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1.xml" ContentType="application/vnd.openxmlformats-officedocument.themeOverride+xml"/>
  <Override PartName="/word/charts/chart12.xml" ContentType="application/vnd.openxmlformats-officedocument.drawingml.chart+xml"/>
  <Override PartName="/word/theme/themeOverride2.xml" ContentType="application/vnd.openxmlformats-officedocument.themeOverride+xml"/>
  <Override PartName="/word/charts/chart13.xml" ContentType="application/vnd.openxmlformats-officedocument.drawingml.chart+xml"/>
  <Override PartName="/word/theme/themeOverride3.xml" ContentType="application/vnd.openxmlformats-officedocument.themeOverride+xml"/>
  <Override PartName="/word/charts/chart14.xml" ContentType="application/vnd.openxmlformats-officedocument.drawingml.chart+xml"/>
  <Override PartName="/word/theme/themeOverride4.xml" ContentType="application/vnd.openxmlformats-officedocument.themeOverride+xml"/>
  <Override PartName="/word/charts/chart15.xml" ContentType="application/vnd.openxmlformats-officedocument.drawingml.chart+xml"/>
  <Override PartName="/word/theme/themeOverride5.xml" ContentType="application/vnd.openxmlformats-officedocument.themeOverride+xml"/>
  <Override PartName="/word/charts/chart16.xml" ContentType="application/vnd.openxmlformats-officedocument.drawingml.chart+xml"/>
  <Override PartName="/word/theme/themeOverride6.xml" ContentType="application/vnd.openxmlformats-officedocument.themeOverride+xml"/>
  <Override PartName="/word/charts/chart17.xml" ContentType="application/vnd.openxmlformats-officedocument.drawingml.chart+xml"/>
  <Override PartName="/word/theme/themeOverride7.xml" ContentType="application/vnd.openxmlformats-officedocument.themeOverride+xml"/>
  <Override PartName="/word/charts/chart18.xml" ContentType="application/vnd.openxmlformats-officedocument.drawingml.chart+xml"/>
  <Override PartName="/word/theme/themeOverride8.xml" ContentType="application/vnd.openxmlformats-officedocument.themeOverride+xml"/>
  <Override PartName="/word/charts/chart19.xml" ContentType="application/vnd.openxmlformats-officedocument.drawingml.chart+xml"/>
  <Override PartName="/word/theme/themeOverride9.xml" ContentType="application/vnd.openxmlformats-officedocument.themeOverride+xml"/>
  <Override PartName="/word/charts/chart20.xml" ContentType="application/vnd.openxmlformats-officedocument.drawingml.chart+xml"/>
  <Override PartName="/word/theme/themeOverride10.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theme/themeOverride11.xml" ContentType="application/vnd.openxmlformats-officedocument.themeOverride+xml"/>
  <Override PartName="/word/charts/chart23.xml" ContentType="application/vnd.openxmlformats-officedocument.drawingml.chart+xml"/>
  <Override PartName="/word/theme/themeOverride12.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drawings/drawing1.xml" ContentType="application/vnd.openxmlformats-officedocument.drawingml.chartshapes+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drawings/drawing2.xml" ContentType="application/vnd.openxmlformats-officedocument.drawingml.chartshapes+xml"/>
  <Override PartName="/word/charts/chart33.xml" ContentType="application/vnd.openxmlformats-officedocument.drawingml.chart+xml"/>
  <Override PartName="/word/drawings/drawing3.xml" ContentType="application/vnd.openxmlformats-officedocument.drawingml.chartshapes+xml"/>
  <Override PartName="/word/charts/chart34.xml" ContentType="application/vnd.openxmlformats-officedocument.drawingml.chart+xml"/>
  <Override PartName="/word/theme/themeOverride13.xml" ContentType="application/vnd.openxmlformats-officedocument.themeOverride+xml"/>
  <Override PartName="/word/charts/chart35.xml" ContentType="application/vnd.openxmlformats-officedocument.drawingml.chart+xml"/>
  <Override PartName="/word/theme/themeOverride14.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charts/chart36.xml" ContentType="application/vnd.openxmlformats-officedocument.drawingml.chart+xml"/>
  <Override PartName="/word/charts/chart37.xml" ContentType="application/vnd.openxmlformats-officedocument.drawingml.chart+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553" w:rsidRDefault="00212553">
      <w:r w:rsidRPr="00A67946">
        <w:rPr>
          <w:noProof/>
        </w:rPr>
        <mc:AlternateContent>
          <mc:Choice Requires="wps">
            <w:drawing>
              <wp:anchor distT="0" distB="0" distL="114300" distR="114300" simplePos="0" relativeHeight="251670528" behindDoc="0" locked="0" layoutInCell="1" allowOverlap="1" wp14:anchorId="79E4A010" wp14:editId="52DD7049">
                <wp:simplePos x="0" y="0"/>
                <wp:positionH relativeFrom="column">
                  <wp:posOffset>103505</wp:posOffset>
                </wp:positionH>
                <wp:positionV relativeFrom="paragraph">
                  <wp:posOffset>1995805</wp:posOffset>
                </wp:positionV>
                <wp:extent cx="5800856" cy="3138170"/>
                <wp:effectExtent l="0" t="0" r="0" b="508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856" cy="3138170"/>
                        </a:xfrm>
                        <a:prstGeom prst="rect">
                          <a:avLst/>
                        </a:prstGeom>
                        <a:noFill/>
                        <a:ln w="9525">
                          <a:noFill/>
                          <a:miter lim="800000"/>
                          <a:headEnd/>
                          <a:tailEnd/>
                        </a:ln>
                      </wps:spPr>
                      <wps:txbx>
                        <w:txbxContent>
                          <w:p w:rsidR="000D7D3E" w:rsidRPr="00A67946" w:rsidRDefault="00254FAE" w:rsidP="00212553">
                            <w:pPr>
                              <w:pStyle w:val="Bezodstpw"/>
                              <w:spacing w:line="276" w:lineRule="auto"/>
                              <w:jc w:val="center"/>
                              <w:rPr>
                                <w:rFonts w:ascii="Corbel" w:hAnsi="Corbel"/>
                                <w:b/>
                                <w:smallCaps/>
                                <w:color w:val="1F497D" w:themeColor="text2"/>
                                <w:sz w:val="44"/>
                                <w:szCs w:val="40"/>
                              </w:rPr>
                            </w:pPr>
                            <w:r>
                              <w:rPr>
                                <w:rFonts w:ascii="Corbel" w:hAnsi="Corbel"/>
                                <w:b/>
                                <w:smallCaps/>
                                <w:color w:val="1F497D" w:themeColor="text2"/>
                                <w:sz w:val="44"/>
                                <w:szCs w:val="40"/>
                              </w:rPr>
                              <w:t xml:space="preserve">Sprawozdanie </w:t>
                            </w:r>
                            <w:r w:rsidR="000D7D3E" w:rsidRPr="00A67946">
                              <w:rPr>
                                <w:rFonts w:ascii="Corbel" w:hAnsi="Corbel"/>
                                <w:b/>
                                <w:smallCaps/>
                                <w:color w:val="1F497D" w:themeColor="text2"/>
                                <w:sz w:val="44"/>
                                <w:szCs w:val="40"/>
                              </w:rPr>
                              <w:t xml:space="preserve"> z realizacji planu</w:t>
                            </w:r>
                            <w:r>
                              <w:rPr>
                                <w:rFonts w:ascii="Corbel" w:hAnsi="Corbel"/>
                                <w:b/>
                                <w:smallCaps/>
                                <w:color w:val="1F497D" w:themeColor="text2"/>
                                <w:sz w:val="44"/>
                                <w:szCs w:val="40"/>
                              </w:rPr>
                              <w:br/>
                            </w:r>
                            <w:r w:rsidR="000D7D3E" w:rsidRPr="00A67946">
                              <w:rPr>
                                <w:rFonts w:ascii="Corbel" w:hAnsi="Corbel"/>
                                <w:b/>
                                <w:smallCaps/>
                                <w:color w:val="1F497D" w:themeColor="text2"/>
                                <w:sz w:val="44"/>
                                <w:szCs w:val="40"/>
                              </w:rPr>
                              <w:t xml:space="preserve"> rzeczowo-finansowego </w:t>
                            </w:r>
                            <w:r w:rsidR="000D7D3E" w:rsidRPr="00A67946">
                              <w:rPr>
                                <w:rFonts w:ascii="Corbel" w:hAnsi="Corbel"/>
                                <w:b/>
                                <w:smallCaps/>
                                <w:color w:val="1F497D" w:themeColor="text2"/>
                                <w:sz w:val="44"/>
                                <w:szCs w:val="40"/>
                              </w:rPr>
                              <w:br/>
                              <w:t>z działalności</w:t>
                            </w:r>
                          </w:p>
                          <w:p w:rsidR="000D7D3E" w:rsidRPr="00A67946" w:rsidRDefault="000D7D3E" w:rsidP="00212553">
                            <w:pPr>
                              <w:pStyle w:val="Bezodstpw"/>
                              <w:spacing w:line="276" w:lineRule="auto"/>
                              <w:jc w:val="center"/>
                              <w:rPr>
                                <w:rFonts w:ascii="Corbel" w:hAnsi="Corbel"/>
                                <w:b/>
                                <w:smallCaps/>
                                <w:color w:val="1F497D" w:themeColor="text2"/>
                                <w:sz w:val="44"/>
                                <w:szCs w:val="40"/>
                              </w:rPr>
                            </w:pPr>
                            <w:r w:rsidRPr="00A67946">
                              <w:rPr>
                                <w:rFonts w:ascii="Corbel" w:hAnsi="Corbel"/>
                                <w:b/>
                                <w:smallCaps/>
                                <w:color w:val="1F497D" w:themeColor="text2"/>
                                <w:sz w:val="44"/>
                                <w:szCs w:val="40"/>
                              </w:rPr>
                              <w:t xml:space="preserve">Państwowego Funduszu Rehabilitacji </w:t>
                            </w:r>
                            <w:r w:rsidRPr="00A67946">
                              <w:rPr>
                                <w:rFonts w:ascii="Corbel" w:hAnsi="Corbel"/>
                                <w:b/>
                                <w:smallCaps/>
                                <w:color w:val="1F497D" w:themeColor="text2"/>
                                <w:sz w:val="44"/>
                                <w:szCs w:val="40"/>
                              </w:rPr>
                              <w:br/>
                              <w:t>Osób Niepełnosprawnych</w:t>
                            </w:r>
                          </w:p>
                          <w:p w:rsidR="000D7D3E" w:rsidRPr="00A67946" w:rsidRDefault="000D7D3E" w:rsidP="00212553">
                            <w:pPr>
                              <w:pStyle w:val="Bezodstpw"/>
                              <w:spacing w:line="276" w:lineRule="auto"/>
                              <w:jc w:val="center"/>
                              <w:rPr>
                                <w:rFonts w:ascii="Corbel" w:hAnsi="Corbel"/>
                                <w:b/>
                                <w:smallCaps/>
                                <w:color w:val="1F497D" w:themeColor="text2"/>
                                <w:sz w:val="44"/>
                                <w:szCs w:val="40"/>
                              </w:rPr>
                            </w:pPr>
                            <w:r w:rsidRPr="00A67946">
                              <w:rPr>
                                <w:rFonts w:ascii="Corbel" w:hAnsi="Corbel"/>
                                <w:b/>
                                <w:smallCaps/>
                                <w:color w:val="1F497D" w:themeColor="text2"/>
                                <w:sz w:val="44"/>
                                <w:szCs w:val="40"/>
                              </w:rPr>
                              <w:t>w  201</w:t>
                            </w:r>
                            <w:r>
                              <w:rPr>
                                <w:rFonts w:ascii="Corbel" w:hAnsi="Corbel"/>
                                <w:b/>
                                <w:smallCaps/>
                                <w:color w:val="1F497D" w:themeColor="text2"/>
                                <w:sz w:val="44"/>
                                <w:szCs w:val="40"/>
                              </w:rPr>
                              <w:t>7</w:t>
                            </w:r>
                            <w:r w:rsidRPr="00A67946">
                              <w:rPr>
                                <w:rFonts w:ascii="Corbel" w:hAnsi="Corbel"/>
                                <w:b/>
                                <w:smallCaps/>
                                <w:color w:val="1F497D" w:themeColor="text2"/>
                                <w:sz w:val="44"/>
                                <w:szCs w:val="40"/>
                              </w:rPr>
                              <w:t xml:space="preserve"> roku</w:t>
                            </w:r>
                          </w:p>
                          <w:p w:rsidR="000D7D3E" w:rsidRPr="00A67946" w:rsidRDefault="000D7D3E" w:rsidP="00212553">
                            <w:pPr>
                              <w:rPr>
                                <w:rFonts w:ascii="Corbel" w:hAnsi="Corbe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8.15pt;margin-top:157.15pt;width:456.75pt;height:24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" filled="f" stroked="f">
                <v:textbox>
                  <w:txbxContent>
                    <w:p w:rsidR="000D7D3E" w:rsidRPr="00A67946" w:rsidRDefault="00254FAE" w:rsidP="00212553">
                      <w:pPr>
                        <w:pStyle w:val="Bezodstpw"/>
                        <w:spacing w:line="276" w:lineRule="auto"/>
                        <w:jc w:val="center"/>
                        <w:rPr>
                          <w:rFonts w:ascii="Corbel" w:hAnsi="Corbel"/>
                          <w:b/>
                          <w:smallCaps/>
                          <w:color w:val="1F497D" w:themeColor="text2"/>
                          <w:sz w:val="44"/>
                          <w:szCs w:val="40"/>
                        </w:rPr>
                      </w:pPr>
                      <w:r>
                        <w:rPr>
                          <w:rFonts w:ascii="Corbel" w:hAnsi="Corbel"/>
                          <w:b/>
                          <w:smallCaps/>
                          <w:color w:val="1F497D" w:themeColor="text2"/>
                          <w:sz w:val="44"/>
                          <w:szCs w:val="40"/>
                        </w:rPr>
                        <w:t xml:space="preserve">Sprawozdanie </w:t>
                      </w:r>
                      <w:r w:rsidR="000D7D3E" w:rsidRPr="00A67946">
                        <w:rPr>
                          <w:rFonts w:ascii="Corbel" w:hAnsi="Corbel"/>
                          <w:b/>
                          <w:smallCaps/>
                          <w:color w:val="1F497D" w:themeColor="text2"/>
                          <w:sz w:val="44"/>
                          <w:szCs w:val="40"/>
                        </w:rPr>
                        <w:t xml:space="preserve"> z realizacji planu</w:t>
                      </w:r>
                      <w:r>
                        <w:rPr>
                          <w:rFonts w:ascii="Corbel" w:hAnsi="Corbel"/>
                          <w:b/>
                          <w:smallCaps/>
                          <w:color w:val="1F497D" w:themeColor="text2"/>
                          <w:sz w:val="44"/>
                          <w:szCs w:val="40"/>
                        </w:rPr>
                        <w:br/>
                      </w:r>
                      <w:r w:rsidR="000D7D3E" w:rsidRPr="00A67946">
                        <w:rPr>
                          <w:rFonts w:ascii="Corbel" w:hAnsi="Corbel"/>
                          <w:b/>
                          <w:smallCaps/>
                          <w:color w:val="1F497D" w:themeColor="text2"/>
                          <w:sz w:val="44"/>
                          <w:szCs w:val="40"/>
                        </w:rPr>
                        <w:t xml:space="preserve"> rzeczowo-finansowego </w:t>
                      </w:r>
                      <w:r w:rsidR="000D7D3E" w:rsidRPr="00A67946">
                        <w:rPr>
                          <w:rFonts w:ascii="Corbel" w:hAnsi="Corbel"/>
                          <w:b/>
                          <w:smallCaps/>
                          <w:color w:val="1F497D" w:themeColor="text2"/>
                          <w:sz w:val="44"/>
                          <w:szCs w:val="40"/>
                        </w:rPr>
                        <w:br/>
                        <w:t>z działalności</w:t>
                      </w:r>
                    </w:p>
                    <w:p w:rsidR="000D7D3E" w:rsidRPr="00A67946" w:rsidRDefault="000D7D3E" w:rsidP="00212553">
                      <w:pPr>
                        <w:pStyle w:val="Bezodstpw"/>
                        <w:spacing w:line="276" w:lineRule="auto"/>
                        <w:jc w:val="center"/>
                        <w:rPr>
                          <w:rFonts w:ascii="Corbel" w:hAnsi="Corbel"/>
                          <w:b/>
                          <w:smallCaps/>
                          <w:color w:val="1F497D" w:themeColor="text2"/>
                          <w:sz w:val="44"/>
                          <w:szCs w:val="40"/>
                        </w:rPr>
                      </w:pPr>
                      <w:r w:rsidRPr="00A67946">
                        <w:rPr>
                          <w:rFonts w:ascii="Corbel" w:hAnsi="Corbel"/>
                          <w:b/>
                          <w:smallCaps/>
                          <w:color w:val="1F497D" w:themeColor="text2"/>
                          <w:sz w:val="44"/>
                          <w:szCs w:val="40"/>
                        </w:rPr>
                        <w:t xml:space="preserve">Państwowego Funduszu Rehabilitacji </w:t>
                      </w:r>
                      <w:r w:rsidRPr="00A67946">
                        <w:rPr>
                          <w:rFonts w:ascii="Corbel" w:hAnsi="Corbel"/>
                          <w:b/>
                          <w:smallCaps/>
                          <w:color w:val="1F497D" w:themeColor="text2"/>
                          <w:sz w:val="44"/>
                          <w:szCs w:val="40"/>
                        </w:rPr>
                        <w:br/>
                        <w:t>Osób Niepełnosprawnych</w:t>
                      </w:r>
                    </w:p>
                    <w:p w:rsidR="000D7D3E" w:rsidRPr="00A67946" w:rsidRDefault="000D7D3E" w:rsidP="00212553">
                      <w:pPr>
                        <w:pStyle w:val="Bezodstpw"/>
                        <w:spacing w:line="276" w:lineRule="auto"/>
                        <w:jc w:val="center"/>
                        <w:rPr>
                          <w:rFonts w:ascii="Corbel" w:hAnsi="Corbel"/>
                          <w:b/>
                          <w:smallCaps/>
                          <w:color w:val="1F497D" w:themeColor="text2"/>
                          <w:sz w:val="44"/>
                          <w:szCs w:val="40"/>
                        </w:rPr>
                      </w:pPr>
                      <w:r w:rsidRPr="00A67946">
                        <w:rPr>
                          <w:rFonts w:ascii="Corbel" w:hAnsi="Corbel"/>
                          <w:b/>
                          <w:smallCaps/>
                          <w:color w:val="1F497D" w:themeColor="text2"/>
                          <w:sz w:val="44"/>
                          <w:szCs w:val="40"/>
                        </w:rPr>
                        <w:t>w  201</w:t>
                      </w:r>
                      <w:r>
                        <w:rPr>
                          <w:rFonts w:ascii="Corbel" w:hAnsi="Corbel"/>
                          <w:b/>
                          <w:smallCaps/>
                          <w:color w:val="1F497D" w:themeColor="text2"/>
                          <w:sz w:val="44"/>
                          <w:szCs w:val="40"/>
                        </w:rPr>
                        <w:t>7</w:t>
                      </w:r>
                      <w:r w:rsidRPr="00A67946">
                        <w:rPr>
                          <w:rFonts w:ascii="Corbel" w:hAnsi="Corbel"/>
                          <w:b/>
                          <w:smallCaps/>
                          <w:color w:val="1F497D" w:themeColor="text2"/>
                          <w:sz w:val="44"/>
                          <w:szCs w:val="40"/>
                        </w:rPr>
                        <w:t xml:space="preserve"> roku</w:t>
                      </w:r>
                    </w:p>
                    <w:p w:rsidR="000D7D3E" w:rsidRPr="00A67946" w:rsidRDefault="000D7D3E" w:rsidP="00212553">
                      <w:pPr>
                        <w:rPr>
                          <w:rFonts w:ascii="Corbel" w:hAnsi="Corbel"/>
                        </w:rPr>
                      </w:pPr>
                    </w:p>
                  </w:txbxContent>
                </v:textbox>
              </v:shape>
            </w:pict>
          </mc:Fallback>
        </mc:AlternateContent>
      </w:r>
    </w:p>
    <w:sdt>
      <w:sdtPr>
        <w:id w:val="-1555310133"/>
        <w:docPartObj>
          <w:docPartGallery w:val="Cover Pages"/>
          <w:docPartUnique/>
        </w:docPartObj>
      </w:sdtPr>
      <w:sdtEndPr>
        <w:rPr>
          <w:color w:val="FF0000"/>
        </w:rPr>
      </w:sdtEndPr>
      <w:sdtContent>
        <w:p w:rsidR="00212553" w:rsidRDefault="00212553"/>
        <w:p w:rsidR="00212553" w:rsidRDefault="00212553"/>
        <w:p w:rsidR="00212553" w:rsidRDefault="00212553"/>
        <w:p w:rsidR="00212553" w:rsidRDefault="00212553"/>
        <w:p w:rsidR="00212553" w:rsidRDefault="00212553"/>
        <w:p w:rsidR="00212553" w:rsidRDefault="00212553"/>
        <w:p w:rsidR="00212553" w:rsidRDefault="00212553"/>
        <w:p w:rsidR="00212553" w:rsidRDefault="00212553"/>
        <w:p w:rsidR="00212553" w:rsidRDefault="00212553"/>
        <w:p w:rsidR="00212553" w:rsidRDefault="00212553"/>
        <w:p w:rsidR="00212553" w:rsidRDefault="00212553"/>
        <w:p w:rsidR="00212553" w:rsidRDefault="00212553"/>
        <w:p w:rsidR="000D7D3E" w:rsidRDefault="000D7D3E"/>
        <w:p w:rsidR="000D7D3E" w:rsidRDefault="000D7D3E"/>
        <w:p w:rsidR="000D7D3E" w:rsidRDefault="000D7D3E"/>
        <w:p w:rsidR="000D7D3E" w:rsidRDefault="000D7D3E">
          <w:r w:rsidRPr="00A67946">
            <w:rPr>
              <w:noProof/>
            </w:rPr>
            <mc:AlternateContent>
              <mc:Choice Requires="wps">
                <w:drawing>
                  <wp:anchor distT="0" distB="0" distL="114300" distR="114300" simplePos="0" relativeHeight="251676672" behindDoc="0" locked="0" layoutInCell="1" allowOverlap="1" wp14:anchorId="14297EB5" wp14:editId="16EEA598">
                    <wp:simplePos x="0" y="0"/>
                    <wp:positionH relativeFrom="column">
                      <wp:posOffset>1899920</wp:posOffset>
                    </wp:positionH>
                    <wp:positionV relativeFrom="paragraph">
                      <wp:posOffset>3486150</wp:posOffset>
                    </wp:positionV>
                    <wp:extent cx="2483485" cy="459105"/>
                    <wp:effectExtent l="0" t="0" r="0" b="0"/>
                    <wp:wrapNone/>
                    <wp:docPr id="3" name="Podtytuł 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2483485" cy="459105"/>
                            </a:xfrm>
                            <a:prstGeom prst="rect">
                              <a:avLst/>
                            </a:prstGeom>
                            <a:noFill/>
                            <a:ln>
                              <a:noFill/>
                            </a:ln>
                          </wps:spPr>
                          <wps:txbx>
                            <w:txbxContent>
                              <w:p w:rsidR="000D7D3E" w:rsidRPr="00A67946" w:rsidRDefault="000D7D3E" w:rsidP="000D7D3E">
                                <w:pPr>
                                  <w:pStyle w:val="NormalnyWeb"/>
                                  <w:spacing w:before="0" w:beforeAutospacing="0" w:after="0" w:afterAutospacing="0" w:line="216" w:lineRule="auto"/>
                                  <w:rPr>
                                    <w:color w:val="008CD2"/>
                                    <w:sz w:val="18"/>
                                  </w:rPr>
                                </w:pPr>
                                <w:r w:rsidRPr="00A67946">
                                  <w:rPr>
                                    <w:rFonts w:ascii="Corbel" w:hAnsi="Corbel"/>
                                    <w:color w:val="008CD2"/>
                                    <w:spacing w:val="40"/>
                                    <w:kern w:val="24"/>
                                    <w:sz w:val="28"/>
                                    <w:szCs w:val="40"/>
                                  </w:rPr>
                                  <w:t xml:space="preserve">Warszawa, </w:t>
                                </w:r>
                                <w:r>
                                  <w:rPr>
                                    <w:rFonts w:ascii="Corbel" w:hAnsi="Corbel"/>
                                    <w:color w:val="008CD2"/>
                                    <w:spacing w:val="40"/>
                                    <w:kern w:val="24"/>
                                    <w:sz w:val="28"/>
                                    <w:szCs w:val="40"/>
                                  </w:rPr>
                                  <w:t xml:space="preserve">luty </w:t>
                                </w:r>
                                <w:r w:rsidRPr="00A67946">
                                  <w:rPr>
                                    <w:rFonts w:ascii="Corbel" w:hAnsi="Corbel"/>
                                    <w:color w:val="008CD2"/>
                                    <w:spacing w:val="40"/>
                                    <w:kern w:val="24"/>
                                    <w:sz w:val="28"/>
                                    <w:szCs w:val="40"/>
                                  </w:rPr>
                                  <w:t>201</w:t>
                                </w:r>
                                <w:r>
                                  <w:rPr>
                                    <w:rFonts w:ascii="Corbel" w:hAnsi="Corbel"/>
                                    <w:color w:val="008CD2"/>
                                    <w:spacing w:val="40"/>
                                    <w:kern w:val="24"/>
                                    <w:sz w:val="28"/>
                                    <w:szCs w:val="40"/>
                                  </w:rPr>
                                  <w:t>8</w:t>
                                </w:r>
                              </w:p>
                            </w:txbxContent>
                          </wps:txbx>
                          <wps:bodyPr vert="horz" wrap="square" lIns="91440" tIns="45720" rIns="91440" bIns="45720" anchor="t" anchorCtr="0" compatLnSpc="1">
                            <a:normAutofit/>
                          </wps:bodyPr>
                        </wps:wsp>
                      </a:graphicData>
                    </a:graphic>
                    <wp14:sizeRelH relativeFrom="margin">
                      <wp14:pctWidth>0</wp14:pctWidth>
                    </wp14:sizeRelH>
                  </wp:anchor>
                </w:drawing>
              </mc:Choice>
              <mc:Fallback>
                <w:pict>
                  <v:shape id="Podtytuł 3" o:spid="_x0000_s1027" type="#_x0000_t202" style="position:absolute;margin-left:149.6pt;margin-top:274.5pt;width:195.55pt;height:36.1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" filled="f" stroked="f">
                    <v:path arrowok="t"/>
                    <o:lock v:ext="edit" grouping="t"/>
                    <v:textbox>
                      <w:txbxContent>
                        <w:p w:rsidR="000D7D3E" w:rsidRPr="00A67946" w:rsidRDefault="000D7D3E" w:rsidP="000D7D3E">
                          <w:pPr>
                            <w:pStyle w:val="NormalnyWeb"/>
                            <w:spacing w:before="0" w:beforeAutospacing="0" w:after="0" w:afterAutospacing="0" w:line="216" w:lineRule="auto"/>
                            <w:rPr>
                              <w:color w:val="008CD2"/>
                              <w:sz w:val="18"/>
                            </w:rPr>
                          </w:pPr>
                          <w:r w:rsidRPr="00A67946">
                            <w:rPr>
                              <w:rFonts w:ascii="Corbel" w:hAnsi="Corbel"/>
                              <w:color w:val="008CD2"/>
                              <w:spacing w:val="40"/>
                              <w:kern w:val="24"/>
                              <w:sz w:val="28"/>
                              <w:szCs w:val="40"/>
                            </w:rPr>
                            <w:t xml:space="preserve">Warszawa, </w:t>
                          </w:r>
                          <w:r>
                            <w:rPr>
                              <w:rFonts w:ascii="Corbel" w:hAnsi="Corbel"/>
                              <w:color w:val="008CD2"/>
                              <w:spacing w:val="40"/>
                              <w:kern w:val="24"/>
                              <w:sz w:val="28"/>
                              <w:szCs w:val="40"/>
                            </w:rPr>
                            <w:t xml:space="preserve">luty </w:t>
                          </w:r>
                          <w:r w:rsidRPr="00A67946">
                            <w:rPr>
                              <w:rFonts w:ascii="Corbel" w:hAnsi="Corbel"/>
                              <w:color w:val="008CD2"/>
                              <w:spacing w:val="40"/>
                              <w:kern w:val="24"/>
                              <w:sz w:val="28"/>
                              <w:szCs w:val="40"/>
                            </w:rPr>
                            <w:t>201</w:t>
                          </w:r>
                          <w:r>
                            <w:rPr>
                              <w:rFonts w:ascii="Corbel" w:hAnsi="Corbel"/>
                              <w:color w:val="008CD2"/>
                              <w:spacing w:val="40"/>
                              <w:kern w:val="24"/>
                              <w:sz w:val="28"/>
                              <w:szCs w:val="40"/>
                            </w:rPr>
                            <w:t>8</w:t>
                          </w:r>
                        </w:p>
                      </w:txbxContent>
                    </v:textbox>
                  </v:shape>
                </w:pict>
              </mc:Fallback>
            </mc:AlternateContent>
          </w:r>
        </w:p>
        <w:p w:rsidR="000D7D3E" w:rsidRDefault="000D7D3E"/>
        <w:p w:rsidR="000D7D3E" w:rsidRDefault="00120E4A">
          <w:r>
            <w:rPr>
              <w:noProof/>
            </w:rPr>
            <w:drawing>
              <wp:anchor distT="0" distB="0" distL="114300" distR="114300" simplePos="0" relativeHeight="251678720" behindDoc="1" locked="0" layoutInCell="1" allowOverlap="1" wp14:anchorId="0436B73D" wp14:editId="4220540F">
                <wp:simplePos x="0" y="0"/>
                <wp:positionH relativeFrom="column">
                  <wp:posOffset>1135380</wp:posOffset>
                </wp:positionH>
                <wp:positionV relativeFrom="paragraph">
                  <wp:posOffset>236855</wp:posOffset>
                </wp:positionV>
                <wp:extent cx="3820795" cy="2019300"/>
                <wp:effectExtent l="0" t="0" r="8255" b="0"/>
                <wp:wrapTight wrapText="bothSides">
                  <wp:wrapPolygon edited="0">
                    <wp:start x="0" y="0"/>
                    <wp:lineTo x="0" y="21396"/>
                    <wp:lineTo x="21539" y="21396"/>
                    <wp:lineTo x="21539" y="0"/>
                    <wp:lineTo x="0" y="0"/>
                  </wp:wrapPolygon>
                </wp:wrapTight>
                <wp:docPr id="2026" name="Obraz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RON_wersja_podstawowa_RGB-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0795" cy="2019300"/>
                        </a:xfrm>
                        <a:prstGeom prst="rect">
                          <a:avLst/>
                        </a:prstGeom>
                      </pic:spPr>
                    </pic:pic>
                  </a:graphicData>
                </a:graphic>
                <wp14:sizeRelH relativeFrom="page">
                  <wp14:pctWidth>0</wp14:pctWidth>
                </wp14:sizeRelH>
                <wp14:sizeRelV relativeFrom="page">
                  <wp14:pctHeight>0</wp14:pctHeight>
                </wp14:sizeRelV>
              </wp:anchor>
            </w:drawing>
          </w:r>
        </w:p>
        <w:p w:rsidR="000D7D3E" w:rsidRDefault="000D7D3E"/>
        <w:p w:rsidR="000D7D3E" w:rsidRDefault="000D7D3E"/>
        <w:p w:rsidR="000D7D3E" w:rsidRDefault="000D7D3E"/>
        <w:p w:rsidR="000D7D3E" w:rsidRDefault="000D7D3E"/>
        <w:p w:rsidR="000D7D3E" w:rsidRDefault="000D7D3E"/>
        <w:p w:rsidR="000D7D3E" w:rsidRDefault="000D7D3E"/>
        <w:p w:rsidR="000D7D3E" w:rsidRDefault="000D7D3E"/>
        <w:tbl>
          <w:tblPr>
            <w:tblpPr w:leftFromText="187" w:rightFromText="187" w:horzAnchor="margin" w:tblpXSpec="center" w:tblpYSpec="bottom"/>
            <w:tblW w:w="5000" w:type="pct"/>
            <w:tblLook w:val="04A0" w:firstRow="1" w:lastRow="0" w:firstColumn="1" w:lastColumn="0" w:noHBand="0" w:noVBand="1"/>
          </w:tblPr>
          <w:tblGrid>
            <w:gridCol w:w="9288"/>
          </w:tblGrid>
          <w:tr w:rsidR="00212553">
            <w:tc>
              <w:tcPr>
                <w:tcW w:w="5000" w:type="pct"/>
              </w:tcPr>
              <w:p w:rsidR="00212553" w:rsidRDefault="00212553">
                <w:pPr>
                  <w:pStyle w:val="Bezodstpw"/>
                </w:pPr>
              </w:p>
            </w:tc>
          </w:tr>
        </w:tbl>
        <w:p w:rsidR="000D7D3E" w:rsidRDefault="000D7D3E">
          <w:pPr>
            <w:rPr>
              <w:color w:val="FF0000"/>
            </w:rPr>
            <w:sectPr w:rsidR="000D7D3E" w:rsidSect="00212553">
              <w:headerReference w:type="even" r:id="rId10"/>
              <w:footerReference w:type="even" r:id="rId11"/>
              <w:footerReference w:type="default" r:id="rId12"/>
              <w:pgSz w:w="11906" w:h="16838"/>
              <w:pgMar w:top="1417" w:right="1417" w:bottom="1417" w:left="1417" w:header="708" w:footer="708" w:gutter="0"/>
              <w:pgNumType w:start="0"/>
              <w:cols w:space="708"/>
              <w:titlePg/>
              <w:docGrid w:linePitch="360"/>
            </w:sectPr>
          </w:pPr>
        </w:p>
        <w:p w:rsidR="00212553" w:rsidRDefault="00B462EB">
          <w:pPr>
            <w:rPr>
              <w:color w:val="FF0000"/>
            </w:rPr>
          </w:pPr>
        </w:p>
      </w:sdtContent>
    </w:sdt>
    <w:sdt>
      <w:sdtPr>
        <w:rPr>
          <w:color w:val="FF0000"/>
        </w:rPr>
        <w:id w:val="-1201244863"/>
        <w:docPartObj>
          <w:docPartGallery w:val="Table of Contents"/>
          <w:docPartUnique/>
        </w:docPartObj>
      </w:sdtPr>
      <w:sdtEndPr/>
      <w:sdtContent>
        <w:p w:rsidR="00B6570E" w:rsidRPr="007C28D7" w:rsidRDefault="00212553" w:rsidP="00212553">
          <w:pPr>
            <w:rPr>
              <w:b/>
            </w:rPr>
          </w:pPr>
          <w:r>
            <w:rPr>
              <w:b/>
            </w:rPr>
            <w:t>S</w:t>
          </w:r>
          <w:r w:rsidR="00B6570E" w:rsidRPr="007C28D7">
            <w:rPr>
              <w:b/>
            </w:rPr>
            <w:t>pis treści</w:t>
          </w:r>
        </w:p>
        <w:p w:rsidR="00C212AD" w:rsidRDefault="005A1043">
          <w:pPr>
            <w:pStyle w:val="Spistreci1"/>
            <w:rPr>
              <w:b w:val="0"/>
              <w:bCs w:val="0"/>
              <w:caps w:val="0"/>
              <w:noProof/>
              <w:sz w:val="22"/>
              <w:szCs w:val="22"/>
            </w:rPr>
          </w:pPr>
          <w:r w:rsidRPr="00AE2191">
            <w:rPr>
              <w:color w:val="FF0000"/>
            </w:rPr>
            <w:fldChar w:fldCharType="begin"/>
          </w:r>
          <w:r w:rsidRPr="00AE2191">
            <w:rPr>
              <w:color w:val="FF0000"/>
            </w:rPr>
            <w:instrText xml:space="preserve"> TOC \o "1-3" \h \z \u </w:instrText>
          </w:r>
          <w:r w:rsidRPr="00AE2191">
            <w:rPr>
              <w:color w:val="FF0000"/>
            </w:rPr>
            <w:fldChar w:fldCharType="separate"/>
          </w:r>
          <w:hyperlink w:anchor="_Toc507077129" w:history="1">
            <w:r w:rsidR="00C212AD" w:rsidRPr="00EB1722">
              <w:rPr>
                <w:rStyle w:val="Hipercze"/>
                <w:noProof/>
              </w:rPr>
              <w:t>1.</w:t>
            </w:r>
            <w:r w:rsidR="00C212AD">
              <w:rPr>
                <w:b w:val="0"/>
                <w:bCs w:val="0"/>
                <w:caps w:val="0"/>
                <w:noProof/>
                <w:sz w:val="22"/>
                <w:szCs w:val="22"/>
              </w:rPr>
              <w:tab/>
            </w:r>
            <w:r w:rsidR="00C212AD" w:rsidRPr="00EB1722">
              <w:rPr>
                <w:rStyle w:val="Hipercze"/>
                <w:noProof/>
              </w:rPr>
              <w:t>Synteza</w:t>
            </w:r>
            <w:r w:rsidR="00C212AD">
              <w:rPr>
                <w:noProof/>
                <w:webHidden/>
              </w:rPr>
              <w:tab/>
            </w:r>
            <w:r w:rsidR="00C212AD">
              <w:rPr>
                <w:noProof/>
                <w:webHidden/>
              </w:rPr>
              <w:fldChar w:fldCharType="begin"/>
            </w:r>
            <w:r w:rsidR="00C212AD">
              <w:rPr>
                <w:noProof/>
                <w:webHidden/>
              </w:rPr>
              <w:instrText xml:space="preserve"> PAGEREF _Toc507077129 \h </w:instrText>
            </w:r>
            <w:r w:rsidR="00C212AD">
              <w:rPr>
                <w:noProof/>
                <w:webHidden/>
              </w:rPr>
            </w:r>
            <w:r w:rsidR="00C212AD">
              <w:rPr>
                <w:noProof/>
                <w:webHidden/>
              </w:rPr>
              <w:fldChar w:fldCharType="separate"/>
            </w:r>
            <w:r w:rsidR="0033789A">
              <w:rPr>
                <w:noProof/>
                <w:webHidden/>
              </w:rPr>
              <w:t>4</w:t>
            </w:r>
            <w:r w:rsidR="00C212AD">
              <w:rPr>
                <w:noProof/>
                <w:webHidden/>
              </w:rPr>
              <w:fldChar w:fldCharType="end"/>
            </w:r>
          </w:hyperlink>
        </w:p>
        <w:p w:rsidR="00C212AD" w:rsidRDefault="00B462EB">
          <w:pPr>
            <w:pStyle w:val="Spistreci1"/>
            <w:rPr>
              <w:b w:val="0"/>
              <w:bCs w:val="0"/>
              <w:caps w:val="0"/>
              <w:noProof/>
              <w:sz w:val="22"/>
              <w:szCs w:val="22"/>
            </w:rPr>
          </w:pPr>
          <w:hyperlink w:anchor="_Toc507077130" w:history="1">
            <w:r w:rsidR="00C212AD" w:rsidRPr="00EB1722">
              <w:rPr>
                <w:rStyle w:val="Hipercze"/>
                <w:noProof/>
              </w:rPr>
              <w:t>2.</w:t>
            </w:r>
            <w:r w:rsidR="00C212AD">
              <w:rPr>
                <w:b w:val="0"/>
                <w:bCs w:val="0"/>
                <w:caps w:val="0"/>
                <w:noProof/>
                <w:sz w:val="22"/>
                <w:szCs w:val="22"/>
              </w:rPr>
              <w:tab/>
            </w:r>
            <w:r w:rsidR="00C212AD" w:rsidRPr="00EB1722">
              <w:rPr>
                <w:rStyle w:val="Hipercze"/>
                <w:noProof/>
              </w:rPr>
              <w:t>Wprowadzenie</w:t>
            </w:r>
            <w:r w:rsidR="00C212AD">
              <w:rPr>
                <w:noProof/>
                <w:webHidden/>
              </w:rPr>
              <w:tab/>
            </w:r>
            <w:r w:rsidR="00C212AD">
              <w:rPr>
                <w:noProof/>
                <w:webHidden/>
              </w:rPr>
              <w:fldChar w:fldCharType="begin"/>
            </w:r>
            <w:r w:rsidR="00C212AD">
              <w:rPr>
                <w:noProof/>
                <w:webHidden/>
              </w:rPr>
              <w:instrText xml:space="preserve"> PAGEREF _Toc507077130 \h </w:instrText>
            </w:r>
            <w:r w:rsidR="00C212AD">
              <w:rPr>
                <w:noProof/>
                <w:webHidden/>
              </w:rPr>
            </w:r>
            <w:r w:rsidR="00C212AD">
              <w:rPr>
                <w:noProof/>
                <w:webHidden/>
              </w:rPr>
              <w:fldChar w:fldCharType="separate"/>
            </w:r>
            <w:r w:rsidR="0033789A">
              <w:rPr>
                <w:noProof/>
                <w:webHidden/>
              </w:rPr>
              <w:t>9</w:t>
            </w:r>
            <w:r w:rsidR="00C212AD">
              <w:rPr>
                <w:noProof/>
                <w:webHidden/>
              </w:rPr>
              <w:fldChar w:fldCharType="end"/>
            </w:r>
          </w:hyperlink>
        </w:p>
        <w:p w:rsidR="00C212AD" w:rsidRDefault="00B462EB">
          <w:pPr>
            <w:pStyle w:val="Spistreci1"/>
            <w:rPr>
              <w:b w:val="0"/>
              <w:bCs w:val="0"/>
              <w:caps w:val="0"/>
              <w:noProof/>
              <w:sz w:val="22"/>
              <w:szCs w:val="22"/>
            </w:rPr>
          </w:pPr>
          <w:hyperlink w:anchor="_Toc507077131" w:history="1">
            <w:r w:rsidR="00C212AD" w:rsidRPr="00EB1722">
              <w:rPr>
                <w:rStyle w:val="Hipercze"/>
                <w:noProof/>
              </w:rPr>
              <w:t>3.</w:t>
            </w:r>
            <w:r w:rsidR="00C212AD">
              <w:rPr>
                <w:b w:val="0"/>
                <w:bCs w:val="0"/>
                <w:caps w:val="0"/>
                <w:noProof/>
                <w:sz w:val="22"/>
                <w:szCs w:val="22"/>
              </w:rPr>
              <w:tab/>
            </w:r>
            <w:r w:rsidR="00C212AD" w:rsidRPr="00EB1722">
              <w:rPr>
                <w:rStyle w:val="Hipercze"/>
                <w:noProof/>
              </w:rPr>
              <w:t>Organy Państwowego Funduszu Rehabilitacji Osób Niepełnosprawnych  i zakres ich kompetencji</w:t>
            </w:r>
            <w:r w:rsidR="00C212AD">
              <w:rPr>
                <w:noProof/>
                <w:webHidden/>
              </w:rPr>
              <w:tab/>
            </w:r>
            <w:r w:rsidR="00C212AD">
              <w:rPr>
                <w:noProof/>
                <w:webHidden/>
              </w:rPr>
              <w:fldChar w:fldCharType="begin"/>
            </w:r>
            <w:r w:rsidR="00C212AD">
              <w:rPr>
                <w:noProof/>
                <w:webHidden/>
              </w:rPr>
              <w:instrText xml:space="preserve"> PAGEREF _Toc507077131 \h </w:instrText>
            </w:r>
            <w:r w:rsidR="00C212AD">
              <w:rPr>
                <w:noProof/>
                <w:webHidden/>
              </w:rPr>
            </w:r>
            <w:r w:rsidR="00C212AD">
              <w:rPr>
                <w:noProof/>
                <w:webHidden/>
              </w:rPr>
              <w:fldChar w:fldCharType="separate"/>
            </w:r>
            <w:r w:rsidR="0033789A">
              <w:rPr>
                <w:noProof/>
                <w:webHidden/>
              </w:rPr>
              <w:t>10</w:t>
            </w:r>
            <w:r w:rsidR="00C212AD">
              <w:rPr>
                <w:noProof/>
                <w:webHidden/>
              </w:rPr>
              <w:fldChar w:fldCharType="end"/>
            </w:r>
          </w:hyperlink>
        </w:p>
        <w:p w:rsidR="00C212AD" w:rsidRDefault="00B462EB">
          <w:pPr>
            <w:pStyle w:val="Spistreci2"/>
            <w:rPr>
              <w:smallCaps w:val="0"/>
              <w:noProof/>
              <w:sz w:val="22"/>
              <w:szCs w:val="22"/>
            </w:rPr>
          </w:pPr>
          <w:hyperlink w:anchor="_Toc507077132" w:history="1">
            <w:r w:rsidR="00C212AD" w:rsidRPr="00EB1722">
              <w:rPr>
                <w:rStyle w:val="Hipercze"/>
                <w:noProof/>
              </w:rPr>
              <w:t>3.1.</w:t>
            </w:r>
            <w:r w:rsidR="00C212AD">
              <w:rPr>
                <w:smallCaps w:val="0"/>
                <w:noProof/>
                <w:sz w:val="22"/>
                <w:szCs w:val="22"/>
              </w:rPr>
              <w:tab/>
            </w:r>
            <w:r w:rsidR="00C212AD" w:rsidRPr="00EB1722">
              <w:rPr>
                <w:rStyle w:val="Hipercze"/>
                <w:noProof/>
              </w:rPr>
              <w:t>Rada Nadzorcza</w:t>
            </w:r>
            <w:r w:rsidR="00C212AD">
              <w:rPr>
                <w:noProof/>
                <w:webHidden/>
              </w:rPr>
              <w:tab/>
            </w:r>
            <w:r w:rsidR="00C212AD">
              <w:rPr>
                <w:noProof/>
                <w:webHidden/>
              </w:rPr>
              <w:fldChar w:fldCharType="begin"/>
            </w:r>
            <w:r w:rsidR="00C212AD">
              <w:rPr>
                <w:noProof/>
                <w:webHidden/>
              </w:rPr>
              <w:instrText xml:space="preserve"> PAGEREF _Toc507077132 \h </w:instrText>
            </w:r>
            <w:r w:rsidR="00C212AD">
              <w:rPr>
                <w:noProof/>
                <w:webHidden/>
              </w:rPr>
            </w:r>
            <w:r w:rsidR="00C212AD">
              <w:rPr>
                <w:noProof/>
                <w:webHidden/>
              </w:rPr>
              <w:fldChar w:fldCharType="separate"/>
            </w:r>
            <w:r w:rsidR="0033789A">
              <w:rPr>
                <w:noProof/>
                <w:webHidden/>
              </w:rPr>
              <w:t>10</w:t>
            </w:r>
            <w:r w:rsidR="00C212AD">
              <w:rPr>
                <w:noProof/>
                <w:webHidden/>
              </w:rPr>
              <w:fldChar w:fldCharType="end"/>
            </w:r>
          </w:hyperlink>
        </w:p>
        <w:p w:rsidR="00C212AD" w:rsidRDefault="00B462EB">
          <w:pPr>
            <w:pStyle w:val="Spistreci2"/>
            <w:rPr>
              <w:smallCaps w:val="0"/>
              <w:noProof/>
              <w:sz w:val="22"/>
              <w:szCs w:val="22"/>
            </w:rPr>
          </w:pPr>
          <w:hyperlink w:anchor="_Toc507077133" w:history="1">
            <w:r w:rsidR="00C212AD" w:rsidRPr="00EB1722">
              <w:rPr>
                <w:rStyle w:val="Hipercze"/>
                <w:rFonts w:eastAsia="Times New Roman"/>
                <w:noProof/>
                <w:lang w:eastAsia="ar-SA"/>
              </w:rPr>
              <w:t>3.2.</w:t>
            </w:r>
            <w:r w:rsidR="00C212AD">
              <w:rPr>
                <w:smallCaps w:val="0"/>
                <w:noProof/>
                <w:sz w:val="22"/>
                <w:szCs w:val="22"/>
              </w:rPr>
              <w:tab/>
            </w:r>
            <w:r w:rsidR="00C212AD" w:rsidRPr="00EB1722">
              <w:rPr>
                <w:rStyle w:val="Hipercze"/>
                <w:rFonts w:eastAsia="Times New Roman"/>
                <w:noProof/>
                <w:lang w:eastAsia="ar-SA"/>
              </w:rPr>
              <w:t>Zarząd</w:t>
            </w:r>
            <w:r w:rsidR="00C212AD">
              <w:rPr>
                <w:noProof/>
                <w:webHidden/>
              </w:rPr>
              <w:tab/>
            </w:r>
            <w:r w:rsidR="00C212AD">
              <w:rPr>
                <w:noProof/>
                <w:webHidden/>
              </w:rPr>
              <w:fldChar w:fldCharType="begin"/>
            </w:r>
            <w:r w:rsidR="00C212AD">
              <w:rPr>
                <w:noProof/>
                <w:webHidden/>
              </w:rPr>
              <w:instrText xml:space="preserve"> PAGEREF _Toc507077133 \h </w:instrText>
            </w:r>
            <w:r w:rsidR="00C212AD">
              <w:rPr>
                <w:noProof/>
                <w:webHidden/>
              </w:rPr>
            </w:r>
            <w:r w:rsidR="00C212AD">
              <w:rPr>
                <w:noProof/>
                <w:webHidden/>
              </w:rPr>
              <w:fldChar w:fldCharType="separate"/>
            </w:r>
            <w:r w:rsidR="0033789A">
              <w:rPr>
                <w:noProof/>
                <w:webHidden/>
              </w:rPr>
              <w:t>12</w:t>
            </w:r>
            <w:r w:rsidR="00C212AD">
              <w:rPr>
                <w:noProof/>
                <w:webHidden/>
              </w:rPr>
              <w:fldChar w:fldCharType="end"/>
            </w:r>
          </w:hyperlink>
        </w:p>
        <w:p w:rsidR="00C212AD" w:rsidRPr="00C212AD" w:rsidRDefault="00B462EB">
          <w:pPr>
            <w:pStyle w:val="Spistreci3"/>
            <w:tabs>
              <w:tab w:val="right" w:leader="dot" w:pos="9062"/>
            </w:tabs>
            <w:rPr>
              <w:rStyle w:val="Hipercze"/>
              <w:smallCaps/>
              <w:noProof/>
            </w:rPr>
          </w:pPr>
          <w:hyperlink w:anchor="_Toc507077134" w:history="1">
            <w:r w:rsidR="00C212AD" w:rsidRPr="00C212AD">
              <w:rPr>
                <w:rStyle w:val="Hipercze"/>
                <w:i w:val="0"/>
                <w:iCs w:val="0"/>
                <w:smallCaps/>
                <w:noProof/>
              </w:rPr>
              <w:t>Działalność kontrolna</w:t>
            </w:r>
            <w:r w:rsidR="00C212AD" w:rsidRPr="00C212AD">
              <w:rPr>
                <w:rStyle w:val="Hipercze"/>
                <w:i w:val="0"/>
                <w:iCs w:val="0"/>
                <w:smallCaps/>
                <w:noProof/>
                <w:webHidden/>
              </w:rPr>
              <w:tab/>
            </w:r>
            <w:r w:rsidR="00C212AD" w:rsidRPr="00C212AD">
              <w:rPr>
                <w:rStyle w:val="Hipercze"/>
                <w:i w:val="0"/>
                <w:iCs w:val="0"/>
                <w:smallCaps/>
                <w:noProof/>
                <w:webHidden/>
              </w:rPr>
              <w:fldChar w:fldCharType="begin"/>
            </w:r>
            <w:r w:rsidR="00C212AD" w:rsidRPr="00C212AD">
              <w:rPr>
                <w:rStyle w:val="Hipercze"/>
                <w:i w:val="0"/>
                <w:iCs w:val="0"/>
                <w:smallCaps/>
                <w:noProof/>
                <w:webHidden/>
              </w:rPr>
              <w:instrText xml:space="preserve"> PAGEREF _Toc507077134 \h </w:instrText>
            </w:r>
            <w:r w:rsidR="00C212AD" w:rsidRPr="00C212AD">
              <w:rPr>
                <w:rStyle w:val="Hipercze"/>
                <w:i w:val="0"/>
                <w:iCs w:val="0"/>
                <w:smallCaps/>
                <w:noProof/>
                <w:webHidden/>
              </w:rPr>
            </w:r>
            <w:r w:rsidR="00C212AD" w:rsidRPr="00C212AD">
              <w:rPr>
                <w:rStyle w:val="Hipercze"/>
                <w:i w:val="0"/>
                <w:iCs w:val="0"/>
                <w:smallCaps/>
                <w:noProof/>
                <w:webHidden/>
              </w:rPr>
              <w:fldChar w:fldCharType="separate"/>
            </w:r>
            <w:r w:rsidR="0033789A">
              <w:rPr>
                <w:rStyle w:val="Hipercze"/>
                <w:i w:val="0"/>
                <w:iCs w:val="0"/>
                <w:smallCaps/>
                <w:noProof/>
                <w:webHidden/>
              </w:rPr>
              <w:t>14</w:t>
            </w:r>
            <w:r w:rsidR="00C212AD" w:rsidRPr="00C212AD">
              <w:rPr>
                <w:rStyle w:val="Hipercze"/>
                <w:i w:val="0"/>
                <w:iCs w:val="0"/>
                <w:smallCaps/>
                <w:noProof/>
                <w:webHidden/>
              </w:rPr>
              <w:fldChar w:fldCharType="end"/>
            </w:r>
          </w:hyperlink>
        </w:p>
        <w:p w:rsidR="00C212AD" w:rsidRPr="00C212AD" w:rsidRDefault="00B462EB">
          <w:pPr>
            <w:pStyle w:val="Spistreci3"/>
            <w:tabs>
              <w:tab w:val="right" w:leader="dot" w:pos="9062"/>
            </w:tabs>
            <w:rPr>
              <w:rStyle w:val="Hipercze"/>
              <w:smallCaps/>
              <w:noProof/>
            </w:rPr>
          </w:pPr>
          <w:hyperlink w:anchor="_Toc507077135" w:history="1">
            <w:r w:rsidR="00C212AD" w:rsidRPr="00C212AD">
              <w:rPr>
                <w:rStyle w:val="Hipercze"/>
                <w:i w:val="0"/>
                <w:iCs w:val="0"/>
                <w:smallCaps/>
                <w:noProof/>
              </w:rPr>
              <w:t>Działalność windykacyjna</w:t>
            </w:r>
            <w:r w:rsidR="00C212AD" w:rsidRPr="00C212AD">
              <w:rPr>
                <w:rStyle w:val="Hipercze"/>
                <w:i w:val="0"/>
                <w:iCs w:val="0"/>
                <w:smallCaps/>
                <w:noProof/>
                <w:webHidden/>
              </w:rPr>
              <w:tab/>
            </w:r>
            <w:r w:rsidR="00C212AD" w:rsidRPr="00C212AD">
              <w:rPr>
                <w:rStyle w:val="Hipercze"/>
                <w:i w:val="0"/>
                <w:iCs w:val="0"/>
                <w:smallCaps/>
                <w:noProof/>
                <w:webHidden/>
              </w:rPr>
              <w:fldChar w:fldCharType="begin"/>
            </w:r>
            <w:r w:rsidR="00C212AD" w:rsidRPr="00C212AD">
              <w:rPr>
                <w:rStyle w:val="Hipercze"/>
                <w:i w:val="0"/>
                <w:iCs w:val="0"/>
                <w:smallCaps/>
                <w:noProof/>
                <w:webHidden/>
              </w:rPr>
              <w:instrText xml:space="preserve"> PAGEREF _Toc507077135 \h </w:instrText>
            </w:r>
            <w:r w:rsidR="00C212AD" w:rsidRPr="00C212AD">
              <w:rPr>
                <w:rStyle w:val="Hipercze"/>
                <w:i w:val="0"/>
                <w:iCs w:val="0"/>
                <w:smallCaps/>
                <w:noProof/>
                <w:webHidden/>
              </w:rPr>
            </w:r>
            <w:r w:rsidR="00C212AD" w:rsidRPr="00C212AD">
              <w:rPr>
                <w:rStyle w:val="Hipercze"/>
                <w:i w:val="0"/>
                <w:iCs w:val="0"/>
                <w:smallCaps/>
                <w:noProof/>
                <w:webHidden/>
              </w:rPr>
              <w:fldChar w:fldCharType="separate"/>
            </w:r>
            <w:r w:rsidR="0033789A">
              <w:rPr>
                <w:rStyle w:val="Hipercze"/>
                <w:i w:val="0"/>
                <w:iCs w:val="0"/>
                <w:smallCaps/>
                <w:noProof/>
                <w:webHidden/>
              </w:rPr>
              <w:t>17</w:t>
            </w:r>
            <w:r w:rsidR="00C212AD" w:rsidRPr="00C212AD">
              <w:rPr>
                <w:rStyle w:val="Hipercze"/>
                <w:i w:val="0"/>
                <w:iCs w:val="0"/>
                <w:smallCaps/>
                <w:noProof/>
                <w:webHidden/>
              </w:rPr>
              <w:fldChar w:fldCharType="end"/>
            </w:r>
          </w:hyperlink>
        </w:p>
        <w:p w:rsidR="00C212AD" w:rsidRPr="00C212AD" w:rsidRDefault="00B462EB">
          <w:pPr>
            <w:pStyle w:val="Spistreci3"/>
            <w:tabs>
              <w:tab w:val="right" w:leader="dot" w:pos="9062"/>
            </w:tabs>
            <w:rPr>
              <w:rStyle w:val="Hipercze"/>
              <w:smallCaps/>
              <w:noProof/>
            </w:rPr>
          </w:pPr>
          <w:hyperlink w:anchor="_Toc507077136" w:history="1">
            <w:r w:rsidR="00C212AD" w:rsidRPr="00C212AD">
              <w:rPr>
                <w:rStyle w:val="Hipercze"/>
                <w:i w:val="0"/>
                <w:iCs w:val="0"/>
                <w:smallCaps/>
                <w:noProof/>
              </w:rPr>
              <w:t>Działalność Audytu i Jakości</w:t>
            </w:r>
            <w:r w:rsidR="00C212AD" w:rsidRPr="00C212AD">
              <w:rPr>
                <w:rStyle w:val="Hipercze"/>
                <w:i w:val="0"/>
                <w:iCs w:val="0"/>
                <w:smallCaps/>
                <w:noProof/>
                <w:webHidden/>
              </w:rPr>
              <w:tab/>
            </w:r>
            <w:r w:rsidR="00C212AD" w:rsidRPr="00C212AD">
              <w:rPr>
                <w:rStyle w:val="Hipercze"/>
                <w:i w:val="0"/>
                <w:iCs w:val="0"/>
                <w:smallCaps/>
                <w:noProof/>
                <w:webHidden/>
              </w:rPr>
              <w:fldChar w:fldCharType="begin"/>
            </w:r>
            <w:r w:rsidR="00C212AD" w:rsidRPr="00C212AD">
              <w:rPr>
                <w:rStyle w:val="Hipercze"/>
                <w:i w:val="0"/>
                <w:iCs w:val="0"/>
                <w:smallCaps/>
                <w:noProof/>
                <w:webHidden/>
              </w:rPr>
              <w:instrText xml:space="preserve"> PAGEREF _Toc507077136 \h </w:instrText>
            </w:r>
            <w:r w:rsidR="00C212AD" w:rsidRPr="00C212AD">
              <w:rPr>
                <w:rStyle w:val="Hipercze"/>
                <w:i w:val="0"/>
                <w:iCs w:val="0"/>
                <w:smallCaps/>
                <w:noProof/>
                <w:webHidden/>
              </w:rPr>
            </w:r>
            <w:r w:rsidR="00C212AD" w:rsidRPr="00C212AD">
              <w:rPr>
                <w:rStyle w:val="Hipercze"/>
                <w:i w:val="0"/>
                <w:iCs w:val="0"/>
                <w:smallCaps/>
                <w:noProof/>
                <w:webHidden/>
              </w:rPr>
              <w:fldChar w:fldCharType="separate"/>
            </w:r>
            <w:r w:rsidR="0033789A">
              <w:rPr>
                <w:rStyle w:val="Hipercze"/>
                <w:i w:val="0"/>
                <w:iCs w:val="0"/>
                <w:smallCaps/>
                <w:noProof/>
                <w:webHidden/>
              </w:rPr>
              <w:t>18</w:t>
            </w:r>
            <w:r w:rsidR="00C212AD" w:rsidRPr="00C212AD">
              <w:rPr>
                <w:rStyle w:val="Hipercze"/>
                <w:i w:val="0"/>
                <w:iCs w:val="0"/>
                <w:smallCaps/>
                <w:noProof/>
                <w:webHidden/>
              </w:rPr>
              <w:fldChar w:fldCharType="end"/>
            </w:r>
          </w:hyperlink>
        </w:p>
        <w:p w:rsidR="00C212AD" w:rsidRPr="00C212AD" w:rsidRDefault="00B462EB">
          <w:pPr>
            <w:pStyle w:val="Spistreci3"/>
            <w:tabs>
              <w:tab w:val="right" w:leader="dot" w:pos="9062"/>
            </w:tabs>
            <w:rPr>
              <w:rStyle w:val="Hipercze"/>
              <w:smallCaps/>
              <w:noProof/>
            </w:rPr>
          </w:pPr>
          <w:hyperlink w:anchor="_Toc507077137" w:history="1">
            <w:r w:rsidR="00C212AD" w:rsidRPr="00C212AD">
              <w:rPr>
                <w:rStyle w:val="Hipercze"/>
                <w:i w:val="0"/>
                <w:iCs w:val="0"/>
                <w:smallCaps/>
                <w:noProof/>
              </w:rPr>
              <w:t>Działalność w zakresie Systemu Zarządzania Jakością</w:t>
            </w:r>
            <w:r w:rsidR="00C212AD" w:rsidRPr="00C212AD">
              <w:rPr>
                <w:rStyle w:val="Hipercze"/>
                <w:i w:val="0"/>
                <w:iCs w:val="0"/>
                <w:smallCaps/>
                <w:noProof/>
                <w:webHidden/>
              </w:rPr>
              <w:tab/>
            </w:r>
            <w:r w:rsidR="00C212AD" w:rsidRPr="00C212AD">
              <w:rPr>
                <w:rStyle w:val="Hipercze"/>
                <w:i w:val="0"/>
                <w:iCs w:val="0"/>
                <w:smallCaps/>
                <w:noProof/>
                <w:webHidden/>
              </w:rPr>
              <w:fldChar w:fldCharType="begin"/>
            </w:r>
            <w:r w:rsidR="00C212AD" w:rsidRPr="00C212AD">
              <w:rPr>
                <w:rStyle w:val="Hipercze"/>
                <w:i w:val="0"/>
                <w:iCs w:val="0"/>
                <w:smallCaps/>
                <w:noProof/>
                <w:webHidden/>
              </w:rPr>
              <w:instrText xml:space="preserve"> PAGEREF _Toc507077137 \h </w:instrText>
            </w:r>
            <w:r w:rsidR="00C212AD" w:rsidRPr="00C212AD">
              <w:rPr>
                <w:rStyle w:val="Hipercze"/>
                <w:i w:val="0"/>
                <w:iCs w:val="0"/>
                <w:smallCaps/>
                <w:noProof/>
                <w:webHidden/>
              </w:rPr>
            </w:r>
            <w:r w:rsidR="00C212AD" w:rsidRPr="00C212AD">
              <w:rPr>
                <w:rStyle w:val="Hipercze"/>
                <w:i w:val="0"/>
                <w:iCs w:val="0"/>
                <w:smallCaps/>
                <w:noProof/>
                <w:webHidden/>
              </w:rPr>
              <w:fldChar w:fldCharType="separate"/>
            </w:r>
            <w:r w:rsidR="0033789A">
              <w:rPr>
                <w:rStyle w:val="Hipercze"/>
                <w:i w:val="0"/>
                <w:iCs w:val="0"/>
                <w:smallCaps/>
                <w:noProof/>
                <w:webHidden/>
              </w:rPr>
              <w:t>19</w:t>
            </w:r>
            <w:r w:rsidR="00C212AD" w:rsidRPr="00C212AD">
              <w:rPr>
                <w:rStyle w:val="Hipercze"/>
                <w:i w:val="0"/>
                <w:iCs w:val="0"/>
                <w:smallCaps/>
                <w:noProof/>
                <w:webHidden/>
              </w:rPr>
              <w:fldChar w:fldCharType="end"/>
            </w:r>
          </w:hyperlink>
        </w:p>
        <w:p w:rsidR="00C212AD" w:rsidRPr="00C212AD" w:rsidRDefault="00B462EB">
          <w:pPr>
            <w:pStyle w:val="Spistreci3"/>
            <w:tabs>
              <w:tab w:val="right" w:leader="dot" w:pos="9062"/>
            </w:tabs>
            <w:rPr>
              <w:rStyle w:val="Hipercze"/>
              <w:smallCaps/>
              <w:noProof/>
            </w:rPr>
          </w:pPr>
          <w:hyperlink w:anchor="_Toc507077138" w:history="1">
            <w:r w:rsidR="00C212AD" w:rsidRPr="00C212AD">
              <w:rPr>
                <w:rStyle w:val="Hipercze"/>
                <w:i w:val="0"/>
                <w:iCs w:val="0"/>
                <w:smallCaps/>
                <w:noProof/>
              </w:rPr>
              <w:t>Działalność w zakresie Kontroli Zarządczej</w:t>
            </w:r>
            <w:r w:rsidR="00C212AD" w:rsidRPr="00C212AD">
              <w:rPr>
                <w:rStyle w:val="Hipercze"/>
                <w:i w:val="0"/>
                <w:iCs w:val="0"/>
                <w:smallCaps/>
                <w:noProof/>
                <w:webHidden/>
              </w:rPr>
              <w:tab/>
            </w:r>
            <w:r w:rsidR="00C212AD" w:rsidRPr="00C212AD">
              <w:rPr>
                <w:rStyle w:val="Hipercze"/>
                <w:i w:val="0"/>
                <w:iCs w:val="0"/>
                <w:smallCaps/>
                <w:noProof/>
                <w:webHidden/>
              </w:rPr>
              <w:fldChar w:fldCharType="begin"/>
            </w:r>
            <w:r w:rsidR="00C212AD" w:rsidRPr="00C212AD">
              <w:rPr>
                <w:rStyle w:val="Hipercze"/>
                <w:i w:val="0"/>
                <w:iCs w:val="0"/>
                <w:smallCaps/>
                <w:noProof/>
                <w:webHidden/>
              </w:rPr>
              <w:instrText xml:space="preserve"> PAGEREF _Toc507077138 \h </w:instrText>
            </w:r>
            <w:r w:rsidR="00C212AD" w:rsidRPr="00C212AD">
              <w:rPr>
                <w:rStyle w:val="Hipercze"/>
                <w:i w:val="0"/>
                <w:iCs w:val="0"/>
                <w:smallCaps/>
                <w:noProof/>
                <w:webHidden/>
              </w:rPr>
            </w:r>
            <w:r w:rsidR="00C212AD" w:rsidRPr="00C212AD">
              <w:rPr>
                <w:rStyle w:val="Hipercze"/>
                <w:i w:val="0"/>
                <w:iCs w:val="0"/>
                <w:smallCaps/>
                <w:noProof/>
                <w:webHidden/>
              </w:rPr>
              <w:fldChar w:fldCharType="separate"/>
            </w:r>
            <w:r w:rsidR="0033789A">
              <w:rPr>
                <w:rStyle w:val="Hipercze"/>
                <w:i w:val="0"/>
                <w:iCs w:val="0"/>
                <w:smallCaps/>
                <w:noProof/>
                <w:webHidden/>
              </w:rPr>
              <w:t>19</w:t>
            </w:r>
            <w:r w:rsidR="00C212AD" w:rsidRPr="00C212AD">
              <w:rPr>
                <w:rStyle w:val="Hipercze"/>
                <w:i w:val="0"/>
                <w:iCs w:val="0"/>
                <w:smallCaps/>
                <w:noProof/>
                <w:webHidden/>
              </w:rPr>
              <w:fldChar w:fldCharType="end"/>
            </w:r>
          </w:hyperlink>
        </w:p>
        <w:p w:rsidR="00C212AD" w:rsidRPr="00C212AD" w:rsidRDefault="00B462EB">
          <w:pPr>
            <w:pStyle w:val="Spistreci3"/>
            <w:tabs>
              <w:tab w:val="right" w:leader="dot" w:pos="9062"/>
            </w:tabs>
            <w:rPr>
              <w:rStyle w:val="Hipercze"/>
              <w:smallCaps/>
              <w:noProof/>
            </w:rPr>
          </w:pPr>
          <w:hyperlink w:anchor="_Toc507077139" w:history="1">
            <w:r w:rsidR="00C212AD" w:rsidRPr="00C212AD">
              <w:rPr>
                <w:rStyle w:val="Hipercze"/>
                <w:i w:val="0"/>
                <w:iCs w:val="0"/>
                <w:smallCaps/>
                <w:noProof/>
              </w:rPr>
              <w:t>Działalność z zakresu obsługi prawnej</w:t>
            </w:r>
            <w:r w:rsidR="00C212AD" w:rsidRPr="00C212AD">
              <w:rPr>
                <w:rStyle w:val="Hipercze"/>
                <w:i w:val="0"/>
                <w:iCs w:val="0"/>
                <w:smallCaps/>
                <w:noProof/>
                <w:webHidden/>
              </w:rPr>
              <w:tab/>
            </w:r>
            <w:r w:rsidR="00C212AD" w:rsidRPr="00C212AD">
              <w:rPr>
                <w:rStyle w:val="Hipercze"/>
                <w:i w:val="0"/>
                <w:iCs w:val="0"/>
                <w:smallCaps/>
                <w:noProof/>
                <w:webHidden/>
              </w:rPr>
              <w:fldChar w:fldCharType="begin"/>
            </w:r>
            <w:r w:rsidR="00C212AD" w:rsidRPr="00C212AD">
              <w:rPr>
                <w:rStyle w:val="Hipercze"/>
                <w:i w:val="0"/>
                <w:iCs w:val="0"/>
                <w:smallCaps/>
                <w:noProof/>
                <w:webHidden/>
              </w:rPr>
              <w:instrText xml:space="preserve"> PAGEREF _Toc507077139 \h </w:instrText>
            </w:r>
            <w:r w:rsidR="00C212AD" w:rsidRPr="00C212AD">
              <w:rPr>
                <w:rStyle w:val="Hipercze"/>
                <w:i w:val="0"/>
                <w:iCs w:val="0"/>
                <w:smallCaps/>
                <w:noProof/>
                <w:webHidden/>
              </w:rPr>
            </w:r>
            <w:r w:rsidR="00C212AD" w:rsidRPr="00C212AD">
              <w:rPr>
                <w:rStyle w:val="Hipercze"/>
                <w:i w:val="0"/>
                <w:iCs w:val="0"/>
                <w:smallCaps/>
                <w:noProof/>
                <w:webHidden/>
              </w:rPr>
              <w:fldChar w:fldCharType="separate"/>
            </w:r>
            <w:r w:rsidR="0033789A">
              <w:rPr>
                <w:rStyle w:val="Hipercze"/>
                <w:i w:val="0"/>
                <w:iCs w:val="0"/>
                <w:smallCaps/>
                <w:noProof/>
                <w:webHidden/>
              </w:rPr>
              <w:t>20</w:t>
            </w:r>
            <w:r w:rsidR="00C212AD" w:rsidRPr="00C212AD">
              <w:rPr>
                <w:rStyle w:val="Hipercze"/>
                <w:i w:val="0"/>
                <w:iCs w:val="0"/>
                <w:smallCaps/>
                <w:noProof/>
                <w:webHidden/>
              </w:rPr>
              <w:fldChar w:fldCharType="end"/>
            </w:r>
          </w:hyperlink>
        </w:p>
        <w:p w:rsidR="00C212AD" w:rsidRDefault="00B462EB">
          <w:pPr>
            <w:pStyle w:val="Spistreci1"/>
            <w:rPr>
              <w:b w:val="0"/>
              <w:bCs w:val="0"/>
              <w:caps w:val="0"/>
              <w:noProof/>
              <w:sz w:val="22"/>
              <w:szCs w:val="22"/>
            </w:rPr>
          </w:pPr>
          <w:hyperlink w:anchor="_Toc507077140" w:history="1">
            <w:r w:rsidR="00C212AD" w:rsidRPr="00EB1722">
              <w:rPr>
                <w:rStyle w:val="Hipercze"/>
                <w:noProof/>
              </w:rPr>
              <w:t>4.</w:t>
            </w:r>
            <w:r w:rsidR="00C212AD">
              <w:rPr>
                <w:b w:val="0"/>
                <w:bCs w:val="0"/>
                <w:caps w:val="0"/>
                <w:noProof/>
                <w:sz w:val="22"/>
                <w:szCs w:val="22"/>
              </w:rPr>
              <w:tab/>
            </w:r>
            <w:r w:rsidR="00C212AD" w:rsidRPr="00EB1722">
              <w:rPr>
                <w:rStyle w:val="Hipercze"/>
                <w:noProof/>
              </w:rPr>
              <w:t>Realizacja planu finansowego</w:t>
            </w:r>
            <w:r w:rsidR="00C212AD">
              <w:rPr>
                <w:noProof/>
                <w:webHidden/>
              </w:rPr>
              <w:tab/>
            </w:r>
            <w:r w:rsidR="00C212AD">
              <w:rPr>
                <w:noProof/>
                <w:webHidden/>
              </w:rPr>
              <w:fldChar w:fldCharType="begin"/>
            </w:r>
            <w:r w:rsidR="00C212AD">
              <w:rPr>
                <w:noProof/>
                <w:webHidden/>
              </w:rPr>
              <w:instrText xml:space="preserve"> PAGEREF _Toc507077140 \h </w:instrText>
            </w:r>
            <w:r w:rsidR="00C212AD">
              <w:rPr>
                <w:noProof/>
                <w:webHidden/>
              </w:rPr>
            </w:r>
            <w:r w:rsidR="00C212AD">
              <w:rPr>
                <w:noProof/>
                <w:webHidden/>
              </w:rPr>
              <w:fldChar w:fldCharType="separate"/>
            </w:r>
            <w:r w:rsidR="0033789A">
              <w:rPr>
                <w:noProof/>
                <w:webHidden/>
              </w:rPr>
              <w:t>21</w:t>
            </w:r>
            <w:r w:rsidR="00C212AD">
              <w:rPr>
                <w:noProof/>
                <w:webHidden/>
              </w:rPr>
              <w:fldChar w:fldCharType="end"/>
            </w:r>
          </w:hyperlink>
        </w:p>
        <w:p w:rsidR="00C212AD" w:rsidRDefault="00B462EB">
          <w:pPr>
            <w:pStyle w:val="Spistreci2"/>
            <w:rPr>
              <w:smallCaps w:val="0"/>
              <w:noProof/>
              <w:sz w:val="22"/>
              <w:szCs w:val="22"/>
            </w:rPr>
          </w:pPr>
          <w:hyperlink w:anchor="_Toc507077141" w:history="1">
            <w:r w:rsidR="00C212AD" w:rsidRPr="00EB1722">
              <w:rPr>
                <w:rStyle w:val="Hipercze"/>
                <w:noProof/>
              </w:rPr>
              <w:t>4.1.</w:t>
            </w:r>
            <w:r w:rsidR="00C212AD">
              <w:rPr>
                <w:smallCaps w:val="0"/>
                <w:noProof/>
                <w:sz w:val="22"/>
                <w:szCs w:val="22"/>
              </w:rPr>
              <w:tab/>
            </w:r>
            <w:r w:rsidR="00C212AD" w:rsidRPr="00EB1722">
              <w:rPr>
                <w:rStyle w:val="Hipercze"/>
                <w:noProof/>
              </w:rPr>
              <w:t>Przychody</w:t>
            </w:r>
            <w:r w:rsidR="00C212AD">
              <w:rPr>
                <w:noProof/>
                <w:webHidden/>
              </w:rPr>
              <w:tab/>
            </w:r>
            <w:r w:rsidR="00C212AD">
              <w:rPr>
                <w:noProof/>
                <w:webHidden/>
              </w:rPr>
              <w:fldChar w:fldCharType="begin"/>
            </w:r>
            <w:r w:rsidR="00C212AD">
              <w:rPr>
                <w:noProof/>
                <w:webHidden/>
              </w:rPr>
              <w:instrText xml:space="preserve"> PAGEREF _Toc507077141 \h </w:instrText>
            </w:r>
            <w:r w:rsidR="00C212AD">
              <w:rPr>
                <w:noProof/>
                <w:webHidden/>
              </w:rPr>
            </w:r>
            <w:r w:rsidR="00C212AD">
              <w:rPr>
                <w:noProof/>
                <w:webHidden/>
              </w:rPr>
              <w:fldChar w:fldCharType="separate"/>
            </w:r>
            <w:r w:rsidR="0033789A">
              <w:rPr>
                <w:noProof/>
                <w:webHidden/>
              </w:rPr>
              <w:t>21</w:t>
            </w:r>
            <w:r w:rsidR="00C212AD">
              <w:rPr>
                <w:noProof/>
                <w:webHidden/>
              </w:rPr>
              <w:fldChar w:fldCharType="end"/>
            </w:r>
          </w:hyperlink>
        </w:p>
        <w:p w:rsidR="00C212AD" w:rsidRDefault="00B462EB">
          <w:pPr>
            <w:pStyle w:val="Spistreci2"/>
            <w:rPr>
              <w:smallCaps w:val="0"/>
              <w:noProof/>
              <w:sz w:val="22"/>
              <w:szCs w:val="22"/>
            </w:rPr>
          </w:pPr>
          <w:hyperlink w:anchor="_Toc507077142" w:history="1">
            <w:r w:rsidR="00C212AD" w:rsidRPr="00EB1722">
              <w:rPr>
                <w:rStyle w:val="Hipercze"/>
                <w:noProof/>
              </w:rPr>
              <w:t>4.2.</w:t>
            </w:r>
            <w:r w:rsidR="00C212AD">
              <w:rPr>
                <w:smallCaps w:val="0"/>
                <w:noProof/>
                <w:sz w:val="22"/>
                <w:szCs w:val="22"/>
              </w:rPr>
              <w:tab/>
            </w:r>
            <w:r w:rsidR="00C212AD" w:rsidRPr="00EB1722">
              <w:rPr>
                <w:rStyle w:val="Hipercze"/>
                <w:noProof/>
              </w:rPr>
              <w:t>Przychody z tytułu wpłat pracodawców</w:t>
            </w:r>
            <w:r w:rsidR="00C212AD">
              <w:rPr>
                <w:noProof/>
                <w:webHidden/>
              </w:rPr>
              <w:tab/>
            </w:r>
            <w:r w:rsidR="00C212AD">
              <w:rPr>
                <w:noProof/>
                <w:webHidden/>
              </w:rPr>
              <w:fldChar w:fldCharType="begin"/>
            </w:r>
            <w:r w:rsidR="00C212AD">
              <w:rPr>
                <w:noProof/>
                <w:webHidden/>
              </w:rPr>
              <w:instrText xml:space="preserve"> PAGEREF _Toc507077142 \h </w:instrText>
            </w:r>
            <w:r w:rsidR="00C212AD">
              <w:rPr>
                <w:noProof/>
                <w:webHidden/>
              </w:rPr>
            </w:r>
            <w:r w:rsidR="00C212AD">
              <w:rPr>
                <w:noProof/>
                <w:webHidden/>
              </w:rPr>
              <w:fldChar w:fldCharType="separate"/>
            </w:r>
            <w:r w:rsidR="0033789A">
              <w:rPr>
                <w:noProof/>
                <w:webHidden/>
              </w:rPr>
              <w:t>24</w:t>
            </w:r>
            <w:r w:rsidR="00C212AD">
              <w:rPr>
                <w:noProof/>
                <w:webHidden/>
              </w:rPr>
              <w:fldChar w:fldCharType="end"/>
            </w:r>
          </w:hyperlink>
        </w:p>
        <w:p w:rsidR="00C212AD" w:rsidRDefault="00B462EB">
          <w:pPr>
            <w:pStyle w:val="Spistreci2"/>
            <w:rPr>
              <w:smallCaps w:val="0"/>
              <w:noProof/>
              <w:sz w:val="22"/>
              <w:szCs w:val="22"/>
            </w:rPr>
          </w:pPr>
          <w:hyperlink w:anchor="_Toc507077143" w:history="1">
            <w:r w:rsidR="00C212AD" w:rsidRPr="00EB1722">
              <w:rPr>
                <w:rStyle w:val="Hipercze"/>
                <w:rFonts w:eastAsia="Calibri"/>
                <w:noProof/>
              </w:rPr>
              <w:t>4.3.</w:t>
            </w:r>
            <w:r w:rsidR="00C212AD">
              <w:rPr>
                <w:smallCaps w:val="0"/>
                <w:noProof/>
                <w:sz w:val="22"/>
                <w:szCs w:val="22"/>
              </w:rPr>
              <w:tab/>
            </w:r>
            <w:r w:rsidR="00C212AD" w:rsidRPr="00EB1722">
              <w:rPr>
                <w:rStyle w:val="Hipercze"/>
                <w:rFonts w:eastAsia="Calibri"/>
                <w:noProof/>
              </w:rPr>
              <w:t>Wydatki</w:t>
            </w:r>
            <w:r w:rsidR="00C212AD">
              <w:rPr>
                <w:noProof/>
                <w:webHidden/>
              </w:rPr>
              <w:tab/>
            </w:r>
            <w:r w:rsidR="00C212AD">
              <w:rPr>
                <w:noProof/>
                <w:webHidden/>
              </w:rPr>
              <w:fldChar w:fldCharType="begin"/>
            </w:r>
            <w:r w:rsidR="00C212AD">
              <w:rPr>
                <w:noProof/>
                <w:webHidden/>
              </w:rPr>
              <w:instrText xml:space="preserve"> PAGEREF _Toc507077143 \h </w:instrText>
            </w:r>
            <w:r w:rsidR="00C212AD">
              <w:rPr>
                <w:noProof/>
                <w:webHidden/>
              </w:rPr>
            </w:r>
            <w:r w:rsidR="00C212AD">
              <w:rPr>
                <w:noProof/>
                <w:webHidden/>
              </w:rPr>
              <w:fldChar w:fldCharType="separate"/>
            </w:r>
            <w:r w:rsidR="0033789A">
              <w:rPr>
                <w:noProof/>
                <w:webHidden/>
              </w:rPr>
              <w:t>29</w:t>
            </w:r>
            <w:r w:rsidR="00C212AD">
              <w:rPr>
                <w:noProof/>
                <w:webHidden/>
              </w:rPr>
              <w:fldChar w:fldCharType="end"/>
            </w:r>
          </w:hyperlink>
        </w:p>
        <w:p w:rsidR="00C212AD" w:rsidRDefault="00B462EB">
          <w:pPr>
            <w:pStyle w:val="Spistreci1"/>
            <w:rPr>
              <w:b w:val="0"/>
              <w:bCs w:val="0"/>
              <w:caps w:val="0"/>
              <w:noProof/>
              <w:sz w:val="22"/>
              <w:szCs w:val="22"/>
            </w:rPr>
          </w:pPr>
          <w:hyperlink w:anchor="_Toc507077144" w:history="1">
            <w:r w:rsidR="00C212AD" w:rsidRPr="00EB1722">
              <w:rPr>
                <w:rStyle w:val="Hipercze"/>
                <w:noProof/>
              </w:rPr>
              <w:t>5.</w:t>
            </w:r>
            <w:r w:rsidR="00C212AD">
              <w:rPr>
                <w:b w:val="0"/>
                <w:bCs w:val="0"/>
                <w:caps w:val="0"/>
                <w:noProof/>
                <w:sz w:val="22"/>
                <w:szCs w:val="22"/>
              </w:rPr>
              <w:tab/>
            </w:r>
            <w:r w:rsidR="00C212AD" w:rsidRPr="00EB1722">
              <w:rPr>
                <w:rStyle w:val="Hipercze"/>
                <w:noProof/>
              </w:rPr>
              <w:t>Zadania wspierające zatrudnienie i przeciwdziałające bezrobociu osób niepełnosprawnych</w:t>
            </w:r>
            <w:r w:rsidR="00C212AD">
              <w:rPr>
                <w:noProof/>
                <w:webHidden/>
              </w:rPr>
              <w:tab/>
            </w:r>
            <w:r w:rsidR="00C212AD">
              <w:rPr>
                <w:noProof/>
                <w:webHidden/>
              </w:rPr>
              <w:fldChar w:fldCharType="begin"/>
            </w:r>
            <w:r w:rsidR="00C212AD">
              <w:rPr>
                <w:noProof/>
                <w:webHidden/>
              </w:rPr>
              <w:instrText xml:space="preserve"> PAGEREF _Toc507077144 \h </w:instrText>
            </w:r>
            <w:r w:rsidR="00C212AD">
              <w:rPr>
                <w:noProof/>
                <w:webHidden/>
              </w:rPr>
            </w:r>
            <w:r w:rsidR="00C212AD">
              <w:rPr>
                <w:noProof/>
                <w:webHidden/>
              </w:rPr>
              <w:fldChar w:fldCharType="separate"/>
            </w:r>
            <w:r w:rsidR="0033789A">
              <w:rPr>
                <w:noProof/>
                <w:webHidden/>
              </w:rPr>
              <w:t>33</w:t>
            </w:r>
            <w:r w:rsidR="00C212AD">
              <w:rPr>
                <w:noProof/>
                <w:webHidden/>
              </w:rPr>
              <w:fldChar w:fldCharType="end"/>
            </w:r>
          </w:hyperlink>
        </w:p>
        <w:p w:rsidR="00C212AD" w:rsidRDefault="00B462EB">
          <w:pPr>
            <w:pStyle w:val="Spistreci2"/>
            <w:rPr>
              <w:smallCaps w:val="0"/>
              <w:noProof/>
              <w:sz w:val="22"/>
              <w:szCs w:val="22"/>
            </w:rPr>
          </w:pPr>
          <w:hyperlink w:anchor="_Toc507077145" w:history="1">
            <w:r w:rsidR="00C212AD" w:rsidRPr="00EB1722">
              <w:rPr>
                <w:rStyle w:val="Hipercze"/>
                <w:noProof/>
              </w:rPr>
              <w:t>5.1.</w:t>
            </w:r>
            <w:r w:rsidR="00C212AD">
              <w:rPr>
                <w:smallCaps w:val="0"/>
                <w:noProof/>
                <w:sz w:val="22"/>
                <w:szCs w:val="22"/>
              </w:rPr>
              <w:tab/>
            </w:r>
            <w:r w:rsidR="00C212AD" w:rsidRPr="00EB1722">
              <w:rPr>
                <w:rStyle w:val="Hipercze"/>
                <w:noProof/>
              </w:rPr>
              <w:t>Dofinansowanie do wynagrodzeń pracowników niepełnosprawnych -  art. 26a ustawy o rehabilitacji</w:t>
            </w:r>
            <w:r w:rsidR="00C212AD">
              <w:rPr>
                <w:noProof/>
                <w:webHidden/>
              </w:rPr>
              <w:tab/>
            </w:r>
            <w:r w:rsidR="00C212AD">
              <w:rPr>
                <w:noProof/>
                <w:webHidden/>
              </w:rPr>
              <w:fldChar w:fldCharType="begin"/>
            </w:r>
            <w:r w:rsidR="00C212AD">
              <w:rPr>
                <w:noProof/>
                <w:webHidden/>
              </w:rPr>
              <w:instrText xml:space="preserve"> PAGEREF _Toc507077145 \h </w:instrText>
            </w:r>
            <w:r w:rsidR="00C212AD">
              <w:rPr>
                <w:noProof/>
                <w:webHidden/>
              </w:rPr>
            </w:r>
            <w:r w:rsidR="00C212AD">
              <w:rPr>
                <w:noProof/>
                <w:webHidden/>
              </w:rPr>
              <w:fldChar w:fldCharType="separate"/>
            </w:r>
            <w:r w:rsidR="0033789A">
              <w:rPr>
                <w:noProof/>
                <w:webHidden/>
              </w:rPr>
              <w:t>33</w:t>
            </w:r>
            <w:r w:rsidR="00C212AD">
              <w:rPr>
                <w:noProof/>
                <w:webHidden/>
              </w:rPr>
              <w:fldChar w:fldCharType="end"/>
            </w:r>
          </w:hyperlink>
        </w:p>
        <w:p w:rsidR="00C212AD" w:rsidRDefault="00B462EB">
          <w:pPr>
            <w:pStyle w:val="Spistreci2"/>
            <w:rPr>
              <w:smallCaps w:val="0"/>
              <w:noProof/>
              <w:sz w:val="22"/>
              <w:szCs w:val="22"/>
            </w:rPr>
          </w:pPr>
          <w:hyperlink w:anchor="_Toc507077146" w:history="1">
            <w:r w:rsidR="00C212AD" w:rsidRPr="00EB1722">
              <w:rPr>
                <w:rStyle w:val="Hipercze"/>
                <w:noProof/>
              </w:rPr>
              <w:t>5.2.</w:t>
            </w:r>
            <w:r w:rsidR="00C212AD">
              <w:rPr>
                <w:smallCaps w:val="0"/>
                <w:noProof/>
                <w:sz w:val="22"/>
                <w:szCs w:val="22"/>
              </w:rPr>
              <w:tab/>
            </w:r>
            <w:r w:rsidR="00C212AD" w:rsidRPr="00EB1722">
              <w:rPr>
                <w:rStyle w:val="Hipercze"/>
                <w:noProof/>
              </w:rPr>
              <w:t>Zrekompensowanie gminom dochodów utraconych z tytułu zastosowania ustawowych zwolnień dla prowadzących zakłady pracy chronionej lub zakłady aktywności zawodowej z podatku od nieruchomości, rolnego, leśnego i od czynności cywilnoprawnych - art. 47 ust. 2 ustawy o rehabilitacji</w:t>
            </w:r>
            <w:r w:rsidR="00C212AD">
              <w:rPr>
                <w:noProof/>
                <w:webHidden/>
              </w:rPr>
              <w:tab/>
            </w:r>
            <w:r w:rsidR="00C212AD">
              <w:rPr>
                <w:noProof/>
                <w:webHidden/>
              </w:rPr>
              <w:fldChar w:fldCharType="begin"/>
            </w:r>
            <w:r w:rsidR="00C212AD">
              <w:rPr>
                <w:noProof/>
                <w:webHidden/>
              </w:rPr>
              <w:instrText xml:space="preserve"> PAGEREF _Toc507077146 \h </w:instrText>
            </w:r>
            <w:r w:rsidR="00C212AD">
              <w:rPr>
                <w:noProof/>
                <w:webHidden/>
              </w:rPr>
            </w:r>
            <w:r w:rsidR="00C212AD">
              <w:rPr>
                <w:noProof/>
                <w:webHidden/>
              </w:rPr>
              <w:fldChar w:fldCharType="separate"/>
            </w:r>
            <w:r w:rsidR="0033789A">
              <w:rPr>
                <w:noProof/>
                <w:webHidden/>
              </w:rPr>
              <w:t>40</w:t>
            </w:r>
            <w:r w:rsidR="00C212AD">
              <w:rPr>
                <w:noProof/>
                <w:webHidden/>
              </w:rPr>
              <w:fldChar w:fldCharType="end"/>
            </w:r>
          </w:hyperlink>
        </w:p>
        <w:p w:rsidR="00C212AD" w:rsidRDefault="00B462EB">
          <w:pPr>
            <w:pStyle w:val="Spistreci2"/>
            <w:rPr>
              <w:smallCaps w:val="0"/>
              <w:noProof/>
              <w:sz w:val="22"/>
              <w:szCs w:val="22"/>
            </w:rPr>
          </w:pPr>
          <w:hyperlink w:anchor="_Toc507077147" w:history="1">
            <w:r w:rsidR="00C212AD" w:rsidRPr="00EB1722">
              <w:rPr>
                <w:rStyle w:val="Hipercze"/>
                <w:noProof/>
              </w:rPr>
              <w:t>5.3.</w:t>
            </w:r>
            <w:r w:rsidR="00C212AD">
              <w:rPr>
                <w:smallCaps w:val="0"/>
                <w:noProof/>
                <w:sz w:val="22"/>
                <w:szCs w:val="22"/>
              </w:rPr>
              <w:tab/>
            </w:r>
            <w:r w:rsidR="00C212AD" w:rsidRPr="00EB1722">
              <w:rPr>
                <w:rStyle w:val="Hipercze"/>
                <w:noProof/>
              </w:rPr>
              <w:t>Refundacja składek na ubezpieczenia społeczne - art. 25a ustawy  o rehabilitacji</w:t>
            </w:r>
            <w:r w:rsidR="00C212AD">
              <w:rPr>
                <w:noProof/>
                <w:webHidden/>
              </w:rPr>
              <w:tab/>
            </w:r>
            <w:r w:rsidR="00C212AD">
              <w:rPr>
                <w:noProof/>
                <w:webHidden/>
              </w:rPr>
              <w:fldChar w:fldCharType="begin"/>
            </w:r>
            <w:r w:rsidR="00C212AD">
              <w:rPr>
                <w:noProof/>
                <w:webHidden/>
              </w:rPr>
              <w:instrText xml:space="preserve"> PAGEREF _Toc507077147 \h </w:instrText>
            </w:r>
            <w:r w:rsidR="00C212AD">
              <w:rPr>
                <w:noProof/>
                <w:webHidden/>
              </w:rPr>
            </w:r>
            <w:r w:rsidR="00C212AD">
              <w:rPr>
                <w:noProof/>
                <w:webHidden/>
              </w:rPr>
              <w:fldChar w:fldCharType="separate"/>
            </w:r>
            <w:r w:rsidR="0033789A">
              <w:rPr>
                <w:noProof/>
                <w:webHidden/>
              </w:rPr>
              <w:t>41</w:t>
            </w:r>
            <w:r w:rsidR="00C212AD">
              <w:rPr>
                <w:noProof/>
                <w:webHidden/>
              </w:rPr>
              <w:fldChar w:fldCharType="end"/>
            </w:r>
          </w:hyperlink>
        </w:p>
        <w:p w:rsidR="00C212AD" w:rsidRDefault="00B462EB">
          <w:pPr>
            <w:pStyle w:val="Spistreci1"/>
            <w:rPr>
              <w:b w:val="0"/>
              <w:bCs w:val="0"/>
              <w:caps w:val="0"/>
              <w:noProof/>
              <w:sz w:val="22"/>
              <w:szCs w:val="22"/>
            </w:rPr>
          </w:pPr>
          <w:hyperlink w:anchor="_Toc507077148" w:history="1">
            <w:r w:rsidR="00C212AD" w:rsidRPr="00EB1722">
              <w:rPr>
                <w:rStyle w:val="Hipercze"/>
                <w:noProof/>
              </w:rPr>
              <w:t>6.</w:t>
            </w:r>
            <w:r w:rsidR="00C212AD">
              <w:rPr>
                <w:b w:val="0"/>
                <w:bCs w:val="0"/>
                <w:caps w:val="0"/>
                <w:noProof/>
                <w:sz w:val="22"/>
                <w:szCs w:val="22"/>
              </w:rPr>
              <w:tab/>
            </w:r>
            <w:r w:rsidR="00C212AD" w:rsidRPr="00EB1722">
              <w:rPr>
                <w:rStyle w:val="Hipercze"/>
                <w:noProof/>
              </w:rPr>
              <w:t>Zwrot kosztów budowy lub przebudowy związanej z modernizacją obiektów  i pomieszczeń zakładu, transportowych i administracyjnych – art. 32 ust. 1 pkt 2.</w:t>
            </w:r>
            <w:r w:rsidR="00C212AD">
              <w:rPr>
                <w:noProof/>
                <w:webHidden/>
              </w:rPr>
              <w:tab/>
            </w:r>
            <w:r w:rsidR="00C212AD">
              <w:rPr>
                <w:noProof/>
                <w:webHidden/>
              </w:rPr>
              <w:fldChar w:fldCharType="begin"/>
            </w:r>
            <w:r w:rsidR="00C212AD">
              <w:rPr>
                <w:noProof/>
                <w:webHidden/>
              </w:rPr>
              <w:instrText xml:space="preserve"> PAGEREF _Toc507077148 \h </w:instrText>
            </w:r>
            <w:r w:rsidR="00C212AD">
              <w:rPr>
                <w:noProof/>
                <w:webHidden/>
              </w:rPr>
            </w:r>
            <w:r w:rsidR="00C212AD">
              <w:rPr>
                <w:noProof/>
                <w:webHidden/>
              </w:rPr>
              <w:fldChar w:fldCharType="separate"/>
            </w:r>
            <w:r w:rsidR="0033789A">
              <w:rPr>
                <w:noProof/>
                <w:webHidden/>
              </w:rPr>
              <w:t>45</w:t>
            </w:r>
            <w:r w:rsidR="00C212AD">
              <w:rPr>
                <w:noProof/>
                <w:webHidden/>
              </w:rPr>
              <w:fldChar w:fldCharType="end"/>
            </w:r>
          </w:hyperlink>
        </w:p>
        <w:p w:rsidR="00C212AD" w:rsidRDefault="00B462EB">
          <w:pPr>
            <w:pStyle w:val="Spistreci1"/>
            <w:rPr>
              <w:b w:val="0"/>
              <w:bCs w:val="0"/>
              <w:caps w:val="0"/>
              <w:noProof/>
              <w:sz w:val="22"/>
              <w:szCs w:val="22"/>
            </w:rPr>
          </w:pPr>
          <w:hyperlink w:anchor="_Toc507077149" w:history="1">
            <w:r w:rsidR="00C212AD" w:rsidRPr="00EB1722">
              <w:rPr>
                <w:rStyle w:val="Hipercze"/>
                <w:noProof/>
              </w:rPr>
              <w:t>7.</w:t>
            </w:r>
            <w:r w:rsidR="00C212AD">
              <w:rPr>
                <w:b w:val="0"/>
                <w:bCs w:val="0"/>
                <w:caps w:val="0"/>
                <w:noProof/>
                <w:sz w:val="22"/>
                <w:szCs w:val="22"/>
              </w:rPr>
              <w:tab/>
            </w:r>
            <w:r w:rsidR="00C212AD" w:rsidRPr="00EB1722">
              <w:rPr>
                <w:rStyle w:val="Hipercze"/>
                <w:noProof/>
              </w:rPr>
              <w:t>Program wyrównywania różnic między regionami III</w:t>
            </w:r>
            <w:r w:rsidR="00C212AD">
              <w:rPr>
                <w:noProof/>
                <w:webHidden/>
              </w:rPr>
              <w:tab/>
            </w:r>
            <w:r w:rsidR="00C212AD">
              <w:rPr>
                <w:noProof/>
                <w:webHidden/>
              </w:rPr>
              <w:fldChar w:fldCharType="begin"/>
            </w:r>
            <w:r w:rsidR="00C212AD">
              <w:rPr>
                <w:noProof/>
                <w:webHidden/>
              </w:rPr>
              <w:instrText xml:space="preserve"> PAGEREF _Toc507077149 \h </w:instrText>
            </w:r>
            <w:r w:rsidR="00C212AD">
              <w:rPr>
                <w:noProof/>
                <w:webHidden/>
              </w:rPr>
            </w:r>
            <w:r w:rsidR="00C212AD">
              <w:rPr>
                <w:noProof/>
                <w:webHidden/>
              </w:rPr>
              <w:fldChar w:fldCharType="separate"/>
            </w:r>
            <w:r w:rsidR="0033789A">
              <w:rPr>
                <w:noProof/>
                <w:webHidden/>
              </w:rPr>
              <w:t>46</w:t>
            </w:r>
            <w:r w:rsidR="00C212AD">
              <w:rPr>
                <w:noProof/>
                <w:webHidden/>
              </w:rPr>
              <w:fldChar w:fldCharType="end"/>
            </w:r>
          </w:hyperlink>
        </w:p>
        <w:p w:rsidR="00C212AD" w:rsidRDefault="00B462EB">
          <w:pPr>
            <w:pStyle w:val="Spistreci1"/>
            <w:rPr>
              <w:b w:val="0"/>
              <w:bCs w:val="0"/>
              <w:caps w:val="0"/>
              <w:noProof/>
              <w:sz w:val="22"/>
              <w:szCs w:val="22"/>
            </w:rPr>
          </w:pPr>
          <w:hyperlink w:anchor="_Toc507077150" w:history="1">
            <w:r w:rsidR="00C212AD" w:rsidRPr="00EB1722">
              <w:rPr>
                <w:rStyle w:val="Hipercze"/>
                <w:noProof/>
              </w:rPr>
              <w:t>8.</w:t>
            </w:r>
            <w:r w:rsidR="00C212AD">
              <w:rPr>
                <w:b w:val="0"/>
                <w:bCs w:val="0"/>
                <w:caps w:val="0"/>
                <w:noProof/>
                <w:sz w:val="22"/>
                <w:szCs w:val="22"/>
              </w:rPr>
              <w:tab/>
            </w:r>
            <w:r w:rsidR="00C212AD" w:rsidRPr="00EB1722">
              <w:rPr>
                <w:rStyle w:val="Hipercze"/>
                <w:noProof/>
              </w:rPr>
              <w:t>Dofinansowanie do oprocentowania kredytów bankowych – art. 32 ust. 1 pkt 1 ustawy o rehabilitacji</w:t>
            </w:r>
            <w:r w:rsidR="00C212AD">
              <w:rPr>
                <w:noProof/>
                <w:webHidden/>
              </w:rPr>
              <w:tab/>
            </w:r>
            <w:r w:rsidR="00C212AD">
              <w:rPr>
                <w:noProof/>
                <w:webHidden/>
              </w:rPr>
              <w:fldChar w:fldCharType="begin"/>
            </w:r>
            <w:r w:rsidR="00C212AD">
              <w:rPr>
                <w:noProof/>
                <w:webHidden/>
              </w:rPr>
              <w:instrText xml:space="preserve"> PAGEREF _Toc507077150 \h </w:instrText>
            </w:r>
            <w:r w:rsidR="00C212AD">
              <w:rPr>
                <w:noProof/>
                <w:webHidden/>
              </w:rPr>
            </w:r>
            <w:r w:rsidR="00C212AD">
              <w:rPr>
                <w:noProof/>
                <w:webHidden/>
              </w:rPr>
              <w:fldChar w:fldCharType="separate"/>
            </w:r>
            <w:r w:rsidR="0033789A">
              <w:rPr>
                <w:noProof/>
                <w:webHidden/>
              </w:rPr>
              <w:t>47</w:t>
            </w:r>
            <w:r w:rsidR="00C212AD">
              <w:rPr>
                <w:noProof/>
                <w:webHidden/>
              </w:rPr>
              <w:fldChar w:fldCharType="end"/>
            </w:r>
          </w:hyperlink>
        </w:p>
        <w:p w:rsidR="00C212AD" w:rsidRDefault="00B462EB">
          <w:pPr>
            <w:pStyle w:val="Spistreci1"/>
            <w:rPr>
              <w:b w:val="0"/>
              <w:bCs w:val="0"/>
              <w:caps w:val="0"/>
              <w:noProof/>
              <w:sz w:val="22"/>
              <w:szCs w:val="22"/>
            </w:rPr>
          </w:pPr>
          <w:hyperlink w:anchor="_Toc507077151" w:history="1">
            <w:r w:rsidR="00C212AD" w:rsidRPr="00EB1722">
              <w:rPr>
                <w:rStyle w:val="Hipercze"/>
                <w:noProof/>
              </w:rPr>
              <w:t>9.</w:t>
            </w:r>
            <w:r w:rsidR="00C212AD">
              <w:rPr>
                <w:b w:val="0"/>
                <w:bCs w:val="0"/>
                <w:caps w:val="0"/>
                <w:noProof/>
                <w:sz w:val="22"/>
                <w:szCs w:val="22"/>
              </w:rPr>
              <w:tab/>
            </w:r>
            <w:r w:rsidR="00C212AD" w:rsidRPr="00EB1722">
              <w:rPr>
                <w:rStyle w:val="Hipercze"/>
                <w:noProof/>
              </w:rPr>
              <w:t>Zadania rehabilitacji społecznej realizowane przez PFRON</w:t>
            </w:r>
            <w:r w:rsidR="00C212AD">
              <w:rPr>
                <w:noProof/>
                <w:webHidden/>
              </w:rPr>
              <w:tab/>
            </w:r>
            <w:r w:rsidR="00C212AD">
              <w:rPr>
                <w:noProof/>
                <w:webHidden/>
              </w:rPr>
              <w:fldChar w:fldCharType="begin"/>
            </w:r>
            <w:r w:rsidR="00C212AD">
              <w:rPr>
                <w:noProof/>
                <w:webHidden/>
              </w:rPr>
              <w:instrText xml:space="preserve"> PAGEREF _Toc507077151 \h </w:instrText>
            </w:r>
            <w:r w:rsidR="00C212AD">
              <w:rPr>
                <w:noProof/>
                <w:webHidden/>
              </w:rPr>
            </w:r>
            <w:r w:rsidR="00C212AD">
              <w:rPr>
                <w:noProof/>
                <w:webHidden/>
              </w:rPr>
              <w:fldChar w:fldCharType="separate"/>
            </w:r>
            <w:r w:rsidR="0033789A">
              <w:rPr>
                <w:noProof/>
                <w:webHidden/>
              </w:rPr>
              <w:t>49</w:t>
            </w:r>
            <w:r w:rsidR="00C212AD">
              <w:rPr>
                <w:noProof/>
                <w:webHidden/>
              </w:rPr>
              <w:fldChar w:fldCharType="end"/>
            </w:r>
          </w:hyperlink>
        </w:p>
        <w:p w:rsidR="00C212AD" w:rsidRDefault="00B462EB">
          <w:pPr>
            <w:pStyle w:val="Spistreci2"/>
            <w:rPr>
              <w:smallCaps w:val="0"/>
              <w:noProof/>
              <w:sz w:val="22"/>
              <w:szCs w:val="22"/>
            </w:rPr>
          </w:pPr>
          <w:hyperlink w:anchor="_Toc507077152" w:history="1">
            <w:r w:rsidR="00C212AD" w:rsidRPr="00EB1722">
              <w:rPr>
                <w:rStyle w:val="Hipercze"/>
                <w:rFonts w:ascii="Calibri" w:hAnsi="Calibri" w:cs="Arial"/>
                <w:noProof/>
              </w:rPr>
              <w:t>9.1.</w:t>
            </w:r>
            <w:r w:rsidR="00C212AD">
              <w:rPr>
                <w:smallCaps w:val="0"/>
                <w:noProof/>
                <w:sz w:val="22"/>
                <w:szCs w:val="22"/>
              </w:rPr>
              <w:tab/>
            </w:r>
            <w:r w:rsidR="00C212AD" w:rsidRPr="00EB1722">
              <w:rPr>
                <w:rStyle w:val="Hipercze"/>
                <w:noProof/>
              </w:rPr>
              <w:t>Zadania zlecane art. 36 ustawy o rehabilitacji</w:t>
            </w:r>
            <w:r w:rsidR="00C212AD">
              <w:rPr>
                <w:noProof/>
                <w:webHidden/>
              </w:rPr>
              <w:tab/>
            </w:r>
            <w:r w:rsidR="00C212AD">
              <w:rPr>
                <w:noProof/>
                <w:webHidden/>
              </w:rPr>
              <w:fldChar w:fldCharType="begin"/>
            </w:r>
            <w:r w:rsidR="00C212AD">
              <w:rPr>
                <w:noProof/>
                <w:webHidden/>
              </w:rPr>
              <w:instrText xml:space="preserve"> PAGEREF _Toc507077152 \h </w:instrText>
            </w:r>
            <w:r w:rsidR="00C212AD">
              <w:rPr>
                <w:noProof/>
                <w:webHidden/>
              </w:rPr>
            </w:r>
            <w:r w:rsidR="00C212AD">
              <w:rPr>
                <w:noProof/>
                <w:webHidden/>
              </w:rPr>
              <w:fldChar w:fldCharType="separate"/>
            </w:r>
            <w:r w:rsidR="0033789A">
              <w:rPr>
                <w:noProof/>
                <w:webHidden/>
              </w:rPr>
              <w:t>49</w:t>
            </w:r>
            <w:r w:rsidR="00C212AD">
              <w:rPr>
                <w:noProof/>
                <w:webHidden/>
              </w:rPr>
              <w:fldChar w:fldCharType="end"/>
            </w:r>
          </w:hyperlink>
        </w:p>
        <w:p w:rsidR="00C212AD" w:rsidRDefault="00B462EB">
          <w:pPr>
            <w:pStyle w:val="Spistreci2"/>
            <w:rPr>
              <w:smallCaps w:val="0"/>
              <w:noProof/>
              <w:sz w:val="22"/>
              <w:szCs w:val="22"/>
            </w:rPr>
          </w:pPr>
          <w:hyperlink w:anchor="_Toc507077153" w:history="1">
            <w:r w:rsidR="00C212AD" w:rsidRPr="00EB1722">
              <w:rPr>
                <w:rStyle w:val="Hipercze"/>
                <w:noProof/>
              </w:rPr>
              <w:t>9.2.</w:t>
            </w:r>
            <w:r w:rsidR="00C212AD">
              <w:rPr>
                <w:smallCaps w:val="0"/>
                <w:noProof/>
                <w:sz w:val="22"/>
                <w:szCs w:val="22"/>
              </w:rPr>
              <w:tab/>
            </w:r>
            <w:r w:rsidR="00C212AD" w:rsidRPr="00EB1722">
              <w:rPr>
                <w:rStyle w:val="Hipercze"/>
                <w:noProof/>
              </w:rPr>
              <w:t>Finansowanie w części lub całości badań, ekspertyz i analiz dotyczących rehabilitacji zawodowej i społecznej art. 47 ust. 1 pkt 5 lit. a ustawy  o rehabilitacji</w:t>
            </w:r>
            <w:r w:rsidR="00C212AD">
              <w:rPr>
                <w:noProof/>
                <w:webHidden/>
              </w:rPr>
              <w:tab/>
            </w:r>
            <w:r w:rsidR="00C212AD">
              <w:rPr>
                <w:noProof/>
                <w:webHidden/>
              </w:rPr>
              <w:fldChar w:fldCharType="begin"/>
            </w:r>
            <w:r w:rsidR="00C212AD">
              <w:rPr>
                <w:noProof/>
                <w:webHidden/>
              </w:rPr>
              <w:instrText xml:space="preserve"> PAGEREF _Toc507077153 \h </w:instrText>
            </w:r>
            <w:r w:rsidR="00C212AD">
              <w:rPr>
                <w:noProof/>
                <w:webHidden/>
              </w:rPr>
            </w:r>
            <w:r w:rsidR="00C212AD">
              <w:rPr>
                <w:noProof/>
                <w:webHidden/>
              </w:rPr>
              <w:fldChar w:fldCharType="separate"/>
            </w:r>
            <w:r w:rsidR="0033789A">
              <w:rPr>
                <w:noProof/>
                <w:webHidden/>
              </w:rPr>
              <w:t>52</w:t>
            </w:r>
            <w:r w:rsidR="00C212AD">
              <w:rPr>
                <w:noProof/>
                <w:webHidden/>
              </w:rPr>
              <w:fldChar w:fldCharType="end"/>
            </w:r>
          </w:hyperlink>
        </w:p>
        <w:p w:rsidR="00C212AD" w:rsidRDefault="00B462EB">
          <w:pPr>
            <w:pStyle w:val="Spistreci2"/>
            <w:rPr>
              <w:smallCaps w:val="0"/>
              <w:noProof/>
              <w:sz w:val="22"/>
              <w:szCs w:val="22"/>
            </w:rPr>
          </w:pPr>
          <w:hyperlink w:anchor="_Toc507077154" w:history="1">
            <w:r w:rsidR="00C212AD" w:rsidRPr="00EB1722">
              <w:rPr>
                <w:rStyle w:val="Hipercze"/>
                <w:noProof/>
              </w:rPr>
              <w:t>9.3.</w:t>
            </w:r>
            <w:r w:rsidR="00C212AD">
              <w:rPr>
                <w:smallCaps w:val="0"/>
                <w:noProof/>
                <w:sz w:val="22"/>
                <w:szCs w:val="22"/>
              </w:rPr>
              <w:tab/>
            </w:r>
            <w:r w:rsidR="00C212AD" w:rsidRPr="00EB1722">
              <w:rPr>
                <w:rStyle w:val="Hipercze"/>
                <w:noProof/>
              </w:rPr>
              <w:t>Refundacja kosztów wydania certyfikatów przez podmioty uprawnione do szkolenia psów asystujących – art. 20b ustawy o rehabilitacji</w:t>
            </w:r>
            <w:r w:rsidR="00C212AD">
              <w:rPr>
                <w:noProof/>
                <w:webHidden/>
              </w:rPr>
              <w:tab/>
            </w:r>
            <w:r w:rsidR="00C212AD">
              <w:rPr>
                <w:noProof/>
                <w:webHidden/>
              </w:rPr>
              <w:fldChar w:fldCharType="begin"/>
            </w:r>
            <w:r w:rsidR="00C212AD">
              <w:rPr>
                <w:noProof/>
                <w:webHidden/>
              </w:rPr>
              <w:instrText xml:space="preserve"> PAGEREF _Toc507077154 \h </w:instrText>
            </w:r>
            <w:r w:rsidR="00C212AD">
              <w:rPr>
                <w:noProof/>
                <w:webHidden/>
              </w:rPr>
            </w:r>
            <w:r w:rsidR="00C212AD">
              <w:rPr>
                <w:noProof/>
                <w:webHidden/>
              </w:rPr>
              <w:fldChar w:fldCharType="separate"/>
            </w:r>
            <w:r w:rsidR="0033789A">
              <w:rPr>
                <w:noProof/>
                <w:webHidden/>
              </w:rPr>
              <w:t>54</w:t>
            </w:r>
            <w:r w:rsidR="00C212AD">
              <w:rPr>
                <w:noProof/>
                <w:webHidden/>
              </w:rPr>
              <w:fldChar w:fldCharType="end"/>
            </w:r>
          </w:hyperlink>
        </w:p>
        <w:p w:rsidR="00C212AD" w:rsidRDefault="00B462EB">
          <w:pPr>
            <w:pStyle w:val="Spistreci2"/>
            <w:rPr>
              <w:smallCaps w:val="0"/>
              <w:noProof/>
              <w:sz w:val="22"/>
              <w:szCs w:val="22"/>
            </w:rPr>
          </w:pPr>
          <w:hyperlink w:anchor="_Toc507077155" w:history="1">
            <w:r w:rsidR="00C212AD" w:rsidRPr="00EB1722">
              <w:rPr>
                <w:rStyle w:val="Hipercze"/>
                <w:noProof/>
              </w:rPr>
              <w:t>9.4.</w:t>
            </w:r>
            <w:r w:rsidR="00C212AD">
              <w:rPr>
                <w:smallCaps w:val="0"/>
                <w:noProof/>
                <w:sz w:val="22"/>
                <w:szCs w:val="22"/>
              </w:rPr>
              <w:tab/>
            </w:r>
            <w:r w:rsidR="00C212AD" w:rsidRPr="00EB1722">
              <w:rPr>
                <w:rStyle w:val="Hipercze"/>
                <w:noProof/>
              </w:rPr>
              <w:t>Dofinansowanie kosztów szkolenia, o których mowa w art. 18 ustawy  o języku migowym i innych środkach komunikowania się – art. 47 ust. 1  pkt 5 lit. b ustawy o rehabilitacji</w:t>
            </w:r>
            <w:r w:rsidR="00C212AD">
              <w:rPr>
                <w:noProof/>
                <w:webHidden/>
              </w:rPr>
              <w:tab/>
            </w:r>
            <w:r w:rsidR="00C212AD">
              <w:rPr>
                <w:noProof/>
                <w:webHidden/>
              </w:rPr>
              <w:fldChar w:fldCharType="begin"/>
            </w:r>
            <w:r w:rsidR="00C212AD">
              <w:rPr>
                <w:noProof/>
                <w:webHidden/>
              </w:rPr>
              <w:instrText xml:space="preserve"> PAGEREF _Toc507077155 \h </w:instrText>
            </w:r>
            <w:r w:rsidR="00C212AD">
              <w:rPr>
                <w:noProof/>
                <w:webHidden/>
              </w:rPr>
            </w:r>
            <w:r w:rsidR="00C212AD">
              <w:rPr>
                <w:noProof/>
                <w:webHidden/>
              </w:rPr>
              <w:fldChar w:fldCharType="separate"/>
            </w:r>
            <w:r w:rsidR="0033789A">
              <w:rPr>
                <w:noProof/>
                <w:webHidden/>
              </w:rPr>
              <w:t>54</w:t>
            </w:r>
            <w:r w:rsidR="00C212AD">
              <w:rPr>
                <w:noProof/>
                <w:webHidden/>
              </w:rPr>
              <w:fldChar w:fldCharType="end"/>
            </w:r>
          </w:hyperlink>
        </w:p>
        <w:p w:rsidR="00C212AD" w:rsidRDefault="00B462EB">
          <w:pPr>
            <w:pStyle w:val="Spistreci2"/>
            <w:rPr>
              <w:smallCaps w:val="0"/>
              <w:noProof/>
              <w:sz w:val="22"/>
              <w:szCs w:val="22"/>
            </w:rPr>
          </w:pPr>
          <w:hyperlink w:anchor="_Toc507077156" w:history="1">
            <w:r w:rsidR="00C212AD" w:rsidRPr="00EB1722">
              <w:rPr>
                <w:rStyle w:val="Hipercze"/>
                <w:noProof/>
              </w:rPr>
              <w:t>9.5.</w:t>
            </w:r>
            <w:r w:rsidR="00C212AD">
              <w:rPr>
                <w:smallCaps w:val="0"/>
                <w:noProof/>
                <w:sz w:val="22"/>
                <w:szCs w:val="22"/>
              </w:rPr>
              <w:tab/>
            </w:r>
            <w:r w:rsidR="00C212AD" w:rsidRPr="00EB1722">
              <w:rPr>
                <w:rStyle w:val="Hipercze"/>
                <w:noProof/>
              </w:rPr>
              <w:t>Realizacja programów wspieranych ze środków pomocowych Unii Europejskiej na rzecz osób niepełnosprawnych - art. 47 ust. 1 pkt 2 ustawy o rehabilitacji (…)</w:t>
            </w:r>
            <w:r w:rsidR="00C212AD">
              <w:rPr>
                <w:noProof/>
                <w:webHidden/>
              </w:rPr>
              <w:tab/>
            </w:r>
            <w:r w:rsidR="00C212AD">
              <w:rPr>
                <w:noProof/>
                <w:webHidden/>
              </w:rPr>
              <w:fldChar w:fldCharType="begin"/>
            </w:r>
            <w:r w:rsidR="00C212AD">
              <w:rPr>
                <w:noProof/>
                <w:webHidden/>
              </w:rPr>
              <w:instrText xml:space="preserve"> PAGEREF _Toc507077156 \h </w:instrText>
            </w:r>
            <w:r w:rsidR="00C212AD">
              <w:rPr>
                <w:noProof/>
                <w:webHidden/>
              </w:rPr>
            </w:r>
            <w:r w:rsidR="00C212AD">
              <w:rPr>
                <w:noProof/>
                <w:webHidden/>
              </w:rPr>
              <w:fldChar w:fldCharType="separate"/>
            </w:r>
            <w:r w:rsidR="0033789A">
              <w:rPr>
                <w:noProof/>
                <w:webHidden/>
              </w:rPr>
              <w:t>55</w:t>
            </w:r>
            <w:r w:rsidR="00C212AD">
              <w:rPr>
                <w:noProof/>
                <w:webHidden/>
              </w:rPr>
              <w:fldChar w:fldCharType="end"/>
            </w:r>
          </w:hyperlink>
        </w:p>
        <w:p w:rsidR="005A48B8" w:rsidRDefault="00B462EB">
          <w:pPr>
            <w:pStyle w:val="Spistreci3"/>
            <w:tabs>
              <w:tab w:val="right" w:leader="dot" w:pos="9062"/>
            </w:tabs>
            <w:rPr>
              <w:noProof/>
            </w:rPr>
            <w:sectPr w:rsidR="005A48B8" w:rsidSect="00755FA2">
              <w:footerReference w:type="default" r:id="rId13"/>
              <w:footerReference w:type="first" r:id="rId14"/>
              <w:pgSz w:w="11906" w:h="16838"/>
              <w:pgMar w:top="1417" w:right="1417" w:bottom="1417" w:left="1417" w:header="708" w:footer="708" w:gutter="0"/>
              <w:pgNumType w:start="0"/>
              <w:cols w:space="708"/>
              <w:titlePg/>
              <w:docGrid w:linePitch="360"/>
            </w:sectPr>
          </w:pPr>
          <w:hyperlink w:anchor="_Toc507077157" w:history="1">
            <w:r w:rsidR="00C212AD" w:rsidRPr="00EB1722">
              <w:rPr>
                <w:rStyle w:val="Hipercze"/>
                <w:noProof/>
              </w:rPr>
              <w:t>Projekt pn. „Wdrożenie nowego modelu kształcenia specjalistów ds. zarządzania rehabilitacją - jako element systemu kompleksowej rehabilitacji w Polsce”</w:t>
            </w:r>
            <w:r w:rsidR="00C212AD">
              <w:rPr>
                <w:noProof/>
                <w:webHidden/>
              </w:rPr>
              <w:tab/>
            </w:r>
            <w:r w:rsidR="00C212AD">
              <w:rPr>
                <w:noProof/>
                <w:webHidden/>
              </w:rPr>
              <w:fldChar w:fldCharType="begin"/>
            </w:r>
            <w:r w:rsidR="00C212AD">
              <w:rPr>
                <w:noProof/>
                <w:webHidden/>
              </w:rPr>
              <w:instrText xml:space="preserve"> PAGEREF _Toc507077157 \h </w:instrText>
            </w:r>
            <w:r w:rsidR="00C212AD">
              <w:rPr>
                <w:noProof/>
                <w:webHidden/>
              </w:rPr>
            </w:r>
            <w:r w:rsidR="00C212AD">
              <w:rPr>
                <w:noProof/>
                <w:webHidden/>
              </w:rPr>
              <w:fldChar w:fldCharType="separate"/>
            </w:r>
            <w:r w:rsidR="0033789A">
              <w:rPr>
                <w:noProof/>
                <w:webHidden/>
              </w:rPr>
              <w:t>55</w:t>
            </w:r>
            <w:r w:rsidR="00C212AD">
              <w:rPr>
                <w:noProof/>
                <w:webHidden/>
              </w:rPr>
              <w:fldChar w:fldCharType="end"/>
            </w:r>
          </w:hyperlink>
        </w:p>
        <w:p w:rsidR="00C212AD" w:rsidRDefault="00B462EB">
          <w:pPr>
            <w:pStyle w:val="Spistreci1"/>
            <w:rPr>
              <w:b w:val="0"/>
              <w:bCs w:val="0"/>
              <w:caps w:val="0"/>
              <w:noProof/>
              <w:sz w:val="22"/>
              <w:szCs w:val="22"/>
            </w:rPr>
          </w:pPr>
          <w:hyperlink w:anchor="_Toc507077158" w:history="1">
            <w:r w:rsidR="00C212AD" w:rsidRPr="00EB1722">
              <w:rPr>
                <w:rStyle w:val="Hipercze"/>
                <w:noProof/>
              </w:rPr>
              <w:t>10.</w:t>
            </w:r>
            <w:r w:rsidR="00C212AD">
              <w:rPr>
                <w:b w:val="0"/>
                <w:bCs w:val="0"/>
                <w:caps w:val="0"/>
                <w:noProof/>
                <w:sz w:val="22"/>
                <w:szCs w:val="22"/>
              </w:rPr>
              <w:tab/>
            </w:r>
            <w:r w:rsidR="00C212AD" w:rsidRPr="00EB1722">
              <w:rPr>
                <w:rStyle w:val="Hipercze"/>
                <w:noProof/>
              </w:rPr>
              <w:t>Programy służące rehabilitacji zawodowej i społecznej osób niepełnosprawnych zatwierdzone przez Radę Nadzorczą PFRON art. 47 ust. 1 pkt. 4 ustawy o rehabilitacji</w:t>
            </w:r>
            <w:r w:rsidR="00C212AD">
              <w:rPr>
                <w:noProof/>
                <w:webHidden/>
              </w:rPr>
              <w:tab/>
            </w:r>
            <w:r w:rsidR="00C212AD">
              <w:rPr>
                <w:noProof/>
                <w:webHidden/>
              </w:rPr>
              <w:fldChar w:fldCharType="begin"/>
            </w:r>
            <w:r w:rsidR="00C212AD">
              <w:rPr>
                <w:noProof/>
                <w:webHidden/>
              </w:rPr>
              <w:instrText xml:space="preserve"> PAGEREF _Toc507077158 \h </w:instrText>
            </w:r>
            <w:r w:rsidR="00C212AD">
              <w:rPr>
                <w:noProof/>
                <w:webHidden/>
              </w:rPr>
            </w:r>
            <w:r w:rsidR="00C212AD">
              <w:rPr>
                <w:noProof/>
                <w:webHidden/>
              </w:rPr>
              <w:fldChar w:fldCharType="separate"/>
            </w:r>
            <w:r w:rsidR="0033789A">
              <w:rPr>
                <w:noProof/>
                <w:webHidden/>
              </w:rPr>
              <w:t>57</w:t>
            </w:r>
            <w:r w:rsidR="00C212AD">
              <w:rPr>
                <w:noProof/>
                <w:webHidden/>
              </w:rPr>
              <w:fldChar w:fldCharType="end"/>
            </w:r>
          </w:hyperlink>
        </w:p>
        <w:p w:rsidR="00C212AD" w:rsidRDefault="00B462EB">
          <w:pPr>
            <w:pStyle w:val="Spistreci2"/>
            <w:rPr>
              <w:smallCaps w:val="0"/>
              <w:noProof/>
              <w:sz w:val="22"/>
              <w:szCs w:val="22"/>
            </w:rPr>
          </w:pPr>
          <w:hyperlink w:anchor="_Toc507077159" w:history="1">
            <w:r w:rsidR="00C212AD" w:rsidRPr="00EB1722">
              <w:rPr>
                <w:rStyle w:val="Hipercze"/>
                <w:noProof/>
              </w:rPr>
              <w:t>10.1.</w:t>
            </w:r>
            <w:r w:rsidR="00C212AD">
              <w:rPr>
                <w:smallCaps w:val="0"/>
                <w:noProof/>
                <w:sz w:val="22"/>
                <w:szCs w:val="22"/>
              </w:rPr>
              <w:tab/>
            </w:r>
            <w:r w:rsidR="00C212AD" w:rsidRPr="00EB1722">
              <w:rPr>
                <w:rStyle w:val="Hipercze"/>
                <w:noProof/>
              </w:rPr>
              <w:t>Nowe programy</w:t>
            </w:r>
            <w:r w:rsidR="00C212AD">
              <w:rPr>
                <w:noProof/>
                <w:webHidden/>
              </w:rPr>
              <w:tab/>
            </w:r>
            <w:r w:rsidR="00C212AD">
              <w:rPr>
                <w:noProof/>
                <w:webHidden/>
              </w:rPr>
              <w:fldChar w:fldCharType="begin"/>
            </w:r>
            <w:r w:rsidR="00C212AD">
              <w:rPr>
                <w:noProof/>
                <w:webHidden/>
              </w:rPr>
              <w:instrText xml:space="preserve"> PAGEREF _Toc507077159 \h </w:instrText>
            </w:r>
            <w:r w:rsidR="00C212AD">
              <w:rPr>
                <w:noProof/>
                <w:webHidden/>
              </w:rPr>
            </w:r>
            <w:r w:rsidR="00C212AD">
              <w:rPr>
                <w:noProof/>
                <w:webHidden/>
              </w:rPr>
              <w:fldChar w:fldCharType="separate"/>
            </w:r>
            <w:r w:rsidR="0033789A">
              <w:rPr>
                <w:noProof/>
                <w:webHidden/>
              </w:rPr>
              <w:t>57</w:t>
            </w:r>
            <w:r w:rsidR="00C212AD">
              <w:rPr>
                <w:noProof/>
                <w:webHidden/>
              </w:rPr>
              <w:fldChar w:fldCharType="end"/>
            </w:r>
          </w:hyperlink>
        </w:p>
        <w:p w:rsidR="00C212AD" w:rsidRPr="000116BF" w:rsidRDefault="00B462EB">
          <w:pPr>
            <w:pStyle w:val="Spistreci3"/>
            <w:tabs>
              <w:tab w:val="right" w:leader="dot" w:pos="9062"/>
            </w:tabs>
            <w:rPr>
              <w:rStyle w:val="Hipercze"/>
              <w:i w:val="0"/>
              <w:iCs w:val="0"/>
              <w:smallCaps/>
              <w:noProof/>
            </w:rPr>
          </w:pPr>
          <w:hyperlink w:anchor="_Toc507077160" w:history="1">
            <w:r w:rsidR="00C212AD" w:rsidRPr="00C212AD">
              <w:rPr>
                <w:rStyle w:val="Hipercze"/>
                <w:i w:val="0"/>
                <w:iCs w:val="0"/>
                <w:smallCaps/>
                <w:noProof/>
              </w:rPr>
              <w:t>Pilotażowy program „ABSOLWENT”</w:t>
            </w:r>
            <w:r w:rsidR="00C212AD" w:rsidRPr="00C212AD">
              <w:rPr>
                <w:rStyle w:val="Hipercze"/>
                <w:i w:val="0"/>
                <w:iCs w:val="0"/>
                <w:smallCaps/>
                <w:noProof/>
                <w:webHidden/>
              </w:rPr>
              <w:tab/>
            </w:r>
            <w:r w:rsidR="00C212AD" w:rsidRPr="00C212AD">
              <w:rPr>
                <w:rStyle w:val="Hipercze"/>
                <w:i w:val="0"/>
                <w:iCs w:val="0"/>
                <w:smallCaps/>
                <w:noProof/>
                <w:webHidden/>
              </w:rPr>
              <w:fldChar w:fldCharType="begin"/>
            </w:r>
            <w:r w:rsidR="00C212AD" w:rsidRPr="00C212AD">
              <w:rPr>
                <w:rStyle w:val="Hipercze"/>
                <w:i w:val="0"/>
                <w:iCs w:val="0"/>
                <w:smallCaps/>
                <w:noProof/>
                <w:webHidden/>
              </w:rPr>
              <w:instrText xml:space="preserve"> PAGEREF _Toc507077160 \h </w:instrText>
            </w:r>
            <w:r w:rsidR="00C212AD" w:rsidRPr="00C212AD">
              <w:rPr>
                <w:rStyle w:val="Hipercze"/>
                <w:i w:val="0"/>
                <w:iCs w:val="0"/>
                <w:smallCaps/>
                <w:noProof/>
                <w:webHidden/>
              </w:rPr>
            </w:r>
            <w:r w:rsidR="00C212AD" w:rsidRPr="00C212AD">
              <w:rPr>
                <w:rStyle w:val="Hipercze"/>
                <w:i w:val="0"/>
                <w:iCs w:val="0"/>
                <w:smallCaps/>
                <w:noProof/>
                <w:webHidden/>
              </w:rPr>
              <w:fldChar w:fldCharType="separate"/>
            </w:r>
            <w:r w:rsidR="0033789A">
              <w:rPr>
                <w:rStyle w:val="Hipercze"/>
                <w:i w:val="0"/>
                <w:iCs w:val="0"/>
                <w:smallCaps/>
                <w:noProof/>
                <w:webHidden/>
              </w:rPr>
              <w:t>57</w:t>
            </w:r>
            <w:r w:rsidR="00C212AD" w:rsidRPr="00C212AD">
              <w:rPr>
                <w:rStyle w:val="Hipercze"/>
                <w:i w:val="0"/>
                <w:iCs w:val="0"/>
                <w:smallCaps/>
                <w:noProof/>
                <w:webHidden/>
              </w:rPr>
              <w:fldChar w:fldCharType="end"/>
            </w:r>
          </w:hyperlink>
        </w:p>
        <w:p w:rsidR="00C212AD" w:rsidRPr="000116BF" w:rsidRDefault="00B462EB">
          <w:pPr>
            <w:pStyle w:val="Spistreci3"/>
            <w:tabs>
              <w:tab w:val="right" w:leader="dot" w:pos="9062"/>
            </w:tabs>
            <w:rPr>
              <w:rStyle w:val="Hipercze"/>
              <w:i w:val="0"/>
              <w:iCs w:val="0"/>
              <w:smallCaps/>
              <w:noProof/>
            </w:rPr>
          </w:pPr>
          <w:hyperlink w:anchor="_Toc507077161" w:history="1">
            <w:r w:rsidR="00C212AD" w:rsidRPr="00C212AD">
              <w:rPr>
                <w:rStyle w:val="Hipercze"/>
                <w:i w:val="0"/>
                <w:iCs w:val="0"/>
                <w:smallCaps/>
                <w:noProof/>
              </w:rPr>
              <w:t>Program „PRACA-INTEGRACJA”</w:t>
            </w:r>
            <w:r w:rsidR="00C212AD" w:rsidRPr="00C212AD">
              <w:rPr>
                <w:rStyle w:val="Hipercze"/>
                <w:i w:val="0"/>
                <w:iCs w:val="0"/>
                <w:smallCaps/>
                <w:noProof/>
                <w:webHidden/>
              </w:rPr>
              <w:tab/>
            </w:r>
            <w:r w:rsidR="00C212AD" w:rsidRPr="00C212AD">
              <w:rPr>
                <w:rStyle w:val="Hipercze"/>
                <w:i w:val="0"/>
                <w:iCs w:val="0"/>
                <w:smallCaps/>
                <w:noProof/>
                <w:webHidden/>
              </w:rPr>
              <w:fldChar w:fldCharType="begin"/>
            </w:r>
            <w:r w:rsidR="00C212AD" w:rsidRPr="00C212AD">
              <w:rPr>
                <w:rStyle w:val="Hipercze"/>
                <w:i w:val="0"/>
                <w:iCs w:val="0"/>
                <w:smallCaps/>
                <w:noProof/>
                <w:webHidden/>
              </w:rPr>
              <w:instrText xml:space="preserve"> PAGEREF _Toc507077161 \h </w:instrText>
            </w:r>
            <w:r w:rsidR="00C212AD" w:rsidRPr="00C212AD">
              <w:rPr>
                <w:rStyle w:val="Hipercze"/>
                <w:i w:val="0"/>
                <w:iCs w:val="0"/>
                <w:smallCaps/>
                <w:noProof/>
                <w:webHidden/>
              </w:rPr>
            </w:r>
            <w:r w:rsidR="00C212AD" w:rsidRPr="00C212AD">
              <w:rPr>
                <w:rStyle w:val="Hipercze"/>
                <w:i w:val="0"/>
                <w:iCs w:val="0"/>
                <w:smallCaps/>
                <w:noProof/>
                <w:webHidden/>
              </w:rPr>
              <w:fldChar w:fldCharType="separate"/>
            </w:r>
            <w:r w:rsidR="0033789A">
              <w:rPr>
                <w:rStyle w:val="Hipercze"/>
                <w:i w:val="0"/>
                <w:iCs w:val="0"/>
                <w:smallCaps/>
                <w:noProof/>
                <w:webHidden/>
              </w:rPr>
              <w:t>58</w:t>
            </w:r>
            <w:r w:rsidR="00C212AD" w:rsidRPr="00C212AD">
              <w:rPr>
                <w:rStyle w:val="Hipercze"/>
                <w:i w:val="0"/>
                <w:iCs w:val="0"/>
                <w:smallCaps/>
                <w:noProof/>
                <w:webHidden/>
              </w:rPr>
              <w:fldChar w:fldCharType="end"/>
            </w:r>
          </w:hyperlink>
        </w:p>
        <w:p w:rsidR="00C212AD" w:rsidRPr="000116BF" w:rsidRDefault="00B462EB">
          <w:pPr>
            <w:pStyle w:val="Spistreci3"/>
            <w:tabs>
              <w:tab w:val="right" w:leader="dot" w:pos="9062"/>
            </w:tabs>
            <w:rPr>
              <w:rStyle w:val="Hipercze"/>
              <w:i w:val="0"/>
              <w:iCs w:val="0"/>
              <w:smallCaps/>
              <w:noProof/>
            </w:rPr>
          </w:pPr>
          <w:hyperlink w:anchor="_Toc507077162" w:history="1">
            <w:r w:rsidR="00C212AD" w:rsidRPr="00C212AD">
              <w:rPr>
                <w:rStyle w:val="Hipercze"/>
                <w:i w:val="0"/>
                <w:iCs w:val="0"/>
                <w:smallCaps/>
                <w:noProof/>
              </w:rPr>
              <w:t>Program „STABILNE ZATRUDNIENIE – osoby niepełnosprawne w administracji i służbie publicznej”</w:t>
            </w:r>
            <w:r w:rsidR="00C212AD" w:rsidRPr="00C212AD">
              <w:rPr>
                <w:rStyle w:val="Hipercze"/>
                <w:i w:val="0"/>
                <w:iCs w:val="0"/>
                <w:smallCaps/>
                <w:noProof/>
                <w:webHidden/>
              </w:rPr>
              <w:tab/>
            </w:r>
            <w:r w:rsidR="00C212AD" w:rsidRPr="00C212AD">
              <w:rPr>
                <w:rStyle w:val="Hipercze"/>
                <w:i w:val="0"/>
                <w:iCs w:val="0"/>
                <w:smallCaps/>
                <w:noProof/>
                <w:webHidden/>
              </w:rPr>
              <w:fldChar w:fldCharType="begin"/>
            </w:r>
            <w:r w:rsidR="00C212AD" w:rsidRPr="00C212AD">
              <w:rPr>
                <w:rStyle w:val="Hipercze"/>
                <w:i w:val="0"/>
                <w:iCs w:val="0"/>
                <w:smallCaps/>
                <w:noProof/>
                <w:webHidden/>
              </w:rPr>
              <w:instrText xml:space="preserve"> PAGEREF _Toc507077162 \h </w:instrText>
            </w:r>
            <w:r w:rsidR="00C212AD" w:rsidRPr="00C212AD">
              <w:rPr>
                <w:rStyle w:val="Hipercze"/>
                <w:i w:val="0"/>
                <w:iCs w:val="0"/>
                <w:smallCaps/>
                <w:noProof/>
                <w:webHidden/>
              </w:rPr>
            </w:r>
            <w:r w:rsidR="00C212AD" w:rsidRPr="00C212AD">
              <w:rPr>
                <w:rStyle w:val="Hipercze"/>
                <w:i w:val="0"/>
                <w:iCs w:val="0"/>
                <w:smallCaps/>
                <w:noProof/>
                <w:webHidden/>
              </w:rPr>
              <w:fldChar w:fldCharType="separate"/>
            </w:r>
            <w:r w:rsidR="0033789A">
              <w:rPr>
                <w:rStyle w:val="Hipercze"/>
                <w:i w:val="0"/>
                <w:iCs w:val="0"/>
                <w:smallCaps/>
                <w:noProof/>
                <w:webHidden/>
              </w:rPr>
              <w:t>60</w:t>
            </w:r>
            <w:r w:rsidR="00C212AD" w:rsidRPr="00C212AD">
              <w:rPr>
                <w:rStyle w:val="Hipercze"/>
                <w:i w:val="0"/>
                <w:iCs w:val="0"/>
                <w:smallCaps/>
                <w:noProof/>
                <w:webHidden/>
              </w:rPr>
              <w:fldChar w:fldCharType="end"/>
            </w:r>
          </w:hyperlink>
        </w:p>
        <w:p w:rsidR="00C212AD" w:rsidRPr="000116BF" w:rsidRDefault="00B462EB">
          <w:pPr>
            <w:pStyle w:val="Spistreci3"/>
            <w:tabs>
              <w:tab w:val="right" w:leader="dot" w:pos="9062"/>
            </w:tabs>
            <w:rPr>
              <w:rStyle w:val="Hipercze"/>
              <w:i w:val="0"/>
              <w:iCs w:val="0"/>
              <w:smallCaps/>
              <w:noProof/>
            </w:rPr>
          </w:pPr>
          <w:hyperlink w:anchor="_Toc507077163" w:history="1">
            <w:r w:rsidR="00C212AD" w:rsidRPr="00C212AD">
              <w:rPr>
                <w:rStyle w:val="Hipercze"/>
                <w:i w:val="0"/>
                <w:iCs w:val="0"/>
                <w:smallCaps/>
                <w:noProof/>
              </w:rPr>
              <w:t>Program „Pomoc osobom niepełnosprawnym poszkodowanym w wyniku żywiołu w 2017 r.”</w:t>
            </w:r>
            <w:r w:rsidR="00C212AD" w:rsidRPr="00C212AD">
              <w:rPr>
                <w:rStyle w:val="Hipercze"/>
                <w:i w:val="0"/>
                <w:iCs w:val="0"/>
                <w:smallCaps/>
                <w:noProof/>
                <w:webHidden/>
              </w:rPr>
              <w:tab/>
            </w:r>
            <w:r w:rsidR="00C212AD" w:rsidRPr="00C212AD">
              <w:rPr>
                <w:rStyle w:val="Hipercze"/>
                <w:i w:val="0"/>
                <w:iCs w:val="0"/>
                <w:smallCaps/>
                <w:noProof/>
                <w:webHidden/>
              </w:rPr>
              <w:fldChar w:fldCharType="begin"/>
            </w:r>
            <w:r w:rsidR="00C212AD" w:rsidRPr="00C212AD">
              <w:rPr>
                <w:rStyle w:val="Hipercze"/>
                <w:i w:val="0"/>
                <w:iCs w:val="0"/>
                <w:smallCaps/>
                <w:noProof/>
                <w:webHidden/>
              </w:rPr>
              <w:instrText xml:space="preserve"> PAGEREF _Toc507077163 \h </w:instrText>
            </w:r>
            <w:r w:rsidR="00C212AD" w:rsidRPr="00C212AD">
              <w:rPr>
                <w:rStyle w:val="Hipercze"/>
                <w:i w:val="0"/>
                <w:iCs w:val="0"/>
                <w:smallCaps/>
                <w:noProof/>
                <w:webHidden/>
              </w:rPr>
            </w:r>
            <w:r w:rsidR="00C212AD" w:rsidRPr="00C212AD">
              <w:rPr>
                <w:rStyle w:val="Hipercze"/>
                <w:i w:val="0"/>
                <w:iCs w:val="0"/>
                <w:smallCaps/>
                <w:noProof/>
                <w:webHidden/>
              </w:rPr>
              <w:fldChar w:fldCharType="separate"/>
            </w:r>
            <w:r w:rsidR="0033789A">
              <w:rPr>
                <w:rStyle w:val="Hipercze"/>
                <w:i w:val="0"/>
                <w:iCs w:val="0"/>
                <w:smallCaps/>
                <w:noProof/>
                <w:webHidden/>
              </w:rPr>
              <w:t>61</w:t>
            </w:r>
            <w:r w:rsidR="00C212AD" w:rsidRPr="00C212AD">
              <w:rPr>
                <w:rStyle w:val="Hipercze"/>
                <w:i w:val="0"/>
                <w:iCs w:val="0"/>
                <w:smallCaps/>
                <w:noProof/>
                <w:webHidden/>
              </w:rPr>
              <w:fldChar w:fldCharType="end"/>
            </w:r>
          </w:hyperlink>
        </w:p>
        <w:p w:rsidR="00C212AD" w:rsidRDefault="00B462EB">
          <w:pPr>
            <w:pStyle w:val="Spistreci2"/>
            <w:rPr>
              <w:smallCaps w:val="0"/>
              <w:noProof/>
              <w:sz w:val="22"/>
              <w:szCs w:val="22"/>
            </w:rPr>
          </w:pPr>
          <w:hyperlink w:anchor="_Toc507077164" w:history="1">
            <w:r w:rsidR="00C212AD" w:rsidRPr="00EB1722">
              <w:rPr>
                <w:rStyle w:val="Hipercze"/>
                <w:noProof/>
              </w:rPr>
              <w:t>10.2.</w:t>
            </w:r>
            <w:r w:rsidR="00C212AD">
              <w:rPr>
                <w:smallCaps w:val="0"/>
                <w:noProof/>
                <w:sz w:val="22"/>
                <w:szCs w:val="22"/>
              </w:rPr>
              <w:tab/>
            </w:r>
            <w:r w:rsidR="00C212AD" w:rsidRPr="00EB1722">
              <w:rPr>
                <w:rStyle w:val="Hipercze"/>
                <w:noProof/>
              </w:rPr>
              <w:t>Programy kontynuowane</w:t>
            </w:r>
            <w:r w:rsidR="00C212AD">
              <w:rPr>
                <w:noProof/>
                <w:webHidden/>
              </w:rPr>
              <w:tab/>
            </w:r>
            <w:r w:rsidR="00C212AD">
              <w:rPr>
                <w:noProof/>
                <w:webHidden/>
              </w:rPr>
              <w:fldChar w:fldCharType="begin"/>
            </w:r>
            <w:r w:rsidR="00C212AD">
              <w:rPr>
                <w:noProof/>
                <w:webHidden/>
              </w:rPr>
              <w:instrText xml:space="preserve"> PAGEREF _Toc507077164 \h </w:instrText>
            </w:r>
            <w:r w:rsidR="00C212AD">
              <w:rPr>
                <w:noProof/>
                <w:webHidden/>
              </w:rPr>
            </w:r>
            <w:r w:rsidR="00C212AD">
              <w:rPr>
                <w:noProof/>
                <w:webHidden/>
              </w:rPr>
              <w:fldChar w:fldCharType="separate"/>
            </w:r>
            <w:r w:rsidR="0033789A">
              <w:rPr>
                <w:noProof/>
                <w:webHidden/>
              </w:rPr>
              <w:t>62</w:t>
            </w:r>
            <w:r w:rsidR="00C212AD">
              <w:rPr>
                <w:noProof/>
                <w:webHidden/>
              </w:rPr>
              <w:fldChar w:fldCharType="end"/>
            </w:r>
          </w:hyperlink>
        </w:p>
        <w:p w:rsidR="00C212AD" w:rsidRPr="00C212AD" w:rsidRDefault="00B462EB">
          <w:pPr>
            <w:pStyle w:val="Spistreci3"/>
            <w:tabs>
              <w:tab w:val="right" w:leader="dot" w:pos="9062"/>
            </w:tabs>
            <w:rPr>
              <w:rStyle w:val="Hipercze"/>
              <w:smallCaps/>
              <w:noProof/>
            </w:rPr>
          </w:pPr>
          <w:hyperlink w:anchor="_Toc507077165" w:history="1">
            <w:r w:rsidR="00C212AD" w:rsidRPr="00C212AD">
              <w:rPr>
                <w:rStyle w:val="Hipercze"/>
                <w:i w:val="0"/>
                <w:iCs w:val="0"/>
                <w:smallCaps/>
                <w:noProof/>
              </w:rPr>
              <w:t>Pilotażowy program „Aktywny samorząd”</w:t>
            </w:r>
            <w:r w:rsidR="00C212AD" w:rsidRPr="00C212AD">
              <w:rPr>
                <w:rStyle w:val="Hipercze"/>
                <w:i w:val="0"/>
                <w:iCs w:val="0"/>
                <w:smallCaps/>
                <w:noProof/>
                <w:webHidden/>
              </w:rPr>
              <w:tab/>
            </w:r>
            <w:r w:rsidR="00C212AD" w:rsidRPr="00C212AD">
              <w:rPr>
                <w:rStyle w:val="Hipercze"/>
                <w:i w:val="0"/>
                <w:iCs w:val="0"/>
                <w:smallCaps/>
                <w:noProof/>
                <w:webHidden/>
              </w:rPr>
              <w:fldChar w:fldCharType="begin"/>
            </w:r>
            <w:r w:rsidR="00C212AD" w:rsidRPr="00C212AD">
              <w:rPr>
                <w:rStyle w:val="Hipercze"/>
                <w:i w:val="0"/>
                <w:iCs w:val="0"/>
                <w:smallCaps/>
                <w:noProof/>
                <w:webHidden/>
              </w:rPr>
              <w:instrText xml:space="preserve"> PAGEREF _Toc507077165 \h </w:instrText>
            </w:r>
            <w:r w:rsidR="00C212AD" w:rsidRPr="00C212AD">
              <w:rPr>
                <w:rStyle w:val="Hipercze"/>
                <w:i w:val="0"/>
                <w:iCs w:val="0"/>
                <w:smallCaps/>
                <w:noProof/>
                <w:webHidden/>
              </w:rPr>
            </w:r>
            <w:r w:rsidR="00C212AD" w:rsidRPr="00C212AD">
              <w:rPr>
                <w:rStyle w:val="Hipercze"/>
                <w:i w:val="0"/>
                <w:iCs w:val="0"/>
                <w:smallCaps/>
                <w:noProof/>
                <w:webHidden/>
              </w:rPr>
              <w:fldChar w:fldCharType="separate"/>
            </w:r>
            <w:r w:rsidR="0033789A">
              <w:rPr>
                <w:rStyle w:val="Hipercze"/>
                <w:i w:val="0"/>
                <w:iCs w:val="0"/>
                <w:smallCaps/>
                <w:noProof/>
                <w:webHidden/>
              </w:rPr>
              <w:t>62</w:t>
            </w:r>
            <w:r w:rsidR="00C212AD" w:rsidRPr="00C212AD">
              <w:rPr>
                <w:rStyle w:val="Hipercze"/>
                <w:i w:val="0"/>
                <w:iCs w:val="0"/>
                <w:smallCaps/>
                <w:noProof/>
                <w:webHidden/>
              </w:rPr>
              <w:fldChar w:fldCharType="end"/>
            </w:r>
          </w:hyperlink>
        </w:p>
        <w:p w:rsidR="00C212AD" w:rsidRPr="00C212AD" w:rsidRDefault="00B462EB">
          <w:pPr>
            <w:pStyle w:val="Spistreci3"/>
            <w:tabs>
              <w:tab w:val="right" w:leader="dot" w:pos="9062"/>
            </w:tabs>
            <w:rPr>
              <w:rStyle w:val="Hipercze"/>
              <w:smallCaps/>
              <w:noProof/>
            </w:rPr>
          </w:pPr>
          <w:hyperlink w:anchor="_Toc507077166" w:history="1">
            <w:r w:rsidR="00C212AD" w:rsidRPr="00C212AD">
              <w:rPr>
                <w:rStyle w:val="Hipercze"/>
                <w:i w:val="0"/>
                <w:iCs w:val="0"/>
                <w:smallCaps/>
                <w:noProof/>
              </w:rPr>
              <w:t>„Program wsparcia międzynarodowych imprez sportowych dla osób niepełnosprawnych”</w:t>
            </w:r>
            <w:r w:rsidR="00C212AD" w:rsidRPr="00C212AD">
              <w:rPr>
                <w:rStyle w:val="Hipercze"/>
                <w:i w:val="0"/>
                <w:iCs w:val="0"/>
                <w:smallCaps/>
                <w:noProof/>
                <w:webHidden/>
              </w:rPr>
              <w:tab/>
            </w:r>
            <w:r w:rsidR="00C212AD" w:rsidRPr="00C212AD">
              <w:rPr>
                <w:rStyle w:val="Hipercze"/>
                <w:i w:val="0"/>
                <w:iCs w:val="0"/>
                <w:smallCaps/>
                <w:noProof/>
                <w:webHidden/>
              </w:rPr>
              <w:fldChar w:fldCharType="begin"/>
            </w:r>
            <w:r w:rsidR="00C212AD" w:rsidRPr="00C212AD">
              <w:rPr>
                <w:rStyle w:val="Hipercze"/>
                <w:i w:val="0"/>
                <w:iCs w:val="0"/>
                <w:smallCaps/>
                <w:noProof/>
                <w:webHidden/>
              </w:rPr>
              <w:instrText xml:space="preserve"> PAGEREF _Toc507077166 \h </w:instrText>
            </w:r>
            <w:r w:rsidR="00C212AD" w:rsidRPr="00C212AD">
              <w:rPr>
                <w:rStyle w:val="Hipercze"/>
                <w:i w:val="0"/>
                <w:iCs w:val="0"/>
                <w:smallCaps/>
                <w:noProof/>
                <w:webHidden/>
              </w:rPr>
            </w:r>
            <w:r w:rsidR="00C212AD" w:rsidRPr="00C212AD">
              <w:rPr>
                <w:rStyle w:val="Hipercze"/>
                <w:i w:val="0"/>
                <w:iCs w:val="0"/>
                <w:smallCaps/>
                <w:noProof/>
                <w:webHidden/>
              </w:rPr>
              <w:fldChar w:fldCharType="separate"/>
            </w:r>
            <w:r w:rsidR="0033789A">
              <w:rPr>
                <w:rStyle w:val="Hipercze"/>
                <w:i w:val="0"/>
                <w:iCs w:val="0"/>
                <w:smallCaps/>
                <w:noProof/>
                <w:webHidden/>
              </w:rPr>
              <w:t>64</w:t>
            </w:r>
            <w:r w:rsidR="00C212AD" w:rsidRPr="00C212AD">
              <w:rPr>
                <w:rStyle w:val="Hipercze"/>
                <w:i w:val="0"/>
                <w:iCs w:val="0"/>
                <w:smallCaps/>
                <w:noProof/>
                <w:webHidden/>
              </w:rPr>
              <w:fldChar w:fldCharType="end"/>
            </w:r>
          </w:hyperlink>
        </w:p>
        <w:p w:rsidR="00C212AD" w:rsidRPr="00C212AD" w:rsidRDefault="00B462EB">
          <w:pPr>
            <w:pStyle w:val="Spistreci3"/>
            <w:tabs>
              <w:tab w:val="right" w:leader="dot" w:pos="9062"/>
            </w:tabs>
            <w:rPr>
              <w:rStyle w:val="Hipercze"/>
              <w:smallCaps/>
              <w:noProof/>
            </w:rPr>
          </w:pPr>
          <w:hyperlink w:anchor="_Toc507077167" w:history="1">
            <w:r w:rsidR="00C212AD" w:rsidRPr="00C212AD">
              <w:rPr>
                <w:rStyle w:val="Hipercze"/>
                <w:i w:val="0"/>
                <w:iCs w:val="0"/>
                <w:smallCaps/>
                <w:noProof/>
              </w:rPr>
              <w:t>„Partnerstwo dla osób z niepełnosprawnościami”</w:t>
            </w:r>
            <w:r w:rsidR="00C212AD" w:rsidRPr="00C212AD">
              <w:rPr>
                <w:rStyle w:val="Hipercze"/>
                <w:i w:val="0"/>
                <w:iCs w:val="0"/>
                <w:smallCaps/>
                <w:noProof/>
                <w:webHidden/>
              </w:rPr>
              <w:tab/>
            </w:r>
            <w:r w:rsidR="00C212AD" w:rsidRPr="00C212AD">
              <w:rPr>
                <w:rStyle w:val="Hipercze"/>
                <w:i w:val="0"/>
                <w:iCs w:val="0"/>
                <w:smallCaps/>
                <w:noProof/>
                <w:webHidden/>
              </w:rPr>
              <w:fldChar w:fldCharType="begin"/>
            </w:r>
            <w:r w:rsidR="00C212AD" w:rsidRPr="00C212AD">
              <w:rPr>
                <w:rStyle w:val="Hipercze"/>
                <w:i w:val="0"/>
                <w:iCs w:val="0"/>
                <w:smallCaps/>
                <w:noProof/>
                <w:webHidden/>
              </w:rPr>
              <w:instrText xml:space="preserve"> PAGEREF _Toc507077167 \h </w:instrText>
            </w:r>
            <w:r w:rsidR="00C212AD" w:rsidRPr="00C212AD">
              <w:rPr>
                <w:rStyle w:val="Hipercze"/>
                <w:i w:val="0"/>
                <w:iCs w:val="0"/>
                <w:smallCaps/>
                <w:noProof/>
                <w:webHidden/>
              </w:rPr>
            </w:r>
            <w:r w:rsidR="00C212AD" w:rsidRPr="00C212AD">
              <w:rPr>
                <w:rStyle w:val="Hipercze"/>
                <w:i w:val="0"/>
                <w:iCs w:val="0"/>
                <w:smallCaps/>
                <w:noProof/>
                <w:webHidden/>
              </w:rPr>
              <w:fldChar w:fldCharType="separate"/>
            </w:r>
            <w:r w:rsidR="0033789A">
              <w:rPr>
                <w:rStyle w:val="Hipercze"/>
                <w:i w:val="0"/>
                <w:iCs w:val="0"/>
                <w:smallCaps/>
                <w:noProof/>
                <w:webHidden/>
              </w:rPr>
              <w:t>65</w:t>
            </w:r>
            <w:r w:rsidR="00C212AD" w:rsidRPr="00C212AD">
              <w:rPr>
                <w:rStyle w:val="Hipercze"/>
                <w:i w:val="0"/>
                <w:iCs w:val="0"/>
                <w:smallCaps/>
                <w:noProof/>
                <w:webHidden/>
              </w:rPr>
              <w:fldChar w:fldCharType="end"/>
            </w:r>
          </w:hyperlink>
        </w:p>
        <w:p w:rsidR="00C212AD" w:rsidRPr="00C212AD" w:rsidRDefault="00B462EB">
          <w:pPr>
            <w:pStyle w:val="Spistreci3"/>
            <w:tabs>
              <w:tab w:val="right" w:leader="dot" w:pos="9062"/>
            </w:tabs>
            <w:rPr>
              <w:rStyle w:val="Hipercze"/>
              <w:smallCaps/>
              <w:noProof/>
            </w:rPr>
          </w:pPr>
          <w:hyperlink w:anchor="_Toc507077168" w:history="1">
            <w:r w:rsidR="00C212AD" w:rsidRPr="00C212AD">
              <w:rPr>
                <w:rStyle w:val="Hipercze"/>
                <w:i w:val="0"/>
                <w:iCs w:val="0"/>
                <w:smallCaps/>
                <w:noProof/>
              </w:rPr>
              <w:t>„Wsparcie Inicjatyw”</w:t>
            </w:r>
            <w:r w:rsidR="00C212AD" w:rsidRPr="00C212AD">
              <w:rPr>
                <w:rStyle w:val="Hipercze"/>
                <w:i w:val="0"/>
                <w:iCs w:val="0"/>
                <w:smallCaps/>
                <w:noProof/>
                <w:webHidden/>
              </w:rPr>
              <w:tab/>
            </w:r>
            <w:r w:rsidR="00C212AD" w:rsidRPr="00C212AD">
              <w:rPr>
                <w:rStyle w:val="Hipercze"/>
                <w:i w:val="0"/>
                <w:iCs w:val="0"/>
                <w:smallCaps/>
                <w:noProof/>
                <w:webHidden/>
              </w:rPr>
              <w:fldChar w:fldCharType="begin"/>
            </w:r>
            <w:r w:rsidR="00C212AD" w:rsidRPr="00C212AD">
              <w:rPr>
                <w:rStyle w:val="Hipercze"/>
                <w:i w:val="0"/>
                <w:iCs w:val="0"/>
                <w:smallCaps/>
                <w:noProof/>
                <w:webHidden/>
              </w:rPr>
              <w:instrText xml:space="preserve"> PAGEREF _Toc507077168 \h </w:instrText>
            </w:r>
            <w:r w:rsidR="00C212AD" w:rsidRPr="00C212AD">
              <w:rPr>
                <w:rStyle w:val="Hipercze"/>
                <w:i w:val="0"/>
                <w:iCs w:val="0"/>
                <w:smallCaps/>
                <w:noProof/>
                <w:webHidden/>
              </w:rPr>
            </w:r>
            <w:r w:rsidR="00C212AD" w:rsidRPr="00C212AD">
              <w:rPr>
                <w:rStyle w:val="Hipercze"/>
                <w:i w:val="0"/>
                <w:iCs w:val="0"/>
                <w:smallCaps/>
                <w:noProof/>
                <w:webHidden/>
              </w:rPr>
              <w:fldChar w:fldCharType="separate"/>
            </w:r>
            <w:r w:rsidR="0033789A">
              <w:rPr>
                <w:rStyle w:val="Hipercze"/>
                <w:i w:val="0"/>
                <w:iCs w:val="0"/>
                <w:smallCaps/>
                <w:noProof/>
                <w:webHidden/>
              </w:rPr>
              <w:t>66</w:t>
            </w:r>
            <w:r w:rsidR="00C212AD" w:rsidRPr="00C212AD">
              <w:rPr>
                <w:rStyle w:val="Hipercze"/>
                <w:i w:val="0"/>
                <w:iCs w:val="0"/>
                <w:smallCaps/>
                <w:noProof/>
                <w:webHidden/>
              </w:rPr>
              <w:fldChar w:fldCharType="end"/>
            </w:r>
          </w:hyperlink>
        </w:p>
        <w:p w:rsidR="00C212AD" w:rsidRDefault="00B462EB">
          <w:pPr>
            <w:pStyle w:val="Spistreci1"/>
            <w:rPr>
              <w:b w:val="0"/>
              <w:bCs w:val="0"/>
              <w:caps w:val="0"/>
              <w:noProof/>
              <w:sz w:val="22"/>
              <w:szCs w:val="22"/>
            </w:rPr>
          </w:pPr>
          <w:hyperlink w:anchor="_Toc507077169" w:history="1">
            <w:r w:rsidR="00C212AD" w:rsidRPr="00EB1722">
              <w:rPr>
                <w:rStyle w:val="Hipercze"/>
                <w:noProof/>
              </w:rPr>
              <w:t>11.</w:t>
            </w:r>
            <w:r w:rsidR="00C212AD">
              <w:rPr>
                <w:b w:val="0"/>
                <w:bCs w:val="0"/>
                <w:caps w:val="0"/>
                <w:noProof/>
                <w:sz w:val="22"/>
                <w:szCs w:val="22"/>
              </w:rPr>
              <w:tab/>
            </w:r>
            <w:r w:rsidR="00C212AD" w:rsidRPr="00EB1722">
              <w:rPr>
                <w:rStyle w:val="Hipercze"/>
                <w:noProof/>
              </w:rPr>
              <w:t>Realizacja przez samorządy wojewódzkie i powiatowe ustawowych zadań w zakresie rehabilitacji zawodowej i społecznej ze środków Funduszu.</w:t>
            </w:r>
            <w:r w:rsidR="00C212AD">
              <w:rPr>
                <w:noProof/>
                <w:webHidden/>
              </w:rPr>
              <w:tab/>
            </w:r>
            <w:r w:rsidR="00C212AD">
              <w:rPr>
                <w:noProof/>
                <w:webHidden/>
              </w:rPr>
              <w:fldChar w:fldCharType="begin"/>
            </w:r>
            <w:r w:rsidR="00C212AD">
              <w:rPr>
                <w:noProof/>
                <w:webHidden/>
              </w:rPr>
              <w:instrText xml:space="preserve"> PAGEREF _Toc507077169 \h </w:instrText>
            </w:r>
            <w:r w:rsidR="00C212AD">
              <w:rPr>
                <w:noProof/>
                <w:webHidden/>
              </w:rPr>
            </w:r>
            <w:r w:rsidR="00C212AD">
              <w:rPr>
                <w:noProof/>
                <w:webHidden/>
              </w:rPr>
              <w:fldChar w:fldCharType="separate"/>
            </w:r>
            <w:r w:rsidR="0033789A">
              <w:rPr>
                <w:noProof/>
                <w:webHidden/>
              </w:rPr>
              <w:t>67</w:t>
            </w:r>
            <w:r w:rsidR="00C212AD">
              <w:rPr>
                <w:noProof/>
                <w:webHidden/>
              </w:rPr>
              <w:fldChar w:fldCharType="end"/>
            </w:r>
          </w:hyperlink>
        </w:p>
        <w:p w:rsidR="00C212AD" w:rsidRDefault="00B462EB">
          <w:pPr>
            <w:pStyle w:val="Spistreci1"/>
            <w:rPr>
              <w:b w:val="0"/>
              <w:bCs w:val="0"/>
              <w:caps w:val="0"/>
              <w:noProof/>
              <w:sz w:val="22"/>
              <w:szCs w:val="22"/>
            </w:rPr>
          </w:pPr>
          <w:hyperlink w:anchor="_Toc507077170" w:history="1">
            <w:r w:rsidR="00C212AD" w:rsidRPr="00EB1722">
              <w:rPr>
                <w:rStyle w:val="Hipercze"/>
                <w:noProof/>
              </w:rPr>
              <w:t>12.</w:t>
            </w:r>
            <w:r w:rsidR="00C212AD">
              <w:rPr>
                <w:b w:val="0"/>
                <w:bCs w:val="0"/>
                <w:caps w:val="0"/>
                <w:noProof/>
                <w:sz w:val="22"/>
                <w:szCs w:val="22"/>
              </w:rPr>
              <w:tab/>
            </w:r>
            <w:r w:rsidR="00C212AD" w:rsidRPr="00EB1722">
              <w:rPr>
                <w:rStyle w:val="Hipercze"/>
                <w:noProof/>
              </w:rPr>
              <w:t>Zadania realizowane przez samorządy wojewódzkie</w:t>
            </w:r>
            <w:r w:rsidR="00C212AD">
              <w:rPr>
                <w:noProof/>
                <w:webHidden/>
              </w:rPr>
              <w:tab/>
            </w:r>
            <w:r w:rsidR="00C212AD">
              <w:rPr>
                <w:noProof/>
                <w:webHidden/>
              </w:rPr>
              <w:fldChar w:fldCharType="begin"/>
            </w:r>
            <w:r w:rsidR="00C212AD">
              <w:rPr>
                <w:noProof/>
                <w:webHidden/>
              </w:rPr>
              <w:instrText xml:space="preserve"> PAGEREF _Toc507077170 \h </w:instrText>
            </w:r>
            <w:r w:rsidR="00C212AD">
              <w:rPr>
                <w:noProof/>
                <w:webHidden/>
              </w:rPr>
            </w:r>
            <w:r w:rsidR="00C212AD">
              <w:rPr>
                <w:noProof/>
                <w:webHidden/>
              </w:rPr>
              <w:fldChar w:fldCharType="separate"/>
            </w:r>
            <w:r w:rsidR="0033789A">
              <w:rPr>
                <w:noProof/>
                <w:webHidden/>
              </w:rPr>
              <w:t>68</w:t>
            </w:r>
            <w:r w:rsidR="00C212AD">
              <w:rPr>
                <w:noProof/>
                <w:webHidden/>
              </w:rPr>
              <w:fldChar w:fldCharType="end"/>
            </w:r>
          </w:hyperlink>
        </w:p>
        <w:p w:rsidR="00C212AD" w:rsidRDefault="00B462EB">
          <w:pPr>
            <w:pStyle w:val="Spistreci2"/>
            <w:rPr>
              <w:smallCaps w:val="0"/>
              <w:noProof/>
              <w:sz w:val="22"/>
              <w:szCs w:val="22"/>
            </w:rPr>
          </w:pPr>
          <w:hyperlink w:anchor="_Toc507077171" w:history="1">
            <w:r w:rsidR="00C212AD" w:rsidRPr="00EB1722">
              <w:rPr>
                <w:rStyle w:val="Hipercze"/>
                <w:noProof/>
              </w:rPr>
              <w:t>12.1.</w:t>
            </w:r>
            <w:r w:rsidR="00C212AD">
              <w:rPr>
                <w:smallCaps w:val="0"/>
                <w:noProof/>
                <w:sz w:val="22"/>
                <w:szCs w:val="22"/>
              </w:rPr>
              <w:tab/>
            </w:r>
            <w:r w:rsidR="00C212AD" w:rsidRPr="00EB1722">
              <w:rPr>
                <w:rStyle w:val="Hipercze"/>
                <w:noProof/>
              </w:rPr>
              <w:t>Dofinansowanie kosztów tworzenia i działania zakładów aktywności zawodowej - art. 35 ust. 1 pkt 6 ustawy o rehabilitacji</w:t>
            </w:r>
            <w:r w:rsidR="00C212AD">
              <w:rPr>
                <w:noProof/>
                <w:webHidden/>
              </w:rPr>
              <w:tab/>
            </w:r>
            <w:r w:rsidR="00C212AD">
              <w:rPr>
                <w:noProof/>
                <w:webHidden/>
              </w:rPr>
              <w:fldChar w:fldCharType="begin"/>
            </w:r>
            <w:r w:rsidR="00C212AD">
              <w:rPr>
                <w:noProof/>
                <w:webHidden/>
              </w:rPr>
              <w:instrText xml:space="preserve"> PAGEREF _Toc507077171 \h </w:instrText>
            </w:r>
            <w:r w:rsidR="00C212AD">
              <w:rPr>
                <w:noProof/>
                <w:webHidden/>
              </w:rPr>
            </w:r>
            <w:r w:rsidR="00C212AD">
              <w:rPr>
                <w:noProof/>
                <w:webHidden/>
              </w:rPr>
              <w:fldChar w:fldCharType="separate"/>
            </w:r>
            <w:r w:rsidR="0033789A">
              <w:rPr>
                <w:noProof/>
                <w:webHidden/>
              </w:rPr>
              <w:t>68</w:t>
            </w:r>
            <w:r w:rsidR="00C212AD">
              <w:rPr>
                <w:noProof/>
                <w:webHidden/>
              </w:rPr>
              <w:fldChar w:fldCharType="end"/>
            </w:r>
          </w:hyperlink>
        </w:p>
        <w:p w:rsidR="00C212AD" w:rsidRDefault="00B462EB">
          <w:pPr>
            <w:pStyle w:val="Spistreci2"/>
            <w:rPr>
              <w:smallCaps w:val="0"/>
              <w:noProof/>
              <w:sz w:val="22"/>
              <w:szCs w:val="22"/>
            </w:rPr>
          </w:pPr>
          <w:hyperlink w:anchor="_Toc507077172" w:history="1">
            <w:r w:rsidR="00C212AD" w:rsidRPr="00EB1722">
              <w:rPr>
                <w:rStyle w:val="Hipercze"/>
                <w:noProof/>
              </w:rPr>
              <w:t>12.2.</w:t>
            </w:r>
            <w:r w:rsidR="00C212AD">
              <w:rPr>
                <w:smallCaps w:val="0"/>
                <w:noProof/>
                <w:sz w:val="22"/>
                <w:szCs w:val="22"/>
              </w:rPr>
              <w:tab/>
            </w:r>
            <w:r w:rsidR="00C212AD" w:rsidRPr="00EB1722">
              <w:rPr>
                <w:rStyle w:val="Hipercze"/>
                <w:noProof/>
              </w:rPr>
              <w:t>Dofinansowanie robót budowlanych dotyczących obiektów służących rehabilitacji, w związku z potrzebami osób niepełnosprawnych,  z wyjątkiem rozbiórki tych obiektów - art. 35 ust. 1 pkt 5 ustawy  o rehabilitacji w związku z przepisami ustawy z dnia 7 lipca 1994 r. ze zm. – Prawo budowlane</w:t>
            </w:r>
            <w:r w:rsidR="00C212AD">
              <w:rPr>
                <w:noProof/>
                <w:webHidden/>
              </w:rPr>
              <w:tab/>
            </w:r>
            <w:r w:rsidR="00C212AD">
              <w:rPr>
                <w:noProof/>
                <w:webHidden/>
              </w:rPr>
              <w:fldChar w:fldCharType="begin"/>
            </w:r>
            <w:r w:rsidR="00C212AD">
              <w:rPr>
                <w:noProof/>
                <w:webHidden/>
              </w:rPr>
              <w:instrText xml:space="preserve"> PAGEREF _Toc507077172 \h </w:instrText>
            </w:r>
            <w:r w:rsidR="00C212AD">
              <w:rPr>
                <w:noProof/>
                <w:webHidden/>
              </w:rPr>
            </w:r>
            <w:r w:rsidR="00C212AD">
              <w:rPr>
                <w:noProof/>
                <w:webHidden/>
              </w:rPr>
              <w:fldChar w:fldCharType="separate"/>
            </w:r>
            <w:r w:rsidR="0033789A">
              <w:rPr>
                <w:noProof/>
                <w:webHidden/>
              </w:rPr>
              <w:t>70</w:t>
            </w:r>
            <w:r w:rsidR="00C212AD">
              <w:rPr>
                <w:noProof/>
                <w:webHidden/>
              </w:rPr>
              <w:fldChar w:fldCharType="end"/>
            </w:r>
          </w:hyperlink>
        </w:p>
        <w:p w:rsidR="00C212AD" w:rsidRDefault="00B462EB">
          <w:pPr>
            <w:pStyle w:val="Spistreci2"/>
            <w:rPr>
              <w:smallCaps w:val="0"/>
              <w:noProof/>
              <w:sz w:val="22"/>
              <w:szCs w:val="22"/>
            </w:rPr>
          </w:pPr>
          <w:hyperlink w:anchor="_Toc507077173" w:history="1">
            <w:r w:rsidR="00C212AD" w:rsidRPr="00EB1722">
              <w:rPr>
                <w:rStyle w:val="Hipercze"/>
                <w:noProof/>
              </w:rPr>
              <w:t>12.3.</w:t>
            </w:r>
            <w:r w:rsidR="00C212AD">
              <w:rPr>
                <w:smallCaps w:val="0"/>
                <w:noProof/>
                <w:sz w:val="22"/>
                <w:szCs w:val="22"/>
              </w:rPr>
              <w:tab/>
            </w:r>
            <w:r w:rsidR="00C212AD" w:rsidRPr="00EB1722">
              <w:rPr>
                <w:rStyle w:val="Hipercze"/>
                <w:noProof/>
              </w:rPr>
              <w:t>Zadania zlecane fundacjom i organizacjom pozarządowym -  art. 36 ust. 1 ustawy o rehabilitacji</w:t>
            </w:r>
            <w:r w:rsidR="00C212AD">
              <w:rPr>
                <w:noProof/>
                <w:webHidden/>
              </w:rPr>
              <w:tab/>
            </w:r>
            <w:r w:rsidR="00C212AD">
              <w:rPr>
                <w:noProof/>
                <w:webHidden/>
              </w:rPr>
              <w:fldChar w:fldCharType="begin"/>
            </w:r>
            <w:r w:rsidR="00C212AD">
              <w:rPr>
                <w:noProof/>
                <w:webHidden/>
              </w:rPr>
              <w:instrText xml:space="preserve"> PAGEREF _Toc507077173 \h </w:instrText>
            </w:r>
            <w:r w:rsidR="00C212AD">
              <w:rPr>
                <w:noProof/>
                <w:webHidden/>
              </w:rPr>
            </w:r>
            <w:r w:rsidR="00C212AD">
              <w:rPr>
                <w:noProof/>
                <w:webHidden/>
              </w:rPr>
              <w:fldChar w:fldCharType="separate"/>
            </w:r>
            <w:r w:rsidR="0033789A">
              <w:rPr>
                <w:noProof/>
                <w:webHidden/>
              </w:rPr>
              <w:t>71</w:t>
            </w:r>
            <w:r w:rsidR="00C212AD">
              <w:rPr>
                <w:noProof/>
                <w:webHidden/>
              </w:rPr>
              <w:fldChar w:fldCharType="end"/>
            </w:r>
          </w:hyperlink>
        </w:p>
        <w:p w:rsidR="00C212AD" w:rsidRDefault="00B462EB">
          <w:pPr>
            <w:pStyle w:val="Spistreci1"/>
            <w:rPr>
              <w:b w:val="0"/>
              <w:bCs w:val="0"/>
              <w:caps w:val="0"/>
              <w:noProof/>
              <w:sz w:val="22"/>
              <w:szCs w:val="22"/>
            </w:rPr>
          </w:pPr>
          <w:hyperlink w:anchor="_Toc507077174" w:history="1">
            <w:r w:rsidR="00C212AD" w:rsidRPr="00EB1722">
              <w:rPr>
                <w:rStyle w:val="Hipercze"/>
                <w:noProof/>
              </w:rPr>
              <w:t>13.</w:t>
            </w:r>
            <w:r w:rsidR="00C212AD">
              <w:rPr>
                <w:b w:val="0"/>
                <w:bCs w:val="0"/>
                <w:caps w:val="0"/>
                <w:noProof/>
                <w:sz w:val="22"/>
                <w:szCs w:val="22"/>
              </w:rPr>
              <w:tab/>
            </w:r>
            <w:r w:rsidR="00C212AD" w:rsidRPr="00EB1722">
              <w:rPr>
                <w:rStyle w:val="Hipercze"/>
                <w:noProof/>
              </w:rPr>
              <w:t>Zadania realizowane przez samorządy powiatowe</w:t>
            </w:r>
            <w:r w:rsidR="00C212AD">
              <w:rPr>
                <w:noProof/>
                <w:webHidden/>
              </w:rPr>
              <w:tab/>
            </w:r>
            <w:r w:rsidR="00C212AD">
              <w:rPr>
                <w:noProof/>
                <w:webHidden/>
              </w:rPr>
              <w:fldChar w:fldCharType="begin"/>
            </w:r>
            <w:r w:rsidR="00C212AD">
              <w:rPr>
                <w:noProof/>
                <w:webHidden/>
              </w:rPr>
              <w:instrText xml:space="preserve"> PAGEREF _Toc507077174 \h </w:instrText>
            </w:r>
            <w:r w:rsidR="00C212AD">
              <w:rPr>
                <w:noProof/>
                <w:webHidden/>
              </w:rPr>
            </w:r>
            <w:r w:rsidR="00C212AD">
              <w:rPr>
                <w:noProof/>
                <w:webHidden/>
              </w:rPr>
              <w:fldChar w:fldCharType="separate"/>
            </w:r>
            <w:r w:rsidR="0033789A">
              <w:rPr>
                <w:noProof/>
                <w:webHidden/>
              </w:rPr>
              <w:t>71</w:t>
            </w:r>
            <w:r w:rsidR="00C212AD">
              <w:rPr>
                <w:noProof/>
                <w:webHidden/>
              </w:rPr>
              <w:fldChar w:fldCharType="end"/>
            </w:r>
          </w:hyperlink>
        </w:p>
        <w:p w:rsidR="00C212AD" w:rsidRDefault="00B462EB">
          <w:pPr>
            <w:pStyle w:val="Spistreci2"/>
            <w:rPr>
              <w:smallCaps w:val="0"/>
              <w:noProof/>
              <w:sz w:val="22"/>
              <w:szCs w:val="22"/>
            </w:rPr>
          </w:pPr>
          <w:hyperlink w:anchor="_Toc507077175" w:history="1">
            <w:r w:rsidR="00C212AD" w:rsidRPr="00EB1722">
              <w:rPr>
                <w:rStyle w:val="Hipercze"/>
                <w:noProof/>
              </w:rPr>
              <w:t>13.1.</w:t>
            </w:r>
            <w:r w:rsidR="00C212AD">
              <w:rPr>
                <w:smallCaps w:val="0"/>
                <w:noProof/>
                <w:sz w:val="22"/>
                <w:szCs w:val="22"/>
              </w:rPr>
              <w:tab/>
            </w:r>
            <w:r w:rsidR="00C212AD" w:rsidRPr="00EB1722">
              <w:rPr>
                <w:rStyle w:val="Hipercze"/>
                <w:noProof/>
              </w:rPr>
              <w:t>Zwrot pracodawcom kosztów adaptacji pomieszczeń zakładu pracy  do potrzeb osób niepełnosprawnych, w szczególności poniesionych  w związku z przystosowaniem tworzonych lub istniejących stanowisk, adaptacji lub nabycia urządzeń ułatwiających wykonywanie pracy lub funkcjonowanie w zakładzie pracy, zakupu i autoryzacji oprogramowania na użytek pracowników niepełnosprawnych oraz urządzeń technologii wspomagających lub przystosowanych do potrzeb wynikających z ich niepełnosprawności oraz kosztów rozpoznania przez służby medycyny pracy tych potrzeb - art. 26 ustawy o rehabilitacji</w:t>
            </w:r>
            <w:r w:rsidR="00C212AD">
              <w:rPr>
                <w:noProof/>
                <w:webHidden/>
              </w:rPr>
              <w:tab/>
            </w:r>
            <w:r w:rsidR="00C212AD">
              <w:rPr>
                <w:noProof/>
                <w:webHidden/>
              </w:rPr>
              <w:fldChar w:fldCharType="begin"/>
            </w:r>
            <w:r w:rsidR="00C212AD">
              <w:rPr>
                <w:noProof/>
                <w:webHidden/>
              </w:rPr>
              <w:instrText xml:space="preserve"> PAGEREF _Toc507077175 \h </w:instrText>
            </w:r>
            <w:r w:rsidR="00C212AD">
              <w:rPr>
                <w:noProof/>
                <w:webHidden/>
              </w:rPr>
            </w:r>
            <w:r w:rsidR="00C212AD">
              <w:rPr>
                <w:noProof/>
                <w:webHidden/>
              </w:rPr>
              <w:fldChar w:fldCharType="separate"/>
            </w:r>
            <w:r w:rsidR="0033789A">
              <w:rPr>
                <w:noProof/>
                <w:webHidden/>
              </w:rPr>
              <w:t>72</w:t>
            </w:r>
            <w:r w:rsidR="00C212AD">
              <w:rPr>
                <w:noProof/>
                <w:webHidden/>
              </w:rPr>
              <w:fldChar w:fldCharType="end"/>
            </w:r>
          </w:hyperlink>
        </w:p>
        <w:p w:rsidR="00C212AD" w:rsidRDefault="00B462EB">
          <w:pPr>
            <w:pStyle w:val="Spistreci2"/>
            <w:rPr>
              <w:smallCaps w:val="0"/>
              <w:noProof/>
              <w:sz w:val="22"/>
              <w:szCs w:val="22"/>
            </w:rPr>
          </w:pPr>
          <w:hyperlink w:anchor="_Toc507077176" w:history="1">
            <w:r w:rsidR="00C212AD" w:rsidRPr="00EB1722">
              <w:rPr>
                <w:rStyle w:val="Hipercze"/>
                <w:noProof/>
              </w:rPr>
              <w:t>13.2.</w:t>
            </w:r>
            <w:r w:rsidR="00C212AD">
              <w:rPr>
                <w:smallCaps w:val="0"/>
                <w:noProof/>
                <w:sz w:val="22"/>
                <w:szCs w:val="22"/>
              </w:rPr>
              <w:tab/>
            </w:r>
            <w:r w:rsidR="00C212AD" w:rsidRPr="00EB1722">
              <w:rPr>
                <w:rStyle w:val="Hipercze"/>
                <w:noProof/>
              </w:rPr>
              <w:t>Dokonywanie zwrotu kosztów zatrudnienia pracowników pomagających pracownikowi niepełnosprawnemu w pracy - art. 26d ustawy o rehabilitacji</w:t>
            </w:r>
            <w:r w:rsidR="00C212AD">
              <w:rPr>
                <w:noProof/>
                <w:webHidden/>
              </w:rPr>
              <w:tab/>
            </w:r>
            <w:r w:rsidR="00C212AD">
              <w:rPr>
                <w:noProof/>
                <w:webHidden/>
              </w:rPr>
              <w:fldChar w:fldCharType="begin"/>
            </w:r>
            <w:r w:rsidR="00C212AD">
              <w:rPr>
                <w:noProof/>
                <w:webHidden/>
              </w:rPr>
              <w:instrText xml:space="preserve"> PAGEREF _Toc507077176 \h </w:instrText>
            </w:r>
            <w:r w:rsidR="00C212AD">
              <w:rPr>
                <w:noProof/>
                <w:webHidden/>
              </w:rPr>
            </w:r>
            <w:r w:rsidR="00C212AD">
              <w:rPr>
                <w:noProof/>
                <w:webHidden/>
              </w:rPr>
              <w:fldChar w:fldCharType="separate"/>
            </w:r>
            <w:r w:rsidR="0033789A">
              <w:rPr>
                <w:noProof/>
                <w:webHidden/>
              </w:rPr>
              <w:t>73</w:t>
            </w:r>
            <w:r w:rsidR="00C212AD">
              <w:rPr>
                <w:noProof/>
                <w:webHidden/>
              </w:rPr>
              <w:fldChar w:fldCharType="end"/>
            </w:r>
          </w:hyperlink>
        </w:p>
        <w:p w:rsidR="00C212AD" w:rsidRDefault="00B462EB">
          <w:pPr>
            <w:pStyle w:val="Spistreci2"/>
            <w:rPr>
              <w:smallCaps w:val="0"/>
              <w:noProof/>
              <w:sz w:val="22"/>
              <w:szCs w:val="22"/>
            </w:rPr>
          </w:pPr>
          <w:hyperlink w:anchor="_Toc507077177" w:history="1">
            <w:r w:rsidR="00C212AD" w:rsidRPr="00EB1722">
              <w:rPr>
                <w:rStyle w:val="Hipercze"/>
                <w:noProof/>
              </w:rPr>
              <w:t>13.3.</w:t>
            </w:r>
            <w:r w:rsidR="00C212AD">
              <w:rPr>
                <w:smallCaps w:val="0"/>
                <w:noProof/>
                <w:sz w:val="22"/>
                <w:szCs w:val="22"/>
              </w:rPr>
              <w:tab/>
            </w:r>
            <w:r w:rsidR="00C212AD" w:rsidRPr="00EB1722">
              <w:rPr>
                <w:rStyle w:val="Hipercze"/>
                <w:noProof/>
              </w:rPr>
              <w:t>Zwrot pracodawcom kosztów wyposażenia stanowiska pracy dla osoby niepełnosprawnej - art. 26e ustawy o rehabilitacji</w:t>
            </w:r>
            <w:r w:rsidR="00C212AD">
              <w:rPr>
                <w:noProof/>
                <w:webHidden/>
              </w:rPr>
              <w:tab/>
            </w:r>
            <w:r w:rsidR="00C212AD">
              <w:rPr>
                <w:noProof/>
                <w:webHidden/>
              </w:rPr>
              <w:fldChar w:fldCharType="begin"/>
            </w:r>
            <w:r w:rsidR="00C212AD">
              <w:rPr>
                <w:noProof/>
                <w:webHidden/>
              </w:rPr>
              <w:instrText xml:space="preserve"> PAGEREF _Toc507077177 \h </w:instrText>
            </w:r>
            <w:r w:rsidR="00C212AD">
              <w:rPr>
                <w:noProof/>
                <w:webHidden/>
              </w:rPr>
            </w:r>
            <w:r w:rsidR="00C212AD">
              <w:rPr>
                <w:noProof/>
                <w:webHidden/>
              </w:rPr>
              <w:fldChar w:fldCharType="separate"/>
            </w:r>
            <w:r w:rsidR="0033789A">
              <w:rPr>
                <w:noProof/>
                <w:webHidden/>
              </w:rPr>
              <w:t>73</w:t>
            </w:r>
            <w:r w:rsidR="00C212AD">
              <w:rPr>
                <w:noProof/>
                <w:webHidden/>
              </w:rPr>
              <w:fldChar w:fldCharType="end"/>
            </w:r>
          </w:hyperlink>
        </w:p>
        <w:p w:rsidR="00C212AD" w:rsidRDefault="00B462EB">
          <w:pPr>
            <w:pStyle w:val="Spistreci2"/>
            <w:rPr>
              <w:smallCaps w:val="0"/>
              <w:noProof/>
              <w:sz w:val="22"/>
              <w:szCs w:val="22"/>
            </w:rPr>
          </w:pPr>
          <w:hyperlink w:anchor="_Toc507077178" w:history="1">
            <w:r w:rsidR="00C212AD" w:rsidRPr="00EB1722">
              <w:rPr>
                <w:rStyle w:val="Hipercze"/>
                <w:noProof/>
              </w:rPr>
              <w:t>13.4.</w:t>
            </w:r>
            <w:r w:rsidR="00C212AD">
              <w:rPr>
                <w:smallCaps w:val="0"/>
                <w:noProof/>
                <w:sz w:val="22"/>
                <w:szCs w:val="22"/>
              </w:rPr>
              <w:tab/>
            </w:r>
            <w:r w:rsidR="00C212AD" w:rsidRPr="00EB1722">
              <w:rPr>
                <w:rStyle w:val="Hipercze"/>
                <w:noProof/>
              </w:rPr>
              <w:t>Zwrot wydatków na instrumenty i usługi rynku pracy na rzecz osób niepełnosprawnych poszukujących pracy i niepozostających w zatrudnieniu  - art. 11 ustawy o rehabilitacji</w:t>
            </w:r>
            <w:r w:rsidR="00C212AD">
              <w:rPr>
                <w:noProof/>
                <w:webHidden/>
              </w:rPr>
              <w:tab/>
            </w:r>
            <w:r w:rsidR="00C212AD">
              <w:rPr>
                <w:noProof/>
                <w:webHidden/>
              </w:rPr>
              <w:fldChar w:fldCharType="begin"/>
            </w:r>
            <w:r w:rsidR="00C212AD">
              <w:rPr>
                <w:noProof/>
                <w:webHidden/>
              </w:rPr>
              <w:instrText xml:space="preserve"> PAGEREF _Toc507077178 \h </w:instrText>
            </w:r>
            <w:r w:rsidR="00C212AD">
              <w:rPr>
                <w:noProof/>
                <w:webHidden/>
              </w:rPr>
            </w:r>
            <w:r w:rsidR="00C212AD">
              <w:rPr>
                <w:noProof/>
                <w:webHidden/>
              </w:rPr>
              <w:fldChar w:fldCharType="separate"/>
            </w:r>
            <w:r w:rsidR="0033789A">
              <w:rPr>
                <w:noProof/>
                <w:webHidden/>
              </w:rPr>
              <w:t>74</w:t>
            </w:r>
            <w:r w:rsidR="00C212AD">
              <w:rPr>
                <w:noProof/>
                <w:webHidden/>
              </w:rPr>
              <w:fldChar w:fldCharType="end"/>
            </w:r>
          </w:hyperlink>
        </w:p>
        <w:p w:rsidR="00C212AD" w:rsidRDefault="00B462EB">
          <w:pPr>
            <w:pStyle w:val="Spistreci2"/>
            <w:rPr>
              <w:smallCaps w:val="0"/>
              <w:noProof/>
              <w:sz w:val="22"/>
              <w:szCs w:val="22"/>
            </w:rPr>
          </w:pPr>
          <w:hyperlink w:anchor="_Toc507077179" w:history="1">
            <w:r w:rsidR="00C212AD" w:rsidRPr="00EB1722">
              <w:rPr>
                <w:rStyle w:val="Hipercze"/>
                <w:noProof/>
              </w:rPr>
              <w:t>13.5.</w:t>
            </w:r>
            <w:r w:rsidR="00C212AD">
              <w:rPr>
                <w:smallCaps w:val="0"/>
                <w:noProof/>
                <w:sz w:val="22"/>
                <w:szCs w:val="22"/>
              </w:rPr>
              <w:tab/>
            </w:r>
            <w:r w:rsidR="00C212AD" w:rsidRPr="00EB1722">
              <w:rPr>
                <w:rStyle w:val="Hipercze"/>
                <w:noProof/>
              </w:rPr>
              <w:t>Finansowanie szkoleń organizowanych przez kierownika powiatowego urzędu pracy dla osób niepełnosprawnych bezrobotnych, poszukujących pracy i nie pozostających w zatrudnieniu art. 40 ustawy o rehabilitacji</w:t>
            </w:r>
            <w:r w:rsidR="00C212AD">
              <w:rPr>
                <w:noProof/>
                <w:webHidden/>
              </w:rPr>
              <w:tab/>
            </w:r>
            <w:r w:rsidR="00C212AD">
              <w:rPr>
                <w:noProof/>
                <w:webHidden/>
              </w:rPr>
              <w:fldChar w:fldCharType="begin"/>
            </w:r>
            <w:r w:rsidR="00C212AD">
              <w:rPr>
                <w:noProof/>
                <w:webHidden/>
              </w:rPr>
              <w:instrText xml:space="preserve"> PAGEREF _Toc507077179 \h </w:instrText>
            </w:r>
            <w:r w:rsidR="00C212AD">
              <w:rPr>
                <w:noProof/>
                <w:webHidden/>
              </w:rPr>
            </w:r>
            <w:r w:rsidR="00C212AD">
              <w:rPr>
                <w:noProof/>
                <w:webHidden/>
              </w:rPr>
              <w:fldChar w:fldCharType="separate"/>
            </w:r>
            <w:r w:rsidR="0033789A">
              <w:rPr>
                <w:noProof/>
                <w:webHidden/>
              </w:rPr>
              <w:t>75</w:t>
            </w:r>
            <w:r w:rsidR="00C212AD">
              <w:rPr>
                <w:noProof/>
                <w:webHidden/>
              </w:rPr>
              <w:fldChar w:fldCharType="end"/>
            </w:r>
          </w:hyperlink>
        </w:p>
        <w:p w:rsidR="00C212AD" w:rsidRDefault="00B462EB">
          <w:pPr>
            <w:pStyle w:val="Spistreci2"/>
            <w:rPr>
              <w:smallCaps w:val="0"/>
              <w:noProof/>
              <w:sz w:val="22"/>
              <w:szCs w:val="22"/>
            </w:rPr>
          </w:pPr>
          <w:hyperlink w:anchor="_Toc507077180" w:history="1">
            <w:r w:rsidR="00C212AD" w:rsidRPr="00EB1722">
              <w:rPr>
                <w:rStyle w:val="Hipercze"/>
                <w:noProof/>
              </w:rPr>
              <w:t>13.6.</w:t>
            </w:r>
            <w:r w:rsidR="00C212AD">
              <w:rPr>
                <w:smallCaps w:val="0"/>
                <w:noProof/>
                <w:sz w:val="22"/>
                <w:szCs w:val="22"/>
              </w:rPr>
              <w:tab/>
            </w:r>
            <w:r w:rsidR="00C212AD" w:rsidRPr="00EB1722">
              <w:rPr>
                <w:rStyle w:val="Hipercze"/>
                <w:noProof/>
              </w:rPr>
              <w:t>Zwrot kosztów szkoleń organizowanych przez pracodawców art. 41 ustawy o rehabilitacji</w:t>
            </w:r>
            <w:r w:rsidR="00C212AD">
              <w:rPr>
                <w:noProof/>
                <w:webHidden/>
              </w:rPr>
              <w:tab/>
            </w:r>
            <w:r w:rsidR="00C212AD">
              <w:rPr>
                <w:noProof/>
                <w:webHidden/>
              </w:rPr>
              <w:fldChar w:fldCharType="begin"/>
            </w:r>
            <w:r w:rsidR="00C212AD">
              <w:rPr>
                <w:noProof/>
                <w:webHidden/>
              </w:rPr>
              <w:instrText xml:space="preserve"> PAGEREF _Toc507077180 \h </w:instrText>
            </w:r>
            <w:r w:rsidR="00C212AD">
              <w:rPr>
                <w:noProof/>
                <w:webHidden/>
              </w:rPr>
            </w:r>
            <w:r w:rsidR="00C212AD">
              <w:rPr>
                <w:noProof/>
                <w:webHidden/>
              </w:rPr>
              <w:fldChar w:fldCharType="separate"/>
            </w:r>
            <w:r w:rsidR="0033789A">
              <w:rPr>
                <w:noProof/>
                <w:webHidden/>
              </w:rPr>
              <w:t>75</w:t>
            </w:r>
            <w:r w:rsidR="00C212AD">
              <w:rPr>
                <w:noProof/>
                <w:webHidden/>
              </w:rPr>
              <w:fldChar w:fldCharType="end"/>
            </w:r>
          </w:hyperlink>
        </w:p>
        <w:p w:rsidR="00C212AD" w:rsidRDefault="00B462EB">
          <w:pPr>
            <w:pStyle w:val="Spistreci2"/>
            <w:rPr>
              <w:smallCaps w:val="0"/>
              <w:noProof/>
              <w:sz w:val="22"/>
              <w:szCs w:val="22"/>
            </w:rPr>
          </w:pPr>
          <w:hyperlink w:anchor="_Toc507077181" w:history="1">
            <w:r w:rsidR="00C212AD" w:rsidRPr="00EB1722">
              <w:rPr>
                <w:rStyle w:val="Hipercze"/>
                <w:noProof/>
              </w:rPr>
              <w:t>13.7.</w:t>
            </w:r>
            <w:r w:rsidR="00C212AD">
              <w:rPr>
                <w:smallCaps w:val="0"/>
                <w:noProof/>
                <w:sz w:val="22"/>
                <w:szCs w:val="22"/>
              </w:rPr>
              <w:tab/>
            </w:r>
            <w:r w:rsidR="00C212AD" w:rsidRPr="00EB1722">
              <w:rPr>
                <w:rStyle w:val="Hipercze"/>
                <w:noProof/>
              </w:rPr>
              <w:t>Udzielanie osobom niepełnosprawnym pożyczek na rozpoczęcie działalności gospodarczej albo rolniczej - art. 12 ustawy o rehabilitacji</w:t>
            </w:r>
            <w:r w:rsidR="00C212AD">
              <w:rPr>
                <w:noProof/>
                <w:webHidden/>
              </w:rPr>
              <w:tab/>
            </w:r>
            <w:r w:rsidR="00C212AD">
              <w:rPr>
                <w:noProof/>
                <w:webHidden/>
              </w:rPr>
              <w:fldChar w:fldCharType="begin"/>
            </w:r>
            <w:r w:rsidR="00C212AD">
              <w:rPr>
                <w:noProof/>
                <w:webHidden/>
              </w:rPr>
              <w:instrText xml:space="preserve"> PAGEREF _Toc507077181 \h </w:instrText>
            </w:r>
            <w:r w:rsidR="00C212AD">
              <w:rPr>
                <w:noProof/>
                <w:webHidden/>
              </w:rPr>
            </w:r>
            <w:r w:rsidR="00C212AD">
              <w:rPr>
                <w:noProof/>
                <w:webHidden/>
              </w:rPr>
              <w:fldChar w:fldCharType="separate"/>
            </w:r>
            <w:r w:rsidR="0033789A">
              <w:rPr>
                <w:noProof/>
                <w:webHidden/>
              </w:rPr>
              <w:t>76</w:t>
            </w:r>
            <w:r w:rsidR="00C212AD">
              <w:rPr>
                <w:noProof/>
                <w:webHidden/>
              </w:rPr>
              <w:fldChar w:fldCharType="end"/>
            </w:r>
          </w:hyperlink>
        </w:p>
        <w:p w:rsidR="00C212AD" w:rsidRDefault="00B462EB">
          <w:pPr>
            <w:pStyle w:val="Spistreci2"/>
            <w:rPr>
              <w:smallCaps w:val="0"/>
              <w:noProof/>
              <w:sz w:val="22"/>
              <w:szCs w:val="22"/>
            </w:rPr>
          </w:pPr>
          <w:hyperlink w:anchor="_Toc507077182" w:history="1">
            <w:r w:rsidR="00C212AD" w:rsidRPr="00EB1722">
              <w:rPr>
                <w:rStyle w:val="Hipercze"/>
                <w:noProof/>
              </w:rPr>
              <w:t>13.8.</w:t>
            </w:r>
            <w:r w:rsidR="00C212AD">
              <w:rPr>
                <w:smallCaps w:val="0"/>
                <w:noProof/>
                <w:sz w:val="22"/>
                <w:szCs w:val="22"/>
              </w:rPr>
              <w:tab/>
            </w:r>
            <w:r w:rsidR="00C212AD" w:rsidRPr="00EB1722">
              <w:rPr>
                <w:rStyle w:val="Hipercze"/>
                <w:noProof/>
              </w:rPr>
              <w:t>Przyznawanie środków na podjęcie działalności gospodarczej, rolniczej albo na wniesienie wkładu do spółdzielni socjalnej - art. 12a ustawy  o rehabilitacji</w:t>
            </w:r>
            <w:r w:rsidR="00C212AD">
              <w:rPr>
                <w:noProof/>
                <w:webHidden/>
              </w:rPr>
              <w:tab/>
            </w:r>
            <w:r w:rsidR="00C212AD">
              <w:rPr>
                <w:noProof/>
                <w:webHidden/>
              </w:rPr>
              <w:fldChar w:fldCharType="begin"/>
            </w:r>
            <w:r w:rsidR="00C212AD">
              <w:rPr>
                <w:noProof/>
                <w:webHidden/>
              </w:rPr>
              <w:instrText xml:space="preserve"> PAGEREF _Toc507077182 \h </w:instrText>
            </w:r>
            <w:r w:rsidR="00C212AD">
              <w:rPr>
                <w:noProof/>
                <w:webHidden/>
              </w:rPr>
            </w:r>
            <w:r w:rsidR="00C212AD">
              <w:rPr>
                <w:noProof/>
                <w:webHidden/>
              </w:rPr>
              <w:fldChar w:fldCharType="separate"/>
            </w:r>
            <w:r w:rsidR="0033789A">
              <w:rPr>
                <w:noProof/>
                <w:webHidden/>
              </w:rPr>
              <w:t>76</w:t>
            </w:r>
            <w:r w:rsidR="00C212AD">
              <w:rPr>
                <w:noProof/>
                <w:webHidden/>
              </w:rPr>
              <w:fldChar w:fldCharType="end"/>
            </w:r>
          </w:hyperlink>
        </w:p>
        <w:p w:rsidR="00C212AD" w:rsidRDefault="00B462EB">
          <w:pPr>
            <w:pStyle w:val="Spistreci2"/>
            <w:rPr>
              <w:smallCaps w:val="0"/>
              <w:noProof/>
              <w:sz w:val="22"/>
              <w:szCs w:val="22"/>
            </w:rPr>
          </w:pPr>
          <w:hyperlink w:anchor="_Toc507077183" w:history="1">
            <w:r w:rsidR="00C212AD" w:rsidRPr="00EB1722">
              <w:rPr>
                <w:rStyle w:val="Hipercze"/>
                <w:noProof/>
              </w:rPr>
              <w:t>13.9.</w:t>
            </w:r>
            <w:r w:rsidR="00C212AD">
              <w:rPr>
                <w:smallCaps w:val="0"/>
                <w:noProof/>
                <w:sz w:val="22"/>
                <w:szCs w:val="22"/>
              </w:rPr>
              <w:tab/>
            </w:r>
            <w:r w:rsidR="00C212AD" w:rsidRPr="00EB1722">
              <w:rPr>
                <w:rStyle w:val="Hipercze"/>
                <w:noProof/>
              </w:rPr>
              <w:t>Dofinansowanie do 50% oprocentowania kredytu bankowego zaciągniętego przez osobę niepełnosprawną prowadzącą działalność gospodarczą albo własne lub dzierżawione gospodarstwo rolne na kontynuowanie tej działalności - art. 13 ustawy o rehabilitacji</w:t>
            </w:r>
            <w:r w:rsidR="00C212AD">
              <w:rPr>
                <w:noProof/>
                <w:webHidden/>
              </w:rPr>
              <w:tab/>
            </w:r>
            <w:r w:rsidR="00C212AD">
              <w:rPr>
                <w:noProof/>
                <w:webHidden/>
              </w:rPr>
              <w:fldChar w:fldCharType="begin"/>
            </w:r>
            <w:r w:rsidR="00C212AD">
              <w:rPr>
                <w:noProof/>
                <w:webHidden/>
              </w:rPr>
              <w:instrText xml:space="preserve"> PAGEREF _Toc507077183 \h </w:instrText>
            </w:r>
            <w:r w:rsidR="00C212AD">
              <w:rPr>
                <w:noProof/>
                <w:webHidden/>
              </w:rPr>
            </w:r>
            <w:r w:rsidR="00C212AD">
              <w:rPr>
                <w:noProof/>
                <w:webHidden/>
              </w:rPr>
              <w:fldChar w:fldCharType="separate"/>
            </w:r>
            <w:r w:rsidR="0033789A">
              <w:rPr>
                <w:noProof/>
                <w:webHidden/>
              </w:rPr>
              <w:t>76</w:t>
            </w:r>
            <w:r w:rsidR="00C212AD">
              <w:rPr>
                <w:noProof/>
                <w:webHidden/>
              </w:rPr>
              <w:fldChar w:fldCharType="end"/>
            </w:r>
          </w:hyperlink>
        </w:p>
        <w:p w:rsidR="005A48B8" w:rsidRDefault="00B462EB">
          <w:pPr>
            <w:pStyle w:val="Spistreci2"/>
            <w:rPr>
              <w:noProof/>
            </w:rPr>
            <w:sectPr w:rsidR="005A48B8" w:rsidSect="00755FA2">
              <w:footerReference w:type="default" r:id="rId15"/>
              <w:pgSz w:w="11906" w:h="16838"/>
              <w:pgMar w:top="1417" w:right="1417" w:bottom="1417" w:left="1417" w:header="708" w:footer="708" w:gutter="0"/>
              <w:pgNumType w:start="0"/>
              <w:cols w:space="708"/>
              <w:titlePg/>
              <w:docGrid w:linePitch="360"/>
            </w:sectPr>
          </w:pPr>
          <w:hyperlink w:anchor="_Toc507077184" w:history="1">
            <w:r w:rsidR="00C212AD" w:rsidRPr="00EB1722">
              <w:rPr>
                <w:rStyle w:val="Hipercze"/>
                <w:noProof/>
              </w:rPr>
              <w:t>13.10.</w:t>
            </w:r>
            <w:r w:rsidR="00C212AD">
              <w:rPr>
                <w:smallCaps w:val="0"/>
                <w:noProof/>
                <w:sz w:val="22"/>
                <w:szCs w:val="22"/>
              </w:rPr>
              <w:tab/>
            </w:r>
            <w:r w:rsidR="00C212AD" w:rsidRPr="00EB1722">
              <w:rPr>
                <w:rStyle w:val="Hipercze"/>
                <w:noProof/>
              </w:rPr>
              <w:t>Dofinansowanie uczestnictwa osób niepełnosprawnych i ich opiekunów  w turnusach rehabilitacyjnych - art. 35a ust. 1 pkt 7 lit. a ustawy  o rehabilitacji</w:t>
            </w:r>
            <w:r w:rsidR="00C212AD">
              <w:rPr>
                <w:noProof/>
                <w:webHidden/>
              </w:rPr>
              <w:tab/>
            </w:r>
            <w:r w:rsidR="00C212AD">
              <w:rPr>
                <w:noProof/>
                <w:webHidden/>
              </w:rPr>
              <w:fldChar w:fldCharType="begin"/>
            </w:r>
            <w:r w:rsidR="00C212AD">
              <w:rPr>
                <w:noProof/>
                <w:webHidden/>
              </w:rPr>
              <w:instrText xml:space="preserve"> PAGEREF _Toc507077184 \h </w:instrText>
            </w:r>
            <w:r w:rsidR="00C212AD">
              <w:rPr>
                <w:noProof/>
                <w:webHidden/>
              </w:rPr>
            </w:r>
            <w:r w:rsidR="00C212AD">
              <w:rPr>
                <w:noProof/>
                <w:webHidden/>
              </w:rPr>
              <w:fldChar w:fldCharType="separate"/>
            </w:r>
            <w:r w:rsidR="0033789A">
              <w:rPr>
                <w:noProof/>
                <w:webHidden/>
              </w:rPr>
              <w:t>77</w:t>
            </w:r>
            <w:r w:rsidR="00C212AD">
              <w:rPr>
                <w:noProof/>
                <w:webHidden/>
              </w:rPr>
              <w:fldChar w:fldCharType="end"/>
            </w:r>
          </w:hyperlink>
        </w:p>
        <w:p w:rsidR="00C212AD" w:rsidRDefault="00B462EB">
          <w:pPr>
            <w:pStyle w:val="Spistreci2"/>
            <w:rPr>
              <w:smallCaps w:val="0"/>
              <w:noProof/>
              <w:sz w:val="22"/>
              <w:szCs w:val="22"/>
            </w:rPr>
          </w:pPr>
          <w:hyperlink w:anchor="_Toc507077185" w:history="1">
            <w:r w:rsidR="00C212AD" w:rsidRPr="00EB1722">
              <w:rPr>
                <w:rStyle w:val="Hipercze"/>
                <w:noProof/>
              </w:rPr>
              <w:t>13.11.</w:t>
            </w:r>
            <w:r w:rsidR="00C212AD">
              <w:rPr>
                <w:smallCaps w:val="0"/>
                <w:noProof/>
                <w:sz w:val="22"/>
                <w:szCs w:val="22"/>
              </w:rPr>
              <w:tab/>
            </w:r>
            <w:r w:rsidR="00C212AD" w:rsidRPr="00EB1722">
              <w:rPr>
                <w:rStyle w:val="Hipercze"/>
                <w:noProof/>
              </w:rPr>
              <w:t>Dofinansowanie kosztów tworzenia i działania warsztatów terapii zajęciowej - art. 35a ust. 1 pkt 8 ustawy o rehabilitacji</w:t>
            </w:r>
            <w:r w:rsidR="00C212AD">
              <w:rPr>
                <w:noProof/>
                <w:webHidden/>
              </w:rPr>
              <w:tab/>
            </w:r>
            <w:r w:rsidR="00C212AD">
              <w:rPr>
                <w:noProof/>
                <w:webHidden/>
              </w:rPr>
              <w:fldChar w:fldCharType="begin"/>
            </w:r>
            <w:r w:rsidR="00C212AD">
              <w:rPr>
                <w:noProof/>
                <w:webHidden/>
              </w:rPr>
              <w:instrText xml:space="preserve"> PAGEREF _Toc507077185 \h </w:instrText>
            </w:r>
            <w:r w:rsidR="00C212AD">
              <w:rPr>
                <w:noProof/>
                <w:webHidden/>
              </w:rPr>
            </w:r>
            <w:r w:rsidR="00C212AD">
              <w:rPr>
                <w:noProof/>
                <w:webHidden/>
              </w:rPr>
              <w:fldChar w:fldCharType="separate"/>
            </w:r>
            <w:r w:rsidR="0033789A">
              <w:rPr>
                <w:noProof/>
                <w:webHidden/>
              </w:rPr>
              <w:t>78</w:t>
            </w:r>
            <w:r w:rsidR="00C212AD">
              <w:rPr>
                <w:noProof/>
                <w:webHidden/>
              </w:rPr>
              <w:fldChar w:fldCharType="end"/>
            </w:r>
          </w:hyperlink>
        </w:p>
        <w:p w:rsidR="00C212AD" w:rsidRDefault="00B462EB">
          <w:pPr>
            <w:pStyle w:val="Spistreci2"/>
            <w:rPr>
              <w:smallCaps w:val="0"/>
              <w:noProof/>
              <w:sz w:val="22"/>
              <w:szCs w:val="22"/>
            </w:rPr>
          </w:pPr>
          <w:hyperlink w:anchor="_Toc507077186" w:history="1">
            <w:r w:rsidR="00C212AD" w:rsidRPr="00EB1722">
              <w:rPr>
                <w:rStyle w:val="Hipercze"/>
                <w:noProof/>
              </w:rPr>
              <w:t>13.12.</w:t>
            </w:r>
            <w:r w:rsidR="00C212AD">
              <w:rPr>
                <w:smallCaps w:val="0"/>
                <w:noProof/>
                <w:sz w:val="22"/>
                <w:szCs w:val="22"/>
              </w:rPr>
              <w:tab/>
            </w:r>
            <w:r w:rsidR="00C212AD" w:rsidRPr="00EB1722">
              <w:rPr>
                <w:rStyle w:val="Hipercze"/>
                <w:noProof/>
              </w:rPr>
              <w:t>Dofinansowanie sportu, kultury, rekreacji i turystyki osób niepełnosprawnych - art. 35a ust. 1 pkt 7 lit. b ustawy o rehabilitacji</w:t>
            </w:r>
            <w:r w:rsidR="00C212AD">
              <w:rPr>
                <w:noProof/>
                <w:webHidden/>
              </w:rPr>
              <w:tab/>
            </w:r>
            <w:r w:rsidR="00C212AD">
              <w:rPr>
                <w:noProof/>
                <w:webHidden/>
              </w:rPr>
              <w:fldChar w:fldCharType="begin"/>
            </w:r>
            <w:r w:rsidR="00C212AD">
              <w:rPr>
                <w:noProof/>
                <w:webHidden/>
              </w:rPr>
              <w:instrText xml:space="preserve"> PAGEREF _Toc507077186 \h </w:instrText>
            </w:r>
            <w:r w:rsidR="00C212AD">
              <w:rPr>
                <w:noProof/>
                <w:webHidden/>
              </w:rPr>
            </w:r>
            <w:r w:rsidR="00C212AD">
              <w:rPr>
                <w:noProof/>
                <w:webHidden/>
              </w:rPr>
              <w:fldChar w:fldCharType="separate"/>
            </w:r>
            <w:r w:rsidR="0033789A">
              <w:rPr>
                <w:noProof/>
                <w:webHidden/>
              </w:rPr>
              <w:t>79</w:t>
            </w:r>
            <w:r w:rsidR="00C212AD">
              <w:rPr>
                <w:noProof/>
                <w:webHidden/>
              </w:rPr>
              <w:fldChar w:fldCharType="end"/>
            </w:r>
          </w:hyperlink>
        </w:p>
        <w:p w:rsidR="00C212AD" w:rsidRDefault="00B462EB">
          <w:pPr>
            <w:pStyle w:val="Spistreci2"/>
            <w:rPr>
              <w:smallCaps w:val="0"/>
              <w:noProof/>
              <w:sz w:val="22"/>
              <w:szCs w:val="22"/>
            </w:rPr>
          </w:pPr>
          <w:hyperlink w:anchor="_Toc507077187" w:history="1">
            <w:r w:rsidR="00C212AD" w:rsidRPr="00EB1722">
              <w:rPr>
                <w:rStyle w:val="Hipercze"/>
                <w:noProof/>
              </w:rPr>
              <w:t>13.13.</w:t>
            </w:r>
            <w:r w:rsidR="00C212AD">
              <w:rPr>
                <w:smallCaps w:val="0"/>
                <w:noProof/>
                <w:sz w:val="22"/>
                <w:szCs w:val="22"/>
              </w:rPr>
              <w:tab/>
            </w:r>
            <w:r w:rsidR="00C212AD" w:rsidRPr="00EB1722">
              <w:rPr>
                <w:rStyle w:val="Hipercze"/>
                <w:noProof/>
              </w:rPr>
              <w:t>Dofinansowanie zaopatrzenia w sprzęt rehabilitacyjny, przedmioty ortopedyczne i środki pomocnicze przyznawane osobom niepełnosprawnym na podstawie odrębnych przepisów -  art. 35a ust. 1 pkt 7 lit. c ustawy o rehabilitacji</w:t>
            </w:r>
            <w:r w:rsidR="00C212AD">
              <w:rPr>
                <w:noProof/>
                <w:webHidden/>
              </w:rPr>
              <w:tab/>
            </w:r>
            <w:r w:rsidR="00C212AD">
              <w:rPr>
                <w:noProof/>
                <w:webHidden/>
              </w:rPr>
              <w:fldChar w:fldCharType="begin"/>
            </w:r>
            <w:r w:rsidR="00C212AD">
              <w:rPr>
                <w:noProof/>
                <w:webHidden/>
              </w:rPr>
              <w:instrText xml:space="preserve"> PAGEREF _Toc507077187 \h </w:instrText>
            </w:r>
            <w:r w:rsidR="00C212AD">
              <w:rPr>
                <w:noProof/>
                <w:webHidden/>
              </w:rPr>
            </w:r>
            <w:r w:rsidR="00C212AD">
              <w:rPr>
                <w:noProof/>
                <w:webHidden/>
              </w:rPr>
              <w:fldChar w:fldCharType="separate"/>
            </w:r>
            <w:r w:rsidR="0033789A">
              <w:rPr>
                <w:noProof/>
                <w:webHidden/>
              </w:rPr>
              <w:t>80</w:t>
            </w:r>
            <w:r w:rsidR="00C212AD">
              <w:rPr>
                <w:noProof/>
                <w:webHidden/>
              </w:rPr>
              <w:fldChar w:fldCharType="end"/>
            </w:r>
          </w:hyperlink>
        </w:p>
        <w:p w:rsidR="00C212AD" w:rsidRDefault="00B462EB">
          <w:pPr>
            <w:pStyle w:val="Spistreci2"/>
            <w:rPr>
              <w:smallCaps w:val="0"/>
              <w:noProof/>
              <w:sz w:val="22"/>
              <w:szCs w:val="22"/>
            </w:rPr>
          </w:pPr>
          <w:hyperlink w:anchor="_Toc507077188" w:history="1">
            <w:r w:rsidR="00C212AD" w:rsidRPr="00EB1722">
              <w:rPr>
                <w:rStyle w:val="Hipercze"/>
                <w:noProof/>
              </w:rPr>
              <w:t>13.14.</w:t>
            </w:r>
            <w:r w:rsidR="00C212AD">
              <w:rPr>
                <w:smallCaps w:val="0"/>
                <w:noProof/>
                <w:sz w:val="22"/>
                <w:szCs w:val="22"/>
              </w:rPr>
              <w:tab/>
            </w:r>
            <w:r w:rsidR="00C212AD" w:rsidRPr="00EB1722">
              <w:rPr>
                <w:rStyle w:val="Hipercze"/>
                <w:noProof/>
              </w:rPr>
              <w:t>Dofinansowanie zaopatrzenia w sprzęt rehabilitacyjny dla osób fizycznych prowadzących działalność gospodarczą, prawnych i jednostek organizacyjnych nie posiadających osobowości prawnej - art. 35a ust. 4 ustawy o rehabilitacji</w:t>
            </w:r>
            <w:r w:rsidR="00C212AD">
              <w:rPr>
                <w:noProof/>
                <w:webHidden/>
              </w:rPr>
              <w:tab/>
            </w:r>
            <w:r w:rsidR="00C212AD">
              <w:rPr>
                <w:noProof/>
                <w:webHidden/>
              </w:rPr>
              <w:fldChar w:fldCharType="begin"/>
            </w:r>
            <w:r w:rsidR="00C212AD">
              <w:rPr>
                <w:noProof/>
                <w:webHidden/>
              </w:rPr>
              <w:instrText xml:space="preserve"> PAGEREF _Toc507077188 \h </w:instrText>
            </w:r>
            <w:r w:rsidR="00C212AD">
              <w:rPr>
                <w:noProof/>
                <w:webHidden/>
              </w:rPr>
            </w:r>
            <w:r w:rsidR="00C212AD">
              <w:rPr>
                <w:noProof/>
                <w:webHidden/>
              </w:rPr>
              <w:fldChar w:fldCharType="separate"/>
            </w:r>
            <w:r w:rsidR="0033789A">
              <w:rPr>
                <w:noProof/>
                <w:webHidden/>
              </w:rPr>
              <w:t>81</w:t>
            </w:r>
            <w:r w:rsidR="00C212AD">
              <w:rPr>
                <w:noProof/>
                <w:webHidden/>
              </w:rPr>
              <w:fldChar w:fldCharType="end"/>
            </w:r>
          </w:hyperlink>
        </w:p>
        <w:p w:rsidR="00C212AD" w:rsidRDefault="00B462EB">
          <w:pPr>
            <w:pStyle w:val="Spistreci2"/>
            <w:rPr>
              <w:smallCaps w:val="0"/>
              <w:noProof/>
              <w:sz w:val="22"/>
              <w:szCs w:val="22"/>
            </w:rPr>
          </w:pPr>
          <w:hyperlink w:anchor="_Toc507077189" w:history="1">
            <w:r w:rsidR="00C212AD" w:rsidRPr="00EB1722">
              <w:rPr>
                <w:rStyle w:val="Hipercze"/>
                <w:noProof/>
                <w:spacing w:val="6"/>
              </w:rPr>
              <w:t>13.15.</w:t>
            </w:r>
            <w:r w:rsidR="00C212AD">
              <w:rPr>
                <w:smallCaps w:val="0"/>
                <w:noProof/>
                <w:sz w:val="22"/>
                <w:szCs w:val="22"/>
              </w:rPr>
              <w:tab/>
            </w:r>
            <w:r w:rsidR="00C212AD" w:rsidRPr="00EB1722">
              <w:rPr>
                <w:rStyle w:val="Hipercze"/>
                <w:noProof/>
                <w:spacing w:val="10"/>
              </w:rPr>
              <w:t>Dofinansowanie likwidacji barier architektonicznych</w:t>
            </w:r>
            <w:r w:rsidR="00C212AD" w:rsidRPr="00EB1722">
              <w:rPr>
                <w:rStyle w:val="Hipercze"/>
                <w:noProof/>
                <w:spacing w:val="6"/>
              </w:rPr>
              <w:t xml:space="preserve">,  w komunikowaniu się i technicznych dokonywane na wniosek osób niepełnosprawnych </w:t>
            </w:r>
            <w:r w:rsidR="00C212AD" w:rsidRPr="00EB1722">
              <w:rPr>
                <w:rStyle w:val="Hipercze"/>
                <w:noProof/>
                <w:spacing w:val="4"/>
              </w:rPr>
              <w:t>- art. 35a ust. 1 pkt 7 lit. d ustawy o rehabilitacji</w:t>
            </w:r>
            <w:r w:rsidR="00C212AD">
              <w:rPr>
                <w:noProof/>
                <w:webHidden/>
              </w:rPr>
              <w:tab/>
            </w:r>
            <w:r w:rsidR="00C212AD">
              <w:rPr>
                <w:noProof/>
                <w:webHidden/>
              </w:rPr>
              <w:fldChar w:fldCharType="begin"/>
            </w:r>
            <w:r w:rsidR="00C212AD">
              <w:rPr>
                <w:noProof/>
                <w:webHidden/>
              </w:rPr>
              <w:instrText xml:space="preserve"> PAGEREF _Toc507077189 \h </w:instrText>
            </w:r>
            <w:r w:rsidR="00C212AD">
              <w:rPr>
                <w:noProof/>
                <w:webHidden/>
              </w:rPr>
            </w:r>
            <w:r w:rsidR="00C212AD">
              <w:rPr>
                <w:noProof/>
                <w:webHidden/>
              </w:rPr>
              <w:fldChar w:fldCharType="separate"/>
            </w:r>
            <w:r w:rsidR="0033789A">
              <w:rPr>
                <w:noProof/>
                <w:webHidden/>
              </w:rPr>
              <w:t>82</w:t>
            </w:r>
            <w:r w:rsidR="00C212AD">
              <w:rPr>
                <w:noProof/>
                <w:webHidden/>
              </w:rPr>
              <w:fldChar w:fldCharType="end"/>
            </w:r>
          </w:hyperlink>
        </w:p>
        <w:p w:rsidR="00C212AD" w:rsidRDefault="00B462EB">
          <w:pPr>
            <w:pStyle w:val="Spistreci2"/>
            <w:rPr>
              <w:smallCaps w:val="0"/>
              <w:noProof/>
              <w:sz w:val="22"/>
              <w:szCs w:val="22"/>
            </w:rPr>
          </w:pPr>
          <w:hyperlink w:anchor="_Toc507077190" w:history="1">
            <w:r w:rsidR="00C212AD" w:rsidRPr="00EB1722">
              <w:rPr>
                <w:rStyle w:val="Hipercze"/>
                <w:noProof/>
              </w:rPr>
              <w:t>13.16.</w:t>
            </w:r>
            <w:r w:rsidR="00C212AD">
              <w:rPr>
                <w:smallCaps w:val="0"/>
                <w:noProof/>
                <w:sz w:val="22"/>
                <w:szCs w:val="22"/>
              </w:rPr>
              <w:tab/>
            </w:r>
            <w:r w:rsidR="00C212AD" w:rsidRPr="00EB1722">
              <w:rPr>
                <w:rStyle w:val="Hipercze"/>
                <w:noProof/>
                <w:spacing w:val="6"/>
              </w:rPr>
              <w:t>Dofinansowanie</w:t>
            </w:r>
            <w:r w:rsidR="00C212AD" w:rsidRPr="00EB1722">
              <w:rPr>
                <w:rStyle w:val="Hipercze"/>
                <w:noProof/>
              </w:rPr>
              <w:t xml:space="preserve"> usług tłumacza migowego lub tłumacza – przewodnika - art. 35a ust.1 pkt 7 lit. f ustawy o rehabilitacji</w:t>
            </w:r>
            <w:r w:rsidR="00C212AD">
              <w:rPr>
                <w:noProof/>
                <w:webHidden/>
              </w:rPr>
              <w:tab/>
            </w:r>
            <w:r w:rsidR="00C212AD">
              <w:rPr>
                <w:noProof/>
                <w:webHidden/>
              </w:rPr>
              <w:fldChar w:fldCharType="begin"/>
            </w:r>
            <w:r w:rsidR="00C212AD">
              <w:rPr>
                <w:noProof/>
                <w:webHidden/>
              </w:rPr>
              <w:instrText xml:space="preserve"> PAGEREF _Toc507077190 \h </w:instrText>
            </w:r>
            <w:r w:rsidR="00C212AD">
              <w:rPr>
                <w:noProof/>
                <w:webHidden/>
              </w:rPr>
            </w:r>
            <w:r w:rsidR="00C212AD">
              <w:rPr>
                <w:noProof/>
                <w:webHidden/>
              </w:rPr>
              <w:fldChar w:fldCharType="separate"/>
            </w:r>
            <w:r w:rsidR="0033789A">
              <w:rPr>
                <w:noProof/>
                <w:webHidden/>
              </w:rPr>
              <w:t>83</w:t>
            </w:r>
            <w:r w:rsidR="00C212AD">
              <w:rPr>
                <w:noProof/>
                <w:webHidden/>
              </w:rPr>
              <w:fldChar w:fldCharType="end"/>
            </w:r>
          </w:hyperlink>
        </w:p>
        <w:p w:rsidR="00C212AD" w:rsidRDefault="00B462EB">
          <w:pPr>
            <w:pStyle w:val="Spistreci2"/>
            <w:rPr>
              <w:smallCaps w:val="0"/>
              <w:noProof/>
              <w:sz w:val="22"/>
              <w:szCs w:val="22"/>
            </w:rPr>
          </w:pPr>
          <w:hyperlink w:anchor="_Toc507077191" w:history="1">
            <w:r w:rsidR="00C212AD" w:rsidRPr="00EB1722">
              <w:rPr>
                <w:rStyle w:val="Hipercze"/>
                <w:noProof/>
              </w:rPr>
              <w:t>13.17.</w:t>
            </w:r>
            <w:r w:rsidR="00C212AD">
              <w:rPr>
                <w:smallCaps w:val="0"/>
                <w:noProof/>
                <w:sz w:val="22"/>
                <w:szCs w:val="22"/>
              </w:rPr>
              <w:tab/>
            </w:r>
            <w:r w:rsidR="00C212AD" w:rsidRPr="00EB1722">
              <w:rPr>
                <w:rStyle w:val="Hipercze"/>
                <w:noProof/>
                <w:spacing w:val="6"/>
              </w:rPr>
              <w:t>Zadania</w:t>
            </w:r>
            <w:r w:rsidR="00C212AD" w:rsidRPr="00EB1722">
              <w:rPr>
                <w:rStyle w:val="Hipercze"/>
                <w:noProof/>
              </w:rPr>
              <w:t xml:space="preserve"> zlecane fundacjom i organizacjom pozarządowym - art. 36 ust. 2 ustawy o rehabilitacji</w:t>
            </w:r>
            <w:r w:rsidR="00C212AD">
              <w:rPr>
                <w:noProof/>
                <w:webHidden/>
              </w:rPr>
              <w:tab/>
            </w:r>
            <w:r w:rsidR="00C212AD">
              <w:rPr>
                <w:noProof/>
                <w:webHidden/>
              </w:rPr>
              <w:fldChar w:fldCharType="begin"/>
            </w:r>
            <w:r w:rsidR="00C212AD">
              <w:rPr>
                <w:noProof/>
                <w:webHidden/>
              </w:rPr>
              <w:instrText xml:space="preserve"> PAGEREF _Toc507077191 \h </w:instrText>
            </w:r>
            <w:r w:rsidR="00C212AD">
              <w:rPr>
                <w:noProof/>
                <w:webHidden/>
              </w:rPr>
            </w:r>
            <w:r w:rsidR="00C212AD">
              <w:rPr>
                <w:noProof/>
                <w:webHidden/>
              </w:rPr>
              <w:fldChar w:fldCharType="separate"/>
            </w:r>
            <w:r w:rsidR="0033789A">
              <w:rPr>
                <w:noProof/>
                <w:webHidden/>
              </w:rPr>
              <w:t>83</w:t>
            </w:r>
            <w:r w:rsidR="00C212AD">
              <w:rPr>
                <w:noProof/>
                <w:webHidden/>
              </w:rPr>
              <w:fldChar w:fldCharType="end"/>
            </w:r>
          </w:hyperlink>
        </w:p>
        <w:p w:rsidR="00C212AD" w:rsidRDefault="00B462EB">
          <w:pPr>
            <w:pStyle w:val="Spistreci1"/>
            <w:rPr>
              <w:b w:val="0"/>
              <w:bCs w:val="0"/>
              <w:caps w:val="0"/>
              <w:noProof/>
              <w:sz w:val="22"/>
              <w:szCs w:val="22"/>
            </w:rPr>
          </w:pPr>
          <w:hyperlink w:anchor="_Toc507077192" w:history="1">
            <w:r w:rsidR="00C212AD" w:rsidRPr="00EB1722">
              <w:rPr>
                <w:rStyle w:val="Hipercze"/>
                <w:noProof/>
                <w:lang w:val="de-DE"/>
              </w:rPr>
              <w:t>14.</w:t>
            </w:r>
            <w:r w:rsidR="00C212AD">
              <w:rPr>
                <w:b w:val="0"/>
                <w:bCs w:val="0"/>
                <w:caps w:val="0"/>
                <w:noProof/>
                <w:sz w:val="22"/>
                <w:szCs w:val="22"/>
              </w:rPr>
              <w:tab/>
            </w:r>
            <w:r w:rsidR="00C212AD" w:rsidRPr="00EB1722">
              <w:rPr>
                <w:rStyle w:val="Hipercze"/>
                <w:noProof/>
              </w:rPr>
              <w:t xml:space="preserve">Realizacja zadań </w:t>
            </w:r>
            <w:r w:rsidR="00C212AD" w:rsidRPr="00EB1722">
              <w:rPr>
                <w:rStyle w:val="Hipercze"/>
                <w:noProof/>
                <w:lang w:val="de-DE"/>
              </w:rPr>
              <w:t xml:space="preserve">w </w:t>
            </w:r>
            <w:r w:rsidR="00C212AD" w:rsidRPr="00EB1722">
              <w:rPr>
                <w:rStyle w:val="Hipercze"/>
                <w:noProof/>
              </w:rPr>
              <w:t>powiatach</w:t>
            </w:r>
            <w:r w:rsidR="00C212AD" w:rsidRPr="00EB1722">
              <w:rPr>
                <w:rStyle w:val="Hipercze"/>
                <w:noProof/>
                <w:lang w:val="de-DE"/>
              </w:rPr>
              <w:t xml:space="preserve"> i </w:t>
            </w:r>
            <w:r w:rsidR="00C212AD" w:rsidRPr="00EB1722">
              <w:rPr>
                <w:rStyle w:val="Hipercze"/>
                <w:noProof/>
              </w:rPr>
              <w:t xml:space="preserve">województwach </w:t>
            </w:r>
            <w:r w:rsidR="00C212AD" w:rsidRPr="00EB1722">
              <w:rPr>
                <w:rStyle w:val="Hipercze"/>
                <w:noProof/>
                <w:lang w:val="de-DE"/>
              </w:rPr>
              <w:t xml:space="preserve">w </w:t>
            </w:r>
            <w:r w:rsidR="00C212AD" w:rsidRPr="00EB1722">
              <w:rPr>
                <w:rStyle w:val="Hipercze"/>
                <w:noProof/>
              </w:rPr>
              <w:t>układzie zadaniowym</w:t>
            </w:r>
            <w:r w:rsidR="00C212AD">
              <w:rPr>
                <w:noProof/>
                <w:webHidden/>
              </w:rPr>
              <w:tab/>
            </w:r>
            <w:r w:rsidR="00C212AD">
              <w:rPr>
                <w:noProof/>
                <w:webHidden/>
              </w:rPr>
              <w:fldChar w:fldCharType="begin"/>
            </w:r>
            <w:r w:rsidR="00C212AD">
              <w:rPr>
                <w:noProof/>
                <w:webHidden/>
              </w:rPr>
              <w:instrText xml:space="preserve"> PAGEREF _Toc507077192 \h </w:instrText>
            </w:r>
            <w:r w:rsidR="00C212AD">
              <w:rPr>
                <w:noProof/>
                <w:webHidden/>
              </w:rPr>
            </w:r>
            <w:r w:rsidR="00C212AD">
              <w:rPr>
                <w:noProof/>
                <w:webHidden/>
              </w:rPr>
              <w:fldChar w:fldCharType="separate"/>
            </w:r>
            <w:r w:rsidR="0033789A">
              <w:rPr>
                <w:noProof/>
                <w:webHidden/>
              </w:rPr>
              <w:t>83</w:t>
            </w:r>
            <w:r w:rsidR="00C212AD">
              <w:rPr>
                <w:noProof/>
                <w:webHidden/>
              </w:rPr>
              <w:fldChar w:fldCharType="end"/>
            </w:r>
          </w:hyperlink>
        </w:p>
        <w:p w:rsidR="00C212AD" w:rsidRDefault="00B462EB">
          <w:pPr>
            <w:pStyle w:val="Spistreci1"/>
            <w:rPr>
              <w:b w:val="0"/>
              <w:bCs w:val="0"/>
              <w:caps w:val="0"/>
              <w:noProof/>
              <w:sz w:val="22"/>
              <w:szCs w:val="22"/>
            </w:rPr>
          </w:pPr>
          <w:hyperlink w:anchor="_Toc507077193" w:history="1">
            <w:r w:rsidR="00C212AD" w:rsidRPr="00EB1722">
              <w:rPr>
                <w:rStyle w:val="Hipercze"/>
                <w:noProof/>
              </w:rPr>
              <w:t>15.</w:t>
            </w:r>
            <w:r w:rsidR="00C212AD">
              <w:rPr>
                <w:b w:val="0"/>
                <w:bCs w:val="0"/>
                <w:caps w:val="0"/>
                <w:noProof/>
                <w:sz w:val="22"/>
                <w:szCs w:val="22"/>
              </w:rPr>
              <w:tab/>
            </w:r>
            <w:r w:rsidR="00C212AD" w:rsidRPr="00EB1722">
              <w:rPr>
                <w:rStyle w:val="Hipercze"/>
                <w:noProof/>
              </w:rPr>
              <w:t>Wydatki Funduszu w układzie budżetu zadaniowego</w:t>
            </w:r>
            <w:r w:rsidR="00C212AD">
              <w:rPr>
                <w:noProof/>
                <w:webHidden/>
              </w:rPr>
              <w:tab/>
            </w:r>
            <w:r w:rsidR="00C212AD">
              <w:rPr>
                <w:noProof/>
                <w:webHidden/>
              </w:rPr>
              <w:fldChar w:fldCharType="begin"/>
            </w:r>
            <w:r w:rsidR="00C212AD">
              <w:rPr>
                <w:noProof/>
                <w:webHidden/>
              </w:rPr>
              <w:instrText xml:space="preserve"> PAGEREF _Toc507077193 \h </w:instrText>
            </w:r>
            <w:r w:rsidR="00C212AD">
              <w:rPr>
                <w:noProof/>
                <w:webHidden/>
              </w:rPr>
            </w:r>
            <w:r w:rsidR="00C212AD">
              <w:rPr>
                <w:noProof/>
                <w:webHidden/>
              </w:rPr>
              <w:fldChar w:fldCharType="separate"/>
            </w:r>
            <w:r w:rsidR="0033789A">
              <w:rPr>
                <w:noProof/>
                <w:webHidden/>
              </w:rPr>
              <w:t>84</w:t>
            </w:r>
            <w:r w:rsidR="00C212AD">
              <w:rPr>
                <w:noProof/>
                <w:webHidden/>
              </w:rPr>
              <w:fldChar w:fldCharType="end"/>
            </w:r>
          </w:hyperlink>
        </w:p>
        <w:p w:rsidR="00C212AD" w:rsidRDefault="00B462EB">
          <w:pPr>
            <w:pStyle w:val="Spistreci1"/>
            <w:rPr>
              <w:b w:val="0"/>
              <w:bCs w:val="0"/>
              <w:caps w:val="0"/>
              <w:noProof/>
              <w:sz w:val="22"/>
              <w:szCs w:val="22"/>
            </w:rPr>
          </w:pPr>
          <w:hyperlink w:anchor="_Toc507077194" w:history="1">
            <w:r w:rsidR="00C212AD" w:rsidRPr="00EB1722">
              <w:rPr>
                <w:rStyle w:val="Hipercze"/>
                <w:noProof/>
              </w:rPr>
              <w:t>16.</w:t>
            </w:r>
            <w:r w:rsidR="00C212AD">
              <w:rPr>
                <w:b w:val="0"/>
                <w:bCs w:val="0"/>
                <w:caps w:val="0"/>
                <w:noProof/>
                <w:sz w:val="22"/>
                <w:szCs w:val="22"/>
              </w:rPr>
              <w:tab/>
            </w:r>
            <w:r w:rsidR="00C212AD" w:rsidRPr="00EB1722">
              <w:rPr>
                <w:rStyle w:val="Hipercze"/>
                <w:noProof/>
              </w:rPr>
              <w:t>Wydatki bieżące (własne) Funduszu wraz z projektem wspieranym ze środków pomocowych Unii Europejskiej</w:t>
            </w:r>
            <w:r w:rsidR="00C212AD">
              <w:rPr>
                <w:noProof/>
                <w:webHidden/>
              </w:rPr>
              <w:tab/>
            </w:r>
            <w:r w:rsidR="00C212AD">
              <w:rPr>
                <w:noProof/>
                <w:webHidden/>
              </w:rPr>
              <w:fldChar w:fldCharType="begin"/>
            </w:r>
            <w:r w:rsidR="00C212AD">
              <w:rPr>
                <w:noProof/>
                <w:webHidden/>
              </w:rPr>
              <w:instrText xml:space="preserve"> PAGEREF _Toc507077194 \h </w:instrText>
            </w:r>
            <w:r w:rsidR="00C212AD">
              <w:rPr>
                <w:noProof/>
                <w:webHidden/>
              </w:rPr>
            </w:r>
            <w:r w:rsidR="00C212AD">
              <w:rPr>
                <w:noProof/>
                <w:webHidden/>
              </w:rPr>
              <w:fldChar w:fldCharType="separate"/>
            </w:r>
            <w:r w:rsidR="0033789A">
              <w:rPr>
                <w:noProof/>
                <w:webHidden/>
              </w:rPr>
              <w:t>89</w:t>
            </w:r>
            <w:r w:rsidR="00C212AD">
              <w:rPr>
                <w:noProof/>
                <w:webHidden/>
              </w:rPr>
              <w:fldChar w:fldCharType="end"/>
            </w:r>
          </w:hyperlink>
        </w:p>
        <w:p w:rsidR="00C212AD" w:rsidRDefault="00B462EB">
          <w:pPr>
            <w:pStyle w:val="Spistreci2"/>
            <w:rPr>
              <w:smallCaps w:val="0"/>
              <w:noProof/>
              <w:sz w:val="22"/>
              <w:szCs w:val="22"/>
            </w:rPr>
          </w:pPr>
          <w:hyperlink w:anchor="_Toc507077195" w:history="1">
            <w:r w:rsidR="00C212AD" w:rsidRPr="00EB1722">
              <w:rPr>
                <w:rStyle w:val="Hipercze"/>
                <w:noProof/>
              </w:rPr>
              <w:t>16.1.</w:t>
            </w:r>
            <w:r w:rsidR="00C212AD">
              <w:rPr>
                <w:smallCaps w:val="0"/>
                <w:noProof/>
                <w:sz w:val="22"/>
                <w:szCs w:val="22"/>
              </w:rPr>
              <w:tab/>
            </w:r>
            <w:r w:rsidR="00C212AD" w:rsidRPr="00EB1722">
              <w:rPr>
                <w:rStyle w:val="Hipercze"/>
                <w:noProof/>
              </w:rPr>
              <w:t>Projekt pn.</w:t>
            </w:r>
            <w:r w:rsidR="00C212AD" w:rsidRPr="00EB1722">
              <w:rPr>
                <w:rStyle w:val="Hipercze"/>
                <w:rFonts w:eastAsia="Times New Roman" w:cs="Arial"/>
                <w:noProof/>
                <w:lang w:eastAsia="ar-SA"/>
              </w:rPr>
              <w:t xml:space="preserve"> „System obsługi wsparcia finansowanego ze środków PFRON" </w:t>
            </w:r>
            <w:r w:rsidR="00C212AD" w:rsidRPr="00EB1722">
              <w:rPr>
                <w:rStyle w:val="Hipercze"/>
                <w:noProof/>
              </w:rPr>
              <w:t>wspierany ze środków pomocowych Unii Europejskiej</w:t>
            </w:r>
            <w:r w:rsidR="00C212AD">
              <w:rPr>
                <w:noProof/>
                <w:webHidden/>
              </w:rPr>
              <w:tab/>
            </w:r>
            <w:r w:rsidR="00C212AD">
              <w:rPr>
                <w:noProof/>
                <w:webHidden/>
              </w:rPr>
              <w:fldChar w:fldCharType="begin"/>
            </w:r>
            <w:r w:rsidR="00C212AD">
              <w:rPr>
                <w:noProof/>
                <w:webHidden/>
              </w:rPr>
              <w:instrText xml:space="preserve"> PAGEREF _Toc507077195 \h </w:instrText>
            </w:r>
            <w:r w:rsidR="00C212AD">
              <w:rPr>
                <w:noProof/>
                <w:webHidden/>
              </w:rPr>
            </w:r>
            <w:r w:rsidR="00C212AD">
              <w:rPr>
                <w:noProof/>
                <w:webHidden/>
              </w:rPr>
              <w:fldChar w:fldCharType="separate"/>
            </w:r>
            <w:r w:rsidR="0033789A">
              <w:rPr>
                <w:noProof/>
                <w:webHidden/>
              </w:rPr>
              <w:t>89</w:t>
            </w:r>
            <w:r w:rsidR="00C212AD">
              <w:rPr>
                <w:noProof/>
                <w:webHidden/>
              </w:rPr>
              <w:fldChar w:fldCharType="end"/>
            </w:r>
          </w:hyperlink>
        </w:p>
        <w:p w:rsidR="00C212AD" w:rsidRDefault="00B462EB">
          <w:pPr>
            <w:pStyle w:val="Spistreci2"/>
            <w:rPr>
              <w:smallCaps w:val="0"/>
              <w:noProof/>
              <w:sz w:val="22"/>
              <w:szCs w:val="22"/>
            </w:rPr>
          </w:pPr>
          <w:hyperlink w:anchor="_Toc507077196" w:history="1">
            <w:r w:rsidR="00C212AD" w:rsidRPr="00EB1722">
              <w:rPr>
                <w:rStyle w:val="Hipercze"/>
                <w:noProof/>
              </w:rPr>
              <w:t>16.2.</w:t>
            </w:r>
            <w:r w:rsidR="00C212AD">
              <w:rPr>
                <w:smallCaps w:val="0"/>
                <w:noProof/>
                <w:sz w:val="22"/>
                <w:szCs w:val="22"/>
              </w:rPr>
              <w:tab/>
            </w:r>
            <w:r w:rsidR="00C212AD" w:rsidRPr="00EB1722">
              <w:rPr>
                <w:rStyle w:val="Hipercze"/>
                <w:noProof/>
              </w:rPr>
              <w:t>Wydatki bieżące (własne) Funduszu</w:t>
            </w:r>
            <w:r w:rsidR="00C212AD">
              <w:rPr>
                <w:noProof/>
                <w:webHidden/>
              </w:rPr>
              <w:tab/>
            </w:r>
            <w:r w:rsidR="00C212AD">
              <w:rPr>
                <w:noProof/>
                <w:webHidden/>
              </w:rPr>
              <w:fldChar w:fldCharType="begin"/>
            </w:r>
            <w:r w:rsidR="00C212AD">
              <w:rPr>
                <w:noProof/>
                <w:webHidden/>
              </w:rPr>
              <w:instrText xml:space="preserve"> PAGEREF _Toc507077196 \h </w:instrText>
            </w:r>
            <w:r w:rsidR="00C212AD">
              <w:rPr>
                <w:noProof/>
                <w:webHidden/>
              </w:rPr>
            </w:r>
            <w:r w:rsidR="00C212AD">
              <w:rPr>
                <w:noProof/>
                <w:webHidden/>
              </w:rPr>
              <w:fldChar w:fldCharType="separate"/>
            </w:r>
            <w:r w:rsidR="0033789A">
              <w:rPr>
                <w:noProof/>
                <w:webHidden/>
              </w:rPr>
              <w:t>91</w:t>
            </w:r>
            <w:r w:rsidR="00C212AD">
              <w:rPr>
                <w:noProof/>
                <w:webHidden/>
              </w:rPr>
              <w:fldChar w:fldCharType="end"/>
            </w:r>
          </w:hyperlink>
        </w:p>
        <w:p w:rsidR="00C212AD" w:rsidRDefault="00B462EB">
          <w:pPr>
            <w:pStyle w:val="Spistreci1"/>
            <w:rPr>
              <w:b w:val="0"/>
              <w:bCs w:val="0"/>
              <w:caps w:val="0"/>
              <w:noProof/>
              <w:sz w:val="22"/>
              <w:szCs w:val="22"/>
            </w:rPr>
          </w:pPr>
          <w:hyperlink w:anchor="_Toc507077197" w:history="1">
            <w:r w:rsidR="00C212AD" w:rsidRPr="00EB1722">
              <w:rPr>
                <w:rStyle w:val="Hipercze"/>
                <w:noProof/>
              </w:rPr>
              <w:t>17.</w:t>
            </w:r>
            <w:r w:rsidR="00C212AD">
              <w:rPr>
                <w:b w:val="0"/>
                <w:bCs w:val="0"/>
                <w:caps w:val="0"/>
                <w:noProof/>
                <w:sz w:val="22"/>
                <w:szCs w:val="22"/>
              </w:rPr>
              <w:tab/>
            </w:r>
            <w:r w:rsidR="00C212AD" w:rsidRPr="00EB1722">
              <w:rPr>
                <w:rStyle w:val="Hipercze"/>
                <w:noProof/>
              </w:rPr>
              <w:t>Wydatki inwestycyjne (własne) i zakupy inwestycyjne (własne) Funduszu wraz  z projektem wspieranym ze środków pomocowych Unii Europejskiej</w:t>
            </w:r>
            <w:r w:rsidR="00C212AD">
              <w:rPr>
                <w:noProof/>
                <w:webHidden/>
              </w:rPr>
              <w:tab/>
            </w:r>
            <w:r w:rsidR="00C212AD">
              <w:rPr>
                <w:noProof/>
                <w:webHidden/>
              </w:rPr>
              <w:fldChar w:fldCharType="begin"/>
            </w:r>
            <w:r w:rsidR="00C212AD">
              <w:rPr>
                <w:noProof/>
                <w:webHidden/>
              </w:rPr>
              <w:instrText xml:space="preserve"> PAGEREF _Toc507077197 \h </w:instrText>
            </w:r>
            <w:r w:rsidR="00C212AD">
              <w:rPr>
                <w:noProof/>
                <w:webHidden/>
              </w:rPr>
            </w:r>
            <w:r w:rsidR="00C212AD">
              <w:rPr>
                <w:noProof/>
                <w:webHidden/>
              </w:rPr>
              <w:fldChar w:fldCharType="separate"/>
            </w:r>
            <w:r w:rsidR="0033789A">
              <w:rPr>
                <w:noProof/>
                <w:webHidden/>
              </w:rPr>
              <w:t>92</w:t>
            </w:r>
            <w:r w:rsidR="00C212AD">
              <w:rPr>
                <w:noProof/>
                <w:webHidden/>
              </w:rPr>
              <w:fldChar w:fldCharType="end"/>
            </w:r>
          </w:hyperlink>
        </w:p>
        <w:p w:rsidR="00C212AD" w:rsidRDefault="00B462EB">
          <w:pPr>
            <w:pStyle w:val="Spistreci2"/>
            <w:rPr>
              <w:smallCaps w:val="0"/>
              <w:noProof/>
              <w:sz w:val="22"/>
              <w:szCs w:val="22"/>
            </w:rPr>
          </w:pPr>
          <w:hyperlink w:anchor="_Toc507077198" w:history="1">
            <w:r w:rsidR="00C212AD" w:rsidRPr="00EB1722">
              <w:rPr>
                <w:rStyle w:val="Hipercze"/>
                <w:noProof/>
              </w:rPr>
              <w:t>17.1.</w:t>
            </w:r>
            <w:r w:rsidR="00C212AD">
              <w:rPr>
                <w:smallCaps w:val="0"/>
                <w:noProof/>
                <w:sz w:val="22"/>
                <w:szCs w:val="22"/>
              </w:rPr>
              <w:tab/>
            </w:r>
            <w:r w:rsidR="00C212AD" w:rsidRPr="00EB1722">
              <w:rPr>
                <w:rStyle w:val="Hipercze"/>
                <w:noProof/>
              </w:rPr>
              <w:t>Wydatki inwestycyjne (własne) i zakupy inwestycyjne (własne )Funduszu</w:t>
            </w:r>
            <w:r w:rsidR="00C212AD">
              <w:rPr>
                <w:noProof/>
                <w:webHidden/>
              </w:rPr>
              <w:tab/>
            </w:r>
            <w:r w:rsidR="00C212AD">
              <w:rPr>
                <w:noProof/>
                <w:webHidden/>
              </w:rPr>
              <w:fldChar w:fldCharType="begin"/>
            </w:r>
            <w:r w:rsidR="00C212AD">
              <w:rPr>
                <w:noProof/>
                <w:webHidden/>
              </w:rPr>
              <w:instrText xml:space="preserve"> PAGEREF _Toc507077198 \h </w:instrText>
            </w:r>
            <w:r w:rsidR="00C212AD">
              <w:rPr>
                <w:noProof/>
                <w:webHidden/>
              </w:rPr>
            </w:r>
            <w:r w:rsidR="00C212AD">
              <w:rPr>
                <w:noProof/>
                <w:webHidden/>
              </w:rPr>
              <w:fldChar w:fldCharType="separate"/>
            </w:r>
            <w:r w:rsidR="0033789A">
              <w:rPr>
                <w:noProof/>
                <w:webHidden/>
              </w:rPr>
              <w:t>93</w:t>
            </w:r>
            <w:r w:rsidR="00C212AD">
              <w:rPr>
                <w:noProof/>
                <w:webHidden/>
              </w:rPr>
              <w:fldChar w:fldCharType="end"/>
            </w:r>
          </w:hyperlink>
        </w:p>
        <w:p w:rsidR="00C212AD" w:rsidRDefault="00B462EB">
          <w:pPr>
            <w:pStyle w:val="Spistreci1"/>
            <w:rPr>
              <w:b w:val="0"/>
              <w:bCs w:val="0"/>
              <w:caps w:val="0"/>
              <w:noProof/>
              <w:sz w:val="22"/>
              <w:szCs w:val="22"/>
            </w:rPr>
          </w:pPr>
          <w:hyperlink w:anchor="_Toc507077199" w:history="1">
            <w:r w:rsidR="00C212AD" w:rsidRPr="00EB1722">
              <w:rPr>
                <w:rStyle w:val="Hipercze"/>
                <w:noProof/>
              </w:rPr>
              <w:t>18.</w:t>
            </w:r>
            <w:r w:rsidR="00C212AD">
              <w:rPr>
                <w:b w:val="0"/>
                <w:bCs w:val="0"/>
                <w:caps w:val="0"/>
                <w:noProof/>
                <w:sz w:val="22"/>
                <w:szCs w:val="22"/>
              </w:rPr>
              <w:tab/>
            </w:r>
            <w:r w:rsidR="00C212AD" w:rsidRPr="00EB1722">
              <w:rPr>
                <w:rStyle w:val="Hipercze"/>
                <w:noProof/>
              </w:rPr>
              <w:t>Stany Funduszu na początek i koniec 2017 roku</w:t>
            </w:r>
            <w:r w:rsidR="00C212AD">
              <w:rPr>
                <w:noProof/>
                <w:webHidden/>
              </w:rPr>
              <w:tab/>
            </w:r>
            <w:r w:rsidR="00C212AD">
              <w:rPr>
                <w:noProof/>
                <w:webHidden/>
              </w:rPr>
              <w:fldChar w:fldCharType="begin"/>
            </w:r>
            <w:r w:rsidR="00C212AD">
              <w:rPr>
                <w:noProof/>
                <w:webHidden/>
              </w:rPr>
              <w:instrText xml:space="preserve"> PAGEREF _Toc507077199 \h </w:instrText>
            </w:r>
            <w:r w:rsidR="00C212AD">
              <w:rPr>
                <w:noProof/>
                <w:webHidden/>
              </w:rPr>
            </w:r>
            <w:r w:rsidR="00C212AD">
              <w:rPr>
                <w:noProof/>
                <w:webHidden/>
              </w:rPr>
              <w:fldChar w:fldCharType="separate"/>
            </w:r>
            <w:r w:rsidR="0033789A">
              <w:rPr>
                <w:noProof/>
                <w:webHidden/>
              </w:rPr>
              <w:t>94</w:t>
            </w:r>
            <w:r w:rsidR="00C212AD">
              <w:rPr>
                <w:noProof/>
                <w:webHidden/>
              </w:rPr>
              <w:fldChar w:fldCharType="end"/>
            </w:r>
          </w:hyperlink>
        </w:p>
        <w:p w:rsidR="00C212AD" w:rsidRDefault="00B462EB">
          <w:pPr>
            <w:pStyle w:val="Spistreci1"/>
            <w:rPr>
              <w:b w:val="0"/>
              <w:bCs w:val="0"/>
              <w:caps w:val="0"/>
              <w:noProof/>
              <w:sz w:val="22"/>
              <w:szCs w:val="22"/>
            </w:rPr>
          </w:pPr>
          <w:hyperlink w:anchor="_Toc507077200" w:history="1">
            <w:r w:rsidR="00C212AD" w:rsidRPr="00EB1722">
              <w:rPr>
                <w:rStyle w:val="Hipercze"/>
                <w:noProof/>
              </w:rPr>
              <w:t>19.</w:t>
            </w:r>
            <w:r w:rsidR="00C212AD">
              <w:rPr>
                <w:b w:val="0"/>
                <w:bCs w:val="0"/>
                <w:caps w:val="0"/>
                <w:noProof/>
                <w:sz w:val="22"/>
                <w:szCs w:val="22"/>
              </w:rPr>
              <w:tab/>
            </w:r>
            <w:r w:rsidR="00C212AD" w:rsidRPr="00EB1722">
              <w:rPr>
                <w:rStyle w:val="Hipercze"/>
                <w:noProof/>
              </w:rPr>
              <w:t>Załączniki</w:t>
            </w:r>
            <w:r w:rsidR="00C212AD">
              <w:rPr>
                <w:noProof/>
                <w:webHidden/>
              </w:rPr>
              <w:tab/>
            </w:r>
            <w:r w:rsidR="00C212AD">
              <w:rPr>
                <w:noProof/>
                <w:webHidden/>
              </w:rPr>
              <w:fldChar w:fldCharType="begin"/>
            </w:r>
            <w:r w:rsidR="00C212AD">
              <w:rPr>
                <w:noProof/>
                <w:webHidden/>
              </w:rPr>
              <w:instrText xml:space="preserve"> PAGEREF _Toc507077200 \h </w:instrText>
            </w:r>
            <w:r w:rsidR="00C212AD">
              <w:rPr>
                <w:noProof/>
                <w:webHidden/>
              </w:rPr>
            </w:r>
            <w:r w:rsidR="00C212AD">
              <w:rPr>
                <w:noProof/>
                <w:webHidden/>
              </w:rPr>
              <w:fldChar w:fldCharType="separate"/>
            </w:r>
            <w:r w:rsidR="0033789A">
              <w:rPr>
                <w:noProof/>
                <w:webHidden/>
              </w:rPr>
              <w:t>96</w:t>
            </w:r>
            <w:r w:rsidR="00C212AD">
              <w:rPr>
                <w:noProof/>
                <w:webHidden/>
              </w:rPr>
              <w:fldChar w:fldCharType="end"/>
            </w:r>
          </w:hyperlink>
        </w:p>
        <w:p w:rsidR="00C212AD" w:rsidRDefault="00B462EB">
          <w:pPr>
            <w:pStyle w:val="Spistreci2"/>
            <w:rPr>
              <w:smallCaps w:val="0"/>
              <w:noProof/>
              <w:sz w:val="22"/>
              <w:szCs w:val="22"/>
            </w:rPr>
          </w:pPr>
          <w:hyperlink w:anchor="_Toc507077201" w:history="1">
            <w:r w:rsidR="00C212AD" w:rsidRPr="00EB1722">
              <w:rPr>
                <w:rStyle w:val="Hipercze"/>
                <w:noProof/>
              </w:rPr>
              <w:t>19.1.</w:t>
            </w:r>
            <w:r w:rsidR="00C212AD">
              <w:rPr>
                <w:smallCaps w:val="0"/>
                <w:noProof/>
                <w:sz w:val="22"/>
                <w:szCs w:val="22"/>
              </w:rPr>
              <w:tab/>
            </w:r>
            <w:r w:rsidR="00C212AD" w:rsidRPr="00EB1722">
              <w:rPr>
                <w:rStyle w:val="Hipercze"/>
                <w:noProof/>
              </w:rPr>
              <w:t>RB-40 roczne sprawozdanie z wykonania, określonego w ustawie budżetowej  na 2016 rok, planu finansowego państwowego funduszu celowego  Państwowego Funduszu Rehabilitacji Osób Niepełnosprawnych za okres  od początku roku do dnia 31 grudnia 2017 roku</w:t>
            </w:r>
            <w:r w:rsidR="00C212AD">
              <w:rPr>
                <w:noProof/>
                <w:webHidden/>
              </w:rPr>
              <w:tab/>
            </w:r>
            <w:r w:rsidR="00C212AD">
              <w:rPr>
                <w:noProof/>
                <w:webHidden/>
              </w:rPr>
              <w:fldChar w:fldCharType="begin"/>
            </w:r>
            <w:r w:rsidR="00C212AD">
              <w:rPr>
                <w:noProof/>
                <w:webHidden/>
              </w:rPr>
              <w:instrText xml:space="preserve"> PAGEREF _Toc507077201 \h </w:instrText>
            </w:r>
            <w:r w:rsidR="00C212AD">
              <w:rPr>
                <w:noProof/>
                <w:webHidden/>
              </w:rPr>
            </w:r>
            <w:r w:rsidR="00C212AD">
              <w:rPr>
                <w:noProof/>
                <w:webHidden/>
              </w:rPr>
              <w:fldChar w:fldCharType="separate"/>
            </w:r>
            <w:r w:rsidR="0033789A">
              <w:rPr>
                <w:noProof/>
                <w:webHidden/>
              </w:rPr>
              <w:t>1</w:t>
            </w:r>
            <w:r w:rsidR="00C212AD">
              <w:rPr>
                <w:noProof/>
                <w:webHidden/>
              </w:rPr>
              <w:fldChar w:fldCharType="end"/>
            </w:r>
          </w:hyperlink>
        </w:p>
        <w:p w:rsidR="00C212AD" w:rsidRDefault="00B462EB">
          <w:pPr>
            <w:pStyle w:val="Spistreci2"/>
            <w:rPr>
              <w:smallCaps w:val="0"/>
              <w:noProof/>
              <w:sz w:val="22"/>
              <w:szCs w:val="22"/>
            </w:rPr>
          </w:pPr>
          <w:hyperlink w:anchor="_Toc507077202" w:history="1">
            <w:r w:rsidR="00C212AD" w:rsidRPr="00EB1722">
              <w:rPr>
                <w:rStyle w:val="Hipercze"/>
                <w:noProof/>
              </w:rPr>
              <w:t>19.2.</w:t>
            </w:r>
            <w:r w:rsidR="00C212AD">
              <w:rPr>
                <w:smallCaps w:val="0"/>
                <w:noProof/>
                <w:sz w:val="22"/>
                <w:szCs w:val="22"/>
              </w:rPr>
              <w:tab/>
            </w:r>
            <w:r w:rsidR="00C212AD" w:rsidRPr="00EB1722">
              <w:rPr>
                <w:rStyle w:val="Hipercze"/>
                <w:noProof/>
              </w:rPr>
              <w:t>RB-BZ2 Roczne sprawozdanie z wykonania planu finansowego  Państwowego Funduszu Celowego - Państwowego Funduszu Rehabilitacji Osób Niepełnosprawnych w układzie zadaniowym za okres od początku roku do dnia 31 grudnia 2017 roku</w:t>
            </w:r>
            <w:r w:rsidR="00C212AD">
              <w:rPr>
                <w:noProof/>
                <w:webHidden/>
              </w:rPr>
              <w:tab/>
            </w:r>
            <w:r w:rsidR="00C212AD">
              <w:rPr>
                <w:noProof/>
                <w:webHidden/>
              </w:rPr>
              <w:fldChar w:fldCharType="begin"/>
            </w:r>
            <w:r w:rsidR="00C212AD">
              <w:rPr>
                <w:noProof/>
                <w:webHidden/>
              </w:rPr>
              <w:instrText xml:space="preserve"> PAGEREF _Toc507077202 \h </w:instrText>
            </w:r>
            <w:r w:rsidR="00C212AD">
              <w:rPr>
                <w:noProof/>
                <w:webHidden/>
              </w:rPr>
            </w:r>
            <w:r w:rsidR="00C212AD">
              <w:rPr>
                <w:noProof/>
                <w:webHidden/>
              </w:rPr>
              <w:fldChar w:fldCharType="separate"/>
            </w:r>
            <w:r w:rsidR="0033789A">
              <w:rPr>
                <w:noProof/>
                <w:webHidden/>
              </w:rPr>
              <w:t>4</w:t>
            </w:r>
            <w:r w:rsidR="00C212AD">
              <w:rPr>
                <w:noProof/>
                <w:webHidden/>
              </w:rPr>
              <w:fldChar w:fldCharType="end"/>
            </w:r>
          </w:hyperlink>
        </w:p>
        <w:p w:rsidR="00C212AD" w:rsidRDefault="00B462EB">
          <w:pPr>
            <w:pStyle w:val="Spistreci1"/>
            <w:rPr>
              <w:b w:val="0"/>
              <w:bCs w:val="0"/>
              <w:caps w:val="0"/>
              <w:noProof/>
              <w:sz w:val="22"/>
              <w:szCs w:val="22"/>
            </w:rPr>
          </w:pPr>
          <w:hyperlink w:anchor="_Toc507077203" w:history="1">
            <w:r w:rsidR="00C212AD" w:rsidRPr="00EB1722">
              <w:rPr>
                <w:rStyle w:val="Hipercze"/>
                <w:smallCaps/>
                <w:noProof/>
              </w:rPr>
              <w:t>20.</w:t>
            </w:r>
            <w:r w:rsidR="00C212AD">
              <w:rPr>
                <w:b w:val="0"/>
                <w:bCs w:val="0"/>
                <w:caps w:val="0"/>
                <w:noProof/>
                <w:sz w:val="22"/>
                <w:szCs w:val="22"/>
              </w:rPr>
              <w:tab/>
            </w:r>
            <w:r w:rsidR="00C212AD" w:rsidRPr="00EB1722">
              <w:rPr>
                <w:rStyle w:val="Hipercze"/>
                <w:smallCaps/>
                <w:noProof/>
              </w:rPr>
              <w:t>Spis wykresów</w:t>
            </w:r>
            <w:r w:rsidR="00C212AD">
              <w:rPr>
                <w:noProof/>
                <w:webHidden/>
              </w:rPr>
              <w:tab/>
            </w:r>
            <w:r w:rsidR="00C212AD">
              <w:rPr>
                <w:noProof/>
                <w:webHidden/>
              </w:rPr>
              <w:fldChar w:fldCharType="begin"/>
            </w:r>
            <w:r w:rsidR="00C212AD">
              <w:rPr>
                <w:noProof/>
                <w:webHidden/>
              </w:rPr>
              <w:instrText xml:space="preserve"> PAGEREF _Toc507077203 \h </w:instrText>
            </w:r>
            <w:r w:rsidR="00C212AD">
              <w:rPr>
                <w:noProof/>
                <w:webHidden/>
              </w:rPr>
            </w:r>
            <w:r w:rsidR="00C212AD">
              <w:rPr>
                <w:noProof/>
                <w:webHidden/>
              </w:rPr>
              <w:fldChar w:fldCharType="separate"/>
            </w:r>
            <w:r w:rsidR="0033789A">
              <w:rPr>
                <w:noProof/>
                <w:webHidden/>
              </w:rPr>
              <w:t>5</w:t>
            </w:r>
            <w:r w:rsidR="00C212AD">
              <w:rPr>
                <w:noProof/>
                <w:webHidden/>
              </w:rPr>
              <w:fldChar w:fldCharType="end"/>
            </w:r>
          </w:hyperlink>
        </w:p>
        <w:p w:rsidR="00C212AD" w:rsidRDefault="00B462EB">
          <w:pPr>
            <w:pStyle w:val="Spistreci1"/>
            <w:rPr>
              <w:b w:val="0"/>
              <w:bCs w:val="0"/>
              <w:caps w:val="0"/>
              <w:noProof/>
              <w:sz w:val="22"/>
              <w:szCs w:val="22"/>
            </w:rPr>
          </w:pPr>
          <w:hyperlink w:anchor="_Toc507077204" w:history="1">
            <w:r w:rsidR="00C212AD" w:rsidRPr="00EB1722">
              <w:rPr>
                <w:rStyle w:val="Hipercze"/>
                <w:smallCaps/>
                <w:noProof/>
              </w:rPr>
              <w:t>21.</w:t>
            </w:r>
            <w:r w:rsidR="00C212AD">
              <w:rPr>
                <w:b w:val="0"/>
                <w:bCs w:val="0"/>
                <w:caps w:val="0"/>
                <w:noProof/>
                <w:sz w:val="22"/>
                <w:szCs w:val="22"/>
              </w:rPr>
              <w:tab/>
            </w:r>
            <w:r w:rsidR="00C212AD" w:rsidRPr="00EB1722">
              <w:rPr>
                <w:rStyle w:val="Hipercze"/>
                <w:smallCaps/>
                <w:noProof/>
              </w:rPr>
              <w:t>Spis tabel</w:t>
            </w:r>
            <w:r w:rsidR="00C212AD">
              <w:rPr>
                <w:noProof/>
                <w:webHidden/>
              </w:rPr>
              <w:tab/>
            </w:r>
            <w:r w:rsidR="00C212AD">
              <w:rPr>
                <w:noProof/>
                <w:webHidden/>
              </w:rPr>
              <w:fldChar w:fldCharType="begin"/>
            </w:r>
            <w:r w:rsidR="00C212AD">
              <w:rPr>
                <w:noProof/>
                <w:webHidden/>
              </w:rPr>
              <w:instrText xml:space="preserve"> PAGEREF _Toc507077204 \h </w:instrText>
            </w:r>
            <w:r w:rsidR="00C212AD">
              <w:rPr>
                <w:noProof/>
                <w:webHidden/>
              </w:rPr>
            </w:r>
            <w:r w:rsidR="00C212AD">
              <w:rPr>
                <w:noProof/>
                <w:webHidden/>
              </w:rPr>
              <w:fldChar w:fldCharType="separate"/>
            </w:r>
            <w:r w:rsidR="0033789A">
              <w:rPr>
                <w:noProof/>
                <w:webHidden/>
              </w:rPr>
              <w:t>7</w:t>
            </w:r>
            <w:r w:rsidR="00C212AD">
              <w:rPr>
                <w:noProof/>
                <w:webHidden/>
              </w:rPr>
              <w:fldChar w:fldCharType="end"/>
            </w:r>
          </w:hyperlink>
        </w:p>
        <w:p w:rsidR="005A48B8" w:rsidRDefault="005A1043" w:rsidP="00FA2821">
          <w:pPr>
            <w:tabs>
              <w:tab w:val="left" w:pos="851"/>
            </w:tabs>
            <w:rPr>
              <w:b/>
              <w:bCs/>
              <w:caps/>
              <w:color w:val="FF0000"/>
              <w:sz w:val="20"/>
              <w:szCs w:val="20"/>
            </w:rPr>
            <w:sectPr w:rsidR="005A48B8" w:rsidSect="00755FA2">
              <w:footerReference w:type="default" r:id="rId16"/>
              <w:pgSz w:w="11906" w:h="16838"/>
              <w:pgMar w:top="1417" w:right="1417" w:bottom="1417" w:left="1417" w:header="708" w:footer="708" w:gutter="0"/>
              <w:pgNumType w:start="0"/>
              <w:cols w:space="708"/>
              <w:titlePg/>
              <w:docGrid w:linePitch="360"/>
            </w:sectPr>
          </w:pPr>
          <w:r w:rsidRPr="00AE2191">
            <w:rPr>
              <w:b/>
              <w:bCs/>
              <w:caps/>
              <w:color w:val="FF0000"/>
              <w:sz w:val="20"/>
              <w:szCs w:val="20"/>
            </w:rPr>
            <w:fldChar w:fldCharType="end"/>
          </w:r>
        </w:p>
        <w:p w:rsidR="00B6570E" w:rsidRPr="00AE2191" w:rsidRDefault="00B462EB" w:rsidP="00FA2821">
          <w:pPr>
            <w:tabs>
              <w:tab w:val="left" w:pos="851"/>
            </w:tabs>
            <w:rPr>
              <w:color w:val="FF0000"/>
            </w:rPr>
          </w:pPr>
        </w:p>
      </w:sdtContent>
    </w:sdt>
    <w:p w:rsidR="006258C2" w:rsidRPr="00AE2191" w:rsidRDefault="006258C2" w:rsidP="0021061D">
      <w:pPr>
        <w:pStyle w:val="Tytu"/>
        <w:tabs>
          <w:tab w:val="left" w:pos="426"/>
        </w:tabs>
        <w:spacing w:before="120" w:after="120" w:line="276" w:lineRule="auto"/>
        <w:jc w:val="both"/>
        <w:rPr>
          <w:rFonts w:ascii="Calibri" w:hAnsi="Calibri" w:cs="Calibri"/>
          <w:b w:val="0"/>
          <w:color w:val="FF0000"/>
          <w:sz w:val="22"/>
          <w:szCs w:val="22"/>
        </w:rPr>
      </w:pPr>
    </w:p>
    <w:p w:rsidR="0045475B" w:rsidRPr="00AE2191" w:rsidRDefault="0045475B" w:rsidP="0021061D">
      <w:pPr>
        <w:pStyle w:val="Tytu"/>
        <w:tabs>
          <w:tab w:val="left" w:pos="426"/>
        </w:tabs>
        <w:spacing w:before="120" w:after="120" w:line="276" w:lineRule="auto"/>
        <w:jc w:val="both"/>
        <w:rPr>
          <w:rFonts w:ascii="Calibri" w:hAnsi="Calibri" w:cs="Calibri"/>
          <w:b w:val="0"/>
          <w:color w:val="FF0000"/>
          <w:sz w:val="22"/>
          <w:szCs w:val="22"/>
        </w:rPr>
      </w:pPr>
    </w:p>
    <w:p w:rsidR="0045475B" w:rsidRPr="00AE2191" w:rsidRDefault="0045475B" w:rsidP="0021061D">
      <w:pPr>
        <w:pStyle w:val="Tytu"/>
        <w:tabs>
          <w:tab w:val="left" w:pos="426"/>
        </w:tabs>
        <w:spacing w:before="120" w:after="120" w:line="276" w:lineRule="auto"/>
        <w:jc w:val="both"/>
        <w:rPr>
          <w:rFonts w:ascii="Calibri" w:hAnsi="Calibri" w:cs="Calibri"/>
          <w:b w:val="0"/>
          <w:color w:val="FF0000"/>
          <w:sz w:val="22"/>
          <w:szCs w:val="22"/>
        </w:rPr>
      </w:pPr>
    </w:p>
    <w:p w:rsidR="0045475B" w:rsidRPr="00AE2191" w:rsidRDefault="0045475B" w:rsidP="0021061D">
      <w:pPr>
        <w:pStyle w:val="Tytu"/>
        <w:tabs>
          <w:tab w:val="left" w:pos="426"/>
        </w:tabs>
        <w:spacing w:before="120" w:after="120" w:line="276" w:lineRule="auto"/>
        <w:jc w:val="both"/>
        <w:rPr>
          <w:rFonts w:ascii="Calibri" w:hAnsi="Calibri" w:cs="Calibri"/>
          <w:b w:val="0"/>
          <w:color w:val="FF0000"/>
          <w:sz w:val="22"/>
          <w:szCs w:val="22"/>
        </w:rPr>
      </w:pPr>
    </w:p>
    <w:p w:rsidR="0045475B" w:rsidRDefault="0045475B" w:rsidP="0021061D">
      <w:pPr>
        <w:pStyle w:val="Tytu"/>
        <w:tabs>
          <w:tab w:val="left" w:pos="426"/>
        </w:tabs>
        <w:spacing w:before="120" w:after="120" w:line="276" w:lineRule="auto"/>
        <w:jc w:val="both"/>
        <w:rPr>
          <w:rFonts w:ascii="Calibri" w:hAnsi="Calibri" w:cs="Calibri"/>
          <w:b w:val="0"/>
          <w:color w:val="FF0000"/>
          <w:sz w:val="22"/>
          <w:szCs w:val="22"/>
        </w:rPr>
      </w:pPr>
    </w:p>
    <w:p w:rsidR="00D646D1" w:rsidRDefault="00D646D1" w:rsidP="00D646D1">
      <w:pPr>
        <w:rPr>
          <w:lang w:eastAsia="ar-SA"/>
        </w:rPr>
      </w:pPr>
    </w:p>
    <w:p w:rsidR="00212553" w:rsidRDefault="00212553" w:rsidP="00D646D1">
      <w:pPr>
        <w:rPr>
          <w:lang w:eastAsia="ar-SA"/>
        </w:rPr>
      </w:pPr>
    </w:p>
    <w:p w:rsidR="00212553" w:rsidRDefault="00212553" w:rsidP="00D646D1">
      <w:pPr>
        <w:rPr>
          <w:lang w:eastAsia="ar-SA"/>
        </w:rPr>
      </w:pPr>
    </w:p>
    <w:p w:rsidR="00212553" w:rsidRDefault="00212553" w:rsidP="00D646D1">
      <w:pPr>
        <w:rPr>
          <w:lang w:eastAsia="ar-SA"/>
        </w:rPr>
      </w:pPr>
    </w:p>
    <w:p w:rsidR="00212553" w:rsidRDefault="00212553" w:rsidP="00D646D1">
      <w:pPr>
        <w:rPr>
          <w:lang w:eastAsia="ar-SA"/>
        </w:rPr>
      </w:pPr>
    </w:p>
    <w:p w:rsidR="00212553" w:rsidRDefault="00212553" w:rsidP="00D646D1">
      <w:pPr>
        <w:rPr>
          <w:lang w:eastAsia="ar-SA"/>
        </w:rPr>
      </w:pPr>
    </w:p>
    <w:p w:rsidR="00212553" w:rsidRDefault="00212553" w:rsidP="00D646D1">
      <w:pPr>
        <w:rPr>
          <w:lang w:eastAsia="ar-SA"/>
        </w:rPr>
      </w:pPr>
    </w:p>
    <w:p w:rsidR="00212553" w:rsidRDefault="00212553" w:rsidP="00D646D1">
      <w:pPr>
        <w:rPr>
          <w:lang w:eastAsia="ar-SA"/>
        </w:rPr>
      </w:pPr>
    </w:p>
    <w:p w:rsidR="00212553" w:rsidRDefault="00212553" w:rsidP="00D646D1">
      <w:pPr>
        <w:rPr>
          <w:lang w:eastAsia="ar-SA"/>
        </w:rPr>
      </w:pPr>
    </w:p>
    <w:p w:rsidR="00212553" w:rsidRDefault="00212553" w:rsidP="00D646D1">
      <w:pPr>
        <w:rPr>
          <w:lang w:eastAsia="ar-SA"/>
        </w:rPr>
      </w:pPr>
    </w:p>
    <w:p w:rsidR="00212553" w:rsidRDefault="00212553" w:rsidP="00D646D1">
      <w:pPr>
        <w:rPr>
          <w:lang w:eastAsia="ar-SA"/>
        </w:rPr>
      </w:pPr>
    </w:p>
    <w:p w:rsidR="00212553" w:rsidRDefault="00212553" w:rsidP="00D646D1">
      <w:pPr>
        <w:rPr>
          <w:lang w:eastAsia="ar-SA"/>
        </w:rPr>
      </w:pPr>
    </w:p>
    <w:p w:rsidR="00212553" w:rsidRDefault="00212553" w:rsidP="00D646D1">
      <w:pPr>
        <w:rPr>
          <w:lang w:eastAsia="ar-SA"/>
        </w:rPr>
      </w:pPr>
    </w:p>
    <w:p w:rsidR="00212553" w:rsidRDefault="00212553" w:rsidP="00D646D1">
      <w:pPr>
        <w:rPr>
          <w:lang w:eastAsia="ar-SA"/>
        </w:rPr>
      </w:pPr>
    </w:p>
    <w:p w:rsidR="00212553" w:rsidRDefault="00212553" w:rsidP="00D646D1">
      <w:pPr>
        <w:rPr>
          <w:lang w:eastAsia="ar-SA"/>
        </w:rPr>
      </w:pPr>
    </w:p>
    <w:p w:rsidR="00212553" w:rsidRDefault="00212553" w:rsidP="00D646D1">
      <w:pPr>
        <w:rPr>
          <w:lang w:eastAsia="ar-SA"/>
        </w:rPr>
      </w:pPr>
    </w:p>
    <w:p w:rsidR="00212553" w:rsidRDefault="00212553" w:rsidP="00D646D1">
      <w:pPr>
        <w:rPr>
          <w:lang w:eastAsia="ar-SA"/>
        </w:rPr>
      </w:pPr>
    </w:p>
    <w:p w:rsidR="00212553" w:rsidRDefault="00212553" w:rsidP="00D646D1">
      <w:pPr>
        <w:rPr>
          <w:lang w:eastAsia="ar-SA"/>
        </w:rPr>
      </w:pPr>
    </w:p>
    <w:p w:rsidR="00212553" w:rsidRDefault="00212553" w:rsidP="00D646D1">
      <w:pPr>
        <w:rPr>
          <w:lang w:eastAsia="ar-SA"/>
        </w:rPr>
      </w:pPr>
    </w:p>
    <w:p w:rsidR="00212553" w:rsidRDefault="00212553" w:rsidP="00D646D1">
      <w:pPr>
        <w:rPr>
          <w:lang w:eastAsia="ar-SA"/>
        </w:rPr>
      </w:pPr>
    </w:p>
    <w:p w:rsidR="00212553" w:rsidRDefault="00212553" w:rsidP="00D646D1">
      <w:pPr>
        <w:rPr>
          <w:lang w:eastAsia="ar-SA"/>
        </w:rPr>
      </w:pPr>
    </w:p>
    <w:p w:rsidR="00212553" w:rsidRDefault="00212553">
      <w:pPr>
        <w:rPr>
          <w:lang w:eastAsia="ar-SA"/>
        </w:rPr>
        <w:sectPr w:rsidR="00212553" w:rsidSect="005A48B8">
          <w:pgSz w:w="11906" w:h="16838"/>
          <w:pgMar w:top="1417" w:right="1417" w:bottom="1417" w:left="1417" w:header="708" w:footer="708" w:gutter="0"/>
          <w:pgNumType w:start="0"/>
          <w:cols w:space="708"/>
          <w:titlePg/>
          <w:docGrid w:linePitch="360"/>
        </w:sectPr>
      </w:pPr>
      <w:r>
        <w:rPr>
          <w:lang w:eastAsia="ar-SA"/>
        </w:rPr>
        <w:br w:type="page"/>
      </w:r>
    </w:p>
    <w:p w:rsidR="001C4076" w:rsidRPr="009B1440" w:rsidRDefault="001C4076" w:rsidP="001C4076">
      <w:pPr>
        <w:pStyle w:val="Nagwek1"/>
      </w:pPr>
      <w:bookmarkStart w:id="0" w:name="_Toc477947954"/>
      <w:bookmarkStart w:id="1" w:name="_Toc507077129"/>
      <w:r w:rsidRPr="009B1440">
        <w:lastRenderedPageBreak/>
        <w:t>Synteza</w:t>
      </w:r>
      <w:bookmarkEnd w:id="0"/>
      <w:bookmarkEnd w:id="1"/>
    </w:p>
    <w:p w:rsidR="001C4076" w:rsidRPr="005A7B91" w:rsidRDefault="001C4076" w:rsidP="000255E0">
      <w:pPr>
        <w:pStyle w:val="Tytu"/>
        <w:numPr>
          <w:ilvl w:val="0"/>
          <w:numId w:val="56"/>
        </w:numPr>
        <w:tabs>
          <w:tab w:val="left" w:pos="426"/>
        </w:tabs>
        <w:spacing w:before="120" w:after="120" w:line="276" w:lineRule="auto"/>
        <w:ind w:left="283" w:hanging="357"/>
        <w:jc w:val="both"/>
        <w:rPr>
          <w:rFonts w:ascii="Calibri" w:hAnsi="Calibri"/>
          <w:b w:val="0"/>
          <w:sz w:val="22"/>
          <w:szCs w:val="22"/>
        </w:rPr>
      </w:pPr>
      <w:r w:rsidRPr="005A7B91">
        <w:rPr>
          <w:rFonts w:ascii="Calibri" w:hAnsi="Calibri" w:cs="Calibri"/>
          <w:sz w:val="22"/>
          <w:szCs w:val="22"/>
        </w:rPr>
        <w:t>Państwowy Fundusz Rehabilitacji Osób Niepełnosprawnych</w:t>
      </w:r>
      <w:r w:rsidRPr="005A7B91">
        <w:rPr>
          <w:rFonts w:ascii="Calibri" w:hAnsi="Calibri" w:cs="Calibri"/>
          <w:b w:val="0"/>
          <w:sz w:val="22"/>
          <w:szCs w:val="22"/>
        </w:rPr>
        <w:t xml:space="preserve"> powstał na mocy ustawy </w:t>
      </w:r>
      <w:r w:rsidRPr="005A7B91">
        <w:rPr>
          <w:rFonts w:ascii="Calibri" w:hAnsi="Calibri" w:cs="Calibri"/>
          <w:b w:val="0"/>
          <w:sz w:val="22"/>
          <w:szCs w:val="22"/>
        </w:rPr>
        <w:br/>
        <w:t xml:space="preserve">z dnia 9 maja 1991 roku o zatrudnianiu i rehabilitacji zawodowej osób niepełnosprawnych.  </w:t>
      </w:r>
      <w:r w:rsidRPr="005A7B91">
        <w:rPr>
          <w:rFonts w:ascii="Calibri" w:hAnsi="Calibri" w:cs="Calibri"/>
          <w:b w:val="0"/>
          <w:sz w:val="22"/>
          <w:szCs w:val="22"/>
        </w:rPr>
        <w:br/>
        <w:t xml:space="preserve">Od 1997 roku zasady działania Funduszu reguluje ustawa z dnia 27 sierpnia 1997 roku </w:t>
      </w:r>
      <w:r>
        <w:rPr>
          <w:rFonts w:ascii="Calibri" w:hAnsi="Calibri" w:cs="Calibri"/>
          <w:b w:val="0"/>
          <w:sz w:val="22"/>
          <w:szCs w:val="22"/>
        </w:rPr>
        <w:br/>
      </w:r>
      <w:r w:rsidRPr="005A7B91">
        <w:rPr>
          <w:rFonts w:ascii="Calibri" w:hAnsi="Calibri" w:cs="Calibri"/>
          <w:b w:val="0"/>
          <w:sz w:val="22"/>
          <w:szCs w:val="22"/>
        </w:rPr>
        <w:t>o rehabilitacji zawodowej i społecznej oraz zatrudnianiu osób niepełnosprawnyc</w:t>
      </w:r>
      <w:r>
        <w:rPr>
          <w:rFonts w:ascii="Calibri" w:hAnsi="Calibri" w:cs="Calibri"/>
          <w:b w:val="0"/>
          <w:sz w:val="22"/>
          <w:szCs w:val="22"/>
        </w:rPr>
        <w:t xml:space="preserve">h (Dz. U. z 2016 </w:t>
      </w:r>
      <w:r>
        <w:rPr>
          <w:rFonts w:ascii="Calibri" w:hAnsi="Calibri" w:cs="Calibri"/>
          <w:b w:val="0"/>
          <w:sz w:val="22"/>
          <w:szCs w:val="22"/>
        </w:rPr>
        <w:br/>
        <w:t xml:space="preserve">poz. 2046, </w:t>
      </w:r>
      <w:r w:rsidRPr="00727C4C">
        <w:rPr>
          <w:rFonts w:ascii="Calibri" w:hAnsi="Calibri" w:cs="Calibri"/>
          <w:b w:val="0"/>
          <w:sz w:val="22"/>
          <w:szCs w:val="22"/>
        </w:rPr>
        <w:t>z późn. zm.</w:t>
      </w:r>
      <w:r>
        <w:rPr>
          <w:rFonts w:ascii="Calibri" w:hAnsi="Calibri" w:cs="Calibri"/>
          <w:b w:val="0"/>
          <w:sz w:val="22"/>
          <w:szCs w:val="22"/>
        </w:rPr>
        <w:t xml:space="preserve">), zwana dalej ustawą o rehabilitacji </w:t>
      </w:r>
      <w:r w:rsidRPr="005A7B91">
        <w:rPr>
          <w:rFonts w:ascii="Calibri" w:hAnsi="Calibri" w:cs="Calibri"/>
          <w:b w:val="0"/>
          <w:sz w:val="22"/>
          <w:szCs w:val="22"/>
        </w:rPr>
        <w:t xml:space="preserve">oraz statut Państwowego Funduszu Rehabilitacji Osób Niepełnosprawnych. PFRON posiada osobowość prawną i jest państwowym funduszem celowym w rozumieniu przepisów o finansach publicznych, którego środki przeznaczane są na rehabilitację zawodową i społeczną osób niepełnosprawnych oraz </w:t>
      </w:r>
      <w:r w:rsidR="00565139">
        <w:rPr>
          <w:rFonts w:ascii="Calibri" w:hAnsi="Calibri" w:cs="Calibri"/>
          <w:b w:val="0"/>
          <w:sz w:val="22"/>
          <w:szCs w:val="22"/>
        </w:rPr>
        <w:br/>
      </w:r>
      <w:r w:rsidRPr="005A7B91">
        <w:rPr>
          <w:rFonts w:ascii="Calibri" w:hAnsi="Calibri" w:cs="Calibri"/>
          <w:b w:val="0"/>
          <w:sz w:val="22"/>
          <w:szCs w:val="22"/>
        </w:rPr>
        <w:t xml:space="preserve">ich zatrudnianie. </w:t>
      </w:r>
    </w:p>
    <w:p w:rsidR="001C4076" w:rsidRPr="005A7B91" w:rsidRDefault="001C4076" w:rsidP="000255E0">
      <w:pPr>
        <w:pStyle w:val="Tytu"/>
        <w:numPr>
          <w:ilvl w:val="0"/>
          <w:numId w:val="56"/>
        </w:numPr>
        <w:tabs>
          <w:tab w:val="left" w:pos="426"/>
        </w:tabs>
        <w:spacing w:before="120" w:after="120" w:line="276" w:lineRule="auto"/>
        <w:ind w:left="283" w:hanging="357"/>
        <w:jc w:val="both"/>
        <w:rPr>
          <w:rFonts w:ascii="Calibri" w:hAnsi="Calibri"/>
          <w:b w:val="0"/>
          <w:sz w:val="22"/>
          <w:szCs w:val="22"/>
        </w:rPr>
      </w:pPr>
      <w:r w:rsidRPr="005A7B91">
        <w:rPr>
          <w:rFonts w:ascii="Calibri" w:hAnsi="Calibri"/>
          <w:b w:val="0"/>
          <w:sz w:val="22"/>
          <w:szCs w:val="22"/>
        </w:rPr>
        <w:t xml:space="preserve">Sprawozdanie przedstawia </w:t>
      </w:r>
      <w:r>
        <w:rPr>
          <w:rFonts w:ascii="Calibri" w:hAnsi="Calibri"/>
          <w:b w:val="0"/>
          <w:sz w:val="22"/>
          <w:szCs w:val="22"/>
        </w:rPr>
        <w:t>działalność Państwowego</w:t>
      </w:r>
      <w:r w:rsidRPr="005A7B91">
        <w:rPr>
          <w:rFonts w:ascii="Calibri" w:hAnsi="Calibri"/>
          <w:b w:val="0"/>
          <w:sz w:val="22"/>
          <w:szCs w:val="22"/>
        </w:rPr>
        <w:t xml:space="preserve"> Fundusz</w:t>
      </w:r>
      <w:r>
        <w:rPr>
          <w:rFonts w:ascii="Calibri" w:hAnsi="Calibri"/>
          <w:b w:val="0"/>
          <w:sz w:val="22"/>
          <w:szCs w:val="22"/>
        </w:rPr>
        <w:t>u</w:t>
      </w:r>
      <w:r w:rsidRPr="005A7B91">
        <w:rPr>
          <w:rFonts w:ascii="Calibri" w:hAnsi="Calibri"/>
          <w:b w:val="0"/>
          <w:sz w:val="22"/>
          <w:szCs w:val="22"/>
        </w:rPr>
        <w:t xml:space="preserve"> Rehabilitacji Osób Niepełnosprawnych w 201</w:t>
      </w:r>
      <w:r>
        <w:rPr>
          <w:rFonts w:ascii="Calibri" w:hAnsi="Calibri"/>
          <w:b w:val="0"/>
          <w:sz w:val="22"/>
          <w:szCs w:val="22"/>
        </w:rPr>
        <w:t>7</w:t>
      </w:r>
      <w:r w:rsidRPr="005A7B91">
        <w:rPr>
          <w:rFonts w:ascii="Calibri" w:hAnsi="Calibri"/>
          <w:b w:val="0"/>
          <w:sz w:val="22"/>
          <w:szCs w:val="22"/>
        </w:rPr>
        <w:t xml:space="preserve"> roku w </w:t>
      </w:r>
      <w:r>
        <w:rPr>
          <w:rFonts w:ascii="Calibri" w:hAnsi="Calibri"/>
          <w:b w:val="0"/>
          <w:sz w:val="22"/>
          <w:szCs w:val="22"/>
        </w:rPr>
        <w:t>zakresie rzeczowym i finansowym w następujących obszarach</w:t>
      </w:r>
      <w:r w:rsidRPr="005A7B91">
        <w:rPr>
          <w:rFonts w:ascii="Calibri" w:hAnsi="Calibri"/>
          <w:b w:val="0"/>
          <w:sz w:val="22"/>
          <w:szCs w:val="22"/>
        </w:rPr>
        <w:t xml:space="preserve">: przychody z tytułu wpłat pracodawców, </w:t>
      </w:r>
      <w:r>
        <w:rPr>
          <w:rFonts w:ascii="Calibri" w:hAnsi="Calibri"/>
          <w:b w:val="0"/>
          <w:sz w:val="22"/>
          <w:szCs w:val="22"/>
        </w:rPr>
        <w:t xml:space="preserve">wydatki na realizację zadań ustawowych i </w:t>
      </w:r>
      <w:r w:rsidRPr="005A7B91">
        <w:rPr>
          <w:rFonts w:ascii="Calibri" w:hAnsi="Calibri"/>
          <w:b w:val="0"/>
          <w:sz w:val="22"/>
          <w:szCs w:val="22"/>
        </w:rPr>
        <w:t>programów zatwierdzonych przez Radę Nadzorczą PFRON, projektów wspieranych ze środkó</w:t>
      </w:r>
      <w:r>
        <w:rPr>
          <w:rFonts w:ascii="Calibri" w:hAnsi="Calibri"/>
          <w:b w:val="0"/>
          <w:sz w:val="22"/>
          <w:szCs w:val="22"/>
        </w:rPr>
        <w:t xml:space="preserve">w pomocowych Unii Europejskiej oraz realizację przez samorządy wojewódzkie i powiatowe ustawowych zadań </w:t>
      </w:r>
      <w:r>
        <w:rPr>
          <w:rFonts w:ascii="Calibri" w:hAnsi="Calibri"/>
          <w:b w:val="0"/>
          <w:sz w:val="22"/>
          <w:szCs w:val="22"/>
        </w:rPr>
        <w:br/>
        <w:t>w zakresie rehabilitacji zawodowej i społecznej ze środków Funduszu. Wydatki PFRON zostały przedstawione w układzie tradycyjnym, jak również w układzie budżetu zadaniowego.</w:t>
      </w:r>
    </w:p>
    <w:p w:rsidR="001C4076" w:rsidRDefault="001C4076" w:rsidP="000255E0">
      <w:pPr>
        <w:pStyle w:val="Akapitzlist"/>
        <w:numPr>
          <w:ilvl w:val="0"/>
          <w:numId w:val="56"/>
        </w:numPr>
        <w:spacing w:before="120" w:after="120"/>
        <w:ind w:left="284"/>
        <w:jc w:val="both"/>
        <w:rPr>
          <w:rFonts w:ascii="Calibri" w:eastAsia="Times New Roman" w:hAnsi="Calibri" w:cs="Calibri"/>
          <w:color w:val="000000" w:themeColor="text1"/>
          <w:lang w:eastAsia="ar-SA"/>
        </w:rPr>
      </w:pPr>
      <w:r w:rsidRPr="009B1440">
        <w:rPr>
          <w:rFonts w:ascii="Calibri" w:hAnsi="Calibri"/>
        </w:rPr>
        <w:t xml:space="preserve">Zgodnie z ustawą, organami PFRON są: </w:t>
      </w:r>
      <w:r>
        <w:rPr>
          <w:rFonts w:ascii="Calibri" w:hAnsi="Calibri"/>
        </w:rPr>
        <w:t>Zarząd</w:t>
      </w:r>
      <w:r w:rsidRPr="009B1440">
        <w:rPr>
          <w:rFonts w:ascii="Calibri" w:hAnsi="Calibri"/>
        </w:rPr>
        <w:t xml:space="preserve"> </w:t>
      </w:r>
      <w:r>
        <w:rPr>
          <w:rFonts w:ascii="Calibri" w:hAnsi="Calibri"/>
        </w:rPr>
        <w:t xml:space="preserve">Funduszu </w:t>
      </w:r>
      <w:r w:rsidRPr="009B1440">
        <w:rPr>
          <w:rFonts w:ascii="Calibri" w:hAnsi="Calibri"/>
        </w:rPr>
        <w:t>oraz Rada Nadzorcza, w skład której</w:t>
      </w:r>
      <w:r>
        <w:rPr>
          <w:rFonts w:ascii="Calibri" w:hAnsi="Calibri"/>
        </w:rPr>
        <w:br/>
      </w:r>
      <w:r w:rsidRPr="009B1440">
        <w:rPr>
          <w:rFonts w:ascii="Calibri" w:hAnsi="Calibri"/>
        </w:rPr>
        <w:t xml:space="preserve">wchodzi: </w:t>
      </w:r>
      <w:r w:rsidRPr="009B1440">
        <w:rPr>
          <w:rFonts w:ascii="Calibri" w:eastAsia="Times New Roman" w:hAnsi="Calibri" w:cs="Calibri"/>
          <w:color w:val="000000" w:themeColor="text1"/>
          <w:lang w:eastAsia="ar-SA"/>
        </w:rPr>
        <w:t>Prezes Rady Nadzorczej – Pełnomocnik Rządu do Spraw Osób Niepełnosprawnych – Sekretarz Stanu w ministerstwie właściwym do spraw zabezpieczenia społecznego, przedstawiciel ministra właściwego do spraw finansów publicznych oraz przedstawiciele organizacji pozarządowych. Nadzór nad Funduszem sprawuje minister właściwy do spraw zabezpieczenia społecznego, który na wniosek Prezesa Zarządu Funduszu, po uzyskaniu pozytyw</w:t>
      </w:r>
      <w:r>
        <w:rPr>
          <w:rFonts w:ascii="Calibri" w:eastAsia="Times New Roman" w:hAnsi="Calibri" w:cs="Calibri"/>
          <w:color w:val="000000" w:themeColor="text1"/>
          <w:lang w:eastAsia="ar-SA"/>
        </w:rPr>
        <w:t>nej opinii Pełnomocnika Rządu ds. Osób Niepełnosprawnych</w:t>
      </w:r>
      <w:r w:rsidRPr="009B1440">
        <w:rPr>
          <w:rFonts w:ascii="Calibri" w:eastAsia="Times New Roman" w:hAnsi="Calibri" w:cs="Calibri"/>
          <w:color w:val="000000" w:themeColor="text1"/>
          <w:lang w:eastAsia="ar-SA"/>
        </w:rPr>
        <w:t xml:space="preserve"> zatwierdza statut określający organizację, szczegółowe zasady i tryb działania Funduszu, w tym jego organów.</w:t>
      </w:r>
    </w:p>
    <w:p w:rsidR="001C4076" w:rsidRPr="009B1440" w:rsidRDefault="001C4076" w:rsidP="001C4076">
      <w:pPr>
        <w:pStyle w:val="Akapitzlist"/>
        <w:spacing w:before="120" w:after="120"/>
        <w:ind w:left="284"/>
        <w:jc w:val="both"/>
        <w:rPr>
          <w:rFonts w:ascii="Calibri" w:eastAsia="Times New Roman" w:hAnsi="Calibri" w:cs="Calibri"/>
          <w:color w:val="000000" w:themeColor="text1"/>
          <w:lang w:eastAsia="ar-SA"/>
        </w:rPr>
      </w:pPr>
    </w:p>
    <w:p w:rsidR="001C4076" w:rsidRPr="003A1268" w:rsidRDefault="001C4076" w:rsidP="000255E0">
      <w:pPr>
        <w:pStyle w:val="Akapitzlist"/>
        <w:numPr>
          <w:ilvl w:val="0"/>
          <w:numId w:val="56"/>
        </w:numPr>
        <w:tabs>
          <w:tab w:val="left" w:pos="426"/>
        </w:tabs>
        <w:spacing w:before="120" w:after="120"/>
        <w:ind w:left="284"/>
        <w:jc w:val="both"/>
        <w:rPr>
          <w:rFonts w:cs="Calibri"/>
        </w:rPr>
      </w:pPr>
      <w:r w:rsidRPr="003A1268">
        <w:rPr>
          <w:rFonts w:ascii="Calibri" w:hAnsi="Calibri"/>
        </w:rPr>
        <w:t xml:space="preserve">W 2017 roku plan finansowy realizowany był w oparciu o </w:t>
      </w:r>
      <w:r w:rsidRPr="003A1268">
        <w:rPr>
          <w:rFonts w:ascii="Calibri" w:hAnsi="Calibri" w:cs="Calibri"/>
        </w:rPr>
        <w:t>Załącznik do Ustawy Budżetowej na rok 2017 z dnia 16 grudnia 201</w:t>
      </w:r>
      <w:r>
        <w:rPr>
          <w:rFonts w:ascii="Calibri" w:hAnsi="Calibri" w:cs="Calibri"/>
        </w:rPr>
        <w:t>6 roku. W 2017 roku dokonano dwóch zmian w planie finansowym wydanych na podstawie zgody Ministra Rozwoju i Finansów oraz Opinii Komisji Finansów Publicznych, polegających odpowiednio na zwiększeniach przychodów i wydatków PFRON. Plan Funduszu po zmianach</w:t>
      </w:r>
      <w:r w:rsidRPr="003A1268">
        <w:rPr>
          <w:rFonts w:ascii="Calibri" w:hAnsi="Calibri" w:cs="Calibri"/>
        </w:rPr>
        <w:t xml:space="preserve"> zakładał przychody w wysokości 4.</w:t>
      </w:r>
      <w:r>
        <w:rPr>
          <w:rFonts w:ascii="Calibri" w:hAnsi="Calibri" w:cs="Calibri"/>
        </w:rPr>
        <w:t>912</w:t>
      </w:r>
      <w:r w:rsidRPr="003A1268">
        <w:rPr>
          <w:rFonts w:ascii="Calibri" w:hAnsi="Calibri" w:cs="Calibri"/>
        </w:rPr>
        <w:t>.</w:t>
      </w:r>
      <w:r>
        <w:rPr>
          <w:rFonts w:ascii="Calibri" w:hAnsi="Calibri" w:cs="Calibri"/>
        </w:rPr>
        <w:t>639</w:t>
      </w:r>
      <w:r w:rsidRPr="003A1268">
        <w:rPr>
          <w:rFonts w:ascii="Calibri" w:hAnsi="Calibri" w:cs="Calibri"/>
        </w:rPr>
        <w:t xml:space="preserve"> tys. zł., które zostały zrealizowane w 10</w:t>
      </w:r>
      <w:r>
        <w:rPr>
          <w:rFonts w:ascii="Calibri" w:hAnsi="Calibri" w:cs="Calibri"/>
        </w:rPr>
        <w:t>1</w:t>
      </w:r>
      <w:r w:rsidRPr="003A1268">
        <w:rPr>
          <w:rFonts w:ascii="Calibri" w:hAnsi="Calibri" w:cs="Calibri"/>
        </w:rPr>
        <w:t>,</w:t>
      </w:r>
      <w:r w:rsidR="0017248F">
        <w:rPr>
          <w:rFonts w:ascii="Calibri" w:hAnsi="Calibri" w:cs="Calibri"/>
        </w:rPr>
        <w:t>79</w:t>
      </w:r>
      <w:r w:rsidRPr="003A1268">
        <w:rPr>
          <w:rFonts w:ascii="Calibri" w:hAnsi="Calibri" w:cs="Calibri"/>
        </w:rPr>
        <w:t xml:space="preserve">%. </w:t>
      </w:r>
      <w:r w:rsidRPr="003A1268">
        <w:rPr>
          <w:rFonts w:cs="Calibri"/>
        </w:rPr>
        <w:t xml:space="preserve">Przychodami Funduszu są przede wszystkim środki pochodzące </w:t>
      </w:r>
      <w:r>
        <w:rPr>
          <w:rFonts w:cs="Calibri"/>
        </w:rPr>
        <w:br/>
      </w:r>
      <w:r w:rsidRPr="003A1268">
        <w:rPr>
          <w:rFonts w:cs="Calibri"/>
        </w:rPr>
        <w:t xml:space="preserve">z obowiązkowych miesięcznych wpłat dokonywanych przez pracodawców, którzy zatrudniają </w:t>
      </w:r>
      <w:r>
        <w:rPr>
          <w:rFonts w:cs="Calibri"/>
        </w:rPr>
        <w:br/>
      </w:r>
      <w:r w:rsidRPr="003A1268">
        <w:rPr>
          <w:rFonts w:cs="Calibri"/>
        </w:rPr>
        <w:t xml:space="preserve">co najmniej 25 pracowników w przeliczeniu na pełny wymiar czasu pracy, a wskaźnik zatrudnienia osób niepełnosprawnych w ich zakładzie jest niższy niż 6%. Wskaźnik ten jest niższy dla państwowych i niepaństwowych szkół różnego stopnia, zakładów kształcenia nauczycieli oraz placówek opiekuńczo-wychowawczych i resocjalizacyjnych. Do wpłat na PFRON zobowiązane są także zakłady pracy chronionej, w wysokości stanowiącej 10% środków uzyskanych z tytułu zwolnień podatkowych, określonych w ustawie. </w:t>
      </w:r>
      <w:r w:rsidRPr="003A1268">
        <w:rPr>
          <w:rFonts w:ascii="Calibri" w:hAnsi="Calibri" w:cs="Calibri"/>
        </w:rPr>
        <w:t>Plan finansowy PFRON na 2017 rok przewidywał uzyskane przychody z tytułu wpłat pracodawców w wysokości 3.956.87</w:t>
      </w:r>
      <w:r w:rsidR="0017248F">
        <w:rPr>
          <w:rFonts w:ascii="Calibri" w:hAnsi="Calibri" w:cs="Calibri"/>
        </w:rPr>
        <w:t>8</w:t>
      </w:r>
      <w:r w:rsidRPr="003A1268">
        <w:rPr>
          <w:rFonts w:ascii="Calibri" w:hAnsi="Calibri" w:cs="Calibri"/>
        </w:rPr>
        <w:t xml:space="preserve"> tys. zł w ujęciu memoriałowym oraz 3.838.171</w:t>
      </w:r>
      <w:r>
        <w:rPr>
          <w:rFonts w:ascii="Calibri" w:hAnsi="Calibri" w:cs="Calibri"/>
        </w:rPr>
        <w:t xml:space="preserve"> tys. zł w ujęciu kasowym, które zostały zrealizowane w wysokości </w:t>
      </w:r>
      <w:r w:rsidRPr="00E22D08">
        <w:rPr>
          <w:rFonts w:ascii="Calibri" w:hAnsi="Calibri" w:cs="Calibri"/>
        </w:rPr>
        <w:t>4.020.026.876,27 zł (101,60%</w:t>
      </w:r>
      <w:r>
        <w:rPr>
          <w:rFonts w:ascii="Calibri" w:hAnsi="Calibri" w:cs="Calibri"/>
        </w:rPr>
        <w:t xml:space="preserve"> planu</w:t>
      </w:r>
      <w:r w:rsidRPr="00E22D08">
        <w:rPr>
          <w:rFonts w:ascii="Calibri" w:hAnsi="Calibri" w:cs="Calibri"/>
        </w:rPr>
        <w:t>) w</w:t>
      </w:r>
      <w:r>
        <w:rPr>
          <w:rFonts w:ascii="Calibri" w:hAnsi="Calibri" w:cs="Calibri"/>
        </w:rPr>
        <w:t xml:space="preserve"> ujęciu memoriałowym oraz 4.020.795.803,57 zł</w:t>
      </w:r>
      <w:r>
        <w:rPr>
          <w:rFonts w:ascii="Calibri" w:hAnsi="Calibri" w:cs="Calibri"/>
        </w:rPr>
        <w:br/>
        <w:t>(104,76% planu) w ujęciu kasowym.</w:t>
      </w:r>
    </w:p>
    <w:p w:rsidR="001C4076" w:rsidRPr="00727C4C" w:rsidRDefault="001C4076" w:rsidP="001C4076">
      <w:pPr>
        <w:pStyle w:val="Akapitzlist"/>
        <w:jc w:val="both"/>
        <w:rPr>
          <w:rFonts w:cs="Calibri"/>
          <w:color w:val="FF0000"/>
        </w:rPr>
      </w:pPr>
    </w:p>
    <w:p w:rsidR="001C4076" w:rsidRPr="008634B8" w:rsidRDefault="001C4076" w:rsidP="000255E0">
      <w:pPr>
        <w:pStyle w:val="Akapitzlist"/>
        <w:numPr>
          <w:ilvl w:val="0"/>
          <w:numId w:val="56"/>
        </w:numPr>
        <w:tabs>
          <w:tab w:val="left" w:pos="426"/>
        </w:tabs>
        <w:spacing w:after="0"/>
        <w:ind w:left="284"/>
        <w:jc w:val="both"/>
        <w:rPr>
          <w:rFonts w:cs="Calibri"/>
        </w:rPr>
      </w:pPr>
      <w:r w:rsidRPr="008634B8">
        <w:rPr>
          <w:rFonts w:cs="Calibri"/>
        </w:rPr>
        <w:t xml:space="preserve">Pozyskane przychody z tytułu wpłat zakładów pracy pochodziły przede wszystkim </w:t>
      </w:r>
      <w:r w:rsidRPr="008634B8">
        <w:rPr>
          <w:rFonts w:cs="Calibri"/>
        </w:rPr>
        <w:br/>
        <w:t>(ok. 8</w:t>
      </w:r>
      <w:r w:rsidR="004556DA">
        <w:rPr>
          <w:rFonts w:cs="Calibri"/>
        </w:rPr>
        <w:t>8</w:t>
      </w:r>
      <w:r w:rsidRPr="008634B8">
        <w:rPr>
          <w:rFonts w:cs="Calibri"/>
        </w:rPr>
        <w:t xml:space="preserve">% przychodów uzyskanych) z wpłat pracodawców zatrudniających co najmniej </w:t>
      </w:r>
      <w:r>
        <w:rPr>
          <w:rFonts w:cs="Calibri"/>
        </w:rPr>
        <w:br/>
      </w:r>
      <w:r w:rsidRPr="008634B8">
        <w:rPr>
          <w:rFonts w:cs="Calibri"/>
        </w:rPr>
        <w:t xml:space="preserve">25 pracowników w przeliczeniu na pełny wymiar czasu pracy. Znaczący udział przychodów stanowiły również wpłaty od państwowych i samorządowych jednostek organizacyjnych, będących jednostkami budżetowymi, co stanowi ponad 7% uzyskanych przychodów. Jednocześnie wpłaty od prowadzących zakłady pracy chronionej, którzy są zobowiązani do wpłat na Fundusz, stanowiły ok. </w:t>
      </w:r>
      <w:r w:rsidR="004556DA">
        <w:rPr>
          <w:rFonts w:cs="Calibri"/>
        </w:rPr>
        <w:t>3</w:t>
      </w:r>
      <w:r w:rsidRPr="008634B8">
        <w:rPr>
          <w:rFonts w:cs="Calibri"/>
        </w:rPr>
        <w:t xml:space="preserve">% uzyskanych przychodów. </w:t>
      </w:r>
    </w:p>
    <w:p w:rsidR="001C4076" w:rsidRDefault="004556DA" w:rsidP="004556DA">
      <w:pPr>
        <w:pStyle w:val="Akapitzlist"/>
        <w:tabs>
          <w:tab w:val="left" w:pos="426"/>
        </w:tabs>
        <w:spacing w:after="0"/>
        <w:ind w:left="284"/>
        <w:jc w:val="both"/>
        <w:rPr>
          <w:rFonts w:cs="Calibri"/>
        </w:rPr>
      </w:pPr>
      <w:r w:rsidRPr="004556DA">
        <w:rPr>
          <w:rFonts w:cs="Calibri"/>
        </w:rPr>
        <w:t xml:space="preserve">W 2017 roku liczba pracodawców zobowiązanych do wpłat oscyluje na porównywalnym poziomie. W grudniu 2017 roku zadeklarowało wpłaty na PFRON o niecały 1% pracodawców mniej </w:t>
      </w:r>
      <w:r>
        <w:rPr>
          <w:rFonts w:cs="Calibri"/>
        </w:rPr>
        <w:br/>
      </w:r>
      <w:r w:rsidRPr="004556DA">
        <w:rPr>
          <w:rFonts w:cs="Calibri"/>
        </w:rPr>
        <w:t>niż w styczniu 2017 roku Podmioty, u których nastąpił największy trend wzrostowy to prowadzący zakłady pracy chronionej.</w:t>
      </w:r>
    </w:p>
    <w:p w:rsidR="004556DA" w:rsidRPr="00727C4C" w:rsidRDefault="004556DA" w:rsidP="004556DA">
      <w:pPr>
        <w:pStyle w:val="Akapitzlist"/>
        <w:tabs>
          <w:tab w:val="left" w:pos="426"/>
        </w:tabs>
        <w:spacing w:after="0"/>
        <w:ind w:left="284"/>
        <w:jc w:val="both"/>
        <w:rPr>
          <w:rFonts w:cs="Calibri"/>
          <w:color w:val="FF0000"/>
        </w:rPr>
      </w:pPr>
    </w:p>
    <w:p w:rsidR="001C4076" w:rsidRPr="009D5BCE" w:rsidRDefault="001C4076" w:rsidP="000255E0">
      <w:pPr>
        <w:pStyle w:val="Akapitzlist"/>
        <w:numPr>
          <w:ilvl w:val="0"/>
          <w:numId w:val="56"/>
        </w:numPr>
        <w:tabs>
          <w:tab w:val="left" w:pos="426"/>
        </w:tabs>
        <w:spacing w:after="0"/>
        <w:ind w:left="284" w:hanging="284"/>
        <w:jc w:val="both"/>
        <w:rPr>
          <w:rFonts w:ascii="Calibri" w:eastAsia="Calibri" w:hAnsi="Calibri" w:cs="Calibri"/>
        </w:rPr>
      </w:pPr>
      <w:r>
        <w:rPr>
          <w:rFonts w:ascii="Calibri" w:eastAsia="Calibri" w:hAnsi="Calibri" w:cs="Calibri"/>
        </w:rPr>
        <w:t xml:space="preserve">Wydatki w 2017 roku zostały zaplanowane w wysokości 5.088.734 tys. zł, a ich realizacja wyniosła </w:t>
      </w:r>
      <w:r w:rsidRPr="003E0E17">
        <w:rPr>
          <w:rFonts w:ascii="Calibri" w:eastAsia="Calibri" w:hAnsi="Calibri" w:cs="Calibri"/>
        </w:rPr>
        <w:t xml:space="preserve"> </w:t>
      </w:r>
      <w:r w:rsidRPr="009D5BCE">
        <w:rPr>
          <w:rFonts w:ascii="Calibri" w:eastAsia="Calibri" w:hAnsi="Calibri" w:cs="Calibri"/>
        </w:rPr>
        <w:t>5.002.</w:t>
      </w:r>
      <w:r w:rsidR="009D5BCE" w:rsidRPr="009D5BCE">
        <w:rPr>
          <w:rFonts w:ascii="Calibri" w:eastAsia="Calibri" w:hAnsi="Calibri" w:cs="Calibri"/>
        </w:rPr>
        <w:t>267</w:t>
      </w:r>
      <w:r w:rsidRPr="009D5BCE">
        <w:rPr>
          <w:rFonts w:ascii="Calibri" w:eastAsia="Calibri" w:hAnsi="Calibri" w:cs="Calibri"/>
        </w:rPr>
        <w:t>.</w:t>
      </w:r>
      <w:r w:rsidR="009D5BCE" w:rsidRPr="009D5BCE">
        <w:rPr>
          <w:rFonts w:ascii="Calibri" w:eastAsia="Calibri" w:hAnsi="Calibri" w:cs="Calibri"/>
        </w:rPr>
        <w:t>827</w:t>
      </w:r>
      <w:r w:rsidRPr="009D5BCE">
        <w:rPr>
          <w:rFonts w:ascii="Calibri" w:eastAsia="Calibri" w:hAnsi="Calibri" w:cs="Calibri"/>
        </w:rPr>
        <w:t>,</w:t>
      </w:r>
      <w:r w:rsidR="009D5BCE" w:rsidRPr="009D5BCE">
        <w:rPr>
          <w:rFonts w:ascii="Calibri" w:eastAsia="Calibri" w:hAnsi="Calibri" w:cs="Calibri"/>
        </w:rPr>
        <w:t>45</w:t>
      </w:r>
      <w:r w:rsidRPr="009D5BCE">
        <w:rPr>
          <w:rFonts w:ascii="Calibri" w:eastAsia="Calibri" w:hAnsi="Calibri" w:cs="Calibri"/>
        </w:rPr>
        <w:t>zł., co stanowiło 98,30% planu, m.in. z przeznaczeniem na realizację:</w:t>
      </w:r>
    </w:p>
    <w:p w:rsidR="001C4076" w:rsidRPr="009D5BCE" w:rsidRDefault="001C4076" w:rsidP="000255E0">
      <w:pPr>
        <w:pStyle w:val="Akapitzlist"/>
        <w:numPr>
          <w:ilvl w:val="0"/>
          <w:numId w:val="61"/>
        </w:numPr>
        <w:tabs>
          <w:tab w:val="left" w:pos="426"/>
        </w:tabs>
        <w:spacing w:after="0"/>
        <w:jc w:val="both"/>
        <w:rPr>
          <w:rFonts w:ascii="Calibri" w:eastAsia="Calibri" w:hAnsi="Calibri" w:cs="Calibri"/>
        </w:rPr>
      </w:pPr>
      <w:r w:rsidRPr="009D5BCE">
        <w:rPr>
          <w:rFonts w:ascii="Calibri" w:eastAsia="Calibri" w:hAnsi="Calibri" w:cs="Calibri"/>
        </w:rPr>
        <w:t>zadań ustawowych i programów zatwierdzonych przez Radę Nadzorczą PFRON – kwota 3.747.176.001,29 zł;</w:t>
      </w:r>
    </w:p>
    <w:p w:rsidR="001C4076" w:rsidRPr="009D5BCE" w:rsidRDefault="001C4076" w:rsidP="000255E0">
      <w:pPr>
        <w:pStyle w:val="Akapitzlist"/>
        <w:numPr>
          <w:ilvl w:val="0"/>
          <w:numId w:val="61"/>
        </w:numPr>
        <w:tabs>
          <w:tab w:val="left" w:pos="426"/>
        </w:tabs>
        <w:spacing w:after="0"/>
        <w:jc w:val="both"/>
        <w:rPr>
          <w:rFonts w:ascii="Calibri" w:eastAsia="Calibri" w:hAnsi="Calibri" w:cs="Calibri"/>
        </w:rPr>
      </w:pPr>
      <w:r w:rsidRPr="009D5BCE">
        <w:rPr>
          <w:rFonts w:ascii="Calibri" w:eastAsia="Calibri" w:hAnsi="Calibri" w:cs="Calibri"/>
        </w:rPr>
        <w:t>przelewów redystrybucy</w:t>
      </w:r>
      <w:bookmarkStart w:id="2" w:name="_GoBack"/>
      <w:bookmarkEnd w:id="2"/>
      <w:r w:rsidRPr="009D5BCE">
        <w:rPr>
          <w:rFonts w:ascii="Calibri" w:eastAsia="Calibri" w:hAnsi="Calibri" w:cs="Calibri"/>
        </w:rPr>
        <w:t>jnych – kwota 928.195.052,27 zł;</w:t>
      </w:r>
    </w:p>
    <w:p w:rsidR="001C4076" w:rsidRPr="009D5BCE" w:rsidRDefault="001C4076" w:rsidP="000255E0">
      <w:pPr>
        <w:pStyle w:val="Akapitzlist"/>
        <w:numPr>
          <w:ilvl w:val="0"/>
          <w:numId w:val="61"/>
        </w:numPr>
        <w:tabs>
          <w:tab w:val="left" w:pos="426"/>
        </w:tabs>
        <w:spacing w:after="0"/>
        <w:jc w:val="both"/>
        <w:rPr>
          <w:rFonts w:ascii="Calibri" w:eastAsia="Calibri" w:hAnsi="Calibri" w:cs="Calibri"/>
        </w:rPr>
      </w:pPr>
      <w:r w:rsidRPr="009D5BCE">
        <w:rPr>
          <w:rFonts w:ascii="Calibri" w:eastAsia="Calibri" w:hAnsi="Calibri" w:cs="Calibri"/>
        </w:rPr>
        <w:t xml:space="preserve">wydatków bieżących własnych oraz wydatków i zakupów inwestycyjnych </w:t>
      </w:r>
      <w:r w:rsidR="00A00166" w:rsidRPr="009D5BCE">
        <w:rPr>
          <w:rFonts w:ascii="Calibri" w:eastAsia="Calibri" w:hAnsi="Calibri" w:cs="Calibri"/>
        </w:rPr>
        <w:t xml:space="preserve">(w tym projekt operacyjny finansowany ze środków UE „Polska Cyfrowa”) </w:t>
      </w:r>
      <w:r w:rsidRPr="009D5BCE">
        <w:rPr>
          <w:rFonts w:ascii="Calibri" w:eastAsia="Calibri" w:hAnsi="Calibri" w:cs="Calibri"/>
        </w:rPr>
        <w:t>– kwota memoriałowo 326.5</w:t>
      </w:r>
      <w:r w:rsidR="009D5BCE" w:rsidRPr="009D5BCE">
        <w:rPr>
          <w:rFonts w:ascii="Calibri" w:eastAsia="Calibri" w:hAnsi="Calibri" w:cs="Calibri"/>
        </w:rPr>
        <w:t>81</w:t>
      </w:r>
      <w:r w:rsidRPr="009D5BCE">
        <w:rPr>
          <w:rFonts w:ascii="Calibri" w:eastAsia="Calibri" w:hAnsi="Calibri" w:cs="Calibri"/>
        </w:rPr>
        <w:t>.</w:t>
      </w:r>
      <w:r w:rsidR="009D5BCE" w:rsidRPr="009D5BCE">
        <w:rPr>
          <w:rFonts w:ascii="Calibri" w:eastAsia="Calibri" w:hAnsi="Calibri" w:cs="Calibri"/>
        </w:rPr>
        <w:t>641</w:t>
      </w:r>
      <w:r w:rsidRPr="009D5BCE">
        <w:rPr>
          <w:rFonts w:ascii="Calibri" w:eastAsia="Calibri" w:hAnsi="Calibri" w:cs="Calibri"/>
        </w:rPr>
        <w:t>,5</w:t>
      </w:r>
      <w:r w:rsidR="009D5BCE" w:rsidRPr="009D5BCE">
        <w:rPr>
          <w:rFonts w:ascii="Calibri" w:eastAsia="Calibri" w:hAnsi="Calibri" w:cs="Calibri"/>
        </w:rPr>
        <w:t>3</w:t>
      </w:r>
      <w:r w:rsidRPr="009D5BCE">
        <w:rPr>
          <w:rFonts w:ascii="Calibri" w:eastAsia="Calibri" w:hAnsi="Calibri" w:cs="Calibri"/>
        </w:rPr>
        <w:t xml:space="preserve"> zł;</w:t>
      </w:r>
    </w:p>
    <w:p w:rsidR="001C4076" w:rsidRPr="00B917ED" w:rsidRDefault="001C4076" w:rsidP="000255E0">
      <w:pPr>
        <w:pStyle w:val="Akapitzlist"/>
        <w:numPr>
          <w:ilvl w:val="0"/>
          <w:numId w:val="61"/>
        </w:numPr>
        <w:tabs>
          <w:tab w:val="left" w:pos="426"/>
        </w:tabs>
        <w:spacing w:after="0"/>
        <w:jc w:val="both"/>
        <w:rPr>
          <w:rFonts w:ascii="Calibri" w:eastAsia="Calibri" w:hAnsi="Calibri" w:cs="Calibri"/>
        </w:rPr>
      </w:pPr>
      <w:r w:rsidRPr="00B917ED">
        <w:rPr>
          <w:rFonts w:ascii="Calibri" w:eastAsia="Calibri" w:hAnsi="Calibri" w:cs="Calibri"/>
        </w:rPr>
        <w:t>programów wspieranych ze środków pomocowych UE</w:t>
      </w:r>
      <w:r w:rsidR="00A00166">
        <w:rPr>
          <w:rFonts w:ascii="Calibri" w:eastAsia="Calibri" w:hAnsi="Calibri" w:cs="Calibri"/>
        </w:rPr>
        <w:t xml:space="preserve"> w ramach zadań ustawowych </w:t>
      </w:r>
      <w:r w:rsidR="00A00166">
        <w:rPr>
          <w:rFonts w:ascii="Calibri" w:eastAsia="Calibri" w:hAnsi="Calibri" w:cs="Calibri"/>
        </w:rPr>
        <w:br/>
        <w:t>art. 47 ust. 1 pkt 2</w:t>
      </w:r>
      <w:r w:rsidRPr="00B917ED">
        <w:rPr>
          <w:rFonts w:ascii="Calibri" w:eastAsia="Calibri" w:hAnsi="Calibri" w:cs="Calibri"/>
        </w:rPr>
        <w:t xml:space="preserve"> – kwota 133.290,86 zł.</w:t>
      </w:r>
    </w:p>
    <w:p w:rsidR="001C4076" w:rsidRPr="00727C4C" w:rsidRDefault="001C4076" w:rsidP="001C4076">
      <w:pPr>
        <w:tabs>
          <w:tab w:val="left" w:pos="426"/>
        </w:tabs>
        <w:spacing w:after="0"/>
        <w:ind w:left="284"/>
        <w:jc w:val="both"/>
        <w:rPr>
          <w:rFonts w:ascii="Calibri" w:eastAsia="Calibri" w:hAnsi="Calibri" w:cs="Calibri"/>
          <w:color w:val="FF0000"/>
        </w:rPr>
      </w:pPr>
    </w:p>
    <w:p w:rsidR="001C4076" w:rsidRPr="00B917ED" w:rsidRDefault="001C4076" w:rsidP="000255E0">
      <w:pPr>
        <w:pStyle w:val="Akapitzlist"/>
        <w:numPr>
          <w:ilvl w:val="0"/>
          <w:numId w:val="56"/>
        </w:numPr>
        <w:tabs>
          <w:tab w:val="left" w:pos="426"/>
        </w:tabs>
        <w:spacing w:after="0"/>
        <w:ind w:left="284" w:hanging="284"/>
        <w:jc w:val="both"/>
        <w:rPr>
          <w:rFonts w:cs="Calibri"/>
        </w:rPr>
      </w:pPr>
      <w:r w:rsidRPr="00B917ED">
        <w:rPr>
          <w:rFonts w:ascii="Calibri" w:eastAsia="Calibri" w:hAnsi="Calibri" w:cs="Calibri"/>
        </w:rPr>
        <w:t>N</w:t>
      </w:r>
      <w:r w:rsidRPr="00B917ED">
        <w:t xml:space="preserve">a zadanie dofinansowania do wynagrodzeń pracowników niepełnosprawnych zaplanowano: 3.175.000 tys. zł.  Wysokość kwot dofinansowania, która wyliczana jest na podstawie art. 26a </w:t>
      </w:r>
      <w:r w:rsidRPr="00B917ED">
        <w:br/>
        <w:t>(ust. 1 i 1b) ustawy o rehabilitacji, przyznawana bez względu na typ pracodawcy, jest następująca:</w:t>
      </w:r>
    </w:p>
    <w:p w:rsidR="001C4076" w:rsidRPr="00B917ED" w:rsidRDefault="001C4076" w:rsidP="000255E0">
      <w:pPr>
        <w:pStyle w:val="Akapitzlist"/>
        <w:numPr>
          <w:ilvl w:val="0"/>
          <w:numId w:val="57"/>
        </w:numPr>
        <w:jc w:val="both"/>
      </w:pPr>
      <w:r w:rsidRPr="00B917ED">
        <w:t>1.800 zł – w przypadku osób niepełnosprawnych zaliczonych do znacznego stopnia niepełnosprawności,</w:t>
      </w:r>
    </w:p>
    <w:p w:rsidR="001C4076" w:rsidRPr="00B917ED" w:rsidRDefault="001C4076" w:rsidP="000255E0">
      <w:pPr>
        <w:pStyle w:val="Akapitzlist"/>
        <w:numPr>
          <w:ilvl w:val="0"/>
          <w:numId w:val="57"/>
        </w:numPr>
        <w:spacing w:after="0"/>
        <w:jc w:val="both"/>
      </w:pPr>
      <w:r w:rsidRPr="00B917ED">
        <w:t>1.125 zł – w przypadku osób niepełnosprawnych zaliczonych do umiarkowanego stopnia niepełnosprawności,</w:t>
      </w:r>
    </w:p>
    <w:p w:rsidR="001C4076" w:rsidRPr="00B917ED" w:rsidRDefault="001C4076" w:rsidP="000255E0">
      <w:pPr>
        <w:pStyle w:val="Akapitzlist"/>
        <w:numPr>
          <w:ilvl w:val="0"/>
          <w:numId w:val="57"/>
        </w:numPr>
        <w:spacing w:after="0"/>
        <w:jc w:val="both"/>
      </w:pPr>
      <w:r w:rsidRPr="00B917ED">
        <w:t>450 zł – w przypadku osób niepełnosprawnych zaliczonych do lekkiego stopnia niepełnosprawności.</w:t>
      </w:r>
    </w:p>
    <w:p w:rsidR="001C4076" w:rsidRPr="00B917ED" w:rsidRDefault="001C4076" w:rsidP="001C4076">
      <w:pPr>
        <w:spacing w:after="0"/>
        <w:ind w:left="284"/>
        <w:jc w:val="both"/>
      </w:pPr>
      <w:r w:rsidRPr="00B917ED">
        <w:t>W przypadku osób niepełnosprawnych, w odniesieniu do których orzeczono chorobę psychiczną, upośledzenie umysłowe, całościowe zaburzenia rozwojowe lub epilepsje oraz niewidomych, kwota dofinansowania zwiększa się o 600 zł.</w:t>
      </w:r>
    </w:p>
    <w:p w:rsidR="001C4076" w:rsidRPr="00727C4C" w:rsidRDefault="001C4076" w:rsidP="001C4076">
      <w:pPr>
        <w:spacing w:after="0"/>
        <w:ind w:left="284"/>
        <w:jc w:val="both"/>
        <w:rPr>
          <w:color w:val="FF0000"/>
        </w:rPr>
      </w:pPr>
    </w:p>
    <w:p w:rsidR="001C4076" w:rsidRPr="00B917ED" w:rsidRDefault="001C4076" w:rsidP="001C4076">
      <w:pPr>
        <w:ind w:left="284"/>
        <w:jc w:val="both"/>
      </w:pPr>
      <w:r w:rsidRPr="00B917ED">
        <w:t xml:space="preserve">Wypłaty miesięcznego dofinansowania do wynagrodzeń pracowników niepełnosprawnych, realizowane na podstawie art. 26a-c ustawy o rehabilitacji wyniosły 3.172.468.470,60 zł. </w:t>
      </w:r>
    </w:p>
    <w:p w:rsidR="001C4076" w:rsidRPr="004F0A83" w:rsidRDefault="001C4076" w:rsidP="001C4076">
      <w:pPr>
        <w:spacing w:after="240"/>
        <w:ind w:left="284"/>
        <w:jc w:val="both"/>
      </w:pPr>
      <w:r w:rsidRPr="004F0A83">
        <w:t>W roku 2017 rośnie ogólna liczba podmiotów wnioskujących o dofinansowanie do wynagrodzeń. Widać wzrost liczby pracodawców na rynku otwartym oraz spadek liczby pracodawców posiadających status Zakładu Pracy Chronionej. W grudniu 2016 liczba pracodawców funkcjonujących</w:t>
      </w:r>
      <w:r>
        <w:t xml:space="preserve"> na rynku otwartym wyniosła 27.</w:t>
      </w:r>
      <w:r w:rsidRPr="004F0A83">
        <w:t xml:space="preserve">468, a w listopadzie 2017 stanowiła 29.049 (wzrost o 1.581). Z kolei liczba pracodawców posiadających status Zakładu Pracy Chronionej </w:t>
      </w:r>
      <w:r>
        <w:br/>
      </w:r>
      <w:r w:rsidRPr="004F0A83">
        <w:lastRenderedPageBreak/>
        <w:t>w  grudniu 2016 wyniosła 1.092, a w  listopadzie 2017 stanowiła 1.028 (spadek o 64). Szczegółowa analiza pokazuje, iż spośród podmiotów posiadających status ZPCh w grudniu 2016 z wnioskiem</w:t>
      </w:r>
      <w:r>
        <w:br/>
      </w:r>
      <w:r w:rsidRPr="004F0A83">
        <w:t xml:space="preserve">o dofinansowanie za listopad 2017 (również jako ZPCh) wystąpiło 1.028 pracodawców. Ponadto </w:t>
      </w:r>
      <w:r w:rsidR="00141095">
        <w:br/>
      </w:r>
      <w:r w:rsidRPr="004F0A83">
        <w:t>w listopadzie 20</w:t>
      </w:r>
      <w:r>
        <w:t xml:space="preserve">17 w stosunku do  grudnia 2016 </w:t>
      </w:r>
      <w:r w:rsidRPr="00B917ED">
        <w:t xml:space="preserve">55 podmioty zmieniły status z ZPCh </w:t>
      </w:r>
      <w:r>
        <w:br/>
      </w:r>
      <w:r w:rsidRPr="00B917ED">
        <w:t xml:space="preserve">na RO, 13 podmiotów zmieniło status z RO na ZPCh, 33 podmiotów posiadających status ZPCh </w:t>
      </w:r>
      <w:r w:rsidR="00141095">
        <w:br/>
      </w:r>
      <w:r w:rsidRPr="00B917ED">
        <w:t>nie ubiegało się o dofinansowanie,</w:t>
      </w:r>
      <w:r>
        <w:t xml:space="preserve"> </w:t>
      </w:r>
      <w:r w:rsidRPr="004F0A83">
        <w:t>zgłosiło się 11 nowych podmiotów posiadających status ZPCh.</w:t>
      </w:r>
    </w:p>
    <w:p w:rsidR="00707F73" w:rsidRDefault="001C4076" w:rsidP="000255E0">
      <w:pPr>
        <w:pStyle w:val="Akapitzlist"/>
        <w:numPr>
          <w:ilvl w:val="0"/>
          <w:numId w:val="56"/>
        </w:numPr>
        <w:tabs>
          <w:tab w:val="left" w:pos="426"/>
        </w:tabs>
        <w:spacing w:after="0"/>
        <w:ind w:left="284" w:hanging="284"/>
        <w:jc w:val="both"/>
        <w:rPr>
          <w:szCs w:val="23"/>
        </w:rPr>
      </w:pPr>
      <w:r w:rsidRPr="00B917ED">
        <w:rPr>
          <w:szCs w:val="23"/>
        </w:rPr>
        <w:t xml:space="preserve">Liczba osób niepełnosprawnych zgłoszonych do </w:t>
      </w:r>
      <w:proofErr w:type="spellStart"/>
      <w:r w:rsidRPr="00B917ED">
        <w:rPr>
          <w:szCs w:val="23"/>
        </w:rPr>
        <w:t>SODiR</w:t>
      </w:r>
      <w:proofErr w:type="spellEnd"/>
      <w:r w:rsidRPr="00B917ED">
        <w:rPr>
          <w:szCs w:val="23"/>
        </w:rPr>
        <w:t xml:space="preserve"> przez wszystkich pracodawców </w:t>
      </w:r>
      <w:r w:rsidRPr="00B917ED">
        <w:rPr>
          <w:szCs w:val="23"/>
        </w:rPr>
        <w:br/>
        <w:t>za grudzień 2016</w:t>
      </w:r>
      <w:r w:rsidR="002B2BD1">
        <w:rPr>
          <w:szCs w:val="23"/>
        </w:rPr>
        <w:t xml:space="preserve"> roku</w:t>
      </w:r>
      <w:r w:rsidRPr="00B917ED">
        <w:rPr>
          <w:szCs w:val="23"/>
        </w:rPr>
        <w:t xml:space="preserve"> wynosiła 259.394 osoby (246.131 etatów</w:t>
      </w:r>
      <w:r w:rsidR="002B2BD1">
        <w:rPr>
          <w:szCs w:val="23"/>
        </w:rPr>
        <w:t>), natomiast za listopad 2017 roku</w:t>
      </w:r>
      <w:r w:rsidRPr="00B917ED">
        <w:rPr>
          <w:szCs w:val="23"/>
        </w:rPr>
        <w:t xml:space="preserve"> </w:t>
      </w:r>
      <w:r w:rsidRPr="00B917ED">
        <w:rPr>
          <w:szCs w:val="23"/>
        </w:rPr>
        <w:br/>
        <w:t xml:space="preserve">260.855 osób (248.409 etatów). W kolejnych okresach sprawozdawczych w stosunku do grudnia 2016 roku widoczna jest stała tendencja wzrostowa zgłaszanych do dofinansowań </w:t>
      </w:r>
      <w:r w:rsidR="00565139">
        <w:rPr>
          <w:szCs w:val="23"/>
        </w:rPr>
        <w:br/>
      </w:r>
      <w:r w:rsidRPr="00B917ED">
        <w:rPr>
          <w:szCs w:val="23"/>
        </w:rPr>
        <w:t xml:space="preserve">do wynagrodzeń osób niepełnosprawnych. </w:t>
      </w:r>
    </w:p>
    <w:p w:rsidR="001C4076" w:rsidRDefault="001C4076" w:rsidP="00707F73">
      <w:pPr>
        <w:pStyle w:val="Akapitzlist"/>
        <w:tabs>
          <w:tab w:val="left" w:pos="426"/>
        </w:tabs>
        <w:spacing w:after="0"/>
        <w:ind w:left="284"/>
        <w:jc w:val="both"/>
        <w:rPr>
          <w:szCs w:val="23"/>
        </w:rPr>
      </w:pPr>
      <w:r w:rsidRPr="00B917ED">
        <w:rPr>
          <w:szCs w:val="23"/>
        </w:rPr>
        <w:t xml:space="preserve">Liczba osób niepełnosprawnych zgłoszonych do dofinansowania ogółem, w podziale na stopnie niepełnosprawności oraz występowanie schorzeń specjalnych  począwszy od 12/2016, </w:t>
      </w:r>
      <w:r w:rsidR="00707F73">
        <w:rPr>
          <w:szCs w:val="23"/>
        </w:rPr>
        <w:br/>
      </w:r>
      <w:r w:rsidRPr="00B917ED">
        <w:rPr>
          <w:szCs w:val="23"/>
        </w:rPr>
        <w:t>aż do 11/2017, dla wszystkich grup odnotowuje tendencję wzrostową. Największy wzrost odnotowany został wśród osób zaliczonych do lekkiego stopnia niepełnosprawności bez schorzeń specjalnych tj. o 648 osób z 58.713 do 59.361.</w:t>
      </w:r>
    </w:p>
    <w:p w:rsidR="001C4076" w:rsidRDefault="001C4076" w:rsidP="001C4076">
      <w:pPr>
        <w:tabs>
          <w:tab w:val="left" w:pos="426"/>
        </w:tabs>
        <w:spacing w:after="0"/>
        <w:jc w:val="both"/>
        <w:rPr>
          <w:szCs w:val="23"/>
        </w:rPr>
      </w:pPr>
    </w:p>
    <w:p w:rsidR="001C4076" w:rsidRPr="00B917ED" w:rsidRDefault="001C4076" w:rsidP="001C4076">
      <w:pPr>
        <w:spacing w:after="240"/>
        <w:ind w:left="284"/>
        <w:jc w:val="both"/>
        <w:rPr>
          <w:szCs w:val="23"/>
        </w:rPr>
      </w:pPr>
      <w:r w:rsidRPr="00B917ED">
        <w:rPr>
          <w:szCs w:val="23"/>
        </w:rPr>
        <w:t xml:space="preserve">Analizując dane w podziale na rynki pracy (ZPCh, RO) zauważalny jest spadek liczby zgłoszonych do dofinansowań pracowników przez Zakłady Pracy Chronionej, natomiast wzrost liczby pracowników zatrudnionych na otwartym rynku pracy. Jednocześnie należy zauważyć, iż liczba osób zgłoszonych przez RO do dofinansowania przez cały analizowany okres przyjmuje wartości wyższe niż przez ZPCh. Za okres sprawozdawczy listopad 2017 różnica pomiędzy liczbą pracowników zgłoszonych przez RO a ZPCh wynosi 15.555 osób. </w:t>
      </w:r>
      <w:r w:rsidRPr="003D5A70">
        <w:rPr>
          <w:szCs w:val="23"/>
        </w:rPr>
        <w:t xml:space="preserve">Wzrost liczby pracowników zatrudnionych na otwartym rynku pracy związany jest ze zmianą statutu pracodawcy (ZPCH </w:t>
      </w:r>
      <w:r w:rsidR="00565139">
        <w:rPr>
          <w:szCs w:val="23"/>
        </w:rPr>
        <w:br/>
      </w:r>
      <w:r w:rsidRPr="003D5A70">
        <w:rPr>
          <w:szCs w:val="23"/>
        </w:rPr>
        <w:t xml:space="preserve">na RO), rejestracją w </w:t>
      </w:r>
      <w:proofErr w:type="spellStart"/>
      <w:r w:rsidRPr="003D5A70">
        <w:rPr>
          <w:szCs w:val="23"/>
        </w:rPr>
        <w:t>SODiR</w:t>
      </w:r>
      <w:proofErr w:type="spellEnd"/>
      <w:r w:rsidRPr="003D5A70">
        <w:rPr>
          <w:szCs w:val="23"/>
        </w:rPr>
        <w:t xml:space="preserve"> nowych podmiotów oraz zatrudnieniem nowych pracowników przez wcześniej istniejących na tym rynku pracodawców.</w:t>
      </w:r>
    </w:p>
    <w:p w:rsidR="001C4076" w:rsidRDefault="001C4076" w:rsidP="000255E0">
      <w:pPr>
        <w:pStyle w:val="Akapitzlist"/>
        <w:numPr>
          <w:ilvl w:val="0"/>
          <w:numId w:val="56"/>
        </w:numPr>
        <w:spacing w:after="0"/>
        <w:ind w:left="284"/>
        <w:jc w:val="both"/>
      </w:pPr>
      <w:r w:rsidRPr="0040498E">
        <w:t>Zgodnie z art. 25a ustawy o rehabilitacji (…), Państwowy Fundusz Rehabilitacji Osób Niepełnosprawnych refunduje osobie niepełnosprawnej wykonującej działalność gospodarczą obowiązkowe składki na ubezpieczenia emerytalne i rentowe do wysokości odpowiadającej wysokości składki, której podstawą wymiaru jest kwota określona w art. 18 ust. 8 oraz w art. 18a ustawy z dnia 13 października 1998 r</w:t>
      </w:r>
      <w:r w:rsidR="002B2BD1">
        <w:t>oku</w:t>
      </w:r>
      <w:r w:rsidRPr="0040498E">
        <w:t xml:space="preserve"> o systemie ubezpieczeń społecznych (Dz.U.2017 poz. 1778), pod warunkiem terminowego opłacenia tych składek (z możliwością uchybienia terminu nieprzekraczającego 14 dni) oraz w całości przed dniem złożenia wniosku. </w:t>
      </w:r>
    </w:p>
    <w:p w:rsidR="001C4076" w:rsidRPr="00CA46B2" w:rsidRDefault="001C4076" w:rsidP="001C4076">
      <w:pPr>
        <w:pStyle w:val="NormalnyWeb"/>
        <w:shd w:val="clear" w:color="auto" w:fill="FFFFFF"/>
        <w:spacing w:before="0" w:beforeAutospacing="0" w:after="0" w:afterAutospacing="0" w:line="276" w:lineRule="auto"/>
        <w:ind w:left="284"/>
        <w:jc w:val="both"/>
        <w:rPr>
          <w:rFonts w:asciiTheme="minorHAnsi" w:eastAsiaTheme="minorEastAsia" w:hAnsiTheme="minorHAnsi" w:cstheme="minorBidi"/>
          <w:sz w:val="22"/>
          <w:szCs w:val="22"/>
        </w:rPr>
      </w:pPr>
      <w:r w:rsidRPr="00CA46B2">
        <w:rPr>
          <w:rFonts w:asciiTheme="minorHAnsi" w:eastAsiaTheme="minorEastAsia" w:hAnsiTheme="minorHAnsi" w:cstheme="minorBidi"/>
          <w:sz w:val="22"/>
          <w:szCs w:val="22"/>
        </w:rPr>
        <w:t>Zgodnie z ww. przepisami ustawy o rehabilitacji od 1 czerwca 2011 r</w:t>
      </w:r>
      <w:r w:rsidR="002B2BD1">
        <w:rPr>
          <w:rFonts w:asciiTheme="minorHAnsi" w:eastAsiaTheme="minorEastAsia" w:hAnsiTheme="minorHAnsi" w:cstheme="minorBidi"/>
          <w:sz w:val="22"/>
          <w:szCs w:val="22"/>
        </w:rPr>
        <w:t>oku</w:t>
      </w:r>
      <w:r w:rsidRPr="00CA46B2">
        <w:rPr>
          <w:rFonts w:asciiTheme="minorHAnsi" w:eastAsiaTheme="minorEastAsia" w:hAnsiTheme="minorHAnsi" w:cstheme="minorBidi"/>
          <w:sz w:val="22"/>
          <w:szCs w:val="22"/>
        </w:rPr>
        <w:t xml:space="preserve"> kwoty miesięcznej refundacji zostały zróżnicowane w zależności od stopnia niepełnosprawności. Wysokość refundacji począwszy od wniosków za okres 06/2011 r</w:t>
      </w:r>
      <w:r w:rsidR="002B2BD1">
        <w:rPr>
          <w:rFonts w:asciiTheme="minorHAnsi" w:eastAsiaTheme="minorEastAsia" w:hAnsiTheme="minorHAnsi" w:cstheme="minorBidi"/>
          <w:sz w:val="22"/>
          <w:szCs w:val="22"/>
        </w:rPr>
        <w:t>oku</w:t>
      </w:r>
      <w:r w:rsidRPr="00CA46B2">
        <w:rPr>
          <w:rFonts w:asciiTheme="minorHAnsi" w:eastAsiaTheme="minorEastAsia" w:hAnsiTheme="minorHAnsi" w:cstheme="minorBidi"/>
          <w:sz w:val="22"/>
          <w:szCs w:val="22"/>
        </w:rPr>
        <w:t xml:space="preserve"> jest następująca:</w:t>
      </w:r>
    </w:p>
    <w:p w:rsidR="001C4076" w:rsidRPr="00CA46B2" w:rsidRDefault="001C4076" w:rsidP="000255E0">
      <w:pPr>
        <w:numPr>
          <w:ilvl w:val="0"/>
          <w:numId w:val="15"/>
        </w:numPr>
        <w:shd w:val="clear" w:color="auto" w:fill="FFFFFF"/>
        <w:spacing w:after="0"/>
        <w:ind w:left="1134" w:right="-2"/>
        <w:jc w:val="both"/>
      </w:pPr>
      <w:r w:rsidRPr="00CA46B2">
        <w:t>100% kwoty obowiązkowych składek na ubezpieczenia emerytalne i rentowe </w:t>
      </w:r>
      <w:r w:rsidRPr="00CA46B2">
        <w:br/>
        <w:t>– w przypadku osób zaliczonych do znacznego stopnia niepełnosprawności;</w:t>
      </w:r>
    </w:p>
    <w:p w:rsidR="001C4076" w:rsidRPr="00CA46B2" w:rsidRDefault="001C4076" w:rsidP="000255E0">
      <w:pPr>
        <w:numPr>
          <w:ilvl w:val="0"/>
          <w:numId w:val="15"/>
        </w:numPr>
        <w:shd w:val="clear" w:color="auto" w:fill="FFFFFF"/>
        <w:spacing w:after="0"/>
        <w:ind w:left="1134" w:right="-2"/>
        <w:jc w:val="both"/>
      </w:pPr>
      <w:r w:rsidRPr="00CA46B2">
        <w:t>60% kwoty obowiązkowych składek na ubezpieczenia emerytalne i rentowe </w:t>
      </w:r>
      <w:r w:rsidRPr="00CA46B2">
        <w:br/>
        <w:t>– w przypadku osób zaliczonych do umiarkowanego stopnia niepełnosprawności;</w:t>
      </w:r>
    </w:p>
    <w:p w:rsidR="001C4076" w:rsidRPr="00CA46B2" w:rsidRDefault="001C4076" w:rsidP="000255E0">
      <w:pPr>
        <w:numPr>
          <w:ilvl w:val="0"/>
          <w:numId w:val="15"/>
        </w:numPr>
        <w:shd w:val="clear" w:color="auto" w:fill="FFFFFF"/>
        <w:spacing w:after="0"/>
        <w:ind w:left="1134" w:right="-2"/>
        <w:jc w:val="both"/>
      </w:pPr>
      <w:r w:rsidRPr="00CA46B2">
        <w:t>30% kwoty obowiązkowych składek na ubezpieczenia emerytalne i rentowe </w:t>
      </w:r>
      <w:r w:rsidRPr="00CA46B2">
        <w:br/>
        <w:t>– w przypadku osób zaliczonych do lekkiego stopnia niepełnosprawności.</w:t>
      </w:r>
    </w:p>
    <w:p w:rsidR="008A1CE5" w:rsidRDefault="001C4076" w:rsidP="001C4076">
      <w:pPr>
        <w:spacing w:after="240"/>
        <w:ind w:left="284"/>
        <w:jc w:val="both"/>
      </w:pPr>
      <w:r w:rsidRPr="00CA46B2">
        <w:lastRenderedPageBreak/>
        <w:t>W roku 2017 r najwyższe kwoty wypłat refundacji nastąpiły za okresy sprawozdawcze od listopada 2016 r</w:t>
      </w:r>
      <w:r w:rsidR="002B2BD1">
        <w:t>oku</w:t>
      </w:r>
      <w:r w:rsidRPr="00CA46B2">
        <w:t xml:space="preserve"> do listopada 2017 r</w:t>
      </w:r>
      <w:r w:rsidR="002B2BD1">
        <w:t>oku</w:t>
      </w:r>
      <w:r w:rsidRPr="00CA46B2">
        <w:t xml:space="preserve"> Była to kwota łączna 93.785.513,40</w:t>
      </w:r>
      <w:r w:rsidR="00455168">
        <w:t xml:space="preserve"> </w:t>
      </w:r>
      <w:r w:rsidRPr="00CA46B2">
        <w:t>zł, co stanowiło 99,04% wszystkich wypłat osobom niepełnosprawnym wykonującym działalność w tym roku.</w:t>
      </w:r>
    </w:p>
    <w:p w:rsidR="008A1CE5" w:rsidRDefault="008A1CE5" w:rsidP="008A1CE5">
      <w:pPr>
        <w:pStyle w:val="Akapitzlist"/>
        <w:spacing w:after="0"/>
        <w:ind w:left="0"/>
        <w:jc w:val="both"/>
      </w:pPr>
      <w:r w:rsidRPr="008A31BB">
        <w:t xml:space="preserve">Fundusz refunduje niepełnosprawnemu rolnikowi lub rolnikowi zobowiązanemu do opłacania składek za niepełnosprawnego domownika, składki na ubezpieczenia społeczne rolników – wypadkowe, chorobowe, macierzyńskie oraz emerytalno-rentowe, pod warunkiem terminowego opłacenia tych składek (z możliwością uchybienia terminu nieprzekraczającego 14 dni) oraz </w:t>
      </w:r>
      <w:r>
        <w:br/>
      </w:r>
      <w:r w:rsidRPr="008A31BB">
        <w:t>w całości przed dniem złożenia wniosku.</w:t>
      </w:r>
    </w:p>
    <w:p w:rsidR="008A1CE5" w:rsidRDefault="008A1CE5" w:rsidP="008A1CE5">
      <w:pPr>
        <w:pStyle w:val="Akapitzlist"/>
        <w:spacing w:after="0"/>
        <w:ind w:left="0"/>
        <w:jc w:val="both"/>
      </w:pPr>
      <w:r w:rsidRPr="008A31BB">
        <w:t xml:space="preserve">W 2017 </w:t>
      </w:r>
      <w:r>
        <w:t>roku</w:t>
      </w:r>
      <w:r w:rsidRPr="008A31BB">
        <w:t xml:space="preserve"> najwyższe kwoty wypłat refundacji nastąpiły za okresy obejmujące od I kwartału 2017 do IV kwartału 2017 </w:t>
      </w:r>
      <w:r>
        <w:t>roku.</w:t>
      </w:r>
      <w:r w:rsidRPr="008A31BB">
        <w:t xml:space="preserve"> Była to kwota 4.878.153,18 zł, co stanowiło 96,96% wszystkich wypłat niepełnosprawnym rolnikom lub rolnikom zobowiązanym do opłacania składek</w:t>
      </w:r>
      <w:r>
        <w:t xml:space="preserve"> </w:t>
      </w:r>
      <w:r>
        <w:br/>
      </w:r>
      <w:r w:rsidRPr="008A31BB">
        <w:t>za niepełnosprawnego domownika w tym roku.</w:t>
      </w:r>
    </w:p>
    <w:p w:rsidR="001C4076" w:rsidRPr="00CA46B2" w:rsidRDefault="001C4076" w:rsidP="001C4076">
      <w:pPr>
        <w:spacing w:after="240"/>
        <w:ind w:left="284"/>
        <w:jc w:val="both"/>
      </w:pPr>
    </w:p>
    <w:p w:rsidR="001C4076" w:rsidRPr="0075347E" w:rsidRDefault="001C4076" w:rsidP="000255E0">
      <w:pPr>
        <w:pStyle w:val="Akapitzlist"/>
        <w:numPr>
          <w:ilvl w:val="0"/>
          <w:numId w:val="56"/>
        </w:numPr>
        <w:spacing w:after="0"/>
        <w:ind w:left="284"/>
        <w:jc w:val="both"/>
      </w:pPr>
      <w:r w:rsidRPr="0075347E">
        <w:t xml:space="preserve">Zadania z zakresu rehabilitacji zawodowej i społecznej realizowane były przez 380 samorządów powiatowych oraz 16 samorządów wojewódzkich. </w:t>
      </w:r>
    </w:p>
    <w:p w:rsidR="001C4076" w:rsidRPr="0075347E" w:rsidRDefault="001C4076" w:rsidP="001C4076">
      <w:pPr>
        <w:pStyle w:val="Akapitzlist"/>
        <w:spacing w:after="0"/>
        <w:ind w:left="284"/>
        <w:jc w:val="both"/>
      </w:pPr>
      <w:r w:rsidRPr="0075347E">
        <w:t xml:space="preserve">Na zadania samorządów wojewódzkich zaplanowano kwotę 146.575 tys. zł. Samorządy wykorzystały środki w łącznej kwocie 145.757.123,82 zł (99,44%). </w:t>
      </w:r>
    </w:p>
    <w:p w:rsidR="001C4076" w:rsidRPr="0075347E" w:rsidRDefault="001C4076" w:rsidP="001C4076">
      <w:pPr>
        <w:pStyle w:val="Akapitzlist"/>
        <w:ind w:left="284"/>
        <w:contextualSpacing w:val="0"/>
        <w:jc w:val="both"/>
      </w:pPr>
      <w:r w:rsidRPr="0075347E">
        <w:t xml:space="preserve">Na realizację zadań ustawowych przez samorządy powiatowe zaplanowano środki </w:t>
      </w:r>
      <w:r w:rsidRPr="0075347E">
        <w:br/>
        <w:t>w wysokości 783.425 tys. zł. Środki te zostały wykorzystane w kwocie łącznej 782.437.928,45 zł, (99,87% środków określonych według algorytmu).</w:t>
      </w:r>
    </w:p>
    <w:p w:rsidR="001C4076" w:rsidRPr="00542E64" w:rsidRDefault="001C4076" w:rsidP="000255E0">
      <w:pPr>
        <w:pStyle w:val="Akapitzlist"/>
        <w:numPr>
          <w:ilvl w:val="0"/>
          <w:numId w:val="56"/>
        </w:numPr>
        <w:spacing w:after="0"/>
        <w:ind w:left="284" w:hanging="426"/>
        <w:jc w:val="both"/>
      </w:pPr>
      <w:r w:rsidRPr="00542E64">
        <w:t xml:space="preserve">Na podstawie art. 47 ust.2 ustawy o rehabilitacji, Państwowy Fundusz Rehabilitacji Osób Niepełnosprawnych dokonuje na rzecz gmin wypłat z tytułu zrekompensowania im utraconych dochodów na skutek zastosowania wobec prowadzących zakłady pracy chronionej </w:t>
      </w:r>
      <w:r w:rsidRPr="00542E64">
        <w:br/>
        <w:t xml:space="preserve">i zakłady aktywności zawodowej zwolnień z podatków od nieruchomości, rolnego i leśnego oraz </w:t>
      </w:r>
      <w:r w:rsidRPr="00542E64">
        <w:br/>
        <w:t>z podatku od czynności cywilnoprawnych zgodnie z art. 31 ust.1 pkt 1 ustawy o rehabilitacji.</w:t>
      </w:r>
    </w:p>
    <w:p w:rsidR="001C4076" w:rsidRPr="00542E64" w:rsidRDefault="001C4076" w:rsidP="001C4076">
      <w:pPr>
        <w:pStyle w:val="Tekstpodstawowywcity3"/>
        <w:spacing w:line="276" w:lineRule="auto"/>
        <w:ind w:left="284"/>
        <w:jc w:val="both"/>
        <w:rPr>
          <w:rFonts w:asciiTheme="minorHAnsi" w:hAnsiTheme="minorHAnsi"/>
          <w:sz w:val="22"/>
          <w:szCs w:val="22"/>
        </w:rPr>
      </w:pPr>
      <w:r w:rsidRPr="00542E64">
        <w:rPr>
          <w:rFonts w:asciiTheme="minorHAnsi" w:hAnsiTheme="minorHAnsi"/>
          <w:sz w:val="22"/>
          <w:szCs w:val="22"/>
        </w:rPr>
        <w:t xml:space="preserve">W ramach przyjętej w planie finansowym PFRON kwoty na zrekompensowanie gminom dochodów utraconych z tytułu zwolnień ustawowych w wysokości 57.000 tys. zł, w tym </w:t>
      </w:r>
      <w:r w:rsidRPr="00542E64">
        <w:rPr>
          <w:rFonts w:asciiTheme="minorHAnsi" w:hAnsiTheme="minorHAnsi"/>
          <w:sz w:val="22"/>
          <w:szCs w:val="22"/>
        </w:rPr>
        <w:br/>
        <w:t xml:space="preserve">28.500 tys. zł dotacji z budżetu państwa, Fundusz zrealizował w 2017 roku wypłaty w kwocie 51.661.349,00 zł  (90,63%), (w tym 25.830.674,50 zł dotacji z budżetu państwa. Niewykorzystana dotacja w wysokości 2.669.325,50 zł została zwrócona na rachunek bankowy </w:t>
      </w:r>
      <w:proofErr w:type="spellStart"/>
      <w:r w:rsidRPr="00542E64">
        <w:rPr>
          <w:rFonts w:asciiTheme="minorHAnsi" w:hAnsiTheme="minorHAnsi"/>
          <w:sz w:val="22"/>
          <w:szCs w:val="22"/>
        </w:rPr>
        <w:t>MRPiPS</w:t>
      </w:r>
      <w:proofErr w:type="spellEnd"/>
      <w:r w:rsidRPr="00542E64">
        <w:rPr>
          <w:rFonts w:asciiTheme="minorHAnsi" w:hAnsiTheme="minorHAnsi"/>
          <w:sz w:val="22"/>
          <w:szCs w:val="22"/>
        </w:rPr>
        <w:t>.</w:t>
      </w:r>
      <w:r w:rsidR="00033871">
        <w:rPr>
          <w:rFonts w:asciiTheme="minorHAnsi" w:hAnsiTheme="minorHAnsi"/>
          <w:sz w:val="22"/>
          <w:szCs w:val="22"/>
        </w:rPr>
        <w:t>)</w:t>
      </w:r>
    </w:p>
    <w:p w:rsidR="001C4076" w:rsidRDefault="001C4076" w:rsidP="000255E0">
      <w:pPr>
        <w:pStyle w:val="Tekstpodstawowywcity3"/>
        <w:numPr>
          <w:ilvl w:val="0"/>
          <w:numId w:val="56"/>
        </w:numPr>
        <w:spacing w:line="276" w:lineRule="auto"/>
        <w:ind w:left="284"/>
        <w:jc w:val="both"/>
        <w:rPr>
          <w:rFonts w:asciiTheme="minorHAnsi" w:hAnsiTheme="minorHAnsi"/>
          <w:sz w:val="22"/>
          <w:szCs w:val="22"/>
        </w:rPr>
      </w:pPr>
      <w:r w:rsidRPr="00A37E82">
        <w:rPr>
          <w:rFonts w:asciiTheme="minorHAnsi" w:hAnsiTheme="minorHAnsi"/>
          <w:sz w:val="22"/>
          <w:szCs w:val="22"/>
        </w:rPr>
        <w:t>W 2017 r</w:t>
      </w:r>
      <w:r w:rsidR="002B2BD1">
        <w:rPr>
          <w:rFonts w:asciiTheme="minorHAnsi" w:hAnsiTheme="minorHAnsi"/>
          <w:sz w:val="22"/>
          <w:szCs w:val="22"/>
        </w:rPr>
        <w:t>oku</w:t>
      </w:r>
      <w:r w:rsidRPr="00A37E82">
        <w:rPr>
          <w:rFonts w:asciiTheme="minorHAnsi" w:hAnsiTheme="minorHAnsi"/>
          <w:sz w:val="22"/>
          <w:szCs w:val="22"/>
        </w:rPr>
        <w:t xml:space="preserve">. Fundusz realizował </w:t>
      </w:r>
      <w:r>
        <w:rPr>
          <w:rFonts w:asciiTheme="minorHAnsi" w:hAnsiTheme="minorHAnsi"/>
          <w:sz w:val="22"/>
          <w:szCs w:val="22"/>
        </w:rPr>
        <w:t xml:space="preserve">następujące </w:t>
      </w:r>
      <w:r w:rsidRPr="00A37E82">
        <w:rPr>
          <w:rFonts w:asciiTheme="minorHAnsi" w:hAnsiTheme="minorHAnsi"/>
          <w:sz w:val="22"/>
          <w:szCs w:val="22"/>
        </w:rPr>
        <w:t xml:space="preserve">Programy zatwierdzone przez Radę Nadzorczą PFRON art. 47 ust. 1 pkt. </w:t>
      </w:r>
      <w:r w:rsidRPr="00435FA1">
        <w:rPr>
          <w:rFonts w:asciiTheme="minorHAnsi" w:hAnsiTheme="minorHAnsi"/>
          <w:sz w:val="22"/>
          <w:szCs w:val="22"/>
        </w:rPr>
        <w:t xml:space="preserve">4 lit. a ustawy o rehabilitacji: </w:t>
      </w:r>
    </w:p>
    <w:p w:rsidR="001C4076" w:rsidRPr="00435FA1" w:rsidRDefault="001C4076" w:rsidP="000255E0">
      <w:pPr>
        <w:pStyle w:val="Tekstpodstawowywcity3"/>
        <w:numPr>
          <w:ilvl w:val="1"/>
          <w:numId w:val="90"/>
        </w:numPr>
        <w:spacing w:line="276" w:lineRule="auto"/>
        <w:jc w:val="both"/>
        <w:rPr>
          <w:rFonts w:asciiTheme="minorHAnsi" w:hAnsiTheme="minorHAnsi"/>
          <w:sz w:val="22"/>
          <w:szCs w:val="22"/>
        </w:rPr>
      </w:pPr>
      <w:r>
        <w:rPr>
          <w:rFonts w:asciiTheme="minorHAnsi" w:hAnsiTheme="minorHAnsi"/>
          <w:sz w:val="22"/>
          <w:szCs w:val="22"/>
        </w:rPr>
        <w:t>Nowe Programy:</w:t>
      </w:r>
    </w:p>
    <w:p w:rsidR="001C4076" w:rsidRPr="00435FA1" w:rsidRDefault="001C4076" w:rsidP="000255E0">
      <w:pPr>
        <w:pStyle w:val="Akapitzlist"/>
        <w:numPr>
          <w:ilvl w:val="0"/>
          <w:numId w:val="58"/>
        </w:numPr>
        <w:shd w:val="clear" w:color="auto" w:fill="FFFFFF"/>
        <w:spacing w:before="120" w:after="120"/>
        <w:ind w:right="22"/>
        <w:jc w:val="both"/>
      </w:pPr>
      <w:r w:rsidRPr="00435FA1">
        <w:t xml:space="preserve">Pilotażowy program „ABSOLWENT” - celem </w:t>
      </w:r>
      <w:r>
        <w:t>głównym programu</w:t>
      </w:r>
      <w:r w:rsidRPr="00435FA1">
        <w:t xml:space="preserve"> </w:t>
      </w:r>
      <w:r>
        <w:t>jest</w:t>
      </w:r>
      <w:r w:rsidRPr="00435FA1">
        <w:t xml:space="preserve"> podniesienie wskaźnika zatrudnienia osób niepełnosprawnych posiadających wyższe wykształcenie. W</w:t>
      </w:r>
      <w:r w:rsidRPr="00435FA1">
        <w:rPr>
          <w:rFonts w:cs="Arial"/>
          <w:bCs/>
          <w:lang w:val="x-none" w:eastAsia="x-none"/>
        </w:rPr>
        <w:t xml:space="preserve">ydatki </w:t>
      </w:r>
      <w:r w:rsidR="00565139">
        <w:rPr>
          <w:rFonts w:cs="Arial"/>
          <w:bCs/>
          <w:lang w:eastAsia="x-none"/>
        </w:rPr>
        <w:br/>
      </w:r>
      <w:r w:rsidRPr="00435FA1">
        <w:rPr>
          <w:rFonts w:cs="Arial"/>
          <w:bCs/>
          <w:lang w:val="x-none" w:eastAsia="x-none"/>
        </w:rPr>
        <w:t xml:space="preserve">na realizację programu wyniosły </w:t>
      </w:r>
      <w:r w:rsidRPr="00435FA1">
        <w:rPr>
          <w:rFonts w:cs="Arial"/>
          <w:bCs/>
          <w:lang w:eastAsia="x-none"/>
        </w:rPr>
        <w:t>3.876.061,74</w:t>
      </w:r>
      <w:r w:rsidRPr="00435FA1">
        <w:rPr>
          <w:rFonts w:cs="Arial"/>
          <w:bCs/>
          <w:lang w:val="x-none" w:eastAsia="x-none"/>
        </w:rPr>
        <w:t xml:space="preserve"> zł (</w:t>
      </w:r>
      <w:r w:rsidRPr="00435FA1">
        <w:rPr>
          <w:rFonts w:cs="Arial"/>
          <w:bCs/>
          <w:lang w:eastAsia="x-none"/>
        </w:rPr>
        <w:t>76,38</w:t>
      </w:r>
      <w:r w:rsidRPr="00435FA1">
        <w:rPr>
          <w:rFonts w:cs="Arial"/>
          <w:bCs/>
          <w:lang w:val="x-none" w:eastAsia="x-none"/>
        </w:rPr>
        <w:t xml:space="preserve"> % środków zaplanowanych na realizację programu</w:t>
      </w:r>
      <w:r w:rsidRPr="00435FA1">
        <w:rPr>
          <w:rFonts w:cs="Arial"/>
          <w:bCs/>
          <w:lang w:eastAsia="x-none"/>
        </w:rPr>
        <w:t>).</w:t>
      </w:r>
    </w:p>
    <w:p w:rsidR="001C4076" w:rsidRDefault="001C4076" w:rsidP="000255E0">
      <w:pPr>
        <w:pStyle w:val="Akapitzlist"/>
        <w:numPr>
          <w:ilvl w:val="0"/>
          <w:numId w:val="58"/>
        </w:numPr>
        <w:shd w:val="clear" w:color="auto" w:fill="FFFFFF"/>
        <w:spacing w:before="120" w:after="120"/>
        <w:ind w:right="22"/>
        <w:jc w:val="both"/>
      </w:pPr>
      <w:r>
        <w:rPr>
          <w:rFonts w:cs="Arial"/>
          <w:bCs/>
          <w:lang w:eastAsia="x-none"/>
        </w:rPr>
        <w:t xml:space="preserve">Program „PRACA – INTEGRACJA" - </w:t>
      </w:r>
      <w:r w:rsidRPr="00435FA1">
        <w:t xml:space="preserve">celem </w:t>
      </w:r>
      <w:r>
        <w:t>głównym programu</w:t>
      </w:r>
      <w:r w:rsidRPr="00435FA1">
        <w:t xml:space="preserve"> </w:t>
      </w:r>
      <w:r>
        <w:t>jest</w:t>
      </w:r>
      <w:r w:rsidRPr="00435FA1">
        <w:t xml:space="preserve"> </w:t>
      </w:r>
      <w:r w:rsidRPr="00D00A65">
        <w:t>podniesienie wskaźnika zatrudnienia osób niepełnosprawnych na otwartym rynku pracy.</w:t>
      </w:r>
      <w:r>
        <w:t xml:space="preserve"> W 2017 roku nie wydatkowano środków przeznaczonych na realizację programu. </w:t>
      </w:r>
    </w:p>
    <w:p w:rsidR="001C4076" w:rsidRPr="00435FA1" w:rsidRDefault="001C4076" w:rsidP="000255E0">
      <w:pPr>
        <w:pStyle w:val="Akapitzlist"/>
        <w:numPr>
          <w:ilvl w:val="0"/>
          <w:numId w:val="58"/>
        </w:numPr>
        <w:shd w:val="clear" w:color="auto" w:fill="FFFFFF"/>
        <w:spacing w:before="120" w:after="120"/>
        <w:ind w:right="22"/>
        <w:jc w:val="both"/>
      </w:pPr>
      <w:r w:rsidRPr="00435FA1">
        <w:rPr>
          <w:rFonts w:cs="Arial"/>
          <w:bCs/>
          <w:lang w:eastAsia="x-none"/>
        </w:rPr>
        <w:t xml:space="preserve">Program „STABILNE </w:t>
      </w:r>
      <w:r>
        <w:rPr>
          <w:rFonts w:cs="Arial"/>
          <w:bCs/>
          <w:lang w:eastAsia="x-none"/>
        </w:rPr>
        <w:t>–</w:t>
      </w:r>
      <w:r w:rsidRPr="00435FA1">
        <w:rPr>
          <w:rFonts w:cs="Arial"/>
          <w:bCs/>
          <w:lang w:eastAsia="x-none"/>
        </w:rPr>
        <w:t xml:space="preserve"> ZATRUDNIENIE</w:t>
      </w:r>
      <w:r>
        <w:rPr>
          <w:rFonts w:cs="Arial"/>
          <w:bCs/>
          <w:lang w:eastAsia="x-none"/>
        </w:rPr>
        <w:t xml:space="preserve"> - </w:t>
      </w:r>
      <w:r w:rsidRPr="00D00A65">
        <w:t>osoby niepełnosprawne w administracji i służbie publicznej</w:t>
      </w:r>
      <w:r w:rsidRPr="00435FA1">
        <w:rPr>
          <w:rFonts w:cs="Arial"/>
          <w:bCs/>
          <w:lang w:eastAsia="x-none"/>
        </w:rPr>
        <w:t xml:space="preserve">" - </w:t>
      </w:r>
      <w:r w:rsidRPr="00435FA1">
        <w:t xml:space="preserve">celem </w:t>
      </w:r>
      <w:r>
        <w:t>głównym programu</w:t>
      </w:r>
      <w:r w:rsidRPr="00435FA1">
        <w:t xml:space="preserve"> </w:t>
      </w:r>
      <w:r>
        <w:t xml:space="preserve">jest </w:t>
      </w:r>
      <w:r w:rsidRPr="00D00A65">
        <w:t>podniesienie wskaźnika zatru</w:t>
      </w:r>
      <w:r>
        <w:t xml:space="preserve">dnienia osób </w:t>
      </w:r>
      <w:r>
        <w:lastRenderedPageBreak/>
        <w:t xml:space="preserve">niepełnosprawnych </w:t>
      </w:r>
      <w:r w:rsidRPr="00D00A65">
        <w:t>w administracji publicznej. Przyjęto założenie, iż w ramach czterech lat realizacji programu zatrudnionych zostanie 2.500 osób niepełnosprawnych</w:t>
      </w:r>
      <w:r>
        <w:t xml:space="preserve">. </w:t>
      </w:r>
      <w:r w:rsidRPr="00435FA1">
        <w:t>W</w:t>
      </w:r>
      <w:r w:rsidRPr="00435FA1">
        <w:rPr>
          <w:rFonts w:cs="Arial"/>
          <w:bCs/>
          <w:lang w:val="x-none" w:eastAsia="x-none"/>
        </w:rPr>
        <w:t xml:space="preserve">ydatki </w:t>
      </w:r>
      <w:r w:rsidR="00565139">
        <w:rPr>
          <w:rFonts w:cs="Arial"/>
          <w:bCs/>
          <w:lang w:eastAsia="x-none"/>
        </w:rPr>
        <w:br/>
      </w:r>
      <w:r w:rsidRPr="00435FA1">
        <w:rPr>
          <w:rFonts w:cs="Arial"/>
          <w:bCs/>
          <w:lang w:val="x-none" w:eastAsia="x-none"/>
        </w:rPr>
        <w:t xml:space="preserve">na realizację programu wyniosły </w:t>
      </w:r>
      <w:r>
        <w:rPr>
          <w:rFonts w:cs="Arial"/>
          <w:bCs/>
          <w:lang w:eastAsia="x-none"/>
        </w:rPr>
        <w:t>226</w:t>
      </w:r>
      <w:r w:rsidRPr="00435FA1">
        <w:rPr>
          <w:rFonts w:cs="Arial"/>
          <w:bCs/>
          <w:lang w:eastAsia="x-none"/>
        </w:rPr>
        <w:t>.</w:t>
      </w:r>
      <w:r>
        <w:rPr>
          <w:rFonts w:cs="Arial"/>
          <w:bCs/>
          <w:lang w:eastAsia="x-none"/>
        </w:rPr>
        <w:t>515</w:t>
      </w:r>
      <w:r w:rsidRPr="00435FA1">
        <w:rPr>
          <w:rFonts w:cs="Arial"/>
          <w:bCs/>
          <w:lang w:eastAsia="x-none"/>
        </w:rPr>
        <w:t>,</w:t>
      </w:r>
      <w:r>
        <w:rPr>
          <w:rFonts w:cs="Arial"/>
          <w:bCs/>
          <w:lang w:eastAsia="x-none"/>
        </w:rPr>
        <w:t>22</w:t>
      </w:r>
      <w:r>
        <w:rPr>
          <w:rFonts w:cs="Arial"/>
          <w:bCs/>
          <w:lang w:val="x-none" w:eastAsia="x-none"/>
        </w:rPr>
        <w:t xml:space="preserve"> zł</w:t>
      </w:r>
      <w:r>
        <w:rPr>
          <w:rFonts w:cs="Arial"/>
          <w:bCs/>
          <w:lang w:eastAsia="x-none"/>
        </w:rPr>
        <w:t xml:space="preserve"> </w:t>
      </w:r>
      <w:r w:rsidRPr="00435FA1">
        <w:rPr>
          <w:rFonts w:cs="Arial"/>
          <w:bCs/>
          <w:lang w:val="x-none" w:eastAsia="x-none"/>
        </w:rPr>
        <w:t>(</w:t>
      </w:r>
      <w:r>
        <w:rPr>
          <w:rFonts w:cs="Arial"/>
          <w:bCs/>
          <w:lang w:eastAsia="x-none"/>
        </w:rPr>
        <w:t>16,41</w:t>
      </w:r>
      <w:r w:rsidRPr="00435FA1">
        <w:rPr>
          <w:rFonts w:cs="Arial"/>
          <w:bCs/>
          <w:lang w:val="x-none" w:eastAsia="x-none"/>
        </w:rPr>
        <w:t>% środków zaplanowanych na realizację programu</w:t>
      </w:r>
      <w:r w:rsidRPr="00435FA1">
        <w:rPr>
          <w:rFonts w:cs="Arial"/>
          <w:bCs/>
          <w:lang w:eastAsia="x-none"/>
        </w:rPr>
        <w:t>).</w:t>
      </w:r>
    </w:p>
    <w:p w:rsidR="001C4076" w:rsidRPr="00677718" w:rsidRDefault="001C4076" w:rsidP="000255E0">
      <w:pPr>
        <w:pStyle w:val="Akapitzlist"/>
        <w:numPr>
          <w:ilvl w:val="0"/>
          <w:numId w:val="58"/>
        </w:numPr>
        <w:shd w:val="clear" w:color="auto" w:fill="FFFFFF"/>
        <w:spacing w:before="120" w:after="120"/>
        <w:ind w:right="22"/>
        <w:jc w:val="both"/>
      </w:pPr>
      <w:r w:rsidRPr="00435FA1">
        <w:rPr>
          <w:rFonts w:cs="Arial"/>
          <w:bCs/>
          <w:lang w:eastAsia="x-none"/>
        </w:rPr>
        <w:t>Program</w:t>
      </w:r>
      <w:r>
        <w:rPr>
          <w:rFonts w:cs="Arial"/>
          <w:bCs/>
          <w:lang w:eastAsia="x-none"/>
        </w:rPr>
        <w:t xml:space="preserve"> „</w:t>
      </w:r>
      <w:r w:rsidRPr="001E5608">
        <w:t>Pomoc osobom niepełnosprawnym poszkodow</w:t>
      </w:r>
      <w:r>
        <w:t>anym w wyniku żywiołu w 2017 roku” - c</w:t>
      </w:r>
      <w:r w:rsidRPr="001E5608">
        <w:rPr>
          <w:rFonts w:ascii="Calibri" w:hAnsi="Calibri"/>
        </w:rPr>
        <w:t xml:space="preserve">elem programu </w:t>
      </w:r>
      <w:r>
        <w:rPr>
          <w:rFonts w:ascii="Calibri" w:hAnsi="Calibri"/>
        </w:rPr>
        <w:t>jest</w:t>
      </w:r>
      <w:r w:rsidRPr="001E5608">
        <w:rPr>
          <w:rFonts w:ascii="Calibri" w:hAnsi="Calibri"/>
        </w:rPr>
        <w:t xml:space="preserve"> zapewnienie pomocy osobom niepełnosprawnym, poszkodowanym na skutek działania żywiołu na terytorium Rzeczypospolitej Polskiej w 2017 roku</w:t>
      </w:r>
      <w:r w:rsidR="00F15D0F">
        <w:rPr>
          <w:rFonts w:ascii="Calibri" w:hAnsi="Calibri"/>
        </w:rPr>
        <w:t>. Wy</w:t>
      </w:r>
      <w:r w:rsidR="00F15D0F" w:rsidRPr="00435FA1">
        <w:rPr>
          <w:rFonts w:cs="Arial"/>
          <w:bCs/>
          <w:lang w:val="x-none" w:eastAsia="x-none"/>
        </w:rPr>
        <w:t>datki</w:t>
      </w:r>
      <w:r w:rsidRPr="00435FA1">
        <w:rPr>
          <w:rFonts w:cs="Arial"/>
          <w:bCs/>
          <w:lang w:val="x-none" w:eastAsia="x-none"/>
        </w:rPr>
        <w:t xml:space="preserve"> na realizację programu wyniosły </w:t>
      </w:r>
      <w:r>
        <w:rPr>
          <w:rFonts w:cs="Arial"/>
          <w:bCs/>
          <w:lang w:eastAsia="x-none"/>
        </w:rPr>
        <w:t>3.671</w:t>
      </w:r>
      <w:r w:rsidRPr="00435FA1">
        <w:rPr>
          <w:rFonts w:cs="Arial"/>
          <w:bCs/>
          <w:lang w:eastAsia="x-none"/>
        </w:rPr>
        <w:t>.</w:t>
      </w:r>
      <w:r>
        <w:rPr>
          <w:rFonts w:cs="Arial"/>
          <w:bCs/>
          <w:lang w:eastAsia="x-none"/>
        </w:rPr>
        <w:t>650</w:t>
      </w:r>
      <w:r w:rsidRPr="00435FA1">
        <w:rPr>
          <w:rFonts w:cs="Arial"/>
          <w:bCs/>
          <w:lang w:eastAsia="x-none"/>
        </w:rPr>
        <w:t>,</w:t>
      </w:r>
      <w:r>
        <w:rPr>
          <w:rFonts w:cs="Arial"/>
          <w:bCs/>
          <w:lang w:eastAsia="x-none"/>
        </w:rPr>
        <w:t>08</w:t>
      </w:r>
      <w:r>
        <w:rPr>
          <w:rFonts w:cs="Arial"/>
          <w:bCs/>
          <w:lang w:val="x-none" w:eastAsia="x-none"/>
        </w:rPr>
        <w:t xml:space="preserve"> zł</w:t>
      </w:r>
      <w:r>
        <w:rPr>
          <w:rFonts w:cs="Arial"/>
          <w:bCs/>
          <w:lang w:eastAsia="x-none"/>
        </w:rPr>
        <w:t xml:space="preserve"> </w:t>
      </w:r>
      <w:r w:rsidRPr="00435FA1">
        <w:rPr>
          <w:rFonts w:cs="Arial"/>
          <w:bCs/>
          <w:lang w:val="x-none" w:eastAsia="x-none"/>
        </w:rPr>
        <w:t>(</w:t>
      </w:r>
      <w:r>
        <w:rPr>
          <w:rFonts w:cs="Arial"/>
          <w:bCs/>
          <w:lang w:eastAsia="x-none"/>
        </w:rPr>
        <w:t>81,79</w:t>
      </w:r>
      <w:r w:rsidRPr="00435FA1">
        <w:rPr>
          <w:rFonts w:cs="Arial"/>
          <w:bCs/>
          <w:lang w:val="x-none" w:eastAsia="x-none"/>
        </w:rPr>
        <w:t>% środków zaplanowanych na realizację programu</w:t>
      </w:r>
      <w:r w:rsidRPr="00435FA1">
        <w:rPr>
          <w:rFonts w:cs="Arial"/>
          <w:bCs/>
          <w:lang w:eastAsia="x-none"/>
        </w:rPr>
        <w:t>).</w:t>
      </w:r>
    </w:p>
    <w:p w:rsidR="00677718" w:rsidRPr="00A0094F" w:rsidRDefault="00677718" w:rsidP="00677718">
      <w:pPr>
        <w:pStyle w:val="Akapitzlist"/>
        <w:shd w:val="clear" w:color="auto" w:fill="FFFFFF"/>
        <w:spacing w:before="120" w:after="120"/>
        <w:ind w:right="22"/>
        <w:jc w:val="both"/>
      </w:pPr>
    </w:p>
    <w:p w:rsidR="001C4076" w:rsidRPr="00A0094F" w:rsidRDefault="001C4076" w:rsidP="000255E0">
      <w:pPr>
        <w:pStyle w:val="Tekstpodstawowywcity3"/>
        <w:numPr>
          <w:ilvl w:val="1"/>
          <w:numId w:val="90"/>
        </w:numPr>
        <w:spacing w:line="276" w:lineRule="auto"/>
        <w:jc w:val="both"/>
        <w:rPr>
          <w:rFonts w:asciiTheme="minorHAnsi" w:hAnsiTheme="minorHAnsi"/>
          <w:sz w:val="22"/>
          <w:szCs w:val="22"/>
        </w:rPr>
      </w:pPr>
      <w:r w:rsidRPr="00A0094F">
        <w:rPr>
          <w:rFonts w:asciiTheme="minorHAnsi" w:hAnsiTheme="minorHAnsi"/>
          <w:sz w:val="22"/>
          <w:szCs w:val="22"/>
        </w:rPr>
        <w:t>Programy kontynuowane:</w:t>
      </w:r>
    </w:p>
    <w:p w:rsidR="001C4076" w:rsidRPr="00B37064" w:rsidRDefault="001C4076" w:rsidP="000255E0">
      <w:pPr>
        <w:pStyle w:val="Akapitzlist"/>
        <w:numPr>
          <w:ilvl w:val="0"/>
          <w:numId w:val="58"/>
        </w:numPr>
        <w:shd w:val="clear" w:color="auto" w:fill="FFFFFF"/>
        <w:spacing w:before="120" w:after="120"/>
        <w:ind w:right="22"/>
        <w:jc w:val="both"/>
      </w:pPr>
      <w:r w:rsidRPr="00B37064">
        <w:t xml:space="preserve">Pilotażowy program „Aktywny samorząd”  - celem głównym programu </w:t>
      </w:r>
      <w:r>
        <w:t>jest</w:t>
      </w:r>
      <w:r w:rsidRPr="00B37064">
        <w:t xml:space="preserve"> wyeliminowanie lub zmniejszenie barier ograniczających uczestnictwo beneficjentów pomocy w życiu społecznym, zawodowym i w dostępie do edukacji. W</w:t>
      </w:r>
      <w:r w:rsidRPr="00B37064">
        <w:rPr>
          <w:rFonts w:cs="Arial"/>
          <w:bCs/>
          <w:lang w:val="x-none" w:eastAsia="x-none"/>
        </w:rPr>
        <w:t xml:space="preserve">ydatki na realizację programu wyniosły </w:t>
      </w:r>
      <w:r w:rsidRPr="00B37064">
        <w:rPr>
          <w:rFonts w:cs="Arial"/>
          <w:bCs/>
          <w:lang w:eastAsia="x-none"/>
        </w:rPr>
        <w:t>111.085.023,81</w:t>
      </w:r>
      <w:r w:rsidRPr="00B37064">
        <w:rPr>
          <w:rFonts w:cs="Arial"/>
          <w:bCs/>
          <w:lang w:val="x-none" w:eastAsia="x-none"/>
        </w:rPr>
        <w:t xml:space="preserve"> zł (9</w:t>
      </w:r>
      <w:r w:rsidRPr="00B37064">
        <w:rPr>
          <w:rFonts w:cs="Arial"/>
          <w:bCs/>
          <w:lang w:eastAsia="x-none"/>
        </w:rPr>
        <w:t>8,56</w:t>
      </w:r>
      <w:r w:rsidRPr="00B37064">
        <w:rPr>
          <w:rFonts w:cs="Arial"/>
          <w:bCs/>
          <w:lang w:val="x-none" w:eastAsia="x-none"/>
        </w:rPr>
        <w:t xml:space="preserve"> % środków zaplanowanych na realizację programu)</w:t>
      </w:r>
      <w:r w:rsidRPr="00B37064">
        <w:rPr>
          <w:rFonts w:cs="Arial"/>
          <w:bCs/>
          <w:lang w:eastAsia="x-none"/>
        </w:rPr>
        <w:t>.</w:t>
      </w:r>
    </w:p>
    <w:p w:rsidR="001C4076" w:rsidRPr="00583B5D" w:rsidRDefault="001C4076" w:rsidP="000255E0">
      <w:pPr>
        <w:pStyle w:val="Akapitzlist"/>
        <w:numPr>
          <w:ilvl w:val="0"/>
          <w:numId w:val="58"/>
        </w:numPr>
        <w:jc w:val="both"/>
        <w:rPr>
          <w:rFonts w:ascii="Calibri" w:hAnsi="Calibri" w:cs="Arial"/>
        </w:rPr>
      </w:pPr>
      <w:r w:rsidRPr="00583B5D">
        <w:t xml:space="preserve">„Program wsparcia międzynarodowych imprez sportowych dla osób niepełnosprawnych” - </w:t>
      </w:r>
      <w:r w:rsidRPr="00583B5D">
        <w:rPr>
          <w:rFonts w:cs="Arial"/>
          <w:bCs/>
        </w:rPr>
        <w:t>adresatami programu</w:t>
      </w:r>
      <w:r w:rsidRPr="00583B5D">
        <w:rPr>
          <w:rFonts w:cs="Arial"/>
        </w:rPr>
        <w:t xml:space="preserve"> </w:t>
      </w:r>
      <w:r>
        <w:rPr>
          <w:rFonts w:eastAsia="Calibri" w:cs="Arial"/>
        </w:rPr>
        <w:t>są</w:t>
      </w:r>
      <w:r w:rsidRPr="00583B5D">
        <w:rPr>
          <w:rFonts w:eastAsia="Calibri" w:cs="Arial"/>
        </w:rPr>
        <w:t xml:space="preserve"> organizacje pozarządowe działające na terytorium Rzeczypospolitej Polskiej na rzecz rozwoju sportu osób niepełnosprawnych. </w:t>
      </w:r>
      <w:r w:rsidRPr="00583B5D">
        <w:rPr>
          <w:rFonts w:ascii="Calibri" w:hAnsi="Calibri" w:cs="Arial"/>
        </w:rPr>
        <w:t>Wydatkowano kwotę w wysokości 1.257.954,16 zł (96,47% środków zaplanowanych).</w:t>
      </w:r>
    </w:p>
    <w:p w:rsidR="001C4076" w:rsidRPr="00ED06ED" w:rsidRDefault="001C4076" w:rsidP="000255E0">
      <w:pPr>
        <w:pStyle w:val="Akapitzlist"/>
        <w:numPr>
          <w:ilvl w:val="0"/>
          <w:numId w:val="58"/>
        </w:numPr>
        <w:tabs>
          <w:tab w:val="left" w:pos="851"/>
        </w:tabs>
        <w:spacing w:before="120" w:after="120"/>
        <w:jc w:val="both"/>
        <w:rPr>
          <w:rFonts w:cs="Arial"/>
          <w:bCs/>
          <w:lang w:val="x-none" w:eastAsia="x-none"/>
        </w:rPr>
      </w:pPr>
      <w:r w:rsidRPr="00ED06ED">
        <w:t>„Partnerstwo dla osób z niepełnosprawnościami” -</w:t>
      </w:r>
      <w:r w:rsidRPr="00ED06ED">
        <w:rPr>
          <w:rFonts w:cs="Arial"/>
        </w:rPr>
        <w:t xml:space="preserve"> celem strategicznym programu </w:t>
      </w:r>
      <w:r>
        <w:rPr>
          <w:rFonts w:cs="Arial"/>
        </w:rPr>
        <w:t xml:space="preserve">jest </w:t>
      </w:r>
      <w:r w:rsidRPr="00ED06ED">
        <w:rPr>
          <w:rFonts w:cs="Arial"/>
        </w:rPr>
        <w:t>wzrost aktywności zawodowej i społecznej osób z niepełnosprawnościami osiągany poprzez zintensyfikowanie działań podejmowanych przez organizacje pozarządowe, którym wsparcie uzyskane w programie umożliwi</w:t>
      </w:r>
      <w:r>
        <w:rPr>
          <w:rFonts w:cs="Arial"/>
        </w:rPr>
        <w:t>ło</w:t>
      </w:r>
      <w:r w:rsidRPr="00ED06ED">
        <w:rPr>
          <w:rFonts w:cs="Arial"/>
        </w:rPr>
        <w:t xml:space="preserve"> realizację projektów dedykowanych osobom z niepełnosprawnościami, dofinansowanych ze środków europejskich w ramach Regionalnego Programu Operacyjnego.</w:t>
      </w:r>
      <w:r w:rsidRPr="00ED06ED">
        <w:rPr>
          <w:rFonts w:cs="Arial"/>
          <w:b/>
          <w:bCs/>
          <w:i/>
          <w:lang w:val="x-none" w:eastAsia="x-none"/>
        </w:rPr>
        <w:t xml:space="preserve"> </w:t>
      </w:r>
      <w:r>
        <w:rPr>
          <w:rFonts w:cs="Arial"/>
          <w:bCs/>
          <w:lang w:eastAsia="x-none"/>
        </w:rPr>
        <w:t>Wydatkowano</w:t>
      </w:r>
      <w:r w:rsidRPr="00ED06ED">
        <w:rPr>
          <w:rFonts w:cs="Arial"/>
          <w:bCs/>
          <w:lang w:val="x-none" w:eastAsia="x-none"/>
        </w:rPr>
        <w:t xml:space="preserve"> kwotę </w:t>
      </w:r>
      <w:r>
        <w:rPr>
          <w:rFonts w:cs="Arial"/>
          <w:bCs/>
          <w:lang w:eastAsia="x-none"/>
        </w:rPr>
        <w:t xml:space="preserve">w wysokości </w:t>
      </w:r>
      <w:r w:rsidRPr="00ED06ED">
        <w:rPr>
          <w:rFonts w:cs="Arial"/>
          <w:bCs/>
          <w:lang w:eastAsia="x-none"/>
        </w:rPr>
        <w:t>553</w:t>
      </w:r>
      <w:r w:rsidRPr="00ED06ED">
        <w:rPr>
          <w:rFonts w:cs="Arial"/>
          <w:bCs/>
          <w:lang w:val="x-none" w:eastAsia="x-none"/>
        </w:rPr>
        <w:t>.</w:t>
      </w:r>
      <w:r w:rsidRPr="00ED06ED">
        <w:rPr>
          <w:rFonts w:cs="Arial"/>
          <w:bCs/>
          <w:lang w:eastAsia="x-none"/>
        </w:rPr>
        <w:t>156</w:t>
      </w:r>
      <w:r w:rsidRPr="00ED06ED">
        <w:rPr>
          <w:rFonts w:cs="Arial"/>
          <w:bCs/>
          <w:lang w:val="x-none" w:eastAsia="x-none"/>
        </w:rPr>
        <w:t>,</w:t>
      </w:r>
      <w:r w:rsidRPr="00ED06ED">
        <w:rPr>
          <w:rFonts w:cs="Arial"/>
          <w:bCs/>
          <w:lang w:eastAsia="x-none"/>
        </w:rPr>
        <w:t>17</w:t>
      </w:r>
      <w:r w:rsidRPr="00ED06ED">
        <w:rPr>
          <w:rFonts w:cs="Arial"/>
          <w:bCs/>
          <w:lang w:val="x-none" w:eastAsia="x-none"/>
        </w:rPr>
        <w:t xml:space="preserve"> zł (</w:t>
      </w:r>
      <w:r w:rsidRPr="00ED06ED">
        <w:rPr>
          <w:rFonts w:cs="Arial"/>
          <w:bCs/>
          <w:lang w:eastAsia="x-none"/>
        </w:rPr>
        <w:t xml:space="preserve">99,85 </w:t>
      </w:r>
      <w:r w:rsidRPr="00ED06ED">
        <w:rPr>
          <w:rFonts w:cs="Arial"/>
          <w:bCs/>
          <w:lang w:val="x-none" w:eastAsia="x-none"/>
        </w:rPr>
        <w:t>% środków zaplanowanych).</w:t>
      </w:r>
    </w:p>
    <w:p w:rsidR="001C4076" w:rsidRPr="00B37064" w:rsidRDefault="001C4076" w:rsidP="000255E0">
      <w:pPr>
        <w:pStyle w:val="Akapitzlist"/>
        <w:numPr>
          <w:ilvl w:val="0"/>
          <w:numId w:val="58"/>
        </w:numPr>
        <w:jc w:val="both"/>
        <w:rPr>
          <w:rFonts w:ascii="Calibri" w:hAnsi="Calibri" w:cs="Arial"/>
        </w:rPr>
      </w:pPr>
      <w:r w:rsidRPr="00B37064">
        <w:t xml:space="preserve">„Wsparcie Inicjatyw” - </w:t>
      </w:r>
      <w:r w:rsidRPr="00B37064">
        <w:rPr>
          <w:rFonts w:cs="Arial"/>
          <w:bCs/>
        </w:rPr>
        <w:t>strategicznym celem programu</w:t>
      </w:r>
      <w:r w:rsidRPr="00B37064">
        <w:rPr>
          <w:rFonts w:cs="Arial"/>
        </w:rPr>
        <w:t xml:space="preserve"> </w:t>
      </w:r>
      <w:r>
        <w:rPr>
          <w:rFonts w:cs="Arial"/>
        </w:rPr>
        <w:t>jest</w:t>
      </w:r>
      <w:r w:rsidRPr="00B37064">
        <w:rPr>
          <w:rFonts w:cs="Arial"/>
        </w:rPr>
        <w:t xml:space="preserve"> szeroko rozumiane promowanie działań na rzecz aktywizacji środowiska osób niepełnosprawnych. W</w:t>
      </w:r>
      <w:r w:rsidRPr="00B37064">
        <w:rPr>
          <w:rFonts w:ascii="Calibri" w:hAnsi="Calibri" w:cs="Arial"/>
        </w:rPr>
        <w:t xml:space="preserve"> ramach programu Biuro Funduszu wypłaciło środki dla jednostek sektora fina</w:t>
      </w:r>
      <w:r>
        <w:rPr>
          <w:rFonts w:ascii="Calibri" w:hAnsi="Calibri" w:cs="Arial"/>
        </w:rPr>
        <w:t>nsów publicznych w wysokości 317</w:t>
      </w:r>
      <w:r w:rsidRPr="00B37064">
        <w:rPr>
          <w:rFonts w:ascii="Calibri" w:hAnsi="Calibri" w:cs="Arial"/>
        </w:rPr>
        <w:t>.433,49 zł (</w:t>
      </w:r>
      <w:r>
        <w:rPr>
          <w:rFonts w:ascii="Calibri" w:hAnsi="Calibri" w:cs="Arial"/>
        </w:rPr>
        <w:t>61,04</w:t>
      </w:r>
      <w:r w:rsidRPr="00B37064">
        <w:rPr>
          <w:rFonts w:ascii="Calibri" w:hAnsi="Calibri" w:cs="Arial"/>
        </w:rPr>
        <w:t xml:space="preserve"> % środków zaplanowanych).</w:t>
      </w:r>
    </w:p>
    <w:p w:rsidR="001C4076" w:rsidRPr="00ED06ED" w:rsidRDefault="001C4076" w:rsidP="001C4076">
      <w:pPr>
        <w:pStyle w:val="Akapitzlist"/>
        <w:tabs>
          <w:tab w:val="left" w:pos="851"/>
        </w:tabs>
        <w:spacing w:before="120" w:after="120"/>
        <w:jc w:val="both"/>
        <w:rPr>
          <w:rFonts w:cs="Arial"/>
          <w:bCs/>
          <w:lang w:val="x-none" w:eastAsia="x-none"/>
        </w:rPr>
      </w:pPr>
    </w:p>
    <w:p w:rsidR="001C4076" w:rsidRPr="00ED06ED" w:rsidRDefault="001C4076" w:rsidP="000255E0">
      <w:pPr>
        <w:pStyle w:val="Akapitzlist"/>
        <w:numPr>
          <w:ilvl w:val="0"/>
          <w:numId w:val="56"/>
        </w:numPr>
        <w:spacing w:after="0"/>
        <w:ind w:left="284" w:hanging="426"/>
        <w:jc w:val="both"/>
        <w:rPr>
          <w:rFonts w:ascii="Calibri" w:eastAsia="Times New Roman" w:hAnsi="Calibri" w:cs="Arial"/>
        </w:rPr>
      </w:pPr>
      <w:r w:rsidRPr="00ED06ED">
        <w:rPr>
          <w:rFonts w:ascii="Calibri" w:eastAsia="Times New Roman" w:hAnsi="Calibri" w:cs="Arial"/>
        </w:rPr>
        <w:t xml:space="preserve">Zgodnie z postanowieniem art. 36 ustawy o rehabilitacji zadania z zakresu rehabilitacji zawodowej </w:t>
      </w:r>
      <w:r w:rsidRPr="00ED06ED">
        <w:rPr>
          <w:rFonts w:ascii="Calibri" w:eastAsia="Times New Roman" w:hAnsi="Calibri" w:cs="Arial"/>
        </w:rPr>
        <w:br/>
        <w:t xml:space="preserve">i społecznej osób niepełnosprawnych mogą być realizowane przez fundacje oraz organizacje pozarządowe a także kościelne osoby prawne, </w:t>
      </w:r>
      <w:r w:rsidRPr="00ED06ED">
        <w:rPr>
          <w:rFonts w:ascii="Calibri" w:eastAsia="Times New Roman" w:hAnsi="Calibri" w:cs="Times New Roman"/>
        </w:rPr>
        <w:t>stowarzyszenia jednostek samorządu terytorialnego, spółdzielnie socjalne oraz spełniające szczególne warunki spółki akcyjne, spółki z ograniczoną odpowiedzialnością, kluby sportowe będące spółkami</w:t>
      </w:r>
      <w:r w:rsidRPr="00ED06ED">
        <w:rPr>
          <w:rFonts w:ascii="Calibri" w:eastAsia="Times New Roman" w:hAnsi="Calibri" w:cs="Arial"/>
        </w:rPr>
        <w:t>:</w:t>
      </w:r>
    </w:p>
    <w:p w:rsidR="001C4076" w:rsidRPr="00ED06ED" w:rsidRDefault="001C4076" w:rsidP="000255E0">
      <w:pPr>
        <w:numPr>
          <w:ilvl w:val="0"/>
          <w:numId w:val="62"/>
        </w:numPr>
        <w:tabs>
          <w:tab w:val="left" w:pos="851"/>
          <w:tab w:val="left" w:pos="1134"/>
        </w:tabs>
        <w:spacing w:after="0"/>
        <w:jc w:val="both"/>
        <w:rPr>
          <w:rFonts w:ascii="Calibri" w:eastAsia="Times New Roman" w:hAnsi="Calibri" w:cs="Arial"/>
          <w:lang w:val="x-none" w:eastAsia="x-none"/>
        </w:rPr>
      </w:pPr>
      <w:r w:rsidRPr="00ED06ED">
        <w:rPr>
          <w:rFonts w:ascii="Calibri" w:eastAsia="Times New Roman" w:hAnsi="Calibri" w:cs="Arial"/>
          <w:lang w:val="x-none" w:eastAsia="x-none"/>
        </w:rPr>
        <w:t>na zlecenie Funduszu,</w:t>
      </w:r>
    </w:p>
    <w:p w:rsidR="001C4076" w:rsidRPr="00ED06ED" w:rsidRDefault="001C4076" w:rsidP="000255E0">
      <w:pPr>
        <w:numPr>
          <w:ilvl w:val="0"/>
          <w:numId w:val="62"/>
        </w:numPr>
        <w:tabs>
          <w:tab w:val="left" w:pos="851"/>
          <w:tab w:val="left" w:pos="1134"/>
        </w:tabs>
        <w:jc w:val="both"/>
        <w:rPr>
          <w:rFonts w:ascii="Calibri" w:eastAsia="Times New Roman" w:hAnsi="Calibri" w:cs="Arial"/>
          <w:lang w:val="x-none" w:eastAsia="x-none"/>
        </w:rPr>
      </w:pPr>
      <w:r w:rsidRPr="00ED06ED">
        <w:rPr>
          <w:rFonts w:ascii="Calibri" w:eastAsia="Times New Roman" w:hAnsi="Calibri" w:cs="Arial"/>
          <w:lang w:val="x-none" w:eastAsia="x-none"/>
        </w:rPr>
        <w:t xml:space="preserve">na zlecenie samorządu województwa lub powiatu – ze środków PFRON (przekazanych </w:t>
      </w:r>
      <w:r w:rsidRPr="00ED06ED">
        <w:rPr>
          <w:rFonts w:ascii="Calibri" w:eastAsia="Times New Roman" w:hAnsi="Calibri" w:cs="Arial"/>
          <w:lang w:eastAsia="x-none"/>
        </w:rPr>
        <w:br/>
      </w:r>
      <w:r w:rsidRPr="00ED06ED">
        <w:rPr>
          <w:rFonts w:ascii="Calibri" w:eastAsia="Times New Roman" w:hAnsi="Calibri" w:cs="Arial"/>
          <w:lang w:val="x-none" w:eastAsia="x-none"/>
        </w:rPr>
        <w:t>wg algorytmu).</w:t>
      </w:r>
    </w:p>
    <w:p w:rsidR="001C4076" w:rsidRPr="00980FF7" w:rsidRDefault="001C4076" w:rsidP="000255E0">
      <w:pPr>
        <w:pStyle w:val="Akapitzlist"/>
        <w:numPr>
          <w:ilvl w:val="0"/>
          <w:numId w:val="56"/>
        </w:numPr>
        <w:ind w:left="284"/>
        <w:jc w:val="both"/>
        <w:rPr>
          <w:rFonts w:ascii="Calibri" w:hAnsi="Calibri" w:cs="Arial"/>
        </w:rPr>
      </w:pPr>
      <w:r w:rsidRPr="00980FF7">
        <w:rPr>
          <w:rFonts w:ascii="Calibri" w:hAnsi="Calibri" w:cs="Arial"/>
        </w:rPr>
        <w:t>Liczba osób</w:t>
      </w:r>
      <w:r w:rsidR="00590972">
        <w:rPr>
          <w:rFonts w:ascii="Calibri" w:hAnsi="Calibri" w:cs="Arial"/>
        </w:rPr>
        <w:t xml:space="preserve"> ogółem </w:t>
      </w:r>
      <w:r w:rsidR="00590972" w:rsidRPr="00980FF7">
        <w:rPr>
          <w:rFonts w:ascii="Calibri" w:hAnsi="Calibri" w:cs="Arial"/>
        </w:rPr>
        <w:t xml:space="preserve">objętych wsparciem </w:t>
      </w:r>
      <w:r w:rsidRPr="00980FF7">
        <w:rPr>
          <w:rFonts w:ascii="Calibri" w:hAnsi="Calibri" w:cs="Arial"/>
        </w:rPr>
        <w:t xml:space="preserve">w zakresie rehabilitacji wyniosła </w:t>
      </w:r>
      <w:r w:rsidR="00590972">
        <w:rPr>
          <w:rFonts w:ascii="Calibri" w:hAnsi="Calibri" w:cs="Arial"/>
        </w:rPr>
        <w:t>887</w:t>
      </w:r>
      <w:r w:rsidRPr="00980FF7">
        <w:rPr>
          <w:rFonts w:ascii="Calibri" w:hAnsi="Calibri" w:cs="Arial"/>
        </w:rPr>
        <w:t>.</w:t>
      </w:r>
      <w:r w:rsidR="00590972">
        <w:rPr>
          <w:rFonts w:ascii="Calibri" w:hAnsi="Calibri" w:cs="Arial"/>
        </w:rPr>
        <w:t>189</w:t>
      </w:r>
      <w:r w:rsidRPr="00980FF7">
        <w:rPr>
          <w:rFonts w:ascii="Calibri" w:hAnsi="Calibri" w:cs="Arial"/>
        </w:rPr>
        <w:t xml:space="preserve"> (</w:t>
      </w:r>
      <w:r w:rsidR="00590972">
        <w:rPr>
          <w:rFonts w:ascii="Calibri" w:hAnsi="Calibri" w:cs="Arial"/>
        </w:rPr>
        <w:t>94,02</w:t>
      </w:r>
      <w:r w:rsidRPr="00980FF7">
        <w:rPr>
          <w:rFonts w:ascii="Calibri" w:hAnsi="Calibri" w:cs="Arial"/>
        </w:rPr>
        <w:t xml:space="preserve">% planu), </w:t>
      </w:r>
      <w:r w:rsidR="00590972">
        <w:rPr>
          <w:rFonts w:ascii="Calibri" w:hAnsi="Calibri" w:cs="Arial"/>
        </w:rPr>
        <w:br/>
      </w:r>
      <w:r w:rsidRPr="00980FF7">
        <w:rPr>
          <w:rFonts w:ascii="Calibri" w:hAnsi="Calibri" w:cs="Arial"/>
        </w:rPr>
        <w:t xml:space="preserve">w tym liczba osób niepełnosprawnych objętych wsparciem w zakresie rehabilitacji zawodowej – </w:t>
      </w:r>
      <w:r w:rsidR="00590972">
        <w:rPr>
          <w:rFonts w:ascii="Calibri" w:hAnsi="Calibri" w:cs="Arial"/>
        </w:rPr>
        <w:t xml:space="preserve">390.706 </w:t>
      </w:r>
      <w:r w:rsidRPr="00980FF7">
        <w:rPr>
          <w:rFonts w:ascii="Calibri" w:hAnsi="Calibri" w:cs="Arial"/>
        </w:rPr>
        <w:t>(</w:t>
      </w:r>
      <w:r w:rsidR="00590972">
        <w:rPr>
          <w:rFonts w:ascii="Calibri" w:hAnsi="Calibri" w:cs="Arial"/>
        </w:rPr>
        <w:t>98,98</w:t>
      </w:r>
      <w:r w:rsidRPr="00980FF7">
        <w:rPr>
          <w:rFonts w:ascii="Calibri" w:hAnsi="Calibri" w:cs="Arial"/>
        </w:rPr>
        <w:t>% planu).</w:t>
      </w:r>
    </w:p>
    <w:p w:rsidR="001C4076" w:rsidRPr="00727C4C" w:rsidRDefault="001C4076" w:rsidP="001C4076">
      <w:pPr>
        <w:rPr>
          <w:rFonts w:ascii="Calibri" w:hAnsi="Calibri" w:cs="Arial"/>
          <w:color w:val="FF0000"/>
        </w:rPr>
      </w:pPr>
      <w:r w:rsidRPr="00727C4C">
        <w:rPr>
          <w:rFonts w:ascii="Calibri" w:hAnsi="Calibri" w:cs="Arial"/>
          <w:color w:val="FF0000"/>
        </w:rPr>
        <w:br w:type="page"/>
      </w:r>
    </w:p>
    <w:p w:rsidR="001C4076" w:rsidRDefault="001C4076" w:rsidP="001C4076">
      <w:pPr>
        <w:pStyle w:val="Nagwek1"/>
      </w:pPr>
      <w:bookmarkStart w:id="3" w:name="_Toc477947955"/>
      <w:bookmarkStart w:id="4" w:name="_Toc507077130"/>
      <w:r>
        <w:lastRenderedPageBreak/>
        <w:t>Wprowadzenie</w:t>
      </w:r>
      <w:bookmarkEnd w:id="3"/>
      <w:bookmarkEnd w:id="4"/>
    </w:p>
    <w:p w:rsidR="001C4076" w:rsidRDefault="001C4076" w:rsidP="001C4076">
      <w:pPr>
        <w:pStyle w:val="Tytu"/>
        <w:tabs>
          <w:tab w:val="left" w:pos="426"/>
        </w:tabs>
        <w:spacing w:before="240" w:after="120" w:line="276" w:lineRule="auto"/>
        <w:jc w:val="both"/>
        <w:rPr>
          <w:rFonts w:ascii="Calibri" w:hAnsi="Calibri" w:cs="Calibri"/>
          <w:b w:val="0"/>
          <w:sz w:val="22"/>
          <w:szCs w:val="22"/>
        </w:rPr>
      </w:pPr>
      <w:r>
        <w:rPr>
          <w:rFonts w:ascii="Calibri" w:hAnsi="Calibri" w:cs="Calibri"/>
          <w:b w:val="0"/>
          <w:sz w:val="22"/>
          <w:szCs w:val="22"/>
        </w:rPr>
        <w:t xml:space="preserve">Państwowy Fundusz Rehabilitacji Osób Niepełnosprawnych działa na terytorium Rzeczypospolitej Polskiej, na podstawie: </w:t>
      </w:r>
    </w:p>
    <w:p w:rsidR="001C4076" w:rsidRDefault="001C4076" w:rsidP="000255E0">
      <w:pPr>
        <w:pStyle w:val="Akapitzlist"/>
        <w:numPr>
          <w:ilvl w:val="0"/>
          <w:numId w:val="88"/>
        </w:numPr>
        <w:jc w:val="both"/>
        <w:rPr>
          <w:lang w:eastAsia="ar-SA"/>
        </w:rPr>
      </w:pPr>
      <w:r>
        <w:rPr>
          <w:lang w:eastAsia="ar-SA"/>
        </w:rPr>
        <w:t>U</w:t>
      </w:r>
      <w:r w:rsidR="002B2BD1">
        <w:rPr>
          <w:lang w:eastAsia="ar-SA"/>
        </w:rPr>
        <w:t>stawy z dnia 27 sierpnia 1997 roku</w:t>
      </w:r>
      <w:r>
        <w:rPr>
          <w:lang w:eastAsia="ar-SA"/>
        </w:rPr>
        <w:t xml:space="preserve"> o rehabilitacji zawodowej i społecznej oraz zatrudnianiu osób niepełnosprawnych (Dz. U. z 2016 r</w:t>
      </w:r>
      <w:r w:rsidR="002B2BD1">
        <w:rPr>
          <w:lang w:eastAsia="ar-SA"/>
        </w:rPr>
        <w:t>.</w:t>
      </w:r>
      <w:r>
        <w:rPr>
          <w:lang w:eastAsia="ar-SA"/>
        </w:rPr>
        <w:t>, poz. 2046, z późn. zm.),</w:t>
      </w:r>
    </w:p>
    <w:p w:rsidR="001C4076" w:rsidRPr="00F32D7A" w:rsidRDefault="001C4076" w:rsidP="000255E0">
      <w:pPr>
        <w:pStyle w:val="Akapitzlist"/>
        <w:numPr>
          <w:ilvl w:val="0"/>
          <w:numId w:val="88"/>
        </w:numPr>
        <w:rPr>
          <w:lang w:eastAsia="ar-SA"/>
        </w:rPr>
      </w:pPr>
      <w:r>
        <w:rPr>
          <w:lang w:eastAsia="ar-SA"/>
        </w:rPr>
        <w:t xml:space="preserve">Statutu Państwowego </w:t>
      </w:r>
      <w:r w:rsidRPr="00F32D7A">
        <w:rPr>
          <w:lang w:eastAsia="ar-SA"/>
        </w:rPr>
        <w:t>Funduszu Rehabilitacji Osób Niepełnosprawnych.</w:t>
      </w:r>
    </w:p>
    <w:p w:rsidR="001C4076" w:rsidRDefault="001C4076" w:rsidP="001C4076">
      <w:pPr>
        <w:autoSpaceDE w:val="0"/>
        <w:autoSpaceDN w:val="0"/>
        <w:adjustRightInd w:val="0"/>
        <w:jc w:val="both"/>
        <w:rPr>
          <w:rFonts w:ascii="Calibri" w:eastAsia="Times New Roman" w:hAnsi="Calibri" w:cs="Calibri"/>
          <w:lang w:eastAsia="ar-SA"/>
        </w:rPr>
      </w:pPr>
      <w:r w:rsidRPr="00F32D7A">
        <w:rPr>
          <w:rFonts w:ascii="Calibri" w:eastAsia="Times New Roman" w:hAnsi="Calibri" w:cs="Calibri"/>
          <w:lang w:eastAsia="ar-SA"/>
        </w:rPr>
        <w:t>PFRON jest państwowym funduszem celowym w rozumieniu przepisów o finansach publicznych. Fundusz posiada osobowość prawną.</w:t>
      </w:r>
      <w:r>
        <w:rPr>
          <w:rFonts w:ascii="Calibri" w:eastAsia="Times New Roman" w:hAnsi="Calibri" w:cs="Calibri"/>
          <w:lang w:eastAsia="ar-SA"/>
        </w:rPr>
        <w:t xml:space="preserve"> </w:t>
      </w:r>
    </w:p>
    <w:p w:rsidR="001C4076" w:rsidRPr="00F32D7A" w:rsidRDefault="001C4076" w:rsidP="001C4076">
      <w:pPr>
        <w:autoSpaceDE w:val="0"/>
        <w:autoSpaceDN w:val="0"/>
        <w:adjustRightInd w:val="0"/>
        <w:jc w:val="both"/>
        <w:rPr>
          <w:rFonts w:ascii="Calibri" w:eastAsia="Times New Roman" w:hAnsi="Calibri" w:cs="Calibri"/>
          <w:lang w:eastAsia="ar-SA"/>
        </w:rPr>
      </w:pPr>
      <w:r w:rsidRPr="00F32D7A">
        <w:rPr>
          <w:rFonts w:ascii="Calibri" w:eastAsia="Times New Roman" w:hAnsi="Calibri" w:cs="Calibri"/>
          <w:lang w:eastAsia="ar-SA"/>
        </w:rPr>
        <w:t>Główna siedziba Biura PFRON mieści się w Warsza</w:t>
      </w:r>
      <w:r w:rsidR="00214D1A">
        <w:rPr>
          <w:rFonts w:ascii="Calibri" w:eastAsia="Times New Roman" w:hAnsi="Calibri" w:cs="Calibri"/>
          <w:lang w:eastAsia="ar-SA"/>
        </w:rPr>
        <w:t>wie przy Al. Jana Pawła II n</w:t>
      </w:r>
      <w:r w:rsidRPr="00F32D7A">
        <w:rPr>
          <w:rFonts w:ascii="Calibri" w:eastAsia="Times New Roman" w:hAnsi="Calibri" w:cs="Calibri"/>
          <w:lang w:eastAsia="ar-SA"/>
        </w:rPr>
        <w:t>r 13.</w:t>
      </w:r>
    </w:p>
    <w:p w:rsidR="001C4076" w:rsidRPr="00F32D7A" w:rsidRDefault="001C4076" w:rsidP="001C4076">
      <w:pPr>
        <w:autoSpaceDE w:val="0"/>
        <w:autoSpaceDN w:val="0"/>
        <w:adjustRightInd w:val="0"/>
        <w:jc w:val="both"/>
        <w:rPr>
          <w:rFonts w:ascii="Calibri" w:eastAsia="Times New Roman" w:hAnsi="Calibri" w:cs="Calibri"/>
          <w:lang w:eastAsia="ar-SA"/>
        </w:rPr>
      </w:pPr>
      <w:r w:rsidRPr="00F32D7A">
        <w:rPr>
          <w:rFonts w:ascii="Calibri" w:eastAsia="Times New Roman" w:hAnsi="Calibri" w:cs="Calibri"/>
          <w:lang w:eastAsia="ar-SA"/>
        </w:rPr>
        <w:t>Misją Funduszu jest tworzenie warunków ułatwiających osobom niepełnosprawnym pełne uczestnictwo w życiu zawodowym i społecznym.</w:t>
      </w:r>
    </w:p>
    <w:p w:rsidR="001C4076" w:rsidRDefault="001C4076" w:rsidP="001C4076">
      <w:pPr>
        <w:autoSpaceDE w:val="0"/>
        <w:autoSpaceDN w:val="0"/>
        <w:adjustRightInd w:val="0"/>
        <w:spacing w:after="0"/>
        <w:jc w:val="both"/>
        <w:rPr>
          <w:rFonts w:ascii="Calibri" w:eastAsia="Times New Roman" w:hAnsi="Calibri" w:cs="Calibri"/>
          <w:lang w:eastAsia="ar-SA"/>
        </w:rPr>
      </w:pPr>
      <w:r w:rsidRPr="00F32D7A">
        <w:rPr>
          <w:rFonts w:ascii="Calibri" w:eastAsia="Times New Roman" w:hAnsi="Calibri" w:cs="Calibri"/>
          <w:lang w:eastAsia="ar-SA"/>
        </w:rPr>
        <w:t>Celem Funduszu jest gromadzenie środków finansowych na rehabilitację zawodową i społeczną osób niepełnosprawnych, o których mowa w ustawie oraz gospodarowanie tymi środkami.</w:t>
      </w:r>
      <w:r>
        <w:rPr>
          <w:rFonts w:ascii="Calibri" w:eastAsia="Times New Roman" w:hAnsi="Calibri" w:cs="Calibri"/>
          <w:lang w:eastAsia="ar-SA"/>
        </w:rPr>
        <w:t xml:space="preserve"> </w:t>
      </w:r>
    </w:p>
    <w:p w:rsidR="001C4076" w:rsidRDefault="001C4076" w:rsidP="001C4076">
      <w:pPr>
        <w:autoSpaceDE w:val="0"/>
        <w:autoSpaceDN w:val="0"/>
        <w:adjustRightInd w:val="0"/>
        <w:spacing w:after="0"/>
        <w:jc w:val="both"/>
        <w:rPr>
          <w:rFonts w:ascii="Calibri" w:eastAsia="Times New Roman" w:hAnsi="Calibri" w:cs="Calibri"/>
          <w:lang w:eastAsia="ar-SA"/>
        </w:rPr>
      </w:pPr>
      <w:r>
        <w:rPr>
          <w:rFonts w:ascii="Calibri" w:eastAsia="Times New Roman" w:hAnsi="Calibri" w:cs="Calibri"/>
          <w:lang w:eastAsia="ar-SA"/>
        </w:rPr>
        <w:br/>
        <w:t xml:space="preserve">Podnoszenie poziomu świadczonych usług następuje poprzez wypracowanie standardów działania oraz wyznaczanie i osiąganie ustalonych cyklicznie celów strategicznych i operacyjnych, w tym: </w:t>
      </w:r>
    </w:p>
    <w:p w:rsidR="001C4076" w:rsidRDefault="001C4076" w:rsidP="000255E0">
      <w:pPr>
        <w:pStyle w:val="Akapitzlist"/>
        <w:numPr>
          <w:ilvl w:val="0"/>
          <w:numId w:val="89"/>
        </w:numPr>
        <w:autoSpaceDE w:val="0"/>
        <w:autoSpaceDN w:val="0"/>
        <w:adjustRightInd w:val="0"/>
        <w:spacing w:after="0"/>
        <w:jc w:val="both"/>
        <w:rPr>
          <w:rFonts w:ascii="Calibri" w:eastAsia="Times New Roman" w:hAnsi="Calibri" w:cs="Calibri"/>
          <w:lang w:eastAsia="ar-SA"/>
        </w:rPr>
      </w:pPr>
      <w:r>
        <w:rPr>
          <w:rFonts w:ascii="Calibri" w:eastAsia="Times New Roman" w:hAnsi="Calibri" w:cs="Calibri"/>
          <w:lang w:eastAsia="ar-SA"/>
        </w:rPr>
        <w:t xml:space="preserve">Wprowadzenie podejścia procesowego ukierunkowanego na klienta zewnętrznego </w:t>
      </w:r>
      <w:r>
        <w:rPr>
          <w:rFonts w:ascii="Calibri" w:eastAsia="Times New Roman" w:hAnsi="Calibri" w:cs="Calibri"/>
          <w:lang w:eastAsia="ar-SA"/>
        </w:rPr>
        <w:br/>
        <w:t>i wewnętrznego,</w:t>
      </w:r>
    </w:p>
    <w:p w:rsidR="001C4076" w:rsidRDefault="001C4076" w:rsidP="000255E0">
      <w:pPr>
        <w:pStyle w:val="Akapitzlist"/>
        <w:numPr>
          <w:ilvl w:val="0"/>
          <w:numId w:val="89"/>
        </w:numPr>
        <w:autoSpaceDE w:val="0"/>
        <w:autoSpaceDN w:val="0"/>
        <w:adjustRightInd w:val="0"/>
        <w:spacing w:after="0"/>
        <w:jc w:val="both"/>
        <w:rPr>
          <w:rFonts w:ascii="Calibri" w:eastAsia="Times New Roman" w:hAnsi="Calibri" w:cs="Calibri"/>
          <w:lang w:eastAsia="ar-SA"/>
        </w:rPr>
      </w:pPr>
      <w:r>
        <w:rPr>
          <w:rFonts w:ascii="Calibri" w:eastAsia="Times New Roman" w:hAnsi="Calibri" w:cs="Calibri"/>
          <w:lang w:eastAsia="ar-SA"/>
        </w:rPr>
        <w:t>Poprawę komunikacji z klientem zewnętrznym, a  także poprawę dostępności informacji dla klienta zewnętrznego,</w:t>
      </w:r>
    </w:p>
    <w:p w:rsidR="001C4076" w:rsidRDefault="001C4076" w:rsidP="000255E0">
      <w:pPr>
        <w:pStyle w:val="Akapitzlist"/>
        <w:numPr>
          <w:ilvl w:val="0"/>
          <w:numId w:val="89"/>
        </w:numPr>
        <w:autoSpaceDE w:val="0"/>
        <w:autoSpaceDN w:val="0"/>
        <w:adjustRightInd w:val="0"/>
        <w:spacing w:after="0"/>
        <w:jc w:val="both"/>
        <w:rPr>
          <w:rFonts w:ascii="Calibri" w:eastAsia="Times New Roman" w:hAnsi="Calibri" w:cs="Calibri"/>
          <w:lang w:eastAsia="ar-SA"/>
        </w:rPr>
      </w:pPr>
      <w:r>
        <w:rPr>
          <w:rFonts w:ascii="Calibri" w:eastAsia="Times New Roman" w:hAnsi="Calibri" w:cs="Calibri"/>
          <w:lang w:eastAsia="ar-SA"/>
        </w:rPr>
        <w:t xml:space="preserve">Zapewnienie odpowiedniego poziomu informatyzacji, w szczególności służącego poprawę </w:t>
      </w:r>
      <w:r>
        <w:rPr>
          <w:rFonts w:ascii="Calibri" w:eastAsia="Times New Roman" w:hAnsi="Calibri" w:cs="Calibri"/>
          <w:lang w:eastAsia="ar-SA"/>
        </w:rPr>
        <w:br/>
        <w:t>e-usług,</w:t>
      </w:r>
    </w:p>
    <w:p w:rsidR="001C4076" w:rsidRDefault="001C4076" w:rsidP="000255E0">
      <w:pPr>
        <w:pStyle w:val="Akapitzlist"/>
        <w:numPr>
          <w:ilvl w:val="0"/>
          <w:numId w:val="89"/>
        </w:numPr>
        <w:autoSpaceDE w:val="0"/>
        <w:autoSpaceDN w:val="0"/>
        <w:adjustRightInd w:val="0"/>
        <w:spacing w:after="0"/>
        <w:jc w:val="both"/>
        <w:rPr>
          <w:rFonts w:ascii="Calibri" w:eastAsia="Times New Roman" w:hAnsi="Calibri" w:cs="Calibri"/>
          <w:lang w:eastAsia="ar-SA"/>
        </w:rPr>
      </w:pPr>
      <w:r>
        <w:rPr>
          <w:rFonts w:ascii="Calibri" w:eastAsia="Times New Roman" w:hAnsi="Calibri" w:cs="Calibri"/>
          <w:lang w:eastAsia="ar-SA"/>
        </w:rPr>
        <w:t>Wzmacnianie kompetencji, efektywności pracy i poziomu satysfakcji Pracowników PFRON,</w:t>
      </w:r>
    </w:p>
    <w:p w:rsidR="001C4076" w:rsidRPr="00290FAE" w:rsidRDefault="001C4076" w:rsidP="000255E0">
      <w:pPr>
        <w:pStyle w:val="Akapitzlist"/>
        <w:numPr>
          <w:ilvl w:val="0"/>
          <w:numId w:val="89"/>
        </w:numPr>
        <w:autoSpaceDE w:val="0"/>
        <w:autoSpaceDN w:val="0"/>
        <w:adjustRightInd w:val="0"/>
        <w:spacing w:after="0"/>
        <w:jc w:val="both"/>
        <w:rPr>
          <w:rFonts w:ascii="Calibri" w:eastAsia="Times New Roman" w:hAnsi="Calibri" w:cs="Calibri"/>
          <w:lang w:eastAsia="ar-SA"/>
        </w:rPr>
      </w:pPr>
      <w:r>
        <w:rPr>
          <w:rFonts w:ascii="Calibri" w:eastAsia="Times New Roman" w:hAnsi="Calibri" w:cs="Calibri"/>
          <w:lang w:eastAsia="ar-SA"/>
        </w:rPr>
        <w:t>Utrzymanie i ciągłe doskonalenie Systemu Zarządzania Jakością zgodnie z wymogami normy PN-EN ISO 9001:2009.</w:t>
      </w:r>
    </w:p>
    <w:p w:rsidR="001C4076" w:rsidRPr="00B10AEC" w:rsidRDefault="001C4076" w:rsidP="001C4076">
      <w:pPr>
        <w:autoSpaceDE w:val="0"/>
        <w:autoSpaceDN w:val="0"/>
        <w:adjustRightInd w:val="0"/>
        <w:spacing w:before="240"/>
        <w:jc w:val="both"/>
        <w:rPr>
          <w:rFonts w:cs="Calibri"/>
          <w:color w:val="000000"/>
          <w:lang w:eastAsia="ja-JP"/>
        </w:rPr>
      </w:pPr>
      <w:r w:rsidRPr="00B10AEC">
        <w:rPr>
          <w:rFonts w:cs="Calibri"/>
          <w:bCs/>
          <w:color w:val="000000"/>
          <w:lang w:eastAsia="ja-JP"/>
        </w:rPr>
        <w:t xml:space="preserve">PFRON </w:t>
      </w:r>
      <w:r w:rsidR="00214D1A">
        <w:rPr>
          <w:rFonts w:cs="Calibri"/>
          <w:bCs/>
          <w:color w:val="000000"/>
          <w:lang w:eastAsia="ja-JP"/>
        </w:rPr>
        <w:t>jest</w:t>
      </w:r>
      <w:r w:rsidRPr="00B10AEC">
        <w:rPr>
          <w:rFonts w:cs="Calibri"/>
          <w:bCs/>
          <w:color w:val="000000"/>
          <w:lang w:eastAsia="ja-JP"/>
        </w:rPr>
        <w:t xml:space="preserve"> nowoczesną organizacją publiczną, efektywnie realizującą swoje podstawowe działania oraz inicjującą innowacyjne na skalę polską i europejską projekty nakierowane na rozwiązywanie problemów osób niepełnosprawnych. </w:t>
      </w:r>
    </w:p>
    <w:p w:rsidR="001C4076" w:rsidRPr="00B10AEC" w:rsidRDefault="001C4076" w:rsidP="001C4076">
      <w:pPr>
        <w:autoSpaceDE w:val="0"/>
        <w:autoSpaceDN w:val="0"/>
        <w:adjustRightInd w:val="0"/>
        <w:spacing w:after="0"/>
        <w:ind w:left="2160" w:firstLine="720"/>
        <w:rPr>
          <w:rFonts w:cs="Calibri"/>
          <w:bCs/>
          <w:color w:val="000000"/>
          <w:lang w:eastAsia="ja-JP"/>
        </w:rPr>
      </w:pPr>
      <w:r w:rsidRPr="00B10AEC">
        <w:rPr>
          <w:rFonts w:cs="Calibri"/>
          <w:bCs/>
          <w:color w:val="000000"/>
          <w:lang w:eastAsia="ja-JP"/>
        </w:rPr>
        <w:t xml:space="preserve">Wartości PFRON: </w:t>
      </w:r>
    </w:p>
    <w:p w:rsidR="001C4076" w:rsidRPr="00B10AEC" w:rsidRDefault="001C4076" w:rsidP="000255E0">
      <w:pPr>
        <w:pStyle w:val="Akapitzlist"/>
        <w:numPr>
          <w:ilvl w:val="0"/>
          <w:numId w:val="68"/>
        </w:numPr>
        <w:autoSpaceDE w:val="0"/>
        <w:autoSpaceDN w:val="0"/>
        <w:adjustRightInd w:val="0"/>
        <w:spacing w:after="0"/>
        <w:ind w:left="3261"/>
        <w:rPr>
          <w:rFonts w:cs="Calibri"/>
          <w:bCs/>
          <w:color w:val="000000"/>
          <w:lang w:eastAsia="ja-JP"/>
        </w:rPr>
      </w:pPr>
      <w:r w:rsidRPr="00213157">
        <w:rPr>
          <w:rFonts w:cs="Calibri"/>
          <w:b/>
          <w:bCs/>
          <w:color w:val="C00000"/>
          <w:sz w:val="24"/>
          <w:lang w:eastAsia="ja-JP"/>
        </w:rPr>
        <w:t>P</w:t>
      </w:r>
      <w:r w:rsidRPr="00B10AEC">
        <w:rPr>
          <w:rFonts w:cs="Calibri"/>
          <w:bCs/>
          <w:color w:val="000000"/>
          <w:lang w:eastAsia="ja-JP"/>
        </w:rPr>
        <w:t xml:space="preserve">rofesjonalny </w:t>
      </w:r>
    </w:p>
    <w:p w:rsidR="001C4076" w:rsidRPr="00B10AEC" w:rsidRDefault="001C4076" w:rsidP="000255E0">
      <w:pPr>
        <w:pStyle w:val="Akapitzlist"/>
        <w:numPr>
          <w:ilvl w:val="0"/>
          <w:numId w:val="68"/>
        </w:numPr>
        <w:autoSpaceDE w:val="0"/>
        <w:autoSpaceDN w:val="0"/>
        <w:adjustRightInd w:val="0"/>
        <w:spacing w:after="0"/>
        <w:ind w:left="3261"/>
        <w:rPr>
          <w:rFonts w:cs="Calibri"/>
          <w:bCs/>
          <w:color w:val="000000"/>
          <w:lang w:eastAsia="ja-JP"/>
        </w:rPr>
      </w:pPr>
      <w:r w:rsidRPr="00213157">
        <w:rPr>
          <w:rFonts w:cs="Calibri"/>
          <w:b/>
          <w:bCs/>
          <w:color w:val="C00000"/>
          <w:sz w:val="24"/>
          <w:lang w:eastAsia="ja-JP"/>
        </w:rPr>
        <w:t>F</w:t>
      </w:r>
      <w:r w:rsidRPr="00B10AEC">
        <w:rPr>
          <w:rFonts w:cs="Calibri"/>
          <w:bCs/>
          <w:color w:val="000000"/>
          <w:lang w:eastAsia="ja-JP"/>
        </w:rPr>
        <w:t>inansowo efektywny</w:t>
      </w:r>
    </w:p>
    <w:p w:rsidR="001C4076" w:rsidRPr="00B10AEC" w:rsidRDefault="001C4076" w:rsidP="000255E0">
      <w:pPr>
        <w:pStyle w:val="Akapitzlist"/>
        <w:numPr>
          <w:ilvl w:val="0"/>
          <w:numId w:val="68"/>
        </w:numPr>
        <w:autoSpaceDE w:val="0"/>
        <w:autoSpaceDN w:val="0"/>
        <w:adjustRightInd w:val="0"/>
        <w:spacing w:after="0"/>
        <w:ind w:left="3261"/>
        <w:rPr>
          <w:rFonts w:cs="Calibri"/>
          <w:bCs/>
          <w:color w:val="000000"/>
          <w:lang w:eastAsia="ja-JP"/>
        </w:rPr>
      </w:pPr>
      <w:r w:rsidRPr="00213157">
        <w:rPr>
          <w:rFonts w:cs="Calibri"/>
          <w:b/>
          <w:bCs/>
          <w:color w:val="C00000"/>
          <w:sz w:val="24"/>
          <w:lang w:eastAsia="ja-JP"/>
        </w:rPr>
        <w:t>R</w:t>
      </w:r>
      <w:r w:rsidRPr="00B10AEC">
        <w:rPr>
          <w:rFonts w:cs="Calibri"/>
          <w:bCs/>
          <w:color w:val="000000"/>
          <w:lang w:eastAsia="ja-JP"/>
        </w:rPr>
        <w:t xml:space="preserve">ozwiązujący problemy Osób Niepełnosprawnych  </w:t>
      </w:r>
    </w:p>
    <w:p w:rsidR="001C4076" w:rsidRPr="00B10AEC" w:rsidRDefault="001C4076" w:rsidP="000255E0">
      <w:pPr>
        <w:pStyle w:val="Akapitzlist"/>
        <w:numPr>
          <w:ilvl w:val="0"/>
          <w:numId w:val="68"/>
        </w:numPr>
        <w:autoSpaceDE w:val="0"/>
        <w:autoSpaceDN w:val="0"/>
        <w:adjustRightInd w:val="0"/>
        <w:spacing w:after="0"/>
        <w:ind w:left="3261"/>
        <w:rPr>
          <w:rFonts w:cs="Calibri"/>
          <w:bCs/>
          <w:color w:val="000000"/>
          <w:lang w:eastAsia="ja-JP"/>
        </w:rPr>
      </w:pPr>
      <w:r w:rsidRPr="00213157">
        <w:rPr>
          <w:rFonts w:cs="Calibri"/>
          <w:b/>
          <w:bCs/>
          <w:color w:val="C00000"/>
          <w:sz w:val="24"/>
          <w:lang w:eastAsia="ja-JP"/>
        </w:rPr>
        <w:t>O</w:t>
      </w:r>
      <w:r w:rsidRPr="00B10AEC">
        <w:rPr>
          <w:rFonts w:cs="Calibri"/>
          <w:bCs/>
          <w:color w:val="000000"/>
          <w:lang w:eastAsia="ja-JP"/>
        </w:rPr>
        <w:t xml:space="preserve">twarty na interesariuszy </w:t>
      </w:r>
    </w:p>
    <w:p w:rsidR="001C4076" w:rsidRPr="00B10AEC" w:rsidRDefault="001C4076" w:rsidP="000255E0">
      <w:pPr>
        <w:pStyle w:val="Akapitzlist"/>
        <w:numPr>
          <w:ilvl w:val="0"/>
          <w:numId w:val="68"/>
        </w:numPr>
        <w:autoSpaceDE w:val="0"/>
        <w:autoSpaceDN w:val="0"/>
        <w:adjustRightInd w:val="0"/>
        <w:spacing w:after="0"/>
        <w:ind w:left="3261"/>
        <w:rPr>
          <w:rFonts w:cs="Calibri"/>
          <w:bCs/>
          <w:color w:val="000000"/>
          <w:lang w:eastAsia="ja-JP"/>
        </w:rPr>
      </w:pPr>
      <w:r w:rsidRPr="00213157">
        <w:rPr>
          <w:rFonts w:cs="Calibri"/>
          <w:b/>
          <w:bCs/>
          <w:color w:val="C00000"/>
          <w:sz w:val="24"/>
          <w:lang w:eastAsia="ja-JP"/>
        </w:rPr>
        <w:t>N</w:t>
      </w:r>
      <w:r w:rsidRPr="00B10AEC">
        <w:rPr>
          <w:rFonts w:cs="Calibri"/>
          <w:bCs/>
          <w:color w:val="000000"/>
          <w:lang w:eastAsia="ja-JP"/>
        </w:rPr>
        <w:t>owoczesny.</w:t>
      </w:r>
    </w:p>
    <w:p w:rsidR="001C4076" w:rsidRPr="00164C36" w:rsidRDefault="001C4076" w:rsidP="001C4076">
      <w:pPr>
        <w:pStyle w:val="Tytu"/>
        <w:tabs>
          <w:tab w:val="left" w:pos="426"/>
        </w:tabs>
        <w:spacing w:before="240" w:after="120" w:line="276" w:lineRule="auto"/>
        <w:jc w:val="both"/>
        <w:rPr>
          <w:rFonts w:ascii="Calibri" w:hAnsi="Calibri" w:cs="Calibri"/>
          <w:b w:val="0"/>
          <w:sz w:val="22"/>
          <w:szCs w:val="22"/>
        </w:rPr>
      </w:pPr>
      <w:r w:rsidRPr="00164C36">
        <w:rPr>
          <w:rFonts w:ascii="Calibri" w:hAnsi="Calibri" w:cs="Calibri"/>
          <w:b w:val="0"/>
          <w:sz w:val="22"/>
          <w:szCs w:val="22"/>
        </w:rPr>
        <w:t>Państwowy Fundusz Rehabilitacji Osób Niepełnosprawnych wdrożył i stosuje system Zarządzania Jakością</w:t>
      </w:r>
      <w:r>
        <w:rPr>
          <w:rFonts w:ascii="Calibri" w:hAnsi="Calibri" w:cs="Calibri"/>
          <w:b w:val="0"/>
          <w:sz w:val="22"/>
          <w:szCs w:val="22"/>
        </w:rPr>
        <w:t xml:space="preserve"> od 2001 roku</w:t>
      </w:r>
      <w:r w:rsidRPr="00164C36">
        <w:rPr>
          <w:rFonts w:ascii="Calibri" w:hAnsi="Calibri" w:cs="Calibri"/>
          <w:b w:val="0"/>
          <w:sz w:val="22"/>
          <w:szCs w:val="22"/>
        </w:rPr>
        <w:t>,</w:t>
      </w:r>
      <w:r>
        <w:rPr>
          <w:rFonts w:ascii="Calibri" w:hAnsi="Calibri" w:cs="Calibri"/>
          <w:b w:val="0"/>
          <w:sz w:val="22"/>
          <w:szCs w:val="22"/>
        </w:rPr>
        <w:t xml:space="preserve"> natomiast obecnie funkcjonuje</w:t>
      </w:r>
      <w:r w:rsidRPr="00164C36">
        <w:rPr>
          <w:rFonts w:ascii="Calibri" w:hAnsi="Calibri" w:cs="Calibri"/>
          <w:b w:val="0"/>
          <w:sz w:val="22"/>
          <w:szCs w:val="22"/>
        </w:rPr>
        <w:t xml:space="preserve"> zgodnie z normą PN-EN- ISO 9001:2009. </w:t>
      </w:r>
    </w:p>
    <w:p w:rsidR="001C4076" w:rsidRPr="0072764C" w:rsidRDefault="001C4076" w:rsidP="001C4076">
      <w:pPr>
        <w:pStyle w:val="Tytu"/>
        <w:tabs>
          <w:tab w:val="left" w:pos="426"/>
        </w:tabs>
        <w:spacing w:after="120" w:line="276" w:lineRule="auto"/>
        <w:jc w:val="both"/>
        <w:rPr>
          <w:rFonts w:ascii="Calibri" w:hAnsi="Calibri" w:cs="Calibri"/>
          <w:b w:val="0"/>
          <w:sz w:val="22"/>
          <w:szCs w:val="22"/>
        </w:rPr>
      </w:pPr>
      <w:r w:rsidRPr="0072764C">
        <w:rPr>
          <w:rFonts w:ascii="Calibri" w:hAnsi="Calibri" w:cs="Calibri"/>
          <w:b w:val="0"/>
          <w:sz w:val="22"/>
          <w:szCs w:val="22"/>
        </w:rPr>
        <w:t xml:space="preserve">W </w:t>
      </w:r>
      <w:r>
        <w:rPr>
          <w:rFonts w:ascii="Calibri" w:hAnsi="Calibri" w:cs="Calibri"/>
          <w:b w:val="0"/>
          <w:sz w:val="22"/>
          <w:szCs w:val="22"/>
        </w:rPr>
        <w:t>PFRON</w:t>
      </w:r>
      <w:r w:rsidRPr="0072764C">
        <w:rPr>
          <w:rFonts w:ascii="Calibri" w:hAnsi="Calibri" w:cs="Calibri"/>
          <w:b w:val="0"/>
          <w:sz w:val="22"/>
          <w:szCs w:val="22"/>
        </w:rPr>
        <w:t xml:space="preserve"> stosowane są zasady rachunkowości określane dla podmiotów, o których mowa </w:t>
      </w:r>
      <w:r w:rsidRPr="0072764C">
        <w:rPr>
          <w:rFonts w:ascii="Calibri" w:hAnsi="Calibri" w:cs="Calibri"/>
          <w:b w:val="0"/>
          <w:sz w:val="22"/>
          <w:szCs w:val="22"/>
        </w:rPr>
        <w:br/>
        <w:t xml:space="preserve">w ustawie z dnia 29 września 1994 roku o rachunkowości </w:t>
      </w:r>
      <w:r w:rsidRPr="00077FF6">
        <w:rPr>
          <w:rFonts w:ascii="Calibri" w:hAnsi="Calibri" w:cs="Calibri"/>
          <w:b w:val="0"/>
          <w:sz w:val="22"/>
          <w:szCs w:val="22"/>
        </w:rPr>
        <w:t>(</w:t>
      </w:r>
      <w:r w:rsidRPr="00077FF6">
        <w:rPr>
          <w:rFonts w:ascii="Calibri" w:hAnsi="Calibri" w:cs="Calibri"/>
          <w:b w:val="0"/>
          <w:bCs/>
          <w:sz w:val="22"/>
          <w:szCs w:val="22"/>
        </w:rPr>
        <w:t xml:space="preserve">Dz.U. </w:t>
      </w:r>
      <w:r>
        <w:rPr>
          <w:rFonts w:ascii="Calibri" w:hAnsi="Calibri" w:cs="Calibri"/>
          <w:b w:val="0"/>
          <w:bCs/>
          <w:sz w:val="22"/>
          <w:szCs w:val="22"/>
        </w:rPr>
        <w:t xml:space="preserve">z </w:t>
      </w:r>
      <w:r w:rsidRPr="00077FF6">
        <w:rPr>
          <w:rFonts w:ascii="Calibri" w:hAnsi="Calibri" w:cs="Calibri"/>
          <w:b w:val="0"/>
          <w:bCs/>
          <w:sz w:val="22"/>
          <w:szCs w:val="22"/>
        </w:rPr>
        <w:t>201</w:t>
      </w:r>
      <w:r>
        <w:rPr>
          <w:rFonts w:ascii="Calibri" w:hAnsi="Calibri" w:cs="Calibri"/>
          <w:b w:val="0"/>
          <w:bCs/>
          <w:sz w:val="22"/>
          <w:szCs w:val="22"/>
        </w:rPr>
        <w:t>7</w:t>
      </w:r>
      <w:r w:rsidRPr="00077FF6">
        <w:rPr>
          <w:rFonts w:ascii="Calibri" w:hAnsi="Calibri" w:cs="Calibri"/>
          <w:b w:val="0"/>
          <w:bCs/>
          <w:sz w:val="22"/>
          <w:szCs w:val="22"/>
        </w:rPr>
        <w:t xml:space="preserve"> </w:t>
      </w:r>
      <w:r>
        <w:rPr>
          <w:rFonts w:ascii="Calibri" w:hAnsi="Calibri" w:cs="Calibri"/>
          <w:b w:val="0"/>
          <w:bCs/>
          <w:sz w:val="22"/>
          <w:szCs w:val="22"/>
        </w:rPr>
        <w:t xml:space="preserve">r., </w:t>
      </w:r>
      <w:r w:rsidRPr="00077FF6">
        <w:rPr>
          <w:rFonts w:ascii="Calibri" w:hAnsi="Calibri" w:cs="Calibri"/>
          <w:b w:val="0"/>
          <w:bCs/>
          <w:sz w:val="22"/>
          <w:szCs w:val="22"/>
        </w:rPr>
        <w:t xml:space="preserve">poz. </w:t>
      </w:r>
      <w:r>
        <w:rPr>
          <w:rFonts w:ascii="Calibri" w:hAnsi="Calibri" w:cs="Calibri"/>
          <w:b w:val="0"/>
          <w:bCs/>
          <w:sz w:val="22"/>
          <w:szCs w:val="22"/>
        </w:rPr>
        <w:t>2342</w:t>
      </w:r>
      <w:r w:rsidRPr="00077FF6">
        <w:rPr>
          <w:rFonts w:ascii="Calibri" w:hAnsi="Calibri" w:cs="Calibri"/>
          <w:b w:val="0"/>
          <w:bCs/>
          <w:sz w:val="22"/>
          <w:szCs w:val="22"/>
        </w:rPr>
        <w:t>).</w:t>
      </w:r>
    </w:p>
    <w:p w:rsidR="001C4076" w:rsidRPr="00D91BD7" w:rsidRDefault="001C4076" w:rsidP="001C4076">
      <w:pPr>
        <w:spacing w:after="120"/>
        <w:jc w:val="both"/>
        <w:rPr>
          <w:rFonts w:ascii="Calibri" w:eastAsia="Times New Roman" w:hAnsi="Calibri" w:cs="Calibri"/>
          <w:color w:val="000000" w:themeColor="text1"/>
          <w:lang w:eastAsia="ar-SA"/>
        </w:rPr>
      </w:pPr>
      <w:r w:rsidRPr="00D91BD7">
        <w:rPr>
          <w:rFonts w:ascii="Calibri" w:eastAsia="Times New Roman" w:hAnsi="Calibri" w:cs="Calibri"/>
          <w:color w:val="000000" w:themeColor="text1"/>
          <w:lang w:eastAsia="ar-SA"/>
        </w:rPr>
        <w:lastRenderedPageBreak/>
        <w:t xml:space="preserve">Nadzór nad Funduszem sprawuje minister właściwy do spraw zabezpieczenia społecznego, który </w:t>
      </w:r>
      <w:r w:rsidRPr="00D91BD7">
        <w:rPr>
          <w:rFonts w:ascii="Calibri" w:eastAsia="Times New Roman" w:hAnsi="Calibri" w:cs="Calibri"/>
          <w:color w:val="000000" w:themeColor="text1"/>
          <w:lang w:eastAsia="ar-SA"/>
        </w:rPr>
        <w:br/>
        <w:t>na wniosek Prezesa Zarządu Funduszu, po uzyskaniu pozytywnej opinii Pełnomocnika, zatwierdza statut określający organizację, szczegółowe zasady i tryb działania Funduszu, w tym jego organów.</w:t>
      </w:r>
    </w:p>
    <w:p w:rsidR="001C4076" w:rsidRPr="0072764C" w:rsidRDefault="001C4076" w:rsidP="001C4076">
      <w:pPr>
        <w:pStyle w:val="Tytu"/>
        <w:tabs>
          <w:tab w:val="left" w:pos="426"/>
        </w:tabs>
        <w:spacing w:after="120" w:line="276" w:lineRule="auto"/>
        <w:jc w:val="both"/>
        <w:rPr>
          <w:rFonts w:ascii="Calibri" w:hAnsi="Calibri" w:cs="Calibri"/>
          <w:b w:val="0"/>
          <w:sz w:val="22"/>
          <w:szCs w:val="22"/>
        </w:rPr>
      </w:pPr>
      <w:r w:rsidRPr="0072764C">
        <w:rPr>
          <w:rFonts w:ascii="Calibri" w:hAnsi="Calibri" w:cs="Calibri"/>
          <w:b w:val="0"/>
          <w:sz w:val="22"/>
          <w:szCs w:val="22"/>
        </w:rPr>
        <w:t>Reprezentowany jest przez Prezesa Zarządu,</w:t>
      </w:r>
      <w:r w:rsidRPr="000753D8">
        <w:rPr>
          <w:rFonts w:asciiTheme="minorHAnsi" w:hAnsiTheme="minorHAnsi" w:cs="Calibri"/>
          <w:b w:val="0"/>
          <w:sz w:val="22"/>
          <w:szCs w:val="22"/>
        </w:rPr>
        <w:t xml:space="preserve"> </w:t>
      </w:r>
      <w:r>
        <w:rPr>
          <w:rFonts w:asciiTheme="minorHAnsi" w:hAnsiTheme="minorHAnsi" w:cs="Calibri"/>
          <w:b w:val="0"/>
          <w:sz w:val="22"/>
          <w:szCs w:val="22"/>
        </w:rPr>
        <w:t xml:space="preserve">którym od 27 </w:t>
      </w:r>
      <w:r w:rsidRPr="00DA7E1A">
        <w:rPr>
          <w:rFonts w:asciiTheme="minorHAnsi" w:hAnsiTheme="minorHAnsi" w:cs="Calibri"/>
          <w:b w:val="0"/>
          <w:sz w:val="22"/>
          <w:szCs w:val="22"/>
        </w:rPr>
        <w:t>kwietnia 2016</w:t>
      </w:r>
      <w:r>
        <w:rPr>
          <w:rFonts w:asciiTheme="minorHAnsi" w:hAnsiTheme="minorHAnsi" w:cs="Calibri"/>
          <w:b w:val="0"/>
          <w:sz w:val="22"/>
          <w:szCs w:val="22"/>
        </w:rPr>
        <w:t xml:space="preserve"> roku do 14 czerwca 2017 roku był Robert Kwiatkowski, natomiast jego obowiązki od dnia 15 czerwca 2017 </w:t>
      </w:r>
      <w:r w:rsidR="00BC606F">
        <w:rPr>
          <w:rFonts w:asciiTheme="minorHAnsi" w:hAnsiTheme="minorHAnsi" w:cs="Calibri"/>
          <w:b w:val="0"/>
          <w:sz w:val="22"/>
          <w:szCs w:val="22"/>
        </w:rPr>
        <w:t xml:space="preserve">roku </w:t>
      </w:r>
      <w:r>
        <w:rPr>
          <w:rFonts w:asciiTheme="minorHAnsi" w:hAnsiTheme="minorHAnsi" w:cs="Calibri"/>
          <w:b w:val="0"/>
          <w:sz w:val="22"/>
          <w:szCs w:val="22"/>
        </w:rPr>
        <w:t>przejęła Pani Dorota Habich.</w:t>
      </w:r>
      <w:r w:rsidRPr="0072764C">
        <w:rPr>
          <w:rFonts w:ascii="Calibri" w:hAnsi="Calibri" w:cs="Calibri"/>
          <w:b w:val="0"/>
          <w:sz w:val="22"/>
          <w:szCs w:val="22"/>
        </w:rPr>
        <w:t xml:space="preserve"> </w:t>
      </w:r>
      <w:r>
        <w:rPr>
          <w:rFonts w:ascii="Calibri" w:hAnsi="Calibri" w:cs="Calibri"/>
          <w:b w:val="0"/>
          <w:sz w:val="22"/>
          <w:szCs w:val="22"/>
        </w:rPr>
        <w:t>D</w:t>
      </w:r>
      <w:r w:rsidRPr="0072764C">
        <w:rPr>
          <w:rFonts w:ascii="Calibri" w:hAnsi="Calibri" w:cs="Calibri"/>
          <w:b w:val="0"/>
          <w:sz w:val="22"/>
          <w:szCs w:val="22"/>
        </w:rPr>
        <w:t>o składania oświadczeń w zakresie praw i obowiązków majątkowych Funduszu upoważnieni są :</w:t>
      </w:r>
    </w:p>
    <w:p w:rsidR="001C4076" w:rsidRPr="0072764C" w:rsidRDefault="001C4076" w:rsidP="000255E0">
      <w:pPr>
        <w:pStyle w:val="Tytu"/>
        <w:numPr>
          <w:ilvl w:val="0"/>
          <w:numId w:val="59"/>
        </w:numPr>
        <w:spacing w:line="276" w:lineRule="auto"/>
        <w:ind w:hanging="433"/>
        <w:jc w:val="both"/>
        <w:rPr>
          <w:rFonts w:ascii="Calibri" w:hAnsi="Calibri" w:cs="Calibri"/>
          <w:b w:val="0"/>
          <w:sz w:val="22"/>
          <w:szCs w:val="22"/>
        </w:rPr>
      </w:pPr>
      <w:r w:rsidRPr="0072764C">
        <w:rPr>
          <w:rFonts w:ascii="Calibri" w:hAnsi="Calibri" w:cs="Calibri"/>
          <w:b w:val="0"/>
          <w:sz w:val="22"/>
          <w:szCs w:val="22"/>
        </w:rPr>
        <w:t>Prezes Zarządu lub każdy z jego zastępców samodzielnie,</w:t>
      </w:r>
    </w:p>
    <w:p w:rsidR="001C4076" w:rsidRDefault="001C4076" w:rsidP="000255E0">
      <w:pPr>
        <w:pStyle w:val="Tytu"/>
        <w:numPr>
          <w:ilvl w:val="0"/>
          <w:numId w:val="59"/>
        </w:numPr>
        <w:spacing w:after="120" w:line="276" w:lineRule="auto"/>
        <w:ind w:hanging="433"/>
        <w:jc w:val="both"/>
        <w:rPr>
          <w:rFonts w:ascii="Calibri" w:hAnsi="Calibri" w:cs="Calibri"/>
          <w:b w:val="0"/>
          <w:sz w:val="22"/>
          <w:szCs w:val="22"/>
        </w:rPr>
      </w:pPr>
      <w:r w:rsidRPr="00D91BD7">
        <w:rPr>
          <w:rFonts w:ascii="Calibri" w:hAnsi="Calibri" w:cs="Calibri"/>
          <w:b w:val="0"/>
          <w:sz w:val="22"/>
          <w:szCs w:val="22"/>
        </w:rPr>
        <w:t xml:space="preserve">dwaj pełnomocnicy działający łącznie. </w:t>
      </w:r>
    </w:p>
    <w:p w:rsidR="001C4076" w:rsidRDefault="001C4076" w:rsidP="001C4076">
      <w:pPr>
        <w:spacing w:before="240" w:after="0"/>
        <w:jc w:val="both"/>
        <w:rPr>
          <w:lang w:eastAsia="ar-SA"/>
        </w:rPr>
      </w:pPr>
      <w:r>
        <w:rPr>
          <w:lang w:eastAsia="ar-SA"/>
        </w:rPr>
        <w:t xml:space="preserve">Fundusz prowadzi działalność poprzez Biuro Funduszu i Oddziały. Biuro Funduszu organizuje </w:t>
      </w:r>
      <w:r>
        <w:rPr>
          <w:lang w:eastAsia="ar-SA"/>
        </w:rPr>
        <w:br/>
        <w:t>i koordynuje działalność Funduszu. Jednostkami organizacyjnymi Funduszu są:</w:t>
      </w:r>
    </w:p>
    <w:p w:rsidR="001C4076" w:rsidRDefault="001C4076" w:rsidP="001C4076">
      <w:pPr>
        <w:spacing w:after="0"/>
        <w:jc w:val="both"/>
        <w:rPr>
          <w:lang w:eastAsia="ar-SA"/>
        </w:rPr>
      </w:pPr>
      <w:r>
        <w:rPr>
          <w:lang w:eastAsia="ar-SA"/>
        </w:rPr>
        <w:t>1) departamenty,</w:t>
      </w:r>
    </w:p>
    <w:p w:rsidR="001C4076" w:rsidRDefault="001C4076" w:rsidP="001C4076">
      <w:pPr>
        <w:spacing w:after="0"/>
        <w:jc w:val="both"/>
        <w:rPr>
          <w:lang w:eastAsia="ar-SA"/>
        </w:rPr>
      </w:pPr>
      <w:r>
        <w:rPr>
          <w:lang w:eastAsia="ar-SA"/>
        </w:rPr>
        <w:t>2) oddziały.</w:t>
      </w:r>
    </w:p>
    <w:p w:rsidR="001C4076" w:rsidRDefault="001C4076" w:rsidP="001C4076">
      <w:pPr>
        <w:spacing w:after="0"/>
        <w:jc w:val="both"/>
        <w:rPr>
          <w:lang w:eastAsia="ar-SA"/>
        </w:rPr>
      </w:pPr>
    </w:p>
    <w:p w:rsidR="001C4076" w:rsidRPr="001C4076" w:rsidRDefault="001C4076" w:rsidP="001C4076">
      <w:pPr>
        <w:spacing w:after="0"/>
        <w:jc w:val="both"/>
        <w:rPr>
          <w:lang w:eastAsia="ar-SA"/>
        </w:rPr>
      </w:pPr>
      <w:r w:rsidRPr="001C4076">
        <w:rPr>
          <w:lang w:eastAsia="ar-SA"/>
        </w:rPr>
        <w:t xml:space="preserve">Departamenty tworzone są w Biurze Funduszu i stanowią podstawową jednostkę organizacyjną Funduszu. </w:t>
      </w:r>
    </w:p>
    <w:p w:rsidR="001C4076" w:rsidRPr="001C4076" w:rsidRDefault="001C4076" w:rsidP="001C4076">
      <w:pPr>
        <w:spacing w:after="0"/>
        <w:jc w:val="both"/>
        <w:rPr>
          <w:lang w:eastAsia="ar-SA"/>
        </w:rPr>
      </w:pPr>
      <w:r w:rsidRPr="001C4076">
        <w:rPr>
          <w:lang w:eastAsia="ar-SA"/>
        </w:rPr>
        <w:t xml:space="preserve">Departamenty mogą składać się z wydziałów (komórek organizacyjnych) w liczbie do 8. </w:t>
      </w:r>
    </w:p>
    <w:p w:rsidR="001C4076" w:rsidRPr="001C4076" w:rsidRDefault="001C4076" w:rsidP="001C4076">
      <w:pPr>
        <w:spacing w:after="0"/>
        <w:jc w:val="both"/>
        <w:rPr>
          <w:lang w:eastAsia="ar-SA"/>
        </w:rPr>
      </w:pPr>
      <w:r w:rsidRPr="001C4076">
        <w:rPr>
          <w:lang w:eastAsia="ar-SA"/>
        </w:rPr>
        <w:t xml:space="preserve">Fundusz tworzą następujące jednostki organizacyjne: </w:t>
      </w:r>
    </w:p>
    <w:p w:rsidR="001C4076" w:rsidRPr="001C4076" w:rsidRDefault="001C4076" w:rsidP="001C4076">
      <w:pPr>
        <w:spacing w:after="0"/>
        <w:jc w:val="both"/>
        <w:rPr>
          <w:lang w:eastAsia="ar-SA"/>
        </w:rPr>
      </w:pPr>
      <w:r w:rsidRPr="001C4076">
        <w:rPr>
          <w:lang w:eastAsia="ar-SA"/>
        </w:rPr>
        <w:t xml:space="preserve">1) Departament Prawny, </w:t>
      </w:r>
    </w:p>
    <w:p w:rsidR="001C4076" w:rsidRPr="001C4076" w:rsidRDefault="001C4076" w:rsidP="001C4076">
      <w:pPr>
        <w:spacing w:after="0"/>
        <w:jc w:val="both"/>
        <w:rPr>
          <w:lang w:eastAsia="ar-SA"/>
        </w:rPr>
      </w:pPr>
      <w:r w:rsidRPr="001C4076">
        <w:rPr>
          <w:lang w:eastAsia="ar-SA"/>
        </w:rPr>
        <w:t xml:space="preserve">2) Departament Audytu i Jakości, </w:t>
      </w:r>
    </w:p>
    <w:p w:rsidR="001C4076" w:rsidRPr="001C4076" w:rsidRDefault="001C4076" w:rsidP="001C4076">
      <w:pPr>
        <w:spacing w:after="0"/>
        <w:jc w:val="both"/>
        <w:rPr>
          <w:lang w:eastAsia="ar-SA"/>
        </w:rPr>
      </w:pPr>
      <w:r w:rsidRPr="001C4076">
        <w:rPr>
          <w:lang w:eastAsia="ar-SA"/>
        </w:rPr>
        <w:t xml:space="preserve">3) Departament Promocji i Informacji, </w:t>
      </w:r>
    </w:p>
    <w:p w:rsidR="001C4076" w:rsidRPr="001C4076" w:rsidRDefault="001C4076" w:rsidP="001C4076">
      <w:pPr>
        <w:spacing w:after="0"/>
        <w:jc w:val="both"/>
        <w:rPr>
          <w:lang w:eastAsia="ar-SA"/>
        </w:rPr>
      </w:pPr>
      <w:r w:rsidRPr="001C4076">
        <w:rPr>
          <w:lang w:eastAsia="ar-SA"/>
        </w:rPr>
        <w:t xml:space="preserve">4) Departament ds. Organizacyjnych, </w:t>
      </w:r>
    </w:p>
    <w:p w:rsidR="001C4076" w:rsidRPr="001C4076" w:rsidRDefault="001C4076" w:rsidP="001C4076">
      <w:pPr>
        <w:spacing w:after="0"/>
        <w:jc w:val="both"/>
        <w:rPr>
          <w:lang w:eastAsia="ar-SA"/>
        </w:rPr>
      </w:pPr>
      <w:r w:rsidRPr="001C4076">
        <w:rPr>
          <w:lang w:eastAsia="ar-SA"/>
        </w:rPr>
        <w:t xml:space="preserve">5) Departament ds. Programów, </w:t>
      </w:r>
    </w:p>
    <w:p w:rsidR="001C4076" w:rsidRPr="001C4076" w:rsidRDefault="001C4076" w:rsidP="001C4076">
      <w:pPr>
        <w:spacing w:after="0"/>
        <w:jc w:val="both"/>
        <w:rPr>
          <w:lang w:eastAsia="ar-SA"/>
        </w:rPr>
      </w:pPr>
      <w:r w:rsidRPr="001C4076">
        <w:rPr>
          <w:lang w:eastAsia="ar-SA"/>
        </w:rPr>
        <w:t xml:space="preserve">6) Departament ds. Teleinformatyki, </w:t>
      </w:r>
    </w:p>
    <w:p w:rsidR="001C4076" w:rsidRPr="001C4076" w:rsidRDefault="001C4076" w:rsidP="001C4076">
      <w:pPr>
        <w:spacing w:after="0"/>
        <w:jc w:val="both"/>
        <w:rPr>
          <w:lang w:eastAsia="ar-SA"/>
        </w:rPr>
      </w:pPr>
      <w:r w:rsidRPr="001C4076">
        <w:rPr>
          <w:lang w:eastAsia="ar-SA"/>
        </w:rPr>
        <w:t xml:space="preserve">7) Departament ds. Wpłat, </w:t>
      </w:r>
    </w:p>
    <w:p w:rsidR="001C4076" w:rsidRPr="001C4076" w:rsidRDefault="001C4076" w:rsidP="001C4076">
      <w:pPr>
        <w:spacing w:after="0"/>
        <w:jc w:val="both"/>
        <w:rPr>
          <w:lang w:eastAsia="ar-SA"/>
        </w:rPr>
      </w:pPr>
      <w:r w:rsidRPr="001C4076">
        <w:rPr>
          <w:lang w:eastAsia="ar-SA"/>
        </w:rPr>
        <w:t xml:space="preserve">8) Departament ds. Rynku Pracy, </w:t>
      </w:r>
    </w:p>
    <w:p w:rsidR="001C4076" w:rsidRPr="001C4076" w:rsidRDefault="001C4076" w:rsidP="001C4076">
      <w:pPr>
        <w:spacing w:after="0"/>
        <w:jc w:val="both"/>
        <w:rPr>
          <w:lang w:eastAsia="ar-SA"/>
        </w:rPr>
      </w:pPr>
      <w:r w:rsidRPr="001C4076">
        <w:rPr>
          <w:lang w:eastAsia="ar-SA"/>
        </w:rPr>
        <w:t xml:space="preserve">9) Departament ds. Finansowych, </w:t>
      </w:r>
    </w:p>
    <w:p w:rsidR="001C4076" w:rsidRPr="001C4076" w:rsidRDefault="001C4076" w:rsidP="001C4076">
      <w:pPr>
        <w:spacing w:after="0"/>
        <w:jc w:val="both"/>
        <w:rPr>
          <w:lang w:eastAsia="ar-SA"/>
        </w:rPr>
      </w:pPr>
      <w:r w:rsidRPr="001C4076">
        <w:rPr>
          <w:lang w:eastAsia="ar-SA"/>
        </w:rPr>
        <w:t xml:space="preserve">10) Departament ds. Kontroli i Windykacji, </w:t>
      </w:r>
    </w:p>
    <w:p w:rsidR="001C4076" w:rsidRPr="001C4076" w:rsidRDefault="001C4076" w:rsidP="001C4076">
      <w:pPr>
        <w:spacing w:after="0"/>
        <w:jc w:val="both"/>
        <w:rPr>
          <w:lang w:eastAsia="ar-SA"/>
        </w:rPr>
      </w:pPr>
      <w:r w:rsidRPr="001C4076">
        <w:rPr>
          <w:lang w:eastAsia="ar-SA"/>
        </w:rPr>
        <w:t xml:space="preserve">11) Oddziały (w liczbie 16). </w:t>
      </w:r>
    </w:p>
    <w:p w:rsidR="001C4076" w:rsidRPr="001C4076" w:rsidRDefault="001C4076" w:rsidP="001C4076">
      <w:pPr>
        <w:spacing w:after="0"/>
        <w:jc w:val="both"/>
        <w:rPr>
          <w:lang w:eastAsia="ar-SA"/>
        </w:rPr>
      </w:pPr>
    </w:p>
    <w:p w:rsidR="001C4076" w:rsidRPr="001C4076" w:rsidRDefault="001C4076" w:rsidP="001C4076">
      <w:pPr>
        <w:spacing w:after="0"/>
        <w:jc w:val="both"/>
        <w:rPr>
          <w:lang w:eastAsia="ar-SA"/>
        </w:rPr>
      </w:pPr>
      <w:r w:rsidRPr="001C4076">
        <w:rPr>
          <w:lang w:eastAsia="ar-SA"/>
        </w:rPr>
        <w:t xml:space="preserve">W ramach Funduszu lub jego poszczególnych jednostek i komórek organizacyjnych mogą być także tworzone stanowiska: </w:t>
      </w:r>
    </w:p>
    <w:p w:rsidR="001C4076" w:rsidRPr="001C4076" w:rsidRDefault="001C4076" w:rsidP="001C4076">
      <w:pPr>
        <w:spacing w:after="0"/>
        <w:jc w:val="both"/>
        <w:rPr>
          <w:lang w:eastAsia="ar-SA"/>
        </w:rPr>
      </w:pPr>
      <w:r w:rsidRPr="001C4076">
        <w:rPr>
          <w:lang w:eastAsia="ar-SA"/>
        </w:rPr>
        <w:t xml:space="preserve">1) pełnomocnika Prezesa Zarządu / Zarządu, </w:t>
      </w:r>
    </w:p>
    <w:p w:rsidR="001C4076" w:rsidRPr="001C4076" w:rsidRDefault="001C4076" w:rsidP="001C4076">
      <w:pPr>
        <w:spacing w:after="0"/>
        <w:jc w:val="both"/>
        <w:rPr>
          <w:lang w:eastAsia="ar-SA"/>
        </w:rPr>
      </w:pPr>
      <w:r w:rsidRPr="001C4076">
        <w:rPr>
          <w:lang w:eastAsia="ar-SA"/>
        </w:rPr>
        <w:t xml:space="preserve">2) Administratora Bezpieczeństwa Informacji. </w:t>
      </w:r>
    </w:p>
    <w:p w:rsidR="001C4076" w:rsidRPr="00967A19" w:rsidRDefault="001C4076" w:rsidP="001C4076">
      <w:pPr>
        <w:pStyle w:val="Nagwek1"/>
      </w:pPr>
      <w:bookmarkStart w:id="5" w:name="_Toc477947956"/>
      <w:bookmarkStart w:id="6" w:name="_Toc507077131"/>
      <w:r w:rsidRPr="00967A19">
        <w:t xml:space="preserve">Organy Państwowego Funduszu Rehabilitacji Osób Niepełnosprawnych </w:t>
      </w:r>
      <w:r w:rsidRPr="00967A19">
        <w:br/>
        <w:t>i zakres ich kompetencji</w:t>
      </w:r>
      <w:bookmarkEnd w:id="5"/>
      <w:bookmarkEnd w:id="6"/>
    </w:p>
    <w:p w:rsidR="001C4076" w:rsidRPr="00967A19" w:rsidRDefault="001C4076" w:rsidP="001C4076">
      <w:pPr>
        <w:pStyle w:val="Nagwek2"/>
        <w:ind w:left="1560" w:hanging="993"/>
      </w:pPr>
      <w:bookmarkStart w:id="7" w:name="_Toc477947957"/>
      <w:bookmarkStart w:id="8" w:name="_Toc507077132"/>
      <w:r w:rsidRPr="00967A19">
        <w:t>Rada Nadzorcza</w:t>
      </w:r>
      <w:bookmarkEnd w:id="7"/>
      <w:bookmarkEnd w:id="8"/>
    </w:p>
    <w:p w:rsidR="001C4076" w:rsidRPr="00EA2EA1" w:rsidRDefault="001C4076" w:rsidP="001C4076">
      <w:pPr>
        <w:pStyle w:val="Tytu"/>
        <w:spacing w:after="120" w:line="276" w:lineRule="auto"/>
        <w:jc w:val="both"/>
        <w:rPr>
          <w:rFonts w:ascii="Calibri" w:hAnsi="Calibri" w:cs="Calibri"/>
          <w:b w:val="0"/>
          <w:sz w:val="22"/>
          <w:szCs w:val="22"/>
        </w:rPr>
      </w:pPr>
      <w:r w:rsidRPr="00EA2EA1">
        <w:rPr>
          <w:rFonts w:ascii="Calibri" w:hAnsi="Calibri" w:cs="Calibri"/>
          <w:b w:val="0"/>
          <w:sz w:val="22"/>
          <w:szCs w:val="22"/>
        </w:rPr>
        <w:t>Zgodnie z art. 50 ustawy o rehabilitacji organami Funduszu są Rada Nadzorcza i Zarząd.</w:t>
      </w:r>
    </w:p>
    <w:p w:rsidR="001C4076" w:rsidRPr="00EA2EA1" w:rsidRDefault="001C4076" w:rsidP="001C4076">
      <w:pPr>
        <w:spacing w:after="240"/>
        <w:jc w:val="both"/>
        <w:rPr>
          <w:rFonts w:ascii="Calibri" w:eastAsia="Times New Roman" w:hAnsi="Calibri" w:cs="Calibri"/>
          <w:lang w:eastAsia="ar-SA"/>
        </w:rPr>
      </w:pPr>
      <w:r w:rsidRPr="00EA2EA1">
        <w:rPr>
          <w:rFonts w:ascii="Calibri" w:eastAsia="Times New Roman" w:hAnsi="Calibri" w:cs="Calibri"/>
          <w:lang w:eastAsia="ar-SA"/>
        </w:rPr>
        <w:t xml:space="preserve">W skład Rady Nadzorczej wchodzi: Prezes Rady Nadzorczej – Pełnomocnik Rządu do Spraw Osób Niepełnosprawnych – Sekretarz Stanu w ministerstwie właściwym do spraw zabezpieczenia </w:t>
      </w:r>
      <w:r w:rsidRPr="00EA2EA1">
        <w:rPr>
          <w:rFonts w:ascii="Calibri" w:eastAsia="Times New Roman" w:hAnsi="Calibri" w:cs="Calibri"/>
          <w:lang w:eastAsia="ar-SA"/>
        </w:rPr>
        <w:lastRenderedPageBreak/>
        <w:t>społecznego, przedstawiciel ministra właściwego do spraw finansów publicznych oraz przedstawiciele organizacji pozarządowych.</w:t>
      </w:r>
    </w:p>
    <w:p w:rsidR="001C4076" w:rsidRPr="00AF0A31" w:rsidRDefault="001C4076" w:rsidP="001C4076">
      <w:pPr>
        <w:spacing w:after="120"/>
        <w:jc w:val="both"/>
        <w:rPr>
          <w:rFonts w:ascii="Calibri" w:eastAsia="Times New Roman" w:hAnsi="Calibri" w:cs="Calibri"/>
          <w:b/>
          <w:lang w:eastAsia="ar-SA"/>
        </w:rPr>
      </w:pPr>
      <w:r w:rsidRPr="00AF0A31">
        <w:rPr>
          <w:rFonts w:ascii="Calibri" w:eastAsia="Times New Roman" w:hAnsi="Calibri" w:cs="Calibri"/>
          <w:b/>
          <w:lang w:eastAsia="ar-SA"/>
        </w:rPr>
        <w:t>Skład Rady Nadzorczej PFRON do 11 października 2017 roku:</w:t>
      </w:r>
    </w:p>
    <w:p w:rsidR="001C4076" w:rsidRPr="00AF0A31" w:rsidRDefault="001C4076" w:rsidP="001C4076">
      <w:pPr>
        <w:spacing w:after="120"/>
        <w:contextualSpacing/>
        <w:jc w:val="both"/>
        <w:rPr>
          <w:rFonts w:ascii="Calibri" w:eastAsia="Times New Roman" w:hAnsi="Calibri" w:cs="Calibri"/>
          <w:lang w:eastAsia="ar-SA"/>
        </w:rPr>
      </w:pPr>
      <w:r w:rsidRPr="00AF0A31">
        <w:rPr>
          <w:rFonts w:ascii="Calibri" w:eastAsia="Times New Roman" w:hAnsi="Calibri" w:cs="Calibri"/>
          <w:lang w:eastAsia="ar-SA"/>
        </w:rPr>
        <w:t>Prezes Rady Nadzorczej:</w:t>
      </w:r>
    </w:p>
    <w:p w:rsidR="001C4076" w:rsidRPr="00AF0A31" w:rsidRDefault="001C4076" w:rsidP="001C4076">
      <w:pPr>
        <w:pStyle w:val="Akapitzlist"/>
        <w:numPr>
          <w:ilvl w:val="0"/>
          <w:numId w:val="2"/>
        </w:numPr>
        <w:spacing w:after="120"/>
        <w:ind w:left="709" w:hanging="425"/>
        <w:jc w:val="both"/>
        <w:rPr>
          <w:rFonts w:ascii="Calibri" w:eastAsia="Times New Roman" w:hAnsi="Calibri" w:cs="Calibri"/>
          <w:lang w:eastAsia="ar-SA"/>
        </w:rPr>
      </w:pPr>
      <w:r w:rsidRPr="00AF0A31">
        <w:rPr>
          <w:rFonts w:ascii="Calibri" w:eastAsia="Times New Roman" w:hAnsi="Calibri" w:cs="Calibri"/>
          <w:lang w:eastAsia="ar-SA"/>
        </w:rPr>
        <w:t xml:space="preserve">Krzysztof </w:t>
      </w:r>
      <w:proofErr w:type="spellStart"/>
      <w:r w:rsidRPr="00AF0A31">
        <w:rPr>
          <w:rFonts w:ascii="Calibri" w:eastAsia="Times New Roman" w:hAnsi="Calibri" w:cs="Calibri"/>
          <w:lang w:eastAsia="ar-SA"/>
        </w:rPr>
        <w:t>Michałkiewicz</w:t>
      </w:r>
      <w:proofErr w:type="spellEnd"/>
      <w:r w:rsidRPr="00AF0A31">
        <w:rPr>
          <w:rFonts w:ascii="Calibri" w:eastAsia="Times New Roman" w:hAnsi="Calibri" w:cs="Calibri"/>
          <w:lang w:eastAsia="ar-SA"/>
        </w:rPr>
        <w:t xml:space="preserve"> - Pełnomocnik Rządu ds. Osób Niepełnosprawnych, Sekretarz Stanu</w:t>
      </w:r>
      <w:r w:rsidRPr="00AF0A31">
        <w:rPr>
          <w:rFonts w:ascii="Calibri" w:hAnsi="Calibri" w:cs="Calibri"/>
          <w:lang w:eastAsia="ar-SA"/>
        </w:rPr>
        <w:t xml:space="preserve"> w Ministerstwie Rodziny, Pracy i Polityki Społecznej,</w:t>
      </w:r>
    </w:p>
    <w:p w:rsidR="001C4076" w:rsidRPr="00AF0A31" w:rsidRDefault="001C4076" w:rsidP="001C4076">
      <w:pPr>
        <w:pStyle w:val="Tekstpodstawowywcity"/>
        <w:spacing w:after="120" w:line="276" w:lineRule="auto"/>
        <w:ind w:left="0" w:firstLine="0"/>
        <w:contextualSpacing/>
        <w:rPr>
          <w:rFonts w:ascii="Calibri" w:hAnsi="Calibri" w:cs="Calibri"/>
          <w:sz w:val="22"/>
          <w:szCs w:val="22"/>
          <w:lang w:eastAsia="ar-SA"/>
        </w:rPr>
      </w:pPr>
      <w:r w:rsidRPr="00AF0A31">
        <w:rPr>
          <w:rFonts w:ascii="Calibri" w:hAnsi="Calibri" w:cs="Calibri"/>
          <w:sz w:val="22"/>
          <w:szCs w:val="22"/>
          <w:lang w:eastAsia="ar-SA"/>
        </w:rPr>
        <w:t xml:space="preserve">oraz  członkowie:  </w:t>
      </w:r>
    </w:p>
    <w:p w:rsidR="001C4076" w:rsidRPr="00AF0A31" w:rsidRDefault="001C4076" w:rsidP="00565139">
      <w:pPr>
        <w:pStyle w:val="Akapitzlist"/>
        <w:numPr>
          <w:ilvl w:val="0"/>
          <w:numId w:val="2"/>
        </w:numPr>
        <w:spacing w:after="120"/>
        <w:ind w:hanging="436"/>
        <w:jc w:val="both"/>
        <w:rPr>
          <w:rFonts w:ascii="Calibri" w:eastAsia="Times New Roman" w:hAnsi="Calibri" w:cs="Calibri"/>
          <w:lang w:eastAsia="ar-SA"/>
        </w:rPr>
      </w:pPr>
      <w:r w:rsidRPr="00AF0A31">
        <w:rPr>
          <w:rFonts w:ascii="Calibri" w:eastAsia="Times New Roman" w:hAnsi="Calibri" w:cs="Calibri"/>
          <w:lang w:eastAsia="ar-SA"/>
        </w:rPr>
        <w:t>Renata Górna – przedstawiciel Ogólnopolskiego Porozumienia Związków Zawodowych,</w:t>
      </w:r>
    </w:p>
    <w:p w:rsidR="001C4076" w:rsidRPr="00AF0A31" w:rsidRDefault="001C4076" w:rsidP="00565139">
      <w:pPr>
        <w:pStyle w:val="Akapitzlist"/>
        <w:numPr>
          <w:ilvl w:val="0"/>
          <w:numId w:val="2"/>
        </w:numPr>
        <w:spacing w:after="120"/>
        <w:ind w:hanging="436"/>
        <w:jc w:val="both"/>
        <w:rPr>
          <w:rFonts w:ascii="Calibri" w:eastAsia="Times New Roman" w:hAnsi="Calibri" w:cs="Calibri"/>
          <w:lang w:eastAsia="ar-SA"/>
        </w:rPr>
      </w:pPr>
      <w:r w:rsidRPr="00AF0A31">
        <w:rPr>
          <w:rFonts w:ascii="Calibri" w:eastAsia="Times New Roman" w:hAnsi="Calibri" w:cs="Calibri"/>
          <w:lang w:eastAsia="ar-SA"/>
        </w:rPr>
        <w:t>Iwonna Kulikowska – przedstawiciel Ministra Finansów,</w:t>
      </w:r>
    </w:p>
    <w:p w:rsidR="001C4076" w:rsidRPr="00AF0A31" w:rsidRDefault="001C4076" w:rsidP="00565139">
      <w:pPr>
        <w:pStyle w:val="Akapitzlist"/>
        <w:numPr>
          <w:ilvl w:val="0"/>
          <w:numId w:val="2"/>
        </w:numPr>
        <w:spacing w:after="120"/>
        <w:ind w:hanging="436"/>
        <w:jc w:val="both"/>
        <w:rPr>
          <w:rFonts w:ascii="Calibri" w:eastAsia="Times New Roman" w:hAnsi="Calibri" w:cs="Calibri"/>
          <w:lang w:eastAsia="ar-SA"/>
        </w:rPr>
      </w:pPr>
      <w:r w:rsidRPr="00AF0A31">
        <w:rPr>
          <w:rFonts w:ascii="Calibri" w:eastAsia="Times New Roman" w:hAnsi="Calibri" w:cs="Calibri"/>
          <w:lang w:eastAsia="ar-SA"/>
        </w:rPr>
        <w:t xml:space="preserve">Bernarda </w:t>
      </w:r>
      <w:proofErr w:type="spellStart"/>
      <w:r w:rsidRPr="00AF0A31">
        <w:rPr>
          <w:rFonts w:ascii="Calibri" w:eastAsia="Times New Roman" w:hAnsi="Calibri" w:cs="Calibri"/>
          <w:lang w:eastAsia="ar-SA"/>
        </w:rPr>
        <w:t>Machniak</w:t>
      </w:r>
      <w:proofErr w:type="spellEnd"/>
      <w:r w:rsidRPr="00AF0A31">
        <w:rPr>
          <w:rFonts w:ascii="Calibri" w:eastAsia="Times New Roman" w:hAnsi="Calibri" w:cs="Calibri"/>
          <w:lang w:eastAsia="ar-SA"/>
        </w:rPr>
        <w:t xml:space="preserve"> – przedstawiciel Forum Związków Zawodowych,</w:t>
      </w:r>
    </w:p>
    <w:p w:rsidR="001C4076" w:rsidRPr="00AF0A31" w:rsidRDefault="001C4076" w:rsidP="00565139">
      <w:pPr>
        <w:pStyle w:val="Akapitzlist"/>
        <w:numPr>
          <w:ilvl w:val="0"/>
          <w:numId w:val="2"/>
        </w:numPr>
        <w:spacing w:after="120"/>
        <w:ind w:hanging="436"/>
        <w:jc w:val="both"/>
        <w:rPr>
          <w:rFonts w:ascii="Calibri" w:eastAsia="Times New Roman" w:hAnsi="Calibri" w:cs="Calibri"/>
          <w:lang w:eastAsia="ar-SA"/>
        </w:rPr>
      </w:pPr>
      <w:r w:rsidRPr="00AF0A31">
        <w:rPr>
          <w:rFonts w:ascii="Calibri" w:eastAsia="Times New Roman" w:hAnsi="Calibri" w:cs="Calibri"/>
          <w:lang w:eastAsia="ar-SA"/>
        </w:rPr>
        <w:t xml:space="preserve">Mariusz </w:t>
      </w:r>
      <w:proofErr w:type="spellStart"/>
      <w:r w:rsidRPr="00AF0A31">
        <w:rPr>
          <w:rFonts w:ascii="Calibri" w:eastAsia="Times New Roman" w:hAnsi="Calibri" w:cs="Calibri"/>
          <w:lang w:eastAsia="ar-SA"/>
        </w:rPr>
        <w:t>Mituś</w:t>
      </w:r>
      <w:proofErr w:type="spellEnd"/>
      <w:r w:rsidRPr="00AF0A31">
        <w:rPr>
          <w:rFonts w:ascii="Calibri" w:eastAsia="Times New Roman" w:hAnsi="Calibri" w:cs="Calibri"/>
          <w:lang w:eastAsia="ar-SA"/>
        </w:rPr>
        <w:t xml:space="preserve"> – przedstawiciel Podkarpackiego Związku Organizatorów Zakładów Aktywności Zawodowej,</w:t>
      </w:r>
    </w:p>
    <w:p w:rsidR="001C4076" w:rsidRPr="00AF0A31" w:rsidRDefault="001C4076" w:rsidP="00565139">
      <w:pPr>
        <w:pStyle w:val="Akapitzlist"/>
        <w:numPr>
          <w:ilvl w:val="0"/>
          <w:numId w:val="2"/>
        </w:numPr>
        <w:spacing w:after="120"/>
        <w:ind w:hanging="436"/>
        <w:jc w:val="both"/>
        <w:rPr>
          <w:rFonts w:ascii="Calibri" w:eastAsia="Times New Roman" w:hAnsi="Calibri" w:cs="Calibri"/>
          <w:lang w:eastAsia="ar-SA"/>
        </w:rPr>
      </w:pPr>
      <w:r w:rsidRPr="00AF0A31">
        <w:rPr>
          <w:rFonts w:ascii="Calibri" w:eastAsia="Times New Roman" w:hAnsi="Calibri" w:cs="Calibri"/>
          <w:lang w:eastAsia="ar-SA"/>
        </w:rPr>
        <w:t>Janusz Piątek – przedstawiciel Związku Rzemiosła Polskiego,</w:t>
      </w:r>
    </w:p>
    <w:p w:rsidR="001C4076" w:rsidRPr="00AF0A31" w:rsidRDefault="001C4076" w:rsidP="00565139">
      <w:pPr>
        <w:pStyle w:val="Akapitzlist"/>
        <w:numPr>
          <w:ilvl w:val="0"/>
          <w:numId w:val="2"/>
        </w:numPr>
        <w:spacing w:after="120"/>
        <w:ind w:hanging="436"/>
        <w:jc w:val="both"/>
        <w:rPr>
          <w:rFonts w:ascii="Calibri" w:eastAsia="Times New Roman" w:hAnsi="Calibri" w:cs="Calibri"/>
          <w:lang w:eastAsia="ar-SA"/>
        </w:rPr>
      </w:pPr>
      <w:r w:rsidRPr="00AF0A31">
        <w:rPr>
          <w:rFonts w:ascii="Calibri" w:eastAsia="Times New Roman" w:hAnsi="Calibri" w:cs="Calibri"/>
          <w:lang w:eastAsia="ar-SA"/>
        </w:rPr>
        <w:t>Lech Pilawski – przedstawiciel Konfederacji Lewiatan,</w:t>
      </w:r>
    </w:p>
    <w:p w:rsidR="001C4076" w:rsidRPr="00AF0A31" w:rsidRDefault="001C4076" w:rsidP="00565139">
      <w:pPr>
        <w:pStyle w:val="Akapitzlist"/>
        <w:numPr>
          <w:ilvl w:val="0"/>
          <w:numId w:val="2"/>
        </w:numPr>
        <w:spacing w:after="120"/>
        <w:ind w:hanging="436"/>
        <w:jc w:val="both"/>
        <w:rPr>
          <w:rFonts w:ascii="Calibri" w:eastAsia="Times New Roman" w:hAnsi="Calibri" w:cs="Calibri"/>
          <w:lang w:eastAsia="ar-SA"/>
        </w:rPr>
      </w:pPr>
      <w:r w:rsidRPr="00AF0A31">
        <w:rPr>
          <w:rFonts w:ascii="Calibri" w:eastAsia="Times New Roman" w:hAnsi="Calibri" w:cs="Calibri"/>
          <w:lang w:eastAsia="ar-SA"/>
        </w:rPr>
        <w:t xml:space="preserve">Krzysztof Rowiński – przedstawiciel Komisji Krajowej NSZZ „Solidarność”, </w:t>
      </w:r>
    </w:p>
    <w:p w:rsidR="001C4076" w:rsidRPr="00AF0A31" w:rsidRDefault="001C4076" w:rsidP="00565139">
      <w:pPr>
        <w:pStyle w:val="Akapitzlist"/>
        <w:numPr>
          <w:ilvl w:val="0"/>
          <w:numId w:val="2"/>
        </w:numPr>
        <w:spacing w:after="120"/>
        <w:ind w:hanging="436"/>
        <w:jc w:val="both"/>
        <w:rPr>
          <w:rFonts w:ascii="Calibri" w:eastAsia="Times New Roman" w:hAnsi="Calibri" w:cs="Calibri"/>
          <w:lang w:eastAsia="ar-SA"/>
        </w:rPr>
      </w:pPr>
      <w:r w:rsidRPr="00AF0A31">
        <w:rPr>
          <w:rFonts w:ascii="Calibri" w:eastAsia="Times New Roman" w:hAnsi="Calibri" w:cs="Calibri"/>
          <w:lang w:eastAsia="ar-SA"/>
        </w:rPr>
        <w:t xml:space="preserve">Tadeusz Szczepański – przedstawiciel Pracodawców Rzeczypospolitej Polskiej </w:t>
      </w:r>
      <w:r w:rsidRPr="00AF0A31">
        <w:rPr>
          <w:rFonts w:ascii="Calibri" w:eastAsia="Times New Roman" w:hAnsi="Calibri" w:cs="Calibri"/>
          <w:lang w:eastAsia="ar-SA"/>
        </w:rPr>
        <w:br/>
        <w:t>(do 14.03.2017 r</w:t>
      </w:r>
      <w:r w:rsidR="00C20025">
        <w:rPr>
          <w:rFonts w:ascii="Calibri" w:eastAsia="Times New Roman" w:hAnsi="Calibri" w:cs="Calibri"/>
          <w:lang w:eastAsia="ar-SA"/>
        </w:rPr>
        <w:t>oku</w:t>
      </w:r>
      <w:r w:rsidRPr="00AF0A31">
        <w:rPr>
          <w:rFonts w:ascii="Calibri" w:eastAsia="Times New Roman" w:hAnsi="Calibri" w:cs="Calibri"/>
          <w:lang w:eastAsia="ar-SA"/>
        </w:rPr>
        <w:t>),</w:t>
      </w:r>
    </w:p>
    <w:p w:rsidR="001C4076" w:rsidRPr="00AF0A31" w:rsidRDefault="001C4076" w:rsidP="00565139">
      <w:pPr>
        <w:pStyle w:val="Akapitzlist"/>
        <w:numPr>
          <w:ilvl w:val="0"/>
          <w:numId w:val="2"/>
        </w:numPr>
        <w:spacing w:after="120"/>
        <w:ind w:hanging="436"/>
        <w:jc w:val="both"/>
        <w:rPr>
          <w:rFonts w:ascii="Calibri" w:eastAsia="Times New Roman" w:hAnsi="Calibri" w:cs="Calibri"/>
          <w:lang w:eastAsia="ar-SA"/>
        </w:rPr>
      </w:pPr>
      <w:r w:rsidRPr="00AF0A31">
        <w:rPr>
          <w:rFonts w:ascii="Calibri" w:eastAsia="Times New Roman" w:hAnsi="Calibri" w:cs="Calibri"/>
          <w:lang w:eastAsia="ar-SA"/>
        </w:rPr>
        <w:t>Ludwik Węgrzyn – przedstawiciel Związku Powiatów Polskich,</w:t>
      </w:r>
    </w:p>
    <w:p w:rsidR="001C4076" w:rsidRPr="00AF0A31" w:rsidRDefault="001C4076" w:rsidP="00565139">
      <w:pPr>
        <w:pStyle w:val="Akapitzlist"/>
        <w:numPr>
          <w:ilvl w:val="0"/>
          <w:numId w:val="2"/>
        </w:numPr>
        <w:spacing w:after="120"/>
        <w:ind w:hanging="436"/>
        <w:jc w:val="both"/>
        <w:rPr>
          <w:rFonts w:ascii="Calibri" w:eastAsia="Times New Roman" w:hAnsi="Calibri" w:cs="Calibri"/>
          <w:lang w:eastAsia="ar-SA"/>
        </w:rPr>
      </w:pPr>
      <w:r w:rsidRPr="00AF0A31">
        <w:rPr>
          <w:rFonts w:ascii="Calibri" w:eastAsia="Times New Roman" w:hAnsi="Calibri" w:cs="Calibri"/>
          <w:lang w:eastAsia="ar-SA"/>
        </w:rPr>
        <w:t>Pan Jan Zając – przedstawiciel Pracodawców Rzeczypospolitej Polskiej (od 02.06.2017 roku),</w:t>
      </w:r>
    </w:p>
    <w:p w:rsidR="001C4076" w:rsidRPr="00AF0A31" w:rsidRDefault="001C4076" w:rsidP="00565139">
      <w:pPr>
        <w:pStyle w:val="Akapitzlist"/>
        <w:numPr>
          <w:ilvl w:val="0"/>
          <w:numId w:val="2"/>
        </w:numPr>
        <w:spacing w:after="120"/>
        <w:ind w:hanging="436"/>
        <w:jc w:val="both"/>
      </w:pPr>
      <w:r w:rsidRPr="00AF0A31">
        <w:rPr>
          <w:rFonts w:ascii="Calibri" w:eastAsia="Times New Roman" w:hAnsi="Calibri" w:cs="Calibri"/>
          <w:lang w:eastAsia="ar-SA"/>
        </w:rPr>
        <w:t>Zofia</w:t>
      </w:r>
      <w:r w:rsidRPr="00AF0A31">
        <w:t xml:space="preserve"> Żuk – przedstawiciel Business Centre Club. </w:t>
      </w:r>
    </w:p>
    <w:p w:rsidR="001C4076" w:rsidRDefault="001C4076" w:rsidP="001C4076">
      <w:pPr>
        <w:spacing w:after="120"/>
        <w:jc w:val="both"/>
        <w:rPr>
          <w:rFonts w:ascii="Calibri" w:eastAsia="Times New Roman" w:hAnsi="Calibri" w:cs="Calibri"/>
          <w:b/>
          <w:lang w:eastAsia="ar-SA"/>
        </w:rPr>
      </w:pPr>
      <w:r w:rsidRPr="00AF0A31">
        <w:rPr>
          <w:rFonts w:ascii="Calibri" w:eastAsia="Times New Roman" w:hAnsi="Calibri" w:cs="Calibri"/>
          <w:b/>
          <w:lang w:eastAsia="ar-SA"/>
        </w:rPr>
        <w:t xml:space="preserve">Skład Rady Nadzorczej PFRON </w:t>
      </w:r>
      <w:r>
        <w:rPr>
          <w:rFonts w:ascii="Calibri" w:eastAsia="Times New Roman" w:hAnsi="Calibri" w:cs="Calibri"/>
          <w:b/>
          <w:lang w:eastAsia="ar-SA"/>
        </w:rPr>
        <w:t>od 30 listopada</w:t>
      </w:r>
      <w:r w:rsidRPr="00AF0A31">
        <w:rPr>
          <w:rFonts w:ascii="Calibri" w:eastAsia="Times New Roman" w:hAnsi="Calibri" w:cs="Calibri"/>
          <w:b/>
          <w:lang w:eastAsia="ar-SA"/>
        </w:rPr>
        <w:t xml:space="preserve"> 2017 roku:</w:t>
      </w:r>
    </w:p>
    <w:p w:rsidR="001C4076" w:rsidRPr="00AF0A31" w:rsidRDefault="001C4076" w:rsidP="001C4076">
      <w:pPr>
        <w:spacing w:after="120"/>
        <w:contextualSpacing/>
        <w:jc w:val="both"/>
        <w:rPr>
          <w:rFonts w:ascii="Calibri" w:eastAsia="Times New Roman" w:hAnsi="Calibri" w:cs="Calibri"/>
          <w:lang w:eastAsia="ar-SA"/>
        </w:rPr>
      </w:pPr>
      <w:r w:rsidRPr="00AF0A31">
        <w:rPr>
          <w:rFonts w:ascii="Calibri" w:eastAsia="Times New Roman" w:hAnsi="Calibri" w:cs="Calibri"/>
          <w:lang w:eastAsia="ar-SA"/>
        </w:rPr>
        <w:t>Prezes Rady Nadzorczej:</w:t>
      </w:r>
    </w:p>
    <w:p w:rsidR="001C4076" w:rsidRPr="00AF0A31" w:rsidRDefault="001C4076" w:rsidP="001C4076">
      <w:pPr>
        <w:pStyle w:val="Akapitzlist"/>
        <w:numPr>
          <w:ilvl w:val="0"/>
          <w:numId w:val="2"/>
        </w:numPr>
        <w:spacing w:after="120"/>
        <w:ind w:left="709" w:hanging="425"/>
        <w:jc w:val="both"/>
        <w:rPr>
          <w:rFonts w:ascii="Calibri" w:eastAsia="Times New Roman" w:hAnsi="Calibri" w:cs="Calibri"/>
          <w:lang w:eastAsia="ar-SA"/>
        </w:rPr>
      </w:pPr>
      <w:r w:rsidRPr="00AF0A31">
        <w:rPr>
          <w:rFonts w:ascii="Calibri" w:eastAsia="Times New Roman" w:hAnsi="Calibri" w:cs="Calibri"/>
          <w:lang w:eastAsia="ar-SA"/>
        </w:rPr>
        <w:t xml:space="preserve">Krzysztof </w:t>
      </w:r>
      <w:proofErr w:type="spellStart"/>
      <w:r w:rsidRPr="00AF0A31">
        <w:rPr>
          <w:rFonts w:ascii="Calibri" w:eastAsia="Times New Roman" w:hAnsi="Calibri" w:cs="Calibri"/>
          <w:lang w:eastAsia="ar-SA"/>
        </w:rPr>
        <w:t>Michałkiewicz</w:t>
      </w:r>
      <w:proofErr w:type="spellEnd"/>
      <w:r w:rsidRPr="00AF0A31">
        <w:rPr>
          <w:rFonts w:ascii="Calibri" w:eastAsia="Times New Roman" w:hAnsi="Calibri" w:cs="Calibri"/>
          <w:lang w:eastAsia="ar-SA"/>
        </w:rPr>
        <w:t xml:space="preserve"> - Pełnomocnik Rządu ds. Osób Niepełnosprawnych, Sekretarz Stanu</w:t>
      </w:r>
      <w:r w:rsidRPr="00AF0A31">
        <w:rPr>
          <w:rFonts w:ascii="Calibri" w:hAnsi="Calibri" w:cs="Calibri"/>
          <w:lang w:eastAsia="ar-SA"/>
        </w:rPr>
        <w:t xml:space="preserve"> w Ministerstwie Rodziny, Pracy i Polityki Społecznej,</w:t>
      </w:r>
    </w:p>
    <w:p w:rsidR="001C4076" w:rsidRDefault="001C4076" w:rsidP="001C4076">
      <w:pPr>
        <w:pStyle w:val="Tekstpodstawowywcity"/>
        <w:spacing w:after="120" w:line="276" w:lineRule="auto"/>
        <w:ind w:left="0" w:firstLine="0"/>
        <w:contextualSpacing/>
        <w:rPr>
          <w:rFonts w:ascii="Calibri" w:hAnsi="Calibri" w:cs="Calibri"/>
          <w:sz w:val="22"/>
          <w:szCs w:val="22"/>
          <w:lang w:eastAsia="ar-SA"/>
        </w:rPr>
      </w:pPr>
      <w:r w:rsidRPr="00AF0A31">
        <w:rPr>
          <w:rFonts w:ascii="Calibri" w:hAnsi="Calibri" w:cs="Calibri"/>
          <w:sz w:val="22"/>
          <w:szCs w:val="22"/>
          <w:lang w:eastAsia="ar-SA"/>
        </w:rPr>
        <w:t xml:space="preserve">oraz  członkowie:  </w:t>
      </w:r>
    </w:p>
    <w:p w:rsidR="001C4076" w:rsidRPr="00AF0A31" w:rsidRDefault="001C4076" w:rsidP="001C4076">
      <w:pPr>
        <w:pStyle w:val="Akapitzlist"/>
        <w:numPr>
          <w:ilvl w:val="0"/>
          <w:numId w:val="2"/>
        </w:numPr>
        <w:spacing w:after="120"/>
        <w:ind w:hanging="436"/>
        <w:jc w:val="both"/>
        <w:rPr>
          <w:rFonts w:ascii="Calibri" w:eastAsia="Times New Roman" w:hAnsi="Calibri" w:cs="Calibri"/>
          <w:lang w:eastAsia="ar-SA"/>
        </w:rPr>
      </w:pPr>
      <w:r w:rsidRPr="00AF0A31">
        <w:rPr>
          <w:rFonts w:ascii="Calibri" w:eastAsia="Times New Roman" w:hAnsi="Calibri" w:cs="Calibri"/>
          <w:lang w:eastAsia="ar-SA"/>
        </w:rPr>
        <w:t>Pan Adam Galewski – przedstawiciel Polskiego Towarzystwa Lekarskiego</w:t>
      </w:r>
      <w:r>
        <w:rPr>
          <w:rFonts w:ascii="Calibri" w:eastAsia="Times New Roman" w:hAnsi="Calibri" w:cs="Calibri"/>
          <w:lang w:eastAsia="ar-SA"/>
        </w:rPr>
        <w:t>,</w:t>
      </w:r>
    </w:p>
    <w:p w:rsidR="001C4076" w:rsidRPr="00AF0A31" w:rsidRDefault="001C4076" w:rsidP="001C4076">
      <w:pPr>
        <w:pStyle w:val="Akapitzlist"/>
        <w:numPr>
          <w:ilvl w:val="0"/>
          <w:numId w:val="2"/>
        </w:numPr>
        <w:spacing w:after="120"/>
        <w:ind w:hanging="436"/>
        <w:jc w:val="both"/>
        <w:rPr>
          <w:rFonts w:ascii="Calibri" w:eastAsia="Times New Roman" w:hAnsi="Calibri" w:cs="Calibri"/>
          <w:lang w:eastAsia="ar-SA"/>
        </w:rPr>
      </w:pPr>
      <w:r w:rsidRPr="00AF0A31">
        <w:rPr>
          <w:rFonts w:ascii="Calibri" w:eastAsia="Times New Roman" w:hAnsi="Calibri" w:cs="Calibri"/>
          <w:lang w:eastAsia="ar-SA"/>
        </w:rPr>
        <w:t>Pani Renata Górna – przedstawiciel Ogólnopolskiego Porozumienia Związków Zawodowych</w:t>
      </w:r>
      <w:r>
        <w:rPr>
          <w:rFonts w:ascii="Calibri" w:eastAsia="Times New Roman" w:hAnsi="Calibri" w:cs="Calibri"/>
          <w:lang w:eastAsia="ar-SA"/>
        </w:rPr>
        <w:t>,</w:t>
      </w:r>
    </w:p>
    <w:p w:rsidR="001C4076" w:rsidRPr="00AF0A31" w:rsidRDefault="001C4076" w:rsidP="001C4076">
      <w:pPr>
        <w:pStyle w:val="Akapitzlist"/>
        <w:numPr>
          <w:ilvl w:val="0"/>
          <w:numId w:val="2"/>
        </w:numPr>
        <w:spacing w:after="120"/>
        <w:ind w:hanging="436"/>
        <w:jc w:val="both"/>
        <w:rPr>
          <w:rFonts w:ascii="Calibri" w:eastAsia="Times New Roman" w:hAnsi="Calibri" w:cs="Calibri"/>
          <w:lang w:eastAsia="ar-SA"/>
        </w:rPr>
      </w:pPr>
      <w:r w:rsidRPr="00AF0A31">
        <w:rPr>
          <w:rFonts w:ascii="Calibri" w:eastAsia="Times New Roman" w:hAnsi="Calibri" w:cs="Calibri"/>
          <w:lang w:eastAsia="ar-SA"/>
        </w:rPr>
        <w:t>Pani Iwonna Kulikowska – przedstawiciel Ministra Finansów</w:t>
      </w:r>
      <w:r>
        <w:rPr>
          <w:rFonts w:ascii="Calibri" w:eastAsia="Times New Roman" w:hAnsi="Calibri" w:cs="Calibri"/>
          <w:lang w:eastAsia="ar-SA"/>
        </w:rPr>
        <w:t>,</w:t>
      </w:r>
    </w:p>
    <w:p w:rsidR="001C4076" w:rsidRPr="00AF0A31" w:rsidRDefault="001C4076" w:rsidP="001C4076">
      <w:pPr>
        <w:pStyle w:val="Akapitzlist"/>
        <w:numPr>
          <w:ilvl w:val="0"/>
          <w:numId w:val="2"/>
        </w:numPr>
        <w:spacing w:after="120"/>
        <w:ind w:hanging="436"/>
        <w:jc w:val="both"/>
        <w:rPr>
          <w:rFonts w:ascii="Calibri" w:eastAsia="Times New Roman" w:hAnsi="Calibri" w:cs="Calibri"/>
          <w:lang w:eastAsia="ar-SA"/>
        </w:rPr>
      </w:pPr>
      <w:r w:rsidRPr="00AF0A31">
        <w:rPr>
          <w:rFonts w:ascii="Calibri" w:eastAsia="Times New Roman" w:hAnsi="Calibri" w:cs="Calibri"/>
          <w:lang w:eastAsia="ar-SA"/>
        </w:rPr>
        <w:t xml:space="preserve">Pani Bernarda </w:t>
      </w:r>
      <w:proofErr w:type="spellStart"/>
      <w:r w:rsidRPr="00AF0A31">
        <w:rPr>
          <w:rFonts w:ascii="Calibri" w:eastAsia="Times New Roman" w:hAnsi="Calibri" w:cs="Calibri"/>
          <w:lang w:eastAsia="ar-SA"/>
        </w:rPr>
        <w:t>Machniak</w:t>
      </w:r>
      <w:proofErr w:type="spellEnd"/>
      <w:r w:rsidRPr="00AF0A31">
        <w:rPr>
          <w:rFonts w:ascii="Calibri" w:eastAsia="Times New Roman" w:hAnsi="Calibri" w:cs="Calibri"/>
          <w:lang w:eastAsia="ar-SA"/>
        </w:rPr>
        <w:t xml:space="preserve"> – przedstawiciel Forum Związków Zawodowych</w:t>
      </w:r>
      <w:r>
        <w:rPr>
          <w:rFonts w:ascii="Calibri" w:eastAsia="Times New Roman" w:hAnsi="Calibri" w:cs="Calibri"/>
          <w:lang w:eastAsia="ar-SA"/>
        </w:rPr>
        <w:t>,</w:t>
      </w:r>
    </w:p>
    <w:p w:rsidR="001C4076" w:rsidRPr="00AF0A31" w:rsidRDefault="001C4076" w:rsidP="001C4076">
      <w:pPr>
        <w:pStyle w:val="Akapitzlist"/>
        <w:numPr>
          <w:ilvl w:val="0"/>
          <w:numId w:val="2"/>
        </w:numPr>
        <w:spacing w:after="120"/>
        <w:ind w:hanging="436"/>
        <w:jc w:val="both"/>
        <w:rPr>
          <w:rFonts w:ascii="Calibri" w:eastAsia="Times New Roman" w:hAnsi="Calibri" w:cs="Calibri"/>
          <w:lang w:eastAsia="ar-SA"/>
        </w:rPr>
      </w:pPr>
      <w:r w:rsidRPr="00AF0A31">
        <w:rPr>
          <w:rFonts w:ascii="Calibri" w:eastAsia="Times New Roman" w:hAnsi="Calibri" w:cs="Calibri"/>
          <w:lang w:eastAsia="ar-SA"/>
        </w:rPr>
        <w:t>Pan Jacek Męcina – przedstawiciel Konfederacji Lewiatan</w:t>
      </w:r>
      <w:r>
        <w:rPr>
          <w:rFonts w:ascii="Calibri" w:eastAsia="Times New Roman" w:hAnsi="Calibri" w:cs="Calibri"/>
          <w:lang w:eastAsia="ar-SA"/>
        </w:rPr>
        <w:t>,</w:t>
      </w:r>
    </w:p>
    <w:p w:rsidR="001C4076" w:rsidRPr="00AF0A31" w:rsidRDefault="001C4076" w:rsidP="001C4076">
      <w:pPr>
        <w:pStyle w:val="Akapitzlist"/>
        <w:numPr>
          <w:ilvl w:val="0"/>
          <w:numId w:val="2"/>
        </w:numPr>
        <w:spacing w:after="120"/>
        <w:ind w:hanging="436"/>
        <w:jc w:val="both"/>
        <w:rPr>
          <w:rFonts w:ascii="Calibri" w:eastAsia="Times New Roman" w:hAnsi="Calibri" w:cs="Calibri"/>
          <w:lang w:eastAsia="ar-SA"/>
        </w:rPr>
      </w:pPr>
      <w:r w:rsidRPr="00AF0A31">
        <w:rPr>
          <w:rFonts w:ascii="Calibri" w:eastAsia="Times New Roman" w:hAnsi="Calibri" w:cs="Calibri"/>
          <w:lang w:eastAsia="ar-SA"/>
        </w:rPr>
        <w:t xml:space="preserve">Pan Mariusz </w:t>
      </w:r>
      <w:proofErr w:type="spellStart"/>
      <w:r w:rsidRPr="00AF0A31">
        <w:rPr>
          <w:rFonts w:ascii="Calibri" w:eastAsia="Times New Roman" w:hAnsi="Calibri" w:cs="Calibri"/>
          <w:lang w:eastAsia="ar-SA"/>
        </w:rPr>
        <w:t>Mituś</w:t>
      </w:r>
      <w:proofErr w:type="spellEnd"/>
      <w:r w:rsidRPr="00AF0A31">
        <w:rPr>
          <w:rFonts w:ascii="Calibri" w:eastAsia="Times New Roman" w:hAnsi="Calibri" w:cs="Calibri"/>
          <w:lang w:eastAsia="ar-SA"/>
        </w:rPr>
        <w:t xml:space="preserve"> – przedstawiciel Polskiego Stowarzyszenia na rzecz Osób z Niepełnosprawnością Intelektualną</w:t>
      </w:r>
      <w:r>
        <w:rPr>
          <w:rFonts w:ascii="Calibri" w:eastAsia="Times New Roman" w:hAnsi="Calibri" w:cs="Calibri"/>
          <w:lang w:eastAsia="ar-SA"/>
        </w:rPr>
        <w:t>,</w:t>
      </w:r>
    </w:p>
    <w:p w:rsidR="001C4076" w:rsidRPr="00AF0A31" w:rsidRDefault="001C4076" w:rsidP="001C4076">
      <w:pPr>
        <w:pStyle w:val="Akapitzlist"/>
        <w:numPr>
          <w:ilvl w:val="0"/>
          <w:numId w:val="2"/>
        </w:numPr>
        <w:spacing w:after="120"/>
        <w:ind w:hanging="436"/>
        <w:jc w:val="both"/>
        <w:rPr>
          <w:rFonts w:ascii="Calibri" w:eastAsia="Times New Roman" w:hAnsi="Calibri" w:cs="Calibri"/>
          <w:lang w:eastAsia="ar-SA"/>
        </w:rPr>
      </w:pPr>
      <w:r w:rsidRPr="00AF0A31">
        <w:rPr>
          <w:rFonts w:ascii="Calibri" w:eastAsia="Times New Roman" w:hAnsi="Calibri" w:cs="Calibri"/>
          <w:lang w:eastAsia="ar-SA"/>
        </w:rPr>
        <w:t>Pan Janusz Piątek – przedstawiciel Związku Rzemiosła Polskiego</w:t>
      </w:r>
      <w:r>
        <w:rPr>
          <w:rFonts w:ascii="Calibri" w:eastAsia="Times New Roman" w:hAnsi="Calibri" w:cs="Calibri"/>
          <w:lang w:eastAsia="ar-SA"/>
        </w:rPr>
        <w:t>,</w:t>
      </w:r>
    </w:p>
    <w:p w:rsidR="001C4076" w:rsidRPr="00AF0A31" w:rsidRDefault="001C4076" w:rsidP="001C4076">
      <w:pPr>
        <w:pStyle w:val="Akapitzlist"/>
        <w:numPr>
          <w:ilvl w:val="0"/>
          <w:numId w:val="2"/>
        </w:numPr>
        <w:spacing w:after="120"/>
        <w:ind w:hanging="436"/>
        <w:jc w:val="both"/>
        <w:rPr>
          <w:rFonts w:ascii="Calibri" w:eastAsia="Times New Roman" w:hAnsi="Calibri" w:cs="Calibri"/>
          <w:lang w:eastAsia="ar-SA"/>
        </w:rPr>
      </w:pPr>
      <w:r w:rsidRPr="00AF0A31">
        <w:rPr>
          <w:rFonts w:ascii="Calibri" w:eastAsia="Times New Roman" w:hAnsi="Calibri" w:cs="Calibri"/>
          <w:lang w:eastAsia="ar-SA"/>
        </w:rPr>
        <w:t xml:space="preserve">Pan Krzysztof Rowiński –przedstawiciel Komisji Krajowej NSZZ „Solidarność” </w:t>
      </w:r>
      <w:r>
        <w:rPr>
          <w:rFonts w:ascii="Calibri" w:eastAsia="Times New Roman" w:hAnsi="Calibri" w:cs="Calibri"/>
          <w:lang w:eastAsia="ar-SA"/>
        </w:rPr>
        <w:t>,</w:t>
      </w:r>
    </w:p>
    <w:p w:rsidR="001C4076" w:rsidRPr="00AF0A31" w:rsidRDefault="001C4076" w:rsidP="001C4076">
      <w:pPr>
        <w:pStyle w:val="Akapitzlist"/>
        <w:numPr>
          <w:ilvl w:val="0"/>
          <w:numId w:val="2"/>
        </w:numPr>
        <w:spacing w:after="120"/>
        <w:ind w:hanging="436"/>
        <w:jc w:val="both"/>
        <w:rPr>
          <w:rFonts w:ascii="Calibri" w:eastAsia="Times New Roman" w:hAnsi="Calibri" w:cs="Calibri"/>
          <w:lang w:eastAsia="ar-SA"/>
        </w:rPr>
      </w:pPr>
      <w:r w:rsidRPr="00AF0A31">
        <w:rPr>
          <w:rFonts w:ascii="Calibri" w:eastAsia="Times New Roman" w:hAnsi="Calibri" w:cs="Calibri"/>
          <w:lang w:eastAsia="ar-SA"/>
        </w:rPr>
        <w:t>Pan Jan Zając – przedstawiciel Pracodawców Rzeczypospolitej Polskiej</w:t>
      </w:r>
      <w:r>
        <w:rPr>
          <w:rFonts w:ascii="Calibri" w:eastAsia="Times New Roman" w:hAnsi="Calibri" w:cs="Calibri"/>
          <w:lang w:eastAsia="ar-SA"/>
        </w:rPr>
        <w:t>,</w:t>
      </w:r>
    </w:p>
    <w:p w:rsidR="001C4076" w:rsidRPr="00AF0A31" w:rsidRDefault="001C4076" w:rsidP="001C4076">
      <w:pPr>
        <w:pStyle w:val="Akapitzlist"/>
        <w:numPr>
          <w:ilvl w:val="0"/>
          <w:numId w:val="2"/>
        </w:numPr>
        <w:spacing w:after="120"/>
        <w:ind w:hanging="436"/>
        <w:jc w:val="both"/>
        <w:rPr>
          <w:rFonts w:ascii="Calibri" w:eastAsia="Times New Roman" w:hAnsi="Calibri" w:cs="Calibri"/>
          <w:lang w:eastAsia="ar-SA"/>
        </w:rPr>
      </w:pPr>
      <w:r w:rsidRPr="00AF0A31">
        <w:rPr>
          <w:rFonts w:ascii="Calibri" w:eastAsia="Times New Roman" w:hAnsi="Calibri" w:cs="Calibri"/>
          <w:lang w:eastAsia="ar-SA"/>
        </w:rPr>
        <w:t xml:space="preserve">Pani Zofia Żuk – przedstawiciel Business Centre Club </w:t>
      </w:r>
      <w:r>
        <w:rPr>
          <w:rFonts w:ascii="Calibri" w:eastAsia="Times New Roman" w:hAnsi="Calibri" w:cs="Calibri"/>
          <w:lang w:eastAsia="ar-SA"/>
        </w:rPr>
        <w:t>.</w:t>
      </w:r>
    </w:p>
    <w:p w:rsidR="001C4076" w:rsidRPr="00021DFF" w:rsidRDefault="001C4076" w:rsidP="001C4076">
      <w:pPr>
        <w:spacing w:after="120"/>
        <w:jc w:val="both"/>
        <w:rPr>
          <w:rFonts w:ascii="Calibri" w:eastAsia="Times New Roman" w:hAnsi="Calibri" w:cs="Calibri"/>
          <w:b/>
          <w:lang w:eastAsia="ar-SA"/>
        </w:rPr>
      </w:pPr>
      <w:r w:rsidRPr="00021DFF">
        <w:rPr>
          <w:rFonts w:ascii="Calibri" w:eastAsia="Times New Roman" w:hAnsi="Calibri" w:cs="Calibri"/>
          <w:b/>
          <w:lang w:eastAsia="ar-SA"/>
        </w:rPr>
        <w:t>Do zadań Rady Nadzorczej PFRON należy w szczególności:</w:t>
      </w:r>
    </w:p>
    <w:p w:rsidR="001C4076" w:rsidRPr="00021DFF" w:rsidRDefault="001C4076" w:rsidP="001C4076">
      <w:pPr>
        <w:numPr>
          <w:ilvl w:val="0"/>
          <w:numId w:val="1"/>
        </w:numPr>
        <w:tabs>
          <w:tab w:val="clear" w:pos="810"/>
          <w:tab w:val="num" w:pos="709"/>
        </w:tabs>
        <w:spacing w:after="0"/>
        <w:ind w:left="709" w:hanging="425"/>
        <w:jc w:val="both"/>
        <w:rPr>
          <w:rFonts w:ascii="Calibri" w:eastAsia="Times New Roman" w:hAnsi="Calibri" w:cs="Calibri"/>
          <w:lang w:eastAsia="ar-SA"/>
        </w:rPr>
      </w:pPr>
      <w:r w:rsidRPr="00021DFF">
        <w:rPr>
          <w:rFonts w:ascii="Calibri" w:eastAsia="Times New Roman" w:hAnsi="Calibri" w:cs="Calibri"/>
          <w:lang w:eastAsia="ar-SA"/>
        </w:rPr>
        <w:t>zatwierdzanie planów działalności i projektu planu finansowego Funduszu,</w:t>
      </w:r>
    </w:p>
    <w:p w:rsidR="001C4076" w:rsidRPr="00021DFF" w:rsidRDefault="001C4076" w:rsidP="001C4076">
      <w:pPr>
        <w:numPr>
          <w:ilvl w:val="0"/>
          <w:numId w:val="1"/>
        </w:numPr>
        <w:tabs>
          <w:tab w:val="clear" w:pos="810"/>
          <w:tab w:val="num" w:pos="709"/>
        </w:tabs>
        <w:spacing w:after="0"/>
        <w:ind w:left="709" w:hanging="425"/>
        <w:jc w:val="both"/>
        <w:rPr>
          <w:rFonts w:ascii="Calibri" w:eastAsia="Times New Roman" w:hAnsi="Calibri" w:cs="Calibri"/>
          <w:lang w:eastAsia="ar-SA"/>
        </w:rPr>
      </w:pPr>
      <w:r w:rsidRPr="00021DFF">
        <w:rPr>
          <w:rFonts w:ascii="Calibri" w:eastAsia="Times New Roman" w:hAnsi="Calibri" w:cs="Calibri"/>
          <w:lang w:eastAsia="ar-SA"/>
        </w:rPr>
        <w:lastRenderedPageBreak/>
        <w:t xml:space="preserve">opiniowanie kryteriów wyboru przedsięwzięć finansowanych ze środków Funduszu, zgodnie </w:t>
      </w:r>
      <w:r w:rsidRPr="00021DFF">
        <w:rPr>
          <w:rFonts w:ascii="Calibri" w:eastAsia="Times New Roman" w:hAnsi="Calibri" w:cs="Calibri"/>
          <w:lang w:eastAsia="ar-SA"/>
        </w:rPr>
        <w:br/>
        <w:t>z kierunkowymi założeniami polityki zatrudnienia, rehabilitacji zawodowej i społecznej osób niepełnosprawnych, określonymi przez Pełnomocnika,</w:t>
      </w:r>
    </w:p>
    <w:p w:rsidR="001C4076" w:rsidRPr="00021DFF" w:rsidRDefault="001C4076" w:rsidP="001C4076">
      <w:pPr>
        <w:numPr>
          <w:ilvl w:val="0"/>
          <w:numId w:val="1"/>
        </w:numPr>
        <w:tabs>
          <w:tab w:val="clear" w:pos="810"/>
          <w:tab w:val="num" w:pos="709"/>
        </w:tabs>
        <w:spacing w:after="0"/>
        <w:ind w:left="709" w:hanging="425"/>
        <w:jc w:val="both"/>
        <w:rPr>
          <w:rFonts w:ascii="Calibri" w:eastAsia="Times New Roman" w:hAnsi="Calibri" w:cs="Calibri"/>
          <w:lang w:eastAsia="ar-SA"/>
        </w:rPr>
      </w:pPr>
      <w:r w:rsidRPr="00021DFF">
        <w:rPr>
          <w:rFonts w:ascii="Calibri" w:eastAsia="Times New Roman" w:hAnsi="Calibri" w:cs="Calibri"/>
          <w:lang w:eastAsia="ar-SA"/>
        </w:rPr>
        <w:t>zatwierdzanie wniosków Zarządu w sprawach zaciągania pożyczek przez Fundusz,</w:t>
      </w:r>
    </w:p>
    <w:p w:rsidR="001C4076" w:rsidRPr="00021DFF" w:rsidRDefault="001C4076" w:rsidP="001C4076">
      <w:pPr>
        <w:numPr>
          <w:ilvl w:val="0"/>
          <w:numId w:val="1"/>
        </w:numPr>
        <w:tabs>
          <w:tab w:val="clear" w:pos="810"/>
          <w:tab w:val="num" w:pos="709"/>
        </w:tabs>
        <w:spacing w:after="0"/>
        <w:ind w:left="709" w:hanging="425"/>
        <w:jc w:val="both"/>
        <w:rPr>
          <w:rFonts w:ascii="Calibri" w:eastAsia="Times New Roman" w:hAnsi="Calibri" w:cs="Calibri"/>
          <w:lang w:eastAsia="ar-SA"/>
        </w:rPr>
      </w:pPr>
      <w:r w:rsidRPr="00021DFF">
        <w:rPr>
          <w:rFonts w:ascii="Calibri" w:eastAsia="Times New Roman" w:hAnsi="Calibri" w:cs="Calibri"/>
          <w:lang w:eastAsia="ar-SA"/>
        </w:rPr>
        <w:t>opiniowanie wniosków w sprawie powołania i odwołania każdego z zastępców Prezesa Zarządu,</w:t>
      </w:r>
    </w:p>
    <w:p w:rsidR="001C4076" w:rsidRPr="00021DFF" w:rsidRDefault="001C4076" w:rsidP="001C4076">
      <w:pPr>
        <w:numPr>
          <w:ilvl w:val="0"/>
          <w:numId w:val="1"/>
        </w:numPr>
        <w:tabs>
          <w:tab w:val="clear" w:pos="810"/>
          <w:tab w:val="num" w:pos="709"/>
        </w:tabs>
        <w:spacing w:after="0"/>
        <w:ind w:left="709" w:hanging="425"/>
        <w:jc w:val="both"/>
        <w:rPr>
          <w:rFonts w:ascii="Calibri" w:eastAsia="Times New Roman" w:hAnsi="Calibri" w:cs="Calibri"/>
          <w:lang w:eastAsia="ar-SA"/>
        </w:rPr>
      </w:pPr>
      <w:r w:rsidRPr="00021DFF">
        <w:rPr>
          <w:rFonts w:ascii="Calibri" w:eastAsia="Times New Roman" w:hAnsi="Calibri" w:cs="Calibri"/>
          <w:lang w:eastAsia="ar-SA"/>
        </w:rPr>
        <w:t>dokonywanie kontroli i oceny działalności Zarządu,</w:t>
      </w:r>
    </w:p>
    <w:p w:rsidR="001C4076" w:rsidRPr="00021DFF" w:rsidRDefault="001C4076" w:rsidP="001C4076">
      <w:pPr>
        <w:numPr>
          <w:ilvl w:val="0"/>
          <w:numId w:val="1"/>
        </w:numPr>
        <w:tabs>
          <w:tab w:val="clear" w:pos="810"/>
          <w:tab w:val="num" w:pos="709"/>
        </w:tabs>
        <w:spacing w:after="0"/>
        <w:ind w:left="709" w:hanging="425"/>
        <w:jc w:val="both"/>
        <w:rPr>
          <w:rFonts w:ascii="Calibri" w:eastAsia="Times New Roman" w:hAnsi="Calibri" w:cs="Calibri"/>
          <w:lang w:eastAsia="ar-SA"/>
        </w:rPr>
      </w:pPr>
      <w:r w:rsidRPr="00021DFF">
        <w:rPr>
          <w:rFonts w:ascii="Calibri" w:eastAsia="Times New Roman" w:hAnsi="Calibri" w:cs="Calibri"/>
          <w:lang w:eastAsia="ar-SA"/>
        </w:rPr>
        <w:t>zatwierdzanie rocznych sprawozdań z Funduszu,</w:t>
      </w:r>
    </w:p>
    <w:p w:rsidR="001C4076" w:rsidRPr="00021DFF" w:rsidRDefault="001C4076" w:rsidP="001C4076">
      <w:pPr>
        <w:numPr>
          <w:ilvl w:val="0"/>
          <w:numId w:val="1"/>
        </w:numPr>
        <w:tabs>
          <w:tab w:val="clear" w:pos="810"/>
          <w:tab w:val="num" w:pos="709"/>
        </w:tabs>
        <w:spacing w:after="120"/>
        <w:ind w:left="709" w:hanging="425"/>
        <w:jc w:val="both"/>
        <w:rPr>
          <w:rFonts w:ascii="Calibri" w:eastAsia="Times New Roman" w:hAnsi="Calibri" w:cs="Calibri"/>
          <w:lang w:eastAsia="ar-SA"/>
        </w:rPr>
      </w:pPr>
      <w:r w:rsidRPr="00021DFF">
        <w:rPr>
          <w:rFonts w:ascii="Calibri" w:eastAsia="Times New Roman" w:hAnsi="Calibri" w:cs="Calibri"/>
          <w:lang w:eastAsia="ar-SA"/>
        </w:rPr>
        <w:t xml:space="preserve">składanie ministrowi właściwemu do spraw zabezpieczenia społecznego sprawozdań </w:t>
      </w:r>
      <w:r w:rsidRPr="00021DFF">
        <w:rPr>
          <w:rFonts w:ascii="Calibri" w:eastAsia="Times New Roman" w:hAnsi="Calibri" w:cs="Calibri"/>
          <w:lang w:eastAsia="ar-SA"/>
        </w:rPr>
        <w:br/>
        <w:t>z działalności Funduszu do 20 marca każdego roku.</w:t>
      </w:r>
    </w:p>
    <w:p w:rsidR="001C4076" w:rsidRPr="00021DFF" w:rsidRDefault="001C4076" w:rsidP="001C4076">
      <w:pPr>
        <w:spacing w:after="120"/>
        <w:jc w:val="both"/>
        <w:rPr>
          <w:rFonts w:ascii="Calibri" w:eastAsia="Times New Roman" w:hAnsi="Calibri" w:cs="Calibri"/>
          <w:b/>
          <w:lang w:eastAsia="ar-SA"/>
        </w:rPr>
      </w:pPr>
      <w:r>
        <w:rPr>
          <w:rFonts w:ascii="Calibri" w:eastAsia="Times New Roman" w:hAnsi="Calibri" w:cs="Calibri"/>
          <w:b/>
          <w:lang w:eastAsia="ar-SA"/>
        </w:rPr>
        <w:t>Zadania zrealizowane w 2017</w:t>
      </w:r>
      <w:r w:rsidRPr="00021DFF">
        <w:rPr>
          <w:rFonts w:ascii="Calibri" w:eastAsia="Times New Roman" w:hAnsi="Calibri" w:cs="Calibri"/>
          <w:b/>
          <w:lang w:eastAsia="ar-SA"/>
        </w:rPr>
        <w:t xml:space="preserve"> roku:</w:t>
      </w:r>
    </w:p>
    <w:p w:rsidR="001C4076" w:rsidRPr="00021DFF" w:rsidRDefault="001C4076" w:rsidP="001C4076">
      <w:pPr>
        <w:pStyle w:val="Akapitzlist"/>
        <w:numPr>
          <w:ilvl w:val="0"/>
          <w:numId w:val="3"/>
        </w:numPr>
        <w:spacing w:after="120"/>
        <w:ind w:left="709" w:hanging="425"/>
        <w:jc w:val="both"/>
        <w:rPr>
          <w:rFonts w:ascii="Calibri" w:eastAsia="Times New Roman" w:hAnsi="Calibri" w:cs="Calibri"/>
          <w:lang w:eastAsia="ar-SA"/>
        </w:rPr>
      </w:pPr>
      <w:r>
        <w:rPr>
          <w:rFonts w:ascii="Calibri" w:eastAsia="Times New Roman" w:hAnsi="Calibri" w:cs="Calibri"/>
          <w:lang w:eastAsia="ar-SA"/>
        </w:rPr>
        <w:t>odbył</w:t>
      </w:r>
      <w:r w:rsidR="003A633D">
        <w:rPr>
          <w:rFonts w:ascii="Calibri" w:eastAsia="Times New Roman" w:hAnsi="Calibri" w:cs="Calibri"/>
          <w:lang w:eastAsia="ar-SA"/>
        </w:rPr>
        <w:t>y</w:t>
      </w:r>
      <w:r>
        <w:rPr>
          <w:rFonts w:ascii="Calibri" w:eastAsia="Times New Roman" w:hAnsi="Calibri" w:cs="Calibri"/>
          <w:lang w:eastAsia="ar-SA"/>
        </w:rPr>
        <w:t xml:space="preserve"> się 4 posiedzenia Rady Nadzorczej PFRON, </w:t>
      </w:r>
    </w:p>
    <w:p w:rsidR="001C4076" w:rsidRPr="00021DFF" w:rsidRDefault="001C4076" w:rsidP="001C4076">
      <w:pPr>
        <w:pStyle w:val="Akapitzlist"/>
        <w:numPr>
          <w:ilvl w:val="0"/>
          <w:numId w:val="3"/>
        </w:numPr>
        <w:spacing w:after="120"/>
        <w:ind w:left="709" w:hanging="425"/>
        <w:jc w:val="both"/>
        <w:rPr>
          <w:rFonts w:ascii="Calibri" w:eastAsia="Times New Roman" w:hAnsi="Calibri" w:cs="Calibri"/>
          <w:lang w:eastAsia="ar-SA"/>
        </w:rPr>
      </w:pPr>
      <w:r>
        <w:rPr>
          <w:rFonts w:ascii="Calibri" w:eastAsia="Times New Roman" w:hAnsi="Calibri" w:cs="Calibri"/>
          <w:lang w:eastAsia="ar-SA"/>
        </w:rPr>
        <w:t>podjęto 10</w:t>
      </w:r>
      <w:r w:rsidRPr="00021DFF">
        <w:rPr>
          <w:rFonts w:ascii="Calibri" w:eastAsia="Times New Roman" w:hAnsi="Calibri" w:cs="Calibri"/>
          <w:lang w:eastAsia="ar-SA"/>
        </w:rPr>
        <w:t xml:space="preserve"> uchwał,</w:t>
      </w:r>
      <w:r>
        <w:rPr>
          <w:rFonts w:ascii="Calibri" w:eastAsia="Times New Roman" w:hAnsi="Calibri" w:cs="Calibri"/>
          <w:lang w:eastAsia="ar-SA"/>
        </w:rPr>
        <w:t xml:space="preserve"> w tym 2 uchwały w trybie pisemnym bez odbycia posiedzenia,</w:t>
      </w:r>
    </w:p>
    <w:p w:rsidR="001C4076" w:rsidRPr="00021DFF" w:rsidRDefault="001C4076" w:rsidP="001C4076">
      <w:pPr>
        <w:pStyle w:val="Akapitzlist"/>
        <w:numPr>
          <w:ilvl w:val="0"/>
          <w:numId w:val="3"/>
        </w:numPr>
        <w:spacing w:after="120"/>
        <w:ind w:left="709" w:hanging="425"/>
        <w:jc w:val="both"/>
        <w:rPr>
          <w:rFonts w:ascii="Calibri" w:eastAsia="Times New Roman" w:hAnsi="Calibri" w:cs="Calibri"/>
          <w:lang w:eastAsia="ar-SA"/>
        </w:rPr>
      </w:pPr>
      <w:r>
        <w:rPr>
          <w:rFonts w:ascii="Calibri" w:eastAsia="Times New Roman" w:hAnsi="Calibri" w:cs="Calibri"/>
          <w:lang w:eastAsia="ar-SA"/>
        </w:rPr>
        <w:t xml:space="preserve">z posiedzeń Rady Nadzorczej </w:t>
      </w:r>
      <w:r w:rsidRPr="00021DFF">
        <w:rPr>
          <w:rFonts w:ascii="Calibri" w:eastAsia="Times New Roman" w:hAnsi="Calibri" w:cs="Calibri"/>
          <w:lang w:eastAsia="ar-SA"/>
        </w:rPr>
        <w:t xml:space="preserve">sporządzono </w:t>
      </w:r>
      <w:r>
        <w:rPr>
          <w:rFonts w:ascii="Calibri" w:eastAsia="Times New Roman" w:hAnsi="Calibri" w:cs="Calibri"/>
          <w:lang w:eastAsia="ar-SA"/>
        </w:rPr>
        <w:t>4 protokoły.</w:t>
      </w:r>
    </w:p>
    <w:p w:rsidR="001C4076" w:rsidRPr="00021DFF" w:rsidRDefault="001C4076" w:rsidP="001C4076">
      <w:pPr>
        <w:spacing w:after="120"/>
        <w:jc w:val="both"/>
        <w:rPr>
          <w:rFonts w:ascii="Calibri" w:eastAsia="Times New Roman" w:hAnsi="Calibri" w:cs="Calibri"/>
          <w:b/>
          <w:lang w:eastAsia="ar-SA"/>
        </w:rPr>
      </w:pPr>
      <w:r w:rsidRPr="00021DFF">
        <w:rPr>
          <w:rFonts w:ascii="Calibri" w:eastAsia="Times New Roman" w:hAnsi="Calibri" w:cs="Calibri"/>
          <w:b/>
          <w:lang w:eastAsia="ar-SA"/>
        </w:rPr>
        <w:t>Uchwały podjęte przez Radę Nadzorczą PFRON w 201</w:t>
      </w:r>
      <w:r>
        <w:rPr>
          <w:rFonts w:ascii="Calibri" w:eastAsia="Times New Roman" w:hAnsi="Calibri" w:cs="Calibri"/>
          <w:b/>
          <w:lang w:eastAsia="ar-SA"/>
        </w:rPr>
        <w:t>7</w:t>
      </w:r>
      <w:r w:rsidRPr="00021DFF">
        <w:rPr>
          <w:rFonts w:ascii="Calibri" w:eastAsia="Times New Roman" w:hAnsi="Calibri" w:cs="Calibri"/>
          <w:b/>
          <w:lang w:eastAsia="ar-SA"/>
        </w:rPr>
        <w:t xml:space="preserve"> r</w:t>
      </w:r>
      <w:r w:rsidR="00C20025">
        <w:rPr>
          <w:rFonts w:ascii="Calibri" w:eastAsia="Times New Roman" w:hAnsi="Calibri" w:cs="Calibri"/>
          <w:b/>
          <w:lang w:eastAsia="ar-SA"/>
        </w:rPr>
        <w:t>oku</w:t>
      </w:r>
      <w:r w:rsidRPr="00021DFF">
        <w:rPr>
          <w:rFonts w:ascii="Calibri" w:eastAsia="Times New Roman" w:hAnsi="Calibri" w:cs="Calibri"/>
          <w:b/>
          <w:lang w:eastAsia="ar-SA"/>
        </w:rPr>
        <w:t xml:space="preserve"> dotyczyły m.in. zatwierdzenia</w:t>
      </w:r>
    </w:p>
    <w:p w:rsidR="001C4076" w:rsidRPr="00021DFF" w:rsidRDefault="001C4076" w:rsidP="000255E0">
      <w:pPr>
        <w:pStyle w:val="Akapitzlist"/>
        <w:numPr>
          <w:ilvl w:val="0"/>
          <w:numId w:val="51"/>
        </w:numPr>
        <w:spacing w:after="0"/>
        <w:ind w:left="709" w:hanging="425"/>
        <w:jc w:val="both"/>
        <w:rPr>
          <w:rFonts w:ascii="Calibri" w:eastAsia="Times New Roman" w:hAnsi="Calibri" w:cs="Calibri"/>
          <w:lang w:eastAsia="ar-SA"/>
        </w:rPr>
      </w:pPr>
      <w:r w:rsidRPr="00021DFF">
        <w:rPr>
          <w:rFonts w:ascii="Calibri" w:eastAsia="Times New Roman" w:hAnsi="Calibri" w:cs="Calibri"/>
          <w:lang w:eastAsia="ar-SA"/>
        </w:rPr>
        <w:t xml:space="preserve"> „Sprawozdania z realizacji planu rzeczowo – finansowego z działalności Państwowego Funduszu Rehabilitacji Osób Niepełnosprawnych w 2016 roku”,</w:t>
      </w:r>
    </w:p>
    <w:p w:rsidR="001C4076" w:rsidRPr="00021DFF" w:rsidRDefault="001C4076" w:rsidP="000255E0">
      <w:pPr>
        <w:pStyle w:val="Akapitzlist"/>
        <w:numPr>
          <w:ilvl w:val="0"/>
          <w:numId w:val="51"/>
        </w:numPr>
        <w:spacing w:after="0"/>
        <w:ind w:left="709" w:hanging="425"/>
        <w:jc w:val="both"/>
        <w:rPr>
          <w:rFonts w:ascii="Calibri" w:eastAsia="Times New Roman" w:hAnsi="Calibri" w:cs="Calibri"/>
          <w:lang w:eastAsia="ar-SA"/>
        </w:rPr>
      </w:pPr>
      <w:r w:rsidRPr="00021DFF">
        <w:rPr>
          <w:rFonts w:ascii="Calibri" w:eastAsia="Times New Roman" w:hAnsi="Calibri" w:cs="Calibri"/>
          <w:lang w:eastAsia="ar-SA"/>
        </w:rPr>
        <w:t>rocznego sprawozdania finansowego Państwowego Funduszu Rehabilitacji Osób Niepełnosprawnych za 2016 rok,</w:t>
      </w:r>
    </w:p>
    <w:p w:rsidR="001C4076" w:rsidRPr="00021DFF" w:rsidRDefault="001C4076" w:rsidP="000255E0">
      <w:pPr>
        <w:pStyle w:val="Akapitzlist"/>
        <w:numPr>
          <w:ilvl w:val="0"/>
          <w:numId w:val="51"/>
        </w:numPr>
        <w:spacing w:after="0"/>
        <w:ind w:left="709" w:hanging="425"/>
        <w:jc w:val="both"/>
        <w:rPr>
          <w:rFonts w:ascii="Calibri" w:eastAsia="Times New Roman" w:hAnsi="Calibri" w:cs="Calibri"/>
          <w:lang w:eastAsia="ar-SA"/>
        </w:rPr>
      </w:pPr>
      <w:r w:rsidRPr="00021DFF">
        <w:rPr>
          <w:rFonts w:ascii="Calibri" w:eastAsia="Times New Roman" w:hAnsi="Calibri" w:cs="Calibri"/>
          <w:lang w:eastAsia="ar-SA"/>
        </w:rPr>
        <w:t>Projektu Budżetu Państwa na 2018 rok – zatwierdzenia projektu planu finansowego Państwowego Funduszu Rehabilitacji Osób Niepełnosprawnych,</w:t>
      </w:r>
    </w:p>
    <w:p w:rsidR="001C4076" w:rsidRPr="00021DFF" w:rsidRDefault="001C4076" w:rsidP="000255E0">
      <w:pPr>
        <w:pStyle w:val="Akapitzlist"/>
        <w:numPr>
          <w:ilvl w:val="0"/>
          <w:numId w:val="51"/>
        </w:numPr>
        <w:spacing w:after="0"/>
        <w:ind w:left="709" w:hanging="425"/>
        <w:jc w:val="both"/>
        <w:rPr>
          <w:rFonts w:ascii="Calibri" w:eastAsia="Times New Roman" w:hAnsi="Calibri" w:cs="Calibri"/>
          <w:lang w:eastAsia="ar-SA"/>
        </w:rPr>
      </w:pPr>
      <w:r w:rsidRPr="00021DFF">
        <w:rPr>
          <w:rFonts w:ascii="Calibri" w:eastAsia="Times New Roman" w:hAnsi="Calibri" w:cs="Calibri"/>
          <w:lang w:eastAsia="ar-SA"/>
        </w:rPr>
        <w:t>regulaminu pracy Rady Nadzorczej Państwowego Funduszu Rehabilitacji Osób Niepełnosprawnych,</w:t>
      </w:r>
    </w:p>
    <w:p w:rsidR="001C4076" w:rsidRPr="00021DFF" w:rsidRDefault="001C4076" w:rsidP="000255E0">
      <w:pPr>
        <w:pStyle w:val="Akapitzlist"/>
        <w:numPr>
          <w:ilvl w:val="0"/>
          <w:numId w:val="51"/>
        </w:numPr>
        <w:spacing w:after="0"/>
        <w:ind w:left="709" w:hanging="425"/>
        <w:jc w:val="both"/>
        <w:rPr>
          <w:rFonts w:ascii="Calibri" w:eastAsia="Times New Roman" w:hAnsi="Calibri" w:cs="Calibri"/>
          <w:lang w:eastAsia="ar-SA"/>
        </w:rPr>
      </w:pPr>
      <w:r w:rsidRPr="00021DFF">
        <w:rPr>
          <w:rFonts w:ascii="Calibri" w:eastAsia="Times New Roman" w:hAnsi="Calibri" w:cs="Calibri"/>
          <w:lang w:eastAsia="ar-SA"/>
        </w:rPr>
        <w:t xml:space="preserve">zmian w programie „STABILNE ZATRUDNIENIE – osoby niepełnosprawne w administracji </w:t>
      </w:r>
      <w:r w:rsidRPr="00021DFF">
        <w:rPr>
          <w:rFonts w:ascii="Calibri" w:eastAsia="Times New Roman" w:hAnsi="Calibri" w:cs="Calibri"/>
          <w:lang w:eastAsia="ar-SA"/>
        </w:rPr>
        <w:br/>
        <w:t>i służbie publicznej”,</w:t>
      </w:r>
    </w:p>
    <w:p w:rsidR="001C4076" w:rsidRPr="00021DFF" w:rsidRDefault="001C4076" w:rsidP="000255E0">
      <w:pPr>
        <w:pStyle w:val="Akapitzlist"/>
        <w:numPr>
          <w:ilvl w:val="0"/>
          <w:numId w:val="51"/>
        </w:numPr>
        <w:spacing w:after="0"/>
        <w:ind w:left="709" w:hanging="425"/>
        <w:jc w:val="both"/>
        <w:rPr>
          <w:rFonts w:ascii="Calibri" w:eastAsia="Times New Roman" w:hAnsi="Calibri" w:cs="Calibri"/>
          <w:lang w:eastAsia="ar-SA"/>
        </w:rPr>
      </w:pPr>
      <w:r w:rsidRPr="00021DFF">
        <w:rPr>
          <w:rFonts w:ascii="Calibri" w:eastAsia="Times New Roman" w:hAnsi="Calibri" w:cs="Calibri"/>
          <w:lang w:eastAsia="ar-SA"/>
        </w:rPr>
        <w:t>programu „Pomoc osobom niepełnosprawnym poszkodowanym w wyniku żywiołu w 2017 r</w:t>
      </w:r>
      <w:r w:rsidR="00C20025">
        <w:rPr>
          <w:rFonts w:ascii="Calibri" w:eastAsia="Times New Roman" w:hAnsi="Calibri" w:cs="Calibri"/>
          <w:lang w:eastAsia="ar-SA"/>
        </w:rPr>
        <w:t>oku</w:t>
      </w:r>
      <w:r w:rsidRPr="00021DFF">
        <w:rPr>
          <w:rFonts w:ascii="Calibri" w:eastAsia="Times New Roman" w:hAnsi="Calibri" w:cs="Calibri"/>
          <w:lang w:eastAsia="ar-SA"/>
        </w:rPr>
        <w:t>”,</w:t>
      </w:r>
    </w:p>
    <w:p w:rsidR="001C4076" w:rsidRPr="00021DFF" w:rsidRDefault="001C4076" w:rsidP="000255E0">
      <w:pPr>
        <w:pStyle w:val="Akapitzlist"/>
        <w:numPr>
          <w:ilvl w:val="0"/>
          <w:numId w:val="51"/>
        </w:numPr>
        <w:spacing w:after="0"/>
        <w:ind w:left="709" w:hanging="425"/>
        <w:jc w:val="both"/>
        <w:rPr>
          <w:rFonts w:ascii="Calibri" w:eastAsia="Times New Roman" w:hAnsi="Calibri" w:cs="Calibri"/>
          <w:lang w:eastAsia="ar-SA"/>
        </w:rPr>
      </w:pPr>
      <w:r w:rsidRPr="00021DFF">
        <w:rPr>
          <w:rFonts w:ascii="Calibri" w:eastAsia="Times New Roman" w:hAnsi="Calibri" w:cs="Calibri"/>
          <w:lang w:eastAsia="ar-SA"/>
        </w:rPr>
        <w:t>wyboru firmy audytorskiej do przeprowadzenia badania sprawozdania finansowego Państwowego Funduszu Rehabilitacji Osób Niepełnosprawnych za lata 2017 – 2019.</w:t>
      </w:r>
    </w:p>
    <w:p w:rsidR="001C4076" w:rsidRPr="007A2F1F" w:rsidRDefault="001C4076" w:rsidP="001C4076">
      <w:pPr>
        <w:pStyle w:val="Nagwek2"/>
        <w:ind w:left="1560" w:hanging="993"/>
        <w:rPr>
          <w:rFonts w:eastAsia="Times New Roman"/>
          <w:color w:val="auto"/>
          <w:lang w:eastAsia="ar-SA"/>
        </w:rPr>
      </w:pPr>
      <w:bookmarkStart w:id="9" w:name="_Toc477947958"/>
      <w:bookmarkStart w:id="10" w:name="_Toc507077133"/>
      <w:r w:rsidRPr="007A2F1F">
        <w:rPr>
          <w:rFonts w:eastAsia="Times New Roman"/>
          <w:color w:val="auto"/>
          <w:lang w:eastAsia="ar-SA"/>
        </w:rPr>
        <w:t>Zarząd</w:t>
      </w:r>
      <w:bookmarkEnd w:id="9"/>
      <w:bookmarkEnd w:id="10"/>
    </w:p>
    <w:p w:rsidR="001C4076" w:rsidRPr="00021DFF" w:rsidRDefault="001C4076" w:rsidP="001C4076">
      <w:pPr>
        <w:spacing w:after="120"/>
        <w:jc w:val="both"/>
        <w:rPr>
          <w:rFonts w:ascii="Calibri" w:eastAsia="Times New Roman" w:hAnsi="Calibri" w:cs="Calibri"/>
          <w:b/>
          <w:lang w:eastAsia="ar-SA"/>
        </w:rPr>
      </w:pPr>
      <w:r w:rsidRPr="00021DFF">
        <w:rPr>
          <w:rFonts w:ascii="Calibri" w:eastAsia="Times New Roman" w:hAnsi="Calibri" w:cs="Calibri"/>
          <w:b/>
          <w:lang w:eastAsia="ar-SA"/>
        </w:rPr>
        <w:t>Skład Zarządu PFRON w 2017 r</w:t>
      </w:r>
      <w:r w:rsidR="00C20025">
        <w:rPr>
          <w:rFonts w:ascii="Calibri" w:eastAsia="Times New Roman" w:hAnsi="Calibri" w:cs="Calibri"/>
          <w:b/>
          <w:lang w:eastAsia="ar-SA"/>
        </w:rPr>
        <w:t>oku</w:t>
      </w:r>
      <w:r w:rsidRPr="00021DFF">
        <w:rPr>
          <w:rFonts w:ascii="Calibri" w:eastAsia="Times New Roman" w:hAnsi="Calibri" w:cs="Calibri"/>
          <w:b/>
          <w:lang w:eastAsia="ar-SA"/>
        </w:rPr>
        <w:t>.:</w:t>
      </w:r>
    </w:p>
    <w:p w:rsidR="001C4076" w:rsidRPr="00021DFF" w:rsidRDefault="001C4076" w:rsidP="000255E0">
      <w:pPr>
        <w:pStyle w:val="Akapitzlist"/>
        <w:numPr>
          <w:ilvl w:val="0"/>
          <w:numId w:val="67"/>
        </w:numPr>
        <w:spacing w:after="120"/>
        <w:ind w:left="709" w:hanging="425"/>
        <w:jc w:val="both"/>
        <w:rPr>
          <w:rFonts w:ascii="Calibri" w:eastAsia="Times New Roman" w:hAnsi="Calibri" w:cs="Calibri"/>
          <w:lang w:eastAsia="ar-SA"/>
        </w:rPr>
      </w:pPr>
      <w:r w:rsidRPr="00021DFF">
        <w:rPr>
          <w:rFonts w:ascii="Calibri" w:eastAsia="Times New Roman" w:hAnsi="Calibri" w:cs="Calibri"/>
          <w:lang w:eastAsia="ar-SA"/>
        </w:rPr>
        <w:t>Robert Kwiatkowski</w:t>
      </w:r>
      <w:r w:rsidRPr="00021DFF">
        <w:rPr>
          <w:rFonts w:ascii="Calibri" w:hAnsi="Calibri" w:cs="Calibri"/>
          <w:lang w:eastAsia="ar-SA"/>
        </w:rPr>
        <w:t xml:space="preserve"> - </w:t>
      </w:r>
      <w:r w:rsidRPr="00021DFF">
        <w:rPr>
          <w:rFonts w:ascii="Calibri" w:eastAsia="Times New Roman" w:hAnsi="Calibri" w:cs="Calibri"/>
          <w:lang w:eastAsia="ar-SA"/>
        </w:rPr>
        <w:t>Prezes Zarządu do dnia 14.06.2017 r</w:t>
      </w:r>
      <w:r w:rsidR="00C20025">
        <w:rPr>
          <w:rFonts w:ascii="Calibri" w:eastAsia="Times New Roman" w:hAnsi="Calibri" w:cs="Calibri"/>
          <w:lang w:eastAsia="ar-SA"/>
        </w:rPr>
        <w:t>oku</w:t>
      </w:r>
      <w:r w:rsidRPr="00021DFF">
        <w:rPr>
          <w:rFonts w:ascii="Calibri" w:eastAsia="Times New Roman" w:hAnsi="Calibri" w:cs="Calibri"/>
          <w:lang w:eastAsia="ar-SA"/>
        </w:rPr>
        <w:t>,</w:t>
      </w:r>
    </w:p>
    <w:p w:rsidR="001C4076" w:rsidRPr="00021DFF" w:rsidRDefault="001C4076" w:rsidP="000255E0">
      <w:pPr>
        <w:pStyle w:val="Akapitzlist"/>
        <w:numPr>
          <w:ilvl w:val="0"/>
          <w:numId w:val="67"/>
        </w:numPr>
        <w:spacing w:after="120"/>
        <w:ind w:left="709" w:hanging="425"/>
        <w:jc w:val="both"/>
        <w:rPr>
          <w:rStyle w:val="Pogrubienie"/>
          <w:rFonts w:ascii="Calibri" w:eastAsia="Times New Roman" w:hAnsi="Calibri" w:cs="Calibri"/>
          <w:b w:val="0"/>
          <w:bCs w:val="0"/>
          <w:lang w:eastAsia="ar-SA"/>
        </w:rPr>
      </w:pPr>
      <w:r w:rsidRPr="00021DFF">
        <w:rPr>
          <w:rFonts w:ascii="Calibri" w:eastAsia="Times New Roman" w:hAnsi="Calibri" w:cs="Calibri"/>
          <w:lang w:eastAsia="ar-SA"/>
        </w:rPr>
        <w:t xml:space="preserve">Dorota Habich - </w:t>
      </w:r>
      <w:r w:rsidRPr="00021DFF">
        <w:rPr>
          <w:rStyle w:val="Pogrubienie"/>
          <w:b w:val="0"/>
        </w:rPr>
        <w:t>Zastępca Prezesa Zarządu ds. Programowych</w:t>
      </w:r>
      <w:r>
        <w:rPr>
          <w:rStyle w:val="Pogrubienie"/>
          <w:b w:val="0"/>
        </w:rPr>
        <w:t>,</w:t>
      </w:r>
      <w:r w:rsidRPr="00021DFF">
        <w:rPr>
          <w:rStyle w:val="Pogrubienie"/>
          <w:b w:val="0"/>
        </w:rPr>
        <w:t xml:space="preserve"> pełniący obowiązki Prezesa Zarządu od dnia 15.06</w:t>
      </w:r>
      <w:r>
        <w:rPr>
          <w:rStyle w:val="Pogrubienie"/>
          <w:b w:val="0"/>
        </w:rPr>
        <w:t>.</w:t>
      </w:r>
      <w:r w:rsidRPr="00021DFF">
        <w:rPr>
          <w:rStyle w:val="Pogrubienie"/>
          <w:b w:val="0"/>
        </w:rPr>
        <w:t>2017 r</w:t>
      </w:r>
      <w:r w:rsidR="00C20025">
        <w:rPr>
          <w:rStyle w:val="Pogrubienie"/>
          <w:b w:val="0"/>
        </w:rPr>
        <w:t>oku</w:t>
      </w:r>
      <w:r w:rsidRPr="00021DFF">
        <w:rPr>
          <w:rStyle w:val="Pogrubienie"/>
          <w:b w:val="0"/>
        </w:rPr>
        <w:t>,</w:t>
      </w:r>
    </w:p>
    <w:p w:rsidR="001C4076" w:rsidRDefault="001C4076" w:rsidP="001C4076">
      <w:pPr>
        <w:pStyle w:val="Akapitzlist"/>
        <w:numPr>
          <w:ilvl w:val="0"/>
          <w:numId w:val="2"/>
        </w:numPr>
        <w:spacing w:after="120"/>
        <w:ind w:left="709" w:hanging="425"/>
        <w:jc w:val="both"/>
      </w:pPr>
      <w:r w:rsidRPr="00021DFF">
        <w:t>Tomasz Maruszewski -</w:t>
      </w:r>
      <w:r w:rsidR="00214D1A">
        <w:t xml:space="preserve"> </w:t>
      </w:r>
      <w:r w:rsidRPr="00021DFF">
        <w:rPr>
          <w:rStyle w:val="Pogrubienie"/>
          <w:b w:val="0"/>
        </w:rPr>
        <w:t>Zastępca Prezesa Zarządu ds. Finansowych</w:t>
      </w:r>
      <w:r>
        <w:t>.</w:t>
      </w:r>
    </w:p>
    <w:p w:rsidR="001C4076" w:rsidRPr="00021DFF" w:rsidRDefault="001C4076" w:rsidP="001C4076">
      <w:pPr>
        <w:spacing w:before="240" w:after="120"/>
        <w:jc w:val="both"/>
        <w:rPr>
          <w:rFonts w:ascii="Calibri" w:eastAsia="Times New Roman" w:hAnsi="Calibri" w:cs="Calibri"/>
          <w:b/>
          <w:lang w:eastAsia="ar-SA"/>
        </w:rPr>
      </w:pPr>
      <w:r w:rsidRPr="00021DFF">
        <w:rPr>
          <w:rFonts w:ascii="Calibri" w:eastAsia="Times New Roman" w:hAnsi="Calibri" w:cs="Calibri"/>
          <w:b/>
          <w:lang w:eastAsia="ar-SA"/>
        </w:rPr>
        <w:t>Do zadań Zarządu PFRON należy w szczególności:</w:t>
      </w:r>
    </w:p>
    <w:p w:rsidR="001C4076" w:rsidRPr="00021DFF" w:rsidRDefault="001C4076" w:rsidP="001C4076">
      <w:pPr>
        <w:numPr>
          <w:ilvl w:val="0"/>
          <w:numId w:val="1"/>
        </w:numPr>
        <w:tabs>
          <w:tab w:val="clear" w:pos="810"/>
          <w:tab w:val="num" w:pos="709"/>
        </w:tabs>
        <w:spacing w:after="0"/>
        <w:ind w:left="709" w:hanging="425"/>
        <w:jc w:val="both"/>
        <w:rPr>
          <w:rFonts w:ascii="Calibri" w:eastAsia="Times New Roman" w:hAnsi="Calibri" w:cs="Calibri"/>
          <w:lang w:eastAsia="ar-SA"/>
        </w:rPr>
      </w:pPr>
      <w:r w:rsidRPr="00021DFF">
        <w:t>opracowywanie projektów planów działalności Funduszu i projektu planu finansowego,</w:t>
      </w:r>
    </w:p>
    <w:p w:rsidR="001C4076" w:rsidRPr="00021DFF" w:rsidRDefault="001C4076" w:rsidP="001C4076">
      <w:pPr>
        <w:numPr>
          <w:ilvl w:val="0"/>
          <w:numId w:val="1"/>
        </w:numPr>
        <w:tabs>
          <w:tab w:val="clear" w:pos="810"/>
          <w:tab w:val="num" w:pos="709"/>
        </w:tabs>
        <w:spacing w:after="0"/>
        <w:ind w:left="709" w:hanging="425"/>
        <w:jc w:val="both"/>
        <w:rPr>
          <w:rFonts w:ascii="Calibri" w:eastAsia="Times New Roman" w:hAnsi="Calibri" w:cs="Calibri"/>
          <w:lang w:eastAsia="ar-SA"/>
        </w:rPr>
      </w:pPr>
      <w:r w:rsidRPr="00021DFF">
        <w:t xml:space="preserve">dokonywanie wyboru przedsięwzięć do finansowania ze środków Funduszu, </w:t>
      </w:r>
    </w:p>
    <w:p w:rsidR="001C4076" w:rsidRPr="00021DFF" w:rsidRDefault="001C4076" w:rsidP="001C4076">
      <w:pPr>
        <w:numPr>
          <w:ilvl w:val="0"/>
          <w:numId w:val="1"/>
        </w:numPr>
        <w:tabs>
          <w:tab w:val="clear" w:pos="810"/>
          <w:tab w:val="num" w:pos="709"/>
        </w:tabs>
        <w:spacing w:after="0"/>
        <w:ind w:left="709" w:hanging="425"/>
        <w:jc w:val="both"/>
        <w:rPr>
          <w:rFonts w:ascii="Calibri" w:eastAsia="Times New Roman" w:hAnsi="Calibri" w:cs="Calibri"/>
          <w:lang w:eastAsia="ar-SA"/>
        </w:rPr>
      </w:pPr>
      <w:r w:rsidRPr="00021DFF">
        <w:t xml:space="preserve">gospodarowanie środkami Funduszu, </w:t>
      </w:r>
    </w:p>
    <w:p w:rsidR="001C4076" w:rsidRPr="00021DFF" w:rsidRDefault="001C4076" w:rsidP="001C4076">
      <w:pPr>
        <w:numPr>
          <w:ilvl w:val="0"/>
          <w:numId w:val="1"/>
        </w:numPr>
        <w:tabs>
          <w:tab w:val="clear" w:pos="810"/>
          <w:tab w:val="num" w:pos="709"/>
        </w:tabs>
        <w:spacing w:after="0"/>
        <w:ind w:left="709" w:hanging="425"/>
        <w:jc w:val="both"/>
        <w:rPr>
          <w:rFonts w:ascii="Calibri" w:eastAsia="Times New Roman" w:hAnsi="Calibri" w:cs="Calibri"/>
          <w:lang w:eastAsia="ar-SA"/>
        </w:rPr>
      </w:pPr>
      <w:r w:rsidRPr="00021DFF">
        <w:lastRenderedPageBreak/>
        <w:t xml:space="preserve">opracowywanie szczegółowych zasad finansowania realizacji zadań, o których mowa </w:t>
      </w:r>
      <w:r w:rsidRPr="00021DFF">
        <w:br/>
        <w:t>w ustawie o rehabilitacji,</w:t>
      </w:r>
    </w:p>
    <w:p w:rsidR="001C4076" w:rsidRPr="00021DFF" w:rsidRDefault="001C4076" w:rsidP="001C4076">
      <w:pPr>
        <w:numPr>
          <w:ilvl w:val="0"/>
          <w:numId w:val="1"/>
        </w:numPr>
        <w:tabs>
          <w:tab w:val="clear" w:pos="810"/>
          <w:tab w:val="num" w:pos="709"/>
        </w:tabs>
        <w:spacing w:after="0"/>
        <w:ind w:left="709" w:hanging="425"/>
        <w:jc w:val="both"/>
        <w:rPr>
          <w:rFonts w:ascii="Calibri" w:eastAsia="Times New Roman" w:hAnsi="Calibri" w:cs="Calibri"/>
          <w:lang w:eastAsia="ar-SA"/>
        </w:rPr>
      </w:pPr>
      <w:r w:rsidRPr="00021DFF">
        <w:t>podejmowanie decyzji w sprawie odraczania terminu spłat i umarzania pożyczek,</w:t>
      </w:r>
    </w:p>
    <w:p w:rsidR="001C4076" w:rsidRPr="00021DFF" w:rsidRDefault="001C4076" w:rsidP="001C4076">
      <w:pPr>
        <w:numPr>
          <w:ilvl w:val="0"/>
          <w:numId w:val="1"/>
        </w:numPr>
        <w:tabs>
          <w:tab w:val="clear" w:pos="810"/>
          <w:tab w:val="num" w:pos="709"/>
        </w:tabs>
        <w:spacing w:after="0"/>
        <w:ind w:left="709" w:hanging="425"/>
        <w:jc w:val="both"/>
        <w:rPr>
          <w:rFonts w:ascii="Calibri" w:eastAsia="Times New Roman" w:hAnsi="Calibri" w:cs="Calibri"/>
          <w:lang w:eastAsia="ar-SA"/>
        </w:rPr>
      </w:pPr>
      <w:r w:rsidRPr="00021DFF">
        <w:t>sprawowanie kontroli nad wykorzystaniem środków Funduszu przekazywanych na realizację zadań określonych ustawą,</w:t>
      </w:r>
    </w:p>
    <w:p w:rsidR="001C4076" w:rsidRPr="00021DFF" w:rsidRDefault="001C4076" w:rsidP="001C4076">
      <w:pPr>
        <w:numPr>
          <w:ilvl w:val="0"/>
          <w:numId w:val="1"/>
        </w:numPr>
        <w:tabs>
          <w:tab w:val="clear" w:pos="810"/>
          <w:tab w:val="num" w:pos="709"/>
        </w:tabs>
        <w:spacing w:after="0"/>
        <w:ind w:left="709" w:hanging="425"/>
        <w:jc w:val="both"/>
        <w:rPr>
          <w:rFonts w:ascii="Calibri" w:eastAsia="Times New Roman" w:hAnsi="Calibri" w:cs="Calibri"/>
          <w:lang w:eastAsia="ar-SA"/>
        </w:rPr>
      </w:pPr>
      <w:r w:rsidRPr="00021DFF">
        <w:t>współpraca z organizacjami pozarządowymi,</w:t>
      </w:r>
    </w:p>
    <w:p w:rsidR="001C4076" w:rsidRPr="007A2F1F" w:rsidRDefault="001C4076" w:rsidP="001C4076">
      <w:pPr>
        <w:numPr>
          <w:ilvl w:val="0"/>
          <w:numId w:val="1"/>
        </w:numPr>
        <w:tabs>
          <w:tab w:val="clear" w:pos="810"/>
          <w:tab w:val="num" w:pos="709"/>
        </w:tabs>
        <w:spacing w:after="0"/>
        <w:ind w:left="709" w:hanging="425"/>
        <w:jc w:val="both"/>
        <w:rPr>
          <w:rFonts w:ascii="Calibri" w:eastAsia="Times New Roman" w:hAnsi="Calibri" w:cs="Calibri"/>
          <w:lang w:eastAsia="ar-SA"/>
        </w:rPr>
      </w:pPr>
      <w:r w:rsidRPr="00021DFF">
        <w:t>składanie Radzie Nadzorczej sprawozdań z działalności Funduszu.</w:t>
      </w:r>
    </w:p>
    <w:p w:rsidR="001C4076" w:rsidRPr="007A2F1F" w:rsidRDefault="001C4076" w:rsidP="001C4076">
      <w:pPr>
        <w:spacing w:before="240" w:after="120"/>
        <w:jc w:val="both"/>
        <w:rPr>
          <w:rFonts w:ascii="Calibri" w:eastAsia="Times New Roman" w:hAnsi="Calibri" w:cs="Calibri"/>
          <w:b/>
          <w:lang w:eastAsia="ar-SA"/>
        </w:rPr>
      </w:pPr>
      <w:r w:rsidRPr="007A2F1F">
        <w:rPr>
          <w:rFonts w:ascii="Calibri" w:eastAsia="Times New Roman" w:hAnsi="Calibri" w:cs="Calibri"/>
          <w:b/>
          <w:lang w:eastAsia="ar-SA"/>
        </w:rPr>
        <w:t>Zadania zrealizowane w 2017 roku:</w:t>
      </w:r>
    </w:p>
    <w:p w:rsidR="001C4076" w:rsidRPr="00693D7C" w:rsidRDefault="001C4076" w:rsidP="001C4076">
      <w:pPr>
        <w:pStyle w:val="Wypunktowanie"/>
        <w:numPr>
          <w:ilvl w:val="0"/>
          <w:numId w:val="3"/>
        </w:numPr>
        <w:tabs>
          <w:tab w:val="clear" w:pos="8789"/>
          <w:tab w:val="left" w:pos="9072"/>
        </w:tabs>
        <w:spacing w:after="0" w:line="276" w:lineRule="auto"/>
        <w:ind w:left="709" w:right="0" w:hanging="425"/>
        <w:rPr>
          <w:rFonts w:eastAsiaTheme="minorEastAsia"/>
          <w:sz w:val="22"/>
          <w:szCs w:val="22"/>
        </w:rPr>
      </w:pPr>
      <w:r w:rsidRPr="00693D7C">
        <w:rPr>
          <w:rFonts w:eastAsiaTheme="minorEastAsia"/>
          <w:sz w:val="22"/>
          <w:szCs w:val="22"/>
        </w:rPr>
        <w:t>rozpoczęto realizację trzech nowych programów prozatrudnieniowych Rady Nadzorczej Funduszu, „Absolwent”, „Praca-Integracja” oraz „Stabilne zatrudnienie – osoby niepełnosprawne w administracji i służbie publicznej”,</w:t>
      </w:r>
    </w:p>
    <w:p w:rsidR="001C4076" w:rsidRDefault="001C4076" w:rsidP="001C4076">
      <w:pPr>
        <w:pStyle w:val="Akapitzlist"/>
        <w:numPr>
          <w:ilvl w:val="0"/>
          <w:numId w:val="3"/>
        </w:numPr>
        <w:spacing w:after="0"/>
        <w:ind w:left="709" w:hanging="425"/>
        <w:jc w:val="both"/>
      </w:pPr>
      <w:r>
        <w:t>przyznano</w:t>
      </w:r>
      <w:r w:rsidRPr="007D1903">
        <w:t xml:space="preserve"> dof</w:t>
      </w:r>
      <w:r>
        <w:t>inansowanie</w:t>
      </w:r>
      <w:r w:rsidRPr="007D1903">
        <w:t xml:space="preserve"> dla projektów zgłoszony</w:t>
      </w:r>
      <w:r>
        <w:t>ch</w:t>
      </w:r>
      <w:r w:rsidRPr="007D1903">
        <w:t xml:space="preserve"> przez organizacje pozarządowe </w:t>
      </w:r>
      <w:r>
        <w:br/>
      </w:r>
      <w:r w:rsidRPr="007D1903">
        <w:t xml:space="preserve">w konkursie pn. </w:t>
      </w:r>
      <w:r w:rsidRPr="00693D7C">
        <w:t>„Gotowi do pracy – włączenie osób niepełnosprawnych w rynek pracy”,</w:t>
      </w:r>
      <w:r>
        <w:t xml:space="preserve"> który został ogłoszony w 2016 roku,</w:t>
      </w:r>
    </w:p>
    <w:p w:rsidR="001C4076" w:rsidRPr="00693D7C" w:rsidRDefault="001C4076" w:rsidP="001C4076">
      <w:pPr>
        <w:pStyle w:val="Akapitzlist"/>
        <w:numPr>
          <w:ilvl w:val="0"/>
          <w:numId w:val="3"/>
        </w:numPr>
        <w:spacing w:after="0"/>
        <w:ind w:left="709" w:hanging="425"/>
        <w:jc w:val="both"/>
      </w:pPr>
      <w:r>
        <w:t>wdrożono „</w:t>
      </w:r>
      <w:r w:rsidRPr="00693D7C">
        <w:t>Program Partnerski</w:t>
      </w:r>
      <w:r>
        <w:t>”, którego celem jest zwiększenie zatrudnienia osób niepełnosprawnych w instytucjach publicznych i spółkach Skarbu Państwa. Podpisano porozumienia z następującymi instytucjami: PJATK, SGH, UKSW, UMK w Toruniu, Uniwersytet Ekonomiczny w Poznaniu, Grupa PKP, Poczta Polska S.A., ZUS, Bank Pocztowy, PP PL, KUL, ITS, TVP, IPS UW,</w:t>
      </w:r>
    </w:p>
    <w:p w:rsidR="001C4076" w:rsidRDefault="001C4076" w:rsidP="001C4076">
      <w:pPr>
        <w:pStyle w:val="Akapitzlist"/>
        <w:numPr>
          <w:ilvl w:val="0"/>
          <w:numId w:val="3"/>
        </w:numPr>
        <w:ind w:left="709" w:hanging="425"/>
        <w:jc w:val="both"/>
      </w:pPr>
      <w:r>
        <w:t xml:space="preserve">ogłoszono cztery konkursy o zlecenie realizacji zadań, </w:t>
      </w:r>
      <w:r w:rsidRPr="00DB19E0">
        <w:t xml:space="preserve">w ramach </w:t>
      </w:r>
      <w:r>
        <w:t xml:space="preserve">których </w:t>
      </w:r>
      <w:r w:rsidRPr="00DB19E0">
        <w:t xml:space="preserve">wsparciem objęto prawie </w:t>
      </w:r>
      <w:r>
        <w:t xml:space="preserve">120 tys. osób niepełnosprawnych: </w:t>
      </w:r>
      <w:r w:rsidRPr="00AF4141">
        <w:t xml:space="preserve">„Jesteśmy razem! – zmiana postaw społecznych wobec osób niepełnosprawnych”, „Aktywność i wiedza”, </w:t>
      </w:r>
      <w:r w:rsidR="008534AE">
        <w:t>„</w:t>
      </w:r>
      <w:r w:rsidRPr="00AF4141">
        <w:t xml:space="preserve">Profesjonalni w działaniu – zwiększenie kompetencji i umiejętności otoczenia osób niepełnosprawnych”, „Samodzielni </w:t>
      </w:r>
      <w:r>
        <w:t xml:space="preserve">               </w:t>
      </w:r>
      <w:r w:rsidRPr="00AF4141">
        <w:t>i skuteczni”,</w:t>
      </w:r>
    </w:p>
    <w:p w:rsidR="001C4076" w:rsidRDefault="001C4076" w:rsidP="001C4076">
      <w:pPr>
        <w:pStyle w:val="Akapitzlist"/>
        <w:numPr>
          <w:ilvl w:val="0"/>
          <w:numId w:val="3"/>
        </w:numPr>
        <w:spacing w:after="0"/>
        <w:ind w:left="709" w:hanging="425"/>
        <w:jc w:val="both"/>
      </w:pPr>
      <w:r>
        <w:t>wprowadzono nowy model</w:t>
      </w:r>
      <w:r w:rsidRPr="00EB6316">
        <w:t xml:space="preserve"> wsparcia sportu osób niepełnosprawnych w oparciu </w:t>
      </w:r>
      <w:r>
        <w:t xml:space="preserve">                                  </w:t>
      </w:r>
      <w:r w:rsidRPr="00EB6316">
        <w:t xml:space="preserve">o porozumienie Pełnomocnika Rządu ds. Osób Niepełnosprawnych, Ministerstwa Sportu </w:t>
      </w:r>
      <w:r>
        <w:t xml:space="preserve">                     </w:t>
      </w:r>
      <w:r w:rsidRPr="00EB6316">
        <w:t xml:space="preserve">i Turystyki oraz PFRON. Celem porozumienia jest wspólne inicjowanie, prowadzenie </w:t>
      </w:r>
      <w:r>
        <w:t xml:space="preserve">                           </w:t>
      </w:r>
      <w:r w:rsidRPr="00EB6316">
        <w:t xml:space="preserve">i finansowanie zintegrowanych działań na rzecz rozwoju sportu wyczynowego oraz sportu powszechnego osób niepełnosprawnych. Wsparcie sportu powszechnego obejmuje </w:t>
      </w:r>
      <w:r>
        <w:t xml:space="preserve">                          </w:t>
      </w:r>
      <w:r w:rsidRPr="00EB6316">
        <w:t xml:space="preserve">w szczególności organizację zajęć sekcji sportowych, imprez sportowych, w tym Mistrzostw Polski i Pucharów Polski, obozów sportowych oraz zakup sprzętu sportowego </w:t>
      </w:r>
      <w:r>
        <w:t xml:space="preserve">                                </w:t>
      </w:r>
      <w:r w:rsidRPr="00EB6316">
        <w:t xml:space="preserve">i upowszechnianie, poprzez promocję sportu, pozytywnych postaw społecznych wobec osób niepełnosprawnych. </w:t>
      </w:r>
      <w:r w:rsidRPr="00EB6316">
        <w:rPr>
          <w:rFonts w:cs="Times New Roman"/>
        </w:rPr>
        <w:t xml:space="preserve">Fundusz będzie wspierał finansowo sport powszechny osób niepełnosprawnych w ramach programów i zadań </w:t>
      </w:r>
      <w:r>
        <w:rPr>
          <w:rFonts w:cs="Times New Roman"/>
        </w:rPr>
        <w:t>zlecanych przewidzianych ustawą,</w:t>
      </w:r>
      <w:r w:rsidRPr="001C50B2">
        <w:t xml:space="preserve"> </w:t>
      </w:r>
    </w:p>
    <w:p w:rsidR="001C4076" w:rsidRDefault="001C4076" w:rsidP="001C4076">
      <w:pPr>
        <w:pStyle w:val="Akapitzlist"/>
        <w:numPr>
          <w:ilvl w:val="0"/>
          <w:numId w:val="3"/>
        </w:numPr>
        <w:spacing w:after="0"/>
        <w:ind w:left="709" w:hanging="425"/>
        <w:jc w:val="both"/>
      </w:pPr>
      <w:r>
        <w:t>o</w:t>
      </w:r>
      <w:r w:rsidRPr="008E6C2D">
        <w:t xml:space="preserve">ddziały Funduszu </w:t>
      </w:r>
      <w:r>
        <w:t>na podstawie strategii</w:t>
      </w:r>
      <w:r w:rsidRPr="008E6C2D">
        <w:t xml:space="preserve"> przyjęt</w:t>
      </w:r>
      <w:r>
        <w:t>ej</w:t>
      </w:r>
      <w:r w:rsidRPr="008E6C2D">
        <w:t xml:space="preserve"> w 2016 roku zmieniły swoją rolę, zgodnie </w:t>
      </w:r>
      <w:r w:rsidR="00565139">
        <w:br/>
      </w:r>
      <w:r w:rsidRPr="008E6C2D">
        <w:t>z którą pełnią rolę regionalnych koordynatorów wspar</w:t>
      </w:r>
      <w:r>
        <w:t>cia dla osób niepełnosprawnych,</w:t>
      </w:r>
    </w:p>
    <w:p w:rsidR="001C4076" w:rsidRPr="001C50B2" w:rsidRDefault="001C4076" w:rsidP="001C4076">
      <w:pPr>
        <w:pStyle w:val="Wypunktowanie"/>
        <w:numPr>
          <w:ilvl w:val="0"/>
          <w:numId w:val="3"/>
        </w:numPr>
        <w:tabs>
          <w:tab w:val="clear" w:pos="8789"/>
          <w:tab w:val="left" w:pos="9072"/>
        </w:tabs>
        <w:spacing w:after="0" w:line="276" w:lineRule="auto"/>
        <w:ind w:left="709" w:right="0" w:hanging="425"/>
        <w:rPr>
          <w:rFonts w:eastAsiaTheme="minorEastAsia"/>
          <w:sz w:val="22"/>
          <w:szCs w:val="22"/>
        </w:rPr>
      </w:pPr>
      <w:r>
        <w:rPr>
          <w:rFonts w:eastAsiaTheme="minorEastAsia"/>
          <w:sz w:val="22"/>
          <w:szCs w:val="22"/>
        </w:rPr>
        <w:t>w</w:t>
      </w:r>
      <w:r w:rsidRPr="001C50B2">
        <w:rPr>
          <w:rFonts w:eastAsiaTheme="minorEastAsia"/>
          <w:sz w:val="22"/>
          <w:szCs w:val="22"/>
        </w:rPr>
        <w:t xml:space="preserve"> roku 2017 Oddziały PFRON organizowały, współorganizowały lub brały udział </w:t>
      </w:r>
      <w:r w:rsidRPr="001C50B2">
        <w:rPr>
          <w:rFonts w:eastAsiaTheme="minorEastAsia"/>
          <w:sz w:val="22"/>
          <w:szCs w:val="22"/>
        </w:rPr>
        <w:br/>
        <w:t>w p</w:t>
      </w:r>
      <w:r>
        <w:rPr>
          <w:rFonts w:eastAsiaTheme="minorEastAsia"/>
          <w:sz w:val="22"/>
          <w:szCs w:val="22"/>
        </w:rPr>
        <w:t>onad 900 różnego rodzaju działaniach</w:t>
      </w:r>
      <w:r w:rsidRPr="001C50B2">
        <w:rPr>
          <w:rFonts w:eastAsiaTheme="minorEastAsia"/>
          <w:sz w:val="22"/>
          <w:szCs w:val="22"/>
        </w:rPr>
        <w:t xml:space="preserve">. Należały do nich liczne spotkania </w:t>
      </w:r>
      <w:r w:rsidRPr="001C50B2">
        <w:rPr>
          <w:rFonts w:eastAsiaTheme="minorEastAsia"/>
          <w:sz w:val="22"/>
          <w:szCs w:val="22"/>
        </w:rPr>
        <w:br/>
        <w:t xml:space="preserve">z przedstawicielami samorządów wojewódzkich, powiatowych i gminnych, organizacjami pozarządowymi, szkolenia dla pracodawców zatrudniających lub chcących zatrudniać osoby niepełnosprawne. Oddziały organizowały również wystawy mające na celu promocję twórczości osób niepełnosprawnych oraz dorobek sportowy osób niepełnosprawnych podczas Olimpiad Specjalnych (wystawy w portach lotniczych w Krakowie i Lublinie, urzędach wojewódzkich, bibliotekach, centrach handlowych oraz w przestrzeni publicznej). Ponadto </w:t>
      </w:r>
      <w:r w:rsidRPr="001C50B2">
        <w:rPr>
          <w:rFonts w:eastAsiaTheme="minorEastAsia"/>
          <w:sz w:val="22"/>
          <w:szCs w:val="22"/>
        </w:rPr>
        <w:lastRenderedPageBreak/>
        <w:t>Oddziały zawiązały szereg porozumień z lokalnymi instytucjami takimi jak urzędy pracy, centra pomocy rodzinie, ośrodki pomocy społecznej, oddziały ZUS, OHP i in., szkoły wyższ</w:t>
      </w:r>
      <w:r>
        <w:rPr>
          <w:rFonts w:eastAsiaTheme="minorEastAsia"/>
          <w:sz w:val="22"/>
          <w:szCs w:val="22"/>
        </w:rPr>
        <w:t>e, lokalne media i wiele innych,</w:t>
      </w:r>
    </w:p>
    <w:p w:rsidR="001C4076" w:rsidRDefault="001C4076" w:rsidP="001C4076">
      <w:pPr>
        <w:pStyle w:val="Akapitzlist"/>
        <w:numPr>
          <w:ilvl w:val="0"/>
          <w:numId w:val="3"/>
        </w:numPr>
        <w:ind w:left="709" w:hanging="425"/>
        <w:jc w:val="both"/>
      </w:pPr>
      <w:r>
        <w:t>dokonano zmiany identyfikacji wizualnej Funduszu (zmiana logo),</w:t>
      </w:r>
    </w:p>
    <w:p w:rsidR="001C4076" w:rsidRDefault="001C4076" w:rsidP="001C4076">
      <w:pPr>
        <w:pStyle w:val="Akapitzlist"/>
        <w:numPr>
          <w:ilvl w:val="0"/>
          <w:numId w:val="3"/>
        </w:numPr>
        <w:ind w:left="709" w:hanging="425"/>
        <w:jc w:val="both"/>
      </w:pPr>
      <w:r>
        <w:t>wdrożono nową w</w:t>
      </w:r>
      <w:r w:rsidR="008534AE">
        <w:t>itrynę internetową i uruchomiono</w:t>
      </w:r>
      <w:r>
        <w:t xml:space="preserve"> nowe kanały informacyjne za pomocą mediów społecznościowych,</w:t>
      </w:r>
    </w:p>
    <w:p w:rsidR="001C4076" w:rsidRPr="008E6C2D" w:rsidRDefault="001C4076" w:rsidP="001C4076">
      <w:pPr>
        <w:pStyle w:val="Akapitzlist"/>
        <w:numPr>
          <w:ilvl w:val="0"/>
          <w:numId w:val="3"/>
        </w:numPr>
        <w:spacing w:after="0"/>
        <w:ind w:left="709" w:hanging="425"/>
        <w:jc w:val="both"/>
      </w:pPr>
      <w:r>
        <w:t xml:space="preserve">rozpoczęto realizację szerokiej polityki informacyjnej poprzez tworzenie własnych </w:t>
      </w:r>
      <w:r w:rsidRPr="002E0A09">
        <w:t>materiał</w:t>
      </w:r>
      <w:r>
        <w:t>ów</w:t>
      </w:r>
      <w:r w:rsidRPr="002E0A09">
        <w:t xml:space="preserve"> filmow</w:t>
      </w:r>
      <w:r>
        <w:t>ych</w:t>
      </w:r>
      <w:r w:rsidRPr="002E0A09">
        <w:t xml:space="preserve"> z udziałem beneficjentów PFRON oraz podsumowujące</w:t>
      </w:r>
      <w:r>
        <w:t>j</w:t>
      </w:r>
      <w:r w:rsidRPr="002E0A09">
        <w:t xml:space="preserve"> osiągnięcia PFRON</w:t>
      </w:r>
      <w:r>
        <w:t>.                      W 2017 roku materiały umieszczane w mediach społecznościowych oraz na portalu YouTube wyświetlono ponad 74 tys. razy;</w:t>
      </w:r>
    </w:p>
    <w:p w:rsidR="001C4076" w:rsidRPr="001C50B2" w:rsidRDefault="001C4076" w:rsidP="001C4076">
      <w:pPr>
        <w:pStyle w:val="Wypunktowanie"/>
        <w:numPr>
          <w:ilvl w:val="0"/>
          <w:numId w:val="3"/>
        </w:numPr>
        <w:spacing w:after="100" w:afterAutospacing="1" w:line="276" w:lineRule="auto"/>
        <w:ind w:left="709" w:right="0" w:hanging="425"/>
        <w:rPr>
          <w:rFonts w:ascii="Calibri" w:hAnsi="Calibri"/>
          <w:sz w:val="22"/>
        </w:rPr>
      </w:pPr>
      <w:r w:rsidRPr="00711FEB">
        <w:rPr>
          <w:rFonts w:ascii="Calibri" w:hAnsi="Calibri"/>
          <w:sz w:val="22"/>
        </w:rPr>
        <w:t>scentralizowano obszar spraw kadrowych w celu budowania jednolitych standardów usług personalnych w PFRON: przejęto z 16 Oddziałów PFRON pełną dokumentację kadrową, wprowadzono bieżącą obsługę pracowników oraz rekrutację i selekcję kandydatów do pracy,</w:t>
      </w:r>
    </w:p>
    <w:p w:rsidR="001C4076" w:rsidRPr="00711FEB" w:rsidRDefault="001C4076" w:rsidP="001C4076">
      <w:pPr>
        <w:pStyle w:val="Akapitzlist"/>
        <w:numPr>
          <w:ilvl w:val="0"/>
          <w:numId w:val="3"/>
        </w:numPr>
        <w:spacing w:after="100" w:afterAutospacing="1"/>
        <w:ind w:left="709" w:hanging="425"/>
        <w:jc w:val="both"/>
        <w:rPr>
          <w:rFonts w:ascii="Calibri" w:hAnsi="Calibri"/>
        </w:rPr>
      </w:pPr>
      <w:r w:rsidRPr="00711FEB">
        <w:rPr>
          <w:rFonts w:ascii="Calibri" w:hAnsi="Calibri"/>
        </w:rPr>
        <w:t xml:space="preserve">rozpoczęto budowę nowego modelu biznesowego w PFRON. Fundusz przechodzi zmianę modelu zarządzania w oparciu o Zrównoważoną Kartę Wyników. W 2017 roku prowadzono pilotaż zastosowania metody BSC. W 2018 roku nastąpi jej pełne wdrożenie połączone </w:t>
      </w:r>
      <w:r>
        <w:rPr>
          <w:rFonts w:ascii="Calibri" w:hAnsi="Calibri"/>
        </w:rPr>
        <w:t xml:space="preserve">                      </w:t>
      </w:r>
      <w:r w:rsidRPr="00711FEB">
        <w:rPr>
          <w:rFonts w:ascii="Calibri" w:hAnsi="Calibri"/>
        </w:rPr>
        <w:t>z systemem motywacyjnym,</w:t>
      </w:r>
    </w:p>
    <w:p w:rsidR="001C4076" w:rsidRPr="001C5C03" w:rsidRDefault="001C4076" w:rsidP="001C5C03">
      <w:pPr>
        <w:pStyle w:val="Wypunktowanie"/>
        <w:numPr>
          <w:ilvl w:val="0"/>
          <w:numId w:val="3"/>
        </w:numPr>
        <w:tabs>
          <w:tab w:val="clear" w:pos="8789"/>
          <w:tab w:val="left" w:pos="9072"/>
        </w:tabs>
        <w:spacing w:after="100" w:afterAutospacing="1" w:line="276" w:lineRule="auto"/>
        <w:ind w:left="709" w:right="0" w:hanging="425"/>
        <w:rPr>
          <w:rFonts w:eastAsiaTheme="minorEastAsia"/>
          <w:sz w:val="22"/>
          <w:szCs w:val="22"/>
        </w:rPr>
      </w:pPr>
      <w:r w:rsidRPr="001C5C03">
        <w:rPr>
          <w:rFonts w:eastAsiaTheme="minorEastAsia"/>
          <w:sz w:val="22"/>
          <w:szCs w:val="22"/>
        </w:rPr>
        <w:t xml:space="preserve">opracowano standardy zarządzania procesami HR i wdrożono Politykę zarządzania </w:t>
      </w:r>
      <w:r w:rsidR="001C5C03" w:rsidRPr="001C5C03">
        <w:rPr>
          <w:rFonts w:eastAsiaTheme="minorEastAsia"/>
          <w:sz w:val="22"/>
          <w:szCs w:val="22"/>
        </w:rPr>
        <w:t>k</w:t>
      </w:r>
      <w:r w:rsidRPr="001C5C03">
        <w:rPr>
          <w:rFonts w:eastAsiaTheme="minorEastAsia"/>
          <w:sz w:val="22"/>
          <w:szCs w:val="22"/>
        </w:rPr>
        <w:t>apitałem ludzkim w PFRON,</w:t>
      </w:r>
    </w:p>
    <w:p w:rsidR="001C4076" w:rsidRPr="00711FEB" w:rsidRDefault="001C4076" w:rsidP="001C4076">
      <w:pPr>
        <w:pStyle w:val="Akapitzlist"/>
        <w:numPr>
          <w:ilvl w:val="0"/>
          <w:numId w:val="3"/>
        </w:numPr>
        <w:spacing w:after="100" w:afterAutospacing="1"/>
        <w:ind w:left="709" w:hanging="425"/>
        <w:jc w:val="both"/>
        <w:rPr>
          <w:rFonts w:ascii="Calibri" w:hAnsi="Calibri"/>
        </w:rPr>
      </w:pPr>
      <w:r w:rsidRPr="00711FEB">
        <w:rPr>
          <w:rFonts w:ascii="Calibri" w:hAnsi="Calibri"/>
        </w:rPr>
        <w:t>zmapowano wszystkie procesy biznesowe w Funduszu w celu ich optymalizacji,</w:t>
      </w:r>
    </w:p>
    <w:p w:rsidR="000F1C7A" w:rsidRDefault="001C4076" w:rsidP="001C4076">
      <w:pPr>
        <w:pStyle w:val="Akapitzlist"/>
        <w:numPr>
          <w:ilvl w:val="0"/>
          <w:numId w:val="3"/>
        </w:numPr>
        <w:ind w:left="709" w:hanging="425"/>
        <w:jc w:val="both"/>
      </w:pPr>
      <w:r>
        <w:t>rozwinięto</w:t>
      </w:r>
      <w:r w:rsidRPr="00965EBF">
        <w:t xml:space="preserve"> koncepcję HR Business Partner mającą na celu wzrost jakości usług HR, w</w:t>
      </w:r>
      <w:r>
        <w:t xml:space="preserve"> tym usług doradczych: </w:t>
      </w:r>
      <w:r w:rsidRPr="00965EBF">
        <w:t>utworz</w:t>
      </w:r>
      <w:r>
        <w:t>ono</w:t>
      </w:r>
      <w:r w:rsidRPr="00965EBF">
        <w:t xml:space="preserve"> Centrum Trenerów Wewnętrznych, czyli bazę trenerów, którzy prowadzą szkolenia oraz doradztwo w</w:t>
      </w:r>
      <w:r>
        <w:t xml:space="preserve"> </w:t>
      </w:r>
      <w:r w:rsidRPr="00965EBF">
        <w:t xml:space="preserve">danym obszarze zawodowym dla pracowników, </w:t>
      </w:r>
      <w:r>
        <w:t xml:space="preserve">                   </w:t>
      </w:r>
      <w:r w:rsidRPr="00965EBF">
        <w:t>co</w:t>
      </w:r>
      <w:r>
        <w:t xml:space="preserve"> </w:t>
      </w:r>
      <w:r w:rsidRPr="00965EBF">
        <w:t>pozytywnie wpływa na dostępność szkoleń i</w:t>
      </w:r>
      <w:r>
        <w:t xml:space="preserve"> </w:t>
      </w:r>
      <w:r w:rsidRPr="00965EBF">
        <w:t>optymalizację kosztów</w:t>
      </w:r>
      <w:r>
        <w:t>;</w:t>
      </w:r>
      <w:r w:rsidRPr="00711FEB">
        <w:t xml:space="preserve"> wdroż</w:t>
      </w:r>
      <w:r>
        <w:t>ono</w:t>
      </w:r>
      <w:r w:rsidRPr="00711FEB">
        <w:t xml:space="preserve"> </w:t>
      </w:r>
      <w:r w:rsidRPr="00965EBF">
        <w:t>projekt pilotażowy pn. "Efektywniej pracujesz – czas na</w:t>
      </w:r>
      <w:r>
        <w:t xml:space="preserve"> </w:t>
      </w:r>
      <w:r w:rsidRPr="00965EBF">
        <w:t>samodoskonalenie zyskujesz!" umożliwiający pracownikom rozwój osobisty i zawodowy oraz godze</w:t>
      </w:r>
      <w:r>
        <w:t>nie ról rodzinnych z zawodowymi;</w:t>
      </w:r>
      <w:r w:rsidRPr="00711FEB">
        <w:t xml:space="preserve"> </w:t>
      </w:r>
      <w:r w:rsidRPr="00965EBF">
        <w:t>prz</w:t>
      </w:r>
      <w:r>
        <w:t>eprowadzono</w:t>
      </w:r>
      <w:r w:rsidRPr="00965EBF">
        <w:t xml:space="preserve"> akcję promującą zdrowy styl życia wśród pracowników pn.</w:t>
      </w:r>
      <w:r>
        <w:t xml:space="preserve"> </w:t>
      </w:r>
      <w:r w:rsidRPr="00965EBF">
        <w:t>„ZDROWY PFRON” poprzez możliwość korzystania z</w:t>
      </w:r>
      <w:r>
        <w:t xml:space="preserve"> </w:t>
      </w:r>
      <w:r w:rsidRPr="00965EBF">
        <w:t>badań profilak</w:t>
      </w:r>
      <w:r>
        <w:t>tycznych markerów nowotworowych;</w:t>
      </w:r>
    </w:p>
    <w:p w:rsidR="001C4076" w:rsidRPr="00711FEB" w:rsidRDefault="001C4076" w:rsidP="001C4076">
      <w:pPr>
        <w:pStyle w:val="Akapitzlist"/>
        <w:numPr>
          <w:ilvl w:val="0"/>
          <w:numId w:val="3"/>
        </w:numPr>
        <w:ind w:left="709" w:hanging="425"/>
        <w:jc w:val="both"/>
      </w:pPr>
      <w:r>
        <w:t>wprowadzono</w:t>
      </w:r>
      <w:r w:rsidRPr="00965EBF">
        <w:t xml:space="preserve"> elektroniczny obieg dokumentów dotyczących spraw z</w:t>
      </w:r>
      <w:r>
        <w:t xml:space="preserve"> </w:t>
      </w:r>
      <w:r w:rsidRPr="00965EBF">
        <w:t>zakresu HR</w:t>
      </w:r>
      <w:r>
        <w:t>,</w:t>
      </w:r>
    </w:p>
    <w:p w:rsidR="001C4076" w:rsidRDefault="001C4076" w:rsidP="001C4076">
      <w:pPr>
        <w:pStyle w:val="Akapitzlist"/>
        <w:numPr>
          <w:ilvl w:val="0"/>
          <w:numId w:val="3"/>
        </w:numPr>
        <w:ind w:left="709" w:hanging="425"/>
        <w:jc w:val="both"/>
      </w:pPr>
      <w:r>
        <w:t>o</w:t>
      </w:r>
      <w:r w:rsidRPr="00965EBF">
        <w:t>pracowa</w:t>
      </w:r>
      <w:r>
        <w:t>no</w:t>
      </w:r>
      <w:r w:rsidRPr="00965EBF">
        <w:t xml:space="preserve"> system oceny i rozwoju kompetencji pracowników oraz przeprowadz</w:t>
      </w:r>
      <w:r>
        <w:t>ono</w:t>
      </w:r>
      <w:r w:rsidRPr="00965EBF">
        <w:t xml:space="preserve"> proces oceny okresowej pracowników z</w:t>
      </w:r>
      <w:r>
        <w:t xml:space="preserve"> </w:t>
      </w:r>
      <w:r w:rsidRPr="00965EBF">
        <w:t>wykorzystaniem systemu</w:t>
      </w:r>
      <w:r w:rsidRPr="00711FEB">
        <w:t xml:space="preserve"> </w:t>
      </w:r>
      <w:r w:rsidRPr="00965EBF">
        <w:t>elektronicznego</w:t>
      </w:r>
      <w:r>
        <w:t>.</w:t>
      </w:r>
    </w:p>
    <w:p w:rsidR="001C4076" w:rsidRDefault="001C4076" w:rsidP="001C4076">
      <w:pPr>
        <w:pStyle w:val="Akapitzlist"/>
        <w:ind w:left="709"/>
        <w:jc w:val="both"/>
      </w:pPr>
    </w:p>
    <w:p w:rsidR="001C4076" w:rsidRDefault="00AA6C2A" w:rsidP="001C4076">
      <w:pPr>
        <w:jc w:val="both"/>
        <w:rPr>
          <w:rFonts w:ascii="Calibri" w:eastAsia="Times New Roman" w:hAnsi="Calibri" w:cs="Calibri"/>
          <w:lang w:eastAsia="ar-SA"/>
        </w:rPr>
      </w:pPr>
      <w:r>
        <w:t>Zarząd</w:t>
      </w:r>
      <w:r w:rsidR="001C4076" w:rsidRPr="00151339">
        <w:t xml:space="preserve"> PFRON na 19 posiedzeniach, rozpatrzył  78 spraw</w:t>
      </w:r>
      <w:r>
        <w:t>.</w:t>
      </w:r>
      <w:r w:rsidR="001C4076" w:rsidRPr="00151339">
        <w:t xml:space="preserve"> </w:t>
      </w:r>
      <w:r>
        <w:t>P</w:t>
      </w:r>
      <w:r w:rsidR="001C4076" w:rsidRPr="00151339">
        <w:t>onadto w trybie obiegowym rozpatrzył 82 sprawy,</w:t>
      </w:r>
      <w:r w:rsidR="001C4076">
        <w:t xml:space="preserve"> </w:t>
      </w:r>
      <w:r w:rsidR="001C4076" w:rsidRPr="00151339">
        <w:t>podjęto 105 Uchwał Zarządu,</w:t>
      </w:r>
      <w:r w:rsidR="001C4076">
        <w:t xml:space="preserve"> a </w:t>
      </w:r>
      <w:r w:rsidR="001C4076" w:rsidRPr="00151339">
        <w:t>Prezes Zarządu wydał 117 zarządzeń</w:t>
      </w:r>
      <w:r w:rsidR="001C4076">
        <w:rPr>
          <w:rFonts w:ascii="Calibri" w:eastAsia="Times New Roman" w:hAnsi="Calibri" w:cs="Calibri"/>
          <w:lang w:eastAsia="ar-SA"/>
        </w:rPr>
        <w:t>.</w:t>
      </w:r>
    </w:p>
    <w:p w:rsidR="001C4076" w:rsidRPr="00EA2EA1" w:rsidRDefault="001C4076" w:rsidP="001C4076">
      <w:pPr>
        <w:pStyle w:val="Nagwek3"/>
        <w:rPr>
          <w:color w:val="auto"/>
        </w:rPr>
      </w:pPr>
      <w:bookmarkStart w:id="11" w:name="_Toc476220844"/>
      <w:bookmarkStart w:id="12" w:name="_Toc477947959"/>
      <w:bookmarkStart w:id="13" w:name="_Toc507077134"/>
      <w:r w:rsidRPr="00EA2EA1">
        <w:rPr>
          <w:color w:val="auto"/>
        </w:rPr>
        <w:t>Działalność kontrolna</w:t>
      </w:r>
      <w:bookmarkEnd w:id="11"/>
      <w:bookmarkEnd w:id="12"/>
      <w:bookmarkEnd w:id="13"/>
    </w:p>
    <w:p w:rsidR="001C4076" w:rsidRPr="00EA2EA1" w:rsidRDefault="001C4076" w:rsidP="001C4076">
      <w:r w:rsidRPr="00EA2EA1">
        <w:t>W 2017 roku na podstawie przyjętego planu kontroli:</w:t>
      </w:r>
    </w:p>
    <w:p w:rsidR="001C4076" w:rsidRPr="00EA2EA1" w:rsidRDefault="001C4076" w:rsidP="000255E0">
      <w:pPr>
        <w:numPr>
          <w:ilvl w:val="0"/>
          <w:numId w:val="65"/>
        </w:numPr>
        <w:tabs>
          <w:tab w:val="clear" w:pos="810"/>
          <w:tab w:val="num" w:pos="567"/>
        </w:tabs>
        <w:spacing w:after="0"/>
        <w:ind w:left="567" w:hanging="425"/>
        <w:jc w:val="both"/>
      </w:pPr>
      <w:r w:rsidRPr="00EA2EA1">
        <w:t xml:space="preserve">Przeprowadzono 133 kontrole, tj. 100% przyjętej do realizacji na 2017 rok łącznej liczby kontroli. </w:t>
      </w:r>
    </w:p>
    <w:p w:rsidR="001C4076" w:rsidRPr="00EA2EA1" w:rsidRDefault="001C4076" w:rsidP="000255E0">
      <w:pPr>
        <w:numPr>
          <w:ilvl w:val="0"/>
          <w:numId w:val="65"/>
        </w:numPr>
        <w:tabs>
          <w:tab w:val="clear" w:pos="810"/>
          <w:tab w:val="num" w:pos="567"/>
        </w:tabs>
        <w:spacing w:after="0"/>
        <w:ind w:left="567" w:hanging="425"/>
        <w:jc w:val="both"/>
      </w:pPr>
      <w:r w:rsidRPr="00EA2EA1">
        <w:t xml:space="preserve">W odniesieniu do liczby kontroli planowanej w poszczególnych obszarach nastąpiły przesunięcia, które polegały na wykonaniu w trzech obszarach o jedną kontrolę więcej niż zakładał plan oraz w jednym obszarze o trzy kontrole mniej. </w:t>
      </w:r>
      <w:r>
        <w:t>S</w:t>
      </w:r>
      <w:r w:rsidRPr="00EA2EA1">
        <w:t xml:space="preserve">topień realizacji kontroli </w:t>
      </w:r>
      <w:r>
        <w:br/>
      </w:r>
      <w:r w:rsidRPr="00EA2EA1">
        <w:t>w poszczególnych obszarach</w:t>
      </w:r>
      <w:r>
        <w:t xml:space="preserve"> został zaprezentowan</w:t>
      </w:r>
      <w:r w:rsidR="00AA6C2A">
        <w:t>y</w:t>
      </w:r>
      <w:r>
        <w:t xml:space="preserve"> w Tabeli nr </w:t>
      </w:r>
      <w:r w:rsidRPr="00FC72A0">
        <w:t>1</w:t>
      </w:r>
      <w:r w:rsidRPr="00EA2EA1">
        <w:t>.</w:t>
      </w:r>
    </w:p>
    <w:p w:rsidR="001C4076" w:rsidRPr="00942C3A" w:rsidRDefault="001C4076" w:rsidP="000255E0">
      <w:pPr>
        <w:numPr>
          <w:ilvl w:val="0"/>
          <w:numId w:val="65"/>
        </w:numPr>
        <w:tabs>
          <w:tab w:val="clear" w:pos="810"/>
          <w:tab w:val="num" w:pos="567"/>
        </w:tabs>
        <w:spacing w:after="0"/>
        <w:ind w:left="567" w:hanging="425"/>
        <w:jc w:val="both"/>
        <w:rPr>
          <w:rFonts w:cs="Times New Roman"/>
        </w:rPr>
      </w:pPr>
      <w:r w:rsidRPr="00EA2EA1">
        <w:lastRenderedPageBreak/>
        <w:t>Kwot</w:t>
      </w:r>
      <w:r w:rsidRPr="00942C3A">
        <w:rPr>
          <w:rFonts w:cs="Times New Roman"/>
        </w:rPr>
        <w:t>a podlegająca kontroli wynosiła 615</w:t>
      </w:r>
      <w:r>
        <w:rPr>
          <w:rFonts w:cs="Times New Roman"/>
        </w:rPr>
        <w:t>.</w:t>
      </w:r>
      <w:r w:rsidRPr="00942C3A">
        <w:rPr>
          <w:rFonts w:cs="Times New Roman"/>
        </w:rPr>
        <w:t>899</w:t>
      </w:r>
      <w:r>
        <w:rPr>
          <w:rFonts w:cs="Times New Roman"/>
        </w:rPr>
        <w:t>.</w:t>
      </w:r>
      <w:r w:rsidRPr="00942C3A">
        <w:rPr>
          <w:rFonts w:cs="Times New Roman"/>
        </w:rPr>
        <w:t>454,49 zł, w tym:</w:t>
      </w:r>
    </w:p>
    <w:p w:rsidR="001C4076" w:rsidRPr="00942C3A" w:rsidRDefault="001C4076" w:rsidP="000255E0">
      <w:pPr>
        <w:pStyle w:val="Akapitzlist"/>
        <w:numPr>
          <w:ilvl w:val="0"/>
          <w:numId w:val="71"/>
        </w:numPr>
        <w:spacing w:after="0"/>
        <w:jc w:val="both"/>
        <w:rPr>
          <w:rFonts w:cs="Times New Roman"/>
        </w:rPr>
      </w:pPr>
      <w:r>
        <w:rPr>
          <w:rFonts w:cs="Times New Roman"/>
        </w:rPr>
        <w:t>kwota 566.390.</w:t>
      </w:r>
      <w:r w:rsidRPr="00942C3A">
        <w:rPr>
          <w:rFonts w:cs="Times New Roman"/>
        </w:rPr>
        <w:t>206,77 zł dotyczyła środków finansowych przekazanych beneficjentom Funduszu;</w:t>
      </w:r>
    </w:p>
    <w:p w:rsidR="001C4076" w:rsidRPr="00942C3A" w:rsidRDefault="001C4076" w:rsidP="000255E0">
      <w:pPr>
        <w:pStyle w:val="Akapitzlist"/>
        <w:numPr>
          <w:ilvl w:val="0"/>
          <w:numId w:val="71"/>
        </w:numPr>
        <w:spacing w:after="0"/>
        <w:jc w:val="both"/>
        <w:rPr>
          <w:rFonts w:cs="Times New Roman"/>
        </w:rPr>
      </w:pPr>
      <w:r>
        <w:rPr>
          <w:rFonts w:cs="Times New Roman"/>
        </w:rPr>
        <w:t>kwota 41.393.</w:t>
      </w:r>
      <w:r w:rsidRPr="00942C3A">
        <w:rPr>
          <w:rFonts w:cs="Times New Roman"/>
        </w:rPr>
        <w:t>663,97 zł była kwotą, na jaką sprzedający usługi lub produkcję wystawili informacje umożliwiające obniżenie wpłat na PFRON (art. 22);</w:t>
      </w:r>
    </w:p>
    <w:p w:rsidR="001C4076" w:rsidRPr="00942C3A" w:rsidRDefault="001C4076" w:rsidP="000255E0">
      <w:pPr>
        <w:pStyle w:val="Akapitzlist"/>
        <w:numPr>
          <w:ilvl w:val="0"/>
          <w:numId w:val="71"/>
        </w:numPr>
        <w:spacing w:after="0"/>
        <w:jc w:val="both"/>
        <w:rPr>
          <w:rFonts w:cs="Times New Roman"/>
        </w:rPr>
      </w:pPr>
      <w:r w:rsidRPr="00942C3A">
        <w:rPr>
          <w:rFonts w:cs="Times New Roman"/>
        </w:rPr>
        <w:t xml:space="preserve"> kwota 8</w:t>
      </w:r>
      <w:r>
        <w:rPr>
          <w:rFonts w:cs="Times New Roman"/>
        </w:rPr>
        <w:t>.</w:t>
      </w:r>
      <w:r w:rsidRPr="00942C3A">
        <w:rPr>
          <w:rFonts w:cs="Times New Roman"/>
        </w:rPr>
        <w:t>115</w:t>
      </w:r>
      <w:r>
        <w:rPr>
          <w:rFonts w:cs="Times New Roman"/>
        </w:rPr>
        <w:t>.</w:t>
      </w:r>
      <w:r w:rsidRPr="00942C3A">
        <w:rPr>
          <w:rFonts w:cs="Times New Roman"/>
        </w:rPr>
        <w:t>583,75 zł była kwotą wynikającą z wykorzystanych przez nabywców informacji (art. 22).</w:t>
      </w:r>
    </w:p>
    <w:p w:rsidR="001C4076" w:rsidRPr="00942C3A" w:rsidRDefault="001C4076" w:rsidP="001C4076">
      <w:pPr>
        <w:spacing w:after="0"/>
        <w:jc w:val="both"/>
        <w:rPr>
          <w:rFonts w:cs="Times New Roman"/>
        </w:rPr>
      </w:pPr>
      <w:r w:rsidRPr="00942C3A">
        <w:rPr>
          <w:rFonts w:cs="Times New Roman"/>
        </w:rPr>
        <w:t>Ponadto:</w:t>
      </w:r>
    </w:p>
    <w:p w:rsidR="001C4076" w:rsidRPr="00942C3A" w:rsidRDefault="001C4076" w:rsidP="000255E0">
      <w:pPr>
        <w:pStyle w:val="Akapitzlist"/>
        <w:numPr>
          <w:ilvl w:val="0"/>
          <w:numId w:val="70"/>
        </w:numPr>
        <w:spacing w:after="0"/>
        <w:ind w:left="284" w:hanging="284"/>
        <w:jc w:val="both"/>
        <w:rPr>
          <w:rFonts w:cs="Times New Roman"/>
        </w:rPr>
      </w:pPr>
      <w:r w:rsidRPr="00942C3A">
        <w:rPr>
          <w:rFonts w:cs="Times New Roman"/>
        </w:rPr>
        <w:t>Prowadzono działania kontrolne w 4 podmiotach – kontrole niezakończone</w:t>
      </w:r>
      <w:r>
        <w:rPr>
          <w:rFonts w:cs="Times New Roman"/>
        </w:rPr>
        <w:t xml:space="preserve"> (kontrole, które </w:t>
      </w:r>
      <w:r>
        <w:rPr>
          <w:rFonts w:cs="Times New Roman"/>
        </w:rPr>
        <w:br/>
        <w:t xml:space="preserve">w 2017 roku nie zakończyły się podpisaniem protokołu kontroli lub odmową jego podpisania), realizowane </w:t>
      </w:r>
      <w:r w:rsidRPr="00942C3A">
        <w:rPr>
          <w:rFonts w:cs="Times New Roman"/>
        </w:rPr>
        <w:t xml:space="preserve">w obszarze: </w:t>
      </w:r>
    </w:p>
    <w:p w:rsidR="001C4076" w:rsidRPr="00942C3A" w:rsidRDefault="001C4076" w:rsidP="000255E0">
      <w:pPr>
        <w:pStyle w:val="Akapitzlist"/>
        <w:numPr>
          <w:ilvl w:val="0"/>
          <w:numId w:val="72"/>
        </w:numPr>
        <w:spacing w:after="0"/>
        <w:jc w:val="both"/>
        <w:rPr>
          <w:rFonts w:cs="Times New Roman"/>
        </w:rPr>
      </w:pPr>
      <w:r w:rsidRPr="00942C3A">
        <w:rPr>
          <w:rFonts w:cs="Times New Roman"/>
          <w:iCs/>
        </w:rPr>
        <w:t>dofinansowania do wynagrodzeń pracowników niepełnosprawnych i refundacji składek – 1 kontrola</w:t>
      </w:r>
      <w:r w:rsidRPr="00942C3A">
        <w:rPr>
          <w:rFonts w:cs="Times New Roman"/>
        </w:rPr>
        <w:t xml:space="preserve">; </w:t>
      </w:r>
    </w:p>
    <w:p w:rsidR="001C4076" w:rsidRPr="00942C3A" w:rsidRDefault="001C4076" w:rsidP="000255E0">
      <w:pPr>
        <w:pStyle w:val="Akapitzlist"/>
        <w:numPr>
          <w:ilvl w:val="0"/>
          <w:numId w:val="72"/>
        </w:numPr>
        <w:spacing w:after="0"/>
        <w:jc w:val="both"/>
        <w:rPr>
          <w:rFonts w:cs="Times New Roman"/>
        </w:rPr>
      </w:pPr>
      <w:r w:rsidRPr="00942C3A">
        <w:rPr>
          <w:rFonts w:cs="Times New Roman"/>
        </w:rPr>
        <w:t xml:space="preserve">programów zatwierdzanych przez Radę Nadzorczą PFRON </w:t>
      </w:r>
      <w:r w:rsidRPr="00942C3A">
        <w:rPr>
          <w:rFonts w:cs="Times New Roman"/>
          <w:iCs/>
        </w:rPr>
        <w:t>– 1 kontrola</w:t>
      </w:r>
      <w:r w:rsidRPr="00942C3A">
        <w:rPr>
          <w:rFonts w:cs="Times New Roman"/>
        </w:rPr>
        <w:t xml:space="preserve">; </w:t>
      </w:r>
    </w:p>
    <w:p w:rsidR="001C4076" w:rsidRPr="00942C3A" w:rsidRDefault="001C4076" w:rsidP="000255E0">
      <w:pPr>
        <w:pStyle w:val="Akapitzlist"/>
        <w:numPr>
          <w:ilvl w:val="0"/>
          <w:numId w:val="72"/>
        </w:numPr>
        <w:spacing w:after="0"/>
        <w:jc w:val="both"/>
        <w:rPr>
          <w:rFonts w:cs="Times New Roman"/>
        </w:rPr>
      </w:pPr>
      <w:r w:rsidRPr="00942C3A">
        <w:rPr>
          <w:rFonts w:cs="Times New Roman"/>
        </w:rPr>
        <w:t xml:space="preserve">środków przekazanych samorządom terytorialnym według algorytmu </w:t>
      </w:r>
      <w:r w:rsidRPr="00942C3A">
        <w:rPr>
          <w:rFonts w:cs="Times New Roman"/>
          <w:iCs/>
        </w:rPr>
        <w:t>– 1 kontrola</w:t>
      </w:r>
      <w:r w:rsidRPr="00942C3A">
        <w:rPr>
          <w:rFonts w:cs="Times New Roman"/>
        </w:rPr>
        <w:t xml:space="preserve">; </w:t>
      </w:r>
    </w:p>
    <w:p w:rsidR="001C4076" w:rsidRPr="00942C3A" w:rsidRDefault="001C4076" w:rsidP="000255E0">
      <w:pPr>
        <w:pStyle w:val="Akapitzlist"/>
        <w:numPr>
          <w:ilvl w:val="0"/>
          <w:numId w:val="72"/>
        </w:numPr>
        <w:spacing w:after="0"/>
        <w:jc w:val="both"/>
        <w:rPr>
          <w:rFonts w:cs="Times New Roman"/>
        </w:rPr>
      </w:pPr>
      <w:r w:rsidRPr="00942C3A">
        <w:rPr>
          <w:rFonts w:cs="Times New Roman"/>
        </w:rPr>
        <w:t xml:space="preserve">zadań z zakresu rehabilitacji zawodowej i społecznej osób niepełnosprawnych realizowanych na zlecenie Funduszu przez fundacje i organizacje pozarządowe </w:t>
      </w:r>
      <w:r w:rsidRPr="00942C3A">
        <w:rPr>
          <w:rFonts w:cs="Times New Roman"/>
          <w:iCs/>
        </w:rPr>
        <w:t>–</w:t>
      </w:r>
      <w:r w:rsidRPr="00942C3A">
        <w:rPr>
          <w:rFonts w:cs="Times New Roman"/>
          <w:iCs/>
        </w:rPr>
        <w:br/>
        <w:t>1 kontrola</w:t>
      </w:r>
      <w:r w:rsidRPr="00942C3A">
        <w:rPr>
          <w:rFonts w:cs="Times New Roman"/>
        </w:rPr>
        <w:t xml:space="preserve">. </w:t>
      </w:r>
    </w:p>
    <w:p w:rsidR="001C4076" w:rsidRPr="00942C3A" w:rsidRDefault="001C4076" w:rsidP="000255E0">
      <w:pPr>
        <w:pStyle w:val="Akapitzlist"/>
        <w:numPr>
          <w:ilvl w:val="0"/>
          <w:numId w:val="70"/>
        </w:numPr>
        <w:spacing w:after="0"/>
        <w:ind w:left="284" w:hanging="284"/>
        <w:jc w:val="both"/>
        <w:rPr>
          <w:rFonts w:cs="Times New Roman"/>
        </w:rPr>
      </w:pPr>
      <w:r w:rsidRPr="00942C3A">
        <w:rPr>
          <w:rFonts w:cs="Times New Roman"/>
        </w:rPr>
        <w:t xml:space="preserve">Odstąpiono od realizacji 3 kontroli, w tym dwóch kontroli </w:t>
      </w:r>
      <w:proofErr w:type="spellStart"/>
      <w:r w:rsidRPr="00942C3A">
        <w:rPr>
          <w:rFonts w:cs="Times New Roman"/>
        </w:rPr>
        <w:t>SODiR</w:t>
      </w:r>
      <w:proofErr w:type="spellEnd"/>
      <w:r w:rsidRPr="00942C3A">
        <w:rPr>
          <w:rFonts w:cs="Times New Roman"/>
        </w:rPr>
        <w:t xml:space="preserve"> oraz jednej kontroli </w:t>
      </w:r>
      <w:r w:rsidRPr="00942C3A">
        <w:rPr>
          <w:rFonts w:cs="Times New Roman"/>
        </w:rPr>
        <w:br/>
        <w:t xml:space="preserve">z art. 22 – informacje o powyższym zostały przekazane odpowiednio do Departamentu </w:t>
      </w:r>
      <w:r w:rsidRPr="00942C3A">
        <w:rPr>
          <w:rFonts w:cs="Times New Roman"/>
        </w:rPr>
        <w:br/>
        <w:t>ds. Rynku Pracy i Departamentu ds. Wpłat oraz w dwóch przypadkach do Departamentu Prawnego. Odstąpienia podyktowane były: w dwóch przypadkach brakiem możliwości przeprowadzenia kontroli w podmiocie oraz w jednym przypadku wydaniem decyzji nakazującej podmiotowi zwrot w całości otrzymanego dofinansowania.</w:t>
      </w:r>
    </w:p>
    <w:p w:rsidR="001C4076" w:rsidRPr="00942C3A" w:rsidRDefault="001C4076" w:rsidP="000255E0">
      <w:pPr>
        <w:pStyle w:val="Akapitzlist"/>
        <w:numPr>
          <w:ilvl w:val="0"/>
          <w:numId w:val="70"/>
        </w:numPr>
        <w:spacing w:after="0"/>
        <w:ind w:left="284" w:hanging="284"/>
        <w:jc w:val="both"/>
        <w:rPr>
          <w:rFonts w:cs="Times New Roman"/>
        </w:rPr>
      </w:pPr>
      <w:r w:rsidRPr="00942C3A">
        <w:rPr>
          <w:rFonts w:cs="Times New Roman"/>
        </w:rPr>
        <w:t>Przeprowadzono 2</w:t>
      </w:r>
      <w:r>
        <w:rPr>
          <w:rFonts w:cs="Times New Roman"/>
        </w:rPr>
        <w:t>.</w:t>
      </w:r>
      <w:r w:rsidRPr="00942C3A">
        <w:rPr>
          <w:rFonts w:cs="Times New Roman"/>
        </w:rPr>
        <w:t xml:space="preserve">538 postępowań sprawdzających pracodawców zarejestrowanych </w:t>
      </w:r>
      <w:r w:rsidRPr="00942C3A">
        <w:rPr>
          <w:rFonts w:cs="Times New Roman"/>
        </w:rPr>
        <w:br/>
        <w:t>w Systemie Obsługi Dofinansowań i Refundacji, tj. o 738 postępowań sprawdzających więcej niż szacowano.</w:t>
      </w:r>
    </w:p>
    <w:p w:rsidR="001C4076" w:rsidRPr="0025585E" w:rsidRDefault="001C4076" w:rsidP="001C4076">
      <w:pPr>
        <w:spacing w:after="0"/>
        <w:jc w:val="both"/>
      </w:pPr>
    </w:p>
    <w:p w:rsidR="001C4076" w:rsidRPr="00BA1A11" w:rsidRDefault="001C4076" w:rsidP="001C4076">
      <w:pPr>
        <w:tabs>
          <w:tab w:val="left" w:pos="0"/>
        </w:tabs>
        <w:spacing w:after="0"/>
        <w:jc w:val="both"/>
        <w:rPr>
          <w:rFonts w:cs="Times New Roman"/>
        </w:rPr>
      </w:pPr>
      <w:r w:rsidRPr="00BA1A11">
        <w:rPr>
          <w:rFonts w:cs="Times New Roman"/>
        </w:rPr>
        <w:t>W</w:t>
      </w:r>
      <w:r>
        <w:rPr>
          <w:rFonts w:cs="Times New Roman"/>
        </w:rPr>
        <w:t>yniki kontroli przeprowadzonych w</w:t>
      </w:r>
      <w:r w:rsidRPr="00BA1A11">
        <w:rPr>
          <w:rFonts w:cs="Times New Roman"/>
        </w:rPr>
        <w:t xml:space="preserve"> 2017 roku:</w:t>
      </w:r>
    </w:p>
    <w:p w:rsidR="001C4076" w:rsidRPr="00BA1A11" w:rsidRDefault="001C4076" w:rsidP="000255E0">
      <w:pPr>
        <w:pStyle w:val="Akapitzlist"/>
        <w:numPr>
          <w:ilvl w:val="0"/>
          <w:numId w:val="73"/>
        </w:numPr>
        <w:tabs>
          <w:tab w:val="left" w:pos="0"/>
        </w:tabs>
        <w:spacing w:after="0"/>
        <w:jc w:val="both"/>
        <w:rPr>
          <w:rFonts w:cs="Times New Roman"/>
        </w:rPr>
      </w:pPr>
      <w:r w:rsidRPr="00BA1A11">
        <w:rPr>
          <w:rFonts w:cs="Times New Roman"/>
        </w:rPr>
        <w:t>w 112 kontrolach stwierdzono nieprawidłowości – na 133 przeprowadzone kontrole,</w:t>
      </w:r>
      <w:r w:rsidRPr="00BA1A11">
        <w:rPr>
          <w:rFonts w:cs="Times New Roman"/>
        </w:rPr>
        <w:br/>
        <w:t>tj. w 84,21% kontroli;</w:t>
      </w:r>
    </w:p>
    <w:p w:rsidR="001C4076" w:rsidRPr="00BA1A11" w:rsidRDefault="001C4076" w:rsidP="000255E0">
      <w:pPr>
        <w:pStyle w:val="Akapitzlist"/>
        <w:numPr>
          <w:ilvl w:val="0"/>
          <w:numId w:val="73"/>
        </w:numPr>
        <w:tabs>
          <w:tab w:val="left" w:pos="0"/>
        </w:tabs>
        <w:spacing w:after="0"/>
        <w:jc w:val="both"/>
        <w:rPr>
          <w:rFonts w:cs="Times New Roman"/>
        </w:rPr>
      </w:pPr>
      <w:r w:rsidRPr="00BA1A11">
        <w:rPr>
          <w:rFonts w:cs="Times New Roman"/>
        </w:rPr>
        <w:t xml:space="preserve">w 73 kontrolach stwierdzono nieprawidłowości skutkujące zwrotem środków oraz </w:t>
      </w:r>
      <w:r w:rsidRPr="00BA1A11">
        <w:rPr>
          <w:rFonts w:cs="Times New Roman"/>
        </w:rPr>
        <w:br/>
        <w:t>w 19 kontrolach stwierdzono nieprawidłowości skutkujące obowiązkiem wpłat do PFRON (dotyczy kontroli nabywców) – na 121 kontroli (liczba ta nie uwzględnia 12 kontroli sprzedających, ponieważ stwierdzone w trakcie kontroli nieprawidłowości nie skutkują dla sprzedającego koniecznością zwrotu środków), tj. 76,03% kontroli;</w:t>
      </w:r>
    </w:p>
    <w:p w:rsidR="001C4076" w:rsidRPr="00BA1A11" w:rsidRDefault="001C4076" w:rsidP="000255E0">
      <w:pPr>
        <w:pStyle w:val="Akapitzlist"/>
        <w:numPr>
          <w:ilvl w:val="0"/>
          <w:numId w:val="73"/>
        </w:numPr>
        <w:tabs>
          <w:tab w:val="left" w:pos="0"/>
        </w:tabs>
        <w:spacing w:after="0"/>
        <w:jc w:val="both"/>
        <w:rPr>
          <w:rFonts w:cs="Times New Roman"/>
        </w:rPr>
      </w:pPr>
      <w:r w:rsidRPr="00BA1A11">
        <w:rPr>
          <w:rFonts w:cs="Times New Roman"/>
        </w:rPr>
        <w:t>nieprawidłowości skutkujące zwrotem środków stwierdzono w:</w:t>
      </w:r>
    </w:p>
    <w:p w:rsidR="001C4076" w:rsidRPr="00BA1A11" w:rsidRDefault="001C4076" w:rsidP="000255E0">
      <w:pPr>
        <w:pStyle w:val="Akapitzlist"/>
        <w:numPr>
          <w:ilvl w:val="0"/>
          <w:numId w:val="74"/>
        </w:numPr>
        <w:tabs>
          <w:tab w:val="left" w:pos="0"/>
        </w:tabs>
        <w:spacing w:after="0"/>
        <w:ind w:left="993" w:hanging="284"/>
        <w:jc w:val="both"/>
        <w:rPr>
          <w:rFonts w:cs="Times New Roman"/>
        </w:rPr>
      </w:pPr>
      <w:r w:rsidRPr="00BA1A11">
        <w:rPr>
          <w:rFonts w:cs="Times New Roman"/>
        </w:rPr>
        <w:t>96,83% kontroli realizowanych w obszarze</w:t>
      </w:r>
      <w:r w:rsidRPr="00BA1A11">
        <w:rPr>
          <w:rFonts w:cs="Times New Roman"/>
          <w:iCs/>
        </w:rPr>
        <w:t xml:space="preserve"> dofinansowania do wynagrodzeń pracowników niepełnosprawnych i refundacji składek</w:t>
      </w:r>
      <w:r w:rsidRPr="00BA1A11">
        <w:rPr>
          <w:iCs/>
        </w:rPr>
        <w:t xml:space="preserve">; </w:t>
      </w:r>
    </w:p>
    <w:p w:rsidR="001C4076" w:rsidRPr="00BA1A11" w:rsidRDefault="001C4076" w:rsidP="000255E0">
      <w:pPr>
        <w:pStyle w:val="Akapitzlist"/>
        <w:numPr>
          <w:ilvl w:val="0"/>
          <w:numId w:val="74"/>
        </w:numPr>
        <w:tabs>
          <w:tab w:val="left" w:pos="0"/>
        </w:tabs>
        <w:spacing w:after="0"/>
        <w:ind w:left="993" w:hanging="284"/>
        <w:jc w:val="both"/>
        <w:rPr>
          <w:rFonts w:cs="Times New Roman"/>
        </w:rPr>
      </w:pPr>
      <w:r w:rsidRPr="00BA1A11">
        <w:rPr>
          <w:rFonts w:cs="Times New Roman"/>
        </w:rPr>
        <w:t>95% kontroli nabywców realizowanych w obszarze wystawiania przez sprzedającego usługi lub produkcję infor</w:t>
      </w:r>
      <w:r>
        <w:rPr>
          <w:rFonts w:cs="Times New Roman"/>
        </w:rPr>
        <w:t xml:space="preserve">macji o kwocie obniżenia wpłat </w:t>
      </w:r>
      <w:r w:rsidRPr="00BA1A11">
        <w:rPr>
          <w:rFonts w:cs="Times New Roman"/>
        </w:rPr>
        <w:t xml:space="preserve">na Fundusz oraz korzystania </w:t>
      </w:r>
      <w:r>
        <w:rPr>
          <w:rFonts w:cs="Times New Roman"/>
        </w:rPr>
        <w:br/>
      </w:r>
      <w:r w:rsidRPr="00BA1A11">
        <w:rPr>
          <w:rFonts w:cs="Times New Roman"/>
        </w:rPr>
        <w:t xml:space="preserve">z informacji umożliwiających obniżenie wpłat na Fundusz; </w:t>
      </w:r>
    </w:p>
    <w:p w:rsidR="001C4076" w:rsidRPr="00BA1A11" w:rsidRDefault="001C4076" w:rsidP="000255E0">
      <w:pPr>
        <w:pStyle w:val="Akapitzlist"/>
        <w:numPr>
          <w:ilvl w:val="0"/>
          <w:numId w:val="74"/>
        </w:numPr>
        <w:tabs>
          <w:tab w:val="left" w:pos="0"/>
        </w:tabs>
        <w:spacing w:after="0"/>
        <w:ind w:left="993" w:hanging="284"/>
        <w:jc w:val="both"/>
        <w:rPr>
          <w:rFonts w:cs="Times New Roman"/>
        </w:rPr>
      </w:pPr>
      <w:r w:rsidRPr="00BA1A11">
        <w:rPr>
          <w:rFonts w:cs="Times New Roman"/>
        </w:rPr>
        <w:t>50% kontroli realizowanych w obszarze refundacji dodatkowych kosztów zatrudniania osób niepełnosprawnych w zakładach pracy chronionej;</w:t>
      </w:r>
    </w:p>
    <w:p w:rsidR="001C4076" w:rsidRPr="00BA1A11" w:rsidRDefault="001C4076" w:rsidP="000255E0">
      <w:pPr>
        <w:pStyle w:val="Akapitzlist"/>
        <w:numPr>
          <w:ilvl w:val="0"/>
          <w:numId w:val="74"/>
        </w:numPr>
        <w:tabs>
          <w:tab w:val="left" w:pos="0"/>
        </w:tabs>
        <w:spacing w:after="0"/>
        <w:ind w:left="993" w:hanging="284"/>
        <w:jc w:val="both"/>
        <w:rPr>
          <w:rFonts w:cs="Times New Roman"/>
        </w:rPr>
      </w:pPr>
      <w:r w:rsidRPr="00BA1A11">
        <w:rPr>
          <w:rFonts w:cs="Times New Roman"/>
        </w:rPr>
        <w:lastRenderedPageBreak/>
        <w:t>40% kontroli realizowanych w obszarze programów zatwierdzanych przez Radę Nadzorczą PFRON;</w:t>
      </w:r>
    </w:p>
    <w:p w:rsidR="001C4076" w:rsidRPr="00BA1A11" w:rsidRDefault="001C4076" w:rsidP="000255E0">
      <w:pPr>
        <w:pStyle w:val="Akapitzlist"/>
        <w:numPr>
          <w:ilvl w:val="0"/>
          <w:numId w:val="74"/>
        </w:numPr>
        <w:tabs>
          <w:tab w:val="left" w:pos="0"/>
        </w:tabs>
        <w:spacing w:after="0"/>
        <w:ind w:left="993" w:hanging="284"/>
        <w:jc w:val="both"/>
        <w:rPr>
          <w:rFonts w:cs="Times New Roman"/>
        </w:rPr>
      </w:pPr>
      <w:r w:rsidRPr="00BA1A11">
        <w:rPr>
          <w:rFonts w:cs="Times New Roman"/>
        </w:rPr>
        <w:t>34,78% kontroli realizowanych w obszarze środków przekazanych samorządom terytorialnym według algorytmu;</w:t>
      </w:r>
    </w:p>
    <w:p w:rsidR="001C4076" w:rsidRPr="00BA1A11" w:rsidRDefault="001C4076" w:rsidP="000255E0">
      <w:pPr>
        <w:pStyle w:val="Akapitzlist"/>
        <w:numPr>
          <w:ilvl w:val="0"/>
          <w:numId w:val="74"/>
        </w:numPr>
        <w:tabs>
          <w:tab w:val="left" w:pos="0"/>
        </w:tabs>
        <w:spacing w:after="0"/>
        <w:ind w:left="993" w:hanging="284"/>
        <w:jc w:val="both"/>
        <w:rPr>
          <w:rFonts w:cs="Times New Roman"/>
        </w:rPr>
      </w:pPr>
      <w:r w:rsidRPr="00BA1A11">
        <w:rPr>
          <w:rFonts w:cs="Times New Roman"/>
        </w:rPr>
        <w:t xml:space="preserve">12,5% kontroli realizowanych w obszarze zadań z zakresu rehabilitacji zawodowej </w:t>
      </w:r>
      <w:r w:rsidRPr="00BA1A11">
        <w:rPr>
          <w:rFonts w:cs="Times New Roman"/>
        </w:rPr>
        <w:br/>
        <w:t xml:space="preserve">i społecznej osób niepełnosprawnych realizowanych na zlecenie Funduszu przez fundacje </w:t>
      </w:r>
      <w:r>
        <w:rPr>
          <w:rFonts w:cs="Times New Roman"/>
        </w:rPr>
        <w:br/>
      </w:r>
      <w:r w:rsidRPr="00BA1A11">
        <w:rPr>
          <w:rFonts w:cs="Times New Roman"/>
        </w:rPr>
        <w:t>i organizacje pozarządowe;</w:t>
      </w:r>
    </w:p>
    <w:p w:rsidR="001C4076" w:rsidRPr="00BA1A11" w:rsidRDefault="001C4076" w:rsidP="000255E0">
      <w:pPr>
        <w:pStyle w:val="Akapitzlist"/>
        <w:numPr>
          <w:ilvl w:val="0"/>
          <w:numId w:val="73"/>
        </w:numPr>
        <w:tabs>
          <w:tab w:val="left" w:pos="0"/>
        </w:tabs>
        <w:spacing w:after="0"/>
        <w:jc w:val="both"/>
        <w:rPr>
          <w:rFonts w:cs="Times New Roman"/>
        </w:rPr>
      </w:pPr>
      <w:r w:rsidRPr="00BA1A11">
        <w:rPr>
          <w:rFonts w:cs="Times New Roman"/>
        </w:rPr>
        <w:t>kwota zakwestionowanych środków ogółem wynosiła 45</w:t>
      </w:r>
      <w:r>
        <w:rPr>
          <w:rFonts w:cs="Times New Roman"/>
        </w:rPr>
        <w:t>.</w:t>
      </w:r>
      <w:r w:rsidRPr="00BA1A11">
        <w:rPr>
          <w:rFonts w:cs="Times New Roman"/>
        </w:rPr>
        <w:t>332</w:t>
      </w:r>
      <w:r>
        <w:rPr>
          <w:rFonts w:cs="Times New Roman"/>
        </w:rPr>
        <w:t>.</w:t>
      </w:r>
      <w:r w:rsidRPr="00BA1A11">
        <w:rPr>
          <w:rFonts w:cs="Times New Roman"/>
        </w:rPr>
        <w:t>067,60 zł</w:t>
      </w:r>
      <w:r w:rsidRPr="00934B8A">
        <w:rPr>
          <w:rStyle w:val="Odwoanieprzypisudolnego"/>
        </w:rPr>
        <w:footnoteReference w:id="1"/>
      </w:r>
      <w:r w:rsidRPr="00BA1A11">
        <w:rPr>
          <w:rFonts w:cs="Times New Roman"/>
        </w:rPr>
        <w:t>;</w:t>
      </w:r>
    </w:p>
    <w:p w:rsidR="001C4076" w:rsidRPr="00BA1A11" w:rsidRDefault="001C4076" w:rsidP="000255E0">
      <w:pPr>
        <w:pStyle w:val="Akapitzlist"/>
        <w:numPr>
          <w:ilvl w:val="0"/>
          <w:numId w:val="73"/>
        </w:numPr>
        <w:tabs>
          <w:tab w:val="left" w:pos="0"/>
        </w:tabs>
        <w:spacing w:after="0"/>
        <w:jc w:val="both"/>
        <w:rPr>
          <w:rFonts w:cs="Times New Roman"/>
        </w:rPr>
      </w:pPr>
      <w:r w:rsidRPr="00BA1A11">
        <w:rPr>
          <w:rFonts w:cs="Times New Roman"/>
        </w:rPr>
        <w:t>kwota, na jaką sprzedający usługi lub produkcję zaniżyli wystawione informacje umożliwiające obniżenie wpłat na PFRON wynosiła: 131</w:t>
      </w:r>
      <w:r>
        <w:rPr>
          <w:rFonts w:cs="Times New Roman"/>
        </w:rPr>
        <w:t>.</w:t>
      </w:r>
      <w:r w:rsidRPr="00BA1A11">
        <w:rPr>
          <w:rFonts w:cs="Times New Roman"/>
        </w:rPr>
        <w:t>367,47 zł;</w:t>
      </w:r>
    </w:p>
    <w:p w:rsidR="001C4076" w:rsidRPr="00BA1A11" w:rsidRDefault="001C4076" w:rsidP="000255E0">
      <w:pPr>
        <w:pStyle w:val="Akapitzlist"/>
        <w:numPr>
          <w:ilvl w:val="0"/>
          <w:numId w:val="73"/>
        </w:numPr>
        <w:tabs>
          <w:tab w:val="left" w:pos="0"/>
        </w:tabs>
        <w:spacing w:after="0"/>
        <w:jc w:val="both"/>
        <w:rPr>
          <w:rFonts w:cs="Times New Roman"/>
        </w:rPr>
      </w:pPr>
      <w:r w:rsidRPr="00BA1A11">
        <w:rPr>
          <w:rFonts w:cs="Times New Roman"/>
        </w:rPr>
        <w:t xml:space="preserve"> kwota, na jaką sprzedający usługi lub produkcję zawyżyli wystawione informacje umożliwiające obniżenie wpłat na PFRON wynosiła: 909</w:t>
      </w:r>
      <w:r>
        <w:rPr>
          <w:rFonts w:cs="Times New Roman"/>
        </w:rPr>
        <w:t>.</w:t>
      </w:r>
      <w:r w:rsidRPr="00BA1A11">
        <w:rPr>
          <w:rFonts w:cs="Times New Roman"/>
        </w:rPr>
        <w:t>348,81 zł.</w:t>
      </w:r>
    </w:p>
    <w:p w:rsidR="001C4076" w:rsidRPr="0025585E" w:rsidRDefault="001C4076" w:rsidP="001C4076">
      <w:pPr>
        <w:spacing w:after="0"/>
        <w:ind w:left="993"/>
        <w:jc w:val="both"/>
      </w:pPr>
    </w:p>
    <w:p w:rsidR="001C4076" w:rsidRPr="00BA1A11" w:rsidRDefault="001C4076" w:rsidP="001C4076">
      <w:pPr>
        <w:tabs>
          <w:tab w:val="left" w:pos="0"/>
        </w:tabs>
        <w:spacing w:after="0"/>
        <w:jc w:val="both"/>
        <w:rPr>
          <w:rFonts w:eastAsiaTheme="minorHAnsi" w:cs="Times New Roman"/>
          <w:lang w:eastAsia="en-US"/>
        </w:rPr>
      </w:pPr>
      <w:r w:rsidRPr="00BA1A11">
        <w:rPr>
          <w:rFonts w:eastAsiaTheme="minorHAnsi" w:cs="Times New Roman"/>
          <w:lang w:eastAsia="en-US"/>
        </w:rPr>
        <w:t>Z analizy porównawczej danych za 2017 rok z danymi za 2016 rok wynika, że:</w:t>
      </w:r>
    </w:p>
    <w:p w:rsidR="001C4076" w:rsidRPr="00BA1A11" w:rsidRDefault="001C4076" w:rsidP="000255E0">
      <w:pPr>
        <w:numPr>
          <w:ilvl w:val="0"/>
          <w:numId w:val="75"/>
        </w:numPr>
        <w:tabs>
          <w:tab w:val="left" w:pos="0"/>
        </w:tabs>
        <w:spacing w:after="0"/>
        <w:contextualSpacing/>
        <w:jc w:val="both"/>
        <w:rPr>
          <w:rFonts w:eastAsiaTheme="minorHAnsi" w:cs="Times New Roman"/>
          <w:lang w:eastAsia="en-US"/>
        </w:rPr>
      </w:pPr>
      <w:r w:rsidRPr="00BA1A11">
        <w:rPr>
          <w:rFonts w:eastAsiaTheme="minorHAnsi" w:cs="Times New Roman"/>
          <w:lang w:eastAsia="en-US"/>
        </w:rPr>
        <w:t xml:space="preserve">nastąpił wzrost kwoty podlegającej kontroli o 12,61% przy jednoczesnym spadku </w:t>
      </w:r>
      <w:r w:rsidRPr="00BA1A11">
        <w:rPr>
          <w:rFonts w:eastAsiaTheme="minorHAnsi" w:cs="Times New Roman"/>
          <w:lang w:eastAsia="en-US"/>
        </w:rPr>
        <w:br/>
        <w:t>o 38,14 % liczby przeprowadzonych kontroli;</w:t>
      </w:r>
    </w:p>
    <w:p w:rsidR="001C4076" w:rsidRPr="00BA1A11" w:rsidRDefault="001C4076" w:rsidP="000255E0">
      <w:pPr>
        <w:numPr>
          <w:ilvl w:val="0"/>
          <w:numId w:val="75"/>
        </w:numPr>
        <w:tabs>
          <w:tab w:val="left" w:pos="0"/>
        </w:tabs>
        <w:spacing w:after="0"/>
        <w:contextualSpacing/>
        <w:jc w:val="both"/>
        <w:rPr>
          <w:rFonts w:eastAsiaTheme="minorHAnsi" w:cs="Times New Roman"/>
          <w:lang w:eastAsia="en-US"/>
        </w:rPr>
      </w:pPr>
      <w:r w:rsidRPr="00BA1A11">
        <w:rPr>
          <w:rFonts w:eastAsiaTheme="minorHAnsi" w:cs="Times New Roman"/>
          <w:lang w:eastAsia="en-US"/>
        </w:rPr>
        <w:t xml:space="preserve">o 2,35 punktów procentowych wzrosła liczba kontroli, w których stwierdzono nieprawidłowości (w 2016 roku w 81,86% kontroli stwierdzono nieprawidłowości, </w:t>
      </w:r>
      <w:r w:rsidRPr="00BA1A11">
        <w:rPr>
          <w:rFonts w:eastAsiaTheme="minorHAnsi" w:cs="Times New Roman"/>
          <w:lang w:eastAsia="en-US"/>
        </w:rPr>
        <w:br/>
        <w:t>w 2017 roku nieprawidłowości stwierdzono w 84,21% kontroli);</w:t>
      </w:r>
    </w:p>
    <w:p w:rsidR="001C4076" w:rsidRPr="00BA1A11" w:rsidRDefault="001C4076" w:rsidP="000255E0">
      <w:pPr>
        <w:numPr>
          <w:ilvl w:val="0"/>
          <w:numId w:val="75"/>
        </w:numPr>
        <w:tabs>
          <w:tab w:val="left" w:pos="0"/>
        </w:tabs>
        <w:spacing w:after="0"/>
        <w:contextualSpacing/>
        <w:jc w:val="both"/>
        <w:rPr>
          <w:rFonts w:eastAsiaTheme="minorHAnsi" w:cs="Times New Roman"/>
          <w:lang w:eastAsia="en-US"/>
        </w:rPr>
      </w:pPr>
      <w:r w:rsidRPr="00BA1A11">
        <w:rPr>
          <w:rFonts w:eastAsiaTheme="minorHAnsi" w:cs="Times New Roman"/>
          <w:lang w:eastAsia="en-US"/>
        </w:rPr>
        <w:t>o 17,14 punktów procentowych wzrosła liczba kontroli, w których stwierdzono nieprawidłowości skutkujące zwrotem środków lub obowiązkiem wpłat do PFRON (na 180</w:t>
      </w:r>
      <w:r w:rsidRPr="00934B8A">
        <w:rPr>
          <w:rFonts w:eastAsiaTheme="minorHAnsi" w:cs="Times New Roman"/>
          <w:vertAlign w:val="superscript"/>
          <w:lang w:eastAsia="en-US"/>
        </w:rPr>
        <w:footnoteReference w:id="2"/>
      </w:r>
      <w:r w:rsidRPr="00BA1A11">
        <w:rPr>
          <w:rFonts w:eastAsiaTheme="minorHAnsi" w:cs="Times New Roman"/>
          <w:lang w:eastAsia="en-US"/>
        </w:rPr>
        <w:t xml:space="preserve"> kontroli przeprowadzonych w 2016 roku w 58,89% kontroli stwierdzono nieprawidłowości skutkujące zwrotem środków, w 2017 roku na 121</w:t>
      </w:r>
      <w:r w:rsidRPr="00BA1A11">
        <w:rPr>
          <w:rFonts w:eastAsiaTheme="minorHAnsi" w:cs="Times New Roman"/>
          <w:vertAlign w:val="superscript"/>
          <w:lang w:eastAsia="en-US"/>
        </w:rPr>
        <w:footnoteReference w:id="3"/>
      </w:r>
      <w:r w:rsidRPr="00BA1A11">
        <w:rPr>
          <w:rFonts w:eastAsiaTheme="minorHAnsi" w:cs="Times New Roman"/>
          <w:lang w:eastAsia="en-US"/>
        </w:rPr>
        <w:t xml:space="preserve"> kontroli, nieprawidłowości skutkujące zwrotem środków lub obowiązkiem wpłat na PFRON stwierdzono w 76,03% kontroli) przy jednoczesnym spadku o 9,82% kwoty zakwestionowanych środków;</w:t>
      </w:r>
    </w:p>
    <w:p w:rsidR="001C4076" w:rsidRDefault="001C4076" w:rsidP="000255E0">
      <w:pPr>
        <w:numPr>
          <w:ilvl w:val="0"/>
          <w:numId w:val="75"/>
        </w:numPr>
        <w:tabs>
          <w:tab w:val="left" w:pos="0"/>
        </w:tabs>
        <w:spacing w:after="0"/>
        <w:contextualSpacing/>
        <w:jc w:val="both"/>
        <w:rPr>
          <w:rFonts w:eastAsiaTheme="minorHAnsi" w:cs="Times New Roman"/>
          <w:lang w:eastAsia="en-US"/>
        </w:rPr>
      </w:pPr>
      <w:r w:rsidRPr="00BA1A11">
        <w:rPr>
          <w:rFonts w:eastAsiaTheme="minorHAnsi" w:cs="Times New Roman"/>
          <w:lang w:eastAsia="en-US"/>
        </w:rPr>
        <w:t>o 44,37% wzrosła liczba przeprowadzonych postępowań sprawdzających przy jednoczesnym spadku o około 43,94% liczby pracowników zaangażowanych w ich przeprowadzanie</w:t>
      </w:r>
      <w:r w:rsidRPr="00BA1A11">
        <w:rPr>
          <w:rFonts w:eastAsiaTheme="minorHAnsi" w:cs="Times New Roman"/>
          <w:vertAlign w:val="superscript"/>
          <w:lang w:eastAsia="en-US"/>
        </w:rPr>
        <w:footnoteReference w:id="4"/>
      </w:r>
      <w:r w:rsidRPr="00BA1A11">
        <w:rPr>
          <w:rFonts w:eastAsiaTheme="minorHAnsi" w:cs="Times New Roman"/>
          <w:lang w:eastAsia="en-US"/>
        </w:rPr>
        <w:t>.</w:t>
      </w:r>
    </w:p>
    <w:p w:rsidR="001C4076" w:rsidRPr="001C4076" w:rsidRDefault="001C4076" w:rsidP="001C4076">
      <w:pPr>
        <w:tabs>
          <w:tab w:val="left" w:pos="0"/>
        </w:tabs>
        <w:spacing w:after="0"/>
        <w:ind w:left="720"/>
        <w:contextualSpacing/>
        <w:jc w:val="both"/>
        <w:rPr>
          <w:rFonts w:eastAsiaTheme="minorHAnsi" w:cs="Times New Roman"/>
          <w:sz w:val="16"/>
          <w:lang w:eastAsia="en-US"/>
        </w:rPr>
      </w:pPr>
    </w:p>
    <w:p w:rsidR="001C4076" w:rsidRDefault="001C4076" w:rsidP="001C4076">
      <w:pPr>
        <w:pStyle w:val="Legenda"/>
      </w:pPr>
      <w:bookmarkStart w:id="14" w:name="_Toc507076769"/>
      <w:r>
        <w:rPr>
          <w:rFonts w:ascii="Calibri" w:eastAsia="Times New Roman" w:hAnsi="Calibri" w:cs="Times New Roman"/>
        </w:rPr>
        <w:t xml:space="preserve">Wykres  nr </w:t>
      </w:r>
      <w:fldSimple w:instr=" SEQ Wykres \* ARABIC ">
        <w:r w:rsidR="0033789A">
          <w:rPr>
            <w:noProof/>
          </w:rPr>
          <w:t>1</w:t>
        </w:r>
      </w:fldSimple>
      <w:r w:rsidRPr="00677423">
        <w:rPr>
          <w:rFonts w:ascii="Calibri" w:eastAsia="Times New Roman" w:hAnsi="Calibri" w:cs="Times New Roman"/>
        </w:rPr>
        <w:t xml:space="preserve">  </w:t>
      </w:r>
      <w:r w:rsidRPr="00FA2821">
        <w:t xml:space="preserve">Liczba </w:t>
      </w:r>
      <w:r>
        <w:t>planowanych</w:t>
      </w:r>
      <w:r w:rsidRPr="00FA2821">
        <w:t xml:space="preserve"> i podjętych działań kontrolnych w podziale na obszary</w:t>
      </w:r>
      <w:r w:rsidRPr="009C3D30">
        <w:t>.</w:t>
      </w:r>
      <w:bookmarkEnd w:id="14"/>
    </w:p>
    <w:p w:rsidR="001C4076" w:rsidRPr="00B22FB8" w:rsidRDefault="001C4076" w:rsidP="001C4076">
      <w:r w:rsidRPr="00F24D9A">
        <w:rPr>
          <w:noProof/>
          <w:sz w:val="18"/>
          <w:szCs w:val="18"/>
        </w:rPr>
        <w:drawing>
          <wp:inline distT="0" distB="0" distL="0" distR="0" wp14:anchorId="387C136C" wp14:editId="0B01E48A">
            <wp:extent cx="5762847" cy="1722474"/>
            <wp:effectExtent l="0" t="0" r="0" b="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C4076" w:rsidRDefault="001C4076" w:rsidP="001C4076">
      <w:pPr>
        <w:spacing w:after="0"/>
        <w:ind w:left="142"/>
        <w:jc w:val="both"/>
        <w:rPr>
          <w:rFonts w:cs="Calibri"/>
        </w:rPr>
      </w:pPr>
      <w:r w:rsidRPr="00181BA8">
        <w:rPr>
          <w:rFonts w:cs="Calibri"/>
        </w:rPr>
        <w:t xml:space="preserve">Szczegółowe dane dotyczące </w:t>
      </w:r>
      <w:r>
        <w:rPr>
          <w:rFonts w:cs="Calibri"/>
        </w:rPr>
        <w:t xml:space="preserve">realizacji planu kontroli i wyników znajdują się w </w:t>
      </w:r>
      <w:r w:rsidRPr="00FC72A0">
        <w:rPr>
          <w:rFonts w:cs="Calibri"/>
        </w:rPr>
        <w:t>Tabeli nr 2 i 3.</w:t>
      </w:r>
    </w:p>
    <w:p w:rsidR="001C4076" w:rsidRPr="00E735B2" w:rsidRDefault="001C4076" w:rsidP="001C4076">
      <w:pPr>
        <w:pStyle w:val="Nagwek3"/>
        <w:rPr>
          <w:color w:val="auto"/>
        </w:rPr>
      </w:pPr>
      <w:bookmarkStart w:id="15" w:name="_Toc476220846"/>
      <w:bookmarkStart w:id="16" w:name="_Toc477947961"/>
      <w:bookmarkStart w:id="17" w:name="_Toc507077135"/>
      <w:r w:rsidRPr="00E735B2">
        <w:rPr>
          <w:color w:val="auto"/>
        </w:rPr>
        <w:lastRenderedPageBreak/>
        <w:t>Działalność windykacyjna</w:t>
      </w:r>
      <w:bookmarkEnd w:id="15"/>
      <w:bookmarkEnd w:id="16"/>
      <w:bookmarkEnd w:id="17"/>
    </w:p>
    <w:p w:rsidR="001C4076" w:rsidRPr="00677423" w:rsidRDefault="001C4076" w:rsidP="001C4076">
      <w:pPr>
        <w:rPr>
          <w:rFonts w:ascii="Calibri" w:eastAsia="Times New Roman" w:hAnsi="Calibri" w:cs="Times New Roman"/>
          <w:b/>
          <w:sz w:val="24"/>
          <w:szCs w:val="24"/>
        </w:rPr>
      </w:pPr>
      <w:r w:rsidRPr="00677423">
        <w:rPr>
          <w:rFonts w:ascii="Calibri" w:eastAsia="Times New Roman" w:hAnsi="Calibri" w:cs="Times New Roman"/>
          <w:b/>
          <w:sz w:val="24"/>
          <w:szCs w:val="24"/>
        </w:rPr>
        <w:t>Informacja o działaniach windykacyjnych prowadzonych w  2017 r</w:t>
      </w:r>
      <w:r w:rsidR="00C20025">
        <w:rPr>
          <w:rFonts w:ascii="Calibri" w:eastAsia="Times New Roman" w:hAnsi="Calibri" w:cs="Times New Roman"/>
          <w:b/>
          <w:sz w:val="24"/>
          <w:szCs w:val="24"/>
        </w:rPr>
        <w:t>oku</w:t>
      </w:r>
    </w:p>
    <w:p w:rsidR="001C4076" w:rsidRPr="00677718" w:rsidRDefault="001C4076" w:rsidP="00DA08B1">
      <w:pPr>
        <w:spacing w:after="0"/>
        <w:jc w:val="both"/>
        <w:rPr>
          <w:rFonts w:cs="Calibri"/>
        </w:rPr>
      </w:pPr>
      <w:r w:rsidRPr="00677718">
        <w:rPr>
          <w:rFonts w:cs="Calibri"/>
        </w:rPr>
        <w:t xml:space="preserve">Departament ds. Kontroli i Windykacji prowadzi windykację i egzekucję należności cywilnoprawnych, administracyjnoprawnych oraz z wpłat obowiązkowych na Fundusz. Departament prowadzi także obsługę postępowań upadłościowych i restrukturyzacyjnych. </w:t>
      </w:r>
    </w:p>
    <w:p w:rsidR="001C4076" w:rsidRDefault="001C4076" w:rsidP="00DA08B1">
      <w:pPr>
        <w:spacing w:after="0"/>
        <w:jc w:val="both"/>
        <w:rPr>
          <w:rFonts w:cs="Calibri"/>
        </w:rPr>
      </w:pPr>
      <w:r w:rsidRPr="00677718">
        <w:rPr>
          <w:rFonts w:cs="Calibri"/>
        </w:rPr>
        <w:t>W wyniku działań windykacyjnych i egzekucyjnych w 2017 r</w:t>
      </w:r>
      <w:r w:rsidR="00C20025">
        <w:rPr>
          <w:rFonts w:cs="Calibri"/>
        </w:rPr>
        <w:t>oku</w:t>
      </w:r>
      <w:r w:rsidRPr="00677718">
        <w:rPr>
          <w:rFonts w:cs="Calibri"/>
        </w:rPr>
        <w:t xml:space="preserve"> została odzyskana kwota 96.572.019,75 zł. W ciągu 12 miesięcy było prowadzonych 308 spraw dotyczących należności cywilnoprawnych. W wyniku działań windykacyjnych odzyskano  2.383.369,66 zł, co stanowi wzrost </w:t>
      </w:r>
      <w:r w:rsidR="00DA08B1">
        <w:rPr>
          <w:rFonts w:cs="Calibri"/>
        </w:rPr>
        <w:br/>
      </w:r>
      <w:r w:rsidRPr="00677718">
        <w:rPr>
          <w:rFonts w:cs="Calibri"/>
        </w:rPr>
        <w:t>o ok. 399 % w stosunku do roku poprzedniego. Zostało wystawionych 345 upomnień na należności administracyjnoprawne na kwotę 20.502.305,76 zł oraz 438 tytułów wykonawczych na kwotę 34.621.849,60 zł</w:t>
      </w:r>
      <w:r w:rsidR="00464221">
        <w:rPr>
          <w:rFonts w:cs="Calibri"/>
        </w:rPr>
        <w:t>.</w:t>
      </w:r>
      <w:r w:rsidRPr="00677718">
        <w:rPr>
          <w:rFonts w:cs="Calibri"/>
        </w:rPr>
        <w:t xml:space="preserve"> Łącznie odzyskano należności administracyjnoprawne o wartości 3.169.375,04 zł, </w:t>
      </w:r>
      <w:r w:rsidR="00DA08B1">
        <w:rPr>
          <w:rFonts w:cs="Calibri"/>
        </w:rPr>
        <w:br/>
      </w:r>
      <w:r w:rsidRPr="00677718">
        <w:rPr>
          <w:rFonts w:cs="Calibri"/>
        </w:rPr>
        <w:t>co stanowi wzrost o ok. 76% w stosunku do roku 2016. Wartość odzyskanych w wyniku działań egzekucyjnych w 2017 r</w:t>
      </w:r>
      <w:r w:rsidR="00C20025">
        <w:rPr>
          <w:rFonts w:cs="Calibri"/>
        </w:rPr>
        <w:t>oku</w:t>
      </w:r>
      <w:r w:rsidRPr="00677718">
        <w:rPr>
          <w:rFonts w:cs="Calibri"/>
        </w:rPr>
        <w:t xml:space="preserve">  należności z tytułu wpłat obowiązkowych wyniosła 80.628.933,43 zł, </w:t>
      </w:r>
      <w:r w:rsidR="00464221">
        <w:rPr>
          <w:rFonts w:cs="Calibri"/>
        </w:rPr>
        <w:br/>
      </w:r>
      <w:r w:rsidRPr="00677718">
        <w:rPr>
          <w:rFonts w:cs="Calibri"/>
        </w:rPr>
        <w:t>tj. ok 40% więcej niż w 2016 r</w:t>
      </w:r>
      <w:r w:rsidR="00C20025">
        <w:rPr>
          <w:rFonts w:cs="Calibri"/>
        </w:rPr>
        <w:t>oku.</w:t>
      </w:r>
      <w:r w:rsidRPr="00677718">
        <w:rPr>
          <w:rFonts w:cs="Calibri"/>
        </w:rPr>
        <w:t xml:space="preserve"> Zostało wystawionych 7.530 upomnień na kwotę 115.321.128,72 zł oraz 3.896 tytułów wykonawczych na kwotę 102.200.955,49 zł. W 349 otwartych postępowaniach upadłościowych i restrukturyzacyjnych zgłoszone zostały wierzytelności z tytułu wpłat obowiązkowych na kwotę 13.485.307,25 zł. W postępowaniach upadłościowych </w:t>
      </w:r>
      <w:r w:rsidR="00677718">
        <w:rPr>
          <w:rFonts w:cs="Calibri"/>
        </w:rPr>
        <w:br/>
      </w:r>
      <w:r w:rsidRPr="00677718">
        <w:rPr>
          <w:rFonts w:cs="Calibri"/>
        </w:rPr>
        <w:t>i restrukturyzacyjnych odzyskano kwotę 10.390.341,62 zł (spadek o 1,19% w stosunku do 2016 roku).</w:t>
      </w:r>
    </w:p>
    <w:p w:rsidR="00677718" w:rsidRPr="00677718" w:rsidRDefault="00677718" w:rsidP="00677718">
      <w:pPr>
        <w:spacing w:after="0"/>
        <w:ind w:left="142"/>
        <w:jc w:val="both"/>
        <w:rPr>
          <w:rFonts w:cs="Calibri"/>
        </w:rPr>
      </w:pPr>
    </w:p>
    <w:p w:rsidR="001C4076" w:rsidRPr="005F4C9C" w:rsidRDefault="001C4076" w:rsidP="001C4076">
      <w:pPr>
        <w:jc w:val="both"/>
        <w:rPr>
          <w:rFonts w:ascii="Calibri" w:eastAsia="Times New Roman" w:hAnsi="Calibri" w:cs="Times New Roman"/>
          <w:b/>
        </w:rPr>
      </w:pPr>
      <w:bookmarkStart w:id="18" w:name="_Toc507076770"/>
      <w:r w:rsidRPr="005F4C9C">
        <w:rPr>
          <w:rFonts w:ascii="Calibri" w:eastAsia="Times New Roman" w:hAnsi="Calibri" w:cs="Times New Roman"/>
          <w:b/>
        </w:rPr>
        <w:t xml:space="preserve">Wykres  nr </w:t>
      </w:r>
      <w:r w:rsidR="00DF75CF" w:rsidRPr="00141095">
        <w:rPr>
          <w:b/>
        </w:rPr>
        <w:fldChar w:fldCharType="begin"/>
      </w:r>
      <w:r w:rsidR="00DF75CF" w:rsidRPr="00141095">
        <w:rPr>
          <w:b/>
        </w:rPr>
        <w:instrText xml:space="preserve"> SEQ Wykres \* ARABIC </w:instrText>
      </w:r>
      <w:r w:rsidR="00DF75CF" w:rsidRPr="00141095">
        <w:rPr>
          <w:b/>
        </w:rPr>
        <w:fldChar w:fldCharType="separate"/>
      </w:r>
      <w:r w:rsidR="0033789A">
        <w:rPr>
          <w:b/>
          <w:noProof/>
        </w:rPr>
        <w:t>2</w:t>
      </w:r>
      <w:r w:rsidR="00DF75CF" w:rsidRPr="00141095">
        <w:rPr>
          <w:b/>
          <w:noProof/>
        </w:rPr>
        <w:fldChar w:fldCharType="end"/>
      </w:r>
      <w:r w:rsidRPr="005F4C9C">
        <w:rPr>
          <w:rFonts w:ascii="Calibri" w:eastAsia="Times New Roman" w:hAnsi="Calibri" w:cs="Times New Roman"/>
          <w:b/>
        </w:rPr>
        <w:t xml:space="preserve">  Struktura należności odzyskanych w windykacji w 2017 </w:t>
      </w:r>
      <w:r w:rsidR="00FA1CDD">
        <w:rPr>
          <w:rFonts w:ascii="Calibri" w:eastAsia="Times New Roman" w:hAnsi="Calibri" w:cs="Times New Roman"/>
          <w:b/>
        </w:rPr>
        <w:t>roku</w:t>
      </w:r>
      <w:bookmarkEnd w:id="18"/>
    </w:p>
    <w:p w:rsidR="001C4076" w:rsidRPr="00677423" w:rsidRDefault="001C4076" w:rsidP="001C4076">
      <w:pPr>
        <w:jc w:val="center"/>
        <w:rPr>
          <w:rFonts w:ascii="Calibri" w:eastAsia="Times New Roman" w:hAnsi="Calibri" w:cs="Times New Roman"/>
        </w:rPr>
      </w:pPr>
      <w:r>
        <w:rPr>
          <w:rFonts w:ascii="Calibri" w:eastAsia="Times New Roman" w:hAnsi="Calibri" w:cs="Times New Roman"/>
          <w:noProof/>
        </w:rPr>
        <w:drawing>
          <wp:inline distT="0" distB="0" distL="0" distR="0" wp14:anchorId="62A92E7D" wp14:editId="0F695FA2">
            <wp:extent cx="5043583" cy="3147237"/>
            <wp:effectExtent l="0" t="0" r="508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7615" cy="3149753"/>
                    </a:xfrm>
                    <a:prstGeom prst="rect">
                      <a:avLst/>
                    </a:prstGeom>
                    <a:noFill/>
                  </pic:spPr>
                </pic:pic>
              </a:graphicData>
            </a:graphic>
          </wp:inline>
        </w:drawing>
      </w:r>
    </w:p>
    <w:p w:rsidR="001C4076" w:rsidRPr="00464221" w:rsidRDefault="001C4076" w:rsidP="001C4076">
      <w:pPr>
        <w:rPr>
          <w:sz w:val="20"/>
          <w:szCs w:val="20"/>
        </w:rPr>
      </w:pPr>
      <w:r w:rsidRPr="00464221">
        <w:rPr>
          <w:rFonts w:ascii="Calibri" w:eastAsia="Times New Roman" w:hAnsi="Calibri" w:cs="Times New Roman"/>
        </w:rPr>
        <w:t>Szczegółowe dane dotyczące działań windykacyjnych znajdują się w Tabeli nr 4.</w:t>
      </w:r>
    </w:p>
    <w:p w:rsidR="00141095" w:rsidRDefault="00141095" w:rsidP="001C4076">
      <w:pPr>
        <w:rPr>
          <w:rFonts w:ascii="Calibri" w:eastAsia="Times New Roman" w:hAnsi="Calibri" w:cs="Times New Roman"/>
          <w:b/>
        </w:rPr>
      </w:pPr>
    </w:p>
    <w:p w:rsidR="00141095" w:rsidRDefault="00141095" w:rsidP="001C4076">
      <w:pPr>
        <w:rPr>
          <w:rFonts w:ascii="Calibri" w:eastAsia="Times New Roman" w:hAnsi="Calibri" w:cs="Times New Roman"/>
          <w:b/>
        </w:rPr>
      </w:pPr>
    </w:p>
    <w:p w:rsidR="001C4076" w:rsidRPr="005F4C9C" w:rsidRDefault="001C4076" w:rsidP="00163DF0">
      <w:pPr>
        <w:jc w:val="both"/>
        <w:rPr>
          <w:rFonts w:ascii="Calibri" w:eastAsia="Times New Roman" w:hAnsi="Calibri" w:cs="Times New Roman"/>
          <w:b/>
        </w:rPr>
      </w:pPr>
      <w:bookmarkStart w:id="19" w:name="_Toc507076771"/>
      <w:r w:rsidRPr="005F4C9C">
        <w:rPr>
          <w:rFonts w:ascii="Calibri" w:eastAsia="Times New Roman" w:hAnsi="Calibri" w:cs="Times New Roman"/>
          <w:b/>
        </w:rPr>
        <w:lastRenderedPageBreak/>
        <w:t xml:space="preserve">Wykres  nr </w:t>
      </w:r>
      <w:r w:rsidR="00DF75CF" w:rsidRPr="00141095">
        <w:rPr>
          <w:b/>
        </w:rPr>
        <w:fldChar w:fldCharType="begin"/>
      </w:r>
      <w:r w:rsidR="00DF75CF" w:rsidRPr="00141095">
        <w:rPr>
          <w:b/>
        </w:rPr>
        <w:instrText xml:space="preserve"> SEQ Wykres \* ARABIC </w:instrText>
      </w:r>
      <w:r w:rsidR="00DF75CF" w:rsidRPr="00141095">
        <w:rPr>
          <w:b/>
        </w:rPr>
        <w:fldChar w:fldCharType="separate"/>
      </w:r>
      <w:r w:rsidR="0033789A">
        <w:rPr>
          <w:b/>
          <w:noProof/>
        </w:rPr>
        <w:t>3</w:t>
      </w:r>
      <w:r w:rsidR="00DF75CF" w:rsidRPr="00141095">
        <w:rPr>
          <w:b/>
          <w:noProof/>
        </w:rPr>
        <w:fldChar w:fldCharType="end"/>
      </w:r>
      <w:r w:rsidRPr="005F4C9C">
        <w:rPr>
          <w:rFonts w:ascii="Calibri" w:eastAsia="Times New Roman" w:hAnsi="Calibri" w:cs="Times New Roman"/>
          <w:b/>
        </w:rPr>
        <w:t xml:space="preserve">  Należności administracyjnoprawne i z tytułu wpłat obowiązkowych w 2017 </w:t>
      </w:r>
      <w:r w:rsidR="00FA1CDD">
        <w:rPr>
          <w:rFonts w:ascii="Calibri" w:eastAsia="Times New Roman" w:hAnsi="Calibri" w:cs="Times New Roman"/>
          <w:b/>
        </w:rPr>
        <w:t>roku</w:t>
      </w:r>
      <w:r w:rsidRPr="005F4C9C">
        <w:rPr>
          <w:rFonts w:ascii="Calibri" w:eastAsia="Times New Roman" w:hAnsi="Calibri" w:cs="Times New Roman"/>
          <w:b/>
        </w:rPr>
        <w:t xml:space="preserve"> Wystawione tytuły wykonawcze oraz należności odzyskane</w:t>
      </w:r>
      <w:r>
        <w:rPr>
          <w:rFonts w:ascii="Calibri" w:eastAsia="Times New Roman" w:hAnsi="Calibri" w:cs="Times New Roman"/>
          <w:b/>
        </w:rPr>
        <w:t>.</w:t>
      </w:r>
      <w:bookmarkEnd w:id="19"/>
    </w:p>
    <w:p w:rsidR="001C4076" w:rsidRDefault="001C4076" w:rsidP="001C4076">
      <w:pPr>
        <w:rPr>
          <w:sz w:val="20"/>
          <w:szCs w:val="20"/>
        </w:rPr>
      </w:pPr>
      <w:r>
        <w:rPr>
          <w:noProof/>
          <w:sz w:val="20"/>
          <w:szCs w:val="20"/>
        </w:rPr>
        <w:drawing>
          <wp:inline distT="0" distB="0" distL="0" distR="0" wp14:anchorId="588684BE" wp14:editId="3B9F6463">
            <wp:extent cx="5560438" cy="3838154"/>
            <wp:effectExtent l="0" t="0" r="254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3663" cy="3847283"/>
                    </a:xfrm>
                    <a:prstGeom prst="rect">
                      <a:avLst/>
                    </a:prstGeom>
                    <a:noFill/>
                  </pic:spPr>
                </pic:pic>
              </a:graphicData>
            </a:graphic>
          </wp:inline>
        </w:drawing>
      </w:r>
    </w:p>
    <w:p w:rsidR="001C4076" w:rsidRPr="00E735B2" w:rsidRDefault="001C4076" w:rsidP="001C4076">
      <w:pPr>
        <w:pStyle w:val="Nagwek3"/>
        <w:rPr>
          <w:color w:val="auto"/>
        </w:rPr>
      </w:pPr>
      <w:bookmarkStart w:id="20" w:name="_Toc476220845"/>
      <w:bookmarkStart w:id="21" w:name="_Toc477947960"/>
      <w:bookmarkStart w:id="22" w:name="_Toc507077136"/>
      <w:r w:rsidRPr="00E735B2">
        <w:rPr>
          <w:color w:val="auto"/>
        </w:rPr>
        <w:t>Działalność Audytu i Jakości</w:t>
      </w:r>
      <w:bookmarkEnd w:id="20"/>
      <w:bookmarkEnd w:id="21"/>
      <w:bookmarkEnd w:id="22"/>
    </w:p>
    <w:p w:rsidR="001C4076" w:rsidRPr="0015614F" w:rsidRDefault="001C4076" w:rsidP="001C4076">
      <w:pPr>
        <w:jc w:val="both"/>
        <w:rPr>
          <w:rFonts w:ascii="Calibri" w:hAnsi="Calibri"/>
        </w:rPr>
      </w:pPr>
      <w:r w:rsidRPr="0015614F">
        <w:rPr>
          <w:rFonts w:ascii="Calibri" w:hAnsi="Calibri"/>
        </w:rPr>
        <w:t xml:space="preserve">W 2017 </w:t>
      </w:r>
      <w:r w:rsidR="00FA1CDD">
        <w:rPr>
          <w:rFonts w:ascii="Calibri" w:hAnsi="Calibri"/>
        </w:rPr>
        <w:t>roku</w:t>
      </w:r>
      <w:r w:rsidRPr="0015614F">
        <w:rPr>
          <w:rFonts w:ascii="Calibri" w:hAnsi="Calibri"/>
        </w:rPr>
        <w:t xml:space="preserve"> audytorzy wewnętrzni zakończyli realizację 8 zadań zapewniających (w tym </w:t>
      </w:r>
      <w:r w:rsidR="00163DF0">
        <w:rPr>
          <w:rFonts w:ascii="Calibri" w:hAnsi="Calibri"/>
        </w:rPr>
        <w:br/>
      </w:r>
      <w:r w:rsidRPr="0015614F">
        <w:rPr>
          <w:rFonts w:ascii="Calibri" w:hAnsi="Calibri"/>
        </w:rPr>
        <w:t xml:space="preserve">3 przewidziane w planie audytu na rok 2016) oraz podjęli realizację 3 zadań zapewniających ujętych </w:t>
      </w:r>
      <w:r w:rsidR="00163DF0">
        <w:rPr>
          <w:rFonts w:ascii="Calibri" w:hAnsi="Calibri"/>
        </w:rPr>
        <w:br/>
      </w:r>
      <w:r w:rsidRPr="0015614F">
        <w:rPr>
          <w:rFonts w:ascii="Calibri" w:hAnsi="Calibri"/>
        </w:rPr>
        <w:t xml:space="preserve">w planie audytu wewnętrznego na 2017 </w:t>
      </w:r>
      <w:r w:rsidR="00FA1CDD">
        <w:rPr>
          <w:rFonts w:ascii="Calibri" w:hAnsi="Calibri"/>
        </w:rPr>
        <w:t>rok</w:t>
      </w:r>
      <w:r w:rsidRPr="0015614F">
        <w:rPr>
          <w:rFonts w:ascii="Calibri" w:hAnsi="Calibri"/>
        </w:rPr>
        <w:t xml:space="preserve"> po zmianach. Ponadto audytorzy wewnętrzni podjęli realizację 2 zadań zapewniających poza planem audytu.</w:t>
      </w:r>
    </w:p>
    <w:p w:rsidR="001C4076" w:rsidRPr="0015614F" w:rsidRDefault="001C4076" w:rsidP="001C4076">
      <w:pPr>
        <w:jc w:val="both"/>
        <w:rPr>
          <w:rFonts w:ascii="Calibri" w:hAnsi="Calibri"/>
        </w:rPr>
      </w:pPr>
      <w:r w:rsidRPr="0015614F">
        <w:rPr>
          <w:rFonts w:ascii="Calibri" w:hAnsi="Calibri"/>
        </w:rPr>
        <w:t xml:space="preserve">W sprawozdaniach z przeprowadzonych i zakończonych w 2017 </w:t>
      </w:r>
      <w:r w:rsidR="00FA1CDD">
        <w:rPr>
          <w:rFonts w:ascii="Calibri" w:hAnsi="Calibri"/>
        </w:rPr>
        <w:t>roku</w:t>
      </w:r>
      <w:r w:rsidRPr="0015614F">
        <w:rPr>
          <w:rFonts w:ascii="Calibri" w:hAnsi="Calibri"/>
        </w:rPr>
        <w:t xml:space="preserve"> zadań zapewniających audytorzy wewnętrzni przedstawili 8 ocen funkcjonowania kontroli zarządczej, przy czym 2 oceny to oceny pozytywne</w:t>
      </w:r>
      <w:r w:rsidR="00E069CC">
        <w:rPr>
          <w:rFonts w:ascii="Calibri" w:hAnsi="Calibri"/>
        </w:rPr>
        <w:t>,</w:t>
      </w:r>
      <w:r w:rsidRPr="0015614F">
        <w:rPr>
          <w:rFonts w:ascii="Calibri" w:hAnsi="Calibri"/>
        </w:rPr>
        <w:t xml:space="preserve"> a 6 ocen to oceny pozytywne z zastrzeżeniami lub ze wskazaniem potrzeby usprawnień lub podjęcia działań korygujących. Nie przedstawiono negatywnych ocen kontroli zarządczej. W wyniku zakończonych w 2017 </w:t>
      </w:r>
      <w:r w:rsidR="00FA1CDD">
        <w:rPr>
          <w:rFonts w:ascii="Calibri" w:hAnsi="Calibri"/>
        </w:rPr>
        <w:t>roku</w:t>
      </w:r>
      <w:r w:rsidRPr="0015614F">
        <w:rPr>
          <w:rFonts w:ascii="Calibri" w:hAnsi="Calibri"/>
        </w:rPr>
        <w:t xml:space="preserve"> zadań zapewniających audytorzy przedstawili </w:t>
      </w:r>
      <w:r w:rsidR="00163DF0">
        <w:rPr>
          <w:rFonts w:ascii="Calibri" w:hAnsi="Calibri"/>
        </w:rPr>
        <w:br/>
      </w:r>
      <w:r w:rsidRPr="0015614F">
        <w:rPr>
          <w:rFonts w:ascii="Calibri" w:hAnsi="Calibri"/>
        </w:rPr>
        <w:t xml:space="preserve">21 zaleceń służących poprawie funkcjonowania kontroli zarządczej w Funduszu oraz minimalizacji zidentyfikowanych ryzyk. </w:t>
      </w:r>
    </w:p>
    <w:p w:rsidR="001C4076" w:rsidRPr="0015614F" w:rsidRDefault="001C4076" w:rsidP="001C4076">
      <w:pPr>
        <w:jc w:val="both"/>
        <w:rPr>
          <w:rFonts w:ascii="Calibri" w:hAnsi="Calibri"/>
        </w:rPr>
      </w:pPr>
      <w:r w:rsidRPr="0015614F">
        <w:rPr>
          <w:rFonts w:ascii="Calibri" w:hAnsi="Calibri"/>
        </w:rPr>
        <w:t>Wszystkie wydane zalecenia zostały uzgodnione i przyjęte do realizacji przez audytowanych oraz objęte monitoringiem w komórce audytu wewnętrznego.</w:t>
      </w:r>
    </w:p>
    <w:p w:rsidR="001C4076" w:rsidRPr="0015614F" w:rsidRDefault="001C4076" w:rsidP="001C4076">
      <w:pPr>
        <w:jc w:val="both"/>
        <w:rPr>
          <w:rFonts w:ascii="Calibri" w:hAnsi="Calibri"/>
        </w:rPr>
      </w:pPr>
      <w:r w:rsidRPr="0015614F">
        <w:rPr>
          <w:rFonts w:ascii="Calibri" w:hAnsi="Calibri"/>
        </w:rPr>
        <w:t xml:space="preserve">Dwa tematy zaplanowanych zadań audytowych zostały zrealizowane w ramach czynności doradczych poprzez zmianę koncepcji określania celów strategicznych i celów operacyjnych oraz adekwatnych </w:t>
      </w:r>
      <w:r w:rsidR="00565139">
        <w:rPr>
          <w:rFonts w:ascii="Calibri" w:hAnsi="Calibri"/>
        </w:rPr>
        <w:br/>
      </w:r>
      <w:r w:rsidRPr="0015614F">
        <w:rPr>
          <w:rFonts w:ascii="Calibri" w:hAnsi="Calibri"/>
        </w:rPr>
        <w:t>do nich mierników w związku z realizacją planu działalności Funduszu.</w:t>
      </w:r>
    </w:p>
    <w:p w:rsidR="001C4076" w:rsidRPr="0015614F" w:rsidRDefault="001C4076" w:rsidP="001C4076">
      <w:pPr>
        <w:jc w:val="both"/>
        <w:rPr>
          <w:rFonts w:ascii="Calibri" w:hAnsi="Calibri"/>
        </w:rPr>
      </w:pPr>
      <w:r w:rsidRPr="0015614F">
        <w:rPr>
          <w:rFonts w:ascii="Calibri" w:hAnsi="Calibri"/>
        </w:rPr>
        <w:lastRenderedPageBreak/>
        <w:t>W ramach czynności doradczych audytorzy wewnętrzni zaopiniowali także 59 projektów aktów prawnych – głównie w zakresie regulacji wewnętrznych, w przypadku 41 z nich zgłaszając uwagi służące przede wszystkim poprawie skuteczności projektowanych procedur.</w:t>
      </w:r>
    </w:p>
    <w:p w:rsidR="001C4076" w:rsidRPr="0015614F" w:rsidRDefault="001C4076" w:rsidP="001C4076">
      <w:pPr>
        <w:jc w:val="both"/>
        <w:rPr>
          <w:rFonts w:ascii="Calibri" w:hAnsi="Calibri"/>
        </w:rPr>
      </w:pPr>
      <w:r w:rsidRPr="0015614F">
        <w:rPr>
          <w:rFonts w:ascii="Calibri" w:hAnsi="Calibri"/>
        </w:rPr>
        <w:t xml:space="preserve">Ponadto, audytorzy wewnętrzni Departamentu Audytu i Jakości w 2017 </w:t>
      </w:r>
      <w:r w:rsidR="00FA1CDD">
        <w:rPr>
          <w:rFonts w:ascii="Calibri" w:hAnsi="Calibri"/>
        </w:rPr>
        <w:t>roku</w:t>
      </w:r>
      <w:r w:rsidRPr="0015614F">
        <w:rPr>
          <w:rFonts w:ascii="Calibri" w:hAnsi="Calibri"/>
        </w:rPr>
        <w:t xml:space="preserve"> koordynowali obsługę czterech kontroli zewnętrznych, przeprowadzonych przez NIK.</w:t>
      </w:r>
    </w:p>
    <w:p w:rsidR="001C4076" w:rsidRPr="0015614F" w:rsidRDefault="001C4076" w:rsidP="001C4076">
      <w:pPr>
        <w:jc w:val="both"/>
        <w:rPr>
          <w:rFonts w:ascii="Calibri" w:hAnsi="Calibri"/>
        </w:rPr>
      </w:pPr>
      <w:r w:rsidRPr="0015614F">
        <w:rPr>
          <w:rFonts w:ascii="Calibri" w:hAnsi="Calibri"/>
        </w:rPr>
        <w:t xml:space="preserve">W 2017 </w:t>
      </w:r>
      <w:r w:rsidR="00FA1CDD">
        <w:rPr>
          <w:rFonts w:ascii="Calibri" w:hAnsi="Calibri"/>
        </w:rPr>
        <w:t>roku</w:t>
      </w:r>
      <w:r w:rsidRPr="0015614F">
        <w:rPr>
          <w:rFonts w:ascii="Calibri" w:hAnsi="Calibri"/>
        </w:rPr>
        <w:t xml:space="preserve"> miała miejsce niezależna zewnętrzna ocena działalności funkcji audytu wewnętrznego realizowanej przez Wydział Audytu Wewnętrznego, przeprowadzona przez renomowaną firmę audytorską.</w:t>
      </w:r>
    </w:p>
    <w:p w:rsidR="001C4076" w:rsidRPr="00E735B2" w:rsidRDefault="001C4076" w:rsidP="001C4076">
      <w:pPr>
        <w:pStyle w:val="Nagwek3"/>
        <w:rPr>
          <w:rFonts w:eastAsia="Calibri"/>
          <w:color w:val="auto"/>
        </w:rPr>
      </w:pPr>
      <w:bookmarkStart w:id="23" w:name="_Toc476220848"/>
      <w:bookmarkStart w:id="24" w:name="_Toc477947963"/>
      <w:bookmarkStart w:id="25" w:name="_Toc507077137"/>
      <w:r w:rsidRPr="00E735B2">
        <w:rPr>
          <w:color w:val="auto"/>
        </w:rPr>
        <w:t>Działalność w zakresie Systemu Zarządzania Jakością</w:t>
      </w:r>
      <w:bookmarkEnd w:id="23"/>
      <w:bookmarkEnd w:id="24"/>
      <w:bookmarkEnd w:id="25"/>
    </w:p>
    <w:p w:rsidR="001C4076" w:rsidRPr="00E735B2" w:rsidRDefault="001C4076" w:rsidP="001C4076">
      <w:pPr>
        <w:spacing w:after="0"/>
        <w:jc w:val="both"/>
        <w:rPr>
          <w:lang w:eastAsia="ar-SA"/>
        </w:rPr>
      </w:pPr>
      <w:r w:rsidRPr="00E735B2">
        <w:rPr>
          <w:lang w:eastAsia="ar-SA"/>
        </w:rPr>
        <w:t xml:space="preserve">Obowiązująca Polityka Jakości stawia za cele nadrzędne budowanie wiarygodności i dobrego wizerunku PFRON przyjaznego dla osób niepełnosprawnych. </w:t>
      </w:r>
    </w:p>
    <w:p w:rsidR="001C4076" w:rsidRPr="00E735B2" w:rsidRDefault="001C4076" w:rsidP="001C4076">
      <w:pPr>
        <w:spacing w:after="0"/>
        <w:jc w:val="both"/>
        <w:rPr>
          <w:lang w:eastAsia="ar-SA"/>
        </w:rPr>
      </w:pPr>
      <w:r w:rsidRPr="00E735B2">
        <w:rPr>
          <w:lang w:eastAsia="ar-SA"/>
        </w:rPr>
        <w:t xml:space="preserve">W 2017 </w:t>
      </w:r>
      <w:r w:rsidR="00FA1CDD">
        <w:rPr>
          <w:lang w:eastAsia="ar-SA"/>
        </w:rPr>
        <w:t>roku</w:t>
      </w:r>
      <w:r w:rsidRPr="00E735B2">
        <w:rPr>
          <w:lang w:eastAsia="ar-SA"/>
        </w:rPr>
        <w:t xml:space="preserve"> przeprowadzono 26 auditów wewnętrznych</w:t>
      </w:r>
      <w:r w:rsidRPr="00E735B2">
        <w:rPr>
          <w:rFonts w:ascii="Calibri" w:eastAsia="Calibri" w:hAnsi="Calibri"/>
        </w:rPr>
        <w:t xml:space="preserve"> systemu zarządzania jakością</w:t>
      </w:r>
      <w:r w:rsidRPr="00E735B2">
        <w:rPr>
          <w:lang w:eastAsia="ar-SA"/>
        </w:rPr>
        <w:t>, w czasie których  stwierdzono 17 niezgodności oraz 1 niezgodności pozaauditową.</w:t>
      </w:r>
      <w:r w:rsidRPr="00E735B2">
        <w:rPr>
          <w:rFonts w:ascii="Calibri" w:eastAsia="Calibri" w:hAnsi="Calibri"/>
          <w:color w:val="000000"/>
        </w:rPr>
        <w:t xml:space="preserve"> </w:t>
      </w:r>
      <w:r>
        <w:rPr>
          <w:rFonts w:ascii="Calibri" w:eastAsia="Calibri" w:hAnsi="Calibri"/>
          <w:color w:val="000000"/>
        </w:rPr>
        <w:t xml:space="preserve"> W wyniku przeprowadzonych  auditów wewnętrznych zaproponowano 130 rekomendacji. </w:t>
      </w:r>
    </w:p>
    <w:p w:rsidR="001C4076" w:rsidRPr="00C368D7" w:rsidRDefault="001C4076" w:rsidP="001C4076">
      <w:pPr>
        <w:jc w:val="both"/>
        <w:rPr>
          <w:lang w:eastAsia="ar-SA"/>
        </w:rPr>
      </w:pPr>
      <w:r w:rsidRPr="00C368D7">
        <w:rPr>
          <w:lang w:eastAsia="ar-SA"/>
        </w:rPr>
        <w:t>W PFRON aktualnie obowiązuje dokumentacja Systemu Zarządzania Jakością, w skład której wchodzi:</w:t>
      </w:r>
    </w:p>
    <w:p w:rsidR="001C4076" w:rsidRPr="005F4C9C" w:rsidRDefault="001C4076" w:rsidP="000255E0">
      <w:pPr>
        <w:numPr>
          <w:ilvl w:val="1"/>
          <w:numId w:val="63"/>
        </w:numPr>
        <w:tabs>
          <w:tab w:val="clear" w:pos="2160"/>
          <w:tab w:val="num" w:pos="1701"/>
        </w:tabs>
        <w:spacing w:after="0"/>
        <w:ind w:left="567" w:hanging="372"/>
        <w:jc w:val="both"/>
        <w:rPr>
          <w:lang w:eastAsia="ar-SA"/>
        </w:rPr>
      </w:pPr>
      <w:r w:rsidRPr="005F4C9C">
        <w:rPr>
          <w:lang w:eastAsia="ar-SA"/>
        </w:rPr>
        <w:t>Księga Jakości – wyd. 10, obowiązuje od 20.12.2017 roku,</w:t>
      </w:r>
    </w:p>
    <w:p w:rsidR="001C4076" w:rsidRPr="005F4C9C" w:rsidRDefault="001C4076" w:rsidP="000255E0">
      <w:pPr>
        <w:numPr>
          <w:ilvl w:val="1"/>
          <w:numId w:val="63"/>
        </w:numPr>
        <w:tabs>
          <w:tab w:val="clear" w:pos="2160"/>
          <w:tab w:val="num" w:pos="1701"/>
        </w:tabs>
        <w:spacing w:after="0"/>
        <w:ind w:left="567" w:hanging="372"/>
        <w:jc w:val="both"/>
        <w:rPr>
          <w:lang w:eastAsia="ar-SA"/>
        </w:rPr>
      </w:pPr>
      <w:r w:rsidRPr="005F4C9C">
        <w:rPr>
          <w:lang w:eastAsia="ar-SA"/>
        </w:rPr>
        <w:t>Polityka Jakości – obowiązuje od 07.12.201</w:t>
      </w:r>
      <w:r w:rsidR="00677718">
        <w:rPr>
          <w:lang w:eastAsia="ar-SA"/>
        </w:rPr>
        <w:t>7</w:t>
      </w:r>
      <w:r w:rsidRPr="005F4C9C">
        <w:rPr>
          <w:lang w:eastAsia="ar-SA"/>
        </w:rPr>
        <w:t xml:space="preserve"> roku,</w:t>
      </w:r>
    </w:p>
    <w:p w:rsidR="001C4076" w:rsidRPr="00430FC7" w:rsidRDefault="001C4076" w:rsidP="000255E0">
      <w:pPr>
        <w:numPr>
          <w:ilvl w:val="1"/>
          <w:numId w:val="63"/>
        </w:numPr>
        <w:tabs>
          <w:tab w:val="clear" w:pos="2160"/>
          <w:tab w:val="num" w:pos="1701"/>
        </w:tabs>
        <w:spacing w:after="0"/>
        <w:ind w:left="567" w:hanging="372"/>
        <w:jc w:val="both"/>
        <w:rPr>
          <w:lang w:eastAsia="ar-SA"/>
        </w:rPr>
      </w:pPr>
      <w:r w:rsidRPr="00430FC7">
        <w:rPr>
          <w:lang w:eastAsia="ar-SA"/>
        </w:rPr>
        <w:t>5 Procedur SZJ,</w:t>
      </w:r>
    </w:p>
    <w:p w:rsidR="001C4076" w:rsidRPr="00430FC7" w:rsidRDefault="001C4076" w:rsidP="000255E0">
      <w:pPr>
        <w:numPr>
          <w:ilvl w:val="1"/>
          <w:numId w:val="63"/>
        </w:numPr>
        <w:tabs>
          <w:tab w:val="clear" w:pos="2160"/>
          <w:tab w:val="num" w:pos="1701"/>
        </w:tabs>
        <w:spacing w:after="0"/>
        <w:ind w:left="567" w:hanging="372"/>
        <w:jc w:val="both"/>
        <w:rPr>
          <w:lang w:eastAsia="ar-SA"/>
        </w:rPr>
      </w:pPr>
      <w:r w:rsidRPr="00430FC7">
        <w:rPr>
          <w:lang w:eastAsia="ar-SA"/>
        </w:rPr>
        <w:t>13 Planów Przebiegu Procesów,</w:t>
      </w:r>
    </w:p>
    <w:p w:rsidR="001C4076" w:rsidRPr="00430FC7" w:rsidRDefault="001C4076" w:rsidP="000255E0">
      <w:pPr>
        <w:numPr>
          <w:ilvl w:val="1"/>
          <w:numId w:val="63"/>
        </w:numPr>
        <w:tabs>
          <w:tab w:val="clear" w:pos="2160"/>
          <w:tab w:val="num" w:pos="1701"/>
        </w:tabs>
        <w:spacing w:after="0"/>
        <w:ind w:left="567" w:hanging="372"/>
        <w:jc w:val="both"/>
        <w:rPr>
          <w:lang w:eastAsia="ar-SA"/>
        </w:rPr>
      </w:pPr>
      <w:r w:rsidRPr="00430FC7">
        <w:rPr>
          <w:lang w:eastAsia="ar-SA"/>
        </w:rPr>
        <w:t>28 Instrukcji.</w:t>
      </w:r>
    </w:p>
    <w:p w:rsidR="001C4076" w:rsidRDefault="001C4076" w:rsidP="001C4076">
      <w:pPr>
        <w:spacing w:after="0"/>
        <w:jc w:val="both"/>
        <w:rPr>
          <w:color w:val="FF0000"/>
          <w:lang w:eastAsia="ar-SA"/>
        </w:rPr>
      </w:pPr>
    </w:p>
    <w:p w:rsidR="001C4076" w:rsidRPr="0015614F" w:rsidRDefault="001C4076" w:rsidP="00E069CC">
      <w:pPr>
        <w:autoSpaceDE w:val="0"/>
        <w:autoSpaceDN w:val="0"/>
        <w:adjustRightInd w:val="0"/>
        <w:jc w:val="both"/>
        <w:rPr>
          <w:rFonts w:ascii="Calibri" w:eastAsia="Calibri" w:hAnsi="Calibri"/>
          <w:color w:val="000000"/>
        </w:rPr>
      </w:pPr>
      <w:r w:rsidRPr="0015614F">
        <w:rPr>
          <w:rFonts w:ascii="Calibri" w:eastAsia="Calibri" w:hAnsi="Calibri"/>
          <w:color w:val="000000"/>
        </w:rPr>
        <w:t>Od 20</w:t>
      </w:r>
      <w:r w:rsidR="00E069CC">
        <w:rPr>
          <w:rFonts w:ascii="Calibri" w:eastAsia="Calibri" w:hAnsi="Calibri"/>
          <w:color w:val="000000"/>
        </w:rPr>
        <w:t xml:space="preserve"> lutego </w:t>
      </w:r>
      <w:r w:rsidRPr="0015614F">
        <w:rPr>
          <w:rFonts w:ascii="Calibri" w:eastAsia="Calibri" w:hAnsi="Calibri"/>
          <w:color w:val="000000"/>
        </w:rPr>
        <w:t xml:space="preserve">2017 </w:t>
      </w:r>
      <w:r w:rsidR="00FA1CDD">
        <w:rPr>
          <w:rFonts w:ascii="Calibri" w:eastAsia="Calibri" w:hAnsi="Calibri"/>
          <w:color w:val="000000"/>
        </w:rPr>
        <w:t>roku</w:t>
      </w:r>
      <w:r w:rsidRPr="0015614F">
        <w:rPr>
          <w:rFonts w:ascii="Calibri" w:eastAsia="Calibri" w:hAnsi="Calibri"/>
          <w:color w:val="000000"/>
        </w:rPr>
        <w:t xml:space="preserve"> realizowany jest projekt  „Wdrożenie standardów zarządzania procesami </w:t>
      </w:r>
      <w:r w:rsidR="00E069CC">
        <w:rPr>
          <w:rFonts w:ascii="Calibri" w:eastAsia="Calibri" w:hAnsi="Calibri"/>
          <w:color w:val="000000"/>
        </w:rPr>
        <w:br/>
      </w:r>
      <w:r w:rsidRPr="0015614F">
        <w:rPr>
          <w:rFonts w:ascii="Calibri" w:eastAsia="Calibri" w:hAnsi="Calibri"/>
          <w:color w:val="000000"/>
        </w:rPr>
        <w:t>w PFRON”. Celem  projektu jest opracowanie dokumentacji procesowej</w:t>
      </w:r>
      <w:r>
        <w:rPr>
          <w:rFonts w:ascii="Calibri" w:eastAsia="Calibri" w:hAnsi="Calibri"/>
          <w:color w:val="000000"/>
        </w:rPr>
        <w:t>, w ramach której pracowano</w:t>
      </w:r>
      <w:r w:rsidRPr="0015614F">
        <w:rPr>
          <w:rFonts w:ascii="Calibri" w:eastAsia="Calibri" w:hAnsi="Calibri"/>
          <w:color w:val="000000"/>
        </w:rPr>
        <w:t>: 17 map procesów, 184 diagramy BPMN</w:t>
      </w:r>
      <w:r>
        <w:rPr>
          <w:rFonts w:ascii="Calibri" w:eastAsia="Calibri" w:hAnsi="Calibri"/>
          <w:color w:val="000000"/>
        </w:rPr>
        <w:t xml:space="preserve"> (</w:t>
      </w:r>
      <w:r w:rsidRPr="00C368D7">
        <w:rPr>
          <w:rFonts w:ascii="Calibri" w:eastAsia="Calibri" w:hAnsi="Calibri"/>
          <w:color w:val="000000"/>
        </w:rPr>
        <w:t>Notacja i Model Procesu biznesowego</w:t>
      </w:r>
      <w:r w:rsidRPr="0015614F">
        <w:rPr>
          <w:rFonts w:ascii="Calibri" w:eastAsia="Calibri" w:hAnsi="Calibri"/>
          <w:color w:val="000000"/>
        </w:rPr>
        <w:t>, 69 kart procesów, 184 kart procedur</w:t>
      </w:r>
      <w:r w:rsidR="00163DF0">
        <w:rPr>
          <w:rFonts w:ascii="Calibri" w:eastAsia="Calibri" w:hAnsi="Calibri"/>
          <w:color w:val="000000"/>
        </w:rPr>
        <w:t>)</w:t>
      </w:r>
      <w:r w:rsidRPr="0015614F">
        <w:rPr>
          <w:rFonts w:ascii="Calibri" w:eastAsia="Calibri" w:hAnsi="Calibri"/>
          <w:color w:val="000000"/>
        </w:rPr>
        <w:t>.</w:t>
      </w:r>
    </w:p>
    <w:p w:rsidR="001C4076" w:rsidRPr="00C368D7" w:rsidRDefault="001C4076" w:rsidP="001C4076">
      <w:pPr>
        <w:pStyle w:val="Nagwek3"/>
        <w:rPr>
          <w:color w:val="auto"/>
        </w:rPr>
      </w:pPr>
      <w:bookmarkStart w:id="26" w:name="_Toc476220849"/>
      <w:bookmarkStart w:id="27" w:name="_Toc477947964"/>
      <w:bookmarkStart w:id="28" w:name="_Toc507077138"/>
      <w:r w:rsidRPr="00C368D7">
        <w:rPr>
          <w:color w:val="auto"/>
        </w:rPr>
        <w:t>Działalność w zakresie Kontroli Zarządczej</w:t>
      </w:r>
      <w:bookmarkEnd w:id="26"/>
      <w:bookmarkEnd w:id="27"/>
      <w:bookmarkEnd w:id="28"/>
    </w:p>
    <w:p w:rsidR="001C4076" w:rsidRPr="00C368D7" w:rsidRDefault="001C4076" w:rsidP="001C4076">
      <w:pPr>
        <w:pStyle w:val="Tekstpodstawowywcity"/>
        <w:tabs>
          <w:tab w:val="num" w:pos="360"/>
        </w:tabs>
        <w:spacing w:line="276" w:lineRule="auto"/>
        <w:ind w:left="0" w:firstLine="0"/>
        <w:rPr>
          <w:rFonts w:ascii="Calibri" w:eastAsia="Calibri" w:hAnsi="Calibri" w:cstheme="minorBidi"/>
          <w:sz w:val="22"/>
          <w:szCs w:val="22"/>
          <w:lang w:eastAsia="en-US"/>
        </w:rPr>
      </w:pPr>
      <w:r w:rsidRPr="00C368D7">
        <w:rPr>
          <w:rFonts w:ascii="Calibri" w:eastAsia="Calibri" w:hAnsi="Calibri" w:cstheme="minorBidi"/>
          <w:sz w:val="22"/>
          <w:szCs w:val="22"/>
          <w:lang w:eastAsia="en-US"/>
        </w:rPr>
        <w:t>W ramach kontroli zarządczej w 2017 roku w PFRON przeprowadzono następujące działania:</w:t>
      </w:r>
    </w:p>
    <w:p w:rsidR="001C4076" w:rsidRPr="00C368D7" w:rsidRDefault="007454C8" w:rsidP="000255E0">
      <w:pPr>
        <w:pStyle w:val="Akapitzlist"/>
        <w:numPr>
          <w:ilvl w:val="0"/>
          <w:numId w:val="64"/>
        </w:numPr>
        <w:autoSpaceDE w:val="0"/>
        <w:autoSpaceDN w:val="0"/>
        <w:adjustRightInd w:val="0"/>
        <w:spacing w:after="0"/>
        <w:ind w:left="426"/>
        <w:jc w:val="both"/>
        <w:rPr>
          <w:rFonts w:ascii="Calibri" w:eastAsia="Calibri" w:hAnsi="Calibri" w:cs="Times New Roman"/>
          <w:lang w:eastAsia="ar-SA"/>
        </w:rPr>
      </w:pPr>
      <w:r>
        <w:rPr>
          <w:rFonts w:ascii="Calibri" w:eastAsia="Calibri" w:hAnsi="Calibri" w:cs="Times New Roman"/>
          <w:lang w:eastAsia="ar-SA"/>
        </w:rPr>
        <w:t>m</w:t>
      </w:r>
      <w:r w:rsidR="001C4076" w:rsidRPr="00C368D7">
        <w:rPr>
          <w:rFonts w:ascii="Calibri" w:eastAsia="Calibri" w:hAnsi="Calibri" w:cs="Times New Roman"/>
          <w:lang w:eastAsia="ar-SA"/>
        </w:rPr>
        <w:t xml:space="preserve">onitorowanie realizacji Planu działalności PFRON z uwzględnieniem założeń do projektu ustawy budżetowej na 2017 rok, </w:t>
      </w:r>
      <w:r w:rsidR="001C4076">
        <w:rPr>
          <w:rFonts w:ascii="Calibri" w:eastAsia="Calibri" w:hAnsi="Calibri" w:cs="Times New Roman"/>
          <w:lang w:eastAsia="ar-SA"/>
        </w:rPr>
        <w:t>w tym budżetu zadaniowego PFRON,</w:t>
      </w:r>
    </w:p>
    <w:p w:rsidR="001C4076" w:rsidRPr="00C368D7" w:rsidRDefault="007454C8" w:rsidP="000255E0">
      <w:pPr>
        <w:pStyle w:val="Akapitzlist"/>
        <w:numPr>
          <w:ilvl w:val="0"/>
          <w:numId w:val="64"/>
        </w:numPr>
        <w:autoSpaceDE w:val="0"/>
        <w:autoSpaceDN w:val="0"/>
        <w:adjustRightInd w:val="0"/>
        <w:spacing w:after="0"/>
        <w:ind w:left="426"/>
        <w:jc w:val="both"/>
        <w:rPr>
          <w:rFonts w:ascii="Calibri" w:eastAsia="Calibri" w:hAnsi="Calibri" w:cs="Times New Roman"/>
          <w:lang w:eastAsia="ar-SA"/>
        </w:rPr>
      </w:pPr>
      <w:r>
        <w:rPr>
          <w:rFonts w:ascii="Calibri" w:eastAsia="Calibri" w:hAnsi="Calibri" w:cs="Times New Roman"/>
          <w:lang w:eastAsia="ar-SA"/>
        </w:rPr>
        <w:t>s</w:t>
      </w:r>
      <w:r w:rsidR="001C4076" w:rsidRPr="00C368D7">
        <w:rPr>
          <w:rFonts w:ascii="Calibri" w:eastAsia="Calibri" w:hAnsi="Calibri" w:cs="Times New Roman"/>
          <w:lang w:eastAsia="ar-SA"/>
        </w:rPr>
        <w:t>amoocena kontroli zarządczej po zakończeniu roku budżetowego w oparciu o elektroniczną</w:t>
      </w:r>
      <w:r w:rsidR="001C4076">
        <w:rPr>
          <w:rFonts w:ascii="Calibri" w:eastAsia="Calibri" w:hAnsi="Calibri" w:cs="Times New Roman"/>
          <w:lang w:eastAsia="ar-SA"/>
        </w:rPr>
        <w:t xml:space="preserve"> ankietę pracowników,</w:t>
      </w:r>
    </w:p>
    <w:p w:rsidR="001C4076" w:rsidRPr="00C368D7" w:rsidRDefault="007454C8" w:rsidP="000255E0">
      <w:pPr>
        <w:pStyle w:val="Akapitzlist"/>
        <w:numPr>
          <w:ilvl w:val="0"/>
          <w:numId w:val="64"/>
        </w:numPr>
        <w:autoSpaceDE w:val="0"/>
        <w:autoSpaceDN w:val="0"/>
        <w:adjustRightInd w:val="0"/>
        <w:spacing w:after="0"/>
        <w:ind w:left="426"/>
        <w:jc w:val="both"/>
        <w:rPr>
          <w:rFonts w:ascii="Calibri" w:eastAsia="Calibri" w:hAnsi="Calibri" w:cs="Times New Roman"/>
          <w:lang w:eastAsia="ar-SA"/>
        </w:rPr>
      </w:pPr>
      <w:r>
        <w:rPr>
          <w:rFonts w:ascii="Calibri" w:eastAsia="Calibri" w:hAnsi="Calibri" w:cs="Times New Roman"/>
          <w:lang w:eastAsia="ar-SA"/>
        </w:rPr>
        <w:t>p</w:t>
      </w:r>
      <w:r w:rsidR="001C4076" w:rsidRPr="00C368D7">
        <w:rPr>
          <w:rFonts w:ascii="Calibri" w:eastAsia="Calibri" w:hAnsi="Calibri" w:cs="Times New Roman"/>
          <w:lang w:eastAsia="ar-SA"/>
        </w:rPr>
        <w:t>rzegląd polityki zarządzania ryzykiem, w ramach którego właściciele ryzyk dokonali aktualizacji szacunków, poinformowali o postępach w zakresie wdrażanych</w:t>
      </w:r>
      <w:r w:rsidR="001C4076">
        <w:rPr>
          <w:rFonts w:ascii="Calibri" w:eastAsia="Calibri" w:hAnsi="Calibri" w:cs="Times New Roman"/>
          <w:lang w:eastAsia="ar-SA"/>
        </w:rPr>
        <w:t xml:space="preserve"> nowych mechanizmów kontrolnych,</w:t>
      </w:r>
    </w:p>
    <w:p w:rsidR="001C4076" w:rsidRPr="00C368D7" w:rsidRDefault="007454C8" w:rsidP="000255E0">
      <w:pPr>
        <w:pStyle w:val="Akapitzlist"/>
        <w:numPr>
          <w:ilvl w:val="0"/>
          <w:numId w:val="64"/>
        </w:numPr>
        <w:autoSpaceDE w:val="0"/>
        <w:autoSpaceDN w:val="0"/>
        <w:adjustRightInd w:val="0"/>
        <w:spacing w:after="0"/>
        <w:ind w:left="426"/>
        <w:jc w:val="both"/>
        <w:rPr>
          <w:rFonts w:ascii="Calibri" w:eastAsia="Calibri" w:hAnsi="Calibri" w:cs="Times New Roman"/>
          <w:lang w:eastAsia="ar-SA"/>
        </w:rPr>
      </w:pPr>
      <w:r>
        <w:rPr>
          <w:rFonts w:ascii="Calibri" w:eastAsia="Calibri" w:hAnsi="Calibri" w:cs="Times New Roman"/>
          <w:lang w:eastAsia="ar-SA"/>
        </w:rPr>
        <w:t>p</w:t>
      </w:r>
      <w:r w:rsidR="001C4076" w:rsidRPr="00C368D7">
        <w:rPr>
          <w:rFonts w:ascii="Calibri" w:eastAsia="Calibri" w:hAnsi="Calibri" w:cs="Times New Roman"/>
          <w:lang w:eastAsia="ar-SA"/>
        </w:rPr>
        <w:t xml:space="preserve">rzygotowanie dokumentów sprawozdawczych z zakresu kontroli zarządczej do przekazania Pełnomocnikowi Rządu ds. Osób Niepełnosprawnych zgodnie z zarządzeniem nr 36 Ministra Pracy i Polityki Społecznej z dnia 19  grudnia 2013 </w:t>
      </w:r>
      <w:r w:rsidR="000E359F">
        <w:rPr>
          <w:rFonts w:ascii="Calibri" w:eastAsia="Calibri" w:hAnsi="Calibri" w:cs="Times New Roman"/>
          <w:lang w:eastAsia="ar-SA"/>
        </w:rPr>
        <w:t>roku</w:t>
      </w:r>
      <w:r w:rsidR="00163DF0">
        <w:rPr>
          <w:rFonts w:ascii="Calibri" w:eastAsia="Calibri" w:hAnsi="Calibri" w:cs="Times New Roman"/>
          <w:lang w:eastAsia="ar-SA"/>
        </w:rPr>
        <w:t xml:space="preserve"> w sprawie</w:t>
      </w:r>
      <w:r w:rsidR="001C4076" w:rsidRPr="00C368D7">
        <w:rPr>
          <w:rFonts w:ascii="Calibri" w:eastAsia="Calibri" w:hAnsi="Calibri" w:cs="Times New Roman"/>
          <w:lang w:eastAsia="ar-SA"/>
        </w:rPr>
        <w:t xml:space="preserve"> niektórych obowiązków jednostek podległych i nadzorowany</w:t>
      </w:r>
      <w:r w:rsidR="001C4076">
        <w:rPr>
          <w:rFonts w:ascii="Calibri" w:eastAsia="Calibri" w:hAnsi="Calibri" w:cs="Times New Roman"/>
          <w:lang w:eastAsia="ar-SA"/>
        </w:rPr>
        <w:t>ch w ramach kontroli zarządczej,</w:t>
      </w:r>
    </w:p>
    <w:p w:rsidR="001C4076" w:rsidRPr="00C368D7" w:rsidRDefault="007454C8" w:rsidP="000255E0">
      <w:pPr>
        <w:pStyle w:val="Akapitzlist"/>
        <w:numPr>
          <w:ilvl w:val="0"/>
          <w:numId w:val="64"/>
        </w:numPr>
        <w:autoSpaceDE w:val="0"/>
        <w:autoSpaceDN w:val="0"/>
        <w:adjustRightInd w:val="0"/>
        <w:spacing w:after="0"/>
        <w:ind w:left="426"/>
        <w:jc w:val="both"/>
        <w:rPr>
          <w:rFonts w:ascii="Calibri" w:eastAsia="Calibri" w:hAnsi="Calibri" w:cs="Times New Roman"/>
          <w:lang w:eastAsia="ar-SA"/>
        </w:rPr>
      </w:pPr>
      <w:r>
        <w:rPr>
          <w:rFonts w:ascii="Calibri" w:eastAsia="Calibri" w:hAnsi="Calibri" w:cs="Times New Roman"/>
          <w:lang w:eastAsia="ar-SA"/>
        </w:rPr>
        <w:t>m</w:t>
      </w:r>
      <w:r w:rsidR="001C4076" w:rsidRPr="00C368D7">
        <w:rPr>
          <w:rFonts w:ascii="Calibri" w:eastAsia="Calibri" w:hAnsi="Calibri" w:cs="Times New Roman"/>
          <w:lang w:eastAsia="ar-SA"/>
        </w:rPr>
        <w:t>onitorowanie realizacji działań naprawczych dla poprawy stanu kontroli zarządczej PFRON;</w:t>
      </w:r>
    </w:p>
    <w:p w:rsidR="001C4076" w:rsidRPr="00C368D7" w:rsidRDefault="007454C8" w:rsidP="000255E0">
      <w:pPr>
        <w:pStyle w:val="Akapitzlist"/>
        <w:numPr>
          <w:ilvl w:val="0"/>
          <w:numId w:val="64"/>
        </w:numPr>
        <w:autoSpaceDE w:val="0"/>
        <w:autoSpaceDN w:val="0"/>
        <w:adjustRightInd w:val="0"/>
        <w:spacing w:after="0"/>
        <w:ind w:left="426"/>
        <w:jc w:val="both"/>
        <w:rPr>
          <w:rFonts w:ascii="Calibri" w:eastAsia="Calibri" w:hAnsi="Calibri" w:cs="Times New Roman"/>
          <w:lang w:eastAsia="ar-SA"/>
        </w:rPr>
      </w:pPr>
      <w:r>
        <w:rPr>
          <w:rFonts w:ascii="Calibri" w:eastAsia="Calibri" w:hAnsi="Calibri" w:cs="Times New Roman"/>
          <w:lang w:eastAsia="ar-SA"/>
        </w:rPr>
        <w:lastRenderedPageBreak/>
        <w:t>o</w:t>
      </w:r>
      <w:r w:rsidR="001C4076" w:rsidRPr="00C368D7">
        <w:rPr>
          <w:rFonts w:ascii="Calibri" w:eastAsia="Calibri" w:hAnsi="Calibri" w:cs="Times New Roman"/>
          <w:lang w:eastAsia="ar-SA"/>
        </w:rPr>
        <w:t>pracowanie założeń do Strategii działalności PFRON na rok 2017 i 2018</w:t>
      </w:r>
      <w:r w:rsidR="001C4076">
        <w:rPr>
          <w:rFonts w:ascii="Calibri" w:eastAsia="Calibri" w:hAnsi="Calibri" w:cs="Times New Roman"/>
          <w:lang w:eastAsia="ar-SA"/>
        </w:rPr>
        <w:t>.</w:t>
      </w:r>
    </w:p>
    <w:p w:rsidR="001C4076" w:rsidRPr="00E735B2" w:rsidRDefault="001C4076" w:rsidP="001C4076">
      <w:pPr>
        <w:pStyle w:val="Nagwek3"/>
        <w:rPr>
          <w:color w:val="auto"/>
        </w:rPr>
      </w:pPr>
      <w:bookmarkStart w:id="29" w:name="_Toc476220847"/>
      <w:bookmarkStart w:id="30" w:name="_Toc477947962"/>
      <w:bookmarkStart w:id="31" w:name="_Toc507077139"/>
      <w:r w:rsidRPr="00E735B2">
        <w:rPr>
          <w:color w:val="auto"/>
        </w:rPr>
        <w:t>Działalność z zakresu obsługi prawnej</w:t>
      </w:r>
      <w:bookmarkEnd w:id="29"/>
      <w:bookmarkEnd w:id="30"/>
      <w:bookmarkEnd w:id="31"/>
    </w:p>
    <w:p w:rsidR="001C4076" w:rsidRPr="003431D8" w:rsidRDefault="001C4076" w:rsidP="001C4076">
      <w:pPr>
        <w:autoSpaceDE w:val="0"/>
        <w:autoSpaceDN w:val="0"/>
        <w:adjustRightInd w:val="0"/>
        <w:spacing w:after="0"/>
        <w:rPr>
          <w:rFonts w:cs="TT12o00"/>
        </w:rPr>
      </w:pPr>
      <w:r w:rsidRPr="003431D8">
        <w:rPr>
          <w:rFonts w:cs="TT12o00"/>
        </w:rPr>
        <w:t>Liczba spraw sądowych prowadzonych przez Fundusz w roku 201</w:t>
      </w:r>
      <w:r>
        <w:rPr>
          <w:rFonts w:cs="TT12o00"/>
        </w:rPr>
        <w:t>7</w:t>
      </w:r>
      <w:r w:rsidRPr="003431D8">
        <w:rPr>
          <w:rFonts w:cs="TT12o00"/>
        </w:rPr>
        <w:t>:</w:t>
      </w:r>
    </w:p>
    <w:p w:rsidR="001C4076" w:rsidRPr="003431D8" w:rsidRDefault="001C4076" w:rsidP="001C4076">
      <w:pPr>
        <w:spacing w:before="240" w:after="0"/>
      </w:pPr>
      <w:r w:rsidRPr="003431D8">
        <w:t>Zakres informacji o sprawach sądowych.</w:t>
      </w:r>
    </w:p>
    <w:tbl>
      <w:tblPr>
        <w:tblpPr w:leftFromText="141" w:rightFromText="141" w:vertAnchor="text" w:horzAnchor="margin" w:tblpXSpec="right" w:tblpY="271"/>
        <w:tblW w:w="8957" w:type="dxa"/>
        <w:tblLayout w:type="fixed"/>
        <w:tblCellMar>
          <w:left w:w="70" w:type="dxa"/>
          <w:right w:w="70" w:type="dxa"/>
        </w:tblCellMar>
        <w:tblLook w:val="04A0" w:firstRow="1" w:lastRow="0" w:firstColumn="1" w:lastColumn="0" w:noHBand="0" w:noVBand="1"/>
      </w:tblPr>
      <w:tblGrid>
        <w:gridCol w:w="7047"/>
        <w:gridCol w:w="1712"/>
        <w:gridCol w:w="198"/>
      </w:tblGrid>
      <w:tr w:rsidR="001C4076" w:rsidRPr="003431D8" w:rsidTr="00A70480">
        <w:trPr>
          <w:trHeight w:val="406"/>
        </w:trPr>
        <w:tc>
          <w:tcPr>
            <w:tcW w:w="7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4076" w:rsidRPr="003431D8" w:rsidRDefault="001C4076" w:rsidP="00A70480">
            <w:pPr>
              <w:spacing w:after="0"/>
              <w:rPr>
                <w:rFonts w:eastAsia="Times New Roman" w:cs="Times New Roman"/>
                <w:sz w:val="20"/>
                <w:szCs w:val="24"/>
              </w:rPr>
            </w:pPr>
            <w:r w:rsidRPr="003431D8">
              <w:rPr>
                <w:rFonts w:eastAsia="Times New Roman" w:cs="Times New Roman"/>
                <w:sz w:val="20"/>
                <w:szCs w:val="24"/>
              </w:rPr>
              <w:t>Liczba spraw zakończonych w okresie sprawozdawczym</w:t>
            </w:r>
          </w:p>
        </w:tc>
        <w:tc>
          <w:tcPr>
            <w:tcW w:w="1712" w:type="dxa"/>
            <w:tcBorders>
              <w:top w:val="single" w:sz="4" w:space="0" w:color="auto"/>
              <w:left w:val="single" w:sz="4" w:space="0" w:color="auto"/>
              <w:bottom w:val="single" w:sz="4" w:space="0" w:color="auto"/>
              <w:right w:val="single" w:sz="4" w:space="0" w:color="auto"/>
            </w:tcBorders>
            <w:shd w:val="clear" w:color="auto" w:fill="FFFF99"/>
            <w:vAlign w:val="center"/>
          </w:tcPr>
          <w:p w:rsidR="001C4076" w:rsidRPr="003431D8" w:rsidRDefault="001C4076" w:rsidP="00A70480">
            <w:pPr>
              <w:spacing w:after="0"/>
              <w:jc w:val="center"/>
              <w:rPr>
                <w:rFonts w:eastAsia="Times New Roman" w:cs="Times New Roman"/>
                <w:sz w:val="20"/>
                <w:szCs w:val="24"/>
              </w:rPr>
            </w:pPr>
            <w:r w:rsidRPr="003431D8">
              <w:rPr>
                <w:rFonts w:cs="Times New Roman"/>
                <w:sz w:val="20"/>
                <w:szCs w:val="24"/>
              </w:rPr>
              <w:t>51</w:t>
            </w:r>
          </w:p>
        </w:tc>
        <w:tc>
          <w:tcPr>
            <w:tcW w:w="198" w:type="dxa"/>
            <w:vAlign w:val="bottom"/>
          </w:tcPr>
          <w:p w:rsidR="001C4076" w:rsidRPr="003431D8" w:rsidRDefault="001C4076" w:rsidP="00A70480">
            <w:pPr>
              <w:spacing w:after="0"/>
              <w:jc w:val="right"/>
              <w:rPr>
                <w:rFonts w:ascii="Times New Roman" w:hAnsi="Times New Roman" w:cs="Times New Roman"/>
                <w:sz w:val="20"/>
                <w:szCs w:val="24"/>
              </w:rPr>
            </w:pPr>
          </w:p>
        </w:tc>
      </w:tr>
      <w:tr w:rsidR="001C4076" w:rsidRPr="003431D8" w:rsidTr="00A70480">
        <w:trPr>
          <w:trHeight w:val="285"/>
        </w:trPr>
        <w:tc>
          <w:tcPr>
            <w:tcW w:w="7047" w:type="dxa"/>
            <w:tcBorders>
              <w:top w:val="nil"/>
              <w:left w:val="single" w:sz="4" w:space="0" w:color="auto"/>
              <w:bottom w:val="single" w:sz="4" w:space="0" w:color="auto"/>
              <w:right w:val="single" w:sz="4" w:space="0" w:color="auto"/>
            </w:tcBorders>
            <w:shd w:val="clear" w:color="auto" w:fill="auto"/>
            <w:vAlign w:val="center"/>
            <w:hideMark/>
          </w:tcPr>
          <w:p w:rsidR="001C4076" w:rsidRPr="003431D8" w:rsidRDefault="001C4076" w:rsidP="00A70480">
            <w:pPr>
              <w:spacing w:after="0"/>
              <w:rPr>
                <w:rFonts w:eastAsia="Times New Roman" w:cs="Times New Roman"/>
                <w:sz w:val="20"/>
                <w:szCs w:val="24"/>
              </w:rPr>
            </w:pPr>
            <w:r w:rsidRPr="003431D8">
              <w:rPr>
                <w:rFonts w:eastAsia="Times New Roman" w:cs="Times New Roman"/>
                <w:sz w:val="20"/>
                <w:szCs w:val="24"/>
              </w:rPr>
              <w:t>Sprawy cywilne</w:t>
            </w:r>
          </w:p>
        </w:tc>
        <w:tc>
          <w:tcPr>
            <w:tcW w:w="1712" w:type="dxa"/>
            <w:tcBorders>
              <w:top w:val="single" w:sz="4" w:space="0" w:color="auto"/>
              <w:left w:val="single" w:sz="4" w:space="0" w:color="auto"/>
              <w:bottom w:val="single" w:sz="4" w:space="0" w:color="auto"/>
              <w:right w:val="single" w:sz="4" w:space="0" w:color="auto"/>
            </w:tcBorders>
            <w:shd w:val="clear" w:color="auto" w:fill="FFFF99"/>
            <w:vAlign w:val="center"/>
          </w:tcPr>
          <w:p w:rsidR="001C4076" w:rsidRPr="003431D8" w:rsidRDefault="001C4076" w:rsidP="00A70480">
            <w:pPr>
              <w:spacing w:after="0"/>
              <w:jc w:val="center"/>
              <w:rPr>
                <w:rFonts w:cs="Times New Roman"/>
                <w:sz w:val="20"/>
                <w:szCs w:val="24"/>
              </w:rPr>
            </w:pPr>
            <w:r w:rsidRPr="003431D8">
              <w:rPr>
                <w:rFonts w:cs="Times New Roman"/>
                <w:sz w:val="20"/>
                <w:szCs w:val="24"/>
              </w:rPr>
              <w:t>22</w:t>
            </w:r>
          </w:p>
        </w:tc>
        <w:tc>
          <w:tcPr>
            <w:tcW w:w="198" w:type="dxa"/>
            <w:vAlign w:val="bottom"/>
          </w:tcPr>
          <w:p w:rsidR="001C4076" w:rsidRPr="003431D8" w:rsidRDefault="001C4076" w:rsidP="00A70480">
            <w:pPr>
              <w:spacing w:after="0"/>
              <w:jc w:val="right"/>
              <w:rPr>
                <w:rFonts w:ascii="Times New Roman" w:hAnsi="Times New Roman" w:cs="Times New Roman"/>
                <w:sz w:val="20"/>
                <w:szCs w:val="24"/>
              </w:rPr>
            </w:pPr>
          </w:p>
        </w:tc>
      </w:tr>
      <w:tr w:rsidR="001C4076" w:rsidRPr="003431D8" w:rsidTr="00A70480">
        <w:trPr>
          <w:trHeight w:val="263"/>
        </w:trPr>
        <w:tc>
          <w:tcPr>
            <w:tcW w:w="7047" w:type="dxa"/>
            <w:tcBorders>
              <w:top w:val="nil"/>
              <w:left w:val="single" w:sz="4" w:space="0" w:color="auto"/>
              <w:bottom w:val="single" w:sz="4" w:space="0" w:color="auto"/>
              <w:right w:val="single" w:sz="4" w:space="0" w:color="auto"/>
            </w:tcBorders>
            <w:shd w:val="clear" w:color="auto" w:fill="auto"/>
            <w:vAlign w:val="center"/>
            <w:hideMark/>
          </w:tcPr>
          <w:p w:rsidR="001C4076" w:rsidRPr="003431D8" w:rsidRDefault="001C4076" w:rsidP="00A70480">
            <w:pPr>
              <w:spacing w:after="0"/>
              <w:rPr>
                <w:rFonts w:eastAsia="Times New Roman" w:cs="Times New Roman"/>
                <w:sz w:val="20"/>
                <w:szCs w:val="24"/>
              </w:rPr>
            </w:pPr>
            <w:r w:rsidRPr="003431D8">
              <w:rPr>
                <w:rFonts w:eastAsia="Times New Roman" w:cs="Times New Roman"/>
                <w:sz w:val="20"/>
                <w:szCs w:val="24"/>
              </w:rPr>
              <w:t>Sprawy administracyjne</w:t>
            </w:r>
          </w:p>
        </w:tc>
        <w:tc>
          <w:tcPr>
            <w:tcW w:w="1712" w:type="dxa"/>
            <w:tcBorders>
              <w:top w:val="single" w:sz="4" w:space="0" w:color="auto"/>
              <w:left w:val="single" w:sz="4" w:space="0" w:color="auto"/>
              <w:bottom w:val="single" w:sz="4" w:space="0" w:color="auto"/>
              <w:right w:val="single" w:sz="4" w:space="0" w:color="auto"/>
            </w:tcBorders>
            <w:shd w:val="clear" w:color="auto" w:fill="FFFF99"/>
            <w:vAlign w:val="center"/>
          </w:tcPr>
          <w:p w:rsidR="001C4076" w:rsidRPr="003431D8" w:rsidRDefault="001C4076" w:rsidP="00A70480">
            <w:pPr>
              <w:spacing w:after="0"/>
              <w:jc w:val="center"/>
              <w:rPr>
                <w:rFonts w:cs="Times New Roman"/>
                <w:sz w:val="20"/>
                <w:szCs w:val="24"/>
              </w:rPr>
            </w:pPr>
            <w:r w:rsidRPr="003431D8">
              <w:rPr>
                <w:rFonts w:cs="Times New Roman"/>
                <w:sz w:val="20"/>
                <w:szCs w:val="24"/>
              </w:rPr>
              <w:t>2</w:t>
            </w:r>
          </w:p>
        </w:tc>
        <w:tc>
          <w:tcPr>
            <w:tcW w:w="198" w:type="dxa"/>
            <w:vAlign w:val="bottom"/>
          </w:tcPr>
          <w:p w:rsidR="001C4076" w:rsidRPr="003431D8" w:rsidRDefault="001C4076" w:rsidP="00A70480">
            <w:pPr>
              <w:spacing w:after="0"/>
              <w:jc w:val="right"/>
              <w:rPr>
                <w:rFonts w:ascii="Times New Roman" w:hAnsi="Times New Roman" w:cs="Times New Roman"/>
                <w:sz w:val="20"/>
                <w:szCs w:val="24"/>
              </w:rPr>
            </w:pPr>
          </w:p>
        </w:tc>
      </w:tr>
      <w:tr w:rsidR="001C4076" w:rsidRPr="003431D8" w:rsidTr="00A70480">
        <w:trPr>
          <w:trHeight w:val="289"/>
        </w:trPr>
        <w:tc>
          <w:tcPr>
            <w:tcW w:w="7047" w:type="dxa"/>
            <w:tcBorders>
              <w:top w:val="nil"/>
              <w:left w:val="single" w:sz="4" w:space="0" w:color="auto"/>
              <w:bottom w:val="single" w:sz="4" w:space="0" w:color="auto"/>
              <w:right w:val="single" w:sz="4" w:space="0" w:color="auto"/>
            </w:tcBorders>
            <w:shd w:val="clear" w:color="auto" w:fill="auto"/>
            <w:vAlign w:val="center"/>
            <w:hideMark/>
          </w:tcPr>
          <w:p w:rsidR="001C4076" w:rsidRPr="003431D8" w:rsidRDefault="001C4076" w:rsidP="00A70480">
            <w:pPr>
              <w:spacing w:after="0"/>
              <w:rPr>
                <w:rFonts w:eastAsia="Times New Roman" w:cs="Times New Roman"/>
                <w:sz w:val="20"/>
                <w:szCs w:val="24"/>
              </w:rPr>
            </w:pPr>
            <w:r w:rsidRPr="003431D8">
              <w:rPr>
                <w:rFonts w:eastAsia="Times New Roman" w:cs="Times New Roman"/>
                <w:sz w:val="20"/>
                <w:szCs w:val="24"/>
              </w:rPr>
              <w:t>Sprawy karne</w:t>
            </w:r>
          </w:p>
        </w:tc>
        <w:tc>
          <w:tcPr>
            <w:tcW w:w="1712" w:type="dxa"/>
            <w:tcBorders>
              <w:top w:val="single" w:sz="4" w:space="0" w:color="auto"/>
              <w:left w:val="single" w:sz="4" w:space="0" w:color="auto"/>
              <w:bottom w:val="single" w:sz="4" w:space="0" w:color="auto"/>
              <w:right w:val="single" w:sz="4" w:space="0" w:color="auto"/>
            </w:tcBorders>
            <w:shd w:val="clear" w:color="auto" w:fill="FFFF99"/>
            <w:vAlign w:val="center"/>
          </w:tcPr>
          <w:p w:rsidR="001C4076" w:rsidRPr="003431D8" w:rsidRDefault="001C4076" w:rsidP="00A70480">
            <w:pPr>
              <w:spacing w:after="0"/>
              <w:jc w:val="center"/>
              <w:rPr>
                <w:rFonts w:eastAsia="Times New Roman" w:cs="Times New Roman"/>
                <w:sz w:val="20"/>
                <w:szCs w:val="24"/>
              </w:rPr>
            </w:pPr>
            <w:r w:rsidRPr="003431D8">
              <w:rPr>
                <w:rFonts w:eastAsia="Times New Roman" w:cs="Times New Roman"/>
                <w:sz w:val="20"/>
                <w:szCs w:val="24"/>
              </w:rPr>
              <w:t>27</w:t>
            </w:r>
          </w:p>
        </w:tc>
        <w:tc>
          <w:tcPr>
            <w:tcW w:w="198" w:type="dxa"/>
            <w:vAlign w:val="bottom"/>
          </w:tcPr>
          <w:p w:rsidR="001C4076" w:rsidRPr="003431D8" w:rsidRDefault="001C4076" w:rsidP="00A70480">
            <w:pPr>
              <w:spacing w:after="0"/>
              <w:jc w:val="right"/>
              <w:rPr>
                <w:rFonts w:ascii="Times New Roman" w:hAnsi="Times New Roman" w:cs="Times New Roman"/>
                <w:sz w:val="20"/>
                <w:szCs w:val="24"/>
              </w:rPr>
            </w:pPr>
          </w:p>
        </w:tc>
      </w:tr>
      <w:tr w:rsidR="001C4076" w:rsidRPr="003431D8" w:rsidTr="00A70480">
        <w:trPr>
          <w:trHeight w:val="424"/>
        </w:trPr>
        <w:tc>
          <w:tcPr>
            <w:tcW w:w="7047" w:type="dxa"/>
            <w:tcBorders>
              <w:top w:val="nil"/>
              <w:left w:val="single" w:sz="4" w:space="0" w:color="auto"/>
              <w:bottom w:val="single" w:sz="4" w:space="0" w:color="auto"/>
              <w:right w:val="single" w:sz="4" w:space="0" w:color="auto"/>
            </w:tcBorders>
            <w:shd w:val="clear" w:color="auto" w:fill="auto"/>
            <w:vAlign w:val="center"/>
            <w:hideMark/>
          </w:tcPr>
          <w:p w:rsidR="001C4076" w:rsidRPr="003431D8" w:rsidRDefault="001C4076" w:rsidP="00A70480">
            <w:pPr>
              <w:spacing w:after="0"/>
              <w:rPr>
                <w:rFonts w:eastAsia="Times New Roman" w:cs="Times New Roman"/>
                <w:sz w:val="20"/>
                <w:szCs w:val="24"/>
              </w:rPr>
            </w:pPr>
            <w:r w:rsidRPr="003431D8">
              <w:rPr>
                <w:rFonts w:eastAsia="Times New Roman" w:cs="Times New Roman"/>
                <w:sz w:val="20"/>
                <w:szCs w:val="24"/>
              </w:rPr>
              <w:t>Liczba spraw rozstrzygniętych na korzyść Funduszu (wygranych)</w:t>
            </w:r>
          </w:p>
        </w:tc>
        <w:tc>
          <w:tcPr>
            <w:tcW w:w="1712" w:type="dxa"/>
            <w:tcBorders>
              <w:top w:val="single" w:sz="4" w:space="0" w:color="auto"/>
              <w:left w:val="single" w:sz="4" w:space="0" w:color="auto"/>
              <w:bottom w:val="single" w:sz="4" w:space="0" w:color="auto"/>
              <w:right w:val="single" w:sz="4" w:space="0" w:color="auto"/>
            </w:tcBorders>
            <w:shd w:val="clear" w:color="auto" w:fill="FFFF99"/>
            <w:vAlign w:val="center"/>
          </w:tcPr>
          <w:p w:rsidR="001C4076" w:rsidRPr="003431D8" w:rsidRDefault="001C4076" w:rsidP="00A70480">
            <w:pPr>
              <w:spacing w:after="0"/>
              <w:jc w:val="center"/>
              <w:rPr>
                <w:rFonts w:cs="Times New Roman"/>
                <w:sz w:val="20"/>
                <w:szCs w:val="24"/>
              </w:rPr>
            </w:pPr>
            <w:r w:rsidRPr="003431D8">
              <w:rPr>
                <w:rFonts w:cs="Times New Roman"/>
                <w:sz w:val="20"/>
                <w:szCs w:val="24"/>
              </w:rPr>
              <w:t>42</w:t>
            </w:r>
          </w:p>
        </w:tc>
        <w:tc>
          <w:tcPr>
            <w:tcW w:w="198" w:type="dxa"/>
            <w:vAlign w:val="bottom"/>
          </w:tcPr>
          <w:p w:rsidR="001C4076" w:rsidRPr="003431D8" w:rsidRDefault="001C4076" w:rsidP="00A70480">
            <w:pPr>
              <w:spacing w:after="0"/>
              <w:jc w:val="right"/>
              <w:rPr>
                <w:rFonts w:ascii="Times New Roman" w:hAnsi="Times New Roman" w:cs="Times New Roman"/>
                <w:sz w:val="20"/>
                <w:szCs w:val="24"/>
              </w:rPr>
            </w:pPr>
          </w:p>
        </w:tc>
      </w:tr>
      <w:tr w:rsidR="001C4076" w:rsidRPr="003431D8" w:rsidTr="00A70480">
        <w:trPr>
          <w:trHeight w:val="312"/>
        </w:trPr>
        <w:tc>
          <w:tcPr>
            <w:tcW w:w="7047" w:type="dxa"/>
            <w:tcBorders>
              <w:top w:val="nil"/>
              <w:left w:val="single" w:sz="4" w:space="0" w:color="auto"/>
              <w:bottom w:val="single" w:sz="4" w:space="0" w:color="auto"/>
              <w:right w:val="single" w:sz="4" w:space="0" w:color="auto"/>
            </w:tcBorders>
            <w:shd w:val="clear" w:color="auto" w:fill="auto"/>
            <w:vAlign w:val="center"/>
            <w:hideMark/>
          </w:tcPr>
          <w:p w:rsidR="001C4076" w:rsidRPr="003431D8" w:rsidRDefault="001C4076" w:rsidP="00A70480">
            <w:pPr>
              <w:spacing w:after="0"/>
              <w:rPr>
                <w:rFonts w:eastAsia="Times New Roman" w:cs="Times New Roman"/>
                <w:sz w:val="20"/>
                <w:szCs w:val="24"/>
              </w:rPr>
            </w:pPr>
            <w:r w:rsidRPr="003431D8">
              <w:rPr>
                <w:rFonts w:eastAsia="Times New Roman" w:cs="Times New Roman"/>
                <w:sz w:val="20"/>
                <w:szCs w:val="24"/>
              </w:rPr>
              <w:t>Kwota wynikająca z orzeczeń w sprawach wygranych</w:t>
            </w:r>
          </w:p>
        </w:tc>
        <w:tc>
          <w:tcPr>
            <w:tcW w:w="1712" w:type="dxa"/>
            <w:tcBorders>
              <w:top w:val="single" w:sz="4" w:space="0" w:color="auto"/>
              <w:left w:val="single" w:sz="4" w:space="0" w:color="auto"/>
              <w:bottom w:val="single" w:sz="4" w:space="0" w:color="auto"/>
              <w:right w:val="single" w:sz="4" w:space="0" w:color="auto"/>
            </w:tcBorders>
            <w:shd w:val="clear" w:color="auto" w:fill="FFFF99"/>
            <w:vAlign w:val="center"/>
          </w:tcPr>
          <w:p w:rsidR="001C4076" w:rsidRPr="003431D8" w:rsidRDefault="001C4076" w:rsidP="00A70480">
            <w:pPr>
              <w:spacing w:after="0"/>
              <w:jc w:val="center"/>
              <w:rPr>
                <w:rFonts w:cs="Times New Roman"/>
                <w:sz w:val="20"/>
                <w:szCs w:val="24"/>
              </w:rPr>
            </w:pPr>
            <w:r w:rsidRPr="003431D8">
              <w:rPr>
                <w:rFonts w:cs="Times New Roman"/>
                <w:sz w:val="20"/>
                <w:szCs w:val="24"/>
              </w:rPr>
              <w:t>8 972 350,24 zł</w:t>
            </w:r>
          </w:p>
        </w:tc>
        <w:tc>
          <w:tcPr>
            <w:tcW w:w="198" w:type="dxa"/>
            <w:vAlign w:val="bottom"/>
          </w:tcPr>
          <w:p w:rsidR="001C4076" w:rsidRPr="003431D8" w:rsidRDefault="001C4076" w:rsidP="00A70480">
            <w:pPr>
              <w:spacing w:after="0"/>
              <w:jc w:val="right"/>
              <w:rPr>
                <w:rFonts w:ascii="Times New Roman" w:hAnsi="Times New Roman" w:cs="Times New Roman"/>
                <w:sz w:val="20"/>
                <w:szCs w:val="24"/>
              </w:rPr>
            </w:pPr>
          </w:p>
        </w:tc>
      </w:tr>
      <w:tr w:rsidR="001C4076" w:rsidRPr="003431D8" w:rsidTr="00A70480">
        <w:trPr>
          <w:trHeight w:val="505"/>
        </w:trPr>
        <w:tc>
          <w:tcPr>
            <w:tcW w:w="7047" w:type="dxa"/>
            <w:tcBorders>
              <w:top w:val="nil"/>
              <w:left w:val="single" w:sz="4" w:space="0" w:color="auto"/>
              <w:bottom w:val="single" w:sz="4" w:space="0" w:color="auto"/>
              <w:right w:val="single" w:sz="4" w:space="0" w:color="auto"/>
            </w:tcBorders>
            <w:shd w:val="clear" w:color="auto" w:fill="auto"/>
            <w:vAlign w:val="center"/>
            <w:hideMark/>
          </w:tcPr>
          <w:p w:rsidR="001C4076" w:rsidRPr="003431D8" w:rsidRDefault="001C4076" w:rsidP="00A70480">
            <w:pPr>
              <w:spacing w:after="0"/>
              <w:rPr>
                <w:rFonts w:eastAsia="Times New Roman" w:cs="Times New Roman"/>
                <w:sz w:val="20"/>
                <w:szCs w:val="24"/>
              </w:rPr>
            </w:pPr>
            <w:r w:rsidRPr="003431D8">
              <w:rPr>
                <w:rFonts w:eastAsia="Times New Roman" w:cs="Times New Roman"/>
                <w:sz w:val="20"/>
                <w:szCs w:val="24"/>
              </w:rPr>
              <w:t>Liczba spraw rozstrzygniętych na niekorzyść Funduszu (przegranych)</w:t>
            </w:r>
          </w:p>
        </w:tc>
        <w:tc>
          <w:tcPr>
            <w:tcW w:w="1712" w:type="dxa"/>
            <w:tcBorders>
              <w:top w:val="single" w:sz="4" w:space="0" w:color="auto"/>
              <w:left w:val="single" w:sz="4" w:space="0" w:color="auto"/>
              <w:bottom w:val="single" w:sz="4" w:space="0" w:color="auto"/>
              <w:right w:val="single" w:sz="4" w:space="0" w:color="auto"/>
            </w:tcBorders>
            <w:shd w:val="clear" w:color="auto" w:fill="FFFF99"/>
            <w:vAlign w:val="center"/>
          </w:tcPr>
          <w:p w:rsidR="001C4076" w:rsidRPr="003431D8" w:rsidRDefault="001C4076" w:rsidP="00A70480">
            <w:pPr>
              <w:spacing w:after="0"/>
              <w:jc w:val="center"/>
              <w:rPr>
                <w:rFonts w:cs="Times New Roman"/>
                <w:sz w:val="20"/>
                <w:szCs w:val="24"/>
              </w:rPr>
            </w:pPr>
            <w:r w:rsidRPr="003431D8">
              <w:rPr>
                <w:rFonts w:cs="Times New Roman"/>
                <w:sz w:val="20"/>
                <w:szCs w:val="24"/>
              </w:rPr>
              <w:t>9</w:t>
            </w:r>
          </w:p>
        </w:tc>
        <w:tc>
          <w:tcPr>
            <w:tcW w:w="198" w:type="dxa"/>
            <w:vAlign w:val="bottom"/>
          </w:tcPr>
          <w:p w:rsidR="001C4076" w:rsidRPr="003431D8" w:rsidRDefault="001C4076" w:rsidP="00A70480">
            <w:pPr>
              <w:spacing w:after="0"/>
              <w:jc w:val="right"/>
              <w:rPr>
                <w:rFonts w:ascii="Times New Roman" w:hAnsi="Times New Roman" w:cs="Times New Roman"/>
                <w:sz w:val="20"/>
                <w:szCs w:val="24"/>
              </w:rPr>
            </w:pPr>
          </w:p>
        </w:tc>
      </w:tr>
      <w:tr w:rsidR="001C4076" w:rsidRPr="003431D8" w:rsidTr="00A70480">
        <w:trPr>
          <w:trHeight w:val="167"/>
        </w:trPr>
        <w:tc>
          <w:tcPr>
            <w:tcW w:w="7047" w:type="dxa"/>
            <w:tcBorders>
              <w:top w:val="nil"/>
              <w:left w:val="single" w:sz="4" w:space="0" w:color="auto"/>
              <w:bottom w:val="single" w:sz="4" w:space="0" w:color="auto"/>
              <w:right w:val="single" w:sz="4" w:space="0" w:color="auto"/>
            </w:tcBorders>
            <w:shd w:val="clear" w:color="auto" w:fill="auto"/>
            <w:vAlign w:val="center"/>
            <w:hideMark/>
          </w:tcPr>
          <w:p w:rsidR="001C4076" w:rsidRPr="003431D8" w:rsidRDefault="001C4076" w:rsidP="00A70480">
            <w:pPr>
              <w:spacing w:after="0"/>
              <w:rPr>
                <w:rFonts w:eastAsia="Times New Roman" w:cs="Times New Roman"/>
                <w:sz w:val="20"/>
                <w:szCs w:val="24"/>
              </w:rPr>
            </w:pPr>
            <w:r w:rsidRPr="003431D8">
              <w:rPr>
                <w:rFonts w:eastAsia="Times New Roman" w:cs="Times New Roman"/>
                <w:sz w:val="20"/>
                <w:szCs w:val="24"/>
              </w:rPr>
              <w:t>Kwota do wypłaty wynikająca ze spraw przegranych</w:t>
            </w:r>
          </w:p>
        </w:tc>
        <w:tc>
          <w:tcPr>
            <w:tcW w:w="1712" w:type="dxa"/>
            <w:tcBorders>
              <w:top w:val="single" w:sz="4" w:space="0" w:color="auto"/>
              <w:left w:val="single" w:sz="4" w:space="0" w:color="auto"/>
              <w:bottom w:val="single" w:sz="4" w:space="0" w:color="auto"/>
              <w:right w:val="single" w:sz="4" w:space="0" w:color="auto"/>
            </w:tcBorders>
            <w:shd w:val="clear" w:color="auto" w:fill="FFFF99"/>
            <w:vAlign w:val="center"/>
          </w:tcPr>
          <w:p w:rsidR="001C4076" w:rsidRPr="003431D8" w:rsidRDefault="001C4076" w:rsidP="00A70480">
            <w:pPr>
              <w:spacing w:after="0"/>
              <w:jc w:val="center"/>
              <w:rPr>
                <w:rFonts w:cs="Times New Roman"/>
                <w:sz w:val="20"/>
                <w:szCs w:val="24"/>
              </w:rPr>
            </w:pPr>
            <w:r w:rsidRPr="003431D8">
              <w:rPr>
                <w:rFonts w:cs="Times New Roman"/>
                <w:sz w:val="20"/>
                <w:szCs w:val="24"/>
              </w:rPr>
              <w:t>25 631,00 zł</w:t>
            </w:r>
          </w:p>
        </w:tc>
        <w:tc>
          <w:tcPr>
            <w:tcW w:w="198" w:type="dxa"/>
            <w:vAlign w:val="bottom"/>
          </w:tcPr>
          <w:p w:rsidR="001C4076" w:rsidRPr="003431D8" w:rsidRDefault="001C4076" w:rsidP="00A70480">
            <w:pPr>
              <w:spacing w:after="0"/>
              <w:jc w:val="right"/>
              <w:rPr>
                <w:rFonts w:ascii="Times New Roman" w:hAnsi="Times New Roman" w:cs="Times New Roman"/>
                <w:sz w:val="20"/>
                <w:szCs w:val="24"/>
              </w:rPr>
            </w:pPr>
          </w:p>
        </w:tc>
      </w:tr>
    </w:tbl>
    <w:p w:rsidR="00C25A61" w:rsidRPr="00AF0A31" w:rsidRDefault="00C25A61" w:rsidP="00C25A61">
      <w:pPr>
        <w:rPr>
          <w:color w:val="FF0000"/>
        </w:rPr>
      </w:pPr>
    </w:p>
    <w:p w:rsidR="002B4001" w:rsidRPr="00AE2191" w:rsidRDefault="002B4001">
      <w:pPr>
        <w:rPr>
          <w:color w:val="FF0000"/>
          <w:lang w:eastAsia="ar-SA"/>
        </w:rPr>
      </w:pPr>
      <w:r w:rsidRPr="00AE2191">
        <w:rPr>
          <w:color w:val="FF0000"/>
          <w:lang w:eastAsia="ar-SA"/>
        </w:rPr>
        <w:br w:type="page"/>
      </w:r>
    </w:p>
    <w:p w:rsidR="00492352" w:rsidRPr="00AE2191" w:rsidRDefault="00492352" w:rsidP="00E67090">
      <w:pPr>
        <w:pStyle w:val="Nagwek1"/>
      </w:pPr>
      <w:bookmarkStart w:id="32" w:name="_Toc507077140"/>
      <w:r w:rsidRPr="00AE2191">
        <w:lastRenderedPageBreak/>
        <w:t>Realizacja planu finansowego</w:t>
      </w:r>
      <w:bookmarkEnd w:id="32"/>
      <w:r w:rsidRPr="00AE2191">
        <w:t xml:space="preserve"> </w:t>
      </w:r>
    </w:p>
    <w:p w:rsidR="00492352" w:rsidRPr="00AE2191" w:rsidRDefault="00492352" w:rsidP="00E67090">
      <w:pPr>
        <w:pStyle w:val="Nagwek2"/>
      </w:pPr>
      <w:bookmarkStart w:id="33" w:name="_Toc507077141"/>
      <w:r w:rsidRPr="00AE2191">
        <w:t>Przychody</w:t>
      </w:r>
      <w:bookmarkEnd w:id="33"/>
    </w:p>
    <w:p w:rsidR="00457B1E" w:rsidRPr="00A44CCD" w:rsidRDefault="00457B1E" w:rsidP="00457B1E">
      <w:pPr>
        <w:spacing w:after="0"/>
        <w:jc w:val="both"/>
        <w:rPr>
          <w:rFonts w:ascii="Calibri" w:hAnsi="Calibri" w:cs="Calibri"/>
          <w:b/>
          <w:i/>
          <w:color w:val="548DD4" w:themeColor="text2" w:themeTint="99"/>
        </w:rPr>
      </w:pPr>
      <w:r w:rsidRPr="00A44CCD">
        <w:rPr>
          <w:rFonts w:ascii="Calibri" w:hAnsi="Calibri" w:cs="Calibri"/>
          <w:b/>
          <w:i/>
          <w:color w:val="548DD4" w:themeColor="text2" w:themeTint="99"/>
        </w:rPr>
        <w:t>Plan finansowy PFRON na 2017 rok opublikowany został w Załączniku do Ustawy Budżetowej</w:t>
      </w:r>
      <w:r w:rsidRPr="00A44CCD">
        <w:rPr>
          <w:rFonts w:ascii="Calibri" w:hAnsi="Calibri" w:cs="Calibri"/>
          <w:b/>
          <w:i/>
          <w:color w:val="548DD4" w:themeColor="text2" w:themeTint="99"/>
        </w:rPr>
        <w:br/>
        <w:t>na rok 2017 z dnia 16 grudnia 2016 roku. Uwzględniając przeniesienia pomiędzy pozycjami planu dokonane za zgodą Ministra Rozwoju i Finansów z dnia 06.04.2017 r. oraz 13.11.2017 r., plan finansowy PFRON zakładał przychody w wysokości 4.912.639 tys. zł, z tego:</w:t>
      </w:r>
    </w:p>
    <w:p w:rsidR="00457B1E" w:rsidRPr="00A44CCD" w:rsidRDefault="00457B1E" w:rsidP="00457B1E">
      <w:pPr>
        <w:spacing w:after="0"/>
        <w:ind w:firstLine="426"/>
        <w:jc w:val="both"/>
        <w:rPr>
          <w:rFonts w:ascii="Calibri" w:hAnsi="Calibri" w:cs="Calibri"/>
          <w:sz w:val="6"/>
          <w:szCs w:val="6"/>
        </w:rPr>
      </w:pPr>
    </w:p>
    <w:p w:rsidR="00457B1E" w:rsidRPr="00A44CCD" w:rsidRDefault="00457B1E" w:rsidP="007454C8">
      <w:pPr>
        <w:numPr>
          <w:ilvl w:val="0"/>
          <w:numId w:val="42"/>
        </w:numPr>
        <w:tabs>
          <w:tab w:val="left" w:pos="426"/>
        </w:tabs>
        <w:suppressAutoHyphens/>
        <w:spacing w:after="0" w:line="240" w:lineRule="auto"/>
        <w:ind w:left="426" w:hanging="426"/>
        <w:jc w:val="both"/>
        <w:rPr>
          <w:rFonts w:ascii="Calibri" w:hAnsi="Calibri" w:cs="Calibri"/>
        </w:rPr>
      </w:pPr>
      <w:r w:rsidRPr="00A44CCD">
        <w:rPr>
          <w:rFonts w:ascii="Calibri" w:hAnsi="Calibri" w:cs="Calibri"/>
        </w:rPr>
        <w:t>dotacje z budżetu państwa 747.007 tys. zł, z tego:</w:t>
      </w:r>
    </w:p>
    <w:p w:rsidR="00457B1E" w:rsidRPr="00A44CCD" w:rsidRDefault="00457B1E" w:rsidP="00457B1E">
      <w:pPr>
        <w:numPr>
          <w:ilvl w:val="0"/>
          <w:numId w:val="95"/>
        </w:numPr>
        <w:tabs>
          <w:tab w:val="left" w:pos="426"/>
        </w:tabs>
        <w:suppressAutoHyphens/>
        <w:spacing w:after="0" w:line="240" w:lineRule="auto"/>
        <w:jc w:val="both"/>
        <w:rPr>
          <w:rFonts w:ascii="Calibri" w:hAnsi="Calibri" w:cs="Calibri"/>
        </w:rPr>
      </w:pPr>
      <w:r w:rsidRPr="00A44CCD">
        <w:rPr>
          <w:rFonts w:ascii="Calibri" w:hAnsi="Calibri" w:cs="Calibri"/>
        </w:rPr>
        <w:t>dotacje dla państwowego funduszu celowego 7</w:t>
      </w:r>
      <w:r>
        <w:rPr>
          <w:rFonts w:ascii="Calibri" w:hAnsi="Calibri" w:cs="Calibri"/>
        </w:rPr>
        <w:t>45.360 tys. zł z przeznaczeniem:</w:t>
      </w:r>
    </w:p>
    <w:p w:rsidR="00457B1E" w:rsidRPr="00A44CCD" w:rsidRDefault="00457B1E" w:rsidP="00457B1E">
      <w:pPr>
        <w:numPr>
          <w:ilvl w:val="2"/>
          <w:numId w:val="96"/>
        </w:numPr>
        <w:tabs>
          <w:tab w:val="left" w:pos="709"/>
        </w:tabs>
        <w:spacing w:after="0"/>
        <w:ind w:left="1134" w:hanging="283"/>
        <w:contextualSpacing/>
        <w:jc w:val="both"/>
        <w:rPr>
          <w:rFonts w:ascii="Calibri" w:hAnsi="Calibri" w:cs="Calibri"/>
        </w:rPr>
      </w:pPr>
      <w:r>
        <w:rPr>
          <w:rFonts w:ascii="Calibri" w:hAnsi="Calibri" w:cs="Calibri"/>
        </w:rPr>
        <w:t>716.860 tys. zł</w:t>
      </w:r>
      <w:r w:rsidRPr="00A44CCD">
        <w:rPr>
          <w:rFonts w:ascii="Calibri" w:hAnsi="Calibri" w:cs="Calibri"/>
        </w:rPr>
        <w:t xml:space="preserve"> </w:t>
      </w:r>
      <w:r>
        <w:rPr>
          <w:rFonts w:ascii="Calibri" w:hAnsi="Calibri" w:cs="Calibri"/>
        </w:rPr>
        <w:t xml:space="preserve">na </w:t>
      </w:r>
      <w:r w:rsidRPr="00A44CCD">
        <w:rPr>
          <w:rFonts w:ascii="Calibri" w:hAnsi="Calibri" w:cs="Calibri"/>
        </w:rPr>
        <w:t>dofinansowanie do wynagrodzeń pracowników niepeł</w:t>
      </w:r>
      <w:r>
        <w:rPr>
          <w:rFonts w:ascii="Calibri" w:hAnsi="Calibri" w:cs="Calibri"/>
        </w:rPr>
        <w:t>nosprawnych art. 46 a ust.1 pkt </w:t>
      </w:r>
      <w:r w:rsidRPr="00A44CCD">
        <w:rPr>
          <w:rFonts w:ascii="Calibri" w:hAnsi="Calibri" w:cs="Calibri"/>
        </w:rPr>
        <w:t xml:space="preserve">1, </w:t>
      </w:r>
    </w:p>
    <w:p w:rsidR="00457B1E" w:rsidRPr="00A44CCD" w:rsidRDefault="00457B1E" w:rsidP="00457B1E">
      <w:pPr>
        <w:numPr>
          <w:ilvl w:val="2"/>
          <w:numId w:val="96"/>
        </w:numPr>
        <w:tabs>
          <w:tab w:val="left" w:pos="709"/>
        </w:tabs>
        <w:spacing w:after="0"/>
        <w:ind w:left="1134" w:hanging="283"/>
        <w:contextualSpacing/>
        <w:jc w:val="both"/>
        <w:rPr>
          <w:rFonts w:ascii="Calibri" w:hAnsi="Calibri" w:cs="Calibri"/>
        </w:rPr>
      </w:pPr>
      <w:r>
        <w:rPr>
          <w:rFonts w:ascii="Calibri" w:hAnsi="Calibri" w:cs="Calibri"/>
        </w:rPr>
        <w:t xml:space="preserve">28.500 tys. zł na </w:t>
      </w:r>
      <w:r w:rsidRPr="00A44CCD">
        <w:rPr>
          <w:rFonts w:ascii="Calibri" w:hAnsi="Calibri" w:cs="Calibri"/>
        </w:rPr>
        <w:t>zrekompensowanie gminom 50% dochodów utraconych z tytułu zastosowania ustawowych zwolnień dla prowadzących zakłady pracy chronionej lub zakłady aktywności zawodowej z podatku od nieruchomości, rolnego, leśnego i od czynności cywilnoprawnych art. 46 a ust.1 pkt 2,</w:t>
      </w:r>
    </w:p>
    <w:p w:rsidR="00457B1E" w:rsidRPr="00A44CCD" w:rsidRDefault="00457B1E" w:rsidP="00457B1E">
      <w:pPr>
        <w:numPr>
          <w:ilvl w:val="0"/>
          <w:numId w:val="95"/>
        </w:numPr>
        <w:tabs>
          <w:tab w:val="left" w:pos="426"/>
        </w:tabs>
        <w:suppressAutoHyphens/>
        <w:spacing w:after="0" w:line="240" w:lineRule="auto"/>
        <w:jc w:val="both"/>
        <w:rPr>
          <w:rFonts w:ascii="Calibri" w:hAnsi="Calibri" w:cs="Calibri"/>
        </w:rPr>
      </w:pPr>
      <w:r w:rsidRPr="00A44CCD">
        <w:rPr>
          <w:rFonts w:ascii="Calibri" w:hAnsi="Calibri" w:cs="Calibri"/>
        </w:rPr>
        <w:t>dotacje celowe na finansowanie projektów z udziałem środków UE – bieżące 339 tys. zł,</w:t>
      </w:r>
    </w:p>
    <w:p w:rsidR="00457B1E" w:rsidRPr="00A44CCD" w:rsidRDefault="00457B1E" w:rsidP="00457B1E">
      <w:pPr>
        <w:numPr>
          <w:ilvl w:val="0"/>
          <w:numId w:val="95"/>
        </w:numPr>
        <w:tabs>
          <w:tab w:val="left" w:pos="426"/>
        </w:tabs>
        <w:suppressAutoHyphens/>
        <w:spacing w:after="0" w:line="240" w:lineRule="auto"/>
        <w:jc w:val="both"/>
        <w:rPr>
          <w:rFonts w:ascii="Calibri" w:hAnsi="Calibri" w:cs="Calibri"/>
        </w:rPr>
      </w:pPr>
      <w:r w:rsidRPr="00A44CCD">
        <w:rPr>
          <w:rFonts w:ascii="Calibri" w:hAnsi="Calibri" w:cs="Calibri"/>
        </w:rPr>
        <w:t>dotacje celowe na finansowanie projektów z udziałem środków UE – majątkowe 1.308 tys. zł,</w:t>
      </w:r>
    </w:p>
    <w:p w:rsidR="00457B1E" w:rsidRPr="00A44CCD" w:rsidRDefault="00457B1E" w:rsidP="00457B1E">
      <w:pPr>
        <w:numPr>
          <w:ilvl w:val="0"/>
          <w:numId w:val="42"/>
        </w:numPr>
        <w:tabs>
          <w:tab w:val="left" w:pos="426"/>
        </w:tabs>
        <w:suppressAutoHyphens/>
        <w:spacing w:after="0" w:line="240" w:lineRule="auto"/>
        <w:ind w:left="426" w:hanging="426"/>
        <w:jc w:val="both"/>
        <w:rPr>
          <w:rFonts w:ascii="Calibri" w:hAnsi="Calibri" w:cs="Calibri"/>
        </w:rPr>
      </w:pPr>
      <w:r w:rsidRPr="00A44CCD">
        <w:rPr>
          <w:rFonts w:ascii="Calibri" w:hAnsi="Calibri" w:cs="Calibri"/>
        </w:rPr>
        <w:t>środki otrzymane z Unii Europejskiej 9.062 tys. zł</w:t>
      </w:r>
      <w:r>
        <w:rPr>
          <w:rFonts w:ascii="Calibri" w:hAnsi="Calibri" w:cs="Calibri"/>
        </w:rPr>
        <w:t>,</w:t>
      </w:r>
    </w:p>
    <w:p w:rsidR="00457B1E" w:rsidRPr="00A44CCD" w:rsidRDefault="00457B1E" w:rsidP="00457B1E">
      <w:pPr>
        <w:numPr>
          <w:ilvl w:val="0"/>
          <w:numId w:val="42"/>
        </w:numPr>
        <w:tabs>
          <w:tab w:val="left" w:pos="426"/>
        </w:tabs>
        <w:suppressAutoHyphens/>
        <w:spacing w:after="0" w:line="240" w:lineRule="auto"/>
        <w:ind w:left="426" w:hanging="426"/>
        <w:jc w:val="both"/>
        <w:rPr>
          <w:rFonts w:ascii="Calibri" w:hAnsi="Calibri" w:cs="Calibri"/>
        </w:rPr>
      </w:pPr>
      <w:r w:rsidRPr="00A44CCD">
        <w:rPr>
          <w:rFonts w:ascii="Calibri" w:hAnsi="Calibri" w:cs="Calibri"/>
        </w:rPr>
        <w:t>składki i opłaty (wpłaty zakładów pracy) 3.956.878 tys. zł,</w:t>
      </w:r>
    </w:p>
    <w:p w:rsidR="00457B1E" w:rsidRPr="00A44CCD" w:rsidRDefault="00457B1E" w:rsidP="00457B1E">
      <w:pPr>
        <w:numPr>
          <w:ilvl w:val="0"/>
          <w:numId w:val="42"/>
        </w:numPr>
        <w:tabs>
          <w:tab w:val="left" w:pos="426"/>
        </w:tabs>
        <w:suppressAutoHyphens/>
        <w:spacing w:after="0" w:line="240" w:lineRule="auto"/>
        <w:ind w:left="426" w:hanging="426"/>
        <w:jc w:val="both"/>
        <w:rPr>
          <w:rFonts w:ascii="Calibri" w:hAnsi="Calibri" w:cs="Calibri"/>
        </w:rPr>
      </w:pPr>
      <w:r w:rsidRPr="00A44CCD">
        <w:rPr>
          <w:rFonts w:ascii="Calibri" w:hAnsi="Calibri" w:cs="Calibri"/>
        </w:rPr>
        <w:t>przelewy redystrybucyjne (zwroty przez samorządy wojewódzkie i powiatowe środków niewykorzystanych w poprzednim roku) 1.559 tys. zł,</w:t>
      </w:r>
    </w:p>
    <w:p w:rsidR="00457B1E" w:rsidRPr="00A44CCD" w:rsidRDefault="00457B1E" w:rsidP="00457B1E">
      <w:pPr>
        <w:numPr>
          <w:ilvl w:val="0"/>
          <w:numId w:val="42"/>
        </w:numPr>
        <w:tabs>
          <w:tab w:val="left" w:pos="426"/>
        </w:tabs>
        <w:suppressAutoHyphens/>
        <w:spacing w:after="0" w:line="240" w:lineRule="auto"/>
        <w:ind w:left="426" w:hanging="426"/>
        <w:jc w:val="both"/>
        <w:rPr>
          <w:rFonts w:ascii="Calibri" w:hAnsi="Calibri" w:cs="Calibri"/>
        </w:rPr>
      </w:pPr>
      <w:r w:rsidRPr="00A44CCD">
        <w:rPr>
          <w:rFonts w:ascii="Calibri" w:hAnsi="Calibri" w:cs="Calibri"/>
        </w:rPr>
        <w:t>pozostałe przychody 198.133 tys. zł, z tego:</w:t>
      </w:r>
    </w:p>
    <w:p w:rsidR="00457B1E" w:rsidRPr="00A44CCD" w:rsidRDefault="00457B1E" w:rsidP="00457B1E">
      <w:pPr>
        <w:numPr>
          <w:ilvl w:val="2"/>
          <w:numId w:val="42"/>
        </w:numPr>
        <w:tabs>
          <w:tab w:val="left" w:pos="851"/>
        </w:tabs>
        <w:suppressAutoHyphens/>
        <w:spacing w:after="0" w:line="240" w:lineRule="auto"/>
        <w:ind w:hanging="1914"/>
        <w:jc w:val="both"/>
        <w:rPr>
          <w:rFonts w:ascii="Calibri" w:hAnsi="Calibri" w:cs="Calibri"/>
        </w:rPr>
      </w:pPr>
      <w:r w:rsidRPr="00A44CCD">
        <w:rPr>
          <w:rFonts w:ascii="Calibri" w:hAnsi="Calibri" w:cs="Calibri"/>
        </w:rPr>
        <w:t>wpływy z tytułu grzywien i innych kar pieniężnych od osób fizycznych 1 tys. zł,</w:t>
      </w:r>
    </w:p>
    <w:p w:rsidR="00457B1E" w:rsidRPr="00A44CCD" w:rsidRDefault="00457B1E" w:rsidP="00457B1E">
      <w:pPr>
        <w:numPr>
          <w:ilvl w:val="2"/>
          <w:numId w:val="42"/>
        </w:numPr>
        <w:tabs>
          <w:tab w:val="left" w:pos="851"/>
        </w:tabs>
        <w:suppressAutoHyphens/>
        <w:spacing w:after="0" w:line="240" w:lineRule="auto"/>
        <w:ind w:hanging="1914"/>
        <w:jc w:val="both"/>
        <w:rPr>
          <w:rFonts w:ascii="Calibri" w:hAnsi="Calibri" w:cs="Calibri"/>
        </w:rPr>
      </w:pPr>
      <w:r w:rsidRPr="00A44CCD">
        <w:rPr>
          <w:rFonts w:ascii="Calibri" w:hAnsi="Calibri" w:cs="Calibri"/>
        </w:rPr>
        <w:t>dochody z najmu i dzierżawy składników majątkowych 35 tys. zł,</w:t>
      </w:r>
    </w:p>
    <w:p w:rsidR="00457B1E" w:rsidRPr="00A44CCD" w:rsidRDefault="00457B1E" w:rsidP="00457B1E">
      <w:pPr>
        <w:numPr>
          <w:ilvl w:val="2"/>
          <w:numId w:val="42"/>
        </w:numPr>
        <w:tabs>
          <w:tab w:val="left" w:pos="851"/>
        </w:tabs>
        <w:suppressAutoHyphens/>
        <w:spacing w:after="0" w:line="240" w:lineRule="auto"/>
        <w:ind w:hanging="1914"/>
        <w:jc w:val="both"/>
        <w:rPr>
          <w:rFonts w:ascii="Calibri" w:hAnsi="Calibri" w:cs="Calibri"/>
        </w:rPr>
      </w:pPr>
      <w:r w:rsidRPr="00A44CCD">
        <w:rPr>
          <w:rFonts w:ascii="Calibri" w:hAnsi="Calibri" w:cs="Calibri"/>
        </w:rPr>
        <w:t>wpływy ze sprzedaży składników majątkowych 68 tys. zł,</w:t>
      </w:r>
    </w:p>
    <w:p w:rsidR="00457B1E" w:rsidRPr="00A44CCD" w:rsidRDefault="00457B1E" w:rsidP="00457B1E">
      <w:pPr>
        <w:numPr>
          <w:ilvl w:val="2"/>
          <w:numId w:val="42"/>
        </w:numPr>
        <w:tabs>
          <w:tab w:val="left" w:pos="851"/>
        </w:tabs>
        <w:suppressAutoHyphens/>
        <w:spacing w:after="0" w:line="240" w:lineRule="auto"/>
        <w:ind w:hanging="1914"/>
        <w:jc w:val="both"/>
        <w:rPr>
          <w:rFonts w:ascii="Calibri" w:hAnsi="Calibri" w:cs="Calibri"/>
        </w:rPr>
      </w:pPr>
      <w:r w:rsidRPr="00A44CCD">
        <w:rPr>
          <w:rFonts w:ascii="Calibri" w:hAnsi="Calibri" w:cs="Calibri"/>
        </w:rPr>
        <w:t>odsetki od nieterminowych wpłat zakładów pracy 15.000 tys. zł,</w:t>
      </w:r>
    </w:p>
    <w:p w:rsidR="00457B1E" w:rsidRPr="00A44CCD" w:rsidRDefault="00457B1E" w:rsidP="00457B1E">
      <w:pPr>
        <w:numPr>
          <w:ilvl w:val="2"/>
          <w:numId w:val="42"/>
        </w:numPr>
        <w:tabs>
          <w:tab w:val="left" w:pos="851"/>
        </w:tabs>
        <w:suppressAutoHyphens/>
        <w:spacing w:after="0" w:line="240" w:lineRule="auto"/>
        <w:ind w:hanging="1914"/>
        <w:jc w:val="both"/>
        <w:rPr>
          <w:rFonts w:ascii="Calibri" w:hAnsi="Calibri" w:cs="Calibri"/>
        </w:rPr>
      </w:pPr>
      <w:r w:rsidRPr="00A44CCD">
        <w:rPr>
          <w:rFonts w:ascii="Calibri" w:hAnsi="Calibri" w:cs="Calibri"/>
        </w:rPr>
        <w:t>pozostałe odsetki 40.396 tys. zł,</w:t>
      </w:r>
    </w:p>
    <w:p w:rsidR="00457B1E" w:rsidRPr="00A44CCD" w:rsidRDefault="00457B1E" w:rsidP="00457B1E">
      <w:pPr>
        <w:numPr>
          <w:ilvl w:val="2"/>
          <w:numId w:val="42"/>
        </w:numPr>
        <w:tabs>
          <w:tab w:val="left" w:pos="851"/>
        </w:tabs>
        <w:suppressAutoHyphens/>
        <w:spacing w:after="0" w:line="240" w:lineRule="auto"/>
        <w:ind w:hanging="1914"/>
        <w:jc w:val="both"/>
        <w:rPr>
          <w:rFonts w:ascii="Calibri" w:hAnsi="Calibri" w:cs="Calibri"/>
        </w:rPr>
      </w:pPr>
      <w:r w:rsidRPr="00A44CCD">
        <w:rPr>
          <w:rFonts w:ascii="Calibri" w:hAnsi="Calibri" w:cs="Calibri"/>
        </w:rPr>
        <w:t>wpływy z różnych tytułów 140.096 tys. zł,</w:t>
      </w:r>
    </w:p>
    <w:p w:rsidR="00457B1E" w:rsidRPr="00A44CCD" w:rsidRDefault="00457B1E" w:rsidP="00457B1E">
      <w:pPr>
        <w:numPr>
          <w:ilvl w:val="2"/>
          <w:numId w:val="42"/>
        </w:numPr>
        <w:tabs>
          <w:tab w:val="left" w:pos="851"/>
        </w:tabs>
        <w:suppressAutoHyphens/>
        <w:spacing w:after="0" w:line="240" w:lineRule="auto"/>
        <w:ind w:hanging="1914"/>
        <w:jc w:val="both"/>
        <w:rPr>
          <w:rFonts w:ascii="Calibri" w:hAnsi="Calibri" w:cs="Calibri"/>
        </w:rPr>
      </w:pPr>
      <w:r w:rsidRPr="00A44CCD">
        <w:rPr>
          <w:rFonts w:ascii="Calibri" w:hAnsi="Calibri" w:cs="Calibri"/>
        </w:rPr>
        <w:t>wpływy ze zwrotów dotacji 2.537 tys. zł.</w:t>
      </w:r>
    </w:p>
    <w:p w:rsidR="00457B1E" w:rsidRPr="00A44CCD" w:rsidRDefault="00457B1E" w:rsidP="00457B1E">
      <w:pPr>
        <w:tabs>
          <w:tab w:val="num" w:pos="360"/>
        </w:tabs>
        <w:spacing w:after="0" w:line="240" w:lineRule="auto"/>
        <w:jc w:val="both"/>
        <w:rPr>
          <w:rFonts w:eastAsia="Calibri"/>
          <w:lang w:eastAsia="en-US"/>
        </w:rPr>
      </w:pPr>
    </w:p>
    <w:p w:rsidR="00457B1E" w:rsidRPr="00A44CCD" w:rsidRDefault="00457B1E" w:rsidP="00457B1E">
      <w:pPr>
        <w:spacing w:after="0"/>
        <w:jc w:val="both"/>
        <w:rPr>
          <w:rFonts w:ascii="Calibri" w:hAnsi="Calibri" w:cs="Calibri"/>
        </w:rPr>
      </w:pPr>
      <w:r w:rsidRPr="00A44CCD">
        <w:rPr>
          <w:rFonts w:ascii="Calibri" w:hAnsi="Calibri" w:cs="Calibri"/>
        </w:rPr>
        <w:t xml:space="preserve">Zarachowane w 2017 roku przychody wynoszą </w:t>
      </w:r>
      <w:r w:rsidRPr="00A44CCD">
        <w:rPr>
          <w:rFonts w:ascii="Calibri" w:hAnsi="Calibri" w:cs="Calibri"/>
          <w:b/>
        </w:rPr>
        <w:t>5.003.</w:t>
      </w:r>
      <w:r>
        <w:rPr>
          <w:rFonts w:ascii="Calibri" w:hAnsi="Calibri" w:cs="Calibri"/>
          <w:b/>
        </w:rPr>
        <w:t>680</w:t>
      </w:r>
      <w:r w:rsidRPr="00A44CCD">
        <w:rPr>
          <w:rFonts w:ascii="Calibri" w:hAnsi="Calibri" w:cs="Calibri"/>
          <w:b/>
        </w:rPr>
        <w:t>.</w:t>
      </w:r>
      <w:r>
        <w:rPr>
          <w:rFonts w:ascii="Calibri" w:hAnsi="Calibri" w:cs="Calibri"/>
          <w:b/>
        </w:rPr>
        <w:t>028</w:t>
      </w:r>
      <w:r w:rsidRPr="00A44CCD">
        <w:rPr>
          <w:rFonts w:ascii="Calibri" w:hAnsi="Calibri" w:cs="Calibri"/>
          <w:b/>
        </w:rPr>
        <w:t>,</w:t>
      </w:r>
      <w:r>
        <w:rPr>
          <w:rFonts w:ascii="Calibri" w:hAnsi="Calibri" w:cs="Calibri"/>
          <w:b/>
        </w:rPr>
        <w:t>91</w:t>
      </w:r>
      <w:r w:rsidRPr="00A44CCD">
        <w:rPr>
          <w:rFonts w:ascii="Calibri" w:hAnsi="Calibri" w:cs="Calibri"/>
          <w:b/>
        </w:rPr>
        <w:t xml:space="preserve"> zł</w:t>
      </w:r>
      <w:r w:rsidRPr="00A44CCD">
        <w:rPr>
          <w:rFonts w:ascii="Calibri" w:hAnsi="Calibri" w:cs="Calibri"/>
        </w:rPr>
        <w:t xml:space="preserve"> (101,85% środków planowanych na 2017 rok) z tego:</w:t>
      </w:r>
    </w:p>
    <w:p w:rsidR="00457B1E" w:rsidRPr="00A44CCD" w:rsidRDefault="00457B1E" w:rsidP="00457B1E">
      <w:pPr>
        <w:spacing w:after="0"/>
        <w:ind w:firstLine="284"/>
        <w:jc w:val="both"/>
        <w:rPr>
          <w:rFonts w:ascii="Calibri" w:hAnsi="Calibri" w:cs="Calibri"/>
          <w:sz w:val="6"/>
          <w:szCs w:val="6"/>
        </w:rPr>
      </w:pPr>
    </w:p>
    <w:p w:rsidR="00457B1E" w:rsidRPr="00A44CCD" w:rsidRDefault="00457B1E" w:rsidP="007454C8">
      <w:pPr>
        <w:numPr>
          <w:ilvl w:val="0"/>
          <w:numId w:val="41"/>
        </w:numPr>
        <w:tabs>
          <w:tab w:val="left" w:pos="426"/>
        </w:tabs>
        <w:suppressAutoHyphens/>
        <w:spacing w:after="0" w:line="240" w:lineRule="auto"/>
        <w:ind w:left="426" w:hanging="426"/>
        <w:jc w:val="both"/>
        <w:rPr>
          <w:rFonts w:ascii="Calibri" w:hAnsi="Calibri" w:cs="Calibri"/>
        </w:rPr>
      </w:pPr>
      <w:r w:rsidRPr="00A44CCD">
        <w:rPr>
          <w:rFonts w:ascii="Calibri" w:hAnsi="Calibri" w:cs="Calibri"/>
        </w:rPr>
        <w:t>dotacje z budżetu państwa 742.756.445,55 zł (99,43%), w tym:</w:t>
      </w:r>
    </w:p>
    <w:p w:rsidR="00457B1E" w:rsidRPr="00A44CCD" w:rsidRDefault="00457B1E" w:rsidP="00457B1E">
      <w:pPr>
        <w:tabs>
          <w:tab w:val="left" w:pos="851"/>
        </w:tabs>
        <w:spacing w:after="0"/>
        <w:ind w:left="709" w:hanging="283"/>
        <w:jc w:val="both"/>
        <w:rPr>
          <w:rFonts w:ascii="Calibri" w:hAnsi="Calibri" w:cs="Calibri"/>
        </w:rPr>
      </w:pPr>
      <w:r w:rsidRPr="00A44CCD">
        <w:rPr>
          <w:rFonts w:ascii="Calibri" w:hAnsi="Calibri" w:cs="Calibri"/>
        </w:rPr>
        <w:t>a) dla państwowego funduszu celowego 742.690.674,50 zł z przeznaczeniem na:</w:t>
      </w:r>
    </w:p>
    <w:p w:rsidR="00457B1E" w:rsidRPr="00A44CCD" w:rsidRDefault="00457B1E" w:rsidP="00457B1E">
      <w:pPr>
        <w:numPr>
          <w:ilvl w:val="0"/>
          <w:numId w:val="45"/>
        </w:numPr>
        <w:tabs>
          <w:tab w:val="left" w:pos="709"/>
        </w:tabs>
        <w:spacing w:after="0"/>
        <w:contextualSpacing/>
        <w:jc w:val="both"/>
        <w:rPr>
          <w:rFonts w:ascii="Calibri" w:hAnsi="Calibri" w:cs="Calibri"/>
        </w:rPr>
      </w:pPr>
      <w:r w:rsidRPr="00A44CCD">
        <w:rPr>
          <w:rFonts w:ascii="Calibri" w:hAnsi="Calibri" w:cs="Calibri"/>
          <w:bCs/>
        </w:rPr>
        <w:t>§ 2430</w:t>
      </w:r>
      <w:r w:rsidRPr="00A44CCD">
        <w:rPr>
          <w:rFonts w:ascii="Calibri" w:hAnsi="Calibri" w:cs="Calibri"/>
          <w:b/>
          <w:bCs/>
        </w:rPr>
        <w:t xml:space="preserve"> </w:t>
      </w:r>
      <w:r w:rsidRPr="00A44CCD">
        <w:rPr>
          <w:rFonts w:ascii="Calibri" w:hAnsi="Calibri" w:cs="Calibri"/>
        </w:rPr>
        <w:t>dofinansowanie do wynagrodzeń pracowników niepełnosprawnych 716.860.000,00 zł,</w:t>
      </w:r>
    </w:p>
    <w:p w:rsidR="00457B1E" w:rsidRPr="00A44CCD" w:rsidRDefault="00457B1E" w:rsidP="00457B1E">
      <w:pPr>
        <w:numPr>
          <w:ilvl w:val="0"/>
          <w:numId w:val="45"/>
        </w:numPr>
        <w:tabs>
          <w:tab w:val="left" w:pos="851"/>
        </w:tabs>
        <w:spacing w:after="0"/>
        <w:contextualSpacing/>
        <w:jc w:val="both"/>
        <w:rPr>
          <w:rFonts w:ascii="Calibri" w:hAnsi="Calibri" w:cs="Calibri"/>
        </w:rPr>
      </w:pPr>
      <w:r w:rsidRPr="00A44CCD">
        <w:rPr>
          <w:rFonts w:ascii="Calibri" w:hAnsi="Calibri" w:cs="Calibri"/>
          <w:bCs/>
        </w:rPr>
        <w:t>§ 2430</w:t>
      </w:r>
      <w:r w:rsidRPr="00A44CCD">
        <w:rPr>
          <w:rFonts w:ascii="Calibri" w:hAnsi="Calibri" w:cs="Calibri"/>
          <w:b/>
          <w:bCs/>
        </w:rPr>
        <w:t xml:space="preserve"> </w:t>
      </w:r>
      <w:r w:rsidRPr="00A44CCD">
        <w:rPr>
          <w:rFonts w:ascii="Calibri" w:hAnsi="Calibri" w:cs="Calibri"/>
        </w:rPr>
        <w:t>zrekompensowanie gminom 50% dochodów utraconych z tytułu zastosowania ustawowych zwolnień dla prowadzących zakłady pracy chronionej lub zakłady aktywności zawodowej z podatku od nieruchomości, rolnego, leśnego i od czynności cywilnoprawnych art. 46 a ust.1 pkt 2   25.830.674,50 zł,</w:t>
      </w:r>
    </w:p>
    <w:p w:rsidR="00457B1E" w:rsidRPr="00A44CCD" w:rsidRDefault="00457B1E" w:rsidP="00457B1E">
      <w:pPr>
        <w:tabs>
          <w:tab w:val="left" w:pos="709"/>
        </w:tabs>
        <w:spacing w:after="0"/>
        <w:ind w:left="709" w:hanging="283"/>
        <w:jc w:val="both"/>
        <w:rPr>
          <w:rFonts w:ascii="Calibri" w:hAnsi="Calibri" w:cs="Calibri"/>
          <w:bCs/>
        </w:rPr>
      </w:pPr>
      <w:r w:rsidRPr="00A44CCD">
        <w:rPr>
          <w:rFonts w:ascii="Calibri" w:hAnsi="Calibri" w:cs="Calibri"/>
        </w:rPr>
        <w:t xml:space="preserve">b)  </w:t>
      </w:r>
      <w:r w:rsidRPr="00A44CCD">
        <w:rPr>
          <w:rFonts w:ascii="Calibri" w:hAnsi="Calibri" w:cs="Calibri"/>
          <w:bCs/>
        </w:rPr>
        <w:t>§ 2009 dotacje celowe na finansowanie projektów z udziałem środków UE – bieżące- 65.771,05 zł,</w:t>
      </w:r>
    </w:p>
    <w:p w:rsidR="00457B1E" w:rsidRPr="00A44CCD" w:rsidRDefault="00457B1E" w:rsidP="007454C8">
      <w:pPr>
        <w:numPr>
          <w:ilvl w:val="0"/>
          <w:numId w:val="41"/>
        </w:numPr>
        <w:suppressAutoHyphens/>
        <w:spacing w:after="0" w:line="240" w:lineRule="auto"/>
        <w:ind w:left="426" w:hanging="426"/>
        <w:jc w:val="both"/>
        <w:rPr>
          <w:rFonts w:ascii="Calibri" w:hAnsi="Calibri" w:cs="Calibri"/>
        </w:rPr>
      </w:pPr>
      <w:r w:rsidRPr="00A44CCD">
        <w:rPr>
          <w:rFonts w:ascii="Calibri" w:hAnsi="Calibri" w:cs="Calibri"/>
        </w:rPr>
        <w:t>§ 2007 środki otrzymane z UE 361.868,81 zł (3,99%),</w:t>
      </w:r>
    </w:p>
    <w:p w:rsidR="00457B1E" w:rsidRPr="00A44CCD" w:rsidRDefault="00457B1E" w:rsidP="007454C8">
      <w:pPr>
        <w:numPr>
          <w:ilvl w:val="0"/>
          <w:numId w:val="41"/>
        </w:numPr>
        <w:tabs>
          <w:tab w:val="left" w:pos="426"/>
        </w:tabs>
        <w:suppressAutoHyphens/>
        <w:spacing w:after="0" w:line="240" w:lineRule="auto"/>
        <w:ind w:left="709" w:hanging="709"/>
        <w:jc w:val="both"/>
        <w:rPr>
          <w:rFonts w:ascii="Calibri" w:hAnsi="Calibri" w:cs="Calibri"/>
          <w:bCs/>
        </w:rPr>
      </w:pPr>
      <w:r w:rsidRPr="00A44CCD">
        <w:rPr>
          <w:rFonts w:ascii="Calibri" w:hAnsi="Calibri" w:cs="Calibri"/>
        </w:rPr>
        <w:t>§ 0850 deklarowane wpłaty zakładów pracy 4.020.026.876,27 zł (101,60%) z tego:</w:t>
      </w:r>
    </w:p>
    <w:p w:rsidR="00457B1E" w:rsidRPr="00A44CCD" w:rsidRDefault="00457B1E" w:rsidP="00457B1E">
      <w:pPr>
        <w:numPr>
          <w:ilvl w:val="0"/>
          <w:numId w:val="97"/>
        </w:numPr>
        <w:spacing w:before="240" w:after="0" w:line="240" w:lineRule="auto"/>
        <w:jc w:val="both"/>
        <w:rPr>
          <w:rFonts w:ascii="Calibri" w:hAnsi="Calibri" w:cs="Calibri"/>
          <w:lang w:eastAsia="ar-SA"/>
        </w:rPr>
      </w:pPr>
      <w:r w:rsidRPr="00A44CCD">
        <w:rPr>
          <w:rFonts w:ascii="Calibri" w:hAnsi="Calibri" w:cs="Calibri"/>
          <w:lang w:eastAsia="ar-SA"/>
        </w:rPr>
        <w:lastRenderedPageBreak/>
        <w:t xml:space="preserve">3.548.036.412,48 zł wynikających z wydanych decyzji określających oraz deklaracji DEK-I-0 złożonych przez pracodawców zatrudniających co najmniej 25 pracowników </w:t>
      </w:r>
      <w:r w:rsidRPr="00A44CCD">
        <w:rPr>
          <w:rFonts w:ascii="Calibri" w:hAnsi="Calibri" w:cs="Calibri"/>
          <w:lang w:eastAsia="ar-SA"/>
        </w:rPr>
        <w:br/>
        <w:t xml:space="preserve">w przeliczeniu na pełny wymiar czasu pracy, w wysokości kwoty stanowiącej iloczyn 40,65% przeciętnego wynagrodzenia i liczby pracowników odpowiadającej różnicy między zatrudnieniem zapewniającym osiągnięcie wskaźnika zatrudnienia osób niepełnosprawnych w wysokości 6%, a rzeczywistym zatrudnieniem osób niepełnosprawnych, </w:t>
      </w:r>
    </w:p>
    <w:p w:rsidR="00457B1E" w:rsidRPr="00A44CCD" w:rsidRDefault="00457B1E" w:rsidP="00457B1E">
      <w:pPr>
        <w:numPr>
          <w:ilvl w:val="0"/>
          <w:numId w:val="97"/>
        </w:numPr>
        <w:spacing w:after="0" w:line="240" w:lineRule="auto"/>
        <w:jc w:val="both"/>
        <w:rPr>
          <w:rFonts w:ascii="Calibri" w:hAnsi="Calibri" w:cs="Calibri"/>
          <w:lang w:eastAsia="ar-SA"/>
        </w:rPr>
      </w:pPr>
      <w:r w:rsidRPr="00A44CCD">
        <w:rPr>
          <w:rFonts w:ascii="Calibri" w:hAnsi="Calibri" w:cs="Calibri"/>
          <w:lang w:eastAsia="ar-SA"/>
        </w:rPr>
        <w:t xml:space="preserve">286.715.715,16 zł wynikających z wydanych decyzji określających oraz deklaracji </w:t>
      </w:r>
      <w:r w:rsidRPr="00A44CCD">
        <w:rPr>
          <w:rFonts w:ascii="Calibri" w:hAnsi="Calibri" w:cs="Calibri"/>
          <w:lang w:eastAsia="ar-SA"/>
        </w:rPr>
        <w:br/>
        <w:t xml:space="preserve">DEK-I-A złożonych przez państwowe i samorządowe jednostki organizacyjne będące jednostkami budżetowymi, zakładami budżetowymi i gospodarstwami pomocniczymi, instytucje kultury oraz jednostki organizacyjne zajmujące się statutowo ochroną dóbr kultury uznanych za pomnik historii, </w:t>
      </w:r>
    </w:p>
    <w:p w:rsidR="00457B1E" w:rsidRPr="00A44CCD" w:rsidRDefault="00457B1E" w:rsidP="00457B1E">
      <w:pPr>
        <w:numPr>
          <w:ilvl w:val="0"/>
          <w:numId w:val="97"/>
        </w:numPr>
        <w:spacing w:after="0" w:line="240" w:lineRule="auto"/>
        <w:jc w:val="both"/>
        <w:rPr>
          <w:rFonts w:ascii="Calibri" w:hAnsi="Calibri" w:cs="Calibri"/>
          <w:lang w:eastAsia="ar-SA"/>
        </w:rPr>
      </w:pPr>
      <w:r w:rsidRPr="00A44CCD">
        <w:rPr>
          <w:rFonts w:ascii="Calibri" w:hAnsi="Calibri" w:cs="Calibri"/>
          <w:lang w:eastAsia="ar-SA"/>
        </w:rPr>
        <w:t xml:space="preserve">16.313.709,89 zł  wynikających z wydanych decyzji określających oraz deklaracji </w:t>
      </w:r>
      <w:r w:rsidRPr="00A44CCD">
        <w:rPr>
          <w:rFonts w:ascii="Calibri" w:hAnsi="Calibri" w:cs="Calibri"/>
          <w:lang w:eastAsia="ar-SA"/>
        </w:rPr>
        <w:br/>
        <w:t xml:space="preserve">DEK-I-B złożonych przez  publiczne  i niepubliczne uczelnie, publiczne  i niepubliczne szkoły oraz placówki opiekuńczo – wychowawcze i resocjalizacyjne. </w:t>
      </w:r>
    </w:p>
    <w:p w:rsidR="00457B1E" w:rsidRPr="00A44CCD" w:rsidRDefault="00457B1E" w:rsidP="00457B1E">
      <w:pPr>
        <w:numPr>
          <w:ilvl w:val="0"/>
          <w:numId w:val="97"/>
        </w:numPr>
        <w:spacing w:after="0" w:line="240" w:lineRule="auto"/>
        <w:jc w:val="both"/>
        <w:rPr>
          <w:rFonts w:ascii="Calibri" w:hAnsi="Calibri" w:cs="Calibri"/>
          <w:lang w:eastAsia="ar-SA"/>
        </w:rPr>
      </w:pPr>
      <w:r w:rsidRPr="00A44CCD">
        <w:rPr>
          <w:rFonts w:ascii="Calibri" w:hAnsi="Calibri" w:cs="Calibri"/>
          <w:lang w:eastAsia="ar-SA"/>
        </w:rPr>
        <w:t xml:space="preserve">141.297.902,27 zł wynikających z wydanych decyzji określających oraz deklaracji </w:t>
      </w:r>
      <w:r w:rsidRPr="00A44CCD">
        <w:rPr>
          <w:rFonts w:ascii="Calibri" w:hAnsi="Calibri" w:cs="Calibri"/>
          <w:lang w:eastAsia="ar-SA"/>
        </w:rPr>
        <w:br/>
        <w:t>DEK-II-A  złożonych przez prowadzących zakłady pracy chronionej, w wysokości 10% uzyskanych zwolnień z podatków od nieruchomości, rolnego, leśnego, czynności cywilnoprawnych, opłat (z wyjątkiem opłaty skarbowej i opłat o charakterze sankcyjnym) oraz 40% kwot zaliczek pobranych przez prowadzących zakłady pracy chronionej na podatek dochodowy od osób fizycznych,</w:t>
      </w:r>
    </w:p>
    <w:p w:rsidR="00457B1E" w:rsidRPr="00A44CCD" w:rsidRDefault="00457B1E" w:rsidP="00457B1E">
      <w:pPr>
        <w:numPr>
          <w:ilvl w:val="0"/>
          <w:numId w:val="97"/>
        </w:numPr>
        <w:spacing w:after="0" w:line="240" w:lineRule="auto"/>
        <w:jc w:val="both"/>
        <w:rPr>
          <w:rFonts w:ascii="Calibri" w:hAnsi="Calibri" w:cs="Calibri"/>
          <w:lang w:eastAsia="ar-SA"/>
        </w:rPr>
      </w:pPr>
      <w:r w:rsidRPr="00A44CCD">
        <w:rPr>
          <w:rFonts w:ascii="Calibri" w:hAnsi="Calibri" w:cs="Calibri"/>
          <w:lang w:eastAsia="ar-SA"/>
        </w:rPr>
        <w:t xml:space="preserve">27.663.136,47 zł wynikających z wydanych decyzji określających oraz deklaracji </w:t>
      </w:r>
      <w:r w:rsidRPr="00A44CCD">
        <w:rPr>
          <w:rFonts w:ascii="Calibri" w:hAnsi="Calibri" w:cs="Calibri"/>
          <w:lang w:eastAsia="ar-SA"/>
        </w:rPr>
        <w:br/>
        <w:t xml:space="preserve">DEK-II-A dotyczących środków zakładowego funduszu rehabilitacji osób niepełnosprawnych w razie: niewykorzystania uzyskanych w danym roku kalendarzowym środków funduszu do dnia 31 grudnia następnego roku, likwidacji, upadłości albo wykreślenia z ewidencji działalności gospodarczej prowadzonego przez pracodawcę zakładu pracy chronionej lub utraty statusu zakładu pracy chronionej oraz wpłat w przypadku niezgodnego z ustawą przeznaczenia środków funduszu rehabilitacji, a także niedotrzymania terminu ich przekazania. </w:t>
      </w:r>
    </w:p>
    <w:p w:rsidR="00457B1E" w:rsidRPr="00A44CCD" w:rsidRDefault="00457B1E" w:rsidP="00457B1E">
      <w:pPr>
        <w:spacing w:before="60" w:after="0"/>
        <w:ind w:left="425"/>
        <w:jc w:val="both"/>
        <w:rPr>
          <w:rFonts w:ascii="Calibri" w:hAnsi="Calibri" w:cs="Calibri"/>
        </w:rPr>
      </w:pPr>
      <w:r w:rsidRPr="00A44CCD">
        <w:rPr>
          <w:rFonts w:ascii="Calibri" w:hAnsi="Calibri" w:cs="Calibri"/>
        </w:rPr>
        <w:t xml:space="preserve">W 2017 roku zaewidencjonowano </w:t>
      </w:r>
      <w:r w:rsidRPr="00A44CCD">
        <w:rPr>
          <w:rFonts w:ascii="Calibri" w:hAnsi="Calibri"/>
          <w:bCs/>
          <w:iCs/>
        </w:rPr>
        <w:t xml:space="preserve">339.733 </w:t>
      </w:r>
      <w:r w:rsidRPr="00A44CCD">
        <w:rPr>
          <w:rFonts w:ascii="Calibri" w:hAnsi="Calibri" w:cs="Calibri"/>
        </w:rPr>
        <w:t xml:space="preserve">miesięcznych informacji INF-1 (zwykłych </w:t>
      </w:r>
      <w:r w:rsidRPr="00A44CCD">
        <w:rPr>
          <w:rFonts w:ascii="Calibri" w:hAnsi="Calibri" w:cs="Calibri"/>
        </w:rPr>
        <w:br/>
        <w:t xml:space="preserve">i korygujących) oraz </w:t>
      </w:r>
      <w:r w:rsidRPr="00A44CCD">
        <w:rPr>
          <w:rFonts w:ascii="Calibri" w:hAnsi="Calibri"/>
          <w:bCs/>
          <w:iCs/>
        </w:rPr>
        <w:t>404.243</w:t>
      </w:r>
      <w:r w:rsidRPr="00A44CCD">
        <w:rPr>
          <w:rFonts w:ascii="Calibri" w:hAnsi="Calibri"/>
          <w:iCs/>
        </w:rPr>
        <w:t xml:space="preserve"> </w:t>
      </w:r>
      <w:r w:rsidRPr="00A44CCD">
        <w:rPr>
          <w:rFonts w:ascii="Calibri" w:hAnsi="Calibri" w:cs="Calibri"/>
        </w:rPr>
        <w:t xml:space="preserve">deklaracji, z czego: </w:t>
      </w:r>
    </w:p>
    <w:p w:rsidR="00457B1E" w:rsidRPr="00A44CCD" w:rsidRDefault="00457B1E" w:rsidP="00457B1E">
      <w:pPr>
        <w:numPr>
          <w:ilvl w:val="0"/>
          <w:numId w:val="98"/>
        </w:numPr>
        <w:autoSpaceDE w:val="0"/>
        <w:autoSpaceDN w:val="0"/>
        <w:adjustRightInd w:val="0"/>
        <w:spacing w:after="0" w:line="240" w:lineRule="auto"/>
        <w:jc w:val="both"/>
        <w:rPr>
          <w:rFonts w:ascii="Calibri" w:hAnsi="Calibri"/>
          <w:iCs/>
          <w:color w:val="000000"/>
        </w:rPr>
      </w:pPr>
      <w:r w:rsidRPr="00A44CCD">
        <w:rPr>
          <w:rFonts w:ascii="Calibri" w:hAnsi="Calibri"/>
          <w:iCs/>
          <w:color w:val="000000"/>
        </w:rPr>
        <w:t xml:space="preserve">od pracodawców zatrudniających co najmniej 25 pracowników w przeliczeniu </w:t>
      </w:r>
      <w:r w:rsidRPr="00A44CCD">
        <w:rPr>
          <w:rFonts w:ascii="Calibri" w:hAnsi="Calibri"/>
          <w:iCs/>
          <w:color w:val="000000"/>
        </w:rPr>
        <w:br/>
        <w:t xml:space="preserve">na pełny wymiar czasu pracy i nieosiągających wskaźnika zatrudnienia osób niepełnosprawnych w wysokości co najmniej 6% - </w:t>
      </w:r>
      <w:r w:rsidRPr="00A44CCD">
        <w:rPr>
          <w:rFonts w:ascii="Calibri" w:hAnsi="Calibri"/>
          <w:bCs/>
          <w:iCs/>
          <w:color w:val="000000"/>
        </w:rPr>
        <w:t>319.901</w:t>
      </w:r>
      <w:r w:rsidRPr="00A44CCD">
        <w:rPr>
          <w:rFonts w:ascii="Calibri" w:hAnsi="Calibri"/>
          <w:iCs/>
          <w:color w:val="000000"/>
        </w:rPr>
        <w:t xml:space="preserve"> deklaracji, w tym dotyczących okresów sprzed 2017 roku 49.752,</w:t>
      </w:r>
    </w:p>
    <w:p w:rsidR="00457B1E" w:rsidRPr="00A44CCD" w:rsidRDefault="00457B1E" w:rsidP="00457B1E">
      <w:pPr>
        <w:numPr>
          <w:ilvl w:val="0"/>
          <w:numId w:val="98"/>
        </w:numPr>
        <w:autoSpaceDE w:val="0"/>
        <w:autoSpaceDN w:val="0"/>
        <w:adjustRightInd w:val="0"/>
        <w:spacing w:after="0" w:line="240" w:lineRule="auto"/>
        <w:jc w:val="both"/>
        <w:rPr>
          <w:rFonts w:ascii="Calibri" w:hAnsi="Calibri"/>
          <w:iCs/>
          <w:color w:val="000000"/>
        </w:rPr>
      </w:pPr>
      <w:r w:rsidRPr="00A44CCD">
        <w:rPr>
          <w:rFonts w:ascii="Calibri" w:hAnsi="Calibri"/>
          <w:iCs/>
          <w:color w:val="000000"/>
        </w:rPr>
        <w:t xml:space="preserve">od państwowych i samorządowych jednostek organizacyjnych będących jednostkami budżetowymi, zakładami budżetowymi i gospodarstwami pomocniczymi, instytucjami kultury oraz jednostkami organizacyjnymi zajmującymi się statutowo ochroną dóbr kultury uznanych za pomnik historii – </w:t>
      </w:r>
      <w:r w:rsidRPr="00A44CCD">
        <w:rPr>
          <w:rFonts w:ascii="Calibri" w:hAnsi="Calibri"/>
          <w:bCs/>
          <w:iCs/>
          <w:color w:val="000000"/>
        </w:rPr>
        <w:t>50.587</w:t>
      </w:r>
      <w:r w:rsidRPr="00A44CCD">
        <w:rPr>
          <w:rFonts w:ascii="Calibri" w:hAnsi="Calibri"/>
          <w:iCs/>
          <w:color w:val="000000"/>
        </w:rPr>
        <w:t xml:space="preserve"> deklaracji, w tym dotyczących okresów sprzed 2017 roku 5.493,</w:t>
      </w:r>
    </w:p>
    <w:p w:rsidR="00457B1E" w:rsidRPr="00A44CCD" w:rsidRDefault="00457B1E" w:rsidP="00457B1E">
      <w:pPr>
        <w:numPr>
          <w:ilvl w:val="0"/>
          <w:numId w:val="98"/>
        </w:numPr>
        <w:autoSpaceDE w:val="0"/>
        <w:autoSpaceDN w:val="0"/>
        <w:adjustRightInd w:val="0"/>
        <w:spacing w:after="0" w:line="240" w:lineRule="auto"/>
        <w:jc w:val="both"/>
        <w:rPr>
          <w:rFonts w:ascii="Calibri" w:hAnsi="Calibri"/>
          <w:iCs/>
          <w:color w:val="000000"/>
        </w:rPr>
      </w:pPr>
      <w:r w:rsidRPr="00A44CCD">
        <w:rPr>
          <w:rFonts w:ascii="Calibri" w:hAnsi="Calibri"/>
          <w:iCs/>
          <w:color w:val="000000"/>
        </w:rPr>
        <w:t>od publicznych i niepublicznych uczelni, publicznych i niepublicznych szkół oraz placówek opiekuńczo–wychowawczych i resocjalizacyjnych – 18.613 deklaracji, w tym dotyczących okresów sprzed 2017 roku 2.018,</w:t>
      </w:r>
    </w:p>
    <w:p w:rsidR="00457B1E" w:rsidRPr="00A44CCD" w:rsidRDefault="00457B1E" w:rsidP="00457B1E">
      <w:pPr>
        <w:autoSpaceDE w:val="0"/>
        <w:autoSpaceDN w:val="0"/>
        <w:adjustRightInd w:val="0"/>
        <w:ind w:left="720" w:hanging="360"/>
        <w:jc w:val="both"/>
        <w:rPr>
          <w:rFonts w:ascii="Calibri" w:hAnsi="Calibri" w:cs="Calibri"/>
          <w:color w:val="FF0000"/>
        </w:rPr>
      </w:pPr>
      <w:r w:rsidRPr="00A44CCD">
        <w:rPr>
          <w:rFonts w:ascii="Calibri" w:hAnsi="Calibri"/>
          <w:iCs/>
          <w:color w:val="000000"/>
        </w:rPr>
        <w:t>d)</w:t>
      </w:r>
      <w:r w:rsidRPr="00A44CCD">
        <w:rPr>
          <w:rFonts w:ascii="Calibri" w:hAnsi="Calibri"/>
          <w:iCs/>
          <w:color w:val="000000"/>
        </w:rPr>
        <w:tab/>
        <w:t xml:space="preserve">od prowadzących zakłady pracy chronionej lub zakładów aktywności zawodowej        – </w:t>
      </w:r>
      <w:r w:rsidRPr="00A44CCD">
        <w:rPr>
          <w:rFonts w:ascii="Calibri" w:hAnsi="Calibri"/>
          <w:bCs/>
          <w:iCs/>
          <w:color w:val="000000"/>
        </w:rPr>
        <w:t>15.142</w:t>
      </w:r>
      <w:r w:rsidRPr="00A44CCD">
        <w:rPr>
          <w:rFonts w:ascii="Calibri" w:hAnsi="Calibri"/>
          <w:iCs/>
          <w:color w:val="000000"/>
        </w:rPr>
        <w:t xml:space="preserve"> deklaracje, w tym dotyczących okresów sprzed 2017 roku 2.128.</w:t>
      </w:r>
    </w:p>
    <w:p w:rsidR="00457B1E" w:rsidRPr="00A44CCD" w:rsidRDefault="00457B1E" w:rsidP="00457B1E">
      <w:pPr>
        <w:numPr>
          <w:ilvl w:val="0"/>
          <w:numId w:val="41"/>
        </w:numPr>
        <w:tabs>
          <w:tab w:val="num" w:pos="426"/>
        </w:tabs>
        <w:spacing w:after="0"/>
        <w:ind w:left="426" w:hanging="426"/>
        <w:contextualSpacing/>
        <w:jc w:val="both"/>
        <w:rPr>
          <w:rFonts w:ascii="Calibri" w:hAnsi="Calibri" w:cs="Calibri"/>
        </w:rPr>
      </w:pPr>
      <w:r w:rsidRPr="00A44CCD">
        <w:rPr>
          <w:rFonts w:ascii="Calibri" w:hAnsi="Calibri" w:cs="Calibri"/>
        </w:rPr>
        <w:t>§ 2960 przelewy redystrybucyjne (zwroty przez samorządy wojewódzkie i powiatowe środków niewykorzystanych w poprzednim roku) 2.631.817,39 zł (168,81%),</w:t>
      </w:r>
    </w:p>
    <w:p w:rsidR="00457B1E" w:rsidRPr="00A44CCD" w:rsidRDefault="00457B1E" w:rsidP="00457B1E">
      <w:pPr>
        <w:numPr>
          <w:ilvl w:val="0"/>
          <w:numId w:val="41"/>
        </w:numPr>
        <w:tabs>
          <w:tab w:val="left" w:pos="426"/>
        </w:tabs>
        <w:suppressAutoHyphens/>
        <w:spacing w:after="0" w:line="240" w:lineRule="auto"/>
        <w:ind w:left="426" w:hanging="399"/>
        <w:jc w:val="both"/>
        <w:rPr>
          <w:rFonts w:ascii="Calibri" w:hAnsi="Calibri" w:cs="Calibri"/>
        </w:rPr>
      </w:pPr>
      <w:r w:rsidRPr="00A44CCD">
        <w:rPr>
          <w:rFonts w:ascii="Calibri" w:hAnsi="Calibri" w:cs="Calibri"/>
        </w:rPr>
        <w:t>pozostałe przychody 237.</w:t>
      </w:r>
      <w:r>
        <w:rPr>
          <w:rFonts w:ascii="Calibri" w:hAnsi="Calibri" w:cs="Calibri"/>
        </w:rPr>
        <w:t>903</w:t>
      </w:r>
      <w:r w:rsidRPr="00A44CCD">
        <w:rPr>
          <w:rFonts w:ascii="Calibri" w:hAnsi="Calibri" w:cs="Calibri"/>
        </w:rPr>
        <w:t>.</w:t>
      </w:r>
      <w:r>
        <w:rPr>
          <w:rFonts w:ascii="Calibri" w:hAnsi="Calibri" w:cs="Calibri"/>
        </w:rPr>
        <w:t>020</w:t>
      </w:r>
      <w:r w:rsidRPr="00A44CCD">
        <w:rPr>
          <w:rFonts w:ascii="Calibri" w:hAnsi="Calibri" w:cs="Calibri"/>
        </w:rPr>
        <w:t>,</w:t>
      </w:r>
      <w:r>
        <w:rPr>
          <w:rFonts w:ascii="Calibri" w:hAnsi="Calibri" w:cs="Calibri"/>
        </w:rPr>
        <w:t>89</w:t>
      </w:r>
      <w:r w:rsidRPr="00A44CCD">
        <w:rPr>
          <w:rFonts w:ascii="Calibri" w:hAnsi="Calibri" w:cs="Calibri"/>
        </w:rPr>
        <w:t xml:space="preserve"> zł (1</w:t>
      </w:r>
      <w:r>
        <w:rPr>
          <w:rFonts w:ascii="Calibri" w:hAnsi="Calibri" w:cs="Calibri"/>
        </w:rPr>
        <w:t>20,07</w:t>
      </w:r>
      <w:r w:rsidRPr="00A44CCD">
        <w:rPr>
          <w:rFonts w:ascii="Calibri" w:hAnsi="Calibri" w:cs="Calibri"/>
        </w:rPr>
        <w:t>%), z tego:</w:t>
      </w:r>
    </w:p>
    <w:p w:rsidR="00457B1E" w:rsidRPr="00A44CCD" w:rsidRDefault="00457B1E" w:rsidP="00457B1E">
      <w:pPr>
        <w:numPr>
          <w:ilvl w:val="0"/>
          <w:numId w:val="43"/>
        </w:numPr>
        <w:tabs>
          <w:tab w:val="right" w:pos="9072"/>
        </w:tabs>
        <w:suppressAutoHyphens/>
        <w:spacing w:after="0" w:line="240" w:lineRule="auto"/>
        <w:jc w:val="both"/>
        <w:rPr>
          <w:rFonts w:ascii="Calibri" w:hAnsi="Calibri" w:cs="Calibri"/>
        </w:rPr>
      </w:pPr>
      <w:r w:rsidRPr="00A44CCD">
        <w:rPr>
          <w:rFonts w:ascii="Calibri" w:hAnsi="Calibri" w:cs="Calibri"/>
        </w:rPr>
        <w:t xml:space="preserve">§ 0580 wpływy z tytułu grzywien i innych kar pieniężnych </w:t>
      </w:r>
    </w:p>
    <w:p w:rsidR="00457B1E" w:rsidRPr="00A44CCD" w:rsidRDefault="00457B1E" w:rsidP="00457B1E">
      <w:pPr>
        <w:tabs>
          <w:tab w:val="right" w:pos="9072"/>
        </w:tabs>
        <w:suppressAutoHyphens/>
        <w:spacing w:after="0" w:line="240" w:lineRule="auto"/>
        <w:ind w:left="720"/>
        <w:jc w:val="both"/>
        <w:rPr>
          <w:rFonts w:ascii="Calibri" w:hAnsi="Calibri" w:cs="Calibri"/>
        </w:rPr>
      </w:pPr>
      <w:r w:rsidRPr="00A44CCD">
        <w:rPr>
          <w:rFonts w:ascii="Calibri" w:hAnsi="Calibri" w:cs="Calibri"/>
        </w:rPr>
        <w:t>od osób prawnych i innych jednostek organizacyjnych</w:t>
      </w:r>
      <w:r w:rsidRPr="00A44CCD">
        <w:rPr>
          <w:rFonts w:ascii="Calibri" w:hAnsi="Calibri" w:cs="Calibri"/>
        </w:rPr>
        <w:tab/>
        <w:t>7.695,00 zł,</w:t>
      </w:r>
    </w:p>
    <w:p w:rsidR="00457B1E" w:rsidRPr="00A44CCD" w:rsidRDefault="00457B1E" w:rsidP="00457B1E">
      <w:pPr>
        <w:numPr>
          <w:ilvl w:val="0"/>
          <w:numId w:val="43"/>
        </w:numPr>
        <w:tabs>
          <w:tab w:val="right" w:pos="9072"/>
        </w:tabs>
        <w:suppressAutoHyphens/>
        <w:spacing w:after="0" w:line="240" w:lineRule="auto"/>
        <w:jc w:val="both"/>
        <w:rPr>
          <w:rFonts w:ascii="Calibri" w:hAnsi="Calibri" w:cs="Calibri"/>
        </w:rPr>
      </w:pPr>
      <w:r w:rsidRPr="00A44CCD">
        <w:rPr>
          <w:rFonts w:ascii="Calibri" w:hAnsi="Calibri" w:cs="Calibri"/>
        </w:rPr>
        <w:t>§ 0750 dochody z najmu i dzierżawy składników majątkowych</w:t>
      </w:r>
      <w:r w:rsidRPr="00A44CCD">
        <w:rPr>
          <w:rFonts w:ascii="Calibri" w:hAnsi="Calibri" w:cs="Calibri"/>
        </w:rPr>
        <w:tab/>
        <w:t>22.073,44 zł,</w:t>
      </w:r>
    </w:p>
    <w:p w:rsidR="00457B1E" w:rsidRPr="00A44CCD" w:rsidRDefault="00457B1E" w:rsidP="00457B1E">
      <w:pPr>
        <w:numPr>
          <w:ilvl w:val="0"/>
          <w:numId w:val="43"/>
        </w:numPr>
        <w:tabs>
          <w:tab w:val="right" w:pos="9072"/>
        </w:tabs>
        <w:suppressAutoHyphens/>
        <w:spacing w:after="0" w:line="240" w:lineRule="auto"/>
        <w:jc w:val="both"/>
        <w:rPr>
          <w:rFonts w:ascii="Calibri" w:hAnsi="Calibri" w:cs="Calibri"/>
        </w:rPr>
      </w:pPr>
      <w:r w:rsidRPr="00A44CCD">
        <w:rPr>
          <w:rFonts w:ascii="Calibri" w:hAnsi="Calibri" w:cs="Calibri"/>
        </w:rPr>
        <w:t>§ 0870 wpływy ze sprzedaży składników majątkowych</w:t>
      </w:r>
      <w:r w:rsidRPr="00A44CCD">
        <w:rPr>
          <w:rFonts w:ascii="Calibri" w:hAnsi="Calibri" w:cs="Calibri"/>
        </w:rPr>
        <w:tab/>
        <w:t>309.685,00 zł,</w:t>
      </w:r>
    </w:p>
    <w:p w:rsidR="00457B1E" w:rsidRPr="00A44CCD" w:rsidRDefault="00457B1E" w:rsidP="00457B1E">
      <w:pPr>
        <w:numPr>
          <w:ilvl w:val="0"/>
          <w:numId w:val="43"/>
        </w:numPr>
        <w:tabs>
          <w:tab w:val="right" w:pos="9072"/>
        </w:tabs>
        <w:suppressAutoHyphens/>
        <w:spacing w:after="0" w:line="240" w:lineRule="auto"/>
        <w:jc w:val="both"/>
        <w:rPr>
          <w:rFonts w:ascii="Calibri" w:hAnsi="Calibri" w:cs="Calibri"/>
        </w:rPr>
      </w:pPr>
      <w:r w:rsidRPr="00A44CCD">
        <w:rPr>
          <w:rFonts w:ascii="Calibri" w:hAnsi="Calibri" w:cs="Calibri"/>
        </w:rPr>
        <w:lastRenderedPageBreak/>
        <w:t>§ 0910 odsetki od nieterminowych wpłat zakładów pracy</w:t>
      </w:r>
      <w:r w:rsidRPr="00A44CCD">
        <w:rPr>
          <w:rFonts w:ascii="Calibri" w:hAnsi="Calibri" w:cs="Calibri"/>
        </w:rPr>
        <w:tab/>
        <w:t>9.742.881,55 zł,</w:t>
      </w:r>
    </w:p>
    <w:p w:rsidR="00457B1E" w:rsidRPr="00A44CCD" w:rsidRDefault="00457B1E" w:rsidP="00457B1E">
      <w:pPr>
        <w:numPr>
          <w:ilvl w:val="0"/>
          <w:numId w:val="43"/>
        </w:numPr>
        <w:tabs>
          <w:tab w:val="right" w:pos="9072"/>
        </w:tabs>
        <w:suppressAutoHyphens/>
        <w:spacing w:after="0" w:line="240" w:lineRule="auto"/>
        <w:jc w:val="both"/>
        <w:rPr>
          <w:rFonts w:ascii="Calibri" w:hAnsi="Calibri" w:cs="Calibri"/>
        </w:rPr>
      </w:pPr>
      <w:r w:rsidRPr="00A44CCD">
        <w:rPr>
          <w:rFonts w:ascii="Calibri" w:hAnsi="Calibri" w:cs="Calibri"/>
        </w:rPr>
        <w:t>§ 0920 pozostałe odsetki</w:t>
      </w:r>
      <w:r w:rsidRPr="00A44CCD">
        <w:rPr>
          <w:rFonts w:ascii="Calibri" w:hAnsi="Calibri" w:cs="Calibri"/>
        </w:rPr>
        <w:tab/>
        <w:t>40.</w:t>
      </w:r>
      <w:r>
        <w:rPr>
          <w:rFonts w:ascii="Calibri" w:hAnsi="Calibri" w:cs="Calibri"/>
        </w:rPr>
        <w:t>725</w:t>
      </w:r>
      <w:r w:rsidRPr="00A44CCD">
        <w:rPr>
          <w:rFonts w:ascii="Calibri" w:hAnsi="Calibri" w:cs="Calibri"/>
        </w:rPr>
        <w:t>.</w:t>
      </w:r>
      <w:r>
        <w:rPr>
          <w:rFonts w:ascii="Calibri" w:hAnsi="Calibri" w:cs="Calibri"/>
        </w:rPr>
        <w:t>821</w:t>
      </w:r>
      <w:r w:rsidRPr="00A44CCD">
        <w:rPr>
          <w:rFonts w:ascii="Calibri" w:hAnsi="Calibri" w:cs="Calibri"/>
        </w:rPr>
        <w:t>,</w:t>
      </w:r>
      <w:r>
        <w:rPr>
          <w:rFonts w:ascii="Calibri" w:hAnsi="Calibri" w:cs="Calibri"/>
        </w:rPr>
        <w:t>42</w:t>
      </w:r>
      <w:r w:rsidRPr="00A44CCD">
        <w:rPr>
          <w:rFonts w:ascii="Calibri" w:hAnsi="Calibri" w:cs="Calibri"/>
        </w:rPr>
        <w:t xml:space="preserve">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z oprocentowania lokat</w:t>
      </w:r>
      <w:r w:rsidRPr="00A44CCD">
        <w:rPr>
          <w:rFonts w:ascii="Calibri" w:hAnsi="Calibri" w:cs="Calibri"/>
        </w:rPr>
        <w:tab/>
        <w:t>3.440.626,62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z tytułu odsetek od samorządów powiatowych</w:t>
      </w:r>
      <w:r w:rsidRPr="00A44CCD">
        <w:rPr>
          <w:rFonts w:ascii="Calibri" w:hAnsi="Calibri" w:cs="Calibri"/>
        </w:rPr>
        <w:tab/>
        <w:t>294.067,58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pozostałe odsetki</w:t>
      </w:r>
      <w:r w:rsidRPr="00A44CCD">
        <w:rPr>
          <w:rFonts w:ascii="Calibri" w:hAnsi="Calibri" w:cs="Calibri"/>
        </w:rPr>
        <w:tab/>
        <w:t>1.212.566,22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 xml:space="preserve">z tytułu otrzymanych odsetek w postępowaniu KPA  </w:t>
      </w:r>
      <w:r w:rsidRPr="00A44CCD">
        <w:rPr>
          <w:rFonts w:ascii="Calibri" w:hAnsi="Calibri" w:cs="Calibri"/>
        </w:rPr>
        <w:tab/>
        <w:t>4.802.212,06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z tytułu odsetek od samorządów wojewódzkich</w:t>
      </w:r>
      <w:r w:rsidRPr="00A44CCD">
        <w:rPr>
          <w:rFonts w:ascii="Calibri" w:hAnsi="Calibri" w:cs="Calibri"/>
        </w:rPr>
        <w:tab/>
        <w:t>115.941,09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z tytułu otrzymanych odsetek od gmin</w:t>
      </w:r>
      <w:r w:rsidRPr="00A44CCD">
        <w:rPr>
          <w:rFonts w:ascii="Calibri" w:hAnsi="Calibri" w:cs="Calibri"/>
        </w:rPr>
        <w:tab/>
        <w:t>19.331,00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z tytułu zarachowanych odsetek od pozostałych należności</w:t>
      </w:r>
      <w:r w:rsidRPr="00A44CCD">
        <w:rPr>
          <w:rFonts w:ascii="Calibri" w:hAnsi="Calibri" w:cs="Calibri"/>
        </w:rPr>
        <w:tab/>
        <w:t>3.556.922,61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z tytułu zarachowanych odsetek -windykacja</w:t>
      </w:r>
      <w:r w:rsidRPr="00A44CCD">
        <w:rPr>
          <w:rFonts w:ascii="Calibri" w:hAnsi="Calibri" w:cs="Calibri"/>
        </w:rPr>
        <w:tab/>
        <w:t>67.485,31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z tytułu zarachowanych odsetek od pozostałych należności</w:t>
      </w:r>
    </w:p>
    <w:p w:rsidR="00457B1E" w:rsidRPr="00A44CCD" w:rsidRDefault="00457B1E" w:rsidP="00457B1E">
      <w:pPr>
        <w:tabs>
          <w:tab w:val="right" w:pos="9072"/>
        </w:tabs>
        <w:spacing w:after="0"/>
        <w:ind w:left="720" w:firstLine="414"/>
        <w:jc w:val="both"/>
        <w:rPr>
          <w:rFonts w:ascii="Calibri" w:hAnsi="Calibri" w:cs="Calibri"/>
        </w:rPr>
      </w:pPr>
      <w:r w:rsidRPr="00A44CCD">
        <w:rPr>
          <w:rFonts w:ascii="Calibri" w:hAnsi="Calibri" w:cs="Calibri"/>
        </w:rPr>
        <w:t>-windykacja</w:t>
      </w:r>
      <w:r w:rsidRPr="00A44CCD">
        <w:rPr>
          <w:rFonts w:ascii="Calibri" w:hAnsi="Calibri" w:cs="Calibri"/>
        </w:rPr>
        <w:tab/>
        <w:t>3.</w:t>
      </w:r>
      <w:r>
        <w:rPr>
          <w:rFonts w:ascii="Calibri" w:hAnsi="Calibri" w:cs="Calibri"/>
        </w:rPr>
        <w:t>538</w:t>
      </w:r>
      <w:r w:rsidRPr="00A44CCD">
        <w:rPr>
          <w:rFonts w:ascii="Calibri" w:hAnsi="Calibri" w:cs="Calibri"/>
        </w:rPr>
        <w:t>.</w:t>
      </w:r>
      <w:r>
        <w:rPr>
          <w:rFonts w:ascii="Calibri" w:hAnsi="Calibri" w:cs="Calibri"/>
        </w:rPr>
        <w:t>904</w:t>
      </w:r>
      <w:r w:rsidRPr="00A44CCD">
        <w:rPr>
          <w:rFonts w:ascii="Calibri" w:hAnsi="Calibri" w:cs="Calibri"/>
        </w:rPr>
        <w:t>,</w:t>
      </w:r>
      <w:r>
        <w:rPr>
          <w:rFonts w:ascii="Calibri" w:hAnsi="Calibri" w:cs="Calibri"/>
        </w:rPr>
        <w:t>73</w:t>
      </w:r>
      <w:r w:rsidRPr="00A44CCD">
        <w:rPr>
          <w:rFonts w:ascii="Calibri" w:hAnsi="Calibri" w:cs="Calibri"/>
        </w:rPr>
        <w:t xml:space="preserve">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z tytułu zarachowanych odsetek od pozostałych należności - KPA</w:t>
      </w:r>
      <w:r w:rsidRPr="00A44CCD">
        <w:rPr>
          <w:rFonts w:ascii="Calibri" w:hAnsi="Calibri" w:cs="Calibri"/>
        </w:rPr>
        <w:tab/>
        <w:t>22.010.653,20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 xml:space="preserve">rozwiązanie odpisu aktualizującego wartość odsetek </w:t>
      </w:r>
    </w:p>
    <w:p w:rsidR="00457B1E" w:rsidRPr="00A44CCD" w:rsidRDefault="00457B1E" w:rsidP="00457B1E">
      <w:pPr>
        <w:tabs>
          <w:tab w:val="right" w:pos="9072"/>
        </w:tabs>
        <w:suppressAutoHyphens/>
        <w:spacing w:after="0" w:line="240" w:lineRule="auto"/>
        <w:ind w:left="1146"/>
        <w:jc w:val="both"/>
        <w:rPr>
          <w:rFonts w:ascii="Calibri" w:hAnsi="Calibri" w:cs="Calibri"/>
        </w:rPr>
      </w:pPr>
      <w:r w:rsidRPr="00A44CCD">
        <w:rPr>
          <w:rFonts w:ascii="Calibri" w:hAnsi="Calibri" w:cs="Calibri"/>
        </w:rPr>
        <w:t>od pozostałych należności-windykacja</w:t>
      </w:r>
      <w:r w:rsidRPr="00A44CCD">
        <w:rPr>
          <w:rFonts w:ascii="Calibri" w:hAnsi="Calibri" w:cs="Calibri"/>
        </w:rPr>
        <w:tab/>
        <w:t xml:space="preserve"> 1.113.619,13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 xml:space="preserve">z tytułu odsetek bankowych – </w:t>
      </w:r>
      <w:proofErr w:type="spellStart"/>
      <w:r w:rsidRPr="00A44CCD">
        <w:rPr>
          <w:rFonts w:ascii="Calibri" w:hAnsi="Calibri" w:cs="Calibri"/>
        </w:rPr>
        <w:t>SODiR</w:t>
      </w:r>
      <w:proofErr w:type="spellEnd"/>
      <w:r w:rsidRPr="00A44CCD">
        <w:rPr>
          <w:rFonts w:ascii="Calibri" w:hAnsi="Calibri" w:cs="Calibri"/>
        </w:rPr>
        <w:tab/>
        <w:t>73.356,13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 xml:space="preserve">z tytułu zarachowanych odsetek od pozostałych należności </w:t>
      </w:r>
    </w:p>
    <w:p w:rsidR="00457B1E" w:rsidRPr="00A44CCD" w:rsidRDefault="00457B1E" w:rsidP="00457B1E">
      <w:pPr>
        <w:tabs>
          <w:tab w:val="right" w:pos="9072"/>
        </w:tabs>
        <w:spacing w:after="0"/>
        <w:ind w:left="1134"/>
        <w:jc w:val="both"/>
        <w:rPr>
          <w:rFonts w:ascii="Calibri" w:hAnsi="Calibri" w:cs="Calibri"/>
        </w:rPr>
      </w:pPr>
      <w:r w:rsidRPr="00A44CCD">
        <w:rPr>
          <w:rFonts w:ascii="Calibri" w:hAnsi="Calibri" w:cs="Calibri"/>
        </w:rPr>
        <w:t xml:space="preserve">- windykacja – </w:t>
      </w:r>
      <w:proofErr w:type="spellStart"/>
      <w:r w:rsidRPr="00A44CCD">
        <w:rPr>
          <w:rFonts w:ascii="Calibri" w:hAnsi="Calibri" w:cs="Calibri"/>
        </w:rPr>
        <w:t>SODiR</w:t>
      </w:r>
      <w:proofErr w:type="spellEnd"/>
      <w:r w:rsidRPr="00A44CCD">
        <w:rPr>
          <w:rFonts w:ascii="Calibri" w:hAnsi="Calibri" w:cs="Calibri"/>
        </w:rPr>
        <w:tab/>
        <w:t>9.813,02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 xml:space="preserve">rozwiązanie odpisu aktualizującego wartość odsetek </w:t>
      </w:r>
    </w:p>
    <w:p w:rsidR="00457B1E" w:rsidRPr="00A44CCD" w:rsidRDefault="00457B1E" w:rsidP="00457B1E">
      <w:pPr>
        <w:tabs>
          <w:tab w:val="right" w:pos="9072"/>
        </w:tabs>
        <w:spacing w:after="0"/>
        <w:ind w:left="1134"/>
        <w:jc w:val="both"/>
        <w:rPr>
          <w:rFonts w:ascii="Calibri" w:hAnsi="Calibri" w:cs="Calibri"/>
        </w:rPr>
      </w:pPr>
      <w:r w:rsidRPr="00A44CCD">
        <w:rPr>
          <w:rFonts w:ascii="Calibri" w:hAnsi="Calibri" w:cs="Calibri"/>
        </w:rPr>
        <w:t xml:space="preserve">od pozostałych należności </w:t>
      </w:r>
      <w:r w:rsidRPr="00A44CCD">
        <w:rPr>
          <w:rFonts w:ascii="Calibri" w:hAnsi="Calibri" w:cs="Calibri"/>
        </w:rPr>
        <w:tab/>
        <w:t>992,30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 xml:space="preserve">z tytułu wpłaconych odsetek przez beneficjentów </w:t>
      </w:r>
      <w:proofErr w:type="spellStart"/>
      <w:r w:rsidRPr="00A44CCD">
        <w:rPr>
          <w:rFonts w:ascii="Calibri" w:hAnsi="Calibri" w:cs="Calibri"/>
        </w:rPr>
        <w:t>SODiR</w:t>
      </w:r>
      <w:proofErr w:type="spellEnd"/>
    </w:p>
    <w:p w:rsidR="00457B1E" w:rsidRPr="00A44CCD" w:rsidRDefault="00457B1E" w:rsidP="00457B1E">
      <w:pPr>
        <w:tabs>
          <w:tab w:val="right" w:pos="9072"/>
        </w:tabs>
        <w:spacing w:after="0"/>
        <w:ind w:left="1134"/>
        <w:jc w:val="both"/>
        <w:rPr>
          <w:rFonts w:ascii="Calibri" w:hAnsi="Calibri" w:cs="Calibri"/>
        </w:rPr>
      </w:pPr>
      <w:r w:rsidRPr="00A44CCD">
        <w:rPr>
          <w:rFonts w:ascii="Calibri" w:hAnsi="Calibri" w:cs="Calibri"/>
        </w:rPr>
        <w:t xml:space="preserve"> - dofinansowanie wynagrodzeń </w:t>
      </w:r>
      <w:r w:rsidRPr="00A44CCD">
        <w:rPr>
          <w:rFonts w:ascii="Calibri" w:hAnsi="Calibri" w:cs="Calibri"/>
        </w:rPr>
        <w:tab/>
        <w:t>397.971,49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 xml:space="preserve">z tytułu wpłaconych odsetek przez beneficjentów </w:t>
      </w:r>
      <w:proofErr w:type="spellStart"/>
      <w:r w:rsidRPr="00A44CCD">
        <w:rPr>
          <w:rFonts w:ascii="Calibri" w:hAnsi="Calibri" w:cs="Calibri"/>
        </w:rPr>
        <w:t>SODiR</w:t>
      </w:r>
      <w:proofErr w:type="spellEnd"/>
    </w:p>
    <w:p w:rsidR="00457B1E" w:rsidRPr="00A44CCD" w:rsidRDefault="00457B1E" w:rsidP="00457B1E">
      <w:pPr>
        <w:tabs>
          <w:tab w:val="right" w:pos="9072"/>
        </w:tabs>
        <w:suppressAutoHyphens/>
        <w:spacing w:after="0" w:line="240" w:lineRule="auto"/>
        <w:ind w:left="1080"/>
        <w:rPr>
          <w:rFonts w:ascii="Calibri" w:hAnsi="Calibri" w:cs="Calibri"/>
        </w:rPr>
      </w:pPr>
      <w:r w:rsidRPr="00A44CCD">
        <w:rPr>
          <w:rFonts w:ascii="Calibri" w:hAnsi="Calibri" w:cs="Calibri"/>
        </w:rPr>
        <w:t xml:space="preserve">- refundacja ONG (osoby </w:t>
      </w:r>
      <w:proofErr w:type="spellStart"/>
      <w:r w:rsidRPr="00A44CCD">
        <w:rPr>
          <w:rFonts w:ascii="Calibri" w:hAnsi="Calibri" w:cs="Calibri"/>
        </w:rPr>
        <w:t>niepełnospr</w:t>
      </w:r>
      <w:proofErr w:type="spellEnd"/>
      <w:r w:rsidRPr="00A44CCD">
        <w:rPr>
          <w:rFonts w:ascii="Calibri" w:hAnsi="Calibri" w:cs="Calibri"/>
        </w:rPr>
        <w:t xml:space="preserve">. prowadzące działalność gosp.) </w:t>
      </w:r>
      <w:r w:rsidRPr="00A44CCD">
        <w:rPr>
          <w:rFonts w:ascii="Calibri" w:hAnsi="Calibri" w:cs="Calibri"/>
        </w:rPr>
        <w:tab/>
        <w:t>70.376,68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 xml:space="preserve">z tytułu wpłaconych odsetek przez beneficjentów </w:t>
      </w:r>
      <w:proofErr w:type="spellStart"/>
      <w:r w:rsidRPr="00A44CCD">
        <w:rPr>
          <w:rFonts w:ascii="Calibri" w:hAnsi="Calibri" w:cs="Calibri"/>
        </w:rPr>
        <w:t>SODiR</w:t>
      </w:r>
      <w:proofErr w:type="spellEnd"/>
    </w:p>
    <w:p w:rsidR="00457B1E" w:rsidRPr="00A44CCD" w:rsidRDefault="00457B1E" w:rsidP="00457B1E">
      <w:pPr>
        <w:tabs>
          <w:tab w:val="right" w:pos="9072"/>
        </w:tabs>
        <w:suppressAutoHyphens/>
        <w:spacing w:after="0" w:line="240" w:lineRule="auto"/>
        <w:ind w:left="1080"/>
        <w:jc w:val="both"/>
        <w:rPr>
          <w:rFonts w:ascii="Calibri" w:hAnsi="Calibri" w:cs="Calibri"/>
        </w:rPr>
      </w:pPr>
      <w:r w:rsidRPr="00A44CCD">
        <w:rPr>
          <w:rFonts w:ascii="Calibri" w:hAnsi="Calibri" w:cs="Calibri"/>
        </w:rPr>
        <w:t>- refundacja RNP (niepełnosprawni rolnicy)</w:t>
      </w:r>
      <w:r w:rsidRPr="00A44CCD">
        <w:rPr>
          <w:rFonts w:ascii="Calibri" w:hAnsi="Calibri" w:cs="Calibri"/>
        </w:rPr>
        <w:tab/>
        <w:t>982,25 zł,</w:t>
      </w:r>
    </w:p>
    <w:p w:rsidR="00457B1E" w:rsidRPr="00A44CCD" w:rsidRDefault="00457B1E" w:rsidP="00457B1E">
      <w:pPr>
        <w:numPr>
          <w:ilvl w:val="0"/>
          <w:numId w:val="43"/>
        </w:numPr>
        <w:tabs>
          <w:tab w:val="right" w:pos="9072"/>
        </w:tabs>
        <w:suppressAutoHyphens/>
        <w:spacing w:after="0" w:line="240" w:lineRule="auto"/>
        <w:jc w:val="both"/>
        <w:rPr>
          <w:rFonts w:ascii="Calibri" w:hAnsi="Calibri" w:cs="Calibri"/>
        </w:rPr>
      </w:pPr>
      <w:r w:rsidRPr="00A44CCD">
        <w:rPr>
          <w:rFonts w:ascii="Calibri" w:hAnsi="Calibri" w:cs="Calibri"/>
        </w:rPr>
        <w:t>§  0940 wpływy z rozlicz</w:t>
      </w:r>
      <w:r>
        <w:rPr>
          <w:rFonts w:ascii="Calibri" w:hAnsi="Calibri" w:cs="Calibri"/>
        </w:rPr>
        <w:t xml:space="preserve">eń/zwrotów z lat ubiegłych </w:t>
      </w:r>
      <w:r>
        <w:rPr>
          <w:rFonts w:ascii="Calibri" w:hAnsi="Calibri" w:cs="Calibri"/>
        </w:rPr>
        <w:tab/>
        <w:t>26.023</w:t>
      </w:r>
      <w:r w:rsidRPr="00A44CCD">
        <w:rPr>
          <w:rFonts w:ascii="Calibri" w:hAnsi="Calibri" w:cs="Calibri"/>
        </w:rPr>
        <w:t>.</w:t>
      </w:r>
      <w:r>
        <w:rPr>
          <w:rFonts w:ascii="Calibri" w:hAnsi="Calibri" w:cs="Calibri"/>
        </w:rPr>
        <w:t>617</w:t>
      </w:r>
      <w:r w:rsidRPr="00A44CCD">
        <w:rPr>
          <w:rFonts w:ascii="Calibri" w:hAnsi="Calibri" w:cs="Calibri"/>
        </w:rPr>
        <w:t>,</w:t>
      </w:r>
      <w:r>
        <w:rPr>
          <w:rFonts w:ascii="Calibri" w:hAnsi="Calibri" w:cs="Calibri"/>
        </w:rPr>
        <w:t>15</w:t>
      </w:r>
      <w:r w:rsidRPr="00A44CCD">
        <w:rPr>
          <w:rFonts w:ascii="Calibri" w:hAnsi="Calibri" w:cs="Calibri"/>
        </w:rPr>
        <w:t xml:space="preserve"> zł,</w:t>
      </w:r>
    </w:p>
    <w:p w:rsidR="00457B1E" w:rsidRPr="00A44CCD" w:rsidRDefault="00457B1E" w:rsidP="00457B1E">
      <w:pPr>
        <w:numPr>
          <w:ilvl w:val="0"/>
          <w:numId w:val="43"/>
        </w:numPr>
        <w:tabs>
          <w:tab w:val="right" w:pos="9072"/>
        </w:tabs>
        <w:suppressAutoHyphens/>
        <w:spacing w:after="0" w:line="240" w:lineRule="auto"/>
        <w:jc w:val="both"/>
        <w:rPr>
          <w:rFonts w:ascii="Calibri" w:hAnsi="Calibri" w:cs="Calibri"/>
        </w:rPr>
      </w:pPr>
      <w:r w:rsidRPr="00A44CCD">
        <w:rPr>
          <w:rFonts w:ascii="Calibri" w:hAnsi="Calibri" w:cs="Calibri"/>
        </w:rPr>
        <w:t xml:space="preserve">§  0950 wpływy z tytułu kar i odszkodowań wynikających z umów </w:t>
      </w:r>
      <w:r w:rsidRPr="00A44CCD">
        <w:rPr>
          <w:rFonts w:ascii="Calibri" w:hAnsi="Calibri" w:cs="Calibri"/>
        </w:rPr>
        <w:tab/>
        <w:t>423.785,75 zł</w:t>
      </w:r>
    </w:p>
    <w:p w:rsidR="00457B1E" w:rsidRPr="00A44CCD" w:rsidRDefault="00457B1E" w:rsidP="00457B1E">
      <w:pPr>
        <w:numPr>
          <w:ilvl w:val="0"/>
          <w:numId w:val="43"/>
        </w:numPr>
        <w:tabs>
          <w:tab w:val="right" w:pos="9072"/>
        </w:tabs>
        <w:suppressAutoHyphens/>
        <w:spacing w:after="0" w:line="240" w:lineRule="auto"/>
        <w:jc w:val="both"/>
        <w:rPr>
          <w:rFonts w:ascii="Calibri" w:hAnsi="Calibri" w:cs="Calibri"/>
        </w:rPr>
      </w:pPr>
      <w:r w:rsidRPr="00A44CCD">
        <w:rPr>
          <w:rFonts w:ascii="Calibri" w:hAnsi="Calibri" w:cs="Calibri"/>
        </w:rPr>
        <w:t xml:space="preserve">§  0970 wpływy z różnych tytułów  </w:t>
      </w:r>
      <w:r w:rsidRPr="00A44CCD">
        <w:rPr>
          <w:rFonts w:ascii="Calibri" w:hAnsi="Calibri" w:cs="Calibri"/>
        </w:rPr>
        <w:tab/>
        <w:t>15</w:t>
      </w:r>
      <w:r>
        <w:rPr>
          <w:rFonts w:ascii="Calibri" w:hAnsi="Calibri" w:cs="Calibri"/>
        </w:rPr>
        <w:t>7</w:t>
      </w:r>
      <w:r w:rsidRPr="00A44CCD">
        <w:rPr>
          <w:rFonts w:ascii="Calibri" w:hAnsi="Calibri" w:cs="Calibri"/>
        </w:rPr>
        <w:t>.</w:t>
      </w:r>
      <w:r>
        <w:rPr>
          <w:rFonts w:ascii="Calibri" w:hAnsi="Calibri" w:cs="Calibri"/>
        </w:rPr>
        <w:t>049</w:t>
      </w:r>
      <w:r w:rsidRPr="00A44CCD">
        <w:rPr>
          <w:rFonts w:ascii="Calibri" w:hAnsi="Calibri" w:cs="Calibri"/>
        </w:rPr>
        <w:t>.</w:t>
      </w:r>
      <w:r>
        <w:rPr>
          <w:rFonts w:ascii="Calibri" w:hAnsi="Calibri" w:cs="Calibri"/>
        </w:rPr>
        <w:t>805</w:t>
      </w:r>
      <w:r w:rsidRPr="00A44CCD">
        <w:rPr>
          <w:rFonts w:ascii="Calibri" w:hAnsi="Calibri" w:cs="Calibri"/>
        </w:rPr>
        <w:t>,</w:t>
      </w:r>
      <w:r>
        <w:rPr>
          <w:rFonts w:ascii="Calibri" w:hAnsi="Calibri" w:cs="Calibri"/>
        </w:rPr>
        <w:t>79</w:t>
      </w:r>
      <w:r w:rsidRPr="00A44CCD">
        <w:rPr>
          <w:rFonts w:ascii="Calibri" w:hAnsi="Calibri" w:cs="Calibri"/>
        </w:rPr>
        <w:t xml:space="preserve">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ze zwrotów transferów na rzecz ludności</w:t>
      </w:r>
      <w:r w:rsidRPr="00A44CCD">
        <w:rPr>
          <w:rFonts w:ascii="Calibri" w:hAnsi="Calibri" w:cs="Calibri"/>
        </w:rPr>
        <w:tab/>
        <w:t>10.710,00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rozwiązanie odpisu aktualizującego wartość pozostałych</w:t>
      </w:r>
    </w:p>
    <w:p w:rsidR="00457B1E" w:rsidRPr="00A44CCD" w:rsidRDefault="00457B1E" w:rsidP="00457B1E">
      <w:pPr>
        <w:tabs>
          <w:tab w:val="right" w:pos="9072"/>
        </w:tabs>
        <w:spacing w:after="0"/>
        <w:ind w:left="1134"/>
        <w:jc w:val="both"/>
        <w:rPr>
          <w:rFonts w:ascii="Calibri" w:hAnsi="Calibri" w:cs="Calibri"/>
        </w:rPr>
      </w:pPr>
      <w:r w:rsidRPr="00A44CCD">
        <w:rPr>
          <w:rFonts w:ascii="Calibri" w:hAnsi="Calibri" w:cs="Calibri"/>
        </w:rPr>
        <w:t>należności z tytułu zarachowanych odsetek</w:t>
      </w:r>
      <w:r w:rsidRPr="00A44CCD">
        <w:rPr>
          <w:rFonts w:ascii="Calibri" w:hAnsi="Calibri" w:cs="Calibri"/>
        </w:rPr>
        <w:tab/>
        <w:t>230.822,61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rozwiązanie odpisu aktualizującego wartość pozostałych</w:t>
      </w:r>
    </w:p>
    <w:p w:rsidR="00457B1E" w:rsidRPr="00A44CCD" w:rsidRDefault="00457B1E" w:rsidP="00457B1E">
      <w:pPr>
        <w:tabs>
          <w:tab w:val="right" w:pos="9072"/>
        </w:tabs>
        <w:spacing w:after="0"/>
        <w:ind w:left="1134"/>
        <w:jc w:val="both"/>
        <w:rPr>
          <w:rFonts w:ascii="Calibri" w:hAnsi="Calibri" w:cs="Calibri"/>
        </w:rPr>
      </w:pPr>
      <w:r w:rsidRPr="00A44CCD">
        <w:rPr>
          <w:rFonts w:ascii="Calibri" w:hAnsi="Calibri" w:cs="Calibri"/>
        </w:rPr>
        <w:t>należności z tytułu zarachowanych odsetek - windykacja</w:t>
      </w:r>
      <w:r w:rsidRPr="00A44CCD">
        <w:rPr>
          <w:rFonts w:ascii="Calibri" w:hAnsi="Calibri" w:cs="Calibri"/>
        </w:rPr>
        <w:tab/>
        <w:t>12.854,61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rozwiązanie odpisu aktualizującego wartość odsetek</w:t>
      </w:r>
    </w:p>
    <w:p w:rsidR="00457B1E" w:rsidRPr="00A44CCD" w:rsidRDefault="00457B1E" w:rsidP="00457B1E">
      <w:pPr>
        <w:tabs>
          <w:tab w:val="right" w:pos="9072"/>
        </w:tabs>
        <w:suppressAutoHyphens/>
        <w:spacing w:after="0" w:line="240" w:lineRule="auto"/>
        <w:ind w:left="1080"/>
        <w:jc w:val="both"/>
        <w:rPr>
          <w:rFonts w:ascii="Calibri" w:hAnsi="Calibri" w:cs="Calibri"/>
        </w:rPr>
      </w:pPr>
      <w:r w:rsidRPr="00A44CCD">
        <w:rPr>
          <w:rFonts w:ascii="Calibri" w:hAnsi="Calibri" w:cs="Calibri"/>
        </w:rPr>
        <w:t>od pozostałych należności-windykacja</w:t>
      </w:r>
      <w:r w:rsidRPr="00A44CCD">
        <w:rPr>
          <w:rFonts w:ascii="Calibri" w:hAnsi="Calibri" w:cs="Calibri"/>
        </w:rPr>
        <w:tab/>
        <w:t>54.211,09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 xml:space="preserve">rozwiązanie odpisu aktualizującego wartość </w:t>
      </w:r>
    </w:p>
    <w:p w:rsidR="00457B1E" w:rsidRPr="00A44CCD" w:rsidRDefault="00457B1E" w:rsidP="00457B1E">
      <w:pPr>
        <w:tabs>
          <w:tab w:val="right" w:pos="9072"/>
        </w:tabs>
        <w:spacing w:after="0"/>
        <w:ind w:left="1134"/>
        <w:jc w:val="both"/>
        <w:rPr>
          <w:rFonts w:ascii="Calibri" w:hAnsi="Calibri" w:cs="Calibri"/>
        </w:rPr>
      </w:pPr>
      <w:r w:rsidRPr="00A44CCD">
        <w:rPr>
          <w:rFonts w:ascii="Calibri" w:hAnsi="Calibri" w:cs="Calibri"/>
        </w:rPr>
        <w:t>pozostałych  należności i roszczeń</w:t>
      </w:r>
      <w:r w:rsidRPr="00A44CCD">
        <w:rPr>
          <w:rFonts w:ascii="Calibri" w:hAnsi="Calibri" w:cs="Calibri"/>
        </w:rPr>
        <w:tab/>
        <w:t>69.557.671,81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spisanie zobowiązań PFRON wobec pracodawców</w:t>
      </w:r>
      <w:r w:rsidRPr="00A44CCD">
        <w:rPr>
          <w:rFonts w:ascii="Calibri" w:hAnsi="Calibri" w:cs="Calibri"/>
        </w:rPr>
        <w:tab/>
        <w:t>627.198,07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z tytułu spłat pożyczek – samorządy powiatowe</w:t>
      </w:r>
      <w:r w:rsidRPr="00A44CCD">
        <w:rPr>
          <w:rFonts w:ascii="Calibri" w:hAnsi="Calibri" w:cs="Calibri"/>
        </w:rPr>
        <w:tab/>
        <w:t>555.992,52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z tytułu niezatrudniania osób niepełnosprawnych –</w:t>
      </w:r>
    </w:p>
    <w:p w:rsidR="00457B1E" w:rsidRPr="00A44CCD" w:rsidRDefault="00457B1E" w:rsidP="00457B1E">
      <w:pPr>
        <w:tabs>
          <w:tab w:val="right" w:pos="9072"/>
        </w:tabs>
        <w:suppressAutoHyphens/>
        <w:spacing w:after="0" w:line="240" w:lineRule="auto"/>
        <w:ind w:left="1080"/>
        <w:jc w:val="both"/>
        <w:rPr>
          <w:rFonts w:ascii="Calibri" w:hAnsi="Calibri" w:cs="Calibri"/>
        </w:rPr>
      </w:pPr>
      <w:r w:rsidRPr="00A44CCD">
        <w:rPr>
          <w:rFonts w:ascii="Calibri" w:hAnsi="Calibri" w:cs="Calibri"/>
        </w:rPr>
        <w:t>samorządy powiatowe - art.26</w:t>
      </w:r>
      <w:r w:rsidRPr="00A44CCD">
        <w:rPr>
          <w:rFonts w:ascii="Calibri" w:hAnsi="Calibri" w:cs="Calibri"/>
        </w:rPr>
        <w:tab/>
        <w:t>1.113.173,50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z tytułu rozliczeń warsztatów terapii zajęciowej – samorządy powiatowe</w:t>
      </w:r>
      <w:r w:rsidRPr="00A44CCD">
        <w:rPr>
          <w:rFonts w:ascii="Calibri" w:hAnsi="Calibri" w:cs="Calibri"/>
        </w:rPr>
        <w:tab/>
        <w:t>367.910,77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pozostałe inne przychody operacyjne</w:t>
      </w:r>
      <w:r w:rsidRPr="00A44CCD">
        <w:rPr>
          <w:rFonts w:ascii="Calibri" w:hAnsi="Calibri" w:cs="Calibri"/>
        </w:rPr>
        <w:tab/>
        <w:t>222.593,03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 xml:space="preserve">inne przychody operacyjne– samorządy powiatowe </w:t>
      </w:r>
      <w:r w:rsidRPr="00A44CCD">
        <w:rPr>
          <w:rFonts w:ascii="Calibri" w:hAnsi="Calibri" w:cs="Calibri"/>
        </w:rPr>
        <w:tab/>
        <w:t>640.183,58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inne przychody operacyjne- samorządy wojewódzkie</w:t>
      </w:r>
      <w:r w:rsidRPr="00A44CCD">
        <w:rPr>
          <w:rFonts w:ascii="Calibri" w:hAnsi="Calibri" w:cs="Calibri"/>
        </w:rPr>
        <w:tab/>
        <w:t>295.360,93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zwrot kosztów doręczonego upomnienia w postępowaniu egzekucyjnym</w:t>
      </w:r>
      <w:r w:rsidRPr="00A44CCD">
        <w:rPr>
          <w:rFonts w:ascii="Calibri" w:hAnsi="Calibri" w:cs="Calibri"/>
        </w:rPr>
        <w:tab/>
        <w:t>68.310,95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z tytułu spłat pożyczek – samorządy wojewódzkie</w:t>
      </w:r>
      <w:r w:rsidRPr="00A44CCD">
        <w:rPr>
          <w:rFonts w:ascii="Calibri" w:hAnsi="Calibri" w:cs="Calibri"/>
        </w:rPr>
        <w:tab/>
        <w:t>30.461,15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pozostałe przychody operacyjne</w:t>
      </w:r>
      <w:r w:rsidRPr="00A44CCD">
        <w:rPr>
          <w:rFonts w:ascii="Calibri" w:hAnsi="Calibri" w:cs="Calibri"/>
        </w:rPr>
        <w:tab/>
        <w:t>110.426,41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pozostałe inne przychody operacyjne z tyt. udzielonych pożyczek - windykacja</w:t>
      </w:r>
      <w:r w:rsidRPr="00A44CCD">
        <w:rPr>
          <w:rFonts w:ascii="Calibri" w:hAnsi="Calibri" w:cs="Calibri"/>
        </w:rPr>
        <w:tab/>
        <w:t>898,20 zł,</w:t>
      </w:r>
      <w:r w:rsidRPr="00A44CCD">
        <w:rPr>
          <w:rFonts w:ascii="Calibri" w:hAnsi="Calibri" w:cs="Calibri"/>
        </w:rPr>
        <w:tab/>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 xml:space="preserve">rozwiązanie odpisu aktualizującego wartość </w:t>
      </w:r>
    </w:p>
    <w:p w:rsidR="00457B1E" w:rsidRPr="00A44CCD" w:rsidRDefault="00457B1E" w:rsidP="00457B1E">
      <w:pPr>
        <w:tabs>
          <w:tab w:val="right" w:pos="9072"/>
        </w:tabs>
        <w:suppressAutoHyphens/>
        <w:spacing w:after="0" w:line="240" w:lineRule="auto"/>
        <w:ind w:left="1080"/>
        <w:jc w:val="both"/>
        <w:rPr>
          <w:rFonts w:ascii="Calibri" w:hAnsi="Calibri" w:cs="Calibri"/>
        </w:rPr>
      </w:pPr>
      <w:r w:rsidRPr="00A44CCD">
        <w:rPr>
          <w:rFonts w:ascii="Calibri" w:hAnsi="Calibri" w:cs="Calibri"/>
        </w:rPr>
        <w:lastRenderedPageBreak/>
        <w:t>pozostałych  należności i roszczeń – windykacja</w:t>
      </w:r>
      <w:r w:rsidRPr="00A44CCD">
        <w:rPr>
          <w:rFonts w:ascii="Calibri" w:hAnsi="Calibri" w:cs="Calibri"/>
        </w:rPr>
        <w:tab/>
        <w:t>7.215,45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pozostałe inne przychody operacyjne – windykacja</w:t>
      </w:r>
      <w:r w:rsidRPr="00A44CCD">
        <w:rPr>
          <w:rFonts w:ascii="Calibri" w:hAnsi="Calibri" w:cs="Calibri"/>
        </w:rPr>
        <w:tab/>
        <w:t>12.964.445,25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 xml:space="preserve">rozwiązanie odpisu aktualizującego wartość </w:t>
      </w:r>
    </w:p>
    <w:p w:rsidR="00457B1E" w:rsidRPr="00A44CCD" w:rsidRDefault="00457B1E" w:rsidP="00457B1E">
      <w:pPr>
        <w:tabs>
          <w:tab w:val="right" w:pos="9072"/>
        </w:tabs>
        <w:suppressAutoHyphens/>
        <w:spacing w:after="0" w:line="240" w:lineRule="auto"/>
        <w:ind w:left="1080"/>
        <w:jc w:val="both"/>
        <w:rPr>
          <w:rFonts w:ascii="Calibri" w:hAnsi="Calibri" w:cs="Calibri"/>
        </w:rPr>
      </w:pPr>
      <w:r w:rsidRPr="00A44CCD">
        <w:rPr>
          <w:rFonts w:ascii="Calibri" w:hAnsi="Calibri" w:cs="Calibri"/>
        </w:rPr>
        <w:t>pozostałych  należn</w:t>
      </w:r>
      <w:r>
        <w:rPr>
          <w:rFonts w:ascii="Calibri" w:hAnsi="Calibri" w:cs="Calibri"/>
        </w:rPr>
        <w:t>ości i roszczeń – windykacja</w:t>
      </w:r>
      <w:r>
        <w:rPr>
          <w:rFonts w:ascii="Calibri" w:hAnsi="Calibri" w:cs="Calibri"/>
        </w:rPr>
        <w:tab/>
        <w:t>942.893</w:t>
      </w:r>
      <w:r w:rsidRPr="00A44CCD">
        <w:rPr>
          <w:rFonts w:ascii="Calibri" w:hAnsi="Calibri" w:cs="Calibri"/>
        </w:rPr>
        <w:t>,</w:t>
      </w:r>
      <w:r>
        <w:rPr>
          <w:rFonts w:ascii="Calibri" w:hAnsi="Calibri" w:cs="Calibri"/>
        </w:rPr>
        <w:t>96</w:t>
      </w:r>
      <w:r w:rsidRPr="00A44CCD">
        <w:rPr>
          <w:rFonts w:ascii="Calibri" w:hAnsi="Calibri" w:cs="Calibri"/>
        </w:rPr>
        <w:t xml:space="preserve">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pozostałe inne przychody operacyjne KPA</w:t>
      </w:r>
      <w:r w:rsidRPr="00A44CCD">
        <w:rPr>
          <w:rFonts w:ascii="Calibri" w:hAnsi="Calibri" w:cs="Calibri"/>
        </w:rPr>
        <w:tab/>
        <w:t xml:space="preserve">67.718.645,93 zł, </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 xml:space="preserve">rozwiązanie odpisu aktualizującego wartość </w:t>
      </w:r>
    </w:p>
    <w:p w:rsidR="00457B1E" w:rsidRPr="00A44CCD" w:rsidRDefault="00457B1E" w:rsidP="00457B1E">
      <w:pPr>
        <w:tabs>
          <w:tab w:val="right" w:pos="9072"/>
        </w:tabs>
        <w:spacing w:after="0"/>
        <w:ind w:left="720" w:firstLine="414"/>
        <w:jc w:val="both"/>
        <w:rPr>
          <w:rFonts w:ascii="Calibri" w:hAnsi="Calibri" w:cs="Calibri"/>
        </w:rPr>
      </w:pPr>
      <w:r w:rsidRPr="00A44CCD">
        <w:rPr>
          <w:rFonts w:ascii="Calibri" w:hAnsi="Calibri" w:cs="Calibri"/>
        </w:rPr>
        <w:t>pozostałych  należności i roszczeń KPA – dot. realizacji zadań</w:t>
      </w:r>
      <w:r w:rsidRPr="00A44CCD">
        <w:rPr>
          <w:rFonts w:ascii="Calibri" w:hAnsi="Calibri" w:cs="Calibri"/>
        </w:rPr>
        <w:tab/>
        <w:t>1.487.490,13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 xml:space="preserve">pozostałe inne przychody operacyjne - windykacja </w:t>
      </w:r>
      <w:proofErr w:type="spellStart"/>
      <w:r w:rsidRPr="00A44CCD">
        <w:rPr>
          <w:rFonts w:ascii="Calibri" w:hAnsi="Calibri" w:cs="Calibri"/>
        </w:rPr>
        <w:t>SODiR</w:t>
      </w:r>
      <w:proofErr w:type="spellEnd"/>
      <w:r w:rsidRPr="00A44CCD">
        <w:rPr>
          <w:rFonts w:ascii="Calibri" w:hAnsi="Calibri" w:cs="Calibri"/>
        </w:rPr>
        <w:tab/>
        <w:t>3.828,82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 xml:space="preserve">rozwiązanie odpisu aktualizującego wartość </w:t>
      </w:r>
    </w:p>
    <w:p w:rsidR="00457B1E" w:rsidRPr="00A44CCD" w:rsidRDefault="00457B1E" w:rsidP="00457B1E">
      <w:pPr>
        <w:tabs>
          <w:tab w:val="right" w:pos="9072"/>
        </w:tabs>
        <w:spacing w:after="0"/>
        <w:ind w:left="720" w:firstLine="414"/>
        <w:jc w:val="both"/>
        <w:rPr>
          <w:rFonts w:ascii="Calibri" w:hAnsi="Calibri" w:cs="Calibri"/>
        </w:rPr>
      </w:pPr>
      <w:r w:rsidRPr="00A44CCD">
        <w:rPr>
          <w:rFonts w:ascii="Calibri" w:hAnsi="Calibri" w:cs="Calibri"/>
        </w:rPr>
        <w:t xml:space="preserve">pozostałych  należności i roszczeń – windykacja </w:t>
      </w:r>
      <w:proofErr w:type="spellStart"/>
      <w:r w:rsidRPr="00A44CCD">
        <w:rPr>
          <w:rFonts w:ascii="Calibri" w:hAnsi="Calibri" w:cs="Calibri"/>
        </w:rPr>
        <w:t>SODiR</w:t>
      </w:r>
      <w:proofErr w:type="spellEnd"/>
      <w:r w:rsidRPr="00A44CCD">
        <w:rPr>
          <w:rFonts w:ascii="Calibri" w:hAnsi="Calibri" w:cs="Calibri"/>
        </w:rPr>
        <w:tab/>
        <w:t>22.006,78 zł,</w:t>
      </w:r>
    </w:p>
    <w:p w:rsidR="00457B1E" w:rsidRPr="00A44CCD" w:rsidRDefault="00457B1E" w:rsidP="00457B1E">
      <w:pPr>
        <w:numPr>
          <w:ilvl w:val="0"/>
          <w:numId w:val="44"/>
        </w:numPr>
        <w:tabs>
          <w:tab w:val="right" w:pos="9072"/>
        </w:tabs>
        <w:suppressAutoHyphens/>
        <w:spacing w:after="0" w:line="240" w:lineRule="auto"/>
        <w:jc w:val="both"/>
        <w:rPr>
          <w:rFonts w:ascii="Calibri" w:hAnsi="Calibri" w:cs="Calibri"/>
        </w:rPr>
      </w:pPr>
      <w:r w:rsidRPr="00A44CCD">
        <w:rPr>
          <w:rFonts w:ascii="Calibri" w:hAnsi="Calibri" w:cs="Calibri"/>
        </w:rPr>
        <w:t>z tytułu zwrotu przez pracodawców składek ZUS</w:t>
      </w:r>
    </w:p>
    <w:p w:rsidR="00457B1E" w:rsidRPr="00A44CCD" w:rsidRDefault="00457B1E" w:rsidP="00457B1E">
      <w:pPr>
        <w:tabs>
          <w:tab w:val="right" w:pos="9072"/>
        </w:tabs>
        <w:suppressAutoHyphens/>
        <w:spacing w:after="0" w:line="240" w:lineRule="auto"/>
        <w:ind w:left="1080"/>
        <w:jc w:val="both"/>
        <w:rPr>
          <w:rFonts w:ascii="Calibri" w:hAnsi="Calibri" w:cs="Calibri"/>
        </w:rPr>
      </w:pPr>
      <w:r w:rsidRPr="00A44CCD">
        <w:rPr>
          <w:rFonts w:ascii="Calibri" w:hAnsi="Calibri" w:cs="Calibri"/>
        </w:rPr>
        <w:t xml:space="preserve"> finansowanych przez PFRON </w:t>
      </w:r>
      <w:r w:rsidRPr="00A44CCD">
        <w:rPr>
          <w:rFonts w:ascii="Calibri" w:hAnsi="Calibri" w:cs="Calibri"/>
        </w:rPr>
        <w:tab/>
        <w:t>4.500,24 zł,</w:t>
      </w:r>
    </w:p>
    <w:p w:rsidR="00457B1E" w:rsidRPr="00A44CCD" w:rsidRDefault="00457B1E" w:rsidP="00457B1E">
      <w:pPr>
        <w:tabs>
          <w:tab w:val="right" w:pos="9072"/>
        </w:tabs>
        <w:spacing w:after="0"/>
        <w:ind w:left="709" w:hanging="425"/>
        <w:rPr>
          <w:rFonts w:ascii="Calibri" w:hAnsi="Calibri" w:cs="Calibri"/>
        </w:rPr>
      </w:pPr>
      <w:r w:rsidRPr="00A44CCD">
        <w:rPr>
          <w:rFonts w:ascii="Calibri" w:hAnsi="Calibri" w:cs="Calibri"/>
        </w:rPr>
        <w:t>-</w:t>
      </w:r>
      <w:r w:rsidRPr="00A44CCD">
        <w:rPr>
          <w:rFonts w:ascii="Calibri" w:hAnsi="Calibri" w:cs="Calibri"/>
        </w:rPr>
        <w:tab/>
        <w:t>§ 2950 wpływy ze zwrotów dotacji</w:t>
      </w:r>
      <w:r w:rsidRPr="00A44CCD">
        <w:rPr>
          <w:rFonts w:ascii="Calibri" w:hAnsi="Calibri" w:cs="Calibri"/>
        </w:rPr>
        <w:tab/>
        <w:t>3.597.655,79 zł;</w:t>
      </w:r>
    </w:p>
    <w:p w:rsidR="00143FE3" w:rsidRPr="00AE2191" w:rsidRDefault="00143FE3" w:rsidP="00E67090">
      <w:pPr>
        <w:pStyle w:val="Nagwek2"/>
      </w:pPr>
      <w:bookmarkStart w:id="34" w:name="_Toc507077142"/>
      <w:r w:rsidRPr="00AE2191">
        <w:t>Przychody z tytułu wpłat pracodawców</w:t>
      </w:r>
      <w:bookmarkEnd w:id="34"/>
    </w:p>
    <w:p w:rsidR="00590972" w:rsidRDefault="00590972" w:rsidP="00590972">
      <w:pPr>
        <w:tabs>
          <w:tab w:val="left" w:pos="426"/>
        </w:tabs>
        <w:spacing w:after="0"/>
        <w:jc w:val="both"/>
        <w:rPr>
          <w:rFonts w:cs="Calibri"/>
        </w:rPr>
      </w:pPr>
    </w:p>
    <w:p w:rsidR="007449A5" w:rsidRPr="007449A5" w:rsidRDefault="007449A5" w:rsidP="007449A5">
      <w:pPr>
        <w:tabs>
          <w:tab w:val="left" w:pos="426"/>
        </w:tabs>
        <w:spacing w:after="0"/>
        <w:jc w:val="both"/>
        <w:rPr>
          <w:rFonts w:cs="Calibri"/>
        </w:rPr>
      </w:pPr>
      <w:r w:rsidRPr="007449A5">
        <w:rPr>
          <w:rFonts w:cs="Calibri"/>
        </w:rPr>
        <w:t xml:space="preserve">Przychodami Funduszu są przede wszystkim środki pochodzące z obowiązkowych miesięcznych wpłat dokonywanych przez pracodawców, którzy zatrudniają co najmniej 25 pracowników w przeliczeniu na pełny wymiar czasu pracy, a wskaźnik zatrudnienia osób niepełnosprawnych w ich zakładzie jest niższy niż 6%. Wskaźnik ten jest niższy dla państwowych i niepaństwowych szkół różnego stopnia, zakładów kształcenia nauczycieli oraz placówek opiekuńczo-wychowawczych i resocjalizacyjnych </w:t>
      </w:r>
      <w:r w:rsidR="00B6486E">
        <w:rPr>
          <w:rFonts w:cs="Calibri"/>
        </w:rPr>
        <w:br/>
      </w:r>
      <w:r w:rsidRPr="007449A5">
        <w:rPr>
          <w:rFonts w:cs="Calibri"/>
        </w:rPr>
        <w:t xml:space="preserve">i wynosi 2%. </w:t>
      </w:r>
    </w:p>
    <w:p w:rsidR="007449A5" w:rsidRPr="007449A5" w:rsidRDefault="007449A5" w:rsidP="007449A5">
      <w:pPr>
        <w:tabs>
          <w:tab w:val="left" w:pos="426"/>
        </w:tabs>
        <w:spacing w:after="0"/>
        <w:jc w:val="both"/>
        <w:rPr>
          <w:rFonts w:cs="Calibri"/>
        </w:rPr>
      </w:pPr>
      <w:r w:rsidRPr="007449A5">
        <w:rPr>
          <w:rFonts w:cs="Calibri"/>
        </w:rPr>
        <w:t xml:space="preserve">Do wpłat na PFRON zobowiązane są także zakłady pracy chronionej, w wysokości stanowiącej 10% środków uzyskanych z tytułu zwolnień podatkowych, określonych w ustawie. </w:t>
      </w:r>
    </w:p>
    <w:p w:rsidR="007449A5" w:rsidRPr="007449A5" w:rsidRDefault="007449A5" w:rsidP="007449A5">
      <w:pPr>
        <w:tabs>
          <w:tab w:val="left" w:pos="426"/>
        </w:tabs>
        <w:spacing w:after="0"/>
        <w:jc w:val="both"/>
        <w:rPr>
          <w:rFonts w:cs="Calibri"/>
        </w:rPr>
      </w:pPr>
      <w:r w:rsidRPr="007449A5">
        <w:rPr>
          <w:rFonts w:cs="Calibri"/>
        </w:rPr>
        <w:t xml:space="preserve">Z wpłat na Fundusz zwolnieni są pracodawcy, u których wskaźnik zatrudnienia osób niepełnosprawnych wynosi co najmniej 6% lub 2% oraz publiczne i niepubliczne jednostki organizacyjne nie działające w celu osiągnięcia zysku, których wyłącznym przedmiotem prowadzonej działalności jest rehabilitacja społeczna i lecznicza, edukacja osób niepełnosprawnych lub opieka </w:t>
      </w:r>
      <w:r>
        <w:rPr>
          <w:rFonts w:cs="Calibri"/>
        </w:rPr>
        <w:br/>
      </w:r>
      <w:r w:rsidRPr="007449A5">
        <w:rPr>
          <w:rFonts w:cs="Calibri"/>
        </w:rPr>
        <w:t xml:space="preserve">nad osobami niepełnosprawnymi. Z wpłat na Fundusz zwolnione są również domy pomocy społecznej w rozumieniu przepisów o pomocy społecznej i hospicja w rozumieniu przepisów </w:t>
      </w:r>
      <w:r w:rsidR="00B6486E">
        <w:rPr>
          <w:rFonts w:cs="Calibri"/>
        </w:rPr>
        <w:br/>
      </w:r>
      <w:r w:rsidRPr="007449A5">
        <w:rPr>
          <w:rFonts w:cs="Calibri"/>
        </w:rPr>
        <w:t xml:space="preserve">o działalności leczniczej (od 1 lipca 2016 </w:t>
      </w:r>
      <w:r w:rsidR="00FA1CDD">
        <w:rPr>
          <w:rFonts w:cs="Calibri"/>
        </w:rPr>
        <w:t>roku</w:t>
      </w:r>
      <w:r w:rsidRPr="007449A5">
        <w:rPr>
          <w:rFonts w:cs="Calibri"/>
        </w:rPr>
        <w:t xml:space="preserve"> również zakłady opiekuńczo-lecznicze). </w:t>
      </w:r>
    </w:p>
    <w:p w:rsidR="007449A5" w:rsidRPr="007449A5" w:rsidRDefault="007449A5" w:rsidP="007449A5">
      <w:pPr>
        <w:tabs>
          <w:tab w:val="left" w:pos="426"/>
        </w:tabs>
        <w:spacing w:after="0"/>
        <w:jc w:val="both"/>
        <w:rPr>
          <w:rFonts w:cs="Calibri"/>
        </w:rPr>
      </w:pPr>
      <w:r w:rsidRPr="007449A5">
        <w:rPr>
          <w:rFonts w:cs="Calibri"/>
        </w:rPr>
        <w:t xml:space="preserve">Zwolnieni są także pracodawcy prowadzący zakłady pracy będące w likwidacji albo pracodawcy, </w:t>
      </w:r>
      <w:r>
        <w:rPr>
          <w:rFonts w:cs="Calibri"/>
        </w:rPr>
        <w:br/>
      </w:r>
      <w:r w:rsidRPr="007449A5">
        <w:rPr>
          <w:rFonts w:cs="Calibri"/>
        </w:rPr>
        <w:t xml:space="preserve">co do których ogłoszono upadłość. </w:t>
      </w:r>
    </w:p>
    <w:p w:rsidR="00590972" w:rsidRDefault="007449A5" w:rsidP="007449A5">
      <w:pPr>
        <w:tabs>
          <w:tab w:val="left" w:pos="426"/>
        </w:tabs>
        <w:spacing w:after="0"/>
        <w:jc w:val="both"/>
        <w:rPr>
          <w:rFonts w:cs="Calibri"/>
        </w:rPr>
      </w:pPr>
      <w:r w:rsidRPr="007449A5">
        <w:rPr>
          <w:rFonts w:cs="Calibri"/>
        </w:rPr>
        <w:t>Obowiązek wpłat na PFRON nie dotyczy placówek dyplomatycznych i urzędów konsularnych, przedstawicielstw i misji zagranicznych.</w:t>
      </w:r>
    </w:p>
    <w:p w:rsidR="007449A5" w:rsidRPr="0006537B" w:rsidRDefault="007449A5" w:rsidP="007449A5">
      <w:pPr>
        <w:tabs>
          <w:tab w:val="left" w:pos="426"/>
        </w:tabs>
        <w:spacing w:after="0"/>
        <w:jc w:val="both"/>
        <w:rPr>
          <w:rFonts w:cs="Calibri"/>
        </w:rPr>
      </w:pPr>
    </w:p>
    <w:p w:rsidR="00590972" w:rsidRPr="0006537B" w:rsidRDefault="00590972" w:rsidP="00590972">
      <w:pPr>
        <w:spacing w:after="0"/>
        <w:jc w:val="both"/>
        <w:rPr>
          <w:rFonts w:ascii="Calibri" w:hAnsi="Calibri" w:cs="Calibri"/>
          <w:b/>
          <w:i/>
          <w:color w:val="548DD4" w:themeColor="text2" w:themeTint="99"/>
        </w:rPr>
      </w:pPr>
      <w:r w:rsidRPr="0006537B">
        <w:rPr>
          <w:rFonts w:ascii="Calibri" w:hAnsi="Calibri" w:cs="Calibri"/>
          <w:b/>
          <w:i/>
          <w:color w:val="548DD4" w:themeColor="text2" w:themeTint="99"/>
        </w:rPr>
        <w:t xml:space="preserve">Plan finansowy PFRON na 2017 rok przewidywał uzyskane przychody z tytułu wpłat pracodawców </w:t>
      </w:r>
      <w:r w:rsidRPr="0006537B">
        <w:rPr>
          <w:rFonts w:ascii="Calibri" w:hAnsi="Calibri" w:cs="Calibri"/>
          <w:b/>
          <w:i/>
          <w:color w:val="548DD4" w:themeColor="text2" w:themeTint="99"/>
        </w:rPr>
        <w:br/>
        <w:t xml:space="preserve">w wysokości 3.956.877 tys. zł w ujęciu memoriałowym oraz 3.838.171 tys. zł w ujęciu kasowym. </w:t>
      </w:r>
    </w:p>
    <w:p w:rsidR="00590972" w:rsidRPr="0006537B" w:rsidRDefault="00590972" w:rsidP="00590972">
      <w:pPr>
        <w:spacing w:before="60" w:after="0"/>
        <w:jc w:val="both"/>
        <w:rPr>
          <w:rFonts w:ascii="Calibri" w:hAnsi="Calibri" w:cs="Calibri"/>
          <w:b/>
          <w:i/>
          <w:color w:val="548DD4" w:themeColor="text2" w:themeTint="99"/>
        </w:rPr>
      </w:pPr>
      <w:r w:rsidRPr="0006537B">
        <w:rPr>
          <w:rFonts w:ascii="Calibri" w:hAnsi="Calibri" w:cs="Calibri"/>
          <w:b/>
          <w:i/>
          <w:color w:val="548DD4" w:themeColor="text2" w:themeTint="99"/>
        </w:rPr>
        <w:t>Zarachowane w 2017 roku przychody od pracodawców wyniosły :</w:t>
      </w:r>
    </w:p>
    <w:p w:rsidR="00590972" w:rsidRPr="0006537B" w:rsidRDefault="00590972" w:rsidP="00572BEA">
      <w:pPr>
        <w:numPr>
          <w:ilvl w:val="0"/>
          <w:numId w:val="4"/>
        </w:numPr>
        <w:tabs>
          <w:tab w:val="left" w:pos="426"/>
          <w:tab w:val="right" w:pos="9072"/>
        </w:tabs>
        <w:suppressAutoHyphens/>
        <w:spacing w:after="0"/>
        <w:ind w:left="851" w:hanging="425"/>
        <w:jc w:val="both"/>
        <w:rPr>
          <w:rFonts w:cs="Calibri"/>
          <w:b/>
          <w:i/>
          <w:color w:val="548DD4" w:themeColor="text2" w:themeTint="99"/>
        </w:rPr>
      </w:pPr>
      <w:r w:rsidRPr="0006537B">
        <w:rPr>
          <w:rFonts w:cs="Calibri"/>
          <w:b/>
          <w:i/>
          <w:color w:val="548DD4" w:themeColor="text2" w:themeTint="99"/>
        </w:rPr>
        <w:t xml:space="preserve">w ujęciu memoriałowym </w:t>
      </w:r>
      <w:r w:rsidR="00572BEA">
        <w:rPr>
          <w:rFonts w:cs="Calibri"/>
          <w:b/>
          <w:i/>
          <w:color w:val="548DD4" w:themeColor="text2" w:themeTint="99"/>
        </w:rPr>
        <w:tab/>
      </w:r>
      <w:r>
        <w:rPr>
          <w:rFonts w:cs="Calibri"/>
          <w:b/>
          <w:i/>
          <w:color w:val="548DD4" w:themeColor="text2" w:themeTint="99"/>
        </w:rPr>
        <w:t>4 020 026 876,27</w:t>
      </w:r>
      <w:r w:rsidRPr="0006537B">
        <w:rPr>
          <w:rFonts w:cs="Calibri"/>
          <w:b/>
          <w:i/>
          <w:color w:val="548DD4" w:themeColor="text2" w:themeTint="99"/>
        </w:rPr>
        <w:t xml:space="preserve"> zł,</w:t>
      </w:r>
    </w:p>
    <w:p w:rsidR="00590972" w:rsidRPr="0006537B" w:rsidRDefault="00590972" w:rsidP="00572BEA">
      <w:pPr>
        <w:numPr>
          <w:ilvl w:val="0"/>
          <w:numId w:val="4"/>
        </w:numPr>
        <w:tabs>
          <w:tab w:val="left" w:pos="426"/>
          <w:tab w:val="right" w:pos="9072"/>
        </w:tabs>
        <w:suppressAutoHyphens/>
        <w:spacing w:after="0"/>
        <w:ind w:left="851"/>
        <w:jc w:val="both"/>
        <w:rPr>
          <w:rFonts w:cs="Calibri"/>
          <w:b/>
          <w:i/>
          <w:color w:val="548DD4" w:themeColor="text2" w:themeTint="99"/>
        </w:rPr>
      </w:pPr>
      <w:r w:rsidRPr="0006537B">
        <w:rPr>
          <w:rFonts w:cs="Calibri"/>
          <w:b/>
          <w:i/>
          <w:color w:val="548DD4" w:themeColor="text2" w:themeTint="99"/>
        </w:rPr>
        <w:t>w ujęciu kasowym</w:t>
      </w:r>
      <w:r w:rsidR="00572BEA">
        <w:rPr>
          <w:rFonts w:cs="Calibri"/>
          <w:b/>
          <w:i/>
          <w:color w:val="548DD4" w:themeColor="text2" w:themeTint="99"/>
        </w:rPr>
        <w:tab/>
      </w:r>
      <w:r w:rsidRPr="0006537B">
        <w:rPr>
          <w:rFonts w:cs="Calibri"/>
          <w:b/>
          <w:i/>
          <w:color w:val="548DD4" w:themeColor="text2" w:themeTint="99"/>
        </w:rPr>
        <w:t>4 020 795 803,57 zł.</w:t>
      </w:r>
    </w:p>
    <w:p w:rsidR="00590972" w:rsidRPr="0006537B" w:rsidRDefault="00590972" w:rsidP="00590972">
      <w:pPr>
        <w:tabs>
          <w:tab w:val="left" w:pos="426"/>
        </w:tabs>
        <w:spacing w:after="0"/>
        <w:ind w:left="1146"/>
        <w:jc w:val="both"/>
        <w:rPr>
          <w:rFonts w:cs="Calibri"/>
          <w:color w:val="FF0000"/>
        </w:rPr>
      </w:pPr>
    </w:p>
    <w:p w:rsidR="00590972" w:rsidRPr="0006537B" w:rsidRDefault="00590972" w:rsidP="00590972">
      <w:pPr>
        <w:tabs>
          <w:tab w:val="left" w:pos="426"/>
        </w:tabs>
        <w:spacing w:after="0"/>
        <w:jc w:val="both"/>
        <w:rPr>
          <w:rFonts w:cs="Calibri"/>
        </w:rPr>
      </w:pPr>
      <w:r w:rsidRPr="0006537B">
        <w:rPr>
          <w:rFonts w:cs="Calibri"/>
        </w:rPr>
        <w:t xml:space="preserve">Pozyskane przychody z tytułu wpłat zakładów pracy pochodzą przede wszystkim </w:t>
      </w:r>
      <w:r w:rsidRPr="0006537B">
        <w:rPr>
          <w:rFonts w:cs="Calibri"/>
        </w:rPr>
        <w:br/>
        <w:t xml:space="preserve">(ok. 88% przychodów uzyskanych) z wpłat pracodawców zatrudniających co najmniej </w:t>
      </w:r>
      <w:r w:rsidRPr="0006537B">
        <w:rPr>
          <w:rFonts w:cs="Calibri"/>
        </w:rPr>
        <w:br/>
        <w:t xml:space="preserve">25 pracowników w przeliczeniu na pełny wymiar czasu pracy. Znaczący udział przychodów stanowią </w:t>
      </w:r>
      <w:r w:rsidRPr="0006537B">
        <w:rPr>
          <w:rFonts w:cs="Calibri"/>
        </w:rPr>
        <w:lastRenderedPageBreak/>
        <w:t xml:space="preserve">również wpłaty od państwowych i samorządowych jednostek organizacyjnych, będącymi jednostkami budżetowymi, co stanowi ponad 7% uzyskanych przychodów. Jednocześnie wpłaty od prowadzących zakłady pracy chronionej, którzy są zobowiązani do wpłat na Fundusz, stanowią ok. 3% uzyskanych przychodów. </w:t>
      </w:r>
    </w:p>
    <w:p w:rsidR="00590972" w:rsidRDefault="00590972" w:rsidP="00590972">
      <w:pPr>
        <w:tabs>
          <w:tab w:val="left" w:pos="426"/>
        </w:tabs>
        <w:spacing w:after="0"/>
        <w:jc w:val="both"/>
        <w:rPr>
          <w:rFonts w:cs="Calibri"/>
        </w:rPr>
      </w:pPr>
    </w:p>
    <w:p w:rsidR="00590972" w:rsidRDefault="00590972" w:rsidP="00723B27">
      <w:pPr>
        <w:tabs>
          <w:tab w:val="left" w:pos="426"/>
        </w:tabs>
        <w:spacing w:after="0"/>
        <w:jc w:val="both"/>
        <w:rPr>
          <w:rFonts w:cs="Calibri"/>
        </w:rPr>
      </w:pPr>
      <w:r w:rsidRPr="0006537B">
        <w:rPr>
          <w:rFonts w:cs="Calibri"/>
        </w:rPr>
        <w:t xml:space="preserve">W 2017 </w:t>
      </w:r>
      <w:r w:rsidR="008D3372">
        <w:rPr>
          <w:rFonts w:cs="Calibri"/>
        </w:rPr>
        <w:t>roku</w:t>
      </w:r>
      <w:r w:rsidRPr="0006537B">
        <w:rPr>
          <w:rFonts w:cs="Calibri"/>
        </w:rPr>
        <w:t xml:space="preserve"> liczba pracodawców zobowiązanych do wpłat oscyluje na porównywalnym poziomie. </w:t>
      </w:r>
      <w:r w:rsidRPr="0006537B">
        <w:rPr>
          <w:rFonts w:cs="Calibri"/>
        </w:rPr>
        <w:br/>
        <w:t xml:space="preserve">W grudniu 2017 </w:t>
      </w:r>
      <w:r w:rsidR="00FA1CDD">
        <w:rPr>
          <w:rFonts w:cs="Calibri"/>
        </w:rPr>
        <w:t>roku</w:t>
      </w:r>
      <w:r w:rsidRPr="0006537B">
        <w:rPr>
          <w:rFonts w:cs="Calibri"/>
        </w:rPr>
        <w:t xml:space="preserve"> zadeklarowało wpłaty na PFRON o niecały 1% pracodawców mniej niż </w:t>
      </w:r>
      <w:r w:rsidR="00FA1CDD">
        <w:rPr>
          <w:rFonts w:cs="Calibri"/>
        </w:rPr>
        <w:br/>
      </w:r>
      <w:r w:rsidRPr="0006537B">
        <w:rPr>
          <w:rFonts w:cs="Calibri"/>
        </w:rPr>
        <w:t xml:space="preserve">w styczniu 2017 </w:t>
      </w:r>
      <w:r w:rsidR="00FA1CDD">
        <w:rPr>
          <w:rFonts w:cs="Calibri"/>
        </w:rPr>
        <w:t>roku</w:t>
      </w:r>
      <w:r w:rsidRPr="007410B6">
        <w:rPr>
          <w:rFonts w:cs="Calibri"/>
        </w:rPr>
        <w:t xml:space="preserve"> </w:t>
      </w:r>
      <w:r w:rsidRPr="00B53E7C">
        <w:rPr>
          <w:rFonts w:cs="Calibri"/>
        </w:rPr>
        <w:t>Podmioty, u których nastąpił największy trend wzrostowy to prowadzący zakła</w:t>
      </w:r>
      <w:r>
        <w:rPr>
          <w:rFonts w:cs="Calibri"/>
        </w:rPr>
        <w:t>dy pracy chronionej.</w:t>
      </w:r>
    </w:p>
    <w:p w:rsidR="00723B27" w:rsidRPr="00B53E7C" w:rsidRDefault="00723B27" w:rsidP="00723B27">
      <w:pPr>
        <w:tabs>
          <w:tab w:val="left" w:pos="426"/>
        </w:tabs>
        <w:spacing w:after="0"/>
        <w:jc w:val="both"/>
        <w:rPr>
          <w:rFonts w:cs="Calibri"/>
        </w:rPr>
      </w:pPr>
    </w:p>
    <w:p w:rsidR="00590972" w:rsidRPr="00D357CA" w:rsidRDefault="00590972" w:rsidP="00590972">
      <w:pPr>
        <w:pStyle w:val="Legenda"/>
      </w:pPr>
      <w:bookmarkStart w:id="35" w:name="_Toc476050268"/>
      <w:bookmarkStart w:id="36" w:name="_Toc507076772"/>
      <w:r w:rsidRPr="00D357CA">
        <w:t xml:space="preserve">Wykres nr </w:t>
      </w:r>
      <w:fldSimple w:instr=" SEQ Wykres \* ARABIC ">
        <w:r w:rsidR="0033789A">
          <w:rPr>
            <w:noProof/>
          </w:rPr>
          <w:t>4</w:t>
        </w:r>
      </w:fldSimple>
      <w:r w:rsidR="0092101C">
        <w:rPr>
          <w:noProof/>
        </w:rPr>
        <w:t xml:space="preserve"> </w:t>
      </w:r>
      <w:r w:rsidRPr="00D357CA">
        <w:t>Realizacja przychodów z tytułu wpłat obowiązkowych w 201</w:t>
      </w:r>
      <w:r>
        <w:t>7</w:t>
      </w:r>
      <w:r w:rsidRPr="00D357CA">
        <w:t xml:space="preserve"> </w:t>
      </w:r>
      <w:r w:rsidR="00FA1CDD">
        <w:t>roku</w:t>
      </w:r>
      <w:bookmarkEnd w:id="35"/>
      <w:bookmarkEnd w:id="36"/>
    </w:p>
    <w:p w:rsidR="00590972" w:rsidRDefault="000109A6" w:rsidP="00006E28">
      <w:pPr>
        <w:tabs>
          <w:tab w:val="left" w:pos="426"/>
        </w:tabs>
        <w:ind w:hanging="426"/>
        <w:jc w:val="center"/>
        <w:rPr>
          <w:rFonts w:cs="Calibri"/>
          <w:color w:val="FF0000"/>
        </w:rPr>
      </w:pPr>
      <w:r>
        <w:rPr>
          <w:noProof/>
        </w:rPr>
        <w:drawing>
          <wp:inline distT="0" distB="0" distL="0" distR="0" wp14:anchorId="61481755" wp14:editId="25B4067A">
            <wp:extent cx="6486525" cy="3238500"/>
            <wp:effectExtent l="0" t="0" r="0" b="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90972" w:rsidRDefault="00590972" w:rsidP="00006E28">
      <w:pPr>
        <w:pStyle w:val="Legenda"/>
        <w:jc w:val="both"/>
        <w:rPr>
          <w:noProof/>
        </w:rPr>
      </w:pPr>
      <w:bookmarkStart w:id="37" w:name="_Toc476050269"/>
      <w:bookmarkStart w:id="38" w:name="_Toc507076773"/>
      <w:r w:rsidRPr="00D357CA">
        <w:t>Wykres nr</w:t>
      </w:r>
      <w:r w:rsidR="0092101C">
        <w:t xml:space="preserve"> </w:t>
      </w:r>
      <w:fldSimple w:instr=" SEQ Wykres \* ARABIC ">
        <w:r w:rsidR="0033789A">
          <w:rPr>
            <w:noProof/>
          </w:rPr>
          <w:t>5</w:t>
        </w:r>
      </w:fldSimple>
      <w:r w:rsidR="0092101C">
        <w:t xml:space="preserve"> </w:t>
      </w:r>
      <w:r w:rsidRPr="00D357CA">
        <w:t>Uzyskane przychody w układzie kwartalnym.</w:t>
      </w:r>
      <w:bookmarkEnd w:id="37"/>
      <w:bookmarkEnd w:id="38"/>
      <w:r w:rsidRPr="00D357CA">
        <w:rPr>
          <w:noProof/>
        </w:rPr>
        <w:t xml:space="preserve"> </w:t>
      </w:r>
    </w:p>
    <w:p w:rsidR="00006E28" w:rsidRPr="00457B1E" w:rsidRDefault="00006E28" w:rsidP="00006E28">
      <w:pPr>
        <w:rPr>
          <w:sz w:val="4"/>
        </w:rPr>
      </w:pPr>
    </w:p>
    <w:p w:rsidR="00590972" w:rsidRPr="00393E27" w:rsidRDefault="000109A6" w:rsidP="00590972">
      <w:pPr>
        <w:pStyle w:val="Legenda"/>
        <w:jc w:val="center"/>
      </w:pPr>
      <w:r>
        <w:rPr>
          <w:noProof/>
        </w:rPr>
        <w:drawing>
          <wp:inline distT="0" distB="0" distL="0" distR="0" wp14:anchorId="06692DB2" wp14:editId="0C0AC20F">
            <wp:extent cx="5762625" cy="2571750"/>
            <wp:effectExtent l="0" t="0" r="0" b="0"/>
            <wp:docPr id="2016" name="Wykres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90972" w:rsidRDefault="00590972" w:rsidP="00590972">
      <w:pPr>
        <w:pStyle w:val="Legenda"/>
        <w:rPr>
          <w:rFonts w:cs="Calibri"/>
          <w:color w:val="FF0000"/>
        </w:rPr>
      </w:pPr>
      <w:bookmarkStart w:id="39" w:name="_Toc476050270"/>
      <w:bookmarkStart w:id="40" w:name="_Toc507076774"/>
      <w:r w:rsidRPr="00D357CA">
        <w:lastRenderedPageBreak/>
        <w:t xml:space="preserve">Wykres nr </w:t>
      </w:r>
      <w:fldSimple w:instr=" SEQ Wykres \* ARABIC ">
        <w:r w:rsidR="0033789A">
          <w:rPr>
            <w:noProof/>
          </w:rPr>
          <w:t>6</w:t>
        </w:r>
      </w:fldSimple>
      <w:r w:rsidR="0092101C">
        <w:rPr>
          <w:noProof/>
        </w:rPr>
        <w:t xml:space="preserve"> </w:t>
      </w:r>
      <w:r w:rsidRPr="00D357CA">
        <w:t>Liczba pracodawców zobowiązanych do wpłat na PFRON</w:t>
      </w:r>
      <w:r w:rsidRPr="00595DD9">
        <w:rPr>
          <w:b w:val="0"/>
          <w:bCs w:val="0"/>
          <w:sz w:val="32"/>
          <w:szCs w:val="32"/>
        </w:rPr>
        <w:t xml:space="preserve"> </w:t>
      </w:r>
      <w:r w:rsidRPr="00595DD9">
        <w:t>(otwarty rynek pracy</w:t>
      </w:r>
      <w:r>
        <w:t>)</w:t>
      </w:r>
      <w:r w:rsidRPr="00D357CA">
        <w:t>.</w:t>
      </w:r>
      <w:bookmarkEnd w:id="39"/>
      <w:r>
        <w:rPr>
          <w:noProof/>
        </w:rPr>
        <w:drawing>
          <wp:inline distT="0" distB="0" distL="0" distR="0" wp14:anchorId="13C37C5D" wp14:editId="4D86B721">
            <wp:extent cx="5656521" cy="3168503"/>
            <wp:effectExtent l="0" t="0" r="1905" b="0"/>
            <wp:docPr id="553" name="Wykres 5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40"/>
    </w:p>
    <w:p w:rsidR="00590972" w:rsidRDefault="00590972" w:rsidP="00590972">
      <w:pPr>
        <w:pStyle w:val="Legenda"/>
      </w:pPr>
      <w:bookmarkStart w:id="41" w:name="_Toc476050271"/>
    </w:p>
    <w:p w:rsidR="00590972" w:rsidRPr="00D357CA" w:rsidRDefault="00590972" w:rsidP="0080387C">
      <w:pPr>
        <w:pStyle w:val="Legenda"/>
        <w:jc w:val="both"/>
        <w:rPr>
          <w:rFonts w:cs="Calibri"/>
        </w:rPr>
      </w:pPr>
      <w:bookmarkStart w:id="42" w:name="_Toc507076775"/>
      <w:r w:rsidRPr="00D357CA">
        <w:t xml:space="preserve">Wykres nr </w:t>
      </w:r>
      <w:fldSimple w:instr=" SEQ Wykres \* ARABIC ">
        <w:r w:rsidR="0033789A">
          <w:rPr>
            <w:noProof/>
          </w:rPr>
          <w:t>7</w:t>
        </w:r>
      </w:fldSimple>
      <w:r w:rsidR="0092101C">
        <w:rPr>
          <w:noProof/>
        </w:rPr>
        <w:t xml:space="preserve"> </w:t>
      </w:r>
      <w:r>
        <w:t xml:space="preserve">Średnia kwartalna </w:t>
      </w:r>
      <w:r w:rsidRPr="00D357CA">
        <w:t xml:space="preserve">Liczba pracodawców zobowiązanych do wpłat w podziale na </w:t>
      </w:r>
      <w:r w:rsidR="0080387C">
        <w:t>k</w:t>
      </w:r>
      <w:r w:rsidRPr="00D357CA">
        <w:t>wartały.</w:t>
      </w:r>
      <w:bookmarkEnd w:id="41"/>
      <w:bookmarkEnd w:id="42"/>
    </w:p>
    <w:p w:rsidR="00590972" w:rsidRPr="00CC3CC5" w:rsidRDefault="00590972" w:rsidP="00590972">
      <w:pPr>
        <w:tabs>
          <w:tab w:val="left" w:pos="426"/>
        </w:tabs>
        <w:spacing w:after="0"/>
        <w:ind w:firstLine="142"/>
        <w:jc w:val="center"/>
        <w:rPr>
          <w:rFonts w:cs="Calibri"/>
          <w:color w:val="FF0000"/>
        </w:rPr>
      </w:pPr>
      <w:r>
        <w:rPr>
          <w:noProof/>
        </w:rPr>
        <w:drawing>
          <wp:inline distT="0" distB="0" distL="0" distR="0" wp14:anchorId="442C416F" wp14:editId="70D70DFF">
            <wp:extent cx="5760720" cy="3491587"/>
            <wp:effectExtent l="0" t="0" r="0" b="0"/>
            <wp:docPr id="554" name="Wykres 5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90972" w:rsidRDefault="00590972" w:rsidP="00590972">
      <w:pPr>
        <w:pStyle w:val="Legenda"/>
      </w:pPr>
      <w:bookmarkStart w:id="43" w:name="_Toc476050272"/>
    </w:p>
    <w:p w:rsidR="00590972" w:rsidRDefault="00590972" w:rsidP="00590972">
      <w:pPr>
        <w:pStyle w:val="Legenda"/>
      </w:pPr>
    </w:p>
    <w:p w:rsidR="00590972" w:rsidRDefault="00590972" w:rsidP="00590972">
      <w:pPr>
        <w:pStyle w:val="Legenda"/>
      </w:pPr>
    </w:p>
    <w:p w:rsidR="00590972" w:rsidRDefault="00590972" w:rsidP="00590972">
      <w:pPr>
        <w:pStyle w:val="Legenda"/>
      </w:pPr>
    </w:p>
    <w:p w:rsidR="00590972" w:rsidRPr="00302925" w:rsidRDefault="00590972" w:rsidP="00590972">
      <w:pPr>
        <w:pStyle w:val="Legenda"/>
      </w:pPr>
      <w:bookmarkStart w:id="44" w:name="_Toc507076776"/>
      <w:r w:rsidRPr="00D357CA">
        <w:lastRenderedPageBreak/>
        <w:t xml:space="preserve">Wykres nr </w:t>
      </w:r>
      <w:fldSimple w:instr=" SEQ Wykres \* ARABIC ">
        <w:r w:rsidR="0033789A">
          <w:rPr>
            <w:noProof/>
          </w:rPr>
          <w:t>8</w:t>
        </w:r>
      </w:fldSimple>
      <w:r w:rsidR="001561E1">
        <w:t xml:space="preserve"> </w:t>
      </w:r>
      <w:r w:rsidRPr="00D357CA">
        <w:t>Zatrudnienie ogółem u pracodawców zobowiązanych do wpłat</w:t>
      </w:r>
      <w:r>
        <w:t xml:space="preserve"> </w:t>
      </w:r>
      <w:r w:rsidRPr="00595DD9">
        <w:t>(otwarty rynek pracy)</w:t>
      </w:r>
      <w:r w:rsidRPr="00D357CA">
        <w:t>.</w:t>
      </w:r>
      <w:bookmarkEnd w:id="43"/>
      <w:bookmarkEnd w:id="44"/>
    </w:p>
    <w:p w:rsidR="00590972" w:rsidRDefault="00590972" w:rsidP="00590972">
      <w:pPr>
        <w:tabs>
          <w:tab w:val="left" w:pos="426"/>
        </w:tabs>
        <w:spacing w:after="0"/>
        <w:jc w:val="center"/>
        <w:rPr>
          <w:rFonts w:cs="Calibri"/>
          <w:sz w:val="28"/>
        </w:rPr>
      </w:pPr>
      <w:r>
        <w:rPr>
          <w:noProof/>
        </w:rPr>
        <w:drawing>
          <wp:inline distT="0" distB="0" distL="0" distR="0" wp14:anchorId="0540E534" wp14:editId="25A5AF38">
            <wp:extent cx="5760720" cy="3215640"/>
            <wp:effectExtent l="0" t="0" r="0" b="381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90972" w:rsidRDefault="00590972" w:rsidP="00590972">
      <w:pPr>
        <w:pStyle w:val="Legenda"/>
      </w:pPr>
      <w:bookmarkStart w:id="45" w:name="_Toc476050273"/>
    </w:p>
    <w:p w:rsidR="00590972" w:rsidRPr="00377E84" w:rsidRDefault="00590972" w:rsidP="00590972">
      <w:pPr>
        <w:pStyle w:val="Legenda"/>
      </w:pPr>
      <w:bookmarkStart w:id="46" w:name="_Toc507076777"/>
      <w:r w:rsidRPr="00D357CA">
        <w:t>Wykres nr</w:t>
      </w:r>
      <w:r w:rsidR="006000D8">
        <w:t xml:space="preserve"> </w:t>
      </w:r>
      <w:fldSimple w:instr=" SEQ Wykres \* ARABIC ">
        <w:r w:rsidR="0033789A">
          <w:rPr>
            <w:noProof/>
          </w:rPr>
          <w:t>9</w:t>
        </w:r>
      </w:fldSimple>
      <w:r w:rsidR="001561E1">
        <w:rPr>
          <w:noProof/>
        </w:rPr>
        <w:t xml:space="preserve"> </w:t>
      </w:r>
      <w:r w:rsidRPr="00D357CA">
        <w:t>Zatrudnienie osób niepełnosprawnych u pracodawców zobowiązanych do wpłat</w:t>
      </w:r>
      <w:r w:rsidRPr="00595DD9">
        <w:rPr>
          <w:rFonts w:hAnsi="Times New Roman"/>
          <w:b w:val="0"/>
          <w:bCs w:val="0"/>
          <w:color w:val="000000"/>
          <w:kern w:val="24"/>
          <w:sz w:val="32"/>
          <w:szCs w:val="32"/>
        </w:rPr>
        <w:t xml:space="preserve"> </w:t>
      </w:r>
      <w:r w:rsidRPr="00595DD9">
        <w:t>(otwarty rynek pracy</w:t>
      </w:r>
      <w:bookmarkEnd w:id="45"/>
      <w:r>
        <w:t>)</w:t>
      </w:r>
      <w:bookmarkEnd w:id="46"/>
    </w:p>
    <w:p w:rsidR="00590972" w:rsidRPr="00CC3CC5" w:rsidRDefault="00590972" w:rsidP="00590972">
      <w:pPr>
        <w:tabs>
          <w:tab w:val="left" w:pos="426"/>
        </w:tabs>
        <w:spacing w:after="0"/>
        <w:jc w:val="center"/>
        <w:rPr>
          <w:rFonts w:cs="Calibri"/>
          <w:color w:val="FF0000"/>
        </w:rPr>
      </w:pPr>
      <w:r>
        <w:rPr>
          <w:noProof/>
        </w:rPr>
        <w:drawing>
          <wp:inline distT="0" distB="0" distL="0" distR="0" wp14:anchorId="603FBB14" wp14:editId="07F8CFE7">
            <wp:extent cx="5760720" cy="3070860"/>
            <wp:effectExtent l="0" t="0" r="0" b="0"/>
            <wp:docPr id="555" name="Wykres 5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90972" w:rsidRDefault="00590972" w:rsidP="00590972">
      <w:pPr>
        <w:spacing w:after="0"/>
        <w:jc w:val="both"/>
        <w:rPr>
          <w:rFonts w:cs="Calibri"/>
          <w:color w:val="FF0000"/>
        </w:rPr>
      </w:pPr>
    </w:p>
    <w:p w:rsidR="00590972" w:rsidRPr="0006537B" w:rsidRDefault="00590972" w:rsidP="00590972">
      <w:pPr>
        <w:spacing w:after="0"/>
        <w:jc w:val="both"/>
        <w:rPr>
          <w:rFonts w:cs="Calibri"/>
        </w:rPr>
      </w:pPr>
      <w:r w:rsidRPr="0006537B">
        <w:rPr>
          <w:rFonts w:cs="Calibri"/>
        </w:rPr>
        <w:t xml:space="preserve">Przychody z tytułu wpłat pracodawców zostały obniżone o kwoty, przysługujące pracodawcom </w:t>
      </w:r>
      <w:r w:rsidRPr="0006537B">
        <w:rPr>
          <w:rFonts w:cs="Calibri"/>
        </w:rPr>
        <w:br/>
        <w:t xml:space="preserve">na podstawie art. 22 ustawy o rehabilitacji, z tytułu zakupu usługi, z wyłączeniem handlu, </w:t>
      </w:r>
      <w:r w:rsidRPr="0006537B">
        <w:rPr>
          <w:rFonts w:cs="Calibri"/>
        </w:rPr>
        <w:br/>
        <w:t>lub produkcji pracodawcy zatrudniającego co najmniej 25 pracowników w przeliczeniu na pełny wymiar czasu pracy i osiągającego wskaźnik zatrudnienia osób niepełnosprawnych będących:</w:t>
      </w:r>
    </w:p>
    <w:p w:rsidR="00590972" w:rsidRPr="0006537B" w:rsidRDefault="00590972" w:rsidP="00590972">
      <w:pPr>
        <w:pStyle w:val="Akapitzlist"/>
        <w:numPr>
          <w:ilvl w:val="1"/>
          <w:numId w:val="5"/>
        </w:numPr>
        <w:tabs>
          <w:tab w:val="left" w:pos="426"/>
        </w:tabs>
        <w:spacing w:after="0"/>
        <w:ind w:left="1134" w:hanging="425"/>
        <w:jc w:val="both"/>
        <w:rPr>
          <w:rFonts w:cs="Calibri"/>
        </w:rPr>
      </w:pPr>
      <w:r w:rsidRPr="0006537B">
        <w:rPr>
          <w:rFonts w:cs="Calibri"/>
        </w:rPr>
        <w:t>osobami niepełnosprawnymi zaliczonymi do znacznego stopnia niepełnosprawności lub</w:t>
      </w:r>
    </w:p>
    <w:p w:rsidR="00590972" w:rsidRPr="0006537B" w:rsidRDefault="00590972" w:rsidP="00590972">
      <w:pPr>
        <w:pStyle w:val="Akapitzlist"/>
        <w:numPr>
          <w:ilvl w:val="1"/>
          <w:numId w:val="5"/>
        </w:numPr>
        <w:tabs>
          <w:tab w:val="left" w:pos="426"/>
        </w:tabs>
        <w:spacing w:after="0"/>
        <w:ind w:left="1134" w:hanging="425"/>
        <w:jc w:val="both"/>
        <w:rPr>
          <w:rFonts w:cs="Calibri"/>
        </w:rPr>
      </w:pPr>
      <w:r w:rsidRPr="0006537B">
        <w:rPr>
          <w:rFonts w:cs="Calibri"/>
        </w:rPr>
        <w:lastRenderedPageBreak/>
        <w:t xml:space="preserve">osobami niewidomymi, psychicznie chorymi lub upośledzonymi umysłowo lub osobami </w:t>
      </w:r>
      <w:r w:rsidRPr="0006537B">
        <w:rPr>
          <w:rFonts w:cs="Calibri"/>
        </w:rPr>
        <w:br/>
        <w:t>z całościowymi zaburzeniami rozwojowymi lub epilepsją – zaliczonymi do umiarkowanego stopnia niepełnosprawności - w wysokości co najmniej 30 %.</w:t>
      </w:r>
    </w:p>
    <w:p w:rsidR="00590972" w:rsidRPr="0006537B" w:rsidRDefault="00590972" w:rsidP="00590972">
      <w:pPr>
        <w:spacing w:after="0"/>
        <w:jc w:val="both"/>
        <w:rPr>
          <w:rFonts w:cs="Calibri"/>
        </w:rPr>
      </w:pPr>
    </w:p>
    <w:p w:rsidR="00590972" w:rsidRDefault="00590972" w:rsidP="00590972">
      <w:pPr>
        <w:spacing w:after="0"/>
        <w:rPr>
          <w:rFonts w:cs="Calibri"/>
          <w:color w:val="FF0000"/>
        </w:rPr>
      </w:pPr>
      <w:r w:rsidRPr="0006537B">
        <w:rPr>
          <w:rFonts w:cs="Calibri"/>
        </w:rPr>
        <w:t xml:space="preserve">Obniżenie z tytułu wpłat obowiązkowych na PFRON w 2017 </w:t>
      </w:r>
      <w:r w:rsidR="00FA1CDD">
        <w:rPr>
          <w:rFonts w:cs="Calibri"/>
        </w:rPr>
        <w:t>roku</w:t>
      </w:r>
      <w:r w:rsidRPr="0006537B">
        <w:rPr>
          <w:rFonts w:cs="Calibri"/>
        </w:rPr>
        <w:t xml:space="preserve"> wykorzystało średniomiesięcznie 7 664 pracodawców na łączna kwotę 713.932.001,53 zł.</w:t>
      </w:r>
      <w:r w:rsidR="00FA1CDD">
        <w:rPr>
          <w:rFonts w:cs="Calibri"/>
        </w:rPr>
        <w:t xml:space="preserve"> </w:t>
      </w:r>
      <w:r w:rsidRPr="0006537B">
        <w:rPr>
          <w:rFonts w:cs="Calibri"/>
        </w:rPr>
        <w:t>W stosunku do roku 2016 nastąpił spadek wykorzystania ulg o 21.956.299 zł.</w:t>
      </w:r>
      <w:r w:rsidRPr="008F4698">
        <w:rPr>
          <w:rFonts w:cs="Calibri"/>
        </w:rPr>
        <w:t xml:space="preserve"> </w:t>
      </w:r>
    </w:p>
    <w:p w:rsidR="00590972" w:rsidRDefault="00590972" w:rsidP="00590972">
      <w:pPr>
        <w:spacing w:after="0"/>
        <w:jc w:val="both"/>
        <w:rPr>
          <w:rFonts w:cs="Calibri"/>
          <w:sz w:val="28"/>
        </w:rPr>
      </w:pPr>
    </w:p>
    <w:p w:rsidR="00590972" w:rsidRDefault="00590972" w:rsidP="00590972">
      <w:pPr>
        <w:pStyle w:val="Legenda"/>
        <w:rPr>
          <w:color w:val="FF0000"/>
        </w:rPr>
      </w:pPr>
      <w:bookmarkStart w:id="47" w:name="_Toc476050274"/>
      <w:bookmarkStart w:id="48" w:name="_Toc507076778"/>
      <w:r w:rsidRPr="00377E84">
        <w:t xml:space="preserve">Wykres nr </w:t>
      </w:r>
      <w:fldSimple w:instr=" SEQ Wykres \* ARABIC ">
        <w:r w:rsidR="0033789A">
          <w:rPr>
            <w:noProof/>
          </w:rPr>
          <w:t>10</w:t>
        </w:r>
      </w:fldSimple>
      <w:r w:rsidR="001561E1">
        <w:rPr>
          <w:noProof/>
        </w:rPr>
        <w:t xml:space="preserve"> </w:t>
      </w:r>
      <w:r w:rsidRPr="00377E84">
        <w:t>Liczba podmiotów wykorzystujących obniżenie na podstawie art. 22 ustawy.</w:t>
      </w:r>
      <w:bookmarkEnd w:id="47"/>
      <w:bookmarkEnd w:id="48"/>
    </w:p>
    <w:p w:rsidR="00590972" w:rsidRPr="00CC3CC5" w:rsidRDefault="00590972" w:rsidP="00590972">
      <w:pPr>
        <w:spacing w:after="0"/>
        <w:rPr>
          <w:color w:val="FF0000"/>
        </w:rPr>
      </w:pPr>
      <w:r w:rsidRPr="00C177FB">
        <w:rPr>
          <w:noProof/>
          <w:shd w:val="clear" w:color="auto" w:fill="00B0F0"/>
        </w:rPr>
        <w:drawing>
          <wp:inline distT="0" distB="0" distL="0" distR="0" wp14:anchorId="6F4C7807" wp14:editId="63A59DB3">
            <wp:extent cx="5760720" cy="2712720"/>
            <wp:effectExtent l="0" t="0" r="0" b="0"/>
            <wp:docPr id="558" name="Wykres 5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90972" w:rsidRDefault="00590972" w:rsidP="00590972">
      <w:pPr>
        <w:spacing w:after="0"/>
        <w:jc w:val="both"/>
        <w:rPr>
          <w:color w:val="FF0000"/>
        </w:rPr>
      </w:pPr>
    </w:p>
    <w:p w:rsidR="00590972" w:rsidRPr="00377E84" w:rsidRDefault="00590972" w:rsidP="00590972">
      <w:pPr>
        <w:pStyle w:val="Legenda"/>
        <w:spacing w:after="240"/>
        <w:rPr>
          <w:rFonts w:cs="Calibri"/>
        </w:rPr>
      </w:pPr>
      <w:bookmarkStart w:id="49" w:name="_Toc476050275"/>
      <w:bookmarkStart w:id="50" w:name="_Toc507076779"/>
      <w:r w:rsidRPr="00377E84">
        <w:t xml:space="preserve">Wykres nr </w:t>
      </w:r>
      <w:fldSimple w:instr=" SEQ Wykres \* ARABIC ">
        <w:r w:rsidR="0033789A">
          <w:rPr>
            <w:noProof/>
          </w:rPr>
          <w:t>11</w:t>
        </w:r>
      </w:fldSimple>
      <w:r>
        <w:t xml:space="preserve"> </w:t>
      </w:r>
      <w:r w:rsidRPr="00377E84">
        <w:t>Kwota obniżenia wpłat z tytułu art.22 ustawy o rehabilitacji.</w:t>
      </w:r>
      <w:bookmarkEnd w:id="49"/>
      <w:bookmarkEnd w:id="50"/>
    </w:p>
    <w:p w:rsidR="00590972" w:rsidRDefault="00590972" w:rsidP="00590972">
      <w:pPr>
        <w:spacing w:after="0"/>
        <w:ind w:left="142"/>
        <w:jc w:val="both"/>
        <w:rPr>
          <w:rFonts w:cs="Calibri"/>
          <w:color w:val="FF0000"/>
        </w:rPr>
      </w:pPr>
      <w:r>
        <w:rPr>
          <w:noProof/>
        </w:rPr>
        <w:drawing>
          <wp:inline distT="0" distB="0" distL="0" distR="0" wp14:anchorId="639FD14A" wp14:editId="052CE7FE">
            <wp:extent cx="5760720" cy="3268980"/>
            <wp:effectExtent l="0" t="0" r="0" b="7620"/>
            <wp:docPr id="561" name="Wykres 5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90972" w:rsidRDefault="00590972" w:rsidP="00590972">
      <w:pPr>
        <w:spacing w:after="0"/>
        <w:ind w:left="142"/>
        <w:jc w:val="both"/>
        <w:rPr>
          <w:rFonts w:cs="Calibri"/>
        </w:rPr>
      </w:pPr>
      <w:r w:rsidRPr="00181BA8">
        <w:rPr>
          <w:rFonts w:cs="Calibri"/>
        </w:rPr>
        <w:t xml:space="preserve">Szczegółowe dane dotyczące wpłat pracodawców znajdują się w Tabeli nr </w:t>
      </w:r>
      <w:r w:rsidR="00D3461F">
        <w:rPr>
          <w:rFonts w:cs="Calibri"/>
        </w:rPr>
        <w:t>5.</w:t>
      </w:r>
    </w:p>
    <w:p w:rsidR="00302925" w:rsidRPr="00AE2191" w:rsidRDefault="00302925" w:rsidP="00E67090">
      <w:pPr>
        <w:pStyle w:val="Nagwek2"/>
        <w:rPr>
          <w:rFonts w:eastAsia="Calibri"/>
        </w:rPr>
      </w:pPr>
      <w:bookmarkStart w:id="51" w:name="_Toc507077143"/>
      <w:r w:rsidRPr="00AE2191">
        <w:rPr>
          <w:rFonts w:eastAsia="Calibri"/>
        </w:rPr>
        <w:lastRenderedPageBreak/>
        <w:t>Wydatki</w:t>
      </w:r>
      <w:bookmarkEnd w:id="51"/>
    </w:p>
    <w:p w:rsidR="00457B1E" w:rsidRDefault="00457B1E" w:rsidP="00457B1E">
      <w:pPr>
        <w:spacing w:after="0"/>
        <w:jc w:val="both"/>
        <w:rPr>
          <w:rFonts w:ascii="Calibri" w:eastAsia="Calibri" w:hAnsi="Calibri" w:cs="Calibri"/>
          <w:b/>
          <w:i/>
          <w:color w:val="548DD4" w:themeColor="text2" w:themeTint="99"/>
        </w:rPr>
      </w:pPr>
      <w:r w:rsidRPr="00FC47C8">
        <w:rPr>
          <w:rFonts w:ascii="Calibri" w:eastAsia="Calibri" w:hAnsi="Calibri" w:cs="Calibri"/>
          <w:b/>
          <w:i/>
          <w:color w:val="548DD4" w:themeColor="text2" w:themeTint="99"/>
        </w:rPr>
        <w:t>Plan finansowy na 201</w:t>
      </w:r>
      <w:r>
        <w:rPr>
          <w:rFonts w:ascii="Calibri" w:eastAsia="Calibri" w:hAnsi="Calibri" w:cs="Calibri"/>
          <w:b/>
          <w:i/>
          <w:color w:val="548DD4" w:themeColor="text2" w:themeTint="99"/>
        </w:rPr>
        <w:t>7</w:t>
      </w:r>
      <w:r w:rsidRPr="00FC47C8">
        <w:rPr>
          <w:rFonts w:ascii="Calibri" w:eastAsia="Calibri" w:hAnsi="Calibri" w:cs="Calibri"/>
          <w:b/>
          <w:i/>
          <w:color w:val="548DD4" w:themeColor="text2" w:themeTint="99"/>
        </w:rPr>
        <w:t xml:space="preserve"> rok, przedstawiający wydatki wg klasyfikacji budżetowej oraz uwzględniający przeniesien</w:t>
      </w:r>
      <w:r>
        <w:rPr>
          <w:rFonts w:ascii="Calibri" w:eastAsia="Calibri" w:hAnsi="Calibri" w:cs="Calibri"/>
          <w:b/>
          <w:i/>
          <w:color w:val="548DD4" w:themeColor="text2" w:themeTint="99"/>
        </w:rPr>
        <w:t>ia pomiędzy poszczególnymi pozycjami (</w:t>
      </w:r>
      <w:r w:rsidRPr="00FC47C8">
        <w:rPr>
          <w:rFonts w:ascii="Calibri" w:eastAsia="Calibri" w:hAnsi="Calibri" w:cs="Calibri"/>
          <w:b/>
          <w:i/>
          <w:color w:val="548DD4" w:themeColor="text2" w:themeTint="99"/>
        </w:rPr>
        <w:t>dokonane za zg</w:t>
      </w:r>
      <w:r>
        <w:rPr>
          <w:rFonts w:ascii="Calibri" w:eastAsia="Calibri" w:hAnsi="Calibri" w:cs="Calibri"/>
          <w:b/>
          <w:i/>
          <w:color w:val="548DD4" w:themeColor="text2" w:themeTint="99"/>
        </w:rPr>
        <w:t xml:space="preserve">odą Ministra Rozwoju i Finansów z dnia  </w:t>
      </w:r>
      <w:r>
        <w:rPr>
          <w:rFonts w:ascii="Calibri" w:hAnsi="Calibri" w:cs="Calibri"/>
          <w:b/>
          <w:i/>
          <w:color w:val="548DD4" w:themeColor="text2" w:themeTint="99"/>
        </w:rPr>
        <w:t>06.04.2017 roku i 13.11.2017 roku.</w:t>
      </w:r>
      <w:r>
        <w:rPr>
          <w:rFonts w:ascii="Calibri" w:eastAsia="Calibri" w:hAnsi="Calibri" w:cs="Calibri"/>
          <w:b/>
          <w:i/>
          <w:color w:val="548DD4" w:themeColor="text2" w:themeTint="99"/>
        </w:rPr>
        <w:t xml:space="preserve">) </w:t>
      </w:r>
      <w:r w:rsidRPr="00FC47C8">
        <w:rPr>
          <w:rFonts w:ascii="Calibri" w:eastAsia="Calibri" w:hAnsi="Calibri" w:cs="Calibri"/>
          <w:b/>
          <w:i/>
          <w:color w:val="548DD4" w:themeColor="text2" w:themeTint="99"/>
        </w:rPr>
        <w:t xml:space="preserve"> przewidywał wydatki w</w:t>
      </w:r>
      <w:r>
        <w:rPr>
          <w:rFonts w:ascii="Calibri" w:eastAsia="Calibri" w:hAnsi="Calibri" w:cs="Calibri"/>
          <w:b/>
          <w:i/>
          <w:color w:val="548DD4" w:themeColor="text2" w:themeTint="99"/>
        </w:rPr>
        <w:t xml:space="preserve"> wysokości 5.088.734 tys. zł, z </w:t>
      </w:r>
      <w:r w:rsidRPr="00FC47C8">
        <w:rPr>
          <w:rFonts w:ascii="Calibri" w:eastAsia="Calibri" w:hAnsi="Calibri" w:cs="Calibri"/>
          <w:b/>
          <w:i/>
          <w:color w:val="548DD4" w:themeColor="text2" w:themeTint="99"/>
        </w:rPr>
        <w:t>tego:</w:t>
      </w:r>
    </w:p>
    <w:p w:rsidR="00457B1E" w:rsidRDefault="00457B1E" w:rsidP="00457B1E">
      <w:pPr>
        <w:spacing w:after="0"/>
        <w:jc w:val="both"/>
        <w:rPr>
          <w:rFonts w:ascii="Calibri" w:eastAsia="Calibri" w:hAnsi="Calibri" w:cs="Calibri"/>
          <w:b/>
          <w:i/>
          <w:color w:val="548DD4" w:themeColor="text2" w:themeTint="99"/>
        </w:rPr>
      </w:pPr>
    </w:p>
    <w:p w:rsidR="00457B1E" w:rsidRPr="0061629A" w:rsidRDefault="00457B1E" w:rsidP="00457B1E">
      <w:pPr>
        <w:pStyle w:val="Akapitzlist"/>
        <w:numPr>
          <w:ilvl w:val="0"/>
          <w:numId w:val="99"/>
        </w:numPr>
        <w:spacing w:after="0"/>
        <w:jc w:val="both"/>
        <w:rPr>
          <w:rFonts w:ascii="Calibri" w:eastAsia="Calibri" w:hAnsi="Calibri" w:cs="Calibri"/>
        </w:rPr>
      </w:pPr>
      <w:r w:rsidRPr="0061629A">
        <w:rPr>
          <w:rFonts w:ascii="Calibri" w:eastAsia="Calibri" w:hAnsi="Calibri" w:cs="Calibri"/>
        </w:rPr>
        <w:t xml:space="preserve">Wydatki na realizację zadań ustawowych oraz na współfinansowanie programów </w:t>
      </w:r>
      <w:r>
        <w:rPr>
          <w:rFonts w:ascii="Calibri" w:eastAsia="Calibri" w:hAnsi="Calibri" w:cs="Calibri"/>
        </w:rPr>
        <w:t xml:space="preserve">i projektów </w:t>
      </w:r>
      <w:r w:rsidRPr="0061629A">
        <w:rPr>
          <w:rFonts w:ascii="Calibri" w:eastAsia="Calibri" w:hAnsi="Calibri" w:cs="Calibri"/>
        </w:rPr>
        <w:t>realizowanych ze środków UE</w:t>
      </w:r>
    </w:p>
    <w:p w:rsidR="00457B1E" w:rsidRPr="007A5E8B" w:rsidRDefault="00457B1E" w:rsidP="00457B1E">
      <w:pPr>
        <w:pStyle w:val="Akapitzlist"/>
        <w:numPr>
          <w:ilvl w:val="0"/>
          <w:numId w:val="49"/>
        </w:numPr>
        <w:tabs>
          <w:tab w:val="right" w:pos="9072"/>
        </w:tabs>
        <w:suppressAutoHyphens/>
        <w:spacing w:after="0"/>
        <w:jc w:val="both"/>
        <w:rPr>
          <w:rFonts w:ascii="Calibri" w:eastAsia="Calibri" w:hAnsi="Calibri" w:cs="Calibri"/>
        </w:rPr>
      </w:pPr>
      <w:r w:rsidRPr="007A5E8B">
        <w:rPr>
          <w:rFonts w:ascii="Calibri" w:eastAsia="Calibri" w:hAnsi="Calibri" w:cs="Calibri"/>
        </w:rPr>
        <w:t>§§</w:t>
      </w:r>
      <w:r>
        <w:rPr>
          <w:rFonts w:ascii="Calibri" w:eastAsia="Calibri" w:hAnsi="Calibri" w:cs="Calibri"/>
        </w:rPr>
        <w:t xml:space="preserve"> 2440, 2449 </w:t>
      </w:r>
      <w:r w:rsidRPr="007A5E8B">
        <w:rPr>
          <w:rFonts w:ascii="Calibri" w:eastAsia="Calibri" w:hAnsi="Calibri" w:cs="Calibri"/>
        </w:rPr>
        <w:t>na dotacje zadań bieżących realizowanych</w:t>
      </w:r>
    </w:p>
    <w:p w:rsidR="00457B1E" w:rsidRPr="007A5E8B" w:rsidRDefault="00457B1E" w:rsidP="00457B1E">
      <w:pPr>
        <w:pStyle w:val="Akapitzlist"/>
        <w:tabs>
          <w:tab w:val="left" w:pos="851"/>
          <w:tab w:val="left" w:pos="7655"/>
          <w:tab w:val="right" w:pos="9072"/>
        </w:tabs>
        <w:spacing w:after="0"/>
        <w:jc w:val="both"/>
        <w:rPr>
          <w:rFonts w:ascii="Calibri" w:eastAsia="Calibri" w:hAnsi="Calibri" w:cs="Calibri"/>
        </w:rPr>
      </w:pPr>
      <w:r w:rsidRPr="007A5E8B">
        <w:rPr>
          <w:rFonts w:ascii="Calibri" w:eastAsia="Calibri" w:hAnsi="Calibri" w:cs="Calibri"/>
        </w:rPr>
        <w:t>przez jednostki sektora finansów publicznych</w:t>
      </w:r>
      <w:r w:rsidRPr="007A5E8B">
        <w:rPr>
          <w:rFonts w:ascii="Calibri" w:eastAsia="Calibri" w:hAnsi="Calibri" w:cs="Calibri"/>
        </w:rPr>
        <w:tab/>
        <w:t>210.</w:t>
      </w:r>
      <w:r>
        <w:rPr>
          <w:rFonts w:ascii="Calibri" w:eastAsia="Calibri" w:hAnsi="Calibri" w:cs="Calibri"/>
        </w:rPr>
        <w:t>365</w:t>
      </w:r>
      <w:r w:rsidRPr="007A5E8B">
        <w:rPr>
          <w:rFonts w:ascii="Calibri" w:eastAsia="Calibri" w:hAnsi="Calibri" w:cs="Calibri"/>
        </w:rPr>
        <w:t xml:space="preserve"> tys. zł,</w:t>
      </w:r>
    </w:p>
    <w:p w:rsidR="00457B1E" w:rsidRPr="007A5E8B" w:rsidRDefault="00457B1E" w:rsidP="00457B1E">
      <w:pPr>
        <w:pStyle w:val="Akapitzlist"/>
        <w:numPr>
          <w:ilvl w:val="0"/>
          <w:numId w:val="49"/>
        </w:numPr>
        <w:suppressAutoHyphens/>
        <w:spacing w:after="0"/>
        <w:jc w:val="both"/>
        <w:rPr>
          <w:rFonts w:ascii="Calibri" w:eastAsia="Calibri" w:hAnsi="Calibri" w:cs="Calibri"/>
        </w:rPr>
      </w:pPr>
      <w:r w:rsidRPr="007A5E8B">
        <w:rPr>
          <w:rFonts w:ascii="Calibri" w:eastAsia="Calibri" w:hAnsi="Calibri" w:cs="Calibri"/>
        </w:rPr>
        <w:t xml:space="preserve">§ 2450 na dotacje zadań bieżących realizowanych </w:t>
      </w:r>
    </w:p>
    <w:p w:rsidR="00457B1E" w:rsidRPr="007A5E8B" w:rsidRDefault="00457B1E" w:rsidP="00457B1E">
      <w:pPr>
        <w:pStyle w:val="Akapitzlist"/>
        <w:tabs>
          <w:tab w:val="left" w:pos="7513"/>
        </w:tabs>
        <w:spacing w:after="0"/>
        <w:jc w:val="both"/>
        <w:rPr>
          <w:rFonts w:ascii="Calibri" w:eastAsia="Calibri" w:hAnsi="Calibri" w:cs="Calibri"/>
        </w:rPr>
      </w:pPr>
      <w:r w:rsidRPr="007A5E8B">
        <w:rPr>
          <w:rFonts w:ascii="Calibri" w:eastAsia="Calibri" w:hAnsi="Calibri" w:cs="Calibri"/>
        </w:rPr>
        <w:t>przez jednostki nie zaliczane do sektora finansów publicznych</w:t>
      </w:r>
      <w:r w:rsidRPr="007A5E8B">
        <w:rPr>
          <w:rFonts w:ascii="Calibri" w:eastAsia="Calibri" w:hAnsi="Calibri" w:cs="Calibri"/>
        </w:rPr>
        <w:tab/>
        <w:t>3.465.487 tys. zł,</w:t>
      </w:r>
    </w:p>
    <w:p w:rsidR="00457B1E" w:rsidRPr="007A5E8B" w:rsidRDefault="00457B1E" w:rsidP="00457B1E">
      <w:pPr>
        <w:pStyle w:val="Akapitzlist"/>
        <w:numPr>
          <w:ilvl w:val="0"/>
          <w:numId w:val="49"/>
        </w:numPr>
        <w:suppressAutoHyphens/>
        <w:spacing w:after="0"/>
        <w:jc w:val="both"/>
        <w:rPr>
          <w:rFonts w:ascii="Calibri" w:eastAsia="Calibri" w:hAnsi="Calibri" w:cs="Calibri"/>
        </w:rPr>
      </w:pPr>
      <w:r w:rsidRPr="007A5E8B">
        <w:rPr>
          <w:rFonts w:ascii="Calibri" w:eastAsia="Calibri" w:hAnsi="Calibri" w:cs="Calibri"/>
        </w:rPr>
        <w:t>§ 6260 na dotacje zadań inwestycyjnych realizowanych</w:t>
      </w:r>
    </w:p>
    <w:p w:rsidR="00457B1E" w:rsidRPr="007A5E8B" w:rsidRDefault="00457B1E" w:rsidP="00457B1E">
      <w:pPr>
        <w:pStyle w:val="Akapitzlist"/>
        <w:tabs>
          <w:tab w:val="right" w:pos="9072"/>
        </w:tabs>
        <w:spacing w:after="0"/>
        <w:jc w:val="both"/>
        <w:rPr>
          <w:rFonts w:ascii="Calibri" w:eastAsia="Calibri" w:hAnsi="Calibri" w:cs="Calibri"/>
        </w:rPr>
      </w:pPr>
      <w:r w:rsidRPr="007A5E8B">
        <w:rPr>
          <w:rFonts w:ascii="Calibri" w:eastAsia="Calibri" w:hAnsi="Calibri" w:cs="Calibri"/>
        </w:rPr>
        <w:t>przez  jednost</w:t>
      </w:r>
      <w:r>
        <w:rPr>
          <w:rFonts w:ascii="Calibri" w:eastAsia="Calibri" w:hAnsi="Calibri" w:cs="Calibri"/>
        </w:rPr>
        <w:t>ki sektora finansów publicznych</w:t>
      </w:r>
      <w:r>
        <w:rPr>
          <w:rFonts w:ascii="Calibri" w:eastAsia="Calibri" w:hAnsi="Calibri" w:cs="Calibri"/>
        </w:rPr>
        <w:tab/>
      </w:r>
      <w:r w:rsidRPr="007A5E8B">
        <w:rPr>
          <w:rFonts w:ascii="Calibri" w:eastAsia="Calibri" w:hAnsi="Calibri" w:cs="Calibri"/>
        </w:rPr>
        <w:t>93.160 tys. zł,</w:t>
      </w:r>
    </w:p>
    <w:p w:rsidR="00457B1E" w:rsidRPr="007A5E8B" w:rsidRDefault="00457B1E" w:rsidP="00457B1E">
      <w:pPr>
        <w:pStyle w:val="Akapitzlist"/>
        <w:numPr>
          <w:ilvl w:val="0"/>
          <w:numId w:val="49"/>
        </w:numPr>
        <w:suppressAutoHyphens/>
        <w:spacing w:after="0"/>
        <w:jc w:val="both"/>
        <w:rPr>
          <w:rFonts w:ascii="Calibri" w:eastAsia="Calibri" w:hAnsi="Calibri" w:cs="Calibri"/>
        </w:rPr>
      </w:pPr>
      <w:r w:rsidRPr="007A5E8B">
        <w:rPr>
          <w:rFonts w:ascii="Calibri" w:eastAsia="Calibri" w:hAnsi="Calibri" w:cs="Calibri"/>
        </w:rPr>
        <w:t>§ 6270 na dotacje zadań inwestycyjnych realizowanych przez</w:t>
      </w:r>
    </w:p>
    <w:p w:rsidR="00457B1E" w:rsidRPr="007A5E8B" w:rsidRDefault="00457B1E" w:rsidP="00457B1E">
      <w:pPr>
        <w:pStyle w:val="Akapitzlist"/>
        <w:suppressAutoHyphens/>
        <w:spacing w:after="0"/>
        <w:jc w:val="both"/>
        <w:rPr>
          <w:rFonts w:ascii="Calibri" w:eastAsia="Calibri" w:hAnsi="Calibri" w:cs="Calibri"/>
        </w:rPr>
      </w:pPr>
      <w:r w:rsidRPr="007A5E8B">
        <w:rPr>
          <w:rFonts w:ascii="Calibri" w:eastAsia="Calibri" w:hAnsi="Calibri" w:cs="Calibri"/>
        </w:rPr>
        <w:t xml:space="preserve">jednostki nie zaliczane </w:t>
      </w:r>
      <w:r>
        <w:rPr>
          <w:rFonts w:ascii="Calibri" w:eastAsia="Calibri" w:hAnsi="Calibri" w:cs="Calibri"/>
        </w:rPr>
        <w:t>do sektora finansów publicznych</w:t>
      </w:r>
      <w:r>
        <w:rPr>
          <w:rFonts w:ascii="Calibri" w:eastAsia="Calibri" w:hAnsi="Calibri" w:cs="Calibri"/>
        </w:rPr>
        <w:tab/>
      </w:r>
      <w:r>
        <w:rPr>
          <w:rFonts w:ascii="Calibri" w:eastAsia="Calibri" w:hAnsi="Calibri" w:cs="Calibri"/>
        </w:rPr>
        <w:tab/>
      </w:r>
      <w:r>
        <w:rPr>
          <w:rFonts w:ascii="Calibri" w:eastAsia="Calibri" w:hAnsi="Calibri" w:cs="Calibri"/>
        </w:rPr>
        <w:tab/>
      </w:r>
      <w:r w:rsidRPr="007A5E8B">
        <w:rPr>
          <w:rFonts w:ascii="Calibri" w:eastAsia="Calibri" w:hAnsi="Calibri" w:cs="Calibri"/>
        </w:rPr>
        <w:t>3.780 tys. zł,</w:t>
      </w:r>
    </w:p>
    <w:p w:rsidR="00457B1E" w:rsidRPr="007A5E8B" w:rsidRDefault="00457B1E" w:rsidP="00457B1E">
      <w:pPr>
        <w:pStyle w:val="Akapitzlist"/>
        <w:numPr>
          <w:ilvl w:val="0"/>
          <w:numId w:val="49"/>
        </w:numPr>
        <w:suppressAutoHyphens/>
        <w:spacing w:after="0"/>
        <w:jc w:val="both"/>
        <w:rPr>
          <w:rFonts w:ascii="Calibri" w:eastAsia="Calibri" w:hAnsi="Calibri" w:cs="Calibri"/>
        </w:rPr>
      </w:pPr>
      <w:r w:rsidRPr="007A5E8B">
        <w:rPr>
          <w:rFonts w:ascii="Calibri" w:eastAsia="Calibri" w:hAnsi="Calibri" w:cs="Calibri"/>
        </w:rPr>
        <w:t>§ 2960 przelewy redystrybucyjne do samorządów wojewódzkich i powiatowych</w:t>
      </w:r>
    </w:p>
    <w:p w:rsidR="00457B1E" w:rsidRPr="007A5E8B" w:rsidRDefault="00457B1E" w:rsidP="00457B1E">
      <w:pPr>
        <w:pStyle w:val="Akapitzlist"/>
        <w:suppressAutoHyphens/>
        <w:spacing w:after="0"/>
        <w:jc w:val="both"/>
        <w:rPr>
          <w:rFonts w:ascii="Calibri" w:eastAsia="Calibri" w:hAnsi="Calibri" w:cs="Calibri"/>
        </w:rPr>
      </w:pPr>
      <w:r w:rsidRPr="007A5E8B">
        <w:rPr>
          <w:rFonts w:ascii="Calibri" w:eastAsia="Calibri" w:hAnsi="Calibri" w:cs="Calibri"/>
        </w:rPr>
        <w:t>na realizację zadań z zakresu zatrudniania i rehabilitacji osób niepełnosprawnych</w:t>
      </w:r>
    </w:p>
    <w:p w:rsidR="00457B1E" w:rsidRPr="007A5E8B" w:rsidRDefault="00457B1E" w:rsidP="00457B1E">
      <w:pPr>
        <w:pStyle w:val="Akapitzlist"/>
        <w:tabs>
          <w:tab w:val="right" w:pos="9072"/>
        </w:tabs>
        <w:suppressAutoHyphens/>
        <w:spacing w:after="0"/>
        <w:jc w:val="both"/>
        <w:rPr>
          <w:rFonts w:ascii="Calibri" w:eastAsia="Calibri" w:hAnsi="Calibri" w:cs="Calibri"/>
        </w:rPr>
      </w:pPr>
      <w:r w:rsidRPr="007A5E8B">
        <w:rPr>
          <w:rFonts w:ascii="Calibri" w:eastAsia="Calibri" w:hAnsi="Calibri" w:cs="Calibri"/>
        </w:rPr>
        <w:t>oraz pokrycie kosztów obsługi realizowanych zadań</w:t>
      </w:r>
      <w:r>
        <w:rPr>
          <w:rFonts w:ascii="Calibri" w:eastAsia="Calibri" w:hAnsi="Calibri" w:cs="Calibri"/>
        </w:rPr>
        <w:tab/>
      </w:r>
      <w:r w:rsidRPr="007A5E8B">
        <w:rPr>
          <w:rFonts w:ascii="Calibri" w:eastAsia="Calibri" w:hAnsi="Calibri" w:cs="Calibri"/>
        </w:rPr>
        <w:t>930.000 tys. zł,</w:t>
      </w:r>
    </w:p>
    <w:p w:rsidR="00457B1E" w:rsidRPr="00CD67CF" w:rsidRDefault="00457B1E" w:rsidP="00457B1E">
      <w:pPr>
        <w:pStyle w:val="Akapitzlist"/>
        <w:numPr>
          <w:ilvl w:val="0"/>
          <w:numId w:val="49"/>
        </w:numPr>
        <w:suppressAutoHyphens/>
        <w:spacing w:after="0"/>
        <w:jc w:val="both"/>
        <w:rPr>
          <w:rFonts w:ascii="Calibri" w:eastAsia="Calibri" w:hAnsi="Calibri" w:cs="Calibri"/>
        </w:rPr>
      </w:pPr>
      <w:r w:rsidRPr="00CD67CF">
        <w:rPr>
          <w:rFonts w:ascii="Calibri" w:eastAsia="Calibri" w:hAnsi="Calibri" w:cs="Calibri"/>
        </w:rPr>
        <w:t>§§ 2910-291</w:t>
      </w:r>
      <w:r>
        <w:rPr>
          <w:rFonts w:ascii="Calibri" w:eastAsia="Calibri" w:hAnsi="Calibri" w:cs="Calibri"/>
        </w:rPr>
        <w:t>9</w:t>
      </w:r>
      <w:r w:rsidRPr="00CD67CF">
        <w:rPr>
          <w:rFonts w:ascii="Calibri" w:eastAsia="Calibri" w:hAnsi="Calibri" w:cs="Calibri"/>
        </w:rPr>
        <w:t xml:space="preserve"> oraz 2950 zwrot dotacji wykorzystanych niezgodnie z przeznaczeniem</w:t>
      </w:r>
    </w:p>
    <w:p w:rsidR="00457B1E" w:rsidRPr="00CD67CF" w:rsidRDefault="00457B1E" w:rsidP="00457B1E">
      <w:pPr>
        <w:pStyle w:val="Akapitzlist"/>
        <w:tabs>
          <w:tab w:val="right" w:pos="9072"/>
        </w:tabs>
        <w:suppressAutoHyphens/>
        <w:spacing w:after="0"/>
        <w:jc w:val="both"/>
        <w:rPr>
          <w:rFonts w:ascii="Calibri" w:eastAsia="Calibri" w:hAnsi="Calibri" w:cs="Calibri"/>
        </w:rPr>
      </w:pPr>
      <w:r w:rsidRPr="00CD67CF">
        <w:rPr>
          <w:rFonts w:ascii="Calibri" w:eastAsia="Calibri" w:hAnsi="Calibri" w:cs="Calibri"/>
        </w:rPr>
        <w:t>lub pobranych w nadmiernej wysokości</w:t>
      </w:r>
      <w:r>
        <w:rPr>
          <w:rFonts w:ascii="Calibri" w:eastAsia="Calibri" w:hAnsi="Calibri" w:cs="Calibri"/>
        </w:rPr>
        <w:tab/>
      </w:r>
      <w:r w:rsidRPr="00CD67CF">
        <w:rPr>
          <w:rFonts w:ascii="Calibri" w:eastAsia="Calibri" w:hAnsi="Calibri" w:cs="Calibri"/>
        </w:rPr>
        <w:t>300 tys. zł,</w:t>
      </w:r>
    </w:p>
    <w:p w:rsidR="00457B1E" w:rsidRPr="00CD67CF" w:rsidRDefault="00457B1E" w:rsidP="00457B1E">
      <w:pPr>
        <w:pStyle w:val="Akapitzlist"/>
        <w:numPr>
          <w:ilvl w:val="0"/>
          <w:numId w:val="49"/>
        </w:numPr>
        <w:tabs>
          <w:tab w:val="right" w:pos="9072"/>
        </w:tabs>
        <w:suppressAutoHyphens/>
        <w:spacing w:after="0"/>
        <w:jc w:val="both"/>
        <w:rPr>
          <w:rFonts w:ascii="Calibri" w:eastAsia="Calibri" w:hAnsi="Calibri" w:cs="Calibri"/>
        </w:rPr>
      </w:pPr>
      <w:r w:rsidRPr="00CD67CF">
        <w:rPr>
          <w:rFonts w:ascii="Calibri" w:eastAsia="Calibri" w:hAnsi="Calibri" w:cs="Calibri"/>
        </w:rPr>
        <w:t>§§ 3020 i 3</w:t>
      </w:r>
      <w:r>
        <w:rPr>
          <w:rFonts w:ascii="Calibri" w:eastAsia="Calibri" w:hAnsi="Calibri" w:cs="Calibri"/>
        </w:rPr>
        <w:t>030 transfery na rzecz ludności</w:t>
      </w:r>
      <w:r>
        <w:rPr>
          <w:rFonts w:ascii="Calibri" w:eastAsia="Calibri" w:hAnsi="Calibri" w:cs="Calibri"/>
        </w:rPr>
        <w:tab/>
      </w:r>
      <w:r w:rsidRPr="00CD67CF">
        <w:rPr>
          <w:rFonts w:ascii="Calibri" w:eastAsia="Calibri" w:hAnsi="Calibri" w:cs="Calibri"/>
        </w:rPr>
        <w:t>6.631 tys. zł,</w:t>
      </w:r>
    </w:p>
    <w:p w:rsidR="00457B1E" w:rsidRPr="00CD67CF" w:rsidRDefault="00457B1E" w:rsidP="00457B1E">
      <w:pPr>
        <w:numPr>
          <w:ilvl w:val="0"/>
          <w:numId w:val="47"/>
        </w:numPr>
        <w:tabs>
          <w:tab w:val="right" w:pos="9072"/>
        </w:tabs>
        <w:suppressAutoHyphens/>
        <w:spacing w:after="0" w:line="240" w:lineRule="auto"/>
        <w:jc w:val="both"/>
        <w:rPr>
          <w:rFonts w:ascii="Calibri" w:eastAsia="Calibri" w:hAnsi="Calibri" w:cs="Calibri"/>
        </w:rPr>
      </w:pPr>
      <w:r w:rsidRPr="00CD67CF">
        <w:rPr>
          <w:rFonts w:ascii="Calibri" w:eastAsia="Calibri" w:hAnsi="Calibri" w:cs="Calibri"/>
        </w:rPr>
        <w:t>§ 3020 wydatki osobo</w:t>
      </w:r>
      <w:r>
        <w:rPr>
          <w:rFonts w:ascii="Calibri" w:eastAsia="Calibri" w:hAnsi="Calibri" w:cs="Calibri"/>
        </w:rPr>
        <w:t>we nie zaliczane do wynagrodzeń</w:t>
      </w:r>
      <w:r>
        <w:rPr>
          <w:rFonts w:ascii="Calibri" w:eastAsia="Calibri" w:hAnsi="Calibri" w:cs="Calibri"/>
        </w:rPr>
        <w:tab/>
      </w:r>
      <w:r w:rsidRPr="00CD67CF">
        <w:rPr>
          <w:rFonts w:ascii="Calibri" w:eastAsia="Calibri" w:hAnsi="Calibri" w:cs="Calibri"/>
        </w:rPr>
        <w:t>3.831 tys. zł,</w:t>
      </w:r>
    </w:p>
    <w:p w:rsidR="00457B1E" w:rsidRPr="00CD67CF" w:rsidRDefault="00457B1E" w:rsidP="00457B1E">
      <w:pPr>
        <w:numPr>
          <w:ilvl w:val="0"/>
          <w:numId w:val="47"/>
        </w:numPr>
        <w:tabs>
          <w:tab w:val="right" w:pos="9072"/>
        </w:tabs>
        <w:suppressAutoHyphens/>
        <w:spacing w:after="0" w:line="240" w:lineRule="auto"/>
        <w:jc w:val="both"/>
        <w:rPr>
          <w:rFonts w:ascii="Calibri" w:eastAsia="Calibri" w:hAnsi="Calibri" w:cs="Calibri"/>
        </w:rPr>
      </w:pPr>
      <w:r w:rsidRPr="00CD67CF">
        <w:rPr>
          <w:rFonts w:ascii="Calibri" w:eastAsia="Calibri" w:hAnsi="Calibri" w:cs="Calibri"/>
        </w:rPr>
        <w:t>§ 3030 różne wydatki na rzecz osób fizycznych</w:t>
      </w:r>
      <w:r>
        <w:rPr>
          <w:rFonts w:ascii="Calibri" w:eastAsia="Calibri" w:hAnsi="Calibri" w:cs="Calibri"/>
        </w:rPr>
        <w:tab/>
      </w:r>
      <w:r w:rsidRPr="00CD67CF">
        <w:rPr>
          <w:rFonts w:ascii="Calibri" w:eastAsia="Calibri" w:hAnsi="Calibri" w:cs="Calibri"/>
        </w:rPr>
        <w:t>2.800 tys. zł,</w:t>
      </w:r>
    </w:p>
    <w:p w:rsidR="00457B1E" w:rsidRPr="00A64FA2" w:rsidRDefault="00457B1E" w:rsidP="00457B1E">
      <w:pPr>
        <w:pStyle w:val="Akapitzlist"/>
        <w:numPr>
          <w:ilvl w:val="0"/>
          <w:numId w:val="49"/>
        </w:numPr>
        <w:tabs>
          <w:tab w:val="right" w:pos="9072"/>
        </w:tabs>
        <w:suppressAutoHyphens/>
        <w:spacing w:after="0"/>
        <w:jc w:val="both"/>
        <w:rPr>
          <w:rFonts w:ascii="Calibri" w:eastAsia="Calibri" w:hAnsi="Calibri" w:cs="Calibri"/>
        </w:rPr>
      </w:pPr>
      <w:r>
        <w:rPr>
          <w:rFonts w:ascii="Calibri" w:eastAsia="Calibri" w:hAnsi="Calibri" w:cs="Calibri"/>
        </w:rPr>
        <w:t>wydatki bieżące własne</w:t>
      </w:r>
      <w:r>
        <w:rPr>
          <w:rFonts w:ascii="Calibri" w:eastAsia="Calibri" w:hAnsi="Calibri" w:cs="Calibri"/>
        </w:rPr>
        <w:tab/>
      </w:r>
      <w:r w:rsidRPr="00A64FA2">
        <w:rPr>
          <w:rFonts w:ascii="Calibri" w:eastAsia="Calibri" w:hAnsi="Calibri" w:cs="Calibri"/>
        </w:rPr>
        <w:t>322.745 tys. zł,</w:t>
      </w:r>
    </w:p>
    <w:p w:rsidR="00457B1E" w:rsidRPr="00A64FA2" w:rsidRDefault="00457B1E" w:rsidP="00457B1E">
      <w:pPr>
        <w:spacing w:after="0"/>
        <w:ind w:left="709"/>
        <w:jc w:val="both"/>
        <w:rPr>
          <w:rFonts w:ascii="Calibri" w:eastAsia="Calibri" w:hAnsi="Calibri" w:cs="Calibri"/>
        </w:rPr>
      </w:pPr>
      <w:r w:rsidRPr="00A64FA2">
        <w:rPr>
          <w:rFonts w:ascii="Calibri" w:eastAsia="Calibri" w:hAnsi="Calibri" w:cs="Calibri"/>
        </w:rPr>
        <w:t>z tego:</w:t>
      </w:r>
    </w:p>
    <w:p w:rsidR="00457B1E" w:rsidRPr="00A64FA2" w:rsidRDefault="00457B1E" w:rsidP="00457B1E">
      <w:pPr>
        <w:numPr>
          <w:ilvl w:val="0"/>
          <w:numId w:val="47"/>
        </w:numPr>
        <w:tabs>
          <w:tab w:val="left" w:pos="1276"/>
        </w:tabs>
        <w:suppressAutoHyphens/>
        <w:spacing w:after="0" w:line="240" w:lineRule="auto"/>
        <w:ind w:left="851" w:firstLine="0"/>
        <w:jc w:val="both"/>
        <w:rPr>
          <w:rFonts w:ascii="Calibri" w:eastAsia="Calibri" w:hAnsi="Calibri" w:cs="Calibri"/>
        </w:rPr>
      </w:pPr>
      <w:r w:rsidRPr="00A64FA2">
        <w:rPr>
          <w:rFonts w:ascii="Calibri" w:eastAsia="Calibri" w:hAnsi="Calibri" w:cs="Calibri"/>
        </w:rPr>
        <w:t>§ 4810 odpisy aktualizujące wartość należności z tytułu wpłat na PFRON,</w:t>
      </w:r>
    </w:p>
    <w:p w:rsidR="00457B1E" w:rsidRPr="00A64FA2" w:rsidRDefault="00457B1E" w:rsidP="00457B1E">
      <w:pPr>
        <w:tabs>
          <w:tab w:val="left" w:pos="1276"/>
          <w:tab w:val="left" w:pos="7655"/>
        </w:tabs>
        <w:spacing w:after="0"/>
        <w:ind w:left="851"/>
        <w:jc w:val="both"/>
        <w:rPr>
          <w:rFonts w:ascii="Calibri" w:eastAsia="Calibri" w:hAnsi="Calibri" w:cs="Calibri"/>
        </w:rPr>
      </w:pPr>
      <w:r w:rsidRPr="00A64FA2">
        <w:rPr>
          <w:rFonts w:ascii="Calibri" w:eastAsia="Calibri" w:hAnsi="Calibri" w:cs="Calibri"/>
        </w:rPr>
        <w:tab/>
        <w:t>pożyczek i odsetek od pożyczek oraz innych należności</w:t>
      </w:r>
      <w:r w:rsidRPr="00A64FA2">
        <w:rPr>
          <w:rFonts w:ascii="Calibri" w:eastAsia="Calibri" w:hAnsi="Calibri" w:cs="Calibri"/>
        </w:rPr>
        <w:tab/>
        <w:t xml:space="preserve"> 174.000 tys. zł,</w:t>
      </w:r>
    </w:p>
    <w:p w:rsidR="00457B1E" w:rsidRPr="00A64FA2" w:rsidRDefault="00457B1E" w:rsidP="00457B1E">
      <w:pPr>
        <w:numPr>
          <w:ilvl w:val="0"/>
          <w:numId w:val="47"/>
        </w:numPr>
        <w:tabs>
          <w:tab w:val="left" w:pos="1276"/>
          <w:tab w:val="left" w:pos="7655"/>
        </w:tabs>
        <w:suppressAutoHyphens/>
        <w:spacing w:after="0" w:line="240" w:lineRule="auto"/>
        <w:ind w:left="851" w:firstLine="0"/>
        <w:jc w:val="both"/>
        <w:rPr>
          <w:rFonts w:ascii="Calibri" w:eastAsia="Calibri" w:hAnsi="Calibri" w:cs="Calibri"/>
        </w:rPr>
      </w:pPr>
      <w:r w:rsidRPr="00A64FA2">
        <w:rPr>
          <w:rFonts w:ascii="Calibri" w:eastAsia="Calibri" w:hAnsi="Calibri" w:cs="Calibri"/>
        </w:rPr>
        <w:t>wydatki na działalność bieżącą</w:t>
      </w:r>
      <w:r w:rsidRPr="00A64FA2">
        <w:rPr>
          <w:rFonts w:ascii="Calibri" w:eastAsia="Calibri" w:hAnsi="Calibri" w:cs="Calibri"/>
        </w:rPr>
        <w:tab/>
        <w:t xml:space="preserve"> 148.745 tys. zł,</w:t>
      </w:r>
    </w:p>
    <w:p w:rsidR="00457B1E" w:rsidRPr="00A64FA2" w:rsidRDefault="00457B1E" w:rsidP="00457B1E">
      <w:pPr>
        <w:spacing w:after="0"/>
        <w:ind w:left="644"/>
        <w:jc w:val="both"/>
        <w:rPr>
          <w:rFonts w:ascii="Calibri" w:eastAsia="Calibri" w:hAnsi="Calibri" w:cs="Calibri"/>
        </w:rPr>
      </w:pPr>
      <w:r w:rsidRPr="00A64FA2">
        <w:rPr>
          <w:rFonts w:ascii="Calibri" w:eastAsia="Calibri" w:hAnsi="Calibri" w:cs="Calibri"/>
        </w:rPr>
        <w:t>z tego:</w:t>
      </w:r>
    </w:p>
    <w:p w:rsidR="00457B1E" w:rsidRPr="00A64FA2" w:rsidRDefault="00457B1E" w:rsidP="00457B1E">
      <w:pPr>
        <w:numPr>
          <w:ilvl w:val="0"/>
          <w:numId w:val="47"/>
        </w:numPr>
        <w:tabs>
          <w:tab w:val="left" w:pos="1276"/>
          <w:tab w:val="right" w:pos="9072"/>
        </w:tabs>
        <w:suppressAutoHyphens/>
        <w:spacing w:after="0" w:line="240" w:lineRule="auto"/>
        <w:ind w:left="709" w:firstLine="142"/>
        <w:jc w:val="both"/>
        <w:rPr>
          <w:rFonts w:ascii="Calibri" w:eastAsia="Calibri" w:hAnsi="Calibri" w:cs="Calibri"/>
        </w:rPr>
      </w:pPr>
      <w:r w:rsidRPr="00A64FA2">
        <w:rPr>
          <w:rFonts w:ascii="Calibri" w:eastAsia="Calibri" w:hAnsi="Calibri" w:cs="Calibri"/>
        </w:rPr>
        <w:t>§§  4010, 4019 wynagrodzenia osobowe</w:t>
      </w:r>
      <w:r>
        <w:rPr>
          <w:rFonts w:ascii="Calibri" w:eastAsia="Calibri" w:hAnsi="Calibri" w:cs="Calibri"/>
        </w:rPr>
        <w:tab/>
      </w:r>
      <w:r w:rsidRPr="00A64FA2">
        <w:rPr>
          <w:rFonts w:ascii="Calibri" w:eastAsia="Calibri" w:hAnsi="Calibri" w:cs="Calibri"/>
        </w:rPr>
        <w:t>58.465 tys. zł,</w:t>
      </w:r>
    </w:p>
    <w:p w:rsidR="00457B1E" w:rsidRPr="00A64FA2" w:rsidRDefault="00457B1E" w:rsidP="00457B1E">
      <w:pPr>
        <w:numPr>
          <w:ilvl w:val="0"/>
          <w:numId w:val="47"/>
        </w:numPr>
        <w:tabs>
          <w:tab w:val="left" w:pos="1276"/>
          <w:tab w:val="right" w:pos="9072"/>
        </w:tabs>
        <w:suppressAutoHyphens/>
        <w:spacing w:after="0" w:line="240" w:lineRule="auto"/>
        <w:ind w:left="709" w:firstLine="142"/>
        <w:jc w:val="both"/>
        <w:rPr>
          <w:rFonts w:ascii="Calibri" w:eastAsia="Calibri" w:hAnsi="Calibri" w:cs="Calibri"/>
        </w:rPr>
      </w:pPr>
      <w:r w:rsidRPr="00A64FA2">
        <w:rPr>
          <w:rFonts w:ascii="Calibri" w:eastAsia="Calibri" w:hAnsi="Calibri" w:cs="Calibri"/>
        </w:rPr>
        <w:t>§§ 4170, 4179  wynagrodzenia bezosobowe</w:t>
      </w:r>
      <w:r>
        <w:rPr>
          <w:rFonts w:ascii="Calibri" w:eastAsia="Calibri" w:hAnsi="Calibri" w:cs="Calibri"/>
        </w:rPr>
        <w:tab/>
      </w:r>
      <w:r w:rsidRPr="00A64FA2">
        <w:rPr>
          <w:rFonts w:ascii="Calibri" w:eastAsia="Calibri" w:hAnsi="Calibri" w:cs="Calibri"/>
        </w:rPr>
        <w:t>971 tys. zł,</w:t>
      </w:r>
    </w:p>
    <w:p w:rsidR="00457B1E" w:rsidRPr="00A64FA2" w:rsidRDefault="00457B1E" w:rsidP="00457B1E">
      <w:pPr>
        <w:numPr>
          <w:ilvl w:val="0"/>
          <w:numId w:val="47"/>
        </w:numPr>
        <w:tabs>
          <w:tab w:val="left" w:pos="1276"/>
          <w:tab w:val="right" w:pos="9072"/>
        </w:tabs>
        <w:suppressAutoHyphens/>
        <w:spacing w:after="0" w:line="240" w:lineRule="auto"/>
        <w:ind w:left="709" w:firstLine="142"/>
        <w:jc w:val="both"/>
        <w:rPr>
          <w:rFonts w:ascii="Calibri" w:eastAsia="Calibri" w:hAnsi="Calibri" w:cs="Calibri"/>
        </w:rPr>
      </w:pPr>
      <w:r w:rsidRPr="00A64FA2">
        <w:rPr>
          <w:rFonts w:ascii="Calibri" w:eastAsia="Calibri" w:hAnsi="Calibri" w:cs="Calibri"/>
        </w:rPr>
        <w:t>§§  4110, 4119 składki na ubezpieczenia społeczne</w:t>
      </w:r>
      <w:r>
        <w:rPr>
          <w:rFonts w:ascii="Calibri" w:eastAsia="Calibri" w:hAnsi="Calibri" w:cs="Calibri"/>
        </w:rPr>
        <w:tab/>
      </w:r>
      <w:r w:rsidRPr="00A64FA2">
        <w:rPr>
          <w:rFonts w:ascii="Calibri" w:eastAsia="Calibri" w:hAnsi="Calibri" w:cs="Calibri"/>
        </w:rPr>
        <w:t>11.413 tys. zł,</w:t>
      </w:r>
    </w:p>
    <w:p w:rsidR="00457B1E" w:rsidRPr="00A64FA2" w:rsidRDefault="00457B1E" w:rsidP="00457B1E">
      <w:pPr>
        <w:numPr>
          <w:ilvl w:val="0"/>
          <w:numId w:val="47"/>
        </w:numPr>
        <w:tabs>
          <w:tab w:val="left" w:pos="1276"/>
          <w:tab w:val="right" w:pos="9072"/>
        </w:tabs>
        <w:suppressAutoHyphens/>
        <w:spacing w:after="0" w:line="240" w:lineRule="auto"/>
        <w:ind w:left="709" w:firstLine="142"/>
        <w:jc w:val="both"/>
        <w:rPr>
          <w:rFonts w:ascii="Calibri" w:eastAsia="Calibri" w:hAnsi="Calibri" w:cs="Calibri"/>
        </w:rPr>
      </w:pPr>
      <w:r w:rsidRPr="00A64FA2">
        <w:rPr>
          <w:rFonts w:ascii="Calibri" w:eastAsia="Calibri" w:hAnsi="Calibri" w:cs="Calibri"/>
        </w:rPr>
        <w:t>§§ 4120, 4129 składki na Fundusz Pracy</w:t>
      </w:r>
      <w:r>
        <w:rPr>
          <w:rFonts w:ascii="Calibri" w:eastAsia="Calibri" w:hAnsi="Calibri" w:cs="Calibri"/>
        </w:rPr>
        <w:tab/>
      </w:r>
      <w:r w:rsidRPr="00A64FA2">
        <w:rPr>
          <w:rFonts w:ascii="Calibri" w:eastAsia="Calibri" w:hAnsi="Calibri" w:cs="Calibri"/>
        </w:rPr>
        <w:t>1.586 tys. zł,</w:t>
      </w:r>
    </w:p>
    <w:p w:rsidR="00457B1E" w:rsidRPr="00A64FA2" w:rsidRDefault="00457B1E" w:rsidP="00457B1E">
      <w:pPr>
        <w:numPr>
          <w:ilvl w:val="0"/>
          <w:numId w:val="47"/>
        </w:numPr>
        <w:tabs>
          <w:tab w:val="left" w:pos="1276"/>
          <w:tab w:val="right" w:pos="9072"/>
        </w:tabs>
        <w:suppressAutoHyphens/>
        <w:spacing w:after="0" w:line="240" w:lineRule="auto"/>
        <w:ind w:left="709" w:firstLine="142"/>
        <w:jc w:val="both"/>
        <w:rPr>
          <w:rFonts w:ascii="Calibri" w:eastAsia="Calibri" w:hAnsi="Calibri" w:cs="Calibri"/>
        </w:rPr>
      </w:pPr>
      <w:r w:rsidRPr="00A64FA2">
        <w:rPr>
          <w:rFonts w:ascii="Calibri" w:eastAsia="Calibri" w:hAnsi="Calibri" w:cs="Calibri"/>
        </w:rPr>
        <w:t>Pozostałe</w:t>
      </w:r>
      <w:r>
        <w:rPr>
          <w:rFonts w:ascii="Calibri" w:eastAsia="Calibri" w:hAnsi="Calibri" w:cs="Calibri"/>
        </w:rPr>
        <w:tab/>
      </w:r>
      <w:r w:rsidRPr="00A64FA2">
        <w:rPr>
          <w:rFonts w:ascii="Calibri" w:eastAsia="Calibri" w:hAnsi="Calibri" w:cs="Calibri"/>
        </w:rPr>
        <w:t>76.310 tys. zł,</w:t>
      </w:r>
    </w:p>
    <w:p w:rsidR="00457B1E" w:rsidRPr="00127986" w:rsidRDefault="00457B1E" w:rsidP="00457B1E">
      <w:pPr>
        <w:numPr>
          <w:ilvl w:val="0"/>
          <w:numId w:val="47"/>
        </w:numPr>
        <w:tabs>
          <w:tab w:val="right" w:pos="2127"/>
          <w:tab w:val="right" w:pos="9072"/>
        </w:tabs>
        <w:suppressAutoHyphens/>
        <w:spacing w:after="0" w:line="240" w:lineRule="auto"/>
        <w:ind w:left="851" w:firstLine="850"/>
        <w:jc w:val="both"/>
        <w:rPr>
          <w:rFonts w:ascii="Calibri" w:eastAsia="Calibri" w:hAnsi="Calibri" w:cs="Calibri"/>
        </w:rPr>
      </w:pPr>
      <w:r>
        <w:rPr>
          <w:rFonts w:ascii="Calibri" w:eastAsia="Calibri" w:hAnsi="Calibri" w:cs="Calibri"/>
        </w:rPr>
        <w:t>§ 4190 nagrody konkursowe</w:t>
      </w:r>
      <w:r>
        <w:rPr>
          <w:rFonts w:ascii="Calibri" w:eastAsia="Calibri" w:hAnsi="Calibri" w:cs="Calibri"/>
        </w:rPr>
        <w:tab/>
      </w:r>
      <w:r w:rsidRPr="00127986">
        <w:rPr>
          <w:rFonts w:ascii="Calibri" w:eastAsia="Calibri" w:hAnsi="Calibri" w:cs="Calibri"/>
        </w:rPr>
        <w:t>80 tys. zł,</w:t>
      </w:r>
    </w:p>
    <w:p w:rsidR="00457B1E" w:rsidRPr="00127986" w:rsidRDefault="00457B1E" w:rsidP="00457B1E">
      <w:pPr>
        <w:numPr>
          <w:ilvl w:val="0"/>
          <w:numId w:val="47"/>
        </w:numPr>
        <w:tabs>
          <w:tab w:val="right" w:pos="2127"/>
          <w:tab w:val="right" w:pos="9072"/>
        </w:tabs>
        <w:suppressAutoHyphens/>
        <w:spacing w:after="0" w:line="240" w:lineRule="auto"/>
        <w:ind w:left="851" w:firstLine="850"/>
        <w:jc w:val="both"/>
        <w:rPr>
          <w:rFonts w:ascii="Calibri" w:eastAsia="Calibri" w:hAnsi="Calibri" w:cs="Calibri"/>
        </w:rPr>
      </w:pPr>
      <w:r w:rsidRPr="00127986">
        <w:rPr>
          <w:rFonts w:ascii="Calibri" w:eastAsia="Calibri" w:hAnsi="Calibri" w:cs="Calibri"/>
        </w:rPr>
        <w:t>§§ 4210, 4219 zaku</w:t>
      </w:r>
      <w:r>
        <w:rPr>
          <w:rFonts w:ascii="Calibri" w:eastAsia="Calibri" w:hAnsi="Calibri" w:cs="Calibri"/>
        </w:rPr>
        <w:t>py materiałów i wyposażenia</w:t>
      </w:r>
      <w:r>
        <w:rPr>
          <w:rFonts w:ascii="Calibri" w:eastAsia="Calibri" w:hAnsi="Calibri" w:cs="Calibri"/>
        </w:rPr>
        <w:tab/>
      </w:r>
      <w:r w:rsidRPr="00127986">
        <w:rPr>
          <w:rFonts w:ascii="Calibri" w:eastAsia="Calibri" w:hAnsi="Calibri" w:cs="Calibri"/>
        </w:rPr>
        <w:t>4.168 tys. zł,</w:t>
      </w:r>
    </w:p>
    <w:p w:rsidR="00457B1E" w:rsidRPr="00127986" w:rsidRDefault="00457B1E" w:rsidP="00457B1E">
      <w:pPr>
        <w:numPr>
          <w:ilvl w:val="0"/>
          <w:numId w:val="47"/>
        </w:numPr>
        <w:tabs>
          <w:tab w:val="right" w:pos="2127"/>
          <w:tab w:val="right" w:pos="9072"/>
        </w:tabs>
        <w:suppressAutoHyphens/>
        <w:spacing w:after="0" w:line="240" w:lineRule="auto"/>
        <w:ind w:left="851" w:firstLine="850"/>
        <w:jc w:val="both"/>
        <w:rPr>
          <w:rFonts w:ascii="Calibri" w:eastAsia="Calibri" w:hAnsi="Calibri" w:cs="Calibri"/>
        </w:rPr>
      </w:pPr>
      <w:r w:rsidRPr="00127986">
        <w:rPr>
          <w:rFonts w:ascii="Calibri" w:eastAsia="Calibri" w:hAnsi="Calibri" w:cs="Calibri"/>
        </w:rPr>
        <w:t>§ 4220 zakup środków żywności</w:t>
      </w:r>
      <w:r>
        <w:rPr>
          <w:rFonts w:ascii="Calibri" w:eastAsia="Calibri" w:hAnsi="Calibri" w:cs="Calibri"/>
        </w:rPr>
        <w:tab/>
      </w:r>
      <w:r w:rsidRPr="00127986">
        <w:rPr>
          <w:rFonts w:ascii="Calibri" w:eastAsia="Calibri" w:hAnsi="Calibri" w:cs="Calibri"/>
        </w:rPr>
        <w:t>131 tys. zł</w:t>
      </w:r>
    </w:p>
    <w:p w:rsidR="00457B1E" w:rsidRPr="00127986" w:rsidRDefault="00457B1E" w:rsidP="00457B1E">
      <w:pPr>
        <w:numPr>
          <w:ilvl w:val="0"/>
          <w:numId w:val="47"/>
        </w:numPr>
        <w:tabs>
          <w:tab w:val="right" w:pos="2127"/>
          <w:tab w:val="right" w:pos="9072"/>
        </w:tabs>
        <w:suppressAutoHyphens/>
        <w:spacing w:after="0" w:line="240" w:lineRule="auto"/>
        <w:ind w:left="851" w:firstLine="850"/>
        <w:jc w:val="both"/>
        <w:rPr>
          <w:rFonts w:ascii="Calibri" w:eastAsia="Calibri" w:hAnsi="Calibri" w:cs="Calibri"/>
        </w:rPr>
      </w:pPr>
      <w:r w:rsidRPr="00127986">
        <w:rPr>
          <w:rFonts w:ascii="Calibri" w:eastAsia="Calibri" w:hAnsi="Calibri" w:cs="Calibri"/>
        </w:rPr>
        <w:t>§ 4260 zakup energ</w:t>
      </w:r>
      <w:r>
        <w:rPr>
          <w:rFonts w:ascii="Calibri" w:eastAsia="Calibri" w:hAnsi="Calibri" w:cs="Calibri"/>
        </w:rPr>
        <w:t>ii</w:t>
      </w:r>
      <w:r>
        <w:rPr>
          <w:rFonts w:ascii="Calibri" w:eastAsia="Calibri" w:hAnsi="Calibri" w:cs="Calibri"/>
        </w:rPr>
        <w:tab/>
      </w:r>
      <w:r w:rsidRPr="00127986">
        <w:rPr>
          <w:rFonts w:ascii="Calibri" w:eastAsia="Calibri" w:hAnsi="Calibri" w:cs="Calibri"/>
        </w:rPr>
        <w:t>1.593 tys. zł,</w:t>
      </w:r>
    </w:p>
    <w:p w:rsidR="00457B1E" w:rsidRPr="00127986" w:rsidRDefault="00457B1E" w:rsidP="00457B1E">
      <w:pPr>
        <w:numPr>
          <w:ilvl w:val="0"/>
          <w:numId w:val="47"/>
        </w:numPr>
        <w:tabs>
          <w:tab w:val="right" w:pos="2127"/>
          <w:tab w:val="right" w:pos="9072"/>
        </w:tabs>
        <w:suppressAutoHyphens/>
        <w:spacing w:after="0" w:line="240" w:lineRule="auto"/>
        <w:ind w:left="851" w:firstLine="850"/>
        <w:jc w:val="both"/>
        <w:rPr>
          <w:rFonts w:ascii="Calibri" w:eastAsia="Calibri" w:hAnsi="Calibri" w:cs="Calibri"/>
        </w:rPr>
      </w:pPr>
      <w:r w:rsidRPr="00127986">
        <w:rPr>
          <w:rFonts w:ascii="Calibri" w:eastAsia="Calibri" w:hAnsi="Calibri" w:cs="Calibri"/>
        </w:rPr>
        <w:t>§ 4270 zakup usług remontowych</w:t>
      </w:r>
      <w:r>
        <w:rPr>
          <w:rFonts w:ascii="Calibri" w:eastAsia="Calibri" w:hAnsi="Calibri" w:cs="Calibri"/>
        </w:rPr>
        <w:tab/>
      </w:r>
      <w:r w:rsidRPr="00127986">
        <w:rPr>
          <w:rFonts w:ascii="Calibri" w:eastAsia="Calibri" w:hAnsi="Calibri" w:cs="Calibri"/>
        </w:rPr>
        <w:t>1.987 tys. zł,</w:t>
      </w:r>
    </w:p>
    <w:p w:rsidR="00457B1E" w:rsidRPr="00127986" w:rsidRDefault="00457B1E" w:rsidP="00457B1E">
      <w:pPr>
        <w:numPr>
          <w:ilvl w:val="0"/>
          <w:numId w:val="47"/>
        </w:numPr>
        <w:tabs>
          <w:tab w:val="right" w:pos="2127"/>
          <w:tab w:val="right" w:pos="9072"/>
        </w:tabs>
        <w:suppressAutoHyphens/>
        <w:spacing w:after="0" w:line="240" w:lineRule="auto"/>
        <w:ind w:left="851" w:firstLine="850"/>
        <w:jc w:val="both"/>
        <w:rPr>
          <w:rFonts w:ascii="Calibri" w:eastAsia="Calibri" w:hAnsi="Calibri" w:cs="Calibri"/>
        </w:rPr>
      </w:pPr>
      <w:r w:rsidRPr="00127986">
        <w:rPr>
          <w:rFonts w:ascii="Calibri" w:eastAsia="Calibri" w:hAnsi="Calibri" w:cs="Calibri"/>
        </w:rPr>
        <w:t>§ 4280 zakup usług zdrowotnych</w:t>
      </w:r>
      <w:r>
        <w:rPr>
          <w:rFonts w:ascii="Calibri" w:eastAsia="Calibri" w:hAnsi="Calibri" w:cs="Calibri"/>
        </w:rPr>
        <w:tab/>
      </w:r>
      <w:r w:rsidRPr="00127986">
        <w:rPr>
          <w:rFonts w:ascii="Calibri" w:eastAsia="Calibri" w:hAnsi="Calibri" w:cs="Calibri"/>
        </w:rPr>
        <w:t>881 tys. zł,</w:t>
      </w:r>
    </w:p>
    <w:p w:rsidR="00457B1E" w:rsidRPr="00127986" w:rsidRDefault="00457B1E" w:rsidP="00457B1E">
      <w:pPr>
        <w:numPr>
          <w:ilvl w:val="0"/>
          <w:numId w:val="47"/>
        </w:numPr>
        <w:tabs>
          <w:tab w:val="right" w:pos="2127"/>
          <w:tab w:val="right" w:pos="9072"/>
        </w:tabs>
        <w:suppressAutoHyphens/>
        <w:spacing w:after="0" w:line="240" w:lineRule="auto"/>
        <w:ind w:left="851" w:firstLine="850"/>
        <w:jc w:val="both"/>
        <w:rPr>
          <w:rFonts w:ascii="Calibri" w:eastAsia="Calibri" w:hAnsi="Calibri" w:cs="Calibri"/>
        </w:rPr>
      </w:pPr>
      <w:r w:rsidRPr="00127986">
        <w:rPr>
          <w:rFonts w:ascii="Calibri" w:eastAsia="Calibri" w:hAnsi="Calibri" w:cs="Calibri"/>
        </w:rPr>
        <w:t>§§ 4300, 4309 zakup usług pozostałych</w:t>
      </w:r>
      <w:r>
        <w:rPr>
          <w:rFonts w:ascii="Calibri" w:eastAsia="Calibri" w:hAnsi="Calibri" w:cs="Calibri"/>
        </w:rPr>
        <w:tab/>
      </w:r>
      <w:r w:rsidRPr="00127986">
        <w:rPr>
          <w:rFonts w:ascii="Calibri" w:eastAsia="Calibri" w:hAnsi="Calibri" w:cs="Calibri"/>
        </w:rPr>
        <w:t>24.575 tys. zł,</w:t>
      </w:r>
    </w:p>
    <w:p w:rsidR="00457B1E" w:rsidRPr="00127986" w:rsidRDefault="00457B1E" w:rsidP="00457B1E">
      <w:pPr>
        <w:numPr>
          <w:ilvl w:val="0"/>
          <w:numId w:val="47"/>
        </w:numPr>
        <w:tabs>
          <w:tab w:val="right" w:pos="2127"/>
          <w:tab w:val="right" w:pos="9072"/>
        </w:tabs>
        <w:suppressAutoHyphens/>
        <w:spacing w:after="0" w:line="240" w:lineRule="auto"/>
        <w:ind w:left="851" w:firstLine="850"/>
        <w:jc w:val="both"/>
        <w:rPr>
          <w:rFonts w:ascii="Calibri" w:eastAsia="Calibri" w:hAnsi="Calibri" w:cs="Calibri"/>
        </w:rPr>
      </w:pPr>
      <w:r w:rsidRPr="00127986">
        <w:rPr>
          <w:rFonts w:ascii="Calibri" w:eastAsia="Calibri" w:hAnsi="Calibri" w:cs="Calibri"/>
        </w:rPr>
        <w:t>§ 4360 zakup usług telekomunikacyjnych</w:t>
      </w:r>
      <w:r>
        <w:rPr>
          <w:rFonts w:ascii="Calibri" w:eastAsia="Calibri" w:hAnsi="Calibri" w:cs="Calibri"/>
        </w:rPr>
        <w:tab/>
      </w:r>
      <w:r w:rsidRPr="00127986">
        <w:rPr>
          <w:rFonts w:ascii="Calibri" w:eastAsia="Calibri" w:hAnsi="Calibri" w:cs="Calibri"/>
        </w:rPr>
        <w:t>1.750 tys. zł,</w:t>
      </w:r>
    </w:p>
    <w:p w:rsidR="00457B1E" w:rsidRPr="00127986" w:rsidRDefault="00457B1E" w:rsidP="00457B1E">
      <w:pPr>
        <w:numPr>
          <w:ilvl w:val="0"/>
          <w:numId w:val="47"/>
        </w:numPr>
        <w:tabs>
          <w:tab w:val="right" w:pos="2127"/>
          <w:tab w:val="right" w:pos="9072"/>
        </w:tabs>
        <w:suppressAutoHyphens/>
        <w:spacing w:after="0" w:line="240" w:lineRule="auto"/>
        <w:ind w:left="851" w:firstLine="850"/>
        <w:jc w:val="both"/>
        <w:rPr>
          <w:rFonts w:ascii="Calibri" w:eastAsia="Calibri" w:hAnsi="Calibri" w:cs="Calibri"/>
        </w:rPr>
      </w:pPr>
      <w:r w:rsidRPr="00127986">
        <w:rPr>
          <w:rFonts w:ascii="Calibri" w:eastAsia="Calibri" w:hAnsi="Calibri" w:cs="Calibri"/>
        </w:rPr>
        <w:t>§ 4380 zakup usług obejmujących tłumaczenia</w:t>
      </w:r>
      <w:r>
        <w:rPr>
          <w:rFonts w:ascii="Calibri" w:eastAsia="Calibri" w:hAnsi="Calibri" w:cs="Calibri"/>
        </w:rPr>
        <w:tab/>
      </w:r>
      <w:r w:rsidRPr="00127986">
        <w:rPr>
          <w:rFonts w:ascii="Calibri" w:eastAsia="Calibri" w:hAnsi="Calibri" w:cs="Calibri"/>
        </w:rPr>
        <w:t>60 tys. zł,</w:t>
      </w:r>
    </w:p>
    <w:p w:rsidR="00457B1E" w:rsidRPr="00127986" w:rsidRDefault="00457B1E" w:rsidP="00457B1E">
      <w:pPr>
        <w:numPr>
          <w:ilvl w:val="0"/>
          <w:numId w:val="47"/>
        </w:numPr>
        <w:tabs>
          <w:tab w:val="right" w:pos="2127"/>
          <w:tab w:val="right" w:pos="9072"/>
        </w:tabs>
        <w:suppressAutoHyphens/>
        <w:spacing w:after="0" w:line="240" w:lineRule="auto"/>
        <w:ind w:left="851" w:firstLine="850"/>
        <w:jc w:val="both"/>
        <w:rPr>
          <w:rFonts w:ascii="Calibri" w:eastAsia="Calibri" w:hAnsi="Calibri" w:cs="Calibri"/>
        </w:rPr>
      </w:pPr>
      <w:r w:rsidRPr="00127986">
        <w:rPr>
          <w:rFonts w:ascii="Calibri" w:eastAsia="Calibri" w:hAnsi="Calibri" w:cs="Calibri"/>
        </w:rPr>
        <w:t>§ 4390 wykonanie ekspertyz, analiz i opinii</w:t>
      </w:r>
      <w:r>
        <w:rPr>
          <w:rFonts w:ascii="Calibri" w:eastAsia="Calibri" w:hAnsi="Calibri" w:cs="Calibri"/>
        </w:rPr>
        <w:tab/>
      </w:r>
      <w:r w:rsidRPr="00127986">
        <w:rPr>
          <w:rFonts w:ascii="Calibri" w:eastAsia="Calibri" w:hAnsi="Calibri" w:cs="Calibri"/>
        </w:rPr>
        <w:t>680 tys. zł,</w:t>
      </w:r>
    </w:p>
    <w:p w:rsidR="00457B1E" w:rsidRPr="00127986" w:rsidRDefault="00457B1E" w:rsidP="00457B1E">
      <w:pPr>
        <w:numPr>
          <w:ilvl w:val="0"/>
          <w:numId w:val="47"/>
        </w:numPr>
        <w:tabs>
          <w:tab w:val="right" w:pos="2127"/>
          <w:tab w:val="right" w:pos="9072"/>
        </w:tabs>
        <w:suppressAutoHyphens/>
        <w:spacing w:after="0" w:line="240" w:lineRule="auto"/>
        <w:ind w:left="851" w:firstLine="850"/>
        <w:jc w:val="both"/>
        <w:rPr>
          <w:rFonts w:ascii="Calibri" w:eastAsia="Calibri" w:hAnsi="Calibri" w:cs="Calibri"/>
        </w:rPr>
      </w:pPr>
      <w:r w:rsidRPr="00127986">
        <w:rPr>
          <w:rFonts w:ascii="Calibri" w:eastAsia="Calibri" w:hAnsi="Calibri" w:cs="Calibri"/>
        </w:rPr>
        <w:t>§ 4400 czynsze za pomieszczenia biurowe</w:t>
      </w:r>
      <w:r>
        <w:rPr>
          <w:rFonts w:ascii="Calibri" w:eastAsia="Calibri" w:hAnsi="Calibri" w:cs="Calibri"/>
        </w:rPr>
        <w:tab/>
      </w:r>
      <w:r w:rsidRPr="00127986">
        <w:rPr>
          <w:rFonts w:ascii="Calibri" w:eastAsia="Calibri" w:hAnsi="Calibri" w:cs="Calibri"/>
        </w:rPr>
        <w:t>6.714 tys. zł,</w:t>
      </w:r>
    </w:p>
    <w:p w:rsidR="00457B1E" w:rsidRPr="00127986" w:rsidRDefault="00457B1E" w:rsidP="00457B1E">
      <w:pPr>
        <w:numPr>
          <w:ilvl w:val="0"/>
          <w:numId w:val="47"/>
        </w:numPr>
        <w:tabs>
          <w:tab w:val="right" w:pos="2127"/>
          <w:tab w:val="right" w:pos="9072"/>
        </w:tabs>
        <w:suppressAutoHyphens/>
        <w:spacing w:after="0" w:line="240" w:lineRule="auto"/>
        <w:ind w:left="851" w:firstLine="850"/>
        <w:jc w:val="both"/>
        <w:rPr>
          <w:rFonts w:ascii="Calibri" w:eastAsia="Calibri" w:hAnsi="Calibri" w:cs="Calibri"/>
        </w:rPr>
      </w:pPr>
      <w:r>
        <w:rPr>
          <w:rFonts w:ascii="Calibri" w:eastAsia="Calibri" w:hAnsi="Calibri" w:cs="Calibri"/>
        </w:rPr>
        <w:lastRenderedPageBreak/>
        <w:t>§ 4410 podróże służbowe krajowe</w:t>
      </w:r>
      <w:r>
        <w:rPr>
          <w:rFonts w:ascii="Calibri" w:eastAsia="Calibri" w:hAnsi="Calibri" w:cs="Calibri"/>
        </w:rPr>
        <w:tab/>
      </w:r>
      <w:r w:rsidRPr="00127986">
        <w:rPr>
          <w:rFonts w:ascii="Calibri" w:eastAsia="Calibri" w:hAnsi="Calibri" w:cs="Calibri"/>
        </w:rPr>
        <w:t>1.660 tys. zł,</w:t>
      </w:r>
    </w:p>
    <w:p w:rsidR="00457B1E" w:rsidRPr="00127986" w:rsidRDefault="00457B1E" w:rsidP="00457B1E">
      <w:pPr>
        <w:numPr>
          <w:ilvl w:val="0"/>
          <w:numId w:val="47"/>
        </w:numPr>
        <w:tabs>
          <w:tab w:val="right" w:pos="2127"/>
          <w:tab w:val="right" w:pos="9072"/>
        </w:tabs>
        <w:suppressAutoHyphens/>
        <w:spacing w:after="0" w:line="240" w:lineRule="auto"/>
        <w:ind w:left="851" w:firstLine="850"/>
        <w:jc w:val="both"/>
        <w:rPr>
          <w:rFonts w:ascii="Calibri" w:eastAsia="Calibri" w:hAnsi="Calibri" w:cs="Calibri"/>
        </w:rPr>
      </w:pPr>
      <w:r w:rsidRPr="00127986">
        <w:rPr>
          <w:rFonts w:ascii="Calibri" w:eastAsia="Calibri" w:hAnsi="Calibri" w:cs="Calibri"/>
        </w:rPr>
        <w:t>§ 4420 podróże służbowe zagraniczne</w:t>
      </w:r>
      <w:r>
        <w:rPr>
          <w:rFonts w:ascii="Calibri" w:eastAsia="Calibri" w:hAnsi="Calibri" w:cs="Calibri"/>
        </w:rPr>
        <w:tab/>
      </w:r>
      <w:r w:rsidRPr="00127986">
        <w:rPr>
          <w:rFonts w:ascii="Calibri" w:eastAsia="Calibri" w:hAnsi="Calibri" w:cs="Calibri"/>
        </w:rPr>
        <w:t>80 tys. zł,</w:t>
      </w:r>
    </w:p>
    <w:p w:rsidR="00457B1E" w:rsidRPr="00127986" w:rsidRDefault="00457B1E" w:rsidP="00457B1E">
      <w:pPr>
        <w:numPr>
          <w:ilvl w:val="0"/>
          <w:numId w:val="47"/>
        </w:numPr>
        <w:tabs>
          <w:tab w:val="right" w:pos="2127"/>
          <w:tab w:val="right" w:pos="9072"/>
        </w:tabs>
        <w:suppressAutoHyphens/>
        <w:spacing w:after="0" w:line="240" w:lineRule="auto"/>
        <w:ind w:left="851" w:firstLine="850"/>
        <w:jc w:val="both"/>
        <w:rPr>
          <w:rFonts w:ascii="Calibri" w:eastAsia="Calibri" w:hAnsi="Calibri" w:cs="Calibri"/>
        </w:rPr>
      </w:pPr>
      <w:r>
        <w:rPr>
          <w:rFonts w:ascii="Calibri" w:eastAsia="Calibri" w:hAnsi="Calibri" w:cs="Calibri"/>
        </w:rPr>
        <w:t>§ 4430 różne opłaty i składki</w:t>
      </w:r>
      <w:r>
        <w:rPr>
          <w:rFonts w:ascii="Calibri" w:eastAsia="Calibri" w:hAnsi="Calibri" w:cs="Calibri"/>
        </w:rPr>
        <w:tab/>
      </w:r>
      <w:r w:rsidRPr="00127986">
        <w:rPr>
          <w:rFonts w:ascii="Calibri" w:eastAsia="Calibri" w:hAnsi="Calibri" w:cs="Calibri"/>
        </w:rPr>
        <w:t>3.553 tys. zł,</w:t>
      </w:r>
    </w:p>
    <w:p w:rsidR="00457B1E" w:rsidRPr="00127986" w:rsidRDefault="00457B1E" w:rsidP="00457B1E">
      <w:pPr>
        <w:numPr>
          <w:ilvl w:val="0"/>
          <w:numId w:val="47"/>
        </w:numPr>
        <w:tabs>
          <w:tab w:val="right" w:pos="2127"/>
          <w:tab w:val="right" w:pos="9072"/>
        </w:tabs>
        <w:suppressAutoHyphens/>
        <w:spacing w:after="0" w:line="240" w:lineRule="auto"/>
        <w:ind w:left="851" w:firstLine="850"/>
        <w:jc w:val="both"/>
        <w:rPr>
          <w:rFonts w:ascii="Calibri" w:eastAsia="Calibri" w:hAnsi="Calibri" w:cs="Calibri"/>
        </w:rPr>
      </w:pPr>
      <w:r w:rsidRPr="00127986">
        <w:rPr>
          <w:rFonts w:ascii="Calibri" w:eastAsia="Calibri" w:hAnsi="Calibri" w:cs="Calibri"/>
        </w:rPr>
        <w:t>§ 4440 odpisy na zakładowy fundusz świadczeń socjalnych</w:t>
      </w:r>
      <w:r>
        <w:rPr>
          <w:rFonts w:ascii="Calibri" w:eastAsia="Calibri" w:hAnsi="Calibri" w:cs="Calibri"/>
        </w:rPr>
        <w:tab/>
      </w:r>
      <w:r w:rsidRPr="00127986">
        <w:rPr>
          <w:rFonts w:ascii="Calibri" w:eastAsia="Calibri" w:hAnsi="Calibri" w:cs="Calibri"/>
        </w:rPr>
        <w:t>1.112 tys. zł,</w:t>
      </w:r>
    </w:p>
    <w:p w:rsidR="00457B1E" w:rsidRDefault="00457B1E" w:rsidP="00457B1E">
      <w:pPr>
        <w:numPr>
          <w:ilvl w:val="0"/>
          <w:numId w:val="47"/>
        </w:numPr>
        <w:tabs>
          <w:tab w:val="right" w:pos="2127"/>
          <w:tab w:val="right" w:pos="9072"/>
        </w:tabs>
        <w:suppressAutoHyphens/>
        <w:spacing w:after="0" w:line="240" w:lineRule="auto"/>
        <w:ind w:left="851" w:firstLine="850"/>
        <w:jc w:val="both"/>
        <w:rPr>
          <w:rFonts w:ascii="Calibri" w:eastAsia="Calibri" w:hAnsi="Calibri" w:cs="Calibri"/>
        </w:rPr>
      </w:pPr>
      <w:r w:rsidRPr="00D8795C">
        <w:rPr>
          <w:rFonts w:ascii="Calibri" w:eastAsia="Calibri" w:hAnsi="Calibri" w:cs="Calibri"/>
        </w:rPr>
        <w:t xml:space="preserve">§ 4460 podatek dochodowy od osób prawnych </w:t>
      </w:r>
      <w:r>
        <w:rPr>
          <w:rFonts w:ascii="Calibri" w:eastAsia="Calibri" w:hAnsi="Calibri" w:cs="Calibri"/>
        </w:rPr>
        <w:t>-</w:t>
      </w:r>
    </w:p>
    <w:p w:rsidR="00457B1E" w:rsidRPr="00D8795C" w:rsidRDefault="00457B1E" w:rsidP="00457B1E">
      <w:pPr>
        <w:tabs>
          <w:tab w:val="right" w:pos="2127"/>
          <w:tab w:val="right" w:pos="9072"/>
        </w:tabs>
        <w:suppressAutoHyphens/>
        <w:spacing w:after="0" w:line="240" w:lineRule="auto"/>
        <w:ind w:left="1701" w:firstLine="426"/>
        <w:jc w:val="both"/>
        <w:rPr>
          <w:rFonts w:ascii="Calibri" w:eastAsia="Calibri" w:hAnsi="Calibri" w:cs="Calibri"/>
        </w:rPr>
      </w:pPr>
      <w:r w:rsidRPr="00D8795C">
        <w:rPr>
          <w:rFonts w:ascii="Calibri" w:eastAsia="Calibri" w:hAnsi="Calibri" w:cs="Calibri"/>
        </w:rPr>
        <w:t>–  obowiązkowe obciążenia wyniku finansow</w:t>
      </w:r>
      <w:r>
        <w:rPr>
          <w:rFonts w:ascii="Calibri" w:eastAsia="Calibri" w:hAnsi="Calibri" w:cs="Calibri"/>
        </w:rPr>
        <w:t>ego</w:t>
      </w:r>
      <w:r>
        <w:rPr>
          <w:rFonts w:ascii="Calibri" w:eastAsia="Calibri" w:hAnsi="Calibri" w:cs="Calibri"/>
        </w:rPr>
        <w:tab/>
        <w:t xml:space="preserve"> </w:t>
      </w:r>
      <w:r w:rsidRPr="00D8795C">
        <w:rPr>
          <w:rFonts w:ascii="Calibri" w:eastAsia="Calibri" w:hAnsi="Calibri" w:cs="Calibri"/>
        </w:rPr>
        <w:t>56 tys. zł,</w:t>
      </w:r>
    </w:p>
    <w:p w:rsidR="00457B1E" w:rsidRPr="00127986" w:rsidRDefault="00457B1E" w:rsidP="00457B1E">
      <w:pPr>
        <w:numPr>
          <w:ilvl w:val="0"/>
          <w:numId w:val="47"/>
        </w:numPr>
        <w:tabs>
          <w:tab w:val="right" w:pos="2127"/>
          <w:tab w:val="right" w:pos="9072"/>
        </w:tabs>
        <w:suppressAutoHyphens/>
        <w:spacing w:after="0" w:line="240" w:lineRule="auto"/>
        <w:ind w:left="851" w:firstLine="850"/>
        <w:jc w:val="both"/>
        <w:rPr>
          <w:rFonts w:ascii="Calibri" w:eastAsia="Calibri" w:hAnsi="Calibri" w:cs="Calibri"/>
        </w:rPr>
      </w:pPr>
      <w:r w:rsidRPr="00127986">
        <w:rPr>
          <w:rFonts w:ascii="Calibri" w:eastAsia="Calibri" w:hAnsi="Calibri" w:cs="Calibri"/>
        </w:rPr>
        <w:t>§ 4480 podatek od nieruchomości</w:t>
      </w:r>
      <w:r>
        <w:rPr>
          <w:rFonts w:ascii="Calibri" w:eastAsia="Calibri" w:hAnsi="Calibri" w:cs="Calibri"/>
        </w:rPr>
        <w:tab/>
      </w:r>
      <w:r w:rsidRPr="00127986">
        <w:rPr>
          <w:rFonts w:ascii="Calibri" w:eastAsia="Calibri" w:hAnsi="Calibri" w:cs="Calibri"/>
        </w:rPr>
        <w:t>61 tys. zł,</w:t>
      </w:r>
    </w:p>
    <w:p w:rsidR="00457B1E" w:rsidRPr="00127986" w:rsidRDefault="00457B1E" w:rsidP="00457B1E">
      <w:pPr>
        <w:numPr>
          <w:ilvl w:val="0"/>
          <w:numId w:val="47"/>
        </w:numPr>
        <w:tabs>
          <w:tab w:val="right" w:pos="2127"/>
          <w:tab w:val="right" w:pos="9072"/>
        </w:tabs>
        <w:suppressAutoHyphens/>
        <w:spacing w:after="0" w:line="240" w:lineRule="auto"/>
        <w:ind w:left="851" w:firstLine="850"/>
        <w:jc w:val="both"/>
        <w:rPr>
          <w:rFonts w:ascii="Calibri" w:eastAsia="Calibri" w:hAnsi="Calibri" w:cs="Calibri"/>
        </w:rPr>
      </w:pPr>
      <w:r w:rsidRPr="00127986">
        <w:rPr>
          <w:rFonts w:ascii="Calibri" w:eastAsia="Calibri" w:hAnsi="Calibri" w:cs="Calibri"/>
        </w:rPr>
        <w:t>§ 4500 pozostałe pod</w:t>
      </w:r>
      <w:r>
        <w:rPr>
          <w:rFonts w:ascii="Calibri" w:eastAsia="Calibri" w:hAnsi="Calibri" w:cs="Calibri"/>
        </w:rPr>
        <w:t>atki na rzecz  budżetów JST</w:t>
      </w:r>
      <w:r>
        <w:rPr>
          <w:rFonts w:ascii="Calibri" w:eastAsia="Calibri" w:hAnsi="Calibri" w:cs="Calibri"/>
        </w:rPr>
        <w:tab/>
      </w:r>
      <w:r w:rsidRPr="00127986">
        <w:rPr>
          <w:rFonts w:ascii="Calibri" w:eastAsia="Calibri" w:hAnsi="Calibri" w:cs="Calibri"/>
        </w:rPr>
        <w:t>2 tys. zł,</w:t>
      </w:r>
    </w:p>
    <w:p w:rsidR="00457B1E" w:rsidRPr="00127986" w:rsidRDefault="00457B1E" w:rsidP="00457B1E">
      <w:pPr>
        <w:numPr>
          <w:ilvl w:val="0"/>
          <w:numId w:val="47"/>
        </w:numPr>
        <w:tabs>
          <w:tab w:val="right" w:pos="2127"/>
          <w:tab w:val="right" w:pos="9072"/>
        </w:tabs>
        <w:suppressAutoHyphens/>
        <w:spacing w:after="0" w:line="240" w:lineRule="auto"/>
        <w:ind w:left="851" w:firstLine="850"/>
        <w:jc w:val="both"/>
        <w:rPr>
          <w:rFonts w:ascii="Calibri" w:eastAsia="Calibri" w:hAnsi="Calibri" w:cs="Calibri"/>
        </w:rPr>
      </w:pPr>
      <w:r w:rsidRPr="00127986">
        <w:rPr>
          <w:rFonts w:ascii="Calibri" w:eastAsia="Calibri" w:hAnsi="Calibri" w:cs="Calibri"/>
        </w:rPr>
        <w:t>§ 4510 opłata z tytułu wieczystego użytkowania gruntu</w:t>
      </w:r>
      <w:r>
        <w:rPr>
          <w:rFonts w:ascii="Calibri" w:eastAsia="Calibri" w:hAnsi="Calibri" w:cs="Calibri"/>
        </w:rPr>
        <w:tab/>
      </w:r>
      <w:r w:rsidRPr="00127986">
        <w:rPr>
          <w:rFonts w:ascii="Calibri" w:eastAsia="Calibri" w:hAnsi="Calibri" w:cs="Calibri"/>
        </w:rPr>
        <w:t>46 tys. zł,</w:t>
      </w:r>
    </w:p>
    <w:p w:rsidR="00457B1E" w:rsidRPr="00127986" w:rsidRDefault="00457B1E" w:rsidP="00457B1E">
      <w:pPr>
        <w:numPr>
          <w:ilvl w:val="0"/>
          <w:numId w:val="47"/>
        </w:numPr>
        <w:tabs>
          <w:tab w:val="right" w:pos="2127"/>
          <w:tab w:val="right" w:pos="9072"/>
        </w:tabs>
        <w:suppressAutoHyphens/>
        <w:spacing w:after="0" w:line="240" w:lineRule="auto"/>
        <w:ind w:left="851" w:firstLine="850"/>
        <w:jc w:val="both"/>
        <w:rPr>
          <w:rFonts w:ascii="Calibri" w:eastAsia="Calibri" w:hAnsi="Calibri" w:cs="Calibri"/>
        </w:rPr>
      </w:pPr>
      <w:r w:rsidRPr="00127986">
        <w:rPr>
          <w:rFonts w:ascii="Calibri" w:eastAsia="Calibri" w:hAnsi="Calibri" w:cs="Calibri"/>
        </w:rPr>
        <w:t>§ 45</w:t>
      </w:r>
      <w:r>
        <w:rPr>
          <w:rFonts w:ascii="Calibri" w:eastAsia="Calibri" w:hAnsi="Calibri" w:cs="Calibri"/>
        </w:rPr>
        <w:t xml:space="preserve">20 opłaty na rzecz budżetów JST </w:t>
      </w:r>
      <w:r>
        <w:rPr>
          <w:rFonts w:ascii="Calibri" w:eastAsia="Calibri" w:hAnsi="Calibri" w:cs="Calibri"/>
        </w:rPr>
        <w:tab/>
      </w:r>
      <w:r w:rsidRPr="00127986">
        <w:rPr>
          <w:rFonts w:ascii="Calibri" w:eastAsia="Calibri" w:hAnsi="Calibri" w:cs="Calibri"/>
        </w:rPr>
        <w:t xml:space="preserve">34 tys. zł, </w:t>
      </w:r>
    </w:p>
    <w:p w:rsidR="00457B1E" w:rsidRPr="00127986" w:rsidRDefault="00457B1E" w:rsidP="00457B1E">
      <w:pPr>
        <w:numPr>
          <w:ilvl w:val="0"/>
          <w:numId w:val="47"/>
        </w:numPr>
        <w:tabs>
          <w:tab w:val="right" w:pos="2127"/>
          <w:tab w:val="right" w:pos="9072"/>
        </w:tabs>
        <w:suppressAutoHyphens/>
        <w:spacing w:after="0" w:line="240" w:lineRule="auto"/>
        <w:ind w:left="851" w:firstLine="850"/>
        <w:jc w:val="both"/>
        <w:rPr>
          <w:rFonts w:ascii="Calibri" w:eastAsia="Calibri" w:hAnsi="Calibri" w:cs="Calibri"/>
        </w:rPr>
      </w:pPr>
      <w:r w:rsidRPr="00127986">
        <w:rPr>
          <w:rFonts w:ascii="Calibri" w:eastAsia="Calibri" w:hAnsi="Calibri" w:cs="Calibri"/>
        </w:rPr>
        <w:t>§ 4530 podatek od towarów i usług (VAT)</w:t>
      </w:r>
      <w:r>
        <w:rPr>
          <w:rFonts w:ascii="Calibri" w:eastAsia="Calibri" w:hAnsi="Calibri" w:cs="Calibri"/>
        </w:rPr>
        <w:t xml:space="preserve">   </w:t>
      </w:r>
      <w:r>
        <w:rPr>
          <w:rFonts w:ascii="Calibri" w:eastAsia="Calibri" w:hAnsi="Calibri" w:cs="Calibri"/>
        </w:rPr>
        <w:tab/>
      </w:r>
      <w:r w:rsidRPr="00127986">
        <w:rPr>
          <w:rFonts w:ascii="Calibri" w:eastAsia="Calibri" w:hAnsi="Calibri" w:cs="Calibri"/>
        </w:rPr>
        <w:t>270 tys. zł,</w:t>
      </w:r>
    </w:p>
    <w:p w:rsidR="00457B1E" w:rsidRPr="00127986" w:rsidRDefault="00457B1E" w:rsidP="00457B1E">
      <w:pPr>
        <w:numPr>
          <w:ilvl w:val="0"/>
          <w:numId w:val="47"/>
        </w:numPr>
        <w:tabs>
          <w:tab w:val="right" w:pos="2127"/>
          <w:tab w:val="right" w:pos="9072"/>
        </w:tabs>
        <w:suppressAutoHyphens/>
        <w:spacing w:after="0" w:line="240" w:lineRule="auto"/>
        <w:ind w:left="851" w:firstLine="850"/>
        <w:jc w:val="both"/>
        <w:rPr>
          <w:rFonts w:ascii="Calibri" w:eastAsia="Calibri" w:hAnsi="Calibri" w:cs="Calibri"/>
        </w:rPr>
      </w:pPr>
      <w:r w:rsidRPr="00127986">
        <w:rPr>
          <w:rFonts w:ascii="Calibri" w:eastAsia="Calibri" w:hAnsi="Calibri" w:cs="Calibri"/>
        </w:rPr>
        <w:t>§ 4540 składki do organizacji międzynarodowych</w:t>
      </w:r>
      <w:r>
        <w:rPr>
          <w:rFonts w:ascii="Calibri" w:eastAsia="Calibri" w:hAnsi="Calibri" w:cs="Calibri"/>
        </w:rPr>
        <w:tab/>
      </w:r>
      <w:r w:rsidRPr="00127986">
        <w:rPr>
          <w:rFonts w:ascii="Calibri" w:eastAsia="Calibri" w:hAnsi="Calibri" w:cs="Calibri"/>
        </w:rPr>
        <w:t>11 tys. zł,</w:t>
      </w:r>
    </w:p>
    <w:p w:rsidR="00457B1E" w:rsidRPr="00127986" w:rsidRDefault="00457B1E" w:rsidP="00457B1E">
      <w:pPr>
        <w:numPr>
          <w:ilvl w:val="0"/>
          <w:numId w:val="47"/>
        </w:numPr>
        <w:tabs>
          <w:tab w:val="right" w:pos="2127"/>
          <w:tab w:val="right" w:pos="9072"/>
        </w:tabs>
        <w:suppressAutoHyphens/>
        <w:spacing w:after="0" w:line="240" w:lineRule="auto"/>
        <w:ind w:left="851" w:firstLine="850"/>
        <w:jc w:val="both"/>
        <w:rPr>
          <w:rFonts w:ascii="Calibri" w:eastAsia="Calibri" w:hAnsi="Calibri" w:cs="Calibri"/>
        </w:rPr>
      </w:pPr>
      <w:r w:rsidRPr="00127986">
        <w:rPr>
          <w:rFonts w:ascii="Calibri" w:eastAsia="Calibri" w:hAnsi="Calibri" w:cs="Calibri"/>
        </w:rPr>
        <w:t>§ 4580 pozostałe odsetki</w:t>
      </w:r>
      <w:r>
        <w:rPr>
          <w:rFonts w:ascii="Calibri" w:eastAsia="Calibri" w:hAnsi="Calibri" w:cs="Calibri"/>
        </w:rPr>
        <w:t xml:space="preserve">   </w:t>
      </w:r>
      <w:r>
        <w:rPr>
          <w:rFonts w:ascii="Calibri" w:eastAsia="Calibri" w:hAnsi="Calibri" w:cs="Calibri"/>
        </w:rPr>
        <w:tab/>
      </w:r>
      <w:r w:rsidRPr="00127986">
        <w:rPr>
          <w:rFonts w:ascii="Calibri" w:eastAsia="Calibri" w:hAnsi="Calibri" w:cs="Calibri"/>
        </w:rPr>
        <w:t>518 tys. zł,</w:t>
      </w:r>
    </w:p>
    <w:p w:rsidR="00457B1E" w:rsidRPr="00127986" w:rsidRDefault="00457B1E" w:rsidP="00457B1E">
      <w:pPr>
        <w:numPr>
          <w:ilvl w:val="0"/>
          <w:numId w:val="47"/>
        </w:numPr>
        <w:tabs>
          <w:tab w:val="right" w:pos="2127"/>
          <w:tab w:val="right" w:pos="9072"/>
        </w:tabs>
        <w:suppressAutoHyphens/>
        <w:spacing w:after="0" w:line="240" w:lineRule="auto"/>
        <w:ind w:left="851" w:firstLine="850"/>
        <w:jc w:val="both"/>
        <w:rPr>
          <w:rFonts w:ascii="Calibri" w:eastAsia="Calibri" w:hAnsi="Calibri" w:cs="Calibri"/>
        </w:rPr>
      </w:pPr>
      <w:r w:rsidRPr="00127986">
        <w:rPr>
          <w:rFonts w:ascii="Calibri" w:eastAsia="Calibri" w:hAnsi="Calibri" w:cs="Calibri"/>
        </w:rPr>
        <w:t>§ 4590 kary i odszkod</w:t>
      </w:r>
      <w:r>
        <w:rPr>
          <w:rFonts w:ascii="Calibri" w:eastAsia="Calibri" w:hAnsi="Calibri" w:cs="Calibri"/>
        </w:rPr>
        <w:t>owania na rzecz osób fizycznych</w:t>
      </w:r>
      <w:r>
        <w:rPr>
          <w:rFonts w:ascii="Calibri" w:eastAsia="Calibri" w:hAnsi="Calibri" w:cs="Calibri"/>
        </w:rPr>
        <w:tab/>
      </w:r>
      <w:r w:rsidRPr="00127986">
        <w:rPr>
          <w:rFonts w:ascii="Calibri" w:eastAsia="Calibri" w:hAnsi="Calibri" w:cs="Calibri"/>
        </w:rPr>
        <w:t>1 tys. zł,</w:t>
      </w:r>
    </w:p>
    <w:p w:rsidR="00457B1E" w:rsidRDefault="00457B1E" w:rsidP="00457B1E">
      <w:pPr>
        <w:numPr>
          <w:ilvl w:val="0"/>
          <w:numId w:val="47"/>
        </w:numPr>
        <w:tabs>
          <w:tab w:val="right" w:pos="2127"/>
          <w:tab w:val="right" w:pos="9072"/>
        </w:tabs>
        <w:suppressAutoHyphens/>
        <w:spacing w:after="0" w:line="240" w:lineRule="auto"/>
        <w:ind w:left="851" w:firstLine="850"/>
        <w:jc w:val="both"/>
        <w:rPr>
          <w:rFonts w:ascii="Calibri" w:eastAsia="Calibri" w:hAnsi="Calibri" w:cs="Calibri"/>
        </w:rPr>
      </w:pPr>
      <w:r w:rsidRPr="00127986">
        <w:rPr>
          <w:rFonts w:ascii="Calibri" w:eastAsia="Calibri" w:hAnsi="Calibri" w:cs="Calibri"/>
        </w:rPr>
        <w:t xml:space="preserve">§ 4600 kary i odszkodowania na rzecz osób prawnych </w:t>
      </w:r>
    </w:p>
    <w:p w:rsidR="00457B1E" w:rsidRPr="00127986" w:rsidRDefault="00457B1E" w:rsidP="00457B1E">
      <w:pPr>
        <w:tabs>
          <w:tab w:val="right" w:pos="2127"/>
          <w:tab w:val="right" w:pos="9072"/>
        </w:tabs>
        <w:suppressAutoHyphens/>
        <w:spacing w:after="0" w:line="240" w:lineRule="auto"/>
        <w:ind w:left="1701" w:firstLine="426"/>
        <w:jc w:val="both"/>
        <w:rPr>
          <w:rFonts w:ascii="Calibri" w:eastAsia="Calibri" w:hAnsi="Calibri" w:cs="Calibri"/>
        </w:rPr>
      </w:pPr>
      <w:r>
        <w:rPr>
          <w:rFonts w:ascii="Calibri" w:eastAsia="Calibri" w:hAnsi="Calibri" w:cs="Calibri"/>
        </w:rPr>
        <w:t>i innych jednostek</w:t>
      </w:r>
      <w:r>
        <w:rPr>
          <w:rFonts w:ascii="Calibri" w:eastAsia="Calibri" w:hAnsi="Calibri" w:cs="Calibri"/>
        </w:rPr>
        <w:tab/>
      </w:r>
      <w:r w:rsidRPr="00127986">
        <w:rPr>
          <w:rFonts w:ascii="Calibri" w:eastAsia="Calibri" w:hAnsi="Calibri" w:cs="Calibri"/>
        </w:rPr>
        <w:t>267 tys. zł,</w:t>
      </w:r>
    </w:p>
    <w:p w:rsidR="00457B1E" w:rsidRPr="00127986" w:rsidRDefault="00457B1E" w:rsidP="00457B1E">
      <w:pPr>
        <w:numPr>
          <w:ilvl w:val="0"/>
          <w:numId w:val="47"/>
        </w:numPr>
        <w:tabs>
          <w:tab w:val="right" w:pos="2127"/>
          <w:tab w:val="right" w:pos="9072"/>
        </w:tabs>
        <w:suppressAutoHyphens/>
        <w:spacing w:after="0" w:line="240" w:lineRule="auto"/>
        <w:ind w:left="851" w:firstLine="850"/>
        <w:jc w:val="both"/>
        <w:rPr>
          <w:rFonts w:ascii="Calibri" w:eastAsia="Calibri" w:hAnsi="Calibri" w:cs="Calibri"/>
        </w:rPr>
      </w:pPr>
      <w:r w:rsidRPr="00127986">
        <w:rPr>
          <w:rFonts w:ascii="Calibri" w:eastAsia="Calibri" w:hAnsi="Calibri" w:cs="Calibri"/>
        </w:rPr>
        <w:t>§ 4610 koszty postępowania sądowego i prokuratorskiego</w:t>
      </w:r>
      <w:r>
        <w:rPr>
          <w:rFonts w:ascii="Calibri" w:eastAsia="Calibri" w:hAnsi="Calibri" w:cs="Calibri"/>
        </w:rPr>
        <w:tab/>
      </w:r>
      <w:r w:rsidRPr="00127986">
        <w:rPr>
          <w:rFonts w:ascii="Calibri" w:eastAsia="Calibri" w:hAnsi="Calibri" w:cs="Calibri"/>
        </w:rPr>
        <w:t>5.566 tys. zł,</w:t>
      </w:r>
    </w:p>
    <w:p w:rsidR="00457B1E" w:rsidRPr="00127986" w:rsidRDefault="00457B1E" w:rsidP="00457B1E">
      <w:pPr>
        <w:numPr>
          <w:ilvl w:val="0"/>
          <w:numId w:val="47"/>
        </w:numPr>
        <w:tabs>
          <w:tab w:val="right" w:pos="2127"/>
          <w:tab w:val="right" w:pos="9072"/>
        </w:tabs>
        <w:suppressAutoHyphens/>
        <w:spacing w:after="0" w:line="240" w:lineRule="auto"/>
        <w:ind w:left="851" w:firstLine="850"/>
        <w:jc w:val="both"/>
        <w:rPr>
          <w:rFonts w:ascii="Calibri" w:eastAsia="Calibri" w:hAnsi="Calibri" w:cs="Calibri"/>
        </w:rPr>
      </w:pPr>
      <w:r w:rsidRPr="00127986">
        <w:rPr>
          <w:rFonts w:ascii="Calibri" w:eastAsia="Calibri" w:hAnsi="Calibri" w:cs="Calibri"/>
        </w:rPr>
        <w:t>§ 4700 szkolenia pracowników</w:t>
      </w:r>
      <w:r>
        <w:rPr>
          <w:rFonts w:ascii="Calibri" w:eastAsia="Calibri" w:hAnsi="Calibri" w:cs="Calibri"/>
        </w:rPr>
        <w:tab/>
      </w:r>
      <w:r w:rsidRPr="00127986">
        <w:rPr>
          <w:rFonts w:ascii="Calibri" w:eastAsia="Calibri" w:hAnsi="Calibri" w:cs="Calibri"/>
        </w:rPr>
        <w:t>1.989 tys. zł,</w:t>
      </w:r>
    </w:p>
    <w:p w:rsidR="00457B1E" w:rsidRPr="00127986" w:rsidRDefault="00457B1E" w:rsidP="00457B1E">
      <w:pPr>
        <w:numPr>
          <w:ilvl w:val="0"/>
          <w:numId w:val="47"/>
        </w:numPr>
        <w:tabs>
          <w:tab w:val="right" w:pos="2127"/>
          <w:tab w:val="right" w:pos="9072"/>
        </w:tabs>
        <w:suppressAutoHyphens/>
        <w:spacing w:after="0" w:line="240" w:lineRule="auto"/>
        <w:ind w:left="851" w:firstLine="850"/>
        <w:jc w:val="both"/>
        <w:rPr>
          <w:rFonts w:ascii="Calibri" w:eastAsia="Calibri" w:hAnsi="Calibri" w:cs="Calibri"/>
        </w:rPr>
      </w:pPr>
      <w:r w:rsidRPr="00127986">
        <w:rPr>
          <w:rFonts w:ascii="Calibri" w:eastAsia="Calibri" w:hAnsi="Calibri" w:cs="Calibri"/>
        </w:rPr>
        <w:t>§ 4720 amortyzacja majątku trwałego</w:t>
      </w:r>
      <w:r>
        <w:rPr>
          <w:rFonts w:ascii="Calibri" w:eastAsia="Calibri" w:hAnsi="Calibri" w:cs="Calibri"/>
        </w:rPr>
        <w:tab/>
      </w:r>
      <w:r w:rsidRPr="00127986">
        <w:rPr>
          <w:rFonts w:ascii="Calibri" w:eastAsia="Calibri" w:hAnsi="Calibri" w:cs="Calibri"/>
        </w:rPr>
        <w:t>18.463 tys. zł,</w:t>
      </w:r>
    </w:p>
    <w:p w:rsidR="00457B1E" w:rsidRPr="00127986" w:rsidRDefault="00457B1E" w:rsidP="00457B1E">
      <w:pPr>
        <w:numPr>
          <w:ilvl w:val="0"/>
          <w:numId w:val="47"/>
        </w:numPr>
        <w:tabs>
          <w:tab w:val="right" w:pos="2127"/>
          <w:tab w:val="right" w:pos="9072"/>
        </w:tabs>
        <w:suppressAutoHyphens/>
        <w:spacing w:after="0" w:line="240" w:lineRule="auto"/>
        <w:ind w:left="851" w:firstLine="850"/>
        <w:jc w:val="both"/>
        <w:rPr>
          <w:rFonts w:ascii="Calibri" w:eastAsia="Calibri" w:hAnsi="Calibri" w:cs="Calibri"/>
        </w:rPr>
      </w:pPr>
      <w:r w:rsidRPr="00127986">
        <w:rPr>
          <w:rFonts w:ascii="Calibri" w:eastAsia="Calibri" w:hAnsi="Calibri" w:cs="Calibri"/>
        </w:rPr>
        <w:t>§ 4950 różnice kursowe</w:t>
      </w:r>
      <w:r>
        <w:rPr>
          <w:rFonts w:ascii="Calibri" w:eastAsia="Calibri" w:hAnsi="Calibri" w:cs="Calibri"/>
        </w:rPr>
        <w:tab/>
      </w:r>
      <w:r w:rsidRPr="00127986">
        <w:rPr>
          <w:rFonts w:ascii="Calibri" w:eastAsia="Calibri" w:hAnsi="Calibri" w:cs="Calibri"/>
        </w:rPr>
        <w:t>2 tys. zł,</w:t>
      </w:r>
    </w:p>
    <w:p w:rsidR="00457B1E" w:rsidRPr="00127986" w:rsidRDefault="00457B1E" w:rsidP="00457B1E">
      <w:pPr>
        <w:pStyle w:val="Akapitzlist"/>
        <w:numPr>
          <w:ilvl w:val="0"/>
          <w:numId w:val="49"/>
        </w:numPr>
        <w:suppressAutoHyphens/>
        <w:spacing w:after="0" w:line="240" w:lineRule="auto"/>
        <w:jc w:val="both"/>
        <w:rPr>
          <w:rFonts w:ascii="Calibri" w:eastAsia="Calibri" w:hAnsi="Calibri" w:cs="Calibri"/>
        </w:rPr>
      </w:pPr>
      <w:r w:rsidRPr="00127986">
        <w:rPr>
          <w:rFonts w:ascii="Calibri" w:eastAsia="Calibri" w:hAnsi="Calibri" w:cs="Calibri"/>
        </w:rPr>
        <w:t>§§ 6110 – 6119 oraz 6120 wydatki inwestycyjne (własne) i wydatki na zakupy</w:t>
      </w:r>
    </w:p>
    <w:p w:rsidR="00457B1E" w:rsidRDefault="00457B1E" w:rsidP="00457B1E">
      <w:pPr>
        <w:tabs>
          <w:tab w:val="left" w:pos="709"/>
          <w:tab w:val="right" w:pos="9072"/>
        </w:tabs>
        <w:spacing w:after="0"/>
        <w:ind w:left="720" w:hanging="11"/>
        <w:jc w:val="both"/>
        <w:rPr>
          <w:rFonts w:ascii="Calibri" w:eastAsia="Calibri" w:hAnsi="Calibri" w:cs="Calibri"/>
        </w:rPr>
      </w:pPr>
      <w:r>
        <w:rPr>
          <w:rFonts w:ascii="Calibri" w:eastAsia="Calibri" w:hAnsi="Calibri" w:cs="Calibri"/>
        </w:rPr>
        <w:t>inwestycyjne (własne)</w:t>
      </w:r>
      <w:r>
        <w:rPr>
          <w:rFonts w:ascii="Calibri" w:eastAsia="Calibri" w:hAnsi="Calibri" w:cs="Calibri"/>
        </w:rPr>
        <w:tab/>
      </w:r>
      <w:r w:rsidRPr="00E77BF8">
        <w:rPr>
          <w:rFonts w:ascii="Calibri" w:eastAsia="Calibri" w:hAnsi="Calibri" w:cs="Calibri"/>
        </w:rPr>
        <w:t>44.294</w:t>
      </w:r>
      <w:r>
        <w:rPr>
          <w:rFonts w:ascii="Calibri" w:eastAsia="Calibri" w:hAnsi="Calibri" w:cs="Calibri"/>
        </w:rPr>
        <w:t xml:space="preserve"> tys. zł.</w:t>
      </w:r>
    </w:p>
    <w:p w:rsidR="00457B1E" w:rsidRDefault="00457B1E" w:rsidP="00457B1E">
      <w:pPr>
        <w:pStyle w:val="Akapitzlist"/>
        <w:numPr>
          <w:ilvl w:val="0"/>
          <w:numId w:val="99"/>
        </w:numPr>
        <w:spacing w:after="0"/>
        <w:jc w:val="both"/>
        <w:rPr>
          <w:rFonts w:ascii="Calibri" w:eastAsia="Calibri" w:hAnsi="Calibri" w:cs="Calibri"/>
        </w:rPr>
      </w:pPr>
      <w:r w:rsidRPr="0061629A">
        <w:rPr>
          <w:rFonts w:ascii="Calibri" w:eastAsia="Calibri" w:hAnsi="Calibri" w:cs="Calibri"/>
        </w:rPr>
        <w:t xml:space="preserve">Wydatki na realizację programów </w:t>
      </w:r>
      <w:r>
        <w:rPr>
          <w:rFonts w:ascii="Calibri" w:eastAsia="Calibri" w:hAnsi="Calibri" w:cs="Calibri"/>
        </w:rPr>
        <w:t>i projektów finansowanych</w:t>
      </w:r>
      <w:r w:rsidRPr="0061629A">
        <w:rPr>
          <w:rFonts w:ascii="Calibri" w:eastAsia="Calibri" w:hAnsi="Calibri" w:cs="Calibri"/>
        </w:rPr>
        <w:t xml:space="preserve"> ze środków U</w:t>
      </w:r>
      <w:r>
        <w:rPr>
          <w:rFonts w:ascii="Calibri" w:eastAsia="Calibri" w:hAnsi="Calibri" w:cs="Calibri"/>
        </w:rPr>
        <w:t xml:space="preserve">nii </w:t>
      </w:r>
      <w:r w:rsidRPr="0061629A">
        <w:rPr>
          <w:rFonts w:ascii="Calibri" w:eastAsia="Calibri" w:hAnsi="Calibri" w:cs="Calibri"/>
        </w:rPr>
        <w:t>E</w:t>
      </w:r>
      <w:r>
        <w:rPr>
          <w:rFonts w:ascii="Calibri" w:eastAsia="Calibri" w:hAnsi="Calibri" w:cs="Calibri"/>
        </w:rPr>
        <w:t>uropejskiej</w:t>
      </w:r>
    </w:p>
    <w:p w:rsidR="00457B1E" w:rsidRPr="0061629A" w:rsidRDefault="00457B1E" w:rsidP="00457B1E">
      <w:pPr>
        <w:pStyle w:val="Akapitzlist"/>
        <w:numPr>
          <w:ilvl w:val="6"/>
          <w:numId w:val="66"/>
        </w:numPr>
        <w:tabs>
          <w:tab w:val="left" w:pos="1276"/>
        </w:tabs>
        <w:suppressAutoHyphens/>
        <w:spacing w:after="0" w:line="240" w:lineRule="auto"/>
        <w:ind w:left="709" w:hanging="283"/>
        <w:jc w:val="both"/>
        <w:rPr>
          <w:rFonts w:ascii="Calibri" w:eastAsia="Calibri" w:hAnsi="Calibri" w:cs="Calibri"/>
        </w:rPr>
      </w:pPr>
      <w:r w:rsidRPr="0061629A">
        <w:rPr>
          <w:rFonts w:ascii="Calibri" w:eastAsia="Calibri" w:hAnsi="Calibri" w:cs="Calibri"/>
        </w:rPr>
        <w:t xml:space="preserve">§ 2447 na dofinansowanie zadań bieżących realizowanych przez </w:t>
      </w:r>
    </w:p>
    <w:p w:rsidR="00457B1E" w:rsidRPr="0061629A" w:rsidRDefault="00457B1E" w:rsidP="00457B1E">
      <w:pPr>
        <w:tabs>
          <w:tab w:val="right" w:pos="9072"/>
        </w:tabs>
        <w:spacing w:after="0"/>
        <w:rPr>
          <w:rFonts w:eastAsia="Calibri"/>
        </w:rPr>
      </w:pPr>
      <w:r>
        <w:rPr>
          <w:rFonts w:eastAsia="Calibri"/>
        </w:rPr>
        <w:t xml:space="preserve">               </w:t>
      </w:r>
      <w:r w:rsidRPr="0061629A">
        <w:rPr>
          <w:rFonts w:eastAsia="Calibri"/>
        </w:rPr>
        <w:t xml:space="preserve">jednostki sektora finansów publicznych </w:t>
      </w:r>
      <w:r>
        <w:rPr>
          <w:rFonts w:eastAsia="Calibri"/>
        </w:rPr>
        <w:tab/>
      </w:r>
      <w:r w:rsidRPr="0061629A">
        <w:rPr>
          <w:rFonts w:eastAsia="Calibri"/>
        </w:rPr>
        <w:t>2.910 tys. zł</w:t>
      </w:r>
      <w:r>
        <w:rPr>
          <w:rFonts w:eastAsia="Calibri"/>
        </w:rPr>
        <w:t>.</w:t>
      </w:r>
    </w:p>
    <w:p w:rsidR="00457B1E" w:rsidRPr="0061629A" w:rsidRDefault="00457B1E" w:rsidP="00457B1E">
      <w:pPr>
        <w:pStyle w:val="Akapitzlist"/>
        <w:numPr>
          <w:ilvl w:val="6"/>
          <w:numId w:val="66"/>
        </w:numPr>
        <w:tabs>
          <w:tab w:val="left" w:pos="1276"/>
          <w:tab w:val="right" w:pos="9072"/>
        </w:tabs>
        <w:suppressAutoHyphens/>
        <w:spacing w:after="0" w:line="240" w:lineRule="auto"/>
        <w:ind w:left="709" w:hanging="283"/>
        <w:jc w:val="both"/>
        <w:rPr>
          <w:rFonts w:ascii="Calibri" w:eastAsia="Calibri" w:hAnsi="Calibri" w:cs="Calibri"/>
        </w:rPr>
      </w:pPr>
      <w:r w:rsidRPr="0061629A">
        <w:rPr>
          <w:rFonts w:ascii="Calibri" w:eastAsia="Calibri" w:hAnsi="Calibri" w:cs="Calibri"/>
        </w:rPr>
        <w:t>Wydatki na działalność bieżącą</w:t>
      </w:r>
      <w:r>
        <w:rPr>
          <w:rFonts w:ascii="Calibri" w:eastAsia="Calibri" w:hAnsi="Calibri" w:cs="Calibri"/>
        </w:rPr>
        <w:tab/>
        <w:t xml:space="preserve">1.859 </w:t>
      </w:r>
      <w:r w:rsidRPr="0061629A">
        <w:rPr>
          <w:rFonts w:ascii="Calibri" w:eastAsia="Calibri" w:hAnsi="Calibri" w:cs="Calibri"/>
        </w:rPr>
        <w:t>tys. zł,</w:t>
      </w:r>
    </w:p>
    <w:p w:rsidR="00457B1E" w:rsidRPr="00504D7A" w:rsidRDefault="00457B1E" w:rsidP="00457B1E">
      <w:pPr>
        <w:pStyle w:val="Akapitzlist"/>
        <w:suppressAutoHyphens/>
        <w:spacing w:after="0" w:line="240" w:lineRule="auto"/>
        <w:ind w:left="709"/>
        <w:jc w:val="both"/>
        <w:rPr>
          <w:rFonts w:ascii="Calibri" w:eastAsia="Calibri" w:hAnsi="Calibri" w:cs="Calibri"/>
        </w:rPr>
      </w:pPr>
      <w:r w:rsidRPr="00504D7A">
        <w:rPr>
          <w:rFonts w:ascii="Calibri" w:eastAsia="Calibri" w:hAnsi="Calibri" w:cs="Calibri"/>
        </w:rPr>
        <w:t>z tego:</w:t>
      </w:r>
    </w:p>
    <w:p w:rsidR="00457B1E" w:rsidRDefault="00457B1E" w:rsidP="00457B1E">
      <w:pPr>
        <w:numPr>
          <w:ilvl w:val="0"/>
          <w:numId w:val="47"/>
        </w:numPr>
        <w:tabs>
          <w:tab w:val="right" w:pos="9072"/>
        </w:tabs>
        <w:suppressAutoHyphens/>
        <w:spacing w:after="0" w:line="240" w:lineRule="auto"/>
        <w:jc w:val="both"/>
        <w:rPr>
          <w:rFonts w:ascii="Calibri" w:eastAsia="Calibri" w:hAnsi="Calibri" w:cs="Calibri"/>
        </w:rPr>
      </w:pPr>
      <w:r w:rsidRPr="00E77BF8">
        <w:rPr>
          <w:rFonts w:ascii="Calibri" w:eastAsia="Calibri" w:hAnsi="Calibri" w:cs="Calibri"/>
        </w:rPr>
        <w:t>§ 4017 wynagrodzenia osobowe</w:t>
      </w:r>
      <w:r>
        <w:rPr>
          <w:rFonts w:ascii="Calibri" w:eastAsia="Calibri" w:hAnsi="Calibri" w:cs="Calibri"/>
        </w:rPr>
        <w:tab/>
      </w:r>
      <w:r w:rsidRPr="00E77BF8">
        <w:rPr>
          <w:rFonts w:ascii="Calibri" w:eastAsia="Calibri" w:hAnsi="Calibri" w:cs="Calibri"/>
        </w:rPr>
        <w:t>1.151 tys. zł,</w:t>
      </w:r>
    </w:p>
    <w:p w:rsidR="00457B1E" w:rsidRPr="00E77BF8" w:rsidRDefault="00457B1E" w:rsidP="00457B1E">
      <w:pPr>
        <w:numPr>
          <w:ilvl w:val="0"/>
          <w:numId w:val="47"/>
        </w:numPr>
        <w:tabs>
          <w:tab w:val="right" w:pos="9072"/>
        </w:tabs>
        <w:suppressAutoHyphens/>
        <w:spacing w:after="0" w:line="240" w:lineRule="auto"/>
        <w:jc w:val="both"/>
        <w:rPr>
          <w:rFonts w:ascii="Calibri" w:eastAsia="Calibri" w:hAnsi="Calibri" w:cs="Calibri"/>
        </w:rPr>
      </w:pPr>
      <w:r w:rsidRPr="00E77BF8">
        <w:rPr>
          <w:rFonts w:ascii="Calibri" w:eastAsia="Calibri" w:hAnsi="Calibri" w:cs="Calibri"/>
        </w:rPr>
        <w:t>§ 4117 składki na ubezpieczenia społeczne</w:t>
      </w:r>
      <w:r>
        <w:rPr>
          <w:rFonts w:ascii="Calibri" w:eastAsia="Calibri" w:hAnsi="Calibri" w:cs="Calibri"/>
        </w:rPr>
        <w:tab/>
      </w:r>
      <w:r w:rsidRPr="00E77BF8">
        <w:rPr>
          <w:rFonts w:ascii="Calibri" w:eastAsia="Calibri" w:hAnsi="Calibri" w:cs="Calibri"/>
        </w:rPr>
        <w:t>203 tys. zł,</w:t>
      </w:r>
    </w:p>
    <w:p w:rsidR="00457B1E" w:rsidRPr="00E77BF8" w:rsidRDefault="00457B1E" w:rsidP="00457B1E">
      <w:pPr>
        <w:numPr>
          <w:ilvl w:val="0"/>
          <w:numId w:val="47"/>
        </w:numPr>
        <w:tabs>
          <w:tab w:val="right" w:pos="9072"/>
        </w:tabs>
        <w:suppressAutoHyphens/>
        <w:spacing w:after="0" w:line="240" w:lineRule="auto"/>
        <w:jc w:val="both"/>
        <w:rPr>
          <w:rFonts w:ascii="Calibri" w:eastAsia="Calibri" w:hAnsi="Calibri" w:cs="Calibri"/>
        </w:rPr>
      </w:pPr>
      <w:r w:rsidRPr="00E77BF8">
        <w:rPr>
          <w:rFonts w:ascii="Calibri" w:eastAsia="Calibri" w:hAnsi="Calibri" w:cs="Calibri"/>
        </w:rPr>
        <w:t xml:space="preserve">§ 4127 składki na Fundusz Pracy </w:t>
      </w:r>
      <w:r>
        <w:rPr>
          <w:rFonts w:ascii="Calibri" w:eastAsia="Calibri" w:hAnsi="Calibri" w:cs="Calibri"/>
        </w:rPr>
        <w:tab/>
      </w:r>
      <w:r w:rsidRPr="00E77BF8">
        <w:rPr>
          <w:rFonts w:ascii="Calibri" w:eastAsia="Calibri" w:hAnsi="Calibri" w:cs="Calibri"/>
        </w:rPr>
        <w:t>30 tys. zł,</w:t>
      </w:r>
    </w:p>
    <w:p w:rsidR="00457B1E" w:rsidRDefault="00457B1E" w:rsidP="00457B1E">
      <w:pPr>
        <w:numPr>
          <w:ilvl w:val="0"/>
          <w:numId w:val="47"/>
        </w:numPr>
        <w:tabs>
          <w:tab w:val="right" w:pos="9072"/>
        </w:tabs>
        <w:suppressAutoHyphens/>
        <w:spacing w:after="0" w:line="240" w:lineRule="auto"/>
        <w:jc w:val="both"/>
        <w:rPr>
          <w:rFonts w:ascii="Calibri" w:eastAsia="Calibri" w:hAnsi="Calibri" w:cs="Calibri"/>
        </w:rPr>
      </w:pPr>
      <w:r>
        <w:rPr>
          <w:rFonts w:ascii="Calibri" w:eastAsia="Calibri" w:hAnsi="Calibri" w:cs="Calibri"/>
        </w:rPr>
        <w:t>§ 4</w:t>
      </w:r>
      <w:r w:rsidRPr="00E77BF8">
        <w:rPr>
          <w:rFonts w:ascii="Calibri" w:eastAsia="Calibri" w:hAnsi="Calibri" w:cs="Calibri"/>
        </w:rPr>
        <w:t>1</w:t>
      </w:r>
      <w:r>
        <w:rPr>
          <w:rFonts w:ascii="Calibri" w:eastAsia="Calibri" w:hAnsi="Calibri" w:cs="Calibri"/>
        </w:rPr>
        <w:t>7</w:t>
      </w:r>
      <w:r w:rsidRPr="00E77BF8">
        <w:rPr>
          <w:rFonts w:ascii="Calibri" w:eastAsia="Calibri" w:hAnsi="Calibri" w:cs="Calibri"/>
        </w:rPr>
        <w:t xml:space="preserve">7 wynagrodzenia </w:t>
      </w:r>
      <w:r>
        <w:rPr>
          <w:rFonts w:ascii="Calibri" w:eastAsia="Calibri" w:hAnsi="Calibri" w:cs="Calibri"/>
        </w:rPr>
        <w:t>bez</w:t>
      </w:r>
      <w:r w:rsidRPr="00E77BF8">
        <w:rPr>
          <w:rFonts w:ascii="Calibri" w:eastAsia="Calibri" w:hAnsi="Calibri" w:cs="Calibri"/>
        </w:rPr>
        <w:t>osobowe</w:t>
      </w:r>
      <w:r>
        <w:rPr>
          <w:rFonts w:ascii="Calibri" w:eastAsia="Calibri" w:hAnsi="Calibri" w:cs="Calibri"/>
        </w:rPr>
        <w:tab/>
        <w:t>28 tys. zł,</w:t>
      </w:r>
    </w:p>
    <w:p w:rsidR="00457B1E" w:rsidRPr="00E77BF8" w:rsidRDefault="00457B1E" w:rsidP="00457B1E">
      <w:pPr>
        <w:numPr>
          <w:ilvl w:val="0"/>
          <w:numId w:val="47"/>
        </w:numPr>
        <w:tabs>
          <w:tab w:val="right" w:pos="9072"/>
        </w:tabs>
        <w:suppressAutoHyphens/>
        <w:spacing w:after="0" w:line="240" w:lineRule="auto"/>
        <w:jc w:val="both"/>
        <w:rPr>
          <w:rFonts w:ascii="Calibri" w:eastAsia="Calibri" w:hAnsi="Calibri" w:cs="Calibri"/>
        </w:rPr>
      </w:pPr>
      <w:r>
        <w:rPr>
          <w:rFonts w:ascii="Calibri" w:eastAsia="Calibri" w:hAnsi="Calibri" w:cs="Calibri"/>
        </w:rPr>
        <w:t>§ 42</w:t>
      </w:r>
      <w:r w:rsidRPr="00E77BF8">
        <w:rPr>
          <w:rFonts w:ascii="Calibri" w:eastAsia="Calibri" w:hAnsi="Calibri" w:cs="Calibri"/>
        </w:rPr>
        <w:t>1</w:t>
      </w:r>
      <w:r>
        <w:rPr>
          <w:rFonts w:ascii="Calibri" w:eastAsia="Calibri" w:hAnsi="Calibri" w:cs="Calibri"/>
        </w:rPr>
        <w:t>7</w:t>
      </w:r>
      <w:r w:rsidRPr="00E77BF8">
        <w:rPr>
          <w:rFonts w:ascii="Calibri" w:eastAsia="Calibri" w:hAnsi="Calibri" w:cs="Calibri"/>
        </w:rPr>
        <w:t xml:space="preserve"> </w:t>
      </w:r>
      <w:r>
        <w:rPr>
          <w:rFonts w:ascii="Calibri" w:eastAsia="Calibri" w:hAnsi="Calibri" w:cs="Calibri"/>
        </w:rPr>
        <w:t>zakup materiałów i wyposażenia</w:t>
      </w:r>
      <w:r>
        <w:rPr>
          <w:rFonts w:ascii="Calibri" w:eastAsia="Calibri" w:hAnsi="Calibri" w:cs="Calibri"/>
        </w:rPr>
        <w:tab/>
        <w:t>21 tys. zł,</w:t>
      </w:r>
    </w:p>
    <w:p w:rsidR="00457B1E" w:rsidRDefault="00457B1E" w:rsidP="00457B1E">
      <w:pPr>
        <w:numPr>
          <w:ilvl w:val="0"/>
          <w:numId w:val="47"/>
        </w:numPr>
        <w:tabs>
          <w:tab w:val="right" w:pos="9072"/>
        </w:tabs>
        <w:suppressAutoHyphens/>
        <w:spacing w:after="0" w:line="240" w:lineRule="auto"/>
        <w:jc w:val="both"/>
        <w:rPr>
          <w:rFonts w:ascii="Calibri" w:eastAsia="Calibri" w:hAnsi="Calibri" w:cs="Calibri"/>
        </w:rPr>
      </w:pPr>
      <w:r>
        <w:rPr>
          <w:rFonts w:ascii="Calibri" w:eastAsia="Calibri" w:hAnsi="Calibri" w:cs="Calibri"/>
        </w:rPr>
        <w:t>§ 4307 zakup usług pozostałych</w:t>
      </w:r>
      <w:r>
        <w:rPr>
          <w:rFonts w:ascii="Calibri" w:eastAsia="Calibri" w:hAnsi="Calibri" w:cs="Calibri"/>
        </w:rPr>
        <w:tab/>
      </w:r>
      <w:r w:rsidRPr="00E77BF8">
        <w:rPr>
          <w:rFonts w:ascii="Calibri" w:eastAsia="Calibri" w:hAnsi="Calibri" w:cs="Calibri"/>
        </w:rPr>
        <w:t>426</w:t>
      </w:r>
      <w:r>
        <w:rPr>
          <w:rFonts w:ascii="Calibri" w:eastAsia="Calibri" w:hAnsi="Calibri" w:cs="Calibri"/>
        </w:rPr>
        <w:t xml:space="preserve"> tys. zł,</w:t>
      </w:r>
    </w:p>
    <w:p w:rsidR="00457B1E" w:rsidRPr="00E77BF8" w:rsidRDefault="00457B1E" w:rsidP="00457B1E">
      <w:pPr>
        <w:pStyle w:val="Akapitzlist"/>
        <w:numPr>
          <w:ilvl w:val="6"/>
          <w:numId w:val="66"/>
        </w:numPr>
        <w:tabs>
          <w:tab w:val="left" w:pos="1276"/>
          <w:tab w:val="right" w:pos="9072"/>
        </w:tabs>
        <w:suppressAutoHyphens/>
        <w:spacing w:after="0" w:line="240" w:lineRule="auto"/>
        <w:ind w:left="709" w:hanging="283"/>
        <w:jc w:val="both"/>
        <w:rPr>
          <w:rFonts w:ascii="Calibri" w:eastAsia="Calibri" w:hAnsi="Calibri" w:cs="Calibri"/>
        </w:rPr>
      </w:pPr>
      <w:r>
        <w:rPr>
          <w:rFonts w:ascii="Calibri" w:eastAsia="Calibri" w:hAnsi="Calibri" w:cs="Calibri"/>
        </w:rPr>
        <w:t>§ 6</w:t>
      </w:r>
      <w:r w:rsidRPr="00E77BF8">
        <w:rPr>
          <w:rFonts w:ascii="Calibri" w:eastAsia="Calibri" w:hAnsi="Calibri" w:cs="Calibri"/>
        </w:rPr>
        <w:t>1</w:t>
      </w:r>
      <w:r>
        <w:rPr>
          <w:rFonts w:ascii="Calibri" w:eastAsia="Calibri" w:hAnsi="Calibri" w:cs="Calibri"/>
        </w:rPr>
        <w:t>1</w:t>
      </w:r>
      <w:r w:rsidRPr="00E77BF8">
        <w:rPr>
          <w:rFonts w:ascii="Calibri" w:eastAsia="Calibri" w:hAnsi="Calibri" w:cs="Calibri"/>
        </w:rPr>
        <w:t xml:space="preserve">7 </w:t>
      </w:r>
      <w:r>
        <w:rPr>
          <w:rFonts w:ascii="Calibri" w:eastAsia="Calibri" w:hAnsi="Calibri" w:cs="Calibri"/>
        </w:rPr>
        <w:t>wydatki inwestycyjne</w:t>
      </w:r>
      <w:r>
        <w:rPr>
          <w:rFonts w:ascii="Calibri" w:eastAsia="Calibri" w:hAnsi="Calibri" w:cs="Calibri"/>
        </w:rPr>
        <w:tab/>
        <w:t>7.203 tys. zł.</w:t>
      </w:r>
    </w:p>
    <w:p w:rsidR="00457B1E" w:rsidRPr="00E77BF8" w:rsidRDefault="00457B1E" w:rsidP="00457B1E">
      <w:pPr>
        <w:suppressAutoHyphens/>
        <w:spacing w:after="0" w:line="240" w:lineRule="auto"/>
        <w:ind w:left="1440"/>
        <w:jc w:val="both"/>
        <w:rPr>
          <w:rFonts w:ascii="Calibri" w:eastAsia="Calibri" w:hAnsi="Calibri" w:cs="Calibri"/>
        </w:rPr>
      </w:pPr>
    </w:p>
    <w:p w:rsidR="00457B1E" w:rsidRDefault="00457B1E" w:rsidP="00457B1E">
      <w:pPr>
        <w:spacing w:after="0"/>
        <w:jc w:val="both"/>
        <w:rPr>
          <w:rFonts w:ascii="Calibri" w:eastAsia="Calibri" w:hAnsi="Calibri" w:cs="Calibri"/>
        </w:rPr>
      </w:pPr>
    </w:p>
    <w:p w:rsidR="00457B1E" w:rsidRDefault="00457B1E" w:rsidP="00457B1E">
      <w:pPr>
        <w:tabs>
          <w:tab w:val="right" w:pos="8080"/>
          <w:tab w:val="right" w:pos="9072"/>
        </w:tabs>
        <w:spacing w:after="0"/>
        <w:jc w:val="both"/>
        <w:rPr>
          <w:rFonts w:ascii="Calibri" w:eastAsia="Calibri" w:hAnsi="Calibri" w:cs="Calibri"/>
        </w:rPr>
      </w:pPr>
      <w:r w:rsidRPr="00CB48A0">
        <w:rPr>
          <w:rFonts w:ascii="Calibri" w:eastAsia="Calibri" w:hAnsi="Calibri" w:cs="Calibri"/>
        </w:rPr>
        <w:t xml:space="preserve">Wydatki zarachowane w 2017 roku zamknęły się kwotą </w:t>
      </w:r>
      <w:r w:rsidRPr="00CB48A0">
        <w:rPr>
          <w:rFonts w:ascii="Calibri" w:eastAsia="Calibri" w:hAnsi="Calibri" w:cs="Calibri"/>
          <w:b/>
        </w:rPr>
        <w:t>5.002.</w:t>
      </w:r>
      <w:r>
        <w:rPr>
          <w:rFonts w:ascii="Calibri" w:eastAsia="Calibri" w:hAnsi="Calibri" w:cs="Calibri"/>
          <w:b/>
        </w:rPr>
        <w:t>267</w:t>
      </w:r>
      <w:r w:rsidRPr="00CB48A0">
        <w:rPr>
          <w:rFonts w:ascii="Calibri" w:eastAsia="Calibri" w:hAnsi="Calibri" w:cs="Calibri"/>
          <w:b/>
        </w:rPr>
        <w:t>.</w:t>
      </w:r>
      <w:r>
        <w:rPr>
          <w:rFonts w:ascii="Calibri" w:eastAsia="Calibri" w:hAnsi="Calibri" w:cs="Calibri"/>
          <w:b/>
        </w:rPr>
        <w:t>827</w:t>
      </w:r>
      <w:r w:rsidRPr="00CB48A0">
        <w:rPr>
          <w:rFonts w:ascii="Calibri" w:eastAsia="Calibri" w:hAnsi="Calibri" w:cs="Calibri"/>
          <w:b/>
        </w:rPr>
        <w:t>,</w:t>
      </w:r>
      <w:r>
        <w:rPr>
          <w:rFonts w:ascii="Calibri" w:eastAsia="Calibri" w:hAnsi="Calibri" w:cs="Calibri"/>
          <w:b/>
        </w:rPr>
        <w:t>45</w:t>
      </w:r>
      <w:r w:rsidRPr="00CB48A0">
        <w:rPr>
          <w:rFonts w:ascii="Calibri" w:eastAsia="Calibri" w:hAnsi="Calibri" w:cs="Calibri"/>
          <w:b/>
        </w:rPr>
        <w:t xml:space="preserve"> zł</w:t>
      </w:r>
      <w:r w:rsidRPr="00CB48A0">
        <w:rPr>
          <w:rFonts w:ascii="Calibri" w:eastAsia="Calibri" w:hAnsi="Calibri" w:cs="Calibri"/>
        </w:rPr>
        <w:t xml:space="preserve"> ( 98,30%), z tego:</w:t>
      </w:r>
    </w:p>
    <w:p w:rsidR="00457B1E" w:rsidRPr="0061629A" w:rsidRDefault="00457B1E" w:rsidP="00457B1E">
      <w:pPr>
        <w:pStyle w:val="Akapitzlist"/>
        <w:numPr>
          <w:ilvl w:val="0"/>
          <w:numId w:val="100"/>
        </w:numPr>
        <w:spacing w:after="0"/>
        <w:jc w:val="both"/>
        <w:rPr>
          <w:rFonts w:ascii="Calibri" w:eastAsia="Calibri" w:hAnsi="Calibri" w:cs="Calibri"/>
        </w:rPr>
      </w:pPr>
      <w:r w:rsidRPr="0061629A">
        <w:rPr>
          <w:rFonts w:ascii="Calibri" w:eastAsia="Calibri" w:hAnsi="Calibri" w:cs="Calibri"/>
        </w:rPr>
        <w:t xml:space="preserve">Wydatki na realizację zadań ustawowych oraz na współfinansowanie programów </w:t>
      </w:r>
      <w:r>
        <w:rPr>
          <w:rFonts w:ascii="Calibri" w:eastAsia="Calibri" w:hAnsi="Calibri" w:cs="Calibri"/>
        </w:rPr>
        <w:t xml:space="preserve">i projektów </w:t>
      </w:r>
      <w:r w:rsidRPr="0061629A">
        <w:rPr>
          <w:rFonts w:ascii="Calibri" w:eastAsia="Calibri" w:hAnsi="Calibri" w:cs="Calibri"/>
        </w:rPr>
        <w:t>realizowanych ze środków UE</w:t>
      </w:r>
    </w:p>
    <w:p w:rsidR="00457B1E" w:rsidRPr="00CB48A0" w:rsidRDefault="00457B1E" w:rsidP="00457B1E">
      <w:pPr>
        <w:numPr>
          <w:ilvl w:val="0"/>
          <w:numId w:val="48"/>
        </w:numPr>
        <w:tabs>
          <w:tab w:val="right" w:pos="8080"/>
          <w:tab w:val="right" w:pos="9072"/>
        </w:tabs>
        <w:suppressAutoHyphens/>
        <w:spacing w:after="0" w:line="240" w:lineRule="auto"/>
        <w:jc w:val="both"/>
        <w:rPr>
          <w:rFonts w:ascii="Calibri" w:eastAsia="Calibri" w:hAnsi="Calibri" w:cs="Calibri"/>
        </w:rPr>
      </w:pPr>
      <w:r w:rsidRPr="00CB48A0">
        <w:rPr>
          <w:rFonts w:ascii="Calibri" w:eastAsia="Calibri" w:hAnsi="Calibri" w:cs="Calibri"/>
        </w:rPr>
        <w:t>§§ 2440, 2449 na dotacje zadań bieżących realizowanych</w:t>
      </w:r>
    </w:p>
    <w:p w:rsidR="00457B1E" w:rsidRPr="00CB48A0" w:rsidRDefault="00457B1E" w:rsidP="00457B1E">
      <w:pPr>
        <w:tabs>
          <w:tab w:val="right" w:pos="8080"/>
          <w:tab w:val="right" w:pos="9072"/>
        </w:tabs>
        <w:spacing w:after="0"/>
        <w:ind w:left="709"/>
        <w:jc w:val="both"/>
        <w:rPr>
          <w:rFonts w:ascii="Calibri" w:eastAsia="Calibri" w:hAnsi="Calibri" w:cs="Calibri"/>
        </w:rPr>
      </w:pPr>
      <w:r w:rsidRPr="00CB48A0">
        <w:rPr>
          <w:rFonts w:ascii="Calibri" w:eastAsia="Calibri" w:hAnsi="Calibri" w:cs="Calibri"/>
        </w:rPr>
        <w:t>przez jednostki sektora finansów publicznych</w:t>
      </w:r>
      <w:r w:rsidRPr="00CB48A0">
        <w:rPr>
          <w:rFonts w:ascii="Calibri" w:eastAsia="Calibri" w:hAnsi="Calibri" w:cs="Calibri"/>
        </w:rPr>
        <w:tab/>
        <w:t>200.120.709,24 zł</w:t>
      </w:r>
      <w:r w:rsidRPr="00CB48A0">
        <w:rPr>
          <w:rFonts w:ascii="Calibri" w:eastAsia="Calibri" w:hAnsi="Calibri" w:cs="Calibri"/>
        </w:rPr>
        <w:tab/>
        <w:t>(95,13%),</w:t>
      </w:r>
    </w:p>
    <w:p w:rsidR="00457B1E" w:rsidRPr="00CB48A0" w:rsidRDefault="00457B1E" w:rsidP="00457B1E">
      <w:pPr>
        <w:numPr>
          <w:ilvl w:val="0"/>
          <w:numId w:val="48"/>
        </w:numPr>
        <w:tabs>
          <w:tab w:val="right" w:pos="8080"/>
          <w:tab w:val="right" w:pos="9072"/>
        </w:tabs>
        <w:suppressAutoHyphens/>
        <w:spacing w:after="0" w:line="240" w:lineRule="auto"/>
        <w:jc w:val="both"/>
        <w:rPr>
          <w:rFonts w:ascii="Calibri" w:eastAsia="Calibri" w:hAnsi="Calibri" w:cs="Calibri"/>
        </w:rPr>
      </w:pPr>
      <w:r w:rsidRPr="00CB48A0">
        <w:rPr>
          <w:rFonts w:ascii="Calibri" w:eastAsia="Calibri" w:hAnsi="Calibri" w:cs="Calibri"/>
        </w:rPr>
        <w:t xml:space="preserve">§ 2450 na dotacje zadań bieżących realizowanych </w:t>
      </w:r>
    </w:p>
    <w:p w:rsidR="00457B1E" w:rsidRPr="00CB48A0" w:rsidRDefault="00457B1E" w:rsidP="00457B1E">
      <w:pPr>
        <w:tabs>
          <w:tab w:val="right" w:pos="8080"/>
          <w:tab w:val="right" w:pos="9072"/>
        </w:tabs>
        <w:spacing w:after="0"/>
        <w:ind w:left="709"/>
        <w:jc w:val="both"/>
        <w:rPr>
          <w:rFonts w:ascii="Calibri" w:eastAsia="Calibri" w:hAnsi="Calibri" w:cs="Calibri"/>
        </w:rPr>
      </w:pPr>
      <w:r w:rsidRPr="00CB48A0">
        <w:rPr>
          <w:rFonts w:ascii="Calibri" w:eastAsia="Calibri" w:hAnsi="Calibri" w:cs="Calibri"/>
        </w:rPr>
        <w:t>przez jednostki nie zaliczane do sektora finansów publicznych</w:t>
      </w:r>
      <w:r w:rsidRPr="00CB48A0">
        <w:rPr>
          <w:rFonts w:ascii="Calibri" w:eastAsia="Calibri" w:hAnsi="Calibri" w:cs="Calibri"/>
        </w:rPr>
        <w:tab/>
        <w:t>3.450.933.315,63</w:t>
      </w:r>
      <w:r>
        <w:rPr>
          <w:rFonts w:ascii="Calibri" w:eastAsia="Calibri" w:hAnsi="Calibri" w:cs="Calibri"/>
        </w:rPr>
        <w:t xml:space="preserve"> zł</w:t>
      </w:r>
      <w:r>
        <w:rPr>
          <w:rFonts w:ascii="Calibri" w:eastAsia="Calibri" w:hAnsi="Calibri" w:cs="Calibri"/>
        </w:rPr>
        <w:tab/>
        <w:t>(99,58</w:t>
      </w:r>
      <w:r w:rsidRPr="00CB48A0">
        <w:rPr>
          <w:rFonts w:ascii="Calibri" w:eastAsia="Calibri" w:hAnsi="Calibri" w:cs="Calibri"/>
        </w:rPr>
        <w:t>%),</w:t>
      </w:r>
    </w:p>
    <w:p w:rsidR="00457B1E" w:rsidRPr="00CB48A0" w:rsidRDefault="00457B1E" w:rsidP="00457B1E">
      <w:pPr>
        <w:numPr>
          <w:ilvl w:val="0"/>
          <w:numId w:val="48"/>
        </w:numPr>
        <w:tabs>
          <w:tab w:val="right" w:pos="8080"/>
          <w:tab w:val="right" w:pos="9072"/>
        </w:tabs>
        <w:suppressAutoHyphens/>
        <w:spacing w:after="0" w:line="240" w:lineRule="auto"/>
        <w:jc w:val="both"/>
        <w:rPr>
          <w:rFonts w:ascii="Calibri" w:eastAsia="Calibri" w:hAnsi="Calibri" w:cs="Calibri"/>
        </w:rPr>
      </w:pPr>
      <w:r w:rsidRPr="00CB48A0">
        <w:rPr>
          <w:rFonts w:ascii="Calibri" w:eastAsia="Calibri" w:hAnsi="Calibri" w:cs="Calibri"/>
        </w:rPr>
        <w:t>§ 6260 na dotacje zadań inwestycyjnych realizowanych</w:t>
      </w:r>
    </w:p>
    <w:p w:rsidR="00457B1E" w:rsidRPr="00CB48A0" w:rsidRDefault="00457B1E" w:rsidP="00457B1E">
      <w:pPr>
        <w:tabs>
          <w:tab w:val="right" w:pos="8080"/>
          <w:tab w:val="right" w:pos="9072"/>
        </w:tabs>
        <w:spacing w:after="0"/>
        <w:ind w:left="709"/>
        <w:jc w:val="both"/>
        <w:rPr>
          <w:rFonts w:ascii="Calibri" w:eastAsia="Calibri" w:hAnsi="Calibri" w:cs="Calibri"/>
        </w:rPr>
      </w:pPr>
      <w:r w:rsidRPr="00CB48A0">
        <w:rPr>
          <w:rFonts w:ascii="Calibri" w:eastAsia="Calibri" w:hAnsi="Calibri" w:cs="Calibri"/>
        </w:rPr>
        <w:t>przez  jednostki sektora finansów publicznych</w:t>
      </w:r>
      <w:r w:rsidRPr="00CB48A0">
        <w:rPr>
          <w:rFonts w:ascii="Calibri" w:eastAsia="Calibri" w:hAnsi="Calibri" w:cs="Calibri"/>
        </w:rPr>
        <w:tab/>
        <w:t>91.131.802,11 zł</w:t>
      </w:r>
      <w:r w:rsidRPr="00CB48A0">
        <w:rPr>
          <w:rFonts w:ascii="Calibri" w:eastAsia="Calibri" w:hAnsi="Calibri" w:cs="Calibri"/>
        </w:rPr>
        <w:tab/>
        <w:t>(97,82%),</w:t>
      </w:r>
    </w:p>
    <w:p w:rsidR="00457B1E" w:rsidRPr="00CB48A0" w:rsidRDefault="00457B1E" w:rsidP="00457B1E">
      <w:pPr>
        <w:numPr>
          <w:ilvl w:val="0"/>
          <w:numId w:val="48"/>
        </w:numPr>
        <w:tabs>
          <w:tab w:val="right" w:pos="8080"/>
          <w:tab w:val="right" w:pos="9072"/>
        </w:tabs>
        <w:suppressAutoHyphens/>
        <w:spacing w:after="0" w:line="240" w:lineRule="auto"/>
        <w:jc w:val="both"/>
        <w:rPr>
          <w:rFonts w:ascii="Calibri" w:eastAsia="Calibri" w:hAnsi="Calibri" w:cs="Calibri"/>
        </w:rPr>
      </w:pPr>
      <w:r w:rsidRPr="00CB48A0">
        <w:rPr>
          <w:rFonts w:ascii="Calibri" w:eastAsia="Calibri" w:hAnsi="Calibri" w:cs="Calibri"/>
        </w:rPr>
        <w:t>§ 6270 na dotacje zadań inwestycyjnych realizowanych przez</w:t>
      </w:r>
    </w:p>
    <w:p w:rsidR="00457B1E" w:rsidRPr="00CB48A0" w:rsidRDefault="00457B1E" w:rsidP="00457B1E">
      <w:pPr>
        <w:tabs>
          <w:tab w:val="right" w:pos="8080"/>
          <w:tab w:val="right" w:pos="9072"/>
        </w:tabs>
        <w:spacing w:after="0"/>
        <w:ind w:left="709"/>
        <w:jc w:val="both"/>
        <w:rPr>
          <w:rFonts w:ascii="Calibri" w:eastAsia="Calibri" w:hAnsi="Calibri" w:cs="Calibri"/>
        </w:rPr>
      </w:pPr>
      <w:r w:rsidRPr="00CB48A0">
        <w:rPr>
          <w:rFonts w:ascii="Calibri" w:eastAsia="Calibri" w:hAnsi="Calibri" w:cs="Calibri"/>
        </w:rPr>
        <w:t>jednostki nie zaliczane do sektora finansów publicznych</w:t>
      </w:r>
      <w:r w:rsidRPr="00CB48A0">
        <w:rPr>
          <w:rFonts w:ascii="Calibri" w:eastAsia="Calibri" w:hAnsi="Calibri" w:cs="Calibri"/>
        </w:rPr>
        <w:tab/>
        <w:t>2.410.946,80 zł</w:t>
      </w:r>
      <w:r w:rsidRPr="00CB48A0">
        <w:rPr>
          <w:rFonts w:ascii="Calibri" w:eastAsia="Calibri" w:hAnsi="Calibri" w:cs="Calibri"/>
        </w:rPr>
        <w:tab/>
        <w:t>(63,78%),</w:t>
      </w:r>
    </w:p>
    <w:p w:rsidR="00457B1E" w:rsidRPr="00710E2F" w:rsidRDefault="00457B1E" w:rsidP="00457B1E">
      <w:pPr>
        <w:numPr>
          <w:ilvl w:val="0"/>
          <w:numId w:val="48"/>
        </w:numPr>
        <w:tabs>
          <w:tab w:val="right" w:pos="8080"/>
          <w:tab w:val="right" w:pos="9072"/>
        </w:tabs>
        <w:suppressAutoHyphens/>
        <w:spacing w:after="0" w:line="240" w:lineRule="auto"/>
        <w:ind w:left="709"/>
        <w:jc w:val="both"/>
        <w:rPr>
          <w:rFonts w:ascii="Calibri" w:eastAsia="Calibri" w:hAnsi="Calibri" w:cs="Calibri"/>
        </w:rPr>
      </w:pPr>
      <w:r w:rsidRPr="00710E2F">
        <w:rPr>
          <w:rFonts w:ascii="Calibri" w:eastAsia="Calibri" w:hAnsi="Calibri" w:cs="Calibri"/>
        </w:rPr>
        <w:t>§ 2960 przelewy redystrybucyjne do samorządów wojewódzkich i powiatowych na realizację zadań z zakresu zatrudniania i rehabilitacji osób niepełnosprawnych</w:t>
      </w:r>
      <w:r>
        <w:rPr>
          <w:rFonts w:ascii="Calibri" w:eastAsia="Calibri" w:hAnsi="Calibri" w:cs="Calibri"/>
        </w:rPr>
        <w:t xml:space="preserve"> </w:t>
      </w:r>
      <w:r w:rsidRPr="00710E2F">
        <w:rPr>
          <w:rFonts w:ascii="Calibri" w:eastAsia="Calibri" w:hAnsi="Calibri" w:cs="Calibri"/>
        </w:rPr>
        <w:t>oraz pokrycie kosztów obsługi realizowanych zadań</w:t>
      </w:r>
      <w:r w:rsidRPr="00710E2F">
        <w:rPr>
          <w:rFonts w:ascii="Calibri" w:eastAsia="Calibri" w:hAnsi="Calibri" w:cs="Calibri"/>
        </w:rPr>
        <w:tab/>
        <w:t xml:space="preserve">928.195.052,27 zł </w:t>
      </w:r>
      <w:r w:rsidRPr="00710E2F">
        <w:rPr>
          <w:rFonts w:ascii="Calibri" w:eastAsia="Calibri" w:hAnsi="Calibri" w:cs="Calibri"/>
        </w:rPr>
        <w:tab/>
        <w:t>(99,81%),</w:t>
      </w:r>
    </w:p>
    <w:p w:rsidR="00457B1E" w:rsidRPr="00710E2F" w:rsidRDefault="00457B1E" w:rsidP="00457B1E">
      <w:pPr>
        <w:numPr>
          <w:ilvl w:val="0"/>
          <w:numId w:val="48"/>
        </w:numPr>
        <w:tabs>
          <w:tab w:val="right" w:pos="8080"/>
          <w:tab w:val="right" w:pos="9072"/>
        </w:tabs>
        <w:suppressAutoHyphens/>
        <w:spacing w:after="0" w:line="240" w:lineRule="auto"/>
        <w:ind w:left="709"/>
        <w:jc w:val="both"/>
        <w:rPr>
          <w:rFonts w:ascii="Calibri" w:eastAsia="Calibri" w:hAnsi="Calibri" w:cs="Calibri"/>
          <w:color w:val="FF0000"/>
        </w:rPr>
      </w:pPr>
      <w:r w:rsidRPr="00710E2F">
        <w:rPr>
          <w:rFonts w:ascii="Calibri" w:eastAsia="Calibri" w:hAnsi="Calibri" w:cs="Calibri"/>
        </w:rPr>
        <w:lastRenderedPageBreak/>
        <w:t>§§ 2910-2919 oraz 2950 zwrot dotacji wykorzystanych niezgodnie z przeznaczeniem</w:t>
      </w:r>
      <w:r>
        <w:rPr>
          <w:rFonts w:ascii="Calibri" w:eastAsia="Calibri" w:hAnsi="Calibri" w:cs="Calibri"/>
        </w:rPr>
        <w:t xml:space="preserve"> </w:t>
      </w:r>
      <w:r>
        <w:rPr>
          <w:rFonts w:ascii="Calibri" w:eastAsia="Calibri" w:hAnsi="Calibri" w:cs="Calibri"/>
        </w:rPr>
        <w:br/>
      </w:r>
      <w:r w:rsidRPr="00710E2F">
        <w:rPr>
          <w:rFonts w:ascii="Calibri" w:eastAsia="Calibri" w:hAnsi="Calibri" w:cs="Calibri"/>
        </w:rPr>
        <w:t>lub pobranych w nadmiernej wysokości</w:t>
      </w:r>
      <w:r w:rsidRPr="00710E2F">
        <w:rPr>
          <w:rFonts w:ascii="Calibri" w:eastAsia="Calibri" w:hAnsi="Calibri" w:cs="Calibri"/>
        </w:rPr>
        <w:tab/>
        <w:t>181.841,50 zł</w:t>
      </w:r>
      <w:r w:rsidRPr="00710E2F">
        <w:rPr>
          <w:rFonts w:ascii="Calibri" w:eastAsia="Calibri" w:hAnsi="Calibri" w:cs="Calibri"/>
        </w:rPr>
        <w:tab/>
        <w:t>(60,61%),</w:t>
      </w:r>
    </w:p>
    <w:p w:rsidR="00457B1E" w:rsidRPr="00CB48A0" w:rsidRDefault="00457B1E" w:rsidP="00457B1E">
      <w:pPr>
        <w:numPr>
          <w:ilvl w:val="0"/>
          <w:numId w:val="48"/>
        </w:numPr>
        <w:tabs>
          <w:tab w:val="right" w:pos="8080"/>
          <w:tab w:val="right" w:pos="9072"/>
        </w:tabs>
        <w:suppressAutoHyphens/>
        <w:spacing w:after="0" w:line="240" w:lineRule="auto"/>
        <w:jc w:val="both"/>
        <w:rPr>
          <w:rFonts w:ascii="Calibri" w:eastAsia="Calibri" w:hAnsi="Calibri" w:cs="Calibri"/>
        </w:rPr>
      </w:pPr>
      <w:r w:rsidRPr="00CB48A0">
        <w:rPr>
          <w:rFonts w:ascii="Calibri" w:eastAsia="Calibri" w:hAnsi="Calibri" w:cs="Calibri"/>
        </w:rPr>
        <w:t>§§ 3020 i 3030 transfery na rzecz ludności</w:t>
      </w:r>
      <w:r w:rsidRPr="00CB48A0">
        <w:rPr>
          <w:rFonts w:ascii="Calibri" w:eastAsia="Calibri" w:hAnsi="Calibri" w:cs="Calibri"/>
        </w:rPr>
        <w:tab/>
        <w:t>6.289.816,54 zł</w:t>
      </w:r>
      <w:r w:rsidRPr="00CB48A0">
        <w:rPr>
          <w:rFonts w:ascii="Calibri" w:eastAsia="Calibri" w:hAnsi="Calibri" w:cs="Calibri"/>
        </w:rPr>
        <w:tab/>
        <w:t>(94,85%):</w:t>
      </w:r>
    </w:p>
    <w:p w:rsidR="00457B1E" w:rsidRPr="00CB48A0" w:rsidRDefault="00457B1E" w:rsidP="00457B1E">
      <w:pPr>
        <w:numPr>
          <w:ilvl w:val="0"/>
          <w:numId w:val="47"/>
        </w:numPr>
        <w:tabs>
          <w:tab w:val="right" w:pos="8080"/>
          <w:tab w:val="right" w:pos="9072"/>
        </w:tabs>
        <w:suppressAutoHyphens/>
        <w:spacing w:after="0" w:line="240" w:lineRule="auto"/>
        <w:jc w:val="both"/>
        <w:rPr>
          <w:rFonts w:ascii="Calibri" w:eastAsia="Calibri" w:hAnsi="Calibri" w:cs="Calibri"/>
        </w:rPr>
      </w:pPr>
      <w:r w:rsidRPr="00CB48A0">
        <w:rPr>
          <w:rFonts w:ascii="Calibri" w:eastAsia="Calibri" w:hAnsi="Calibri" w:cs="Calibri"/>
        </w:rPr>
        <w:t>§ 3020 wydatki osobowe nie zaliczane do wynagrodzeń</w:t>
      </w:r>
      <w:r w:rsidRPr="00CB48A0">
        <w:rPr>
          <w:rFonts w:ascii="Calibri" w:eastAsia="Calibri" w:hAnsi="Calibri" w:cs="Calibri"/>
        </w:rPr>
        <w:tab/>
        <w:t>3.706.408,40 zł</w:t>
      </w:r>
      <w:r w:rsidRPr="00CB48A0">
        <w:rPr>
          <w:rFonts w:ascii="Calibri" w:eastAsia="Calibri" w:hAnsi="Calibri" w:cs="Calibri"/>
        </w:rPr>
        <w:tab/>
        <w:t>(96,75%),</w:t>
      </w:r>
    </w:p>
    <w:p w:rsidR="00457B1E" w:rsidRPr="00CB48A0" w:rsidRDefault="00457B1E" w:rsidP="00457B1E">
      <w:pPr>
        <w:numPr>
          <w:ilvl w:val="0"/>
          <w:numId w:val="47"/>
        </w:numPr>
        <w:tabs>
          <w:tab w:val="right" w:pos="8080"/>
          <w:tab w:val="right" w:pos="9072"/>
        </w:tabs>
        <w:suppressAutoHyphens/>
        <w:spacing w:after="0" w:line="240" w:lineRule="auto"/>
        <w:jc w:val="both"/>
        <w:rPr>
          <w:rFonts w:ascii="Calibri" w:eastAsia="Calibri" w:hAnsi="Calibri" w:cs="Calibri"/>
        </w:rPr>
      </w:pPr>
      <w:r w:rsidRPr="00CB48A0">
        <w:rPr>
          <w:rFonts w:ascii="Calibri" w:eastAsia="Calibri" w:hAnsi="Calibri" w:cs="Calibri"/>
        </w:rPr>
        <w:t>§ 3030 różne wydatki na rzecz osób fizycznych</w:t>
      </w:r>
      <w:r w:rsidRPr="00CB48A0">
        <w:rPr>
          <w:rFonts w:ascii="Calibri" w:eastAsia="Calibri" w:hAnsi="Calibri" w:cs="Calibri"/>
        </w:rPr>
        <w:tab/>
        <w:t>2.583.408,14 zł</w:t>
      </w:r>
      <w:r w:rsidRPr="00CB48A0">
        <w:rPr>
          <w:rFonts w:ascii="Calibri" w:eastAsia="Calibri" w:hAnsi="Calibri" w:cs="Calibri"/>
        </w:rPr>
        <w:tab/>
        <w:t>(92,26%),</w:t>
      </w:r>
    </w:p>
    <w:p w:rsidR="00457B1E" w:rsidRPr="002648EC" w:rsidRDefault="00457B1E" w:rsidP="00457B1E">
      <w:pPr>
        <w:numPr>
          <w:ilvl w:val="0"/>
          <w:numId w:val="48"/>
        </w:numPr>
        <w:tabs>
          <w:tab w:val="right" w:pos="8080"/>
          <w:tab w:val="right" w:pos="9072"/>
        </w:tabs>
        <w:suppressAutoHyphens/>
        <w:spacing w:after="0" w:line="240" w:lineRule="auto"/>
        <w:jc w:val="both"/>
        <w:rPr>
          <w:rFonts w:ascii="Calibri" w:eastAsia="Calibri" w:hAnsi="Calibri" w:cs="Calibri"/>
        </w:rPr>
      </w:pPr>
      <w:r>
        <w:rPr>
          <w:rFonts w:ascii="Calibri" w:eastAsia="Calibri" w:hAnsi="Calibri" w:cs="Calibri"/>
        </w:rPr>
        <w:t>wydatki bieżące własne</w:t>
      </w:r>
      <w:r>
        <w:rPr>
          <w:rFonts w:ascii="Calibri" w:eastAsia="Calibri" w:hAnsi="Calibri" w:cs="Calibri"/>
        </w:rPr>
        <w:tab/>
        <w:t>294.620</w:t>
      </w:r>
      <w:r w:rsidRPr="002648EC">
        <w:rPr>
          <w:rFonts w:ascii="Calibri" w:eastAsia="Calibri" w:hAnsi="Calibri" w:cs="Calibri"/>
        </w:rPr>
        <w:t>.</w:t>
      </w:r>
      <w:r>
        <w:rPr>
          <w:rFonts w:ascii="Calibri" w:eastAsia="Calibri" w:hAnsi="Calibri" w:cs="Calibri"/>
        </w:rPr>
        <w:t>121</w:t>
      </w:r>
      <w:r w:rsidRPr="002648EC">
        <w:rPr>
          <w:rFonts w:ascii="Calibri" w:eastAsia="Calibri" w:hAnsi="Calibri" w:cs="Calibri"/>
        </w:rPr>
        <w:t>,</w:t>
      </w:r>
      <w:r>
        <w:rPr>
          <w:rFonts w:ascii="Calibri" w:eastAsia="Calibri" w:hAnsi="Calibri" w:cs="Calibri"/>
        </w:rPr>
        <w:t>75</w:t>
      </w:r>
      <w:r w:rsidRPr="002648EC">
        <w:rPr>
          <w:rFonts w:ascii="Calibri" w:eastAsia="Calibri" w:hAnsi="Calibri" w:cs="Calibri"/>
        </w:rPr>
        <w:t xml:space="preserve"> zł </w:t>
      </w:r>
      <w:r w:rsidRPr="002648EC">
        <w:rPr>
          <w:rFonts w:ascii="Calibri" w:eastAsia="Calibri" w:hAnsi="Calibri" w:cs="Calibri"/>
        </w:rPr>
        <w:tab/>
        <w:t>(91,2</w:t>
      </w:r>
      <w:r>
        <w:rPr>
          <w:rFonts w:ascii="Calibri" w:eastAsia="Calibri" w:hAnsi="Calibri" w:cs="Calibri"/>
        </w:rPr>
        <w:t>9</w:t>
      </w:r>
      <w:r w:rsidRPr="002648EC">
        <w:rPr>
          <w:rFonts w:ascii="Calibri" w:eastAsia="Calibri" w:hAnsi="Calibri" w:cs="Calibri"/>
        </w:rPr>
        <w:t>%),</w:t>
      </w:r>
    </w:p>
    <w:p w:rsidR="00457B1E" w:rsidRPr="002648EC" w:rsidRDefault="00457B1E" w:rsidP="00457B1E">
      <w:pPr>
        <w:tabs>
          <w:tab w:val="right" w:pos="8080"/>
          <w:tab w:val="right" w:pos="9072"/>
        </w:tabs>
        <w:spacing w:after="0"/>
        <w:ind w:left="709"/>
        <w:jc w:val="both"/>
        <w:rPr>
          <w:rFonts w:ascii="Calibri" w:eastAsia="Calibri" w:hAnsi="Calibri" w:cs="Calibri"/>
        </w:rPr>
      </w:pPr>
      <w:r w:rsidRPr="002648EC">
        <w:rPr>
          <w:rFonts w:ascii="Calibri" w:eastAsia="Calibri" w:hAnsi="Calibri" w:cs="Calibri"/>
        </w:rPr>
        <w:t>z tego:</w:t>
      </w:r>
    </w:p>
    <w:p w:rsidR="00457B1E" w:rsidRPr="00710E2F" w:rsidRDefault="00457B1E" w:rsidP="00457B1E">
      <w:pPr>
        <w:numPr>
          <w:ilvl w:val="0"/>
          <w:numId w:val="47"/>
        </w:numPr>
        <w:tabs>
          <w:tab w:val="right" w:pos="8080"/>
          <w:tab w:val="right" w:pos="9072"/>
        </w:tabs>
        <w:suppressAutoHyphens/>
        <w:spacing w:after="0" w:line="240" w:lineRule="auto"/>
        <w:ind w:left="1004"/>
        <w:jc w:val="both"/>
        <w:rPr>
          <w:rFonts w:ascii="Calibri" w:eastAsia="Calibri" w:hAnsi="Calibri" w:cs="Calibri"/>
        </w:rPr>
      </w:pPr>
      <w:r w:rsidRPr="00710E2F">
        <w:rPr>
          <w:rFonts w:ascii="Calibri" w:eastAsia="Calibri" w:hAnsi="Calibri" w:cs="Calibri"/>
        </w:rPr>
        <w:t>§ 4810 odpisy aktualizujące wartość należności z tytułu wpłat na PFRON,</w:t>
      </w:r>
      <w:r>
        <w:rPr>
          <w:rFonts w:ascii="Calibri" w:eastAsia="Calibri" w:hAnsi="Calibri" w:cs="Calibri"/>
        </w:rPr>
        <w:t xml:space="preserve"> </w:t>
      </w:r>
      <w:r w:rsidRPr="00710E2F">
        <w:rPr>
          <w:rFonts w:ascii="Calibri" w:eastAsia="Calibri" w:hAnsi="Calibri" w:cs="Calibri"/>
        </w:rPr>
        <w:t xml:space="preserve">pożyczek </w:t>
      </w:r>
      <w:r>
        <w:rPr>
          <w:rFonts w:ascii="Calibri" w:eastAsia="Calibri" w:hAnsi="Calibri" w:cs="Calibri"/>
        </w:rPr>
        <w:br/>
      </w:r>
      <w:r w:rsidRPr="00710E2F">
        <w:rPr>
          <w:rFonts w:ascii="Calibri" w:eastAsia="Calibri" w:hAnsi="Calibri" w:cs="Calibri"/>
        </w:rPr>
        <w:t>i odsetek od pożyczek oraz innych należności</w:t>
      </w:r>
      <w:r w:rsidRPr="00710E2F">
        <w:rPr>
          <w:rFonts w:ascii="Calibri" w:eastAsia="Calibri" w:hAnsi="Calibri" w:cs="Calibri"/>
        </w:rPr>
        <w:tab/>
        <w:t>173.058.836,35 zł</w:t>
      </w:r>
      <w:r w:rsidRPr="00710E2F">
        <w:rPr>
          <w:rFonts w:ascii="Calibri" w:eastAsia="Calibri" w:hAnsi="Calibri" w:cs="Calibri"/>
        </w:rPr>
        <w:tab/>
        <w:t>(99,46%),</w:t>
      </w:r>
    </w:p>
    <w:p w:rsidR="00457B1E" w:rsidRPr="00127986" w:rsidRDefault="00457B1E" w:rsidP="00457B1E">
      <w:pPr>
        <w:numPr>
          <w:ilvl w:val="0"/>
          <w:numId w:val="47"/>
        </w:numPr>
        <w:tabs>
          <w:tab w:val="right" w:pos="8080"/>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wydatki na działalność bieżącą</w:t>
      </w:r>
      <w:r w:rsidRPr="00127986">
        <w:rPr>
          <w:rFonts w:ascii="Calibri" w:eastAsia="Calibri" w:hAnsi="Calibri" w:cs="Calibri"/>
        </w:rPr>
        <w:tab/>
        <w:t>121.</w:t>
      </w:r>
      <w:r>
        <w:rPr>
          <w:rFonts w:ascii="Calibri" w:eastAsia="Calibri" w:hAnsi="Calibri" w:cs="Calibri"/>
        </w:rPr>
        <w:t>561</w:t>
      </w:r>
      <w:r w:rsidRPr="00127986">
        <w:rPr>
          <w:rFonts w:ascii="Calibri" w:eastAsia="Calibri" w:hAnsi="Calibri" w:cs="Calibri"/>
        </w:rPr>
        <w:t>.</w:t>
      </w:r>
      <w:r>
        <w:rPr>
          <w:rFonts w:ascii="Calibri" w:eastAsia="Calibri" w:hAnsi="Calibri" w:cs="Calibri"/>
        </w:rPr>
        <w:t>285</w:t>
      </w:r>
      <w:r w:rsidRPr="00127986">
        <w:rPr>
          <w:rFonts w:ascii="Calibri" w:eastAsia="Calibri" w:hAnsi="Calibri" w:cs="Calibri"/>
        </w:rPr>
        <w:t>,4</w:t>
      </w:r>
      <w:r>
        <w:rPr>
          <w:rFonts w:ascii="Calibri" w:eastAsia="Calibri" w:hAnsi="Calibri" w:cs="Calibri"/>
        </w:rPr>
        <w:t>0</w:t>
      </w:r>
      <w:r w:rsidRPr="00127986">
        <w:rPr>
          <w:rFonts w:ascii="Calibri" w:eastAsia="Calibri" w:hAnsi="Calibri" w:cs="Calibri"/>
        </w:rPr>
        <w:t xml:space="preserve"> zł</w:t>
      </w:r>
      <w:r w:rsidRPr="00127986">
        <w:rPr>
          <w:rFonts w:ascii="Calibri" w:eastAsia="Calibri" w:hAnsi="Calibri" w:cs="Calibri"/>
        </w:rPr>
        <w:tab/>
        <w:t>(81,</w:t>
      </w:r>
      <w:r>
        <w:rPr>
          <w:rFonts w:ascii="Calibri" w:eastAsia="Calibri" w:hAnsi="Calibri" w:cs="Calibri"/>
        </w:rPr>
        <w:t>72</w:t>
      </w:r>
      <w:r w:rsidRPr="00127986">
        <w:rPr>
          <w:rFonts w:ascii="Calibri" w:eastAsia="Calibri" w:hAnsi="Calibri" w:cs="Calibri"/>
        </w:rPr>
        <w:t>%),</w:t>
      </w:r>
    </w:p>
    <w:p w:rsidR="00457B1E" w:rsidRPr="00127986" w:rsidRDefault="00457B1E" w:rsidP="00457B1E">
      <w:pPr>
        <w:tabs>
          <w:tab w:val="right" w:pos="8080"/>
          <w:tab w:val="right" w:pos="9072"/>
        </w:tabs>
        <w:spacing w:after="0"/>
        <w:ind w:left="644"/>
        <w:jc w:val="both"/>
        <w:rPr>
          <w:rFonts w:ascii="Calibri" w:eastAsia="Calibri" w:hAnsi="Calibri" w:cs="Calibri"/>
        </w:rPr>
      </w:pPr>
      <w:r w:rsidRPr="00127986">
        <w:rPr>
          <w:rFonts w:ascii="Calibri" w:eastAsia="Calibri" w:hAnsi="Calibri" w:cs="Calibri"/>
        </w:rPr>
        <w:t>z tego:</w:t>
      </w:r>
    </w:p>
    <w:p w:rsidR="00457B1E" w:rsidRPr="00127986" w:rsidRDefault="00457B1E" w:rsidP="00457B1E">
      <w:pPr>
        <w:numPr>
          <w:ilvl w:val="0"/>
          <w:numId w:val="46"/>
        </w:numPr>
        <w:tabs>
          <w:tab w:val="right" w:pos="8080"/>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4010, 4019 wynagrodzenia osobowe</w:t>
      </w:r>
      <w:r w:rsidRPr="00127986">
        <w:rPr>
          <w:rFonts w:ascii="Calibri" w:eastAsia="Calibri" w:hAnsi="Calibri" w:cs="Calibri"/>
        </w:rPr>
        <w:tab/>
        <w:t>58.303.504,76 zł</w:t>
      </w:r>
      <w:r w:rsidRPr="00127986">
        <w:rPr>
          <w:rFonts w:ascii="Calibri" w:eastAsia="Calibri" w:hAnsi="Calibri" w:cs="Calibri"/>
        </w:rPr>
        <w:tab/>
        <w:t>(99,72%),</w:t>
      </w:r>
    </w:p>
    <w:p w:rsidR="00457B1E" w:rsidRPr="00127986" w:rsidRDefault="00457B1E" w:rsidP="00457B1E">
      <w:pPr>
        <w:numPr>
          <w:ilvl w:val="0"/>
          <w:numId w:val="46"/>
        </w:numPr>
        <w:tabs>
          <w:tab w:val="right" w:pos="8080"/>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4170, 4179 wynagrodzenia bezosobowe</w:t>
      </w:r>
      <w:r w:rsidRPr="00127986">
        <w:rPr>
          <w:rFonts w:ascii="Calibri" w:eastAsia="Calibri" w:hAnsi="Calibri" w:cs="Calibri"/>
        </w:rPr>
        <w:tab/>
        <w:t>897.185,32 zł</w:t>
      </w:r>
      <w:r w:rsidRPr="00127986">
        <w:rPr>
          <w:rFonts w:ascii="Calibri" w:eastAsia="Calibri" w:hAnsi="Calibri" w:cs="Calibri"/>
        </w:rPr>
        <w:tab/>
        <w:t>(92,40%),</w:t>
      </w:r>
    </w:p>
    <w:p w:rsidR="00457B1E" w:rsidRPr="00127986" w:rsidRDefault="00457B1E" w:rsidP="00457B1E">
      <w:pPr>
        <w:numPr>
          <w:ilvl w:val="0"/>
          <w:numId w:val="46"/>
        </w:numPr>
        <w:tabs>
          <w:tab w:val="right" w:pos="8080"/>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xml:space="preserve">§§  4110, 4119 składki na ubezpieczenia społeczne </w:t>
      </w:r>
      <w:r w:rsidRPr="00127986">
        <w:rPr>
          <w:rFonts w:ascii="Calibri" w:eastAsia="Calibri" w:hAnsi="Calibri" w:cs="Calibri"/>
        </w:rPr>
        <w:tab/>
        <w:t>9.835.770,22 zł</w:t>
      </w:r>
      <w:r w:rsidRPr="00127986">
        <w:rPr>
          <w:rFonts w:ascii="Calibri" w:eastAsia="Calibri" w:hAnsi="Calibri" w:cs="Calibri"/>
        </w:rPr>
        <w:tab/>
        <w:t>(86,18%),</w:t>
      </w:r>
    </w:p>
    <w:p w:rsidR="00457B1E" w:rsidRPr="00127986" w:rsidRDefault="00457B1E" w:rsidP="00457B1E">
      <w:pPr>
        <w:numPr>
          <w:ilvl w:val="0"/>
          <w:numId w:val="46"/>
        </w:numPr>
        <w:tabs>
          <w:tab w:val="right" w:pos="8080"/>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4120, 4129 składki na Fundusz Pracy</w:t>
      </w:r>
      <w:r w:rsidRPr="00127986">
        <w:rPr>
          <w:rFonts w:ascii="Calibri" w:eastAsia="Calibri" w:hAnsi="Calibri" w:cs="Calibri"/>
        </w:rPr>
        <w:tab/>
        <w:t>1.162.041,34 zł</w:t>
      </w:r>
      <w:r w:rsidRPr="00127986">
        <w:rPr>
          <w:rFonts w:ascii="Calibri" w:eastAsia="Calibri" w:hAnsi="Calibri" w:cs="Calibri"/>
        </w:rPr>
        <w:tab/>
        <w:t>(73,27%),</w:t>
      </w:r>
    </w:p>
    <w:p w:rsidR="00457B1E" w:rsidRPr="00127986" w:rsidRDefault="00457B1E" w:rsidP="00457B1E">
      <w:pPr>
        <w:numPr>
          <w:ilvl w:val="0"/>
          <w:numId w:val="46"/>
        </w:numPr>
        <w:tabs>
          <w:tab w:val="right" w:pos="8080"/>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Pozostałe</w:t>
      </w:r>
      <w:r w:rsidRPr="00127986">
        <w:rPr>
          <w:rFonts w:ascii="Calibri" w:eastAsia="Calibri" w:hAnsi="Calibri" w:cs="Calibri"/>
        </w:rPr>
        <w:tab/>
        <w:t>51.</w:t>
      </w:r>
      <w:r>
        <w:rPr>
          <w:rFonts w:ascii="Calibri" w:eastAsia="Calibri" w:hAnsi="Calibri" w:cs="Calibri"/>
        </w:rPr>
        <w:t>362</w:t>
      </w:r>
      <w:r w:rsidRPr="00127986">
        <w:rPr>
          <w:rFonts w:ascii="Calibri" w:eastAsia="Calibri" w:hAnsi="Calibri" w:cs="Calibri"/>
        </w:rPr>
        <w:t>.</w:t>
      </w:r>
      <w:r>
        <w:rPr>
          <w:rFonts w:ascii="Calibri" w:eastAsia="Calibri" w:hAnsi="Calibri" w:cs="Calibri"/>
        </w:rPr>
        <w:t>783</w:t>
      </w:r>
      <w:r w:rsidRPr="00127986">
        <w:rPr>
          <w:rFonts w:ascii="Calibri" w:eastAsia="Calibri" w:hAnsi="Calibri" w:cs="Calibri"/>
        </w:rPr>
        <w:t>,</w:t>
      </w:r>
      <w:r>
        <w:rPr>
          <w:rFonts w:ascii="Calibri" w:eastAsia="Calibri" w:hAnsi="Calibri" w:cs="Calibri"/>
        </w:rPr>
        <w:t>76 zł</w:t>
      </w:r>
      <w:r>
        <w:rPr>
          <w:rFonts w:ascii="Calibri" w:eastAsia="Calibri" w:hAnsi="Calibri" w:cs="Calibri"/>
        </w:rPr>
        <w:tab/>
        <w:t>(67,3</w:t>
      </w:r>
      <w:r w:rsidRPr="00127986">
        <w:rPr>
          <w:rFonts w:ascii="Calibri" w:eastAsia="Calibri" w:hAnsi="Calibri" w:cs="Calibri"/>
        </w:rPr>
        <w:t>1%),</w:t>
      </w:r>
    </w:p>
    <w:p w:rsidR="00457B1E" w:rsidRPr="00127986" w:rsidRDefault="00457B1E" w:rsidP="00457B1E">
      <w:pPr>
        <w:numPr>
          <w:ilvl w:val="1"/>
          <w:numId w:val="46"/>
        </w:numPr>
        <w:tabs>
          <w:tab w:val="right" w:pos="8080"/>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xml:space="preserve">§ 4190 nagrody konkursowe </w:t>
      </w:r>
      <w:r w:rsidRPr="00127986">
        <w:rPr>
          <w:rFonts w:ascii="Calibri" w:eastAsia="Calibri" w:hAnsi="Calibri" w:cs="Calibri"/>
        </w:rPr>
        <w:tab/>
        <w:t>13.325,51 zł</w:t>
      </w:r>
      <w:r w:rsidRPr="00127986">
        <w:rPr>
          <w:rFonts w:ascii="Calibri" w:eastAsia="Calibri" w:hAnsi="Calibri" w:cs="Calibri"/>
        </w:rPr>
        <w:tab/>
        <w:t>(16,66%),</w:t>
      </w:r>
    </w:p>
    <w:p w:rsidR="00457B1E" w:rsidRPr="00127986" w:rsidRDefault="00457B1E" w:rsidP="00457B1E">
      <w:pPr>
        <w:numPr>
          <w:ilvl w:val="1"/>
          <w:numId w:val="46"/>
        </w:numPr>
        <w:tabs>
          <w:tab w:val="right" w:pos="8080"/>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4210 zakupy materiałów i wyposażenia</w:t>
      </w:r>
      <w:r w:rsidRPr="00127986">
        <w:rPr>
          <w:rFonts w:ascii="Calibri" w:eastAsia="Calibri" w:hAnsi="Calibri" w:cs="Calibri"/>
        </w:rPr>
        <w:tab/>
        <w:t>2.279.535,66 zł</w:t>
      </w:r>
      <w:r w:rsidRPr="00127986">
        <w:rPr>
          <w:rFonts w:ascii="Calibri" w:eastAsia="Calibri" w:hAnsi="Calibri" w:cs="Calibri"/>
        </w:rPr>
        <w:tab/>
        <w:t>(54,74%),</w:t>
      </w:r>
    </w:p>
    <w:p w:rsidR="00457B1E" w:rsidRPr="00127986" w:rsidRDefault="00457B1E" w:rsidP="00457B1E">
      <w:pPr>
        <w:numPr>
          <w:ilvl w:val="1"/>
          <w:numId w:val="46"/>
        </w:numPr>
        <w:tabs>
          <w:tab w:val="right" w:pos="9072"/>
        </w:tabs>
        <w:suppressAutoHyphens/>
        <w:spacing w:after="0" w:line="240" w:lineRule="auto"/>
        <w:jc w:val="both"/>
        <w:rPr>
          <w:rFonts w:ascii="Calibri" w:eastAsia="Calibri" w:hAnsi="Calibri" w:cs="Calibri"/>
        </w:rPr>
      </w:pPr>
      <w:r>
        <w:rPr>
          <w:rFonts w:ascii="Calibri" w:eastAsia="Calibri" w:hAnsi="Calibri" w:cs="Calibri"/>
        </w:rPr>
        <w:t>§ 4220 zakup środków żywności</w:t>
      </w:r>
      <w:r>
        <w:rPr>
          <w:rFonts w:ascii="Calibri" w:eastAsia="Calibri" w:hAnsi="Calibri" w:cs="Calibri"/>
        </w:rPr>
        <w:tab/>
        <w:t xml:space="preserve">85.333,94 </w:t>
      </w:r>
      <w:r w:rsidRPr="00127986">
        <w:rPr>
          <w:rFonts w:ascii="Calibri" w:eastAsia="Calibri" w:hAnsi="Calibri" w:cs="Calibri"/>
        </w:rPr>
        <w:t>zł (65,14%)</w:t>
      </w:r>
    </w:p>
    <w:p w:rsidR="00457B1E" w:rsidRPr="00127986" w:rsidRDefault="00457B1E" w:rsidP="00457B1E">
      <w:pPr>
        <w:numPr>
          <w:ilvl w:val="1"/>
          <w:numId w:val="46"/>
        </w:numPr>
        <w:tabs>
          <w:tab w:val="right" w:pos="8080"/>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4260 zakup energii</w:t>
      </w:r>
      <w:r w:rsidRPr="00127986">
        <w:rPr>
          <w:rFonts w:ascii="Calibri" w:eastAsia="Calibri" w:hAnsi="Calibri" w:cs="Calibri"/>
        </w:rPr>
        <w:tab/>
        <w:t>1.11</w:t>
      </w:r>
      <w:r>
        <w:rPr>
          <w:rFonts w:ascii="Calibri" w:eastAsia="Calibri" w:hAnsi="Calibri" w:cs="Calibri"/>
        </w:rPr>
        <w:t>9</w:t>
      </w:r>
      <w:r w:rsidRPr="00127986">
        <w:rPr>
          <w:rFonts w:ascii="Calibri" w:eastAsia="Calibri" w:hAnsi="Calibri" w:cs="Calibri"/>
        </w:rPr>
        <w:t>.</w:t>
      </w:r>
      <w:r>
        <w:rPr>
          <w:rFonts w:ascii="Calibri" w:eastAsia="Calibri" w:hAnsi="Calibri" w:cs="Calibri"/>
        </w:rPr>
        <w:t>017</w:t>
      </w:r>
      <w:r w:rsidRPr="00127986">
        <w:rPr>
          <w:rFonts w:ascii="Calibri" w:eastAsia="Calibri" w:hAnsi="Calibri" w:cs="Calibri"/>
        </w:rPr>
        <w:t>,</w:t>
      </w:r>
      <w:r>
        <w:rPr>
          <w:rFonts w:ascii="Calibri" w:eastAsia="Calibri" w:hAnsi="Calibri" w:cs="Calibri"/>
        </w:rPr>
        <w:t>60</w:t>
      </w:r>
      <w:r w:rsidRPr="00127986">
        <w:rPr>
          <w:rFonts w:ascii="Calibri" w:eastAsia="Calibri" w:hAnsi="Calibri" w:cs="Calibri"/>
        </w:rPr>
        <w:t xml:space="preserve"> zł</w:t>
      </w:r>
      <w:r w:rsidRPr="00127986">
        <w:rPr>
          <w:rFonts w:ascii="Calibri" w:eastAsia="Calibri" w:hAnsi="Calibri" w:cs="Calibri"/>
        </w:rPr>
        <w:tab/>
        <w:t>(70,2</w:t>
      </w:r>
      <w:r>
        <w:rPr>
          <w:rFonts w:ascii="Calibri" w:eastAsia="Calibri" w:hAnsi="Calibri" w:cs="Calibri"/>
        </w:rPr>
        <w:t>5</w:t>
      </w:r>
      <w:r w:rsidRPr="00127986">
        <w:rPr>
          <w:rFonts w:ascii="Calibri" w:eastAsia="Calibri" w:hAnsi="Calibri" w:cs="Calibri"/>
        </w:rPr>
        <w:t>%),</w:t>
      </w:r>
    </w:p>
    <w:p w:rsidR="00457B1E" w:rsidRPr="00127986" w:rsidRDefault="00457B1E" w:rsidP="00457B1E">
      <w:pPr>
        <w:numPr>
          <w:ilvl w:val="1"/>
          <w:numId w:val="46"/>
        </w:numPr>
        <w:tabs>
          <w:tab w:val="right" w:pos="8080"/>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4270 zakup usług remontowych</w:t>
      </w:r>
      <w:r w:rsidRPr="00127986">
        <w:rPr>
          <w:rFonts w:ascii="Calibri" w:eastAsia="Calibri" w:hAnsi="Calibri" w:cs="Calibri"/>
        </w:rPr>
        <w:tab/>
        <w:t>1.051.711,41 zł</w:t>
      </w:r>
      <w:r w:rsidRPr="00127986">
        <w:rPr>
          <w:rFonts w:ascii="Calibri" w:eastAsia="Calibri" w:hAnsi="Calibri" w:cs="Calibri"/>
        </w:rPr>
        <w:tab/>
        <w:t>(52,93%),</w:t>
      </w:r>
    </w:p>
    <w:p w:rsidR="00457B1E" w:rsidRPr="00127986" w:rsidRDefault="00457B1E" w:rsidP="00457B1E">
      <w:pPr>
        <w:numPr>
          <w:ilvl w:val="1"/>
          <w:numId w:val="46"/>
        </w:numPr>
        <w:tabs>
          <w:tab w:val="right" w:pos="8080"/>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4280 zakup usług zdrowotnych</w:t>
      </w:r>
      <w:r w:rsidRPr="00127986">
        <w:rPr>
          <w:rFonts w:ascii="Calibri" w:eastAsia="Calibri" w:hAnsi="Calibri" w:cs="Calibri"/>
        </w:rPr>
        <w:tab/>
        <w:t>672.763,30 zł</w:t>
      </w:r>
      <w:r w:rsidRPr="00127986">
        <w:rPr>
          <w:rFonts w:ascii="Calibri" w:eastAsia="Calibri" w:hAnsi="Calibri" w:cs="Calibri"/>
        </w:rPr>
        <w:tab/>
        <w:t>(76,36%),</w:t>
      </w:r>
    </w:p>
    <w:p w:rsidR="00457B1E" w:rsidRPr="00127986" w:rsidRDefault="00457B1E" w:rsidP="00457B1E">
      <w:pPr>
        <w:numPr>
          <w:ilvl w:val="1"/>
          <w:numId w:val="46"/>
        </w:numPr>
        <w:tabs>
          <w:tab w:val="right" w:pos="8080"/>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4300, 4</w:t>
      </w:r>
      <w:r>
        <w:rPr>
          <w:rFonts w:ascii="Calibri" w:eastAsia="Calibri" w:hAnsi="Calibri" w:cs="Calibri"/>
        </w:rPr>
        <w:t>309 zakup usług pozostałych</w:t>
      </w:r>
      <w:r>
        <w:rPr>
          <w:rFonts w:ascii="Calibri" w:eastAsia="Calibri" w:hAnsi="Calibri" w:cs="Calibri"/>
        </w:rPr>
        <w:tab/>
        <w:t>19.571</w:t>
      </w:r>
      <w:r w:rsidRPr="00127986">
        <w:rPr>
          <w:rFonts w:ascii="Calibri" w:eastAsia="Calibri" w:hAnsi="Calibri" w:cs="Calibri"/>
        </w:rPr>
        <w:t>.</w:t>
      </w:r>
      <w:r>
        <w:rPr>
          <w:rFonts w:ascii="Calibri" w:eastAsia="Calibri" w:hAnsi="Calibri" w:cs="Calibri"/>
        </w:rPr>
        <w:t>562,71 zł</w:t>
      </w:r>
      <w:r>
        <w:rPr>
          <w:rFonts w:ascii="Calibri" w:eastAsia="Calibri" w:hAnsi="Calibri" w:cs="Calibri"/>
        </w:rPr>
        <w:tab/>
        <w:t>(79,6</w:t>
      </w:r>
      <w:r w:rsidRPr="00127986">
        <w:rPr>
          <w:rFonts w:ascii="Calibri" w:eastAsia="Calibri" w:hAnsi="Calibri" w:cs="Calibri"/>
        </w:rPr>
        <w:t>4%),</w:t>
      </w:r>
    </w:p>
    <w:p w:rsidR="00457B1E" w:rsidRPr="00127986" w:rsidRDefault="00457B1E" w:rsidP="00457B1E">
      <w:pPr>
        <w:numPr>
          <w:ilvl w:val="1"/>
          <w:numId w:val="46"/>
        </w:numPr>
        <w:tabs>
          <w:tab w:val="right" w:pos="8080"/>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4360 zakup usług telekomunikacyjnych</w:t>
      </w:r>
      <w:r w:rsidRPr="00127986">
        <w:rPr>
          <w:rFonts w:ascii="Calibri" w:eastAsia="Calibri" w:hAnsi="Calibri" w:cs="Calibri"/>
        </w:rPr>
        <w:tab/>
        <w:t>619.642,44 zł</w:t>
      </w:r>
      <w:r w:rsidRPr="00127986">
        <w:rPr>
          <w:rFonts w:ascii="Calibri" w:eastAsia="Calibri" w:hAnsi="Calibri" w:cs="Calibri"/>
        </w:rPr>
        <w:tab/>
        <w:t>(35,41%),</w:t>
      </w:r>
    </w:p>
    <w:p w:rsidR="00457B1E" w:rsidRPr="00127986" w:rsidRDefault="00457B1E" w:rsidP="00457B1E">
      <w:pPr>
        <w:numPr>
          <w:ilvl w:val="1"/>
          <w:numId w:val="46"/>
        </w:numPr>
        <w:tabs>
          <w:tab w:val="right" w:pos="8080"/>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4380 zakup usług obejmujących tłumaczenia</w:t>
      </w:r>
      <w:r w:rsidRPr="00127986">
        <w:rPr>
          <w:rFonts w:ascii="Calibri" w:eastAsia="Calibri" w:hAnsi="Calibri" w:cs="Calibri"/>
        </w:rPr>
        <w:tab/>
        <w:t>20.090</w:t>
      </w:r>
      <w:r>
        <w:rPr>
          <w:rFonts w:ascii="Calibri" w:eastAsia="Calibri" w:hAnsi="Calibri" w:cs="Calibri"/>
        </w:rPr>
        <w:t>,</w:t>
      </w:r>
      <w:r w:rsidRPr="00127986">
        <w:rPr>
          <w:rFonts w:ascii="Calibri" w:eastAsia="Calibri" w:hAnsi="Calibri" w:cs="Calibri"/>
        </w:rPr>
        <w:t>25 zł</w:t>
      </w:r>
      <w:r w:rsidRPr="00127986">
        <w:rPr>
          <w:rFonts w:ascii="Calibri" w:eastAsia="Calibri" w:hAnsi="Calibri" w:cs="Calibri"/>
        </w:rPr>
        <w:tab/>
        <w:t>(33,48%),</w:t>
      </w:r>
    </w:p>
    <w:p w:rsidR="00457B1E" w:rsidRPr="00127986" w:rsidRDefault="00457B1E" w:rsidP="00457B1E">
      <w:pPr>
        <w:numPr>
          <w:ilvl w:val="1"/>
          <w:numId w:val="46"/>
        </w:numPr>
        <w:tabs>
          <w:tab w:val="right" w:pos="8080"/>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xml:space="preserve">§ 4390 wykonanie ekspertyz, analiz i opinii </w:t>
      </w:r>
      <w:r w:rsidRPr="00127986">
        <w:rPr>
          <w:rFonts w:ascii="Calibri" w:eastAsia="Calibri" w:hAnsi="Calibri" w:cs="Calibri"/>
        </w:rPr>
        <w:tab/>
        <w:t>276.895,13 zł</w:t>
      </w:r>
      <w:r w:rsidRPr="00127986">
        <w:rPr>
          <w:rFonts w:ascii="Calibri" w:eastAsia="Calibri" w:hAnsi="Calibri" w:cs="Calibri"/>
        </w:rPr>
        <w:tab/>
        <w:t>(40,72%),</w:t>
      </w:r>
    </w:p>
    <w:p w:rsidR="00457B1E" w:rsidRPr="00127986" w:rsidRDefault="00457B1E" w:rsidP="00457B1E">
      <w:pPr>
        <w:numPr>
          <w:ilvl w:val="1"/>
          <w:numId w:val="46"/>
        </w:numPr>
        <w:tabs>
          <w:tab w:val="right" w:pos="8080"/>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4400 czynsze za pomieszczenia biurowe</w:t>
      </w:r>
      <w:r w:rsidRPr="00127986">
        <w:rPr>
          <w:rFonts w:ascii="Calibri" w:eastAsia="Calibri" w:hAnsi="Calibri" w:cs="Calibri"/>
        </w:rPr>
        <w:tab/>
        <w:t>6.260.108,87 zł</w:t>
      </w:r>
      <w:r w:rsidRPr="00127986">
        <w:rPr>
          <w:rFonts w:ascii="Calibri" w:eastAsia="Calibri" w:hAnsi="Calibri" w:cs="Calibri"/>
        </w:rPr>
        <w:tab/>
        <w:t>(93,24%),</w:t>
      </w:r>
    </w:p>
    <w:p w:rsidR="00457B1E" w:rsidRPr="00127986" w:rsidRDefault="00457B1E" w:rsidP="00457B1E">
      <w:pPr>
        <w:numPr>
          <w:ilvl w:val="1"/>
          <w:numId w:val="46"/>
        </w:numPr>
        <w:tabs>
          <w:tab w:val="right" w:pos="8080"/>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4410 podróże służbowe krajowe</w:t>
      </w:r>
      <w:r w:rsidRPr="00127986">
        <w:rPr>
          <w:rFonts w:ascii="Calibri" w:eastAsia="Calibri" w:hAnsi="Calibri" w:cs="Calibri"/>
        </w:rPr>
        <w:tab/>
        <w:t>899.740,73 zł</w:t>
      </w:r>
      <w:r w:rsidRPr="00127986">
        <w:rPr>
          <w:rFonts w:ascii="Calibri" w:eastAsia="Calibri" w:hAnsi="Calibri" w:cs="Calibri"/>
        </w:rPr>
        <w:tab/>
        <w:t>(54,20%),</w:t>
      </w:r>
    </w:p>
    <w:p w:rsidR="00457B1E" w:rsidRPr="00127986" w:rsidRDefault="00457B1E" w:rsidP="00457B1E">
      <w:pPr>
        <w:numPr>
          <w:ilvl w:val="1"/>
          <w:numId w:val="46"/>
        </w:numPr>
        <w:tabs>
          <w:tab w:val="right" w:pos="8080"/>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4420 podróże służbowe zagraniczne</w:t>
      </w:r>
      <w:r w:rsidRPr="00127986">
        <w:rPr>
          <w:rFonts w:ascii="Calibri" w:eastAsia="Calibri" w:hAnsi="Calibri" w:cs="Calibri"/>
        </w:rPr>
        <w:tab/>
        <w:t>22.563,03 zł</w:t>
      </w:r>
      <w:r w:rsidRPr="00127986">
        <w:rPr>
          <w:rFonts w:ascii="Calibri" w:eastAsia="Calibri" w:hAnsi="Calibri" w:cs="Calibri"/>
        </w:rPr>
        <w:tab/>
        <w:t>(28,20%),</w:t>
      </w:r>
    </w:p>
    <w:p w:rsidR="00457B1E" w:rsidRPr="00127986" w:rsidRDefault="00457B1E" w:rsidP="00457B1E">
      <w:pPr>
        <w:numPr>
          <w:ilvl w:val="1"/>
          <w:numId w:val="46"/>
        </w:numPr>
        <w:tabs>
          <w:tab w:val="right" w:pos="8080"/>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4430 różne opłaty i składki</w:t>
      </w:r>
      <w:r w:rsidRPr="00127986">
        <w:rPr>
          <w:rFonts w:ascii="Calibri" w:eastAsia="Calibri" w:hAnsi="Calibri" w:cs="Calibri"/>
        </w:rPr>
        <w:tab/>
        <w:t>585.542,60 zł</w:t>
      </w:r>
      <w:r w:rsidRPr="00127986">
        <w:rPr>
          <w:rFonts w:ascii="Calibri" w:eastAsia="Calibri" w:hAnsi="Calibri" w:cs="Calibri"/>
        </w:rPr>
        <w:tab/>
        <w:t>(16,48%),</w:t>
      </w:r>
    </w:p>
    <w:p w:rsidR="00457B1E" w:rsidRPr="00127986" w:rsidRDefault="00457B1E" w:rsidP="00457B1E">
      <w:pPr>
        <w:numPr>
          <w:ilvl w:val="1"/>
          <w:numId w:val="46"/>
        </w:numPr>
        <w:tabs>
          <w:tab w:val="right" w:pos="8080"/>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xml:space="preserve">§ 4440 odpisy na zakładowy fundusz świadczeń </w:t>
      </w:r>
    </w:p>
    <w:p w:rsidR="00457B1E" w:rsidRPr="00127986" w:rsidRDefault="00457B1E" w:rsidP="00457B1E">
      <w:pPr>
        <w:tabs>
          <w:tab w:val="right" w:pos="8080"/>
          <w:tab w:val="right" w:pos="9072"/>
        </w:tabs>
        <w:spacing w:after="0"/>
        <w:ind w:left="2084"/>
        <w:jc w:val="both"/>
        <w:rPr>
          <w:rFonts w:ascii="Calibri" w:eastAsia="Calibri" w:hAnsi="Calibri" w:cs="Calibri"/>
        </w:rPr>
      </w:pPr>
      <w:r w:rsidRPr="00127986">
        <w:rPr>
          <w:rFonts w:ascii="Calibri" w:eastAsia="Calibri" w:hAnsi="Calibri" w:cs="Calibri"/>
        </w:rPr>
        <w:t>socjalnych</w:t>
      </w:r>
      <w:r w:rsidRPr="00127986">
        <w:rPr>
          <w:rFonts w:ascii="Calibri" w:eastAsia="Calibri" w:hAnsi="Calibri" w:cs="Calibri"/>
        </w:rPr>
        <w:tab/>
        <w:t>1.110.960,12 zł</w:t>
      </w:r>
      <w:r w:rsidRPr="00127986">
        <w:rPr>
          <w:rFonts w:ascii="Calibri" w:eastAsia="Calibri" w:hAnsi="Calibri" w:cs="Calibri"/>
        </w:rPr>
        <w:tab/>
        <w:t>(99,91%),</w:t>
      </w:r>
    </w:p>
    <w:p w:rsidR="00457B1E" w:rsidRPr="00127986" w:rsidRDefault="00457B1E" w:rsidP="00457B1E">
      <w:pPr>
        <w:numPr>
          <w:ilvl w:val="1"/>
          <w:numId w:val="46"/>
        </w:numPr>
        <w:suppressAutoHyphens/>
        <w:spacing w:after="0" w:line="240" w:lineRule="auto"/>
        <w:jc w:val="both"/>
        <w:rPr>
          <w:rFonts w:ascii="Calibri" w:eastAsia="Calibri" w:hAnsi="Calibri" w:cs="Calibri"/>
        </w:rPr>
      </w:pPr>
      <w:r w:rsidRPr="00127986">
        <w:rPr>
          <w:rFonts w:ascii="Calibri" w:eastAsia="Calibri" w:hAnsi="Calibri" w:cs="Calibri"/>
        </w:rPr>
        <w:t xml:space="preserve">§ 4460 podatek dochodowy od osób prawnych – </w:t>
      </w:r>
    </w:p>
    <w:p w:rsidR="00457B1E" w:rsidRPr="00127986" w:rsidRDefault="00457B1E" w:rsidP="00457B1E">
      <w:pPr>
        <w:tabs>
          <w:tab w:val="right" w:pos="9072"/>
        </w:tabs>
        <w:spacing w:after="0"/>
        <w:ind w:left="2084"/>
        <w:jc w:val="both"/>
        <w:rPr>
          <w:rFonts w:ascii="Calibri" w:eastAsia="Calibri" w:hAnsi="Calibri" w:cs="Calibri"/>
        </w:rPr>
      </w:pPr>
      <w:r>
        <w:rPr>
          <w:rFonts w:ascii="Calibri" w:eastAsia="Calibri" w:hAnsi="Calibri" w:cs="Calibri"/>
        </w:rPr>
        <w:t>-</w:t>
      </w:r>
      <w:r w:rsidRPr="00127986">
        <w:rPr>
          <w:rFonts w:ascii="Calibri" w:eastAsia="Calibri" w:hAnsi="Calibri" w:cs="Calibri"/>
        </w:rPr>
        <w:t xml:space="preserve"> obowiązkowe obciążenia wyniku finansowego</w:t>
      </w:r>
      <w:r w:rsidRPr="00127986">
        <w:rPr>
          <w:rFonts w:ascii="Calibri" w:eastAsia="Calibri" w:hAnsi="Calibri" w:cs="Calibri"/>
        </w:rPr>
        <w:tab/>
        <w:t>53.193,00 zł (94,99%),</w:t>
      </w:r>
    </w:p>
    <w:p w:rsidR="00457B1E" w:rsidRDefault="00457B1E" w:rsidP="00457B1E">
      <w:pPr>
        <w:numPr>
          <w:ilvl w:val="1"/>
          <w:numId w:val="46"/>
        </w:numPr>
        <w:tabs>
          <w:tab w:val="right" w:pos="8080"/>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xml:space="preserve">§ 4480 </w:t>
      </w:r>
      <w:r w:rsidRPr="0077656D">
        <w:rPr>
          <w:rFonts w:ascii="Calibri" w:eastAsia="Calibri" w:hAnsi="Calibri" w:cs="Calibri"/>
        </w:rPr>
        <w:t>podatek od nieruchomości</w:t>
      </w:r>
      <w:r w:rsidRPr="0077656D">
        <w:rPr>
          <w:rFonts w:ascii="Calibri" w:eastAsia="Calibri" w:hAnsi="Calibri" w:cs="Calibri"/>
        </w:rPr>
        <w:tab/>
        <w:t>53.902,00 zł</w:t>
      </w:r>
      <w:r w:rsidRPr="0077656D">
        <w:rPr>
          <w:rFonts w:ascii="Calibri" w:eastAsia="Calibri" w:hAnsi="Calibri" w:cs="Calibri"/>
        </w:rPr>
        <w:tab/>
        <w:t>(88,36%),</w:t>
      </w:r>
    </w:p>
    <w:p w:rsidR="00457B1E" w:rsidRPr="00127986" w:rsidRDefault="00457B1E" w:rsidP="00457B1E">
      <w:pPr>
        <w:numPr>
          <w:ilvl w:val="1"/>
          <w:numId w:val="46"/>
        </w:numPr>
        <w:tabs>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xml:space="preserve">§ 4500 pozostałe podatki na rzecz  budżetów JST </w:t>
      </w:r>
      <w:r w:rsidRPr="00127986">
        <w:rPr>
          <w:rFonts w:ascii="Calibri" w:eastAsia="Calibri" w:hAnsi="Calibri" w:cs="Calibri"/>
        </w:rPr>
        <w:tab/>
        <w:t>271,00 zł (13,55%),</w:t>
      </w:r>
    </w:p>
    <w:p w:rsidR="00457B1E" w:rsidRPr="00127986" w:rsidRDefault="00457B1E" w:rsidP="00457B1E">
      <w:pPr>
        <w:numPr>
          <w:ilvl w:val="1"/>
          <w:numId w:val="46"/>
        </w:numPr>
        <w:tabs>
          <w:tab w:val="right" w:pos="8080"/>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4510 opłata z tyt. wieczystego użytkowania gruntu</w:t>
      </w:r>
      <w:r w:rsidRPr="00127986">
        <w:rPr>
          <w:rFonts w:ascii="Calibri" w:eastAsia="Calibri" w:hAnsi="Calibri" w:cs="Calibri"/>
        </w:rPr>
        <w:tab/>
        <w:t>38.680,14 zł</w:t>
      </w:r>
      <w:r w:rsidRPr="00127986">
        <w:rPr>
          <w:rFonts w:ascii="Calibri" w:eastAsia="Calibri" w:hAnsi="Calibri" w:cs="Calibri"/>
        </w:rPr>
        <w:tab/>
        <w:t>(84,09%),</w:t>
      </w:r>
    </w:p>
    <w:p w:rsidR="00457B1E" w:rsidRPr="00127986" w:rsidRDefault="00457B1E" w:rsidP="00457B1E">
      <w:pPr>
        <w:numPr>
          <w:ilvl w:val="1"/>
          <w:numId w:val="46"/>
        </w:numPr>
        <w:tabs>
          <w:tab w:val="right" w:pos="8080"/>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4520 opłaty na rzecz budżetów JST</w:t>
      </w:r>
      <w:r w:rsidRPr="00127986">
        <w:rPr>
          <w:rFonts w:ascii="Calibri" w:eastAsia="Calibri" w:hAnsi="Calibri" w:cs="Calibri"/>
        </w:rPr>
        <w:tab/>
        <w:t>31.332,00 zł</w:t>
      </w:r>
      <w:r w:rsidRPr="00127986">
        <w:rPr>
          <w:rFonts w:ascii="Calibri" w:eastAsia="Calibri" w:hAnsi="Calibri" w:cs="Calibri"/>
        </w:rPr>
        <w:tab/>
        <w:t>(92,15%),</w:t>
      </w:r>
    </w:p>
    <w:p w:rsidR="00457B1E" w:rsidRPr="00127986" w:rsidRDefault="00457B1E" w:rsidP="00457B1E">
      <w:pPr>
        <w:numPr>
          <w:ilvl w:val="1"/>
          <w:numId w:val="46"/>
        </w:numPr>
        <w:tabs>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xml:space="preserve"> § 4530 podatek od towarów i usług (VAT) </w:t>
      </w:r>
      <w:r w:rsidRPr="00127986">
        <w:rPr>
          <w:rFonts w:ascii="Calibri" w:eastAsia="Calibri" w:hAnsi="Calibri" w:cs="Calibri"/>
        </w:rPr>
        <w:tab/>
        <w:t>262.807,20 zł (97,34%),</w:t>
      </w:r>
    </w:p>
    <w:p w:rsidR="00457B1E" w:rsidRPr="00127986" w:rsidRDefault="00457B1E" w:rsidP="00457B1E">
      <w:pPr>
        <w:numPr>
          <w:ilvl w:val="1"/>
          <w:numId w:val="46"/>
        </w:numPr>
        <w:tabs>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xml:space="preserve">§ 4540 składki do organizacji międzynarodowych </w:t>
      </w:r>
      <w:r w:rsidRPr="00127986">
        <w:rPr>
          <w:rFonts w:ascii="Calibri" w:eastAsia="Calibri" w:hAnsi="Calibri" w:cs="Calibri"/>
        </w:rPr>
        <w:tab/>
        <w:t>10.883,40 zł (98,94%),</w:t>
      </w:r>
    </w:p>
    <w:p w:rsidR="00457B1E" w:rsidRPr="00127986" w:rsidRDefault="00457B1E" w:rsidP="00457B1E">
      <w:pPr>
        <w:numPr>
          <w:ilvl w:val="1"/>
          <w:numId w:val="46"/>
        </w:numPr>
        <w:tabs>
          <w:tab w:val="right" w:pos="8080"/>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4580 pozostałe odsetki</w:t>
      </w:r>
      <w:r w:rsidRPr="00127986">
        <w:rPr>
          <w:rFonts w:ascii="Calibri" w:eastAsia="Calibri" w:hAnsi="Calibri" w:cs="Calibri"/>
        </w:rPr>
        <w:tab/>
        <w:t>5</w:t>
      </w:r>
      <w:r>
        <w:rPr>
          <w:rFonts w:ascii="Calibri" w:eastAsia="Calibri" w:hAnsi="Calibri" w:cs="Calibri"/>
        </w:rPr>
        <w:t>3</w:t>
      </w:r>
      <w:r w:rsidRPr="00127986">
        <w:rPr>
          <w:rFonts w:ascii="Calibri" w:eastAsia="Calibri" w:hAnsi="Calibri" w:cs="Calibri"/>
        </w:rPr>
        <w:t>.</w:t>
      </w:r>
      <w:r>
        <w:rPr>
          <w:rFonts w:ascii="Calibri" w:eastAsia="Calibri" w:hAnsi="Calibri" w:cs="Calibri"/>
        </w:rPr>
        <w:t>317</w:t>
      </w:r>
      <w:r w:rsidRPr="00127986">
        <w:rPr>
          <w:rFonts w:ascii="Calibri" w:eastAsia="Calibri" w:hAnsi="Calibri" w:cs="Calibri"/>
        </w:rPr>
        <w:t>,</w:t>
      </w:r>
      <w:r>
        <w:rPr>
          <w:rFonts w:ascii="Calibri" w:eastAsia="Calibri" w:hAnsi="Calibri" w:cs="Calibri"/>
        </w:rPr>
        <w:t>97</w:t>
      </w:r>
      <w:r w:rsidRPr="00127986">
        <w:rPr>
          <w:rFonts w:ascii="Calibri" w:eastAsia="Calibri" w:hAnsi="Calibri" w:cs="Calibri"/>
        </w:rPr>
        <w:t xml:space="preserve"> zł</w:t>
      </w:r>
      <w:r w:rsidRPr="00127986">
        <w:rPr>
          <w:rFonts w:ascii="Calibri" w:eastAsia="Calibri" w:hAnsi="Calibri" w:cs="Calibri"/>
        </w:rPr>
        <w:tab/>
        <w:t>(</w:t>
      </w:r>
      <w:r>
        <w:rPr>
          <w:rFonts w:ascii="Calibri" w:eastAsia="Calibri" w:hAnsi="Calibri" w:cs="Calibri"/>
        </w:rPr>
        <w:t>10</w:t>
      </w:r>
      <w:r w:rsidRPr="00127986">
        <w:rPr>
          <w:rFonts w:ascii="Calibri" w:eastAsia="Calibri" w:hAnsi="Calibri" w:cs="Calibri"/>
        </w:rPr>
        <w:t>,</w:t>
      </w:r>
      <w:r>
        <w:rPr>
          <w:rFonts w:ascii="Calibri" w:eastAsia="Calibri" w:hAnsi="Calibri" w:cs="Calibri"/>
        </w:rPr>
        <w:t>29</w:t>
      </w:r>
      <w:r w:rsidRPr="00127986">
        <w:rPr>
          <w:rFonts w:ascii="Calibri" w:eastAsia="Calibri" w:hAnsi="Calibri" w:cs="Calibri"/>
        </w:rPr>
        <w:t>%),</w:t>
      </w:r>
    </w:p>
    <w:p w:rsidR="00457B1E" w:rsidRPr="00127986" w:rsidRDefault="00457B1E" w:rsidP="00457B1E">
      <w:pPr>
        <w:numPr>
          <w:ilvl w:val="1"/>
          <w:numId w:val="46"/>
        </w:numPr>
        <w:tabs>
          <w:tab w:val="right" w:pos="8080"/>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xml:space="preserve">§ 4600 kary i odszkodowania na rzecz osób prawnych </w:t>
      </w:r>
    </w:p>
    <w:p w:rsidR="00457B1E" w:rsidRPr="00127986" w:rsidRDefault="00457B1E" w:rsidP="00457B1E">
      <w:pPr>
        <w:tabs>
          <w:tab w:val="right" w:pos="8080"/>
          <w:tab w:val="right" w:pos="9072"/>
        </w:tabs>
        <w:suppressAutoHyphens/>
        <w:spacing w:after="0" w:line="240" w:lineRule="auto"/>
        <w:ind w:left="2084"/>
        <w:jc w:val="both"/>
        <w:rPr>
          <w:rFonts w:ascii="Calibri" w:eastAsia="Calibri" w:hAnsi="Calibri" w:cs="Calibri"/>
        </w:rPr>
      </w:pPr>
      <w:r w:rsidRPr="00127986">
        <w:rPr>
          <w:rFonts w:ascii="Calibri" w:eastAsia="Calibri" w:hAnsi="Calibri" w:cs="Calibri"/>
        </w:rPr>
        <w:t>i innych jednostek</w:t>
      </w:r>
      <w:r w:rsidRPr="00127986">
        <w:rPr>
          <w:rFonts w:ascii="Calibri" w:eastAsia="Calibri" w:hAnsi="Calibri" w:cs="Calibri"/>
        </w:rPr>
        <w:tab/>
        <w:t>74.964,58 zł</w:t>
      </w:r>
      <w:r w:rsidRPr="00127986">
        <w:rPr>
          <w:rFonts w:ascii="Calibri" w:eastAsia="Calibri" w:hAnsi="Calibri" w:cs="Calibri"/>
        </w:rPr>
        <w:tab/>
        <w:t>(28,08%),</w:t>
      </w:r>
    </w:p>
    <w:p w:rsidR="00457B1E" w:rsidRPr="00127986" w:rsidRDefault="00457B1E" w:rsidP="00457B1E">
      <w:pPr>
        <w:numPr>
          <w:ilvl w:val="1"/>
          <w:numId w:val="46"/>
        </w:numPr>
        <w:tabs>
          <w:tab w:val="right" w:pos="8080"/>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xml:space="preserve">§ 4610 koszty postępowania sądowego </w:t>
      </w:r>
    </w:p>
    <w:p w:rsidR="00457B1E" w:rsidRPr="00127986" w:rsidRDefault="00457B1E" w:rsidP="00457B1E">
      <w:pPr>
        <w:tabs>
          <w:tab w:val="right" w:pos="8080"/>
          <w:tab w:val="right" w:pos="9072"/>
        </w:tabs>
        <w:spacing w:after="0"/>
        <w:ind w:left="2084"/>
        <w:jc w:val="both"/>
        <w:rPr>
          <w:rFonts w:ascii="Calibri" w:eastAsia="Calibri" w:hAnsi="Calibri" w:cs="Calibri"/>
        </w:rPr>
      </w:pPr>
      <w:r w:rsidRPr="00127986">
        <w:rPr>
          <w:rFonts w:ascii="Calibri" w:eastAsia="Calibri" w:hAnsi="Calibri" w:cs="Calibri"/>
        </w:rPr>
        <w:t>i prokuratorskiego</w:t>
      </w:r>
      <w:r w:rsidRPr="00127986">
        <w:rPr>
          <w:rFonts w:ascii="Calibri" w:eastAsia="Calibri" w:hAnsi="Calibri" w:cs="Calibri"/>
        </w:rPr>
        <w:tab/>
        <w:t>2.581.919,47 zł</w:t>
      </w:r>
      <w:r w:rsidRPr="00127986">
        <w:rPr>
          <w:rFonts w:ascii="Calibri" w:eastAsia="Calibri" w:hAnsi="Calibri" w:cs="Calibri"/>
        </w:rPr>
        <w:tab/>
        <w:t>(46,39%),</w:t>
      </w:r>
    </w:p>
    <w:p w:rsidR="00457B1E" w:rsidRPr="00127986" w:rsidRDefault="00457B1E" w:rsidP="00457B1E">
      <w:pPr>
        <w:numPr>
          <w:ilvl w:val="1"/>
          <w:numId w:val="46"/>
        </w:numPr>
        <w:tabs>
          <w:tab w:val="right" w:pos="8080"/>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4700 szkolenia pracowników</w:t>
      </w:r>
      <w:r w:rsidRPr="00127986">
        <w:rPr>
          <w:rFonts w:ascii="Calibri" w:eastAsia="Calibri" w:hAnsi="Calibri" w:cs="Calibri"/>
        </w:rPr>
        <w:tab/>
        <w:t>1.424.855,70 zł</w:t>
      </w:r>
      <w:r w:rsidRPr="00127986">
        <w:rPr>
          <w:rFonts w:ascii="Calibri" w:eastAsia="Calibri" w:hAnsi="Calibri" w:cs="Calibri"/>
        </w:rPr>
        <w:tab/>
        <w:t>(71,64%),</w:t>
      </w:r>
    </w:p>
    <w:p w:rsidR="00457B1E" w:rsidRPr="00127986" w:rsidRDefault="00457B1E" w:rsidP="00457B1E">
      <w:pPr>
        <w:numPr>
          <w:ilvl w:val="1"/>
          <w:numId w:val="46"/>
        </w:numPr>
        <w:tabs>
          <w:tab w:val="right" w:pos="8080"/>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4720 amortyzacja majątku trwałego</w:t>
      </w:r>
      <w:r w:rsidRPr="00127986">
        <w:rPr>
          <w:rFonts w:ascii="Calibri" w:eastAsia="Calibri" w:hAnsi="Calibri" w:cs="Calibri"/>
        </w:rPr>
        <w:tab/>
        <w:t>12.186.233,72 zł</w:t>
      </w:r>
      <w:r w:rsidRPr="00127986">
        <w:rPr>
          <w:rFonts w:ascii="Calibri" w:eastAsia="Calibri" w:hAnsi="Calibri" w:cs="Calibri"/>
        </w:rPr>
        <w:tab/>
        <w:t>(66,00%),</w:t>
      </w:r>
    </w:p>
    <w:p w:rsidR="00457B1E" w:rsidRPr="00127986" w:rsidRDefault="00457B1E" w:rsidP="00457B1E">
      <w:pPr>
        <w:numPr>
          <w:ilvl w:val="1"/>
          <w:numId w:val="46"/>
        </w:numPr>
        <w:tabs>
          <w:tab w:val="right" w:pos="8080"/>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4950 różnice kursowe</w:t>
      </w:r>
      <w:r w:rsidRPr="00127986">
        <w:rPr>
          <w:rFonts w:ascii="Calibri" w:eastAsia="Calibri" w:hAnsi="Calibri" w:cs="Calibri"/>
        </w:rPr>
        <w:tab/>
        <w:t>1.630,28 zł</w:t>
      </w:r>
      <w:r w:rsidRPr="00127986">
        <w:rPr>
          <w:rFonts w:ascii="Calibri" w:eastAsia="Calibri" w:hAnsi="Calibri" w:cs="Calibri"/>
        </w:rPr>
        <w:tab/>
        <w:t>(81,51%),</w:t>
      </w:r>
    </w:p>
    <w:p w:rsidR="00457B1E" w:rsidRPr="00127986" w:rsidRDefault="00457B1E" w:rsidP="00457B1E">
      <w:pPr>
        <w:tabs>
          <w:tab w:val="right" w:pos="8080"/>
          <w:tab w:val="right" w:pos="9072"/>
        </w:tabs>
        <w:suppressAutoHyphens/>
        <w:spacing w:after="0" w:line="240" w:lineRule="auto"/>
        <w:ind w:left="2084"/>
        <w:jc w:val="both"/>
        <w:rPr>
          <w:rFonts w:ascii="Calibri" w:eastAsia="Calibri" w:hAnsi="Calibri" w:cs="Calibri"/>
        </w:rPr>
      </w:pPr>
    </w:p>
    <w:p w:rsidR="00457B1E" w:rsidRPr="00127986" w:rsidRDefault="00457B1E" w:rsidP="00457B1E">
      <w:pPr>
        <w:numPr>
          <w:ilvl w:val="0"/>
          <w:numId w:val="48"/>
        </w:numPr>
        <w:tabs>
          <w:tab w:val="right" w:pos="8080"/>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6110 – 6119 oraz 6120 wydatki inwestycyjne (własne) i wydatki na zakupy</w:t>
      </w:r>
    </w:p>
    <w:p w:rsidR="00457B1E" w:rsidRPr="00127986" w:rsidRDefault="00457B1E" w:rsidP="00457B1E">
      <w:pPr>
        <w:tabs>
          <w:tab w:val="right" w:pos="8080"/>
          <w:tab w:val="right" w:pos="9072"/>
        </w:tabs>
        <w:spacing w:after="0"/>
        <w:ind w:left="709"/>
        <w:jc w:val="both"/>
        <w:rPr>
          <w:rFonts w:ascii="Calibri" w:eastAsia="Calibri" w:hAnsi="Calibri" w:cs="Calibri"/>
        </w:rPr>
      </w:pPr>
      <w:r w:rsidRPr="00127986">
        <w:rPr>
          <w:rFonts w:ascii="Calibri" w:eastAsia="Calibri" w:hAnsi="Calibri" w:cs="Calibri"/>
        </w:rPr>
        <w:t>inwestycyjne (własne)</w:t>
      </w:r>
      <w:r w:rsidRPr="00127986">
        <w:rPr>
          <w:rFonts w:ascii="Calibri" w:eastAsia="Calibri" w:hAnsi="Calibri" w:cs="Calibri"/>
        </w:rPr>
        <w:tab/>
        <w:t>27.170.380,84 zł</w:t>
      </w:r>
      <w:r w:rsidRPr="00127986">
        <w:rPr>
          <w:rFonts w:ascii="Calibri" w:eastAsia="Calibri" w:hAnsi="Calibri" w:cs="Calibri"/>
        </w:rPr>
        <w:tab/>
        <w:t>(61,34%),</w:t>
      </w:r>
    </w:p>
    <w:p w:rsidR="00457B1E" w:rsidRDefault="00457B1E" w:rsidP="00457B1E">
      <w:pPr>
        <w:pStyle w:val="Akapitzlist"/>
        <w:numPr>
          <w:ilvl w:val="0"/>
          <w:numId w:val="99"/>
        </w:numPr>
        <w:spacing w:after="0"/>
        <w:jc w:val="both"/>
        <w:rPr>
          <w:rFonts w:ascii="Calibri" w:eastAsia="Calibri" w:hAnsi="Calibri" w:cs="Calibri"/>
        </w:rPr>
      </w:pPr>
      <w:r w:rsidRPr="00127986">
        <w:rPr>
          <w:rFonts w:ascii="Calibri" w:eastAsia="Calibri" w:hAnsi="Calibri" w:cs="Calibri"/>
        </w:rPr>
        <w:lastRenderedPageBreak/>
        <w:t>Wydatki na realizację programów i projektów finansowanych ze środków Unii Europejskiej</w:t>
      </w:r>
    </w:p>
    <w:p w:rsidR="00457B1E" w:rsidRPr="00127986" w:rsidRDefault="00457B1E" w:rsidP="00457B1E">
      <w:pPr>
        <w:pStyle w:val="Akapitzlist"/>
        <w:spacing w:after="0"/>
        <w:jc w:val="both"/>
        <w:rPr>
          <w:rFonts w:ascii="Calibri" w:eastAsia="Calibri" w:hAnsi="Calibri" w:cs="Calibri"/>
        </w:rPr>
      </w:pPr>
    </w:p>
    <w:p w:rsidR="00457B1E" w:rsidRPr="00710E2F" w:rsidRDefault="00457B1E" w:rsidP="00457B1E">
      <w:pPr>
        <w:pStyle w:val="Akapitzlist"/>
        <w:numPr>
          <w:ilvl w:val="3"/>
          <w:numId w:val="42"/>
        </w:numPr>
        <w:tabs>
          <w:tab w:val="clear" w:pos="2880"/>
          <w:tab w:val="num" w:pos="851"/>
          <w:tab w:val="right" w:pos="9072"/>
        </w:tabs>
        <w:suppressAutoHyphens/>
        <w:spacing w:after="0" w:line="240" w:lineRule="auto"/>
        <w:ind w:left="1037" w:hanging="611"/>
        <w:jc w:val="both"/>
        <w:rPr>
          <w:rFonts w:ascii="Calibri" w:eastAsia="Calibri" w:hAnsi="Calibri" w:cs="Calibri"/>
        </w:rPr>
      </w:pPr>
      <w:r w:rsidRPr="00E35DB8">
        <w:rPr>
          <w:rFonts w:ascii="Calibri" w:eastAsia="Calibri" w:hAnsi="Calibri" w:cs="Calibri"/>
        </w:rPr>
        <w:t xml:space="preserve"> </w:t>
      </w:r>
      <w:r w:rsidRPr="00710E2F">
        <w:rPr>
          <w:rFonts w:ascii="Calibri" w:eastAsia="Calibri" w:hAnsi="Calibri" w:cs="Calibri"/>
        </w:rPr>
        <w:t xml:space="preserve">§ 2447 na dofinansowanie zadań bieżących realizowanych przez </w:t>
      </w:r>
      <w:r w:rsidRPr="00E35DB8">
        <w:rPr>
          <w:rFonts w:ascii="Calibri" w:eastAsia="Calibri" w:hAnsi="Calibri" w:cs="Calibri"/>
        </w:rPr>
        <w:t>jednostki sektora finansów publicznych</w:t>
      </w:r>
      <w:r w:rsidRPr="00E35DB8">
        <w:rPr>
          <w:rFonts w:ascii="Calibri" w:eastAsia="Calibri" w:hAnsi="Calibri" w:cs="Calibri"/>
        </w:rPr>
        <w:tab/>
        <w:t>129.110,23 zł (4,44%),</w:t>
      </w:r>
    </w:p>
    <w:p w:rsidR="00457B1E" w:rsidRPr="00127986" w:rsidRDefault="00457B1E" w:rsidP="00457B1E">
      <w:pPr>
        <w:pStyle w:val="Akapitzlist"/>
        <w:numPr>
          <w:ilvl w:val="3"/>
          <w:numId w:val="42"/>
        </w:numPr>
        <w:tabs>
          <w:tab w:val="clear" w:pos="2880"/>
          <w:tab w:val="num" w:pos="851"/>
          <w:tab w:val="right" w:pos="8080"/>
          <w:tab w:val="right" w:pos="9072"/>
        </w:tabs>
        <w:suppressAutoHyphens/>
        <w:spacing w:after="0" w:line="240" w:lineRule="auto"/>
        <w:ind w:hanging="2454"/>
        <w:jc w:val="both"/>
        <w:rPr>
          <w:rFonts w:ascii="Calibri" w:eastAsia="Calibri" w:hAnsi="Calibri" w:cs="Calibri"/>
        </w:rPr>
      </w:pPr>
      <w:r w:rsidRPr="00127986">
        <w:rPr>
          <w:rFonts w:ascii="Calibri" w:eastAsia="Calibri" w:hAnsi="Calibri" w:cs="Calibri"/>
        </w:rPr>
        <w:t>Wydatki na działalność bieżącą finansowane ze środków UE</w:t>
      </w:r>
      <w:r w:rsidRPr="00127986">
        <w:rPr>
          <w:rFonts w:ascii="Calibri" w:eastAsia="Calibri" w:hAnsi="Calibri" w:cs="Calibri"/>
        </w:rPr>
        <w:tab/>
        <w:t>437.519,53 zł</w:t>
      </w:r>
      <w:r w:rsidRPr="00127986">
        <w:rPr>
          <w:rFonts w:ascii="Calibri" w:eastAsia="Calibri" w:hAnsi="Calibri" w:cs="Calibri"/>
        </w:rPr>
        <w:tab/>
        <w:t>(23,54%),</w:t>
      </w:r>
    </w:p>
    <w:p w:rsidR="00457B1E" w:rsidRPr="00127986" w:rsidRDefault="00457B1E" w:rsidP="00457B1E">
      <w:pPr>
        <w:pStyle w:val="Akapitzlist"/>
        <w:tabs>
          <w:tab w:val="right" w:pos="8080"/>
          <w:tab w:val="right" w:pos="9072"/>
        </w:tabs>
        <w:suppressAutoHyphens/>
        <w:spacing w:after="0" w:line="240" w:lineRule="auto"/>
        <w:ind w:left="709"/>
        <w:jc w:val="both"/>
        <w:rPr>
          <w:rFonts w:ascii="Calibri" w:eastAsia="Calibri" w:hAnsi="Calibri" w:cs="Calibri"/>
        </w:rPr>
      </w:pPr>
      <w:r w:rsidRPr="00127986">
        <w:rPr>
          <w:rFonts w:ascii="Calibri" w:eastAsia="Calibri" w:hAnsi="Calibri" w:cs="Calibri"/>
        </w:rPr>
        <w:t>z tego:</w:t>
      </w:r>
    </w:p>
    <w:p w:rsidR="00457B1E" w:rsidRPr="00127986" w:rsidRDefault="00457B1E" w:rsidP="00457B1E">
      <w:pPr>
        <w:numPr>
          <w:ilvl w:val="0"/>
          <w:numId w:val="47"/>
        </w:numPr>
        <w:tabs>
          <w:tab w:val="right" w:pos="8080"/>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4017 wynagrodzenia osobowe</w:t>
      </w:r>
      <w:r w:rsidRPr="00127986">
        <w:rPr>
          <w:rFonts w:ascii="Calibri" w:eastAsia="Calibri" w:hAnsi="Calibri" w:cs="Calibri"/>
        </w:rPr>
        <w:tab/>
        <w:t>295.330,31 zł</w:t>
      </w:r>
      <w:r w:rsidRPr="00127986">
        <w:rPr>
          <w:rFonts w:ascii="Calibri" w:eastAsia="Calibri" w:hAnsi="Calibri" w:cs="Calibri"/>
        </w:rPr>
        <w:tab/>
        <w:t>(25,66%),</w:t>
      </w:r>
    </w:p>
    <w:p w:rsidR="00457B1E" w:rsidRPr="00127986" w:rsidRDefault="00457B1E" w:rsidP="00457B1E">
      <w:pPr>
        <w:numPr>
          <w:ilvl w:val="0"/>
          <w:numId w:val="47"/>
        </w:numPr>
        <w:tabs>
          <w:tab w:val="right" w:pos="8080"/>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4117 składki na ubezpieczenia społeczne</w:t>
      </w:r>
      <w:r w:rsidRPr="00127986">
        <w:rPr>
          <w:rFonts w:ascii="Calibri" w:eastAsia="Calibri" w:hAnsi="Calibri" w:cs="Calibri"/>
        </w:rPr>
        <w:tab/>
        <w:t>49.540,76 zł</w:t>
      </w:r>
      <w:r w:rsidRPr="00127986">
        <w:rPr>
          <w:rFonts w:ascii="Calibri" w:eastAsia="Calibri" w:hAnsi="Calibri" w:cs="Calibri"/>
        </w:rPr>
        <w:tab/>
        <w:t>(24,40%),</w:t>
      </w:r>
    </w:p>
    <w:p w:rsidR="00457B1E" w:rsidRPr="00127986" w:rsidRDefault="00457B1E" w:rsidP="00457B1E">
      <w:pPr>
        <w:numPr>
          <w:ilvl w:val="0"/>
          <w:numId w:val="47"/>
        </w:numPr>
        <w:tabs>
          <w:tab w:val="right" w:pos="8080"/>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xml:space="preserve">§ 4127 składki na Fundusz Pracy </w:t>
      </w:r>
      <w:r w:rsidRPr="00127986">
        <w:rPr>
          <w:rFonts w:ascii="Calibri" w:eastAsia="Calibri" w:hAnsi="Calibri" w:cs="Calibri"/>
        </w:rPr>
        <w:tab/>
        <w:t>7.141,66 zł</w:t>
      </w:r>
      <w:r w:rsidRPr="00127986">
        <w:rPr>
          <w:rFonts w:ascii="Calibri" w:eastAsia="Calibri" w:hAnsi="Calibri" w:cs="Calibri"/>
        </w:rPr>
        <w:tab/>
        <w:t>(23,81%),</w:t>
      </w:r>
    </w:p>
    <w:p w:rsidR="00457B1E" w:rsidRPr="00127986" w:rsidRDefault="00457B1E" w:rsidP="00457B1E">
      <w:pPr>
        <w:numPr>
          <w:ilvl w:val="0"/>
          <w:numId w:val="47"/>
        </w:numPr>
        <w:tabs>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4177 wynagrodzenia bezosobowe</w:t>
      </w:r>
      <w:r w:rsidRPr="00127986">
        <w:rPr>
          <w:rFonts w:ascii="Calibri" w:eastAsia="Calibri" w:hAnsi="Calibri" w:cs="Calibri"/>
        </w:rPr>
        <w:tab/>
        <w:t>13.505,35 zł (48,23%),</w:t>
      </w:r>
    </w:p>
    <w:p w:rsidR="00457B1E" w:rsidRDefault="00457B1E" w:rsidP="00457B1E">
      <w:pPr>
        <w:numPr>
          <w:ilvl w:val="0"/>
          <w:numId w:val="47"/>
        </w:numPr>
        <w:tabs>
          <w:tab w:val="right" w:pos="9072"/>
        </w:tabs>
        <w:suppressAutoHyphens/>
        <w:spacing w:after="0" w:line="240" w:lineRule="auto"/>
        <w:jc w:val="both"/>
        <w:rPr>
          <w:rFonts w:ascii="Calibri" w:eastAsia="Calibri" w:hAnsi="Calibri" w:cs="Calibri"/>
        </w:rPr>
      </w:pPr>
      <w:r w:rsidRPr="00127986">
        <w:rPr>
          <w:rFonts w:ascii="Calibri" w:eastAsia="Calibri" w:hAnsi="Calibri" w:cs="Calibri"/>
        </w:rPr>
        <w:t>§ 4307 zakup usług poz</w:t>
      </w:r>
      <w:r>
        <w:rPr>
          <w:rFonts w:ascii="Calibri" w:eastAsia="Calibri" w:hAnsi="Calibri" w:cs="Calibri"/>
        </w:rPr>
        <w:t xml:space="preserve">ostałych </w:t>
      </w:r>
      <w:r>
        <w:rPr>
          <w:rFonts w:ascii="Calibri" w:eastAsia="Calibri" w:hAnsi="Calibri" w:cs="Calibri"/>
        </w:rPr>
        <w:tab/>
        <w:t>72.001,45 zł (16,90%),</w:t>
      </w:r>
    </w:p>
    <w:p w:rsidR="00457B1E" w:rsidRDefault="00457B1E" w:rsidP="00457B1E">
      <w:pPr>
        <w:pStyle w:val="Akapitzlist"/>
        <w:numPr>
          <w:ilvl w:val="3"/>
          <w:numId w:val="42"/>
        </w:numPr>
        <w:tabs>
          <w:tab w:val="clear" w:pos="2880"/>
          <w:tab w:val="num" w:pos="851"/>
          <w:tab w:val="right" w:pos="9072"/>
        </w:tabs>
        <w:suppressAutoHyphens/>
        <w:spacing w:after="0" w:line="240" w:lineRule="auto"/>
        <w:ind w:hanging="2454"/>
        <w:jc w:val="both"/>
        <w:rPr>
          <w:rFonts w:ascii="Calibri" w:eastAsia="Calibri" w:hAnsi="Calibri" w:cs="Calibri"/>
        </w:rPr>
      </w:pPr>
      <w:r w:rsidRPr="00127986">
        <w:rPr>
          <w:rFonts w:ascii="Calibri" w:eastAsia="Calibri" w:hAnsi="Calibri" w:cs="Calibri"/>
        </w:rPr>
        <w:t>§ 6117 wydatki inwestycyjne</w:t>
      </w:r>
      <w:r>
        <w:rPr>
          <w:rFonts w:ascii="Calibri" w:eastAsia="Calibri" w:hAnsi="Calibri" w:cs="Calibri"/>
        </w:rPr>
        <w:tab/>
        <w:t>647.211,01 zł (8,99%),</w:t>
      </w:r>
    </w:p>
    <w:p w:rsidR="002805F3" w:rsidRPr="00AE2191" w:rsidRDefault="002805F3" w:rsidP="00A44CCD">
      <w:pPr>
        <w:tabs>
          <w:tab w:val="right" w:pos="9072"/>
        </w:tabs>
        <w:rPr>
          <w:rFonts w:ascii="Calibri" w:eastAsia="Calibri" w:hAnsi="Calibri" w:cs="Calibri"/>
          <w:color w:val="FF0000"/>
        </w:rPr>
      </w:pPr>
      <w:r w:rsidRPr="00AE2191">
        <w:rPr>
          <w:rFonts w:ascii="Calibri" w:eastAsia="Calibri" w:hAnsi="Calibri" w:cs="Calibri"/>
          <w:color w:val="FF0000"/>
        </w:rPr>
        <w:br w:type="page"/>
      </w:r>
    </w:p>
    <w:p w:rsidR="00143FE3" w:rsidRPr="00AE2191" w:rsidRDefault="00143FE3" w:rsidP="00E67090">
      <w:pPr>
        <w:pStyle w:val="Nagwek1"/>
      </w:pPr>
      <w:bookmarkStart w:id="52" w:name="_Toc507077144"/>
      <w:r w:rsidRPr="00AE2191">
        <w:lastRenderedPageBreak/>
        <w:t>Zadania wspierające zatrudnienie i przeciwdziałające bezrobociu osób niepełnosprawnych</w:t>
      </w:r>
      <w:bookmarkEnd w:id="52"/>
    </w:p>
    <w:p w:rsidR="003B2909" w:rsidRPr="00AE2191" w:rsidRDefault="003B2909" w:rsidP="00E67090">
      <w:pPr>
        <w:pStyle w:val="Nagwek2"/>
      </w:pPr>
      <w:bookmarkStart w:id="53" w:name="_Toc507077145"/>
      <w:r w:rsidRPr="00AE2191">
        <w:t xml:space="preserve">Dofinansowanie do wynagrodzeń pracowników niepełnosprawnych - </w:t>
      </w:r>
      <w:r w:rsidR="006000D8">
        <w:br/>
      </w:r>
      <w:r w:rsidRPr="00AE2191">
        <w:t>art. 26a ustawy o rehabilitacji</w:t>
      </w:r>
      <w:bookmarkEnd w:id="53"/>
    </w:p>
    <w:p w:rsidR="005343F4" w:rsidRDefault="005343F4" w:rsidP="005343F4">
      <w:pPr>
        <w:jc w:val="both"/>
        <w:rPr>
          <w:b/>
          <w:i/>
          <w:color w:val="0070C0"/>
        </w:rPr>
      </w:pPr>
    </w:p>
    <w:p w:rsidR="005343F4" w:rsidRDefault="005343F4" w:rsidP="005343F4">
      <w:pPr>
        <w:jc w:val="both"/>
        <w:rPr>
          <w:b/>
          <w:color w:val="0070C0"/>
        </w:rPr>
      </w:pPr>
      <w:r w:rsidRPr="008A31BB">
        <w:rPr>
          <w:b/>
          <w:i/>
          <w:color w:val="0070C0"/>
        </w:rPr>
        <w:t>W planie finansowym na rok 2017 na zadanie dofinansowania do wynagrodzeń pracowników niepełnosprawnych przeznaczono: 3.175.000.tys. zł. Państwowy Fundusz Rehabilitacji Osób Niepełnosprawnych wypłacił 3.172.468</w:t>
      </w:r>
      <w:r>
        <w:rPr>
          <w:b/>
          <w:i/>
          <w:color w:val="0070C0"/>
        </w:rPr>
        <w:t xml:space="preserve">.470,60 </w:t>
      </w:r>
      <w:r w:rsidRPr="008A31BB">
        <w:rPr>
          <w:b/>
          <w:i/>
          <w:color w:val="0070C0"/>
        </w:rPr>
        <w:t xml:space="preserve">zł, co stanowi 99,92% z kwoty przewidzianej </w:t>
      </w:r>
      <w:r w:rsidRPr="008A31BB">
        <w:rPr>
          <w:b/>
          <w:i/>
          <w:color w:val="0070C0"/>
        </w:rPr>
        <w:br/>
        <w:t>w planie finansowym</w:t>
      </w:r>
      <w:r w:rsidRPr="008A31BB">
        <w:rPr>
          <w:b/>
          <w:color w:val="0070C0"/>
        </w:rPr>
        <w:t>.</w:t>
      </w:r>
    </w:p>
    <w:p w:rsidR="005343F4" w:rsidRPr="008A31BB" w:rsidRDefault="005343F4" w:rsidP="005343F4">
      <w:pPr>
        <w:jc w:val="both"/>
      </w:pPr>
      <w:r w:rsidRPr="008A31BB">
        <w:t>Miesięczne dofinansowanie do wynagrodzeń pracowników niepełnosprawnych przysługujące pracodawcy zatrudniającemu osoby niepełnosprawne, które zostały ujęte w prowadzonej przez Państwowy Fundusz Rehabilitacji Osób Niepełnosprawnych Ewidencji Zatrudnionych Osób Niepełnosprawnych (wykorzystując numer PESEL oraz pozostałe dane z przekazywanych drogą elektroniczną i papierową informacji).</w:t>
      </w:r>
    </w:p>
    <w:p w:rsidR="005343F4" w:rsidRPr="008A31BB" w:rsidRDefault="005343F4" w:rsidP="005343F4">
      <w:pPr>
        <w:jc w:val="both"/>
      </w:pPr>
      <w:r w:rsidRPr="008A31BB">
        <w:t xml:space="preserve">Począwszy od okresu 04/2014 wysokość kwot dofinansowania, która wyliczana jest na podstawie </w:t>
      </w:r>
      <w:r w:rsidR="00ED7C48">
        <w:br/>
      </w:r>
      <w:r w:rsidRPr="008A31BB">
        <w:t>art. 26a (ust. 1 i 1b) ustawy o rehabilitacji, przyznawana bez względu na typ pracodawcy, jest następująca:</w:t>
      </w:r>
      <w:r w:rsidRPr="008A31BB">
        <w:tab/>
      </w:r>
    </w:p>
    <w:p w:rsidR="005343F4" w:rsidRPr="008A31BB" w:rsidRDefault="005343F4" w:rsidP="000255E0">
      <w:pPr>
        <w:pStyle w:val="Akapitzlist"/>
        <w:numPr>
          <w:ilvl w:val="0"/>
          <w:numId w:val="91"/>
        </w:numPr>
        <w:spacing w:after="0"/>
        <w:jc w:val="both"/>
      </w:pPr>
      <w:r w:rsidRPr="008A31BB">
        <w:t>1</w:t>
      </w:r>
      <w:r w:rsidR="00C5287C">
        <w:t>.</w:t>
      </w:r>
      <w:r w:rsidRPr="008A31BB">
        <w:t>800 zł – w przypadku osób niepełnosprawnych zaliczonych do znacznego stopnia niepełnosprawności;</w:t>
      </w:r>
    </w:p>
    <w:p w:rsidR="005343F4" w:rsidRPr="008A31BB" w:rsidRDefault="005343F4" w:rsidP="000255E0">
      <w:pPr>
        <w:pStyle w:val="Akapitzlist"/>
        <w:numPr>
          <w:ilvl w:val="0"/>
          <w:numId w:val="91"/>
        </w:numPr>
        <w:spacing w:after="0"/>
        <w:jc w:val="both"/>
      </w:pPr>
      <w:r w:rsidRPr="008A31BB">
        <w:t>1</w:t>
      </w:r>
      <w:r w:rsidR="00C5287C">
        <w:t>.</w:t>
      </w:r>
      <w:r w:rsidRPr="008A31BB">
        <w:t>125 zł – w przypadku osób niepełnosprawnych zaliczonych do umiarkowanego stopnia niepełnosprawności;</w:t>
      </w:r>
    </w:p>
    <w:p w:rsidR="005343F4" w:rsidRPr="008A31BB" w:rsidRDefault="005343F4" w:rsidP="000255E0">
      <w:pPr>
        <w:pStyle w:val="Akapitzlist"/>
        <w:numPr>
          <w:ilvl w:val="0"/>
          <w:numId w:val="91"/>
        </w:numPr>
        <w:spacing w:after="0"/>
        <w:jc w:val="both"/>
      </w:pPr>
      <w:r w:rsidRPr="008A31BB">
        <w:t>450 zł – w przypadku osób niepełnosprawnych zaliczonych do lekkiego stopnia niepełnosprawności.</w:t>
      </w:r>
    </w:p>
    <w:p w:rsidR="00F331FD" w:rsidRDefault="00F331FD" w:rsidP="005343F4">
      <w:pPr>
        <w:jc w:val="both"/>
      </w:pPr>
    </w:p>
    <w:p w:rsidR="005343F4" w:rsidRDefault="005343F4" w:rsidP="005343F4">
      <w:pPr>
        <w:jc w:val="both"/>
      </w:pPr>
      <w:r w:rsidRPr="008A31BB">
        <w:t>W przypadku osób niepełnosprawnych, w odniesieniu do których orzeczono chorobę psychiczną, upośledzenie umysłowe, całościowe zaburzenia rozwojowe lub epilepsję oraz niewidomych, kwoty dofinansowania zwiększa się o 600 zł.</w:t>
      </w:r>
    </w:p>
    <w:p w:rsidR="005343F4" w:rsidRPr="008A31BB" w:rsidRDefault="005343F4" w:rsidP="005343F4">
      <w:pPr>
        <w:jc w:val="both"/>
        <w:rPr>
          <w:b/>
          <w:i/>
          <w:color w:val="0070C0"/>
        </w:rPr>
      </w:pPr>
      <w:r w:rsidRPr="008A31BB">
        <w:rPr>
          <w:b/>
          <w:i/>
          <w:color w:val="0070C0"/>
        </w:rPr>
        <w:t xml:space="preserve">Wypłaty miesięcznego dofinansowania do wynagrodzeń pracowników niepełnosprawnych, realizowane na podstawie art. 26a-c ustawy o rehabilitacji, w okresie </w:t>
      </w:r>
      <w:r w:rsidR="00FA1CDD">
        <w:rPr>
          <w:b/>
          <w:i/>
          <w:color w:val="0070C0"/>
        </w:rPr>
        <w:br/>
      </w:r>
      <w:r w:rsidRPr="008A31BB">
        <w:rPr>
          <w:b/>
          <w:i/>
          <w:color w:val="0070C0"/>
        </w:rPr>
        <w:t xml:space="preserve">01.01.2017 </w:t>
      </w:r>
      <w:r w:rsidR="00FA1CDD">
        <w:rPr>
          <w:b/>
          <w:i/>
          <w:color w:val="0070C0"/>
        </w:rPr>
        <w:t>roku</w:t>
      </w:r>
      <w:r w:rsidRPr="008A31BB">
        <w:rPr>
          <w:b/>
          <w:i/>
          <w:color w:val="0070C0"/>
        </w:rPr>
        <w:t xml:space="preserve"> – 31.12.2017 </w:t>
      </w:r>
      <w:r w:rsidR="00FA1CDD">
        <w:rPr>
          <w:b/>
          <w:i/>
          <w:color w:val="0070C0"/>
        </w:rPr>
        <w:t>roku</w:t>
      </w:r>
      <w:r w:rsidRPr="008A31BB">
        <w:rPr>
          <w:b/>
          <w:i/>
          <w:color w:val="0070C0"/>
        </w:rPr>
        <w:t xml:space="preserve"> wyniosły 3.172.468.470,60 zł, gdzie: </w:t>
      </w:r>
    </w:p>
    <w:p w:rsidR="005343F4" w:rsidRPr="008A31BB" w:rsidRDefault="005343F4" w:rsidP="000255E0">
      <w:pPr>
        <w:pStyle w:val="Akapitzlist"/>
        <w:numPr>
          <w:ilvl w:val="0"/>
          <w:numId w:val="92"/>
        </w:numPr>
        <w:spacing w:after="0"/>
        <w:jc w:val="both"/>
      </w:pPr>
      <w:r w:rsidRPr="008A31BB">
        <w:t>1.592.127.554,80zł, przekazano zakładom pracy chronionej (tzw. rynek chroniony),</w:t>
      </w:r>
    </w:p>
    <w:p w:rsidR="005343F4" w:rsidRPr="008A31BB" w:rsidRDefault="005343F4" w:rsidP="000255E0">
      <w:pPr>
        <w:pStyle w:val="Akapitzlist"/>
        <w:numPr>
          <w:ilvl w:val="0"/>
          <w:numId w:val="92"/>
        </w:numPr>
        <w:spacing w:after="0"/>
        <w:ind w:left="1418" w:hanging="284"/>
        <w:jc w:val="both"/>
      </w:pPr>
      <w:r w:rsidRPr="008A31BB">
        <w:t xml:space="preserve">1.580.298.636,52zł, przekazano zakładom innym niż zakłady pracy chronionej </w:t>
      </w:r>
      <w:r w:rsidRPr="008A31BB">
        <w:br/>
        <w:t xml:space="preserve">(tzw. rynek otwarty), </w:t>
      </w:r>
    </w:p>
    <w:p w:rsidR="005343F4" w:rsidRDefault="005343F4" w:rsidP="000255E0">
      <w:pPr>
        <w:pStyle w:val="Akapitzlist"/>
        <w:numPr>
          <w:ilvl w:val="0"/>
          <w:numId w:val="93"/>
        </w:numPr>
        <w:spacing w:after="0"/>
        <w:jc w:val="both"/>
      </w:pPr>
      <w:r w:rsidRPr="008A31BB">
        <w:t>42.279,28 zł, przekazano zakładom mieszanym</w:t>
      </w:r>
      <w:r w:rsidR="006000D8">
        <w:rPr>
          <w:rStyle w:val="Odwoanieprzypisudolnego"/>
        </w:rPr>
        <w:footnoteReference w:customMarkFollows="1" w:id="5"/>
        <w:t>1</w:t>
      </w:r>
    </w:p>
    <w:p w:rsidR="005343F4" w:rsidRDefault="005343F4" w:rsidP="005343F4">
      <w:pPr>
        <w:pStyle w:val="Legenda"/>
        <w:jc w:val="center"/>
        <w:rPr>
          <w:sz w:val="20"/>
        </w:rPr>
      </w:pPr>
      <w:bookmarkStart w:id="54" w:name="_Toc476050289"/>
    </w:p>
    <w:p w:rsidR="005343F4" w:rsidRPr="004F0A83" w:rsidRDefault="005343F4" w:rsidP="005343F4">
      <w:pPr>
        <w:pStyle w:val="Legenda"/>
        <w:jc w:val="both"/>
        <w:rPr>
          <w:sz w:val="20"/>
        </w:rPr>
      </w:pPr>
      <w:bookmarkStart w:id="55" w:name="_Toc507076780"/>
      <w:r>
        <w:rPr>
          <w:sz w:val="20"/>
        </w:rPr>
        <w:lastRenderedPageBreak/>
        <w:t>Wykres nr</w:t>
      </w:r>
      <w:r w:rsidR="00800A8D">
        <w:rPr>
          <w:sz w:val="20"/>
        </w:rPr>
        <w:t xml:space="preserve"> </w:t>
      </w:r>
      <w:fldSimple w:instr=" SEQ Wykres \* ARABIC ">
        <w:r w:rsidR="0033789A">
          <w:rPr>
            <w:noProof/>
          </w:rPr>
          <w:t>12</w:t>
        </w:r>
      </w:fldSimple>
      <w:r w:rsidR="00800A8D">
        <w:rPr>
          <w:noProof/>
        </w:rPr>
        <w:t xml:space="preserve"> </w:t>
      </w:r>
      <w:r w:rsidRPr="004F0A83">
        <w:rPr>
          <w:sz w:val="20"/>
        </w:rPr>
        <w:t>Struktura wypłaconego dofinansowania w podziale na rynek: Rynek Chroniony, rynek mieszany oraz rynek otwarty (RO).</w:t>
      </w:r>
      <w:bookmarkEnd w:id="54"/>
      <w:bookmarkEnd w:id="55"/>
    </w:p>
    <w:p w:rsidR="005343F4" w:rsidRPr="004F0A83" w:rsidRDefault="005343F4" w:rsidP="005343F4">
      <w:pPr>
        <w:spacing w:after="120"/>
        <w:jc w:val="center"/>
      </w:pPr>
      <w:r w:rsidRPr="004F0A83">
        <w:t>.</w:t>
      </w:r>
      <w:r w:rsidRPr="00087135">
        <w:rPr>
          <w:noProof/>
        </w:rPr>
        <w:t xml:space="preserve"> </w:t>
      </w:r>
      <w:r>
        <w:rPr>
          <w:noProof/>
        </w:rPr>
        <w:drawing>
          <wp:inline distT="0" distB="0" distL="0" distR="0" wp14:anchorId="26CCA22A" wp14:editId="1375E327">
            <wp:extent cx="3530009" cy="1073889"/>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36040" cy="1075724"/>
                    </a:xfrm>
                    <a:prstGeom prst="rect">
                      <a:avLst/>
                    </a:prstGeom>
                    <a:noFill/>
                  </pic:spPr>
                </pic:pic>
              </a:graphicData>
            </a:graphic>
          </wp:inline>
        </w:drawing>
      </w:r>
    </w:p>
    <w:p w:rsidR="005343F4" w:rsidRPr="008A31BB" w:rsidRDefault="005343F4" w:rsidP="005343F4">
      <w:pPr>
        <w:jc w:val="both"/>
      </w:pPr>
      <w:r w:rsidRPr="008A31BB">
        <w:t xml:space="preserve">W 2017 roku najwyższe kwoty wypłat dofinansowania nastąpiły za okresy sprawozdawcze </w:t>
      </w:r>
      <w:r w:rsidRPr="008A31BB">
        <w:br/>
        <w:t xml:space="preserve">od listopada 2016 </w:t>
      </w:r>
      <w:r w:rsidR="00FA1CDD">
        <w:t>roku</w:t>
      </w:r>
      <w:r w:rsidRPr="008A31BB">
        <w:t xml:space="preserve"> do października 2017 </w:t>
      </w:r>
      <w:r w:rsidR="00FA1CDD">
        <w:t>roku.</w:t>
      </w:r>
      <w:r w:rsidRPr="008A31BB">
        <w:t xml:space="preserve"> Podmiotom z rynku chronionego, za wskazane wyżej okresy wypłacono łącznie 1.581.085.852,66 zł dofinansowania, co stanowiło 99,31% wszystkich wypłat podmiotom z tego rynku, a dla rynku otwartego wypłacono za wskazane okresy łącznie 1.538.647.313,00 zł, co stanowiło 97,36 % wszystkich wypłat podmiotom z tego rynku </w:t>
      </w:r>
      <w:r>
        <w:br/>
      </w:r>
      <w:r w:rsidRPr="008A31BB">
        <w:t>w analizowanym okresie.</w:t>
      </w:r>
    </w:p>
    <w:p w:rsidR="005343F4" w:rsidRPr="008A31BB" w:rsidRDefault="005343F4" w:rsidP="005343F4">
      <w:pPr>
        <w:jc w:val="both"/>
      </w:pPr>
      <w:r w:rsidRPr="008A31BB">
        <w:t xml:space="preserve">W roku 2017 rośnie ogólna liczba podmiotów wnioskujących o dofinansowanie do wynagrodzeń. Widać wzrost liczby pracodawców na rynku otwartym oraz spadek liczby pracodawców posiadających status Zakładu Pracy Chronionej. W grudniu 2016 liczba pracodawców funkcjonujących na rynku otwartym wyniosła 27. 468, a w listopadzie 2017 stanowiła 29.049 (wzrost o 1.581). </w:t>
      </w:r>
      <w:r w:rsidR="00ED7C48">
        <w:br/>
      </w:r>
      <w:r w:rsidRPr="008A31BB">
        <w:t>Z kolei liczba pracodawców posiadających status Zakładu Pracy Chronionej w  grudniu 2016 wyniosła 1.092, a w  listopadzie 2017 stanowiła 1.028 (spadek o 64). Szczegółowa analiza pokazuje, iż spośród podmiotów posiadających status ZPCh w grudniu 2016 z wnioskie</w:t>
      </w:r>
      <w:r w:rsidR="001C7F8D">
        <w:t>m o dofinansowanie za listopad</w:t>
      </w:r>
      <w:r w:rsidRPr="008A31BB">
        <w:t xml:space="preserve"> 2017 (również jako ZPCh) wystąpiło 1.028 pracodawców. Ponadto w listopadzie 2017 w stosunku </w:t>
      </w:r>
      <w:r w:rsidR="00ED7C48">
        <w:br/>
      </w:r>
      <w:r w:rsidRPr="008A31BB">
        <w:t>do  grudnia 2016 :</w:t>
      </w:r>
    </w:p>
    <w:p w:rsidR="005343F4" w:rsidRPr="008A31BB" w:rsidRDefault="005343F4" w:rsidP="000255E0">
      <w:pPr>
        <w:pStyle w:val="Akapitzlist"/>
        <w:numPr>
          <w:ilvl w:val="0"/>
          <w:numId w:val="50"/>
        </w:numPr>
        <w:spacing w:after="0"/>
        <w:ind w:left="1134" w:hanging="425"/>
        <w:jc w:val="both"/>
        <w:rPr>
          <w:rFonts w:cs="Times New Roman"/>
        </w:rPr>
      </w:pPr>
      <w:r w:rsidRPr="008A31BB">
        <w:rPr>
          <w:rFonts w:cs="Times New Roman"/>
        </w:rPr>
        <w:t xml:space="preserve">55 podmioty zmieniły status z ZPCh na RO, </w:t>
      </w:r>
    </w:p>
    <w:p w:rsidR="005343F4" w:rsidRPr="008A31BB" w:rsidRDefault="005343F4" w:rsidP="000255E0">
      <w:pPr>
        <w:pStyle w:val="Akapitzlist"/>
        <w:numPr>
          <w:ilvl w:val="0"/>
          <w:numId w:val="50"/>
        </w:numPr>
        <w:spacing w:after="0"/>
        <w:ind w:left="1134" w:hanging="425"/>
        <w:jc w:val="both"/>
        <w:rPr>
          <w:rFonts w:cs="Times New Roman"/>
        </w:rPr>
      </w:pPr>
      <w:r w:rsidRPr="008A31BB">
        <w:rPr>
          <w:rFonts w:cs="Times New Roman"/>
        </w:rPr>
        <w:t>13 podmiotów zmieniło status z RO na ZPCh,</w:t>
      </w:r>
    </w:p>
    <w:p w:rsidR="005343F4" w:rsidRPr="008A31BB" w:rsidRDefault="005343F4" w:rsidP="000255E0">
      <w:pPr>
        <w:pStyle w:val="Akapitzlist"/>
        <w:numPr>
          <w:ilvl w:val="0"/>
          <w:numId w:val="50"/>
        </w:numPr>
        <w:spacing w:after="0"/>
        <w:ind w:left="1134" w:hanging="425"/>
        <w:jc w:val="both"/>
        <w:rPr>
          <w:rFonts w:cs="Times New Roman"/>
        </w:rPr>
      </w:pPr>
      <w:r w:rsidRPr="008A31BB">
        <w:rPr>
          <w:rFonts w:cs="Times New Roman"/>
        </w:rPr>
        <w:t>33 podmiotów posiadających status ZPCh nie ubiegało się o dofinansowanie,</w:t>
      </w:r>
    </w:p>
    <w:p w:rsidR="005343F4" w:rsidRPr="008A31BB" w:rsidRDefault="005343F4" w:rsidP="000255E0">
      <w:pPr>
        <w:pStyle w:val="Akapitzlist"/>
        <w:numPr>
          <w:ilvl w:val="0"/>
          <w:numId w:val="50"/>
        </w:numPr>
        <w:spacing w:after="0"/>
        <w:ind w:left="1134" w:hanging="425"/>
        <w:jc w:val="both"/>
        <w:rPr>
          <w:rFonts w:cs="Times New Roman"/>
        </w:rPr>
      </w:pPr>
      <w:r w:rsidRPr="008A31BB">
        <w:t>zgłosiło się 11 nowych podmiotów posiadających status ZPCh.</w:t>
      </w:r>
    </w:p>
    <w:p w:rsidR="005343F4" w:rsidRPr="005343F4" w:rsidRDefault="005343F4" w:rsidP="005343F4">
      <w:pPr>
        <w:pStyle w:val="Legenda"/>
        <w:jc w:val="center"/>
        <w:rPr>
          <w:rFonts w:cs="Times New Roman"/>
          <w:sz w:val="12"/>
        </w:rPr>
      </w:pPr>
      <w:bookmarkStart w:id="56" w:name="_Toc476050290"/>
    </w:p>
    <w:p w:rsidR="005343F4" w:rsidRPr="004A2F67" w:rsidRDefault="005343F4" w:rsidP="00800A8D">
      <w:pPr>
        <w:pStyle w:val="Legenda"/>
        <w:jc w:val="both"/>
        <w:rPr>
          <w:rFonts w:cs="Times New Roman"/>
          <w:sz w:val="20"/>
        </w:rPr>
      </w:pPr>
      <w:bookmarkStart w:id="57" w:name="_Toc507076781"/>
      <w:r>
        <w:rPr>
          <w:rFonts w:cs="Times New Roman"/>
          <w:sz w:val="20"/>
        </w:rPr>
        <w:t>Wykres nr</w:t>
      </w:r>
      <w:r w:rsidR="00800A8D">
        <w:rPr>
          <w:rFonts w:cs="Times New Roman"/>
          <w:sz w:val="20"/>
        </w:rPr>
        <w:t xml:space="preserve"> </w:t>
      </w:r>
      <w:fldSimple w:instr=" SEQ Wykres \* ARABIC ">
        <w:r w:rsidR="0033789A">
          <w:rPr>
            <w:noProof/>
          </w:rPr>
          <w:t>13</w:t>
        </w:r>
      </w:fldSimple>
      <w:r w:rsidR="00800A8D">
        <w:rPr>
          <w:noProof/>
        </w:rPr>
        <w:t xml:space="preserve"> </w:t>
      </w:r>
      <w:r w:rsidRPr="004A2F67">
        <w:rPr>
          <w:rFonts w:cs="Times New Roman"/>
          <w:sz w:val="20"/>
        </w:rPr>
        <w:t>Liczba pracodawców składających wnioski o dofinansowanie do wynagrodzeń pracowników niepełnosprawnych przez zakłady pracy chronionej (ZPCh) oraz pracodawców z otwartego rynku pracy (RO).</w:t>
      </w:r>
      <w:bookmarkEnd w:id="56"/>
      <w:bookmarkEnd w:id="57"/>
    </w:p>
    <w:p w:rsidR="005343F4" w:rsidRPr="00652C0B" w:rsidRDefault="005343F4" w:rsidP="005343F4">
      <w:pPr>
        <w:jc w:val="center"/>
      </w:pPr>
      <w:r>
        <w:rPr>
          <w:noProof/>
        </w:rPr>
        <w:drawing>
          <wp:inline distT="0" distB="0" distL="0" distR="0" wp14:anchorId="2C9803FE" wp14:editId="5EDE0349">
            <wp:extent cx="5209952" cy="2371060"/>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13709" cy="2372770"/>
                    </a:xfrm>
                    <a:prstGeom prst="rect">
                      <a:avLst/>
                    </a:prstGeom>
                    <a:noFill/>
                  </pic:spPr>
                </pic:pic>
              </a:graphicData>
            </a:graphic>
          </wp:inline>
        </w:drawing>
      </w:r>
    </w:p>
    <w:p w:rsidR="005343F4" w:rsidRPr="004A2F67" w:rsidRDefault="005343F4" w:rsidP="005343F4">
      <w:pPr>
        <w:pStyle w:val="Legenda"/>
        <w:jc w:val="both"/>
        <w:rPr>
          <w:sz w:val="20"/>
        </w:rPr>
      </w:pPr>
      <w:bookmarkStart w:id="58" w:name="_Toc507076782"/>
      <w:r>
        <w:rPr>
          <w:sz w:val="20"/>
        </w:rPr>
        <w:lastRenderedPageBreak/>
        <w:t>Wykres nr</w:t>
      </w:r>
      <w:r w:rsidR="00800A8D">
        <w:rPr>
          <w:sz w:val="20"/>
        </w:rPr>
        <w:t xml:space="preserve"> </w:t>
      </w:r>
      <w:fldSimple w:instr=" SEQ Wykres \* ARABIC ">
        <w:r w:rsidR="0033789A">
          <w:rPr>
            <w:noProof/>
          </w:rPr>
          <w:t>14</w:t>
        </w:r>
      </w:fldSimple>
      <w:r w:rsidR="00800A8D">
        <w:rPr>
          <w:noProof/>
        </w:rPr>
        <w:t xml:space="preserve"> </w:t>
      </w:r>
      <w:r w:rsidRPr="004A2F67">
        <w:rPr>
          <w:sz w:val="20"/>
        </w:rPr>
        <w:t xml:space="preserve">Różnica pomiędzy liczba pracodawców (w podziale na typ beneficjenta) ubiegających </w:t>
      </w:r>
      <w:r w:rsidR="00565139">
        <w:rPr>
          <w:sz w:val="20"/>
        </w:rPr>
        <w:br/>
      </w:r>
      <w:r w:rsidRPr="004A2F67">
        <w:rPr>
          <w:sz w:val="20"/>
        </w:rPr>
        <w:t>się</w:t>
      </w:r>
      <w:r w:rsidR="00565139">
        <w:rPr>
          <w:sz w:val="20"/>
        </w:rPr>
        <w:t xml:space="preserve"> </w:t>
      </w:r>
      <w:r w:rsidRPr="004A2F67">
        <w:rPr>
          <w:sz w:val="20"/>
        </w:rPr>
        <w:t xml:space="preserve">o dofinansowanie za poszczególne okresy w stosunku do liczby pracodawców ubiegających </w:t>
      </w:r>
      <w:r w:rsidR="00565139">
        <w:rPr>
          <w:sz w:val="20"/>
        </w:rPr>
        <w:br/>
      </w:r>
      <w:r w:rsidRPr="004A2F67">
        <w:rPr>
          <w:sz w:val="20"/>
        </w:rPr>
        <w:t>się</w:t>
      </w:r>
      <w:r w:rsidR="00565139">
        <w:rPr>
          <w:sz w:val="20"/>
        </w:rPr>
        <w:t xml:space="preserve"> </w:t>
      </w:r>
      <w:r w:rsidRPr="004A2F67">
        <w:rPr>
          <w:sz w:val="20"/>
        </w:rPr>
        <w:t xml:space="preserve">o dofinansowanie za grudzień 2016 </w:t>
      </w:r>
      <w:r w:rsidR="00FA1CDD">
        <w:rPr>
          <w:sz w:val="20"/>
        </w:rPr>
        <w:t>roku</w:t>
      </w:r>
      <w:bookmarkEnd w:id="58"/>
    </w:p>
    <w:p w:rsidR="005343F4" w:rsidRPr="00652C0B" w:rsidRDefault="005343F4" w:rsidP="005343F4">
      <w:pPr>
        <w:jc w:val="center"/>
      </w:pPr>
      <w:r>
        <w:rPr>
          <w:noProof/>
        </w:rPr>
        <w:drawing>
          <wp:inline distT="0" distB="0" distL="0" distR="0" wp14:anchorId="0630E376" wp14:editId="1C92D47A">
            <wp:extent cx="5359179" cy="2790908"/>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80836" cy="2802186"/>
                    </a:xfrm>
                    <a:prstGeom prst="rect">
                      <a:avLst/>
                    </a:prstGeom>
                    <a:noFill/>
                  </pic:spPr>
                </pic:pic>
              </a:graphicData>
            </a:graphic>
          </wp:inline>
        </w:drawing>
      </w:r>
    </w:p>
    <w:p w:rsidR="005343F4" w:rsidRPr="00332649" w:rsidRDefault="005343F4" w:rsidP="005343F4">
      <w:pPr>
        <w:spacing w:before="240"/>
        <w:jc w:val="both"/>
        <w:rPr>
          <w:i/>
        </w:rPr>
      </w:pPr>
      <w:r w:rsidRPr="004A2F67">
        <w:rPr>
          <w:i/>
          <w:sz w:val="20"/>
        </w:rPr>
        <w:t xml:space="preserve">Dane wg stanu na dzień 12.02.2018 </w:t>
      </w:r>
      <w:r w:rsidR="00FA1CDD">
        <w:rPr>
          <w:i/>
          <w:sz w:val="20"/>
        </w:rPr>
        <w:t>roku.</w:t>
      </w:r>
      <w:r w:rsidRPr="004A2F67">
        <w:rPr>
          <w:i/>
          <w:sz w:val="20"/>
        </w:rPr>
        <w:t xml:space="preserve"> Dane za 11/2017 są niepełne.</w:t>
      </w:r>
    </w:p>
    <w:p w:rsidR="005343F4" w:rsidRDefault="005343F4" w:rsidP="005343F4">
      <w:pPr>
        <w:jc w:val="center"/>
        <w:rPr>
          <w:szCs w:val="23"/>
        </w:rPr>
      </w:pPr>
    </w:p>
    <w:p w:rsidR="005343F4" w:rsidRPr="008A31BB" w:rsidRDefault="005343F4" w:rsidP="005343F4">
      <w:pPr>
        <w:jc w:val="both"/>
      </w:pPr>
      <w:r w:rsidRPr="008A31BB">
        <w:t xml:space="preserve">Liczba osób niepełnosprawnych zgłoszonych do </w:t>
      </w:r>
      <w:proofErr w:type="spellStart"/>
      <w:r w:rsidRPr="008A31BB">
        <w:t>SODiR</w:t>
      </w:r>
      <w:proofErr w:type="spellEnd"/>
      <w:r w:rsidRPr="008A31BB">
        <w:t xml:space="preserve"> przez wszystkich pracodawców </w:t>
      </w:r>
      <w:r w:rsidRPr="008A31BB">
        <w:br/>
        <w:t xml:space="preserve">za grudzień 2016 </w:t>
      </w:r>
      <w:r w:rsidR="00FA1CDD">
        <w:t>roku</w:t>
      </w:r>
      <w:r w:rsidRPr="008A31BB">
        <w:t xml:space="preserve"> wynosiła 259.394 osoby (246.131 etatów), natomiast za listopad 2017 </w:t>
      </w:r>
      <w:r w:rsidR="00FA1CDD">
        <w:t>roku</w:t>
      </w:r>
      <w:r w:rsidRPr="008A31BB">
        <w:t xml:space="preserve"> </w:t>
      </w:r>
      <w:r w:rsidRPr="008A31BB">
        <w:br/>
        <w:t>260.855 osób (248.409 etatów). W kolejnych okresach sprawozdawczych w stosunku do grudnia 2016 roku widoczna jest stała tendencja wzrostowa zgłaszanych do dofinansowań do wynagrodzeń osób niepełnosprawnych.</w:t>
      </w:r>
    </w:p>
    <w:p w:rsidR="005343F4" w:rsidRPr="00EF4215" w:rsidRDefault="005343F4" w:rsidP="005343F4">
      <w:pPr>
        <w:pStyle w:val="Legenda"/>
        <w:spacing w:after="0"/>
        <w:rPr>
          <w:sz w:val="20"/>
        </w:rPr>
      </w:pPr>
      <w:bookmarkStart w:id="59" w:name="_Toc476050292"/>
      <w:bookmarkStart w:id="60" w:name="_Toc507076783"/>
      <w:r>
        <w:rPr>
          <w:sz w:val="20"/>
        </w:rPr>
        <w:t>Wykres nr</w:t>
      </w:r>
      <w:r w:rsidR="00800A8D">
        <w:rPr>
          <w:sz w:val="20"/>
        </w:rPr>
        <w:t xml:space="preserve"> </w:t>
      </w:r>
      <w:fldSimple w:instr=" SEQ Wykres \* ARABIC ">
        <w:r w:rsidR="0033789A">
          <w:rPr>
            <w:noProof/>
          </w:rPr>
          <w:t>15</w:t>
        </w:r>
      </w:fldSimple>
      <w:r w:rsidR="00800A8D">
        <w:rPr>
          <w:noProof/>
        </w:rPr>
        <w:t xml:space="preserve"> </w:t>
      </w:r>
      <w:r w:rsidRPr="00EF4215">
        <w:rPr>
          <w:sz w:val="20"/>
        </w:rPr>
        <w:t>Liczba pracowników ogółem zgłoszonych do dofinansowań do wynagrodzeń.</w:t>
      </w:r>
      <w:bookmarkEnd w:id="59"/>
      <w:bookmarkEnd w:id="60"/>
    </w:p>
    <w:p w:rsidR="005343F4" w:rsidRDefault="005343F4" w:rsidP="005343F4">
      <w:pPr>
        <w:jc w:val="center"/>
      </w:pPr>
      <w:r>
        <w:rPr>
          <w:noProof/>
        </w:rPr>
        <w:drawing>
          <wp:inline distT="0" distB="0" distL="0" distR="0" wp14:anchorId="47EDFF0C" wp14:editId="105E4814">
            <wp:extent cx="5528930" cy="2870791"/>
            <wp:effectExtent l="0" t="0" r="0" b="635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43156" cy="2878178"/>
                    </a:xfrm>
                    <a:prstGeom prst="rect">
                      <a:avLst/>
                    </a:prstGeom>
                    <a:noFill/>
                  </pic:spPr>
                </pic:pic>
              </a:graphicData>
            </a:graphic>
          </wp:inline>
        </w:drawing>
      </w:r>
    </w:p>
    <w:p w:rsidR="005343F4" w:rsidRPr="00EF4215" w:rsidRDefault="005343F4" w:rsidP="005343F4">
      <w:pPr>
        <w:tabs>
          <w:tab w:val="left" w:pos="4395"/>
        </w:tabs>
        <w:spacing w:after="240"/>
        <w:jc w:val="both"/>
        <w:rPr>
          <w:i/>
          <w:sz w:val="20"/>
        </w:rPr>
      </w:pPr>
      <w:r w:rsidRPr="00EF4215">
        <w:rPr>
          <w:i/>
          <w:sz w:val="20"/>
        </w:rPr>
        <w:t xml:space="preserve">Dane wg stanu na dzień 12.02.2018 </w:t>
      </w:r>
      <w:r w:rsidR="00FA1CDD">
        <w:rPr>
          <w:i/>
          <w:sz w:val="20"/>
        </w:rPr>
        <w:t>roku.</w:t>
      </w:r>
      <w:r w:rsidRPr="00EF4215">
        <w:rPr>
          <w:i/>
          <w:sz w:val="20"/>
        </w:rPr>
        <w:t xml:space="preserve"> Dane za 11/2017 są niepełne</w:t>
      </w:r>
      <w:r>
        <w:rPr>
          <w:i/>
          <w:sz w:val="20"/>
        </w:rPr>
        <w:t>.</w:t>
      </w:r>
    </w:p>
    <w:p w:rsidR="005343F4" w:rsidRDefault="005343F4" w:rsidP="005343F4">
      <w:pPr>
        <w:tabs>
          <w:tab w:val="left" w:pos="4395"/>
        </w:tabs>
        <w:jc w:val="both"/>
      </w:pPr>
      <w:r w:rsidRPr="008A31BB">
        <w:lastRenderedPageBreak/>
        <w:t xml:space="preserve">Liczba osób niepełnosprawnych zgłoszonych do dofinansowania ogółem, w podziale </w:t>
      </w:r>
      <w:r w:rsidRPr="008A31BB">
        <w:br/>
        <w:t xml:space="preserve">na stopnie niepełnosprawności oraz występowanie schorzeń specjalnych  począwszy od 12/2016, </w:t>
      </w:r>
      <w:r>
        <w:br/>
      </w:r>
      <w:r w:rsidRPr="008A31BB">
        <w:t>aż do 11/2017, dla wszystkich grup odnotowuje tendencję wzrostową. Największy wzrost odnotowany został wśród osób zaliczonych do lekkiego stopnia niepełnosprawności bez schorzeń specjalnych tj. o 648 osób z 58.713 do 59.361.</w:t>
      </w:r>
    </w:p>
    <w:p w:rsidR="005343F4" w:rsidRPr="00B81F38" w:rsidRDefault="005343F4" w:rsidP="005343F4">
      <w:pPr>
        <w:pStyle w:val="Legenda"/>
        <w:jc w:val="both"/>
      </w:pPr>
      <w:bookmarkStart w:id="61" w:name="_Toc507076784"/>
      <w:r>
        <w:rPr>
          <w:sz w:val="20"/>
        </w:rPr>
        <w:t>Wykres nr</w:t>
      </w:r>
      <w:r w:rsidR="00800A8D">
        <w:rPr>
          <w:sz w:val="20"/>
        </w:rPr>
        <w:t xml:space="preserve"> </w:t>
      </w:r>
      <w:fldSimple w:instr=" SEQ Wykres \* ARABIC ">
        <w:r w:rsidR="0033789A">
          <w:rPr>
            <w:noProof/>
          </w:rPr>
          <w:t>16</w:t>
        </w:r>
      </w:fldSimple>
      <w:r w:rsidR="00800A8D">
        <w:rPr>
          <w:noProof/>
        </w:rPr>
        <w:t xml:space="preserve"> </w:t>
      </w:r>
      <w:r w:rsidRPr="00F26F61">
        <w:rPr>
          <w:sz w:val="20"/>
        </w:rPr>
        <w:t>Liczba osób niepełnosprawnych zgłaszanych do dofinansowań do wynagrodzeń według stopnia niepełnosprawności, z którymi jest zgłaszanych najmniej osób niepełnosprawnych.</w:t>
      </w:r>
      <w:bookmarkEnd w:id="61"/>
    </w:p>
    <w:p w:rsidR="005343F4" w:rsidRPr="00652C0B" w:rsidRDefault="005343F4" w:rsidP="005343F4">
      <w:pPr>
        <w:tabs>
          <w:tab w:val="left" w:pos="4395"/>
        </w:tabs>
        <w:spacing w:after="240"/>
        <w:jc w:val="both"/>
      </w:pPr>
      <w:r>
        <w:rPr>
          <w:noProof/>
        </w:rPr>
        <w:drawing>
          <wp:inline distT="0" distB="0" distL="0" distR="0" wp14:anchorId="0BFFDD24" wp14:editId="71D3788E">
            <wp:extent cx="5621573" cy="2202511"/>
            <wp:effectExtent l="0" t="0" r="0" b="762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21323" cy="2202413"/>
                    </a:xfrm>
                    <a:prstGeom prst="rect">
                      <a:avLst/>
                    </a:prstGeom>
                    <a:noFill/>
                  </pic:spPr>
                </pic:pic>
              </a:graphicData>
            </a:graphic>
          </wp:inline>
        </w:drawing>
      </w:r>
    </w:p>
    <w:p w:rsidR="005343F4" w:rsidRDefault="005343F4" w:rsidP="005343F4">
      <w:pPr>
        <w:pStyle w:val="Legenda"/>
        <w:jc w:val="center"/>
        <w:rPr>
          <w:sz w:val="20"/>
        </w:rPr>
      </w:pPr>
      <w:bookmarkStart w:id="62" w:name="_Toc476050294"/>
    </w:p>
    <w:p w:rsidR="005343F4" w:rsidRPr="00F26F61" w:rsidRDefault="005343F4" w:rsidP="005343F4">
      <w:pPr>
        <w:pStyle w:val="Legenda"/>
        <w:rPr>
          <w:sz w:val="24"/>
        </w:rPr>
      </w:pPr>
      <w:bookmarkStart w:id="63" w:name="_Toc507076785"/>
      <w:r>
        <w:rPr>
          <w:sz w:val="20"/>
        </w:rPr>
        <w:t>Wykres nr</w:t>
      </w:r>
      <w:r w:rsidR="00800A8D">
        <w:rPr>
          <w:sz w:val="20"/>
        </w:rPr>
        <w:t xml:space="preserve"> </w:t>
      </w:r>
      <w:fldSimple w:instr=" SEQ Wykres \* ARABIC ">
        <w:r w:rsidR="0033789A">
          <w:rPr>
            <w:noProof/>
          </w:rPr>
          <w:t>17</w:t>
        </w:r>
      </w:fldSimple>
      <w:r w:rsidR="00800A8D">
        <w:rPr>
          <w:noProof/>
        </w:rPr>
        <w:t xml:space="preserve"> </w:t>
      </w:r>
      <w:r w:rsidRPr="00F26F61">
        <w:rPr>
          <w:sz w:val="20"/>
        </w:rPr>
        <w:t>Liczba osób niepełnosprawnych zgłaszanych do dofinansowań do wynagrodzeń według stopnia niepełnosprawności, z którymi jest zgłaszanych najwięcej osób niepełnosprawnych.</w:t>
      </w:r>
      <w:bookmarkEnd w:id="62"/>
      <w:bookmarkEnd w:id="63"/>
    </w:p>
    <w:p w:rsidR="005343F4" w:rsidRPr="00652C0B" w:rsidRDefault="005343F4" w:rsidP="005343F4">
      <w:r>
        <w:rPr>
          <w:noProof/>
        </w:rPr>
        <w:drawing>
          <wp:inline distT="0" distB="0" distL="0" distR="0" wp14:anchorId="58C4CE8E" wp14:editId="1134F7E1">
            <wp:extent cx="5693134" cy="2250219"/>
            <wp:effectExtent l="0" t="0" r="3175"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97994" cy="2252140"/>
                    </a:xfrm>
                    <a:prstGeom prst="rect">
                      <a:avLst/>
                    </a:prstGeom>
                    <a:noFill/>
                  </pic:spPr>
                </pic:pic>
              </a:graphicData>
            </a:graphic>
          </wp:inline>
        </w:drawing>
      </w:r>
    </w:p>
    <w:p w:rsidR="005343F4" w:rsidRPr="00F26F61" w:rsidRDefault="005343F4" w:rsidP="005343F4">
      <w:pPr>
        <w:tabs>
          <w:tab w:val="left" w:pos="4395"/>
        </w:tabs>
        <w:spacing w:before="240" w:after="240"/>
        <w:jc w:val="both"/>
        <w:rPr>
          <w:i/>
          <w:sz w:val="20"/>
        </w:rPr>
      </w:pPr>
      <w:r w:rsidRPr="00F26F61">
        <w:rPr>
          <w:i/>
          <w:sz w:val="20"/>
        </w:rPr>
        <w:t xml:space="preserve">Dane wg stanu na dzień 12.02.2018 </w:t>
      </w:r>
      <w:r w:rsidR="00FA1CDD">
        <w:rPr>
          <w:i/>
          <w:sz w:val="20"/>
        </w:rPr>
        <w:t>roku.</w:t>
      </w:r>
      <w:r w:rsidRPr="00F26F61">
        <w:rPr>
          <w:i/>
          <w:sz w:val="20"/>
        </w:rPr>
        <w:t xml:space="preserve"> Dane za 11/2017 są niepełne</w:t>
      </w:r>
      <w:r>
        <w:rPr>
          <w:i/>
          <w:sz w:val="20"/>
        </w:rPr>
        <w:t>.</w:t>
      </w:r>
    </w:p>
    <w:p w:rsidR="005343F4" w:rsidRPr="008A31BB" w:rsidRDefault="005343F4" w:rsidP="005343F4">
      <w:pPr>
        <w:jc w:val="both"/>
      </w:pPr>
      <w:r w:rsidRPr="008A31BB">
        <w:t xml:space="preserve">Analizując dane w podziale na rynki pracy (ZPCh, RO) zauważalny jest spadek liczby zgłoszonych </w:t>
      </w:r>
      <w:r w:rsidR="00ED7C48">
        <w:br/>
      </w:r>
      <w:r w:rsidRPr="008A31BB">
        <w:t>do dofinansowań pracowników przez Zakłady Pracy Chronionej, natomiast wzrost liczby pracowników zatrudnionych na otwartym rynku pracy. Jednocześnie należy zauważyć, iż liczba osób zgłoszonych przez RO do dofinansowania przez cały analizowany okres przyjmuje wartości wyższe niż przez ZPCh. Za okres sprawozdawczy listopad 2017 różnica pomiędzy liczbą pracowników zgłoszonych przez RO a ZPCh wynosi 15.555 osób.</w:t>
      </w:r>
    </w:p>
    <w:p w:rsidR="005343F4" w:rsidRDefault="005343F4" w:rsidP="005343F4">
      <w:pPr>
        <w:jc w:val="both"/>
        <w:rPr>
          <w:szCs w:val="23"/>
        </w:rPr>
      </w:pPr>
      <w:r w:rsidRPr="008A31BB">
        <w:lastRenderedPageBreak/>
        <w:t xml:space="preserve">Wzrost liczby pracowników zatrudnionych na otwartym rynku pracy związany jest ze zmianą statutu pracodawcy (ZPCH na RO), rejestracją w </w:t>
      </w:r>
      <w:proofErr w:type="spellStart"/>
      <w:r w:rsidRPr="008A31BB">
        <w:t>SODiR</w:t>
      </w:r>
      <w:proofErr w:type="spellEnd"/>
      <w:r w:rsidRPr="008A31BB">
        <w:t xml:space="preserve"> nowych podmiotów oraz zatrudnieniem nowych pracowników przez wcześniej istniejących na tym rynku pracodawców.</w:t>
      </w:r>
    </w:p>
    <w:p w:rsidR="005343F4" w:rsidRDefault="005343F4" w:rsidP="005343F4">
      <w:pPr>
        <w:pStyle w:val="Legenda"/>
        <w:jc w:val="center"/>
        <w:rPr>
          <w:sz w:val="20"/>
        </w:rPr>
      </w:pPr>
    </w:p>
    <w:p w:rsidR="005343F4" w:rsidRPr="00F26F61" w:rsidRDefault="005343F4" w:rsidP="005343F4">
      <w:pPr>
        <w:pStyle w:val="Legenda"/>
        <w:rPr>
          <w:sz w:val="20"/>
        </w:rPr>
      </w:pPr>
      <w:bookmarkStart w:id="64" w:name="_Toc507076786"/>
      <w:r>
        <w:rPr>
          <w:sz w:val="20"/>
        </w:rPr>
        <w:t>Wykres nr</w:t>
      </w:r>
      <w:r w:rsidR="00210D8D">
        <w:rPr>
          <w:sz w:val="20"/>
        </w:rPr>
        <w:t xml:space="preserve"> </w:t>
      </w:r>
      <w:fldSimple w:instr=" SEQ Wykres \* ARABIC ">
        <w:r w:rsidR="0033789A">
          <w:rPr>
            <w:noProof/>
          </w:rPr>
          <w:t>18</w:t>
        </w:r>
      </w:fldSimple>
      <w:r w:rsidR="00210D8D">
        <w:rPr>
          <w:noProof/>
        </w:rPr>
        <w:t xml:space="preserve"> </w:t>
      </w:r>
      <w:r w:rsidRPr="00F26F61">
        <w:rPr>
          <w:sz w:val="20"/>
        </w:rPr>
        <w:t>Liczba pracowników zgłaszanych do dofinansowań do wynagrodzeń (w osobach).</w:t>
      </w:r>
      <w:bookmarkEnd w:id="64"/>
    </w:p>
    <w:p w:rsidR="005343F4" w:rsidRPr="00652C0B" w:rsidRDefault="005343F4" w:rsidP="005343F4">
      <w:r>
        <w:rPr>
          <w:noProof/>
        </w:rPr>
        <w:drawing>
          <wp:inline distT="0" distB="0" distL="0" distR="0" wp14:anchorId="3816217F" wp14:editId="440FC5CD">
            <wp:extent cx="5526157" cy="2584174"/>
            <wp:effectExtent l="0" t="0" r="0" b="698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24105" cy="2583214"/>
                    </a:xfrm>
                    <a:prstGeom prst="rect">
                      <a:avLst/>
                    </a:prstGeom>
                    <a:noFill/>
                  </pic:spPr>
                </pic:pic>
              </a:graphicData>
            </a:graphic>
          </wp:inline>
        </w:drawing>
      </w:r>
    </w:p>
    <w:p w:rsidR="005343F4" w:rsidRPr="00B81F38" w:rsidRDefault="005343F4" w:rsidP="005343F4">
      <w:pPr>
        <w:spacing w:before="240"/>
        <w:rPr>
          <w:i/>
        </w:rPr>
      </w:pPr>
      <w:r w:rsidRPr="00F26F61">
        <w:rPr>
          <w:i/>
          <w:sz w:val="20"/>
        </w:rPr>
        <w:t xml:space="preserve">Dane wg stanu na dzień 12.02.2018 </w:t>
      </w:r>
      <w:r w:rsidR="008D3372">
        <w:rPr>
          <w:i/>
          <w:sz w:val="20"/>
        </w:rPr>
        <w:t>roku.</w:t>
      </w:r>
      <w:r w:rsidRPr="00F26F61">
        <w:rPr>
          <w:i/>
          <w:sz w:val="20"/>
        </w:rPr>
        <w:t xml:space="preserve"> Dane za 11/2017 są niepełne.</w:t>
      </w:r>
    </w:p>
    <w:p w:rsidR="005343F4" w:rsidRPr="003D5A70" w:rsidRDefault="005343F4" w:rsidP="005343F4">
      <w:pPr>
        <w:pStyle w:val="Legenda"/>
        <w:jc w:val="center"/>
        <w:rPr>
          <w:sz w:val="12"/>
        </w:rPr>
      </w:pPr>
      <w:bookmarkStart w:id="65" w:name="_Toc476050296"/>
    </w:p>
    <w:p w:rsidR="005343F4" w:rsidRPr="00F26F61" w:rsidRDefault="00210D8D" w:rsidP="005343F4">
      <w:pPr>
        <w:pStyle w:val="Legenda"/>
        <w:rPr>
          <w:sz w:val="24"/>
        </w:rPr>
      </w:pPr>
      <w:bookmarkStart w:id="66" w:name="_Toc507076787"/>
      <w:r>
        <w:rPr>
          <w:sz w:val="20"/>
        </w:rPr>
        <w:t xml:space="preserve">Wykres nr </w:t>
      </w:r>
      <w:fldSimple w:instr=" SEQ Wykres \* ARABIC ">
        <w:r w:rsidR="0033789A">
          <w:rPr>
            <w:noProof/>
          </w:rPr>
          <w:t>19</w:t>
        </w:r>
      </w:fldSimple>
      <w:r>
        <w:rPr>
          <w:noProof/>
        </w:rPr>
        <w:t xml:space="preserve"> </w:t>
      </w:r>
      <w:r w:rsidR="005343F4" w:rsidRPr="00F26F61">
        <w:rPr>
          <w:sz w:val="20"/>
        </w:rPr>
        <w:t>Liczba pracowników zgłaszanych do dofinansowań do wynagrodzeń (w etatach).</w:t>
      </w:r>
      <w:bookmarkEnd w:id="65"/>
      <w:bookmarkEnd w:id="66"/>
    </w:p>
    <w:p w:rsidR="005343F4" w:rsidRDefault="005343F4" w:rsidP="005343F4">
      <w:r>
        <w:rPr>
          <w:noProof/>
        </w:rPr>
        <w:drawing>
          <wp:inline distT="0" distB="0" distL="0" distR="0" wp14:anchorId="2C2419F2" wp14:editId="000435E8">
            <wp:extent cx="5362575" cy="2770008"/>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62575" cy="2770008"/>
                    </a:xfrm>
                    <a:prstGeom prst="rect">
                      <a:avLst/>
                    </a:prstGeom>
                    <a:noFill/>
                  </pic:spPr>
                </pic:pic>
              </a:graphicData>
            </a:graphic>
          </wp:inline>
        </w:drawing>
      </w:r>
    </w:p>
    <w:p w:rsidR="005343F4" w:rsidRDefault="005343F4" w:rsidP="005343F4">
      <w:pPr>
        <w:tabs>
          <w:tab w:val="left" w:pos="975"/>
        </w:tabs>
      </w:pPr>
    </w:p>
    <w:p w:rsidR="005343F4" w:rsidRDefault="005343F4" w:rsidP="005343F4">
      <w:pPr>
        <w:rPr>
          <w:i/>
          <w:sz w:val="20"/>
        </w:rPr>
      </w:pPr>
      <w:r w:rsidRPr="00F26F61">
        <w:rPr>
          <w:i/>
          <w:sz w:val="20"/>
        </w:rPr>
        <w:t xml:space="preserve">Dane wg stanu na dzień 12.02.2018 </w:t>
      </w:r>
      <w:r w:rsidR="008D3372">
        <w:rPr>
          <w:i/>
          <w:sz w:val="20"/>
        </w:rPr>
        <w:t>roku.</w:t>
      </w:r>
      <w:r w:rsidRPr="00F26F61">
        <w:rPr>
          <w:i/>
          <w:sz w:val="20"/>
        </w:rPr>
        <w:t xml:space="preserve"> Dane za 11/2017 są niepełne</w:t>
      </w:r>
      <w:r>
        <w:rPr>
          <w:i/>
          <w:sz w:val="20"/>
        </w:rPr>
        <w:t>.</w:t>
      </w:r>
    </w:p>
    <w:p w:rsidR="005343F4" w:rsidRDefault="005343F4" w:rsidP="005343F4">
      <w:pPr>
        <w:rPr>
          <w:i/>
          <w:sz w:val="20"/>
        </w:rPr>
      </w:pPr>
    </w:p>
    <w:p w:rsidR="005343F4" w:rsidRPr="00F26F61" w:rsidRDefault="00210D8D" w:rsidP="005343F4">
      <w:pPr>
        <w:pStyle w:val="Legenda"/>
        <w:jc w:val="both"/>
        <w:rPr>
          <w:sz w:val="20"/>
        </w:rPr>
      </w:pPr>
      <w:bookmarkStart w:id="67" w:name="_Toc476050297"/>
      <w:bookmarkStart w:id="68" w:name="_Toc507076788"/>
      <w:r>
        <w:rPr>
          <w:sz w:val="20"/>
        </w:rPr>
        <w:lastRenderedPageBreak/>
        <w:t xml:space="preserve">Wykres nr </w:t>
      </w:r>
      <w:fldSimple w:instr=" SEQ Wykres \* ARABIC ">
        <w:r w:rsidR="0033789A">
          <w:rPr>
            <w:noProof/>
          </w:rPr>
          <w:t>20</w:t>
        </w:r>
      </w:fldSimple>
      <w:r>
        <w:rPr>
          <w:noProof/>
        </w:rPr>
        <w:t xml:space="preserve"> </w:t>
      </w:r>
      <w:r w:rsidR="005343F4" w:rsidRPr="00F26F61">
        <w:rPr>
          <w:sz w:val="20"/>
        </w:rPr>
        <w:t>Średnie koszty płacy osób niepełnosprawnych (w przeliczeniu na etat), wykazane przez pracodawców za okresy od 12/2016 do 11/2017 w celu pozyskania dofinansowania do wynagrodzeń.</w:t>
      </w:r>
      <w:bookmarkEnd w:id="67"/>
      <w:bookmarkEnd w:id="68"/>
    </w:p>
    <w:p w:rsidR="005343F4" w:rsidRPr="00652C0B" w:rsidRDefault="005343F4" w:rsidP="005343F4">
      <w:pPr>
        <w:jc w:val="both"/>
        <w:rPr>
          <w:noProof/>
        </w:rPr>
      </w:pPr>
      <w:r>
        <w:rPr>
          <w:noProof/>
        </w:rPr>
        <w:drawing>
          <wp:inline distT="0" distB="0" distL="0" distR="0" wp14:anchorId="3C94A25B" wp14:editId="2D2542D2">
            <wp:extent cx="5645887" cy="2434856"/>
            <wp:effectExtent l="0" t="0" r="0" b="381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59798" cy="2440855"/>
                    </a:xfrm>
                    <a:prstGeom prst="rect">
                      <a:avLst/>
                    </a:prstGeom>
                    <a:noFill/>
                  </pic:spPr>
                </pic:pic>
              </a:graphicData>
            </a:graphic>
          </wp:inline>
        </w:drawing>
      </w:r>
    </w:p>
    <w:p w:rsidR="005343F4" w:rsidRPr="00F26F61" w:rsidRDefault="005343F4" w:rsidP="005343F4">
      <w:pPr>
        <w:spacing w:before="240"/>
        <w:rPr>
          <w:i/>
          <w:sz w:val="20"/>
        </w:rPr>
      </w:pPr>
      <w:r w:rsidRPr="00F26F61">
        <w:rPr>
          <w:i/>
          <w:sz w:val="20"/>
        </w:rPr>
        <w:t xml:space="preserve">Dane wg stanu na dzień 12.02.2018 </w:t>
      </w:r>
      <w:r w:rsidR="008D3372">
        <w:rPr>
          <w:i/>
          <w:sz w:val="20"/>
        </w:rPr>
        <w:t>roku.</w:t>
      </w:r>
    </w:p>
    <w:p w:rsidR="005343F4" w:rsidRPr="008A31BB" w:rsidRDefault="005343F4" w:rsidP="005343F4">
      <w:pPr>
        <w:jc w:val="both"/>
      </w:pPr>
      <w:r w:rsidRPr="008A31BB">
        <w:t xml:space="preserve">Z analizy danych wynika, iż najwyższe koszty płacy wykazywane są przez pracodawców </w:t>
      </w:r>
      <w:r w:rsidRPr="008A31BB">
        <w:br/>
        <w:t xml:space="preserve">(zarówno z RO jak i ZPCh) dla osób z lekkim stopniem niepełnosprawności bez schorzeń specjalnych. Zasadniczo wyższe koszty płacy wykazuje rynek otwarty. Wyjątkiem są pracownicy z lekkim stopniem niepełnosprawności bez schorzeń specjalnych, gdzie średnie koszty płacy dla podmiotów z rynku chronionego (ZPCh) są wyższe od kosztów zadeklarowanych przez podmioty z rynku otwartego (RO). </w:t>
      </w:r>
    </w:p>
    <w:p w:rsidR="005343F4" w:rsidRDefault="005343F4" w:rsidP="005343F4">
      <w:pPr>
        <w:jc w:val="both"/>
      </w:pPr>
      <w:r w:rsidRPr="008A31BB">
        <w:t xml:space="preserve">Struktura wydatków dofinansowania do wynagrodzeń pracowników niepełnosprawnych </w:t>
      </w:r>
      <w:r w:rsidRPr="008A31BB">
        <w:br/>
        <w:t xml:space="preserve">w podziale na stopień niepełnosprawności oraz występowanie schorzeń specjalnych dla podmiotów </w:t>
      </w:r>
      <w:r w:rsidR="00ED7C48">
        <w:br/>
      </w:r>
      <w:r w:rsidRPr="008A31BB">
        <w:t xml:space="preserve">z rynku chronionego (ZPCh) wykazała, iż największe wydatki na tym rynku generują osoby </w:t>
      </w:r>
      <w:r w:rsidR="00ED7C48">
        <w:br/>
      </w:r>
      <w:r w:rsidRPr="008A31BB">
        <w:t xml:space="preserve">ze stopniem umiarkowanym bez schorzeń specjalnych (42%) i ze stopniem umiarkowanym </w:t>
      </w:r>
      <w:r w:rsidR="00ED7C48">
        <w:br/>
      </w:r>
      <w:r w:rsidRPr="008A31BB">
        <w:t xml:space="preserve">ze schorzeniami specjalnymi (35%). Wynika to z ilości zgłaszanych z tymi stopniami osób jak </w:t>
      </w:r>
      <w:r w:rsidR="00ED7C48">
        <w:br/>
      </w:r>
      <w:r w:rsidRPr="008A31BB">
        <w:t>i relatywnie wysokiej dla tego stopnia kwoty dofinansowania. Najmniejszy udział procentowy wypłaconego dofinansowania odnotowano dla stopnia znacznego ze schorzeniami specjalnymi (5%) oraz lekkiego ze schorzeniami specjalnymi (5%).</w:t>
      </w:r>
      <w:r w:rsidR="00416272">
        <w:t xml:space="preserve"> </w:t>
      </w:r>
      <w:r w:rsidRPr="008A31BB">
        <w:t xml:space="preserve">Jest to wynik niskiej ilości zgłaszanych </w:t>
      </w:r>
      <w:r w:rsidR="00ED7C48">
        <w:br/>
      </w:r>
      <w:r w:rsidRPr="008A31BB">
        <w:t xml:space="preserve">do dofinansowania osób z tymi stopniami. </w:t>
      </w:r>
    </w:p>
    <w:p w:rsidR="005343F4" w:rsidRPr="00EF7BE1" w:rsidRDefault="005343F4" w:rsidP="005343F4">
      <w:pPr>
        <w:pStyle w:val="Legenda"/>
        <w:jc w:val="both"/>
        <w:rPr>
          <w:sz w:val="24"/>
        </w:rPr>
      </w:pPr>
      <w:bookmarkStart w:id="69" w:name="_Toc476050298"/>
      <w:bookmarkStart w:id="70" w:name="_Toc507076789"/>
      <w:r>
        <w:rPr>
          <w:sz w:val="20"/>
        </w:rPr>
        <w:t>Wykres nr</w:t>
      </w:r>
      <w:r w:rsidR="001C315C">
        <w:rPr>
          <w:sz w:val="20"/>
        </w:rPr>
        <w:t xml:space="preserve"> </w:t>
      </w:r>
      <w:fldSimple w:instr=" SEQ Wykres \* ARABIC ">
        <w:r w:rsidR="0033789A">
          <w:rPr>
            <w:noProof/>
          </w:rPr>
          <w:t>21</w:t>
        </w:r>
      </w:fldSimple>
      <w:r w:rsidR="001C315C">
        <w:rPr>
          <w:noProof/>
        </w:rPr>
        <w:t xml:space="preserve"> </w:t>
      </w:r>
      <w:r w:rsidRPr="00EF7BE1">
        <w:rPr>
          <w:sz w:val="20"/>
        </w:rPr>
        <w:t>Struktura wydatków dofinansowania w podziale na stopnie niepełnosprawności oraz występowanie schorzeń w roku 2017 dla podmiotów z rynku chronionego.</w:t>
      </w:r>
      <w:bookmarkEnd w:id="69"/>
      <w:bookmarkEnd w:id="70"/>
    </w:p>
    <w:p w:rsidR="005343F4" w:rsidRPr="00652C0B" w:rsidRDefault="005343F4" w:rsidP="005343F4">
      <w:pPr>
        <w:jc w:val="center"/>
        <w:rPr>
          <w:b/>
        </w:rPr>
      </w:pPr>
      <w:r>
        <w:rPr>
          <w:b/>
          <w:noProof/>
        </w:rPr>
        <w:drawing>
          <wp:inline distT="0" distB="0" distL="0" distR="0" wp14:anchorId="098137C0" wp14:editId="3D4482D6">
            <wp:extent cx="5816006" cy="1807535"/>
            <wp:effectExtent l="0" t="0" r="0" b="254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0087" cy="1808803"/>
                    </a:xfrm>
                    <a:prstGeom prst="rect">
                      <a:avLst/>
                    </a:prstGeom>
                    <a:noFill/>
                  </pic:spPr>
                </pic:pic>
              </a:graphicData>
            </a:graphic>
          </wp:inline>
        </w:drawing>
      </w:r>
    </w:p>
    <w:p w:rsidR="005343F4" w:rsidRPr="00AD2378" w:rsidRDefault="005343F4" w:rsidP="005343F4">
      <w:pPr>
        <w:pStyle w:val="Legenda"/>
        <w:rPr>
          <w:sz w:val="6"/>
        </w:rPr>
      </w:pPr>
      <w:bookmarkStart w:id="71" w:name="_Toc476050299"/>
    </w:p>
    <w:p w:rsidR="005343F4" w:rsidRPr="00EF7BE1" w:rsidRDefault="005343F4" w:rsidP="005343F4">
      <w:pPr>
        <w:pStyle w:val="Legenda"/>
        <w:jc w:val="both"/>
        <w:rPr>
          <w:sz w:val="20"/>
        </w:rPr>
      </w:pPr>
      <w:bookmarkStart w:id="72" w:name="_Toc507076790"/>
      <w:r>
        <w:rPr>
          <w:sz w:val="20"/>
        </w:rPr>
        <w:lastRenderedPageBreak/>
        <w:t>Wykres nr</w:t>
      </w:r>
      <w:r w:rsidR="007A7655">
        <w:rPr>
          <w:sz w:val="20"/>
        </w:rPr>
        <w:t xml:space="preserve"> </w:t>
      </w:r>
      <w:fldSimple w:instr=" SEQ Wykres \* ARABIC ">
        <w:r w:rsidR="0033789A">
          <w:rPr>
            <w:noProof/>
          </w:rPr>
          <w:t>22</w:t>
        </w:r>
      </w:fldSimple>
      <w:r w:rsidR="007A7655">
        <w:rPr>
          <w:noProof/>
        </w:rPr>
        <w:t xml:space="preserve"> </w:t>
      </w:r>
      <w:r w:rsidRPr="00EF7BE1">
        <w:rPr>
          <w:sz w:val="20"/>
        </w:rPr>
        <w:t>Średnia liczba osób zgłaszanych za okresy 12/2016 – 11/2017 przez podmioty z rynku chronionego w podziale na stopnie niepełnosprawności i występowanie schorzeń specjalnych.</w:t>
      </w:r>
      <w:bookmarkEnd w:id="71"/>
      <w:bookmarkEnd w:id="72"/>
    </w:p>
    <w:p w:rsidR="005343F4" w:rsidRPr="00652C0B" w:rsidRDefault="005343F4" w:rsidP="005343F4">
      <w:pPr>
        <w:jc w:val="center"/>
        <w:rPr>
          <w:noProof/>
        </w:rPr>
      </w:pPr>
      <w:r>
        <w:rPr>
          <w:noProof/>
        </w:rPr>
        <w:drawing>
          <wp:inline distT="0" distB="0" distL="0" distR="0" wp14:anchorId="085C2D87" wp14:editId="534B4917">
            <wp:extent cx="5102860" cy="2426335"/>
            <wp:effectExtent l="0" t="0" r="254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02860" cy="2426335"/>
                    </a:xfrm>
                    <a:prstGeom prst="rect">
                      <a:avLst/>
                    </a:prstGeom>
                    <a:noFill/>
                  </pic:spPr>
                </pic:pic>
              </a:graphicData>
            </a:graphic>
          </wp:inline>
        </w:drawing>
      </w:r>
    </w:p>
    <w:p w:rsidR="005343F4" w:rsidRPr="008A31BB" w:rsidRDefault="005343F4" w:rsidP="005343F4">
      <w:pPr>
        <w:jc w:val="both"/>
        <w:rPr>
          <w:noProof/>
        </w:rPr>
      </w:pPr>
      <w:r w:rsidRPr="008A31BB">
        <w:rPr>
          <w:noProof/>
        </w:rPr>
        <w:t xml:space="preserve">Dla podmiotów z rynku otwartego (RO) największy udział dofinansowania odnotowany został podobnie jak w przypadku rynku chronionego, dla pracowników z umiarkowanym stopniem niepełnosprawności bez schorzeń (46%) i umiarkowanym stopniem ze schorzeniami specjalnymi (22%). Najmniejszy zaś udział wydatków dofinansowania dla RO, analogicznie jak w przypadku rynku chronionego, zanotowano dla stopnia znacznego ze schorzeniami specjalnymi (6%) oraz lekkiego </w:t>
      </w:r>
      <w:r w:rsidR="00565139">
        <w:rPr>
          <w:noProof/>
        </w:rPr>
        <w:br/>
      </w:r>
      <w:r w:rsidRPr="008A31BB">
        <w:rPr>
          <w:noProof/>
        </w:rPr>
        <w:t xml:space="preserve">ze schorzeniami specjalnymi (5%). Istotną różnicę można zaobserwować w przypadkuy osób z lekkim stopniem niepełnosprawności bez schorzeń specjalnych. Dla RO w 2017 na osoby te zapłacono 12% wydatków, a dla ZPCh 6%. Zdecydowanie wyższy jest bowiem odsetek tych osób na RO niż w ZPCh. </w:t>
      </w:r>
    </w:p>
    <w:p w:rsidR="005343F4" w:rsidRDefault="005343F4" w:rsidP="005343F4">
      <w:pPr>
        <w:pStyle w:val="Legenda"/>
        <w:jc w:val="both"/>
        <w:rPr>
          <w:sz w:val="20"/>
        </w:rPr>
      </w:pPr>
      <w:bookmarkStart w:id="73" w:name="_Toc507076791"/>
      <w:r>
        <w:rPr>
          <w:sz w:val="20"/>
        </w:rPr>
        <w:t>Wykres nr</w:t>
      </w:r>
      <w:r w:rsidR="007A7655">
        <w:rPr>
          <w:sz w:val="20"/>
        </w:rPr>
        <w:t xml:space="preserve"> </w:t>
      </w:r>
      <w:fldSimple w:instr=" SEQ Wykres \* ARABIC ">
        <w:r w:rsidR="0033789A">
          <w:rPr>
            <w:noProof/>
          </w:rPr>
          <w:t>23</w:t>
        </w:r>
      </w:fldSimple>
      <w:r w:rsidR="007A7655">
        <w:rPr>
          <w:noProof/>
        </w:rPr>
        <w:t xml:space="preserve"> </w:t>
      </w:r>
      <w:r w:rsidRPr="004F0A83">
        <w:rPr>
          <w:sz w:val="20"/>
        </w:rPr>
        <w:t>Struktura wydatków dofinansowania w podziale na stopnie niepełnosprawności oraz występowanie schorzeń w roku 2017 dla podmiotów z rynku otwartego.</w:t>
      </w:r>
      <w:bookmarkEnd w:id="73"/>
    </w:p>
    <w:p w:rsidR="005343F4" w:rsidRPr="005343F4" w:rsidRDefault="005343F4" w:rsidP="005343F4"/>
    <w:p w:rsidR="005343F4" w:rsidRPr="00652C0B" w:rsidRDefault="005343F4" w:rsidP="005343F4">
      <w:pPr>
        <w:jc w:val="center"/>
        <w:rPr>
          <w:noProof/>
        </w:rPr>
      </w:pPr>
      <w:r>
        <w:rPr>
          <w:noProof/>
        </w:rPr>
        <w:drawing>
          <wp:inline distT="0" distB="0" distL="0" distR="0" wp14:anchorId="0A3FE847" wp14:editId="50BE9501">
            <wp:extent cx="4997302" cy="2626242"/>
            <wp:effectExtent l="0" t="0" r="0" b="3175"/>
            <wp:docPr id="78" name="Wykres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343F4" w:rsidRDefault="005343F4" w:rsidP="005343F4">
      <w:pPr>
        <w:pStyle w:val="Legenda"/>
      </w:pPr>
      <w:bookmarkStart w:id="74" w:name="_Toc476050301"/>
    </w:p>
    <w:p w:rsidR="005343F4" w:rsidRPr="00EF7BE1" w:rsidRDefault="005343F4" w:rsidP="005343F4">
      <w:pPr>
        <w:pStyle w:val="Legenda"/>
        <w:jc w:val="both"/>
        <w:rPr>
          <w:noProof/>
          <w:sz w:val="24"/>
        </w:rPr>
      </w:pPr>
      <w:bookmarkStart w:id="75" w:name="_Toc507076792"/>
      <w:r>
        <w:rPr>
          <w:sz w:val="20"/>
        </w:rPr>
        <w:lastRenderedPageBreak/>
        <w:t>Wykres nr</w:t>
      </w:r>
      <w:r w:rsidR="007A7655">
        <w:rPr>
          <w:sz w:val="20"/>
        </w:rPr>
        <w:t xml:space="preserve"> </w:t>
      </w:r>
      <w:fldSimple w:instr=" SEQ Wykres \* ARABIC ">
        <w:r w:rsidR="0033789A">
          <w:rPr>
            <w:noProof/>
          </w:rPr>
          <w:t>24</w:t>
        </w:r>
      </w:fldSimple>
      <w:r w:rsidR="007A7655">
        <w:rPr>
          <w:noProof/>
        </w:rPr>
        <w:t xml:space="preserve"> </w:t>
      </w:r>
      <w:r w:rsidRPr="00EF7BE1">
        <w:rPr>
          <w:sz w:val="20"/>
        </w:rPr>
        <w:t>Średnia liczba osób zgłaszanych za okresy 12/2016 – 11/2017 przez podmioty z rynku otwartego w podziale na stopnie niepełnosprawności i występowanie schorzeń specjalnych.</w:t>
      </w:r>
      <w:bookmarkEnd w:id="74"/>
      <w:bookmarkEnd w:id="75"/>
    </w:p>
    <w:p w:rsidR="005343F4" w:rsidRPr="00652C0B" w:rsidRDefault="005343F4" w:rsidP="005343F4">
      <w:pPr>
        <w:jc w:val="center"/>
      </w:pPr>
      <w:r>
        <w:rPr>
          <w:noProof/>
        </w:rPr>
        <w:drawing>
          <wp:inline distT="0" distB="0" distL="0" distR="0" wp14:anchorId="3A671D75" wp14:editId="20E1E008">
            <wp:extent cx="4626517" cy="2194659"/>
            <wp:effectExtent l="0" t="0" r="3175"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3069" cy="2197767"/>
                    </a:xfrm>
                    <a:prstGeom prst="rect">
                      <a:avLst/>
                    </a:prstGeom>
                    <a:noFill/>
                  </pic:spPr>
                </pic:pic>
              </a:graphicData>
            </a:graphic>
          </wp:inline>
        </w:drawing>
      </w:r>
    </w:p>
    <w:p w:rsidR="005343F4" w:rsidRDefault="005343F4" w:rsidP="005343F4">
      <w:pPr>
        <w:jc w:val="both"/>
      </w:pPr>
      <w:r w:rsidRPr="008A31BB">
        <w:t xml:space="preserve">Planowana wielkość ustalona w ramach budżetu zadaniowego do osiągnięcia miernika </w:t>
      </w:r>
      <w:r w:rsidRPr="008A31BB">
        <w:br/>
        <w:t>w działaniu stanowiła 324.000 osób, natomiast osiągnięta wielkość wyniosła 322.641 osób</w:t>
      </w:r>
      <w:r>
        <w:t>.</w:t>
      </w:r>
    </w:p>
    <w:p w:rsidR="00143FE3" w:rsidRPr="00E52F7B" w:rsidRDefault="00143FE3" w:rsidP="00E67090">
      <w:pPr>
        <w:pStyle w:val="Nagwek2"/>
      </w:pPr>
      <w:bookmarkStart w:id="76" w:name="_Toc507077146"/>
      <w:r w:rsidRPr="00E52F7B">
        <w:t>Zrekompensowanie gminom dochodów utraconych z tytułu zastosowania ustawowych zwolnień dla prowadzących zakłady pracy chronionej lub zakłady aktywności zawodowej z podatku od nieruchomości, rolnego, leśnego i od czynności cywilnoprawnych - art. 47 ust. 2 ustawy</w:t>
      </w:r>
      <w:r w:rsidR="00BF4A5A" w:rsidRPr="00E52F7B">
        <w:t xml:space="preserve"> o rehabilitacji</w:t>
      </w:r>
      <w:bookmarkEnd w:id="76"/>
    </w:p>
    <w:p w:rsidR="00E52F7B" w:rsidRPr="00E47546" w:rsidRDefault="00E52F7B" w:rsidP="00E52F7B">
      <w:pPr>
        <w:pStyle w:val="Tekstpodstawowywcity3"/>
        <w:spacing w:after="0" w:line="276" w:lineRule="auto"/>
        <w:ind w:left="0"/>
        <w:jc w:val="both"/>
        <w:rPr>
          <w:rFonts w:asciiTheme="minorHAnsi" w:hAnsiTheme="minorHAnsi"/>
          <w:sz w:val="22"/>
          <w:szCs w:val="22"/>
        </w:rPr>
      </w:pPr>
      <w:r w:rsidRPr="00E47546">
        <w:rPr>
          <w:rFonts w:asciiTheme="minorHAnsi" w:hAnsiTheme="minorHAnsi"/>
          <w:sz w:val="22"/>
          <w:szCs w:val="22"/>
        </w:rPr>
        <w:t>Na podstawie art. 47 ust.</w:t>
      </w:r>
      <w:r>
        <w:rPr>
          <w:rFonts w:asciiTheme="minorHAnsi" w:hAnsiTheme="minorHAnsi"/>
          <w:sz w:val="22"/>
          <w:szCs w:val="22"/>
        </w:rPr>
        <w:t xml:space="preserve"> </w:t>
      </w:r>
      <w:r w:rsidRPr="00E47546">
        <w:rPr>
          <w:rFonts w:asciiTheme="minorHAnsi" w:hAnsiTheme="minorHAnsi"/>
          <w:sz w:val="22"/>
          <w:szCs w:val="22"/>
        </w:rPr>
        <w:t xml:space="preserve">2 ustawy z dnia 27 sierpnia 1997 r. o rehabilitacji zawodowej </w:t>
      </w:r>
      <w:r w:rsidRPr="00E47546">
        <w:rPr>
          <w:rFonts w:asciiTheme="minorHAnsi" w:hAnsiTheme="minorHAnsi"/>
          <w:sz w:val="22"/>
          <w:szCs w:val="22"/>
        </w:rPr>
        <w:br/>
        <w:t xml:space="preserve">i społecznej oraz zatrudnianiu osób niepełnosprawnych, Państwowy Fundusz Rehabilitacji Osób Niepełnosprawnych dokonuje na rzecz gmin wypłat z tytułu zrekompensowania im utraconych dochodów na skutek zastosowania wobec prowadzących zakłady pracy chronionej </w:t>
      </w:r>
      <w:r w:rsidRPr="00E47546">
        <w:rPr>
          <w:rFonts w:asciiTheme="minorHAnsi" w:hAnsiTheme="minorHAnsi"/>
          <w:sz w:val="22"/>
          <w:szCs w:val="22"/>
        </w:rPr>
        <w:br/>
        <w:t xml:space="preserve">i zakłady aktywności zawodowej zwolnień z podatków od nieruchomości, rolnego i leśnego oraz </w:t>
      </w:r>
      <w:r w:rsidRPr="00E47546">
        <w:rPr>
          <w:rFonts w:asciiTheme="minorHAnsi" w:hAnsiTheme="minorHAnsi"/>
          <w:sz w:val="22"/>
          <w:szCs w:val="22"/>
        </w:rPr>
        <w:br/>
        <w:t>z podatku od czynności cywilnoprawnych zgodnie z art. 31 ust.1 pkt 1 ustawy o rehabilitacji.</w:t>
      </w:r>
    </w:p>
    <w:p w:rsidR="00E52F7B" w:rsidRPr="00E47546" w:rsidRDefault="00E52F7B" w:rsidP="00E52F7B">
      <w:pPr>
        <w:pStyle w:val="Tekstpodstawowywcity3"/>
        <w:spacing w:after="0" w:line="276" w:lineRule="auto"/>
        <w:ind w:left="0"/>
        <w:jc w:val="both"/>
        <w:rPr>
          <w:rFonts w:asciiTheme="minorHAnsi" w:hAnsiTheme="minorHAnsi"/>
          <w:sz w:val="22"/>
          <w:szCs w:val="22"/>
        </w:rPr>
      </w:pPr>
      <w:r w:rsidRPr="00E47546">
        <w:rPr>
          <w:rFonts w:asciiTheme="minorHAnsi" w:hAnsiTheme="minorHAnsi"/>
          <w:sz w:val="22"/>
          <w:szCs w:val="22"/>
        </w:rPr>
        <w:t xml:space="preserve">Wypłaty rekompensat przeprowadzane są zgodnie z rozporządzeniem Ministra Gospodarki, Pracy </w:t>
      </w:r>
      <w:r w:rsidRPr="00E47546">
        <w:rPr>
          <w:rFonts w:asciiTheme="minorHAnsi" w:hAnsiTheme="minorHAnsi"/>
          <w:sz w:val="22"/>
          <w:szCs w:val="22"/>
        </w:rPr>
        <w:br/>
        <w:t xml:space="preserve">i Polityki Społecznej z 29 sierpnia 2003 </w:t>
      </w:r>
      <w:r w:rsidR="000E359F">
        <w:rPr>
          <w:rFonts w:asciiTheme="minorHAnsi" w:hAnsiTheme="minorHAnsi"/>
          <w:sz w:val="22"/>
          <w:szCs w:val="22"/>
        </w:rPr>
        <w:t>roku</w:t>
      </w:r>
      <w:r w:rsidRPr="00E47546">
        <w:rPr>
          <w:rFonts w:asciiTheme="minorHAnsi" w:hAnsiTheme="minorHAnsi"/>
          <w:sz w:val="22"/>
          <w:szCs w:val="22"/>
        </w:rPr>
        <w:t xml:space="preserve"> w sprawie szczegółowych zasad obliczania </w:t>
      </w:r>
      <w:r w:rsidRPr="00E47546">
        <w:rPr>
          <w:rFonts w:asciiTheme="minorHAnsi" w:hAnsiTheme="minorHAnsi"/>
          <w:sz w:val="22"/>
          <w:szCs w:val="22"/>
        </w:rPr>
        <w:br/>
        <w:t>i trybu przekazywania gminom dotacji celowej ze środków Państwowego Funduszu Rehabilitacji Osób Niepełnosprawn</w:t>
      </w:r>
      <w:r>
        <w:rPr>
          <w:rFonts w:asciiTheme="minorHAnsi" w:hAnsiTheme="minorHAnsi"/>
          <w:sz w:val="22"/>
          <w:szCs w:val="22"/>
        </w:rPr>
        <w:t xml:space="preserve">ych (Dz. U. Nr 166 poz. 1616, ze </w:t>
      </w:r>
      <w:r w:rsidRPr="00E47546">
        <w:rPr>
          <w:rFonts w:asciiTheme="minorHAnsi" w:hAnsiTheme="minorHAnsi"/>
          <w:sz w:val="22"/>
          <w:szCs w:val="22"/>
        </w:rPr>
        <w:t xml:space="preserve">zm.) realizowane są na podstawie </w:t>
      </w:r>
      <w:r w:rsidRPr="00E47546">
        <w:rPr>
          <w:rFonts w:asciiTheme="minorHAnsi" w:hAnsiTheme="minorHAnsi"/>
          <w:sz w:val="22"/>
          <w:szCs w:val="22"/>
        </w:rPr>
        <w:br/>
        <w:t xml:space="preserve">art. 46 a ust.1 pkt 2 ustawy o rehabilitacji  w 50% ze środków budżetowej dotacji celowej i w 50% </w:t>
      </w:r>
      <w:r w:rsidRPr="00E47546">
        <w:rPr>
          <w:rFonts w:asciiTheme="minorHAnsi" w:hAnsiTheme="minorHAnsi"/>
          <w:sz w:val="22"/>
          <w:szCs w:val="22"/>
        </w:rPr>
        <w:br/>
        <w:t>ze środków PFRON.</w:t>
      </w:r>
    </w:p>
    <w:p w:rsidR="00E52F7B" w:rsidRPr="00E47546" w:rsidRDefault="00E52F7B" w:rsidP="00E52F7B">
      <w:pPr>
        <w:pStyle w:val="Tekstpodstawowywcity3"/>
        <w:spacing w:after="0" w:line="276" w:lineRule="auto"/>
        <w:ind w:left="0"/>
        <w:jc w:val="both"/>
        <w:rPr>
          <w:rFonts w:asciiTheme="minorHAnsi" w:hAnsiTheme="minorHAnsi"/>
          <w:sz w:val="22"/>
          <w:szCs w:val="22"/>
        </w:rPr>
      </w:pPr>
    </w:p>
    <w:p w:rsidR="00E52F7B" w:rsidRPr="00E47546" w:rsidRDefault="00E52F7B" w:rsidP="00E52F7B">
      <w:pPr>
        <w:pStyle w:val="Tekstpodstawowywcity3"/>
        <w:spacing w:after="0" w:line="276" w:lineRule="auto"/>
        <w:ind w:left="0"/>
        <w:jc w:val="both"/>
        <w:rPr>
          <w:rFonts w:asciiTheme="minorHAnsi" w:hAnsiTheme="minorHAnsi"/>
          <w:sz w:val="22"/>
          <w:szCs w:val="22"/>
        </w:rPr>
      </w:pPr>
      <w:r w:rsidRPr="00E47546">
        <w:rPr>
          <w:rFonts w:asciiTheme="minorHAnsi" w:hAnsiTheme="minorHAnsi"/>
          <w:sz w:val="22"/>
          <w:szCs w:val="22"/>
        </w:rPr>
        <w:t xml:space="preserve">Wypłat rekompensat dokonuje się w dwóch transzach, tj. w terminie do dnia </w:t>
      </w:r>
      <w:r w:rsidRPr="00E47546">
        <w:rPr>
          <w:rFonts w:asciiTheme="minorHAnsi" w:hAnsiTheme="minorHAnsi"/>
          <w:sz w:val="22"/>
          <w:szCs w:val="22"/>
        </w:rPr>
        <w:br/>
        <w:t xml:space="preserve">15 października roku podatkowego w wysokości stanowiącej 50% kwot wykazanych </w:t>
      </w:r>
      <w:r w:rsidRPr="00E47546">
        <w:rPr>
          <w:rFonts w:asciiTheme="minorHAnsi" w:hAnsiTheme="minorHAnsi"/>
          <w:sz w:val="22"/>
          <w:szCs w:val="22"/>
        </w:rPr>
        <w:br/>
        <w:t xml:space="preserve">we wniosku składanym przez gminę wykazującym przewidywane roczne skutki zwolnień według stanu na 30 czerwca roku podatkowego oraz do dnia 31 maja roku następującego </w:t>
      </w:r>
      <w:r w:rsidRPr="00E47546">
        <w:rPr>
          <w:rFonts w:asciiTheme="minorHAnsi" w:hAnsiTheme="minorHAnsi"/>
          <w:sz w:val="22"/>
          <w:szCs w:val="22"/>
        </w:rPr>
        <w:br/>
        <w:t>po roku podatkowym w wysokości wykazanej we wniosku faktycznych rocznych skutków zwolnień pomniejszonych o wypłacone już środki.</w:t>
      </w:r>
    </w:p>
    <w:p w:rsidR="00E52F7B" w:rsidRPr="00E47546" w:rsidRDefault="00E52F7B" w:rsidP="00E52F7B">
      <w:pPr>
        <w:pStyle w:val="Tekstpodstawowywcity3"/>
        <w:spacing w:after="0" w:line="276" w:lineRule="auto"/>
        <w:ind w:left="0"/>
        <w:jc w:val="both"/>
        <w:rPr>
          <w:rFonts w:asciiTheme="minorHAnsi" w:hAnsiTheme="minorHAnsi"/>
          <w:sz w:val="22"/>
          <w:szCs w:val="22"/>
        </w:rPr>
      </w:pPr>
    </w:p>
    <w:p w:rsidR="00E52F7B" w:rsidRPr="00FC47C8" w:rsidRDefault="00E52F7B" w:rsidP="00E52F7B">
      <w:pPr>
        <w:pStyle w:val="Tekstpodstawowywcity3"/>
        <w:spacing w:line="276" w:lineRule="auto"/>
        <w:ind w:left="0"/>
        <w:jc w:val="both"/>
        <w:rPr>
          <w:rFonts w:asciiTheme="minorHAnsi" w:hAnsiTheme="minorHAnsi"/>
          <w:b/>
          <w:i/>
          <w:color w:val="548DD4" w:themeColor="text2" w:themeTint="99"/>
          <w:sz w:val="22"/>
          <w:szCs w:val="22"/>
        </w:rPr>
      </w:pPr>
      <w:r w:rsidRPr="00FC47C8">
        <w:rPr>
          <w:rFonts w:asciiTheme="minorHAnsi" w:hAnsiTheme="minorHAnsi"/>
          <w:b/>
          <w:i/>
          <w:color w:val="548DD4" w:themeColor="text2" w:themeTint="99"/>
          <w:sz w:val="22"/>
          <w:szCs w:val="22"/>
        </w:rPr>
        <w:t xml:space="preserve">W ramach przyjętej w planie finansowym PFRON kwoty na zrekompensowanie gminom dochodów utraconych z tytułu zwolnień ustawowych w wysokości 57.000 tys. zł, w tym 28.500 tys. zł dotacji </w:t>
      </w:r>
      <w:r w:rsidRPr="00FC47C8">
        <w:rPr>
          <w:rFonts w:asciiTheme="minorHAnsi" w:hAnsiTheme="minorHAnsi"/>
          <w:b/>
          <w:i/>
          <w:color w:val="548DD4" w:themeColor="text2" w:themeTint="99"/>
          <w:sz w:val="22"/>
          <w:szCs w:val="22"/>
        </w:rPr>
        <w:br/>
      </w:r>
      <w:r w:rsidRPr="00FC47C8">
        <w:rPr>
          <w:rFonts w:asciiTheme="minorHAnsi" w:hAnsiTheme="minorHAnsi"/>
          <w:b/>
          <w:i/>
          <w:color w:val="548DD4" w:themeColor="text2" w:themeTint="99"/>
          <w:sz w:val="22"/>
          <w:szCs w:val="22"/>
        </w:rPr>
        <w:lastRenderedPageBreak/>
        <w:t>z budżetu państwa, Fundusz zrealizował w 201</w:t>
      </w:r>
      <w:r>
        <w:rPr>
          <w:rFonts w:asciiTheme="minorHAnsi" w:hAnsiTheme="minorHAnsi"/>
          <w:b/>
          <w:i/>
          <w:color w:val="548DD4" w:themeColor="text2" w:themeTint="99"/>
          <w:sz w:val="22"/>
          <w:szCs w:val="22"/>
        </w:rPr>
        <w:t>7</w:t>
      </w:r>
      <w:r w:rsidRPr="00FC47C8">
        <w:rPr>
          <w:rFonts w:asciiTheme="minorHAnsi" w:hAnsiTheme="minorHAnsi"/>
          <w:b/>
          <w:i/>
          <w:color w:val="548DD4" w:themeColor="text2" w:themeTint="99"/>
          <w:sz w:val="22"/>
          <w:szCs w:val="22"/>
        </w:rPr>
        <w:t xml:space="preserve"> roku wypłaty w kwocie 5</w:t>
      </w:r>
      <w:r>
        <w:rPr>
          <w:rFonts w:asciiTheme="minorHAnsi" w:hAnsiTheme="minorHAnsi"/>
          <w:b/>
          <w:i/>
          <w:color w:val="548DD4" w:themeColor="text2" w:themeTint="99"/>
          <w:sz w:val="22"/>
          <w:szCs w:val="22"/>
        </w:rPr>
        <w:t>1.661</w:t>
      </w:r>
      <w:r w:rsidRPr="00FC47C8">
        <w:rPr>
          <w:rFonts w:asciiTheme="minorHAnsi" w:hAnsiTheme="minorHAnsi"/>
          <w:b/>
          <w:i/>
          <w:color w:val="548DD4" w:themeColor="text2" w:themeTint="99"/>
          <w:sz w:val="22"/>
          <w:szCs w:val="22"/>
        </w:rPr>
        <w:t>.34</w:t>
      </w:r>
      <w:r>
        <w:rPr>
          <w:rFonts w:asciiTheme="minorHAnsi" w:hAnsiTheme="minorHAnsi"/>
          <w:b/>
          <w:i/>
          <w:color w:val="548DD4" w:themeColor="text2" w:themeTint="99"/>
          <w:sz w:val="22"/>
          <w:szCs w:val="22"/>
        </w:rPr>
        <w:t>9</w:t>
      </w:r>
      <w:r w:rsidRPr="00FC47C8">
        <w:rPr>
          <w:rFonts w:asciiTheme="minorHAnsi" w:hAnsiTheme="minorHAnsi"/>
          <w:b/>
          <w:i/>
          <w:color w:val="548DD4" w:themeColor="text2" w:themeTint="99"/>
          <w:sz w:val="22"/>
          <w:szCs w:val="22"/>
        </w:rPr>
        <w:t>,00 zł  (</w:t>
      </w:r>
      <w:r>
        <w:rPr>
          <w:rFonts w:asciiTheme="minorHAnsi" w:hAnsiTheme="minorHAnsi"/>
          <w:b/>
          <w:i/>
          <w:color w:val="548DD4" w:themeColor="text2" w:themeTint="99"/>
          <w:sz w:val="22"/>
          <w:szCs w:val="22"/>
        </w:rPr>
        <w:t>90,63</w:t>
      </w:r>
      <w:r w:rsidRPr="00FC47C8">
        <w:rPr>
          <w:rFonts w:asciiTheme="minorHAnsi" w:hAnsiTheme="minorHAnsi"/>
          <w:b/>
          <w:i/>
          <w:color w:val="548DD4" w:themeColor="text2" w:themeTint="99"/>
          <w:sz w:val="22"/>
          <w:szCs w:val="22"/>
        </w:rPr>
        <w:t xml:space="preserve">%), </w:t>
      </w:r>
      <w:r w:rsidRPr="00FC47C8">
        <w:rPr>
          <w:rFonts w:asciiTheme="minorHAnsi" w:hAnsiTheme="minorHAnsi"/>
          <w:b/>
          <w:i/>
          <w:color w:val="548DD4" w:themeColor="text2" w:themeTint="99"/>
          <w:sz w:val="22"/>
          <w:szCs w:val="22"/>
        </w:rPr>
        <w:br/>
        <w:t>(w tym 25.</w:t>
      </w:r>
      <w:r>
        <w:rPr>
          <w:rFonts w:asciiTheme="minorHAnsi" w:hAnsiTheme="minorHAnsi"/>
          <w:b/>
          <w:i/>
          <w:color w:val="548DD4" w:themeColor="text2" w:themeTint="99"/>
          <w:sz w:val="22"/>
          <w:szCs w:val="22"/>
        </w:rPr>
        <w:t>830.674,50</w:t>
      </w:r>
      <w:r w:rsidRPr="00FC47C8">
        <w:rPr>
          <w:rFonts w:asciiTheme="minorHAnsi" w:hAnsiTheme="minorHAnsi"/>
          <w:b/>
          <w:i/>
          <w:color w:val="548DD4" w:themeColor="text2" w:themeTint="99"/>
          <w:sz w:val="22"/>
          <w:szCs w:val="22"/>
        </w:rPr>
        <w:t xml:space="preserve"> zł dotacji z budżetu państwa), po uwzględnieniu zwrotów z gminy, </w:t>
      </w:r>
      <w:r w:rsidRPr="00FC47C8">
        <w:rPr>
          <w:rFonts w:asciiTheme="minorHAnsi" w:hAnsiTheme="minorHAnsi"/>
          <w:b/>
          <w:i/>
          <w:color w:val="548DD4" w:themeColor="text2" w:themeTint="99"/>
          <w:sz w:val="22"/>
          <w:szCs w:val="22"/>
        </w:rPr>
        <w:br/>
        <w:t>w tym:</w:t>
      </w:r>
    </w:p>
    <w:p w:rsidR="00E52F7B" w:rsidRPr="00E47546" w:rsidRDefault="00E52F7B" w:rsidP="000255E0">
      <w:pPr>
        <w:numPr>
          <w:ilvl w:val="0"/>
          <w:numId w:val="17"/>
        </w:numPr>
        <w:tabs>
          <w:tab w:val="num" w:pos="426"/>
        </w:tabs>
        <w:spacing w:after="120"/>
        <w:ind w:left="425" w:hanging="425"/>
        <w:jc w:val="both"/>
      </w:pPr>
      <w:r w:rsidRPr="00E47546">
        <w:t>rekompensaty wynikające z wniosków gmin złożonych do dnia 25.03.201</w:t>
      </w:r>
      <w:r>
        <w:t>7</w:t>
      </w:r>
      <w:r w:rsidRPr="00E47546">
        <w:t xml:space="preserve"> </w:t>
      </w:r>
      <w:r w:rsidR="008D3372">
        <w:t>roku</w:t>
      </w:r>
      <w:r w:rsidRPr="00E47546">
        <w:t xml:space="preserve"> według stanu </w:t>
      </w:r>
      <w:r>
        <w:br/>
      </w:r>
      <w:r w:rsidRPr="00E47546">
        <w:t>na dzień 31.12.201</w:t>
      </w:r>
      <w:r>
        <w:t>6</w:t>
      </w:r>
      <w:r w:rsidRPr="00E47546">
        <w:t xml:space="preserve"> </w:t>
      </w:r>
      <w:r w:rsidR="008D3372">
        <w:t>roku</w:t>
      </w:r>
      <w:r w:rsidRPr="00E47546">
        <w:t xml:space="preserve"> za rok podatkowy 201</w:t>
      </w:r>
      <w:r>
        <w:t>6</w:t>
      </w:r>
      <w:r w:rsidRPr="00E47546">
        <w:t xml:space="preserve">, w wysokości </w:t>
      </w:r>
      <w:r>
        <w:t>27.621.478</w:t>
      </w:r>
      <w:r w:rsidRPr="00E47546">
        <w:t>,00 zł,</w:t>
      </w:r>
    </w:p>
    <w:p w:rsidR="00E52F7B" w:rsidRPr="00E47546" w:rsidRDefault="00E52F7B" w:rsidP="000255E0">
      <w:pPr>
        <w:numPr>
          <w:ilvl w:val="0"/>
          <w:numId w:val="17"/>
        </w:numPr>
        <w:tabs>
          <w:tab w:val="num" w:pos="426"/>
        </w:tabs>
        <w:spacing w:after="120"/>
        <w:ind w:left="425" w:hanging="425"/>
        <w:jc w:val="both"/>
      </w:pPr>
      <w:r w:rsidRPr="00E47546">
        <w:t>rekompensaty wynikające z wniosków gmin złożonych do dnia 31.07.201</w:t>
      </w:r>
      <w:r>
        <w:t>7</w:t>
      </w:r>
      <w:r w:rsidRPr="00E47546">
        <w:t xml:space="preserve"> </w:t>
      </w:r>
      <w:r w:rsidR="008D3372">
        <w:t>roku</w:t>
      </w:r>
      <w:r w:rsidRPr="00E47546">
        <w:t xml:space="preserve"> według stanu </w:t>
      </w:r>
      <w:r>
        <w:br/>
      </w:r>
      <w:r w:rsidRPr="00E47546">
        <w:t>na dzień 30.06.201</w:t>
      </w:r>
      <w:r>
        <w:t>7</w:t>
      </w:r>
      <w:r w:rsidRPr="00E47546">
        <w:t xml:space="preserve"> </w:t>
      </w:r>
      <w:r w:rsidR="008D3372">
        <w:t>roku</w:t>
      </w:r>
      <w:r w:rsidRPr="00E47546">
        <w:t>, w wysokości</w:t>
      </w:r>
      <w:r>
        <w:t xml:space="preserve"> 24.045.882</w:t>
      </w:r>
      <w:r w:rsidRPr="00E47546">
        <w:t>,00 zł,</w:t>
      </w:r>
    </w:p>
    <w:p w:rsidR="00E52F7B" w:rsidRPr="00E47546" w:rsidRDefault="00E52F7B" w:rsidP="00E52F7B">
      <w:pPr>
        <w:pStyle w:val="Tekstpodstawowywcity3"/>
        <w:spacing w:after="0" w:line="276" w:lineRule="auto"/>
        <w:ind w:left="0"/>
        <w:jc w:val="both"/>
        <w:rPr>
          <w:rFonts w:asciiTheme="minorHAnsi" w:hAnsiTheme="minorHAnsi"/>
          <w:sz w:val="22"/>
          <w:szCs w:val="22"/>
        </w:rPr>
      </w:pPr>
    </w:p>
    <w:p w:rsidR="00E52F7B" w:rsidRPr="00E47546" w:rsidRDefault="00E52F7B" w:rsidP="00E52F7B">
      <w:pPr>
        <w:spacing w:after="120"/>
        <w:jc w:val="both"/>
      </w:pPr>
      <w:r w:rsidRPr="00E47546">
        <w:t>Niewykorzystana dotacja w wysokości</w:t>
      </w:r>
      <w:r>
        <w:t xml:space="preserve"> 2.669.325,50</w:t>
      </w:r>
      <w:r w:rsidRPr="00E47546">
        <w:t xml:space="preserve"> zł została zwrócona na rachunek bankowy </w:t>
      </w:r>
      <w:proofErr w:type="spellStart"/>
      <w:r w:rsidRPr="00E47546">
        <w:t>MRPiPS</w:t>
      </w:r>
      <w:proofErr w:type="spellEnd"/>
      <w:r w:rsidRPr="00E47546">
        <w:t xml:space="preserve"> o numerze 33 1010 1010 0084 4213 9135 0000 w dniu 2</w:t>
      </w:r>
      <w:r>
        <w:t>7</w:t>
      </w:r>
      <w:r w:rsidRPr="00E47546">
        <w:t>.12.201</w:t>
      </w:r>
      <w:r>
        <w:t>7</w:t>
      </w:r>
      <w:r w:rsidRPr="00E47546">
        <w:t xml:space="preserve"> </w:t>
      </w:r>
      <w:r w:rsidR="008D3372">
        <w:t>roku.</w:t>
      </w:r>
      <w:r w:rsidRPr="00E47546">
        <w:t xml:space="preserve"> </w:t>
      </w:r>
    </w:p>
    <w:p w:rsidR="00E52F7B" w:rsidRDefault="00E52F7B" w:rsidP="00E52F7B">
      <w:pPr>
        <w:pStyle w:val="Tekstpodstawowywcity3"/>
        <w:spacing w:after="0" w:line="276" w:lineRule="auto"/>
        <w:ind w:left="0"/>
        <w:jc w:val="both"/>
        <w:rPr>
          <w:rFonts w:asciiTheme="minorHAnsi" w:hAnsiTheme="minorHAnsi"/>
          <w:sz w:val="22"/>
          <w:szCs w:val="22"/>
        </w:rPr>
      </w:pPr>
      <w:r w:rsidRPr="00E47546">
        <w:rPr>
          <w:rFonts w:asciiTheme="minorHAnsi" w:hAnsiTheme="minorHAnsi"/>
          <w:sz w:val="22"/>
          <w:szCs w:val="22"/>
        </w:rPr>
        <w:t>W ramach budżetu zadaniowego, przyjęto planowaną wartość miernika w liczbie 3</w:t>
      </w:r>
      <w:r w:rsidR="001C7F8D">
        <w:rPr>
          <w:rFonts w:asciiTheme="minorHAnsi" w:hAnsiTheme="minorHAnsi"/>
          <w:sz w:val="22"/>
          <w:szCs w:val="22"/>
        </w:rPr>
        <w:t>24</w:t>
      </w:r>
      <w:r w:rsidRPr="00E47546">
        <w:rPr>
          <w:rFonts w:asciiTheme="minorHAnsi" w:hAnsiTheme="minorHAnsi"/>
          <w:color w:val="FF0000"/>
          <w:sz w:val="22"/>
          <w:szCs w:val="22"/>
        </w:rPr>
        <w:t xml:space="preserve"> </w:t>
      </w:r>
      <w:r w:rsidRPr="00E47546">
        <w:rPr>
          <w:rFonts w:asciiTheme="minorHAnsi" w:hAnsiTheme="minorHAnsi"/>
          <w:sz w:val="22"/>
          <w:szCs w:val="22"/>
        </w:rPr>
        <w:t xml:space="preserve">gmin. </w:t>
      </w:r>
      <w:r w:rsidRPr="00E47546">
        <w:rPr>
          <w:rFonts w:asciiTheme="minorHAnsi" w:hAnsiTheme="minorHAnsi"/>
          <w:sz w:val="22"/>
          <w:szCs w:val="22"/>
        </w:rPr>
        <w:br/>
        <w:t xml:space="preserve">W działaniu </w:t>
      </w:r>
      <w:r w:rsidRPr="00E47546">
        <w:rPr>
          <w:rFonts w:asciiTheme="minorHAnsi" w:hAnsiTheme="minorHAnsi"/>
          <w:i/>
          <w:sz w:val="22"/>
          <w:szCs w:val="22"/>
        </w:rPr>
        <w:t>dofinansowanie do rekompensat dla gmin art. 47 ust. 2</w:t>
      </w:r>
      <w:r w:rsidRPr="00E47546">
        <w:rPr>
          <w:rFonts w:asciiTheme="minorHAnsi" w:hAnsiTheme="minorHAnsi"/>
          <w:sz w:val="22"/>
          <w:szCs w:val="22"/>
        </w:rPr>
        <w:t xml:space="preserve"> ustawy </w:t>
      </w:r>
      <w:r w:rsidRPr="00E47546">
        <w:rPr>
          <w:rFonts w:asciiTheme="minorHAnsi" w:hAnsiTheme="minorHAnsi"/>
          <w:sz w:val="22"/>
          <w:szCs w:val="22"/>
        </w:rPr>
        <w:br/>
        <w:t xml:space="preserve">o rehabilitacji (…) faktyczna liczba gmin, które otrzymały rekompensatę utraconych dochodów </w:t>
      </w:r>
      <w:r w:rsidRPr="00E47546">
        <w:rPr>
          <w:rFonts w:asciiTheme="minorHAnsi" w:hAnsiTheme="minorHAnsi"/>
          <w:sz w:val="22"/>
          <w:szCs w:val="22"/>
        </w:rPr>
        <w:br/>
        <w:t xml:space="preserve">w okresie </w:t>
      </w:r>
      <w:r w:rsidRPr="00601190">
        <w:rPr>
          <w:rFonts w:asciiTheme="minorHAnsi" w:hAnsiTheme="minorHAnsi"/>
          <w:sz w:val="22"/>
          <w:szCs w:val="22"/>
        </w:rPr>
        <w:t>201</w:t>
      </w:r>
      <w:r>
        <w:rPr>
          <w:rFonts w:asciiTheme="minorHAnsi" w:hAnsiTheme="minorHAnsi"/>
          <w:sz w:val="22"/>
          <w:szCs w:val="22"/>
        </w:rPr>
        <w:t>7</w:t>
      </w:r>
      <w:r w:rsidRPr="00E47546">
        <w:rPr>
          <w:rFonts w:asciiTheme="minorHAnsi" w:hAnsiTheme="minorHAnsi"/>
          <w:sz w:val="22"/>
          <w:szCs w:val="22"/>
        </w:rPr>
        <w:t xml:space="preserve"> roku wyniosła 3</w:t>
      </w:r>
      <w:r>
        <w:rPr>
          <w:rFonts w:asciiTheme="minorHAnsi" w:hAnsiTheme="minorHAnsi"/>
          <w:sz w:val="22"/>
          <w:szCs w:val="22"/>
        </w:rPr>
        <w:t>1</w:t>
      </w:r>
      <w:r w:rsidRPr="00E47546">
        <w:rPr>
          <w:rFonts w:asciiTheme="minorHAnsi" w:hAnsiTheme="minorHAnsi"/>
          <w:sz w:val="22"/>
          <w:szCs w:val="22"/>
        </w:rPr>
        <w:t>2.</w:t>
      </w:r>
    </w:p>
    <w:p w:rsidR="00E52F7B" w:rsidRPr="00181BA8" w:rsidRDefault="00E52F7B" w:rsidP="00E52F7B">
      <w:pPr>
        <w:spacing w:after="0"/>
        <w:jc w:val="both"/>
        <w:rPr>
          <w:rFonts w:cs="Calibri"/>
        </w:rPr>
      </w:pPr>
      <w:r>
        <w:rPr>
          <w:rFonts w:cs="Calibri"/>
        </w:rPr>
        <w:t>S</w:t>
      </w:r>
      <w:r w:rsidRPr="00181BA8">
        <w:rPr>
          <w:rFonts w:cs="Calibri"/>
        </w:rPr>
        <w:t xml:space="preserve">zczegółowe dane dotyczące </w:t>
      </w:r>
      <w:r>
        <w:rPr>
          <w:rFonts w:cs="Calibri"/>
        </w:rPr>
        <w:t xml:space="preserve">zrekompensowania gminom dochodów utraconych z tytułu zastosowania ustawowych zwolnień prowadzących zakłady pracy chronionej lub zakłady aktywności zawodowej z podatku od nieruchomości, rolnego, leśnego i od czynności cywilnoprawnych </w:t>
      </w:r>
      <w:r w:rsidRPr="00E359D4">
        <w:t>- art. 47 ust. 2 ustawy</w:t>
      </w:r>
      <w:r w:rsidRPr="00181BA8">
        <w:rPr>
          <w:rFonts w:cs="Calibri"/>
        </w:rPr>
        <w:t xml:space="preserve"> znajdują się w </w:t>
      </w:r>
      <w:r w:rsidRPr="004A3C32">
        <w:rPr>
          <w:rFonts w:cs="Calibri"/>
        </w:rPr>
        <w:t xml:space="preserve">Tabeli nr </w:t>
      </w:r>
      <w:r w:rsidR="004A3C32" w:rsidRPr="004A3C32">
        <w:rPr>
          <w:rFonts w:cs="Calibri"/>
        </w:rPr>
        <w:t>6</w:t>
      </w:r>
      <w:r w:rsidRPr="004A3C32">
        <w:rPr>
          <w:rFonts w:cs="Calibri"/>
        </w:rPr>
        <w:t>.</w:t>
      </w:r>
    </w:p>
    <w:p w:rsidR="003C50C4" w:rsidRPr="00AE2191" w:rsidRDefault="003C50C4" w:rsidP="00E67090">
      <w:pPr>
        <w:pStyle w:val="Nagwek2"/>
      </w:pPr>
      <w:bookmarkStart w:id="77" w:name="_Toc507077147"/>
      <w:r w:rsidRPr="00AE2191">
        <w:t xml:space="preserve">Refundacja składek na ubezpieczenia społeczne - art. 25a ustawy </w:t>
      </w:r>
      <w:r w:rsidR="00C369D5" w:rsidRPr="00AE2191">
        <w:br/>
      </w:r>
      <w:r w:rsidRPr="00AE2191">
        <w:t>o rehabilitacji</w:t>
      </w:r>
      <w:bookmarkEnd w:id="77"/>
      <w:r w:rsidRPr="00AE2191">
        <w:t xml:space="preserve"> </w:t>
      </w:r>
    </w:p>
    <w:p w:rsidR="00F331FD" w:rsidRDefault="00F331FD" w:rsidP="00F331FD">
      <w:pPr>
        <w:pStyle w:val="NormalnyWeb"/>
        <w:shd w:val="clear" w:color="auto" w:fill="FFFFFF"/>
        <w:spacing w:before="240" w:beforeAutospacing="0" w:after="0" w:afterAutospacing="0" w:line="276" w:lineRule="auto"/>
        <w:jc w:val="both"/>
        <w:rPr>
          <w:rFonts w:asciiTheme="minorHAnsi" w:hAnsiTheme="minorHAnsi"/>
          <w:b/>
          <w:i/>
          <w:color w:val="0070C0"/>
          <w:sz w:val="22"/>
          <w:szCs w:val="22"/>
        </w:rPr>
      </w:pPr>
      <w:r w:rsidRPr="008A31BB">
        <w:rPr>
          <w:rFonts w:asciiTheme="minorHAnsi" w:hAnsiTheme="minorHAnsi"/>
          <w:b/>
          <w:i/>
          <w:color w:val="0070C0"/>
          <w:sz w:val="22"/>
          <w:szCs w:val="22"/>
        </w:rPr>
        <w:t>Na realizację ww. zadania w 2017 roku zaplano</w:t>
      </w:r>
      <w:r w:rsidR="001C7F8D">
        <w:rPr>
          <w:rFonts w:asciiTheme="minorHAnsi" w:hAnsiTheme="minorHAnsi"/>
          <w:b/>
          <w:i/>
          <w:color w:val="0070C0"/>
          <w:sz w:val="22"/>
          <w:szCs w:val="22"/>
        </w:rPr>
        <w:t>wano środki w łącznej kwocie 103.</w:t>
      </w:r>
      <w:r w:rsidRPr="008A31BB">
        <w:rPr>
          <w:rFonts w:asciiTheme="minorHAnsi" w:hAnsiTheme="minorHAnsi"/>
          <w:b/>
          <w:i/>
          <w:color w:val="0070C0"/>
          <w:sz w:val="22"/>
          <w:szCs w:val="22"/>
        </w:rPr>
        <w:t>000 tys. zł dla jednostek niezaliczanych do sektora finansów publicznych (§ 2450) podział środków na poszczególne zadania prezentuje się następująco:</w:t>
      </w:r>
    </w:p>
    <w:p w:rsidR="00F331FD" w:rsidRPr="00F331FD" w:rsidRDefault="00F331FD" w:rsidP="00F331FD">
      <w:pPr>
        <w:pStyle w:val="NormalnyWeb"/>
        <w:shd w:val="clear" w:color="auto" w:fill="FFFFFF"/>
        <w:spacing w:before="240" w:beforeAutospacing="0" w:after="0" w:afterAutospacing="0"/>
        <w:jc w:val="both"/>
        <w:rPr>
          <w:rFonts w:asciiTheme="minorHAnsi" w:hAnsiTheme="minorHAnsi"/>
          <w:b/>
          <w:i/>
          <w:color w:val="0070C0"/>
          <w:sz w:val="18"/>
          <w:szCs w:val="22"/>
        </w:rPr>
      </w:pPr>
    </w:p>
    <w:p w:rsidR="00F331FD" w:rsidRPr="00286077" w:rsidRDefault="00F331FD" w:rsidP="000255E0">
      <w:pPr>
        <w:numPr>
          <w:ilvl w:val="0"/>
          <w:numId w:val="16"/>
        </w:numPr>
        <w:spacing w:after="0"/>
        <w:contextualSpacing/>
        <w:jc w:val="both"/>
        <w:rPr>
          <w:rFonts w:ascii="Calibri" w:hAnsi="Calibri"/>
        </w:rPr>
      </w:pPr>
      <w:r w:rsidRPr="008A31BB">
        <w:rPr>
          <w:rFonts w:ascii="Calibri" w:hAnsi="Calibri"/>
        </w:rPr>
        <w:t>97</w:t>
      </w:r>
      <w:r w:rsidR="001C7F8D">
        <w:rPr>
          <w:rFonts w:ascii="Calibri" w:hAnsi="Calibri"/>
        </w:rPr>
        <w:t>.</w:t>
      </w:r>
      <w:r w:rsidRPr="008A31BB">
        <w:rPr>
          <w:rFonts w:ascii="Calibri" w:hAnsi="Calibri"/>
        </w:rPr>
        <w:t xml:space="preserve">091 </w:t>
      </w:r>
      <w:r w:rsidRPr="00286077">
        <w:rPr>
          <w:rFonts w:ascii="Calibri" w:hAnsi="Calibri"/>
        </w:rPr>
        <w:t>tys. zł refundacja składek na ubezpieczenia społeczne dla osób niepełnosprawnych wykonujących działalność gospodarczą,</w:t>
      </w:r>
    </w:p>
    <w:p w:rsidR="00F331FD" w:rsidRPr="008A31BB" w:rsidRDefault="00F331FD" w:rsidP="000255E0">
      <w:pPr>
        <w:numPr>
          <w:ilvl w:val="0"/>
          <w:numId w:val="16"/>
        </w:numPr>
        <w:shd w:val="clear" w:color="auto" w:fill="FFFFFF"/>
        <w:spacing w:before="240" w:after="0"/>
        <w:contextualSpacing/>
        <w:jc w:val="both"/>
        <w:rPr>
          <w:b/>
          <w:i/>
        </w:rPr>
      </w:pPr>
      <w:r w:rsidRPr="008A31BB">
        <w:rPr>
          <w:rFonts w:ascii="Calibri" w:hAnsi="Calibri"/>
        </w:rPr>
        <w:t>5</w:t>
      </w:r>
      <w:r w:rsidR="001C7F8D">
        <w:rPr>
          <w:rFonts w:ascii="Calibri" w:hAnsi="Calibri"/>
        </w:rPr>
        <w:t>.</w:t>
      </w:r>
      <w:r w:rsidRPr="008A31BB">
        <w:rPr>
          <w:rFonts w:ascii="Calibri" w:hAnsi="Calibri"/>
        </w:rPr>
        <w:t xml:space="preserve">859 </w:t>
      </w:r>
      <w:r w:rsidRPr="00286077">
        <w:rPr>
          <w:rFonts w:ascii="Calibri" w:hAnsi="Calibri"/>
        </w:rPr>
        <w:t>tys. zł refundacja składek na ubezpieczenia społeczne niepełnosprawnym rolnikom lub rolnikom zobowiązanym do opłacania składek za niepełno</w:t>
      </w:r>
      <w:r w:rsidRPr="00286077">
        <w:rPr>
          <w:rFonts w:ascii="Calibri" w:hAnsi="Calibri"/>
        </w:rPr>
        <w:softHyphen/>
        <w:t>sprawnego domownika,</w:t>
      </w:r>
    </w:p>
    <w:p w:rsidR="00F331FD" w:rsidRPr="008A31BB" w:rsidRDefault="00F331FD" w:rsidP="000255E0">
      <w:pPr>
        <w:numPr>
          <w:ilvl w:val="0"/>
          <w:numId w:val="16"/>
        </w:numPr>
        <w:shd w:val="clear" w:color="auto" w:fill="FFFFFF"/>
        <w:spacing w:before="240" w:after="0"/>
        <w:contextualSpacing/>
        <w:jc w:val="both"/>
        <w:rPr>
          <w:b/>
          <w:i/>
        </w:rPr>
      </w:pPr>
      <w:r w:rsidRPr="008A31BB">
        <w:rPr>
          <w:rFonts w:ascii="Calibri" w:hAnsi="Calibri"/>
        </w:rPr>
        <w:t xml:space="preserve">50 tys. zł refundacja składek na ubezpieczenia społeczne pracodawcom zatrudniającym osoby niepełnosprawne (w brzmieniu obowiązującym w 2008 </w:t>
      </w:r>
      <w:r w:rsidR="008D3372">
        <w:rPr>
          <w:rFonts w:ascii="Calibri" w:hAnsi="Calibri"/>
        </w:rPr>
        <w:t>roku</w:t>
      </w:r>
      <w:r w:rsidRPr="008A31BB">
        <w:rPr>
          <w:rFonts w:ascii="Calibri" w:hAnsi="Calibri"/>
        </w:rPr>
        <w:t>).</w:t>
      </w:r>
    </w:p>
    <w:p w:rsidR="00F331FD" w:rsidRPr="008A31BB" w:rsidRDefault="00F331FD" w:rsidP="00F331FD">
      <w:pPr>
        <w:shd w:val="clear" w:color="auto" w:fill="FFFFFF"/>
        <w:spacing w:before="240"/>
        <w:ind w:left="720"/>
        <w:contextualSpacing/>
        <w:jc w:val="both"/>
        <w:rPr>
          <w:b/>
          <w:i/>
        </w:rPr>
      </w:pPr>
    </w:p>
    <w:p w:rsidR="00F331FD" w:rsidRPr="008A31BB" w:rsidRDefault="00F331FD" w:rsidP="00F331FD">
      <w:pPr>
        <w:jc w:val="both"/>
        <w:rPr>
          <w:b/>
          <w:i/>
          <w:color w:val="0070C0"/>
        </w:rPr>
      </w:pPr>
      <w:r w:rsidRPr="008A31BB">
        <w:rPr>
          <w:b/>
          <w:i/>
          <w:color w:val="0070C0"/>
        </w:rPr>
        <w:t>W 2017 roku w ramach zadania Fundusz wypłacił środki w łącznej wysokości 99</w:t>
      </w:r>
      <w:r w:rsidR="001C7F8D">
        <w:rPr>
          <w:b/>
          <w:i/>
          <w:color w:val="0070C0"/>
        </w:rPr>
        <w:t>.</w:t>
      </w:r>
      <w:r w:rsidRPr="008A31BB">
        <w:rPr>
          <w:b/>
          <w:i/>
          <w:color w:val="0070C0"/>
        </w:rPr>
        <w:t>725</w:t>
      </w:r>
      <w:r w:rsidR="001C7F8D">
        <w:rPr>
          <w:b/>
          <w:i/>
          <w:color w:val="0070C0"/>
        </w:rPr>
        <w:t>.</w:t>
      </w:r>
      <w:r w:rsidRPr="008A31BB">
        <w:rPr>
          <w:b/>
          <w:i/>
          <w:color w:val="0070C0"/>
        </w:rPr>
        <w:t>791,01 zł (96,82%), z czego:</w:t>
      </w:r>
    </w:p>
    <w:p w:rsidR="00F331FD" w:rsidRPr="008A31BB" w:rsidRDefault="00F331FD" w:rsidP="000255E0">
      <w:pPr>
        <w:pStyle w:val="Akapitzlist"/>
        <w:numPr>
          <w:ilvl w:val="0"/>
          <w:numId w:val="16"/>
        </w:numPr>
        <w:spacing w:after="0"/>
        <w:jc w:val="both"/>
      </w:pPr>
      <w:r w:rsidRPr="008A31BB">
        <w:t xml:space="preserve"> 94.694.712,83 zł na refundację składek na ubezpieczenia społeczne dla osób niepełnosprawnych wykonujących działalność gospodarczą (97,53%%),</w:t>
      </w:r>
    </w:p>
    <w:p w:rsidR="00F331FD" w:rsidRPr="008A31BB" w:rsidRDefault="00F331FD" w:rsidP="000255E0">
      <w:pPr>
        <w:pStyle w:val="Akapitzlist"/>
        <w:numPr>
          <w:ilvl w:val="0"/>
          <w:numId w:val="16"/>
        </w:numPr>
        <w:spacing w:after="0"/>
        <w:jc w:val="both"/>
      </w:pPr>
      <w:r w:rsidRPr="008A31BB">
        <w:t>5.031.078,18 zł na refundację składek na ubezpieczenia społeczne niepełnosprawnym rolnikom lub rolnikom zobowiązanym do opłacania składek za niepełno</w:t>
      </w:r>
      <w:r w:rsidRPr="008A31BB">
        <w:softHyphen/>
        <w:t>sprawnego domownika (85,87%).</w:t>
      </w:r>
    </w:p>
    <w:p w:rsidR="00F331FD" w:rsidRDefault="00F331FD" w:rsidP="00F331FD">
      <w:pPr>
        <w:pStyle w:val="NormalnyWeb"/>
        <w:shd w:val="clear" w:color="auto" w:fill="FFFFFF"/>
        <w:spacing w:before="240" w:beforeAutospacing="0" w:after="0" w:afterAutospacing="0" w:line="276" w:lineRule="auto"/>
        <w:jc w:val="both"/>
        <w:rPr>
          <w:rFonts w:asciiTheme="minorHAnsi" w:hAnsiTheme="minorHAnsi"/>
          <w:color w:val="000000"/>
          <w:sz w:val="22"/>
          <w:szCs w:val="22"/>
        </w:rPr>
      </w:pPr>
      <w:r w:rsidRPr="008A31BB">
        <w:rPr>
          <w:rFonts w:asciiTheme="minorHAnsi" w:hAnsiTheme="minorHAnsi"/>
          <w:color w:val="000000"/>
          <w:sz w:val="22"/>
          <w:szCs w:val="22"/>
        </w:rPr>
        <w:lastRenderedPageBreak/>
        <w:t>Zgodnie z art. 25a ustawy o rehabilitacji (…), Państwowy Fundusz Rehabilitacji Osób Niepełnosprawnych refunduje osobie niepełnosprawnej wykonującej działalność gospodarczą obowiązkowe składki na ubezpieczenia emerytalne i rentowe do wysokości odpowiadającej wysokości składki, której podstawą wymiaru jest kwota określona w art. 18 ust. 8 oraz w art. 18a ustawy z dnia 13 października 1998 r. o systemie ubezpieczeń społecznych (Dz.U.2017 poz. 1778), pod warunkiem terminowego opłacenia tych składek (z możliwością uchybienia terminu nieprzekraczającego 14 dni) oraz w całości przed dniem złożenia wniosku.</w:t>
      </w:r>
    </w:p>
    <w:p w:rsidR="00F331FD" w:rsidRPr="008A31BB" w:rsidRDefault="00F331FD" w:rsidP="00F331FD">
      <w:pPr>
        <w:pStyle w:val="NormalnyWeb"/>
        <w:shd w:val="clear" w:color="auto" w:fill="FFFFFF"/>
        <w:spacing w:before="240" w:beforeAutospacing="0" w:after="0" w:afterAutospacing="0" w:line="276" w:lineRule="auto"/>
        <w:jc w:val="both"/>
        <w:rPr>
          <w:rFonts w:asciiTheme="minorHAnsi" w:hAnsiTheme="minorHAnsi"/>
          <w:color w:val="000000"/>
          <w:sz w:val="22"/>
          <w:szCs w:val="22"/>
        </w:rPr>
      </w:pPr>
      <w:r w:rsidRPr="008A31BB">
        <w:rPr>
          <w:rFonts w:asciiTheme="minorHAnsi" w:hAnsiTheme="minorHAnsi"/>
          <w:color w:val="000000"/>
          <w:sz w:val="22"/>
          <w:szCs w:val="22"/>
        </w:rPr>
        <w:t xml:space="preserve">Zgodnie z ww. przepisami ustawy o rehabilitacji od 1 czerwca 2011 </w:t>
      </w:r>
      <w:r w:rsidR="008D3372">
        <w:rPr>
          <w:rFonts w:asciiTheme="minorHAnsi" w:hAnsiTheme="minorHAnsi"/>
          <w:color w:val="000000"/>
          <w:sz w:val="22"/>
          <w:szCs w:val="22"/>
        </w:rPr>
        <w:t>roku</w:t>
      </w:r>
      <w:r w:rsidRPr="008A31BB">
        <w:rPr>
          <w:rFonts w:asciiTheme="minorHAnsi" w:hAnsiTheme="minorHAnsi"/>
          <w:color w:val="000000"/>
          <w:sz w:val="22"/>
          <w:szCs w:val="22"/>
        </w:rPr>
        <w:t xml:space="preserve"> kwoty miesięcznej refundacji zostały zróżnicowane w zależności od stopnia niepełnosprawności. Wysokość refundacji począwszy od wniosków za okres 06/2011 </w:t>
      </w:r>
      <w:r w:rsidR="008D3372">
        <w:rPr>
          <w:rFonts w:asciiTheme="minorHAnsi" w:hAnsiTheme="minorHAnsi"/>
          <w:color w:val="000000"/>
          <w:sz w:val="22"/>
          <w:szCs w:val="22"/>
        </w:rPr>
        <w:t>roku</w:t>
      </w:r>
      <w:r w:rsidRPr="008A31BB">
        <w:rPr>
          <w:rFonts w:asciiTheme="minorHAnsi" w:hAnsiTheme="minorHAnsi"/>
          <w:color w:val="000000"/>
          <w:sz w:val="22"/>
          <w:szCs w:val="22"/>
        </w:rPr>
        <w:t xml:space="preserve"> jest następująca:</w:t>
      </w:r>
    </w:p>
    <w:p w:rsidR="00F331FD" w:rsidRPr="008A31BB" w:rsidRDefault="00F331FD" w:rsidP="000255E0">
      <w:pPr>
        <w:pStyle w:val="Akapitzlist"/>
        <w:numPr>
          <w:ilvl w:val="0"/>
          <w:numId w:val="94"/>
        </w:numPr>
        <w:shd w:val="clear" w:color="auto" w:fill="FFFFFF"/>
        <w:spacing w:after="0"/>
        <w:ind w:right="150"/>
        <w:jc w:val="both"/>
        <w:rPr>
          <w:color w:val="000000"/>
        </w:rPr>
      </w:pPr>
      <w:r w:rsidRPr="008A31BB">
        <w:rPr>
          <w:color w:val="000000"/>
        </w:rPr>
        <w:t>100% kwoty obowiązkowych składek na ubezpieczenia emerytalne i rentowe  </w:t>
      </w:r>
      <w:r w:rsidRPr="008A31BB">
        <w:rPr>
          <w:color w:val="000000"/>
        </w:rPr>
        <w:br/>
        <w:t>– w przypadku osób zaliczonych do znacznego stopnia niepełnosprawności;</w:t>
      </w:r>
    </w:p>
    <w:p w:rsidR="00F331FD" w:rsidRPr="008A31BB" w:rsidRDefault="00F331FD" w:rsidP="000255E0">
      <w:pPr>
        <w:pStyle w:val="Akapitzlist"/>
        <w:numPr>
          <w:ilvl w:val="0"/>
          <w:numId w:val="94"/>
        </w:numPr>
        <w:shd w:val="clear" w:color="auto" w:fill="FFFFFF"/>
        <w:spacing w:after="0"/>
        <w:ind w:right="150"/>
        <w:jc w:val="both"/>
        <w:rPr>
          <w:color w:val="000000"/>
        </w:rPr>
      </w:pPr>
      <w:r w:rsidRPr="008A31BB">
        <w:rPr>
          <w:color w:val="000000"/>
        </w:rPr>
        <w:t>60% kwoty obowiązkowych składek na ubezpieczenia emerytalne i rentowe  </w:t>
      </w:r>
      <w:r w:rsidRPr="008A31BB">
        <w:rPr>
          <w:color w:val="000000"/>
        </w:rPr>
        <w:br/>
        <w:t>– w przypadku osób zaliczonych do umiarkowanego stopnia niepełnosprawności;</w:t>
      </w:r>
    </w:p>
    <w:p w:rsidR="00F331FD" w:rsidRPr="008A31BB" w:rsidRDefault="00F331FD" w:rsidP="000255E0">
      <w:pPr>
        <w:pStyle w:val="Akapitzlist"/>
        <w:numPr>
          <w:ilvl w:val="0"/>
          <w:numId w:val="94"/>
        </w:numPr>
        <w:shd w:val="clear" w:color="auto" w:fill="FFFFFF"/>
        <w:spacing w:after="0"/>
        <w:ind w:right="150"/>
        <w:jc w:val="both"/>
        <w:rPr>
          <w:color w:val="000000"/>
        </w:rPr>
      </w:pPr>
      <w:r w:rsidRPr="008A31BB">
        <w:rPr>
          <w:color w:val="000000"/>
        </w:rPr>
        <w:t>30% kwoty obowiązkowych składek na ubezpieczenia emerytalne i rentowe  </w:t>
      </w:r>
      <w:r w:rsidRPr="008A31BB">
        <w:rPr>
          <w:color w:val="000000"/>
        </w:rPr>
        <w:br/>
        <w:t>– w przypadku osób zaliczonych do lekkiego stopnia niepełnosprawności.</w:t>
      </w:r>
    </w:p>
    <w:p w:rsidR="00F331FD" w:rsidRDefault="00F331FD" w:rsidP="00F331FD">
      <w:pPr>
        <w:jc w:val="both"/>
        <w:rPr>
          <w:noProof/>
        </w:rPr>
      </w:pPr>
      <w:r w:rsidRPr="008A31BB">
        <w:t xml:space="preserve">W roku 2017 r najwyższe kwoty wypłat refundacji nastąpiły za okresy sprawozdawcze od listopada 2016 </w:t>
      </w:r>
      <w:r w:rsidR="008D3372">
        <w:t>roku</w:t>
      </w:r>
      <w:r w:rsidRPr="008A31BB">
        <w:t xml:space="preserve"> do listopada 2017 </w:t>
      </w:r>
      <w:r w:rsidR="008D3372">
        <w:t>roku.</w:t>
      </w:r>
      <w:r w:rsidRPr="008A31BB">
        <w:t xml:space="preserve"> Była to kwota łączna 93.785.513,40zł, co stanowiło 99,04% wszystkich wypłat osobom niepełnosprawnym wykonującym działalność w tym roku. </w:t>
      </w:r>
      <w:r w:rsidRPr="008A31BB">
        <w:rPr>
          <w:noProof/>
        </w:rPr>
        <w:t xml:space="preserve"> </w:t>
      </w:r>
    </w:p>
    <w:p w:rsidR="00F331FD" w:rsidRPr="005A5D59" w:rsidRDefault="00F331FD" w:rsidP="00F331FD">
      <w:pPr>
        <w:jc w:val="both"/>
        <w:rPr>
          <w:b/>
          <w:noProof/>
          <w:sz w:val="20"/>
        </w:rPr>
      </w:pPr>
      <w:bookmarkStart w:id="78" w:name="_Toc507076793"/>
      <w:r>
        <w:rPr>
          <w:b/>
          <w:sz w:val="20"/>
        </w:rPr>
        <w:t>Wykres nr</w:t>
      </w:r>
      <w:r w:rsidR="00B35279">
        <w:rPr>
          <w:b/>
          <w:sz w:val="20"/>
        </w:rPr>
        <w:t xml:space="preserve"> </w:t>
      </w:r>
      <w:r w:rsidR="00B35279" w:rsidRPr="00B35279">
        <w:rPr>
          <w:b/>
        </w:rPr>
        <w:fldChar w:fldCharType="begin"/>
      </w:r>
      <w:r w:rsidR="00B35279" w:rsidRPr="00B35279">
        <w:rPr>
          <w:b/>
        </w:rPr>
        <w:instrText xml:space="preserve"> SEQ Wykres \* ARABIC </w:instrText>
      </w:r>
      <w:r w:rsidR="00B35279" w:rsidRPr="00B35279">
        <w:rPr>
          <w:b/>
        </w:rPr>
        <w:fldChar w:fldCharType="separate"/>
      </w:r>
      <w:r w:rsidR="0033789A">
        <w:rPr>
          <w:b/>
          <w:noProof/>
        </w:rPr>
        <w:t>25</w:t>
      </w:r>
      <w:r w:rsidR="00B35279" w:rsidRPr="00B35279">
        <w:rPr>
          <w:b/>
          <w:noProof/>
        </w:rPr>
        <w:fldChar w:fldCharType="end"/>
      </w:r>
      <w:r w:rsidR="00B35279" w:rsidRPr="00B35279">
        <w:rPr>
          <w:b/>
          <w:noProof/>
        </w:rPr>
        <w:t xml:space="preserve"> </w:t>
      </w:r>
      <w:r w:rsidRPr="005A5D59">
        <w:rPr>
          <w:b/>
          <w:sz w:val="20"/>
        </w:rPr>
        <w:t>Struktura wypłaconej refundacji osobom niepełnosprawnym wykonującym działalność gospodarczą w roku 2017.</w:t>
      </w:r>
      <w:bookmarkEnd w:id="78"/>
    </w:p>
    <w:p w:rsidR="00F331FD" w:rsidRPr="004112B8" w:rsidRDefault="00F331FD" w:rsidP="00F331FD">
      <w:pPr>
        <w:spacing w:after="240"/>
        <w:jc w:val="center"/>
        <w:rPr>
          <w:noProof/>
          <w:sz w:val="14"/>
        </w:rPr>
      </w:pPr>
    </w:p>
    <w:p w:rsidR="00F331FD" w:rsidRDefault="00F331FD" w:rsidP="00F331FD">
      <w:pPr>
        <w:spacing w:after="240"/>
        <w:jc w:val="center"/>
        <w:rPr>
          <w:noProof/>
        </w:rPr>
      </w:pPr>
      <w:r>
        <w:rPr>
          <w:noProof/>
        </w:rPr>
        <w:drawing>
          <wp:inline distT="0" distB="0" distL="0" distR="0" wp14:anchorId="145C542C" wp14:editId="3515D77A">
            <wp:extent cx="5698919" cy="2434856"/>
            <wp:effectExtent l="0" t="0" r="0" b="381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98686" cy="2434756"/>
                    </a:xfrm>
                    <a:prstGeom prst="rect">
                      <a:avLst/>
                    </a:prstGeom>
                    <a:noFill/>
                  </pic:spPr>
                </pic:pic>
              </a:graphicData>
            </a:graphic>
          </wp:inline>
        </w:drawing>
      </w:r>
    </w:p>
    <w:p w:rsidR="00F331FD" w:rsidRDefault="00F331FD" w:rsidP="00F331FD">
      <w:pPr>
        <w:jc w:val="both"/>
      </w:pPr>
      <w:r w:rsidRPr="008A31BB">
        <w:t xml:space="preserve">Liczba osób niepełnosprawnych wykonujących działalność gospodarczą, które wystąpiły </w:t>
      </w:r>
      <w:r w:rsidRPr="008A31BB">
        <w:br/>
        <w:t xml:space="preserve">z wnioskiem o wypłatę miesięcznej refundacji składek za okresy sprawozdawcze od 11/2016 </w:t>
      </w:r>
      <w:r w:rsidR="00ED7C48">
        <w:br/>
      </w:r>
      <w:r w:rsidRPr="008A31BB">
        <w:t xml:space="preserve">do 11/2017 </w:t>
      </w:r>
      <w:r w:rsidR="008D3372">
        <w:t>roku</w:t>
      </w:r>
      <w:r w:rsidRPr="008A31BB">
        <w:t xml:space="preserve"> utrzymuje się na porównywalnym poziomie. </w:t>
      </w:r>
    </w:p>
    <w:p w:rsidR="00F331FD" w:rsidRDefault="00F331FD" w:rsidP="00F331FD">
      <w:pPr>
        <w:jc w:val="both"/>
      </w:pPr>
    </w:p>
    <w:p w:rsidR="00F331FD" w:rsidRPr="008A31BB" w:rsidRDefault="00F331FD" w:rsidP="00F331FD">
      <w:pPr>
        <w:jc w:val="both"/>
      </w:pPr>
    </w:p>
    <w:p w:rsidR="00F331FD" w:rsidRPr="00A04817" w:rsidRDefault="00F331FD" w:rsidP="00B35279">
      <w:pPr>
        <w:pStyle w:val="Legenda"/>
        <w:spacing w:after="0"/>
        <w:jc w:val="both"/>
      </w:pPr>
      <w:bookmarkStart w:id="79" w:name="_Toc507076794"/>
      <w:r>
        <w:rPr>
          <w:sz w:val="20"/>
        </w:rPr>
        <w:lastRenderedPageBreak/>
        <w:t>Wykres nr</w:t>
      </w:r>
      <w:r w:rsidR="00B35279">
        <w:rPr>
          <w:sz w:val="20"/>
        </w:rPr>
        <w:t xml:space="preserve"> </w:t>
      </w:r>
      <w:fldSimple w:instr=" SEQ Wykres \* ARABIC ">
        <w:r w:rsidR="0033789A">
          <w:rPr>
            <w:noProof/>
          </w:rPr>
          <w:t>26</w:t>
        </w:r>
      </w:fldSimple>
      <w:r w:rsidR="00B35279">
        <w:rPr>
          <w:noProof/>
        </w:rPr>
        <w:t xml:space="preserve"> </w:t>
      </w:r>
      <w:r w:rsidRPr="005A5D59">
        <w:rPr>
          <w:sz w:val="20"/>
        </w:rPr>
        <w:t>Liczba osób niepełnosprawnych wykonujących działalność ubiegających się o wypłatę miesięcznej refundacji składek.</w:t>
      </w:r>
      <w:bookmarkEnd w:id="79"/>
    </w:p>
    <w:p w:rsidR="00F331FD" w:rsidRPr="00652C0B" w:rsidRDefault="00F331FD" w:rsidP="00F331FD">
      <w:pPr>
        <w:jc w:val="center"/>
        <w:rPr>
          <w:b/>
        </w:rPr>
      </w:pPr>
      <w:r>
        <w:rPr>
          <w:b/>
          <w:noProof/>
        </w:rPr>
        <w:drawing>
          <wp:inline distT="0" distB="0" distL="0" distR="0" wp14:anchorId="21F845B4" wp14:editId="4C96D0D3">
            <wp:extent cx="5518206" cy="2886951"/>
            <wp:effectExtent l="0" t="0" r="6350" b="889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22924" cy="2889420"/>
                    </a:xfrm>
                    <a:prstGeom prst="rect">
                      <a:avLst/>
                    </a:prstGeom>
                    <a:noFill/>
                  </pic:spPr>
                </pic:pic>
              </a:graphicData>
            </a:graphic>
          </wp:inline>
        </w:drawing>
      </w:r>
    </w:p>
    <w:p w:rsidR="00F331FD" w:rsidRPr="00CB3190" w:rsidRDefault="00F331FD" w:rsidP="00F331FD">
      <w:pPr>
        <w:jc w:val="both"/>
        <w:rPr>
          <w:i/>
          <w:sz w:val="20"/>
        </w:rPr>
      </w:pPr>
      <w:r w:rsidRPr="00CB3190">
        <w:rPr>
          <w:i/>
          <w:sz w:val="20"/>
        </w:rPr>
        <w:t xml:space="preserve">Dane wg stanu na dzień 12.02.2018 </w:t>
      </w:r>
      <w:r w:rsidR="008D3372">
        <w:rPr>
          <w:i/>
          <w:sz w:val="20"/>
        </w:rPr>
        <w:t>roku.</w:t>
      </w:r>
      <w:r w:rsidRPr="00CB3190">
        <w:rPr>
          <w:i/>
          <w:sz w:val="20"/>
        </w:rPr>
        <w:t xml:space="preserve"> Dane za 11/2017 są niepełne.</w:t>
      </w:r>
    </w:p>
    <w:p w:rsidR="00F331FD" w:rsidRDefault="00F331FD" w:rsidP="00F331FD">
      <w:pPr>
        <w:jc w:val="both"/>
        <w:rPr>
          <w:b/>
        </w:rPr>
      </w:pPr>
    </w:p>
    <w:p w:rsidR="00F331FD" w:rsidRPr="008A31BB" w:rsidRDefault="00F331FD" w:rsidP="00F331FD">
      <w:pPr>
        <w:jc w:val="both"/>
        <w:rPr>
          <w:bCs/>
        </w:rPr>
      </w:pPr>
      <w:r w:rsidRPr="008A31BB">
        <w:rPr>
          <w:bCs/>
        </w:rPr>
        <w:t>Z uwagi na termin składania wniosku oraz ze względu na preferowany przez wiele osób niepełnosprawnych wykonujących działalność gospodarczą sposób wymiany dokumentacji (papierowy) dane za miesiąc listopad 2017 są niepełne.</w:t>
      </w:r>
    </w:p>
    <w:p w:rsidR="00F331FD" w:rsidRPr="008A31BB" w:rsidRDefault="00F331FD" w:rsidP="00F331FD">
      <w:pPr>
        <w:jc w:val="both"/>
      </w:pPr>
      <w:r w:rsidRPr="008A31BB">
        <w:t>Wypłata refundacji składek na ubezpieczenia społeczne osób niepełnosprawnych wykonujących działalność gospodarczą w roku 2017</w:t>
      </w:r>
      <w:r>
        <w:t xml:space="preserve"> </w:t>
      </w:r>
      <w:r w:rsidRPr="008A31BB">
        <w:t xml:space="preserve">(podobnie jak w roku 2016) była najwyższa dla beneficjentów </w:t>
      </w:r>
      <w:r w:rsidR="00ED7C48">
        <w:br/>
      </w:r>
      <w:r w:rsidRPr="008A31BB">
        <w:t xml:space="preserve">z umiarkowanym stopniem niepełnosprawności i stanowiła 61% wszystkich wypłat, zaś najniższa </w:t>
      </w:r>
      <w:r w:rsidR="00ED7C48">
        <w:br/>
      </w:r>
      <w:r w:rsidRPr="008A31BB">
        <w:t>dla osób ze znacznym stopniem niepełnosprawności, która stanowiła 17 % wszystkich wypłat.</w:t>
      </w:r>
    </w:p>
    <w:p w:rsidR="00F331FD" w:rsidRDefault="00F331FD" w:rsidP="00F331FD">
      <w:pPr>
        <w:jc w:val="both"/>
        <w:rPr>
          <w:b/>
          <w:sz w:val="20"/>
        </w:rPr>
      </w:pPr>
      <w:bookmarkStart w:id="80" w:name="_Toc507076795"/>
      <w:r>
        <w:rPr>
          <w:b/>
          <w:sz w:val="20"/>
        </w:rPr>
        <w:t>Wykres nr</w:t>
      </w:r>
      <w:r w:rsidR="00B35279">
        <w:rPr>
          <w:b/>
          <w:sz w:val="20"/>
        </w:rPr>
        <w:t xml:space="preserve"> </w:t>
      </w:r>
      <w:r w:rsidR="00B35279" w:rsidRPr="00B35279">
        <w:rPr>
          <w:b/>
        </w:rPr>
        <w:fldChar w:fldCharType="begin"/>
      </w:r>
      <w:r w:rsidR="00B35279" w:rsidRPr="00B35279">
        <w:rPr>
          <w:b/>
        </w:rPr>
        <w:instrText xml:space="preserve"> SEQ Wykres \* ARABIC </w:instrText>
      </w:r>
      <w:r w:rsidR="00B35279" w:rsidRPr="00B35279">
        <w:rPr>
          <w:b/>
        </w:rPr>
        <w:fldChar w:fldCharType="separate"/>
      </w:r>
      <w:r w:rsidR="0033789A">
        <w:rPr>
          <w:b/>
          <w:noProof/>
        </w:rPr>
        <w:t>27</w:t>
      </w:r>
      <w:r w:rsidR="00B35279" w:rsidRPr="00B35279">
        <w:rPr>
          <w:b/>
          <w:noProof/>
        </w:rPr>
        <w:fldChar w:fldCharType="end"/>
      </w:r>
      <w:r w:rsidR="00B35279">
        <w:rPr>
          <w:noProof/>
        </w:rPr>
        <w:t xml:space="preserve"> </w:t>
      </w:r>
      <w:r w:rsidRPr="005A5D59">
        <w:rPr>
          <w:b/>
          <w:sz w:val="20"/>
        </w:rPr>
        <w:t xml:space="preserve">Struktura wydatków refundacji składek na ubezpieczenia społeczne dla osób niepełnosprawnych wykonujących działalność gospodarczą w podziale na stopnie niepełnosprawności </w:t>
      </w:r>
      <w:r w:rsidR="00252456">
        <w:rPr>
          <w:b/>
          <w:sz w:val="20"/>
        </w:rPr>
        <w:br/>
      </w:r>
      <w:r w:rsidRPr="005A5D59">
        <w:rPr>
          <w:b/>
          <w:sz w:val="20"/>
        </w:rPr>
        <w:t>w roku 2017.</w:t>
      </w:r>
      <w:bookmarkEnd w:id="80"/>
    </w:p>
    <w:p w:rsidR="00F331FD" w:rsidRPr="005A5D59" w:rsidRDefault="00F331FD" w:rsidP="00F331FD">
      <w:pPr>
        <w:jc w:val="center"/>
        <w:rPr>
          <w:b/>
          <w:sz w:val="20"/>
          <w:szCs w:val="23"/>
        </w:rPr>
      </w:pPr>
    </w:p>
    <w:p w:rsidR="00F331FD" w:rsidRPr="009E0C7B" w:rsidRDefault="00F331FD" w:rsidP="00F331FD">
      <w:pPr>
        <w:jc w:val="center"/>
        <w:rPr>
          <w:sz w:val="23"/>
          <w:szCs w:val="23"/>
        </w:rPr>
      </w:pPr>
      <w:r>
        <w:rPr>
          <w:noProof/>
          <w:sz w:val="23"/>
          <w:szCs w:val="23"/>
        </w:rPr>
        <w:drawing>
          <wp:inline distT="0" distB="0" distL="0" distR="0" wp14:anchorId="50D5FE9A" wp14:editId="3C952C84">
            <wp:extent cx="4889500" cy="2060575"/>
            <wp:effectExtent l="0" t="0" r="635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89500" cy="2060575"/>
                    </a:xfrm>
                    <a:prstGeom prst="rect">
                      <a:avLst/>
                    </a:prstGeom>
                    <a:noFill/>
                  </pic:spPr>
                </pic:pic>
              </a:graphicData>
            </a:graphic>
          </wp:inline>
        </w:drawing>
      </w:r>
    </w:p>
    <w:p w:rsidR="00F331FD" w:rsidRDefault="00F331FD" w:rsidP="00F331FD">
      <w:pPr>
        <w:jc w:val="both"/>
      </w:pPr>
      <w:r w:rsidRPr="008A31BB">
        <w:lastRenderedPageBreak/>
        <w:t xml:space="preserve">Fundusz refunduje niepełnosprawnemu rolnikowi lub rolnikowi zobowiązanemu </w:t>
      </w:r>
      <w:r w:rsidRPr="008A31BB">
        <w:br/>
        <w:t xml:space="preserve">do opłacania składek za niepełnosprawnego domownika, składki na ubezpieczenia społeczne rolników – wypadkowe, chorobowe, macierzyńskie oraz emerytalno-rentowe, </w:t>
      </w:r>
      <w:r w:rsidRPr="008A31BB">
        <w:br/>
        <w:t>pod warunkiem terminowego opłacenia tych składek (z możliwością uchybienia terminu nieprzekraczającego 14 dni) oraz w całości przed dniem złożenia wniosku.</w:t>
      </w:r>
    </w:p>
    <w:p w:rsidR="00F331FD" w:rsidRDefault="00F331FD" w:rsidP="00F331FD">
      <w:pPr>
        <w:jc w:val="both"/>
      </w:pPr>
      <w:r w:rsidRPr="008A31BB">
        <w:t xml:space="preserve">W 2017 </w:t>
      </w:r>
      <w:r w:rsidR="008D3372">
        <w:t>roku</w:t>
      </w:r>
      <w:r w:rsidRPr="008A31BB">
        <w:t xml:space="preserve"> najwyższe kwoty wypłat refundacji nastąpiły za okresy obejmujące od I kwartału 2017 </w:t>
      </w:r>
      <w:r w:rsidR="00ED7C48">
        <w:br/>
      </w:r>
      <w:r w:rsidRPr="008A31BB">
        <w:t xml:space="preserve">do IV kwartału 2017 </w:t>
      </w:r>
      <w:r w:rsidR="008D3372">
        <w:t>roku.</w:t>
      </w:r>
      <w:r w:rsidRPr="008A31BB">
        <w:t xml:space="preserve"> Była to kwota 4.878.153,18 zł, co stanowiło 96,96% wszystkich wypłat niepełnosprawnym rolnikom lub rolnikom zobowiązanym do opłacania składek</w:t>
      </w:r>
      <w:r w:rsidRPr="008A31BB">
        <w:br/>
        <w:t>za niepełnosprawnego domownika w tym roku.</w:t>
      </w:r>
    </w:p>
    <w:p w:rsidR="00F331FD" w:rsidRPr="004F0A83" w:rsidRDefault="00F331FD" w:rsidP="00565139">
      <w:pPr>
        <w:pStyle w:val="Legenda"/>
        <w:jc w:val="both"/>
        <w:rPr>
          <w:sz w:val="20"/>
        </w:rPr>
      </w:pPr>
      <w:bookmarkStart w:id="81" w:name="_Toc507076796"/>
      <w:r>
        <w:rPr>
          <w:sz w:val="20"/>
        </w:rPr>
        <w:t>Wykres nr</w:t>
      </w:r>
      <w:r w:rsidR="00B35279">
        <w:rPr>
          <w:sz w:val="20"/>
        </w:rPr>
        <w:t xml:space="preserve"> </w:t>
      </w:r>
      <w:fldSimple w:instr=" SEQ Wykres \* ARABIC ">
        <w:r w:rsidR="0033789A">
          <w:rPr>
            <w:noProof/>
          </w:rPr>
          <w:t>28</w:t>
        </w:r>
      </w:fldSimple>
      <w:r w:rsidR="00B35279">
        <w:rPr>
          <w:noProof/>
        </w:rPr>
        <w:t xml:space="preserve"> </w:t>
      </w:r>
      <w:r w:rsidRPr="004F0A83">
        <w:rPr>
          <w:sz w:val="20"/>
        </w:rPr>
        <w:t>Struktura wypłaconej refundacji rolnikom w roku 2017.</w:t>
      </w:r>
      <w:bookmarkEnd w:id="81"/>
    </w:p>
    <w:p w:rsidR="00F331FD" w:rsidRPr="00652C0B" w:rsidRDefault="00F331FD" w:rsidP="00F331FD">
      <w:pPr>
        <w:jc w:val="center"/>
      </w:pPr>
      <w:r>
        <w:rPr>
          <w:noProof/>
        </w:rPr>
        <w:drawing>
          <wp:inline distT="0" distB="0" distL="0" distR="0" wp14:anchorId="41D9A43C" wp14:editId="557E7B4C">
            <wp:extent cx="4438650" cy="1940701"/>
            <wp:effectExtent l="0" t="0" r="0" b="254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40849" cy="1941662"/>
                    </a:xfrm>
                    <a:prstGeom prst="rect">
                      <a:avLst/>
                    </a:prstGeom>
                    <a:noFill/>
                  </pic:spPr>
                </pic:pic>
              </a:graphicData>
            </a:graphic>
          </wp:inline>
        </w:drawing>
      </w:r>
    </w:p>
    <w:p w:rsidR="00F331FD" w:rsidRDefault="00F331FD" w:rsidP="00F331FD">
      <w:pPr>
        <w:jc w:val="both"/>
      </w:pPr>
      <w:r w:rsidRPr="008A31BB">
        <w:t>W 2017 roku liczba beneficjentów, tj. niepełnosprawnych rolników oraz niepełnosprawnych domowników utrzymuje się na porównywalnym poziomie.</w:t>
      </w:r>
    </w:p>
    <w:p w:rsidR="00F331FD" w:rsidRPr="00CB3190" w:rsidRDefault="00F331FD" w:rsidP="00F331FD">
      <w:pPr>
        <w:spacing w:line="360" w:lineRule="auto"/>
        <w:jc w:val="both"/>
        <w:rPr>
          <w:sz w:val="16"/>
          <w:szCs w:val="23"/>
        </w:rPr>
      </w:pPr>
    </w:p>
    <w:p w:rsidR="00F331FD" w:rsidRPr="008371D7" w:rsidRDefault="00F331FD" w:rsidP="00565139">
      <w:pPr>
        <w:jc w:val="both"/>
        <w:rPr>
          <w:b/>
          <w:sz w:val="14"/>
          <w:szCs w:val="23"/>
        </w:rPr>
      </w:pPr>
      <w:bookmarkStart w:id="82" w:name="_Toc507076797"/>
      <w:r>
        <w:rPr>
          <w:b/>
          <w:sz w:val="20"/>
        </w:rPr>
        <w:t>Wykres nr</w:t>
      </w:r>
      <w:r w:rsidR="00B35279">
        <w:rPr>
          <w:b/>
          <w:sz w:val="20"/>
        </w:rPr>
        <w:t xml:space="preserve"> </w:t>
      </w:r>
      <w:r w:rsidR="00B35279" w:rsidRPr="00B35279">
        <w:rPr>
          <w:b/>
        </w:rPr>
        <w:fldChar w:fldCharType="begin"/>
      </w:r>
      <w:r w:rsidR="00B35279" w:rsidRPr="00B35279">
        <w:rPr>
          <w:b/>
        </w:rPr>
        <w:instrText xml:space="preserve"> SEQ Wykres \* ARABIC </w:instrText>
      </w:r>
      <w:r w:rsidR="00B35279" w:rsidRPr="00B35279">
        <w:rPr>
          <w:b/>
        </w:rPr>
        <w:fldChar w:fldCharType="separate"/>
      </w:r>
      <w:r w:rsidR="0033789A">
        <w:rPr>
          <w:b/>
          <w:noProof/>
        </w:rPr>
        <w:t>29</w:t>
      </w:r>
      <w:r w:rsidR="00B35279" w:rsidRPr="00B35279">
        <w:rPr>
          <w:b/>
          <w:noProof/>
        </w:rPr>
        <w:fldChar w:fldCharType="end"/>
      </w:r>
      <w:r w:rsidR="00B35279">
        <w:rPr>
          <w:noProof/>
        </w:rPr>
        <w:t xml:space="preserve"> </w:t>
      </w:r>
      <w:r w:rsidRPr="008371D7">
        <w:rPr>
          <w:b/>
          <w:sz w:val="20"/>
        </w:rPr>
        <w:t xml:space="preserve">Liczba beneficjentów uprawnionych do otrzymania refundacji składek na ubezpieczenia KRUS </w:t>
      </w:r>
      <w:r>
        <w:rPr>
          <w:b/>
          <w:sz w:val="20"/>
        </w:rPr>
        <w:br/>
      </w:r>
      <w:r w:rsidRPr="008371D7">
        <w:rPr>
          <w:b/>
          <w:sz w:val="20"/>
        </w:rPr>
        <w:t>za I – IV kwartał 2017r</w:t>
      </w:r>
      <w:r w:rsidR="008D3372">
        <w:rPr>
          <w:b/>
          <w:sz w:val="20"/>
        </w:rPr>
        <w:t>oku</w:t>
      </w:r>
      <w:bookmarkEnd w:id="82"/>
    </w:p>
    <w:p w:rsidR="00F331FD" w:rsidRDefault="00F331FD" w:rsidP="00F331FD">
      <w:pPr>
        <w:jc w:val="both"/>
        <w:rPr>
          <w:b/>
        </w:rPr>
      </w:pPr>
      <w:r>
        <w:rPr>
          <w:b/>
          <w:noProof/>
        </w:rPr>
        <w:drawing>
          <wp:inline distT="0" distB="0" distL="0" distR="0" wp14:anchorId="704CE2DB" wp14:editId="50A7DA01">
            <wp:extent cx="5637444" cy="2083241"/>
            <wp:effectExtent l="0" t="0" r="1905"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41493" cy="2084737"/>
                    </a:xfrm>
                    <a:prstGeom prst="rect">
                      <a:avLst/>
                    </a:prstGeom>
                    <a:noFill/>
                  </pic:spPr>
                </pic:pic>
              </a:graphicData>
            </a:graphic>
          </wp:inline>
        </w:drawing>
      </w:r>
    </w:p>
    <w:p w:rsidR="00F331FD" w:rsidRDefault="00F331FD" w:rsidP="00F331FD">
      <w:pPr>
        <w:spacing w:before="240"/>
        <w:rPr>
          <w:sz w:val="16"/>
          <w:szCs w:val="20"/>
        </w:rPr>
      </w:pPr>
      <w:r w:rsidRPr="008371D7">
        <w:rPr>
          <w:i/>
          <w:sz w:val="20"/>
        </w:rPr>
        <w:t>Dane wg stanu na dzień 12.02.2018 r</w:t>
      </w:r>
      <w:r w:rsidR="008D3372">
        <w:rPr>
          <w:i/>
          <w:sz w:val="20"/>
        </w:rPr>
        <w:t>oku</w:t>
      </w:r>
      <w:r w:rsidRPr="008371D7">
        <w:rPr>
          <w:i/>
          <w:sz w:val="20"/>
        </w:rPr>
        <w:t>. Dane za IV kwartał 2017 są niepełne</w:t>
      </w:r>
      <w:r w:rsidRPr="008371D7">
        <w:rPr>
          <w:sz w:val="16"/>
          <w:szCs w:val="20"/>
        </w:rPr>
        <w:t>.</w:t>
      </w:r>
    </w:p>
    <w:p w:rsidR="00F331FD" w:rsidRPr="008371D7" w:rsidRDefault="00F331FD" w:rsidP="00F331FD">
      <w:pPr>
        <w:spacing w:before="240"/>
        <w:rPr>
          <w:sz w:val="16"/>
          <w:szCs w:val="20"/>
        </w:rPr>
      </w:pPr>
    </w:p>
    <w:p w:rsidR="00F331FD" w:rsidRPr="008A31BB" w:rsidRDefault="00F331FD" w:rsidP="00F331FD">
      <w:pPr>
        <w:jc w:val="both"/>
      </w:pPr>
      <w:r w:rsidRPr="008A31BB">
        <w:lastRenderedPageBreak/>
        <w:t>Planowana wielkość ustalona w ramach budżetu zadaniowego do osiągnięcia miernika w działaniu stanowiła 35.500 osób, natomiast osiągnięta wielkość wyniosła 35.105 osób.</w:t>
      </w:r>
    </w:p>
    <w:p w:rsidR="00EF67F7" w:rsidRDefault="00EF67F7" w:rsidP="00EF67F7">
      <w:pPr>
        <w:pStyle w:val="Nagwek1"/>
      </w:pPr>
      <w:bookmarkStart w:id="83" w:name="_Toc507077148"/>
      <w:r w:rsidRPr="00EF67F7">
        <w:t xml:space="preserve">Zwrot kosztów budowy lub przebudowy związanej z modernizacją obiektów </w:t>
      </w:r>
      <w:r>
        <w:br/>
      </w:r>
      <w:r w:rsidRPr="00EF67F7">
        <w:t>i pomieszczeń zakładu, transportowych i administracyjnych – art. 32 ust. 1 pkt 2.</w:t>
      </w:r>
      <w:bookmarkEnd w:id="83"/>
    </w:p>
    <w:p w:rsidR="00530D34" w:rsidRPr="00A223CC" w:rsidRDefault="00530D34" w:rsidP="00530D34">
      <w:pPr>
        <w:spacing w:line="240" w:lineRule="auto"/>
        <w:jc w:val="both"/>
        <w:rPr>
          <w:rFonts w:ascii="Calibri" w:hAnsi="Calibri"/>
          <w:bCs/>
        </w:rPr>
      </w:pPr>
      <w:r w:rsidRPr="00A223CC">
        <w:rPr>
          <w:rFonts w:ascii="Calibri" w:hAnsi="Calibri"/>
          <w:bCs/>
        </w:rPr>
        <w:t xml:space="preserve">Zadanie realizowane </w:t>
      </w:r>
      <w:r>
        <w:rPr>
          <w:rFonts w:ascii="Calibri" w:hAnsi="Calibri"/>
          <w:bCs/>
        </w:rPr>
        <w:t>jest</w:t>
      </w:r>
      <w:r w:rsidRPr="00A223CC">
        <w:rPr>
          <w:rFonts w:ascii="Calibri" w:hAnsi="Calibri"/>
          <w:bCs/>
        </w:rPr>
        <w:t xml:space="preserve"> </w:t>
      </w:r>
      <w:r>
        <w:rPr>
          <w:rFonts w:ascii="Calibri" w:hAnsi="Calibri"/>
          <w:bCs/>
        </w:rPr>
        <w:t>z</w:t>
      </w:r>
      <w:r w:rsidRPr="00A223CC">
        <w:rPr>
          <w:rFonts w:ascii="Calibri" w:hAnsi="Calibri"/>
          <w:bCs/>
        </w:rPr>
        <w:t xml:space="preserve">godnie z przepisami ustawy o rehabilitacji (…), </w:t>
      </w:r>
      <w:r>
        <w:rPr>
          <w:rFonts w:ascii="Calibri" w:hAnsi="Calibri"/>
          <w:bCs/>
        </w:rPr>
        <w:t xml:space="preserve">gdzie </w:t>
      </w:r>
      <w:r w:rsidRPr="00A223CC">
        <w:rPr>
          <w:rFonts w:ascii="Calibri" w:hAnsi="Calibri"/>
          <w:bCs/>
        </w:rPr>
        <w:t>prowadzący zakład pracy może, na wniosek, otrzymać ze środków PFRON zwrot kosztów:</w:t>
      </w:r>
    </w:p>
    <w:p w:rsidR="00530D34" w:rsidRDefault="00530D34" w:rsidP="000255E0">
      <w:pPr>
        <w:numPr>
          <w:ilvl w:val="0"/>
          <w:numId w:val="9"/>
        </w:numPr>
        <w:spacing w:after="0"/>
        <w:jc w:val="both"/>
        <w:rPr>
          <w:rFonts w:ascii="Calibri" w:hAnsi="Calibri"/>
          <w:bCs/>
        </w:rPr>
      </w:pPr>
      <w:r w:rsidRPr="005B3D17">
        <w:rPr>
          <w:rFonts w:ascii="Calibri" w:hAnsi="Calibri"/>
          <w:bCs/>
        </w:rPr>
        <w:t>budowy lub przebudowy związanej z modernizacją obiektów i pomieszczeń zakładu</w:t>
      </w:r>
      <w:r>
        <w:rPr>
          <w:rFonts w:ascii="Calibri" w:hAnsi="Calibri"/>
          <w:bCs/>
        </w:rPr>
        <w:t>,</w:t>
      </w:r>
      <w:r w:rsidRPr="00A223CC">
        <w:rPr>
          <w:rFonts w:ascii="Calibri" w:hAnsi="Calibri"/>
          <w:bCs/>
        </w:rPr>
        <w:t xml:space="preserve"> </w:t>
      </w:r>
    </w:p>
    <w:p w:rsidR="00530D34" w:rsidRPr="00A223CC" w:rsidRDefault="00530D34" w:rsidP="000255E0">
      <w:pPr>
        <w:numPr>
          <w:ilvl w:val="0"/>
          <w:numId w:val="9"/>
        </w:numPr>
        <w:spacing w:after="0"/>
        <w:jc w:val="both"/>
        <w:rPr>
          <w:rFonts w:ascii="Calibri" w:hAnsi="Calibri"/>
          <w:bCs/>
        </w:rPr>
      </w:pPr>
      <w:r w:rsidRPr="00A223CC">
        <w:rPr>
          <w:rFonts w:ascii="Calibri" w:hAnsi="Calibri"/>
          <w:bCs/>
        </w:rPr>
        <w:t>transportowych,</w:t>
      </w:r>
    </w:p>
    <w:p w:rsidR="00530D34" w:rsidRPr="00A223CC" w:rsidRDefault="00530D34" w:rsidP="000255E0">
      <w:pPr>
        <w:numPr>
          <w:ilvl w:val="0"/>
          <w:numId w:val="9"/>
        </w:numPr>
        <w:spacing w:after="0"/>
        <w:jc w:val="both"/>
        <w:rPr>
          <w:rFonts w:ascii="Calibri" w:hAnsi="Calibri"/>
          <w:bCs/>
        </w:rPr>
      </w:pPr>
      <w:r w:rsidRPr="00A223CC">
        <w:rPr>
          <w:rFonts w:ascii="Calibri" w:hAnsi="Calibri"/>
          <w:bCs/>
        </w:rPr>
        <w:t>administracyjnych.</w:t>
      </w:r>
    </w:p>
    <w:p w:rsidR="00530D34" w:rsidRPr="00A223CC" w:rsidRDefault="00530D34" w:rsidP="00530D34">
      <w:pPr>
        <w:spacing w:before="120"/>
        <w:jc w:val="both"/>
        <w:rPr>
          <w:rFonts w:ascii="Calibri" w:hAnsi="Calibri" w:cs="Arial"/>
          <w:iCs/>
        </w:rPr>
      </w:pPr>
      <w:r w:rsidRPr="00A223CC">
        <w:rPr>
          <w:rFonts w:ascii="Calibri" w:hAnsi="Calibri" w:cs="Arial"/>
          <w:iCs/>
        </w:rPr>
        <w:t>Zwrot kosztów dotyczy wyłącznie dodatkowych kosztów pracodawcy wynikających z zatrudnienia osób niepełnosprawnych i może być przyznany pracodawcy prowadzącemu zakład pracy chronionej.</w:t>
      </w:r>
    </w:p>
    <w:p w:rsidR="00530D34" w:rsidRPr="00124DF6" w:rsidRDefault="00530D34" w:rsidP="00530D34">
      <w:pPr>
        <w:spacing w:before="120" w:after="0"/>
        <w:jc w:val="both"/>
        <w:rPr>
          <w:rFonts w:ascii="Calibri" w:hAnsi="Calibri" w:cs="Arial"/>
          <w:b/>
          <w:i/>
          <w:color w:val="548DD4" w:themeColor="text2" w:themeTint="99"/>
        </w:rPr>
      </w:pPr>
      <w:r w:rsidRPr="00124DF6">
        <w:rPr>
          <w:rFonts w:ascii="Calibri" w:hAnsi="Calibri" w:cs="Arial"/>
          <w:b/>
          <w:i/>
          <w:color w:val="548DD4" w:themeColor="text2" w:themeTint="99"/>
        </w:rPr>
        <w:t xml:space="preserve">Na realizację zadania zaplanowano </w:t>
      </w:r>
      <w:r>
        <w:rPr>
          <w:rFonts w:ascii="Calibri" w:hAnsi="Calibri" w:cs="Arial"/>
          <w:b/>
          <w:i/>
          <w:color w:val="548DD4" w:themeColor="text2" w:themeTint="99"/>
        </w:rPr>
        <w:t xml:space="preserve">środki w kwocie 6.492 tys. zł, </w:t>
      </w:r>
      <w:r w:rsidRPr="00124DF6">
        <w:rPr>
          <w:rFonts w:ascii="Calibri" w:hAnsi="Calibri" w:cs="Arial"/>
          <w:b/>
          <w:i/>
          <w:color w:val="548DD4" w:themeColor="text2" w:themeTint="99"/>
        </w:rPr>
        <w:t>z tego na:</w:t>
      </w:r>
    </w:p>
    <w:p w:rsidR="00530D34" w:rsidRPr="00BA304B" w:rsidRDefault="00530D34" w:rsidP="000255E0">
      <w:pPr>
        <w:numPr>
          <w:ilvl w:val="0"/>
          <w:numId w:val="9"/>
        </w:numPr>
        <w:tabs>
          <w:tab w:val="right" w:pos="9072"/>
        </w:tabs>
        <w:spacing w:after="0"/>
        <w:jc w:val="both"/>
        <w:rPr>
          <w:rFonts w:ascii="Calibri" w:hAnsi="Calibri"/>
          <w:bCs/>
        </w:rPr>
      </w:pPr>
      <w:r w:rsidRPr="00BA304B">
        <w:rPr>
          <w:rFonts w:ascii="Calibri" w:hAnsi="Calibri"/>
          <w:bCs/>
        </w:rPr>
        <w:t xml:space="preserve">dofinansowanie zadań bieżących realizowanych przez jednostki niezaliczane </w:t>
      </w:r>
      <w:r w:rsidRPr="00BA304B">
        <w:rPr>
          <w:rFonts w:ascii="Calibri" w:hAnsi="Calibri"/>
          <w:bCs/>
        </w:rPr>
        <w:br/>
        <w:t>do sektora finansów publicznych w kwocie</w:t>
      </w:r>
      <w:r w:rsidR="00BA304B">
        <w:rPr>
          <w:rFonts w:ascii="Calibri" w:hAnsi="Calibri"/>
          <w:bCs/>
        </w:rPr>
        <w:tab/>
      </w:r>
      <w:r w:rsidRPr="00BA304B">
        <w:rPr>
          <w:rFonts w:ascii="Calibri" w:hAnsi="Calibri"/>
          <w:bCs/>
        </w:rPr>
        <w:t>5.530 tys. zł (§ 2450),</w:t>
      </w:r>
    </w:p>
    <w:p w:rsidR="00530D34" w:rsidRPr="00BA304B" w:rsidRDefault="00530D34" w:rsidP="000255E0">
      <w:pPr>
        <w:numPr>
          <w:ilvl w:val="0"/>
          <w:numId w:val="9"/>
        </w:numPr>
        <w:tabs>
          <w:tab w:val="right" w:pos="9072"/>
        </w:tabs>
        <w:spacing w:after="0"/>
        <w:jc w:val="both"/>
        <w:rPr>
          <w:rFonts w:ascii="Calibri" w:hAnsi="Calibri"/>
          <w:bCs/>
        </w:rPr>
      </w:pPr>
      <w:r w:rsidRPr="00BA304B">
        <w:rPr>
          <w:rFonts w:ascii="Calibri" w:hAnsi="Calibri"/>
          <w:bCs/>
        </w:rPr>
        <w:t xml:space="preserve">dofinansowanie zadań inwestycyjnych realizowanych przez jednostki niezaliczane </w:t>
      </w:r>
      <w:r w:rsidRPr="00BA304B">
        <w:rPr>
          <w:rFonts w:ascii="Calibri" w:hAnsi="Calibri"/>
          <w:bCs/>
        </w:rPr>
        <w:br/>
        <w:t>do sektora finansów publicznych w kwocie</w:t>
      </w:r>
      <w:r w:rsidR="00BA304B">
        <w:rPr>
          <w:rFonts w:ascii="Calibri" w:hAnsi="Calibri"/>
          <w:bCs/>
        </w:rPr>
        <w:tab/>
      </w:r>
      <w:r w:rsidRPr="00BA304B">
        <w:rPr>
          <w:rFonts w:ascii="Calibri" w:hAnsi="Calibri"/>
          <w:bCs/>
        </w:rPr>
        <w:t xml:space="preserve">962 tys. zł (§ 6270). </w:t>
      </w:r>
    </w:p>
    <w:p w:rsidR="00530D34" w:rsidRPr="00124DF6" w:rsidRDefault="00530D34" w:rsidP="00530D34">
      <w:pPr>
        <w:spacing w:before="120"/>
        <w:jc w:val="both"/>
        <w:rPr>
          <w:rFonts w:ascii="Calibri" w:hAnsi="Calibri" w:cs="Arial"/>
          <w:b/>
          <w:i/>
          <w:color w:val="548DD4" w:themeColor="text2" w:themeTint="99"/>
        </w:rPr>
      </w:pPr>
      <w:r w:rsidRPr="00124DF6">
        <w:rPr>
          <w:rFonts w:ascii="Calibri" w:hAnsi="Calibri" w:cs="Arial"/>
          <w:b/>
          <w:i/>
          <w:color w:val="548DD4" w:themeColor="text2" w:themeTint="99"/>
        </w:rPr>
        <w:t>W 201</w:t>
      </w:r>
      <w:r>
        <w:rPr>
          <w:rFonts w:ascii="Calibri" w:hAnsi="Calibri" w:cs="Arial"/>
          <w:b/>
          <w:i/>
          <w:color w:val="548DD4" w:themeColor="text2" w:themeTint="99"/>
        </w:rPr>
        <w:t>7</w:t>
      </w:r>
      <w:r w:rsidRPr="00124DF6">
        <w:rPr>
          <w:rFonts w:ascii="Calibri" w:hAnsi="Calibri" w:cs="Arial"/>
          <w:b/>
          <w:i/>
          <w:color w:val="548DD4" w:themeColor="text2" w:themeTint="99"/>
        </w:rPr>
        <w:t xml:space="preserve"> roku w ramach zadania Fundusz wypłacił środki w łącznej </w:t>
      </w:r>
      <w:r>
        <w:rPr>
          <w:rFonts w:ascii="Calibri" w:hAnsi="Calibri" w:cs="Arial"/>
          <w:b/>
          <w:i/>
          <w:color w:val="548DD4" w:themeColor="text2" w:themeTint="99"/>
        </w:rPr>
        <w:t>wysokości</w:t>
      </w:r>
      <w:r w:rsidRPr="00124DF6">
        <w:rPr>
          <w:rFonts w:ascii="Calibri" w:hAnsi="Calibri" w:cs="Arial"/>
          <w:b/>
          <w:i/>
          <w:color w:val="548DD4" w:themeColor="text2" w:themeTint="99"/>
        </w:rPr>
        <w:t xml:space="preserve"> </w:t>
      </w:r>
      <w:r>
        <w:rPr>
          <w:rFonts w:ascii="Calibri" w:hAnsi="Calibri" w:cs="Arial"/>
          <w:b/>
          <w:i/>
          <w:color w:val="548DD4" w:themeColor="text2" w:themeTint="99"/>
        </w:rPr>
        <w:br/>
        <w:t>5.935.358,55</w:t>
      </w:r>
      <w:r w:rsidRPr="00124DF6">
        <w:rPr>
          <w:rFonts w:ascii="Calibri" w:hAnsi="Calibri" w:cs="Arial"/>
          <w:b/>
          <w:i/>
          <w:color w:val="548DD4" w:themeColor="text2" w:themeTint="99"/>
        </w:rPr>
        <w:t xml:space="preserve"> zł (</w:t>
      </w:r>
      <w:r>
        <w:rPr>
          <w:rFonts w:ascii="Calibri" w:hAnsi="Calibri" w:cs="Arial"/>
          <w:b/>
          <w:i/>
          <w:color w:val="548DD4" w:themeColor="text2" w:themeTint="99"/>
        </w:rPr>
        <w:t>91,43</w:t>
      </w:r>
      <w:r w:rsidRPr="00124DF6">
        <w:rPr>
          <w:rFonts w:ascii="Calibri" w:hAnsi="Calibri" w:cs="Arial"/>
          <w:b/>
          <w:i/>
          <w:color w:val="548DD4" w:themeColor="text2" w:themeTint="99"/>
        </w:rPr>
        <w:t xml:space="preserve"> % środków zaplanowanych), z tego na:</w:t>
      </w:r>
    </w:p>
    <w:p w:rsidR="00530D34" w:rsidRPr="00BA304B" w:rsidRDefault="00530D34" w:rsidP="000255E0">
      <w:pPr>
        <w:numPr>
          <w:ilvl w:val="0"/>
          <w:numId w:val="9"/>
        </w:numPr>
        <w:tabs>
          <w:tab w:val="right" w:pos="9072"/>
        </w:tabs>
        <w:spacing w:after="0"/>
        <w:jc w:val="both"/>
        <w:rPr>
          <w:rFonts w:ascii="Calibri" w:hAnsi="Calibri"/>
          <w:bCs/>
        </w:rPr>
      </w:pPr>
      <w:r w:rsidRPr="00BA304B">
        <w:rPr>
          <w:rFonts w:ascii="Calibri" w:hAnsi="Calibri"/>
          <w:bCs/>
        </w:rPr>
        <w:t xml:space="preserve">dofinansowanie zadań bieżących realizowanych przez jednostki niezaliczane </w:t>
      </w:r>
      <w:r w:rsidRPr="00BA304B">
        <w:rPr>
          <w:rFonts w:ascii="Calibri" w:hAnsi="Calibri"/>
          <w:bCs/>
        </w:rPr>
        <w:br/>
        <w:t>do sekto</w:t>
      </w:r>
      <w:r w:rsidR="00BA304B">
        <w:rPr>
          <w:rFonts w:ascii="Calibri" w:hAnsi="Calibri"/>
          <w:bCs/>
        </w:rPr>
        <w:t>ra finansów publicznych w kwocie</w:t>
      </w:r>
      <w:r w:rsidR="00BA304B">
        <w:rPr>
          <w:rFonts w:ascii="Calibri" w:hAnsi="Calibri"/>
          <w:bCs/>
        </w:rPr>
        <w:tab/>
      </w:r>
      <w:r w:rsidRPr="00BA304B">
        <w:rPr>
          <w:rFonts w:ascii="Calibri" w:hAnsi="Calibri"/>
          <w:bCs/>
        </w:rPr>
        <w:t>5.101.723,42 zł (§ 2450),</w:t>
      </w:r>
    </w:p>
    <w:p w:rsidR="00530D34" w:rsidRPr="00BA304B" w:rsidRDefault="00530D34" w:rsidP="000255E0">
      <w:pPr>
        <w:numPr>
          <w:ilvl w:val="0"/>
          <w:numId w:val="9"/>
        </w:numPr>
        <w:tabs>
          <w:tab w:val="right" w:pos="9072"/>
        </w:tabs>
        <w:spacing w:after="0"/>
        <w:jc w:val="both"/>
        <w:rPr>
          <w:rFonts w:ascii="Calibri" w:hAnsi="Calibri"/>
          <w:bCs/>
        </w:rPr>
      </w:pPr>
      <w:r w:rsidRPr="00BA304B">
        <w:rPr>
          <w:rFonts w:ascii="Calibri" w:hAnsi="Calibri"/>
          <w:bCs/>
        </w:rPr>
        <w:t xml:space="preserve">dofinansowanie zadań inwestycyjnych realizowanych przez jednostki niezaliczane </w:t>
      </w:r>
      <w:r w:rsidRPr="00BA304B">
        <w:rPr>
          <w:rFonts w:ascii="Calibri" w:hAnsi="Calibri"/>
          <w:bCs/>
        </w:rPr>
        <w:br/>
        <w:t>do sektora finansów publicznych w kwocie</w:t>
      </w:r>
      <w:r w:rsidR="00BA304B">
        <w:rPr>
          <w:rFonts w:ascii="Calibri" w:hAnsi="Calibri"/>
          <w:bCs/>
        </w:rPr>
        <w:tab/>
      </w:r>
      <w:r w:rsidRPr="00BA304B">
        <w:rPr>
          <w:rFonts w:ascii="Calibri" w:hAnsi="Calibri"/>
          <w:bCs/>
        </w:rPr>
        <w:t>833.635,13 zł (§ 6270).</w:t>
      </w:r>
    </w:p>
    <w:p w:rsidR="00530D34" w:rsidRDefault="00530D34" w:rsidP="00530D34">
      <w:pPr>
        <w:pStyle w:val="Legenda"/>
      </w:pPr>
    </w:p>
    <w:p w:rsidR="00530D34" w:rsidRPr="00F4150D" w:rsidRDefault="00530D34" w:rsidP="00530D34">
      <w:pPr>
        <w:pStyle w:val="Legenda"/>
        <w:jc w:val="both"/>
      </w:pPr>
      <w:bookmarkStart w:id="84" w:name="_Toc507076798"/>
      <w:bookmarkStart w:id="85" w:name="_Toc476050307"/>
      <w:r w:rsidRPr="00F4150D">
        <w:t xml:space="preserve">Wykres nr </w:t>
      </w:r>
      <w:fldSimple w:instr=" SEQ Wykres \* ARABIC ">
        <w:r w:rsidR="0033789A">
          <w:rPr>
            <w:noProof/>
          </w:rPr>
          <w:t>30</w:t>
        </w:r>
      </w:fldSimple>
      <w:r w:rsidR="00B35279">
        <w:rPr>
          <w:noProof/>
        </w:rPr>
        <w:t xml:space="preserve"> </w:t>
      </w:r>
      <w:r w:rsidRPr="00F4150D">
        <w:t>Struktura wypłat wg rodzajów kosztów w 201</w:t>
      </w:r>
      <w:r>
        <w:t>7</w:t>
      </w:r>
      <w:r w:rsidRPr="00F4150D">
        <w:t xml:space="preserve"> </w:t>
      </w:r>
      <w:r w:rsidR="00E83C63">
        <w:t>roku</w:t>
      </w:r>
      <w:r w:rsidRPr="00F4150D">
        <w:t xml:space="preserve"> w zadaniu pn. Zwrot kosztów budowy (...) - art. 32 ust.1 pkt 2</w:t>
      </w:r>
      <w:r>
        <w:t>.</w:t>
      </w:r>
      <w:bookmarkEnd w:id="84"/>
      <w:r>
        <w:t xml:space="preserve"> </w:t>
      </w:r>
      <w:bookmarkEnd w:id="85"/>
    </w:p>
    <w:p w:rsidR="00DA4FD3" w:rsidRDefault="00530D34" w:rsidP="00530D34">
      <w:pPr>
        <w:spacing w:after="0"/>
      </w:pPr>
      <w:r>
        <w:rPr>
          <w:noProof/>
        </w:rPr>
        <w:drawing>
          <wp:inline distT="0" distB="0" distL="0" distR="0" wp14:anchorId="52632829" wp14:editId="410897E4">
            <wp:extent cx="5675219" cy="2381250"/>
            <wp:effectExtent l="0" t="0" r="0" b="0"/>
            <wp:docPr id="570" name="Wykres 5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936F5B">
        <w:t xml:space="preserve"> </w:t>
      </w:r>
    </w:p>
    <w:p w:rsidR="00530D34" w:rsidRPr="0043621B" w:rsidRDefault="00530D34" w:rsidP="00530D34">
      <w:pPr>
        <w:jc w:val="both"/>
      </w:pPr>
      <w:r w:rsidRPr="00AC2AB1">
        <w:t>Planowana wielkość ustalona w ramach budżetu zadaniowego do osiągnięcia miernika w działaniu stanowiła</w:t>
      </w:r>
      <w:r w:rsidRPr="0043621B">
        <w:t xml:space="preserve"> </w:t>
      </w:r>
      <w:r>
        <w:t>19.</w:t>
      </w:r>
      <w:r w:rsidRPr="0043621B">
        <w:t xml:space="preserve">650 </w:t>
      </w:r>
      <w:r w:rsidRPr="00AC2AB1">
        <w:t xml:space="preserve">osób, natomiast osiągnięta wielkość wyniosła </w:t>
      </w:r>
      <w:r w:rsidRPr="007B26AF">
        <w:t xml:space="preserve">19.398 </w:t>
      </w:r>
      <w:r w:rsidRPr="0043621B">
        <w:t>osób.</w:t>
      </w:r>
    </w:p>
    <w:p w:rsidR="00530D34" w:rsidRPr="00181BA8" w:rsidRDefault="00530D34" w:rsidP="00530D34">
      <w:pPr>
        <w:jc w:val="both"/>
        <w:rPr>
          <w:rFonts w:cs="Calibri"/>
        </w:rPr>
      </w:pPr>
      <w:r>
        <w:rPr>
          <w:rFonts w:cs="Calibri"/>
        </w:rPr>
        <w:lastRenderedPageBreak/>
        <w:t>Szczegółowe dane dotyczące z</w:t>
      </w:r>
      <w:r w:rsidRPr="00E34CE1">
        <w:t>wrot</w:t>
      </w:r>
      <w:r>
        <w:t>u</w:t>
      </w:r>
      <w:r w:rsidRPr="00E34CE1">
        <w:t xml:space="preserve"> kosztów </w:t>
      </w:r>
      <w:r w:rsidRPr="00DE0DB2">
        <w:rPr>
          <w:rFonts w:cs="Calibri"/>
        </w:rPr>
        <w:t xml:space="preserve">budowy lub przebudowy związanej </w:t>
      </w:r>
      <w:r>
        <w:rPr>
          <w:rFonts w:cs="Calibri"/>
        </w:rPr>
        <w:br/>
      </w:r>
      <w:r w:rsidRPr="00DE0DB2">
        <w:rPr>
          <w:rFonts w:cs="Calibri"/>
        </w:rPr>
        <w:t xml:space="preserve">z modernizacją obiektów i pomieszczeń zakładu, transportowych i administracyjnych – art. 32 ust. 1 pkt </w:t>
      </w:r>
      <w:r>
        <w:rPr>
          <w:rFonts w:cs="Calibri"/>
        </w:rPr>
        <w:t xml:space="preserve">2 </w:t>
      </w:r>
      <w:r w:rsidRPr="00DE0DB2">
        <w:rPr>
          <w:rFonts w:cs="Calibri"/>
        </w:rPr>
        <w:t xml:space="preserve">ustawy o rehabilitacji </w:t>
      </w:r>
      <w:r w:rsidRPr="00181BA8">
        <w:rPr>
          <w:rFonts w:cs="Calibri"/>
        </w:rPr>
        <w:t xml:space="preserve">znajdują się </w:t>
      </w:r>
      <w:r w:rsidRPr="00463390">
        <w:rPr>
          <w:rFonts w:cs="Calibri"/>
        </w:rPr>
        <w:t xml:space="preserve">w Tabeli nr </w:t>
      </w:r>
      <w:r w:rsidR="004A3C32">
        <w:rPr>
          <w:rFonts w:cs="Calibri"/>
        </w:rPr>
        <w:t>7</w:t>
      </w:r>
      <w:r w:rsidRPr="00463390">
        <w:rPr>
          <w:rFonts w:cs="Calibri"/>
        </w:rPr>
        <w:t>.</w:t>
      </w:r>
    </w:p>
    <w:p w:rsidR="00E34CE1" w:rsidRPr="00AE2191" w:rsidRDefault="00E34CE1" w:rsidP="00E67090">
      <w:pPr>
        <w:pStyle w:val="Nagwek1"/>
      </w:pPr>
      <w:bookmarkStart w:id="86" w:name="_Toc507077149"/>
      <w:r w:rsidRPr="00AE2191">
        <w:t>Program wyrównywania różnic między regionami III</w:t>
      </w:r>
      <w:bookmarkEnd w:id="86"/>
    </w:p>
    <w:p w:rsidR="00530D34" w:rsidRDefault="00530D34" w:rsidP="00085FB9">
      <w:pPr>
        <w:spacing w:after="0" w:line="240" w:lineRule="auto"/>
        <w:jc w:val="both"/>
        <w:rPr>
          <w:rFonts w:ascii="Calibri" w:hAnsi="Calibri" w:cs="Calibri"/>
          <w:color w:val="000000"/>
        </w:rPr>
      </w:pPr>
      <w:r>
        <w:rPr>
          <w:rFonts w:ascii="Calibri" w:hAnsi="Calibri" w:cs="Calibri"/>
          <w:color w:val="000000"/>
        </w:rPr>
        <w:t xml:space="preserve">Celem strategicznym programu jest wyrównanie szans oraz zwiększenie dostępu osób niepełnosprawnych do rehabilitacji zawodowej i społecznej ze szczególnym uwzględnieniem osób zamieszkujących regiony słabiej rozwinięte gospodarczo i społecznie. Adresatami programu mogą być: organizacje pozarządowe, jednostki samorządu terytorialnego szczebla powiatowego </w:t>
      </w:r>
      <w:r>
        <w:rPr>
          <w:rFonts w:ascii="Calibri" w:hAnsi="Calibri" w:cs="Calibri"/>
          <w:color w:val="000000"/>
        </w:rPr>
        <w:br/>
        <w:t>i gminnego, podmioty, które prowadzą placówki edukacyjne lub środowiskowe domy samopomocy bądź warsztaty terapii zajęciowej.</w:t>
      </w:r>
    </w:p>
    <w:p w:rsidR="00530D34" w:rsidRPr="005B1997" w:rsidRDefault="00530D34" w:rsidP="00085FB9">
      <w:pPr>
        <w:spacing w:after="0" w:line="240" w:lineRule="auto"/>
        <w:jc w:val="both"/>
        <w:rPr>
          <w:rFonts w:ascii="Calibri" w:hAnsi="Calibri"/>
        </w:rPr>
      </w:pPr>
    </w:p>
    <w:p w:rsidR="00530D34" w:rsidRPr="005B1997" w:rsidRDefault="00530D34" w:rsidP="00085FB9">
      <w:pPr>
        <w:spacing w:line="240" w:lineRule="auto"/>
        <w:jc w:val="both"/>
        <w:rPr>
          <w:rFonts w:ascii="Calibri" w:hAnsi="Calibri"/>
        </w:rPr>
      </w:pPr>
      <w:r w:rsidRPr="005B1997">
        <w:rPr>
          <w:rFonts w:ascii="Calibri" w:hAnsi="Calibri"/>
        </w:rPr>
        <w:t>W 201</w:t>
      </w:r>
      <w:r>
        <w:rPr>
          <w:rFonts w:ascii="Calibri" w:hAnsi="Calibri"/>
        </w:rPr>
        <w:t>7</w:t>
      </w:r>
      <w:r w:rsidRPr="005B1997">
        <w:rPr>
          <w:rFonts w:ascii="Calibri" w:hAnsi="Calibri"/>
        </w:rPr>
        <w:t xml:space="preserve"> roku program realizowany był w oparciu o podjęte decyzje o przyznaniu dofinansowań </w:t>
      </w:r>
      <w:r>
        <w:rPr>
          <w:rFonts w:ascii="Calibri" w:hAnsi="Calibri"/>
        </w:rPr>
        <w:br/>
      </w:r>
      <w:r w:rsidRPr="005B1997">
        <w:rPr>
          <w:rFonts w:ascii="Calibri" w:hAnsi="Calibri"/>
        </w:rPr>
        <w:t xml:space="preserve">na wnioski i wystąpienia złożone </w:t>
      </w:r>
      <w:r>
        <w:rPr>
          <w:rFonts w:ascii="Calibri" w:hAnsi="Calibri"/>
        </w:rPr>
        <w:t xml:space="preserve">w zakresie następujących obszarów: </w:t>
      </w:r>
    </w:p>
    <w:p w:rsidR="00530D34" w:rsidRPr="005B1997" w:rsidRDefault="00530D34" w:rsidP="000255E0">
      <w:pPr>
        <w:numPr>
          <w:ilvl w:val="0"/>
          <w:numId w:val="10"/>
        </w:numPr>
        <w:tabs>
          <w:tab w:val="left" w:pos="1843"/>
        </w:tabs>
        <w:spacing w:after="0" w:line="240" w:lineRule="auto"/>
        <w:jc w:val="both"/>
        <w:rPr>
          <w:rFonts w:ascii="Calibri" w:hAnsi="Calibri"/>
        </w:rPr>
      </w:pPr>
      <w:r w:rsidRPr="005B1997">
        <w:rPr>
          <w:rFonts w:ascii="Calibri" w:hAnsi="Calibri"/>
        </w:rPr>
        <w:t xml:space="preserve">obszar B - </w:t>
      </w:r>
      <w:r w:rsidR="00AA26CF">
        <w:rPr>
          <w:rFonts w:ascii="Calibri" w:hAnsi="Calibri"/>
        </w:rPr>
        <w:tab/>
      </w:r>
      <w:r w:rsidRPr="005B1997">
        <w:rPr>
          <w:rFonts w:ascii="Calibri" w:hAnsi="Calibri"/>
        </w:rPr>
        <w:t>likwidacj</w:t>
      </w:r>
      <w:r>
        <w:rPr>
          <w:rFonts w:ascii="Calibri" w:hAnsi="Calibri"/>
        </w:rPr>
        <w:t>a</w:t>
      </w:r>
      <w:r w:rsidRPr="005B1997">
        <w:rPr>
          <w:rFonts w:ascii="Calibri" w:hAnsi="Calibri"/>
        </w:rPr>
        <w:t xml:space="preserve"> barier w urzędach,  placówkach edukacyjnych lub środowiskowych domach samopomocy w zakresie umożliwienia osobom niepełnosprawnym poruszania się </w:t>
      </w:r>
      <w:r w:rsidRPr="005B1997">
        <w:rPr>
          <w:rFonts w:ascii="Calibri" w:hAnsi="Calibri"/>
        </w:rPr>
        <w:br/>
        <w:t>i komunikowania</w:t>
      </w:r>
      <w:r>
        <w:rPr>
          <w:rFonts w:ascii="Calibri" w:hAnsi="Calibri"/>
          <w:bCs/>
        </w:rPr>
        <w:t>,</w:t>
      </w:r>
      <w:r w:rsidRPr="005B1997">
        <w:rPr>
          <w:rFonts w:ascii="Calibri" w:hAnsi="Calibri"/>
        </w:rPr>
        <w:t xml:space="preserve"> </w:t>
      </w:r>
    </w:p>
    <w:p w:rsidR="00530D34" w:rsidRPr="005B1997" w:rsidRDefault="00530D34" w:rsidP="000255E0">
      <w:pPr>
        <w:numPr>
          <w:ilvl w:val="0"/>
          <w:numId w:val="10"/>
        </w:numPr>
        <w:tabs>
          <w:tab w:val="left" w:pos="1843"/>
        </w:tabs>
        <w:spacing w:after="0" w:line="240" w:lineRule="auto"/>
        <w:jc w:val="both"/>
        <w:rPr>
          <w:rFonts w:ascii="Calibri" w:hAnsi="Calibri"/>
        </w:rPr>
      </w:pPr>
      <w:r w:rsidRPr="005B1997">
        <w:rPr>
          <w:rFonts w:ascii="Calibri" w:hAnsi="Calibri"/>
        </w:rPr>
        <w:t>obszar C -</w:t>
      </w:r>
      <w:r w:rsidR="00AA26CF">
        <w:rPr>
          <w:rFonts w:ascii="Calibri" w:hAnsi="Calibri"/>
        </w:rPr>
        <w:tab/>
      </w:r>
      <w:r w:rsidRPr="005B1997">
        <w:rPr>
          <w:rFonts w:ascii="Calibri" w:hAnsi="Calibri"/>
        </w:rPr>
        <w:t>tworzenie spółd</w:t>
      </w:r>
      <w:r>
        <w:rPr>
          <w:rFonts w:ascii="Calibri" w:hAnsi="Calibri"/>
        </w:rPr>
        <w:t>zielni socjalnych osób prawnych,</w:t>
      </w:r>
    </w:p>
    <w:p w:rsidR="00530D34" w:rsidRPr="005B1997" w:rsidRDefault="00530D34" w:rsidP="000255E0">
      <w:pPr>
        <w:numPr>
          <w:ilvl w:val="0"/>
          <w:numId w:val="10"/>
        </w:numPr>
        <w:tabs>
          <w:tab w:val="left" w:pos="1843"/>
        </w:tabs>
        <w:spacing w:after="0" w:line="240" w:lineRule="auto"/>
        <w:jc w:val="both"/>
        <w:rPr>
          <w:rFonts w:ascii="Calibri" w:hAnsi="Calibri"/>
        </w:rPr>
      </w:pPr>
      <w:r w:rsidRPr="005B1997">
        <w:rPr>
          <w:rFonts w:ascii="Calibri" w:hAnsi="Calibri"/>
        </w:rPr>
        <w:t xml:space="preserve">obszar D - </w:t>
      </w:r>
      <w:r w:rsidR="00AA26CF">
        <w:rPr>
          <w:rFonts w:ascii="Calibri" w:hAnsi="Calibri"/>
        </w:rPr>
        <w:tab/>
      </w:r>
      <w:r w:rsidRPr="005B1997">
        <w:rPr>
          <w:rFonts w:ascii="Calibri" w:hAnsi="Calibri"/>
        </w:rPr>
        <w:t>l</w:t>
      </w:r>
      <w:r>
        <w:rPr>
          <w:rFonts w:ascii="Calibri" w:hAnsi="Calibri"/>
        </w:rPr>
        <w:t>ikwidacja barier transportowych,</w:t>
      </w:r>
    </w:p>
    <w:p w:rsidR="00530D34" w:rsidRPr="005B1997" w:rsidRDefault="00530D34" w:rsidP="000255E0">
      <w:pPr>
        <w:numPr>
          <w:ilvl w:val="0"/>
          <w:numId w:val="10"/>
        </w:numPr>
        <w:tabs>
          <w:tab w:val="left" w:pos="1843"/>
        </w:tabs>
        <w:spacing w:after="0" w:line="240" w:lineRule="auto"/>
        <w:jc w:val="both"/>
        <w:rPr>
          <w:rFonts w:ascii="Calibri" w:hAnsi="Calibri"/>
        </w:rPr>
      </w:pPr>
      <w:r w:rsidRPr="005B1997">
        <w:rPr>
          <w:rFonts w:ascii="Calibri" w:hAnsi="Calibri"/>
        </w:rPr>
        <w:t>obszar E -</w:t>
      </w:r>
      <w:r w:rsidR="00AA26CF">
        <w:rPr>
          <w:rFonts w:ascii="Calibri" w:hAnsi="Calibri"/>
        </w:rPr>
        <w:tab/>
      </w:r>
      <w:r w:rsidRPr="000637AD">
        <w:rPr>
          <w:rFonts w:ascii="Calibri" w:hAnsi="Calibri" w:cs="Calibri"/>
          <w:color w:val="000000"/>
        </w:rPr>
        <w:t>dofinansowanie wymaganego wkładu własnego w projektach dotyczących aktywizacji i/lub integracji osób niepełnosprawnych,</w:t>
      </w:r>
    </w:p>
    <w:p w:rsidR="00530D34" w:rsidRPr="005B1997" w:rsidRDefault="00530D34" w:rsidP="000255E0">
      <w:pPr>
        <w:numPr>
          <w:ilvl w:val="0"/>
          <w:numId w:val="10"/>
        </w:numPr>
        <w:tabs>
          <w:tab w:val="left" w:pos="1843"/>
        </w:tabs>
        <w:spacing w:after="0" w:line="240" w:lineRule="auto"/>
        <w:jc w:val="both"/>
        <w:rPr>
          <w:rFonts w:ascii="Calibri" w:hAnsi="Calibri"/>
        </w:rPr>
      </w:pPr>
      <w:r w:rsidRPr="005B1997">
        <w:rPr>
          <w:rFonts w:ascii="Calibri" w:hAnsi="Calibri"/>
        </w:rPr>
        <w:t>obszar F -</w:t>
      </w:r>
      <w:r w:rsidR="00AA26CF">
        <w:rPr>
          <w:rFonts w:ascii="Calibri" w:hAnsi="Calibri"/>
        </w:rPr>
        <w:tab/>
      </w:r>
      <w:r w:rsidRPr="005B1997">
        <w:rPr>
          <w:rFonts w:ascii="Calibri" w:hAnsi="Calibri"/>
        </w:rPr>
        <w:t>tworzeni</w:t>
      </w:r>
      <w:r>
        <w:rPr>
          <w:rFonts w:ascii="Calibri" w:hAnsi="Calibri"/>
        </w:rPr>
        <w:t>e warsztatów terapii zajęciowej,</w:t>
      </w:r>
    </w:p>
    <w:p w:rsidR="00530D34" w:rsidRPr="005B1997" w:rsidRDefault="00530D34" w:rsidP="000255E0">
      <w:pPr>
        <w:numPr>
          <w:ilvl w:val="0"/>
          <w:numId w:val="10"/>
        </w:numPr>
        <w:tabs>
          <w:tab w:val="left" w:pos="1843"/>
        </w:tabs>
        <w:spacing w:after="0" w:line="240" w:lineRule="auto"/>
        <w:jc w:val="both"/>
        <w:rPr>
          <w:rFonts w:ascii="Calibri" w:hAnsi="Calibri"/>
        </w:rPr>
      </w:pPr>
      <w:r w:rsidRPr="005B1997">
        <w:rPr>
          <w:rFonts w:ascii="Calibri" w:hAnsi="Calibri"/>
        </w:rPr>
        <w:t>obszar G -</w:t>
      </w:r>
      <w:r w:rsidR="00AA26CF">
        <w:rPr>
          <w:rFonts w:ascii="Calibri" w:hAnsi="Calibri"/>
        </w:rPr>
        <w:tab/>
      </w:r>
      <w:r w:rsidRPr="005B1997">
        <w:rPr>
          <w:rFonts w:ascii="Calibri" w:hAnsi="Calibri"/>
        </w:rPr>
        <w:t>finansowanie zadań ustawowych dotyczących rehabilitacji zawodowej osób niepełnosprawnych.</w:t>
      </w:r>
    </w:p>
    <w:p w:rsidR="00AA26CF" w:rsidRPr="00AA26CF" w:rsidRDefault="00AA26CF" w:rsidP="00530D34">
      <w:pPr>
        <w:jc w:val="both"/>
        <w:rPr>
          <w:rFonts w:ascii="Calibri" w:hAnsi="Calibri"/>
          <w:b/>
          <w:i/>
          <w:color w:val="548DD4" w:themeColor="text2" w:themeTint="99"/>
          <w:sz w:val="12"/>
        </w:rPr>
      </w:pPr>
    </w:p>
    <w:p w:rsidR="00530D34" w:rsidRPr="00124DF6" w:rsidRDefault="00530D34" w:rsidP="00530D34">
      <w:pPr>
        <w:jc w:val="both"/>
        <w:rPr>
          <w:rFonts w:ascii="Calibri" w:hAnsi="Calibri"/>
          <w:b/>
          <w:i/>
          <w:color w:val="548DD4" w:themeColor="text2" w:themeTint="99"/>
        </w:rPr>
      </w:pPr>
      <w:r w:rsidRPr="00124DF6">
        <w:rPr>
          <w:rFonts w:ascii="Calibri" w:hAnsi="Calibri"/>
          <w:b/>
          <w:i/>
          <w:color w:val="548DD4" w:themeColor="text2" w:themeTint="99"/>
        </w:rPr>
        <w:t>Na realizację zadania w 201</w:t>
      </w:r>
      <w:r>
        <w:rPr>
          <w:rFonts w:ascii="Calibri" w:hAnsi="Calibri"/>
          <w:b/>
          <w:i/>
          <w:color w:val="548DD4" w:themeColor="text2" w:themeTint="99"/>
        </w:rPr>
        <w:t>7</w:t>
      </w:r>
      <w:r w:rsidRPr="00124DF6">
        <w:rPr>
          <w:rFonts w:ascii="Calibri" w:hAnsi="Calibri"/>
          <w:b/>
          <w:i/>
          <w:color w:val="548DD4" w:themeColor="text2" w:themeTint="99"/>
        </w:rPr>
        <w:t xml:space="preserve"> roku zaplanowano środki w kwocie 49.</w:t>
      </w:r>
      <w:r>
        <w:rPr>
          <w:rFonts w:ascii="Calibri" w:hAnsi="Calibri"/>
          <w:b/>
          <w:i/>
          <w:color w:val="548DD4" w:themeColor="text2" w:themeTint="99"/>
        </w:rPr>
        <w:t>301</w:t>
      </w:r>
      <w:r w:rsidRPr="00124DF6">
        <w:rPr>
          <w:rFonts w:ascii="Calibri" w:hAnsi="Calibri"/>
          <w:b/>
          <w:i/>
          <w:color w:val="548DD4" w:themeColor="text2" w:themeTint="99"/>
        </w:rPr>
        <w:t xml:space="preserve"> tys. zł, z tego na:</w:t>
      </w:r>
    </w:p>
    <w:p w:rsidR="00530D34" w:rsidRPr="005B1997" w:rsidRDefault="00530D34" w:rsidP="000255E0">
      <w:pPr>
        <w:numPr>
          <w:ilvl w:val="0"/>
          <w:numId w:val="11"/>
        </w:numPr>
        <w:tabs>
          <w:tab w:val="left" w:pos="360"/>
          <w:tab w:val="right" w:pos="9072"/>
        </w:tabs>
        <w:spacing w:after="0" w:line="240" w:lineRule="auto"/>
        <w:ind w:left="709" w:hanging="283"/>
        <w:jc w:val="both"/>
        <w:rPr>
          <w:rFonts w:ascii="Calibri" w:hAnsi="Calibri"/>
        </w:rPr>
      </w:pPr>
      <w:r w:rsidRPr="005B1997">
        <w:rPr>
          <w:rFonts w:ascii="Calibri" w:hAnsi="Calibri"/>
        </w:rPr>
        <w:t>dofinasowanie zadań bieżących realizowanych przez jednostki sektor</w:t>
      </w:r>
      <w:r>
        <w:rPr>
          <w:rFonts w:ascii="Calibri" w:hAnsi="Calibri"/>
        </w:rPr>
        <w:t>a finansów publicznych w kwocie</w:t>
      </w:r>
      <w:r w:rsidR="00BA304B">
        <w:rPr>
          <w:rFonts w:ascii="Calibri" w:hAnsi="Calibri"/>
        </w:rPr>
        <w:tab/>
      </w:r>
      <w:r>
        <w:rPr>
          <w:rFonts w:ascii="Calibri" w:hAnsi="Calibri"/>
        </w:rPr>
        <w:t>425</w:t>
      </w:r>
      <w:r w:rsidRPr="005B1997">
        <w:rPr>
          <w:rFonts w:ascii="Calibri" w:hAnsi="Calibri"/>
          <w:color w:val="FF0000"/>
        </w:rPr>
        <w:t xml:space="preserve"> </w:t>
      </w:r>
      <w:r w:rsidRPr="005B1997">
        <w:rPr>
          <w:rFonts w:ascii="Calibri" w:hAnsi="Calibri"/>
        </w:rPr>
        <w:t>tys. zł</w:t>
      </w:r>
      <w:r>
        <w:rPr>
          <w:rFonts w:ascii="Calibri" w:hAnsi="Calibri"/>
        </w:rPr>
        <w:t xml:space="preserve"> (§ 2440)</w:t>
      </w:r>
      <w:r w:rsidRPr="005B1997">
        <w:rPr>
          <w:rFonts w:ascii="Calibri" w:hAnsi="Calibri"/>
        </w:rPr>
        <w:t>,</w:t>
      </w:r>
    </w:p>
    <w:p w:rsidR="00530D34" w:rsidRPr="005B1997" w:rsidRDefault="00530D34" w:rsidP="000255E0">
      <w:pPr>
        <w:numPr>
          <w:ilvl w:val="0"/>
          <w:numId w:val="11"/>
        </w:numPr>
        <w:tabs>
          <w:tab w:val="left" w:pos="360"/>
          <w:tab w:val="right" w:pos="9072"/>
        </w:tabs>
        <w:spacing w:after="0" w:line="240" w:lineRule="auto"/>
        <w:ind w:left="709" w:hanging="283"/>
        <w:jc w:val="both"/>
        <w:rPr>
          <w:rFonts w:ascii="Calibri" w:hAnsi="Calibri"/>
        </w:rPr>
      </w:pPr>
      <w:r w:rsidRPr="005B1997">
        <w:rPr>
          <w:rFonts w:ascii="Calibri" w:hAnsi="Calibri"/>
        </w:rPr>
        <w:t>dofinasowanie zadań bieżących re</w:t>
      </w:r>
      <w:r>
        <w:rPr>
          <w:rFonts w:ascii="Calibri" w:hAnsi="Calibri"/>
        </w:rPr>
        <w:t>alizowanych przez jednostki nie</w:t>
      </w:r>
      <w:r w:rsidRPr="005B1997">
        <w:rPr>
          <w:rFonts w:ascii="Calibri" w:hAnsi="Calibri"/>
        </w:rPr>
        <w:t xml:space="preserve">zaliczane do sektora finansów publicznych </w:t>
      </w:r>
      <w:r>
        <w:rPr>
          <w:rFonts w:ascii="Calibri" w:hAnsi="Calibri"/>
        </w:rPr>
        <w:t>w kwocie</w:t>
      </w:r>
      <w:r w:rsidR="00BA304B">
        <w:rPr>
          <w:rFonts w:ascii="Calibri" w:hAnsi="Calibri"/>
        </w:rPr>
        <w:tab/>
      </w:r>
      <w:r>
        <w:rPr>
          <w:rFonts w:ascii="Calibri" w:hAnsi="Calibri"/>
        </w:rPr>
        <w:t>149</w:t>
      </w:r>
      <w:r w:rsidRPr="005B1997">
        <w:rPr>
          <w:rFonts w:ascii="Calibri" w:hAnsi="Calibri"/>
        </w:rPr>
        <w:t xml:space="preserve"> tys. zł</w:t>
      </w:r>
      <w:r>
        <w:rPr>
          <w:rFonts w:ascii="Calibri" w:hAnsi="Calibri"/>
        </w:rPr>
        <w:t xml:space="preserve"> </w:t>
      </w:r>
      <w:r w:rsidRPr="005B1997">
        <w:rPr>
          <w:rFonts w:ascii="Calibri" w:hAnsi="Calibri"/>
        </w:rPr>
        <w:t>(§ 2450),</w:t>
      </w:r>
    </w:p>
    <w:p w:rsidR="00530D34" w:rsidRPr="005B1997" w:rsidRDefault="00530D34" w:rsidP="000255E0">
      <w:pPr>
        <w:numPr>
          <w:ilvl w:val="0"/>
          <w:numId w:val="11"/>
        </w:numPr>
        <w:tabs>
          <w:tab w:val="left" w:pos="360"/>
          <w:tab w:val="right" w:pos="9072"/>
        </w:tabs>
        <w:spacing w:after="0" w:line="240" w:lineRule="auto"/>
        <w:ind w:left="709" w:hanging="283"/>
        <w:jc w:val="both"/>
        <w:rPr>
          <w:rFonts w:ascii="Calibri" w:hAnsi="Calibri"/>
        </w:rPr>
      </w:pPr>
      <w:r w:rsidRPr="005B1997">
        <w:rPr>
          <w:rFonts w:ascii="Calibri" w:hAnsi="Calibri"/>
        </w:rPr>
        <w:t xml:space="preserve">dofinasowanie zadań inwestycyjnych realizowanych przez jednostki sektora </w:t>
      </w:r>
      <w:r>
        <w:rPr>
          <w:rFonts w:ascii="Calibri" w:hAnsi="Calibri"/>
        </w:rPr>
        <w:t>finansów publicznych w kwocie</w:t>
      </w:r>
      <w:r w:rsidR="00BA304B">
        <w:rPr>
          <w:rFonts w:ascii="Calibri" w:hAnsi="Calibri"/>
        </w:rPr>
        <w:tab/>
      </w:r>
      <w:r>
        <w:rPr>
          <w:rFonts w:ascii="Calibri" w:hAnsi="Calibri"/>
        </w:rPr>
        <w:t>48.481</w:t>
      </w:r>
      <w:r w:rsidRPr="005B1997">
        <w:rPr>
          <w:rFonts w:ascii="Calibri" w:hAnsi="Calibri"/>
        </w:rPr>
        <w:t xml:space="preserve"> tys. zł</w:t>
      </w:r>
      <w:r>
        <w:rPr>
          <w:rFonts w:ascii="Calibri" w:hAnsi="Calibri"/>
        </w:rPr>
        <w:t xml:space="preserve"> (§ 6260)</w:t>
      </w:r>
      <w:r w:rsidRPr="005B1997">
        <w:rPr>
          <w:rFonts w:ascii="Calibri" w:hAnsi="Calibri"/>
        </w:rPr>
        <w:t>,</w:t>
      </w:r>
    </w:p>
    <w:p w:rsidR="00530D34" w:rsidRPr="005B1997" w:rsidRDefault="00530D34" w:rsidP="000255E0">
      <w:pPr>
        <w:numPr>
          <w:ilvl w:val="0"/>
          <w:numId w:val="11"/>
        </w:numPr>
        <w:tabs>
          <w:tab w:val="left" w:pos="360"/>
          <w:tab w:val="right" w:pos="9072"/>
        </w:tabs>
        <w:spacing w:after="0" w:line="240" w:lineRule="auto"/>
        <w:ind w:left="709" w:hanging="283"/>
        <w:jc w:val="both"/>
        <w:rPr>
          <w:rFonts w:ascii="Calibri" w:hAnsi="Calibri"/>
        </w:rPr>
      </w:pPr>
      <w:r w:rsidRPr="005B1997">
        <w:rPr>
          <w:rFonts w:ascii="Calibri" w:hAnsi="Calibri"/>
        </w:rPr>
        <w:t>dofinasowanie zadań inwestycyjnych re</w:t>
      </w:r>
      <w:r>
        <w:rPr>
          <w:rFonts w:ascii="Calibri" w:hAnsi="Calibri"/>
        </w:rPr>
        <w:t>alizowanych przez jednostki nie</w:t>
      </w:r>
      <w:r w:rsidRPr="005B1997">
        <w:rPr>
          <w:rFonts w:ascii="Calibri" w:hAnsi="Calibri"/>
        </w:rPr>
        <w:t xml:space="preserve">zaliczane </w:t>
      </w:r>
      <w:r w:rsidRPr="005B1997">
        <w:rPr>
          <w:rFonts w:ascii="Calibri" w:hAnsi="Calibri"/>
        </w:rPr>
        <w:br/>
        <w:t>do sektora finansów p</w:t>
      </w:r>
      <w:r>
        <w:rPr>
          <w:rFonts w:ascii="Calibri" w:hAnsi="Calibri"/>
        </w:rPr>
        <w:t>ublicznych w kwocie</w:t>
      </w:r>
      <w:r w:rsidR="00BA304B">
        <w:rPr>
          <w:rFonts w:ascii="Calibri" w:hAnsi="Calibri"/>
        </w:rPr>
        <w:tab/>
      </w:r>
      <w:r>
        <w:rPr>
          <w:rFonts w:ascii="Calibri" w:hAnsi="Calibri"/>
        </w:rPr>
        <w:t>246</w:t>
      </w:r>
      <w:r w:rsidRPr="005B1997">
        <w:rPr>
          <w:rFonts w:ascii="Calibri" w:hAnsi="Calibri"/>
        </w:rPr>
        <w:t xml:space="preserve"> tys. zł</w:t>
      </w:r>
      <w:r>
        <w:rPr>
          <w:rFonts w:ascii="Calibri" w:hAnsi="Calibri"/>
        </w:rPr>
        <w:t xml:space="preserve"> (§ 6270)</w:t>
      </w:r>
      <w:r w:rsidRPr="005B1997">
        <w:rPr>
          <w:rFonts w:ascii="Calibri" w:hAnsi="Calibri"/>
        </w:rPr>
        <w:t>.</w:t>
      </w:r>
    </w:p>
    <w:p w:rsidR="00AA26CF" w:rsidRPr="005B1997" w:rsidRDefault="00AA26CF" w:rsidP="00530D34">
      <w:pPr>
        <w:tabs>
          <w:tab w:val="left" w:pos="360"/>
        </w:tabs>
        <w:ind w:left="709"/>
        <w:jc w:val="both"/>
        <w:rPr>
          <w:rFonts w:ascii="Calibri" w:hAnsi="Calibri"/>
        </w:rPr>
      </w:pPr>
    </w:p>
    <w:p w:rsidR="00530D34" w:rsidRDefault="00530D34" w:rsidP="00530D34">
      <w:pPr>
        <w:spacing w:before="120" w:after="0"/>
        <w:jc w:val="both"/>
        <w:rPr>
          <w:rFonts w:ascii="Calibri" w:hAnsi="Calibri"/>
          <w:b/>
          <w:i/>
          <w:color w:val="548DD4" w:themeColor="text2" w:themeTint="99"/>
        </w:rPr>
      </w:pPr>
      <w:r w:rsidRPr="00497EFE">
        <w:rPr>
          <w:rFonts w:ascii="Calibri" w:hAnsi="Calibri"/>
          <w:b/>
          <w:i/>
          <w:color w:val="548DD4" w:themeColor="text2" w:themeTint="99"/>
        </w:rPr>
        <w:t xml:space="preserve">W 2017 roku w </w:t>
      </w:r>
      <w:r w:rsidRPr="00497EFE">
        <w:rPr>
          <w:rFonts w:ascii="Calibri" w:hAnsi="Calibri" w:cs="Arial"/>
          <w:b/>
          <w:i/>
          <w:color w:val="548DD4" w:themeColor="text2" w:themeTint="99"/>
        </w:rPr>
        <w:t>ramach</w:t>
      </w:r>
      <w:r w:rsidRPr="00497EFE">
        <w:rPr>
          <w:rFonts w:ascii="Calibri" w:hAnsi="Calibri"/>
          <w:b/>
          <w:i/>
          <w:color w:val="548DD4" w:themeColor="text2" w:themeTint="99"/>
        </w:rPr>
        <w:t xml:space="preserve"> zadania Fundusz</w:t>
      </w:r>
      <w:r>
        <w:rPr>
          <w:rFonts w:ascii="Calibri" w:hAnsi="Calibri"/>
          <w:b/>
          <w:i/>
          <w:color w:val="548DD4" w:themeColor="text2" w:themeTint="99"/>
        </w:rPr>
        <w:t xml:space="preserve"> wypłacił środki w łącznej wysokości 47.452.</w:t>
      </w:r>
      <w:r w:rsidRPr="00497EFE">
        <w:rPr>
          <w:rFonts w:ascii="Calibri" w:hAnsi="Calibri"/>
          <w:b/>
          <w:i/>
          <w:color w:val="548DD4" w:themeColor="text2" w:themeTint="99"/>
        </w:rPr>
        <w:t>228,13 zł (96,25 % środków zaplanowanych), z tego na:</w:t>
      </w:r>
    </w:p>
    <w:p w:rsidR="00530D34" w:rsidRDefault="00530D34" w:rsidP="000255E0">
      <w:pPr>
        <w:numPr>
          <w:ilvl w:val="0"/>
          <w:numId w:val="12"/>
        </w:numPr>
        <w:tabs>
          <w:tab w:val="right" w:pos="9072"/>
        </w:tabs>
        <w:spacing w:after="0" w:line="240" w:lineRule="auto"/>
        <w:ind w:left="709" w:hanging="283"/>
        <w:jc w:val="both"/>
        <w:rPr>
          <w:rFonts w:ascii="Calibri" w:hAnsi="Calibri"/>
        </w:rPr>
      </w:pPr>
      <w:r w:rsidRPr="005B1997">
        <w:rPr>
          <w:rFonts w:ascii="Calibri" w:hAnsi="Calibri"/>
        </w:rPr>
        <w:t>dofinasowanie zadań bieżących realizowanych przez jednostki sektora finan</w:t>
      </w:r>
      <w:r w:rsidR="00AA26CF">
        <w:rPr>
          <w:rFonts w:ascii="Calibri" w:hAnsi="Calibri"/>
        </w:rPr>
        <w:t>sów publicznych w kwocie</w:t>
      </w:r>
      <w:r w:rsidR="00AA26CF">
        <w:rPr>
          <w:rFonts w:ascii="Calibri" w:hAnsi="Calibri"/>
        </w:rPr>
        <w:tab/>
      </w:r>
      <w:r>
        <w:rPr>
          <w:rFonts w:ascii="Calibri" w:hAnsi="Calibri"/>
        </w:rPr>
        <w:t>383.376,19</w:t>
      </w:r>
      <w:r w:rsidRPr="005B1997">
        <w:rPr>
          <w:rFonts w:ascii="Calibri" w:hAnsi="Calibri"/>
        </w:rPr>
        <w:t xml:space="preserve"> z</w:t>
      </w:r>
      <w:r w:rsidR="00AA26CF">
        <w:rPr>
          <w:rFonts w:ascii="Calibri" w:hAnsi="Calibri"/>
        </w:rPr>
        <w:t xml:space="preserve">ł </w:t>
      </w:r>
      <w:r>
        <w:rPr>
          <w:rFonts w:ascii="Calibri" w:hAnsi="Calibri"/>
        </w:rPr>
        <w:t>(§ 2440)</w:t>
      </w:r>
      <w:r w:rsidRPr="005B1997">
        <w:rPr>
          <w:rFonts w:ascii="Calibri" w:hAnsi="Calibri"/>
        </w:rPr>
        <w:t>,</w:t>
      </w:r>
    </w:p>
    <w:p w:rsidR="00530D34" w:rsidRPr="005B1997" w:rsidRDefault="00530D34" w:rsidP="000255E0">
      <w:pPr>
        <w:numPr>
          <w:ilvl w:val="0"/>
          <w:numId w:val="12"/>
        </w:numPr>
        <w:tabs>
          <w:tab w:val="left" w:pos="360"/>
          <w:tab w:val="right" w:pos="9072"/>
        </w:tabs>
        <w:spacing w:after="0" w:line="240" w:lineRule="auto"/>
        <w:ind w:left="709" w:hanging="283"/>
        <w:jc w:val="both"/>
        <w:rPr>
          <w:rFonts w:ascii="Calibri" w:hAnsi="Calibri"/>
        </w:rPr>
      </w:pPr>
      <w:r w:rsidRPr="005B1997">
        <w:rPr>
          <w:rFonts w:ascii="Calibri" w:hAnsi="Calibri"/>
        </w:rPr>
        <w:t>dofinasowanie zadań bieżących re</w:t>
      </w:r>
      <w:r>
        <w:rPr>
          <w:rFonts w:ascii="Calibri" w:hAnsi="Calibri"/>
        </w:rPr>
        <w:t>alizowanych przez jednostki nie</w:t>
      </w:r>
      <w:r w:rsidRPr="005B1997">
        <w:rPr>
          <w:rFonts w:ascii="Calibri" w:hAnsi="Calibri"/>
        </w:rPr>
        <w:t>zaliczane do sektora finansów publicznych</w:t>
      </w:r>
      <w:r>
        <w:rPr>
          <w:rFonts w:ascii="Calibri" w:hAnsi="Calibri"/>
        </w:rPr>
        <w:t xml:space="preserve"> w kwocie</w:t>
      </w:r>
      <w:r w:rsidR="00AA26CF">
        <w:rPr>
          <w:rFonts w:ascii="Calibri" w:hAnsi="Calibri"/>
        </w:rPr>
        <w:tab/>
      </w:r>
      <w:r>
        <w:rPr>
          <w:rFonts w:ascii="Calibri" w:hAnsi="Calibri"/>
        </w:rPr>
        <w:t>59.901,05</w:t>
      </w:r>
      <w:r w:rsidRPr="005B1997">
        <w:rPr>
          <w:rFonts w:ascii="Calibri" w:hAnsi="Calibri"/>
        </w:rPr>
        <w:t xml:space="preserve"> tys. zł(§ 2450),</w:t>
      </w:r>
    </w:p>
    <w:p w:rsidR="00530D34" w:rsidRPr="005B1997" w:rsidRDefault="00530D34" w:rsidP="000255E0">
      <w:pPr>
        <w:numPr>
          <w:ilvl w:val="0"/>
          <w:numId w:val="12"/>
        </w:numPr>
        <w:tabs>
          <w:tab w:val="right" w:pos="9072"/>
        </w:tabs>
        <w:spacing w:after="0" w:line="240" w:lineRule="auto"/>
        <w:ind w:left="709" w:hanging="283"/>
        <w:jc w:val="both"/>
        <w:rPr>
          <w:rFonts w:ascii="Calibri" w:hAnsi="Calibri"/>
        </w:rPr>
      </w:pPr>
      <w:r w:rsidRPr="005B1997">
        <w:rPr>
          <w:rFonts w:ascii="Calibri" w:hAnsi="Calibri"/>
        </w:rPr>
        <w:t>dofinasowanie zadań inwestycyjnych realizowanych przez jednostki sektor</w:t>
      </w:r>
      <w:r>
        <w:rPr>
          <w:rFonts w:ascii="Calibri" w:hAnsi="Calibri"/>
        </w:rPr>
        <w:t>a finansów publicznych w kwocie</w:t>
      </w:r>
      <w:r w:rsidR="00AA26CF">
        <w:rPr>
          <w:rFonts w:ascii="Calibri" w:hAnsi="Calibri"/>
        </w:rPr>
        <w:tab/>
      </w:r>
      <w:r w:rsidRPr="005B1997">
        <w:rPr>
          <w:rFonts w:ascii="Calibri" w:hAnsi="Calibri"/>
        </w:rPr>
        <w:t>46.</w:t>
      </w:r>
      <w:r>
        <w:rPr>
          <w:rFonts w:ascii="Calibri" w:hAnsi="Calibri"/>
        </w:rPr>
        <w:t>956.259,86</w:t>
      </w:r>
      <w:r w:rsidRPr="005B1997">
        <w:rPr>
          <w:rFonts w:ascii="Calibri" w:hAnsi="Calibri"/>
        </w:rPr>
        <w:t xml:space="preserve"> zł</w:t>
      </w:r>
      <w:r>
        <w:rPr>
          <w:rFonts w:ascii="Calibri" w:hAnsi="Calibri"/>
        </w:rPr>
        <w:t>(§ 6260)</w:t>
      </w:r>
      <w:r w:rsidRPr="005B1997">
        <w:rPr>
          <w:rFonts w:ascii="Calibri" w:hAnsi="Calibri"/>
        </w:rPr>
        <w:t>,</w:t>
      </w:r>
    </w:p>
    <w:p w:rsidR="00530D34" w:rsidRPr="005B1997" w:rsidRDefault="00530D34" w:rsidP="000255E0">
      <w:pPr>
        <w:numPr>
          <w:ilvl w:val="0"/>
          <w:numId w:val="12"/>
        </w:numPr>
        <w:tabs>
          <w:tab w:val="right" w:pos="9072"/>
        </w:tabs>
        <w:spacing w:after="0" w:line="240" w:lineRule="auto"/>
        <w:ind w:left="709" w:hanging="283"/>
        <w:jc w:val="both"/>
        <w:rPr>
          <w:rFonts w:ascii="Calibri" w:hAnsi="Calibri"/>
        </w:rPr>
      </w:pPr>
      <w:r w:rsidRPr="005B1997">
        <w:rPr>
          <w:rFonts w:ascii="Calibri" w:hAnsi="Calibri"/>
        </w:rPr>
        <w:t>dofinasowanie zadań inwestycyjnych re</w:t>
      </w:r>
      <w:r>
        <w:rPr>
          <w:rFonts w:ascii="Calibri" w:hAnsi="Calibri"/>
        </w:rPr>
        <w:t>alizowanych przez jednostki nie</w:t>
      </w:r>
      <w:r w:rsidRPr="005B1997">
        <w:rPr>
          <w:rFonts w:ascii="Calibri" w:hAnsi="Calibri"/>
        </w:rPr>
        <w:t xml:space="preserve">zaliczane </w:t>
      </w:r>
      <w:r w:rsidRPr="005B1997">
        <w:rPr>
          <w:rFonts w:ascii="Calibri" w:hAnsi="Calibri"/>
        </w:rPr>
        <w:br/>
        <w:t>do sektor</w:t>
      </w:r>
      <w:r>
        <w:rPr>
          <w:rFonts w:ascii="Calibri" w:hAnsi="Calibri"/>
        </w:rPr>
        <w:t>a finansów publicznych</w:t>
      </w:r>
      <w:r w:rsidR="00AA26CF">
        <w:rPr>
          <w:rFonts w:ascii="Calibri" w:hAnsi="Calibri"/>
        </w:rPr>
        <w:tab/>
      </w:r>
      <w:r>
        <w:rPr>
          <w:rFonts w:ascii="Calibri" w:hAnsi="Calibri"/>
        </w:rPr>
        <w:t>52.691,03</w:t>
      </w:r>
      <w:r w:rsidRPr="005B1997">
        <w:rPr>
          <w:rFonts w:ascii="Calibri" w:hAnsi="Calibri"/>
        </w:rPr>
        <w:t xml:space="preserve"> zł</w:t>
      </w:r>
      <w:r>
        <w:rPr>
          <w:rFonts w:ascii="Calibri" w:hAnsi="Calibri"/>
        </w:rPr>
        <w:t xml:space="preserve"> (§ 6270)</w:t>
      </w:r>
      <w:r w:rsidRPr="005B1997">
        <w:rPr>
          <w:rFonts w:ascii="Calibri" w:hAnsi="Calibri"/>
        </w:rPr>
        <w:t>.</w:t>
      </w:r>
    </w:p>
    <w:p w:rsidR="00530D34" w:rsidRDefault="00530D34" w:rsidP="00530D34">
      <w:pPr>
        <w:pStyle w:val="Legenda"/>
      </w:pPr>
      <w:bookmarkStart w:id="87" w:name="_Toc476050308"/>
    </w:p>
    <w:p w:rsidR="00530D34" w:rsidRPr="00F4150D" w:rsidRDefault="00530D34" w:rsidP="00530D34">
      <w:pPr>
        <w:pStyle w:val="Legenda"/>
        <w:jc w:val="both"/>
        <w:rPr>
          <w:rFonts w:ascii="Calibri" w:hAnsi="Calibri"/>
          <w:iCs/>
        </w:rPr>
      </w:pPr>
      <w:bookmarkStart w:id="88" w:name="_Toc507076799"/>
      <w:r w:rsidRPr="00F4150D">
        <w:lastRenderedPageBreak/>
        <w:t xml:space="preserve">Wykres nr </w:t>
      </w:r>
      <w:fldSimple w:instr=" SEQ Wykres \* ARABIC ">
        <w:r w:rsidR="0033789A">
          <w:rPr>
            <w:noProof/>
          </w:rPr>
          <w:t>31</w:t>
        </w:r>
      </w:fldSimple>
      <w:r w:rsidR="00551CC7">
        <w:rPr>
          <w:noProof/>
        </w:rPr>
        <w:t xml:space="preserve"> </w:t>
      </w:r>
      <w:r w:rsidRPr="00F4150D">
        <w:t xml:space="preserve">Kwota wypłacona wg województw – „Program wyrównywania różnic między </w:t>
      </w:r>
      <w:r w:rsidRPr="00F4150D">
        <w:br/>
        <w:t>regionami III”.</w:t>
      </w:r>
      <w:bookmarkEnd w:id="87"/>
      <w:bookmarkEnd w:id="88"/>
    </w:p>
    <w:p w:rsidR="00530D34" w:rsidRDefault="00530D34" w:rsidP="00530D34">
      <w:pPr>
        <w:pStyle w:val="Legenda"/>
      </w:pPr>
      <w:bookmarkStart w:id="89" w:name="_Toc476050309"/>
      <w:r>
        <w:rPr>
          <w:noProof/>
        </w:rPr>
        <w:drawing>
          <wp:inline distT="0" distB="0" distL="0" distR="0" wp14:anchorId="01B7EE5B" wp14:editId="083FDB73">
            <wp:extent cx="5741582" cy="2849525"/>
            <wp:effectExtent l="0" t="0" r="0" b="0"/>
            <wp:docPr id="571" name="Wykres 5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30D34" w:rsidRPr="00F4150D" w:rsidRDefault="00530D34" w:rsidP="00530D34">
      <w:pPr>
        <w:pStyle w:val="Legenda"/>
        <w:jc w:val="both"/>
        <w:rPr>
          <w:rFonts w:ascii="Times New Roman" w:hAnsi="Times New Roman" w:cs="Arial"/>
          <w:i/>
          <w:iCs/>
          <w:sz w:val="32"/>
        </w:rPr>
      </w:pPr>
      <w:bookmarkStart w:id="90" w:name="_Toc507076800"/>
      <w:r w:rsidRPr="00F4150D">
        <w:t xml:space="preserve">Wykres nr </w:t>
      </w:r>
      <w:fldSimple w:instr=" SEQ Wykres \* ARABIC ">
        <w:r w:rsidR="0033789A">
          <w:rPr>
            <w:noProof/>
          </w:rPr>
          <w:t>32</w:t>
        </w:r>
      </w:fldSimple>
      <w:r w:rsidR="00551CC7">
        <w:rPr>
          <w:noProof/>
        </w:rPr>
        <w:t xml:space="preserve"> </w:t>
      </w:r>
      <w:r w:rsidRPr="00F4150D">
        <w:t>Struktura wypłat wg rodzajów kosztów – „Program wyrównywania różnic między regionami III”</w:t>
      </w:r>
      <w:bookmarkEnd w:id="89"/>
      <w:r>
        <w:t>.</w:t>
      </w:r>
      <w:bookmarkEnd w:id="90"/>
    </w:p>
    <w:p w:rsidR="00530D34" w:rsidRPr="005B1997" w:rsidRDefault="00530D34" w:rsidP="00530D34">
      <w:pPr>
        <w:jc w:val="center"/>
        <w:rPr>
          <w:rFonts w:ascii="Calibri" w:hAnsi="Calibri"/>
          <w:bCs/>
          <w:iCs/>
        </w:rPr>
      </w:pPr>
      <w:bookmarkStart w:id="91" w:name="_MON_1549268122"/>
      <w:bookmarkEnd w:id="91"/>
      <w:r>
        <w:rPr>
          <w:noProof/>
        </w:rPr>
        <w:drawing>
          <wp:inline distT="0" distB="0" distL="0" distR="0" wp14:anchorId="14D27BB6" wp14:editId="69E0B0AC">
            <wp:extent cx="5443870" cy="2594344"/>
            <wp:effectExtent l="0" t="0" r="0" b="0"/>
            <wp:docPr id="572" name="Wykres 5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30D34" w:rsidRDefault="00530D34" w:rsidP="00530D34">
      <w:pPr>
        <w:tabs>
          <w:tab w:val="num" w:pos="360"/>
        </w:tabs>
        <w:jc w:val="both"/>
        <w:rPr>
          <w:rFonts w:ascii="Calibri" w:hAnsi="Calibri"/>
        </w:rPr>
      </w:pPr>
      <w:r w:rsidRPr="005B1997">
        <w:rPr>
          <w:rFonts w:ascii="Calibri" w:hAnsi="Calibri"/>
        </w:rPr>
        <w:t xml:space="preserve">Planowana wielkość ustalona w ramach budżetu zadaniowego do osiągnięcia miernika </w:t>
      </w:r>
      <w:r w:rsidRPr="005B1997">
        <w:rPr>
          <w:rFonts w:ascii="Calibri" w:hAnsi="Calibri"/>
        </w:rPr>
        <w:br/>
        <w:t xml:space="preserve">w działaniu stanowiła </w:t>
      </w:r>
      <w:r>
        <w:rPr>
          <w:rFonts w:ascii="Calibri" w:hAnsi="Calibri"/>
        </w:rPr>
        <w:t>25.000</w:t>
      </w:r>
      <w:r w:rsidRPr="005B1997">
        <w:rPr>
          <w:rFonts w:ascii="Calibri" w:hAnsi="Calibri"/>
        </w:rPr>
        <w:t xml:space="preserve"> osób</w:t>
      </w:r>
      <w:r>
        <w:rPr>
          <w:rFonts w:ascii="Calibri" w:hAnsi="Calibri"/>
        </w:rPr>
        <w:t>,</w:t>
      </w:r>
      <w:r w:rsidRPr="005B1997">
        <w:rPr>
          <w:rFonts w:ascii="Calibri" w:hAnsi="Calibri"/>
        </w:rPr>
        <w:t xml:space="preserve"> natomiast osiągnięta wielkość wyniosła</w:t>
      </w:r>
      <w:r>
        <w:rPr>
          <w:rFonts w:ascii="Calibri" w:hAnsi="Calibri"/>
        </w:rPr>
        <w:t xml:space="preserve"> </w:t>
      </w:r>
      <w:r w:rsidRPr="007B26AF">
        <w:rPr>
          <w:rFonts w:ascii="Calibri" w:hAnsi="Calibri"/>
        </w:rPr>
        <w:t>23.453 osób.</w:t>
      </w:r>
    </w:p>
    <w:p w:rsidR="00530D34" w:rsidRDefault="00530D34" w:rsidP="00530D34">
      <w:pPr>
        <w:tabs>
          <w:tab w:val="num" w:pos="360"/>
        </w:tabs>
        <w:jc w:val="both"/>
        <w:rPr>
          <w:rFonts w:ascii="Calibri" w:hAnsi="Calibri"/>
        </w:rPr>
      </w:pPr>
      <w:r>
        <w:rPr>
          <w:rFonts w:cs="Calibri"/>
        </w:rPr>
        <w:t>S</w:t>
      </w:r>
      <w:r w:rsidRPr="00181BA8">
        <w:rPr>
          <w:rFonts w:cs="Calibri"/>
        </w:rPr>
        <w:t>zczegółowe dane dotyczące</w:t>
      </w:r>
      <w:r>
        <w:rPr>
          <w:rFonts w:cs="Calibri"/>
        </w:rPr>
        <w:t xml:space="preserve"> „Programu wyrównywania różnic między regionami III” znajdują się </w:t>
      </w:r>
      <w:r>
        <w:rPr>
          <w:rFonts w:cs="Calibri"/>
        </w:rPr>
        <w:br/>
        <w:t xml:space="preserve">w Tabeli nr </w:t>
      </w:r>
      <w:r w:rsidR="001354CF">
        <w:rPr>
          <w:rFonts w:cs="Calibri"/>
        </w:rPr>
        <w:t xml:space="preserve">8 </w:t>
      </w:r>
      <w:r>
        <w:rPr>
          <w:rFonts w:cs="Calibri"/>
        </w:rPr>
        <w:t>i</w:t>
      </w:r>
      <w:r w:rsidR="001354CF">
        <w:rPr>
          <w:rFonts w:cs="Calibri"/>
        </w:rPr>
        <w:t xml:space="preserve"> 9</w:t>
      </w:r>
      <w:r>
        <w:rPr>
          <w:rFonts w:cs="Calibri"/>
        </w:rPr>
        <w:t>.</w:t>
      </w:r>
    </w:p>
    <w:p w:rsidR="00E34CE1" w:rsidRPr="00AE2191" w:rsidRDefault="00E34CE1" w:rsidP="00E67090">
      <w:pPr>
        <w:pStyle w:val="Nagwek1"/>
      </w:pPr>
      <w:bookmarkStart w:id="92" w:name="_Toc507077150"/>
      <w:r w:rsidRPr="00AE2191">
        <w:t>Dofinansowanie</w:t>
      </w:r>
      <w:r w:rsidR="001875AF">
        <w:t xml:space="preserve"> do</w:t>
      </w:r>
      <w:r w:rsidRPr="00AE2191">
        <w:t xml:space="preserve"> oprocentowania kredytów bankowych – art. 32 ust. 1 pkt 1 ustawy o rehabilitacji</w:t>
      </w:r>
      <w:bookmarkEnd w:id="92"/>
    </w:p>
    <w:p w:rsidR="00530D34" w:rsidRDefault="00530D34" w:rsidP="00530D34">
      <w:pPr>
        <w:spacing w:before="240" w:after="0"/>
        <w:jc w:val="both"/>
        <w:rPr>
          <w:rFonts w:ascii="Calibri" w:hAnsi="Calibri" w:cs="Arial"/>
        </w:rPr>
      </w:pPr>
      <w:r w:rsidRPr="00054777">
        <w:rPr>
          <w:rFonts w:ascii="Calibri" w:hAnsi="Calibri" w:cs="Arial"/>
        </w:rPr>
        <w:t>W ramach za</w:t>
      </w:r>
      <w:r>
        <w:rPr>
          <w:rFonts w:ascii="Calibri" w:hAnsi="Calibri" w:cs="Arial"/>
        </w:rPr>
        <w:t>dania dofinansowanie przyznawane</w:t>
      </w:r>
      <w:r w:rsidRPr="00054777">
        <w:rPr>
          <w:rFonts w:ascii="Calibri" w:hAnsi="Calibri" w:cs="Arial"/>
        </w:rPr>
        <w:t xml:space="preserve"> </w:t>
      </w:r>
      <w:r>
        <w:rPr>
          <w:rFonts w:ascii="Calibri" w:hAnsi="Calibri" w:cs="Arial"/>
        </w:rPr>
        <w:t>jest</w:t>
      </w:r>
      <w:r w:rsidRPr="00054777">
        <w:rPr>
          <w:rFonts w:ascii="Calibri" w:hAnsi="Calibri" w:cs="Arial"/>
        </w:rPr>
        <w:t xml:space="preserve"> p</w:t>
      </w:r>
      <w:r>
        <w:rPr>
          <w:rFonts w:ascii="Calibri" w:hAnsi="Calibri" w:cs="Arial"/>
        </w:rPr>
        <w:t>rowadzącemu</w:t>
      </w:r>
      <w:r w:rsidRPr="00316A81">
        <w:rPr>
          <w:rFonts w:ascii="Calibri" w:hAnsi="Calibri" w:cs="Arial"/>
        </w:rPr>
        <w:t xml:space="preserve"> zakład pracy chronionej</w:t>
      </w:r>
      <w:r>
        <w:rPr>
          <w:rFonts w:ascii="Calibri" w:hAnsi="Calibri" w:cs="Arial"/>
        </w:rPr>
        <w:t xml:space="preserve"> </w:t>
      </w:r>
      <w:r>
        <w:rPr>
          <w:rFonts w:ascii="Calibri" w:hAnsi="Calibri" w:cs="Arial"/>
        </w:rPr>
        <w:br/>
        <w:t xml:space="preserve">w wysokości </w:t>
      </w:r>
      <w:r w:rsidRPr="00316A81">
        <w:rPr>
          <w:rFonts w:ascii="Calibri" w:hAnsi="Calibri" w:cs="Arial"/>
        </w:rPr>
        <w:t>do 50% oprocentowania zaciągniętych kredytów bankowych</w:t>
      </w:r>
      <w:r>
        <w:rPr>
          <w:rFonts w:ascii="Calibri" w:hAnsi="Calibri" w:cs="Arial"/>
        </w:rPr>
        <w:t xml:space="preserve">, pod warunkiem </w:t>
      </w:r>
      <w:r w:rsidRPr="00316A81">
        <w:rPr>
          <w:rFonts w:ascii="Calibri" w:hAnsi="Calibri" w:cs="Arial"/>
        </w:rPr>
        <w:lastRenderedPageBreak/>
        <w:t>wykorzystywania tych kredytów na cele związane z rehabilitacją zawodową</w:t>
      </w:r>
      <w:r>
        <w:rPr>
          <w:rFonts w:ascii="Calibri" w:hAnsi="Calibri" w:cs="Arial"/>
        </w:rPr>
        <w:t xml:space="preserve"> </w:t>
      </w:r>
      <w:r w:rsidRPr="00316A81">
        <w:rPr>
          <w:rFonts w:ascii="Calibri" w:hAnsi="Calibri" w:cs="Arial"/>
        </w:rPr>
        <w:t>i społeczną osób niepełnosprawnych.</w:t>
      </w:r>
    </w:p>
    <w:p w:rsidR="00530D34" w:rsidRDefault="00530D34" w:rsidP="00530D34">
      <w:pPr>
        <w:spacing w:after="0"/>
        <w:jc w:val="both"/>
        <w:rPr>
          <w:rFonts w:ascii="Calibri" w:hAnsi="Calibri"/>
        </w:rPr>
      </w:pPr>
    </w:p>
    <w:p w:rsidR="00530D34" w:rsidRPr="00451095" w:rsidRDefault="00530D34" w:rsidP="00530D34">
      <w:pPr>
        <w:spacing w:after="0"/>
        <w:jc w:val="both"/>
        <w:rPr>
          <w:rFonts w:ascii="Calibri" w:hAnsi="Calibri" w:cs="Arial"/>
          <w:b/>
          <w:i/>
          <w:color w:val="548DD4" w:themeColor="text2" w:themeTint="99"/>
        </w:rPr>
      </w:pPr>
      <w:r w:rsidRPr="00451095">
        <w:rPr>
          <w:rFonts w:ascii="Calibri" w:hAnsi="Calibri" w:cs="Arial"/>
          <w:b/>
          <w:i/>
          <w:color w:val="548DD4" w:themeColor="text2" w:themeTint="99"/>
        </w:rPr>
        <w:t xml:space="preserve">W planie finansowym na 2017 rok na realizację zadania zaplanowano środki w wysokości </w:t>
      </w:r>
      <w:r w:rsidRPr="00451095">
        <w:rPr>
          <w:rFonts w:ascii="Calibri" w:hAnsi="Calibri" w:cs="Arial"/>
          <w:b/>
          <w:i/>
          <w:color w:val="548DD4" w:themeColor="text2" w:themeTint="99"/>
        </w:rPr>
        <w:br/>
        <w:t>2.000 tys. zł, na realizację wydatków bieżących dla jednostek nie zaliczanych do sektora finansów publicznych (§ 2450).</w:t>
      </w:r>
    </w:p>
    <w:p w:rsidR="00530D34" w:rsidRDefault="00530D34" w:rsidP="00530D34">
      <w:pPr>
        <w:spacing w:after="0"/>
        <w:jc w:val="both"/>
        <w:rPr>
          <w:rFonts w:ascii="Calibri" w:hAnsi="Calibri" w:cs="Arial"/>
        </w:rPr>
      </w:pPr>
    </w:p>
    <w:p w:rsidR="00530D34" w:rsidRPr="000B3C0A" w:rsidRDefault="00530D34" w:rsidP="00530D34">
      <w:pPr>
        <w:spacing w:after="0"/>
        <w:jc w:val="both"/>
        <w:rPr>
          <w:rFonts w:ascii="Calibri" w:hAnsi="Calibri" w:cs="Arial"/>
          <w:b/>
          <w:i/>
          <w:color w:val="548DD4" w:themeColor="text2" w:themeTint="99"/>
          <w:highlight w:val="yellow"/>
        </w:rPr>
      </w:pPr>
      <w:r w:rsidRPr="000B3C0A">
        <w:rPr>
          <w:rFonts w:ascii="Calibri" w:hAnsi="Calibri" w:cs="Arial"/>
          <w:b/>
          <w:i/>
          <w:color w:val="548DD4" w:themeColor="text2" w:themeTint="99"/>
        </w:rPr>
        <w:t>W 201</w:t>
      </w:r>
      <w:r>
        <w:rPr>
          <w:rFonts w:ascii="Calibri" w:hAnsi="Calibri" w:cs="Arial"/>
          <w:b/>
          <w:i/>
          <w:color w:val="548DD4" w:themeColor="text2" w:themeTint="99"/>
        </w:rPr>
        <w:t>7</w:t>
      </w:r>
      <w:r w:rsidRPr="000B3C0A">
        <w:rPr>
          <w:rFonts w:ascii="Calibri" w:hAnsi="Calibri" w:cs="Arial"/>
          <w:b/>
          <w:i/>
          <w:color w:val="548DD4" w:themeColor="text2" w:themeTint="99"/>
        </w:rPr>
        <w:t xml:space="preserve"> roku w ramach zadania Fundusz poni</w:t>
      </w:r>
      <w:r>
        <w:rPr>
          <w:rFonts w:ascii="Calibri" w:hAnsi="Calibri" w:cs="Arial"/>
          <w:b/>
          <w:i/>
          <w:color w:val="548DD4" w:themeColor="text2" w:themeTint="99"/>
        </w:rPr>
        <w:t>ó</w:t>
      </w:r>
      <w:r w:rsidRPr="000B3C0A">
        <w:rPr>
          <w:rFonts w:ascii="Calibri" w:hAnsi="Calibri" w:cs="Arial"/>
          <w:b/>
          <w:i/>
          <w:color w:val="548DD4" w:themeColor="text2" w:themeTint="99"/>
        </w:rPr>
        <w:t xml:space="preserve">sł wydatki w łącznej wysokości </w:t>
      </w:r>
      <w:r>
        <w:rPr>
          <w:rFonts w:ascii="Calibri" w:hAnsi="Calibri" w:cs="Arial"/>
          <w:b/>
          <w:i/>
          <w:color w:val="548DD4" w:themeColor="text2" w:themeTint="99"/>
        </w:rPr>
        <w:br/>
      </w:r>
      <w:r w:rsidRPr="00632642">
        <w:rPr>
          <w:rFonts w:ascii="Calibri" w:hAnsi="Calibri" w:cs="Arial"/>
          <w:b/>
          <w:i/>
          <w:color w:val="548DD4" w:themeColor="text2" w:themeTint="99"/>
        </w:rPr>
        <w:t>1.419.139,16 zł</w:t>
      </w:r>
      <w:r>
        <w:rPr>
          <w:rFonts w:ascii="Calibri" w:hAnsi="Calibri" w:cs="Arial"/>
          <w:b/>
          <w:i/>
          <w:color w:val="548DD4" w:themeColor="text2" w:themeTint="99"/>
        </w:rPr>
        <w:t xml:space="preserve"> </w:t>
      </w:r>
      <w:r w:rsidRPr="000B3C0A">
        <w:rPr>
          <w:rFonts w:ascii="Calibri" w:hAnsi="Calibri" w:cs="Arial"/>
          <w:b/>
          <w:i/>
          <w:color w:val="548DD4" w:themeColor="text2" w:themeTint="99"/>
        </w:rPr>
        <w:t xml:space="preserve">(tj. </w:t>
      </w:r>
      <w:r>
        <w:rPr>
          <w:rFonts w:ascii="Calibri" w:hAnsi="Calibri" w:cs="Arial"/>
          <w:b/>
          <w:i/>
          <w:color w:val="548DD4" w:themeColor="text2" w:themeTint="99"/>
        </w:rPr>
        <w:t>70,96</w:t>
      </w:r>
      <w:r w:rsidRPr="000B3C0A">
        <w:rPr>
          <w:rFonts w:ascii="Calibri" w:hAnsi="Calibri" w:cs="Arial"/>
          <w:b/>
          <w:i/>
          <w:color w:val="548DD4" w:themeColor="text2" w:themeTint="99"/>
        </w:rPr>
        <w:t>%</w:t>
      </w:r>
      <w:r w:rsidRPr="00632642">
        <w:rPr>
          <w:rFonts w:ascii="Calibri" w:hAnsi="Calibri" w:cs="Arial"/>
          <w:b/>
          <w:i/>
          <w:color w:val="548DD4" w:themeColor="text2" w:themeTint="99"/>
        </w:rPr>
        <w:t xml:space="preserve"> </w:t>
      </w:r>
      <w:r w:rsidRPr="000B3C0A">
        <w:rPr>
          <w:rFonts w:ascii="Calibri" w:hAnsi="Calibri" w:cs="Arial"/>
          <w:b/>
          <w:i/>
          <w:color w:val="548DD4" w:themeColor="text2" w:themeTint="99"/>
        </w:rPr>
        <w:t xml:space="preserve"> środków zaplanowanych), w tym kwota wypłacona w ramach zobowiązań z 201</w:t>
      </w:r>
      <w:r>
        <w:rPr>
          <w:rFonts w:ascii="Calibri" w:hAnsi="Calibri" w:cs="Arial"/>
          <w:b/>
          <w:i/>
          <w:color w:val="548DD4" w:themeColor="text2" w:themeTint="99"/>
        </w:rPr>
        <w:t>6</w:t>
      </w:r>
      <w:r w:rsidRPr="000B3C0A">
        <w:rPr>
          <w:rFonts w:ascii="Calibri" w:hAnsi="Calibri" w:cs="Arial"/>
          <w:b/>
          <w:i/>
          <w:color w:val="548DD4" w:themeColor="text2" w:themeTint="99"/>
        </w:rPr>
        <w:t xml:space="preserve"> roku  wyniosła </w:t>
      </w:r>
      <w:r>
        <w:rPr>
          <w:rFonts w:ascii="Calibri" w:hAnsi="Calibri" w:cs="Arial"/>
          <w:b/>
          <w:bCs/>
          <w:i/>
          <w:color w:val="548DD4" w:themeColor="text2" w:themeTint="99"/>
        </w:rPr>
        <w:t>295.419,34</w:t>
      </w:r>
      <w:r w:rsidRPr="000B3C0A">
        <w:rPr>
          <w:rFonts w:ascii="Calibri" w:hAnsi="Calibri"/>
          <w:b/>
          <w:i/>
          <w:color w:val="548DD4" w:themeColor="text2" w:themeTint="99"/>
        </w:rPr>
        <w:t xml:space="preserve"> </w:t>
      </w:r>
      <w:r w:rsidRPr="000B3C0A">
        <w:rPr>
          <w:rFonts w:ascii="Calibri" w:hAnsi="Calibri" w:cs="Arial"/>
          <w:b/>
          <w:i/>
          <w:color w:val="548DD4" w:themeColor="text2" w:themeTint="99"/>
        </w:rPr>
        <w:t>zł.</w:t>
      </w:r>
      <w:r w:rsidRPr="000B3C0A">
        <w:rPr>
          <w:rFonts w:ascii="Calibri" w:hAnsi="Calibri" w:cs="Arial"/>
          <w:b/>
          <w:i/>
          <w:color w:val="548DD4" w:themeColor="text2" w:themeTint="99"/>
          <w:highlight w:val="yellow"/>
        </w:rPr>
        <w:t xml:space="preserve"> </w:t>
      </w:r>
    </w:p>
    <w:p w:rsidR="00530D34" w:rsidRPr="0040076C" w:rsidRDefault="00530D34" w:rsidP="00530D34">
      <w:pPr>
        <w:spacing w:after="0"/>
        <w:jc w:val="both"/>
        <w:rPr>
          <w:rFonts w:ascii="Calibri" w:hAnsi="Calibri" w:cs="Arial"/>
        </w:rPr>
      </w:pPr>
    </w:p>
    <w:p w:rsidR="00530D34" w:rsidRPr="00F4150D" w:rsidRDefault="00530D34" w:rsidP="00530D34">
      <w:pPr>
        <w:pStyle w:val="Legenda"/>
        <w:jc w:val="both"/>
      </w:pPr>
      <w:bookmarkStart w:id="93" w:name="_Toc476050310"/>
      <w:bookmarkStart w:id="94" w:name="_Toc507076801"/>
      <w:r w:rsidRPr="00F4150D">
        <w:t xml:space="preserve">Wykres nr </w:t>
      </w:r>
      <w:fldSimple w:instr=" SEQ Wykres \* ARABIC ">
        <w:r w:rsidR="0033789A">
          <w:rPr>
            <w:noProof/>
          </w:rPr>
          <w:t>33</w:t>
        </w:r>
      </w:fldSimple>
      <w:r>
        <w:t xml:space="preserve"> Wypłaty w 2017</w:t>
      </w:r>
      <w:r w:rsidRPr="00F4150D">
        <w:t xml:space="preserve"> roku w podziale na województwa - Dofinansowanie </w:t>
      </w:r>
      <w:r w:rsidR="00B152D6">
        <w:t xml:space="preserve">do </w:t>
      </w:r>
      <w:r w:rsidRPr="00F4150D">
        <w:t>oprocentowania kredytów bankowych – art. 32 ust. 1 pkt 1.</w:t>
      </w:r>
      <w:bookmarkEnd w:id="93"/>
      <w:bookmarkEnd w:id="94"/>
    </w:p>
    <w:p w:rsidR="00530D34" w:rsidRDefault="00530D34" w:rsidP="00530D34">
      <w:pPr>
        <w:pStyle w:val="Legenda"/>
        <w:rPr>
          <w:rFonts w:ascii="Calibri" w:hAnsi="Calibri" w:cs="Arial"/>
        </w:rPr>
      </w:pPr>
      <w:r>
        <w:rPr>
          <w:noProof/>
        </w:rPr>
        <w:drawing>
          <wp:inline distT="0" distB="0" distL="0" distR="0" wp14:anchorId="6BE6B6F2" wp14:editId="0D055F33">
            <wp:extent cx="5760720" cy="2697703"/>
            <wp:effectExtent l="0" t="0" r="0"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12238" w:rsidRPr="00642161" w:rsidRDefault="00312238" w:rsidP="00312238">
      <w:pPr>
        <w:spacing w:after="0"/>
        <w:jc w:val="both"/>
        <w:rPr>
          <w:rFonts w:ascii="Calibri" w:hAnsi="Calibri" w:cs="Arial"/>
        </w:rPr>
      </w:pPr>
      <w:r w:rsidRPr="00642161">
        <w:rPr>
          <w:rFonts w:ascii="Calibri" w:hAnsi="Calibri" w:cs="Arial"/>
        </w:rPr>
        <w:t>Niewydatkowanie wszystkich środków zaplanowanych na zadanie</w:t>
      </w:r>
      <w:r w:rsidR="007B26AF">
        <w:rPr>
          <w:rFonts w:ascii="Calibri" w:hAnsi="Calibri" w:cs="Arial"/>
        </w:rPr>
        <w:t xml:space="preserve"> było spowodowane</w:t>
      </w:r>
      <w:r w:rsidRPr="00642161">
        <w:rPr>
          <w:rFonts w:ascii="Calibri" w:hAnsi="Calibri" w:cs="Arial"/>
        </w:rPr>
        <w:t>:</w:t>
      </w:r>
    </w:p>
    <w:p w:rsidR="00530D34" w:rsidRPr="009F3BA2" w:rsidRDefault="00530D34" w:rsidP="002803EC">
      <w:pPr>
        <w:numPr>
          <w:ilvl w:val="0"/>
          <w:numId w:val="18"/>
        </w:numPr>
        <w:spacing w:after="0"/>
        <w:ind w:left="426" w:hanging="426"/>
        <w:jc w:val="both"/>
        <w:rPr>
          <w:rFonts w:ascii="Calibri" w:hAnsi="Calibri" w:cs="Arial"/>
        </w:rPr>
      </w:pPr>
      <w:r w:rsidRPr="009F3BA2">
        <w:rPr>
          <w:rFonts w:ascii="Calibri" w:hAnsi="Calibri" w:cs="Arial"/>
        </w:rPr>
        <w:t>niewywiązywani</w:t>
      </w:r>
      <w:r w:rsidR="008A5E6B">
        <w:rPr>
          <w:rFonts w:ascii="Calibri" w:hAnsi="Calibri" w:cs="Arial"/>
        </w:rPr>
        <w:t>em</w:t>
      </w:r>
      <w:r w:rsidRPr="009F3BA2">
        <w:rPr>
          <w:rFonts w:ascii="Calibri" w:hAnsi="Calibri" w:cs="Arial"/>
        </w:rPr>
        <w:t xml:space="preserve"> się przez pracodawców z warunków zawartych w umowach</w:t>
      </w:r>
      <w:r w:rsidRPr="009F3BA2">
        <w:rPr>
          <w:rFonts w:ascii="Calibri" w:hAnsi="Calibri" w:cs="Arial"/>
        </w:rPr>
        <w:br/>
        <w:t>o dofinansowanie, co skutkowało brakiem wypłaty środków z tego tytułu, tj.:</w:t>
      </w:r>
    </w:p>
    <w:p w:rsidR="00530D34" w:rsidRPr="009F3BA2" w:rsidRDefault="00530D34" w:rsidP="000255E0">
      <w:pPr>
        <w:numPr>
          <w:ilvl w:val="0"/>
          <w:numId w:val="19"/>
        </w:numPr>
        <w:spacing w:after="0"/>
        <w:jc w:val="both"/>
        <w:rPr>
          <w:rFonts w:ascii="Calibri" w:hAnsi="Calibri" w:cs="Arial"/>
        </w:rPr>
      </w:pPr>
      <w:r w:rsidRPr="009F3BA2">
        <w:rPr>
          <w:rFonts w:ascii="Calibri" w:hAnsi="Calibri" w:cs="Arial"/>
        </w:rPr>
        <w:t>zmniejszeniem średniego kwartalnego stanu zatrudnienia osób niepełnosprawnych o więcej niż 10% w okresie korzystania z dofinansowania,</w:t>
      </w:r>
    </w:p>
    <w:p w:rsidR="00530D34" w:rsidRPr="009F3BA2" w:rsidRDefault="00530D34" w:rsidP="000255E0">
      <w:pPr>
        <w:numPr>
          <w:ilvl w:val="0"/>
          <w:numId w:val="19"/>
        </w:numPr>
        <w:spacing w:after="0"/>
        <w:jc w:val="both"/>
        <w:rPr>
          <w:rFonts w:ascii="Calibri" w:hAnsi="Calibri" w:cs="Arial"/>
        </w:rPr>
      </w:pPr>
      <w:r w:rsidRPr="009F3BA2">
        <w:rPr>
          <w:rFonts w:ascii="Calibri" w:hAnsi="Calibri" w:cs="Arial"/>
        </w:rPr>
        <w:t>nieterminową spłatą przez pracodawców rat kapitału i odsetek określonych w umowie kredytu objętej dofinansowaniem,</w:t>
      </w:r>
    </w:p>
    <w:p w:rsidR="00530D34" w:rsidRPr="009F3BA2" w:rsidRDefault="00530D34" w:rsidP="000255E0">
      <w:pPr>
        <w:numPr>
          <w:ilvl w:val="0"/>
          <w:numId w:val="18"/>
        </w:numPr>
        <w:spacing w:after="0"/>
        <w:ind w:left="357" w:hanging="357"/>
        <w:jc w:val="both"/>
        <w:rPr>
          <w:rFonts w:ascii="Calibri" w:hAnsi="Calibri" w:cs="Arial"/>
        </w:rPr>
      </w:pPr>
      <w:r w:rsidRPr="009F3BA2">
        <w:rPr>
          <w:rFonts w:ascii="Calibri" w:hAnsi="Calibri" w:cs="Arial"/>
        </w:rPr>
        <w:t>sposob</w:t>
      </w:r>
      <w:r w:rsidR="007B26AF">
        <w:rPr>
          <w:rFonts w:ascii="Calibri" w:hAnsi="Calibri" w:cs="Arial"/>
        </w:rPr>
        <w:t>em</w:t>
      </w:r>
      <w:r w:rsidRPr="009F3BA2">
        <w:rPr>
          <w:rFonts w:ascii="Calibri" w:hAnsi="Calibri" w:cs="Arial"/>
        </w:rPr>
        <w:t xml:space="preserve"> wyliczania wysokości dofinansowania do odsetek (na podstawie stóp procentowych obowiązujących w dniu poprzedzającym dzień złożenia wniosku o dofinansowanie, co w sytuacji obniżania w trakcie roku stawek stóp procentowych przez Radę Polityki Pieniężnej skutkuje spadkiem wysokości oprocentowania kredytów objętych dofinansowaniem i mniejszym wypływem środków z tego tytułu),</w:t>
      </w:r>
    </w:p>
    <w:p w:rsidR="00530D34" w:rsidRPr="009F3BA2" w:rsidRDefault="007B26AF" w:rsidP="000255E0">
      <w:pPr>
        <w:numPr>
          <w:ilvl w:val="0"/>
          <w:numId w:val="18"/>
        </w:numPr>
        <w:spacing w:after="0"/>
        <w:ind w:left="357" w:hanging="357"/>
        <w:jc w:val="both"/>
        <w:rPr>
          <w:rFonts w:ascii="Calibri" w:hAnsi="Calibri" w:cs="Arial"/>
        </w:rPr>
      </w:pPr>
      <w:r>
        <w:rPr>
          <w:rFonts w:ascii="Calibri" w:hAnsi="Calibri" w:cs="Arial"/>
        </w:rPr>
        <w:t>wyliczeniem</w:t>
      </w:r>
      <w:r w:rsidR="00530D34" w:rsidRPr="009F3BA2">
        <w:rPr>
          <w:rFonts w:ascii="Calibri" w:hAnsi="Calibri" w:cs="Arial"/>
        </w:rPr>
        <w:t xml:space="preserve"> wysokości dofinansowania do odsetek przy założeniu pełnego wykorzystania kredytu. Szczególnie duże różnice pomiędzy wysokością odsetek planowanych do zapłaty wyliczonych na podstawie ww. założeń</w:t>
      </w:r>
      <w:r w:rsidR="002803EC">
        <w:rPr>
          <w:rFonts w:ascii="Calibri" w:hAnsi="Calibri" w:cs="Arial"/>
        </w:rPr>
        <w:t>,</w:t>
      </w:r>
      <w:r w:rsidR="00530D34" w:rsidRPr="009F3BA2">
        <w:rPr>
          <w:rFonts w:ascii="Calibri" w:hAnsi="Calibri" w:cs="Arial"/>
        </w:rPr>
        <w:t xml:space="preserve"> a wysokością odsetek faktycznie zapłaconych występują w przypadku kredytów w rachunku bieżącym i w linii kredytowej, w których zadłużenie może ulegać ciągłym zmianom,</w:t>
      </w:r>
    </w:p>
    <w:p w:rsidR="00530D34" w:rsidRPr="009F3BA2" w:rsidRDefault="007B26AF" w:rsidP="000255E0">
      <w:pPr>
        <w:numPr>
          <w:ilvl w:val="0"/>
          <w:numId w:val="18"/>
        </w:numPr>
        <w:spacing w:after="0"/>
        <w:ind w:left="357" w:hanging="357"/>
        <w:jc w:val="both"/>
        <w:rPr>
          <w:rFonts w:ascii="Calibri" w:hAnsi="Calibri" w:cs="Arial"/>
        </w:rPr>
      </w:pPr>
      <w:r>
        <w:rPr>
          <w:rFonts w:ascii="Calibri" w:hAnsi="Calibri" w:cs="Arial"/>
        </w:rPr>
        <w:lastRenderedPageBreak/>
        <w:t>spłatą</w:t>
      </w:r>
      <w:r w:rsidR="00530D34" w:rsidRPr="009F3BA2">
        <w:rPr>
          <w:rFonts w:ascii="Calibri" w:hAnsi="Calibri" w:cs="Arial"/>
        </w:rPr>
        <w:t xml:space="preserve"> kredytów przez pracodawców przed terminem określonym w umowie kredytu,</w:t>
      </w:r>
    </w:p>
    <w:p w:rsidR="00530D34" w:rsidRDefault="007B26AF" w:rsidP="000255E0">
      <w:pPr>
        <w:numPr>
          <w:ilvl w:val="0"/>
          <w:numId w:val="18"/>
        </w:numPr>
        <w:spacing w:after="0"/>
        <w:ind w:left="357" w:hanging="357"/>
        <w:jc w:val="both"/>
        <w:rPr>
          <w:rFonts w:ascii="Calibri" w:hAnsi="Calibri" w:cs="Arial"/>
        </w:rPr>
      </w:pPr>
      <w:r>
        <w:rPr>
          <w:rFonts w:ascii="Calibri" w:hAnsi="Calibri" w:cs="Arial"/>
        </w:rPr>
        <w:t>występowaniem</w:t>
      </w:r>
      <w:r w:rsidR="00530D34" w:rsidRPr="009F3BA2">
        <w:rPr>
          <w:rFonts w:ascii="Calibri" w:hAnsi="Calibri" w:cs="Arial"/>
        </w:rPr>
        <w:t xml:space="preserve"> przez pracodawców z wnioskiem o dofinansowanie w IV kwartale 2017 roku,</w:t>
      </w:r>
      <w:r w:rsidR="00530D34" w:rsidRPr="009F3BA2">
        <w:rPr>
          <w:rFonts w:ascii="Calibri" w:hAnsi="Calibri" w:cs="Arial"/>
        </w:rPr>
        <w:br/>
        <w:t xml:space="preserve">co </w:t>
      </w:r>
      <w:r>
        <w:rPr>
          <w:rFonts w:ascii="Calibri" w:hAnsi="Calibri" w:cs="Arial"/>
        </w:rPr>
        <w:t>powodowało</w:t>
      </w:r>
      <w:r w:rsidR="00530D34" w:rsidRPr="009F3BA2">
        <w:rPr>
          <w:rFonts w:ascii="Calibri" w:hAnsi="Calibri" w:cs="Arial"/>
        </w:rPr>
        <w:t xml:space="preserve"> wypłat</w:t>
      </w:r>
      <w:r w:rsidR="00520E63">
        <w:rPr>
          <w:rFonts w:ascii="Calibri" w:hAnsi="Calibri" w:cs="Arial"/>
        </w:rPr>
        <w:t>ę</w:t>
      </w:r>
      <w:r w:rsidR="00530D34" w:rsidRPr="009F3BA2">
        <w:rPr>
          <w:rFonts w:ascii="Calibri" w:hAnsi="Calibri" w:cs="Arial"/>
        </w:rPr>
        <w:t xml:space="preserve"> środków finansowych w następnym roku.</w:t>
      </w:r>
    </w:p>
    <w:p w:rsidR="00530D34" w:rsidRPr="009574EB" w:rsidRDefault="00530D34" w:rsidP="00530D34">
      <w:pPr>
        <w:spacing w:after="0"/>
        <w:jc w:val="both"/>
        <w:rPr>
          <w:rFonts w:ascii="Calibri" w:hAnsi="Calibri" w:cs="Arial"/>
          <w:sz w:val="12"/>
        </w:rPr>
      </w:pPr>
    </w:p>
    <w:p w:rsidR="00530D34" w:rsidRPr="00C24C85" w:rsidRDefault="00530D34" w:rsidP="00530D34">
      <w:pPr>
        <w:jc w:val="both"/>
      </w:pPr>
      <w:r w:rsidRPr="005B1997">
        <w:rPr>
          <w:rFonts w:ascii="Calibri" w:hAnsi="Calibri"/>
        </w:rPr>
        <w:t xml:space="preserve">Planowana wielkość ustalona w ramach budżetu zadaniowego do osiągnięcia miernika </w:t>
      </w:r>
      <w:r w:rsidRPr="005B1997">
        <w:rPr>
          <w:rFonts w:ascii="Calibri" w:hAnsi="Calibri"/>
        </w:rPr>
        <w:br/>
        <w:t xml:space="preserve">w działaniu stanowiła </w:t>
      </w:r>
      <w:r>
        <w:t xml:space="preserve">5.100 osób, </w:t>
      </w:r>
      <w:r w:rsidRPr="005B1997">
        <w:rPr>
          <w:rFonts w:ascii="Calibri" w:hAnsi="Calibri"/>
        </w:rPr>
        <w:t>natomiast osiągnięta wielkość wyniosła</w:t>
      </w:r>
      <w:r>
        <w:t xml:space="preserve"> 5.288 osób.</w:t>
      </w:r>
    </w:p>
    <w:p w:rsidR="00530D34" w:rsidRPr="00C96E86" w:rsidRDefault="00530D34" w:rsidP="00530D34">
      <w:pPr>
        <w:spacing w:after="0"/>
        <w:jc w:val="both"/>
        <w:rPr>
          <w:rFonts w:ascii="Calibri" w:hAnsi="Calibri" w:cs="Arial"/>
        </w:rPr>
      </w:pPr>
      <w:r w:rsidRPr="00C96E86">
        <w:rPr>
          <w:rFonts w:cs="Calibri"/>
        </w:rPr>
        <w:t xml:space="preserve">Szczegółowe dane dotyczące </w:t>
      </w:r>
      <w:r>
        <w:rPr>
          <w:rFonts w:cs="Calibri"/>
        </w:rPr>
        <w:t>dofinansowania</w:t>
      </w:r>
      <w:r w:rsidR="00B152D6">
        <w:rPr>
          <w:rFonts w:cs="Calibri"/>
        </w:rPr>
        <w:t xml:space="preserve"> do </w:t>
      </w:r>
      <w:r>
        <w:rPr>
          <w:rFonts w:cs="Calibri"/>
        </w:rPr>
        <w:t xml:space="preserve">oprocentowania kredytów bankowych </w:t>
      </w:r>
      <w:r w:rsidRPr="00C96E86">
        <w:rPr>
          <w:rFonts w:cs="Calibri"/>
        </w:rPr>
        <w:t xml:space="preserve">znajdują się </w:t>
      </w:r>
      <w:r>
        <w:rPr>
          <w:rFonts w:cs="Calibri"/>
        </w:rPr>
        <w:br/>
      </w:r>
      <w:r w:rsidRPr="00C96E86">
        <w:rPr>
          <w:rFonts w:cs="Calibri"/>
        </w:rPr>
        <w:t xml:space="preserve">w Tabeli nr </w:t>
      </w:r>
      <w:r w:rsidR="00605F7B">
        <w:rPr>
          <w:rFonts w:cs="Calibri"/>
        </w:rPr>
        <w:t xml:space="preserve">10 </w:t>
      </w:r>
      <w:r w:rsidRPr="00C96E86">
        <w:rPr>
          <w:rFonts w:cs="Calibri"/>
        </w:rPr>
        <w:t>i</w:t>
      </w:r>
      <w:r w:rsidR="00605F7B">
        <w:rPr>
          <w:rFonts w:cs="Calibri"/>
        </w:rPr>
        <w:t xml:space="preserve"> 11</w:t>
      </w:r>
      <w:r>
        <w:rPr>
          <w:rFonts w:cs="Calibri"/>
        </w:rPr>
        <w:t>.</w:t>
      </w:r>
    </w:p>
    <w:p w:rsidR="00E34CE1" w:rsidRPr="00AE2191" w:rsidRDefault="00E34CE1" w:rsidP="00E67090">
      <w:pPr>
        <w:pStyle w:val="Nagwek1"/>
      </w:pPr>
      <w:bookmarkStart w:id="95" w:name="_Toc507077151"/>
      <w:r w:rsidRPr="00AE2191">
        <w:t>Zadania rehabilitacji społecznej realizowane przez PFRON</w:t>
      </w:r>
      <w:bookmarkEnd w:id="95"/>
    </w:p>
    <w:p w:rsidR="00954779" w:rsidRPr="00AE2191" w:rsidRDefault="00E34CE1" w:rsidP="00E67090">
      <w:pPr>
        <w:pStyle w:val="Nagwek2"/>
        <w:rPr>
          <w:rFonts w:ascii="Calibri" w:hAnsi="Calibri" w:cs="Arial"/>
        </w:rPr>
      </w:pPr>
      <w:bookmarkStart w:id="96" w:name="_Toc507077152"/>
      <w:r w:rsidRPr="00AE2191">
        <w:t>Zadania zlecane art. 36 ustawy o rehabilitacji</w:t>
      </w:r>
      <w:bookmarkEnd w:id="96"/>
      <w:r w:rsidRPr="00AE2191">
        <w:t xml:space="preserve"> </w:t>
      </w:r>
    </w:p>
    <w:p w:rsidR="00E84967" w:rsidRPr="00054777" w:rsidRDefault="00E84967" w:rsidP="00E84967">
      <w:pPr>
        <w:spacing w:after="0"/>
        <w:jc w:val="both"/>
        <w:rPr>
          <w:rFonts w:ascii="Calibri" w:hAnsi="Calibri" w:cs="Arial"/>
        </w:rPr>
      </w:pPr>
      <w:bookmarkStart w:id="97" w:name="_Ref221611369"/>
      <w:bookmarkStart w:id="98" w:name="_Toc475088432"/>
      <w:r w:rsidRPr="00054777">
        <w:rPr>
          <w:rFonts w:ascii="Calibri" w:hAnsi="Calibri" w:cs="Arial"/>
        </w:rPr>
        <w:t xml:space="preserve">Zgodnie z </w:t>
      </w:r>
      <w:r>
        <w:rPr>
          <w:rFonts w:ascii="Calibri" w:hAnsi="Calibri" w:cs="Arial"/>
        </w:rPr>
        <w:t>przepisami</w:t>
      </w:r>
      <w:r w:rsidRPr="00054777">
        <w:rPr>
          <w:rFonts w:ascii="Calibri" w:hAnsi="Calibri" w:cs="Arial"/>
        </w:rPr>
        <w:t xml:space="preserve"> art. 36 ustawy o rehabilitacji </w:t>
      </w:r>
      <w:r>
        <w:rPr>
          <w:rFonts w:ascii="Calibri" w:hAnsi="Calibri" w:cs="Arial"/>
        </w:rPr>
        <w:t xml:space="preserve">(..) </w:t>
      </w:r>
      <w:r w:rsidRPr="00054777">
        <w:rPr>
          <w:rFonts w:ascii="Calibri" w:hAnsi="Calibri" w:cs="Arial"/>
        </w:rPr>
        <w:t xml:space="preserve">zadania z zakresu rehabilitacji zawodowej </w:t>
      </w:r>
      <w:r w:rsidRPr="00054777">
        <w:rPr>
          <w:rFonts w:ascii="Calibri" w:hAnsi="Calibri" w:cs="Arial"/>
        </w:rPr>
        <w:br/>
        <w:t xml:space="preserve">i społecznej osób niepełnosprawnych mogą być realizowane przez fundacje oraz organizacje pozarządowe a także kościelne osoby prawne, </w:t>
      </w:r>
      <w:r w:rsidRPr="00054777">
        <w:rPr>
          <w:rFonts w:ascii="Calibri" w:hAnsi="Calibri"/>
        </w:rPr>
        <w:t>stowarzyszenia jednostek samorządu terytorialnego, spółdzielnie socjalne oraz spełniające szczególne warunki spółki akcyjne, spółki z ograniczoną odpowiedzialnością, kluby sportowe będące spółkami</w:t>
      </w:r>
      <w:r w:rsidRPr="00054777">
        <w:rPr>
          <w:rFonts w:ascii="Calibri" w:hAnsi="Calibri" w:cs="Arial"/>
        </w:rPr>
        <w:t>:</w:t>
      </w: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na zlecenie Funduszu,</w:t>
      </w:r>
    </w:p>
    <w:p w:rsidR="00E84967"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 xml:space="preserve">na zlecenie samorządu województwa lub powiatu – ze środków PFRON (przekazanych </w:t>
      </w:r>
      <w:r w:rsidRPr="00442CB1">
        <w:rPr>
          <w:rFonts w:ascii="Calibri" w:hAnsi="Calibri"/>
          <w:bCs/>
        </w:rPr>
        <w:br/>
        <w:t>wg algorytmu).</w:t>
      </w:r>
    </w:p>
    <w:p w:rsidR="00E84967" w:rsidRPr="00387841" w:rsidRDefault="00E84967" w:rsidP="00E84967">
      <w:pPr>
        <w:tabs>
          <w:tab w:val="left" w:pos="567"/>
          <w:tab w:val="right" w:pos="9072"/>
        </w:tabs>
        <w:spacing w:after="0"/>
        <w:ind w:left="567"/>
        <w:jc w:val="both"/>
        <w:rPr>
          <w:rFonts w:ascii="Calibri" w:hAnsi="Calibri"/>
          <w:bCs/>
          <w:sz w:val="10"/>
          <w:szCs w:val="10"/>
        </w:rPr>
      </w:pPr>
    </w:p>
    <w:p w:rsidR="00E84967" w:rsidRDefault="00E84967" w:rsidP="00E84967">
      <w:pPr>
        <w:spacing w:after="60"/>
        <w:jc w:val="both"/>
        <w:rPr>
          <w:rFonts w:ascii="Calibri" w:hAnsi="Calibri" w:cs="Arial"/>
        </w:rPr>
      </w:pPr>
      <w:r w:rsidRPr="00054777">
        <w:rPr>
          <w:rFonts w:ascii="Calibri" w:hAnsi="Calibri" w:cs="Arial"/>
        </w:rPr>
        <w:t>Rodzaje zadań, które mogą być zlecane fundacjom oraz organizacjom pozarządowym wskazane zostały w rozporządzeniu Ministra Pracy i Polityki Sp</w:t>
      </w:r>
      <w:r>
        <w:rPr>
          <w:rFonts w:ascii="Calibri" w:hAnsi="Calibri" w:cs="Arial"/>
        </w:rPr>
        <w:t>ołecznej z dnia 7 lutego 2008 roku</w:t>
      </w:r>
      <w:r w:rsidRPr="00054777">
        <w:rPr>
          <w:rFonts w:ascii="Calibri" w:hAnsi="Calibri" w:cs="Arial"/>
        </w:rPr>
        <w:t xml:space="preserve"> w sprawie rodzajów zadań z zakresu rehabilitacji zawodowej i społecznej osób niepełnosprawnych zlecanych fundacjom oraz organizacjom pozarządowym (Dz. U. z 2016 r. poz. 1945).</w:t>
      </w:r>
    </w:p>
    <w:p w:rsidR="00E84967" w:rsidRPr="00387841" w:rsidRDefault="00E84967" w:rsidP="00E84967">
      <w:pPr>
        <w:spacing w:after="60"/>
        <w:jc w:val="both"/>
        <w:rPr>
          <w:rFonts w:ascii="Calibri" w:hAnsi="Calibri" w:cs="Arial"/>
          <w:sz w:val="10"/>
          <w:szCs w:val="10"/>
        </w:rPr>
      </w:pPr>
    </w:p>
    <w:p w:rsidR="00E84967" w:rsidRPr="00377FC9" w:rsidRDefault="00E84967" w:rsidP="00E84967">
      <w:pPr>
        <w:spacing w:after="60"/>
        <w:jc w:val="both"/>
        <w:rPr>
          <w:rFonts w:ascii="Calibri" w:hAnsi="Calibri" w:cs="Arial"/>
        </w:rPr>
      </w:pPr>
      <w:r w:rsidRPr="00377FC9">
        <w:rPr>
          <w:rFonts w:ascii="Calibri" w:hAnsi="Calibri" w:cs="Arial"/>
        </w:rPr>
        <w:t>W 2017 roku Fundusz ogłosił cztery konkursy o zlecenie realizacji zadań przez fundacje i organizacje pozarządowe:</w:t>
      </w:r>
    </w:p>
    <w:p w:rsidR="00E84967" w:rsidRPr="00442CB1" w:rsidRDefault="00E84967" w:rsidP="000255E0">
      <w:pPr>
        <w:numPr>
          <w:ilvl w:val="0"/>
          <w:numId w:val="78"/>
        </w:numPr>
        <w:tabs>
          <w:tab w:val="left" w:pos="567"/>
          <w:tab w:val="right" w:pos="9072"/>
        </w:tabs>
        <w:spacing w:after="0"/>
        <w:ind w:left="567" w:hanging="283"/>
        <w:jc w:val="both"/>
        <w:rPr>
          <w:rFonts w:ascii="Calibri" w:hAnsi="Calibri"/>
          <w:bCs/>
        </w:rPr>
      </w:pPr>
      <w:r w:rsidRPr="00442CB1">
        <w:rPr>
          <w:rFonts w:ascii="Calibri" w:hAnsi="Calibri"/>
          <w:bCs/>
        </w:rPr>
        <w:t xml:space="preserve">„Jesteśmy razem! – zmiana postaw społecznych wobec osób niepełnosprawnych” (konkurs 1/2017) –  zgłaszane projekty dotyczyły </w:t>
      </w:r>
      <w:r>
        <w:rPr>
          <w:rFonts w:ascii="Calibri" w:hAnsi="Calibri"/>
          <w:bCs/>
        </w:rPr>
        <w:t xml:space="preserve">tylko </w:t>
      </w:r>
      <w:r w:rsidRPr="00442CB1">
        <w:rPr>
          <w:rFonts w:ascii="Calibri" w:hAnsi="Calibri"/>
          <w:bCs/>
        </w:rPr>
        <w:t xml:space="preserve">kierunku pomocy 6: upowszechnianie pozytywnych postaw społecznych wobec osób niepełnosprawnych i wiedzy dotyczącej niepełnosprawności, z terminem realizacji od dnia 1 stycznia 2017 </w:t>
      </w:r>
      <w:r w:rsidR="00E83C63">
        <w:rPr>
          <w:rFonts w:ascii="Calibri" w:hAnsi="Calibri"/>
          <w:bCs/>
        </w:rPr>
        <w:t>roku</w:t>
      </w:r>
      <w:r w:rsidRPr="00442CB1">
        <w:rPr>
          <w:rFonts w:ascii="Calibri" w:hAnsi="Calibri"/>
          <w:bCs/>
        </w:rPr>
        <w:t xml:space="preserve"> do dnia 31 grudnia</w:t>
      </w:r>
      <w:r>
        <w:rPr>
          <w:rFonts w:ascii="Calibri" w:hAnsi="Calibri"/>
          <w:bCs/>
        </w:rPr>
        <w:br/>
      </w:r>
      <w:r w:rsidRPr="00442CB1">
        <w:rPr>
          <w:rFonts w:ascii="Calibri" w:hAnsi="Calibri"/>
          <w:bCs/>
        </w:rPr>
        <w:t xml:space="preserve">2017 </w:t>
      </w:r>
      <w:r w:rsidR="00E83C63">
        <w:rPr>
          <w:rFonts w:ascii="Calibri" w:hAnsi="Calibri"/>
          <w:bCs/>
        </w:rPr>
        <w:t>roku</w:t>
      </w:r>
      <w:r w:rsidRPr="00442CB1">
        <w:rPr>
          <w:rFonts w:ascii="Calibri" w:hAnsi="Calibri"/>
          <w:bCs/>
        </w:rPr>
        <w:t>; zgłaszane</w:t>
      </w:r>
      <w:r>
        <w:rPr>
          <w:rFonts w:ascii="Calibri" w:hAnsi="Calibri"/>
          <w:bCs/>
        </w:rPr>
        <w:t xml:space="preserve"> </w:t>
      </w:r>
      <w:r w:rsidRPr="00442CB1">
        <w:rPr>
          <w:rFonts w:ascii="Calibri" w:hAnsi="Calibri"/>
          <w:bCs/>
        </w:rPr>
        <w:t xml:space="preserve">w ramach konkursu projekty dotyczyły wyłącznie typu projektu: „kampanie prowadzone w formie imprez masowych”; </w:t>
      </w:r>
    </w:p>
    <w:p w:rsidR="00E84967" w:rsidRDefault="00E84967" w:rsidP="000255E0">
      <w:pPr>
        <w:numPr>
          <w:ilvl w:val="0"/>
          <w:numId w:val="78"/>
        </w:numPr>
        <w:tabs>
          <w:tab w:val="left" w:pos="567"/>
          <w:tab w:val="right" w:pos="9072"/>
        </w:tabs>
        <w:spacing w:after="0"/>
        <w:ind w:left="567" w:hanging="283"/>
        <w:jc w:val="both"/>
        <w:rPr>
          <w:rFonts w:ascii="Calibri" w:hAnsi="Calibri"/>
          <w:bCs/>
        </w:rPr>
      </w:pPr>
      <w:r w:rsidRPr="00442CB1">
        <w:rPr>
          <w:rFonts w:ascii="Calibri" w:hAnsi="Calibri"/>
          <w:bCs/>
        </w:rPr>
        <w:t>„Aktywność i wiedza” (konkurs 2/2017) – zgłaszane projekty mogły dotyczyć</w:t>
      </w:r>
      <w:r>
        <w:rPr>
          <w:rFonts w:ascii="Calibri" w:hAnsi="Calibri"/>
          <w:bCs/>
        </w:rPr>
        <w:t>:</w:t>
      </w:r>
    </w:p>
    <w:p w:rsidR="00E84967" w:rsidRDefault="00E84967" w:rsidP="000255E0">
      <w:pPr>
        <w:pStyle w:val="Akapitzlist"/>
        <w:numPr>
          <w:ilvl w:val="0"/>
          <w:numId w:val="77"/>
        </w:numPr>
        <w:tabs>
          <w:tab w:val="left" w:pos="993"/>
          <w:tab w:val="left" w:pos="2835"/>
        </w:tabs>
        <w:spacing w:after="60"/>
        <w:ind w:left="993" w:hanging="426"/>
        <w:jc w:val="both"/>
        <w:rPr>
          <w:rFonts w:ascii="Calibri" w:hAnsi="Calibri"/>
          <w:bCs/>
        </w:rPr>
      </w:pPr>
      <w:r w:rsidRPr="00442CB1">
        <w:rPr>
          <w:rFonts w:ascii="Calibri" w:hAnsi="Calibri"/>
          <w:bCs/>
        </w:rPr>
        <w:t xml:space="preserve">kierunku </w:t>
      </w:r>
      <w:r w:rsidRPr="00811C71">
        <w:rPr>
          <w:rFonts w:ascii="Calibri" w:hAnsi="Calibri" w:cs="Arial"/>
        </w:rPr>
        <w:t>pomocy</w:t>
      </w:r>
      <w:r w:rsidRPr="00442CB1">
        <w:rPr>
          <w:rFonts w:ascii="Calibri" w:hAnsi="Calibri"/>
          <w:bCs/>
        </w:rPr>
        <w:t xml:space="preserve"> 3: </w:t>
      </w:r>
      <w:r>
        <w:rPr>
          <w:rFonts w:ascii="Calibri" w:hAnsi="Calibri"/>
          <w:bCs/>
        </w:rPr>
        <w:tab/>
      </w:r>
      <w:r w:rsidRPr="00442CB1">
        <w:rPr>
          <w:rFonts w:ascii="Calibri" w:hAnsi="Calibri"/>
          <w:bCs/>
        </w:rPr>
        <w:t>wzrost aktywności osób niepełnosprawnych w różnych dziedzinach życia</w:t>
      </w:r>
      <w:r>
        <w:rPr>
          <w:rFonts w:ascii="Calibri" w:hAnsi="Calibri"/>
          <w:bCs/>
        </w:rPr>
        <w:t>,</w:t>
      </w:r>
    </w:p>
    <w:p w:rsidR="00E84967" w:rsidRDefault="00E84967" w:rsidP="000255E0">
      <w:pPr>
        <w:pStyle w:val="Akapitzlist"/>
        <w:numPr>
          <w:ilvl w:val="0"/>
          <w:numId w:val="77"/>
        </w:numPr>
        <w:tabs>
          <w:tab w:val="left" w:pos="993"/>
          <w:tab w:val="left" w:pos="2835"/>
        </w:tabs>
        <w:spacing w:after="60"/>
        <w:ind w:left="993" w:hanging="426"/>
        <w:jc w:val="both"/>
        <w:rPr>
          <w:rFonts w:ascii="Calibri" w:hAnsi="Calibri"/>
          <w:bCs/>
        </w:rPr>
      </w:pPr>
      <w:r w:rsidRPr="00442CB1">
        <w:rPr>
          <w:rFonts w:ascii="Calibri" w:hAnsi="Calibri"/>
          <w:bCs/>
        </w:rPr>
        <w:t>kierunku pomocy 4:</w:t>
      </w:r>
      <w:r>
        <w:rPr>
          <w:rFonts w:ascii="Calibri" w:hAnsi="Calibri"/>
          <w:bCs/>
        </w:rPr>
        <w:tab/>
      </w:r>
      <w:r w:rsidRPr="00442CB1">
        <w:rPr>
          <w:rFonts w:ascii="Calibri" w:hAnsi="Calibri"/>
          <w:bCs/>
        </w:rPr>
        <w:t>zapewnienie osobom niepełno</w:t>
      </w:r>
      <w:r>
        <w:rPr>
          <w:rFonts w:ascii="Calibri" w:hAnsi="Calibri"/>
          <w:bCs/>
        </w:rPr>
        <w:t>sprawnym dostępu do informacji,</w:t>
      </w:r>
    </w:p>
    <w:p w:rsidR="00E84967" w:rsidRPr="00811C71" w:rsidRDefault="00E84967" w:rsidP="00E84967">
      <w:pPr>
        <w:tabs>
          <w:tab w:val="left" w:pos="993"/>
          <w:tab w:val="left" w:pos="2835"/>
        </w:tabs>
        <w:spacing w:after="60"/>
        <w:ind w:left="567"/>
        <w:jc w:val="both"/>
        <w:rPr>
          <w:rFonts w:ascii="Calibri" w:hAnsi="Calibri"/>
          <w:bCs/>
        </w:rPr>
      </w:pPr>
      <w:r w:rsidRPr="00811C71">
        <w:rPr>
          <w:rFonts w:ascii="Calibri" w:hAnsi="Calibri"/>
          <w:bCs/>
        </w:rPr>
        <w:t xml:space="preserve">z terminem realizacji od dnia 1 stycznia 2017 </w:t>
      </w:r>
      <w:r w:rsidR="00E83C63">
        <w:rPr>
          <w:rFonts w:ascii="Calibri" w:hAnsi="Calibri"/>
          <w:bCs/>
        </w:rPr>
        <w:t>roku</w:t>
      </w:r>
      <w:r w:rsidRPr="00811C71">
        <w:rPr>
          <w:rFonts w:ascii="Calibri" w:hAnsi="Calibri"/>
          <w:bCs/>
        </w:rPr>
        <w:t xml:space="preserve"> do dnia 31 grudnia 2017 </w:t>
      </w:r>
      <w:r w:rsidR="00E83C63">
        <w:rPr>
          <w:rFonts w:ascii="Calibri" w:hAnsi="Calibri"/>
          <w:bCs/>
        </w:rPr>
        <w:t>roku</w:t>
      </w:r>
      <w:r w:rsidRPr="00811C71">
        <w:rPr>
          <w:rFonts w:ascii="Calibri" w:hAnsi="Calibri"/>
          <w:bCs/>
        </w:rPr>
        <w:t xml:space="preserve">; </w:t>
      </w:r>
    </w:p>
    <w:p w:rsidR="00E84967" w:rsidRPr="00442CB1" w:rsidRDefault="00E84967" w:rsidP="000255E0">
      <w:pPr>
        <w:numPr>
          <w:ilvl w:val="0"/>
          <w:numId w:val="78"/>
        </w:numPr>
        <w:tabs>
          <w:tab w:val="left" w:pos="567"/>
          <w:tab w:val="right" w:pos="9072"/>
        </w:tabs>
        <w:spacing w:after="0"/>
        <w:ind w:left="567" w:hanging="283"/>
        <w:jc w:val="both"/>
        <w:rPr>
          <w:rFonts w:ascii="Calibri" w:hAnsi="Calibri"/>
          <w:bCs/>
        </w:rPr>
      </w:pPr>
      <w:r w:rsidRPr="00442CB1">
        <w:rPr>
          <w:rFonts w:ascii="Calibri" w:hAnsi="Calibri"/>
          <w:bCs/>
        </w:rPr>
        <w:t xml:space="preserve">„Profesjonalni w działaniu – zwiększenie kompetencji i umiejętności otoczenia osób niepełnosprawnych” (konkurs 3/2017) – zgłaszane projekty mogły dotyczyć </w:t>
      </w:r>
      <w:r>
        <w:rPr>
          <w:rFonts w:ascii="Calibri" w:hAnsi="Calibri"/>
          <w:bCs/>
        </w:rPr>
        <w:t xml:space="preserve">tylko </w:t>
      </w:r>
      <w:r w:rsidRPr="00442CB1">
        <w:rPr>
          <w:rFonts w:ascii="Calibri" w:hAnsi="Calibri"/>
          <w:bCs/>
        </w:rPr>
        <w:t>kierunku</w:t>
      </w:r>
      <w:r>
        <w:rPr>
          <w:rFonts w:ascii="Calibri" w:hAnsi="Calibri"/>
          <w:bCs/>
        </w:rPr>
        <w:br/>
      </w:r>
      <w:r w:rsidRPr="00442CB1">
        <w:rPr>
          <w:rFonts w:ascii="Calibri" w:hAnsi="Calibri"/>
          <w:bCs/>
        </w:rPr>
        <w:t xml:space="preserve">pomocy 5: poprawa jakości funkcjonowania otoczenia osób niepełnosprawnych, z terminem realizacji od dnia 1 czerwca 2017 </w:t>
      </w:r>
      <w:r w:rsidR="00E83C63">
        <w:rPr>
          <w:rFonts w:ascii="Calibri" w:hAnsi="Calibri"/>
          <w:bCs/>
        </w:rPr>
        <w:t>roku</w:t>
      </w:r>
      <w:r w:rsidRPr="00442CB1">
        <w:rPr>
          <w:rFonts w:ascii="Calibri" w:hAnsi="Calibri"/>
          <w:bCs/>
        </w:rPr>
        <w:t xml:space="preserve"> do dnia 31 grudnia 2017 </w:t>
      </w:r>
      <w:r w:rsidR="00E83C63">
        <w:rPr>
          <w:rFonts w:ascii="Calibri" w:hAnsi="Calibri"/>
          <w:bCs/>
        </w:rPr>
        <w:t>roku</w:t>
      </w:r>
      <w:r w:rsidRPr="00442CB1">
        <w:rPr>
          <w:rFonts w:ascii="Calibri" w:hAnsi="Calibri"/>
          <w:bCs/>
        </w:rPr>
        <w:t xml:space="preserve"> dla typu projektów </w:t>
      </w:r>
      <w:r w:rsidRPr="00442CB1">
        <w:rPr>
          <w:rFonts w:ascii="Calibri" w:hAnsi="Calibri"/>
          <w:bCs/>
        </w:rPr>
        <w:lastRenderedPageBreak/>
        <w:t xml:space="preserve">„organizowanie i prowadzenie szkoleń i warsztatów dla otoczenia osób niepełnosprawnych” oraz z terminem realizacji od dnia 1 kwietnia 2017 </w:t>
      </w:r>
      <w:r w:rsidR="00E83C63">
        <w:rPr>
          <w:rFonts w:ascii="Calibri" w:hAnsi="Calibri"/>
          <w:bCs/>
        </w:rPr>
        <w:t>roku</w:t>
      </w:r>
      <w:r w:rsidRPr="00442CB1">
        <w:rPr>
          <w:rFonts w:ascii="Calibri" w:hAnsi="Calibri"/>
          <w:bCs/>
        </w:rPr>
        <w:t xml:space="preserve"> do dnia 31 marca 2019 </w:t>
      </w:r>
      <w:r w:rsidR="00E83C63">
        <w:rPr>
          <w:rFonts w:ascii="Calibri" w:hAnsi="Calibri"/>
          <w:bCs/>
        </w:rPr>
        <w:t>roku</w:t>
      </w:r>
      <w:r w:rsidRPr="00442CB1">
        <w:rPr>
          <w:rFonts w:ascii="Calibri" w:hAnsi="Calibri"/>
          <w:bCs/>
        </w:rPr>
        <w:t xml:space="preserve"> dla typu projektów „zakup, szkolenie i utrzymanie psów asystujących w trakcie szkolenia” (projekty wieloletnie); </w:t>
      </w:r>
    </w:p>
    <w:p w:rsidR="00E84967" w:rsidRPr="00442CB1" w:rsidRDefault="00E84967" w:rsidP="000255E0">
      <w:pPr>
        <w:numPr>
          <w:ilvl w:val="0"/>
          <w:numId w:val="78"/>
        </w:numPr>
        <w:tabs>
          <w:tab w:val="left" w:pos="567"/>
          <w:tab w:val="right" w:pos="9072"/>
        </w:tabs>
        <w:spacing w:after="0"/>
        <w:ind w:left="567" w:hanging="283"/>
        <w:jc w:val="both"/>
        <w:rPr>
          <w:rFonts w:ascii="Calibri" w:hAnsi="Calibri"/>
          <w:bCs/>
        </w:rPr>
      </w:pPr>
      <w:r w:rsidRPr="00442CB1">
        <w:rPr>
          <w:rFonts w:ascii="Calibri" w:hAnsi="Calibri"/>
          <w:bCs/>
        </w:rPr>
        <w:t xml:space="preserve">„Samodzielni i skuteczni” (konkurs 4/2017) – zgłaszane projekty mogły dotyczyć kierunków pomocy: </w:t>
      </w:r>
    </w:p>
    <w:p w:rsidR="00E84967" w:rsidRPr="007837C2" w:rsidRDefault="00E84967" w:rsidP="000255E0">
      <w:pPr>
        <w:pStyle w:val="Akapitzlist"/>
        <w:numPr>
          <w:ilvl w:val="0"/>
          <w:numId w:val="77"/>
        </w:numPr>
        <w:tabs>
          <w:tab w:val="left" w:pos="993"/>
          <w:tab w:val="left" w:pos="2835"/>
        </w:tabs>
        <w:spacing w:after="60"/>
        <w:ind w:left="993" w:hanging="426"/>
        <w:jc w:val="both"/>
        <w:rPr>
          <w:rFonts w:ascii="Calibri" w:hAnsi="Calibri" w:cs="Arial"/>
        </w:rPr>
      </w:pPr>
      <w:r w:rsidRPr="007837C2">
        <w:rPr>
          <w:rFonts w:ascii="Calibri" w:hAnsi="Calibri" w:cs="Arial"/>
        </w:rPr>
        <w:t>kierunek pomocy 1:</w:t>
      </w:r>
      <w:r>
        <w:rPr>
          <w:rFonts w:ascii="Calibri" w:hAnsi="Calibri" w:cs="Arial"/>
        </w:rPr>
        <w:tab/>
      </w:r>
      <w:r w:rsidRPr="007837C2">
        <w:rPr>
          <w:rFonts w:ascii="Calibri" w:hAnsi="Calibri" w:cs="Arial"/>
        </w:rPr>
        <w:t>wejście osób niepełnosprawnych na rynek pracy,</w:t>
      </w:r>
    </w:p>
    <w:p w:rsidR="00E84967" w:rsidRPr="00377FC9" w:rsidRDefault="00E84967" w:rsidP="000255E0">
      <w:pPr>
        <w:pStyle w:val="Akapitzlist"/>
        <w:numPr>
          <w:ilvl w:val="0"/>
          <w:numId w:val="77"/>
        </w:numPr>
        <w:tabs>
          <w:tab w:val="left" w:pos="993"/>
          <w:tab w:val="left" w:pos="2835"/>
        </w:tabs>
        <w:spacing w:after="60"/>
        <w:ind w:left="993" w:hanging="426"/>
        <w:jc w:val="both"/>
        <w:rPr>
          <w:rFonts w:ascii="Calibri" w:hAnsi="Calibri" w:cs="Arial"/>
        </w:rPr>
      </w:pPr>
      <w:r w:rsidRPr="00377FC9">
        <w:rPr>
          <w:rFonts w:ascii="Calibri" w:hAnsi="Calibri" w:cs="Arial"/>
        </w:rPr>
        <w:t xml:space="preserve">kierunek pomocy 2: </w:t>
      </w:r>
      <w:r>
        <w:rPr>
          <w:rFonts w:ascii="Calibri" w:hAnsi="Calibri" w:cs="Arial"/>
        </w:rPr>
        <w:tab/>
      </w:r>
      <w:r w:rsidRPr="00377FC9">
        <w:rPr>
          <w:rFonts w:ascii="Calibri" w:hAnsi="Calibri" w:cs="Arial"/>
        </w:rPr>
        <w:t xml:space="preserve">zwiększenie samodzielności osób niepełnosprawnych, </w:t>
      </w:r>
    </w:p>
    <w:p w:rsidR="00E84967" w:rsidRPr="00377FC9" w:rsidRDefault="00E84967" w:rsidP="000255E0">
      <w:pPr>
        <w:pStyle w:val="Akapitzlist"/>
        <w:numPr>
          <w:ilvl w:val="0"/>
          <w:numId w:val="77"/>
        </w:numPr>
        <w:tabs>
          <w:tab w:val="left" w:pos="993"/>
          <w:tab w:val="left" w:pos="2835"/>
        </w:tabs>
        <w:spacing w:after="60"/>
        <w:ind w:left="993" w:hanging="426"/>
        <w:jc w:val="both"/>
        <w:rPr>
          <w:rFonts w:ascii="Calibri" w:hAnsi="Calibri" w:cs="Arial"/>
        </w:rPr>
      </w:pPr>
      <w:r w:rsidRPr="00377FC9">
        <w:rPr>
          <w:rFonts w:ascii="Calibri" w:hAnsi="Calibri" w:cs="Arial"/>
        </w:rPr>
        <w:t>kierunek pomocy 3:</w:t>
      </w:r>
      <w:r>
        <w:rPr>
          <w:rFonts w:ascii="Calibri" w:hAnsi="Calibri" w:cs="Arial"/>
        </w:rPr>
        <w:tab/>
      </w:r>
      <w:r w:rsidRPr="00377FC9">
        <w:rPr>
          <w:rFonts w:ascii="Calibri" w:hAnsi="Calibri" w:cs="Arial"/>
        </w:rPr>
        <w:t xml:space="preserve">wzrost aktywności osób niepełnosprawnych w różnych dziedzinach życia,  </w:t>
      </w:r>
    </w:p>
    <w:p w:rsidR="00E84967" w:rsidRPr="00377FC9" w:rsidRDefault="00E84967" w:rsidP="000255E0">
      <w:pPr>
        <w:pStyle w:val="Akapitzlist"/>
        <w:numPr>
          <w:ilvl w:val="0"/>
          <w:numId w:val="77"/>
        </w:numPr>
        <w:tabs>
          <w:tab w:val="left" w:pos="993"/>
          <w:tab w:val="left" w:pos="2835"/>
        </w:tabs>
        <w:spacing w:after="60"/>
        <w:ind w:left="993" w:hanging="426"/>
        <w:jc w:val="both"/>
        <w:rPr>
          <w:rFonts w:ascii="Calibri" w:hAnsi="Calibri" w:cs="Arial"/>
        </w:rPr>
      </w:pPr>
      <w:r w:rsidRPr="00377FC9">
        <w:rPr>
          <w:rFonts w:ascii="Calibri" w:hAnsi="Calibri" w:cs="Arial"/>
        </w:rPr>
        <w:t xml:space="preserve">kierunek pomocy 4: </w:t>
      </w:r>
      <w:r>
        <w:rPr>
          <w:rFonts w:ascii="Calibri" w:hAnsi="Calibri" w:cs="Arial"/>
        </w:rPr>
        <w:tab/>
      </w:r>
      <w:r w:rsidRPr="00377FC9">
        <w:rPr>
          <w:rFonts w:ascii="Calibri" w:hAnsi="Calibri" w:cs="Arial"/>
        </w:rPr>
        <w:t xml:space="preserve">zapewnienie osobom niepełnosprawnym dostępu do informacji,  </w:t>
      </w:r>
    </w:p>
    <w:p w:rsidR="00E84967" w:rsidRPr="00377FC9" w:rsidRDefault="00E84967" w:rsidP="000255E0">
      <w:pPr>
        <w:pStyle w:val="Akapitzlist"/>
        <w:numPr>
          <w:ilvl w:val="0"/>
          <w:numId w:val="77"/>
        </w:numPr>
        <w:tabs>
          <w:tab w:val="left" w:pos="993"/>
          <w:tab w:val="left" w:pos="2835"/>
        </w:tabs>
        <w:spacing w:after="60"/>
        <w:ind w:left="993" w:hanging="426"/>
        <w:jc w:val="both"/>
        <w:rPr>
          <w:rFonts w:ascii="Calibri" w:hAnsi="Calibri" w:cs="Arial"/>
        </w:rPr>
      </w:pPr>
      <w:r w:rsidRPr="00377FC9">
        <w:rPr>
          <w:rFonts w:ascii="Calibri" w:hAnsi="Calibri" w:cs="Arial"/>
        </w:rPr>
        <w:t xml:space="preserve">kierunek pomocy 5: </w:t>
      </w:r>
      <w:r>
        <w:rPr>
          <w:rFonts w:ascii="Calibri" w:hAnsi="Calibri" w:cs="Arial"/>
        </w:rPr>
        <w:tab/>
      </w:r>
      <w:r w:rsidRPr="00377FC9">
        <w:rPr>
          <w:rFonts w:ascii="Calibri" w:hAnsi="Calibri" w:cs="Arial"/>
        </w:rPr>
        <w:t xml:space="preserve">poprawa jakości funkcjonowania otoczenia osób niepełnosprawnych, </w:t>
      </w:r>
    </w:p>
    <w:p w:rsidR="00E84967" w:rsidRPr="00377FC9" w:rsidRDefault="00E84967" w:rsidP="000255E0">
      <w:pPr>
        <w:pStyle w:val="Akapitzlist"/>
        <w:numPr>
          <w:ilvl w:val="0"/>
          <w:numId w:val="77"/>
        </w:numPr>
        <w:tabs>
          <w:tab w:val="left" w:pos="993"/>
          <w:tab w:val="left" w:pos="2835"/>
        </w:tabs>
        <w:spacing w:after="0"/>
        <w:ind w:left="993" w:hanging="426"/>
        <w:jc w:val="both"/>
        <w:rPr>
          <w:rFonts w:ascii="Calibri" w:hAnsi="Calibri" w:cs="Arial"/>
        </w:rPr>
      </w:pPr>
      <w:r w:rsidRPr="00377FC9">
        <w:rPr>
          <w:rFonts w:ascii="Calibri" w:hAnsi="Calibri" w:cs="Arial"/>
        </w:rPr>
        <w:t>kierunek pomocy 6:</w:t>
      </w:r>
      <w:r>
        <w:rPr>
          <w:rFonts w:ascii="Calibri" w:hAnsi="Calibri" w:cs="Arial"/>
        </w:rPr>
        <w:tab/>
      </w:r>
      <w:r w:rsidRPr="00377FC9">
        <w:rPr>
          <w:rFonts w:ascii="Calibri" w:hAnsi="Calibri" w:cs="Arial"/>
        </w:rPr>
        <w:t>upowszechnianie pozytywnyc</w:t>
      </w:r>
      <w:r>
        <w:rPr>
          <w:rFonts w:ascii="Calibri" w:hAnsi="Calibri" w:cs="Arial"/>
        </w:rPr>
        <w:t xml:space="preserve">h postaw społecznych wobec osób </w:t>
      </w:r>
      <w:r w:rsidRPr="00377FC9">
        <w:rPr>
          <w:rFonts w:ascii="Calibri" w:hAnsi="Calibri" w:cs="Arial"/>
        </w:rPr>
        <w:t>niepełnosprawnych i wiedzy dotyczącej niepełnosprawn</w:t>
      </w:r>
      <w:r>
        <w:rPr>
          <w:rFonts w:ascii="Calibri" w:hAnsi="Calibri" w:cs="Arial"/>
        </w:rPr>
        <w:t>ości.</w:t>
      </w:r>
    </w:p>
    <w:p w:rsidR="00E84967" w:rsidRPr="00377FC9" w:rsidRDefault="00E84967" w:rsidP="00E84967">
      <w:pPr>
        <w:tabs>
          <w:tab w:val="left" w:pos="567"/>
          <w:tab w:val="right" w:pos="9072"/>
        </w:tabs>
        <w:spacing w:after="0"/>
        <w:ind w:left="567"/>
        <w:jc w:val="both"/>
        <w:rPr>
          <w:rFonts w:ascii="Calibri" w:hAnsi="Calibri" w:cs="Arial"/>
        </w:rPr>
      </w:pPr>
      <w:r w:rsidRPr="00377FC9">
        <w:rPr>
          <w:rFonts w:ascii="Calibri" w:hAnsi="Calibri" w:cs="Arial"/>
        </w:rPr>
        <w:t xml:space="preserve">Konkurs „Samodzielni i skuteczni” dotyczy projektów realizowanych od dnia </w:t>
      </w:r>
      <w:r>
        <w:rPr>
          <w:rFonts w:ascii="Calibri" w:hAnsi="Calibri" w:cs="Arial"/>
        </w:rPr>
        <w:br/>
      </w:r>
      <w:r w:rsidRPr="00377FC9">
        <w:rPr>
          <w:rFonts w:ascii="Calibri" w:hAnsi="Calibri" w:cs="Arial"/>
        </w:rPr>
        <w:t xml:space="preserve">1 stycznia </w:t>
      </w:r>
      <w:r>
        <w:rPr>
          <w:rFonts w:ascii="Calibri" w:hAnsi="Calibri" w:cs="Arial"/>
        </w:rPr>
        <w:t>2</w:t>
      </w:r>
      <w:r w:rsidRPr="00377FC9">
        <w:rPr>
          <w:rFonts w:ascii="Calibri" w:hAnsi="Calibri" w:cs="Arial"/>
        </w:rPr>
        <w:t xml:space="preserve">018 </w:t>
      </w:r>
      <w:r w:rsidR="00E83C63">
        <w:rPr>
          <w:rFonts w:ascii="Calibri" w:hAnsi="Calibri" w:cs="Arial"/>
        </w:rPr>
        <w:t>roku</w:t>
      </w:r>
      <w:r w:rsidRPr="00377FC9">
        <w:rPr>
          <w:rFonts w:ascii="Calibri" w:hAnsi="Calibri" w:cs="Arial"/>
        </w:rPr>
        <w:t xml:space="preserve"> do dnia 31 marca 2019 </w:t>
      </w:r>
      <w:r w:rsidR="00E83C63">
        <w:rPr>
          <w:rFonts w:ascii="Calibri" w:hAnsi="Calibri" w:cs="Arial"/>
        </w:rPr>
        <w:t>roku</w:t>
      </w:r>
      <w:r w:rsidRPr="00377FC9">
        <w:rPr>
          <w:rFonts w:ascii="Calibri" w:hAnsi="Calibri" w:cs="Arial"/>
        </w:rPr>
        <w:t xml:space="preserve"> oraz projektów wieloletnich realizowanych </w:t>
      </w:r>
      <w:r>
        <w:rPr>
          <w:rFonts w:ascii="Calibri" w:hAnsi="Calibri" w:cs="Arial"/>
        </w:rPr>
        <w:br/>
      </w:r>
      <w:r w:rsidRPr="00377FC9">
        <w:rPr>
          <w:rFonts w:ascii="Calibri" w:hAnsi="Calibri" w:cs="Arial"/>
        </w:rPr>
        <w:t xml:space="preserve">do 1 stycznia 2018 </w:t>
      </w:r>
      <w:r w:rsidR="00E83C63">
        <w:rPr>
          <w:rFonts w:ascii="Calibri" w:hAnsi="Calibri" w:cs="Arial"/>
        </w:rPr>
        <w:t>roku</w:t>
      </w:r>
      <w:r w:rsidRPr="00377FC9">
        <w:rPr>
          <w:rFonts w:ascii="Calibri" w:hAnsi="Calibri" w:cs="Arial"/>
        </w:rPr>
        <w:t xml:space="preserve"> do 31 marca 2021 </w:t>
      </w:r>
      <w:r w:rsidR="00E83C63">
        <w:rPr>
          <w:rFonts w:ascii="Calibri" w:hAnsi="Calibri" w:cs="Arial"/>
        </w:rPr>
        <w:t>roku</w:t>
      </w:r>
      <w:r w:rsidRPr="00377FC9">
        <w:rPr>
          <w:rFonts w:ascii="Calibri" w:hAnsi="Calibri" w:cs="Arial"/>
        </w:rPr>
        <w:t xml:space="preserve"> Dopuszczona została możliwość podejmowania decyzji o dofinansowaniu realizacji projektów zgłoszonych w konkursie w ramach środków finansowych przewidzianych w pl</w:t>
      </w:r>
      <w:r>
        <w:rPr>
          <w:rFonts w:ascii="Calibri" w:hAnsi="Calibri" w:cs="Arial"/>
        </w:rPr>
        <w:t>anie finansowym PFRON na 2017 rok</w:t>
      </w:r>
      <w:r w:rsidRPr="00377FC9">
        <w:rPr>
          <w:rFonts w:ascii="Calibri" w:hAnsi="Calibri" w:cs="Arial"/>
        </w:rPr>
        <w:t xml:space="preserve"> na realizację zadania ustawowego określonego w a</w:t>
      </w:r>
      <w:r>
        <w:rPr>
          <w:rFonts w:ascii="Calibri" w:hAnsi="Calibri" w:cs="Arial"/>
        </w:rPr>
        <w:t xml:space="preserve">rt. 36 ustawy o rehabilitacji. </w:t>
      </w:r>
    </w:p>
    <w:p w:rsidR="00E84967" w:rsidRPr="00387841" w:rsidRDefault="00E84967" w:rsidP="00E84967">
      <w:pPr>
        <w:spacing w:after="60"/>
        <w:jc w:val="both"/>
        <w:rPr>
          <w:rFonts w:ascii="Calibri" w:hAnsi="Calibri" w:cs="Arial"/>
          <w:sz w:val="10"/>
          <w:szCs w:val="10"/>
        </w:rPr>
      </w:pPr>
    </w:p>
    <w:p w:rsidR="00E84967" w:rsidRDefault="00E84967" w:rsidP="00E84967">
      <w:pPr>
        <w:spacing w:after="60"/>
        <w:jc w:val="both"/>
        <w:rPr>
          <w:rFonts w:ascii="Calibri" w:hAnsi="Calibri" w:cs="Arial"/>
        </w:rPr>
      </w:pPr>
      <w:r w:rsidRPr="00377FC9">
        <w:rPr>
          <w:rFonts w:ascii="Calibri" w:hAnsi="Calibri" w:cs="Arial"/>
        </w:rPr>
        <w:t>Założenia konkursów zostały przedstawione do konsultacji społecznych z organizacjami pozarządowymi. Organizacje mogły zgłaszać uwagi i propozycje zmian do założeń konkursów zarówno drogą elektroniczną, jak również podczas zorganizowanych w Biurze PFRON spotkań konsultacyjnych.</w:t>
      </w:r>
    </w:p>
    <w:p w:rsidR="00E84967" w:rsidRPr="00387841" w:rsidRDefault="00E84967" w:rsidP="00E84967">
      <w:pPr>
        <w:spacing w:after="60"/>
        <w:jc w:val="both"/>
        <w:rPr>
          <w:rFonts w:ascii="Calibri" w:hAnsi="Calibri" w:cs="Arial"/>
          <w:sz w:val="10"/>
          <w:szCs w:val="10"/>
        </w:rPr>
      </w:pPr>
    </w:p>
    <w:p w:rsidR="00E84967" w:rsidRDefault="00E84967" w:rsidP="00E84967">
      <w:pPr>
        <w:spacing w:before="120" w:after="0"/>
        <w:jc w:val="both"/>
        <w:rPr>
          <w:rFonts w:ascii="Calibri" w:hAnsi="Calibri" w:cs="Arial"/>
          <w:b/>
          <w:i/>
          <w:color w:val="548DD4" w:themeColor="text2" w:themeTint="99"/>
        </w:rPr>
      </w:pPr>
      <w:r w:rsidRPr="00F21B8A">
        <w:rPr>
          <w:rFonts w:ascii="Calibri" w:hAnsi="Calibri" w:cs="Arial"/>
          <w:b/>
          <w:i/>
          <w:color w:val="548DD4" w:themeColor="text2" w:themeTint="99"/>
        </w:rPr>
        <w:t xml:space="preserve">Na realizację zadań zlecanych w 2017 roku </w:t>
      </w:r>
      <w:r>
        <w:rPr>
          <w:rFonts w:ascii="Calibri" w:hAnsi="Calibri" w:cs="Arial"/>
          <w:b/>
          <w:i/>
          <w:color w:val="548DD4" w:themeColor="text2" w:themeTint="99"/>
        </w:rPr>
        <w:t>PFRON zaplanował</w:t>
      </w:r>
      <w:r w:rsidRPr="00F21B8A">
        <w:rPr>
          <w:rFonts w:ascii="Calibri" w:hAnsi="Calibri" w:cs="Arial"/>
          <w:b/>
          <w:i/>
          <w:color w:val="548DD4" w:themeColor="text2" w:themeTint="99"/>
        </w:rPr>
        <w:t xml:space="preserve"> środki</w:t>
      </w:r>
      <w:r>
        <w:rPr>
          <w:rFonts w:ascii="Calibri" w:hAnsi="Calibri" w:cs="Arial"/>
          <w:b/>
          <w:i/>
          <w:color w:val="548DD4" w:themeColor="text2" w:themeTint="99"/>
        </w:rPr>
        <w:t xml:space="preserve"> </w:t>
      </w:r>
      <w:r w:rsidRPr="00F21B8A">
        <w:rPr>
          <w:rFonts w:ascii="Calibri" w:hAnsi="Calibri" w:cs="Arial"/>
          <w:b/>
          <w:i/>
          <w:color w:val="548DD4" w:themeColor="text2" w:themeTint="99"/>
        </w:rPr>
        <w:t>finansowe w łącznej wysokości 246</w:t>
      </w:r>
      <w:r>
        <w:rPr>
          <w:rFonts w:ascii="Calibri" w:hAnsi="Calibri" w:cs="Arial"/>
          <w:b/>
          <w:i/>
          <w:color w:val="548DD4" w:themeColor="text2" w:themeTint="99"/>
        </w:rPr>
        <w:t>.</w:t>
      </w:r>
      <w:r w:rsidRPr="00F21B8A">
        <w:rPr>
          <w:rFonts w:ascii="Calibri" w:hAnsi="Calibri" w:cs="Arial"/>
          <w:b/>
          <w:i/>
          <w:color w:val="548DD4" w:themeColor="text2" w:themeTint="99"/>
        </w:rPr>
        <w:t>981</w:t>
      </w:r>
      <w:r>
        <w:rPr>
          <w:rFonts w:ascii="Calibri" w:hAnsi="Calibri" w:cs="Arial"/>
          <w:b/>
          <w:i/>
          <w:color w:val="548DD4" w:themeColor="text2" w:themeTint="99"/>
        </w:rPr>
        <w:t xml:space="preserve"> tys.</w:t>
      </w:r>
      <w:r w:rsidRPr="00F21B8A">
        <w:rPr>
          <w:rFonts w:ascii="Calibri" w:hAnsi="Calibri" w:cs="Arial"/>
          <w:b/>
          <w:i/>
          <w:color w:val="548DD4" w:themeColor="text2" w:themeTint="99"/>
        </w:rPr>
        <w:t xml:space="preserve"> zł, w tym dla jednostek:</w:t>
      </w:r>
    </w:p>
    <w:p w:rsidR="00595F1B" w:rsidRPr="00F21B8A" w:rsidRDefault="00595F1B" w:rsidP="00E84967">
      <w:pPr>
        <w:spacing w:before="120" w:after="0"/>
        <w:jc w:val="both"/>
        <w:rPr>
          <w:rFonts w:ascii="Calibri" w:hAnsi="Calibri" w:cs="Arial"/>
          <w:b/>
          <w:i/>
          <w:color w:val="548DD4" w:themeColor="text2" w:themeTint="99"/>
        </w:rPr>
      </w:pP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zaliczanych do sektora finansów publicznych w kwocie</w:t>
      </w:r>
      <w:r w:rsidRPr="00442CB1">
        <w:rPr>
          <w:rFonts w:ascii="Calibri" w:hAnsi="Calibri"/>
          <w:bCs/>
        </w:rPr>
        <w:tab/>
        <w:t>50 tys. zł (§2440),</w:t>
      </w: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niezaliczanych do sektora finansów publicznych w kwocie</w:t>
      </w:r>
      <w:r w:rsidRPr="00442CB1">
        <w:rPr>
          <w:rFonts w:ascii="Calibri" w:hAnsi="Calibri"/>
          <w:bCs/>
        </w:rPr>
        <w:tab/>
        <w:t>244.781 tys. zł (§2450),</w:t>
      </w: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zaliczanych do sektora finansów publicznych w kwocie</w:t>
      </w:r>
      <w:r w:rsidRPr="00442CB1">
        <w:rPr>
          <w:rFonts w:ascii="Calibri" w:hAnsi="Calibri"/>
          <w:bCs/>
        </w:rPr>
        <w:tab/>
        <w:t>450 tys. zł (§6260),</w:t>
      </w:r>
    </w:p>
    <w:p w:rsidR="00E84967"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niezaliczanych do sektora finansów publicznych w kwocie</w:t>
      </w:r>
      <w:r w:rsidRPr="00442CB1">
        <w:rPr>
          <w:rFonts w:ascii="Calibri" w:hAnsi="Calibri"/>
          <w:bCs/>
        </w:rPr>
        <w:tab/>
        <w:t>1.700 tys. zł (§6270).</w:t>
      </w:r>
    </w:p>
    <w:p w:rsidR="00E84967" w:rsidRPr="00387841" w:rsidRDefault="00E84967" w:rsidP="00E84967">
      <w:pPr>
        <w:tabs>
          <w:tab w:val="left" w:pos="567"/>
          <w:tab w:val="right" w:pos="9072"/>
        </w:tabs>
        <w:spacing w:after="0"/>
        <w:ind w:left="567"/>
        <w:jc w:val="both"/>
        <w:rPr>
          <w:rFonts w:ascii="Calibri" w:hAnsi="Calibri"/>
          <w:bCs/>
          <w:sz w:val="10"/>
          <w:szCs w:val="10"/>
        </w:rPr>
      </w:pPr>
    </w:p>
    <w:p w:rsidR="00E84967" w:rsidRDefault="00E84967" w:rsidP="00E84967">
      <w:pPr>
        <w:spacing w:before="120" w:after="0"/>
        <w:jc w:val="both"/>
        <w:rPr>
          <w:rFonts w:ascii="Calibri" w:hAnsi="Calibri"/>
          <w:b/>
          <w:i/>
          <w:color w:val="548DD4" w:themeColor="text2" w:themeTint="99"/>
          <w:lang w:eastAsia="x-none"/>
        </w:rPr>
      </w:pPr>
      <w:r>
        <w:rPr>
          <w:rFonts w:ascii="Calibri" w:hAnsi="Calibri"/>
          <w:b/>
          <w:i/>
          <w:color w:val="548DD4" w:themeColor="text2" w:themeTint="99"/>
          <w:lang w:eastAsia="x-none"/>
        </w:rPr>
        <w:t>PFRON w</w:t>
      </w:r>
      <w:r w:rsidRPr="000B3C0A">
        <w:rPr>
          <w:rFonts w:ascii="Calibri" w:hAnsi="Calibri"/>
          <w:b/>
          <w:i/>
          <w:color w:val="548DD4" w:themeColor="text2" w:themeTint="99"/>
          <w:lang w:val="x-none" w:eastAsia="x-none"/>
        </w:rPr>
        <w:t xml:space="preserve"> 201</w:t>
      </w:r>
      <w:r>
        <w:rPr>
          <w:rFonts w:ascii="Calibri" w:hAnsi="Calibri"/>
          <w:b/>
          <w:i/>
          <w:color w:val="548DD4" w:themeColor="text2" w:themeTint="99"/>
          <w:lang w:eastAsia="x-none"/>
        </w:rPr>
        <w:t>7</w:t>
      </w:r>
      <w:r w:rsidRPr="000B3C0A">
        <w:rPr>
          <w:rFonts w:ascii="Calibri" w:hAnsi="Calibri"/>
          <w:b/>
          <w:i/>
          <w:color w:val="548DD4" w:themeColor="text2" w:themeTint="99"/>
          <w:lang w:val="x-none" w:eastAsia="x-none"/>
        </w:rPr>
        <w:t xml:space="preserve"> r</w:t>
      </w:r>
      <w:r>
        <w:rPr>
          <w:rFonts w:ascii="Calibri" w:hAnsi="Calibri"/>
          <w:b/>
          <w:i/>
          <w:color w:val="548DD4" w:themeColor="text2" w:themeTint="99"/>
          <w:lang w:eastAsia="x-none"/>
        </w:rPr>
        <w:t xml:space="preserve">oku wykorzystał </w:t>
      </w:r>
      <w:r w:rsidRPr="000B3C0A">
        <w:rPr>
          <w:rFonts w:ascii="Calibri" w:hAnsi="Calibri"/>
          <w:b/>
          <w:i/>
          <w:color w:val="548DD4" w:themeColor="text2" w:themeTint="99"/>
          <w:lang w:eastAsia="x-none"/>
        </w:rPr>
        <w:t xml:space="preserve">środki w łącznej wysokości </w:t>
      </w:r>
      <w:r w:rsidRPr="00A6514C">
        <w:rPr>
          <w:rFonts w:ascii="Calibri" w:hAnsi="Calibri"/>
          <w:b/>
          <w:i/>
          <w:color w:val="548DD4" w:themeColor="text2" w:themeTint="99"/>
          <w:lang w:eastAsia="x-none"/>
        </w:rPr>
        <w:t>242</w:t>
      </w:r>
      <w:r>
        <w:rPr>
          <w:rFonts w:ascii="Calibri" w:hAnsi="Calibri"/>
          <w:b/>
          <w:i/>
          <w:color w:val="548DD4" w:themeColor="text2" w:themeTint="99"/>
          <w:lang w:eastAsia="x-none"/>
        </w:rPr>
        <w:t>.</w:t>
      </w:r>
      <w:r w:rsidRPr="00A6514C">
        <w:rPr>
          <w:rFonts w:ascii="Calibri" w:hAnsi="Calibri"/>
          <w:b/>
          <w:i/>
          <w:color w:val="548DD4" w:themeColor="text2" w:themeTint="99"/>
          <w:lang w:eastAsia="x-none"/>
        </w:rPr>
        <w:t>914</w:t>
      </w:r>
      <w:r>
        <w:rPr>
          <w:rFonts w:ascii="Calibri" w:hAnsi="Calibri"/>
          <w:b/>
          <w:i/>
          <w:color w:val="548DD4" w:themeColor="text2" w:themeTint="99"/>
          <w:lang w:eastAsia="x-none"/>
        </w:rPr>
        <w:t>.</w:t>
      </w:r>
      <w:r w:rsidRPr="00A6514C">
        <w:rPr>
          <w:rFonts w:ascii="Calibri" w:hAnsi="Calibri"/>
          <w:b/>
          <w:i/>
          <w:color w:val="548DD4" w:themeColor="text2" w:themeTint="99"/>
          <w:lang w:eastAsia="x-none"/>
        </w:rPr>
        <w:t>304,96</w:t>
      </w:r>
      <w:r>
        <w:rPr>
          <w:rFonts w:ascii="Calibri" w:hAnsi="Calibri"/>
          <w:b/>
          <w:i/>
          <w:color w:val="548DD4" w:themeColor="text2" w:themeTint="99"/>
          <w:lang w:eastAsia="x-none"/>
        </w:rPr>
        <w:t xml:space="preserve"> </w:t>
      </w:r>
      <w:r w:rsidRPr="000B3C0A">
        <w:rPr>
          <w:rFonts w:ascii="Calibri" w:hAnsi="Calibri"/>
          <w:b/>
          <w:i/>
          <w:color w:val="548DD4" w:themeColor="text2" w:themeTint="99"/>
          <w:lang w:eastAsia="x-none"/>
        </w:rPr>
        <w:t>zł</w:t>
      </w:r>
      <w:r w:rsidRPr="000B3C0A">
        <w:rPr>
          <w:rFonts w:ascii="Calibri" w:hAnsi="Calibri"/>
          <w:b/>
          <w:i/>
          <w:color w:val="548DD4" w:themeColor="text2" w:themeTint="99"/>
          <w:lang w:val="x-none" w:eastAsia="x-none"/>
        </w:rPr>
        <w:t xml:space="preserve"> (</w:t>
      </w:r>
      <w:r w:rsidRPr="00A6514C">
        <w:rPr>
          <w:rFonts w:ascii="Calibri" w:hAnsi="Calibri"/>
          <w:b/>
          <w:i/>
          <w:color w:val="548DD4" w:themeColor="text2" w:themeTint="99"/>
          <w:lang w:eastAsia="x-none"/>
        </w:rPr>
        <w:t>98,35</w:t>
      </w:r>
      <w:r>
        <w:rPr>
          <w:rFonts w:ascii="Calibri" w:hAnsi="Calibri"/>
          <w:b/>
          <w:i/>
          <w:color w:val="548DD4" w:themeColor="text2" w:themeTint="99"/>
          <w:lang w:eastAsia="x-none"/>
        </w:rPr>
        <w:t xml:space="preserve"> </w:t>
      </w:r>
      <w:r w:rsidRPr="000B3C0A">
        <w:rPr>
          <w:rFonts w:ascii="Calibri" w:hAnsi="Calibri"/>
          <w:b/>
          <w:i/>
          <w:color w:val="548DD4" w:themeColor="text2" w:themeTint="99"/>
          <w:lang w:val="x-none" w:eastAsia="x-none"/>
        </w:rPr>
        <w:t>% środków zaplanowanych), w tym</w:t>
      </w:r>
      <w:r w:rsidRPr="000B3C0A">
        <w:rPr>
          <w:rFonts w:ascii="Calibri" w:hAnsi="Calibri" w:cs="Arial"/>
          <w:b/>
          <w:bCs/>
          <w:i/>
          <w:color w:val="548DD4" w:themeColor="text2" w:themeTint="99"/>
          <w:lang w:val="x-none" w:eastAsia="x-none"/>
        </w:rPr>
        <w:t xml:space="preserve"> </w:t>
      </w:r>
      <w:r w:rsidRPr="000B3C0A">
        <w:rPr>
          <w:rFonts w:ascii="Calibri" w:hAnsi="Calibri" w:cs="Arial"/>
          <w:b/>
          <w:i/>
          <w:color w:val="548DD4" w:themeColor="text2" w:themeTint="99"/>
          <w:lang w:val="x-none" w:eastAsia="x-none"/>
        </w:rPr>
        <w:t>dla jednostek</w:t>
      </w:r>
      <w:r w:rsidRPr="000B3C0A">
        <w:rPr>
          <w:rFonts w:ascii="Calibri" w:hAnsi="Calibri"/>
          <w:b/>
          <w:i/>
          <w:color w:val="548DD4" w:themeColor="text2" w:themeTint="99"/>
          <w:lang w:val="x-none" w:eastAsia="x-none"/>
        </w:rPr>
        <w:t>:</w:t>
      </w:r>
    </w:p>
    <w:p w:rsidR="00520E63" w:rsidRPr="00520E63" w:rsidRDefault="00520E63" w:rsidP="00E84967">
      <w:pPr>
        <w:spacing w:before="120" w:after="0"/>
        <w:jc w:val="both"/>
        <w:rPr>
          <w:rFonts w:ascii="Calibri" w:hAnsi="Calibri"/>
          <w:b/>
          <w:i/>
          <w:color w:val="548DD4" w:themeColor="text2" w:themeTint="99"/>
          <w:lang w:eastAsia="x-none"/>
        </w:rPr>
      </w:pPr>
    </w:p>
    <w:p w:rsidR="00E84967" w:rsidRPr="00442CB1" w:rsidRDefault="00E84967" w:rsidP="008748BD">
      <w:pPr>
        <w:numPr>
          <w:ilvl w:val="0"/>
          <w:numId w:val="7"/>
        </w:numPr>
        <w:tabs>
          <w:tab w:val="left" w:pos="567"/>
          <w:tab w:val="right" w:pos="9070"/>
        </w:tabs>
        <w:spacing w:after="0"/>
        <w:ind w:left="567" w:hanging="283"/>
        <w:jc w:val="both"/>
        <w:rPr>
          <w:rFonts w:ascii="Calibri" w:hAnsi="Calibri"/>
          <w:bCs/>
        </w:rPr>
      </w:pPr>
      <w:r w:rsidRPr="00442CB1">
        <w:rPr>
          <w:rFonts w:ascii="Calibri" w:hAnsi="Calibri"/>
          <w:bCs/>
        </w:rPr>
        <w:t>zaliczanych do sektora finansów publicznych w kwocie</w:t>
      </w:r>
      <w:r w:rsidRPr="00442CB1">
        <w:rPr>
          <w:rFonts w:ascii="Calibri" w:hAnsi="Calibri"/>
          <w:bCs/>
        </w:rPr>
        <w:tab/>
        <w:t>11.510,09 zł (§2440),</w:t>
      </w:r>
    </w:p>
    <w:p w:rsidR="00E84967" w:rsidRPr="00442CB1" w:rsidRDefault="00E84967" w:rsidP="008748BD">
      <w:pPr>
        <w:numPr>
          <w:ilvl w:val="0"/>
          <w:numId w:val="7"/>
        </w:numPr>
        <w:tabs>
          <w:tab w:val="left" w:pos="567"/>
          <w:tab w:val="right" w:pos="9070"/>
        </w:tabs>
        <w:spacing w:after="0"/>
        <w:ind w:left="567" w:hanging="283"/>
        <w:jc w:val="both"/>
        <w:rPr>
          <w:rFonts w:ascii="Calibri" w:hAnsi="Calibri"/>
          <w:bCs/>
        </w:rPr>
      </w:pPr>
      <w:r w:rsidRPr="00442CB1">
        <w:rPr>
          <w:rFonts w:ascii="Calibri" w:hAnsi="Calibri"/>
          <w:bCs/>
        </w:rPr>
        <w:t>niezaliczanych do sektora finansów publicznych w kwocie</w:t>
      </w:r>
      <w:r w:rsidRPr="00442CB1">
        <w:rPr>
          <w:rFonts w:ascii="Calibri" w:hAnsi="Calibri"/>
          <w:bCs/>
        </w:rPr>
        <w:tab/>
        <w:t>240.935.591,02 zł (§2450),</w:t>
      </w:r>
    </w:p>
    <w:p w:rsidR="00E84967" w:rsidRPr="00442CB1" w:rsidRDefault="00E84967" w:rsidP="008748BD">
      <w:pPr>
        <w:numPr>
          <w:ilvl w:val="0"/>
          <w:numId w:val="7"/>
        </w:numPr>
        <w:tabs>
          <w:tab w:val="left" w:pos="567"/>
          <w:tab w:val="right" w:pos="9070"/>
        </w:tabs>
        <w:spacing w:after="0"/>
        <w:ind w:left="567" w:hanging="283"/>
        <w:jc w:val="both"/>
        <w:rPr>
          <w:rFonts w:ascii="Calibri" w:hAnsi="Calibri"/>
          <w:bCs/>
        </w:rPr>
      </w:pPr>
      <w:r w:rsidRPr="00442CB1">
        <w:rPr>
          <w:rFonts w:ascii="Calibri" w:hAnsi="Calibri"/>
          <w:bCs/>
        </w:rPr>
        <w:t>zaliczanych do sektora finansów publicznych w kwocie</w:t>
      </w:r>
      <w:r w:rsidRPr="00442CB1">
        <w:rPr>
          <w:rFonts w:ascii="Calibri" w:hAnsi="Calibri"/>
          <w:bCs/>
        </w:rPr>
        <w:tab/>
        <w:t>449.963,21 zł (§6260),</w:t>
      </w:r>
    </w:p>
    <w:p w:rsidR="00E84967" w:rsidRPr="00442CB1" w:rsidRDefault="00E84967" w:rsidP="008748BD">
      <w:pPr>
        <w:numPr>
          <w:ilvl w:val="0"/>
          <w:numId w:val="7"/>
        </w:numPr>
        <w:tabs>
          <w:tab w:val="left" w:pos="567"/>
          <w:tab w:val="right" w:pos="9070"/>
        </w:tabs>
        <w:spacing w:after="0"/>
        <w:ind w:left="567" w:hanging="283"/>
        <w:jc w:val="both"/>
        <w:rPr>
          <w:rFonts w:ascii="Calibri" w:hAnsi="Calibri"/>
          <w:bCs/>
        </w:rPr>
      </w:pPr>
      <w:r w:rsidRPr="00442CB1">
        <w:rPr>
          <w:rFonts w:ascii="Calibri" w:hAnsi="Calibri"/>
          <w:bCs/>
        </w:rPr>
        <w:t>niezaliczanych do sektora finansów publicznych w kwocie</w:t>
      </w:r>
      <w:r w:rsidRPr="00442CB1">
        <w:rPr>
          <w:rFonts w:ascii="Calibri" w:hAnsi="Calibri"/>
          <w:bCs/>
        </w:rPr>
        <w:tab/>
        <w:t>1.517.240,64 zł (§6270).</w:t>
      </w:r>
    </w:p>
    <w:p w:rsidR="00E84967" w:rsidRDefault="00E84967" w:rsidP="00E84967">
      <w:pPr>
        <w:jc w:val="center"/>
        <w:rPr>
          <w:noProof/>
        </w:rPr>
      </w:pPr>
    </w:p>
    <w:p w:rsidR="00E84967" w:rsidRPr="00E3654C" w:rsidRDefault="00E84967" w:rsidP="00E84967">
      <w:pPr>
        <w:pStyle w:val="Legenda"/>
        <w:keepNext/>
      </w:pPr>
      <w:bookmarkStart w:id="99" w:name="_Toc507076802"/>
      <w:r w:rsidRPr="00551CC7">
        <w:lastRenderedPageBreak/>
        <w:t xml:space="preserve">Wykres nr </w:t>
      </w:r>
      <w:fldSimple w:instr=" SEQ Wykres \* ARABIC ">
        <w:r w:rsidR="0033789A">
          <w:rPr>
            <w:noProof/>
          </w:rPr>
          <w:t>34</w:t>
        </w:r>
      </w:fldSimple>
      <w:r w:rsidR="00551CC7">
        <w:rPr>
          <w:noProof/>
        </w:rPr>
        <w:t xml:space="preserve"> </w:t>
      </w:r>
      <w:r w:rsidRPr="00E3654C">
        <w:t xml:space="preserve"> Wypłaty w 2017 roku wg kierunków pomocy - Zadania zlecane art. 36.</w:t>
      </w:r>
      <w:bookmarkEnd w:id="99"/>
    </w:p>
    <w:p w:rsidR="00E84967" w:rsidRPr="00AF4E50" w:rsidRDefault="00E84967" w:rsidP="00E84967">
      <w:pPr>
        <w:rPr>
          <w:rFonts w:ascii="Calibri" w:hAnsi="Calibri"/>
          <w:sz w:val="20"/>
          <w:szCs w:val="20"/>
        </w:rPr>
      </w:pPr>
      <w:r>
        <w:rPr>
          <w:noProof/>
        </w:rPr>
        <w:drawing>
          <wp:inline distT="0" distB="0" distL="0" distR="0" wp14:anchorId="2221CF9E" wp14:editId="06269AB2">
            <wp:extent cx="5762847" cy="3040911"/>
            <wp:effectExtent l="0" t="0" r="0" b="0"/>
            <wp:docPr id="562" name="Wykres 5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84967" w:rsidRPr="00E3654C" w:rsidRDefault="00E84967" w:rsidP="00E84967">
      <w:pPr>
        <w:pStyle w:val="Legenda"/>
        <w:keepNext/>
      </w:pPr>
      <w:bookmarkStart w:id="100" w:name="_Toc507076803"/>
      <w:r w:rsidRPr="00551CC7">
        <w:t xml:space="preserve">Wykres nr </w:t>
      </w:r>
      <w:fldSimple w:instr=" SEQ Wykres \* ARABIC ">
        <w:r w:rsidR="0033789A">
          <w:rPr>
            <w:noProof/>
          </w:rPr>
          <w:t>35</w:t>
        </w:r>
      </w:fldSimple>
      <w:r w:rsidR="00551CC7">
        <w:rPr>
          <w:noProof/>
        </w:rPr>
        <w:t xml:space="preserve"> </w:t>
      </w:r>
      <w:r w:rsidRPr="00E3654C">
        <w:t xml:space="preserve"> Wypłaty w 2017 roku wg konkursu - Zadania zlecane art. 36.</w:t>
      </w:r>
      <w:bookmarkEnd w:id="100"/>
    </w:p>
    <w:p w:rsidR="00E84967" w:rsidRPr="00377FC9" w:rsidRDefault="00E84967" w:rsidP="00E84967">
      <w:r>
        <w:rPr>
          <w:noProof/>
        </w:rPr>
        <w:drawing>
          <wp:inline distT="0" distB="0" distL="0" distR="0" wp14:anchorId="12095E48" wp14:editId="0C72ABCD">
            <wp:extent cx="6060559" cy="3211032"/>
            <wp:effectExtent l="0" t="0" r="0" b="0"/>
            <wp:docPr id="563" name="Wykres 5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84967" w:rsidRPr="00F00B1F" w:rsidRDefault="00E84967" w:rsidP="00E84967">
      <w:pPr>
        <w:tabs>
          <w:tab w:val="left" w:pos="0"/>
        </w:tabs>
        <w:jc w:val="both"/>
        <w:rPr>
          <w:sz w:val="16"/>
          <w:szCs w:val="16"/>
        </w:rPr>
      </w:pPr>
      <w:r w:rsidRPr="00F00B1F">
        <w:rPr>
          <w:sz w:val="16"/>
          <w:szCs w:val="16"/>
        </w:rPr>
        <w:t>* TP – tryb pozakonkursowy</w:t>
      </w:r>
    </w:p>
    <w:p w:rsidR="00E84967" w:rsidRPr="00406873" w:rsidRDefault="00E84967" w:rsidP="00E84967">
      <w:pPr>
        <w:jc w:val="both"/>
        <w:rPr>
          <w:rFonts w:ascii="Calibri" w:hAnsi="Calibri"/>
        </w:rPr>
      </w:pPr>
      <w:r w:rsidRPr="00406873">
        <w:rPr>
          <w:rFonts w:ascii="Calibri" w:hAnsi="Calibri"/>
        </w:rPr>
        <w:t xml:space="preserve">W ramach dofinansowanych w konkursie projektów wsparciem objętych zostało </w:t>
      </w:r>
      <w:r w:rsidRPr="00406873">
        <w:rPr>
          <w:rFonts w:ascii="Calibri" w:hAnsi="Calibri"/>
        </w:rPr>
        <w:br/>
        <w:t>162.380 beneficjentów ostatecznych.</w:t>
      </w:r>
    </w:p>
    <w:p w:rsidR="00E84967" w:rsidRPr="00406873" w:rsidRDefault="00E84967" w:rsidP="00E84967">
      <w:pPr>
        <w:jc w:val="both"/>
        <w:rPr>
          <w:rFonts w:ascii="Calibri" w:hAnsi="Calibri"/>
        </w:rPr>
      </w:pPr>
      <w:r w:rsidRPr="00406873">
        <w:rPr>
          <w:rFonts w:ascii="Calibri" w:hAnsi="Calibri"/>
        </w:rPr>
        <w:t xml:space="preserve">Planowana wartość miernika ustalona w ramach budżetu zadaniowego dla zadania wynosi </w:t>
      </w:r>
      <w:r w:rsidRPr="00406873">
        <w:rPr>
          <w:rFonts w:ascii="Calibri" w:hAnsi="Calibri"/>
        </w:rPr>
        <w:br/>
        <w:t>620 umów, osiągnięta – 748 umów.</w:t>
      </w:r>
    </w:p>
    <w:p w:rsidR="00E84967" w:rsidRPr="00406873" w:rsidRDefault="00E84967" w:rsidP="00E84967">
      <w:pPr>
        <w:tabs>
          <w:tab w:val="num" w:pos="360"/>
        </w:tabs>
        <w:jc w:val="both"/>
        <w:rPr>
          <w:rFonts w:ascii="Calibri" w:hAnsi="Calibri"/>
        </w:rPr>
      </w:pPr>
      <w:r w:rsidRPr="00406873">
        <w:rPr>
          <w:rFonts w:ascii="Calibri" w:hAnsi="Calibri" w:cs="Calibri"/>
        </w:rPr>
        <w:t xml:space="preserve">Szczegółowe dane dotyczące realizacji Zadań zlecanych - art. 36 ustawy o rehabilitacji (…), w tym liczby beneficjentów objętych wsparciem znajdują się w Tabeli nr </w:t>
      </w:r>
      <w:r w:rsidR="00605F7B" w:rsidRPr="00406873">
        <w:rPr>
          <w:rFonts w:ascii="Calibri" w:hAnsi="Calibri" w:cs="Calibri"/>
        </w:rPr>
        <w:t>12</w:t>
      </w:r>
      <w:r w:rsidRPr="00406873">
        <w:rPr>
          <w:rFonts w:ascii="Calibri" w:hAnsi="Calibri" w:cs="Calibri"/>
        </w:rPr>
        <w:t xml:space="preserve"> i </w:t>
      </w:r>
      <w:r w:rsidR="00605F7B" w:rsidRPr="00406873">
        <w:rPr>
          <w:rFonts w:ascii="Calibri" w:hAnsi="Calibri" w:cs="Calibri"/>
        </w:rPr>
        <w:t>13</w:t>
      </w:r>
      <w:r w:rsidRPr="00406873">
        <w:rPr>
          <w:rFonts w:ascii="Calibri" w:hAnsi="Calibri" w:cs="Calibri"/>
        </w:rPr>
        <w:t>.</w:t>
      </w:r>
    </w:p>
    <w:p w:rsidR="00E34CE1" w:rsidRPr="00AE2191" w:rsidRDefault="00E34CE1" w:rsidP="0080519E">
      <w:pPr>
        <w:pStyle w:val="Nagwek2"/>
        <w:ind w:left="1134" w:hanging="708"/>
      </w:pPr>
      <w:bookmarkStart w:id="101" w:name="_Toc507077153"/>
      <w:r w:rsidRPr="00AE2191">
        <w:lastRenderedPageBreak/>
        <w:t xml:space="preserve">Finansowanie w części lub całości badań, ekspertyz i analiz dotyczących rehabilitacji zawodowej i społecznej </w:t>
      </w:r>
      <w:bookmarkEnd w:id="97"/>
      <w:r w:rsidRPr="00AE2191">
        <w:t xml:space="preserve">art. 47 ust. 1 </w:t>
      </w:r>
      <w:bookmarkEnd w:id="98"/>
      <w:r w:rsidR="00FB348E" w:rsidRPr="00AE2191">
        <w:t xml:space="preserve">pkt </w:t>
      </w:r>
      <w:r w:rsidR="0080519E">
        <w:t>5</w:t>
      </w:r>
      <w:r w:rsidR="00FB348E" w:rsidRPr="00AE2191">
        <w:t xml:space="preserve"> lit. </w:t>
      </w:r>
      <w:r w:rsidR="0080519E">
        <w:t>a</w:t>
      </w:r>
      <w:r w:rsidRPr="00AE2191">
        <w:t xml:space="preserve"> ustawy</w:t>
      </w:r>
      <w:r w:rsidR="00D642F7" w:rsidRPr="00AE2191">
        <w:t xml:space="preserve"> </w:t>
      </w:r>
      <w:r w:rsidR="0080519E">
        <w:br/>
      </w:r>
      <w:r w:rsidRPr="00AE2191">
        <w:t>o rehabilitacji</w:t>
      </w:r>
      <w:bookmarkEnd w:id="101"/>
    </w:p>
    <w:p w:rsidR="00E84967" w:rsidRPr="00B9482C" w:rsidRDefault="00E84967" w:rsidP="00E84967">
      <w:pPr>
        <w:spacing w:before="120" w:after="0"/>
        <w:jc w:val="both"/>
        <w:rPr>
          <w:rFonts w:ascii="Calibri" w:hAnsi="Calibri" w:cs="Arial"/>
        </w:rPr>
      </w:pPr>
      <w:r w:rsidRPr="00B9482C">
        <w:rPr>
          <w:rFonts w:ascii="Calibri" w:hAnsi="Calibri" w:cs="Arial"/>
        </w:rPr>
        <w:t>PFRON finansuje realizację projektów badawczych obejmujących badania, ekspertyzy i analizy dotyczące rehabilitacji zawodowej i spo</w:t>
      </w:r>
      <w:r>
        <w:rPr>
          <w:rFonts w:ascii="Calibri" w:hAnsi="Calibri" w:cs="Arial"/>
        </w:rPr>
        <w:t xml:space="preserve">łecznej osób niepełnosprawnych </w:t>
      </w:r>
      <w:r w:rsidRPr="00B9482C">
        <w:rPr>
          <w:rFonts w:ascii="Calibri" w:hAnsi="Calibri" w:cs="Arial"/>
        </w:rPr>
        <w:t>na podstawie art. 47 ust.</w:t>
      </w:r>
      <w:r>
        <w:rPr>
          <w:rFonts w:ascii="Calibri" w:hAnsi="Calibri" w:cs="Arial"/>
        </w:rPr>
        <w:t xml:space="preserve"> </w:t>
      </w:r>
      <w:r w:rsidRPr="00B9482C">
        <w:rPr>
          <w:rFonts w:ascii="Calibri" w:hAnsi="Calibri" w:cs="Arial"/>
        </w:rPr>
        <w:t xml:space="preserve">1 pkt 5 lit. a ustawy o rehabilitacji zawodowej </w:t>
      </w:r>
      <w:r>
        <w:rPr>
          <w:rFonts w:ascii="Calibri" w:hAnsi="Calibri" w:cs="Arial"/>
        </w:rPr>
        <w:t>(…)</w:t>
      </w:r>
      <w:r w:rsidRPr="00B9482C">
        <w:rPr>
          <w:rFonts w:ascii="Calibri" w:hAnsi="Calibri" w:cs="Arial"/>
        </w:rPr>
        <w:t>.</w:t>
      </w:r>
    </w:p>
    <w:p w:rsidR="00E84967" w:rsidRPr="00B9482C" w:rsidRDefault="00E84967" w:rsidP="00E84967">
      <w:pPr>
        <w:spacing w:before="120" w:after="0"/>
        <w:jc w:val="both"/>
        <w:rPr>
          <w:rFonts w:ascii="Calibri" w:hAnsi="Calibri" w:cs="Arial"/>
        </w:rPr>
      </w:pPr>
      <w:r w:rsidRPr="00B9482C">
        <w:rPr>
          <w:rFonts w:ascii="Calibri" w:hAnsi="Calibri" w:cs="Arial"/>
        </w:rPr>
        <w:t>Finansowanie projektów badawczych w 2017 roku odbywało na podstawie „Zasad finansowania badań, ekspertyz i analiz dotyczących rehabilitacji zawodowej i społecznej osób niepełnosprawnych” zatwierdzonych przez Zarząd PFRON w dniu 16 maja 2017 r</w:t>
      </w:r>
      <w:r w:rsidR="00DA4FD3">
        <w:rPr>
          <w:rFonts w:ascii="Calibri" w:hAnsi="Calibri" w:cs="Arial"/>
        </w:rPr>
        <w:t>oku</w:t>
      </w:r>
      <w:r w:rsidRPr="00B9482C">
        <w:rPr>
          <w:rFonts w:ascii="Calibri" w:hAnsi="Calibri" w:cs="Arial"/>
        </w:rPr>
        <w:t>.</w:t>
      </w:r>
    </w:p>
    <w:p w:rsidR="00E84967" w:rsidRPr="00B9482C" w:rsidRDefault="00E84967" w:rsidP="00E84967">
      <w:pPr>
        <w:spacing w:before="120" w:after="0"/>
        <w:jc w:val="both"/>
        <w:rPr>
          <w:rFonts w:ascii="Calibri" w:hAnsi="Calibri" w:cs="Arial"/>
        </w:rPr>
      </w:pPr>
      <w:r w:rsidRPr="00B9482C">
        <w:rPr>
          <w:rFonts w:ascii="Calibri" w:hAnsi="Calibri" w:cs="Arial"/>
        </w:rPr>
        <w:t xml:space="preserve">Finansowanie realizacji badań realizowane </w:t>
      </w:r>
      <w:r>
        <w:rPr>
          <w:rFonts w:ascii="Calibri" w:hAnsi="Calibri" w:cs="Arial"/>
        </w:rPr>
        <w:t>jest</w:t>
      </w:r>
      <w:r w:rsidRPr="00B9482C">
        <w:rPr>
          <w:rFonts w:ascii="Calibri" w:hAnsi="Calibri" w:cs="Arial"/>
        </w:rPr>
        <w:t xml:space="preserve"> w następujących modułach: </w:t>
      </w:r>
    </w:p>
    <w:p w:rsidR="00E84967" w:rsidRPr="00442CB1" w:rsidRDefault="00E84967" w:rsidP="008748BD">
      <w:pPr>
        <w:numPr>
          <w:ilvl w:val="0"/>
          <w:numId w:val="7"/>
        </w:numPr>
        <w:tabs>
          <w:tab w:val="left" w:pos="567"/>
          <w:tab w:val="right" w:pos="9070"/>
        </w:tabs>
        <w:spacing w:after="0"/>
        <w:ind w:left="567" w:hanging="283"/>
        <w:jc w:val="both"/>
        <w:rPr>
          <w:rFonts w:ascii="Calibri" w:hAnsi="Calibri"/>
          <w:bCs/>
        </w:rPr>
      </w:pPr>
      <w:r w:rsidRPr="00442CB1">
        <w:rPr>
          <w:rFonts w:ascii="Calibri" w:hAnsi="Calibri"/>
          <w:bCs/>
        </w:rPr>
        <w:t xml:space="preserve">Moduł A - zamawianie badań przez zamawiających (ministerstwa, urzędy centralne, jednostki samorządu terytorialnego, organizacje pozarządowe działające na rzecz osób niepełnosprawnych), </w:t>
      </w:r>
    </w:p>
    <w:p w:rsidR="00E84967" w:rsidRPr="00442CB1" w:rsidRDefault="00E84967" w:rsidP="008748BD">
      <w:pPr>
        <w:numPr>
          <w:ilvl w:val="0"/>
          <w:numId w:val="7"/>
        </w:numPr>
        <w:tabs>
          <w:tab w:val="left" w:pos="567"/>
          <w:tab w:val="right" w:pos="9070"/>
        </w:tabs>
        <w:spacing w:after="0"/>
        <w:ind w:left="567" w:hanging="283"/>
        <w:jc w:val="both"/>
        <w:rPr>
          <w:rFonts w:ascii="Calibri" w:hAnsi="Calibri"/>
          <w:bCs/>
        </w:rPr>
      </w:pPr>
      <w:r w:rsidRPr="00442CB1">
        <w:rPr>
          <w:rFonts w:ascii="Calibri" w:hAnsi="Calibri"/>
          <w:bCs/>
        </w:rPr>
        <w:t xml:space="preserve">Moduł B - dofinansowanie realizacji projektów badawczych na wniosek podmiotu badawczego (szkoła wyższa, placówka Polskiej Akademii Nauk, instytut badawczy, inny podmiot </w:t>
      </w:r>
      <w:r w:rsidRPr="00442CB1">
        <w:rPr>
          <w:rFonts w:ascii="Calibri" w:hAnsi="Calibri"/>
          <w:bCs/>
        </w:rPr>
        <w:br/>
        <w:t xml:space="preserve">o udokumentowanym dorobku badawczym), </w:t>
      </w:r>
    </w:p>
    <w:p w:rsidR="00E84967" w:rsidRPr="00442CB1" w:rsidRDefault="00E84967" w:rsidP="008748BD">
      <w:pPr>
        <w:numPr>
          <w:ilvl w:val="0"/>
          <w:numId w:val="7"/>
        </w:numPr>
        <w:tabs>
          <w:tab w:val="left" w:pos="567"/>
          <w:tab w:val="right" w:pos="9070"/>
        </w:tabs>
        <w:spacing w:after="0"/>
        <w:ind w:left="567" w:hanging="283"/>
        <w:jc w:val="both"/>
        <w:rPr>
          <w:rFonts w:ascii="Calibri" w:hAnsi="Calibri"/>
          <w:bCs/>
        </w:rPr>
      </w:pPr>
      <w:r w:rsidRPr="00442CB1">
        <w:rPr>
          <w:rFonts w:ascii="Calibri" w:hAnsi="Calibri"/>
          <w:bCs/>
        </w:rPr>
        <w:t xml:space="preserve">Moduł C - finansowanie badań, których tematyka określana jest przez Fundusz. </w:t>
      </w:r>
    </w:p>
    <w:p w:rsidR="00E84967" w:rsidRPr="00B9482C" w:rsidRDefault="00E84967" w:rsidP="00E84967">
      <w:pPr>
        <w:spacing w:before="120" w:after="0"/>
        <w:jc w:val="both"/>
        <w:rPr>
          <w:rFonts w:ascii="Calibri" w:hAnsi="Calibri" w:cs="Arial"/>
        </w:rPr>
      </w:pPr>
      <w:r w:rsidRPr="00B9482C">
        <w:rPr>
          <w:rFonts w:ascii="Calibri" w:hAnsi="Calibri" w:cs="Arial"/>
        </w:rPr>
        <w:t>Dofinansowanie projektów</w:t>
      </w:r>
      <w:r>
        <w:rPr>
          <w:rFonts w:ascii="Calibri" w:hAnsi="Calibri" w:cs="Arial"/>
        </w:rPr>
        <w:t xml:space="preserve"> badawczych w module B nastąpiło</w:t>
      </w:r>
      <w:r w:rsidRPr="00B9482C">
        <w:rPr>
          <w:rFonts w:ascii="Calibri" w:hAnsi="Calibri" w:cs="Arial"/>
        </w:rPr>
        <w:t xml:space="preserve"> po przeprowadzeniu otwartego konkursu. </w:t>
      </w:r>
    </w:p>
    <w:p w:rsidR="00E84967" w:rsidRPr="00B9482C" w:rsidRDefault="00E84967" w:rsidP="00E84967">
      <w:pPr>
        <w:spacing w:before="120" w:after="0"/>
        <w:jc w:val="both"/>
        <w:rPr>
          <w:rFonts w:ascii="Calibri" w:hAnsi="Calibri" w:cs="Arial"/>
        </w:rPr>
      </w:pPr>
      <w:r w:rsidRPr="00B9482C">
        <w:rPr>
          <w:rFonts w:ascii="Calibri" w:hAnsi="Calibri" w:cs="Arial"/>
        </w:rPr>
        <w:t xml:space="preserve">Fundusz może finansować realizację projektów badawczych dotyczących problematyki rehabilitacji zawodowej i społecznej osób niepełnosprawnych, które obejmują: </w:t>
      </w:r>
    </w:p>
    <w:p w:rsidR="00E84967" w:rsidRPr="00442CB1" w:rsidRDefault="00E84967" w:rsidP="000255E0">
      <w:pPr>
        <w:numPr>
          <w:ilvl w:val="0"/>
          <w:numId w:val="82"/>
        </w:numPr>
        <w:tabs>
          <w:tab w:val="left" w:pos="567"/>
          <w:tab w:val="right" w:pos="9070"/>
        </w:tabs>
        <w:spacing w:after="0"/>
        <w:ind w:left="567" w:hanging="283"/>
        <w:jc w:val="both"/>
        <w:rPr>
          <w:rFonts w:ascii="Calibri" w:hAnsi="Calibri"/>
          <w:bCs/>
        </w:rPr>
      </w:pPr>
      <w:r w:rsidRPr="00442CB1">
        <w:rPr>
          <w:rFonts w:ascii="Calibri" w:hAnsi="Calibri"/>
          <w:bCs/>
        </w:rPr>
        <w:t xml:space="preserve">badania diagnozujące sytuację społeczną i ekonomiczną osób niepełnosprawnych, </w:t>
      </w:r>
    </w:p>
    <w:p w:rsidR="00E84967" w:rsidRPr="00442CB1" w:rsidRDefault="00E84967" w:rsidP="000255E0">
      <w:pPr>
        <w:numPr>
          <w:ilvl w:val="0"/>
          <w:numId w:val="82"/>
        </w:numPr>
        <w:tabs>
          <w:tab w:val="left" w:pos="567"/>
          <w:tab w:val="right" w:pos="9070"/>
        </w:tabs>
        <w:spacing w:after="0"/>
        <w:ind w:left="567" w:hanging="283"/>
        <w:jc w:val="both"/>
        <w:rPr>
          <w:rFonts w:ascii="Calibri" w:hAnsi="Calibri"/>
          <w:bCs/>
        </w:rPr>
      </w:pPr>
      <w:r w:rsidRPr="00442CB1">
        <w:rPr>
          <w:rFonts w:ascii="Calibri" w:hAnsi="Calibri"/>
          <w:bCs/>
        </w:rPr>
        <w:t xml:space="preserve">badania dotyczące dobrych praktyk w zakresie integracji oraz rehabilitacji społecznej </w:t>
      </w:r>
      <w:r>
        <w:rPr>
          <w:rFonts w:ascii="Calibri" w:hAnsi="Calibri"/>
          <w:bCs/>
        </w:rPr>
        <w:br/>
      </w:r>
      <w:r w:rsidRPr="00442CB1">
        <w:rPr>
          <w:rFonts w:ascii="Calibri" w:hAnsi="Calibri"/>
          <w:bCs/>
        </w:rPr>
        <w:t xml:space="preserve">i zawodowej osób niepełnosprawnych, </w:t>
      </w:r>
    </w:p>
    <w:p w:rsidR="00E84967" w:rsidRPr="00442CB1" w:rsidRDefault="00E84967" w:rsidP="000255E0">
      <w:pPr>
        <w:numPr>
          <w:ilvl w:val="0"/>
          <w:numId w:val="82"/>
        </w:numPr>
        <w:tabs>
          <w:tab w:val="left" w:pos="567"/>
          <w:tab w:val="right" w:pos="9070"/>
        </w:tabs>
        <w:spacing w:after="0"/>
        <w:ind w:left="567" w:hanging="283"/>
        <w:jc w:val="both"/>
        <w:rPr>
          <w:rFonts w:ascii="Calibri" w:hAnsi="Calibri"/>
          <w:bCs/>
        </w:rPr>
      </w:pPr>
      <w:r w:rsidRPr="00442CB1">
        <w:rPr>
          <w:rFonts w:ascii="Calibri" w:hAnsi="Calibri"/>
          <w:bCs/>
        </w:rPr>
        <w:t xml:space="preserve">badania, których wynikiem jest ocena sprawności działania systemu rehabilitacji zawodowej </w:t>
      </w:r>
      <w:r w:rsidRPr="00442CB1">
        <w:rPr>
          <w:rFonts w:ascii="Calibri" w:hAnsi="Calibri"/>
          <w:bCs/>
        </w:rPr>
        <w:br/>
        <w:t>i społecznej,</w:t>
      </w:r>
    </w:p>
    <w:p w:rsidR="00E84967" w:rsidRPr="00442CB1" w:rsidRDefault="00E84967" w:rsidP="000255E0">
      <w:pPr>
        <w:numPr>
          <w:ilvl w:val="0"/>
          <w:numId w:val="82"/>
        </w:numPr>
        <w:tabs>
          <w:tab w:val="left" w:pos="567"/>
          <w:tab w:val="right" w:pos="9070"/>
        </w:tabs>
        <w:spacing w:after="0"/>
        <w:ind w:left="567" w:hanging="283"/>
        <w:jc w:val="both"/>
        <w:rPr>
          <w:rFonts w:ascii="Calibri" w:hAnsi="Calibri"/>
          <w:bCs/>
        </w:rPr>
      </w:pPr>
      <w:r w:rsidRPr="00442CB1">
        <w:rPr>
          <w:rFonts w:ascii="Calibri" w:hAnsi="Calibri"/>
          <w:bCs/>
        </w:rPr>
        <w:t>badania dotyczące stosowanych w polityce społecznej Polski, innych krajów UE i świata rozwiązań w obszarze niepełnosprawności, z uwzględnieniem osiąganych rezultatów</w:t>
      </w:r>
      <w:r>
        <w:rPr>
          <w:rFonts w:ascii="Calibri" w:hAnsi="Calibri"/>
          <w:bCs/>
        </w:rPr>
        <w:br/>
      </w:r>
      <w:r w:rsidRPr="00442CB1">
        <w:rPr>
          <w:rFonts w:ascii="Calibri" w:hAnsi="Calibri"/>
          <w:bCs/>
        </w:rPr>
        <w:t xml:space="preserve">i możliwości zastosowania rozwiązań zagranicznych w warunkach polskich, </w:t>
      </w:r>
    </w:p>
    <w:p w:rsidR="00E84967" w:rsidRPr="00442CB1" w:rsidRDefault="00E84967" w:rsidP="000255E0">
      <w:pPr>
        <w:numPr>
          <w:ilvl w:val="0"/>
          <w:numId w:val="82"/>
        </w:numPr>
        <w:tabs>
          <w:tab w:val="left" w:pos="567"/>
          <w:tab w:val="right" w:pos="9070"/>
        </w:tabs>
        <w:spacing w:after="0"/>
        <w:ind w:left="567" w:hanging="283"/>
        <w:jc w:val="both"/>
        <w:rPr>
          <w:rFonts w:ascii="Calibri" w:hAnsi="Calibri"/>
          <w:bCs/>
        </w:rPr>
      </w:pPr>
      <w:r w:rsidRPr="00442CB1">
        <w:rPr>
          <w:rFonts w:ascii="Calibri" w:hAnsi="Calibri"/>
          <w:bCs/>
        </w:rPr>
        <w:t>badania monitorujące i ewaluacyjne</w:t>
      </w:r>
      <w:r>
        <w:rPr>
          <w:rFonts w:ascii="Calibri" w:hAnsi="Calibri"/>
          <w:bCs/>
        </w:rPr>
        <w:t xml:space="preserve">, </w:t>
      </w:r>
      <w:r w:rsidRPr="00442CB1">
        <w:rPr>
          <w:rFonts w:ascii="Calibri" w:hAnsi="Calibri"/>
          <w:bCs/>
        </w:rPr>
        <w:t>umożliwiające ocenę realizowanych działań i interwencji publicznych w obszarze niepełnosprawności,</w:t>
      </w:r>
    </w:p>
    <w:p w:rsidR="00E84967" w:rsidRPr="00442CB1" w:rsidRDefault="00E84967" w:rsidP="000255E0">
      <w:pPr>
        <w:numPr>
          <w:ilvl w:val="0"/>
          <w:numId w:val="82"/>
        </w:numPr>
        <w:tabs>
          <w:tab w:val="left" w:pos="567"/>
          <w:tab w:val="right" w:pos="9070"/>
        </w:tabs>
        <w:spacing w:after="0"/>
        <w:ind w:left="567" w:hanging="283"/>
        <w:jc w:val="both"/>
        <w:rPr>
          <w:rFonts w:ascii="Calibri" w:hAnsi="Calibri"/>
          <w:bCs/>
        </w:rPr>
      </w:pPr>
      <w:r w:rsidRPr="00442CB1">
        <w:rPr>
          <w:rFonts w:ascii="Calibri" w:hAnsi="Calibri"/>
          <w:bCs/>
        </w:rPr>
        <w:t>inne badania z różnych dziedzin nauki i techniki, których tematyka dotyczy rehabilitacji zawodowej i społecznej osób niepełnosprawnych.</w:t>
      </w:r>
    </w:p>
    <w:p w:rsidR="00E84967" w:rsidRPr="00E948CE" w:rsidRDefault="00E84967" w:rsidP="00E84967">
      <w:pPr>
        <w:spacing w:before="120" w:after="0"/>
        <w:jc w:val="both"/>
        <w:rPr>
          <w:rFonts w:ascii="Calibri" w:hAnsi="Calibri" w:cs="Arial"/>
          <w:iCs/>
        </w:rPr>
      </w:pPr>
      <w:r w:rsidRPr="00E948CE">
        <w:rPr>
          <w:rFonts w:ascii="Calibri" w:hAnsi="Calibri" w:cs="Arial"/>
          <w:iCs/>
          <w:lang w:val="x-none"/>
        </w:rPr>
        <w:t>W 201</w:t>
      </w:r>
      <w:r w:rsidRPr="00E948CE">
        <w:rPr>
          <w:rFonts w:ascii="Calibri" w:hAnsi="Calibri" w:cs="Arial"/>
          <w:iCs/>
        </w:rPr>
        <w:t>7</w:t>
      </w:r>
      <w:r w:rsidRPr="00E948CE">
        <w:rPr>
          <w:rFonts w:ascii="Calibri" w:hAnsi="Calibri" w:cs="Arial"/>
          <w:iCs/>
          <w:lang w:val="x-none"/>
        </w:rPr>
        <w:t> </w:t>
      </w:r>
      <w:r w:rsidR="00E83C63">
        <w:rPr>
          <w:rFonts w:ascii="Calibri" w:hAnsi="Calibri" w:cs="Arial"/>
          <w:iCs/>
          <w:lang w:val="x-none"/>
        </w:rPr>
        <w:t>roku</w:t>
      </w:r>
      <w:r w:rsidRPr="00E948CE">
        <w:rPr>
          <w:rFonts w:ascii="Calibri" w:hAnsi="Calibri" w:cs="Arial"/>
          <w:iCs/>
          <w:lang w:val="x-none"/>
        </w:rPr>
        <w:t xml:space="preserve"> </w:t>
      </w:r>
      <w:r w:rsidRPr="00E948CE">
        <w:rPr>
          <w:rFonts w:ascii="Calibri" w:hAnsi="Calibri" w:cs="Arial"/>
          <w:iCs/>
        </w:rPr>
        <w:t>PFRON zawarł umowy:</w:t>
      </w:r>
    </w:p>
    <w:p w:rsidR="00E84967" w:rsidRPr="00E948CE" w:rsidRDefault="00E84967" w:rsidP="00E84967">
      <w:pPr>
        <w:pStyle w:val="Akapitzlist"/>
        <w:numPr>
          <w:ilvl w:val="0"/>
          <w:numId w:val="6"/>
        </w:numPr>
        <w:spacing w:after="0"/>
        <w:jc w:val="both"/>
        <w:rPr>
          <w:rFonts w:ascii="Calibri" w:hAnsi="Calibri" w:cs="Arial"/>
          <w:iCs/>
          <w:lang w:val="x-none"/>
        </w:rPr>
      </w:pPr>
      <w:r w:rsidRPr="00E948CE">
        <w:rPr>
          <w:rFonts w:ascii="Calibri" w:hAnsi="Calibri" w:cs="Arial"/>
          <w:iCs/>
        </w:rPr>
        <w:t xml:space="preserve">w module B, w ramach drugiego otwartego konkursu pt. „Diagnoza, problemy, rozwiązania” </w:t>
      </w:r>
      <w:r>
        <w:rPr>
          <w:rFonts w:ascii="Calibri" w:hAnsi="Calibri" w:cs="Arial"/>
          <w:iCs/>
        </w:rPr>
        <w:br/>
      </w:r>
      <w:r w:rsidRPr="00E948CE">
        <w:rPr>
          <w:rFonts w:ascii="Calibri" w:hAnsi="Calibri" w:cs="Arial"/>
          <w:iCs/>
        </w:rPr>
        <w:t xml:space="preserve">na dofinansowanie </w:t>
      </w:r>
      <w:r w:rsidRPr="00E948CE">
        <w:rPr>
          <w:rFonts w:ascii="Calibri" w:hAnsi="Calibri" w:cs="Arial"/>
          <w:iCs/>
          <w:lang w:val="x-none"/>
        </w:rPr>
        <w:t>realizacj</w:t>
      </w:r>
      <w:r w:rsidRPr="00E948CE">
        <w:rPr>
          <w:rFonts w:ascii="Calibri" w:hAnsi="Calibri" w:cs="Arial"/>
          <w:iCs/>
        </w:rPr>
        <w:t>i</w:t>
      </w:r>
      <w:r w:rsidRPr="00E948CE">
        <w:rPr>
          <w:rFonts w:ascii="Calibri" w:hAnsi="Calibri" w:cs="Arial"/>
          <w:iCs/>
          <w:lang w:val="x-none"/>
        </w:rPr>
        <w:t xml:space="preserve"> projektów badawczych PFRON </w:t>
      </w:r>
      <w:r w:rsidRPr="00E948CE">
        <w:rPr>
          <w:rFonts w:ascii="Calibri" w:hAnsi="Calibri" w:cs="Arial"/>
          <w:iCs/>
        </w:rPr>
        <w:t>z</w:t>
      </w:r>
      <w:r w:rsidRPr="00E948CE">
        <w:rPr>
          <w:rFonts w:ascii="Calibri" w:hAnsi="Calibri" w:cs="Arial"/>
          <w:iCs/>
          <w:lang w:val="x-none"/>
        </w:rPr>
        <w:t>:</w:t>
      </w:r>
    </w:p>
    <w:p w:rsidR="00E84967" w:rsidRPr="00E948CE" w:rsidRDefault="00E84967" w:rsidP="000255E0">
      <w:pPr>
        <w:pStyle w:val="Akapitzlist"/>
        <w:numPr>
          <w:ilvl w:val="0"/>
          <w:numId w:val="80"/>
        </w:numPr>
        <w:spacing w:after="0"/>
        <w:jc w:val="both"/>
        <w:rPr>
          <w:rFonts w:ascii="Calibri" w:hAnsi="Calibri" w:cs="Arial"/>
          <w:lang w:val="x-none"/>
        </w:rPr>
      </w:pPr>
      <w:r w:rsidRPr="00E948CE">
        <w:rPr>
          <w:rFonts w:ascii="Calibri" w:hAnsi="Calibri" w:cs="Arial"/>
          <w:lang w:val="x-none"/>
        </w:rPr>
        <w:t>Warszawski</w:t>
      </w:r>
      <w:r w:rsidRPr="00E948CE">
        <w:rPr>
          <w:rFonts w:ascii="Calibri" w:hAnsi="Calibri" w:cs="Arial"/>
        </w:rPr>
        <w:t>m</w:t>
      </w:r>
      <w:r w:rsidRPr="00E948CE">
        <w:rPr>
          <w:rFonts w:ascii="Calibri" w:hAnsi="Calibri" w:cs="Arial"/>
          <w:lang w:val="x-none"/>
        </w:rPr>
        <w:t xml:space="preserve"> Uniwersytet</w:t>
      </w:r>
      <w:r w:rsidRPr="00E948CE">
        <w:rPr>
          <w:rFonts w:ascii="Calibri" w:hAnsi="Calibri" w:cs="Arial"/>
        </w:rPr>
        <w:t>em</w:t>
      </w:r>
      <w:r w:rsidRPr="00E948CE">
        <w:rPr>
          <w:rFonts w:ascii="Calibri" w:hAnsi="Calibri" w:cs="Arial"/>
          <w:lang w:val="x-none"/>
        </w:rPr>
        <w:t xml:space="preserve"> Medyczny</w:t>
      </w:r>
      <w:r w:rsidRPr="00E948CE">
        <w:rPr>
          <w:rFonts w:ascii="Calibri" w:hAnsi="Calibri" w:cs="Arial"/>
        </w:rPr>
        <w:t>m</w:t>
      </w:r>
      <w:r w:rsidRPr="00E948CE">
        <w:rPr>
          <w:rFonts w:ascii="Calibri" w:hAnsi="Calibri" w:cs="Arial"/>
          <w:lang w:val="x-none"/>
        </w:rPr>
        <w:t xml:space="preserve"> w Warszawie </w:t>
      </w:r>
      <w:r w:rsidRPr="00E948CE">
        <w:rPr>
          <w:rFonts w:ascii="Calibri" w:hAnsi="Calibri" w:cs="Arial"/>
        </w:rPr>
        <w:t xml:space="preserve">na realizację projektu </w:t>
      </w:r>
      <w:r w:rsidRPr="00E948CE">
        <w:rPr>
          <w:rFonts w:ascii="Calibri" w:hAnsi="Calibri" w:cs="Arial"/>
        </w:rPr>
        <w:br/>
        <w:t xml:space="preserve">pn. „Aktywność po transplantacji nerki lub wątroby i psychofizyczne determinanty udziału </w:t>
      </w:r>
      <w:r w:rsidRPr="00E948CE">
        <w:rPr>
          <w:rFonts w:ascii="Calibri" w:hAnsi="Calibri" w:cs="Arial"/>
        </w:rPr>
        <w:br/>
        <w:t>w życiu społecznym i zawodowym”,</w:t>
      </w:r>
    </w:p>
    <w:p w:rsidR="00E84967" w:rsidRPr="00E948CE" w:rsidRDefault="00E84967" w:rsidP="000255E0">
      <w:pPr>
        <w:pStyle w:val="Akapitzlist"/>
        <w:numPr>
          <w:ilvl w:val="0"/>
          <w:numId w:val="80"/>
        </w:numPr>
        <w:spacing w:after="0"/>
        <w:jc w:val="both"/>
        <w:rPr>
          <w:rFonts w:ascii="Calibri" w:hAnsi="Calibri" w:cs="Arial"/>
          <w:lang w:val="x-none"/>
        </w:rPr>
      </w:pPr>
      <w:r w:rsidRPr="00E948CE">
        <w:rPr>
          <w:rFonts w:ascii="Calibri" w:hAnsi="Calibri" w:cs="Arial"/>
          <w:lang w:val="x-none"/>
        </w:rPr>
        <w:t>Centralny</w:t>
      </w:r>
      <w:r w:rsidRPr="00E948CE">
        <w:rPr>
          <w:rFonts w:ascii="Calibri" w:hAnsi="Calibri" w:cs="Arial"/>
        </w:rPr>
        <w:t>m</w:t>
      </w:r>
      <w:r w:rsidRPr="00E948CE">
        <w:rPr>
          <w:rFonts w:ascii="Calibri" w:hAnsi="Calibri" w:cs="Arial"/>
          <w:lang w:val="x-none"/>
        </w:rPr>
        <w:t xml:space="preserve"> Instytut</w:t>
      </w:r>
      <w:r w:rsidRPr="00E948CE">
        <w:rPr>
          <w:rFonts w:ascii="Calibri" w:hAnsi="Calibri" w:cs="Arial"/>
        </w:rPr>
        <w:t>em</w:t>
      </w:r>
      <w:r w:rsidRPr="00E948CE">
        <w:rPr>
          <w:rFonts w:ascii="Calibri" w:hAnsi="Calibri" w:cs="Arial"/>
          <w:lang w:val="x-none"/>
        </w:rPr>
        <w:t xml:space="preserve"> Ochrony Pracy - Państwowy</w:t>
      </w:r>
      <w:r w:rsidRPr="00E948CE">
        <w:rPr>
          <w:rFonts w:ascii="Calibri" w:hAnsi="Calibri" w:cs="Arial"/>
        </w:rPr>
        <w:t>m</w:t>
      </w:r>
      <w:r w:rsidRPr="00E948CE">
        <w:rPr>
          <w:rFonts w:ascii="Calibri" w:hAnsi="Calibri" w:cs="Arial"/>
          <w:lang w:val="x-none"/>
        </w:rPr>
        <w:t xml:space="preserve"> Instytut</w:t>
      </w:r>
      <w:r w:rsidRPr="00E948CE">
        <w:rPr>
          <w:rFonts w:ascii="Calibri" w:hAnsi="Calibri" w:cs="Arial"/>
        </w:rPr>
        <w:t>em</w:t>
      </w:r>
      <w:r w:rsidRPr="00E948CE">
        <w:rPr>
          <w:rFonts w:ascii="Calibri" w:hAnsi="Calibri" w:cs="Arial"/>
          <w:lang w:val="x-none"/>
        </w:rPr>
        <w:t xml:space="preserve"> Badawczy</w:t>
      </w:r>
      <w:r w:rsidRPr="00E948CE">
        <w:rPr>
          <w:rFonts w:ascii="Calibri" w:hAnsi="Calibri" w:cs="Arial"/>
        </w:rPr>
        <w:t>m w</w:t>
      </w:r>
      <w:r w:rsidRPr="00E948CE">
        <w:rPr>
          <w:rFonts w:ascii="Calibri" w:hAnsi="Calibri" w:cs="Arial"/>
          <w:lang w:val="x-none"/>
        </w:rPr>
        <w:t xml:space="preserve"> Warszaw</w:t>
      </w:r>
      <w:r w:rsidRPr="00E948CE">
        <w:rPr>
          <w:rFonts w:ascii="Calibri" w:hAnsi="Calibri" w:cs="Arial"/>
        </w:rPr>
        <w:t>ie (Lider) oraz</w:t>
      </w:r>
      <w:r w:rsidRPr="00E948CE">
        <w:rPr>
          <w:rFonts w:ascii="Calibri" w:hAnsi="Calibri" w:cs="Arial"/>
          <w:lang w:val="x-none"/>
        </w:rPr>
        <w:t xml:space="preserve"> </w:t>
      </w:r>
      <w:r w:rsidRPr="00E948CE">
        <w:rPr>
          <w:rFonts w:ascii="Calibri" w:hAnsi="Calibri" w:cs="Arial"/>
        </w:rPr>
        <w:t>Fundacją</w:t>
      </w:r>
      <w:r w:rsidRPr="00E948CE">
        <w:rPr>
          <w:rFonts w:ascii="Calibri" w:hAnsi="Calibri" w:cs="Arial"/>
          <w:lang w:val="x-none"/>
        </w:rPr>
        <w:t xml:space="preserve"> Oceny Kapitału Ludzkiego</w:t>
      </w:r>
      <w:r w:rsidRPr="00E948CE">
        <w:rPr>
          <w:rFonts w:ascii="Calibri" w:hAnsi="Calibri" w:cs="Arial"/>
        </w:rPr>
        <w:t xml:space="preserve"> w</w:t>
      </w:r>
      <w:r w:rsidRPr="00E948CE">
        <w:rPr>
          <w:rFonts w:ascii="Calibri" w:hAnsi="Calibri" w:cs="Arial"/>
          <w:lang w:val="x-none"/>
        </w:rPr>
        <w:t xml:space="preserve"> Otrębus</w:t>
      </w:r>
      <w:r w:rsidRPr="00E948CE">
        <w:rPr>
          <w:rFonts w:ascii="Calibri" w:hAnsi="Calibri" w:cs="Arial"/>
        </w:rPr>
        <w:t>ach</w:t>
      </w:r>
      <w:r w:rsidRPr="00E948CE">
        <w:rPr>
          <w:rFonts w:ascii="Calibri" w:hAnsi="Calibri" w:cs="Arial"/>
          <w:lang w:val="x-none"/>
        </w:rPr>
        <w:t xml:space="preserve"> (</w:t>
      </w:r>
      <w:r w:rsidRPr="00E948CE">
        <w:rPr>
          <w:rFonts w:ascii="Calibri" w:hAnsi="Calibri" w:cs="Arial"/>
        </w:rPr>
        <w:t>Partner</w:t>
      </w:r>
      <w:r w:rsidRPr="00E948CE">
        <w:rPr>
          <w:rFonts w:ascii="Calibri" w:hAnsi="Calibri" w:cs="Arial"/>
          <w:lang w:val="x-none"/>
        </w:rPr>
        <w:t>)</w:t>
      </w:r>
      <w:r w:rsidRPr="00E948CE">
        <w:rPr>
          <w:rFonts w:ascii="Calibri" w:hAnsi="Calibri" w:cs="Arial"/>
        </w:rPr>
        <w:t xml:space="preserve"> na </w:t>
      </w:r>
      <w:r w:rsidRPr="00E948CE">
        <w:rPr>
          <w:rFonts w:ascii="Calibri" w:hAnsi="Calibri" w:cs="Arial"/>
          <w:lang w:val="x-none"/>
        </w:rPr>
        <w:t>realizacj</w:t>
      </w:r>
      <w:r w:rsidRPr="00E948CE">
        <w:rPr>
          <w:rFonts w:ascii="Calibri" w:hAnsi="Calibri" w:cs="Arial"/>
        </w:rPr>
        <w:t>ę</w:t>
      </w:r>
      <w:r w:rsidRPr="00E948CE">
        <w:rPr>
          <w:rFonts w:ascii="Calibri" w:hAnsi="Calibri" w:cs="Arial"/>
          <w:lang w:val="x-none"/>
        </w:rPr>
        <w:t xml:space="preserve"> </w:t>
      </w:r>
      <w:r w:rsidRPr="00E948CE">
        <w:rPr>
          <w:rFonts w:ascii="Calibri" w:hAnsi="Calibri" w:cs="Arial"/>
          <w:lang w:val="x-none"/>
        </w:rPr>
        <w:lastRenderedPageBreak/>
        <w:t xml:space="preserve">projektu pn. </w:t>
      </w:r>
      <w:r w:rsidRPr="00E948CE">
        <w:rPr>
          <w:rFonts w:ascii="Calibri" w:hAnsi="Calibri" w:cs="Arial"/>
        </w:rPr>
        <w:t>„</w:t>
      </w:r>
      <w:r w:rsidRPr="00E948CE">
        <w:rPr>
          <w:rFonts w:ascii="Calibri" w:hAnsi="Calibri" w:cs="Arial"/>
          <w:lang w:val="x-none"/>
        </w:rPr>
        <w:t xml:space="preserve">Opracowanie modelu oceny zdolności do pracy osób niepełnosprawnych </w:t>
      </w:r>
      <w:r w:rsidRPr="00E948CE">
        <w:rPr>
          <w:rFonts w:ascii="Calibri" w:hAnsi="Calibri" w:cs="Arial"/>
        </w:rPr>
        <w:br/>
      </w:r>
      <w:r w:rsidRPr="00E948CE">
        <w:rPr>
          <w:rFonts w:ascii="Calibri" w:hAnsi="Calibri" w:cs="Arial"/>
          <w:lang w:val="x-none"/>
        </w:rPr>
        <w:t>w oparciu o ICF</w:t>
      </w:r>
      <w:r w:rsidRPr="00E948CE">
        <w:rPr>
          <w:rFonts w:ascii="Calibri" w:hAnsi="Calibri" w:cs="Arial"/>
        </w:rPr>
        <w:t>”,</w:t>
      </w:r>
    </w:p>
    <w:p w:rsidR="00E84967" w:rsidRPr="00E948CE" w:rsidRDefault="00E84967" w:rsidP="000255E0">
      <w:pPr>
        <w:pStyle w:val="Akapitzlist"/>
        <w:numPr>
          <w:ilvl w:val="0"/>
          <w:numId w:val="80"/>
        </w:numPr>
        <w:spacing w:after="0"/>
        <w:jc w:val="both"/>
        <w:rPr>
          <w:rFonts w:ascii="Calibri" w:hAnsi="Calibri" w:cs="Arial"/>
          <w:lang w:val="x-none"/>
        </w:rPr>
      </w:pPr>
      <w:r w:rsidRPr="00E948CE">
        <w:rPr>
          <w:rFonts w:ascii="Calibri" w:hAnsi="Calibri" w:cs="Arial"/>
          <w:lang w:val="x-none"/>
        </w:rPr>
        <w:t>Akademi</w:t>
      </w:r>
      <w:r w:rsidRPr="00E948CE">
        <w:rPr>
          <w:rFonts w:ascii="Calibri" w:hAnsi="Calibri" w:cs="Arial"/>
        </w:rPr>
        <w:t>ą</w:t>
      </w:r>
      <w:r w:rsidRPr="00E948CE">
        <w:rPr>
          <w:rFonts w:ascii="Calibri" w:hAnsi="Calibri" w:cs="Arial"/>
          <w:lang w:val="x-none"/>
        </w:rPr>
        <w:t xml:space="preserve"> Wychowania Fizycznego</w:t>
      </w:r>
      <w:r w:rsidRPr="00E948CE">
        <w:rPr>
          <w:rFonts w:ascii="Calibri" w:hAnsi="Calibri" w:cs="Arial"/>
        </w:rPr>
        <w:t xml:space="preserve"> w</w:t>
      </w:r>
      <w:r w:rsidRPr="00E948CE">
        <w:rPr>
          <w:rFonts w:ascii="Calibri" w:hAnsi="Calibri" w:cs="Arial"/>
          <w:lang w:val="x-none"/>
        </w:rPr>
        <w:t xml:space="preserve"> Warszaw</w:t>
      </w:r>
      <w:r w:rsidRPr="00E948CE">
        <w:rPr>
          <w:rFonts w:ascii="Calibri" w:hAnsi="Calibri" w:cs="Arial"/>
        </w:rPr>
        <w:t xml:space="preserve">ie na </w:t>
      </w:r>
      <w:r w:rsidRPr="00E948CE">
        <w:rPr>
          <w:rFonts w:ascii="Calibri" w:hAnsi="Calibri" w:cs="Arial"/>
          <w:lang w:val="x-none"/>
        </w:rPr>
        <w:t>realizacj</w:t>
      </w:r>
      <w:r w:rsidRPr="00E948CE">
        <w:rPr>
          <w:rFonts w:ascii="Calibri" w:hAnsi="Calibri" w:cs="Arial"/>
        </w:rPr>
        <w:t>ę</w:t>
      </w:r>
      <w:r w:rsidRPr="00E948CE">
        <w:rPr>
          <w:rFonts w:ascii="Calibri" w:hAnsi="Calibri" w:cs="Arial"/>
          <w:lang w:val="x-none"/>
        </w:rPr>
        <w:t xml:space="preserve"> projektu </w:t>
      </w:r>
      <w:r w:rsidRPr="00E948CE">
        <w:rPr>
          <w:rFonts w:ascii="Calibri" w:hAnsi="Calibri" w:cs="Arial"/>
        </w:rPr>
        <w:br/>
      </w:r>
      <w:r w:rsidRPr="00E948CE">
        <w:rPr>
          <w:rFonts w:ascii="Calibri" w:hAnsi="Calibri" w:cs="Arial"/>
          <w:lang w:val="x-none"/>
        </w:rPr>
        <w:t>pn.</w:t>
      </w:r>
      <w:r w:rsidRPr="00E948CE">
        <w:rPr>
          <w:rFonts w:ascii="Calibri" w:hAnsi="Calibri" w:cs="Arial"/>
        </w:rPr>
        <w:t xml:space="preserve"> „Efektywność jazdy na wózku inwalidzkim z napędem dźwigowym i tradycyjnym osób </w:t>
      </w:r>
      <w:r w:rsidRPr="00E948CE">
        <w:rPr>
          <w:rFonts w:ascii="Calibri" w:hAnsi="Calibri" w:cs="Arial"/>
        </w:rPr>
        <w:br/>
        <w:t>z niepełnosprawnością”,</w:t>
      </w:r>
    </w:p>
    <w:p w:rsidR="00E84967" w:rsidRPr="00E948CE" w:rsidRDefault="00E84967" w:rsidP="000255E0">
      <w:pPr>
        <w:pStyle w:val="Akapitzlist"/>
        <w:numPr>
          <w:ilvl w:val="0"/>
          <w:numId w:val="80"/>
        </w:numPr>
        <w:spacing w:after="0"/>
        <w:jc w:val="both"/>
        <w:rPr>
          <w:rFonts w:ascii="Calibri" w:hAnsi="Calibri" w:cs="Arial"/>
        </w:rPr>
      </w:pPr>
      <w:r w:rsidRPr="00E948CE">
        <w:rPr>
          <w:rFonts w:ascii="Calibri" w:hAnsi="Calibri" w:cs="Arial"/>
        </w:rPr>
        <w:t>Warszawskimi Zakładami Sprzętu Ortopedycznego w Warszawie na</w:t>
      </w:r>
      <w:r w:rsidRPr="00E948CE">
        <w:rPr>
          <w:rFonts w:ascii="Calibri" w:hAnsi="Calibri" w:cs="Arial"/>
          <w:lang w:val="x-none"/>
        </w:rPr>
        <w:t xml:space="preserve"> </w:t>
      </w:r>
      <w:r w:rsidRPr="00E948CE">
        <w:rPr>
          <w:rFonts w:ascii="Calibri" w:hAnsi="Calibri" w:cs="Arial"/>
        </w:rPr>
        <w:t xml:space="preserve">realizację projektu </w:t>
      </w:r>
      <w:r w:rsidRPr="00E948CE">
        <w:rPr>
          <w:rFonts w:ascii="Calibri" w:hAnsi="Calibri" w:cs="Arial"/>
        </w:rPr>
        <w:br/>
        <w:t>pn. „Projekt protezy opartej o smart materials (włókna węglowe i materiały z pamięcią kształtu) z modułem monitorującym aktywność osoby niepełnosprawnej</w:t>
      </w:r>
      <w:r w:rsidR="00DA4FD3">
        <w:rPr>
          <w:rFonts w:ascii="Calibri" w:hAnsi="Calibri" w:cs="Arial"/>
        </w:rPr>
        <w:t>,</w:t>
      </w:r>
    </w:p>
    <w:p w:rsidR="00E84967" w:rsidRPr="00E948CE" w:rsidRDefault="00E84967" w:rsidP="00E84967">
      <w:pPr>
        <w:pStyle w:val="Akapitzlist"/>
        <w:numPr>
          <w:ilvl w:val="0"/>
          <w:numId w:val="6"/>
        </w:numPr>
        <w:spacing w:after="0"/>
        <w:jc w:val="both"/>
        <w:rPr>
          <w:rFonts w:ascii="Calibri" w:hAnsi="Calibri" w:cs="Arial"/>
          <w:bCs/>
        </w:rPr>
      </w:pPr>
      <w:r w:rsidRPr="00E948CE">
        <w:rPr>
          <w:rFonts w:ascii="Calibri" w:hAnsi="Calibri" w:cs="Arial"/>
          <w:bCs/>
        </w:rPr>
        <w:t xml:space="preserve">w module A, w trybie badań zamawianych z Głównym Urzędem Statystycznym w Warszawie </w:t>
      </w:r>
      <w:r>
        <w:rPr>
          <w:rFonts w:ascii="Calibri" w:hAnsi="Calibri" w:cs="Arial"/>
          <w:bCs/>
        </w:rPr>
        <w:br/>
      </w:r>
      <w:r w:rsidRPr="00E948CE">
        <w:rPr>
          <w:rFonts w:ascii="Calibri" w:hAnsi="Calibri" w:cs="Arial"/>
          <w:bCs/>
        </w:rPr>
        <w:t>na sfinansowanie kosztów badania na formularzu MPiPS-07 pn. „Sprawozdanie o osobach niepełnosprawnych bezrobotnych i poszukujących pracy niepozostających</w:t>
      </w:r>
      <w:r>
        <w:rPr>
          <w:rFonts w:ascii="Calibri" w:hAnsi="Calibri" w:cs="Arial"/>
          <w:bCs/>
        </w:rPr>
        <w:t xml:space="preserve"> </w:t>
      </w:r>
      <w:r w:rsidRPr="00E948CE">
        <w:rPr>
          <w:rFonts w:ascii="Calibri" w:hAnsi="Calibri" w:cs="Arial"/>
          <w:bCs/>
        </w:rPr>
        <w:t>w</w:t>
      </w:r>
      <w:r>
        <w:rPr>
          <w:rFonts w:ascii="Calibri" w:hAnsi="Calibri" w:cs="Arial"/>
          <w:bCs/>
        </w:rPr>
        <w:t xml:space="preserve"> </w:t>
      </w:r>
      <w:r w:rsidRPr="00E948CE">
        <w:rPr>
          <w:rFonts w:ascii="Calibri" w:hAnsi="Calibri" w:cs="Arial"/>
          <w:bCs/>
        </w:rPr>
        <w:t xml:space="preserve">zatrudnieniu </w:t>
      </w:r>
      <w:r>
        <w:rPr>
          <w:rFonts w:ascii="Calibri" w:hAnsi="Calibri" w:cs="Arial"/>
          <w:bCs/>
        </w:rPr>
        <w:br/>
      </w:r>
      <w:r w:rsidRPr="00E948CE">
        <w:rPr>
          <w:rFonts w:ascii="Calibri" w:hAnsi="Calibri" w:cs="Arial"/>
          <w:bCs/>
        </w:rPr>
        <w:t xml:space="preserve">w I </w:t>
      </w:r>
      <w:proofErr w:type="spellStart"/>
      <w:r w:rsidRPr="00E948CE">
        <w:rPr>
          <w:rFonts w:ascii="Calibri" w:hAnsi="Calibri" w:cs="Arial"/>
          <w:bCs/>
        </w:rPr>
        <w:t>i</w:t>
      </w:r>
      <w:proofErr w:type="spellEnd"/>
      <w:r w:rsidRPr="00E948CE">
        <w:rPr>
          <w:rFonts w:ascii="Calibri" w:hAnsi="Calibri" w:cs="Arial"/>
          <w:bCs/>
        </w:rPr>
        <w:t xml:space="preserve"> II półroczu 2017 </w:t>
      </w:r>
      <w:r w:rsidR="00E83C63">
        <w:rPr>
          <w:rFonts w:ascii="Calibri" w:hAnsi="Calibri" w:cs="Arial"/>
          <w:bCs/>
        </w:rPr>
        <w:t>roku</w:t>
      </w:r>
      <w:r w:rsidRPr="00E948CE">
        <w:rPr>
          <w:rFonts w:ascii="Calibri" w:hAnsi="Calibri" w:cs="Arial"/>
          <w:bCs/>
        </w:rPr>
        <w:t>”,</w:t>
      </w:r>
    </w:p>
    <w:p w:rsidR="00E84967" w:rsidRPr="00E948CE" w:rsidRDefault="00E84967" w:rsidP="00E84967">
      <w:pPr>
        <w:pStyle w:val="Akapitzlist"/>
        <w:numPr>
          <w:ilvl w:val="0"/>
          <w:numId w:val="6"/>
        </w:numPr>
        <w:spacing w:after="0"/>
        <w:jc w:val="both"/>
        <w:rPr>
          <w:rFonts w:ascii="Calibri" w:hAnsi="Calibri" w:cs="Arial"/>
          <w:bCs/>
        </w:rPr>
      </w:pPr>
      <w:r w:rsidRPr="00E948CE">
        <w:rPr>
          <w:rFonts w:ascii="Calibri" w:hAnsi="Calibri" w:cs="Arial"/>
          <w:bCs/>
        </w:rPr>
        <w:t>w module C:</w:t>
      </w:r>
    </w:p>
    <w:p w:rsidR="00E84967" w:rsidRPr="00E948CE" w:rsidRDefault="00E84967" w:rsidP="000255E0">
      <w:pPr>
        <w:pStyle w:val="Akapitzlist"/>
        <w:numPr>
          <w:ilvl w:val="0"/>
          <w:numId w:val="81"/>
        </w:numPr>
        <w:spacing w:after="0"/>
        <w:jc w:val="both"/>
        <w:rPr>
          <w:rFonts w:ascii="Calibri" w:hAnsi="Calibri" w:cs="Arial"/>
          <w:bCs/>
        </w:rPr>
      </w:pPr>
      <w:r w:rsidRPr="00E948CE">
        <w:rPr>
          <w:rFonts w:ascii="Calibri" w:hAnsi="Calibri" w:cs="Arial"/>
        </w:rPr>
        <w:t>z firmą Badania Społeczne Marzena Sochańska-</w:t>
      </w:r>
      <w:proofErr w:type="spellStart"/>
      <w:r w:rsidRPr="00E948CE">
        <w:rPr>
          <w:rFonts w:ascii="Calibri" w:hAnsi="Calibri" w:cs="Arial"/>
        </w:rPr>
        <w:t>Kawiecka</w:t>
      </w:r>
      <w:proofErr w:type="spellEnd"/>
      <w:r w:rsidRPr="00E948CE">
        <w:rPr>
          <w:rFonts w:ascii="Calibri" w:hAnsi="Calibri" w:cs="Arial"/>
        </w:rPr>
        <w:t xml:space="preserve"> w Żyrardowie - wykonawcą wyłonionym w trybie zapytania ofertowego zleconego przez PFRON „Badania potrzeb osób niepełnosprawnych”,</w:t>
      </w:r>
    </w:p>
    <w:p w:rsidR="00E84967" w:rsidRPr="00E948CE" w:rsidRDefault="00E84967" w:rsidP="000255E0">
      <w:pPr>
        <w:pStyle w:val="Akapitzlist"/>
        <w:numPr>
          <w:ilvl w:val="0"/>
          <w:numId w:val="81"/>
        </w:numPr>
        <w:spacing w:after="0"/>
        <w:jc w:val="both"/>
        <w:rPr>
          <w:rFonts w:ascii="Calibri" w:hAnsi="Calibri" w:cs="Arial"/>
          <w:bCs/>
        </w:rPr>
      </w:pPr>
      <w:r w:rsidRPr="00E948CE">
        <w:rPr>
          <w:rFonts w:ascii="Calibri" w:hAnsi="Calibri" w:cs="Arial"/>
          <w:bCs/>
        </w:rPr>
        <w:t>z firmą Badania Społeczne Marzena Sochańska-</w:t>
      </w:r>
      <w:proofErr w:type="spellStart"/>
      <w:r w:rsidRPr="00E948CE">
        <w:rPr>
          <w:rFonts w:ascii="Calibri" w:hAnsi="Calibri" w:cs="Arial"/>
          <w:bCs/>
        </w:rPr>
        <w:t>Kawiecka</w:t>
      </w:r>
      <w:proofErr w:type="spellEnd"/>
      <w:r w:rsidRPr="00E948CE">
        <w:rPr>
          <w:rFonts w:ascii="Calibri" w:hAnsi="Calibri" w:cs="Arial"/>
          <w:bCs/>
        </w:rPr>
        <w:t xml:space="preserve"> w Żyrardowie - wykonawcą wyłonionym w trybie przetargu nieogran</w:t>
      </w:r>
      <w:r w:rsidR="00DA4FD3">
        <w:rPr>
          <w:rFonts w:ascii="Calibri" w:hAnsi="Calibri" w:cs="Arial"/>
          <w:bCs/>
        </w:rPr>
        <w:t>iczonego zleconego przez PFRON „</w:t>
      </w:r>
      <w:r w:rsidRPr="00E948CE">
        <w:rPr>
          <w:rFonts w:ascii="Calibri" w:hAnsi="Calibri" w:cs="Arial"/>
          <w:bCs/>
        </w:rPr>
        <w:t>Badania zakładów aktywności zawodowej”.</w:t>
      </w:r>
    </w:p>
    <w:p w:rsidR="00E84967" w:rsidRPr="00B9482C" w:rsidRDefault="00E84967" w:rsidP="00E84967">
      <w:pPr>
        <w:spacing w:before="120" w:after="0"/>
        <w:jc w:val="both"/>
        <w:rPr>
          <w:rFonts w:ascii="Calibri" w:hAnsi="Calibri" w:cs="Arial"/>
        </w:rPr>
      </w:pPr>
      <w:r w:rsidRPr="001E2AA9">
        <w:rPr>
          <w:rFonts w:ascii="Calibri" w:hAnsi="Calibri" w:cs="Arial"/>
        </w:rPr>
        <w:t xml:space="preserve">Ponadto </w:t>
      </w:r>
      <w:r>
        <w:rPr>
          <w:rFonts w:ascii="Calibri" w:hAnsi="Calibri" w:cs="Arial"/>
        </w:rPr>
        <w:t>zawarto</w:t>
      </w:r>
      <w:r w:rsidRPr="001E2AA9">
        <w:rPr>
          <w:rFonts w:ascii="Calibri" w:hAnsi="Calibri" w:cs="Arial"/>
        </w:rPr>
        <w:t xml:space="preserve"> 11 umów na łączną kwotę 11.000,00 zł z ekspertami dokonującymi oceny merytorycznej 11 wniosków w drugim otwartym k</w:t>
      </w:r>
      <w:r>
        <w:rPr>
          <w:rFonts w:ascii="Calibri" w:hAnsi="Calibri" w:cs="Arial"/>
        </w:rPr>
        <w:t>onkursie na finansowanie badań.</w:t>
      </w:r>
    </w:p>
    <w:p w:rsidR="00E84967" w:rsidRPr="006E6617" w:rsidRDefault="00E84967" w:rsidP="00E84967">
      <w:pPr>
        <w:spacing w:before="120" w:after="0"/>
        <w:jc w:val="both"/>
        <w:rPr>
          <w:rFonts w:ascii="Calibri" w:hAnsi="Calibri" w:cs="Arial"/>
          <w:b/>
          <w:i/>
          <w:color w:val="548DD4" w:themeColor="text2" w:themeTint="99"/>
        </w:rPr>
      </w:pPr>
      <w:r w:rsidRPr="006E6617">
        <w:rPr>
          <w:rFonts w:ascii="Calibri" w:hAnsi="Calibri" w:cs="Arial"/>
          <w:b/>
          <w:i/>
          <w:color w:val="548DD4" w:themeColor="text2" w:themeTint="99"/>
        </w:rPr>
        <w:t xml:space="preserve">W planie finansowym na 2017 rok na realizację zadania zaplanowano środki w łącznej wysokości </w:t>
      </w:r>
      <w:r w:rsidRPr="006E6617">
        <w:rPr>
          <w:rFonts w:ascii="Calibri" w:hAnsi="Calibri" w:cs="Arial"/>
          <w:b/>
          <w:i/>
          <w:color w:val="548DD4" w:themeColor="text2" w:themeTint="99"/>
        </w:rPr>
        <w:br/>
        <w:t>3</w:t>
      </w:r>
      <w:r>
        <w:rPr>
          <w:rFonts w:ascii="Calibri" w:hAnsi="Calibri" w:cs="Arial"/>
          <w:b/>
          <w:i/>
          <w:color w:val="548DD4" w:themeColor="text2" w:themeTint="99"/>
        </w:rPr>
        <w:t>.</w:t>
      </w:r>
      <w:r w:rsidRPr="006E6617">
        <w:rPr>
          <w:rFonts w:ascii="Calibri" w:hAnsi="Calibri" w:cs="Arial"/>
          <w:b/>
          <w:i/>
          <w:color w:val="548DD4" w:themeColor="text2" w:themeTint="99"/>
        </w:rPr>
        <w:t xml:space="preserve">000 </w:t>
      </w:r>
      <w:r>
        <w:rPr>
          <w:rFonts w:ascii="Calibri" w:hAnsi="Calibri" w:cs="Arial"/>
          <w:b/>
          <w:i/>
          <w:color w:val="548DD4" w:themeColor="text2" w:themeTint="99"/>
        </w:rPr>
        <w:t xml:space="preserve">tys. </w:t>
      </w:r>
      <w:r w:rsidRPr="006E6617">
        <w:rPr>
          <w:rFonts w:ascii="Calibri" w:hAnsi="Calibri" w:cs="Arial"/>
          <w:b/>
          <w:i/>
          <w:color w:val="548DD4" w:themeColor="text2" w:themeTint="99"/>
        </w:rPr>
        <w:t>zł, w tym dla jednostek:</w:t>
      </w: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zaliczanych do sektora finansów publicznych w kwocie</w:t>
      </w:r>
      <w:r w:rsidRPr="00442CB1">
        <w:rPr>
          <w:rFonts w:ascii="Calibri" w:hAnsi="Calibri"/>
          <w:bCs/>
        </w:rPr>
        <w:tab/>
        <w:t>1.300 tys. zł (§2440),</w:t>
      </w: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niezaliczanych do sektora finansów publicznych w kwocie</w:t>
      </w:r>
      <w:r w:rsidRPr="00442CB1">
        <w:rPr>
          <w:rFonts w:ascii="Calibri" w:hAnsi="Calibri"/>
          <w:bCs/>
        </w:rPr>
        <w:tab/>
        <w:t>1.500 tys. zł (§2450),</w:t>
      </w: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zaliczanych do sektora finansów publicznych w kwocie</w:t>
      </w:r>
      <w:r w:rsidRPr="00442CB1">
        <w:rPr>
          <w:rFonts w:ascii="Calibri" w:hAnsi="Calibri"/>
          <w:bCs/>
        </w:rPr>
        <w:tab/>
        <w:t>100 tys. zł (§6260),</w:t>
      </w: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niezaliczanych do sektora finansów publicznych w kwocie</w:t>
      </w:r>
      <w:r w:rsidRPr="00442CB1">
        <w:rPr>
          <w:rFonts w:ascii="Calibri" w:hAnsi="Calibri"/>
          <w:bCs/>
        </w:rPr>
        <w:tab/>
        <w:t>100 tys. zł (§6270).</w:t>
      </w:r>
    </w:p>
    <w:p w:rsidR="00DA4FD3" w:rsidRPr="009574EB" w:rsidRDefault="00DA4FD3" w:rsidP="00E84967">
      <w:pPr>
        <w:spacing w:before="120" w:after="0"/>
        <w:jc w:val="both"/>
        <w:rPr>
          <w:rFonts w:ascii="Calibri" w:hAnsi="Calibri" w:cs="Arial"/>
          <w:b/>
          <w:i/>
          <w:color w:val="548DD4" w:themeColor="text2" w:themeTint="99"/>
          <w:sz w:val="2"/>
        </w:rPr>
      </w:pPr>
    </w:p>
    <w:p w:rsidR="00E84967" w:rsidRPr="000B3C0A" w:rsidRDefault="00E84967" w:rsidP="00E84967">
      <w:pPr>
        <w:spacing w:before="120" w:after="0"/>
        <w:jc w:val="both"/>
        <w:rPr>
          <w:rFonts w:ascii="Calibri" w:hAnsi="Calibri" w:cs="Arial"/>
          <w:b/>
          <w:i/>
          <w:color w:val="548DD4" w:themeColor="text2" w:themeTint="99"/>
        </w:rPr>
      </w:pPr>
      <w:r>
        <w:rPr>
          <w:rFonts w:ascii="Calibri" w:hAnsi="Calibri" w:cs="Arial"/>
          <w:b/>
          <w:i/>
          <w:color w:val="548DD4" w:themeColor="text2" w:themeTint="99"/>
        </w:rPr>
        <w:t>W 2017</w:t>
      </w:r>
      <w:r w:rsidRPr="000B3C0A">
        <w:rPr>
          <w:rFonts w:ascii="Calibri" w:hAnsi="Calibri" w:cs="Arial"/>
          <w:b/>
          <w:i/>
          <w:color w:val="548DD4" w:themeColor="text2" w:themeTint="99"/>
        </w:rPr>
        <w:t xml:space="preserve"> roku Fundusz</w:t>
      </w:r>
      <w:r>
        <w:rPr>
          <w:rFonts w:ascii="Calibri" w:hAnsi="Calibri" w:cs="Arial"/>
          <w:b/>
          <w:i/>
          <w:color w:val="548DD4" w:themeColor="text2" w:themeTint="99"/>
        </w:rPr>
        <w:t xml:space="preserve"> </w:t>
      </w:r>
      <w:r w:rsidRPr="000B3C0A">
        <w:rPr>
          <w:rFonts w:ascii="Calibri" w:hAnsi="Calibri" w:cs="Arial"/>
          <w:b/>
          <w:i/>
          <w:color w:val="548DD4" w:themeColor="text2" w:themeTint="99"/>
        </w:rPr>
        <w:t>wypłacił</w:t>
      </w:r>
      <w:r>
        <w:rPr>
          <w:rFonts w:ascii="Calibri" w:hAnsi="Calibri" w:cs="Arial"/>
          <w:b/>
          <w:i/>
          <w:color w:val="548DD4" w:themeColor="text2" w:themeTint="99"/>
        </w:rPr>
        <w:t xml:space="preserve"> środki w łącznej wysokości </w:t>
      </w:r>
      <w:r w:rsidRPr="009A40A5">
        <w:rPr>
          <w:rFonts w:ascii="Calibri" w:hAnsi="Calibri"/>
          <w:b/>
          <w:bCs/>
          <w:i/>
          <w:color w:val="548DD4" w:themeColor="text2" w:themeTint="99"/>
        </w:rPr>
        <w:t>2</w:t>
      </w:r>
      <w:r>
        <w:rPr>
          <w:rFonts w:ascii="Calibri" w:hAnsi="Calibri"/>
          <w:b/>
          <w:bCs/>
          <w:i/>
          <w:color w:val="548DD4" w:themeColor="text2" w:themeTint="99"/>
        </w:rPr>
        <w:t>.</w:t>
      </w:r>
      <w:r w:rsidRPr="009A40A5">
        <w:rPr>
          <w:rFonts w:ascii="Calibri" w:hAnsi="Calibri"/>
          <w:b/>
          <w:bCs/>
          <w:i/>
          <w:color w:val="548DD4" w:themeColor="text2" w:themeTint="99"/>
        </w:rPr>
        <w:t>020</w:t>
      </w:r>
      <w:r>
        <w:rPr>
          <w:rFonts w:ascii="Calibri" w:hAnsi="Calibri"/>
          <w:b/>
          <w:bCs/>
          <w:i/>
          <w:color w:val="548DD4" w:themeColor="text2" w:themeTint="99"/>
        </w:rPr>
        <w:t>.</w:t>
      </w:r>
      <w:r w:rsidRPr="009A40A5">
        <w:rPr>
          <w:rFonts w:ascii="Calibri" w:hAnsi="Calibri"/>
          <w:b/>
          <w:bCs/>
          <w:i/>
          <w:color w:val="548DD4" w:themeColor="text2" w:themeTint="99"/>
        </w:rPr>
        <w:t>456,06</w:t>
      </w:r>
      <w:r>
        <w:rPr>
          <w:rFonts w:ascii="Calibri" w:hAnsi="Calibri"/>
          <w:b/>
          <w:bCs/>
          <w:i/>
          <w:color w:val="548DD4" w:themeColor="text2" w:themeTint="99"/>
        </w:rPr>
        <w:t xml:space="preserve"> </w:t>
      </w:r>
      <w:r w:rsidRPr="000B3C0A">
        <w:rPr>
          <w:rFonts w:ascii="Calibri" w:hAnsi="Calibri" w:cs="Arial"/>
          <w:b/>
          <w:bCs/>
          <w:i/>
          <w:color w:val="548DD4" w:themeColor="text2" w:themeTint="99"/>
        </w:rPr>
        <w:t>zł</w:t>
      </w:r>
      <w:r>
        <w:rPr>
          <w:rFonts w:ascii="Calibri" w:hAnsi="Calibri" w:cs="Arial"/>
          <w:b/>
          <w:i/>
          <w:color w:val="548DD4" w:themeColor="text2" w:themeTint="99"/>
        </w:rPr>
        <w:t xml:space="preserve"> (</w:t>
      </w:r>
      <w:r w:rsidRPr="009A40A5">
        <w:rPr>
          <w:rFonts w:ascii="Calibri" w:hAnsi="Calibri" w:cs="Arial"/>
          <w:b/>
          <w:i/>
          <w:color w:val="548DD4" w:themeColor="text2" w:themeTint="99"/>
        </w:rPr>
        <w:t>67,35</w:t>
      </w:r>
      <w:r>
        <w:rPr>
          <w:rFonts w:ascii="Calibri" w:hAnsi="Calibri" w:cs="Arial"/>
          <w:b/>
          <w:i/>
          <w:color w:val="548DD4" w:themeColor="text2" w:themeTint="99"/>
        </w:rPr>
        <w:t xml:space="preserve"> % planu), w tym </w:t>
      </w:r>
      <w:r w:rsidRPr="000B3C0A">
        <w:rPr>
          <w:rFonts w:ascii="Calibri" w:hAnsi="Calibri" w:cs="Arial"/>
          <w:b/>
          <w:i/>
          <w:color w:val="548DD4" w:themeColor="text2" w:themeTint="99"/>
        </w:rPr>
        <w:t>dla jednostek:</w:t>
      </w: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zaliczanych do sektora finansów publicznych w kwocie</w:t>
      </w:r>
      <w:r w:rsidRPr="00442CB1">
        <w:rPr>
          <w:rFonts w:ascii="Calibri" w:hAnsi="Calibri"/>
          <w:bCs/>
        </w:rPr>
        <w:tab/>
        <w:t>904.360,87 zł (§2440),</w:t>
      </w: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niezaliczanych do sektora finansów publicznych w kwocie</w:t>
      </w:r>
      <w:r w:rsidRPr="00442CB1">
        <w:rPr>
          <w:rFonts w:ascii="Calibri" w:hAnsi="Calibri"/>
          <w:bCs/>
        </w:rPr>
        <w:tab/>
        <w:t>1.088.295,19 zł (§2450),</w:t>
      </w: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zaliczanych do sektora finansów publicznych w kwocie</w:t>
      </w:r>
      <w:r w:rsidRPr="00442CB1">
        <w:rPr>
          <w:rFonts w:ascii="Calibri" w:hAnsi="Calibri"/>
          <w:bCs/>
        </w:rPr>
        <w:tab/>
        <w:t>27.800,00 zł (§6260),</w:t>
      </w: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niezaliczanych do sektora finansów publicznych w kwocie</w:t>
      </w:r>
      <w:r w:rsidRPr="00442CB1">
        <w:rPr>
          <w:rFonts w:ascii="Calibri" w:hAnsi="Calibri"/>
          <w:bCs/>
        </w:rPr>
        <w:tab/>
        <w:t>0,00 zł (§6270).</w:t>
      </w:r>
    </w:p>
    <w:p w:rsidR="00E84967" w:rsidRPr="009574EB" w:rsidRDefault="00E84967" w:rsidP="00E84967">
      <w:pPr>
        <w:spacing w:after="0"/>
        <w:jc w:val="both"/>
        <w:rPr>
          <w:rFonts w:ascii="Calibri" w:hAnsi="Calibri" w:cs="Arial"/>
          <w:sz w:val="20"/>
          <w:lang w:eastAsia="x-none"/>
        </w:rPr>
      </w:pPr>
    </w:p>
    <w:p w:rsidR="00312238" w:rsidRPr="00642161" w:rsidRDefault="00312238" w:rsidP="00312238">
      <w:pPr>
        <w:spacing w:after="0"/>
        <w:jc w:val="both"/>
        <w:rPr>
          <w:rFonts w:ascii="Calibri" w:hAnsi="Calibri" w:cs="Arial"/>
          <w:lang w:eastAsia="x-none"/>
        </w:rPr>
      </w:pPr>
      <w:r w:rsidRPr="00642161">
        <w:rPr>
          <w:rFonts w:ascii="Calibri" w:hAnsi="Calibri" w:cs="Arial"/>
          <w:lang w:eastAsia="x-none"/>
        </w:rPr>
        <w:t xml:space="preserve">Niewydatkowanie wszystkich zaplanowanych na zadanie środków finansowych wynikało przede wszystkim z wyników drugiego otwartego konkursu badawczego pt. „Diagnoza, problemy, rozwiązania”. </w:t>
      </w:r>
      <w:r w:rsidR="0002365F" w:rsidRPr="00642161">
        <w:rPr>
          <w:rFonts w:ascii="Calibri" w:hAnsi="Calibri" w:cs="Arial"/>
          <w:lang w:eastAsia="x-none"/>
        </w:rPr>
        <w:t xml:space="preserve">Z dwunastu </w:t>
      </w:r>
      <w:r w:rsidRPr="00642161">
        <w:rPr>
          <w:rFonts w:ascii="Calibri" w:hAnsi="Calibri" w:cs="Arial"/>
          <w:lang w:eastAsia="x-none"/>
        </w:rPr>
        <w:t xml:space="preserve">wniosków, </w:t>
      </w:r>
      <w:r w:rsidR="0002365F" w:rsidRPr="00642161">
        <w:rPr>
          <w:rFonts w:ascii="Calibri" w:hAnsi="Calibri" w:cs="Arial"/>
          <w:lang w:eastAsia="x-none"/>
        </w:rPr>
        <w:t xml:space="preserve">które wpłynęły tylko </w:t>
      </w:r>
      <w:r w:rsidRPr="00642161">
        <w:rPr>
          <w:rFonts w:ascii="Calibri" w:hAnsi="Calibri" w:cs="Arial"/>
          <w:lang w:eastAsia="x-none"/>
        </w:rPr>
        <w:t xml:space="preserve">cztery spełniały kryteria formalne </w:t>
      </w:r>
      <w:r w:rsidR="0002365F" w:rsidRPr="00642161">
        <w:rPr>
          <w:rFonts w:ascii="Calibri" w:hAnsi="Calibri" w:cs="Arial"/>
          <w:lang w:eastAsia="x-none"/>
        </w:rPr>
        <w:br/>
      </w:r>
      <w:r w:rsidRPr="00642161">
        <w:rPr>
          <w:rFonts w:ascii="Calibri" w:hAnsi="Calibri" w:cs="Arial"/>
          <w:lang w:eastAsia="x-none"/>
        </w:rPr>
        <w:t xml:space="preserve">i merytoryczne uzasadniające ich dofinansowanie. Ponadto </w:t>
      </w:r>
      <w:r w:rsidR="0002365F" w:rsidRPr="00642161">
        <w:rPr>
          <w:rFonts w:ascii="Calibri" w:hAnsi="Calibri" w:cs="Arial"/>
          <w:lang w:eastAsia="x-none"/>
        </w:rPr>
        <w:t xml:space="preserve">na </w:t>
      </w:r>
      <w:r w:rsidRPr="00642161">
        <w:rPr>
          <w:rFonts w:ascii="Calibri" w:hAnsi="Calibri" w:cs="Arial"/>
          <w:lang w:eastAsia="x-none"/>
        </w:rPr>
        <w:t xml:space="preserve">niższe </w:t>
      </w:r>
      <w:r w:rsidR="0002365F" w:rsidRPr="00642161">
        <w:rPr>
          <w:rFonts w:ascii="Calibri" w:hAnsi="Calibri" w:cs="Arial"/>
          <w:lang w:eastAsia="x-none"/>
        </w:rPr>
        <w:t>w</w:t>
      </w:r>
      <w:r w:rsidRPr="00642161">
        <w:rPr>
          <w:rFonts w:ascii="Calibri" w:hAnsi="Calibri" w:cs="Arial"/>
          <w:lang w:eastAsia="x-none"/>
        </w:rPr>
        <w:t>ydatkowanie środków wpłynęły</w:t>
      </w:r>
      <w:r w:rsidR="0002365F" w:rsidRPr="00642161">
        <w:rPr>
          <w:rFonts w:ascii="Calibri" w:hAnsi="Calibri" w:cs="Arial"/>
          <w:lang w:eastAsia="x-none"/>
        </w:rPr>
        <w:t xml:space="preserve"> również</w:t>
      </w:r>
      <w:r w:rsidRPr="00642161">
        <w:rPr>
          <w:rFonts w:ascii="Calibri" w:hAnsi="Calibri" w:cs="Arial"/>
          <w:lang w:eastAsia="x-none"/>
        </w:rPr>
        <w:t xml:space="preserve">: </w:t>
      </w:r>
    </w:p>
    <w:p w:rsidR="00312238" w:rsidRPr="00642161" w:rsidRDefault="00312238" w:rsidP="000255E0">
      <w:pPr>
        <w:numPr>
          <w:ilvl w:val="0"/>
          <w:numId w:val="79"/>
        </w:numPr>
        <w:spacing w:after="0"/>
        <w:jc w:val="both"/>
        <w:rPr>
          <w:rFonts w:ascii="Calibri" w:hAnsi="Calibri" w:cs="Arial"/>
          <w:lang w:eastAsia="x-none"/>
        </w:rPr>
      </w:pPr>
      <w:r w:rsidRPr="00642161">
        <w:rPr>
          <w:rFonts w:ascii="Calibri" w:hAnsi="Calibri" w:cs="Arial"/>
          <w:lang w:eastAsia="x-none"/>
        </w:rPr>
        <w:t xml:space="preserve">opóźnienia w przedstawieniu przez beneficjenta dokumentów rozliczeniowych dotyczących </w:t>
      </w:r>
      <w:r w:rsidRPr="00642161">
        <w:rPr>
          <w:rFonts w:ascii="Calibri" w:hAnsi="Calibri" w:cs="Arial"/>
          <w:lang w:eastAsia="x-none"/>
        </w:rPr>
        <w:br/>
        <w:t>I transzy dofinansowania, co skutkowało przesunięciem wypłaty II transzy dofinansowania</w:t>
      </w:r>
      <w:r w:rsidRPr="00642161">
        <w:rPr>
          <w:rFonts w:ascii="Calibri" w:hAnsi="Calibri" w:cs="Arial"/>
          <w:lang w:eastAsia="x-none"/>
        </w:rPr>
        <w:br/>
        <w:t>na następny rok,</w:t>
      </w:r>
    </w:p>
    <w:p w:rsidR="00312238" w:rsidRPr="00642161" w:rsidRDefault="00312238" w:rsidP="000255E0">
      <w:pPr>
        <w:numPr>
          <w:ilvl w:val="0"/>
          <w:numId w:val="79"/>
        </w:numPr>
        <w:spacing w:after="0"/>
        <w:jc w:val="both"/>
        <w:rPr>
          <w:rFonts w:ascii="Calibri" w:hAnsi="Calibri" w:cs="Arial"/>
          <w:lang w:eastAsia="x-none"/>
        </w:rPr>
      </w:pPr>
      <w:r w:rsidRPr="00642161">
        <w:rPr>
          <w:rFonts w:ascii="Calibri" w:hAnsi="Calibri" w:cs="Arial"/>
          <w:lang w:eastAsia="x-none"/>
        </w:rPr>
        <w:lastRenderedPageBreak/>
        <w:t>wydłużanie przez beneficjentów terminów realizacji projektów oraz przesunięć wydatkowania środków PFRON pomiędzy latami, co skutkowało przesunięciem terminu składania rozliczenia</w:t>
      </w:r>
      <w:r w:rsidRPr="00642161">
        <w:rPr>
          <w:rFonts w:ascii="Calibri" w:hAnsi="Calibri" w:cs="Arial"/>
          <w:lang w:eastAsia="x-none"/>
        </w:rPr>
        <w:br/>
        <w:t>I transzy dofinansowania. Złożenie rozliczenia I transzy dofinansowania w późniejszym terminie powoduje, iż środki stanowiące II transzę dofinansowania zostaną wypłacone w roku następnym.</w:t>
      </w:r>
    </w:p>
    <w:p w:rsidR="00312238" w:rsidRDefault="00312238" w:rsidP="00E84967">
      <w:pPr>
        <w:spacing w:after="0"/>
        <w:jc w:val="both"/>
        <w:rPr>
          <w:rFonts w:ascii="Calibri" w:hAnsi="Calibri" w:cs="Arial"/>
          <w:lang w:eastAsia="x-none"/>
        </w:rPr>
      </w:pPr>
    </w:p>
    <w:p w:rsidR="00E84967" w:rsidRPr="00626857" w:rsidRDefault="00E84967" w:rsidP="00E84967">
      <w:pPr>
        <w:tabs>
          <w:tab w:val="num" w:pos="360"/>
        </w:tabs>
        <w:jc w:val="both"/>
        <w:rPr>
          <w:rFonts w:cs="Calibri"/>
        </w:rPr>
      </w:pPr>
      <w:r>
        <w:rPr>
          <w:rFonts w:cs="Calibri"/>
        </w:rPr>
        <w:t>S</w:t>
      </w:r>
      <w:r w:rsidRPr="00181BA8">
        <w:rPr>
          <w:rFonts w:cs="Calibri"/>
        </w:rPr>
        <w:t>zczegółowe dane dotyczące</w:t>
      </w:r>
      <w:r>
        <w:rPr>
          <w:rFonts w:cs="Calibri"/>
        </w:rPr>
        <w:t xml:space="preserve"> Finansowania w </w:t>
      </w:r>
      <w:r w:rsidRPr="001A5E65">
        <w:rPr>
          <w:rFonts w:cs="Calibri"/>
        </w:rPr>
        <w:t>części lub całości badań, ekspertyz i analiz dotyczących rehabilitacji zawodowej i społecznej znajdują się w Tabeli nr</w:t>
      </w:r>
      <w:r w:rsidR="001A5E65" w:rsidRPr="001A5E65">
        <w:rPr>
          <w:rFonts w:cs="Calibri"/>
        </w:rPr>
        <w:t xml:space="preserve"> 14</w:t>
      </w:r>
      <w:r w:rsidRPr="001A5E65">
        <w:rPr>
          <w:rFonts w:cs="Calibri"/>
        </w:rPr>
        <w:t>.</w:t>
      </w:r>
    </w:p>
    <w:p w:rsidR="00E34CE1" w:rsidRPr="00AE2191" w:rsidRDefault="00E34CE1" w:rsidP="00DA4FD3">
      <w:pPr>
        <w:pStyle w:val="Nagwek2"/>
        <w:ind w:left="1134" w:hanging="708"/>
      </w:pPr>
      <w:bookmarkStart w:id="102" w:name="_Toc507077154"/>
      <w:r w:rsidRPr="00AE2191">
        <w:t>Refundacja kosztów wydania certyfikatów przez podmioty uprawnione do szkolenia psów asystujących – art. 20b ustawy o rehabilitacji</w:t>
      </w:r>
      <w:bookmarkEnd w:id="102"/>
    </w:p>
    <w:p w:rsidR="00E84967" w:rsidRDefault="00E84967" w:rsidP="00E84967">
      <w:pPr>
        <w:autoSpaceDE w:val="0"/>
        <w:autoSpaceDN w:val="0"/>
        <w:adjustRightInd w:val="0"/>
        <w:jc w:val="both"/>
        <w:rPr>
          <w:rFonts w:ascii="Calibri" w:hAnsi="Calibri" w:cs="Arial"/>
        </w:rPr>
      </w:pPr>
      <w:r>
        <w:rPr>
          <w:rFonts w:ascii="Calibri" w:hAnsi="Calibri" w:cs="Arial"/>
        </w:rPr>
        <w:t>Zadanie jest realizowane na podstawie Rozporządzenia</w:t>
      </w:r>
      <w:r w:rsidRPr="00054777">
        <w:rPr>
          <w:rFonts w:ascii="Calibri" w:hAnsi="Calibri" w:cs="Arial"/>
        </w:rPr>
        <w:t xml:space="preserve"> Ministra Pracy i Polityki Społecznej z dnia </w:t>
      </w:r>
      <w:r>
        <w:rPr>
          <w:rFonts w:ascii="Calibri" w:hAnsi="Calibri" w:cs="Arial"/>
        </w:rPr>
        <w:br/>
      </w:r>
      <w:r w:rsidRPr="00054777">
        <w:rPr>
          <w:rFonts w:ascii="Calibri" w:hAnsi="Calibri" w:cs="Arial"/>
        </w:rPr>
        <w:t>1 kwietnia 2010 r</w:t>
      </w:r>
      <w:r>
        <w:rPr>
          <w:rFonts w:ascii="Calibri" w:hAnsi="Calibri" w:cs="Arial"/>
        </w:rPr>
        <w:t>.</w:t>
      </w:r>
      <w:r w:rsidRPr="00054777">
        <w:rPr>
          <w:rFonts w:ascii="Calibri" w:hAnsi="Calibri" w:cs="Arial"/>
        </w:rPr>
        <w:t xml:space="preserve"> w sprawie wydawania certyfikatów potwierdzających </w:t>
      </w:r>
      <w:r>
        <w:rPr>
          <w:rFonts w:ascii="Calibri" w:hAnsi="Calibri" w:cs="Arial"/>
        </w:rPr>
        <w:t xml:space="preserve">status psa asystującego </w:t>
      </w:r>
      <w:r>
        <w:rPr>
          <w:rFonts w:ascii="Calibri" w:hAnsi="Calibri" w:cs="Arial"/>
        </w:rPr>
        <w:br/>
        <w:t xml:space="preserve">(Dz. U. </w:t>
      </w:r>
      <w:r w:rsidR="002C204C">
        <w:rPr>
          <w:rFonts w:ascii="Calibri" w:hAnsi="Calibri" w:cs="Arial"/>
        </w:rPr>
        <w:t xml:space="preserve">z 2010 r. </w:t>
      </w:r>
      <w:r w:rsidRPr="00054777">
        <w:rPr>
          <w:rFonts w:ascii="Calibri" w:hAnsi="Calibri" w:cs="Arial"/>
        </w:rPr>
        <w:t>Nr 64, poz. 399)</w:t>
      </w:r>
      <w:r>
        <w:rPr>
          <w:rFonts w:ascii="Calibri" w:hAnsi="Calibri" w:cs="Arial"/>
        </w:rPr>
        <w:t>.</w:t>
      </w:r>
      <w:r w:rsidRPr="00054777">
        <w:rPr>
          <w:rFonts w:ascii="Calibri" w:hAnsi="Calibri" w:cs="Arial"/>
        </w:rPr>
        <w:t xml:space="preserve"> </w:t>
      </w:r>
    </w:p>
    <w:p w:rsidR="00E84967" w:rsidRPr="000B3C0A" w:rsidRDefault="00E84967" w:rsidP="00E84967">
      <w:pPr>
        <w:jc w:val="both"/>
        <w:rPr>
          <w:rFonts w:ascii="Calibri" w:hAnsi="Calibri" w:cs="Arial"/>
          <w:b/>
          <w:i/>
          <w:color w:val="548DD4" w:themeColor="text2" w:themeTint="99"/>
        </w:rPr>
      </w:pPr>
      <w:r>
        <w:rPr>
          <w:rFonts w:ascii="Calibri" w:hAnsi="Calibri" w:cs="Arial"/>
          <w:b/>
          <w:i/>
          <w:color w:val="548DD4" w:themeColor="text2" w:themeTint="99"/>
        </w:rPr>
        <w:t>Na realizację zadania w 2017</w:t>
      </w:r>
      <w:r w:rsidRPr="00FC69ED">
        <w:rPr>
          <w:rFonts w:ascii="Calibri" w:hAnsi="Calibri" w:cs="Arial"/>
          <w:b/>
          <w:i/>
          <w:color w:val="548DD4" w:themeColor="text2" w:themeTint="99"/>
        </w:rPr>
        <w:t xml:space="preserve"> roku PFRON zaplanował środki finansowe w wysokości 15 </w:t>
      </w:r>
      <w:r>
        <w:rPr>
          <w:rFonts w:ascii="Calibri" w:hAnsi="Calibri" w:cs="Arial"/>
          <w:b/>
          <w:i/>
          <w:color w:val="548DD4" w:themeColor="text2" w:themeTint="99"/>
        </w:rPr>
        <w:t>tys. zł,</w:t>
      </w:r>
      <w:r>
        <w:rPr>
          <w:rFonts w:ascii="Calibri" w:hAnsi="Calibri" w:cs="Arial"/>
          <w:b/>
          <w:i/>
          <w:color w:val="548DD4" w:themeColor="text2" w:themeTint="99"/>
        </w:rPr>
        <w:br/>
        <w:t>- realizacja</w:t>
      </w:r>
      <w:r w:rsidRPr="00FC69ED">
        <w:rPr>
          <w:rFonts w:ascii="Calibri" w:hAnsi="Calibri" w:cs="Arial"/>
          <w:b/>
          <w:i/>
          <w:color w:val="548DD4" w:themeColor="text2" w:themeTint="99"/>
        </w:rPr>
        <w:t xml:space="preserve"> wydatków bieżących dla jednostek nie zaliczanych do sektora finansów publicznych </w:t>
      </w:r>
      <w:r w:rsidRPr="00FC69ED">
        <w:rPr>
          <w:rFonts w:ascii="Calibri" w:hAnsi="Calibri" w:cs="Arial"/>
          <w:b/>
          <w:i/>
          <w:color w:val="548DD4" w:themeColor="text2" w:themeTint="99"/>
        </w:rPr>
        <w:br/>
        <w:t>(§ 2450).</w:t>
      </w:r>
      <w:r>
        <w:rPr>
          <w:rFonts w:ascii="Calibri" w:hAnsi="Calibri" w:cs="Arial"/>
          <w:b/>
          <w:i/>
          <w:color w:val="548DD4" w:themeColor="text2" w:themeTint="99"/>
        </w:rPr>
        <w:t xml:space="preserve"> </w:t>
      </w:r>
      <w:r w:rsidRPr="000B3C0A">
        <w:rPr>
          <w:rFonts w:ascii="Calibri" w:hAnsi="Calibri" w:cs="Arial"/>
          <w:b/>
          <w:i/>
          <w:color w:val="548DD4" w:themeColor="text2" w:themeTint="99"/>
        </w:rPr>
        <w:t xml:space="preserve">Fundusz wypłacił środki w wysokości </w:t>
      </w:r>
      <w:r w:rsidRPr="00FC69ED">
        <w:rPr>
          <w:rFonts w:ascii="Calibri" w:hAnsi="Calibri" w:cs="Arial"/>
          <w:b/>
          <w:i/>
          <w:color w:val="548DD4" w:themeColor="text2" w:themeTint="99"/>
        </w:rPr>
        <w:t>7</w:t>
      </w:r>
      <w:r>
        <w:rPr>
          <w:rFonts w:ascii="Calibri" w:hAnsi="Calibri" w:cs="Arial"/>
          <w:b/>
          <w:i/>
          <w:color w:val="548DD4" w:themeColor="text2" w:themeTint="99"/>
        </w:rPr>
        <w:t>.</w:t>
      </w:r>
      <w:r w:rsidRPr="00FC69ED">
        <w:rPr>
          <w:rFonts w:ascii="Calibri" w:hAnsi="Calibri" w:cs="Arial"/>
          <w:b/>
          <w:i/>
          <w:color w:val="548DD4" w:themeColor="text2" w:themeTint="99"/>
        </w:rPr>
        <w:t>701,01</w:t>
      </w:r>
      <w:r>
        <w:rPr>
          <w:rFonts w:ascii="Calibri" w:hAnsi="Calibri" w:cs="Arial"/>
          <w:b/>
          <w:i/>
          <w:color w:val="548DD4" w:themeColor="text2" w:themeTint="99"/>
        </w:rPr>
        <w:t xml:space="preserve"> zł (</w:t>
      </w:r>
      <w:r w:rsidRPr="00FC69ED">
        <w:rPr>
          <w:rFonts w:ascii="Calibri" w:hAnsi="Calibri" w:cs="Arial"/>
          <w:b/>
          <w:i/>
          <w:color w:val="548DD4" w:themeColor="text2" w:themeTint="99"/>
        </w:rPr>
        <w:t>51,34</w:t>
      </w:r>
      <w:r>
        <w:rPr>
          <w:rFonts w:ascii="Calibri" w:hAnsi="Calibri" w:cs="Arial"/>
          <w:b/>
          <w:i/>
          <w:color w:val="548DD4" w:themeColor="text2" w:themeTint="99"/>
        </w:rPr>
        <w:t xml:space="preserve"> </w:t>
      </w:r>
      <w:r w:rsidRPr="000B3C0A">
        <w:rPr>
          <w:rFonts w:ascii="Calibri" w:hAnsi="Calibri" w:cs="Arial"/>
          <w:b/>
          <w:i/>
          <w:color w:val="548DD4" w:themeColor="text2" w:themeTint="99"/>
        </w:rPr>
        <w:t>% środków zaplanowanych).</w:t>
      </w:r>
    </w:p>
    <w:p w:rsidR="00312238" w:rsidRPr="00642161" w:rsidRDefault="00312238" w:rsidP="00312238">
      <w:pPr>
        <w:pStyle w:val="Tekstpodstawowy"/>
        <w:spacing w:after="0"/>
        <w:jc w:val="both"/>
        <w:rPr>
          <w:rFonts w:ascii="Calibri" w:hAnsi="Calibri" w:cs="Arial"/>
          <w:bCs/>
        </w:rPr>
      </w:pPr>
      <w:r w:rsidRPr="00642161">
        <w:rPr>
          <w:rFonts w:ascii="Calibri" w:hAnsi="Calibri" w:cs="Arial"/>
          <w:bCs/>
        </w:rPr>
        <w:t>Przyczyny niewydatkowania wszystkich zaplanowanych na zadanie środków:</w:t>
      </w: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charakter zadania (wnioski składane były w trybie ciągłym, Fundusz był zobowiązany</w:t>
      </w:r>
      <w:r w:rsidRPr="00442CB1">
        <w:rPr>
          <w:rFonts w:ascii="Calibri" w:hAnsi="Calibri"/>
          <w:bCs/>
        </w:rPr>
        <w:br/>
        <w:t>do zabezpieczenia środków niezbędnych do wypłaty refundacji),</w:t>
      </w: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 xml:space="preserve">w 2017 roku zabezpieczono środki w wyższej wysokości niż w latach ubiegłych z uwagi na fakt, że w 2016 roku nastąpił skokowy wzrost ilości wniosków o refundację wpływających do Funduszu. </w:t>
      </w:r>
    </w:p>
    <w:p w:rsidR="008E09EE" w:rsidRPr="009574EB" w:rsidRDefault="008E09EE" w:rsidP="00E84967">
      <w:pPr>
        <w:pStyle w:val="Tekstpodstawowy"/>
        <w:jc w:val="both"/>
        <w:rPr>
          <w:rFonts w:ascii="Calibri" w:hAnsi="Calibri"/>
          <w:bCs/>
          <w:sz w:val="18"/>
        </w:rPr>
      </w:pPr>
    </w:p>
    <w:p w:rsidR="00E84967" w:rsidRPr="00C12E45" w:rsidRDefault="00E84967" w:rsidP="00E84967">
      <w:pPr>
        <w:pStyle w:val="Tekstpodstawowy"/>
        <w:jc w:val="both"/>
        <w:rPr>
          <w:rFonts w:ascii="Calibri" w:hAnsi="Calibri"/>
          <w:bCs/>
        </w:rPr>
      </w:pPr>
      <w:r w:rsidRPr="00C12E45">
        <w:rPr>
          <w:rFonts w:ascii="Calibri" w:hAnsi="Calibri"/>
          <w:bCs/>
        </w:rPr>
        <w:t>Planowana wartość miernika ustalona w ramach budżetu zadaniowego dla zadania wynosi 25 osób, osiągnięta – 11 osób.</w:t>
      </w:r>
    </w:p>
    <w:p w:rsidR="00E84967" w:rsidRPr="00C12E45" w:rsidRDefault="00E84967" w:rsidP="00E84967">
      <w:pPr>
        <w:tabs>
          <w:tab w:val="num" w:pos="360"/>
        </w:tabs>
        <w:jc w:val="both"/>
        <w:rPr>
          <w:rFonts w:ascii="Calibri" w:hAnsi="Calibri"/>
          <w:bCs/>
        </w:rPr>
      </w:pPr>
      <w:r w:rsidRPr="00C12E45">
        <w:rPr>
          <w:rFonts w:ascii="Calibri" w:hAnsi="Calibri"/>
          <w:bCs/>
        </w:rPr>
        <w:t xml:space="preserve">Szczegółowe dane dotyczące Refundacji kosztów wydania certyfikatów przez podmioty uprawnione do szkolenia psów asystujących – art. 20b ustawy o rehabilitacji (…) znajdują się w </w:t>
      </w:r>
      <w:r w:rsidR="00605F7B" w:rsidRPr="00C12E45">
        <w:rPr>
          <w:rFonts w:ascii="Calibri" w:hAnsi="Calibri"/>
          <w:bCs/>
        </w:rPr>
        <w:t>Tabeli nr 1</w:t>
      </w:r>
      <w:r w:rsidR="001A5E65" w:rsidRPr="00C12E45">
        <w:rPr>
          <w:rFonts w:ascii="Calibri" w:hAnsi="Calibri"/>
          <w:bCs/>
        </w:rPr>
        <w:t>5</w:t>
      </w:r>
      <w:r w:rsidRPr="00C12E45">
        <w:rPr>
          <w:rFonts w:ascii="Calibri" w:hAnsi="Calibri"/>
          <w:bCs/>
        </w:rPr>
        <w:t>.</w:t>
      </w:r>
    </w:p>
    <w:p w:rsidR="00E34CE1" w:rsidRPr="00AE2191" w:rsidRDefault="00E34CE1" w:rsidP="00DA4FD3">
      <w:pPr>
        <w:pStyle w:val="Nagwek2"/>
        <w:ind w:left="1134" w:hanging="708"/>
      </w:pPr>
      <w:bookmarkStart w:id="103" w:name="_Toc507077155"/>
      <w:r w:rsidRPr="00AE2191">
        <w:t xml:space="preserve">Dofinansowanie kosztów szkolenia, o których mowa w art. 18 ustawy </w:t>
      </w:r>
      <w:r w:rsidR="00262122" w:rsidRPr="00AE2191">
        <w:br/>
      </w:r>
      <w:r w:rsidRPr="00AE2191">
        <w:t xml:space="preserve">o języku migowym i innych środkach komunikowania się – art. 47 ust. 1 </w:t>
      </w:r>
      <w:r w:rsidR="00DA4FD3">
        <w:br/>
      </w:r>
      <w:r w:rsidRPr="00AE2191">
        <w:t xml:space="preserve">pkt </w:t>
      </w:r>
      <w:r w:rsidR="00DA4FD3">
        <w:t>5</w:t>
      </w:r>
      <w:r w:rsidRPr="00AE2191">
        <w:t xml:space="preserve"> lit. </w:t>
      </w:r>
      <w:r w:rsidR="00DA4FD3">
        <w:t>b</w:t>
      </w:r>
      <w:r w:rsidRPr="00AE2191">
        <w:t xml:space="preserve"> ustawy o rehabilitacji</w:t>
      </w:r>
      <w:bookmarkEnd w:id="103"/>
    </w:p>
    <w:p w:rsidR="00E84967" w:rsidRDefault="00E84967" w:rsidP="00E84967">
      <w:pPr>
        <w:jc w:val="both"/>
        <w:rPr>
          <w:rFonts w:ascii="Calibri" w:hAnsi="Calibri" w:cs="Arial"/>
        </w:rPr>
      </w:pPr>
      <w:bookmarkStart w:id="104" w:name="_Toc477948018"/>
      <w:bookmarkStart w:id="105" w:name="_Toc475088436"/>
      <w:r>
        <w:rPr>
          <w:rFonts w:ascii="Calibri" w:hAnsi="Calibri" w:cs="Arial"/>
        </w:rPr>
        <w:t>Dofinansowanie przyznawane jest osobom</w:t>
      </w:r>
      <w:r w:rsidRPr="00054777">
        <w:rPr>
          <w:rFonts w:ascii="Calibri" w:hAnsi="Calibri" w:cs="Arial"/>
        </w:rPr>
        <w:t xml:space="preserve"> uprawnion</w:t>
      </w:r>
      <w:r>
        <w:rPr>
          <w:rFonts w:ascii="Calibri" w:hAnsi="Calibri" w:cs="Arial"/>
        </w:rPr>
        <w:t xml:space="preserve">ym </w:t>
      </w:r>
      <w:r w:rsidRPr="00054777">
        <w:rPr>
          <w:rFonts w:ascii="Calibri" w:hAnsi="Calibri" w:cs="Arial"/>
        </w:rPr>
        <w:t>(doświadczająca trwale</w:t>
      </w:r>
      <w:r>
        <w:rPr>
          <w:rFonts w:ascii="Calibri" w:hAnsi="Calibri" w:cs="Arial"/>
        </w:rPr>
        <w:t xml:space="preserve"> </w:t>
      </w:r>
      <w:r w:rsidRPr="00054777">
        <w:rPr>
          <w:rFonts w:ascii="Calibri" w:hAnsi="Calibri" w:cs="Arial"/>
        </w:rPr>
        <w:t>lub okresowo trudnoś</w:t>
      </w:r>
      <w:r>
        <w:rPr>
          <w:rFonts w:ascii="Calibri" w:hAnsi="Calibri" w:cs="Arial"/>
        </w:rPr>
        <w:t>ci w komunikowaniu się), członkom</w:t>
      </w:r>
      <w:r w:rsidRPr="00054777">
        <w:rPr>
          <w:rFonts w:ascii="Calibri" w:hAnsi="Calibri" w:cs="Arial"/>
        </w:rPr>
        <w:t xml:space="preserve"> </w:t>
      </w:r>
      <w:r>
        <w:rPr>
          <w:rFonts w:ascii="Calibri" w:hAnsi="Calibri" w:cs="Arial"/>
        </w:rPr>
        <w:t>ich</w:t>
      </w:r>
      <w:r w:rsidRPr="00054777">
        <w:rPr>
          <w:rFonts w:ascii="Calibri" w:hAnsi="Calibri" w:cs="Arial"/>
        </w:rPr>
        <w:t xml:space="preserve"> rodzin</w:t>
      </w:r>
      <w:r>
        <w:rPr>
          <w:rFonts w:ascii="Calibri" w:hAnsi="Calibri" w:cs="Arial"/>
        </w:rPr>
        <w:t xml:space="preserve"> </w:t>
      </w:r>
      <w:r w:rsidRPr="00054777">
        <w:rPr>
          <w:rFonts w:ascii="Calibri" w:hAnsi="Calibri" w:cs="Arial"/>
        </w:rPr>
        <w:t>oraz osob</w:t>
      </w:r>
      <w:r>
        <w:rPr>
          <w:rFonts w:ascii="Calibri" w:hAnsi="Calibri" w:cs="Arial"/>
        </w:rPr>
        <w:t>om</w:t>
      </w:r>
      <w:r w:rsidRPr="00054777">
        <w:rPr>
          <w:rFonts w:ascii="Calibri" w:hAnsi="Calibri" w:cs="Arial"/>
        </w:rPr>
        <w:t xml:space="preserve"> mając</w:t>
      </w:r>
      <w:r>
        <w:rPr>
          <w:rFonts w:ascii="Calibri" w:hAnsi="Calibri" w:cs="Arial"/>
        </w:rPr>
        <w:t>ym</w:t>
      </w:r>
      <w:r w:rsidRPr="00054777">
        <w:rPr>
          <w:rFonts w:ascii="Calibri" w:hAnsi="Calibri" w:cs="Arial"/>
        </w:rPr>
        <w:t xml:space="preserve"> stały</w:t>
      </w:r>
      <w:r>
        <w:rPr>
          <w:rFonts w:ascii="Calibri" w:hAnsi="Calibri" w:cs="Arial"/>
        </w:rPr>
        <w:t xml:space="preserve"> </w:t>
      </w:r>
      <w:r w:rsidRPr="00054777">
        <w:rPr>
          <w:rFonts w:ascii="Calibri" w:hAnsi="Calibri" w:cs="Arial"/>
        </w:rPr>
        <w:t>lub bezpośredni kontakt z osob</w:t>
      </w:r>
      <w:r>
        <w:rPr>
          <w:rFonts w:ascii="Calibri" w:hAnsi="Calibri" w:cs="Arial"/>
        </w:rPr>
        <w:t xml:space="preserve">ami uprawnionymi.  </w:t>
      </w:r>
    </w:p>
    <w:p w:rsidR="00E84967" w:rsidRPr="009A1B92" w:rsidRDefault="00E84967" w:rsidP="00E84967">
      <w:pPr>
        <w:jc w:val="both"/>
        <w:rPr>
          <w:rFonts w:ascii="Calibri" w:hAnsi="Calibri" w:cs="Arial"/>
          <w:b/>
          <w:i/>
          <w:color w:val="548DD4" w:themeColor="text2" w:themeTint="99"/>
        </w:rPr>
      </w:pPr>
      <w:r w:rsidRPr="008501B9">
        <w:rPr>
          <w:rFonts w:ascii="Calibri" w:hAnsi="Calibri" w:cs="Arial"/>
          <w:b/>
          <w:i/>
          <w:color w:val="548DD4" w:themeColor="text2" w:themeTint="99"/>
        </w:rPr>
        <w:t>W pl</w:t>
      </w:r>
      <w:r>
        <w:rPr>
          <w:rFonts w:ascii="Calibri" w:hAnsi="Calibri" w:cs="Arial"/>
          <w:b/>
          <w:i/>
          <w:color w:val="548DD4" w:themeColor="text2" w:themeTint="99"/>
        </w:rPr>
        <w:t>anie finansowym na 2017</w:t>
      </w:r>
      <w:r w:rsidRPr="008501B9">
        <w:rPr>
          <w:rFonts w:ascii="Calibri" w:hAnsi="Calibri" w:cs="Arial"/>
          <w:b/>
          <w:i/>
          <w:color w:val="548DD4" w:themeColor="text2" w:themeTint="99"/>
        </w:rPr>
        <w:t xml:space="preserve"> rok na realizację zadania przewidziano środki w łącznej wysokości </w:t>
      </w:r>
      <w:r>
        <w:rPr>
          <w:rFonts w:ascii="Calibri" w:hAnsi="Calibri" w:cs="Arial"/>
          <w:b/>
          <w:i/>
          <w:color w:val="548DD4" w:themeColor="text2" w:themeTint="99"/>
        </w:rPr>
        <w:br/>
      </w:r>
      <w:r w:rsidRPr="000730CB">
        <w:rPr>
          <w:rFonts w:ascii="Calibri" w:hAnsi="Calibri" w:cs="Arial"/>
          <w:b/>
          <w:i/>
          <w:color w:val="548DD4" w:themeColor="text2" w:themeTint="99"/>
        </w:rPr>
        <w:t>2</w:t>
      </w:r>
      <w:r>
        <w:rPr>
          <w:rFonts w:ascii="Calibri" w:hAnsi="Calibri" w:cs="Arial"/>
          <w:b/>
          <w:i/>
          <w:color w:val="548DD4" w:themeColor="text2" w:themeTint="99"/>
        </w:rPr>
        <w:t>.</w:t>
      </w:r>
      <w:r w:rsidRPr="000730CB">
        <w:rPr>
          <w:rFonts w:ascii="Calibri" w:hAnsi="Calibri" w:cs="Arial"/>
          <w:b/>
          <w:i/>
          <w:color w:val="548DD4" w:themeColor="text2" w:themeTint="99"/>
        </w:rPr>
        <w:t>800</w:t>
      </w:r>
      <w:r>
        <w:rPr>
          <w:rFonts w:ascii="Calibri" w:hAnsi="Calibri" w:cs="Arial"/>
          <w:b/>
          <w:i/>
          <w:color w:val="548DD4" w:themeColor="text2" w:themeTint="99"/>
        </w:rPr>
        <w:t xml:space="preserve"> tys. </w:t>
      </w:r>
      <w:r w:rsidRPr="008501B9">
        <w:rPr>
          <w:rFonts w:ascii="Calibri" w:hAnsi="Calibri" w:cs="Arial"/>
          <w:b/>
          <w:i/>
          <w:color w:val="548DD4" w:themeColor="text2" w:themeTint="99"/>
        </w:rPr>
        <w:t xml:space="preserve">zł </w:t>
      </w:r>
      <w:r>
        <w:rPr>
          <w:rFonts w:ascii="Calibri" w:hAnsi="Calibri" w:cs="Arial"/>
          <w:b/>
          <w:i/>
          <w:color w:val="548DD4" w:themeColor="text2" w:themeTint="99"/>
        </w:rPr>
        <w:t>- transfery</w:t>
      </w:r>
      <w:r w:rsidRPr="008501B9">
        <w:rPr>
          <w:rFonts w:ascii="Calibri" w:hAnsi="Calibri" w:cs="Arial"/>
          <w:b/>
          <w:i/>
          <w:color w:val="548DD4" w:themeColor="text2" w:themeTint="99"/>
        </w:rPr>
        <w:t xml:space="preserve"> dla ludności (§ 3030). PFRON wypłacił środki finansowe</w:t>
      </w:r>
      <w:r>
        <w:rPr>
          <w:rFonts w:ascii="Calibri" w:hAnsi="Calibri" w:cs="Arial"/>
          <w:b/>
          <w:i/>
          <w:color w:val="548DD4" w:themeColor="text2" w:themeTint="99"/>
        </w:rPr>
        <w:t xml:space="preserve"> </w:t>
      </w:r>
      <w:r w:rsidRPr="008501B9">
        <w:rPr>
          <w:rFonts w:ascii="Calibri" w:hAnsi="Calibri" w:cs="Arial"/>
          <w:b/>
          <w:i/>
          <w:color w:val="548DD4" w:themeColor="text2" w:themeTint="99"/>
        </w:rPr>
        <w:t>w łącznej w</w:t>
      </w:r>
      <w:r>
        <w:rPr>
          <w:rFonts w:ascii="Calibri" w:hAnsi="Calibri" w:cs="Arial"/>
          <w:b/>
          <w:i/>
          <w:color w:val="548DD4" w:themeColor="text2" w:themeTint="99"/>
        </w:rPr>
        <w:t xml:space="preserve">ysokości </w:t>
      </w:r>
      <w:r w:rsidRPr="006D4A6F">
        <w:rPr>
          <w:rFonts w:ascii="Calibri" w:hAnsi="Calibri" w:cs="Arial"/>
          <w:b/>
          <w:i/>
          <w:color w:val="548DD4" w:themeColor="text2" w:themeTint="99"/>
        </w:rPr>
        <w:t>2</w:t>
      </w:r>
      <w:r>
        <w:rPr>
          <w:rFonts w:ascii="Calibri" w:hAnsi="Calibri" w:cs="Arial"/>
          <w:b/>
          <w:i/>
          <w:color w:val="548DD4" w:themeColor="text2" w:themeTint="99"/>
        </w:rPr>
        <w:t>.</w:t>
      </w:r>
      <w:r w:rsidRPr="006D4A6F">
        <w:rPr>
          <w:rFonts w:ascii="Calibri" w:hAnsi="Calibri" w:cs="Arial"/>
          <w:b/>
          <w:i/>
          <w:color w:val="548DD4" w:themeColor="text2" w:themeTint="99"/>
        </w:rPr>
        <w:t>583</w:t>
      </w:r>
      <w:r>
        <w:rPr>
          <w:rFonts w:ascii="Calibri" w:hAnsi="Calibri" w:cs="Arial"/>
          <w:b/>
          <w:i/>
          <w:color w:val="548DD4" w:themeColor="text2" w:themeTint="99"/>
        </w:rPr>
        <w:t>.</w:t>
      </w:r>
      <w:r w:rsidRPr="006D4A6F">
        <w:rPr>
          <w:rFonts w:ascii="Calibri" w:hAnsi="Calibri" w:cs="Arial"/>
          <w:b/>
          <w:i/>
          <w:color w:val="548DD4" w:themeColor="text2" w:themeTint="99"/>
        </w:rPr>
        <w:t>408,14</w:t>
      </w:r>
      <w:r>
        <w:rPr>
          <w:rFonts w:ascii="Calibri" w:hAnsi="Calibri" w:cs="Arial"/>
          <w:b/>
          <w:i/>
          <w:color w:val="548DD4" w:themeColor="text2" w:themeTint="99"/>
        </w:rPr>
        <w:t xml:space="preserve"> zł (</w:t>
      </w:r>
      <w:r w:rsidRPr="006D4A6F">
        <w:rPr>
          <w:rFonts w:ascii="Calibri" w:hAnsi="Calibri" w:cs="Arial"/>
          <w:b/>
          <w:i/>
          <w:color w:val="548DD4" w:themeColor="text2" w:themeTint="99"/>
        </w:rPr>
        <w:t>92,26</w:t>
      </w:r>
      <w:r>
        <w:rPr>
          <w:rFonts w:ascii="Calibri" w:hAnsi="Calibri" w:cs="Arial"/>
          <w:b/>
          <w:i/>
          <w:color w:val="548DD4" w:themeColor="text2" w:themeTint="99"/>
        </w:rPr>
        <w:t xml:space="preserve"> % środków zaplanowanych). </w:t>
      </w:r>
    </w:p>
    <w:p w:rsidR="00E84967" w:rsidRPr="00E3654C" w:rsidRDefault="00E84967" w:rsidP="00E84967">
      <w:pPr>
        <w:pStyle w:val="Legenda"/>
        <w:keepNext/>
        <w:jc w:val="both"/>
      </w:pPr>
      <w:bookmarkStart w:id="106" w:name="_Toc507076804"/>
      <w:r w:rsidRPr="001546AA">
        <w:lastRenderedPageBreak/>
        <w:t xml:space="preserve">Wykres nr </w:t>
      </w:r>
      <w:fldSimple w:instr=" SEQ Wykres \* ARABIC ">
        <w:r w:rsidR="0033789A">
          <w:rPr>
            <w:noProof/>
          </w:rPr>
          <w:t>36</w:t>
        </w:r>
      </w:fldSimple>
      <w:r w:rsidR="001546AA">
        <w:rPr>
          <w:noProof/>
        </w:rPr>
        <w:t xml:space="preserve"> </w:t>
      </w:r>
      <w:r w:rsidRPr="00E3654C">
        <w:t xml:space="preserve"> Struktura wypłat w zadaniu Dofinansowanie kosztów szkolenia, o których mowa </w:t>
      </w:r>
      <w:r w:rsidRPr="00E3654C">
        <w:br/>
        <w:t>w art. 18 ustawy o języku migowym -  art. 47 ust. 1 pkt 5 lit. b ustawy o rehabilitacji (…)</w:t>
      </w:r>
      <w:r w:rsidR="00DA4FD3">
        <w:t>.</w:t>
      </w:r>
      <w:bookmarkEnd w:id="106"/>
    </w:p>
    <w:p w:rsidR="00E84967" w:rsidRPr="00E3654C" w:rsidRDefault="00E84967" w:rsidP="0002365F">
      <w:pPr>
        <w:spacing w:after="0"/>
        <w:rPr>
          <w:rFonts w:ascii="Calibri" w:hAnsi="Calibri" w:cs="Arial"/>
          <w:bCs/>
        </w:rPr>
      </w:pPr>
      <w:r>
        <w:rPr>
          <w:noProof/>
        </w:rPr>
        <w:drawing>
          <wp:inline distT="0" distB="0" distL="0" distR="0" wp14:anchorId="2635A16E" wp14:editId="727EB726">
            <wp:extent cx="5699052" cy="2817628"/>
            <wp:effectExtent l="0" t="0" r="0" b="0"/>
            <wp:docPr id="564" name="Wykres 5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8E09EE" w:rsidRPr="008E09EE">
        <w:t xml:space="preserve"> </w:t>
      </w:r>
    </w:p>
    <w:p w:rsidR="00E84967" w:rsidRPr="00DA4FD3" w:rsidRDefault="00E84967" w:rsidP="00E84967">
      <w:pPr>
        <w:jc w:val="both"/>
        <w:rPr>
          <w:rFonts w:ascii="Calibri" w:hAnsi="Calibri" w:cs="Arial"/>
        </w:rPr>
      </w:pPr>
      <w:r w:rsidRPr="00DA4FD3">
        <w:rPr>
          <w:rFonts w:ascii="Calibri" w:hAnsi="Calibri" w:cs="Arial"/>
        </w:rPr>
        <w:t>Planowana wartość miernika ustalona w ramach budżetu zadaniowego dla zadania wynosi 4.000 osób, osiągnięta – 3.603 osoby.</w:t>
      </w:r>
    </w:p>
    <w:p w:rsidR="00E84967" w:rsidRPr="00DA4FD3" w:rsidRDefault="00E84967" w:rsidP="00E84967">
      <w:pPr>
        <w:tabs>
          <w:tab w:val="num" w:pos="360"/>
        </w:tabs>
        <w:jc w:val="both"/>
        <w:rPr>
          <w:rFonts w:ascii="Calibri" w:hAnsi="Calibri" w:cs="Calibri"/>
        </w:rPr>
      </w:pPr>
      <w:r w:rsidRPr="00DA4FD3">
        <w:rPr>
          <w:rFonts w:ascii="Calibri" w:hAnsi="Calibri" w:cs="Calibri"/>
        </w:rPr>
        <w:t xml:space="preserve">Szczegółowe dane dotyczące Dofinansowanie kosztów szkolenia, o których mowa w art. 18 ustawy </w:t>
      </w:r>
      <w:r w:rsidRPr="00DA4FD3">
        <w:rPr>
          <w:rFonts w:ascii="Calibri" w:hAnsi="Calibri" w:cs="Calibri"/>
        </w:rPr>
        <w:br/>
        <w:t xml:space="preserve">o języku migowym -  art. 47 ust. 1 pkt 5 lit. b ustawy o rehabilitacji (…) znajdują się w </w:t>
      </w:r>
      <w:r w:rsidR="00605F7B" w:rsidRPr="00DA4FD3">
        <w:rPr>
          <w:rFonts w:ascii="Calibri" w:hAnsi="Calibri" w:cs="Calibri"/>
        </w:rPr>
        <w:t>Tabeli nr 16</w:t>
      </w:r>
      <w:r w:rsidRPr="00DA4FD3">
        <w:rPr>
          <w:rFonts w:ascii="Calibri" w:hAnsi="Calibri" w:cs="Calibri"/>
        </w:rPr>
        <w:t>.</w:t>
      </w:r>
    </w:p>
    <w:p w:rsidR="009F076F" w:rsidRPr="006F4D90" w:rsidRDefault="009F076F" w:rsidP="009F076F">
      <w:pPr>
        <w:pStyle w:val="Nagwek2"/>
        <w:ind w:left="1560" w:hanging="993"/>
      </w:pPr>
      <w:bookmarkStart w:id="107" w:name="_Toc507077156"/>
      <w:r>
        <w:t>Realizacja</w:t>
      </w:r>
      <w:r w:rsidRPr="00FE63A2">
        <w:t xml:space="preserve"> programów wspieranych ze środków pomocowych Unii Europejskiej na rzecz osób niepełnosprawnych</w:t>
      </w:r>
      <w:r>
        <w:t xml:space="preserve"> - art. 47 ust. 1 pkt 2 ustawy o rehabilitacji (…)</w:t>
      </w:r>
      <w:bookmarkEnd w:id="107"/>
      <w:r>
        <w:t xml:space="preserve"> </w:t>
      </w:r>
      <w:bookmarkEnd w:id="104"/>
    </w:p>
    <w:p w:rsidR="009F076F" w:rsidRDefault="009F076F" w:rsidP="009F076F">
      <w:pPr>
        <w:pStyle w:val="Nagwek3"/>
        <w:tabs>
          <w:tab w:val="clear" w:pos="0"/>
        </w:tabs>
        <w:ind w:left="709" w:right="-2"/>
      </w:pPr>
      <w:bookmarkStart w:id="108" w:name="_Toc507077157"/>
      <w:r>
        <w:t xml:space="preserve">Projekt pn. </w:t>
      </w:r>
      <w:r w:rsidRPr="006F4D90">
        <w:t>„Wdrożenie nowego modelu kształcenia specjalistów ds. zarządzania rehabilitacją - jako element systemu kompl</w:t>
      </w:r>
      <w:r>
        <w:t>eksowej rehabilitacji w Polsce”</w:t>
      </w:r>
      <w:bookmarkEnd w:id="108"/>
    </w:p>
    <w:p w:rsidR="0002365F" w:rsidRDefault="0002365F" w:rsidP="00F77FC3">
      <w:pPr>
        <w:spacing w:after="0" w:line="288" w:lineRule="auto"/>
        <w:jc w:val="both"/>
        <w:rPr>
          <w:rFonts w:eastAsia="Times New Roman" w:cs="Arial"/>
        </w:rPr>
      </w:pPr>
    </w:p>
    <w:p w:rsidR="00F77FC3" w:rsidRPr="006F4D90" w:rsidRDefault="00F77FC3" w:rsidP="00F77FC3">
      <w:pPr>
        <w:spacing w:after="0" w:line="288" w:lineRule="auto"/>
        <w:jc w:val="both"/>
        <w:rPr>
          <w:rFonts w:eastAsia="Times New Roman" w:cs="Arial"/>
        </w:rPr>
      </w:pPr>
      <w:r w:rsidRPr="00EA577D">
        <w:rPr>
          <w:rFonts w:eastAsia="Times New Roman" w:cs="Arial"/>
        </w:rPr>
        <w:t xml:space="preserve">Tytuł projektu: </w:t>
      </w:r>
      <w:r w:rsidRPr="006F4D90">
        <w:rPr>
          <w:rFonts w:eastAsia="Times New Roman" w:cs="Arial"/>
        </w:rPr>
        <w:t>„Wdrożenie nowego modelu kształcenia specjalistów ds. zarządzania rehabilitacją - jako element systemu kompleksowej rehabilitacji w Polsce”.</w:t>
      </w:r>
    </w:p>
    <w:p w:rsidR="00F77FC3" w:rsidRPr="00EA577D" w:rsidRDefault="00F77FC3" w:rsidP="00F77FC3">
      <w:pPr>
        <w:spacing w:after="0" w:line="288" w:lineRule="auto"/>
        <w:jc w:val="both"/>
        <w:rPr>
          <w:rFonts w:eastAsia="Times New Roman" w:cs="Arial"/>
        </w:rPr>
      </w:pPr>
      <w:r w:rsidRPr="00EA577D">
        <w:rPr>
          <w:rFonts w:eastAsia="Times New Roman" w:cs="Arial"/>
        </w:rPr>
        <w:t>Program Operacyjny Wiedza Edukacja Rozwój</w:t>
      </w:r>
      <w:r>
        <w:rPr>
          <w:rFonts w:eastAsia="Times New Roman" w:cs="Arial"/>
        </w:rPr>
        <w:t xml:space="preserve"> (POWER)</w:t>
      </w:r>
      <w:r w:rsidR="00DA4FD3">
        <w:rPr>
          <w:rFonts w:eastAsia="Times New Roman" w:cs="Arial"/>
        </w:rPr>
        <w:t>.</w:t>
      </w:r>
    </w:p>
    <w:p w:rsidR="00F77FC3" w:rsidRPr="00EA577D" w:rsidRDefault="00F77FC3" w:rsidP="00F77FC3">
      <w:pPr>
        <w:spacing w:line="288" w:lineRule="auto"/>
        <w:jc w:val="both"/>
        <w:rPr>
          <w:rFonts w:eastAsia="Times New Roman" w:cs="Arial"/>
        </w:rPr>
      </w:pPr>
      <w:r w:rsidRPr="00EA577D">
        <w:rPr>
          <w:rFonts w:eastAsia="Times New Roman" w:cs="Arial"/>
        </w:rPr>
        <w:t>Działan</w:t>
      </w:r>
      <w:r>
        <w:rPr>
          <w:rFonts w:eastAsia="Times New Roman" w:cs="Arial"/>
        </w:rPr>
        <w:t>ie 4.3 Współpraca ponadnarodowa</w:t>
      </w:r>
      <w:r w:rsidR="00DA4FD3">
        <w:rPr>
          <w:rFonts w:eastAsia="Times New Roman" w:cs="Arial"/>
        </w:rPr>
        <w:t>.</w:t>
      </w:r>
    </w:p>
    <w:p w:rsidR="00F77FC3" w:rsidRPr="00DA4FD3" w:rsidRDefault="00F77FC3" w:rsidP="00F77FC3">
      <w:pPr>
        <w:spacing w:line="288" w:lineRule="auto"/>
        <w:jc w:val="both"/>
        <w:rPr>
          <w:rFonts w:ascii="Calibri" w:eastAsiaTheme="minorHAnsi" w:hAnsi="Calibri"/>
          <w:lang w:eastAsia="en-US"/>
        </w:rPr>
      </w:pPr>
      <w:r w:rsidRPr="00DA4FD3">
        <w:rPr>
          <w:rFonts w:ascii="Calibri" w:eastAsiaTheme="minorHAnsi" w:hAnsi="Calibri"/>
          <w:lang w:eastAsia="en-US"/>
        </w:rPr>
        <w:t xml:space="preserve">Celem projektu jest opracowanie modelu kształcenia i programu studiów podyplomowych kształtujących kompetencje specjalisty ds. zarządzania rehabilitacją poprzez przygotowanie, realizacje i ocenę efektów studiów podyplomowych z zakresu zarządzania rehabilitacją. W wyniku projektu </w:t>
      </w:r>
      <w:r w:rsidRPr="00DA4FD3">
        <w:rPr>
          <w:rFonts w:ascii="Calibri" w:eastAsia="Times New Roman" w:hAnsi="Calibri" w:cs="Arial"/>
        </w:rPr>
        <w:t>wykształconych</w:t>
      </w:r>
      <w:r w:rsidRPr="00DA4FD3">
        <w:rPr>
          <w:rFonts w:ascii="Calibri" w:eastAsiaTheme="minorHAnsi" w:hAnsi="Calibri"/>
          <w:lang w:eastAsia="en-US"/>
        </w:rPr>
        <w:t xml:space="preserve"> zostanie min. 200 absolwentów studiów podyplomowych. </w:t>
      </w:r>
    </w:p>
    <w:p w:rsidR="00F77FC3" w:rsidRPr="00DA4FD3" w:rsidRDefault="00F77FC3" w:rsidP="00F77FC3">
      <w:pPr>
        <w:spacing w:line="288" w:lineRule="auto"/>
        <w:jc w:val="both"/>
        <w:rPr>
          <w:rFonts w:ascii="Calibri" w:eastAsia="Times New Roman" w:hAnsi="Calibri" w:cs="Arial"/>
        </w:rPr>
      </w:pPr>
      <w:r w:rsidRPr="00DA4FD3">
        <w:rPr>
          <w:rFonts w:ascii="Calibri" w:eastAsia="Times New Roman" w:hAnsi="Calibri" w:cs="Arial"/>
        </w:rPr>
        <w:t>Realizację projektu zaplanowano na okres 39 miesięcy – od 1 października 201</w:t>
      </w:r>
      <w:r w:rsidR="00DA4FD3" w:rsidRPr="00DA4FD3">
        <w:rPr>
          <w:rFonts w:ascii="Calibri" w:eastAsia="Times New Roman" w:hAnsi="Calibri" w:cs="Arial"/>
        </w:rPr>
        <w:t xml:space="preserve">7 roku </w:t>
      </w:r>
      <w:r w:rsidR="00DA4FD3" w:rsidRPr="00DA4FD3">
        <w:rPr>
          <w:rFonts w:ascii="Calibri" w:eastAsia="Times New Roman" w:hAnsi="Calibri" w:cs="Arial"/>
        </w:rPr>
        <w:br/>
      </w:r>
      <w:r w:rsidRPr="00DA4FD3">
        <w:rPr>
          <w:rFonts w:ascii="Calibri" w:eastAsia="Times New Roman" w:hAnsi="Calibri" w:cs="Arial"/>
        </w:rPr>
        <w:t>do 31 grudnia 2020 r</w:t>
      </w:r>
      <w:r w:rsidR="00DA4FD3" w:rsidRPr="00DA4FD3">
        <w:rPr>
          <w:rFonts w:ascii="Calibri" w:eastAsia="Times New Roman" w:hAnsi="Calibri" w:cs="Arial"/>
        </w:rPr>
        <w:t>oku</w:t>
      </w:r>
      <w:r w:rsidRPr="00DA4FD3">
        <w:rPr>
          <w:rFonts w:ascii="Calibri" w:eastAsia="Times New Roman" w:hAnsi="Calibri" w:cs="Arial"/>
        </w:rPr>
        <w:t>.</w:t>
      </w:r>
    </w:p>
    <w:p w:rsidR="0002365F" w:rsidRDefault="0002365F" w:rsidP="00F77FC3">
      <w:pPr>
        <w:spacing w:after="0" w:line="288" w:lineRule="auto"/>
        <w:jc w:val="both"/>
        <w:rPr>
          <w:rFonts w:ascii="Calibri" w:eastAsiaTheme="minorHAnsi" w:hAnsi="Calibri"/>
          <w:lang w:eastAsia="en-US"/>
        </w:rPr>
      </w:pPr>
    </w:p>
    <w:p w:rsidR="00F77FC3" w:rsidRPr="00DA4FD3" w:rsidRDefault="00F77FC3" w:rsidP="00F77FC3">
      <w:pPr>
        <w:spacing w:after="0" w:line="288" w:lineRule="auto"/>
        <w:jc w:val="both"/>
        <w:rPr>
          <w:rFonts w:ascii="Calibri" w:eastAsiaTheme="minorHAnsi" w:hAnsi="Calibri"/>
          <w:lang w:eastAsia="en-US"/>
        </w:rPr>
      </w:pPr>
      <w:r w:rsidRPr="00DA4FD3">
        <w:rPr>
          <w:rFonts w:ascii="Calibri" w:eastAsiaTheme="minorHAnsi" w:hAnsi="Calibri"/>
          <w:lang w:eastAsia="en-US"/>
        </w:rPr>
        <w:lastRenderedPageBreak/>
        <w:t>Projekt jest realizowany przez PFRON we współpracy z następującymi partnerami:</w:t>
      </w:r>
    </w:p>
    <w:p w:rsidR="00F77FC3" w:rsidRPr="00DA4FD3" w:rsidRDefault="00F77FC3" w:rsidP="000255E0">
      <w:pPr>
        <w:numPr>
          <w:ilvl w:val="0"/>
          <w:numId w:val="87"/>
        </w:numPr>
        <w:tabs>
          <w:tab w:val="left" w:pos="567"/>
        </w:tabs>
        <w:spacing w:after="0" w:line="288" w:lineRule="auto"/>
        <w:ind w:left="567" w:hanging="283"/>
        <w:contextualSpacing/>
        <w:jc w:val="both"/>
        <w:rPr>
          <w:rFonts w:ascii="Calibri" w:eastAsiaTheme="minorHAnsi" w:hAnsi="Calibri"/>
          <w:lang w:eastAsia="en-US"/>
        </w:rPr>
      </w:pPr>
      <w:r w:rsidRPr="00DA4FD3">
        <w:rPr>
          <w:rFonts w:ascii="Calibri" w:eastAsiaTheme="minorHAnsi" w:hAnsi="Calibri"/>
          <w:lang w:eastAsia="en-US"/>
        </w:rPr>
        <w:t>Zakładem Ubezpieczeń Społecznych,</w:t>
      </w:r>
    </w:p>
    <w:p w:rsidR="00F77FC3" w:rsidRPr="00DA4FD3" w:rsidRDefault="00F77FC3" w:rsidP="000255E0">
      <w:pPr>
        <w:numPr>
          <w:ilvl w:val="0"/>
          <w:numId w:val="87"/>
        </w:numPr>
        <w:tabs>
          <w:tab w:val="left" w:pos="567"/>
        </w:tabs>
        <w:spacing w:after="0" w:line="288" w:lineRule="auto"/>
        <w:ind w:left="567" w:hanging="283"/>
        <w:contextualSpacing/>
        <w:jc w:val="both"/>
        <w:rPr>
          <w:rFonts w:ascii="Calibri" w:eastAsiaTheme="minorHAnsi" w:hAnsi="Calibri"/>
          <w:lang w:eastAsia="en-US"/>
        </w:rPr>
      </w:pPr>
      <w:r w:rsidRPr="00DA4FD3">
        <w:rPr>
          <w:rFonts w:ascii="Calibri" w:eastAsiaTheme="minorHAnsi" w:hAnsi="Calibri"/>
          <w:lang w:eastAsia="en-US"/>
        </w:rPr>
        <w:t>Gdańskim Uniwersytetem Medycznym,</w:t>
      </w:r>
    </w:p>
    <w:p w:rsidR="00F77FC3" w:rsidRPr="00DA4FD3" w:rsidRDefault="00F77FC3" w:rsidP="000255E0">
      <w:pPr>
        <w:numPr>
          <w:ilvl w:val="0"/>
          <w:numId w:val="87"/>
        </w:numPr>
        <w:tabs>
          <w:tab w:val="left" w:pos="567"/>
        </w:tabs>
        <w:spacing w:after="0" w:line="288" w:lineRule="auto"/>
        <w:ind w:left="567" w:hanging="283"/>
        <w:contextualSpacing/>
        <w:jc w:val="both"/>
        <w:rPr>
          <w:rFonts w:ascii="Calibri" w:eastAsiaTheme="minorHAnsi" w:hAnsi="Calibri"/>
          <w:lang w:eastAsia="en-US"/>
        </w:rPr>
      </w:pPr>
      <w:r w:rsidRPr="00DA4FD3">
        <w:rPr>
          <w:rFonts w:ascii="Calibri" w:eastAsiaTheme="minorHAnsi" w:hAnsi="Calibri"/>
          <w:lang w:eastAsia="en-US"/>
        </w:rPr>
        <w:t>Uniwersytetem Medycznym w Lublinie,</w:t>
      </w:r>
    </w:p>
    <w:p w:rsidR="00F77FC3" w:rsidRPr="00DA4FD3" w:rsidRDefault="00F77FC3" w:rsidP="000255E0">
      <w:pPr>
        <w:numPr>
          <w:ilvl w:val="0"/>
          <w:numId w:val="87"/>
        </w:numPr>
        <w:tabs>
          <w:tab w:val="left" w:pos="567"/>
        </w:tabs>
        <w:spacing w:after="0" w:line="288" w:lineRule="auto"/>
        <w:ind w:left="567" w:hanging="283"/>
        <w:contextualSpacing/>
        <w:jc w:val="both"/>
        <w:rPr>
          <w:rFonts w:ascii="Calibri" w:eastAsiaTheme="minorHAnsi" w:hAnsi="Calibri"/>
          <w:lang w:eastAsia="en-US"/>
        </w:rPr>
      </w:pPr>
      <w:r w:rsidRPr="00DA4FD3">
        <w:rPr>
          <w:rFonts w:ascii="Calibri" w:eastAsiaTheme="minorHAnsi" w:hAnsi="Calibri"/>
          <w:lang w:eastAsia="en-US"/>
        </w:rPr>
        <w:t xml:space="preserve">Uniwersytetem Warszawskim, </w:t>
      </w:r>
    </w:p>
    <w:p w:rsidR="00F77FC3" w:rsidRPr="00DA4FD3" w:rsidRDefault="00F77FC3" w:rsidP="000255E0">
      <w:pPr>
        <w:numPr>
          <w:ilvl w:val="0"/>
          <w:numId w:val="87"/>
        </w:numPr>
        <w:tabs>
          <w:tab w:val="left" w:pos="567"/>
        </w:tabs>
        <w:spacing w:after="0" w:line="288" w:lineRule="auto"/>
        <w:ind w:left="567" w:hanging="283"/>
        <w:contextualSpacing/>
        <w:jc w:val="both"/>
        <w:rPr>
          <w:rFonts w:ascii="Calibri" w:eastAsiaTheme="minorHAnsi" w:hAnsi="Calibri"/>
          <w:lang w:eastAsia="en-US"/>
        </w:rPr>
      </w:pPr>
      <w:r w:rsidRPr="00DA4FD3">
        <w:rPr>
          <w:rFonts w:ascii="Calibri" w:eastAsiaTheme="minorHAnsi" w:hAnsi="Calibri"/>
          <w:lang w:eastAsia="en-US"/>
        </w:rPr>
        <w:t>Uniwersytetem Wrocławskim,</w:t>
      </w:r>
    </w:p>
    <w:p w:rsidR="00F77FC3" w:rsidRPr="00DA4FD3" w:rsidRDefault="00F77FC3" w:rsidP="000255E0">
      <w:pPr>
        <w:numPr>
          <w:ilvl w:val="0"/>
          <w:numId w:val="87"/>
        </w:numPr>
        <w:tabs>
          <w:tab w:val="left" w:pos="567"/>
        </w:tabs>
        <w:spacing w:line="288" w:lineRule="auto"/>
        <w:ind w:left="567" w:hanging="283"/>
        <w:jc w:val="both"/>
        <w:rPr>
          <w:rFonts w:ascii="Calibri" w:eastAsiaTheme="minorHAnsi" w:hAnsi="Calibri"/>
          <w:lang w:eastAsia="en-US"/>
        </w:rPr>
      </w:pPr>
      <w:r w:rsidRPr="00DA4FD3">
        <w:rPr>
          <w:rFonts w:ascii="Calibri" w:eastAsiaTheme="minorHAnsi" w:hAnsi="Calibri"/>
          <w:lang w:eastAsia="en-US"/>
        </w:rPr>
        <w:t xml:space="preserve">Deutsche </w:t>
      </w:r>
      <w:proofErr w:type="spellStart"/>
      <w:r w:rsidRPr="00DA4FD3">
        <w:rPr>
          <w:rFonts w:ascii="Calibri" w:eastAsiaTheme="minorHAnsi" w:hAnsi="Calibri"/>
          <w:lang w:eastAsia="en-US"/>
        </w:rPr>
        <w:t>Gesetzliche</w:t>
      </w:r>
      <w:proofErr w:type="spellEnd"/>
      <w:r w:rsidRPr="00DA4FD3">
        <w:rPr>
          <w:rFonts w:ascii="Calibri" w:eastAsiaTheme="minorHAnsi" w:hAnsi="Calibri"/>
          <w:lang w:eastAsia="en-US"/>
        </w:rPr>
        <w:t xml:space="preserve"> </w:t>
      </w:r>
      <w:proofErr w:type="spellStart"/>
      <w:r w:rsidRPr="00DA4FD3">
        <w:rPr>
          <w:rFonts w:ascii="Calibri" w:eastAsiaTheme="minorHAnsi" w:hAnsi="Calibri"/>
          <w:lang w:eastAsia="en-US"/>
        </w:rPr>
        <w:t>Unfallversicherung</w:t>
      </w:r>
      <w:proofErr w:type="spellEnd"/>
      <w:r w:rsidRPr="00DA4FD3">
        <w:rPr>
          <w:rFonts w:ascii="Calibri" w:eastAsiaTheme="minorHAnsi" w:hAnsi="Calibri"/>
          <w:lang w:eastAsia="en-US"/>
        </w:rPr>
        <w:t xml:space="preserve"> </w:t>
      </w:r>
      <w:proofErr w:type="spellStart"/>
      <w:r w:rsidRPr="00DA4FD3">
        <w:rPr>
          <w:rFonts w:ascii="Calibri" w:eastAsiaTheme="minorHAnsi" w:hAnsi="Calibri"/>
          <w:lang w:eastAsia="en-US"/>
        </w:rPr>
        <w:t>e.V</w:t>
      </w:r>
      <w:proofErr w:type="spellEnd"/>
      <w:r w:rsidRPr="00DA4FD3">
        <w:rPr>
          <w:rFonts w:ascii="Calibri" w:eastAsiaTheme="minorHAnsi" w:hAnsi="Calibri"/>
          <w:lang w:eastAsia="en-US"/>
        </w:rPr>
        <w:t xml:space="preserve">. jako partnerem ponadnarodowym. </w:t>
      </w:r>
    </w:p>
    <w:p w:rsidR="00F77FC3" w:rsidRPr="00DA4FD3" w:rsidRDefault="00F77FC3" w:rsidP="00F77FC3">
      <w:pPr>
        <w:spacing w:after="0" w:line="288" w:lineRule="auto"/>
        <w:jc w:val="both"/>
        <w:rPr>
          <w:rFonts w:ascii="Calibri" w:eastAsiaTheme="minorHAnsi" w:hAnsi="Calibri"/>
          <w:lang w:eastAsia="en-US"/>
        </w:rPr>
      </w:pPr>
      <w:r w:rsidRPr="00DA4FD3">
        <w:rPr>
          <w:rFonts w:ascii="Calibri" w:eastAsiaTheme="minorHAnsi" w:hAnsi="Calibri"/>
          <w:lang w:eastAsia="en-US"/>
        </w:rPr>
        <w:t xml:space="preserve">Łączna wysokość wydatków kwalifikowalnych w projekcie wynosi 6.387.464,45 zł, w tym: </w:t>
      </w:r>
    </w:p>
    <w:p w:rsidR="00F77FC3" w:rsidRPr="00DA4FD3" w:rsidRDefault="00F77FC3" w:rsidP="008748BD">
      <w:pPr>
        <w:numPr>
          <w:ilvl w:val="0"/>
          <w:numId w:val="7"/>
        </w:numPr>
        <w:tabs>
          <w:tab w:val="left" w:pos="567"/>
          <w:tab w:val="right" w:pos="9072"/>
        </w:tabs>
        <w:spacing w:after="0"/>
        <w:ind w:left="567" w:hanging="283"/>
        <w:jc w:val="both"/>
        <w:rPr>
          <w:rFonts w:ascii="Calibri" w:hAnsi="Calibri"/>
        </w:rPr>
      </w:pPr>
      <w:r w:rsidRPr="00DA4FD3">
        <w:rPr>
          <w:rFonts w:ascii="Calibri" w:hAnsi="Calibri"/>
        </w:rPr>
        <w:t xml:space="preserve">środki POWER na lata 2014-2020 w kwocie </w:t>
      </w:r>
      <w:r w:rsidRPr="00DA4FD3">
        <w:rPr>
          <w:rFonts w:ascii="Calibri" w:hAnsi="Calibri"/>
        </w:rPr>
        <w:tab/>
        <w:t>6.195.840,51 zł,</w:t>
      </w:r>
    </w:p>
    <w:p w:rsidR="00F77FC3" w:rsidRPr="00DA4FD3" w:rsidRDefault="00F77FC3" w:rsidP="008748BD">
      <w:pPr>
        <w:numPr>
          <w:ilvl w:val="0"/>
          <w:numId w:val="7"/>
        </w:numPr>
        <w:tabs>
          <w:tab w:val="left" w:pos="567"/>
          <w:tab w:val="right" w:pos="9072"/>
        </w:tabs>
        <w:spacing w:after="0"/>
        <w:ind w:left="567" w:hanging="283"/>
        <w:jc w:val="both"/>
        <w:rPr>
          <w:rFonts w:ascii="Calibri" w:hAnsi="Calibri"/>
        </w:rPr>
      </w:pPr>
      <w:r w:rsidRPr="00DA4FD3">
        <w:rPr>
          <w:rFonts w:ascii="Calibri" w:hAnsi="Calibri"/>
        </w:rPr>
        <w:t xml:space="preserve">łączny wkład własny partnerów w kwocie </w:t>
      </w:r>
      <w:r w:rsidRPr="00DA4FD3">
        <w:rPr>
          <w:rFonts w:ascii="Calibri" w:hAnsi="Calibri"/>
        </w:rPr>
        <w:tab/>
        <w:t>191.623,94 zł.</w:t>
      </w:r>
    </w:p>
    <w:p w:rsidR="00F77FC3" w:rsidRPr="00DA4FD3" w:rsidRDefault="00F77FC3" w:rsidP="00F77FC3">
      <w:pPr>
        <w:spacing w:after="0" w:line="288" w:lineRule="auto"/>
        <w:jc w:val="both"/>
        <w:rPr>
          <w:rFonts w:ascii="Calibri" w:eastAsia="Times New Roman" w:hAnsi="Calibri" w:cs="Arial"/>
        </w:rPr>
      </w:pPr>
    </w:p>
    <w:p w:rsidR="00F77FC3" w:rsidRPr="00DA4FD3" w:rsidRDefault="00F77FC3" w:rsidP="00F77FC3">
      <w:pPr>
        <w:spacing w:after="0" w:line="288" w:lineRule="auto"/>
        <w:jc w:val="both"/>
        <w:rPr>
          <w:rFonts w:ascii="Calibri" w:eastAsia="Times New Roman" w:hAnsi="Calibri" w:cs="Arial"/>
        </w:rPr>
      </w:pPr>
      <w:r w:rsidRPr="00DA4FD3">
        <w:rPr>
          <w:rFonts w:ascii="Calibri" w:eastAsia="Times New Roman" w:hAnsi="Calibri" w:cs="Arial"/>
        </w:rPr>
        <w:t>W 2017 roku zrealizowano m. in. następujące zadania:</w:t>
      </w:r>
    </w:p>
    <w:p w:rsidR="00F77FC3" w:rsidRPr="00DA4FD3" w:rsidRDefault="00F77FC3" w:rsidP="000255E0">
      <w:pPr>
        <w:numPr>
          <w:ilvl w:val="0"/>
          <w:numId w:val="86"/>
        </w:numPr>
        <w:tabs>
          <w:tab w:val="left" w:pos="567"/>
        </w:tabs>
        <w:spacing w:after="0" w:line="288" w:lineRule="auto"/>
        <w:ind w:left="567" w:hanging="283"/>
        <w:jc w:val="both"/>
        <w:rPr>
          <w:rFonts w:ascii="Calibri" w:eastAsia="Times New Roman" w:hAnsi="Calibri" w:cs="Arial"/>
        </w:rPr>
      </w:pPr>
      <w:r w:rsidRPr="00DA4FD3">
        <w:rPr>
          <w:rFonts w:ascii="Calibri" w:eastAsia="Times New Roman" w:hAnsi="Calibri" w:cs="Arial"/>
        </w:rPr>
        <w:t>dokonano wyboru dwóch przedstawicieli organizacji pozarządowych oraz 2 przedstawicieli organizacji pracodawców do prac w Zespole ds. opracowania modelu kształcenia specjalistów ds. zarządzania rehabilitacją;</w:t>
      </w:r>
    </w:p>
    <w:p w:rsidR="00F77FC3" w:rsidRPr="00DA4FD3" w:rsidRDefault="00F77FC3" w:rsidP="000255E0">
      <w:pPr>
        <w:numPr>
          <w:ilvl w:val="0"/>
          <w:numId w:val="86"/>
        </w:numPr>
        <w:tabs>
          <w:tab w:val="left" w:pos="567"/>
        </w:tabs>
        <w:spacing w:after="0" w:line="288" w:lineRule="auto"/>
        <w:ind w:left="567" w:hanging="283"/>
        <w:jc w:val="both"/>
        <w:rPr>
          <w:rFonts w:ascii="Calibri" w:eastAsia="Times New Roman" w:hAnsi="Calibri" w:cs="Arial"/>
        </w:rPr>
      </w:pPr>
      <w:r w:rsidRPr="00DA4FD3">
        <w:rPr>
          <w:rFonts w:ascii="Calibri" w:eastAsia="Times New Roman" w:hAnsi="Calibri" w:cs="Arial"/>
        </w:rPr>
        <w:t xml:space="preserve">powołano Zespół ds. opracowania modelu kształcenia specjalistów ds. zarządzania rehabilitacją; eksperci wchodzący w skład Zespołu zostali podzieleni na 4 podzespoły: </w:t>
      </w:r>
      <w:r w:rsidRPr="00DA4FD3">
        <w:rPr>
          <w:rFonts w:ascii="Calibri" w:eastAsia="Times New Roman" w:hAnsi="Calibri" w:cs="Arial"/>
        </w:rPr>
        <w:br/>
        <w:t>ds. programowych, metodycznych, analizy potrzeb oraz formalno-prawnych;</w:t>
      </w:r>
    </w:p>
    <w:p w:rsidR="00F77FC3" w:rsidRPr="00DA4FD3" w:rsidRDefault="00F77FC3" w:rsidP="000255E0">
      <w:pPr>
        <w:numPr>
          <w:ilvl w:val="0"/>
          <w:numId w:val="86"/>
        </w:numPr>
        <w:tabs>
          <w:tab w:val="left" w:pos="567"/>
        </w:tabs>
        <w:spacing w:after="0" w:line="288" w:lineRule="auto"/>
        <w:ind w:left="567" w:hanging="283"/>
        <w:jc w:val="both"/>
        <w:rPr>
          <w:rFonts w:ascii="Calibri" w:eastAsia="Times New Roman" w:hAnsi="Calibri" w:cs="Arial"/>
        </w:rPr>
      </w:pPr>
      <w:r w:rsidRPr="00DA4FD3">
        <w:rPr>
          <w:rFonts w:ascii="Calibri" w:eastAsia="Times New Roman" w:hAnsi="Calibri" w:cs="Arial"/>
        </w:rPr>
        <w:t>przeprowadzono 5-dniową wizytę studyjną w Berlinie u Partnera ponadnarodowego;</w:t>
      </w:r>
    </w:p>
    <w:p w:rsidR="00F77FC3" w:rsidRPr="00DA4FD3" w:rsidRDefault="00F77FC3" w:rsidP="000255E0">
      <w:pPr>
        <w:numPr>
          <w:ilvl w:val="0"/>
          <w:numId w:val="86"/>
        </w:numPr>
        <w:tabs>
          <w:tab w:val="left" w:pos="567"/>
        </w:tabs>
        <w:spacing w:after="0" w:line="288" w:lineRule="auto"/>
        <w:ind w:left="567" w:hanging="283"/>
        <w:jc w:val="both"/>
        <w:rPr>
          <w:rFonts w:ascii="Calibri" w:eastAsia="Times New Roman" w:hAnsi="Calibri" w:cs="Arial"/>
        </w:rPr>
      </w:pPr>
      <w:r w:rsidRPr="00DA4FD3">
        <w:rPr>
          <w:rFonts w:ascii="Calibri" w:eastAsia="Times New Roman" w:hAnsi="Calibri" w:cs="Arial"/>
        </w:rPr>
        <w:t>zorganizowano 2 spotkania Zespołu dotyczące prac nad modelem;</w:t>
      </w:r>
    </w:p>
    <w:p w:rsidR="00F77FC3" w:rsidRPr="00DA4FD3" w:rsidRDefault="00F77FC3" w:rsidP="000255E0">
      <w:pPr>
        <w:numPr>
          <w:ilvl w:val="0"/>
          <w:numId w:val="86"/>
        </w:numPr>
        <w:tabs>
          <w:tab w:val="left" w:pos="567"/>
        </w:tabs>
        <w:spacing w:after="0" w:line="288" w:lineRule="auto"/>
        <w:ind w:left="567" w:hanging="283"/>
        <w:jc w:val="both"/>
        <w:rPr>
          <w:rFonts w:ascii="Calibri" w:eastAsia="Times New Roman" w:hAnsi="Calibri" w:cs="Arial"/>
        </w:rPr>
      </w:pPr>
      <w:r w:rsidRPr="00DA4FD3">
        <w:rPr>
          <w:rFonts w:ascii="Calibri" w:eastAsia="Times New Roman" w:hAnsi="Calibri" w:cs="Arial"/>
        </w:rPr>
        <w:t xml:space="preserve">Zespół opracował wstępne założenia modelu kształcenia specjalisty ds. zarządzania rehabilitacją, które były przedmiotem konsultacji z partnerami społeczno-gospodarczymi podczas 2-dniowego seminarium w grudniu 2017 </w:t>
      </w:r>
      <w:r w:rsidR="00E83C63">
        <w:rPr>
          <w:rFonts w:ascii="Calibri" w:eastAsia="Times New Roman" w:hAnsi="Calibri" w:cs="Arial"/>
        </w:rPr>
        <w:t>roku</w:t>
      </w:r>
      <w:r w:rsidRPr="00DA4FD3">
        <w:rPr>
          <w:rFonts w:ascii="Calibri" w:eastAsia="Times New Roman" w:hAnsi="Calibri" w:cs="Arial"/>
        </w:rPr>
        <w:t>;</w:t>
      </w:r>
    </w:p>
    <w:p w:rsidR="00F77FC3" w:rsidRPr="00DA4FD3" w:rsidRDefault="00F77FC3" w:rsidP="000255E0">
      <w:pPr>
        <w:numPr>
          <w:ilvl w:val="0"/>
          <w:numId w:val="86"/>
        </w:numPr>
        <w:tabs>
          <w:tab w:val="left" w:pos="567"/>
        </w:tabs>
        <w:spacing w:line="288" w:lineRule="auto"/>
        <w:ind w:left="567" w:hanging="283"/>
        <w:jc w:val="both"/>
        <w:rPr>
          <w:rFonts w:ascii="Calibri" w:eastAsia="Times New Roman" w:hAnsi="Calibri" w:cs="Arial"/>
        </w:rPr>
      </w:pPr>
      <w:r w:rsidRPr="00DA4FD3">
        <w:rPr>
          <w:rFonts w:ascii="Calibri" w:eastAsia="Times New Roman" w:hAnsi="Calibri" w:cs="Arial"/>
        </w:rPr>
        <w:t>opracowano raport metodologiczny w związku z planowaną realizacją badania potrzeb edukacyjno-kompetencyjnych grupy docelowej – studentów studiów podyplomowych.</w:t>
      </w:r>
    </w:p>
    <w:p w:rsidR="00F77FC3" w:rsidRPr="00DA4FD3" w:rsidRDefault="00F77FC3" w:rsidP="00F77FC3">
      <w:pPr>
        <w:spacing w:after="0" w:line="288" w:lineRule="auto"/>
        <w:jc w:val="both"/>
        <w:rPr>
          <w:rFonts w:ascii="Calibri" w:eastAsia="Times New Roman" w:hAnsi="Calibri" w:cs="Times New Roman"/>
        </w:rPr>
      </w:pPr>
      <w:r w:rsidRPr="00DA4FD3">
        <w:rPr>
          <w:rFonts w:ascii="Calibri" w:eastAsia="Times New Roman" w:hAnsi="Calibri" w:cs="Times New Roman"/>
        </w:rPr>
        <w:t xml:space="preserve">W związku z podpisaniem porozumienia na rzecz realizacji projektu pomiędzy PFRON a Centrum Projektów Europejskich dopiero w dniu 28 grudnia 2017 </w:t>
      </w:r>
      <w:r w:rsidR="00E83C63">
        <w:rPr>
          <w:rFonts w:ascii="Calibri" w:eastAsia="Times New Roman" w:hAnsi="Calibri" w:cs="Times New Roman"/>
        </w:rPr>
        <w:t>roku</w:t>
      </w:r>
      <w:r w:rsidRPr="00DA4FD3">
        <w:rPr>
          <w:rFonts w:ascii="Calibri" w:eastAsia="Times New Roman" w:hAnsi="Calibri" w:cs="Times New Roman"/>
        </w:rPr>
        <w:t xml:space="preserve">, pomimo, że zadania były realizowane, </w:t>
      </w:r>
      <w:r w:rsidRPr="00DA4FD3">
        <w:rPr>
          <w:rFonts w:ascii="Calibri" w:eastAsia="Times New Roman" w:hAnsi="Calibri" w:cs="Times New Roman"/>
        </w:rPr>
        <w:br/>
        <w:t>to jednak nie były ponoszone wydatki. Dotyczy to Partnerów projektu: ZUS, Uniwersytet Wrocławski, Uniwersytet Warszawski, Gdański Uniwersytet Medyczny.</w:t>
      </w:r>
    </w:p>
    <w:p w:rsidR="00F77FC3" w:rsidRPr="006E6617" w:rsidRDefault="00F77FC3" w:rsidP="00F77FC3">
      <w:pPr>
        <w:spacing w:before="120" w:after="0"/>
        <w:jc w:val="both"/>
        <w:rPr>
          <w:rFonts w:ascii="Calibri" w:hAnsi="Calibri" w:cs="Arial"/>
          <w:b/>
          <w:i/>
          <w:color w:val="548DD4" w:themeColor="text2" w:themeTint="99"/>
        </w:rPr>
      </w:pPr>
      <w:r w:rsidRPr="006E6617">
        <w:rPr>
          <w:rFonts w:ascii="Calibri" w:hAnsi="Calibri" w:cs="Arial"/>
          <w:b/>
          <w:i/>
          <w:color w:val="548DD4" w:themeColor="text2" w:themeTint="99"/>
        </w:rPr>
        <w:t>W planie finansowym na 2017 rok na realizację</w:t>
      </w:r>
      <w:r>
        <w:rPr>
          <w:rFonts w:ascii="Calibri" w:hAnsi="Calibri" w:cs="Arial"/>
          <w:b/>
          <w:i/>
          <w:color w:val="548DD4" w:themeColor="text2" w:themeTint="99"/>
        </w:rPr>
        <w:t xml:space="preserve"> programu</w:t>
      </w:r>
      <w:r w:rsidRPr="006E6617">
        <w:rPr>
          <w:rFonts w:ascii="Calibri" w:hAnsi="Calibri" w:cs="Arial"/>
          <w:b/>
          <w:i/>
          <w:color w:val="548DD4" w:themeColor="text2" w:themeTint="99"/>
        </w:rPr>
        <w:t xml:space="preserve"> zaplanowano środki w łącznej wysokości </w:t>
      </w:r>
      <w:r w:rsidRPr="006E6617">
        <w:rPr>
          <w:rFonts w:ascii="Calibri" w:hAnsi="Calibri" w:cs="Arial"/>
          <w:b/>
          <w:i/>
          <w:color w:val="548DD4" w:themeColor="text2" w:themeTint="99"/>
        </w:rPr>
        <w:br/>
      </w:r>
      <w:r>
        <w:rPr>
          <w:rFonts w:ascii="Calibri" w:hAnsi="Calibri" w:cs="Arial"/>
          <w:b/>
          <w:i/>
          <w:color w:val="548DD4" w:themeColor="text2" w:themeTint="99"/>
        </w:rPr>
        <w:t>3.</w:t>
      </w:r>
      <w:r w:rsidRPr="007116FD">
        <w:rPr>
          <w:rFonts w:ascii="Calibri" w:hAnsi="Calibri" w:cs="Arial"/>
          <w:b/>
          <w:i/>
          <w:color w:val="548DD4" w:themeColor="text2" w:themeTint="99"/>
        </w:rPr>
        <w:t>000</w:t>
      </w:r>
      <w:r>
        <w:rPr>
          <w:rFonts w:ascii="Calibri" w:hAnsi="Calibri" w:cs="Arial"/>
          <w:b/>
          <w:i/>
          <w:color w:val="548DD4" w:themeColor="text2" w:themeTint="99"/>
        </w:rPr>
        <w:t xml:space="preserve"> tys. zł, w tym:</w:t>
      </w:r>
    </w:p>
    <w:p w:rsidR="00F77FC3" w:rsidRPr="00AD1AA5" w:rsidRDefault="00F77FC3" w:rsidP="008748BD">
      <w:pPr>
        <w:numPr>
          <w:ilvl w:val="0"/>
          <w:numId w:val="7"/>
        </w:numPr>
        <w:tabs>
          <w:tab w:val="left" w:pos="567"/>
          <w:tab w:val="right" w:pos="9072"/>
        </w:tabs>
        <w:spacing w:after="0"/>
        <w:ind w:left="567" w:hanging="283"/>
        <w:jc w:val="both"/>
        <w:rPr>
          <w:rFonts w:ascii="Calibri" w:hAnsi="Calibri"/>
        </w:rPr>
      </w:pPr>
      <w:r w:rsidRPr="006A058A">
        <w:rPr>
          <w:rFonts w:ascii="Calibri" w:hAnsi="Calibri"/>
        </w:rPr>
        <w:t>środki UE</w:t>
      </w:r>
      <w:r w:rsidRPr="006A058A">
        <w:rPr>
          <w:rFonts w:ascii="Calibri" w:hAnsi="Calibri"/>
        </w:rPr>
        <w:tab/>
      </w:r>
      <w:r w:rsidRPr="00AD1AA5">
        <w:rPr>
          <w:rFonts w:ascii="Calibri" w:hAnsi="Calibri"/>
        </w:rPr>
        <w:t>2</w:t>
      </w:r>
      <w:r>
        <w:rPr>
          <w:rFonts w:ascii="Calibri" w:hAnsi="Calibri"/>
        </w:rPr>
        <w:t>.</w:t>
      </w:r>
      <w:r w:rsidRPr="00AD1AA5">
        <w:rPr>
          <w:rFonts w:ascii="Calibri" w:hAnsi="Calibri"/>
        </w:rPr>
        <w:t>910</w:t>
      </w:r>
      <w:r>
        <w:rPr>
          <w:rFonts w:ascii="Calibri" w:hAnsi="Calibri"/>
        </w:rPr>
        <w:t xml:space="preserve"> tys. </w:t>
      </w:r>
      <w:r w:rsidRPr="00AD1AA5">
        <w:rPr>
          <w:rFonts w:ascii="Calibri" w:hAnsi="Calibri"/>
        </w:rPr>
        <w:t>zł (§24</w:t>
      </w:r>
      <w:r w:rsidRPr="006A058A">
        <w:rPr>
          <w:rFonts w:ascii="Calibri" w:hAnsi="Calibri"/>
        </w:rPr>
        <w:t>47</w:t>
      </w:r>
      <w:r w:rsidRPr="00AD1AA5">
        <w:rPr>
          <w:rFonts w:ascii="Calibri" w:hAnsi="Calibri"/>
        </w:rPr>
        <w:t>)</w:t>
      </w:r>
      <w:r w:rsidRPr="006A058A">
        <w:rPr>
          <w:rFonts w:ascii="Calibri" w:hAnsi="Calibri"/>
        </w:rPr>
        <w:t>;</w:t>
      </w:r>
    </w:p>
    <w:p w:rsidR="00F77FC3" w:rsidRPr="007E6571" w:rsidRDefault="00F77FC3" w:rsidP="008748BD">
      <w:pPr>
        <w:numPr>
          <w:ilvl w:val="0"/>
          <w:numId w:val="7"/>
        </w:numPr>
        <w:tabs>
          <w:tab w:val="left" w:pos="567"/>
          <w:tab w:val="right" w:pos="9072"/>
        </w:tabs>
        <w:spacing w:after="0"/>
        <w:ind w:left="567" w:hanging="283"/>
        <w:jc w:val="both"/>
        <w:rPr>
          <w:rFonts w:ascii="Calibri" w:hAnsi="Calibri"/>
        </w:rPr>
      </w:pPr>
      <w:r w:rsidRPr="006A058A">
        <w:rPr>
          <w:rFonts w:ascii="Calibri" w:hAnsi="Calibri"/>
        </w:rPr>
        <w:t>środki z budżetu państwa</w:t>
      </w:r>
      <w:r w:rsidRPr="006A058A">
        <w:rPr>
          <w:rFonts w:ascii="Calibri" w:hAnsi="Calibri"/>
        </w:rPr>
        <w:tab/>
        <w:t xml:space="preserve">90 </w:t>
      </w:r>
      <w:r>
        <w:rPr>
          <w:rFonts w:ascii="Calibri" w:hAnsi="Calibri"/>
        </w:rPr>
        <w:t>tys.</w:t>
      </w:r>
      <w:r w:rsidRPr="006A058A">
        <w:rPr>
          <w:rFonts w:ascii="Calibri" w:hAnsi="Calibri"/>
        </w:rPr>
        <w:t xml:space="preserve"> (§ 2449).</w:t>
      </w:r>
    </w:p>
    <w:p w:rsidR="00DA4FD3" w:rsidRPr="009574EB" w:rsidRDefault="00DA4FD3" w:rsidP="00F77FC3">
      <w:pPr>
        <w:spacing w:before="120" w:after="0"/>
        <w:jc w:val="both"/>
        <w:rPr>
          <w:rFonts w:ascii="Calibri" w:hAnsi="Calibri" w:cs="Arial"/>
          <w:b/>
          <w:i/>
          <w:color w:val="548DD4" w:themeColor="text2" w:themeTint="99"/>
          <w:sz w:val="8"/>
        </w:rPr>
      </w:pPr>
    </w:p>
    <w:p w:rsidR="00F77FC3" w:rsidRPr="000B3C0A" w:rsidRDefault="00F77FC3" w:rsidP="00F77FC3">
      <w:pPr>
        <w:spacing w:before="120" w:after="0"/>
        <w:jc w:val="both"/>
        <w:rPr>
          <w:rFonts w:ascii="Calibri" w:hAnsi="Calibri" w:cs="Arial"/>
          <w:b/>
          <w:i/>
          <w:color w:val="548DD4" w:themeColor="text2" w:themeTint="99"/>
        </w:rPr>
      </w:pPr>
      <w:r>
        <w:rPr>
          <w:rFonts w:ascii="Calibri" w:hAnsi="Calibri" w:cs="Arial"/>
          <w:b/>
          <w:i/>
          <w:color w:val="548DD4" w:themeColor="text2" w:themeTint="99"/>
        </w:rPr>
        <w:t>W 2017</w:t>
      </w:r>
      <w:r w:rsidRPr="000B3C0A">
        <w:rPr>
          <w:rFonts w:ascii="Calibri" w:hAnsi="Calibri" w:cs="Arial"/>
          <w:b/>
          <w:i/>
          <w:color w:val="548DD4" w:themeColor="text2" w:themeTint="99"/>
        </w:rPr>
        <w:t xml:space="preserve"> roku Fundusz</w:t>
      </w:r>
      <w:r>
        <w:rPr>
          <w:rFonts w:ascii="Calibri" w:hAnsi="Calibri" w:cs="Arial"/>
          <w:b/>
          <w:i/>
          <w:color w:val="548DD4" w:themeColor="text2" w:themeTint="99"/>
        </w:rPr>
        <w:t xml:space="preserve"> wypłacił środki w łącznej wysokości </w:t>
      </w:r>
      <w:r w:rsidRPr="005D3A2A">
        <w:rPr>
          <w:rFonts w:ascii="Calibri" w:hAnsi="Calibri"/>
          <w:b/>
          <w:bCs/>
          <w:i/>
          <w:color w:val="548DD4" w:themeColor="text2" w:themeTint="99"/>
        </w:rPr>
        <w:t>133</w:t>
      </w:r>
      <w:r>
        <w:rPr>
          <w:rFonts w:ascii="Calibri" w:hAnsi="Calibri"/>
          <w:b/>
          <w:bCs/>
          <w:i/>
          <w:color w:val="548DD4" w:themeColor="text2" w:themeTint="99"/>
        </w:rPr>
        <w:t>.</w:t>
      </w:r>
      <w:r w:rsidRPr="005D3A2A">
        <w:rPr>
          <w:rFonts w:ascii="Calibri" w:hAnsi="Calibri"/>
          <w:b/>
          <w:bCs/>
          <w:i/>
          <w:color w:val="548DD4" w:themeColor="text2" w:themeTint="99"/>
        </w:rPr>
        <w:t>290,86</w:t>
      </w:r>
      <w:r>
        <w:rPr>
          <w:rFonts w:ascii="Calibri" w:hAnsi="Calibri"/>
          <w:b/>
          <w:bCs/>
          <w:i/>
          <w:color w:val="548DD4" w:themeColor="text2" w:themeTint="99"/>
        </w:rPr>
        <w:t xml:space="preserve"> </w:t>
      </w:r>
      <w:r w:rsidRPr="000B3C0A">
        <w:rPr>
          <w:rFonts w:ascii="Calibri" w:hAnsi="Calibri" w:cs="Arial"/>
          <w:b/>
          <w:bCs/>
          <w:i/>
          <w:color w:val="548DD4" w:themeColor="text2" w:themeTint="99"/>
        </w:rPr>
        <w:t>zł</w:t>
      </w:r>
      <w:r>
        <w:rPr>
          <w:rFonts w:ascii="Calibri" w:hAnsi="Calibri" w:cs="Arial"/>
          <w:b/>
          <w:i/>
          <w:color w:val="548DD4" w:themeColor="text2" w:themeTint="99"/>
        </w:rPr>
        <w:t xml:space="preserve"> (</w:t>
      </w:r>
      <w:r w:rsidRPr="005D3A2A">
        <w:rPr>
          <w:rFonts w:ascii="Calibri" w:hAnsi="Calibri" w:cs="Arial"/>
          <w:b/>
          <w:i/>
          <w:color w:val="548DD4" w:themeColor="text2" w:themeTint="99"/>
        </w:rPr>
        <w:t>4,44</w:t>
      </w:r>
      <w:r>
        <w:rPr>
          <w:rFonts w:ascii="Calibri" w:hAnsi="Calibri" w:cs="Arial"/>
          <w:b/>
          <w:i/>
          <w:color w:val="548DD4" w:themeColor="text2" w:themeTint="99"/>
        </w:rPr>
        <w:t xml:space="preserve"> % planu), w tym</w:t>
      </w:r>
      <w:r w:rsidRPr="000B3C0A">
        <w:rPr>
          <w:rFonts w:ascii="Calibri" w:hAnsi="Calibri" w:cs="Arial"/>
          <w:b/>
          <w:i/>
          <w:color w:val="548DD4" w:themeColor="text2" w:themeTint="99"/>
        </w:rPr>
        <w:t>:</w:t>
      </w:r>
    </w:p>
    <w:p w:rsidR="00F77FC3" w:rsidRPr="00AD1AA5" w:rsidRDefault="00F77FC3" w:rsidP="008748BD">
      <w:pPr>
        <w:numPr>
          <w:ilvl w:val="0"/>
          <w:numId w:val="7"/>
        </w:numPr>
        <w:tabs>
          <w:tab w:val="left" w:pos="567"/>
          <w:tab w:val="right" w:pos="9072"/>
        </w:tabs>
        <w:spacing w:after="0"/>
        <w:ind w:left="567" w:hanging="283"/>
        <w:jc w:val="both"/>
        <w:rPr>
          <w:rFonts w:ascii="Calibri" w:hAnsi="Calibri"/>
        </w:rPr>
      </w:pPr>
      <w:r w:rsidRPr="006A058A">
        <w:rPr>
          <w:rFonts w:ascii="Calibri" w:hAnsi="Calibri"/>
        </w:rPr>
        <w:t>środki UE</w:t>
      </w:r>
      <w:r>
        <w:rPr>
          <w:rFonts w:ascii="Calibri" w:hAnsi="Calibri"/>
        </w:rPr>
        <w:tab/>
      </w:r>
      <w:r w:rsidRPr="00AD1AA5">
        <w:rPr>
          <w:rFonts w:ascii="Calibri" w:hAnsi="Calibri"/>
        </w:rPr>
        <w:t>129</w:t>
      </w:r>
      <w:r>
        <w:rPr>
          <w:rFonts w:ascii="Calibri" w:hAnsi="Calibri"/>
        </w:rPr>
        <w:t>.</w:t>
      </w:r>
      <w:r w:rsidRPr="00AD1AA5">
        <w:rPr>
          <w:rFonts w:ascii="Calibri" w:hAnsi="Calibri"/>
        </w:rPr>
        <w:t>110,23</w:t>
      </w:r>
      <w:r>
        <w:rPr>
          <w:rFonts w:ascii="Calibri" w:hAnsi="Calibri"/>
        </w:rPr>
        <w:t xml:space="preserve"> </w:t>
      </w:r>
      <w:r w:rsidRPr="00AD1AA5">
        <w:rPr>
          <w:rFonts w:ascii="Calibri" w:hAnsi="Calibri"/>
        </w:rPr>
        <w:t>zł (§24</w:t>
      </w:r>
      <w:r>
        <w:rPr>
          <w:rFonts w:ascii="Calibri" w:hAnsi="Calibri"/>
        </w:rPr>
        <w:t>47</w:t>
      </w:r>
      <w:r w:rsidRPr="00AD1AA5">
        <w:rPr>
          <w:rFonts w:ascii="Calibri" w:hAnsi="Calibri"/>
        </w:rPr>
        <w:t>)</w:t>
      </w:r>
      <w:r>
        <w:rPr>
          <w:rFonts w:ascii="Calibri" w:hAnsi="Calibri"/>
        </w:rPr>
        <w:t>;</w:t>
      </w:r>
    </w:p>
    <w:p w:rsidR="00F77FC3" w:rsidRPr="007E6571" w:rsidRDefault="00F77FC3" w:rsidP="008748BD">
      <w:pPr>
        <w:numPr>
          <w:ilvl w:val="0"/>
          <w:numId w:val="7"/>
        </w:numPr>
        <w:tabs>
          <w:tab w:val="left" w:pos="567"/>
          <w:tab w:val="right" w:pos="9072"/>
        </w:tabs>
        <w:spacing w:after="0"/>
        <w:ind w:left="567" w:hanging="283"/>
        <w:jc w:val="both"/>
        <w:rPr>
          <w:rFonts w:ascii="Calibri" w:hAnsi="Calibri"/>
        </w:rPr>
      </w:pPr>
      <w:r w:rsidRPr="006A058A">
        <w:rPr>
          <w:rFonts w:ascii="Calibri" w:hAnsi="Calibri"/>
        </w:rPr>
        <w:t>środki z budżetu państwa</w:t>
      </w:r>
      <w:r>
        <w:rPr>
          <w:rFonts w:ascii="Calibri" w:hAnsi="Calibri"/>
        </w:rPr>
        <w:tab/>
      </w:r>
      <w:r w:rsidRPr="005D3A2A">
        <w:rPr>
          <w:rFonts w:ascii="Calibri" w:hAnsi="Calibri"/>
        </w:rPr>
        <w:t>4</w:t>
      </w:r>
      <w:r>
        <w:rPr>
          <w:rFonts w:ascii="Calibri" w:hAnsi="Calibri"/>
        </w:rPr>
        <w:t>.</w:t>
      </w:r>
      <w:r w:rsidRPr="005D3A2A">
        <w:rPr>
          <w:rFonts w:ascii="Calibri" w:hAnsi="Calibri"/>
        </w:rPr>
        <w:t xml:space="preserve">180,63 </w:t>
      </w:r>
      <w:r>
        <w:rPr>
          <w:rFonts w:ascii="Calibri" w:hAnsi="Calibri"/>
        </w:rPr>
        <w:t>zł</w:t>
      </w:r>
      <w:r w:rsidR="00DA4FD3">
        <w:rPr>
          <w:rFonts w:ascii="Calibri" w:hAnsi="Calibri"/>
        </w:rPr>
        <w:t xml:space="preserve"> </w:t>
      </w:r>
      <w:r>
        <w:rPr>
          <w:rFonts w:ascii="Calibri" w:hAnsi="Calibri"/>
        </w:rPr>
        <w:t>(§ 2449).</w:t>
      </w:r>
    </w:p>
    <w:p w:rsidR="00F83679" w:rsidRDefault="00F83679" w:rsidP="00F77FC3">
      <w:pPr>
        <w:spacing w:after="0"/>
        <w:jc w:val="both"/>
        <w:rPr>
          <w:color w:val="FF0000"/>
        </w:rPr>
      </w:pPr>
    </w:p>
    <w:p w:rsidR="00F83679" w:rsidRPr="00642161" w:rsidRDefault="00F83679" w:rsidP="00F77FC3">
      <w:pPr>
        <w:spacing w:after="0"/>
        <w:jc w:val="both"/>
      </w:pPr>
      <w:r w:rsidRPr="00642161">
        <w:rPr>
          <w:lang w:val="x-none"/>
        </w:rPr>
        <w:t xml:space="preserve">Przyczyny niewydatkowania wszystkich zaplanowanych na zadanie środków: </w:t>
      </w:r>
    </w:p>
    <w:p w:rsidR="00F77FC3" w:rsidRPr="00ED2579" w:rsidRDefault="00F77FC3" w:rsidP="00F77FC3">
      <w:pPr>
        <w:spacing w:after="0"/>
        <w:jc w:val="both"/>
        <w:rPr>
          <w:rFonts w:cs="Arial"/>
        </w:rPr>
      </w:pPr>
      <w:r w:rsidRPr="00ED2579">
        <w:rPr>
          <w:rFonts w:cs="Arial"/>
        </w:rPr>
        <w:t>Kwota 3.000</w:t>
      </w:r>
      <w:r>
        <w:rPr>
          <w:rFonts w:cs="Arial"/>
        </w:rPr>
        <w:t xml:space="preserve"> tys. </w:t>
      </w:r>
      <w:r w:rsidRPr="00ED2579">
        <w:rPr>
          <w:rFonts w:cs="Arial"/>
        </w:rPr>
        <w:t xml:space="preserve">zł została zaplanowana na realizację projektów w Biurze PFRON i Oddziałach PFRON. W przypadku Biura PFRON, planowano rozpocząć realizację dwóch projektów, ale z uwagi </w:t>
      </w:r>
      <w:r w:rsidR="00565139">
        <w:rPr>
          <w:rFonts w:cs="Arial"/>
        </w:rPr>
        <w:br/>
      </w:r>
      <w:r w:rsidRPr="00ED2579">
        <w:rPr>
          <w:rFonts w:cs="Arial"/>
        </w:rPr>
        <w:t>na przedłużające się negocja</w:t>
      </w:r>
      <w:r>
        <w:rPr>
          <w:rFonts w:cs="Arial"/>
        </w:rPr>
        <w:t>cje z instytucjami wdrażającymi</w:t>
      </w:r>
      <w:r w:rsidRPr="00ED2579">
        <w:rPr>
          <w:rFonts w:cs="Arial"/>
        </w:rPr>
        <w:t xml:space="preserve"> w 2017 </w:t>
      </w:r>
      <w:r w:rsidR="00E83C63">
        <w:rPr>
          <w:rFonts w:cs="Arial"/>
        </w:rPr>
        <w:t>roku</w:t>
      </w:r>
      <w:r w:rsidRPr="00ED2579">
        <w:rPr>
          <w:rFonts w:cs="Arial"/>
        </w:rPr>
        <w:t xml:space="preserve"> rozpoczęła się realizacja </w:t>
      </w:r>
      <w:r>
        <w:rPr>
          <w:rFonts w:cs="Arial"/>
        </w:rPr>
        <w:lastRenderedPageBreak/>
        <w:t xml:space="preserve">tylko </w:t>
      </w:r>
      <w:r w:rsidRPr="00ED2579">
        <w:rPr>
          <w:rFonts w:cs="Arial"/>
        </w:rPr>
        <w:t xml:space="preserve">jednego projektu pn. </w:t>
      </w:r>
      <w:r w:rsidRPr="008004F8">
        <w:rPr>
          <w:rFonts w:cs="Arial"/>
        </w:rPr>
        <w:t>„Wdrożenie nowego modelu kształcenia specjalistów ds. zarządzania rehabilitacją - jako element systemu kompleksowej rehabilitacji w Polsce”</w:t>
      </w:r>
      <w:r w:rsidRPr="00ED2579">
        <w:rPr>
          <w:rFonts w:cs="Arial"/>
        </w:rPr>
        <w:t xml:space="preserve">, natomiast realizacja drugiego projektu pn. </w:t>
      </w:r>
      <w:r>
        <w:rPr>
          <w:rFonts w:cs="Arial"/>
        </w:rPr>
        <w:t>„</w:t>
      </w:r>
      <w:r w:rsidRPr="008004F8">
        <w:rPr>
          <w:rFonts w:cs="Arial"/>
        </w:rPr>
        <w:t>Wypracowanie i pilotażowe wdrożenie modelu kompleksowej rehabilitacji umożliwiającej podjęcie lub powrót do pracy</w:t>
      </w:r>
      <w:r>
        <w:rPr>
          <w:rFonts w:cs="Arial"/>
        </w:rPr>
        <w:t>”</w:t>
      </w:r>
      <w:r w:rsidRPr="00ED2579">
        <w:rPr>
          <w:rFonts w:cs="Arial"/>
        </w:rPr>
        <w:t xml:space="preserve"> rozpoczęła się od stycznia 2018 </w:t>
      </w:r>
      <w:r w:rsidR="00E83C63">
        <w:rPr>
          <w:rFonts w:cs="Arial"/>
        </w:rPr>
        <w:t>roku.</w:t>
      </w:r>
    </w:p>
    <w:p w:rsidR="00F77FC3" w:rsidRDefault="00F77FC3" w:rsidP="00F77FC3">
      <w:pPr>
        <w:spacing w:after="0"/>
        <w:jc w:val="both"/>
        <w:rPr>
          <w:rFonts w:cs="Arial"/>
        </w:rPr>
      </w:pPr>
      <w:r w:rsidRPr="00ED2579">
        <w:rPr>
          <w:rFonts w:cs="Arial"/>
        </w:rPr>
        <w:t>W przypadku Oddziałów PF</w:t>
      </w:r>
      <w:r>
        <w:rPr>
          <w:rFonts w:cs="Arial"/>
        </w:rPr>
        <w:t>RON planowane do realizacji były</w:t>
      </w:r>
      <w:r w:rsidRPr="00ED2579">
        <w:rPr>
          <w:rFonts w:cs="Arial"/>
        </w:rPr>
        <w:t xml:space="preserve"> dwa projekty. Projekt Oddziału Dolnośląskiego został negatywnie zweryfikow</w:t>
      </w:r>
      <w:r>
        <w:rPr>
          <w:rFonts w:cs="Arial"/>
        </w:rPr>
        <w:t>any przez instytucję wdrażającą, n</w:t>
      </w:r>
      <w:r w:rsidRPr="00ED2579">
        <w:rPr>
          <w:rFonts w:cs="Arial"/>
        </w:rPr>
        <w:t xml:space="preserve">atomiast projekt Oddziału Opolskiego rozpocznie się od lutego 2018 </w:t>
      </w:r>
      <w:r w:rsidR="00E83C63">
        <w:rPr>
          <w:rFonts w:cs="Arial"/>
        </w:rPr>
        <w:t>roku</w:t>
      </w:r>
      <w:r w:rsidRPr="00ED2579">
        <w:rPr>
          <w:rFonts w:cs="Arial"/>
        </w:rPr>
        <w:t xml:space="preserve"> i będzie realizowany przez Biuro PFRON.</w:t>
      </w:r>
    </w:p>
    <w:p w:rsidR="009A2894" w:rsidRPr="00AE2191" w:rsidRDefault="009A2894" w:rsidP="00E67090">
      <w:pPr>
        <w:pStyle w:val="Nagwek1"/>
      </w:pPr>
      <w:bookmarkStart w:id="109" w:name="_Toc507077158"/>
      <w:r w:rsidRPr="00AE2191">
        <w:t xml:space="preserve">Programy </w:t>
      </w:r>
      <w:r w:rsidR="00FB7BB3" w:rsidRPr="00AE2191">
        <w:t xml:space="preserve">służące rehabilitacji zawodowej i społecznej osób niepełnosprawnych </w:t>
      </w:r>
      <w:r w:rsidRPr="00AE2191">
        <w:t>zatwierdzone przez Radę Nadzorczą PFRON art. 47 ust. 1 pkt. 4 ustawy o rehabilitacji</w:t>
      </w:r>
      <w:bookmarkEnd w:id="109"/>
    </w:p>
    <w:p w:rsidR="009A2894" w:rsidRPr="00AE2191" w:rsidRDefault="00FB7BB3" w:rsidP="00E67090">
      <w:pPr>
        <w:pStyle w:val="Nagwek2"/>
      </w:pPr>
      <w:bookmarkStart w:id="110" w:name="_Toc507077159"/>
      <w:r w:rsidRPr="00AE2191">
        <w:t>Nowe programy</w:t>
      </w:r>
      <w:bookmarkEnd w:id="110"/>
    </w:p>
    <w:p w:rsidR="00E84967" w:rsidRPr="00D00A65" w:rsidRDefault="00E84967" w:rsidP="00E84967">
      <w:pPr>
        <w:spacing w:after="0"/>
        <w:jc w:val="both"/>
        <w:rPr>
          <w:b/>
        </w:rPr>
      </w:pPr>
      <w:r w:rsidRPr="00D00A65">
        <w:t xml:space="preserve">W </w:t>
      </w:r>
      <w:r>
        <w:t xml:space="preserve">latach </w:t>
      </w:r>
      <w:r w:rsidRPr="00D00A65">
        <w:t>2016</w:t>
      </w:r>
      <w:r>
        <w:t xml:space="preserve"> i 2017</w:t>
      </w:r>
      <w:r w:rsidRPr="00D00A65">
        <w:t xml:space="preserve"> Rada Nadzorcza PFRON</w:t>
      </w:r>
      <w:r>
        <w:t xml:space="preserve"> zatwierdziła do realizacji cztery nowe programy:</w:t>
      </w: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E3654C">
        <w:rPr>
          <w:rFonts w:ascii="Calibri" w:hAnsi="Calibri" w:cs="Arial"/>
          <w:bCs/>
        </w:rPr>
        <w:t xml:space="preserve">pilotażowy program „ABSOLWENT” (uchwała nr 12/2016 Rady Nadzorczej PFRON z dnia </w:t>
      </w:r>
      <w:r w:rsidRPr="00E3654C">
        <w:rPr>
          <w:rFonts w:ascii="Calibri" w:hAnsi="Calibri" w:cs="Arial"/>
          <w:bCs/>
        </w:rPr>
        <w:br/>
      </w:r>
      <w:r w:rsidRPr="00442CB1">
        <w:rPr>
          <w:rFonts w:ascii="Calibri" w:hAnsi="Calibri"/>
          <w:bCs/>
        </w:rPr>
        <w:t>8 grudnia 2016 r.);</w:t>
      </w: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 xml:space="preserve">PILOTAŻOWY PROGRAM „PRACA - INTEGRACJA” (uchwała nr 13/2016 Rady Nadzorczej PFRON </w:t>
      </w:r>
      <w:r w:rsidRPr="00442CB1">
        <w:rPr>
          <w:rFonts w:ascii="Calibri" w:hAnsi="Calibri"/>
          <w:bCs/>
        </w:rPr>
        <w:br/>
        <w:t>z dnia 8 grudnia 2016 r.);</w:t>
      </w: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program „STABILNE ZATRUDNIENIE – osoby niepełnosprawne w administracji i służbie publicznej” (uchwała nr 11/2016 Rady Nadzorczej PFRON z dnia 8 grudnia 2016 r., zmieniona uchwałą nr 7/2017 Rady Nadzorczej PFRON z dnia 17 lipca 2017 r.);</w:t>
      </w: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program „Pomoc osobom niepełnosprawnym poszkodowanym w wyniku żywiołu w 2017 r.” (uchwała nr 8/2017 Rady Nadzorczej PFRON z dnia 8 września 2017 r.).</w:t>
      </w:r>
    </w:p>
    <w:p w:rsidR="00E84967" w:rsidRDefault="00E84967" w:rsidP="00E84967">
      <w:pPr>
        <w:pStyle w:val="Nagwek3"/>
        <w:tabs>
          <w:tab w:val="clear" w:pos="0"/>
        </w:tabs>
        <w:ind w:left="709" w:right="-2"/>
      </w:pPr>
      <w:bookmarkStart w:id="111" w:name="_Toc477947983"/>
      <w:bookmarkStart w:id="112" w:name="_Toc507077160"/>
      <w:r>
        <w:t>Pilotażowy program „ABSOLWENT”</w:t>
      </w:r>
      <w:bookmarkEnd w:id="111"/>
      <w:bookmarkEnd w:id="112"/>
    </w:p>
    <w:p w:rsidR="00E84967" w:rsidRPr="00D00A65" w:rsidRDefault="00E84967" w:rsidP="00E84967">
      <w:pPr>
        <w:spacing w:after="0"/>
        <w:jc w:val="both"/>
      </w:pPr>
      <w:r w:rsidRPr="00D00A65">
        <w:t xml:space="preserve">Celem </w:t>
      </w:r>
      <w:r w:rsidR="008E09EE" w:rsidRPr="00642161">
        <w:t xml:space="preserve">wdrażanego </w:t>
      </w:r>
      <w:r w:rsidR="008E09EE">
        <w:t>p</w:t>
      </w:r>
      <w:r w:rsidRPr="00D00A65">
        <w:t>ilotażowego programu „ABSOLWENT” jest podniesienie wskaźnika zatrudnienia osób niepełnosprawnych posiadających wyższe wykształcenie. Przyjęto założenie, iż w każdym roku realizacji programu nastąpi:</w:t>
      </w:r>
    </w:p>
    <w:p w:rsidR="00E84967" w:rsidRPr="00D00A65" w:rsidRDefault="00E84967" w:rsidP="000255E0">
      <w:pPr>
        <w:pStyle w:val="Akapitzlist"/>
        <w:numPr>
          <w:ilvl w:val="0"/>
          <w:numId w:val="84"/>
        </w:numPr>
        <w:tabs>
          <w:tab w:val="clear" w:pos="349"/>
          <w:tab w:val="num" w:pos="567"/>
        </w:tabs>
        <w:ind w:left="567" w:hanging="283"/>
        <w:jc w:val="both"/>
      </w:pPr>
      <w:r w:rsidRPr="00D00A65">
        <w:t>zaplanowanie i wdrożenie indywidualnej ścieżki kariery zawodowej dla 1</w:t>
      </w:r>
      <w:r>
        <w:t>.</w:t>
      </w:r>
      <w:r w:rsidRPr="00D00A65">
        <w:t>000 osób niepełnosprawnych, będących beneficjentami ostatecznymi programu;</w:t>
      </w:r>
    </w:p>
    <w:p w:rsidR="00E84967" w:rsidRPr="00D00A65" w:rsidRDefault="00E84967" w:rsidP="000255E0">
      <w:pPr>
        <w:pStyle w:val="Akapitzlist"/>
        <w:numPr>
          <w:ilvl w:val="0"/>
          <w:numId w:val="84"/>
        </w:numPr>
        <w:tabs>
          <w:tab w:val="clear" w:pos="349"/>
          <w:tab w:val="num" w:pos="567"/>
        </w:tabs>
        <w:ind w:left="567" w:hanging="283"/>
        <w:jc w:val="both"/>
      </w:pPr>
      <w:r w:rsidRPr="00D00A65">
        <w:t>wzrost kwalifikacji zawodowych 800 osób niepełnosprawnych, będących beneficjentami ostatecznymi programu;</w:t>
      </w:r>
    </w:p>
    <w:p w:rsidR="00E84967" w:rsidRDefault="00E84967" w:rsidP="000255E0">
      <w:pPr>
        <w:pStyle w:val="Akapitzlist"/>
        <w:numPr>
          <w:ilvl w:val="0"/>
          <w:numId w:val="84"/>
        </w:numPr>
        <w:tabs>
          <w:tab w:val="clear" w:pos="349"/>
          <w:tab w:val="num" w:pos="567"/>
        </w:tabs>
        <w:ind w:left="567" w:hanging="283"/>
        <w:jc w:val="both"/>
      </w:pPr>
      <w:r w:rsidRPr="00D00A65">
        <w:t>zatrudnienie lub samozatrudnienie 400 osób niepełnosprawnych, będących beneficjentami ostatecznymi programu.</w:t>
      </w:r>
    </w:p>
    <w:p w:rsidR="008E09EE" w:rsidRPr="00642161" w:rsidRDefault="008E09EE" w:rsidP="008E09EE">
      <w:pPr>
        <w:spacing w:before="200" w:after="0"/>
        <w:jc w:val="both"/>
      </w:pPr>
      <w:r w:rsidRPr="00642161">
        <w:t xml:space="preserve">Fundusz przeprowadził szeroką akcję promocyjną programu. Przekazane zostały zaproszenia </w:t>
      </w:r>
      <w:r w:rsidR="0002365F" w:rsidRPr="00642161">
        <w:br/>
      </w:r>
      <w:r w:rsidRPr="00642161">
        <w:t xml:space="preserve">do udziału w programie do niepublicznych szkół wyższych oraz </w:t>
      </w:r>
      <w:r w:rsidR="0002365F" w:rsidRPr="00642161">
        <w:t xml:space="preserve">szkół publicznych i kościelnych. Wysłano zaproszenia </w:t>
      </w:r>
      <w:r w:rsidRPr="00642161">
        <w:t>do podmiotów uprawnionych do udziału w programie oraz przekazan</w:t>
      </w:r>
      <w:r w:rsidR="0002365F" w:rsidRPr="00642161">
        <w:t>o</w:t>
      </w:r>
      <w:r w:rsidRPr="00642161">
        <w:t xml:space="preserve"> pisemne informacje</w:t>
      </w:r>
      <w:r w:rsidR="0002365F" w:rsidRPr="00642161">
        <w:t xml:space="preserve"> </w:t>
      </w:r>
      <w:r w:rsidRPr="00642161">
        <w:t>o programie. Zorganizowano publiczne prezentacje programu dla przedstawicieli szkół wyższych oraz organizacji pozarządowych, w trakcie których przedstawiane były informacje</w:t>
      </w:r>
      <w:r w:rsidR="0002365F" w:rsidRPr="00642161">
        <w:br/>
      </w:r>
      <w:r w:rsidRPr="00642161">
        <w:t>o warunkach udziału w programie.</w:t>
      </w:r>
    </w:p>
    <w:p w:rsidR="00E84967" w:rsidRPr="008E09EE" w:rsidRDefault="00E84967" w:rsidP="00E84967">
      <w:pPr>
        <w:spacing w:before="200" w:after="0"/>
        <w:jc w:val="both"/>
      </w:pPr>
      <w:r w:rsidRPr="008E09EE">
        <w:lastRenderedPageBreak/>
        <w:t xml:space="preserve">W dniu 28 kwietnia 2017 roku został ogłoszony konkurs w ramach pilotażowego programu „ABSOLWENT”. Konkurs dotyczył projektów wieloletnich realizowanych od dnia 1 maja 2017 </w:t>
      </w:r>
      <w:r w:rsidR="00E83C63">
        <w:t>roku</w:t>
      </w:r>
      <w:r w:rsidRPr="008E09EE">
        <w:t xml:space="preserve"> </w:t>
      </w:r>
      <w:r w:rsidRPr="008E09EE">
        <w:br/>
        <w:t xml:space="preserve">do dnia 31 grudnia 2020 </w:t>
      </w:r>
      <w:r w:rsidR="00E83C63">
        <w:t>roku.</w:t>
      </w:r>
      <w:r w:rsidRPr="008E09EE">
        <w:t xml:space="preserve"> Wyznaczono następujące okresy finansowania projektów wieloletnich:</w:t>
      </w:r>
    </w:p>
    <w:p w:rsidR="00E84967" w:rsidRPr="008E09EE" w:rsidRDefault="00E84967" w:rsidP="000255E0">
      <w:pPr>
        <w:pStyle w:val="Akapitzlist"/>
        <w:numPr>
          <w:ilvl w:val="0"/>
          <w:numId w:val="60"/>
        </w:numPr>
        <w:tabs>
          <w:tab w:val="clear" w:pos="709"/>
          <w:tab w:val="num" w:pos="349"/>
        </w:tabs>
        <w:ind w:left="357" w:hanging="73"/>
        <w:jc w:val="both"/>
      </w:pPr>
      <w:r w:rsidRPr="008E09EE">
        <w:t xml:space="preserve">pierwszy okres – od dnia 1 maja 2017 </w:t>
      </w:r>
      <w:r w:rsidR="00E83C63">
        <w:t>roku</w:t>
      </w:r>
      <w:r w:rsidRPr="008E09EE">
        <w:t xml:space="preserve"> do dnia 31 marca 2019 </w:t>
      </w:r>
      <w:r w:rsidR="00E83C63">
        <w:t>roku</w:t>
      </w:r>
      <w:r w:rsidRPr="008E09EE">
        <w:t>,</w:t>
      </w:r>
    </w:p>
    <w:p w:rsidR="00E84967" w:rsidRPr="008E09EE" w:rsidRDefault="00E84967" w:rsidP="000255E0">
      <w:pPr>
        <w:pStyle w:val="Akapitzlist"/>
        <w:numPr>
          <w:ilvl w:val="0"/>
          <w:numId w:val="60"/>
        </w:numPr>
        <w:tabs>
          <w:tab w:val="clear" w:pos="709"/>
          <w:tab w:val="num" w:pos="349"/>
        </w:tabs>
        <w:spacing w:after="0"/>
        <w:ind w:left="357" w:hanging="73"/>
        <w:jc w:val="both"/>
      </w:pPr>
      <w:r w:rsidRPr="008E09EE">
        <w:t xml:space="preserve">drugi okres – od dnia 1 kwietnia 2019 </w:t>
      </w:r>
      <w:r w:rsidR="00E83C63">
        <w:t>roku</w:t>
      </w:r>
      <w:r w:rsidRPr="008E09EE">
        <w:t xml:space="preserve"> do dnia 31 grudnia 2020 </w:t>
      </w:r>
      <w:r w:rsidR="00E83C63">
        <w:t>roku</w:t>
      </w:r>
      <w:r w:rsidRPr="008E09EE">
        <w:t xml:space="preserve"> (tryb pozakonkursowy).</w:t>
      </w:r>
    </w:p>
    <w:p w:rsidR="00E84967" w:rsidRPr="00F44AE7" w:rsidRDefault="00E84967" w:rsidP="00E84967">
      <w:pPr>
        <w:spacing w:after="0"/>
        <w:jc w:val="both"/>
      </w:pPr>
      <w:r w:rsidRPr="008E09EE">
        <w:t xml:space="preserve">Wnioski w ramach programu mogły być składane od dnia 28 kwietnia 2017 </w:t>
      </w:r>
      <w:r w:rsidR="00E83C63">
        <w:t>roku</w:t>
      </w:r>
      <w:r w:rsidRPr="008E09EE">
        <w:t xml:space="preserve"> do dnia 30 czerwca 2017 </w:t>
      </w:r>
      <w:r w:rsidR="00E83C63">
        <w:t>roku.</w:t>
      </w:r>
      <w:r w:rsidRPr="008E09EE">
        <w:t xml:space="preserve"> Podmiotami uprawnionymi do składania wniosków w ramach konkursu były szkoły wyższe</w:t>
      </w:r>
      <w:r w:rsidRPr="008E09EE">
        <w:br/>
        <w:t>i organizacje pozarządowe.</w:t>
      </w:r>
    </w:p>
    <w:p w:rsidR="00E84967" w:rsidRPr="006E6617" w:rsidRDefault="00E84967" w:rsidP="00E84967">
      <w:pPr>
        <w:spacing w:before="200" w:after="0"/>
        <w:jc w:val="both"/>
        <w:rPr>
          <w:rFonts w:ascii="Calibri" w:hAnsi="Calibri" w:cs="Arial"/>
          <w:b/>
          <w:i/>
          <w:color w:val="548DD4" w:themeColor="text2" w:themeTint="99"/>
        </w:rPr>
      </w:pPr>
      <w:r w:rsidRPr="006E6617">
        <w:rPr>
          <w:rFonts w:ascii="Calibri" w:hAnsi="Calibri" w:cs="Arial"/>
          <w:b/>
          <w:i/>
          <w:color w:val="548DD4" w:themeColor="text2" w:themeTint="99"/>
        </w:rPr>
        <w:t>W planie finansowym na 2017 rok na realizację</w:t>
      </w:r>
      <w:r>
        <w:rPr>
          <w:rFonts w:ascii="Calibri" w:hAnsi="Calibri" w:cs="Arial"/>
          <w:b/>
          <w:i/>
          <w:color w:val="548DD4" w:themeColor="text2" w:themeTint="99"/>
        </w:rPr>
        <w:t xml:space="preserve"> programu</w:t>
      </w:r>
      <w:r w:rsidRPr="006E6617">
        <w:rPr>
          <w:rFonts w:ascii="Calibri" w:hAnsi="Calibri" w:cs="Arial"/>
          <w:b/>
          <w:i/>
          <w:color w:val="548DD4" w:themeColor="text2" w:themeTint="99"/>
        </w:rPr>
        <w:t xml:space="preserve"> zaplanowano środki w łącznej wysokości </w:t>
      </w:r>
      <w:r w:rsidRPr="006E6617">
        <w:rPr>
          <w:rFonts w:ascii="Calibri" w:hAnsi="Calibri" w:cs="Arial"/>
          <w:b/>
          <w:i/>
          <w:color w:val="548DD4" w:themeColor="text2" w:themeTint="99"/>
        </w:rPr>
        <w:br/>
      </w:r>
      <w:r w:rsidRPr="00AC576C">
        <w:rPr>
          <w:rFonts w:ascii="Calibri" w:hAnsi="Calibri" w:cs="Arial"/>
          <w:b/>
          <w:i/>
          <w:color w:val="548DD4" w:themeColor="text2" w:themeTint="99"/>
        </w:rPr>
        <w:t>5</w:t>
      </w:r>
      <w:r>
        <w:rPr>
          <w:rFonts w:ascii="Calibri" w:hAnsi="Calibri" w:cs="Arial"/>
          <w:b/>
          <w:i/>
          <w:color w:val="548DD4" w:themeColor="text2" w:themeTint="99"/>
        </w:rPr>
        <w:t>.</w:t>
      </w:r>
      <w:r w:rsidRPr="00AC576C">
        <w:rPr>
          <w:rFonts w:ascii="Calibri" w:hAnsi="Calibri" w:cs="Arial"/>
          <w:b/>
          <w:i/>
          <w:color w:val="548DD4" w:themeColor="text2" w:themeTint="99"/>
        </w:rPr>
        <w:t xml:space="preserve">075 </w:t>
      </w:r>
      <w:r>
        <w:rPr>
          <w:rFonts w:ascii="Calibri" w:hAnsi="Calibri" w:cs="Arial"/>
          <w:b/>
          <w:i/>
          <w:color w:val="548DD4" w:themeColor="text2" w:themeTint="99"/>
        </w:rPr>
        <w:t xml:space="preserve">tys. </w:t>
      </w:r>
      <w:r w:rsidRPr="006E6617">
        <w:rPr>
          <w:rFonts w:ascii="Calibri" w:hAnsi="Calibri" w:cs="Arial"/>
          <w:b/>
          <w:i/>
          <w:color w:val="548DD4" w:themeColor="text2" w:themeTint="99"/>
        </w:rPr>
        <w:t>zł, w tym dla jednostek:</w:t>
      </w: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zaliczanych do sektora finansów publicznych w kwocie</w:t>
      </w:r>
      <w:r w:rsidRPr="00442CB1">
        <w:rPr>
          <w:rFonts w:ascii="Calibri" w:hAnsi="Calibri"/>
          <w:bCs/>
        </w:rPr>
        <w:tab/>
        <w:t>875 tys. zł (§2440),</w:t>
      </w:r>
    </w:p>
    <w:p w:rsidR="00E84967" w:rsidRPr="008E09EE" w:rsidRDefault="00E84967" w:rsidP="008748BD">
      <w:pPr>
        <w:numPr>
          <w:ilvl w:val="0"/>
          <w:numId w:val="7"/>
        </w:numPr>
        <w:tabs>
          <w:tab w:val="left" w:pos="567"/>
          <w:tab w:val="right" w:pos="9072"/>
        </w:tabs>
        <w:spacing w:after="0"/>
        <w:ind w:left="567" w:hanging="283"/>
        <w:jc w:val="both"/>
        <w:rPr>
          <w:rFonts w:ascii="Calibri" w:hAnsi="Calibri"/>
          <w:bCs/>
        </w:rPr>
      </w:pPr>
      <w:r w:rsidRPr="008E09EE">
        <w:rPr>
          <w:rFonts w:ascii="Calibri" w:hAnsi="Calibri"/>
          <w:bCs/>
        </w:rPr>
        <w:t>niezaliczanych do sektora finansów publicznych w kwocie</w:t>
      </w:r>
      <w:r w:rsidRPr="008E09EE">
        <w:rPr>
          <w:rFonts w:ascii="Calibri" w:hAnsi="Calibri"/>
          <w:bCs/>
        </w:rPr>
        <w:tab/>
        <w:t>4.100 tys. zł (§2450),</w:t>
      </w:r>
    </w:p>
    <w:p w:rsidR="00E84967" w:rsidRPr="008E09EE" w:rsidRDefault="00E84967" w:rsidP="008748BD">
      <w:pPr>
        <w:numPr>
          <w:ilvl w:val="0"/>
          <w:numId w:val="7"/>
        </w:numPr>
        <w:tabs>
          <w:tab w:val="left" w:pos="567"/>
          <w:tab w:val="right" w:pos="9072"/>
        </w:tabs>
        <w:spacing w:after="0"/>
        <w:ind w:left="567" w:hanging="283"/>
        <w:jc w:val="both"/>
        <w:rPr>
          <w:rFonts w:ascii="Calibri" w:hAnsi="Calibri"/>
          <w:bCs/>
        </w:rPr>
      </w:pPr>
      <w:r w:rsidRPr="008E09EE">
        <w:rPr>
          <w:rFonts w:ascii="Calibri" w:hAnsi="Calibri"/>
          <w:bCs/>
        </w:rPr>
        <w:t>zaliczanych do sektora finansów publicznych w kwocie</w:t>
      </w:r>
      <w:r w:rsidRPr="008E09EE">
        <w:rPr>
          <w:rFonts w:ascii="Calibri" w:hAnsi="Calibri"/>
          <w:bCs/>
        </w:rPr>
        <w:tab/>
        <w:t>0,00zł (§6260),</w:t>
      </w:r>
    </w:p>
    <w:p w:rsidR="00E84967" w:rsidRPr="008E09EE" w:rsidRDefault="00E84967" w:rsidP="008748BD">
      <w:pPr>
        <w:numPr>
          <w:ilvl w:val="0"/>
          <w:numId w:val="7"/>
        </w:numPr>
        <w:tabs>
          <w:tab w:val="left" w:pos="567"/>
          <w:tab w:val="right" w:pos="9072"/>
        </w:tabs>
        <w:spacing w:after="0"/>
        <w:ind w:left="567" w:hanging="283"/>
        <w:jc w:val="both"/>
        <w:rPr>
          <w:rFonts w:ascii="Calibri" w:hAnsi="Calibri"/>
          <w:bCs/>
        </w:rPr>
      </w:pPr>
      <w:r w:rsidRPr="008E09EE">
        <w:rPr>
          <w:rFonts w:ascii="Calibri" w:hAnsi="Calibri"/>
          <w:bCs/>
        </w:rPr>
        <w:t>niezaliczanych do sektora finansów publicznych w kwocie</w:t>
      </w:r>
      <w:r w:rsidRPr="008E09EE">
        <w:rPr>
          <w:rFonts w:ascii="Calibri" w:hAnsi="Calibri"/>
          <w:bCs/>
        </w:rPr>
        <w:tab/>
        <w:t>100 tys. zł (§6270).</w:t>
      </w:r>
    </w:p>
    <w:p w:rsidR="00E84967" w:rsidRPr="008E09EE" w:rsidRDefault="00E84967" w:rsidP="00E84967">
      <w:pPr>
        <w:spacing w:before="200" w:after="0"/>
        <w:jc w:val="both"/>
        <w:rPr>
          <w:rFonts w:ascii="Calibri" w:hAnsi="Calibri" w:cs="Arial"/>
          <w:b/>
          <w:i/>
          <w:color w:val="548DD4" w:themeColor="text2" w:themeTint="99"/>
        </w:rPr>
      </w:pPr>
      <w:r w:rsidRPr="008E09EE">
        <w:rPr>
          <w:rFonts w:ascii="Calibri" w:hAnsi="Calibri" w:cs="Arial"/>
          <w:b/>
          <w:i/>
          <w:color w:val="548DD4" w:themeColor="text2" w:themeTint="99"/>
        </w:rPr>
        <w:t>W 2017 roku Fundusz wypłacił środki w łącznej wysokości 3.876.061,74 zł (76,38 % planu), w tym dla jednostek:</w:t>
      </w:r>
    </w:p>
    <w:p w:rsidR="00E84967" w:rsidRPr="008E09EE" w:rsidRDefault="00E84967" w:rsidP="008748BD">
      <w:pPr>
        <w:numPr>
          <w:ilvl w:val="0"/>
          <w:numId w:val="7"/>
        </w:numPr>
        <w:tabs>
          <w:tab w:val="left" w:pos="567"/>
          <w:tab w:val="right" w:pos="9072"/>
        </w:tabs>
        <w:spacing w:after="0"/>
        <w:ind w:left="567" w:hanging="283"/>
        <w:jc w:val="both"/>
        <w:rPr>
          <w:rFonts w:ascii="Calibri" w:hAnsi="Calibri"/>
          <w:bCs/>
        </w:rPr>
      </w:pPr>
      <w:r w:rsidRPr="008E09EE">
        <w:rPr>
          <w:rFonts w:ascii="Calibri" w:hAnsi="Calibri"/>
          <w:bCs/>
        </w:rPr>
        <w:t>zaliczanych do sektora finansów publicznych w kwocie</w:t>
      </w:r>
      <w:r w:rsidRPr="008E09EE">
        <w:rPr>
          <w:rFonts w:ascii="Calibri" w:hAnsi="Calibri"/>
          <w:bCs/>
        </w:rPr>
        <w:tab/>
        <w:t>202.426,77 zł (§2440),</w:t>
      </w:r>
    </w:p>
    <w:p w:rsidR="00E84967" w:rsidRPr="008E09EE" w:rsidRDefault="00E84967" w:rsidP="008748BD">
      <w:pPr>
        <w:numPr>
          <w:ilvl w:val="0"/>
          <w:numId w:val="7"/>
        </w:numPr>
        <w:tabs>
          <w:tab w:val="left" w:pos="567"/>
          <w:tab w:val="right" w:pos="9072"/>
        </w:tabs>
        <w:spacing w:after="0"/>
        <w:ind w:left="567" w:hanging="283"/>
        <w:jc w:val="both"/>
        <w:rPr>
          <w:rFonts w:ascii="Calibri" w:hAnsi="Calibri"/>
          <w:bCs/>
        </w:rPr>
      </w:pPr>
      <w:r w:rsidRPr="008E09EE">
        <w:rPr>
          <w:rFonts w:ascii="Calibri" w:hAnsi="Calibri"/>
          <w:bCs/>
        </w:rPr>
        <w:t>niezaliczanych do sektora finansów publicznych w kwocie</w:t>
      </w:r>
      <w:r w:rsidRPr="008E09EE">
        <w:rPr>
          <w:rFonts w:ascii="Calibri" w:hAnsi="Calibri"/>
          <w:bCs/>
        </w:rPr>
        <w:tab/>
        <w:t>3.666.254,97 zł (§2450),</w:t>
      </w:r>
    </w:p>
    <w:p w:rsidR="00E84967" w:rsidRPr="008E09EE" w:rsidRDefault="00E84967" w:rsidP="008748BD">
      <w:pPr>
        <w:numPr>
          <w:ilvl w:val="0"/>
          <w:numId w:val="7"/>
        </w:numPr>
        <w:tabs>
          <w:tab w:val="left" w:pos="567"/>
          <w:tab w:val="right" w:pos="9072"/>
        </w:tabs>
        <w:spacing w:after="0"/>
        <w:ind w:left="567" w:hanging="283"/>
        <w:jc w:val="both"/>
        <w:rPr>
          <w:rFonts w:ascii="Calibri" w:hAnsi="Calibri"/>
          <w:bCs/>
        </w:rPr>
      </w:pPr>
      <w:r w:rsidRPr="008E09EE">
        <w:rPr>
          <w:rFonts w:ascii="Calibri" w:hAnsi="Calibri"/>
          <w:bCs/>
        </w:rPr>
        <w:t>zaliczanych do sektora finansów publicznych w kwocie</w:t>
      </w:r>
      <w:r w:rsidRPr="008E09EE">
        <w:rPr>
          <w:rFonts w:ascii="Calibri" w:hAnsi="Calibri"/>
          <w:bCs/>
        </w:rPr>
        <w:tab/>
        <w:t>0,00 zł (§6260),</w:t>
      </w:r>
    </w:p>
    <w:p w:rsidR="00E84967" w:rsidRPr="008E09EE" w:rsidRDefault="00E84967" w:rsidP="008748BD">
      <w:pPr>
        <w:numPr>
          <w:ilvl w:val="0"/>
          <w:numId w:val="7"/>
        </w:numPr>
        <w:tabs>
          <w:tab w:val="left" w:pos="567"/>
          <w:tab w:val="right" w:pos="9072"/>
        </w:tabs>
        <w:spacing w:after="0"/>
        <w:ind w:left="567" w:hanging="283"/>
        <w:jc w:val="both"/>
        <w:rPr>
          <w:rFonts w:ascii="Calibri" w:hAnsi="Calibri"/>
          <w:bCs/>
        </w:rPr>
      </w:pPr>
      <w:r w:rsidRPr="008E09EE">
        <w:rPr>
          <w:rFonts w:ascii="Calibri" w:hAnsi="Calibri"/>
          <w:bCs/>
        </w:rPr>
        <w:t>niezaliczanych do sektora finansów publicznych w kwocie</w:t>
      </w:r>
      <w:r w:rsidRPr="008E09EE">
        <w:rPr>
          <w:rFonts w:ascii="Calibri" w:hAnsi="Calibri"/>
          <w:bCs/>
        </w:rPr>
        <w:tab/>
        <w:t>7.380,00 zł (§6270).</w:t>
      </w:r>
    </w:p>
    <w:p w:rsidR="00E84967" w:rsidRPr="008E09EE" w:rsidRDefault="00E84967" w:rsidP="00E84967">
      <w:pPr>
        <w:jc w:val="both"/>
        <w:rPr>
          <w:rFonts w:ascii="Calibri" w:hAnsi="Calibri"/>
          <w:sz w:val="10"/>
          <w:szCs w:val="10"/>
        </w:rPr>
      </w:pPr>
    </w:p>
    <w:p w:rsidR="008E09EE" w:rsidRPr="00642161" w:rsidRDefault="008E09EE" w:rsidP="008E09EE">
      <w:pPr>
        <w:jc w:val="both"/>
        <w:rPr>
          <w:rFonts w:ascii="Calibri" w:hAnsi="Calibri"/>
        </w:rPr>
      </w:pPr>
      <w:r w:rsidRPr="00642161">
        <w:rPr>
          <w:rFonts w:ascii="Calibri" w:hAnsi="Calibri"/>
        </w:rPr>
        <w:t>Niewydatkowanie wszystkich zaplanowanych na program środków związane było z odstąpieniem wnioskodawców od podpisania umowy, pomimo pozytywnej oceny merytorycznej i decyzji</w:t>
      </w:r>
      <w:r w:rsidRPr="00642161">
        <w:rPr>
          <w:rFonts w:ascii="Calibri" w:hAnsi="Calibri"/>
        </w:rPr>
        <w:br/>
        <w:t>o przyznaniu dofinansowania.</w:t>
      </w:r>
    </w:p>
    <w:p w:rsidR="00E84967" w:rsidRPr="008E09EE" w:rsidRDefault="00E84967" w:rsidP="00E84967">
      <w:pPr>
        <w:spacing w:after="0"/>
        <w:jc w:val="both"/>
        <w:rPr>
          <w:rFonts w:ascii="Calibri" w:hAnsi="Calibri" w:cs="Arial"/>
        </w:rPr>
      </w:pPr>
      <w:r w:rsidRPr="008E09EE">
        <w:rPr>
          <w:rFonts w:ascii="Calibri" w:hAnsi="Calibri"/>
        </w:rPr>
        <w:t xml:space="preserve">Planowana wartość miernika </w:t>
      </w:r>
      <w:r w:rsidRPr="008E09EE">
        <w:rPr>
          <w:rFonts w:ascii="Calibri" w:hAnsi="Calibri" w:cs="Arial"/>
        </w:rPr>
        <w:t>ustalona w ramach budżetu zadaniowego dla programu wynosi 500 osób, osiągnięta - 529 osób.</w:t>
      </w:r>
    </w:p>
    <w:p w:rsidR="00E84967" w:rsidRPr="008E09EE" w:rsidRDefault="00E84967" w:rsidP="00E84967">
      <w:pPr>
        <w:spacing w:before="240" w:after="0"/>
        <w:jc w:val="both"/>
        <w:rPr>
          <w:rFonts w:ascii="Calibri" w:hAnsi="Calibri"/>
        </w:rPr>
      </w:pPr>
      <w:r w:rsidRPr="008E09EE">
        <w:rPr>
          <w:rFonts w:ascii="Calibri" w:hAnsi="Calibri" w:cs="Calibri"/>
        </w:rPr>
        <w:t xml:space="preserve">Szczegółowe dane </w:t>
      </w:r>
      <w:r w:rsidRPr="008E09EE">
        <w:rPr>
          <w:rFonts w:ascii="Calibri" w:hAnsi="Calibri" w:cs="Arial"/>
        </w:rPr>
        <w:t>dotyczące</w:t>
      </w:r>
      <w:r w:rsidRPr="008E09EE">
        <w:rPr>
          <w:rFonts w:ascii="Calibri" w:hAnsi="Calibri" w:cs="Calibri"/>
        </w:rPr>
        <w:t xml:space="preserve"> realizacji pilotażowego programu „ABSOLWENT” znajdują się w Tabeli nr 1</w:t>
      </w:r>
      <w:r w:rsidR="0096612B" w:rsidRPr="008E09EE">
        <w:rPr>
          <w:rFonts w:ascii="Calibri" w:hAnsi="Calibri" w:cs="Calibri"/>
        </w:rPr>
        <w:t>7</w:t>
      </w:r>
      <w:r w:rsidRPr="008E09EE">
        <w:rPr>
          <w:rFonts w:ascii="Calibri" w:hAnsi="Calibri" w:cs="Calibri"/>
        </w:rPr>
        <w:t>.</w:t>
      </w:r>
    </w:p>
    <w:p w:rsidR="00E84967" w:rsidRDefault="00E84967" w:rsidP="00E84967">
      <w:pPr>
        <w:pStyle w:val="Nagwek3"/>
        <w:tabs>
          <w:tab w:val="clear" w:pos="0"/>
        </w:tabs>
        <w:ind w:left="709" w:right="-2"/>
      </w:pPr>
      <w:bookmarkStart w:id="113" w:name="_Toc477947984"/>
      <w:bookmarkStart w:id="114" w:name="_Toc507077161"/>
      <w:r>
        <w:t>Program „PRACA-INTEGRACJA”</w:t>
      </w:r>
      <w:bookmarkEnd w:id="113"/>
      <w:bookmarkEnd w:id="114"/>
    </w:p>
    <w:p w:rsidR="00E84967" w:rsidRPr="00D00A65" w:rsidRDefault="00E84967" w:rsidP="00E84967">
      <w:pPr>
        <w:spacing w:before="240" w:after="0"/>
        <w:jc w:val="both"/>
      </w:pPr>
      <w:r w:rsidRPr="00D00A65">
        <w:t xml:space="preserve">Celem </w:t>
      </w:r>
      <w:r w:rsidR="008E09EE" w:rsidRPr="00642161">
        <w:t xml:space="preserve">wdrażanego </w:t>
      </w:r>
      <w:r w:rsidR="008E09EE">
        <w:t>P</w:t>
      </w:r>
      <w:r w:rsidRPr="00D00A65">
        <w:t xml:space="preserve">ILOTAŻOWEGO PROGRAMU „PRACA - INTEGRACJA” jest podniesienie wskaźnika zatrudnienia osób niepełnosprawnych na otwartym rynku pracy. Zakładane rezultaty programu: </w:t>
      </w: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wypracowanie i wzmocnienie kwalifikacji zawodowych oraz umiejętności pracowniczych niezbędnych do podjęcia zatrudnienia przez 1</w:t>
      </w:r>
      <w:r>
        <w:rPr>
          <w:rFonts w:ascii="Calibri" w:hAnsi="Calibri"/>
          <w:bCs/>
        </w:rPr>
        <w:t>.</w:t>
      </w:r>
      <w:r w:rsidRPr="00442CB1">
        <w:rPr>
          <w:rFonts w:ascii="Calibri" w:hAnsi="Calibri"/>
          <w:bCs/>
        </w:rPr>
        <w:t>000 adresatów programu;</w:t>
      </w: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 xml:space="preserve">zniwelowanie barier funkcjonalnych i technicznych, a także wsparcie mobilności osób niepełnosprawnych, umożliwiające podjęcie i utrzymanie zatrudnienia przez 500 adresatów programu; </w:t>
      </w: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podjęcie i utrzymanie zatrudnienia przez 1</w:t>
      </w:r>
      <w:r>
        <w:rPr>
          <w:rFonts w:ascii="Calibri" w:hAnsi="Calibri"/>
          <w:bCs/>
        </w:rPr>
        <w:t>.</w:t>
      </w:r>
      <w:r w:rsidRPr="00442CB1">
        <w:rPr>
          <w:rFonts w:ascii="Calibri" w:hAnsi="Calibri"/>
          <w:bCs/>
        </w:rPr>
        <w:t>000 adresatów programu.</w:t>
      </w:r>
    </w:p>
    <w:p w:rsidR="00E84967" w:rsidRPr="00E3654C" w:rsidRDefault="00E84967" w:rsidP="00E84967">
      <w:pPr>
        <w:pStyle w:val="Tekstpodstawowy"/>
        <w:spacing w:after="0"/>
        <w:ind w:left="360"/>
        <w:jc w:val="both"/>
        <w:rPr>
          <w:rFonts w:ascii="Calibri" w:hAnsi="Calibri" w:cs="Arial"/>
          <w:bCs/>
        </w:rPr>
      </w:pPr>
    </w:p>
    <w:p w:rsidR="00F83679" w:rsidRPr="00642161" w:rsidRDefault="00F83679" w:rsidP="00F83679">
      <w:pPr>
        <w:jc w:val="both"/>
      </w:pPr>
      <w:r w:rsidRPr="00642161">
        <w:lastRenderedPageBreak/>
        <w:t>Fundusz przeprowadził szeroką akcję promocyjną programu. Wysłane zostały zaproszenia</w:t>
      </w:r>
      <w:r w:rsidR="00E93B13" w:rsidRPr="00642161">
        <w:br/>
      </w:r>
      <w:r w:rsidRPr="00642161">
        <w:t xml:space="preserve">do przedsiębiorstw, </w:t>
      </w:r>
      <w:r w:rsidR="00E93B13" w:rsidRPr="00642161">
        <w:t>w</w:t>
      </w:r>
      <w:r w:rsidRPr="00642161">
        <w:t xml:space="preserve"> których wskaźnik zatrudnienia osób niepełnosprawnych jest niższy niż 6% oraz organizacj</w:t>
      </w:r>
      <w:r w:rsidR="00E93B13" w:rsidRPr="00642161">
        <w:t xml:space="preserve">i pozarządowych, </w:t>
      </w:r>
      <w:r w:rsidRPr="00642161">
        <w:t xml:space="preserve">przekazane zostały pisemne informacje o programie. Promowano program w mediach lokalnych, m.in.: TVP 3 Gdańsk, TVP 3 Kraków, Radio Białystok, Radio Jard, Kurier Szczeciński, Patronat Radia Szczecin. </w:t>
      </w:r>
      <w:r w:rsidR="00E93B13" w:rsidRPr="00642161">
        <w:t xml:space="preserve">Odbyły się publiczne prezentacje programu oraz </w:t>
      </w:r>
      <w:r w:rsidRPr="00642161">
        <w:t>spotkania</w:t>
      </w:r>
      <w:r w:rsidR="00E93B13" w:rsidRPr="00642161">
        <w:br/>
      </w:r>
      <w:r w:rsidRPr="00642161">
        <w:t>z przedstawicielami</w:t>
      </w:r>
      <w:r w:rsidR="00E93B13" w:rsidRPr="00642161">
        <w:t xml:space="preserve"> podmiotów uprawnionych do udziału w programie </w:t>
      </w:r>
      <w:r w:rsidRPr="00642161">
        <w:t>m</w:t>
      </w:r>
      <w:r w:rsidR="00E93B13" w:rsidRPr="00642161">
        <w:t>.</w:t>
      </w:r>
      <w:r w:rsidRPr="00642161">
        <w:t xml:space="preserve"> in</w:t>
      </w:r>
      <w:r w:rsidR="00E93B13" w:rsidRPr="00642161">
        <w:t>.</w:t>
      </w:r>
      <w:r w:rsidRPr="00642161">
        <w:t xml:space="preserve"> </w:t>
      </w:r>
      <w:r w:rsidR="00E93B13" w:rsidRPr="00642161">
        <w:t xml:space="preserve">z </w:t>
      </w:r>
      <w:r w:rsidRPr="00642161">
        <w:t>Poczt</w:t>
      </w:r>
      <w:r w:rsidR="00E93B13" w:rsidRPr="00642161">
        <w:t>ą</w:t>
      </w:r>
      <w:r w:rsidRPr="00642161">
        <w:t xml:space="preserve"> Polsk</w:t>
      </w:r>
      <w:r w:rsidR="00E93B13" w:rsidRPr="00642161">
        <w:t>ą</w:t>
      </w:r>
      <w:r w:rsidRPr="00642161">
        <w:t xml:space="preserve"> S.A.</w:t>
      </w:r>
      <w:r w:rsidR="00E93B13" w:rsidRPr="00642161">
        <w:t>,</w:t>
      </w:r>
      <w:r w:rsidRPr="00642161">
        <w:t xml:space="preserve"> czego efektem jest podpisanie porozumienia</w:t>
      </w:r>
      <w:r w:rsidR="00E93B13" w:rsidRPr="00642161">
        <w:t xml:space="preserve"> </w:t>
      </w:r>
      <w:r w:rsidRPr="00642161">
        <w:t>na zatrudnienie 400 osób niepełnosprawnych.</w:t>
      </w:r>
    </w:p>
    <w:p w:rsidR="00E84967" w:rsidRPr="008D442B" w:rsidRDefault="00E84967" w:rsidP="00E84967">
      <w:pPr>
        <w:jc w:val="both"/>
      </w:pPr>
      <w:r w:rsidRPr="008D442B">
        <w:t xml:space="preserve">W </w:t>
      </w:r>
      <w:r>
        <w:t>listopadzie</w:t>
      </w:r>
      <w:r w:rsidRPr="008D442B">
        <w:t xml:space="preserve"> 2017 </w:t>
      </w:r>
      <w:r w:rsidR="00E83C63">
        <w:t>roku</w:t>
      </w:r>
      <w:r w:rsidRPr="008D442B">
        <w:t xml:space="preserve"> został ogłoszony konkurs mający na celu wyłonienie organizacji pozarządowej do realizacji oferty złożonej przez Pocztę Polską S.A.</w:t>
      </w:r>
      <w:r w:rsidR="00877231">
        <w:t>,</w:t>
      </w:r>
      <w:r w:rsidRPr="008D442B">
        <w:t xml:space="preserve"> dotyczącej zatrudnienia 400 osób niepełnosprawnych – adresatów PILOTAŻOWEGO PROGRAMU „PRACA – INTEGRACJA”,</w:t>
      </w:r>
      <w:r w:rsidR="00E93B13">
        <w:t xml:space="preserve"> </w:t>
      </w:r>
      <w:r w:rsidRPr="008D442B">
        <w:t xml:space="preserve">przyjętej </w:t>
      </w:r>
      <w:r w:rsidR="00E93B13">
        <w:br/>
      </w:r>
      <w:r w:rsidRPr="008D442B">
        <w:t xml:space="preserve">do realizacji przez Zarząd PFRON </w:t>
      </w:r>
      <w:r>
        <w:t>U</w:t>
      </w:r>
      <w:r w:rsidRPr="008D442B">
        <w:t xml:space="preserve">chwałą nr 82/2017 </w:t>
      </w:r>
      <w:r>
        <w:t>z dnia</w:t>
      </w:r>
      <w:r w:rsidR="00E93B13">
        <w:t xml:space="preserve"> </w:t>
      </w:r>
      <w:r>
        <w:t xml:space="preserve">20 października 2017 </w:t>
      </w:r>
      <w:r w:rsidR="00E83C63">
        <w:t>roku.</w:t>
      </w:r>
      <w:r>
        <w:t xml:space="preserve"> </w:t>
      </w:r>
      <w:r w:rsidRPr="008D442B">
        <w:t>Zlecenie</w:t>
      </w:r>
      <w:r w:rsidR="00E93B13">
        <w:br/>
      </w:r>
      <w:r w:rsidRPr="008D442B">
        <w:t>w formie powierzenia realizacji zadania publicznego dotyczy</w:t>
      </w:r>
      <w:r>
        <w:t>ło</w:t>
      </w:r>
      <w:r w:rsidRPr="008D442B">
        <w:t xml:space="preserve"> działań przewidzianych w ramach Obszarów A-C programu.</w:t>
      </w:r>
    </w:p>
    <w:p w:rsidR="00E84967" w:rsidRPr="008D442B" w:rsidRDefault="00E84967" w:rsidP="00E84967">
      <w:pPr>
        <w:spacing w:after="0"/>
        <w:jc w:val="both"/>
      </w:pPr>
      <w:r w:rsidRPr="008D442B">
        <w:t xml:space="preserve">Zgodnie z ogłoszeniem konkursu Oferent mógł ubiegać się o zawarcie umowy obejmującej jeden lub dwa okresy finansowania. W przypadku jednego okresu finansowania termin realizacji zadania trwa od dnia podpisania umowy do dnia 31 grudnia 2018 </w:t>
      </w:r>
      <w:r w:rsidR="00E83C63">
        <w:t>roku.</w:t>
      </w:r>
      <w:r w:rsidRPr="008D442B">
        <w:t xml:space="preserve"> W przypadku zawarcia umowy na dwa okresy finansowania, wyznaczono następujące okresy finansowania zadania wieloletniego:</w:t>
      </w:r>
    </w:p>
    <w:p w:rsidR="00E84967" w:rsidRPr="008D442B" w:rsidRDefault="00E84967" w:rsidP="000255E0">
      <w:pPr>
        <w:pStyle w:val="Akapitzlist"/>
        <w:numPr>
          <w:ilvl w:val="0"/>
          <w:numId w:val="85"/>
        </w:numPr>
        <w:tabs>
          <w:tab w:val="clear" w:pos="349"/>
          <w:tab w:val="left" w:pos="567"/>
        </w:tabs>
        <w:ind w:left="567" w:hanging="283"/>
        <w:jc w:val="both"/>
      </w:pPr>
      <w:r w:rsidRPr="008D442B">
        <w:t xml:space="preserve">pierwszy okres – od dnia podpisania umowy do dnia 31 grudnia 2018 </w:t>
      </w:r>
      <w:r w:rsidR="00E83C63">
        <w:t>roku</w:t>
      </w:r>
      <w:r w:rsidRPr="008D442B">
        <w:t>,</w:t>
      </w:r>
    </w:p>
    <w:p w:rsidR="00E84967" w:rsidRPr="008D442B" w:rsidRDefault="00E84967" w:rsidP="000255E0">
      <w:pPr>
        <w:pStyle w:val="Akapitzlist"/>
        <w:numPr>
          <w:ilvl w:val="0"/>
          <w:numId w:val="85"/>
        </w:numPr>
        <w:tabs>
          <w:tab w:val="clear" w:pos="349"/>
          <w:tab w:val="left" w:pos="567"/>
        </w:tabs>
        <w:ind w:left="567" w:hanging="283"/>
        <w:jc w:val="both"/>
      </w:pPr>
      <w:r w:rsidRPr="008D442B">
        <w:t xml:space="preserve">drugi okres – od dnia 1 stycznia 2019 </w:t>
      </w:r>
      <w:r w:rsidR="00E83C63">
        <w:t>roku</w:t>
      </w:r>
      <w:r w:rsidRPr="008D442B">
        <w:t xml:space="preserve"> do dnia 31 grudnia 2019 </w:t>
      </w:r>
      <w:r w:rsidR="00E83C63">
        <w:t>roku</w:t>
      </w:r>
      <w:r w:rsidRPr="008D442B">
        <w:t xml:space="preserve"> (tryb pozakonkursowy).</w:t>
      </w:r>
    </w:p>
    <w:p w:rsidR="00E84967" w:rsidRDefault="00E84967" w:rsidP="00E84967">
      <w:pPr>
        <w:spacing w:after="0"/>
        <w:jc w:val="both"/>
      </w:pPr>
      <w:r w:rsidRPr="008D442B">
        <w:t xml:space="preserve">W ramach konkursu nr 1/2017 „PRACA – INTEGRACJA” </w:t>
      </w:r>
      <w:r>
        <w:t>Zarząd PFRON przyjął do realizacji ofertę Fundacji</w:t>
      </w:r>
      <w:r w:rsidRPr="008D442B">
        <w:t xml:space="preserve"> Aktywizacja z siedzib</w:t>
      </w:r>
      <w:r w:rsidR="00DA4FD3">
        <w:t>ą</w:t>
      </w:r>
      <w:r w:rsidRPr="008D442B">
        <w:t xml:space="preserve"> w Warszawie. Zadanie realizowane będzie od dnia zawarcia umowy powierzenia </w:t>
      </w:r>
      <w:r>
        <w:t xml:space="preserve">tj. od dnia 8 lutego 2018 </w:t>
      </w:r>
      <w:r w:rsidR="00E83C63">
        <w:t>roku</w:t>
      </w:r>
      <w:r>
        <w:t xml:space="preserve"> </w:t>
      </w:r>
      <w:r w:rsidRPr="008D442B">
        <w:t xml:space="preserve">do dnia 31 grudnia 2019 </w:t>
      </w:r>
      <w:r w:rsidR="00E83C63">
        <w:t>roku.</w:t>
      </w:r>
      <w:r w:rsidRPr="008D442B">
        <w:t xml:space="preserve"> </w:t>
      </w:r>
    </w:p>
    <w:p w:rsidR="00936E8A" w:rsidRDefault="00936E8A" w:rsidP="00E84967">
      <w:pPr>
        <w:spacing w:after="0"/>
        <w:jc w:val="both"/>
      </w:pPr>
    </w:p>
    <w:p w:rsidR="00E84967" w:rsidRDefault="00E84967" w:rsidP="00E84967">
      <w:pPr>
        <w:spacing w:before="120" w:after="0"/>
        <w:jc w:val="both"/>
        <w:rPr>
          <w:rFonts w:ascii="Calibri" w:hAnsi="Calibri" w:cs="Arial"/>
          <w:b/>
          <w:i/>
          <w:color w:val="548DD4" w:themeColor="text2" w:themeTint="99"/>
        </w:rPr>
      </w:pPr>
      <w:r w:rsidRPr="008D442B">
        <w:rPr>
          <w:rFonts w:ascii="Calibri" w:hAnsi="Calibri" w:cs="Arial"/>
          <w:b/>
          <w:i/>
          <w:color w:val="548DD4" w:themeColor="text2" w:themeTint="99"/>
        </w:rPr>
        <w:t xml:space="preserve">W planie finansowym na 2017 rok na realizację programu zaplanowano środki w łącznej wysokości </w:t>
      </w:r>
      <w:r w:rsidRPr="008D442B">
        <w:rPr>
          <w:rFonts w:ascii="Calibri" w:hAnsi="Calibri" w:cs="Arial"/>
          <w:b/>
          <w:i/>
          <w:color w:val="548DD4" w:themeColor="text2" w:themeTint="99"/>
        </w:rPr>
        <w:br/>
      </w:r>
      <w:r w:rsidRPr="00BC528D">
        <w:rPr>
          <w:rFonts w:ascii="Calibri" w:hAnsi="Calibri" w:cs="Arial"/>
          <w:b/>
          <w:i/>
          <w:color w:val="548DD4" w:themeColor="text2" w:themeTint="99"/>
        </w:rPr>
        <w:t>3</w:t>
      </w:r>
      <w:r>
        <w:rPr>
          <w:rFonts w:ascii="Calibri" w:hAnsi="Calibri" w:cs="Arial"/>
          <w:b/>
          <w:i/>
          <w:color w:val="548DD4" w:themeColor="text2" w:themeTint="99"/>
        </w:rPr>
        <w:t>.</w:t>
      </w:r>
      <w:r w:rsidRPr="00BC528D">
        <w:rPr>
          <w:rFonts w:ascii="Calibri" w:hAnsi="Calibri" w:cs="Arial"/>
          <w:b/>
          <w:i/>
          <w:color w:val="548DD4" w:themeColor="text2" w:themeTint="99"/>
        </w:rPr>
        <w:t>744</w:t>
      </w:r>
      <w:r>
        <w:rPr>
          <w:rFonts w:ascii="Calibri" w:hAnsi="Calibri" w:cs="Arial"/>
          <w:b/>
          <w:i/>
          <w:color w:val="548DD4" w:themeColor="text2" w:themeTint="99"/>
        </w:rPr>
        <w:t xml:space="preserve"> tys. </w:t>
      </w:r>
      <w:r w:rsidRPr="008D442B">
        <w:rPr>
          <w:rFonts w:ascii="Calibri" w:hAnsi="Calibri" w:cs="Arial"/>
          <w:b/>
          <w:i/>
          <w:color w:val="548DD4" w:themeColor="text2" w:themeTint="99"/>
        </w:rPr>
        <w:t>zł, w tym dla jednostek:</w:t>
      </w:r>
    </w:p>
    <w:p w:rsidR="00936E8A" w:rsidRDefault="00936E8A" w:rsidP="00E84967">
      <w:pPr>
        <w:spacing w:before="120" w:after="0"/>
        <w:jc w:val="both"/>
        <w:rPr>
          <w:rFonts w:ascii="Calibri" w:hAnsi="Calibri" w:cs="Arial"/>
          <w:b/>
          <w:i/>
          <w:color w:val="548DD4" w:themeColor="text2" w:themeTint="99"/>
        </w:rPr>
      </w:pP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zaliczanych do sektora finansów publicznych w kwocie</w:t>
      </w:r>
      <w:r w:rsidRPr="00442CB1">
        <w:rPr>
          <w:rFonts w:ascii="Calibri" w:hAnsi="Calibri"/>
          <w:bCs/>
        </w:rPr>
        <w:tab/>
        <w:t>100 tys. zł (§2440),</w:t>
      </w: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niezaliczanych do sektora finansów publicznych w kwocie</w:t>
      </w:r>
      <w:r w:rsidRPr="00442CB1">
        <w:rPr>
          <w:rFonts w:ascii="Calibri" w:hAnsi="Calibri"/>
          <w:bCs/>
        </w:rPr>
        <w:tab/>
        <w:t>3.000 tys. zł (§2450),</w:t>
      </w: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niezaliczanych do sektora finansów publicznych w kwocie</w:t>
      </w:r>
      <w:r w:rsidRPr="00442CB1">
        <w:rPr>
          <w:rFonts w:ascii="Calibri" w:hAnsi="Calibri"/>
          <w:bCs/>
        </w:rPr>
        <w:tab/>
        <w:t>644 tys. zł (§6270).</w:t>
      </w:r>
    </w:p>
    <w:p w:rsidR="00E84967" w:rsidRDefault="00936E8A" w:rsidP="00E84967">
      <w:pPr>
        <w:spacing w:before="240"/>
        <w:jc w:val="both"/>
        <w:rPr>
          <w:rFonts w:ascii="Calibri" w:hAnsi="Calibri" w:cs="Arial"/>
          <w:b/>
          <w:i/>
          <w:color w:val="548DD4" w:themeColor="text2" w:themeTint="99"/>
        </w:rPr>
      </w:pPr>
      <w:r w:rsidRPr="00642161">
        <w:rPr>
          <w:rFonts w:ascii="Calibri" w:hAnsi="Calibri" w:cs="Arial"/>
          <w:b/>
          <w:i/>
          <w:color w:val="548DD4" w:themeColor="text2" w:themeTint="99"/>
        </w:rPr>
        <w:t>W 2017 roku</w:t>
      </w:r>
      <w:r>
        <w:rPr>
          <w:rFonts w:ascii="Calibri" w:hAnsi="Calibri" w:cs="Arial"/>
          <w:b/>
          <w:i/>
          <w:color w:val="548DD4" w:themeColor="text2" w:themeTint="99"/>
        </w:rPr>
        <w:t>,</w:t>
      </w:r>
      <w:r w:rsidRPr="00642161">
        <w:rPr>
          <w:rFonts w:ascii="Calibri" w:hAnsi="Calibri" w:cs="Arial"/>
          <w:b/>
          <w:i/>
          <w:color w:val="548DD4" w:themeColor="text2" w:themeTint="99"/>
        </w:rPr>
        <w:t xml:space="preserve"> pomimo skutecznego uruchomienia </w:t>
      </w:r>
      <w:r w:rsidR="00E84967" w:rsidRPr="008366D1">
        <w:rPr>
          <w:rFonts w:ascii="Calibri" w:hAnsi="Calibri" w:cs="Arial"/>
          <w:b/>
          <w:i/>
          <w:color w:val="548DD4" w:themeColor="text2" w:themeTint="99"/>
        </w:rPr>
        <w:t xml:space="preserve">nie wydatkowano </w:t>
      </w:r>
      <w:r w:rsidR="00E84967" w:rsidRPr="007303FF">
        <w:rPr>
          <w:rFonts w:ascii="Calibri" w:hAnsi="Calibri" w:cs="Arial"/>
          <w:b/>
          <w:i/>
          <w:color w:val="548DD4" w:themeColor="text2" w:themeTint="99"/>
        </w:rPr>
        <w:t>środków</w:t>
      </w:r>
      <w:r w:rsidR="00E84967" w:rsidRPr="008366D1">
        <w:rPr>
          <w:rFonts w:ascii="Calibri" w:hAnsi="Calibri" w:cs="Arial"/>
          <w:b/>
          <w:i/>
          <w:color w:val="548DD4" w:themeColor="text2" w:themeTint="99"/>
        </w:rPr>
        <w:t xml:space="preserve"> przeznaczonych na rea</w:t>
      </w:r>
      <w:r w:rsidR="00E84967">
        <w:rPr>
          <w:rFonts w:ascii="Calibri" w:hAnsi="Calibri" w:cs="Arial"/>
          <w:b/>
          <w:i/>
          <w:color w:val="548DD4" w:themeColor="text2" w:themeTint="99"/>
        </w:rPr>
        <w:t xml:space="preserve">lizację programu. W związku z powyższym nie osiągnięto wielkości miernika ustalonego </w:t>
      </w:r>
      <w:r>
        <w:rPr>
          <w:rFonts w:ascii="Calibri" w:hAnsi="Calibri" w:cs="Arial"/>
          <w:b/>
          <w:i/>
          <w:color w:val="548DD4" w:themeColor="text2" w:themeTint="99"/>
        </w:rPr>
        <w:br/>
      </w:r>
      <w:r w:rsidR="00E84967">
        <w:rPr>
          <w:rFonts w:ascii="Calibri" w:hAnsi="Calibri" w:cs="Arial"/>
          <w:b/>
          <w:i/>
          <w:color w:val="548DD4" w:themeColor="text2" w:themeTint="99"/>
        </w:rPr>
        <w:t>w ramach budżetu zadaniowego (400 osób).</w:t>
      </w:r>
    </w:p>
    <w:p w:rsidR="00936E8A" w:rsidRDefault="00936E8A" w:rsidP="00F83679">
      <w:pPr>
        <w:spacing w:after="0"/>
        <w:jc w:val="both"/>
      </w:pPr>
    </w:p>
    <w:p w:rsidR="00F83679" w:rsidRPr="00642161" w:rsidRDefault="00F83679" w:rsidP="00F83679">
      <w:pPr>
        <w:spacing w:after="0"/>
        <w:jc w:val="both"/>
      </w:pPr>
      <w:r w:rsidRPr="00642161">
        <w:t>Powyższe wynikało z następujących przyczyn:</w:t>
      </w:r>
    </w:p>
    <w:p w:rsidR="00E84967" w:rsidRPr="00642161" w:rsidRDefault="00E84967" w:rsidP="000255E0">
      <w:pPr>
        <w:numPr>
          <w:ilvl w:val="0"/>
          <w:numId w:val="8"/>
        </w:numPr>
        <w:tabs>
          <w:tab w:val="left" w:pos="0"/>
          <w:tab w:val="right" w:pos="9072"/>
        </w:tabs>
        <w:spacing w:after="60"/>
        <w:ind w:right="-2"/>
        <w:jc w:val="both"/>
        <w:rPr>
          <w:lang w:val="x-none"/>
        </w:rPr>
      </w:pPr>
      <w:r w:rsidRPr="00642161">
        <w:t>złożeni</w:t>
      </w:r>
      <w:r w:rsidR="00936E8A">
        <w:t>a</w:t>
      </w:r>
      <w:r w:rsidRPr="00642161">
        <w:t xml:space="preserve"> przez organizację pozarządową oferty na dwa okresy finansowania (środki zaplanowane na realizację programu w 2017 roku zabezpieczały wypłatę I transzy środków w przypadku przyjęcia oferty dotyczącej realizacji zadania w jednym okresie finansowania),</w:t>
      </w:r>
    </w:p>
    <w:p w:rsidR="00E84967" w:rsidRPr="008D442B" w:rsidRDefault="00F83679" w:rsidP="000255E0">
      <w:pPr>
        <w:numPr>
          <w:ilvl w:val="0"/>
          <w:numId w:val="8"/>
        </w:numPr>
        <w:tabs>
          <w:tab w:val="left" w:pos="0"/>
          <w:tab w:val="right" w:pos="9072"/>
        </w:tabs>
        <w:spacing w:after="60"/>
        <w:ind w:right="-2"/>
        <w:jc w:val="both"/>
        <w:rPr>
          <w:lang w:val="x-none"/>
        </w:rPr>
      </w:pPr>
      <w:r w:rsidRPr="00642161">
        <w:rPr>
          <w:lang w:val="x-none"/>
        </w:rPr>
        <w:tab/>
        <w:t>nie</w:t>
      </w:r>
      <w:r w:rsidR="00877231">
        <w:t xml:space="preserve"> </w:t>
      </w:r>
      <w:r w:rsidRPr="00642161">
        <w:rPr>
          <w:lang w:val="x-none"/>
        </w:rPr>
        <w:t xml:space="preserve">podpisania przez </w:t>
      </w:r>
      <w:r w:rsidR="00936E8A">
        <w:t>organizacje pozarządową</w:t>
      </w:r>
      <w:r w:rsidR="00E84967" w:rsidRPr="008366D1">
        <w:rPr>
          <w:lang w:val="x-none"/>
        </w:rPr>
        <w:t xml:space="preserve"> porozumienia z Pocztą Polską S.A. warunkującego zawarcie przez PFRON umowy powierzenia realizacji zadania publicznego w ramach </w:t>
      </w:r>
      <w:r w:rsidR="00E84967" w:rsidRPr="008366D1">
        <w:rPr>
          <w:lang w:val="x-none"/>
        </w:rPr>
        <w:lastRenderedPageBreak/>
        <w:t>PILOTAŻOWEG</w:t>
      </w:r>
      <w:r w:rsidR="00E84967">
        <w:rPr>
          <w:lang w:val="x-none"/>
        </w:rPr>
        <w:t>O PROGRAMU „PRACA - INTEGRACJA”</w:t>
      </w:r>
      <w:r w:rsidR="00E84967">
        <w:t xml:space="preserve"> i wypłatę I transzy dofinansowania w 2017 roku.</w:t>
      </w:r>
    </w:p>
    <w:p w:rsidR="00E84967" w:rsidRDefault="00E84967" w:rsidP="00DA4FD3">
      <w:pPr>
        <w:pStyle w:val="Nagwek3"/>
        <w:tabs>
          <w:tab w:val="clear" w:pos="0"/>
          <w:tab w:val="left" w:pos="9070"/>
        </w:tabs>
        <w:ind w:left="567" w:right="-2"/>
      </w:pPr>
      <w:bookmarkStart w:id="115" w:name="_Toc477947985"/>
      <w:bookmarkStart w:id="116" w:name="_Toc507077162"/>
      <w:r>
        <w:t xml:space="preserve">Program </w:t>
      </w:r>
      <w:r w:rsidRPr="00741B60">
        <w:t>„STABILNE ZATRUDNIENIE – osoby niepełnosprawne w administracji i służbie publicznej”</w:t>
      </w:r>
      <w:bookmarkEnd w:id="115"/>
      <w:bookmarkEnd w:id="116"/>
    </w:p>
    <w:p w:rsidR="00E84967" w:rsidRDefault="00E84967" w:rsidP="00E84967">
      <w:pPr>
        <w:spacing w:before="240"/>
        <w:jc w:val="both"/>
      </w:pPr>
      <w:r w:rsidRPr="00D00A65">
        <w:t xml:space="preserve">Celem </w:t>
      </w:r>
      <w:r w:rsidR="00F83679" w:rsidRPr="00642161">
        <w:t xml:space="preserve">wdrażanego </w:t>
      </w:r>
      <w:r w:rsidRPr="00D00A65">
        <w:t xml:space="preserve">programu „STABILNE ZATRUDNIENIE – osoby niepełnosprawne w administracji </w:t>
      </w:r>
      <w:r w:rsidR="00CD2F31">
        <w:br/>
      </w:r>
      <w:r w:rsidRPr="00D00A65">
        <w:t>i służbie publicznej” jest podniesienie wskaźnika zatru</w:t>
      </w:r>
      <w:r>
        <w:t xml:space="preserve">dnienia osób niepełnosprawnych </w:t>
      </w:r>
      <w:r w:rsidR="00CD2F31">
        <w:br/>
      </w:r>
      <w:r w:rsidRPr="00D00A65">
        <w:t>w administracji publicznej. Przyjęto założenie, iż w ramach czterech lat realizacji programu zatrudnionych zostanie 2.500 osób niepełnosprawnych.</w:t>
      </w:r>
    </w:p>
    <w:p w:rsidR="00E84967" w:rsidRDefault="00E84967" w:rsidP="00E84967">
      <w:pPr>
        <w:jc w:val="both"/>
      </w:pPr>
      <w:r w:rsidRPr="00197151">
        <w:t>Adresatami programu są instytucje publiczne (organy i instytucje wykonujące zadania z zakresu administracji publicznej), jednostki samorządu terytorialnego (gminy, powiat</w:t>
      </w:r>
      <w:r>
        <w:t>y</w:t>
      </w:r>
      <w:r w:rsidRPr="00197151">
        <w:t xml:space="preserve">, województwa), państwowe oraz samorządowe instytucje kultury. </w:t>
      </w:r>
    </w:p>
    <w:p w:rsidR="00E84967" w:rsidRPr="009141DA" w:rsidRDefault="00E84967" w:rsidP="00E84967">
      <w:pPr>
        <w:spacing w:after="0"/>
        <w:jc w:val="both"/>
      </w:pPr>
      <w:r w:rsidRPr="009141DA">
        <w:t>Pomoc finansowa w ramach programu udzielana jest w formie dofinansowania kosztów:</w:t>
      </w:r>
    </w:p>
    <w:p w:rsidR="00E84967" w:rsidRPr="009141DA" w:rsidRDefault="00E84967" w:rsidP="000255E0">
      <w:pPr>
        <w:pStyle w:val="Akapitzlist"/>
        <w:numPr>
          <w:ilvl w:val="0"/>
          <w:numId w:val="85"/>
        </w:numPr>
        <w:tabs>
          <w:tab w:val="clear" w:pos="349"/>
          <w:tab w:val="left" w:pos="567"/>
        </w:tabs>
        <w:ind w:left="567" w:hanging="283"/>
        <w:jc w:val="both"/>
      </w:pPr>
      <w:r w:rsidRPr="009141DA">
        <w:t xml:space="preserve">wyposażenia </w:t>
      </w:r>
      <w:r>
        <w:t xml:space="preserve">nowych </w:t>
      </w:r>
      <w:r w:rsidRPr="009141DA">
        <w:t xml:space="preserve">stanowisk pracy dla beneficjentów ostatecznych, odpowiednio </w:t>
      </w:r>
      <w:r>
        <w:br/>
      </w:r>
      <w:r w:rsidRPr="009141DA">
        <w:t>do potrzeb wynikających z niepełnosprawności oraz charakteru zatrudnienia;</w:t>
      </w:r>
    </w:p>
    <w:p w:rsidR="00E84967" w:rsidRPr="009141DA" w:rsidRDefault="00E84967" w:rsidP="000255E0">
      <w:pPr>
        <w:pStyle w:val="Akapitzlist"/>
        <w:numPr>
          <w:ilvl w:val="0"/>
          <w:numId w:val="85"/>
        </w:numPr>
        <w:tabs>
          <w:tab w:val="clear" w:pos="349"/>
          <w:tab w:val="left" w:pos="567"/>
        </w:tabs>
        <w:ind w:left="567" w:hanging="283"/>
        <w:jc w:val="both"/>
      </w:pPr>
      <w:r w:rsidRPr="009141DA">
        <w:t>adaptacji pomieszczeń i otoczenia zakładu pracy do potrzeb osób niepełnosprawnych;</w:t>
      </w:r>
    </w:p>
    <w:p w:rsidR="00E84967" w:rsidRPr="009141DA" w:rsidRDefault="00E84967" w:rsidP="000255E0">
      <w:pPr>
        <w:pStyle w:val="Akapitzlist"/>
        <w:numPr>
          <w:ilvl w:val="0"/>
          <w:numId w:val="85"/>
        </w:numPr>
        <w:tabs>
          <w:tab w:val="clear" w:pos="349"/>
          <w:tab w:val="left" w:pos="567"/>
        </w:tabs>
        <w:ind w:left="567" w:hanging="283"/>
        <w:jc w:val="both"/>
      </w:pPr>
      <w:r w:rsidRPr="009141DA">
        <w:t>adaptacji lub nabycia urządzeń ułatwiających beneficjentom ostatecznym wykonywanie pracy lub funkcjonowanie w zakładzie pracy;</w:t>
      </w:r>
    </w:p>
    <w:p w:rsidR="00E84967" w:rsidRPr="009141DA" w:rsidRDefault="00E84967" w:rsidP="000255E0">
      <w:pPr>
        <w:pStyle w:val="Akapitzlist"/>
        <w:numPr>
          <w:ilvl w:val="0"/>
          <w:numId w:val="85"/>
        </w:numPr>
        <w:tabs>
          <w:tab w:val="clear" w:pos="349"/>
          <w:tab w:val="left" w:pos="567"/>
        </w:tabs>
        <w:ind w:left="567" w:hanging="283"/>
        <w:jc w:val="both"/>
      </w:pPr>
      <w:r w:rsidRPr="009141DA">
        <w:t>zakupu i autoryzacji oprogramowania na użytek beneficjentów ostatecznych oraz urządzeń technologii wspomagających lub przystosowanych do potrzeb wynikających z ich niepełnosprawności;</w:t>
      </w:r>
    </w:p>
    <w:p w:rsidR="00E84967" w:rsidRPr="009141DA" w:rsidRDefault="00E84967" w:rsidP="000255E0">
      <w:pPr>
        <w:pStyle w:val="Akapitzlist"/>
        <w:numPr>
          <w:ilvl w:val="0"/>
          <w:numId w:val="85"/>
        </w:numPr>
        <w:tabs>
          <w:tab w:val="clear" w:pos="349"/>
          <w:tab w:val="left" w:pos="567"/>
        </w:tabs>
        <w:ind w:left="567" w:hanging="283"/>
        <w:jc w:val="both"/>
      </w:pPr>
      <w:r w:rsidRPr="009141DA">
        <w:t>szkoleń beneficjentów ostatecznych zatrudnionych w ramach programu;</w:t>
      </w:r>
    </w:p>
    <w:p w:rsidR="00E84967" w:rsidRPr="009141DA" w:rsidRDefault="00E84967" w:rsidP="000255E0">
      <w:pPr>
        <w:pStyle w:val="Akapitzlist"/>
        <w:numPr>
          <w:ilvl w:val="0"/>
          <w:numId w:val="85"/>
        </w:numPr>
        <w:tabs>
          <w:tab w:val="clear" w:pos="349"/>
          <w:tab w:val="left" w:pos="567"/>
        </w:tabs>
        <w:ind w:left="567" w:hanging="283"/>
        <w:jc w:val="both"/>
      </w:pPr>
      <w:r w:rsidRPr="009141DA">
        <w:t>szkoleń pracowników Wnioskodawcy w zakresie umiejętności współpracy z beneficjentami ostatecznymi zatrudnionymi w ramach programu, w tym kosztów szkoleń pracowników pomagających beneficjentom ostatecznym w pracy;</w:t>
      </w:r>
    </w:p>
    <w:p w:rsidR="00E84967" w:rsidRPr="009141DA" w:rsidRDefault="00E84967" w:rsidP="000255E0">
      <w:pPr>
        <w:pStyle w:val="Akapitzlist"/>
        <w:numPr>
          <w:ilvl w:val="0"/>
          <w:numId w:val="85"/>
        </w:numPr>
        <w:tabs>
          <w:tab w:val="clear" w:pos="349"/>
          <w:tab w:val="left" w:pos="567"/>
        </w:tabs>
        <w:ind w:left="567" w:hanging="283"/>
        <w:jc w:val="both"/>
      </w:pPr>
      <w:r w:rsidRPr="009141DA">
        <w:t xml:space="preserve">organizacji przez pracodawcę dowozu beneficjentów ostatecznych z miejsca zamieszkania </w:t>
      </w:r>
      <w:r>
        <w:br/>
      </w:r>
      <w:r w:rsidRPr="009141DA">
        <w:t>do zakładu pracy i powrotu;</w:t>
      </w:r>
    </w:p>
    <w:p w:rsidR="00E84967" w:rsidRPr="00197151" w:rsidRDefault="00E84967" w:rsidP="000255E0">
      <w:pPr>
        <w:pStyle w:val="Akapitzlist"/>
        <w:numPr>
          <w:ilvl w:val="0"/>
          <w:numId w:val="85"/>
        </w:numPr>
        <w:tabs>
          <w:tab w:val="clear" w:pos="349"/>
          <w:tab w:val="left" w:pos="567"/>
        </w:tabs>
        <w:ind w:left="567" w:hanging="283"/>
        <w:jc w:val="both"/>
      </w:pPr>
      <w:r w:rsidRPr="009141DA">
        <w:t>dodatku motywacyjnego wypłacanego beneficjentom ostatecznym przez Wnioskodawcę.</w:t>
      </w:r>
    </w:p>
    <w:p w:rsidR="00F83679" w:rsidRPr="00642161" w:rsidRDefault="00F83679" w:rsidP="00F83679">
      <w:pPr>
        <w:spacing w:before="120" w:after="0"/>
        <w:jc w:val="both"/>
        <w:rPr>
          <w:rFonts w:ascii="Calibri" w:hAnsi="Calibri" w:cs="Arial"/>
        </w:rPr>
      </w:pPr>
      <w:r w:rsidRPr="00642161">
        <w:rPr>
          <w:rFonts w:ascii="Calibri" w:hAnsi="Calibri" w:cs="Arial"/>
        </w:rPr>
        <w:t xml:space="preserve">Fundusz przeprowadził szeroką akcję promocyjną programu. Przekazane zostały zaproszenia </w:t>
      </w:r>
      <w:r w:rsidR="00E93B13" w:rsidRPr="00642161">
        <w:rPr>
          <w:rFonts w:ascii="Calibri" w:hAnsi="Calibri" w:cs="Arial"/>
        </w:rPr>
        <w:br/>
      </w:r>
      <w:r w:rsidRPr="00642161">
        <w:rPr>
          <w:rFonts w:ascii="Calibri" w:hAnsi="Calibri" w:cs="Arial"/>
        </w:rPr>
        <w:t>do udziału w programie do</w:t>
      </w:r>
      <w:r w:rsidR="00E93B13" w:rsidRPr="00642161">
        <w:rPr>
          <w:rFonts w:ascii="Calibri" w:hAnsi="Calibri" w:cs="Arial"/>
        </w:rPr>
        <w:t>:</w:t>
      </w:r>
      <w:r w:rsidRPr="00642161">
        <w:rPr>
          <w:rFonts w:ascii="Calibri" w:hAnsi="Calibri" w:cs="Arial"/>
        </w:rPr>
        <w:t xml:space="preserve"> Dyrektorów Generalnych urzędów i instytucji państwowych</w:t>
      </w:r>
      <w:r w:rsidR="00E93B13" w:rsidRPr="00642161">
        <w:rPr>
          <w:rFonts w:ascii="Calibri" w:hAnsi="Calibri" w:cs="Arial"/>
        </w:rPr>
        <w:t xml:space="preserve">, </w:t>
      </w:r>
      <w:r w:rsidRPr="00642161">
        <w:rPr>
          <w:rFonts w:ascii="Calibri" w:hAnsi="Calibri" w:cs="Arial"/>
        </w:rPr>
        <w:t>władz samorządowych oraz</w:t>
      </w:r>
      <w:r w:rsidR="00E93B13" w:rsidRPr="00642161">
        <w:rPr>
          <w:rFonts w:ascii="Calibri" w:hAnsi="Calibri" w:cs="Arial"/>
        </w:rPr>
        <w:t xml:space="preserve"> </w:t>
      </w:r>
      <w:r w:rsidRPr="00642161">
        <w:rPr>
          <w:rFonts w:ascii="Calibri" w:hAnsi="Calibri" w:cs="Arial"/>
        </w:rPr>
        <w:t>państwowych i samorządowych instytucji kultury. Zorganizowano publiczne prezentacje programu dla przedstawicieli instytucji państwowych</w:t>
      </w:r>
      <w:r w:rsidR="0048014C" w:rsidRPr="00642161">
        <w:rPr>
          <w:rFonts w:ascii="Calibri" w:hAnsi="Calibri" w:cs="Arial"/>
        </w:rPr>
        <w:t xml:space="preserve"> </w:t>
      </w:r>
      <w:r w:rsidRPr="00642161">
        <w:rPr>
          <w:rFonts w:ascii="Calibri" w:hAnsi="Calibri" w:cs="Arial"/>
        </w:rPr>
        <w:t>i samorządowych, w trakcie których przedstawiane zostały informacje o warunkach realizacji programu.</w:t>
      </w:r>
    </w:p>
    <w:p w:rsidR="00E84967" w:rsidRPr="006E6617" w:rsidRDefault="00E84967" w:rsidP="00E84967">
      <w:pPr>
        <w:spacing w:before="120" w:after="0"/>
        <w:jc w:val="both"/>
        <w:rPr>
          <w:rFonts w:ascii="Calibri" w:hAnsi="Calibri" w:cs="Arial"/>
          <w:b/>
          <w:i/>
          <w:color w:val="548DD4" w:themeColor="text2" w:themeTint="99"/>
        </w:rPr>
      </w:pPr>
      <w:r w:rsidRPr="006E6617">
        <w:rPr>
          <w:rFonts w:ascii="Calibri" w:hAnsi="Calibri" w:cs="Arial"/>
          <w:b/>
          <w:i/>
          <w:color w:val="548DD4" w:themeColor="text2" w:themeTint="99"/>
        </w:rPr>
        <w:t>W planie finansowym na 2017 rok na realizację</w:t>
      </w:r>
      <w:r>
        <w:rPr>
          <w:rFonts w:ascii="Calibri" w:hAnsi="Calibri" w:cs="Arial"/>
          <w:b/>
          <w:i/>
          <w:color w:val="548DD4" w:themeColor="text2" w:themeTint="99"/>
        </w:rPr>
        <w:t xml:space="preserve"> programu</w:t>
      </w:r>
      <w:r w:rsidRPr="006E6617">
        <w:rPr>
          <w:rFonts w:ascii="Calibri" w:hAnsi="Calibri" w:cs="Arial"/>
          <w:b/>
          <w:i/>
          <w:color w:val="548DD4" w:themeColor="text2" w:themeTint="99"/>
        </w:rPr>
        <w:t xml:space="preserve"> zaplanowano środki w łącznej wysokości </w:t>
      </w:r>
      <w:r w:rsidRPr="006E6617">
        <w:rPr>
          <w:rFonts w:ascii="Calibri" w:hAnsi="Calibri" w:cs="Arial"/>
          <w:b/>
          <w:i/>
          <w:color w:val="548DD4" w:themeColor="text2" w:themeTint="99"/>
        </w:rPr>
        <w:br/>
      </w:r>
      <w:r w:rsidRPr="00197151">
        <w:rPr>
          <w:rFonts w:ascii="Calibri" w:hAnsi="Calibri" w:cs="Arial"/>
          <w:b/>
          <w:i/>
          <w:color w:val="548DD4" w:themeColor="text2" w:themeTint="99"/>
        </w:rPr>
        <w:t>1</w:t>
      </w:r>
      <w:r>
        <w:rPr>
          <w:rFonts w:ascii="Calibri" w:hAnsi="Calibri" w:cs="Arial"/>
          <w:b/>
          <w:i/>
          <w:color w:val="548DD4" w:themeColor="text2" w:themeTint="99"/>
        </w:rPr>
        <w:t>.</w:t>
      </w:r>
      <w:r w:rsidRPr="00197151">
        <w:rPr>
          <w:rFonts w:ascii="Calibri" w:hAnsi="Calibri" w:cs="Arial"/>
          <w:b/>
          <w:i/>
          <w:color w:val="548DD4" w:themeColor="text2" w:themeTint="99"/>
        </w:rPr>
        <w:t>380</w:t>
      </w:r>
      <w:r>
        <w:rPr>
          <w:rFonts w:ascii="Calibri" w:hAnsi="Calibri" w:cs="Arial"/>
          <w:b/>
          <w:i/>
          <w:color w:val="548DD4" w:themeColor="text2" w:themeTint="99"/>
        </w:rPr>
        <w:t xml:space="preserve"> tys. zł, w tym na:</w:t>
      </w: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wydatki bieżące jednostek sektora finansów publicznych w kwocie</w:t>
      </w:r>
      <w:r>
        <w:rPr>
          <w:rFonts w:ascii="Calibri" w:hAnsi="Calibri"/>
          <w:bCs/>
        </w:rPr>
        <w:tab/>
      </w:r>
      <w:r w:rsidRPr="00442CB1">
        <w:rPr>
          <w:rFonts w:ascii="Calibri" w:hAnsi="Calibri"/>
          <w:bCs/>
        </w:rPr>
        <w:t>962 tys. zł (§2440)</w:t>
      </w:r>
      <w:r>
        <w:rPr>
          <w:rFonts w:ascii="Calibri" w:hAnsi="Calibri"/>
          <w:bCs/>
        </w:rPr>
        <w:t>,</w:t>
      </w: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wydatki inwestycyjne jednostek sektora finansów publicznych w kwocie</w:t>
      </w:r>
      <w:r>
        <w:rPr>
          <w:rFonts w:ascii="Calibri" w:hAnsi="Calibri"/>
          <w:bCs/>
        </w:rPr>
        <w:tab/>
      </w:r>
      <w:r w:rsidRPr="00442CB1">
        <w:rPr>
          <w:rFonts w:ascii="Calibri" w:hAnsi="Calibri"/>
          <w:bCs/>
        </w:rPr>
        <w:t>418 tys. zł (§ 6260).</w:t>
      </w:r>
    </w:p>
    <w:p w:rsidR="00E84967" w:rsidRPr="000B3C0A" w:rsidRDefault="00E84967" w:rsidP="00E84967">
      <w:pPr>
        <w:spacing w:before="120" w:after="0"/>
        <w:jc w:val="both"/>
        <w:rPr>
          <w:rFonts w:ascii="Calibri" w:hAnsi="Calibri" w:cs="Arial"/>
          <w:b/>
          <w:i/>
          <w:color w:val="548DD4" w:themeColor="text2" w:themeTint="99"/>
        </w:rPr>
      </w:pPr>
      <w:r>
        <w:rPr>
          <w:rFonts w:ascii="Calibri" w:hAnsi="Calibri" w:cs="Arial"/>
          <w:b/>
          <w:i/>
          <w:color w:val="548DD4" w:themeColor="text2" w:themeTint="99"/>
        </w:rPr>
        <w:t>W 2017</w:t>
      </w:r>
      <w:r w:rsidRPr="000B3C0A">
        <w:rPr>
          <w:rFonts w:ascii="Calibri" w:hAnsi="Calibri" w:cs="Arial"/>
          <w:b/>
          <w:i/>
          <w:color w:val="548DD4" w:themeColor="text2" w:themeTint="99"/>
        </w:rPr>
        <w:t xml:space="preserve"> roku Fundusz</w:t>
      </w:r>
      <w:r>
        <w:rPr>
          <w:rFonts w:ascii="Calibri" w:hAnsi="Calibri" w:cs="Arial"/>
          <w:b/>
          <w:i/>
          <w:color w:val="548DD4" w:themeColor="text2" w:themeTint="99"/>
        </w:rPr>
        <w:t xml:space="preserve"> wypłacił środki w łącznej wysokości </w:t>
      </w:r>
      <w:r w:rsidRPr="00811936">
        <w:rPr>
          <w:rFonts w:ascii="Calibri" w:hAnsi="Calibri"/>
          <w:b/>
          <w:bCs/>
          <w:i/>
          <w:color w:val="548DD4" w:themeColor="text2" w:themeTint="99"/>
        </w:rPr>
        <w:t>226</w:t>
      </w:r>
      <w:r>
        <w:rPr>
          <w:rFonts w:ascii="Calibri" w:hAnsi="Calibri"/>
          <w:b/>
          <w:bCs/>
          <w:i/>
          <w:color w:val="548DD4" w:themeColor="text2" w:themeTint="99"/>
        </w:rPr>
        <w:t>.</w:t>
      </w:r>
      <w:r w:rsidRPr="00811936">
        <w:rPr>
          <w:rFonts w:ascii="Calibri" w:hAnsi="Calibri"/>
          <w:b/>
          <w:bCs/>
          <w:i/>
          <w:color w:val="548DD4" w:themeColor="text2" w:themeTint="99"/>
        </w:rPr>
        <w:t>515,22</w:t>
      </w:r>
      <w:r>
        <w:rPr>
          <w:rFonts w:ascii="Calibri" w:hAnsi="Calibri"/>
          <w:b/>
          <w:bCs/>
          <w:i/>
          <w:color w:val="548DD4" w:themeColor="text2" w:themeTint="99"/>
        </w:rPr>
        <w:t xml:space="preserve"> </w:t>
      </w:r>
      <w:r w:rsidRPr="000B3C0A">
        <w:rPr>
          <w:rFonts w:ascii="Calibri" w:hAnsi="Calibri" w:cs="Arial"/>
          <w:b/>
          <w:bCs/>
          <w:i/>
          <w:color w:val="548DD4" w:themeColor="text2" w:themeTint="99"/>
        </w:rPr>
        <w:t>zł</w:t>
      </w:r>
      <w:r>
        <w:rPr>
          <w:rFonts w:ascii="Calibri" w:hAnsi="Calibri" w:cs="Arial"/>
          <w:b/>
          <w:i/>
          <w:color w:val="548DD4" w:themeColor="text2" w:themeTint="99"/>
        </w:rPr>
        <w:t xml:space="preserve"> (</w:t>
      </w:r>
      <w:r w:rsidRPr="00811936">
        <w:rPr>
          <w:rFonts w:ascii="Calibri" w:hAnsi="Calibri" w:cs="Arial"/>
          <w:b/>
          <w:i/>
          <w:color w:val="548DD4" w:themeColor="text2" w:themeTint="99"/>
        </w:rPr>
        <w:t>16,41</w:t>
      </w:r>
      <w:r>
        <w:rPr>
          <w:rFonts w:ascii="Calibri" w:hAnsi="Calibri" w:cs="Arial"/>
          <w:b/>
          <w:i/>
          <w:color w:val="548DD4" w:themeColor="text2" w:themeTint="99"/>
        </w:rPr>
        <w:t xml:space="preserve"> % planu), w tym</w:t>
      </w:r>
      <w:r w:rsidRPr="000B3C0A">
        <w:rPr>
          <w:rFonts w:ascii="Calibri" w:hAnsi="Calibri" w:cs="Arial"/>
          <w:b/>
          <w:i/>
          <w:color w:val="548DD4" w:themeColor="text2" w:themeTint="99"/>
        </w:rPr>
        <w:t>:</w:t>
      </w: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wydatki bieżące jednostek sektora finansów publicznych w kwocie</w:t>
      </w:r>
      <w:r>
        <w:rPr>
          <w:rFonts w:ascii="Calibri" w:hAnsi="Calibri"/>
          <w:bCs/>
        </w:rPr>
        <w:tab/>
      </w:r>
      <w:r w:rsidRPr="00442CB1">
        <w:rPr>
          <w:rFonts w:ascii="Calibri" w:hAnsi="Calibri"/>
          <w:bCs/>
        </w:rPr>
        <w:t>119.221,00 zł (§2440)</w:t>
      </w:r>
      <w:r>
        <w:rPr>
          <w:rFonts w:ascii="Calibri" w:hAnsi="Calibri"/>
          <w:bCs/>
        </w:rPr>
        <w:t>,</w:t>
      </w: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wydatki inwestycyjne jednostek sektora finansów publicznych w kwocie</w:t>
      </w:r>
      <w:r>
        <w:rPr>
          <w:rFonts w:ascii="Calibri" w:hAnsi="Calibri"/>
          <w:bCs/>
        </w:rPr>
        <w:tab/>
      </w:r>
      <w:r w:rsidRPr="00442CB1">
        <w:rPr>
          <w:rFonts w:ascii="Calibri" w:hAnsi="Calibri"/>
          <w:bCs/>
        </w:rPr>
        <w:t>107.294,22 zł (§ 6260).</w:t>
      </w:r>
    </w:p>
    <w:p w:rsidR="00CD2F31" w:rsidRDefault="00CD2F31" w:rsidP="00F83679">
      <w:pPr>
        <w:spacing w:before="240" w:after="0"/>
        <w:jc w:val="both"/>
        <w:rPr>
          <w:color w:val="FF0000"/>
        </w:rPr>
      </w:pPr>
    </w:p>
    <w:p w:rsidR="00CD2F31" w:rsidRDefault="00CD2F31" w:rsidP="00F83679">
      <w:pPr>
        <w:spacing w:before="240" w:after="0"/>
        <w:jc w:val="both"/>
        <w:rPr>
          <w:color w:val="FF0000"/>
        </w:rPr>
      </w:pPr>
    </w:p>
    <w:p w:rsidR="00F83679" w:rsidRPr="00642161" w:rsidRDefault="00F83679" w:rsidP="00F83679">
      <w:pPr>
        <w:spacing w:before="240" w:after="0"/>
        <w:jc w:val="both"/>
      </w:pPr>
      <w:r w:rsidRPr="00642161">
        <w:t xml:space="preserve">Przyczyny </w:t>
      </w:r>
      <w:r w:rsidRPr="00642161">
        <w:rPr>
          <w:lang w:val="x-none"/>
        </w:rPr>
        <w:t>niewydatkowan</w:t>
      </w:r>
      <w:r w:rsidRPr="00642161">
        <w:t>ia</w:t>
      </w:r>
      <w:r w:rsidRPr="00642161">
        <w:rPr>
          <w:lang w:val="x-none"/>
        </w:rPr>
        <w:t xml:space="preserve"> wszystkich zaplanowanych </w:t>
      </w:r>
      <w:r w:rsidRPr="00642161">
        <w:t>n</w:t>
      </w:r>
      <w:r w:rsidRPr="00642161">
        <w:rPr>
          <w:lang w:val="x-none"/>
        </w:rPr>
        <w:t xml:space="preserve">a </w:t>
      </w:r>
      <w:r w:rsidRPr="00642161">
        <w:t>program</w:t>
      </w:r>
      <w:r w:rsidRPr="00642161">
        <w:rPr>
          <w:lang w:val="x-none"/>
        </w:rPr>
        <w:t xml:space="preserve"> środków</w:t>
      </w:r>
      <w:r w:rsidRPr="00642161">
        <w:t>:</w:t>
      </w:r>
    </w:p>
    <w:p w:rsidR="00F83679" w:rsidRPr="00642161" w:rsidRDefault="00F83679" w:rsidP="000255E0">
      <w:pPr>
        <w:pStyle w:val="Akapitzlist"/>
        <w:numPr>
          <w:ilvl w:val="0"/>
          <w:numId w:val="83"/>
        </w:numPr>
        <w:spacing w:after="0"/>
        <w:ind w:left="357" w:hanging="357"/>
        <w:jc w:val="both"/>
      </w:pPr>
      <w:r w:rsidRPr="00642161">
        <w:t>wybierany przez wnioskodawcę sposób wypłaty środków (w przypadku wypłaty dofinansowania zaliczkowo w dwóch transzach, lub w formie refundacji, część wypłat realizowana jest</w:t>
      </w:r>
      <w:r w:rsidRPr="00642161">
        <w:br/>
        <w:t>w 2018 roku);</w:t>
      </w:r>
    </w:p>
    <w:p w:rsidR="00F83679" w:rsidRPr="00642161" w:rsidRDefault="00F83679" w:rsidP="000255E0">
      <w:pPr>
        <w:pStyle w:val="Akapitzlist"/>
        <w:numPr>
          <w:ilvl w:val="0"/>
          <w:numId w:val="83"/>
        </w:numPr>
        <w:spacing w:after="0"/>
        <w:ind w:left="357" w:hanging="357"/>
        <w:jc w:val="both"/>
      </w:pPr>
      <w:r w:rsidRPr="00642161">
        <w:t xml:space="preserve">wskazywana przez wnioskodawców data rozpoczęcia realizacji działań aktywizacyjnych </w:t>
      </w:r>
      <w:r w:rsidRPr="00642161">
        <w:br/>
        <w:t>(w umowach, w których działania rozpoczynają się w 2018 roku wypłata środków następuje</w:t>
      </w:r>
      <w:r w:rsidRPr="00642161">
        <w:br/>
        <w:t xml:space="preserve"> nie wcześniej niż w dniu rozpoczęcia działań).</w:t>
      </w:r>
    </w:p>
    <w:p w:rsidR="00CD2F31" w:rsidRPr="00F83679" w:rsidRDefault="00E84967" w:rsidP="00CD2F31">
      <w:pPr>
        <w:spacing w:before="240" w:after="0"/>
        <w:jc w:val="both"/>
        <w:rPr>
          <w:color w:val="FF0000"/>
        </w:rPr>
      </w:pPr>
      <w:r w:rsidRPr="000567BE">
        <w:t>Planowana wartość miernika ustalona w ramach budżetu z</w:t>
      </w:r>
      <w:r>
        <w:t>adaniowego dla programu wynosi</w:t>
      </w:r>
      <w:r w:rsidRPr="000567BE">
        <w:t xml:space="preserve"> </w:t>
      </w:r>
      <w:r>
        <w:br/>
        <w:t>43 osoby</w:t>
      </w:r>
      <w:r w:rsidRPr="000567BE">
        <w:t xml:space="preserve">, osiągnięta - </w:t>
      </w:r>
      <w:r>
        <w:t>22 osoby</w:t>
      </w:r>
      <w:r w:rsidRPr="000567BE">
        <w:t>.</w:t>
      </w:r>
      <w:r w:rsidR="00CD2F31">
        <w:t xml:space="preserve"> </w:t>
      </w:r>
    </w:p>
    <w:p w:rsidR="00E84967" w:rsidRDefault="00E84967" w:rsidP="00E84967">
      <w:pPr>
        <w:spacing w:before="240" w:after="0"/>
        <w:jc w:val="both"/>
        <w:rPr>
          <w:rFonts w:cs="Calibri"/>
          <w:color w:val="FF0000"/>
        </w:rPr>
      </w:pPr>
      <w:r>
        <w:rPr>
          <w:rFonts w:cs="Calibri"/>
        </w:rPr>
        <w:t>S</w:t>
      </w:r>
      <w:r w:rsidRPr="00181BA8">
        <w:rPr>
          <w:rFonts w:cs="Calibri"/>
        </w:rPr>
        <w:t xml:space="preserve">zczegółowe dane </w:t>
      </w:r>
      <w:r w:rsidRPr="003E177E">
        <w:rPr>
          <w:rFonts w:ascii="Calibri" w:hAnsi="Calibri" w:cs="Arial"/>
        </w:rPr>
        <w:t>dotyczące</w:t>
      </w:r>
      <w:r>
        <w:rPr>
          <w:rFonts w:cs="Calibri"/>
        </w:rPr>
        <w:t xml:space="preserve"> realizacji </w:t>
      </w:r>
      <w:r w:rsidRPr="003E177E">
        <w:rPr>
          <w:rFonts w:cs="Calibri"/>
        </w:rPr>
        <w:t>pilotażo</w:t>
      </w:r>
      <w:r>
        <w:rPr>
          <w:rFonts w:cs="Calibri"/>
        </w:rPr>
        <w:t xml:space="preserve">wego programu </w:t>
      </w:r>
      <w:r w:rsidRPr="00D00A65">
        <w:t>„STABILNE ZATRUDNIENIE – osoby niepełnosprawne w administracji i służbie publicznej”</w:t>
      </w:r>
      <w:r>
        <w:t xml:space="preserve"> </w:t>
      </w:r>
      <w:r>
        <w:rPr>
          <w:rFonts w:cs="Calibri"/>
        </w:rPr>
        <w:t xml:space="preserve">znajdują się w </w:t>
      </w:r>
      <w:r w:rsidRPr="0096612B">
        <w:rPr>
          <w:rFonts w:cs="Calibri"/>
        </w:rPr>
        <w:t>Tabeli nr 1</w:t>
      </w:r>
      <w:r w:rsidR="0096612B" w:rsidRPr="0096612B">
        <w:rPr>
          <w:rFonts w:cs="Calibri"/>
        </w:rPr>
        <w:t>8</w:t>
      </w:r>
      <w:r w:rsidRPr="0096612B">
        <w:rPr>
          <w:rFonts w:cs="Calibri"/>
        </w:rPr>
        <w:t xml:space="preserve"> i 1</w:t>
      </w:r>
      <w:r w:rsidR="0096612B" w:rsidRPr="0096612B">
        <w:rPr>
          <w:rFonts w:cs="Calibri"/>
        </w:rPr>
        <w:t>9</w:t>
      </w:r>
      <w:r w:rsidRPr="0096612B">
        <w:rPr>
          <w:rFonts w:cs="Calibri"/>
        </w:rPr>
        <w:t>.</w:t>
      </w:r>
    </w:p>
    <w:p w:rsidR="00E84967" w:rsidRDefault="00E84967" w:rsidP="00E84967">
      <w:pPr>
        <w:pStyle w:val="Nagwek3"/>
        <w:tabs>
          <w:tab w:val="clear" w:pos="0"/>
          <w:tab w:val="num" w:pos="567"/>
          <w:tab w:val="left" w:pos="9070"/>
        </w:tabs>
        <w:ind w:left="567" w:right="-2"/>
      </w:pPr>
      <w:bookmarkStart w:id="117" w:name="_Toc507077163"/>
      <w:r>
        <w:t>Program „</w:t>
      </w:r>
      <w:r w:rsidRPr="001E5608">
        <w:t>Pomoc osobom niepełnosprawnym poszkodow</w:t>
      </w:r>
      <w:r>
        <w:t>anym w wyniku żywiołu w 2017 r.”</w:t>
      </w:r>
      <w:bookmarkEnd w:id="117"/>
    </w:p>
    <w:p w:rsidR="00E84967" w:rsidRPr="001E5608" w:rsidRDefault="00F83679" w:rsidP="00E84967">
      <w:pPr>
        <w:spacing w:before="240" w:after="0"/>
        <w:jc w:val="both"/>
        <w:rPr>
          <w:rFonts w:ascii="Calibri" w:hAnsi="Calibri"/>
        </w:rPr>
      </w:pPr>
      <w:r w:rsidRPr="0048014C">
        <w:rPr>
          <w:rFonts w:ascii="Calibri" w:hAnsi="Calibri"/>
        </w:rPr>
        <w:t xml:space="preserve">Celem </w:t>
      </w:r>
      <w:r w:rsidR="0048014C" w:rsidRPr="0048014C">
        <w:rPr>
          <w:rFonts w:ascii="Calibri" w:hAnsi="Calibri"/>
        </w:rPr>
        <w:t>programu</w:t>
      </w:r>
      <w:r w:rsidRPr="0048014C">
        <w:rPr>
          <w:rFonts w:ascii="Calibri" w:hAnsi="Calibri"/>
        </w:rPr>
        <w:t xml:space="preserve"> </w:t>
      </w:r>
      <w:r w:rsidR="00E84967" w:rsidRPr="001E5608">
        <w:rPr>
          <w:rFonts w:ascii="Calibri" w:hAnsi="Calibri"/>
        </w:rPr>
        <w:t>jest zapewnienie pomocy osobom niepełnosprawnym, poszkodowanym na skutek działania żywiołu na terytorium Rzeczypospolitej Polskiej w 2017 roku.</w:t>
      </w:r>
    </w:p>
    <w:p w:rsidR="00E84967" w:rsidRPr="001E5608" w:rsidRDefault="00E84967" w:rsidP="00E84967">
      <w:pPr>
        <w:spacing w:before="240" w:after="0"/>
        <w:jc w:val="both"/>
        <w:rPr>
          <w:rFonts w:ascii="Calibri" w:hAnsi="Calibri"/>
        </w:rPr>
      </w:pPr>
      <w:r w:rsidRPr="001E5608">
        <w:rPr>
          <w:rFonts w:ascii="Calibri" w:hAnsi="Calibri"/>
        </w:rPr>
        <w:t>Adresatami programu są poszkodowane na skutek żywiołu:</w:t>
      </w: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 xml:space="preserve">osoby niepełnosprawne posiadające aktualne orzeczenie o stopniu niepełnosprawności </w:t>
      </w:r>
      <w:r>
        <w:rPr>
          <w:rFonts w:ascii="Calibri" w:hAnsi="Calibri"/>
          <w:bCs/>
        </w:rPr>
        <w:br/>
      </w:r>
      <w:r w:rsidRPr="00442CB1">
        <w:rPr>
          <w:rFonts w:ascii="Calibri" w:hAnsi="Calibri"/>
          <w:bCs/>
        </w:rPr>
        <w:t>(lub orzeczenie równoważne),</w:t>
      </w: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 xml:space="preserve">dzieci i młodzież niepełnosprawna posiadająca aktualne orzeczenie o niepełnosprawności, wydane przed ukończeniem 16 roku życia. </w:t>
      </w:r>
    </w:p>
    <w:p w:rsidR="00E84967" w:rsidRPr="001E5608" w:rsidRDefault="00E84967" w:rsidP="00E84967">
      <w:pPr>
        <w:spacing w:before="240" w:after="0"/>
        <w:jc w:val="both"/>
        <w:rPr>
          <w:rFonts w:ascii="Calibri" w:hAnsi="Calibri"/>
        </w:rPr>
      </w:pPr>
      <w:r w:rsidRPr="001E5608">
        <w:rPr>
          <w:rFonts w:ascii="Calibri" w:hAnsi="Calibri"/>
        </w:rPr>
        <w:t xml:space="preserve">Pomoc finansowa dla osób niepełnosprawnych poszkodowanych na skutek żywiołu udzielana jest </w:t>
      </w:r>
      <w:r>
        <w:rPr>
          <w:rFonts w:ascii="Calibri" w:hAnsi="Calibri"/>
        </w:rPr>
        <w:br/>
      </w:r>
      <w:r w:rsidRPr="001E5608">
        <w:rPr>
          <w:rFonts w:ascii="Calibri" w:hAnsi="Calibri"/>
        </w:rPr>
        <w:t>ze środków PFRON</w:t>
      </w:r>
      <w:r w:rsidR="001D528C">
        <w:rPr>
          <w:rFonts w:ascii="Calibri" w:hAnsi="Calibri"/>
        </w:rPr>
        <w:t xml:space="preserve"> w ramach</w:t>
      </w:r>
      <w:r w:rsidRPr="001E5608">
        <w:rPr>
          <w:rFonts w:ascii="Calibri" w:hAnsi="Calibri"/>
        </w:rPr>
        <w:t>:</w:t>
      </w:r>
    </w:p>
    <w:p w:rsidR="00E84967" w:rsidRPr="00442CB1" w:rsidRDefault="00E84967" w:rsidP="000255E0">
      <w:pPr>
        <w:pStyle w:val="Akapitzlist"/>
        <w:numPr>
          <w:ilvl w:val="0"/>
          <w:numId w:val="85"/>
        </w:numPr>
        <w:tabs>
          <w:tab w:val="clear" w:pos="349"/>
          <w:tab w:val="left" w:pos="567"/>
        </w:tabs>
        <w:ind w:left="567" w:hanging="283"/>
        <w:jc w:val="both"/>
      </w:pPr>
      <w:r w:rsidRPr="00442CB1">
        <w:t>Modułu I – w formie jednorazowego świadczenia na rehabilitację społeczną,</w:t>
      </w:r>
    </w:p>
    <w:p w:rsidR="00E84967" w:rsidRPr="00442CB1" w:rsidRDefault="00E84967" w:rsidP="000255E0">
      <w:pPr>
        <w:pStyle w:val="Akapitzlist"/>
        <w:numPr>
          <w:ilvl w:val="0"/>
          <w:numId w:val="85"/>
        </w:numPr>
        <w:tabs>
          <w:tab w:val="clear" w:pos="349"/>
          <w:tab w:val="left" w:pos="567"/>
        </w:tabs>
        <w:ind w:left="567" w:hanging="283"/>
        <w:jc w:val="both"/>
      </w:pPr>
      <w:r w:rsidRPr="00442CB1">
        <w:t xml:space="preserve">Modułu II – w formie jednorazowego świadczenia stanowiącego rekompensatę poniesionych strat i/lub pokrycie kosztów przeprowadzenia naprawy. </w:t>
      </w:r>
    </w:p>
    <w:p w:rsidR="00E84967" w:rsidRPr="001E5608" w:rsidRDefault="00E84967" w:rsidP="00E84967">
      <w:pPr>
        <w:spacing w:before="240" w:after="0"/>
        <w:jc w:val="both"/>
        <w:rPr>
          <w:rFonts w:ascii="Calibri" w:hAnsi="Calibri"/>
        </w:rPr>
      </w:pPr>
      <w:r w:rsidRPr="00442CB1">
        <w:t>Ponadto, w ramach środków przeznaczonych na realizację programu finansowane są także wydatki</w:t>
      </w:r>
      <w:r w:rsidRPr="001E5608">
        <w:rPr>
          <w:rFonts w:ascii="Calibri" w:hAnsi="Calibri"/>
        </w:rPr>
        <w:t xml:space="preserve"> samorządów powiatowych, ponoszone na obsługę programu – do wysokości 2,5% środków wydatkowanych przez samorząd powiatowy na realizację programu. </w:t>
      </w:r>
    </w:p>
    <w:p w:rsidR="00E84967" w:rsidRPr="001E5608" w:rsidRDefault="00E84967" w:rsidP="00E84967">
      <w:pPr>
        <w:spacing w:before="240" w:after="0"/>
        <w:jc w:val="both"/>
        <w:rPr>
          <w:rFonts w:ascii="Calibri" w:hAnsi="Calibri"/>
        </w:rPr>
      </w:pPr>
      <w:r w:rsidRPr="001E5608">
        <w:rPr>
          <w:rFonts w:ascii="Calibri" w:hAnsi="Calibri"/>
        </w:rPr>
        <w:t>W 2017 roku wnios</w:t>
      </w:r>
      <w:r>
        <w:rPr>
          <w:rFonts w:ascii="Calibri" w:hAnsi="Calibri"/>
        </w:rPr>
        <w:t>ki w ramach programu składane były</w:t>
      </w:r>
      <w:r w:rsidRPr="001E5608">
        <w:rPr>
          <w:rFonts w:ascii="Calibri" w:hAnsi="Calibri"/>
        </w:rPr>
        <w:t xml:space="preserve"> w trybie ciągłym, jednakże nie później niż </w:t>
      </w:r>
      <w:r>
        <w:rPr>
          <w:rFonts w:ascii="Calibri" w:hAnsi="Calibri"/>
        </w:rPr>
        <w:br/>
      </w:r>
      <w:r w:rsidRPr="001E5608">
        <w:rPr>
          <w:rFonts w:ascii="Calibri" w:hAnsi="Calibri"/>
        </w:rPr>
        <w:t xml:space="preserve">do dnia 1 </w:t>
      </w:r>
      <w:r>
        <w:rPr>
          <w:rFonts w:ascii="Calibri" w:hAnsi="Calibri"/>
        </w:rPr>
        <w:t>grudnia. Wnioski rozpatrywane były</w:t>
      </w:r>
      <w:r w:rsidRPr="001E5608">
        <w:rPr>
          <w:rFonts w:ascii="Calibri" w:hAnsi="Calibri"/>
        </w:rPr>
        <w:t xml:space="preserve"> na bieżąco. Decyzję w sprawie </w:t>
      </w:r>
      <w:r>
        <w:rPr>
          <w:rFonts w:ascii="Calibri" w:hAnsi="Calibri"/>
        </w:rPr>
        <w:t>przyznania świadczenia podejmowała</w:t>
      </w:r>
      <w:r w:rsidRPr="001E5608">
        <w:rPr>
          <w:rFonts w:ascii="Calibri" w:hAnsi="Calibri"/>
        </w:rPr>
        <w:t xml:space="preserve"> jednostka samorządu powiatowego.</w:t>
      </w:r>
    </w:p>
    <w:p w:rsidR="00E84967" w:rsidRPr="00613853" w:rsidRDefault="00E84967" w:rsidP="00E84967">
      <w:pPr>
        <w:spacing w:before="240" w:after="0"/>
        <w:jc w:val="both"/>
        <w:rPr>
          <w:rFonts w:ascii="Calibri" w:hAnsi="Calibri"/>
        </w:rPr>
      </w:pPr>
      <w:r w:rsidRPr="006E6617">
        <w:rPr>
          <w:rFonts w:ascii="Calibri" w:hAnsi="Calibri" w:cs="Arial"/>
          <w:b/>
          <w:i/>
          <w:color w:val="548DD4" w:themeColor="text2" w:themeTint="99"/>
        </w:rPr>
        <w:t>W planie finansowym na 2017 rok na realizację</w:t>
      </w:r>
      <w:r>
        <w:rPr>
          <w:rFonts w:ascii="Calibri" w:hAnsi="Calibri" w:cs="Arial"/>
          <w:b/>
          <w:i/>
          <w:color w:val="548DD4" w:themeColor="text2" w:themeTint="99"/>
        </w:rPr>
        <w:t xml:space="preserve"> programu</w:t>
      </w:r>
      <w:r w:rsidRPr="006E6617">
        <w:rPr>
          <w:rFonts w:ascii="Calibri" w:hAnsi="Calibri" w:cs="Arial"/>
          <w:b/>
          <w:i/>
          <w:color w:val="548DD4" w:themeColor="text2" w:themeTint="99"/>
        </w:rPr>
        <w:t xml:space="preserve"> zaplanowano środki w łącznej wysokości </w:t>
      </w:r>
      <w:r w:rsidRPr="006E6617">
        <w:rPr>
          <w:rFonts w:ascii="Calibri" w:hAnsi="Calibri" w:cs="Arial"/>
          <w:b/>
          <w:i/>
          <w:color w:val="548DD4" w:themeColor="text2" w:themeTint="99"/>
        </w:rPr>
        <w:br/>
      </w:r>
      <w:r w:rsidRPr="00613853">
        <w:rPr>
          <w:rFonts w:ascii="Calibri" w:hAnsi="Calibri" w:cs="Arial"/>
          <w:b/>
          <w:i/>
          <w:color w:val="548DD4" w:themeColor="text2" w:themeTint="99"/>
        </w:rPr>
        <w:t>4</w:t>
      </w:r>
      <w:r>
        <w:rPr>
          <w:rFonts w:ascii="Calibri" w:hAnsi="Calibri" w:cs="Arial"/>
          <w:b/>
          <w:i/>
          <w:color w:val="548DD4" w:themeColor="text2" w:themeTint="99"/>
        </w:rPr>
        <w:t>.</w:t>
      </w:r>
      <w:r w:rsidRPr="00613853">
        <w:rPr>
          <w:rFonts w:ascii="Calibri" w:hAnsi="Calibri" w:cs="Arial"/>
          <w:b/>
          <w:i/>
          <w:color w:val="548DD4" w:themeColor="text2" w:themeTint="99"/>
        </w:rPr>
        <w:t>489</w:t>
      </w:r>
      <w:r>
        <w:rPr>
          <w:rFonts w:ascii="Calibri" w:hAnsi="Calibri" w:cs="Arial"/>
          <w:b/>
          <w:i/>
          <w:color w:val="548DD4" w:themeColor="text2" w:themeTint="99"/>
        </w:rPr>
        <w:t xml:space="preserve"> tys. zł (</w:t>
      </w:r>
      <w:r w:rsidRPr="00613853">
        <w:rPr>
          <w:rFonts w:ascii="Calibri" w:hAnsi="Calibri" w:cs="Arial"/>
          <w:b/>
          <w:i/>
          <w:color w:val="548DD4" w:themeColor="text2" w:themeTint="99"/>
        </w:rPr>
        <w:t>§2440</w:t>
      </w:r>
      <w:r>
        <w:rPr>
          <w:rFonts w:ascii="Calibri" w:hAnsi="Calibri" w:cs="Arial"/>
          <w:b/>
          <w:i/>
          <w:color w:val="548DD4" w:themeColor="text2" w:themeTint="99"/>
        </w:rPr>
        <w:t xml:space="preserve"> - </w:t>
      </w:r>
      <w:r w:rsidRPr="00613853">
        <w:rPr>
          <w:rFonts w:ascii="Calibri" w:hAnsi="Calibri" w:cs="Arial"/>
          <w:b/>
          <w:i/>
          <w:color w:val="548DD4" w:themeColor="text2" w:themeTint="99"/>
        </w:rPr>
        <w:t>wydatki bieżące jednostek sektora finansów publicznych)</w:t>
      </w:r>
      <w:r>
        <w:rPr>
          <w:rFonts w:ascii="Calibri" w:hAnsi="Calibri" w:cs="Arial"/>
          <w:b/>
          <w:i/>
          <w:color w:val="548DD4" w:themeColor="text2" w:themeTint="99"/>
        </w:rPr>
        <w:t>,</w:t>
      </w:r>
      <w:r>
        <w:rPr>
          <w:rFonts w:ascii="Calibri" w:hAnsi="Calibri"/>
        </w:rPr>
        <w:t xml:space="preserve"> </w:t>
      </w:r>
      <w:r>
        <w:rPr>
          <w:rFonts w:ascii="Calibri" w:hAnsi="Calibri" w:cs="Arial"/>
          <w:b/>
          <w:i/>
          <w:color w:val="548DD4" w:themeColor="text2" w:themeTint="99"/>
        </w:rPr>
        <w:t>w tym na:</w:t>
      </w: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pomoc beneficjentom ostatecznym w kwocie</w:t>
      </w:r>
      <w:r w:rsidRPr="00442CB1">
        <w:rPr>
          <w:rFonts w:ascii="Calibri" w:hAnsi="Calibri"/>
          <w:bCs/>
        </w:rPr>
        <w:tab/>
        <w:t>4.399.297,92 zł</w:t>
      </w:r>
      <w:r>
        <w:rPr>
          <w:rFonts w:ascii="Calibri" w:hAnsi="Calibri"/>
          <w:bCs/>
        </w:rPr>
        <w:t>,</w:t>
      </w: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obsługę jednostek samorządu terytorialnego w kwocie</w:t>
      </w:r>
      <w:r w:rsidRPr="00442CB1">
        <w:rPr>
          <w:rFonts w:ascii="Calibri" w:hAnsi="Calibri"/>
          <w:bCs/>
        </w:rPr>
        <w:tab/>
        <w:t>89.702,08 zł.</w:t>
      </w:r>
    </w:p>
    <w:p w:rsidR="00DA4FD3" w:rsidRDefault="00DA4FD3" w:rsidP="00E84967">
      <w:pPr>
        <w:spacing w:before="120" w:after="0"/>
        <w:jc w:val="both"/>
        <w:rPr>
          <w:rFonts w:ascii="Calibri" w:hAnsi="Calibri" w:cs="Arial"/>
          <w:b/>
          <w:i/>
          <w:color w:val="548DD4" w:themeColor="text2" w:themeTint="99"/>
          <w:sz w:val="18"/>
        </w:rPr>
      </w:pPr>
    </w:p>
    <w:p w:rsidR="0048014C" w:rsidRPr="00DA4FD3" w:rsidRDefault="0048014C" w:rsidP="00E84967">
      <w:pPr>
        <w:spacing w:before="120" w:after="0"/>
        <w:jc w:val="both"/>
        <w:rPr>
          <w:rFonts w:ascii="Calibri" w:hAnsi="Calibri" w:cs="Arial"/>
          <w:b/>
          <w:i/>
          <w:color w:val="548DD4" w:themeColor="text2" w:themeTint="99"/>
          <w:sz w:val="18"/>
        </w:rPr>
      </w:pPr>
    </w:p>
    <w:p w:rsidR="00E84967" w:rsidRPr="000B3C0A" w:rsidRDefault="00E84967" w:rsidP="00E84967">
      <w:pPr>
        <w:spacing w:before="120" w:after="0"/>
        <w:jc w:val="both"/>
        <w:rPr>
          <w:rFonts w:ascii="Calibri" w:hAnsi="Calibri" w:cs="Arial"/>
          <w:b/>
          <w:i/>
          <w:color w:val="548DD4" w:themeColor="text2" w:themeTint="99"/>
        </w:rPr>
      </w:pPr>
      <w:r>
        <w:rPr>
          <w:rFonts w:ascii="Calibri" w:hAnsi="Calibri" w:cs="Arial"/>
          <w:b/>
          <w:i/>
          <w:color w:val="548DD4" w:themeColor="text2" w:themeTint="99"/>
        </w:rPr>
        <w:t>W 2017</w:t>
      </w:r>
      <w:r w:rsidRPr="000B3C0A">
        <w:rPr>
          <w:rFonts w:ascii="Calibri" w:hAnsi="Calibri" w:cs="Arial"/>
          <w:b/>
          <w:i/>
          <w:color w:val="548DD4" w:themeColor="text2" w:themeTint="99"/>
        </w:rPr>
        <w:t xml:space="preserve"> roku </w:t>
      </w:r>
      <w:r>
        <w:rPr>
          <w:rFonts w:ascii="Calibri" w:hAnsi="Calibri" w:cs="Arial"/>
          <w:b/>
          <w:i/>
          <w:color w:val="548DD4" w:themeColor="text2" w:themeTint="99"/>
        </w:rPr>
        <w:t xml:space="preserve"> </w:t>
      </w:r>
      <w:r w:rsidRPr="000B3C0A">
        <w:rPr>
          <w:rFonts w:ascii="Calibri" w:hAnsi="Calibri" w:cs="Arial"/>
          <w:b/>
          <w:i/>
          <w:color w:val="548DD4" w:themeColor="text2" w:themeTint="99"/>
        </w:rPr>
        <w:t>Fundusz</w:t>
      </w:r>
      <w:r>
        <w:rPr>
          <w:rFonts w:ascii="Calibri" w:hAnsi="Calibri" w:cs="Arial"/>
          <w:b/>
          <w:i/>
          <w:color w:val="548DD4" w:themeColor="text2" w:themeTint="99"/>
        </w:rPr>
        <w:t xml:space="preserve"> wypłacił środki w łącznej wysokości </w:t>
      </w:r>
      <w:r w:rsidRPr="00613853">
        <w:rPr>
          <w:rFonts w:ascii="Calibri" w:hAnsi="Calibri"/>
          <w:b/>
          <w:bCs/>
          <w:i/>
          <w:color w:val="548DD4" w:themeColor="text2" w:themeTint="99"/>
        </w:rPr>
        <w:t>3</w:t>
      </w:r>
      <w:r>
        <w:rPr>
          <w:rFonts w:ascii="Calibri" w:hAnsi="Calibri"/>
          <w:b/>
          <w:bCs/>
          <w:i/>
          <w:color w:val="548DD4" w:themeColor="text2" w:themeTint="99"/>
        </w:rPr>
        <w:t>.</w:t>
      </w:r>
      <w:r w:rsidRPr="00613853">
        <w:rPr>
          <w:rFonts w:ascii="Calibri" w:hAnsi="Calibri"/>
          <w:b/>
          <w:bCs/>
          <w:i/>
          <w:color w:val="548DD4" w:themeColor="text2" w:themeTint="99"/>
        </w:rPr>
        <w:t>671</w:t>
      </w:r>
      <w:r>
        <w:rPr>
          <w:rFonts w:ascii="Calibri" w:hAnsi="Calibri"/>
          <w:b/>
          <w:bCs/>
          <w:i/>
          <w:color w:val="548DD4" w:themeColor="text2" w:themeTint="99"/>
        </w:rPr>
        <w:t>.</w:t>
      </w:r>
      <w:r w:rsidRPr="00613853">
        <w:rPr>
          <w:rFonts w:ascii="Calibri" w:hAnsi="Calibri"/>
          <w:b/>
          <w:bCs/>
          <w:i/>
          <w:color w:val="548DD4" w:themeColor="text2" w:themeTint="99"/>
        </w:rPr>
        <w:t>650,08</w:t>
      </w:r>
      <w:r>
        <w:rPr>
          <w:rFonts w:ascii="Calibri" w:hAnsi="Calibri"/>
          <w:b/>
          <w:bCs/>
          <w:i/>
          <w:color w:val="548DD4" w:themeColor="text2" w:themeTint="99"/>
        </w:rPr>
        <w:t xml:space="preserve"> </w:t>
      </w:r>
      <w:r w:rsidRPr="000B3C0A">
        <w:rPr>
          <w:rFonts w:ascii="Calibri" w:hAnsi="Calibri" w:cs="Arial"/>
          <w:b/>
          <w:bCs/>
          <w:i/>
          <w:color w:val="548DD4" w:themeColor="text2" w:themeTint="99"/>
        </w:rPr>
        <w:t>zł</w:t>
      </w:r>
      <w:r>
        <w:rPr>
          <w:rFonts w:ascii="Calibri" w:hAnsi="Calibri" w:cs="Arial"/>
          <w:b/>
          <w:i/>
          <w:color w:val="548DD4" w:themeColor="text2" w:themeTint="99"/>
        </w:rPr>
        <w:t xml:space="preserve"> (</w:t>
      </w:r>
      <w:r w:rsidRPr="00613853">
        <w:rPr>
          <w:rFonts w:ascii="Calibri" w:hAnsi="Calibri" w:cs="Arial"/>
          <w:b/>
          <w:i/>
          <w:color w:val="548DD4" w:themeColor="text2" w:themeTint="99"/>
        </w:rPr>
        <w:t>81,79</w:t>
      </w:r>
      <w:r>
        <w:rPr>
          <w:rFonts w:ascii="Calibri" w:hAnsi="Calibri" w:cs="Arial"/>
          <w:b/>
          <w:i/>
          <w:color w:val="548DD4" w:themeColor="text2" w:themeTint="99"/>
        </w:rPr>
        <w:t xml:space="preserve"> % planu), w tym na</w:t>
      </w:r>
      <w:r w:rsidRPr="000B3C0A">
        <w:rPr>
          <w:rFonts w:ascii="Calibri" w:hAnsi="Calibri" w:cs="Arial"/>
          <w:b/>
          <w:i/>
          <w:color w:val="548DD4" w:themeColor="text2" w:themeTint="99"/>
        </w:rPr>
        <w:t>:</w:t>
      </w: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pomoc beneficjentom ostatecznym w kwocie</w:t>
      </w:r>
      <w:r w:rsidRPr="00442CB1">
        <w:rPr>
          <w:rFonts w:ascii="Calibri" w:hAnsi="Calibri"/>
          <w:bCs/>
        </w:rPr>
        <w:tab/>
        <w:t>3.582.098,00 zł</w:t>
      </w:r>
      <w:r>
        <w:rPr>
          <w:rFonts w:ascii="Calibri" w:hAnsi="Calibri"/>
          <w:bCs/>
        </w:rPr>
        <w:t>,</w:t>
      </w:r>
    </w:p>
    <w:p w:rsidR="00E84967" w:rsidRPr="00442CB1" w:rsidRDefault="00E84967"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obsługę jednostek samorządu terytorialnego w kwocie</w:t>
      </w:r>
      <w:r w:rsidRPr="00442CB1">
        <w:rPr>
          <w:rFonts w:ascii="Calibri" w:hAnsi="Calibri"/>
          <w:bCs/>
        </w:rPr>
        <w:tab/>
        <w:t>89.552,08 zł.</w:t>
      </w:r>
    </w:p>
    <w:p w:rsidR="00E84967" w:rsidRDefault="00E84967" w:rsidP="00E84967">
      <w:pPr>
        <w:spacing w:before="120" w:after="120"/>
        <w:jc w:val="both"/>
      </w:pPr>
      <w:r w:rsidRPr="008F72B8">
        <w:t>Środki finansowe na realizację programu zaplanowane zostały w oparciu o rzeczywiste potrzeby zgłoszone przez jednostki samorządu powiato</w:t>
      </w:r>
      <w:r>
        <w:t>wego w listopadzie 2017 roku (150.000,00</w:t>
      </w:r>
      <w:r w:rsidRPr="008F72B8">
        <w:t xml:space="preserve"> zł) oraz szacunki wynikające z faktu przyjmowania wniosków w trybie ciągłym do dnia 1 grudnia </w:t>
      </w:r>
      <w:r>
        <w:t>2017 roku,</w:t>
      </w:r>
      <w:r w:rsidRPr="008F72B8">
        <w:t xml:space="preserve"> co stwarzało możliwość wydatkowania dodatkowych kwot. Ponadt</w:t>
      </w:r>
      <w:r>
        <w:t>o uwzględniono kwotę 100.000,00 </w:t>
      </w:r>
      <w:r w:rsidRPr="008F72B8">
        <w:t>zł na wnioski</w:t>
      </w:r>
      <w:r>
        <w:t>, w przypadku</w:t>
      </w:r>
      <w:r w:rsidRPr="008F72B8">
        <w:t xml:space="preserve"> których decyzję o przyznaniu dofinansowania podejmuje Zar</w:t>
      </w:r>
      <w:r>
        <w:t xml:space="preserve">ząd PFRON. Przedmiotowe wnioski, </w:t>
      </w:r>
      <w:r w:rsidRPr="008F72B8">
        <w:t>w związku z koniecznością uzupełnienia informacji przez powiaty</w:t>
      </w:r>
      <w:r>
        <w:t>,</w:t>
      </w:r>
      <w:r w:rsidRPr="008F72B8">
        <w:t xml:space="preserve"> nie zostały przedstawione do decyzji Zarządu</w:t>
      </w:r>
      <w:r>
        <w:t xml:space="preserve"> PFRON w 2017 roku.</w:t>
      </w:r>
    </w:p>
    <w:p w:rsidR="00E84967" w:rsidRDefault="00E84967" w:rsidP="00E84967">
      <w:pPr>
        <w:spacing w:before="120" w:after="120"/>
        <w:jc w:val="both"/>
        <w:rPr>
          <w:rFonts w:ascii="Calibri" w:hAnsi="Calibri"/>
        </w:rPr>
      </w:pPr>
      <w:r w:rsidRPr="0037094C">
        <w:rPr>
          <w:rFonts w:ascii="Calibri" w:hAnsi="Calibri"/>
        </w:rPr>
        <w:t>Planowana wartość miernika ustalona w ramach budżetu z</w:t>
      </w:r>
      <w:r>
        <w:rPr>
          <w:rFonts w:ascii="Calibri" w:hAnsi="Calibri"/>
        </w:rPr>
        <w:t>adaniowego dla programu wynosi</w:t>
      </w:r>
      <w:r w:rsidRPr="0037094C">
        <w:rPr>
          <w:rFonts w:ascii="Calibri" w:hAnsi="Calibri"/>
        </w:rPr>
        <w:t xml:space="preserve"> </w:t>
      </w:r>
      <w:r w:rsidR="00DA4FD3">
        <w:rPr>
          <w:rFonts w:ascii="Calibri" w:hAnsi="Calibri"/>
        </w:rPr>
        <w:br/>
      </w:r>
      <w:r>
        <w:rPr>
          <w:rFonts w:ascii="Calibri" w:hAnsi="Calibri"/>
        </w:rPr>
        <w:t>1.600 osób</w:t>
      </w:r>
      <w:r w:rsidRPr="0037094C">
        <w:rPr>
          <w:rFonts w:ascii="Calibri" w:hAnsi="Calibri"/>
        </w:rPr>
        <w:t xml:space="preserve">, osiągnięta </w:t>
      </w:r>
      <w:r>
        <w:rPr>
          <w:rFonts w:ascii="Calibri" w:hAnsi="Calibri"/>
        </w:rPr>
        <w:t>–</w:t>
      </w:r>
      <w:r w:rsidRPr="0037094C">
        <w:rPr>
          <w:rFonts w:ascii="Calibri" w:hAnsi="Calibri"/>
        </w:rPr>
        <w:t xml:space="preserve"> </w:t>
      </w:r>
      <w:r>
        <w:rPr>
          <w:rFonts w:ascii="Calibri" w:hAnsi="Calibri"/>
        </w:rPr>
        <w:t>1.625 osób</w:t>
      </w:r>
      <w:r w:rsidRPr="00E43E3C">
        <w:rPr>
          <w:rFonts w:ascii="Calibri" w:hAnsi="Calibri"/>
        </w:rPr>
        <w:t>.</w:t>
      </w:r>
    </w:p>
    <w:p w:rsidR="00E84967" w:rsidRPr="0037094C" w:rsidRDefault="00E84967" w:rsidP="00E84967">
      <w:pPr>
        <w:spacing w:after="0"/>
        <w:jc w:val="both"/>
        <w:rPr>
          <w:rFonts w:cs="Calibri"/>
          <w:color w:val="FF0000"/>
        </w:rPr>
      </w:pPr>
      <w:r>
        <w:rPr>
          <w:rFonts w:cs="Calibri"/>
        </w:rPr>
        <w:t>S</w:t>
      </w:r>
      <w:r w:rsidRPr="00181BA8">
        <w:rPr>
          <w:rFonts w:cs="Calibri"/>
        </w:rPr>
        <w:t xml:space="preserve">zczegółowe dane </w:t>
      </w:r>
      <w:r w:rsidRPr="003E177E">
        <w:rPr>
          <w:rFonts w:ascii="Calibri" w:hAnsi="Calibri" w:cs="Arial"/>
        </w:rPr>
        <w:t>dotyczące</w:t>
      </w:r>
      <w:r>
        <w:rPr>
          <w:rFonts w:cs="Calibri"/>
        </w:rPr>
        <w:t xml:space="preserve"> realizacji </w:t>
      </w:r>
      <w:r w:rsidRPr="003E177E">
        <w:rPr>
          <w:rFonts w:cs="Calibri"/>
        </w:rPr>
        <w:t>pilotażo</w:t>
      </w:r>
      <w:r>
        <w:rPr>
          <w:rFonts w:cs="Calibri"/>
        </w:rPr>
        <w:t xml:space="preserve">wego programu </w:t>
      </w:r>
      <w:r w:rsidRPr="00A32E19">
        <w:t>„Pomoc osobom niepełnosprawnym poszkodowanym w wyniku żywiołu w 2017 r.”</w:t>
      </w:r>
      <w:r>
        <w:t xml:space="preserve"> </w:t>
      </w:r>
      <w:r>
        <w:rPr>
          <w:rFonts w:cs="Calibri"/>
        </w:rPr>
        <w:t xml:space="preserve">znajdują się w </w:t>
      </w:r>
      <w:r w:rsidRPr="00811993">
        <w:rPr>
          <w:rFonts w:cs="Calibri"/>
        </w:rPr>
        <w:t xml:space="preserve">Tabeli nr </w:t>
      </w:r>
      <w:r w:rsidR="00811993">
        <w:rPr>
          <w:rFonts w:cs="Calibri"/>
        </w:rPr>
        <w:t>20</w:t>
      </w:r>
      <w:r w:rsidRPr="00811993">
        <w:rPr>
          <w:rFonts w:cs="Calibri"/>
        </w:rPr>
        <w:t>.</w:t>
      </w:r>
    </w:p>
    <w:p w:rsidR="00FB7BB3" w:rsidRPr="00AE2191" w:rsidRDefault="00FB7BB3" w:rsidP="00E67090">
      <w:pPr>
        <w:pStyle w:val="Nagwek2"/>
      </w:pPr>
      <w:bookmarkStart w:id="118" w:name="_Toc507077164"/>
      <w:r w:rsidRPr="00AE2191">
        <w:t>Programy kontynuowane</w:t>
      </w:r>
      <w:bookmarkEnd w:id="118"/>
    </w:p>
    <w:p w:rsidR="00115BB7" w:rsidRPr="006B6555" w:rsidRDefault="00115BB7" w:rsidP="00115BB7">
      <w:pPr>
        <w:pStyle w:val="Nagwek3"/>
        <w:ind w:right="-2"/>
      </w:pPr>
      <w:bookmarkStart w:id="119" w:name="_Toc507077165"/>
      <w:r w:rsidRPr="006B6555">
        <w:t>Pilotażowy program „Aktywny samorząd”</w:t>
      </w:r>
      <w:bookmarkEnd w:id="119"/>
    </w:p>
    <w:bookmarkEnd w:id="105"/>
    <w:p w:rsidR="00A077E0" w:rsidRPr="00E17AB1" w:rsidRDefault="00A077E0" w:rsidP="00A077E0">
      <w:pPr>
        <w:shd w:val="clear" w:color="auto" w:fill="FFFFFF"/>
        <w:spacing w:before="120" w:after="120"/>
        <w:ind w:right="22"/>
        <w:jc w:val="both"/>
      </w:pPr>
      <w:r w:rsidRPr="00E17AB1">
        <w:t xml:space="preserve">Celem głównym programu </w:t>
      </w:r>
      <w:r>
        <w:t>jest</w:t>
      </w:r>
      <w:r w:rsidRPr="00E17AB1">
        <w:t xml:space="preserve"> wyeliminowanie lub zmniejszenie barier ograniczających uczestnictwo beneficjentów pomocy w życiu społ</w:t>
      </w:r>
      <w:r>
        <w:t xml:space="preserve">ecznym, zawodowym i w dostępie </w:t>
      </w:r>
      <w:r w:rsidRPr="00E17AB1">
        <w:t>do edukacji.</w:t>
      </w:r>
    </w:p>
    <w:p w:rsidR="00A077E0" w:rsidRPr="00E17AB1" w:rsidRDefault="00A077E0" w:rsidP="00A077E0">
      <w:pPr>
        <w:spacing w:after="0"/>
        <w:jc w:val="both"/>
        <w:rPr>
          <w:bCs/>
        </w:rPr>
      </w:pPr>
      <w:r>
        <w:rPr>
          <w:bCs/>
        </w:rPr>
        <w:t>Program w 2017</w:t>
      </w:r>
      <w:r w:rsidRPr="00E17AB1">
        <w:rPr>
          <w:bCs/>
        </w:rPr>
        <w:t xml:space="preserve"> roku obejmował następujące formy wsparcia:</w:t>
      </w:r>
    </w:p>
    <w:p w:rsidR="00A077E0" w:rsidRDefault="00A077E0" w:rsidP="00A077E0">
      <w:pPr>
        <w:spacing w:after="0"/>
        <w:jc w:val="both"/>
        <w:rPr>
          <w:rFonts w:cs="Arial"/>
          <w:bCs/>
          <w:lang w:eastAsia="x-none"/>
        </w:rPr>
      </w:pPr>
      <w:r w:rsidRPr="00E17AB1">
        <w:rPr>
          <w:rFonts w:cs="Arial"/>
          <w:bCs/>
          <w:lang w:eastAsia="x-none"/>
        </w:rPr>
        <w:t>Moduł I</w:t>
      </w:r>
      <w:r>
        <w:rPr>
          <w:rFonts w:cs="Arial"/>
          <w:bCs/>
          <w:lang w:eastAsia="x-none"/>
        </w:rPr>
        <w:t>:</w:t>
      </w:r>
      <w:r w:rsidRPr="00E17AB1">
        <w:rPr>
          <w:rFonts w:cs="Arial"/>
          <w:bCs/>
          <w:lang w:eastAsia="x-none"/>
        </w:rPr>
        <w:t xml:space="preserve"> </w:t>
      </w:r>
    </w:p>
    <w:p w:rsidR="00A077E0" w:rsidRPr="00C9202E" w:rsidRDefault="00A077E0" w:rsidP="000255E0">
      <w:pPr>
        <w:pStyle w:val="Akapitzlist"/>
        <w:numPr>
          <w:ilvl w:val="1"/>
          <w:numId w:val="14"/>
        </w:numPr>
        <w:spacing w:after="0" w:line="360" w:lineRule="auto"/>
        <w:jc w:val="both"/>
        <w:rPr>
          <w:rFonts w:cs="Arial"/>
          <w:bCs/>
          <w:lang w:eastAsia="x-none"/>
        </w:rPr>
      </w:pPr>
      <w:r w:rsidRPr="00C9202E">
        <w:rPr>
          <w:rFonts w:cs="Arial"/>
          <w:bCs/>
          <w:lang w:eastAsia="x-none"/>
        </w:rPr>
        <w:t>Obszar A – likwidacja bariery transportowej:</w:t>
      </w:r>
    </w:p>
    <w:p w:rsidR="00A077E0" w:rsidRPr="00442CB1" w:rsidRDefault="00A077E0"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Zadanie 1 - pomoc w zakupie i montażu oprzyrządowania do posiadanego samochodu,</w:t>
      </w:r>
    </w:p>
    <w:p w:rsidR="00A077E0" w:rsidRPr="00442CB1" w:rsidRDefault="00A077E0"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Zadanie 2 - pomoc w uzyskaniu prawa jazdy kategorii B.</w:t>
      </w:r>
    </w:p>
    <w:p w:rsidR="00A077E0" w:rsidRPr="00C9202E" w:rsidRDefault="00A077E0" w:rsidP="000255E0">
      <w:pPr>
        <w:pStyle w:val="Akapitzlist"/>
        <w:numPr>
          <w:ilvl w:val="1"/>
          <w:numId w:val="14"/>
        </w:numPr>
        <w:spacing w:after="0" w:line="360" w:lineRule="auto"/>
        <w:jc w:val="both"/>
        <w:rPr>
          <w:rFonts w:cs="Arial"/>
          <w:bCs/>
          <w:lang w:eastAsia="x-none"/>
        </w:rPr>
      </w:pPr>
      <w:r w:rsidRPr="00C9202E">
        <w:rPr>
          <w:rFonts w:cs="Arial"/>
          <w:bCs/>
          <w:lang w:eastAsia="x-none"/>
        </w:rPr>
        <w:t>Obszar B – likwidacja barier w dostępie do uczestniczenia w społeczeństwie informacyjnym:</w:t>
      </w:r>
    </w:p>
    <w:p w:rsidR="00A077E0" w:rsidRPr="00442CB1" w:rsidRDefault="00A077E0"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Zadanie 1 - pomoc w zakupie sprzętu elektronicznego lub jego elementów</w:t>
      </w:r>
      <w:r>
        <w:rPr>
          <w:rFonts w:ascii="Calibri" w:hAnsi="Calibri"/>
          <w:bCs/>
        </w:rPr>
        <w:t xml:space="preserve"> </w:t>
      </w:r>
      <w:r w:rsidRPr="00442CB1">
        <w:rPr>
          <w:rFonts w:ascii="Calibri" w:hAnsi="Calibri"/>
          <w:bCs/>
        </w:rPr>
        <w:t>oraz oprogramowania,</w:t>
      </w:r>
    </w:p>
    <w:p w:rsidR="00A077E0" w:rsidRPr="00442CB1" w:rsidRDefault="00A077E0"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Zadanie 2 - dofinansowanie szkoleń w zakresie obsługi nabytego w ramach programu sprzętu elektronicznego i oprogramowania.</w:t>
      </w:r>
    </w:p>
    <w:p w:rsidR="00A077E0" w:rsidRPr="00C9202E" w:rsidRDefault="00A077E0" w:rsidP="000255E0">
      <w:pPr>
        <w:pStyle w:val="Akapitzlist"/>
        <w:numPr>
          <w:ilvl w:val="1"/>
          <w:numId w:val="14"/>
        </w:numPr>
        <w:spacing w:after="0" w:line="360" w:lineRule="auto"/>
        <w:jc w:val="both"/>
        <w:rPr>
          <w:rFonts w:cs="Arial"/>
          <w:b/>
          <w:bCs/>
          <w:lang w:eastAsia="x-none"/>
        </w:rPr>
      </w:pPr>
      <w:r w:rsidRPr="00C9202E">
        <w:rPr>
          <w:rFonts w:cs="Arial"/>
          <w:bCs/>
          <w:lang w:eastAsia="x-none"/>
        </w:rPr>
        <w:t>Obszar C</w:t>
      </w:r>
      <w:r w:rsidRPr="00C9202E">
        <w:rPr>
          <w:rFonts w:cs="Arial"/>
          <w:b/>
          <w:bCs/>
          <w:lang w:eastAsia="x-none"/>
        </w:rPr>
        <w:t xml:space="preserve"> </w:t>
      </w:r>
      <w:r w:rsidRPr="00C9202E">
        <w:rPr>
          <w:rFonts w:cs="Arial"/>
          <w:bCs/>
          <w:lang w:eastAsia="x-none"/>
        </w:rPr>
        <w:t>– likwidacja barier w poruszaniu się:</w:t>
      </w:r>
    </w:p>
    <w:p w:rsidR="00A077E0" w:rsidRPr="00442CB1" w:rsidRDefault="00A077E0"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 xml:space="preserve">Zadanie 2 - pomoc w utrzymaniu sprawności technicznej posiadanego wózka inwalidzkiego </w:t>
      </w:r>
      <w:r w:rsidRPr="00442CB1">
        <w:rPr>
          <w:rFonts w:ascii="Calibri" w:hAnsi="Calibri"/>
          <w:bCs/>
        </w:rPr>
        <w:br/>
        <w:t>o napędzie elektrycznym,</w:t>
      </w:r>
    </w:p>
    <w:p w:rsidR="00A077E0" w:rsidRPr="00442CB1" w:rsidRDefault="00A077E0"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Zadanie 3 - pomoc w zakupie protezy kończyny, w której zastosowano nowoczesne rozwiązania techniczne, tj. protezy co najmniej na III poziomie jakości,</w:t>
      </w:r>
    </w:p>
    <w:p w:rsidR="00A077E0" w:rsidRPr="00442CB1" w:rsidRDefault="00A077E0"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 xml:space="preserve">Zadanie 4 - pomoc w utrzymaniu sprawności technicznej posiadanej protezy kończyny, </w:t>
      </w:r>
      <w:r w:rsidRPr="00442CB1">
        <w:rPr>
          <w:rFonts w:ascii="Calibri" w:hAnsi="Calibri"/>
          <w:bCs/>
        </w:rPr>
        <w:br/>
        <w:t>w której zastosowano nowoczesne rozwiązania techniczne (co najmniej na III poziomie jakości).</w:t>
      </w:r>
    </w:p>
    <w:p w:rsidR="00A077E0" w:rsidRPr="00C9202E" w:rsidRDefault="00A077E0" w:rsidP="000255E0">
      <w:pPr>
        <w:pStyle w:val="Akapitzlist"/>
        <w:numPr>
          <w:ilvl w:val="1"/>
          <w:numId w:val="14"/>
        </w:numPr>
        <w:spacing w:after="0"/>
        <w:jc w:val="both"/>
        <w:rPr>
          <w:rFonts w:cs="Arial"/>
          <w:bCs/>
          <w:lang w:eastAsia="x-none"/>
        </w:rPr>
      </w:pPr>
      <w:r w:rsidRPr="00C9202E">
        <w:rPr>
          <w:rFonts w:cs="Arial"/>
          <w:bCs/>
          <w:lang w:eastAsia="x-none"/>
        </w:rPr>
        <w:lastRenderedPageBreak/>
        <w:t>Obszar D – pomoc w utrzymaniu aktywności zawodowej poprzez zapewn</w:t>
      </w:r>
      <w:r>
        <w:rPr>
          <w:rFonts w:cs="Arial"/>
          <w:bCs/>
          <w:lang w:eastAsia="x-none"/>
        </w:rPr>
        <w:t>ienie opieki dla osoby zależnej.</w:t>
      </w:r>
    </w:p>
    <w:p w:rsidR="00A077E0" w:rsidRPr="002245C6" w:rsidRDefault="00A077E0" w:rsidP="00A077E0">
      <w:pPr>
        <w:spacing w:before="120" w:after="120"/>
        <w:jc w:val="both"/>
        <w:rPr>
          <w:rFonts w:cs="Arial"/>
          <w:bCs/>
          <w:lang w:eastAsia="x-none"/>
        </w:rPr>
      </w:pPr>
      <w:r w:rsidRPr="002245C6">
        <w:rPr>
          <w:rFonts w:cs="Arial"/>
          <w:bCs/>
          <w:lang w:eastAsia="x-none"/>
        </w:rPr>
        <w:t>Moduł II – pomoc w uzyskaniu wykształcenia na poziomie wyższym.</w:t>
      </w:r>
    </w:p>
    <w:p w:rsidR="00A077E0" w:rsidRPr="001D7E39" w:rsidRDefault="00A077E0" w:rsidP="00A077E0">
      <w:pPr>
        <w:spacing w:before="120"/>
        <w:jc w:val="both"/>
        <w:rPr>
          <w:rFonts w:cs="Arial"/>
          <w:b/>
          <w:bCs/>
          <w:i/>
          <w:color w:val="548DD4" w:themeColor="text2" w:themeTint="99"/>
          <w:lang w:val="x-none" w:eastAsia="x-none"/>
        </w:rPr>
      </w:pPr>
      <w:r w:rsidRPr="001D7E39">
        <w:rPr>
          <w:rFonts w:cs="Arial"/>
          <w:b/>
          <w:bCs/>
          <w:i/>
          <w:color w:val="548DD4" w:themeColor="text2" w:themeTint="99"/>
          <w:lang w:val="x-none" w:eastAsia="x-none"/>
        </w:rPr>
        <w:t xml:space="preserve">W planie finansowym na 2017 </w:t>
      </w:r>
      <w:r w:rsidR="00E83C63">
        <w:rPr>
          <w:rFonts w:cs="Arial"/>
          <w:b/>
          <w:bCs/>
          <w:i/>
          <w:color w:val="548DD4" w:themeColor="text2" w:themeTint="99"/>
          <w:lang w:val="x-none" w:eastAsia="x-none"/>
        </w:rPr>
        <w:t>roku</w:t>
      </w:r>
      <w:r w:rsidRPr="001D7E39">
        <w:rPr>
          <w:rFonts w:cs="Arial"/>
          <w:b/>
          <w:bCs/>
          <w:i/>
          <w:color w:val="548DD4" w:themeColor="text2" w:themeTint="99"/>
          <w:lang w:val="x-none" w:eastAsia="x-none"/>
        </w:rPr>
        <w:t xml:space="preserve"> na realizację programu „Aktywny samorząd” przewidziano środki w łącznej wysokości 112.711 tys. zł, z tego na:</w:t>
      </w:r>
    </w:p>
    <w:p w:rsidR="00A077E0" w:rsidRDefault="00A077E0" w:rsidP="00E17362">
      <w:pPr>
        <w:numPr>
          <w:ilvl w:val="0"/>
          <w:numId w:val="7"/>
        </w:numPr>
        <w:tabs>
          <w:tab w:val="left" w:pos="284"/>
          <w:tab w:val="right" w:pos="9072"/>
        </w:tabs>
        <w:spacing w:after="0"/>
        <w:ind w:left="567" w:hanging="567"/>
        <w:jc w:val="both"/>
        <w:rPr>
          <w:rFonts w:ascii="Calibri" w:hAnsi="Calibri"/>
          <w:bCs/>
        </w:rPr>
      </w:pPr>
      <w:r w:rsidRPr="00442CB1">
        <w:rPr>
          <w:rFonts w:ascii="Calibri" w:hAnsi="Calibri"/>
          <w:bCs/>
        </w:rPr>
        <w:t xml:space="preserve">wydatki bieżące dla jednostek sektora finansów publicznych (§ 2440) w kwocie </w:t>
      </w:r>
      <w:r>
        <w:rPr>
          <w:rFonts w:ascii="Calibri" w:hAnsi="Calibri"/>
          <w:bCs/>
        </w:rPr>
        <w:tab/>
      </w:r>
      <w:r w:rsidRPr="00442CB1">
        <w:rPr>
          <w:rFonts w:ascii="Calibri" w:hAnsi="Calibri"/>
          <w:bCs/>
        </w:rPr>
        <w:t>69.000 tys. zł,</w:t>
      </w:r>
    </w:p>
    <w:p w:rsidR="00A077E0" w:rsidRPr="00442CB1" w:rsidRDefault="00A077E0" w:rsidP="00E17362">
      <w:pPr>
        <w:numPr>
          <w:ilvl w:val="0"/>
          <w:numId w:val="7"/>
        </w:numPr>
        <w:tabs>
          <w:tab w:val="left" w:pos="284"/>
          <w:tab w:val="right" w:pos="9072"/>
        </w:tabs>
        <w:spacing w:after="0"/>
        <w:ind w:left="567" w:hanging="567"/>
        <w:jc w:val="both"/>
        <w:rPr>
          <w:rFonts w:ascii="Calibri" w:hAnsi="Calibri"/>
          <w:bCs/>
        </w:rPr>
      </w:pPr>
      <w:r w:rsidRPr="00442CB1">
        <w:rPr>
          <w:rFonts w:ascii="Calibri" w:hAnsi="Calibri"/>
          <w:bCs/>
        </w:rPr>
        <w:t xml:space="preserve">wydatki inwestycyjne dla jednostek sektora finansów publicznych </w:t>
      </w:r>
      <w:r w:rsidR="00E17362" w:rsidRPr="00442CB1">
        <w:rPr>
          <w:rFonts w:ascii="Calibri" w:hAnsi="Calibri"/>
          <w:bCs/>
        </w:rPr>
        <w:t>(§ 6260).</w:t>
      </w:r>
      <w:r w:rsidRPr="00442CB1">
        <w:rPr>
          <w:rFonts w:ascii="Calibri" w:hAnsi="Calibri"/>
          <w:bCs/>
        </w:rPr>
        <w:t>w kwocie</w:t>
      </w:r>
      <w:r>
        <w:rPr>
          <w:rFonts w:ascii="Calibri" w:hAnsi="Calibri"/>
          <w:bCs/>
        </w:rPr>
        <w:t xml:space="preserve"> </w:t>
      </w:r>
      <w:r w:rsidRPr="00442CB1">
        <w:rPr>
          <w:rFonts w:ascii="Calibri" w:hAnsi="Calibri"/>
          <w:bCs/>
        </w:rPr>
        <w:t>43.711 tys.</w:t>
      </w:r>
      <w:r>
        <w:rPr>
          <w:rFonts w:ascii="Calibri" w:hAnsi="Calibri"/>
          <w:bCs/>
        </w:rPr>
        <w:t xml:space="preserve"> </w:t>
      </w:r>
      <w:r w:rsidRPr="00442CB1">
        <w:rPr>
          <w:rFonts w:ascii="Calibri" w:hAnsi="Calibri"/>
          <w:bCs/>
        </w:rPr>
        <w:t xml:space="preserve">zł </w:t>
      </w:r>
    </w:p>
    <w:p w:rsidR="00A077E0" w:rsidRPr="00563C80" w:rsidRDefault="00A077E0" w:rsidP="00A077E0">
      <w:pPr>
        <w:tabs>
          <w:tab w:val="left" w:pos="851"/>
        </w:tabs>
        <w:spacing w:before="120" w:after="120"/>
        <w:jc w:val="both"/>
        <w:rPr>
          <w:rFonts w:cs="Arial"/>
          <w:b/>
          <w:bCs/>
          <w:i/>
          <w:color w:val="548DD4" w:themeColor="text2" w:themeTint="99"/>
          <w:lang w:val="x-none" w:eastAsia="x-none"/>
        </w:rPr>
      </w:pPr>
      <w:r w:rsidRPr="00563C80">
        <w:rPr>
          <w:rFonts w:cs="Arial"/>
          <w:b/>
          <w:bCs/>
          <w:i/>
          <w:color w:val="548DD4" w:themeColor="text2" w:themeTint="99"/>
          <w:lang w:val="x-none" w:eastAsia="x-none"/>
        </w:rPr>
        <w:t xml:space="preserve">W omawianym okresie łączne wydatki </w:t>
      </w:r>
      <w:r>
        <w:rPr>
          <w:rFonts w:cs="Arial"/>
          <w:b/>
          <w:bCs/>
          <w:i/>
          <w:color w:val="548DD4" w:themeColor="text2" w:themeTint="99"/>
          <w:lang w:eastAsia="x-none"/>
        </w:rPr>
        <w:t xml:space="preserve">Funduszu </w:t>
      </w:r>
      <w:r w:rsidRPr="00563C80">
        <w:rPr>
          <w:rFonts w:cs="Arial"/>
          <w:b/>
          <w:bCs/>
          <w:i/>
          <w:color w:val="548DD4" w:themeColor="text2" w:themeTint="99"/>
          <w:lang w:val="x-none" w:eastAsia="x-none"/>
        </w:rPr>
        <w:t>na realizację programu wyniosły</w:t>
      </w:r>
      <w:r>
        <w:rPr>
          <w:rFonts w:cs="Arial"/>
          <w:b/>
          <w:bCs/>
          <w:i/>
          <w:color w:val="548DD4" w:themeColor="text2" w:themeTint="99"/>
          <w:lang w:eastAsia="x-none"/>
        </w:rPr>
        <w:t xml:space="preserve"> 111.085.</w:t>
      </w:r>
      <w:r w:rsidRPr="00546B70">
        <w:rPr>
          <w:rFonts w:cs="Arial"/>
          <w:b/>
          <w:bCs/>
          <w:i/>
          <w:color w:val="548DD4" w:themeColor="text2" w:themeTint="99"/>
          <w:lang w:eastAsia="x-none"/>
        </w:rPr>
        <w:t xml:space="preserve">023,81 </w:t>
      </w:r>
      <w:r w:rsidRPr="00563C80">
        <w:rPr>
          <w:rFonts w:cs="Arial"/>
          <w:b/>
          <w:bCs/>
          <w:i/>
          <w:color w:val="548DD4" w:themeColor="text2" w:themeTint="99"/>
          <w:lang w:val="x-none" w:eastAsia="x-none"/>
        </w:rPr>
        <w:t>zł (</w:t>
      </w:r>
      <w:r w:rsidRPr="00546B70">
        <w:rPr>
          <w:rFonts w:cs="Arial"/>
          <w:b/>
          <w:bCs/>
          <w:i/>
          <w:color w:val="548DD4" w:themeColor="text2" w:themeTint="99"/>
          <w:lang w:val="x-none" w:eastAsia="x-none"/>
        </w:rPr>
        <w:t xml:space="preserve">98,56 </w:t>
      </w:r>
      <w:r w:rsidRPr="00563C80">
        <w:rPr>
          <w:rFonts w:cs="Arial"/>
          <w:b/>
          <w:bCs/>
          <w:i/>
          <w:color w:val="548DD4" w:themeColor="text2" w:themeTint="99"/>
          <w:lang w:val="x-none" w:eastAsia="x-none"/>
        </w:rPr>
        <w:t>% środków zaplanowanych na realizację programu),</w:t>
      </w:r>
      <w:r w:rsidRPr="00563C80">
        <w:rPr>
          <w:rFonts w:cs="Arial"/>
          <w:b/>
          <w:i/>
          <w:color w:val="548DD4" w:themeColor="text2" w:themeTint="99"/>
          <w:lang w:val="x-none" w:eastAsia="x-none"/>
        </w:rPr>
        <w:t xml:space="preserve"> </w:t>
      </w:r>
      <w:r w:rsidRPr="00563C80">
        <w:rPr>
          <w:rFonts w:cs="Arial"/>
          <w:b/>
          <w:bCs/>
          <w:i/>
          <w:color w:val="548DD4" w:themeColor="text2" w:themeTint="99"/>
          <w:lang w:val="x-none" w:eastAsia="x-none"/>
        </w:rPr>
        <w:t>z tego:</w:t>
      </w:r>
    </w:p>
    <w:p w:rsidR="00A077E0" w:rsidRPr="00E17362" w:rsidRDefault="00A077E0" w:rsidP="00E17362">
      <w:pPr>
        <w:numPr>
          <w:ilvl w:val="0"/>
          <w:numId w:val="7"/>
        </w:numPr>
        <w:tabs>
          <w:tab w:val="left" w:pos="567"/>
          <w:tab w:val="right" w:pos="9072"/>
        </w:tabs>
        <w:spacing w:after="0"/>
        <w:ind w:left="284" w:hanging="284"/>
        <w:jc w:val="both"/>
        <w:rPr>
          <w:rFonts w:ascii="Calibri" w:hAnsi="Calibri"/>
          <w:bCs/>
        </w:rPr>
      </w:pPr>
      <w:r w:rsidRPr="00E17362">
        <w:rPr>
          <w:rFonts w:ascii="Calibri" w:hAnsi="Calibri"/>
          <w:bCs/>
        </w:rPr>
        <w:t xml:space="preserve">wydatki bieżące dla jednostek sektora finansów publicznych (§ 2440)w kwocie </w:t>
      </w:r>
      <w:r w:rsidRPr="00E17362">
        <w:rPr>
          <w:rFonts w:ascii="Calibri" w:hAnsi="Calibri"/>
          <w:bCs/>
        </w:rPr>
        <w:tab/>
      </w:r>
      <w:r w:rsidR="005405DD">
        <w:rPr>
          <w:rFonts w:ascii="Calibri" w:hAnsi="Calibri"/>
          <w:bCs/>
        </w:rPr>
        <w:t xml:space="preserve"> </w:t>
      </w:r>
      <w:r w:rsidRPr="00E17362">
        <w:rPr>
          <w:rFonts w:ascii="Calibri" w:hAnsi="Calibri"/>
          <w:bCs/>
        </w:rPr>
        <w:t>67.494.538,99 zł,</w:t>
      </w:r>
    </w:p>
    <w:p w:rsidR="00A077E0" w:rsidRPr="00E17362" w:rsidRDefault="00A077E0" w:rsidP="00E17362">
      <w:pPr>
        <w:numPr>
          <w:ilvl w:val="0"/>
          <w:numId w:val="7"/>
        </w:numPr>
        <w:tabs>
          <w:tab w:val="left" w:pos="567"/>
          <w:tab w:val="right" w:pos="9072"/>
        </w:tabs>
        <w:spacing w:after="0"/>
        <w:ind w:left="284" w:hanging="284"/>
        <w:jc w:val="both"/>
        <w:rPr>
          <w:rFonts w:ascii="Calibri" w:hAnsi="Calibri"/>
          <w:bCs/>
        </w:rPr>
      </w:pPr>
      <w:r w:rsidRPr="00E17362">
        <w:rPr>
          <w:rFonts w:ascii="Calibri" w:hAnsi="Calibri"/>
          <w:bCs/>
        </w:rPr>
        <w:t xml:space="preserve">wydatki inwestycyjne dla jednostek sektora finansów publicznych </w:t>
      </w:r>
      <w:r w:rsidR="00E17362" w:rsidRPr="00E17362">
        <w:rPr>
          <w:rFonts w:ascii="Calibri" w:hAnsi="Calibri"/>
          <w:bCs/>
        </w:rPr>
        <w:t>(§ 6260).</w:t>
      </w:r>
      <w:r w:rsidRPr="00E17362">
        <w:rPr>
          <w:rFonts w:ascii="Calibri" w:hAnsi="Calibri"/>
          <w:bCs/>
        </w:rPr>
        <w:t xml:space="preserve">w kwocie </w:t>
      </w:r>
      <w:r w:rsidR="00E17362" w:rsidRPr="00E17362">
        <w:rPr>
          <w:rFonts w:ascii="Calibri" w:hAnsi="Calibri"/>
          <w:bCs/>
        </w:rPr>
        <w:tab/>
      </w:r>
      <w:r w:rsidRPr="00E17362">
        <w:rPr>
          <w:rFonts w:ascii="Calibri" w:hAnsi="Calibri"/>
          <w:bCs/>
        </w:rPr>
        <w:t xml:space="preserve">43.590.484,82 zł </w:t>
      </w:r>
    </w:p>
    <w:p w:rsidR="009F1289" w:rsidRPr="00E83C63" w:rsidRDefault="009F1289" w:rsidP="009F1289">
      <w:pPr>
        <w:tabs>
          <w:tab w:val="left" w:pos="567"/>
          <w:tab w:val="right" w:pos="9072"/>
        </w:tabs>
        <w:spacing w:after="0"/>
        <w:ind w:left="567"/>
        <w:jc w:val="both"/>
        <w:rPr>
          <w:rFonts w:ascii="Calibri" w:hAnsi="Calibri"/>
          <w:bCs/>
          <w:sz w:val="16"/>
        </w:rPr>
      </w:pPr>
    </w:p>
    <w:p w:rsidR="00A077E0" w:rsidRPr="00BB20F6" w:rsidRDefault="00A077E0" w:rsidP="00A077E0">
      <w:pPr>
        <w:pStyle w:val="Legenda"/>
        <w:keepNext/>
        <w:jc w:val="both"/>
        <w:rPr>
          <w:b w:val="0"/>
        </w:rPr>
      </w:pPr>
      <w:bookmarkStart w:id="120" w:name="_Toc507076805"/>
      <w:r w:rsidRPr="001546AA">
        <w:t xml:space="preserve">Wykres nr </w:t>
      </w:r>
      <w:fldSimple w:instr=" SEQ Wykres \* ARABIC ">
        <w:r w:rsidR="0033789A">
          <w:rPr>
            <w:noProof/>
          </w:rPr>
          <w:t>37</w:t>
        </w:r>
      </w:fldSimple>
      <w:r w:rsidR="001546AA">
        <w:rPr>
          <w:noProof/>
        </w:rPr>
        <w:t xml:space="preserve"> </w:t>
      </w:r>
      <w:r>
        <w:t xml:space="preserve"> </w:t>
      </w:r>
      <w:r w:rsidRPr="004A2EE2">
        <w:t>Kwota wypłacona wg województw - Pilotażowy program „Aktywny samorząd”.</w:t>
      </w:r>
      <w:bookmarkEnd w:id="120"/>
    </w:p>
    <w:p w:rsidR="00A077E0" w:rsidRPr="00642161" w:rsidRDefault="00A077E0" w:rsidP="00642161">
      <w:pPr>
        <w:rPr>
          <w:b/>
        </w:rPr>
      </w:pPr>
      <w:bookmarkStart w:id="121" w:name="_Toc507076806"/>
      <w:r>
        <w:rPr>
          <w:noProof/>
        </w:rPr>
        <w:drawing>
          <wp:inline distT="0" distB="0" distL="0" distR="0" wp14:anchorId="024523DF" wp14:editId="317DC741">
            <wp:extent cx="5759532" cy="2624447"/>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642161">
        <w:rPr>
          <w:b/>
        </w:rPr>
        <w:t xml:space="preserve">Wykres nr </w:t>
      </w:r>
      <w:r w:rsidR="00642161" w:rsidRPr="00642161">
        <w:rPr>
          <w:b/>
        </w:rPr>
        <w:fldChar w:fldCharType="begin"/>
      </w:r>
      <w:r w:rsidR="00642161" w:rsidRPr="00642161">
        <w:rPr>
          <w:b/>
        </w:rPr>
        <w:instrText xml:space="preserve"> SEQ Wykres \* ARABIC </w:instrText>
      </w:r>
      <w:r w:rsidR="00642161" w:rsidRPr="00642161">
        <w:rPr>
          <w:b/>
        </w:rPr>
        <w:fldChar w:fldCharType="separate"/>
      </w:r>
      <w:r w:rsidR="0033789A">
        <w:rPr>
          <w:b/>
          <w:noProof/>
        </w:rPr>
        <w:t>38</w:t>
      </w:r>
      <w:r w:rsidR="00642161" w:rsidRPr="00642161">
        <w:rPr>
          <w:b/>
          <w:noProof/>
        </w:rPr>
        <w:fldChar w:fldCharType="end"/>
      </w:r>
      <w:r w:rsidR="001546AA" w:rsidRPr="00642161">
        <w:rPr>
          <w:b/>
          <w:noProof/>
        </w:rPr>
        <w:t xml:space="preserve"> </w:t>
      </w:r>
      <w:r w:rsidRPr="00642161">
        <w:rPr>
          <w:b/>
        </w:rPr>
        <w:t xml:space="preserve"> Struktura wypłat wg rodzajów kosztów - Pilotażowy program „Aktywny samorząd”.</w:t>
      </w:r>
      <w:bookmarkEnd w:id="121"/>
    </w:p>
    <w:p w:rsidR="00A077E0" w:rsidRPr="00013795" w:rsidRDefault="00A077E0" w:rsidP="00A077E0">
      <w:r>
        <w:rPr>
          <w:noProof/>
        </w:rPr>
        <w:drawing>
          <wp:inline distT="0" distB="0" distL="0" distR="0" wp14:anchorId="4151C6A8" wp14:editId="793EF4CB">
            <wp:extent cx="5699052" cy="2339163"/>
            <wp:effectExtent l="0" t="0" r="0" b="0"/>
            <wp:docPr id="565" name="Wykres 5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077E0" w:rsidRPr="0037094C" w:rsidRDefault="00A077E0" w:rsidP="00A077E0">
      <w:pPr>
        <w:spacing w:before="120" w:after="120"/>
        <w:jc w:val="both"/>
        <w:rPr>
          <w:rFonts w:ascii="Calibri" w:hAnsi="Calibri"/>
        </w:rPr>
      </w:pPr>
      <w:r w:rsidRPr="0037094C">
        <w:rPr>
          <w:rFonts w:ascii="Calibri" w:hAnsi="Calibri"/>
        </w:rPr>
        <w:t>Planowana wartość miernika ustalona w ramach budżetu z</w:t>
      </w:r>
      <w:r>
        <w:rPr>
          <w:rFonts w:ascii="Calibri" w:hAnsi="Calibri"/>
        </w:rPr>
        <w:t>adaniowego dla programu wynosi</w:t>
      </w:r>
      <w:r w:rsidRPr="0037094C">
        <w:rPr>
          <w:rFonts w:ascii="Calibri" w:hAnsi="Calibri"/>
        </w:rPr>
        <w:t xml:space="preserve"> </w:t>
      </w:r>
      <w:r>
        <w:rPr>
          <w:rFonts w:ascii="Calibri" w:hAnsi="Calibri"/>
        </w:rPr>
        <w:br/>
        <w:t>28.500</w:t>
      </w:r>
      <w:r w:rsidRPr="0037094C">
        <w:rPr>
          <w:rFonts w:ascii="Calibri" w:hAnsi="Calibri"/>
        </w:rPr>
        <w:t xml:space="preserve"> osób, osiągnięta </w:t>
      </w:r>
      <w:r>
        <w:rPr>
          <w:rFonts w:ascii="Calibri" w:hAnsi="Calibri"/>
        </w:rPr>
        <w:t>–</w:t>
      </w:r>
      <w:r w:rsidRPr="0037094C">
        <w:rPr>
          <w:rFonts w:ascii="Calibri" w:hAnsi="Calibri"/>
        </w:rPr>
        <w:t xml:space="preserve"> </w:t>
      </w:r>
      <w:r>
        <w:rPr>
          <w:rFonts w:ascii="Calibri" w:hAnsi="Calibri"/>
        </w:rPr>
        <w:t>22.990 osób</w:t>
      </w:r>
      <w:r w:rsidRPr="00E43E3C">
        <w:rPr>
          <w:rFonts w:ascii="Calibri" w:hAnsi="Calibri"/>
        </w:rPr>
        <w:t>.</w:t>
      </w:r>
    </w:p>
    <w:p w:rsidR="00A077E0" w:rsidRDefault="00A077E0" w:rsidP="00A077E0">
      <w:pPr>
        <w:tabs>
          <w:tab w:val="num" w:pos="360"/>
        </w:tabs>
        <w:jc w:val="both"/>
        <w:rPr>
          <w:rFonts w:cs="Calibri"/>
        </w:rPr>
      </w:pPr>
      <w:r>
        <w:rPr>
          <w:rFonts w:cs="Calibri"/>
        </w:rPr>
        <w:lastRenderedPageBreak/>
        <w:t>S</w:t>
      </w:r>
      <w:r w:rsidRPr="00181BA8">
        <w:rPr>
          <w:rFonts w:cs="Calibri"/>
        </w:rPr>
        <w:t>zczegółowe dane dotyczące</w:t>
      </w:r>
      <w:r>
        <w:rPr>
          <w:rFonts w:cs="Calibri"/>
        </w:rPr>
        <w:t xml:space="preserve"> programu „Aktywny samorząd” znajdują się w </w:t>
      </w:r>
      <w:r w:rsidR="00811993">
        <w:rPr>
          <w:rFonts w:cs="Calibri"/>
        </w:rPr>
        <w:t>Tabeli nr 2</w:t>
      </w:r>
      <w:r w:rsidRPr="00811993">
        <w:rPr>
          <w:rFonts w:cs="Calibri"/>
        </w:rPr>
        <w:t>1.</w:t>
      </w:r>
    </w:p>
    <w:p w:rsidR="00DA4FD3" w:rsidRPr="00CD2F31" w:rsidRDefault="00DA4FD3" w:rsidP="00A077E0">
      <w:pPr>
        <w:tabs>
          <w:tab w:val="num" w:pos="360"/>
        </w:tabs>
        <w:jc w:val="both"/>
        <w:rPr>
          <w:rFonts w:cs="Calibri"/>
          <w:b/>
          <w:sz w:val="12"/>
        </w:rPr>
      </w:pPr>
    </w:p>
    <w:p w:rsidR="00A077E0" w:rsidRPr="00C17BB0" w:rsidRDefault="00A077E0" w:rsidP="00A077E0">
      <w:pPr>
        <w:pStyle w:val="Nagwek3"/>
        <w:ind w:right="-2"/>
      </w:pPr>
      <w:bookmarkStart w:id="122" w:name="_Toc507077166"/>
      <w:r w:rsidRPr="00C17BB0">
        <w:t>„Program wsparcia międzynarodowych imprez sportowych dla osób niepełnosprawnych”</w:t>
      </w:r>
      <w:bookmarkEnd w:id="122"/>
    </w:p>
    <w:p w:rsidR="003179CE" w:rsidRDefault="003179CE" w:rsidP="00A077E0">
      <w:pPr>
        <w:tabs>
          <w:tab w:val="left" w:pos="284"/>
        </w:tabs>
        <w:autoSpaceDE w:val="0"/>
        <w:autoSpaceDN w:val="0"/>
        <w:adjustRightInd w:val="0"/>
        <w:spacing w:before="120" w:after="0"/>
        <w:jc w:val="both"/>
        <w:rPr>
          <w:color w:val="000000"/>
        </w:rPr>
      </w:pPr>
    </w:p>
    <w:p w:rsidR="00A077E0" w:rsidRPr="00F334F8" w:rsidRDefault="00A077E0" w:rsidP="00A077E0">
      <w:pPr>
        <w:tabs>
          <w:tab w:val="left" w:pos="284"/>
        </w:tabs>
        <w:autoSpaceDE w:val="0"/>
        <w:autoSpaceDN w:val="0"/>
        <w:adjustRightInd w:val="0"/>
        <w:spacing w:before="120" w:after="0"/>
        <w:jc w:val="both"/>
        <w:rPr>
          <w:color w:val="000000"/>
        </w:rPr>
      </w:pPr>
      <w:r w:rsidRPr="00F334F8">
        <w:rPr>
          <w:color w:val="000000"/>
        </w:rPr>
        <w:t xml:space="preserve">Program realizowany </w:t>
      </w:r>
      <w:r>
        <w:rPr>
          <w:color w:val="000000"/>
        </w:rPr>
        <w:t>jest</w:t>
      </w:r>
      <w:r w:rsidRPr="00F334F8">
        <w:rPr>
          <w:color w:val="000000"/>
        </w:rPr>
        <w:t xml:space="preserve"> w dwóch modułach, których celem jest: </w:t>
      </w:r>
    </w:p>
    <w:p w:rsidR="00A077E0" w:rsidRPr="00442CB1" w:rsidRDefault="00A077E0" w:rsidP="008748BD">
      <w:pPr>
        <w:numPr>
          <w:ilvl w:val="0"/>
          <w:numId w:val="7"/>
        </w:numPr>
        <w:tabs>
          <w:tab w:val="left" w:pos="567"/>
          <w:tab w:val="right" w:pos="9070"/>
        </w:tabs>
        <w:spacing w:after="0"/>
        <w:ind w:left="567" w:hanging="283"/>
        <w:jc w:val="both"/>
        <w:rPr>
          <w:rFonts w:cs="Arial"/>
        </w:rPr>
      </w:pPr>
      <w:r w:rsidRPr="00442CB1">
        <w:rPr>
          <w:rFonts w:cs="Arial"/>
          <w:b/>
        </w:rPr>
        <w:t>Moduł I</w:t>
      </w:r>
      <w:r w:rsidRPr="00442CB1">
        <w:rPr>
          <w:rFonts w:cs="Arial"/>
        </w:rPr>
        <w:t xml:space="preserve"> - wsparcie dla organizowania w Polsce międzynarodowych imprez sportowych promujących aktywność sportową i integrację społeczną osób niepełnosprawnych, </w:t>
      </w:r>
    </w:p>
    <w:p w:rsidR="00A077E0" w:rsidRPr="00442CB1" w:rsidRDefault="00A077E0" w:rsidP="008748BD">
      <w:pPr>
        <w:numPr>
          <w:ilvl w:val="0"/>
          <w:numId w:val="7"/>
        </w:numPr>
        <w:tabs>
          <w:tab w:val="left" w:pos="567"/>
          <w:tab w:val="right" w:pos="9070"/>
        </w:tabs>
        <w:spacing w:after="0"/>
        <w:ind w:left="567" w:hanging="283"/>
        <w:jc w:val="both"/>
        <w:rPr>
          <w:rFonts w:cs="Arial"/>
        </w:rPr>
      </w:pPr>
      <w:r w:rsidRPr="00442CB1">
        <w:rPr>
          <w:rFonts w:cs="Arial"/>
          <w:b/>
        </w:rPr>
        <w:t>Moduł II</w:t>
      </w:r>
      <w:r w:rsidRPr="00442CB1">
        <w:rPr>
          <w:rFonts w:cs="Arial"/>
        </w:rPr>
        <w:t xml:space="preserve"> - wsparcie uczestnictwa zawodników reprezentujących Polskę w międzynarodowych imprezach sportowych, organizowanych poza granicami Polski. </w:t>
      </w:r>
    </w:p>
    <w:p w:rsidR="00A077E0" w:rsidRDefault="00A077E0" w:rsidP="00A077E0">
      <w:pPr>
        <w:autoSpaceDE w:val="0"/>
        <w:autoSpaceDN w:val="0"/>
        <w:adjustRightInd w:val="0"/>
        <w:spacing w:before="240" w:after="120"/>
        <w:jc w:val="both"/>
        <w:rPr>
          <w:rFonts w:eastAsia="Calibri" w:cs="Arial"/>
          <w:color w:val="000000"/>
          <w:lang w:eastAsia="en-US"/>
        </w:rPr>
      </w:pPr>
      <w:r w:rsidRPr="00F334F8">
        <w:rPr>
          <w:rFonts w:cs="Arial"/>
          <w:bCs/>
        </w:rPr>
        <w:t>Adresatami programu</w:t>
      </w:r>
      <w:r w:rsidRPr="00F334F8">
        <w:rPr>
          <w:rFonts w:cs="Arial"/>
        </w:rPr>
        <w:t xml:space="preserve"> </w:t>
      </w:r>
      <w:r>
        <w:rPr>
          <w:rFonts w:eastAsia="Calibri" w:cs="Arial"/>
          <w:color w:val="000000"/>
          <w:lang w:eastAsia="en-US"/>
        </w:rPr>
        <w:t>były</w:t>
      </w:r>
      <w:r w:rsidRPr="00F334F8">
        <w:rPr>
          <w:rFonts w:eastAsia="Calibri" w:cs="Arial"/>
          <w:color w:val="000000"/>
          <w:lang w:eastAsia="en-US"/>
        </w:rPr>
        <w:t xml:space="preserve"> organizacje pozarządowe działające na terytorium Rzeczypospolitej Polskiej na rzecz rozwoju sportu osób niepełnosprawnych, </w:t>
      </w:r>
      <w:r>
        <w:rPr>
          <w:rFonts w:eastAsia="Calibri" w:cs="Arial"/>
          <w:color w:val="000000"/>
          <w:lang w:eastAsia="en-US"/>
        </w:rPr>
        <w:t>natomiast p</w:t>
      </w:r>
      <w:r w:rsidRPr="00F334F8">
        <w:rPr>
          <w:rFonts w:cs="Arial"/>
        </w:rPr>
        <w:t xml:space="preserve">omoc finansowa w ramach programu udzielana </w:t>
      </w:r>
      <w:r>
        <w:rPr>
          <w:rFonts w:cs="Arial"/>
        </w:rPr>
        <w:t>była</w:t>
      </w:r>
      <w:r w:rsidRPr="00F334F8">
        <w:rPr>
          <w:rFonts w:cs="Arial"/>
        </w:rPr>
        <w:t xml:space="preserve"> jako dofinansowanie w formie zaliczki i/lub refundacji</w:t>
      </w:r>
      <w:r>
        <w:rPr>
          <w:rFonts w:cs="Arial"/>
        </w:rPr>
        <w:t>.</w:t>
      </w:r>
    </w:p>
    <w:p w:rsidR="00A077E0" w:rsidRPr="00F334F8" w:rsidRDefault="00A077E0" w:rsidP="00A077E0">
      <w:pPr>
        <w:spacing w:before="120" w:after="0"/>
        <w:jc w:val="both"/>
        <w:rPr>
          <w:rFonts w:cs="Arial"/>
          <w:lang w:eastAsia="x-none"/>
        </w:rPr>
      </w:pPr>
      <w:r w:rsidRPr="00F334F8">
        <w:rPr>
          <w:rFonts w:cs="Arial"/>
          <w:lang w:eastAsia="x-none"/>
        </w:rPr>
        <w:t xml:space="preserve">Maksymalna wysokość pomocy ze środków programu: </w:t>
      </w:r>
    </w:p>
    <w:p w:rsidR="00A077E0" w:rsidRPr="00442CB1" w:rsidRDefault="00A077E0" w:rsidP="000255E0">
      <w:pPr>
        <w:pStyle w:val="Akapitzlist"/>
        <w:numPr>
          <w:ilvl w:val="0"/>
          <w:numId w:val="85"/>
        </w:numPr>
        <w:tabs>
          <w:tab w:val="clear" w:pos="349"/>
          <w:tab w:val="left" w:pos="567"/>
        </w:tabs>
        <w:ind w:left="567" w:hanging="283"/>
        <w:jc w:val="both"/>
      </w:pPr>
      <w:r w:rsidRPr="00442CB1">
        <w:t>w Module I nie może przekroczyć 50% kosztów realizacji zadania ponoszonych przez adresata programu, jednak nie więcej niż 2 mln zł,</w:t>
      </w:r>
    </w:p>
    <w:p w:rsidR="00A077E0" w:rsidRPr="00442CB1" w:rsidRDefault="00A077E0" w:rsidP="000255E0">
      <w:pPr>
        <w:pStyle w:val="Akapitzlist"/>
        <w:numPr>
          <w:ilvl w:val="0"/>
          <w:numId w:val="85"/>
        </w:numPr>
        <w:tabs>
          <w:tab w:val="clear" w:pos="349"/>
          <w:tab w:val="left" w:pos="567"/>
        </w:tabs>
        <w:ind w:left="567" w:hanging="283"/>
        <w:jc w:val="both"/>
      </w:pPr>
      <w:r w:rsidRPr="00442CB1">
        <w:t>w Module II nie może przekroczyć 50% kosztów realizacji zadania ponoszonych przez adresata programu, jednak nie więcej niż 500 tys. zł.</w:t>
      </w:r>
    </w:p>
    <w:p w:rsidR="00A077E0" w:rsidRPr="00F334F8" w:rsidRDefault="00A077E0" w:rsidP="00A077E0">
      <w:pPr>
        <w:autoSpaceDE w:val="0"/>
        <w:autoSpaceDN w:val="0"/>
        <w:adjustRightInd w:val="0"/>
        <w:spacing w:before="240" w:after="120"/>
        <w:jc w:val="both"/>
        <w:rPr>
          <w:rFonts w:cs="Arial"/>
        </w:rPr>
      </w:pPr>
      <w:r w:rsidRPr="00F334F8">
        <w:rPr>
          <w:rFonts w:cs="Arial"/>
        </w:rPr>
        <w:t xml:space="preserve">Wnioski o przyznanie środków finansowych w ramach programu przyjmowane były w Biurze PFRON </w:t>
      </w:r>
      <w:r w:rsidRPr="00F334F8">
        <w:rPr>
          <w:rFonts w:eastAsia="Calibri" w:cs="Arial"/>
          <w:color w:val="000000"/>
          <w:lang w:eastAsia="en-US"/>
        </w:rPr>
        <w:t>w terminie od dnia</w:t>
      </w:r>
      <w:r w:rsidRPr="00F334F8">
        <w:rPr>
          <w:rFonts w:cs="Arial"/>
        </w:rPr>
        <w:t xml:space="preserve"> </w:t>
      </w:r>
      <w:r>
        <w:rPr>
          <w:rFonts w:cs="Arial"/>
        </w:rPr>
        <w:t xml:space="preserve">15 marca 2017 </w:t>
      </w:r>
      <w:r w:rsidR="00473D9F">
        <w:rPr>
          <w:rFonts w:cs="Arial"/>
        </w:rPr>
        <w:t>roku</w:t>
      </w:r>
      <w:r w:rsidRPr="008747E2">
        <w:rPr>
          <w:rFonts w:cs="Arial"/>
        </w:rPr>
        <w:t xml:space="preserve"> do dnia 18</w:t>
      </w:r>
      <w:r>
        <w:rPr>
          <w:rFonts w:cs="Arial"/>
        </w:rPr>
        <w:t xml:space="preserve"> </w:t>
      </w:r>
      <w:r w:rsidRPr="008747E2">
        <w:rPr>
          <w:rFonts w:cs="Arial"/>
        </w:rPr>
        <w:t>kwietnia 2017</w:t>
      </w:r>
      <w:r>
        <w:rPr>
          <w:rFonts w:cs="Arial"/>
        </w:rPr>
        <w:t xml:space="preserve"> </w:t>
      </w:r>
      <w:r w:rsidR="00473D9F">
        <w:rPr>
          <w:rFonts w:cs="Arial"/>
        </w:rPr>
        <w:t>roku.</w:t>
      </w:r>
      <w:r w:rsidRPr="008747E2">
        <w:rPr>
          <w:rFonts w:cs="Arial"/>
        </w:rPr>
        <w:t xml:space="preserve"> </w:t>
      </w:r>
    </w:p>
    <w:p w:rsidR="00CD2F31" w:rsidRDefault="00CD2F31" w:rsidP="00A077E0">
      <w:pPr>
        <w:spacing w:before="200" w:after="0"/>
        <w:jc w:val="both"/>
        <w:rPr>
          <w:rFonts w:ascii="Calibri" w:hAnsi="Calibri" w:cs="Arial"/>
          <w:b/>
          <w:i/>
          <w:color w:val="548DD4" w:themeColor="text2" w:themeTint="99"/>
        </w:rPr>
      </w:pPr>
    </w:p>
    <w:p w:rsidR="00A077E0" w:rsidRDefault="00A077E0" w:rsidP="00A077E0">
      <w:pPr>
        <w:spacing w:before="200" w:after="0"/>
        <w:jc w:val="both"/>
        <w:rPr>
          <w:rFonts w:ascii="Calibri" w:hAnsi="Calibri" w:cs="Arial"/>
          <w:b/>
          <w:i/>
          <w:color w:val="548DD4" w:themeColor="text2" w:themeTint="99"/>
        </w:rPr>
      </w:pPr>
      <w:r w:rsidRPr="006E6617">
        <w:rPr>
          <w:rFonts w:ascii="Calibri" w:hAnsi="Calibri" w:cs="Arial"/>
          <w:b/>
          <w:i/>
          <w:color w:val="548DD4" w:themeColor="text2" w:themeTint="99"/>
        </w:rPr>
        <w:t>W planie finansowym na 2017 rok na realizację</w:t>
      </w:r>
      <w:r>
        <w:rPr>
          <w:rFonts w:ascii="Calibri" w:hAnsi="Calibri" w:cs="Arial"/>
          <w:b/>
          <w:i/>
          <w:color w:val="548DD4" w:themeColor="text2" w:themeTint="99"/>
        </w:rPr>
        <w:t xml:space="preserve"> programu</w:t>
      </w:r>
      <w:r w:rsidRPr="006E6617">
        <w:rPr>
          <w:rFonts w:ascii="Calibri" w:hAnsi="Calibri" w:cs="Arial"/>
          <w:b/>
          <w:i/>
          <w:color w:val="548DD4" w:themeColor="text2" w:themeTint="99"/>
        </w:rPr>
        <w:t xml:space="preserve"> zaplanowano środki w łącznej wysokości </w:t>
      </w:r>
      <w:r w:rsidRPr="006E6617">
        <w:rPr>
          <w:rFonts w:ascii="Calibri" w:hAnsi="Calibri" w:cs="Arial"/>
          <w:b/>
          <w:i/>
          <w:color w:val="548DD4" w:themeColor="text2" w:themeTint="99"/>
        </w:rPr>
        <w:br/>
      </w:r>
      <w:r w:rsidRPr="00B20507">
        <w:rPr>
          <w:rFonts w:ascii="Calibri" w:hAnsi="Calibri" w:cs="Arial"/>
          <w:b/>
          <w:i/>
          <w:color w:val="548DD4" w:themeColor="text2" w:themeTint="99"/>
        </w:rPr>
        <w:t>1</w:t>
      </w:r>
      <w:r>
        <w:rPr>
          <w:rFonts w:ascii="Calibri" w:hAnsi="Calibri" w:cs="Arial"/>
          <w:b/>
          <w:i/>
          <w:color w:val="548DD4" w:themeColor="text2" w:themeTint="99"/>
        </w:rPr>
        <w:t>.</w:t>
      </w:r>
      <w:r w:rsidRPr="00B20507">
        <w:rPr>
          <w:rFonts w:ascii="Calibri" w:hAnsi="Calibri" w:cs="Arial"/>
          <w:b/>
          <w:i/>
          <w:color w:val="548DD4" w:themeColor="text2" w:themeTint="99"/>
        </w:rPr>
        <w:t>304</w:t>
      </w:r>
      <w:r>
        <w:rPr>
          <w:rFonts w:ascii="Calibri" w:hAnsi="Calibri" w:cs="Arial"/>
          <w:b/>
          <w:i/>
          <w:color w:val="548DD4" w:themeColor="text2" w:themeTint="99"/>
        </w:rPr>
        <w:t>.tys. zł, w tym na:</w:t>
      </w:r>
    </w:p>
    <w:p w:rsidR="003179CE" w:rsidRPr="003179CE" w:rsidRDefault="003179CE" w:rsidP="00A077E0">
      <w:pPr>
        <w:spacing w:before="200" w:after="0"/>
        <w:jc w:val="both"/>
        <w:rPr>
          <w:rFonts w:ascii="Calibri" w:hAnsi="Calibri" w:cs="Arial"/>
          <w:b/>
          <w:i/>
          <w:color w:val="548DD4" w:themeColor="text2" w:themeTint="99"/>
          <w:sz w:val="14"/>
        </w:rPr>
      </w:pPr>
    </w:p>
    <w:p w:rsidR="00A077E0" w:rsidRPr="00442CB1" w:rsidRDefault="00A077E0"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 xml:space="preserve">wydatki bieżące jednostek niezaliczanych do sektora finansów publicznych </w:t>
      </w:r>
      <w:r w:rsidRPr="00442CB1">
        <w:rPr>
          <w:rFonts w:ascii="Calibri" w:hAnsi="Calibri"/>
          <w:bCs/>
        </w:rPr>
        <w:br/>
        <w:t xml:space="preserve">w kwocie </w:t>
      </w:r>
      <w:r w:rsidRPr="00442CB1">
        <w:rPr>
          <w:rFonts w:ascii="Calibri" w:hAnsi="Calibri"/>
          <w:bCs/>
        </w:rPr>
        <w:tab/>
        <w:t>1.276 tys. zł (§2450)</w:t>
      </w:r>
      <w:r>
        <w:rPr>
          <w:rFonts w:ascii="Calibri" w:hAnsi="Calibri"/>
          <w:bCs/>
        </w:rPr>
        <w:t>,</w:t>
      </w:r>
    </w:p>
    <w:p w:rsidR="00A077E0" w:rsidRPr="00442CB1" w:rsidRDefault="00A077E0"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wydatki inwestycyjne jednostek niezaliczanych do sektora finansów publicznych</w:t>
      </w:r>
      <w:r w:rsidRPr="00442CB1">
        <w:rPr>
          <w:rFonts w:ascii="Calibri" w:hAnsi="Calibri"/>
          <w:bCs/>
        </w:rPr>
        <w:br/>
        <w:t>w kwocie</w:t>
      </w:r>
      <w:r w:rsidRPr="00442CB1">
        <w:rPr>
          <w:rFonts w:ascii="Calibri" w:hAnsi="Calibri"/>
          <w:bCs/>
        </w:rPr>
        <w:tab/>
        <w:t>28 tys. zł (§ 6270).</w:t>
      </w:r>
    </w:p>
    <w:p w:rsidR="00A077E0" w:rsidRDefault="00A077E0" w:rsidP="00A077E0">
      <w:pPr>
        <w:spacing w:before="200" w:after="0"/>
        <w:jc w:val="both"/>
        <w:rPr>
          <w:rFonts w:ascii="Calibri" w:hAnsi="Calibri" w:cs="Arial"/>
          <w:b/>
          <w:i/>
          <w:color w:val="548DD4" w:themeColor="text2" w:themeTint="99"/>
        </w:rPr>
      </w:pPr>
      <w:r>
        <w:rPr>
          <w:rFonts w:ascii="Calibri" w:hAnsi="Calibri" w:cs="Arial"/>
          <w:b/>
          <w:i/>
          <w:color w:val="548DD4" w:themeColor="text2" w:themeTint="99"/>
        </w:rPr>
        <w:t>W 2017</w:t>
      </w:r>
      <w:r w:rsidRPr="000B3C0A">
        <w:rPr>
          <w:rFonts w:ascii="Calibri" w:hAnsi="Calibri" w:cs="Arial"/>
          <w:b/>
          <w:i/>
          <w:color w:val="548DD4" w:themeColor="text2" w:themeTint="99"/>
        </w:rPr>
        <w:t xml:space="preserve"> roku Fundusz</w:t>
      </w:r>
      <w:r>
        <w:rPr>
          <w:rFonts w:ascii="Calibri" w:hAnsi="Calibri" w:cs="Arial"/>
          <w:b/>
          <w:i/>
          <w:color w:val="548DD4" w:themeColor="text2" w:themeTint="99"/>
        </w:rPr>
        <w:t xml:space="preserve"> wypłacił środki w łącznej wysokości </w:t>
      </w:r>
      <w:r>
        <w:rPr>
          <w:rFonts w:ascii="Calibri" w:hAnsi="Calibri"/>
          <w:b/>
          <w:bCs/>
          <w:i/>
          <w:color w:val="548DD4" w:themeColor="text2" w:themeTint="99"/>
        </w:rPr>
        <w:t>1.257.</w:t>
      </w:r>
      <w:r w:rsidRPr="00DC2B12">
        <w:rPr>
          <w:rFonts w:ascii="Calibri" w:hAnsi="Calibri"/>
          <w:b/>
          <w:bCs/>
          <w:i/>
          <w:color w:val="548DD4" w:themeColor="text2" w:themeTint="99"/>
        </w:rPr>
        <w:t>954,16</w:t>
      </w:r>
      <w:r>
        <w:rPr>
          <w:rFonts w:ascii="Calibri" w:hAnsi="Calibri"/>
          <w:b/>
          <w:bCs/>
          <w:i/>
          <w:color w:val="548DD4" w:themeColor="text2" w:themeTint="99"/>
        </w:rPr>
        <w:t xml:space="preserve"> </w:t>
      </w:r>
      <w:r w:rsidRPr="000B3C0A">
        <w:rPr>
          <w:rFonts w:ascii="Calibri" w:hAnsi="Calibri" w:cs="Arial"/>
          <w:b/>
          <w:bCs/>
          <w:i/>
          <w:color w:val="548DD4" w:themeColor="text2" w:themeTint="99"/>
        </w:rPr>
        <w:t>zł</w:t>
      </w:r>
      <w:r>
        <w:rPr>
          <w:rFonts w:ascii="Calibri" w:hAnsi="Calibri" w:cs="Arial"/>
          <w:b/>
          <w:i/>
          <w:color w:val="548DD4" w:themeColor="text2" w:themeTint="99"/>
        </w:rPr>
        <w:t xml:space="preserve"> (</w:t>
      </w:r>
      <w:r w:rsidRPr="00DC2B12">
        <w:rPr>
          <w:rFonts w:ascii="Calibri" w:hAnsi="Calibri" w:cs="Arial"/>
          <w:b/>
          <w:i/>
          <w:color w:val="548DD4" w:themeColor="text2" w:themeTint="99"/>
        </w:rPr>
        <w:t>96,47</w:t>
      </w:r>
      <w:r>
        <w:rPr>
          <w:rFonts w:ascii="Calibri" w:hAnsi="Calibri" w:cs="Arial"/>
          <w:b/>
          <w:i/>
          <w:color w:val="548DD4" w:themeColor="text2" w:themeTint="99"/>
        </w:rPr>
        <w:t xml:space="preserve"> % planu), w tym</w:t>
      </w:r>
      <w:r w:rsidRPr="000B3C0A">
        <w:rPr>
          <w:rFonts w:ascii="Calibri" w:hAnsi="Calibri" w:cs="Arial"/>
          <w:b/>
          <w:i/>
          <w:color w:val="548DD4" w:themeColor="text2" w:themeTint="99"/>
        </w:rPr>
        <w:t>:</w:t>
      </w:r>
    </w:p>
    <w:p w:rsidR="003179CE" w:rsidRPr="003179CE" w:rsidRDefault="003179CE" w:rsidP="00A077E0">
      <w:pPr>
        <w:spacing w:before="200" w:after="0"/>
        <w:jc w:val="both"/>
        <w:rPr>
          <w:rFonts w:ascii="Calibri" w:hAnsi="Calibri" w:cs="Arial"/>
          <w:b/>
          <w:i/>
          <w:color w:val="548DD4" w:themeColor="text2" w:themeTint="99"/>
          <w:sz w:val="12"/>
        </w:rPr>
      </w:pPr>
    </w:p>
    <w:p w:rsidR="00A077E0" w:rsidRPr="006E6617" w:rsidRDefault="00A077E0" w:rsidP="008748BD">
      <w:pPr>
        <w:numPr>
          <w:ilvl w:val="0"/>
          <w:numId w:val="7"/>
        </w:numPr>
        <w:tabs>
          <w:tab w:val="left" w:pos="567"/>
          <w:tab w:val="right" w:pos="9072"/>
        </w:tabs>
        <w:spacing w:after="0"/>
        <w:ind w:left="567" w:hanging="283"/>
        <w:jc w:val="both"/>
        <w:rPr>
          <w:rFonts w:ascii="Calibri" w:hAnsi="Calibri"/>
          <w:lang w:val="x-none" w:eastAsia="x-none"/>
        </w:rPr>
      </w:pPr>
      <w:r>
        <w:rPr>
          <w:rFonts w:ascii="Calibri" w:hAnsi="Calibri"/>
        </w:rPr>
        <w:t>wydatki bieżące jednostek</w:t>
      </w:r>
      <w:r w:rsidRPr="005B1997">
        <w:rPr>
          <w:rFonts w:ascii="Calibri" w:hAnsi="Calibri"/>
        </w:rPr>
        <w:t xml:space="preserve"> </w:t>
      </w:r>
      <w:r>
        <w:rPr>
          <w:rFonts w:ascii="Calibri" w:hAnsi="Calibri"/>
        </w:rPr>
        <w:t xml:space="preserve">niezaliczanych do </w:t>
      </w:r>
      <w:r w:rsidRPr="005B1997">
        <w:rPr>
          <w:rFonts w:ascii="Calibri" w:hAnsi="Calibri"/>
        </w:rPr>
        <w:t>sektora finansów publicznych</w:t>
      </w:r>
      <w:r>
        <w:rPr>
          <w:rFonts w:ascii="Calibri" w:hAnsi="Calibri"/>
        </w:rPr>
        <w:t xml:space="preserve"> </w:t>
      </w:r>
      <w:r>
        <w:rPr>
          <w:rFonts w:ascii="Calibri" w:hAnsi="Calibri"/>
        </w:rPr>
        <w:br/>
        <w:t>w kwocie</w:t>
      </w:r>
      <w:r>
        <w:rPr>
          <w:rFonts w:ascii="Calibri" w:hAnsi="Calibri"/>
          <w:lang w:eastAsia="x-none"/>
        </w:rPr>
        <w:t xml:space="preserve"> </w:t>
      </w:r>
      <w:r>
        <w:rPr>
          <w:rFonts w:ascii="Calibri" w:hAnsi="Calibri"/>
          <w:lang w:eastAsia="x-none"/>
        </w:rPr>
        <w:tab/>
      </w:r>
      <w:r>
        <w:rPr>
          <w:rFonts w:ascii="Calibri" w:hAnsi="Calibri"/>
          <w:lang w:val="x-none" w:eastAsia="x-none"/>
        </w:rPr>
        <w:t>1</w:t>
      </w:r>
      <w:r>
        <w:rPr>
          <w:rFonts w:ascii="Calibri" w:hAnsi="Calibri"/>
          <w:lang w:eastAsia="x-none"/>
        </w:rPr>
        <w:t>.</w:t>
      </w:r>
      <w:r w:rsidRPr="00DC2B12">
        <w:rPr>
          <w:rFonts w:ascii="Calibri" w:hAnsi="Calibri"/>
          <w:lang w:val="x-none" w:eastAsia="x-none"/>
        </w:rPr>
        <w:t>257</w:t>
      </w:r>
      <w:r>
        <w:rPr>
          <w:rFonts w:ascii="Calibri" w:hAnsi="Calibri"/>
          <w:lang w:eastAsia="x-none"/>
        </w:rPr>
        <w:t>.</w:t>
      </w:r>
      <w:r w:rsidRPr="00DC2B12">
        <w:rPr>
          <w:rFonts w:ascii="Calibri" w:hAnsi="Calibri"/>
          <w:lang w:val="x-none" w:eastAsia="x-none"/>
        </w:rPr>
        <w:t>954,16</w:t>
      </w:r>
      <w:r>
        <w:rPr>
          <w:rFonts w:ascii="Calibri" w:hAnsi="Calibri"/>
          <w:lang w:eastAsia="x-none"/>
        </w:rPr>
        <w:t xml:space="preserve"> </w:t>
      </w:r>
      <w:r w:rsidRPr="006E6617">
        <w:rPr>
          <w:rFonts w:ascii="Calibri" w:hAnsi="Calibri"/>
          <w:lang w:val="x-none" w:eastAsia="x-none"/>
        </w:rPr>
        <w:t>zł (</w:t>
      </w:r>
      <w:r w:rsidRPr="006E6617">
        <w:rPr>
          <w:rFonts w:ascii="Calibri" w:hAnsi="Calibri" w:cs="Arial"/>
          <w:lang w:val="x-none" w:eastAsia="x-none"/>
        </w:rPr>
        <w:t>§</w:t>
      </w:r>
      <w:r>
        <w:rPr>
          <w:rFonts w:ascii="Calibri" w:hAnsi="Calibri"/>
          <w:lang w:val="x-none" w:eastAsia="x-none"/>
        </w:rPr>
        <w:t>24</w:t>
      </w:r>
      <w:r>
        <w:rPr>
          <w:rFonts w:ascii="Calibri" w:hAnsi="Calibri"/>
          <w:lang w:eastAsia="x-none"/>
        </w:rPr>
        <w:t>5</w:t>
      </w:r>
      <w:r w:rsidRPr="006E6617">
        <w:rPr>
          <w:rFonts w:ascii="Calibri" w:hAnsi="Calibri"/>
          <w:lang w:val="x-none" w:eastAsia="x-none"/>
        </w:rPr>
        <w:t>0)</w:t>
      </w:r>
      <w:r>
        <w:rPr>
          <w:rFonts w:ascii="Calibri" w:hAnsi="Calibri"/>
          <w:lang w:eastAsia="x-none"/>
        </w:rPr>
        <w:t>,</w:t>
      </w:r>
    </w:p>
    <w:p w:rsidR="00A077E0" w:rsidRDefault="00A077E0" w:rsidP="008748BD">
      <w:pPr>
        <w:numPr>
          <w:ilvl w:val="0"/>
          <w:numId w:val="7"/>
        </w:numPr>
        <w:tabs>
          <w:tab w:val="left" w:pos="567"/>
          <w:tab w:val="right" w:pos="9072"/>
        </w:tabs>
        <w:spacing w:after="0"/>
        <w:ind w:left="567" w:hanging="283"/>
        <w:jc w:val="both"/>
        <w:rPr>
          <w:rFonts w:ascii="Calibri" w:hAnsi="Calibri"/>
        </w:rPr>
      </w:pPr>
      <w:r>
        <w:rPr>
          <w:rFonts w:ascii="Calibri" w:hAnsi="Calibri"/>
        </w:rPr>
        <w:t>wydatki inwestycyjne</w:t>
      </w:r>
      <w:r w:rsidRPr="005B1997">
        <w:rPr>
          <w:rFonts w:ascii="Calibri" w:hAnsi="Calibri"/>
        </w:rPr>
        <w:t xml:space="preserve"> </w:t>
      </w:r>
      <w:r>
        <w:rPr>
          <w:rFonts w:ascii="Calibri" w:hAnsi="Calibri"/>
        </w:rPr>
        <w:t xml:space="preserve">jednostek </w:t>
      </w:r>
      <w:r w:rsidRPr="00DC2B12">
        <w:rPr>
          <w:rFonts w:ascii="Calibri" w:hAnsi="Calibri"/>
        </w:rPr>
        <w:t xml:space="preserve">niezaliczanych do </w:t>
      </w:r>
      <w:r w:rsidRPr="005B1997">
        <w:rPr>
          <w:rFonts w:ascii="Calibri" w:hAnsi="Calibri"/>
        </w:rPr>
        <w:t xml:space="preserve">sektora </w:t>
      </w:r>
      <w:r>
        <w:rPr>
          <w:rFonts w:ascii="Calibri" w:hAnsi="Calibri"/>
        </w:rPr>
        <w:t>finansów publicznych</w:t>
      </w:r>
      <w:r>
        <w:rPr>
          <w:rFonts w:ascii="Calibri" w:hAnsi="Calibri"/>
        </w:rPr>
        <w:br/>
        <w:t>w kwocie</w:t>
      </w:r>
      <w:r>
        <w:rPr>
          <w:rFonts w:ascii="Calibri" w:hAnsi="Calibri"/>
        </w:rPr>
        <w:tab/>
        <w:t xml:space="preserve">0,00 </w:t>
      </w:r>
      <w:r w:rsidRPr="005B1997">
        <w:rPr>
          <w:rFonts w:ascii="Calibri" w:hAnsi="Calibri"/>
        </w:rPr>
        <w:t>zł</w:t>
      </w:r>
      <w:r>
        <w:rPr>
          <w:rFonts w:ascii="Calibri" w:hAnsi="Calibri"/>
        </w:rPr>
        <w:t xml:space="preserve"> (§ 6270).</w:t>
      </w:r>
    </w:p>
    <w:p w:rsidR="00A077E0" w:rsidRPr="005B1997" w:rsidRDefault="00A077E0" w:rsidP="00A077E0">
      <w:pPr>
        <w:tabs>
          <w:tab w:val="left" w:pos="567"/>
          <w:tab w:val="right" w:pos="9072"/>
        </w:tabs>
        <w:spacing w:after="0"/>
        <w:ind w:left="567"/>
        <w:jc w:val="both"/>
        <w:rPr>
          <w:rFonts w:ascii="Calibri" w:hAnsi="Calibri"/>
        </w:rPr>
      </w:pPr>
    </w:p>
    <w:p w:rsidR="00A077E0" w:rsidRDefault="00A077E0" w:rsidP="00A077E0">
      <w:pPr>
        <w:pStyle w:val="Legenda"/>
        <w:keepNext/>
        <w:jc w:val="both"/>
      </w:pPr>
      <w:bookmarkStart w:id="123" w:name="_Toc507076807"/>
      <w:r w:rsidRPr="001546AA">
        <w:lastRenderedPageBreak/>
        <w:t xml:space="preserve">Wykres nr </w:t>
      </w:r>
      <w:fldSimple w:instr=" SEQ Wykres \* ARABIC ">
        <w:r w:rsidR="0033789A">
          <w:rPr>
            <w:noProof/>
          </w:rPr>
          <w:t>39</w:t>
        </w:r>
      </w:fldSimple>
      <w:r w:rsidR="001546AA">
        <w:rPr>
          <w:noProof/>
        </w:rPr>
        <w:t xml:space="preserve"> </w:t>
      </w:r>
      <w:r>
        <w:t xml:space="preserve"> </w:t>
      </w:r>
      <w:r w:rsidRPr="009C7179">
        <w:t>Struktura wypłat wg rodzajów kosztów „Program wsparcia międzynarodowych imprez sportowych dla osób niepełnosprawnych”.</w:t>
      </w:r>
      <w:bookmarkEnd w:id="123"/>
    </w:p>
    <w:p w:rsidR="00A077E0" w:rsidRDefault="00A077E0" w:rsidP="00A077E0">
      <w:pPr>
        <w:pStyle w:val="Legenda"/>
        <w:jc w:val="both"/>
      </w:pPr>
      <w:r>
        <w:rPr>
          <w:noProof/>
        </w:rPr>
        <w:drawing>
          <wp:inline distT="0" distB="0" distL="0" distR="0" wp14:anchorId="7F4200CF" wp14:editId="22260926">
            <wp:extent cx="5159375" cy="2834640"/>
            <wp:effectExtent l="0" t="0" r="0" b="0"/>
            <wp:docPr id="566" name="Wykres 5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077E0" w:rsidRPr="00CF4897" w:rsidRDefault="00A077E0" w:rsidP="00A077E0">
      <w:pPr>
        <w:spacing w:before="240"/>
        <w:jc w:val="both"/>
        <w:rPr>
          <w:rFonts w:ascii="Calibri" w:hAnsi="Calibri"/>
        </w:rPr>
      </w:pPr>
      <w:r w:rsidRPr="00A67BC9">
        <w:rPr>
          <w:rFonts w:ascii="Calibri" w:hAnsi="Calibri"/>
        </w:rPr>
        <w:t xml:space="preserve">Planowana </w:t>
      </w:r>
      <w:r>
        <w:rPr>
          <w:rFonts w:ascii="Calibri" w:hAnsi="Calibri"/>
        </w:rPr>
        <w:t xml:space="preserve">i osiągnięta </w:t>
      </w:r>
      <w:r w:rsidRPr="00A67BC9">
        <w:rPr>
          <w:rFonts w:ascii="Calibri" w:hAnsi="Calibri"/>
        </w:rPr>
        <w:t xml:space="preserve">wartość miernika ustalona w ramach budżetu zadaniowego dla programu wynosi </w:t>
      </w:r>
      <w:r>
        <w:rPr>
          <w:rFonts w:ascii="Calibri" w:hAnsi="Calibri"/>
        </w:rPr>
        <w:t>10 umów.</w:t>
      </w:r>
    </w:p>
    <w:p w:rsidR="00A077E0" w:rsidRDefault="00A077E0" w:rsidP="00A077E0">
      <w:pPr>
        <w:tabs>
          <w:tab w:val="num" w:pos="360"/>
        </w:tabs>
        <w:jc w:val="both"/>
        <w:rPr>
          <w:rFonts w:ascii="Calibri" w:hAnsi="Calibri"/>
        </w:rPr>
      </w:pPr>
      <w:r>
        <w:rPr>
          <w:rFonts w:cs="Calibri"/>
        </w:rPr>
        <w:t>S</w:t>
      </w:r>
      <w:r w:rsidRPr="00181BA8">
        <w:rPr>
          <w:rFonts w:cs="Calibri"/>
        </w:rPr>
        <w:t>zczegółowe dane dotyczące</w:t>
      </w:r>
      <w:r>
        <w:rPr>
          <w:rFonts w:cs="Calibri"/>
        </w:rPr>
        <w:t xml:space="preserve"> „Programu wsparcia międzynarodowych imprez sportowych dla osób niepełnosprawnych” znajdują się w </w:t>
      </w:r>
      <w:r w:rsidRPr="00435FA4">
        <w:rPr>
          <w:rFonts w:cs="Calibri"/>
        </w:rPr>
        <w:t xml:space="preserve">Tabeli nr </w:t>
      </w:r>
      <w:r w:rsidR="00435FA4">
        <w:rPr>
          <w:rFonts w:cs="Calibri"/>
        </w:rPr>
        <w:t>22</w:t>
      </w:r>
      <w:r w:rsidRPr="00435FA4">
        <w:rPr>
          <w:rFonts w:cs="Calibri"/>
        </w:rPr>
        <w:t xml:space="preserve"> i </w:t>
      </w:r>
      <w:r w:rsidR="00435FA4">
        <w:rPr>
          <w:rFonts w:cs="Calibri"/>
        </w:rPr>
        <w:t>23</w:t>
      </w:r>
      <w:r w:rsidRPr="00435FA4">
        <w:rPr>
          <w:rFonts w:cs="Calibri"/>
        </w:rPr>
        <w:t>.</w:t>
      </w:r>
    </w:p>
    <w:p w:rsidR="00A077E0" w:rsidRPr="00093810" w:rsidRDefault="00A077E0" w:rsidP="00A077E0">
      <w:pPr>
        <w:pStyle w:val="Nagwek3"/>
        <w:ind w:right="-2"/>
      </w:pPr>
      <w:bookmarkStart w:id="124" w:name="_Toc507077167"/>
      <w:r w:rsidRPr="00C07A92">
        <w:t>„Partnerstwo dla osób z n</w:t>
      </w:r>
      <w:r>
        <w:t>iepełnosprawnościami”</w:t>
      </w:r>
      <w:bookmarkEnd w:id="124"/>
      <w:r>
        <w:t xml:space="preserve"> </w:t>
      </w:r>
    </w:p>
    <w:p w:rsidR="00A077E0" w:rsidRPr="00DD4CD4" w:rsidRDefault="00A077E0" w:rsidP="00A077E0">
      <w:pPr>
        <w:tabs>
          <w:tab w:val="left" w:pos="851"/>
        </w:tabs>
        <w:spacing w:before="120" w:after="120"/>
        <w:jc w:val="both"/>
        <w:rPr>
          <w:rFonts w:eastAsia="Times New Roman" w:cs="Arial"/>
        </w:rPr>
      </w:pPr>
      <w:r w:rsidRPr="00DD4CD4">
        <w:rPr>
          <w:rFonts w:eastAsia="Times New Roman" w:cs="Arial"/>
        </w:rPr>
        <w:t xml:space="preserve">Celem strategicznym programu </w:t>
      </w:r>
      <w:r>
        <w:rPr>
          <w:rFonts w:eastAsia="Times New Roman" w:cs="Arial"/>
        </w:rPr>
        <w:t>jest</w:t>
      </w:r>
      <w:r w:rsidRPr="00DD4CD4">
        <w:rPr>
          <w:rFonts w:eastAsia="Times New Roman" w:cs="Arial"/>
        </w:rPr>
        <w:t xml:space="preserve"> wzrost aktywności zawodowej i społecznej osób </w:t>
      </w:r>
      <w:r>
        <w:rPr>
          <w:rFonts w:eastAsia="Times New Roman" w:cs="Arial"/>
        </w:rPr>
        <w:br/>
      </w:r>
      <w:r w:rsidRPr="00DD4CD4">
        <w:rPr>
          <w:rFonts w:eastAsia="Times New Roman" w:cs="Arial"/>
        </w:rPr>
        <w:t xml:space="preserve">z niepełnosprawnościami osiągany poprzez zintensyfikowanie działań podejmowanych przez organizacje pozarządowe, którym wsparcie uzyskane w programie umożliwi realizację projektów dedykowanych osobom z niepełnosprawnościami, dofinansowanych ze środków europejskich </w:t>
      </w:r>
      <w:r>
        <w:rPr>
          <w:rFonts w:eastAsia="Times New Roman" w:cs="Arial"/>
        </w:rPr>
        <w:br/>
      </w:r>
      <w:r w:rsidRPr="00DD4CD4">
        <w:rPr>
          <w:rFonts w:eastAsia="Times New Roman" w:cs="Arial"/>
        </w:rPr>
        <w:t>w ramach Regionalnego Programu Operacyjnego (RPO).</w:t>
      </w:r>
    </w:p>
    <w:p w:rsidR="00A077E0" w:rsidRPr="00DD4CD4" w:rsidRDefault="00A077E0" w:rsidP="00A077E0">
      <w:pPr>
        <w:tabs>
          <w:tab w:val="left" w:pos="851"/>
        </w:tabs>
        <w:spacing w:before="120" w:after="120"/>
        <w:jc w:val="both"/>
        <w:rPr>
          <w:rFonts w:eastAsia="Times New Roman" w:cs="Arial"/>
        </w:rPr>
      </w:pPr>
      <w:r w:rsidRPr="00DD4CD4">
        <w:rPr>
          <w:rFonts w:eastAsia="Times New Roman" w:cs="Arial"/>
        </w:rPr>
        <w:t xml:space="preserve">W dniu 17 października 2016 </w:t>
      </w:r>
      <w:r w:rsidR="00473D9F">
        <w:rPr>
          <w:rFonts w:eastAsia="Times New Roman" w:cs="Arial"/>
        </w:rPr>
        <w:t>roku</w:t>
      </w:r>
      <w:r w:rsidRPr="00DD4CD4">
        <w:rPr>
          <w:rFonts w:eastAsia="Times New Roman" w:cs="Arial"/>
        </w:rPr>
        <w:t xml:space="preserve"> zostało zawarte Porozumienie na rzecz współpracy z Województwem Podkarpackim w celu współfinansowania projektów organizacji pozarządowych wyłonionych</w:t>
      </w:r>
      <w:r w:rsidR="00473D9F">
        <w:rPr>
          <w:rFonts w:eastAsia="Times New Roman" w:cs="Arial"/>
        </w:rPr>
        <w:t xml:space="preserve"> </w:t>
      </w:r>
      <w:r w:rsidRPr="00DD4CD4">
        <w:rPr>
          <w:rFonts w:eastAsia="Times New Roman" w:cs="Arial"/>
        </w:rPr>
        <w:t>do dofinansowania w drodze konkursów organizowanych przez Zarząd Województwa w ramach Regionalnego Programu Operacyjnego (RPO).</w:t>
      </w:r>
      <w:r>
        <w:rPr>
          <w:rFonts w:eastAsia="Times New Roman" w:cs="Arial"/>
        </w:rPr>
        <w:t xml:space="preserve"> </w:t>
      </w:r>
      <w:r w:rsidRPr="00DD4CD4">
        <w:rPr>
          <w:rFonts w:eastAsia="Times New Roman" w:cs="Arial"/>
        </w:rPr>
        <w:t>Porozumienie zostało zawarte w związku z przyjęciem przez Województwo roli Realizatora programu „Partnerstwo dla osób z niepełnosprawnościami”.</w:t>
      </w:r>
    </w:p>
    <w:p w:rsidR="00A077E0" w:rsidRPr="00DD4CD4" w:rsidRDefault="00A077E0" w:rsidP="00A077E0">
      <w:pPr>
        <w:tabs>
          <w:tab w:val="left" w:pos="851"/>
        </w:tabs>
        <w:spacing w:before="120" w:after="120"/>
        <w:jc w:val="both"/>
        <w:rPr>
          <w:rFonts w:eastAsia="Times New Roman" w:cs="Arial"/>
        </w:rPr>
      </w:pPr>
      <w:r>
        <w:rPr>
          <w:rFonts w:eastAsia="Times New Roman" w:cs="Arial"/>
        </w:rPr>
        <w:t xml:space="preserve">Organizacje pozarządowe </w:t>
      </w:r>
      <w:r w:rsidRPr="00DD4CD4">
        <w:rPr>
          <w:rFonts w:eastAsia="Times New Roman" w:cs="Arial"/>
        </w:rPr>
        <w:t xml:space="preserve">spełniające warunki określone w programie, mogą ubiegać się </w:t>
      </w:r>
      <w:r>
        <w:rPr>
          <w:rFonts w:eastAsia="Times New Roman" w:cs="Arial"/>
        </w:rPr>
        <w:br/>
      </w:r>
      <w:r w:rsidRPr="00DD4CD4">
        <w:rPr>
          <w:rFonts w:eastAsia="Times New Roman" w:cs="Arial"/>
        </w:rPr>
        <w:t xml:space="preserve">o sfinansowanie wkładu własnego ze środków PFRON wymaganego od organizacji pozarządowych </w:t>
      </w:r>
      <w:r>
        <w:rPr>
          <w:rFonts w:eastAsia="Times New Roman" w:cs="Arial"/>
        </w:rPr>
        <w:br/>
      </w:r>
      <w:r w:rsidRPr="00DD4CD4">
        <w:rPr>
          <w:rFonts w:eastAsia="Times New Roman" w:cs="Arial"/>
        </w:rPr>
        <w:t>w projektach skierowanych tylko do osób z niepełnosprawnościami składanych w odpowiedzi</w:t>
      </w:r>
      <w:r>
        <w:rPr>
          <w:rFonts w:eastAsia="Times New Roman" w:cs="Arial"/>
        </w:rPr>
        <w:br/>
      </w:r>
      <w:r w:rsidRPr="00DD4CD4">
        <w:rPr>
          <w:rFonts w:eastAsia="Times New Roman" w:cs="Arial"/>
        </w:rPr>
        <w:t>na konkurs ogłoszony w ramach RPO Województwa Podkarpackiego.</w:t>
      </w:r>
    </w:p>
    <w:p w:rsidR="00A077E0" w:rsidRPr="00DD4CD4" w:rsidRDefault="00A077E0" w:rsidP="00A077E0">
      <w:pPr>
        <w:tabs>
          <w:tab w:val="left" w:pos="851"/>
        </w:tabs>
        <w:spacing w:before="120" w:after="120"/>
        <w:jc w:val="both"/>
        <w:rPr>
          <w:rFonts w:eastAsia="Times New Roman" w:cs="Arial"/>
        </w:rPr>
      </w:pPr>
      <w:r w:rsidRPr="00DD4CD4">
        <w:rPr>
          <w:rFonts w:eastAsia="Times New Roman" w:cs="Arial"/>
        </w:rPr>
        <w:t>Przekazywanie środków finansowych PFRON Zarządowi Wojewó</w:t>
      </w:r>
      <w:r>
        <w:rPr>
          <w:rFonts w:eastAsia="Times New Roman" w:cs="Arial"/>
        </w:rPr>
        <w:t xml:space="preserve">dztwa Podkarpackiego nastąpiło </w:t>
      </w:r>
      <w:r>
        <w:rPr>
          <w:rFonts w:eastAsia="Times New Roman" w:cs="Arial"/>
        </w:rPr>
        <w:br/>
      </w:r>
      <w:r w:rsidRPr="00DD4CD4">
        <w:rPr>
          <w:rFonts w:eastAsia="Times New Roman" w:cs="Arial"/>
        </w:rPr>
        <w:t>na podstawie zawartych przez Podkarpacki Od</w:t>
      </w:r>
      <w:r>
        <w:rPr>
          <w:rFonts w:eastAsia="Times New Roman" w:cs="Arial"/>
        </w:rPr>
        <w:t>dział PFRON umów realizacyjnych</w:t>
      </w:r>
      <w:r w:rsidRPr="00DD4CD4">
        <w:rPr>
          <w:rFonts w:eastAsia="Times New Roman" w:cs="Arial"/>
        </w:rPr>
        <w:t xml:space="preserve"> w wysokościach </w:t>
      </w:r>
      <w:r w:rsidRPr="00DD4CD4">
        <w:rPr>
          <w:rFonts w:eastAsia="Times New Roman" w:cs="Arial"/>
        </w:rPr>
        <w:lastRenderedPageBreak/>
        <w:t>wynikających z sumowania wkładów własnych w projektach wnioskodawców spełniających kryteria dostępu do uczestnictwa w programie oraz danym konkursie RPO.</w:t>
      </w:r>
    </w:p>
    <w:p w:rsidR="00A077E0" w:rsidRPr="00093810" w:rsidRDefault="00A077E0" w:rsidP="00A077E0">
      <w:pPr>
        <w:tabs>
          <w:tab w:val="left" w:pos="851"/>
        </w:tabs>
        <w:spacing w:before="120" w:after="120"/>
        <w:jc w:val="both"/>
        <w:rPr>
          <w:rFonts w:cs="Arial"/>
          <w:b/>
          <w:bCs/>
          <w:i/>
          <w:color w:val="548DD4" w:themeColor="text2" w:themeTint="99"/>
          <w:lang w:val="x-none" w:eastAsia="x-none"/>
        </w:rPr>
      </w:pPr>
      <w:r>
        <w:rPr>
          <w:rFonts w:cs="Arial"/>
          <w:b/>
          <w:bCs/>
          <w:i/>
          <w:color w:val="548DD4" w:themeColor="text2" w:themeTint="99"/>
          <w:lang w:val="x-none" w:eastAsia="x-none"/>
        </w:rPr>
        <w:t>W 201</w:t>
      </w:r>
      <w:r>
        <w:rPr>
          <w:rFonts w:cs="Arial"/>
          <w:b/>
          <w:bCs/>
          <w:i/>
          <w:color w:val="548DD4" w:themeColor="text2" w:themeTint="99"/>
          <w:lang w:eastAsia="x-none"/>
        </w:rPr>
        <w:t>7</w:t>
      </w:r>
      <w:r w:rsidRPr="00093810">
        <w:rPr>
          <w:rFonts w:cs="Arial"/>
          <w:b/>
          <w:bCs/>
          <w:i/>
          <w:color w:val="548DD4" w:themeColor="text2" w:themeTint="99"/>
          <w:lang w:val="x-none" w:eastAsia="x-none"/>
        </w:rPr>
        <w:t xml:space="preserve"> roku w planie finansowym zaplanowano środki dla jednostek zaliczanych do sektora finansów publicznych (§ 2440) w kwocie </w:t>
      </w:r>
      <w:r w:rsidRPr="00DD4CD4">
        <w:rPr>
          <w:rFonts w:cs="Arial"/>
          <w:b/>
          <w:bCs/>
          <w:i/>
          <w:color w:val="548DD4" w:themeColor="text2" w:themeTint="99"/>
          <w:lang w:val="x-none" w:eastAsia="x-none"/>
        </w:rPr>
        <w:t xml:space="preserve">554 </w:t>
      </w:r>
      <w:r>
        <w:rPr>
          <w:rFonts w:cs="Arial"/>
          <w:b/>
          <w:bCs/>
          <w:i/>
          <w:color w:val="548DD4" w:themeColor="text2" w:themeTint="99"/>
          <w:lang w:eastAsia="x-none"/>
        </w:rPr>
        <w:t>tys.</w:t>
      </w:r>
      <w:r w:rsidRPr="00093810">
        <w:rPr>
          <w:rFonts w:cs="Arial"/>
          <w:b/>
          <w:bCs/>
          <w:i/>
          <w:color w:val="548DD4" w:themeColor="text2" w:themeTint="99"/>
          <w:lang w:val="x-none" w:eastAsia="x-none"/>
        </w:rPr>
        <w:t xml:space="preserve"> zł, z czego wydatkowano kwotę </w:t>
      </w:r>
      <w:r w:rsidRPr="00DD4CD4">
        <w:rPr>
          <w:rFonts w:cs="Arial"/>
          <w:b/>
          <w:bCs/>
          <w:i/>
          <w:color w:val="548DD4" w:themeColor="text2" w:themeTint="99"/>
          <w:lang w:val="x-none" w:eastAsia="x-none"/>
        </w:rPr>
        <w:t>553</w:t>
      </w:r>
      <w:r>
        <w:rPr>
          <w:rFonts w:cs="Arial"/>
          <w:b/>
          <w:bCs/>
          <w:i/>
          <w:color w:val="548DD4" w:themeColor="text2" w:themeTint="99"/>
          <w:lang w:eastAsia="x-none"/>
        </w:rPr>
        <w:t>.</w:t>
      </w:r>
      <w:r w:rsidRPr="00DD4CD4">
        <w:rPr>
          <w:rFonts w:cs="Arial"/>
          <w:b/>
          <w:bCs/>
          <w:i/>
          <w:color w:val="548DD4" w:themeColor="text2" w:themeTint="99"/>
          <w:lang w:val="x-none" w:eastAsia="x-none"/>
        </w:rPr>
        <w:t>156,17</w:t>
      </w:r>
      <w:r>
        <w:rPr>
          <w:rFonts w:cs="Arial"/>
          <w:b/>
          <w:bCs/>
          <w:i/>
          <w:color w:val="548DD4" w:themeColor="text2" w:themeTint="99"/>
          <w:lang w:eastAsia="x-none"/>
        </w:rPr>
        <w:t xml:space="preserve"> </w:t>
      </w:r>
      <w:r w:rsidRPr="00093810">
        <w:rPr>
          <w:rFonts w:cs="Arial"/>
          <w:b/>
          <w:bCs/>
          <w:i/>
          <w:color w:val="548DD4" w:themeColor="text2" w:themeTint="99"/>
          <w:lang w:val="x-none" w:eastAsia="x-none"/>
        </w:rPr>
        <w:t>zł (</w:t>
      </w:r>
      <w:r w:rsidRPr="00DD4CD4">
        <w:rPr>
          <w:rFonts w:cs="Arial"/>
          <w:b/>
          <w:bCs/>
          <w:i/>
          <w:color w:val="548DD4" w:themeColor="text2" w:themeTint="99"/>
          <w:lang w:val="x-none" w:eastAsia="x-none"/>
        </w:rPr>
        <w:t>99,85</w:t>
      </w:r>
      <w:r>
        <w:rPr>
          <w:rFonts w:cs="Arial"/>
          <w:b/>
          <w:bCs/>
          <w:i/>
          <w:color w:val="548DD4" w:themeColor="text2" w:themeTint="99"/>
          <w:lang w:eastAsia="x-none"/>
        </w:rPr>
        <w:t xml:space="preserve"> </w:t>
      </w:r>
      <w:r w:rsidRPr="00093810">
        <w:rPr>
          <w:rFonts w:cs="Arial"/>
          <w:b/>
          <w:bCs/>
          <w:i/>
          <w:color w:val="548DD4" w:themeColor="text2" w:themeTint="99"/>
          <w:lang w:val="x-none" w:eastAsia="x-none"/>
        </w:rPr>
        <w:t>% środków zaplanowanych).</w:t>
      </w:r>
    </w:p>
    <w:p w:rsidR="00A077E0" w:rsidRPr="008B5294" w:rsidRDefault="00A077E0" w:rsidP="00A077E0">
      <w:pPr>
        <w:pStyle w:val="Tekstpodstawowy311"/>
        <w:spacing w:before="100" w:beforeAutospacing="1" w:after="100" w:afterAutospacing="1" w:line="276" w:lineRule="auto"/>
        <w:rPr>
          <w:rFonts w:asciiTheme="minorHAnsi" w:hAnsiTheme="minorHAnsi" w:cs="Arial"/>
          <w:szCs w:val="22"/>
        </w:rPr>
      </w:pPr>
      <w:r w:rsidRPr="008B5294">
        <w:rPr>
          <w:rFonts w:asciiTheme="minorHAnsi" w:hAnsiTheme="minorHAnsi" w:cs="Arial"/>
          <w:szCs w:val="22"/>
        </w:rPr>
        <w:t xml:space="preserve">PFRON wydatkował kwotę </w:t>
      </w:r>
      <w:r w:rsidRPr="00DD4CD4">
        <w:rPr>
          <w:rFonts w:asciiTheme="minorHAnsi" w:hAnsiTheme="minorHAnsi" w:cs="Arial"/>
          <w:szCs w:val="22"/>
        </w:rPr>
        <w:t>553</w:t>
      </w:r>
      <w:r>
        <w:rPr>
          <w:rFonts w:asciiTheme="minorHAnsi" w:hAnsiTheme="minorHAnsi" w:cs="Arial"/>
          <w:szCs w:val="22"/>
        </w:rPr>
        <w:t>.</w:t>
      </w:r>
      <w:r w:rsidRPr="00DD4CD4">
        <w:rPr>
          <w:rFonts w:asciiTheme="minorHAnsi" w:hAnsiTheme="minorHAnsi" w:cs="Arial"/>
          <w:szCs w:val="22"/>
        </w:rPr>
        <w:t>156,17</w:t>
      </w:r>
      <w:r>
        <w:rPr>
          <w:rFonts w:asciiTheme="minorHAnsi" w:hAnsiTheme="minorHAnsi" w:cs="Arial"/>
          <w:szCs w:val="22"/>
        </w:rPr>
        <w:t xml:space="preserve"> </w:t>
      </w:r>
      <w:r w:rsidRPr="008B5294">
        <w:rPr>
          <w:rFonts w:asciiTheme="minorHAnsi" w:hAnsiTheme="minorHAnsi" w:cs="Arial"/>
          <w:szCs w:val="22"/>
        </w:rPr>
        <w:t xml:space="preserve">zł w ramach realizacji porozumienia zawartego </w:t>
      </w:r>
      <w:r>
        <w:rPr>
          <w:rFonts w:asciiTheme="minorHAnsi" w:hAnsiTheme="minorHAnsi" w:cs="Arial"/>
          <w:szCs w:val="22"/>
        </w:rPr>
        <w:br/>
      </w:r>
      <w:r w:rsidRPr="008B5294">
        <w:rPr>
          <w:rFonts w:asciiTheme="minorHAnsi" w:hAnsiTheme="minorHAnsi" w:cs="Arial"/>
          <w:szCs w:val="22"/>
        </w:rPr>
        <w:t>w</w:t>
      </w:r>
      <w:r>
        <w:rPr>
          <w:rFonts w:asciiTheme="minorHAnsi" w:hAnsiTheme="minorHAnsi" w:cs="Arial"/>
          <w:szCs w:val="22"/>
        </w:rPr>
        <w:t xml:space="preserve"> </w:t>
      </w:r>
      <w:r w:rsidRPr="008B5294">
        <w:rPr>
          <w:rFonts w:asciiTheme="minorHAnsi" w:hAnsiTheme="minorHAnsi" w:cs="Arial"/>
          <w:szCs w:val="22"/>
        </w:rPr>
        <w:t>Województwem Podkarpackim.</w:t>
      </w:r>
    </w:p>
    <w:p w:rsidR="00A077E0" w:rsidRPr="00CF4897" w:rsidRDefault="00A077E0" w:rsidP="00A077E0">
      <w:pPr>
        <w:spacing w:before="240"/>
        <w:jc w:val="both"/>
        <w:rPr>
          <w:rFonts w:ascii="Calibri" w:hAnsi="Calibri"/>
        </w:rPr>
      </w:pPr>
      <w:r w:rsidRPr="00A67BC9">
        <w:rPr>
          <w:rFonts w:ascii="Calibri" w:hAnsi="Calibri"/>
        </w:rPr>
        <w:t xml:space="preserve">Planowana </w:t>
      </w:r>
      <w:r>
        <w:rPr>
          <w:rFonts w:ascii="Calibri" w:hAnsi="Calibri"/>
        </w:rPr>
        <w:t xml:space="preserve">i osiągnięta </w:t>
      </w:r>
      <w:r w:rsidRPr="00A67BC9">
        <w:rPr>
          <w:rFonts w:ascii="Calibri" w:hAnsi="Calibri"/>
        </w:rPr>
        <w:t xml:space="preserve">wartość miernika ustalona w ramach budżetu zadaniowego dla programu wynosi </w:t>
      </w:r>
      <w:r>
        <w:rPr>
          <w:rFonts w:ascii="Calibri" w:hAnsi="Calibri"/>
        </w:rPr>
        <w:t xml:space="preserve"> 1 umowa.</w:t>
      </w:r>
    </w:p>
    <w:p w:rsidR="00A077E0" w:rsidRPr="00C07A92" w:rsidRDefault="00A077E0" w:rsidP="00A077E0">
      <w:pPr>
        <w:tabs>
          <w:tab w:val="num" w:pos="360"/>
        </w:tabs>
        <w:jc w:val="both"/>
        <w:rPr>
          <w:rFonts w:cs="Calibri"/>
        </w:rPr>
      </w:pPr>
      <w:r w:rsidRPr="00C07A92">
        <w:rPr>
          <w:rFonts w:cs="Calibri"/>
        </w:rPr>
        <w:t>Szczegółowe dane dotyczące programu „Partnerstwo dla osób z</w:t>
      </w:r>
      <w:r>
        <w:rPr>
          <w:rFonts w:cs="Calibri"/>
        </w:rPr>
        <w:t xml:space="preserve"> niepełnosprawnościami” znajduje</w:t>
      </w:r>
      <w:r w:rsidRPr="00C07A92">
        <w:rPr>
          <w:rFonts w:cs="Calibri"/>
        </w:rPr>
        <w:t xml:space="preserve"> się </w:t>
      </w:r>
      <w:r w:rsidRPr="000E3164">
        <w:rPr>
          <w:rFonts w:cs="Calibri"/>
        </w:rPr>
        <w:t xml:space="preserve">w Tabeli nr </w:t>
      </w:r>
      <w:r w:rsidR="000E3164">
        <w:rPr>
          <w:rFonts w:cs="Calibri"/>
        </w:rPr>
        <w:t>24</w:t>
      </w:r>
      <w:r w:rsidRPr="000E3164">
        <w:rPr>
          <w:rFonts w:cs="Calibri"/>
        </w:rPr>
        <w:t>.</w:t>
      </w:r>
    </w:p>
    <w:p w:rsidR="00A077E0" w:rsidRPr="00C17BB0" w:rsidRDefault="00A077E0" w:rsidP="00A077E0">
      <w:pPr>
        <w:pStyle w:val="Nagwek3"/>
        <w:ind w:right="-2"/>
      </w:pPr>
      <w:bookmarkStart w:id="125" w:name="_Toc507077168"/>
      <w:r w:rsidRPr="00C17BB0">
        <w:t>„</w:t>
      </w:r>
      <w:r>
        <w:t>Wsparcie Inicjatyw</w:t>
      </w:r>
      <w:r w:rsidRPr="00C17BB0">
        <w:t>”</w:t>
      </w:r>
      <w:bookmarkEnd w:id="125"/>
    </w:p>
    <w:p w:rsidR="0048014C" w:rsidRPr="0048014C" w:rsidRDefault="0048014C" w:rsidP="00A077E0">
      <w:pPr>
        <w:shd w:val="clear" w:color="auto" w:fill="FFFFFF"/>
        <w:spacing w:after="0"/>
        <w:jc w:val="both"/>
        <w:rPr>
          <w:rFonts w:cs="Arial"/>
          <w:bCs/>
          <w:color w:val="000000"/>
          <w:sz w:val="10"/>
          <w:szCs w:val="10"/>
        </w:rPr>
      </w:pPr>
    </w:p>
    <w:p w:rsidR="00A077E0" w:rsidRPr="009D21D0" w:rsidRDefault="00A077E0" w:rsidP="00A077E0">
      <w:pPr>
        <w:shd w:val="clear" w:color="auto" w:fill="FFFFFF"/>
        <w:spacing w:after="0"/>
        <w:jc w:val="both"/>
        <w:rPr>
          <w:rFonts w:cs="Arial"/>
          <w:color w:val="000000"/>
        </w:rPr>
      </w:pPr>
      <w:r w:rsidRPr="009D21D0">
        <w:rPr>
          <w:rFonts w:cs="Arial"/>
          <w:bCs/>
          <w:color w:val="000000"/>
        </w:rPr>
        <w:t>Strategicznym celem programu</w:t>
      </w:r>
      <w:r w:rsidRPr="009D21D0">
        <w:rPr>
          <w:rFonts w:cs="Arial"/>
          <w:color w:val="000000"/>
        </w:rPr>
        <w:t xml:space="preserve"> </w:t>
      </w:r>
      <w:r>
        <w:rPr>
          <w:rFonts w:cs="Arial"/>
          <w:color w:val="000000"/>
        </w:rPr>
        <w:t>jest</w:t>
      </w:r>
      <w:r w:rsidRPr="009D21D0">
        <w:rPr>
          <w:rFonts w:cs="Arial"/>
          <w:color w:val="000000"/>
        </w:rPr>
        <w:t xml:space="preserve"> szeroko rozumiane promowanie działań na rzecz aktywizacji środowiska osób niepełnosprawnych</w:t>
      </w:r>
      <w:r>
        <w:rPr>
          <w:rFonts w:cs="Arial"/>
          <w:color w:val="000000"/>
        </w:rPr>
        <w:t>, poprzez m.in.:</w:t>
      </w:r>
    </w:p>
    <w:p w:rsidR="00A077E0" w:rsidRPr="00442CB1" w:rsidRDefault="00A077E0"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 xml:space="preserve">promowanie kompetentnej kadry współpracującej z osobami niepełnosprawnymi, </w:t>
      </w:r>
    </w:p>
    <w:p w:rsidR="00A077E0" w:rsidRPr="00442CB1" w:rsidRDefault="00A077E0"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 xml:space="preserve">promocja dokonań artystycznych osób niepełnosprawnych, </w:t>
      </w:r>
    </w:p>
    <w:p w:rsidR="00A077E0" w:rsidRPr="00442CB1" w:rsidRDefault="00A077E0"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 xml:space="preserve">kreowanie wspólnej, europejskiej polityki promującej inkluzję społeczną osób niepełnosprawnych, </w:t>
      </w:r>
    </w:p>
    <w:p w:rsidR="00A077E0" w:rsidRDefault="00A077E0"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 xml:space="preserve">upowszechnianie i rozwijanie dobrych praktyk w zakresie problematyki niepełnosprawności. </w:t>
      </w:r>
    </w:p>
    <w:p w:rsidR="00A077E0" w:rsidRPr="00442CB1" w:rsidRDefault="00A077E0" w:rsidP="00A077E0">
      <w:pPr>
        <w:tabs>
          <w:tab w:val="left" w:pos="567"/>
          <w:tab w:val="right" w:pos="9072"/>
        </w:tabs>
        <w:spacing w:after="0"/>
        <w:ind w:left="567"/>
        <w:jc w:val="both"/>
        <w:rPr>
          <w:rFonts w:ascii="Calibri" w:hAnsi="Calibri"/>
          <w:bCs/>
        </w:rPr>
      </w:pPr>
    </w:p>
    <w:p w:rsidR="00A077E0" w:rsidRDefault="00A077E0" w:rsidP="00A077E0">
      <w:pPr>
        <w:tabs>
          <w:tab w:val="left" w:pos="-720"/>
          <w:tab w:val="left" w:pos="0"/>
          <w:tab w:val="left" w:pos="720"/>
          <w:tab w:val="left" w:pos="1440"/>
          <w:tab w:val="left" w:pos="2160"/>
          <w:tab w:val="left" w:pos="2880"/>
          <w:tab w:val="left" w:pos="3600"/>
          <w:tab w:val="left" w:pos="4320"/>
        </w:tabs>
        <w:autoSpaceDE w:val="0"/>
        <w:autoSpaceDN w:val="0"/>
        <w:adjustRightInd w:val="0"/>
        <w:spacing w:after="120"/>
        <w:jc w:val="both"/>
        <w:rPr>
          <w:rFonts w:cs="Arial"/>
        </w:rPr>
      </w:pPr>
      <w:r>
        <w:rPr>
          <w:rFonts w:cs="Arial"/>
        </w:rPr>
        <w:t>W okresie sprawozdawczym realizacja programu przebiegała następująco:</w:t>
      </w:r>
    </w:p>
    <w:p w:rsidR="00A077E0" w:rsidRPr="007C7597" w:rsidRDefault="00A077E0" w:rsidP="00A077E0">
      <w:pPr>
        <w:spacing w:after="240"/>
        <w:jc w:val="both"/>
        <w:rPr>
          <w:rFonts w:cs="Arial"/>
          <w:b/>
          <w:bCs/>
          <w:u w:val="single"/>
        </w:rPr>
      </w:pPr>
      <w:r w:rsidRPr="007C7597">
        <w:rPr>
          <w:rFonts w:cs="Arial"/>
          <w:b/>
          <w:bCs/>
          <w:u w:val="single"/>
        </w:rPr>
        <w:t xml:space="preserve">Moduł A – OTWARTE DRZWI </w:t>
      </w:r>
    </w:p>
    <w:p w:rsidR="00A077E0" w:rsidRPr="00A6381B" w:rsidRDefault="00A077E0" w:rsidP="00A077E0">
      <w:pPr>
        <w:spacing w:after="0"/>
        <w:jc w:val="both"/>
        <w:rPr>
          <w:rFonts w:cs="Arial"/>
          <w:bCs/>
        </w:rPr>
      </w:pPr>
      <w:r w:rsidRPr="00A6381B">
        <w:rPr>
          <w:rFonts w:cs="Arial"/>
          <w:bCs/>
        </w:rPr>
        <w:t>W ramach modu</w:t>
      </w:r>
      <w:r>
        <w:rPr>
          <w:rFonts w:cs="Arial"/>
          <w:bCs/>
        </w:rPr>
        <w:t>łu A wydatkowano łącznie kwotę 103</w:t>
      </w:r>
      <w:r w:rsidRPr="00A6381B">
        <w:rPr>
          <w:rFonts w:cs="Arial"/>
          <w:bCs/>
        </w:rPr>
        <w:t>.</w:t>
      </w:r>
      <w:r>
        <w:rPr>
          <w:rFonts w:cs="Arial"/>
          <w:bCs/>
        </w:rPr>
        <w:t>238</w:t>
      </w:r>
      <w:r w:rsidRPr="00A6381B">
        <w:rPr>
          <w:rFonts w:cs="Arial"/>
          <w:bCs/>
        </w:rPr>
        <w:t>,</w:t>
      </w:r>
      <w:r>
        <w:rPr>
          <w:rFonts w:cs="Arial"/>
          <w:bCs/>
        </w:rPr>
        <w:t>60</w:t>
      </w:r>
      <w:r w:rsidRPr="00A6381B">
        <w:rPr>
          <w:rFonts w:cs="Arial"/>
          <w:bCs/>
        </w:rPr>
        <w:t xml:space="preserve"> zł (§2440), w tym: </w:t>
      </w:r>
    </w:p>
    <w:p w:rsidR="00A077E0" w:rsidRPr="00442CB1" w:rsidRDefault="00A077E0" w:rsidP="008748BD">
      <w:pPr>
        <w:numPr>
          <w:ilvl w:val="0"/>
          <w:numId w:val="7"/>
        </w:numPr>
        <w:tabs>
          <w:tab w:val="left" w:pos="567"/>
          <w:tab w:val="right" w:pos="9072"/>
        </w:tabs>
        <w:spacing w:after="0"/>
        <w:ind w:left="567" w:hanging="283"/>
        <w:jc w:val="both"/>
        <w:rPr>
          <w:rFonts w:ascii="Calibri" w:hAnsi="Calibri"/>
          <w:bCs/>
        </w:rPr>
      </w:pPr>
      <w:r w:rsidRPr="00442CB1">
        <w:rPr>
          <w:rFonts w:ascii="Calibri" w:hAnsi="Calibri"/>
          <w:bCs/>
        </w:rPr>
        <w:t xml:space="preserve">wypłaty nagród finansowych za najlepszą pracę magisterską i doktorską   –  </w:t>
      </w:r>
      <w:r>
        <w:rPr>
          <w:rFonts w:ascii="Calibri" w:hAnsi="Calibri"/>
          <w:bCs/>
        </w:rPr>
        <w:tab/>
      </w:r>
      <w:r w:rsidRPr="00442CB1">
        <w:rPr>
          <w:rFonts w:ascii="Calibri" w:hAnsi="Calibri"/>
          <w:bCs/>
        </w:rPr>
        <w:t>37.000,00 zł,</w:t>
      </w:r>
    </w:p>
    <w:p w:rsidR="00A077E0" w:rsidRPr="00894DEA" w:rsidRDefault="00A077E0" w:rsidP="008748BD">
      <w:pPr>
        <w:numPr>
          <w:ilvl w:val="0"/>
          <w:numId w:val="7"/>
        </w:numPr>
        <w:tabs>
          <w:tab w:val="left" w:pos="567"/>
          <w:tab w:val="right" w:pos="9072"/>
        </w:tabs>
        <w:spacing w:after="0"/>
        <w:ind w:left="567" w:hanging="283"/>
        <w:jc w:val="both"/>
        <w:rPr>
          <w:rFonts w:cs="Arial"/>
        </w:rPr>
      </w:pPr>
      <w:r w:rsidRPr="00442CB1">
        <w:rPr>
          <w:rFonts w:ascii="Calibri" w:hAnsi="Calibri"/>
          <w:bCs/>
        </w:rPr>
        <w:t>organizacja prac komisji konkursowych, organizacja imprezy finałowej, wydawnictwa</w:t>
      </w:r>
      <w:r>
        <w:rPr>
          <w:rFonts w:cs="Arial"/>
        </w:rPr>
        <w:t xml:space="preserve"> promocyjne związane z </w:t>
      </w:r>
      <w:r w:rsidRPr="00894DEA">
        <w:rPr>
          <w:rFonts w:cs="Arial"/>
        </w:rPr>
        <w:t>konkursem</w:t>
      </w:r>
      <w:r>
        <w:rPr>
          <w:rFonts w:cs="Arial"/>
        </w:rPr>
        <w:t xml:space="preserve"> </w:t>
      </w:r>
      <w:r w:rsidRPr="00894DEA">
        <w:rPr>
          <w:rFonts w:cs="Arial"/>
        </w:rPr>
        <w:t>–</w:t>
      </w:r>
      <w:r>
        <w:rPr>
          <w:rFonts w:cs="Arial"/>
        </w:rPr>
        <w:t xml:space="preserve"> </w:t>
      </w:r>
      <w:r>
        <w:rPr>
          <w:rFonts w:cs="Arial"/>
        </w:rPr>
        <w:tab/>
        <w:t>66</w:t>
      </w:r>
      <w:r w:rsidRPr="00894DEA">
        <w:rPr>
          <w:rFonts w:cs="Arial"/>
        </w:rPr>
        <w:t>.</w:t>
      </w:r>
      <w:r>
        <w:rPr>
          <w:rFonts w:cs="Arial"/>
        </w:rPr>
        <w:t>238</w:t>
      </w:r>
      <w:r w:rsidRPr="00894DEA">
        <w:rPr>
          <w:rFonts w:cs="Arial"/>
        </w:rPr>
        <w:t>,</w:t>
      </w:r>
      <w:r>
        <w:rPr>
          <w:rFonts w:cs="Arial"/>
        </w:rPr>
        <w:t>60</w:t>
      </w:r>
      <w:r w:rsidRPr="00894DEA">
        <w:rPr>
          <w:rFonts w:cs="Arial"/>
        </w:rPr>
        <w:t xml:space="preserve"> zł.</w:t>
      </w:r>
    </w:p>
    <w:p w:rsidR="00A077E0" w:rsidRDefault="00A077E0" w:rsidP="00A077E0">
      <w:pPr>
        <w:keepLines/>
        <w:autoSpaceDE w:val="0"/>
        <w:autoSpaceDN w:val="0"/>
        <w:adjustRightInd w:val="0"/>
        <w:spacing w:after="0"/>
        <w:jc w:val="both"/>
        <w:rPr>
          <w:rFonts w:cs="Arial"/>
        </w:rPr>
      </w:pPr>
    </w:p>
    <w:p w:rsidR="00A077E0" w:rsidRPr="00A6381B" w:rsidRDefault="00A077E0" w:rsidP="00A077E0">
      <w:pPr>
        <w:keepLines/>
        <w:autoSpaceDE w:val="0"/>
        <w:autoSpaceDN w:val="0"/>
        <w:adjustRightInd w:val="0"/>
        <w:spacing w:after="0"/>
        <w:jc w:val="both"/>
        <w:rPr>
          <w:rFonts w:cs="Arial"/>
          <w:bCs/>
        </w:rPr>
      </w:pPr>
      <w:r w:rsidRPr="00A6381B">
        <w:rPr>
          <w:rFonts w:cs="Arial"/>
        </w:rPr>
        <w:t xml:space="preserve">W ramach modułu A – </w:t>
      </w:r>
      <w:r w:rsidRPr="00A6381B">
        <w:rPr>
          <w:rFonts w:cs="Arial"/>
          <w:bCs/>
        </w:rPr>
        <w:t xml:space="preserve">OTWARTE DRZWI </w:t>
      </w:r>
      <w:r w:rsidRPr="00A6381B">
        <w:rPr>
          <w:rFonts w:cs="Arial"/>
        </w:rPr>
        <w:t>przyznano nagrody:</w:t>
      </w:r>
    </w:p>
    <w:p w:rsidR="00A077E0" w:rsidRPr="00894DEA" w:rsidRDefault="00A077E0" w:rsidP="008748BD">
      <w:pPr>
        <w:numPr>
          <w:ilvl w:val="0"/>
          <w:numId w:val="7"/>
        </w:numPr>
        <w:tabs>
          <w:tab w:val="left" w:pos="567"/>
          <w:tab w:val="right" w:pos="9072"/>
        </w:tabs>
        <w:spacing w:after="0"/>
        <w:ind w:left="567" w:hanging="283"/>
        <w:jc w:val="both"/>
        <w:rPr>
          <w:rFonts w:cs="Arial"/>
        </w:rPr>
      </w:pPr>
      <w:r w:rsidRPr="00894DEA">
        <w:rPr>
          <w:rFonts w:cs="Arial"/>
        </w:rPr>
        <w:t>autorom najlepszych prac magisterskich – łącznie 15 nagród (9 nagród finansowych</w:t>
      </w:r>
      <w:r w:rsidRPr="00894DEA">
        <w:t xml:space="preserve"> i 6 wyróżnień niefinansowych), </w:t>
      </w:r>
      <w:r w:rsidRPr="00894DEA">
        <w:rPr>
          <w:rFonts w:cs="Arial"/>
        </w:rPr>
        <w:t>w ramach 3 kategorii:</w:t>
      </w:r>
    </w:p>
    <w:p w:rsidR="00A077E0" w:rsidRPr="00A6381B" w:rsidRDefault="00A077E0" w:rsidP="000255E0">
      <w:pPr>
        <w:numPr>
          <w:ilvl w:val="0"/>
          <w:numId w:val="13"/>
        </w:numPr>
        <w:tabs>
          <w:tab w:val="clear" w:pos="786"/>
          <w:tab w:val="num" w:pos="851"/>
        </w:tabs>
        <w:spacing w:after="0"/>
        <w:ind w:left="851" w:hanging="284"/>
        <w:jc w:val="both"/>
        <w:rPr>
          <w:rFonts w:cs="Arial"/>
        </w:rPr>
      </w:pPr>
      <w:r w:rsidRPr="00A6381B">
        <w:rPr>
          <w:rFonts w:cs="Arial"/>
        </w:rPr>
        <w:t>rehabilitacja medyczna (dotyczy rozwiązań mających wpływ na lepsze funkcjonowanie osób niepełnosprawnych w życiu społecznym i zawodowym),</w:t>
      </w:r>
    </w:p>
    <w:p w:rsidR="00A077E0" w:rsidRPr="00A6381B" w:rsidRDefault="00A077E0" w:rsidP="000255E0">
      <w:pPr>
        <w:numPr>
          <w:ilvl w:val="0"/>
          <w:numId w:val="13"/>
        </w:numPr>
        <w:tabs>
          <w:tab w:val="clear" w:pos="786"/>
          <w:tab w:val="num" w:pos="851"/>
        </w:tabs>
        <w:spacing w:after="0"/>
        <w:ind w:left="851" w:hanging="284"/>
        <w:jc w:val="both"/>
        <w:rPr>
          <w:rFonts w:cs="Arial"/>
        </w:rPr>
      </w:pPr>
      <w:r w:rsidRPr="00A6381B">
        <w:rPr>
          <w:rFonts w:cs="Arial"/>
        </w:rPr>
        <w:t>rehabilitacja zawodowa oraz rozwiązania technologiczne służące osobom niepełnosprawnym,</w:t>
      </w:r>
    </w:p>
    <w:p w:rsidR="00A077E0" w:rsidRPr="00A6381B" w:rsidRDefault="00A077E0" w:rsidP="000255E0">
      <w:pPr>
        <w:numPr>
          <w:ilvl w:val="0"/>
          <w:numId w:val="13"/>
        </w:numPr>
        <w:tabs>
          <w:tab w:val="clear" w:pos="786"/>
          <w:tab w:val="num" w:pos="851"/>
        </w:tabs>
        <w:spacing w:after="0"/>
        <w:ind w:left="851" w:hanging="284"/>
        <w:jc w:val="both"/>
        <w:rPr>
          <w:rFonts w:cs="Arial"/>
          <w:bCs/>
        </w:rPr>
      </w:pPr>
      <w:r w:rsidRPr="00A6381B">
        <w:rPr>
          <w:rFonts w:cs="Arial"/>
        </w:rPr>
        <w:t>rehabilitacja społeczna</w:t>
      </w:r>
      <w:r>
        <w:rPr>
          <w:rFonts w:cs="Arial"/>
        </w:rPr>
        <w:t>.</w:t>
      </w:r>
    </w:p>
    <w:p w:rsidR="00A077E0" w:rsidRPr="007C7597" w:rsidRDefault="00A077E0" w:rsidP="008748BD">
      <w:pPr>
        <w:numPr>
          <w:ilvl w:val="0"/>
          <w:numId w:val="7"/>
        </w:numPr>
        <w:tabs>
          <w:tab w:val="left" w:pos="567"/>
          <w:tab w:val="right" w:pos="9072"/>
        </w:tabs>
        <w:spacing w:after="0"/>
        <w:ind w:left="567" w:hanging="283"/>
        <w:jc w:val="both"/>
        <w:rPr>
          <w:rFonts w:cs="Arial"/>
          <w:bCs/>
        </w:rPr>
      </w:pPr>
      <w:r w:rsidRPr="00A6381B">
        <w:rPr>
          <w:rFonts w:cs="Arial"/>
        </w:rPr>
        <w:t>autorom najlepszych prac doktorskich – łącznie 3 nagrody (1 nagroda finansowa i 2 wyróżnienia niefinansowe).</w:t>
      </w:r>
    </w:p>
    <w:p w:rsidR="00A077E0" w:rsidRPr="0048014C" w:rsidRDefault="00A077E0" w:rsidP="00A077E0">
      <w:pPr>
        <w:spacing w:after="240"/>
        <w:jc w:val="both"/>
        <w:rPr>
          <w:rFonts w:cs="Arial"/>
          <w:b/>
          <w:bCs/>
          <w:sz w:val="4"/>
          <w:u w:val="single"/>
        </w:rPr>
      </w:pPr>
    </w:p>
    <w:p w:rsidR="00A077E0" w:rsidRPr="007C7597" w:rsidRDefault="00A077E0" w:rsidP="00A077E0">
      <w:pPr>
        <w:spacing w:after="240"/>
        <w:jc w:val="both"/>
        <w:rPr>
          <w:rFonts w:cs="Arial"/>
          <w:b/>
          <w:bCs/>
          <w:u w:val="single"/>
        </w:rPr>
      </w:pPr>
      <w:r w:rsidRPr="007C7597">
        <w:rPr>
          <w:rFonts w:cs="Arial"/>
          <w:b/>
          <w:bCs/>
          <w:u w:val="single"/>
        </w:rPr>
        <w:lastRenderedPageBreak/>
        <w:t xml:space="preserve">Moduł B – SZTUKA OSÓB NIEPEŁNOSPRAWNYCH </w:t>
      </w:r>
    </w:p>
    <w:p w:rsidR="00A077E0" w:rsidRPr="00A6381B" w:rsidRDefault="00A077E0" w:rsidP="00A077E0">
      <w:pPr>
        <w:spacing w:after="0"/>
        <w:jc w:val="both"/>
        <w:rPr>
          <w:rFonts w:cs="Arial"/>
          <w:bCs/>
        </w:rPr>
      </w:pPr>
      <w:r w:rsidRPr="00A6381B">
        <w:rPr>
          <w:rFonts w:cs="Arial"/>
          <w:bCs/>
        </w:rPr>
        <w:t xml:space="preserve">W ramach </w:t>
      </w:r>
      <w:r>
        <w:rPr>
          <w:rFonts w:cs="Arial"/>
          <w:bCs/>
        </w:rPr>
        <w:t>modułu B wydatkowano łącznie 214.194,89</w:t>
      </w:r>
      <w:r w:rsidRPr="00A6381B">
        <w:rPr>
          <w:rFonts w:cs="Arial"/>
          <w:bCs/>
        </w:rPr>
        <w:t xml:space="preserve"> zł (§2440), w tym: </w:t>
      </w:r>
    </w:p>
    <w:p w:rsidR="00A077E0" w:rsidRPr="00A6381B" w:rsidRDefault="00A077E0" w:rsidP="008748BD">
      <w:pPr>
        <w:numPr>
          <w:ilvl w:val="0"/>
          <w:numId w:val="7"/>
        </w:numPr>
        <w:tabs>
          <w:tab w:val="left" w:pos="567"/>
          <w:tab w:val="right" w:pos="9070"/>
        </w:tabs>
        <w:spacing w:after="0"/>
        <w:ind w:left="567" w:hanging="283"/>
        <w:jc w:val="both"/>
        <w:rPr>
          <w:rFonts w:cs="Arial"/>
        </w:rPr>
      </w:pPr>
      <w:r w:rsidRPr="00A6381B">
        <w:rPr>
          <w:rFonts w:cs="Arial"/>
        </w:rPr>
        <w:t>wypłaty nagród finansowych w konkursie</w:t>
      </w:r>
      <w:r>
        <w:rPr>
          <w:rFonts w:cs="Arial"/>
        </w:rPr>
        <w:t xml:space="preserve"> </w:t>
      </w:r>
      <w:r w:rsidRPr="00A6381B">
        <w:rPr>
          <w:rFonts w:cs="Arial"/>
        </w:rPr>
        <w:t xml:space="preserve">– </w:t>
      </w:r>
      <w:r>
        <w:rPr>
          <w:rFonts w:cs="Arial"/>
        </w:rPr>
        <w:tab/>
      </w:r>
      <w:r w:rsidRPr="00A6381B">
        <w:rPr>
          <w:rFonts w:cs="Arial"/>
        </w:rPr>
        <w:t>60.000,00 zł,</w:t>
      </w:r>
    </w:p>
    <w:p w:rsidR="00A077E0" w:rsidRPr="00A6381B" w:rsidRDefault="00A077E0" w:rsidP="008748BD">
      <w:pPr>
        <w:numPr>
          <w:ilvl w:val="0"/>
          <w:numId w:val="7"/>
        </w:numPr>
        <w:tabs>
          <w:tab w:val="left" w:pos="567"/>
          <w:tab w:val="right" w:pos="9070"/>
        </w:tabs>
        <w:spacing w:after="0"/>
        <w:ind w:left="567" w:hanging="283"/>
        <w:jc w:val="both"/>
        <w:rPr>
          <w:rFonts w:cs="Arial"/>
        </w:rPr>
      </w:pPr>
      <w:r w:rsidRPr="00A6381B">
        <w:rPr>
          <w:rFonts w:cs="Arial"/>
        </w:rPr>
        <w:t>nagrody rzeczowe w etapie wojewódzkim oraz ogólnopolskim konkursu</w:t>
      </w:r>
      <w:r>
        <w:rPr>
          <w:rFonts w:cs="Arial"/>
        </w:rPr>
        <w:t xml:space="preserve">  –</w:t>
      </w:r>
      <w:r>
        <w:rPr>
          <w:rFonts w:cs="Arial"/>
        </w:rPr>
        <w:tab/>
        <w:t>72</w:t>
      </w:r>
      <w:r w:rsidRPr="00A6381B">
        <w:rPr>
          <w:rFonts w:cs="Arial"/>
        </w:rPr>
        <w:t>.</w:t>
      </w:r>
      <w:r>
        <w:rPr>
          <w:rFonts w:cs="Arial"/>
        </w:rPr>
        <w:t>700</w:t>
      </w:r>
      <w:r w:rsidRPr="00A6381B">
        <w:rPr>
          <w:rFonts w:cs="Arial"/>
        </w:rPr>
        <w:t>,</w:t>
      </w:r>
      <w:r>
        <w:rPr>
          <w:rFonts w:cs="Arial"/>
        </w:rPr>
        <w:t>00</w:t>
      </w:r>
      <w:r w:rsidRPr="00A6381B">
        <w:rPr>
          <w:rFonts w:cs="Arial"/>
        </w:rPr>
        <w:t xml:space="preserve"> zł,</w:t>
      </w:r>
    </w:p>
    <w:p w:rsidR="00A077E0" w:rsidRPr="00A6381B" w:rsidRDefault="00A077E0" w:rsidP="008748BD">
      <w:pPr>
        <w:numPr>
          <w:ilvl w:val="0"/>
          <w:numId w:val="7"/>
        </w:numPr>
        <w:tabs>
          <w:tab w:val="left" w:pos="567"/>
          <w:tab w:val="right" w:pos="9070"/>
        </w:tabs>
        <w:spacing w:after="0"/>
        <w:ind w:left="567" w:hanging="283"/>
        <w:jc w:val="both"/>
        <w:rPr>
          <w:rFonts w:cs="Arial"/>
        </w:rPr>
      </w:pPr>
      <w:r w:rsidRPr="00A6381B">
        <w:rPr>
          <w:rFonts w:cs="Arial"/>
        </w:rPr>
        <w:t>organizacja wystaw pokonkursowych w konkursie</w:t>
      </w:r>
      <w:r>
        <w:rPr>
          <w:rFonts w:cs="Arial"/>
        </w:rPr>
        <w:t xml:space="preserve">       </w:t>
      </w:r>
      <w:r w:rsidRPr="00A6381B">
        <w:rPr>
          <w:rFonts w:cs="Arial"/>
        </w:rPr>
        <w:t xml:space="preserve">– </w:t>
      </w:r>
      <w:r>
        <w:rPr>
          <w:rFonts w:cs="Arial"/>
        </w:rPr>
        <w:tab/>
        <w:t>53</w:t>
      </w:r>
      <w:r w:rsidRPr="00A6381B">
        <w:rPr>
          <w:rFonts w:cs="Arial"/>
        </w:rPr>
        <w:t>.</w:t>
      </w:r>
      <w:r>
        <w:rPr>
          <w:rFonts w:cs="Arial"/>
        </w:rPr>
        <w:t>460</w:t>
      </w:r>
      <w:r w:rsidRPr="00A6381B">
        <w:rPr>
          <w:rFonts w:cs="Arial"/>
        </w:rPr>
        <w:t>,</w:t>
      </w:r>
      <w:r>
        <w:rPr>
          <w:rFonts w:cs="Arial"/>
        </w:rPr>
        <w:t>76</w:t>
      </w:r>
      <w:r w:rsidRPr="00A6381B">
        <w:rPr>
          <w:rFonts w:cs="Arial"/>
        </w:rPr>
        <w:t xml:space="preserve"> zł,</w:t>
      </w:r>
    </w:p>
    <w:p w:rsidR="00A077E0" w:rsidRDefault="00A077E0" w:rsidP="008748BD">
      <w:pPr>
        <w:numPr>
          <w:ilvl w:val="0"/>
          <w:numId w:val="7"/>
        </w:numPr>
        <w:tabs>
          <w:tab w:val="left" w:pos="567"/>
          <w:tab w:val="right" w:pos="9070"/>
        </w:tabs>
        <w:spacing w:after="0"/>
        <w:ind w:left="567" w:hanging="283"/>
        <w:jc w:val="both"/>
        <w:rPr>
          <w:rFonts w:cs="Arial"/>
        </w:rPr>
      </w:pPr>
      <w:r w:rsidRPr="00A6381B">
        <w:rPr>
          <w:rFonts w:cs="Arial"/>
        </w:rPr>
        <w:t xml:space="preserve">organizacja prac komisji konkursowych, organizacja imprezy finałowej, </w:t>
      </w:r>
    </w:p>
    <w:p w:rsidR="00A077E0" w:rsidRDefault="00A077E0" w:rsidP="008748BD">
      <w:pPr>
        <w:numPr>
          <w:ilvl w:val="0"/>
          <w:numId w:val="7"/>
        </w:numPr>
        <w:tabs>
          <w:tab w:val="left" w:pos="567"/>
          <w:tab w:val="right" w:pos="9070"/>
        </w:tabs>
        <w:spacing w:after="0"/>
        <w:ind w:left="567" w:hanging="283"/>
        <w:jc w:val="both"/>
        <w:rPr>
          <w:rFonts w:cs="Arial"/>
        </w:rPr>
      </w:pPr>
      <w:r w:rsidRPr="00A6381B">
        <w:rPr>
          <w:rFonts w:cs="Arial"/>
        </w:rPr>
        <w:t>wy</w:t>
      </w:r>
      <w:r>
        <w:rPr>
          <w:rFonts w:cs="Arial"/>
        </w:rPr>
        <w:t xml:space="preserve">dawnictwa promocyjne związane z </w:t>
      </w:r>
      <w:r w:rsidRPr="00A6381B">
        <w:rPr>
          <w:rFonts w:cs="Arial"/>
        </w:rPr>
        <w:t>konkursem</w:t>
      </w:r>
      <w:r>
        <w:rPr>
          <w:rFonts w:cs="Arial"/>
        </w:rPr>
        <w:t xml:space="preserve">  </w:t>
      </w:r>
      <w:r w:rsidRPr="00A6381B">
        <w:rPr>
          <w:rFonts w:cs="Arial"/>
        </w:rPr>
        <w:t>–</w:t>
      </w:r>
      <w:r>
        <w:rPr>
          <w:rFonts w:cs="Arial"/>
        </w:rPr>
        <w:tab/>
        <w:t>28</w:t>
      </w:r>
      <w:r w:rsidRPr="00A6381B">
        <w:rPr>
          <w:rFonts w:cs="Arial"/>
        </w:rPr>
        <w:t>.</w:t>
      </w:r>
      <w:r>
        <w:rPr>
          <w:rFonts w:cs="Arial"/>
        </w:rPr>
        <w:t>034</w:t>
      </w:r>
      <w:r w:rsidRPr="00A6381B">
        <w:rPr>
          <w:rFonts w:cs="Arial"/>
        </w:rPr>
        <w:t>,</w:t>
      </w:r>
      <w:r>
        <w:rPr>
          <w:rFonts w:cs="Arial"/>
        </w:rPr>
        <w:t>13</w:t>
      </w:r>
      <w:r w:rsidRPr="00A6381B">
        <w:rPr>
          <w:rFonts w:cs="Arial"/>
        </w:rPr>
        <w:t xml:space="preserve"> zł.</w:t>
      </w:r>
    </w:p>
    <w:p w:rsidR="00A077E0" w:rsidRPr="00090A35" w:rsidRDefault="00A077E0" w:rsidP="00A077E0">
      <w:pPr>
        <w:tabs>
          <w:tab w:val="num" w:pos="0"/>
        </w:tabs>
        <w:autoSpaceDE w:val="0"/>
        <w:autoSpaceDN w:val="0"/>
        <w:adjustRightInd w:val="0"/>
        <w:spacing w:after="0"/>
        <w:jc w:val="both"/>
        <w:rPr>
          <w:rFonts w:cs="Arial"/>
          <w:sz w:val="10"/>
          <w:szCs w:val="10"/>
        </w:rPr>
      </w:pPr>
    </w:p>
    <w:p w:rsidR="00A077E0" w:rsidRPr="00AA46B8" w:rsidRDefault="00A077E0" w:rsidP="00A077E0">
      <w:pPr>
        <w:tabs>
          <w:tab w:val="num" w:pos="0"/>
        </w:tabs>
        <w:autoSpaceDE w:val="0"/>
        <w:autoSpaceDN w:val="0"/>
        <w:adjustRightInd w:val="0"/>
        <w:spacing w:after="0"/>
        <w:jc w:val="both"/>
        <w:rPr>
          <w:rFonts w:cs="Arial"/>
          <w:b/>
          <w:bCs/>
        </w:rPr>
      </w:pPr>
      <w:r w:rsidRPr="00AA46B8">
        <w:rPr>
          <w:rFonts w:cs="Arial"/>
        </w:rPr>
        <w:t xml:space="preserve">W ramach modułu B – </w:t>
      </w:r>
      <w:r w:rsidRPr="00AA46B8">
        <w:rPr>
          <w:rFonts w:cs="Arial"/>
          <w:bCs/>
        </w:rPr>
        <w:t>SZTUKA OSÓB NIEPEŁNOSPRAWNYCH</w:t>
      </w:r>
      <w:r w:rsidRPr="00AA46B8">
        <w:rPr>
          <w:rFonts w:cs="Arial"/>
          <w:b/>
          <w:bCs/>
        </w:rPr>
        <w:t xml:space="preserve"> </w:t>
      </w:r>
      <w:r w:rsidRPr="00AA46B8">
        <w:rPr>
          <w:rFonts w:cs="Arial"/>
        </w:rPr>
        <w:t>przyznano łącznie 12</w:t>
      </w:r>
      <w:r>
        <w:rPr>
          <w:rFonts w:cs="Arial"/>
        </w:rPr>
        <w:t xml:space="preserve"> </w:t>
      </w:r>
      <w:r w:rsidRPr="00AA46B8">
        <w:rPr>
          <w:rFonts w:cs="Arial"/>
        </w:rPr>
        <w:t>nagród finansowych (I, II, III miejsce) w 4 kategoriach:</w:t>
      </w:r>
      <w:r w:rsidRPr="00AA46B8">
        <w:rPr>
          <w:rFonts w:cs="Arial"/>
          <w:b/>
          <w:bCs/>
        </w:rPr>
        <w:t xml:space="preserve"> </w:t>
      </w:r>
    </w:p>
    <w:p w:rsidR="00A077E0" w:rsidRPr="00AA46B8" w:rsidRDefault="00A077E0" w:rsidP="008748BD">
      <w:pPr>
        <w:numPr>
          <w:ilvl w:val="0"/>
          <w:numId w:val="7"/>
        </w:numPr>
        <w:tabs>
          <w:tab w:val="left" w:pos="567"/>
          <w:tab w:val="right" w:pos="9070"/>
        </w:tabs>
        <w:spacing w:after="0"/>
        <w:ind w:left="567" w:hanging="283"/>
        <w:jc w:val="both"/>
        <w:rPr>
          <w:rFonts w:cs="Arial"/>
        </w:rPr>
      </w:pPr>
      <w:r w:rsidRPr="00AA46B8">
        <w:rPr>
          <w:rFonts w:cs="Arial"/>
        </w:rPr>
        <w:t xml:space="preserve">malarstwo i witraż, </w:t>
      </w:r>
    </w:p>
    <w:p w:rsidR="00A077E0" w:rsidRPr="00AA46B8" w:rsidRDefault="00A077E0" w:rsidP="008748BD">
      <w:pPr>
        <w:numPr>
          <w:ilvl w:val="0"/>
          <w:numId w:val="7"/>
        </w:numPr>
        <w:tabs>
          <w:tab w:val="left" w:pos="567"/>
          <w:tab w:val="right" w:pos="9070"/>
        </w:tabs>
        <w:spacing w:after="0"/>
        <w:ind w:left="567" w:hanging="283"/>
        <w:jc w:val="both"/>
        <w:rPr>
          <w:rFonts w:cs="Arial"/>
        </w:rPr>
      </w:pPr>
      <w:r w:rsidRPr="00AA46B8">
        <w:rPr>
          <w:rFonts w:cs="Arial"/>
        </w:rPr>
        <w:t xml:space="preserve">rysunek i grafika, </w:t>
      </w:r>
    </w:p>
    <w:p w:rsidR="00A077E0" w:rsidRPr="00AA46B8" w:rsidRDefault="00A077E0" w:rsidP="008748BD">
      <w:pPr>
        <w:numPr>
          <w:ilvl w:val="0"/>
          <w:numId w:val="7"/>
        </w:numPr>
        <w:tabs>
          <w:tab w:val="left" w:pos="567"/>
          <w:tab w:val="right" w:pos="9070"/>
        </w:tabs>
        <w:spacing w:after="0"/>
        <w:ind w:left="567" w:hanging="283"/>
        <w:jc w:val="both"/>
        <w:rPr>
          <w:rFonts w:cs="Arial"/>
        </w:rPr>
      </w:pPr>
      <w:r w:rsidRPr="00AA46B8">
        <w:rPr>
          <w:rFonts w:cs="Arial"/>
        </w:rPr>
        <w:t xml:space="preserve">rzeźba kameralna i płaskorzeźba, </w:t>
      </w:r>
    </w:p>
    <w:p w:rsidR="00A077E0" w:rsidRDefault="00A077E0" w:rsidP="008748BD">
      <w:pPr>
        <w:numPr>
          <w:ilvl w:val="0"/>
          <w:numId w:val="7"/>
        </w:numPr>
        <w:tabs>
          <w:tab w:val="left" w:pos="567"/>
          <w:tab w:val="right" w:pos="9070"/>
        </w:tabs>
        <w:spacing w:after="0"/>
        <w:ind w:left="567" w:hanging="283"/>
        <w:jc w:val="both"/>
        <w:rPr>
          <w:rFonts w:cs="Arial"/>
        </w:rPr>
      </w:pPr>
      <w:r w:rsidRPr="00AA46B8">
        <w:rPr>
          <w:rFonts w:cs="Arial"/>
        </w:rPr>
        <w:t>tkanina i aplikacja.</w:t>
      </w:r>
    </w:p>
    <w:p w:rsidR="00A077E0" w:rsidRDefault="00A077E0" w:rsidP="00A077E0">
      <w:pPr>
        <w:shd w:val="clear" w:color="auto" w:fill="FFFFFF"/>
        <w:spacing w:after="120"/>
        <w:jc w:val="both"/>
        <w:rPr>
          <w:rFonts w:ascii="Calibri" w:hAnsi="Calibri" w:cs="Arial"/>
          <w:b/>
          <w:i/>
          <w:color w:val="548DD4" w:themeColor="text2" w:themeTint="99"/>
        </w:rPr>
      </w:pPr>
    </w:p>
    <w:p w:rsidR="00A077E0" w:rsidRPr="009C7179" w:rsidRDefault="00A077E0" w:rsidP="00A077E0">
      <w:pPr>
        <w:shd w:val="clear" w:color="auto" w:fill="FFFFFF"/>
        <w:spacing w:after="120"/>
        <w:jc w:val="both"/>
        <w:rPr>
          <w:rFonts w:ascii="Calibri" w:hAnsi="Calibri" w:cs="Arial"/>
          <w:b/>
          <w:i/>
          <w:color w:val="548DD4" w:themeColor="text2" w:themeTint="99"/>
        </w:rPr>
      </w:pPr>
      <w:r w:rsidRPr="009C7179">
        <w:rPr>
          <w:rFonts w:ascii="Calibri" w:hAnsi="Calibri" w:cs="Arial"/>
          <w:b/>
          <w:i/>
          <w:color w:val="548DD4" w:themeColor="text2" w:themeTint="99"/>
        </w:rPr>
        <w:t xml:space="preserve">Na realizację programu zaplanowanych było 520 tys. zł (§2440). </w:t>
      </w:r>
    </w:p>
    <w:p w:rsidR="00A077E0" w:rsidRPr="008501B9" w:rsidRDefault="00A077E0" w:rsidP="00A077E0">
      <w:pPr>
        <w:jc w:val="both"/>
        <w:rPr>
          <w:rFonts w:ascii="Calibri" w:hAnsi="Calibri" w:cs="Arial"/>
          <w:b/>
          <w:i/>
          <w:color w:val="548DD4" w:themeColor="text2" w:themeTint="99"/>
        </w:rPr>
      </w:pPr>
      <w:r w:rsidRPr="008501B9">
        <w:rPr>
          <w:rFonts w:ascii="Calibri" w:hAnsi="Calibri" w:cs="Arial"/>
          <w:b/>
          <w:i/>
          <w:color w:val="548DD4" w:themeColor="text2" w:themeTint="99"/>
        </w:rPr>
        <w:t>W 201</w:t>
      </w:r>
      <w:r>
        <w:rPr>
          <w:rFonts w:ascii="Calibri" w:hAnsi="Calibri" w:cs="Arial"/>
          <w:b/>
          <w:i/>
          <w:color w:val="548DD4" w:themeColor="text2" w:themeTint="99"/>
        </w:rPr>
        <w:t>7</w:t>
      </w:r>
      <w:r w:rsidRPr="008501B9">
        <w:rPr>
          <w:rFonts w:ascii="Calibri" w:hAnsi="Calibri" w:cs="Arial"/>
          <w:b/>
          <w:i/>
          <w:color w:val="548DD4" w:themeColor="text2" w:themeTint="99"/>
        </w:rPr>
        <w:t xml:space="preserve"> </w:t>
      </w:r>
      <w:r w:rsidR="000E359F">
        <w:rPr>
          <w:rFonts w:ascii="Calibri" w:hAnsi="Calibri" w:cs="Arial"/>
          <w:b/>
          <w:i/>
          <w:color w:val="548DD4" w:themeColor="text2" w:themeTint="99"/>
        </w:rPr>
        <w:t>roku</w:t>
      </w:r>
      <w:r w:rsidRPr="008501B9">
        <w:rPr>
          <w:rFonts w:ascii="Calibri" w:hAnsi="Calibri" w:cs="Arial"/>
          <w:b/>
          <w:i/>
          <w:color w:val="548DD4" w:themeColor="text2" w:themeTint="99"/>
        </w:rPr>
        <w:t xml:space="preserve"> w ramach programu </w:t>
      </w:r>
      <w:r>
        <w:rPr>
          <w:rFonts w:ascii="Calibri" w:hAnsi="Calibri" w:cs="Arial"/>
          <w:b/>
          <w:i/>
          <w:color w:val="548DD4" w:themeColor="text2" w:themeTint="99"/>
        </w:rPr>
        <w:t>PFRON</w:t>
      </w:r>
      <w:r w:rsidRPr="008501B9">
        <w:rPr>
          <w:rFonts w:ascii="Calibri" w:hAnsi="Calibri" w:cs="Arial"/>
          <w:b/>
          <w:i/>
          <w:color w:val="548DD4" w:themeColor="text2" w:themeTint="99"/>
        </w:rPr>
        <w:t xml:space="preserve"> wypłaci</w:t>
      </w:r>
      <w:r>
        <w:rPr>
          <w:rFonts w:ascii="Calibri" w:hAnsi="Calibri" w:cs="Arial"/>
          <w:b/>
          <w:i/>
          <w:color w:val="548DD4" w:themeColor="text2" w:themeTint="99"/>
        </w:rPr>
        <w:t>ł</w:t>
      </w:r>
      <w:r w:rsidRPr="008501B9">
        <w:rPr>
          <w:rFonts w:ascii="Calibri" w:hAnsi="Calibri" w:cs="Arial"/>
          <w:b/>
          <w:i/>
          <w:color w:val="548DD4" w:themeColor="text2" w:themeTint="99"/>
        </w:rPr>
        <w:t xml:space="preserve"> środki dla jednostek sektora finansów p</w:t>
      </w:r>
      <w:r>
        <w:rPr>
          <w:rFonts w:ascii="Calibri" w:hAnsi="Calibri" w:cs="Arial"/>
          <w:b/>
          <w:i/>
          <w:color w:val="548DD4" w:themeColor="text2" w:themeTint="99"/>
        </w:rPr>
        <w:t>ublicznych §2440 w wysokości 317</w:t>
      </w:r>
      <w:r w:rsidRPr="008501B9">
        <w:rPr>
          <w:rFonts w:ascii="Calibri" w:hAnsi="Calibri" w:cs="Arial"/>
          <w:b/>
          <w:i/>
          <w:color w:val="548DD4" w:themeColor="text2" w:themeTint="99"/>
        </w:rPr>
        <w:t>.</w:t>
      </w:r>
      <w:r>
        <w:rPr>
          <w:rFonts w:ascii="Calibri" w:hAnsi="Calibri" w:cs="Arial"/>
          <w:b/>
          <w:i/>
          <w:color w:val="548DD4" w:themeColor="text2" w:themeTint="99"/>
        </w:rPr>
        <w:t>433</w:t>
      </w:r>
      <w:r w:rsidRPr="008501B9">
        <w:rPr>
          <w:rFonts w:ascii="Calibri" w:hAnsi="Calibri" w:cs="Arial"/>
          <w:b/>
          <w:i/>
          <w:color w:val="548DD4" w:themeColor="text2" w:themeTint="99"/>
        </w:rPr>
        <w:t>,</w:t>
      </w:r>
      <w:r>
        <w:rPr>
          <w:rFonts w:ascii="Calibri" w:hAnsi="Calibri" w:cs="Arial"/>
          <w:b/>
          <w:i/>
          <w:color w:val="548DD4" w:themeColor="text2" w:themeTint="99"/>
        </w:rPr>
        <w:t>49</w:t>
      </w:r>
      <w:r w:rsidRPr="008501B9">
        <w:rPr>
          <w:rFonts w:ascii="Calibri" w:hAnsi="Calibri" w:cs="Arial"/>
          <w:b/>
          <w:i/>
          <w:color w:val="548DD4" w:themeColor="text2" w:themeTint="99"/>
        </w:rPr>
        <w:t xml:space="preserve"> zł (6</w:t>
      </w:r>
      <w:r>
        <w:rPr>
          <w:rFonts w:ascii="Calibri" w:hAnsi="Calibri" w:cs="Arial"/>
          <w:b/>
          <w:i/>
          <w:color w:val="548DD4" w:themeColor="text2" w:themeTint="99"/>
        </w:rPr>
        <w:t>1</w:t>
      </w:r>
      <w:r w:rsidRPr="008501B9">
        <w:rPr>
          <w:rFonts w:ascii="Calibri" w:hAnsi="Calibri" w:cs="Arial"/>
          <w:b/>
          <w:i/>
          <w:color w:val="548DD4" w:themeColor="text2" w:themeTint="99"/>
        </w:rPr>
        <w:t>,</w:t>
      </w:r>
      <w:r>
        <w:rPr>
          <w:rFonts w:ascii="Calibri" w:hAnsi="Calibri" w:cs="Arial"/>
          <w:b/>
          <w:i/>
          <w:color w:val="548DD4" w:themeColor="text2" w:themeTint="99"/>
        </w:rPr>
        <w:t>04</w:t>
      </w:r>
      <w:r w:rsidRPr="008501B9">
        <w:rPr>
          <w:rFonts w:ascii="Calibri" w:hAnsi="Calibri" w:cs="Arial"/>
          <w:b/>
          <w:i/>
          <w:color w:val="548DD4" w:themeColor="text2" w:themeTint="99"/>
        </w:rPr>
        <w:t xml:space="preserve"> % środków zaplanowanych).</w:t>
      </w:r>
    </w:p>
    <w:p w:rsidR="00A077E0" w:rsidRDefault="00A077E0" w:rsidP="00A077E0">
      <w:pPr>
        <w:spacing w:after="0"/>
        <w:ind w:right="-286"/>
        <w:jc w:val="both"/>
        <w:rPr>
          <w:bCs/>
        </w:rPr>
      </w:pPr>
      <w:r>
        <w:rPr>
          <w:bCs/>
        </w:rPr>
        <w:t>Mniejsze niż planowane wykonanie wynika ze zmiany koncepcji organizacji gali finałowej konkursów „Sztuka  Osób Niepełnosprawnych” i „Otwarte Drzwi” oraz zaksięgowaniu części kosztów w 2018 roku. Połączenie finału konkursu plastycznego z koncertem „Zimowe Piosenki”, organizowanym w bydgoskiej Operze Nova zmniejszyło wydatki na organizacje gali z planowanych ponad 90.000 zł do około 22.000 zł. Kolejne oszczędności wynikały z organizacji finału konkursu „Otwarte Drzwi” w siedzibie głównej Zakładu Ubezpieczeń Społecznych w Wars</w:t>
      </w:r>
      <w:r w:rsidR="003179CE">
        <w:rPr>
          <w:bCs/>
        </w:rPr>
        <w:t>zawie bez kosztów wynajmu sali.</w:t>
      </w:r>
    </w:p>
    <w:p w:rsidR="00A077E0" w:rsidRDefault="00A077E0" w:rsidP="00A077E0">
      <w:pPr>
        <w:spacing w:after="0"/>
        <w:ind w:right="-286"/>
        <w:jc w:val="both"/>
      </w:pPr>
      <w:r>
        <w:rPr>
          <w:bCs/>
        </w:rPr>
        <w:t xml:space="preserve">Ponadto koszty związane z </w:t>
      </w:r>
      <w:r>
        <w:t>wydaniem i opracowaniem materiałów promocyjnych na finał konkursu „Sztuka Osób Niepełnosprawnych” w związku z nadesłaniem faktur w ostatnich dniach grudnia zostały zaksięgowane w 2018 roku.</w:t>
      </w:r>
    </w:p>
    <w:p w:rsidR="00A077E0" w:rsidRPr="0037094C" w:rsidRDefault="00A077E0" w:rsidP="00A077E0">
      <w:pPr>
        <w:spacing w:after="120"/>
        <w:jc w:val="both"/>
        <w:rPr>
          <w:rFonts w:ascii="Calibri" w:hAnsi="Calibri"/>
        </w:rPr>
      </w:pPr>
      <w:r w:rsidRPr="0037094C">
        <w:rPr>
          <w:rFonts w:ascii="Calibri" w:hAnsi="Calibri"/>
        </w:rPr>
        <w:t>Planowana wartość miernika ustalona w ramach budżetu z</w:t>
      </w:r>
      <w:r>
        <w:rPr>
          <w:rFonts w:ascii="Calibri" w:hAnsi="Calibri"/>
        </w:rPr>
        <w:t>adaniowego dla programu wynosi</w:t>
      </w:r>
      <w:r w:rsidRPr="0037094C">
        <w:rPr>
          <w:rFonts w:ascii="Calibri" w:hAnsi="Calibri"/>
        </w:rPr>
        <w:t xml:space="preserve"> </w:t>
      </w:r>
      <w:r>
        <w:rPr>
          <w:rFonts w:ascii="Calibri" w:hAnsi="Calibri"/>
        </w:rPr>
        <w:br/>
        <w:t>12</w:t>
      </w:r>
      <w:r w:rsidRPr="0037094C">
        <w:rPr>
          <w:rFonts w:ascii="Calibri" w:hAnsi="Calibri"/>
        </w:rPr>
        <w:t xml:space="preserve"> osób, osiągnięta </w:t>
      </w:r>
      <w:r>
        <w:rPr>
          <w:rFonts w:ascii="Calibri" w:hAnsi="Calibri"/>
        </w:rPr>
        <w:t>– 12 osób</w:t>
      </w:r>
      <w:r w:rsidRPr="00E43E3C">
        <w:rPr>
          <w:rFonts w:ascii="Calibri" w:hAnsi="Calibri"/>
        </w:rPr>
        <w:t>.</w:t>
      </w:r>
    </w:p>
    <w:p w:rsidR="00A077E0" w:rsidRDefault="00A077E0" w:rsidP="00A077E0">
      <w:pPr>
        <w:tabs>
          <w:tab w:val="num" w:pos="360"/>
        </w:tabs>
        <w:jc w:val="both"/>
        <w:rPr>
          <w:rFonts w:ascii="Calibri" w:hAnsi="Calibri"/>
        </w:rPr>
      </w:pPr>
      <w:r>
        <w:rPr>
          <w:rFonts w:cs="Calibri"/>
        </w:rPr>
        <w:t>S</w:t>
      </w:r>
      <w:r w:rsidRPr="00181BA8">
        <w:rPr>
          <w:rFonts w:cs="Calibri"/>
        </w:rPr>
        <w:t>zczegółowe dane dotyczące</w:t>
      </w:r>
      <w:r>
        <w:rPr>
          <w:rFonts w:cs="Calibri"/>
        </w:rPr>
        <w:t xml:space="preserve"> realizacji programu „Wsparcie inicjatyw” znajdują się w </w:t>
      </w:r>
      <w:r w:rsidRPr="002D21B7">
        <w:rPr>
          <w:rFonts w:cs="Calibri"/>
        </w:rPr>
        <w:t xml:space="preserve">Tabeli nr </w:t>
      </w:r>
      <w:r w:rsidR="002D21B7">
        <w:rPr>
          <w:rFonts w:cs="Calibri"/>
        </w:rPr>
        <w:t>25.</w:t>
      </w:r>
    </w:p>
    <w:p w:rsidR="00F859B2" w:rsidRPr="00E67090" w:rsidRDefault="00F859B2" w:rsidP="00E67090">
      <w:pPr>
        <w:pStyle w:val="Nagwek1"/>
      </w:pPr>
      <w:bookmarkStart w:id="126" w:name="_Toc507077169"/>
      <w:r w:rsidRPr="00E67090">
        <w:t>Realizacja przez samorządy wojewódzkie i powiatowe ustawowych zadań w zakresie rehabilitacji zawodowej i społecznej ze środków Funduszu.</w:t>
      </w:r>
      <w:bookmarkEnd w:id="126"/>
    </w:p>
    <w:p w:rsidR="003179CE" w:rsidRPr="0048014C" w:rsidRDefault="003179CE" w:rsidP="00E67090">
      <w:pPr>
        <w:pStyle w:val="Tekstpodstawowy21"/>
        <w:rPr>
          <w:rFonts w:asciiTheme="minorHAnsi" w:hAnsiTheme="minorHAnsi"/>
          <w:sz w:val="20"/>
          <w:szCs w:val="22"/>
        </w:rPr>
      </w:pPr>
    </w:p>
    <w:p w:rsidR="00E67090" w:rsidRPr="00E67090" w:rsidRDefault="00E67090" w:rsidP="00E67090">
      <w:pPr>
        <w:pStyle w:val="Tekstpodstawowy21"/>
        <w:rPr>
          <w:rFonts w:asciiTheme="minorHAnsi" w:hAnsiTheme="minorHAnsi"/>
          <w:sz w:val="22"/>
          <w:szCs w:val="22"/>
        </w:rPr>
      </w:pPr>
      <w:r w:rsidRPr="00E67090">
        <w:rPr>
          <w:rFonts w:asciiTheme="minorHAnsi" w:hAnsiTheme="minorHAnsi"/>
          <w:sz w:val="22"/>
          <w:szCs w:val="22"/>
        </w:rPr>
        <w:t>Zadania z zakresu rehabilitacji zawodowej i społecznej realizowane były przez 380 samorządów powiatowych oraz 16 samorządów wojewódzkich.</w:t>
      </w:r>
    </w:p>
    <w:p w:rsidR="00E67090" w:rsidRPr="00E67090" w:rsidRDefault="00E67090" w:rsidP="00E67090">
      <w:pPr>
        <w:pStyle w:val="Tekstpodstawowy21"/>
        <w:rPr>
          <w:rFonts w:asciiTheme="minorHAnsi" w:hAnsiTheme="minorHAnsi"/>
          <w:sz w:val="22"/>
          <w:szCs w:val="22"/>
        </w:rPr>
      </w:pPr>
    </w:p>
    <w:p w:rsidR="00EA1832" w:rsidRDefault="00E67090" w:rsidP="00E67090">
      <w:pPr>
        <w:pStyle w:val="Tekstpodstawowy21"/>
        <w:spacing w:line="276" w:lineRule="auto"/>
        <w:rPr>
          <w:rFonts w:asciiTheme="minorHAnsi" w:hAnsiTheme="minorHAnsi"/>
          <w:sz w:val="22"/>
          <w:szCs w:val="22"/>
        </w:rPr>
      </w:pPr>
      <w:r w:rsidRPr="00E67090">
        <w:rPr>
          <w:rFonts w:asciiTheme="minorHAnsi" w:hAnsiTheme="minorHAnsi"/>
          <w:sz w:val="22"/>
          <w:szCs w:val="22"/>
        </w:rPr>
        <w:t xml:space="preserve">Podział środków przypadający jednostkom samorządu terytorialnego - wojewódzkim i powiatowym został dokonany na podstawie rozporządzenia Rady Ministrów z dnia 13 maja 2003 </w:t>
      </w:r>
      <w:r w:rsidR="00473D9F">
        <w:rPr>
          <w:rFonts w:asciiTheme="minorHAnsi" w:hAnsiTheme="minorHAnsi"/>
          <w:sz w:val="22"/>
          <w:szCs w:val="22"/>
        </w:rPr>
        <w:t>roku</w:t>
      </w:r>
      <w:r w:rsidRPr="00E67090">
        <w:rPr>
          <w:rFonts w:asciiTheme="minorHAnsi" w:hAnsiTheme="minorHAnsi"/>
          <w:sz w:val="22"/>
          <w:szCs w:val="22"/>
        </w:rPr>
        <w:t xml:space="preserve"> w sprawie algorytmu przekazywania środków Państwowego Funduszu Rehabilitacji Osób Niepełnosprawnych samorządom wojewódzkim i powiatowym (Dz. U. Nr 88, poz. 808 ze zm.).</w:t>
      </w:r>
    </w:p>
    <w:p w:rsidR="001546AA" w:rsidRPr="0048014C" w:rsidRDefault="001546AA" w:rsidP="00E67090">
      <w:pPr>
        <w:pStyle w:val="Tekstpodstawowy21"/>
        <w:spacing w:line="276" w:lineRule="auto"/>
        <w:rPr>
          <w:rFonts w:asciiTheme="minorHAnsi" w:hAnsiTheme="minorHAnsi"/>
          <w:sz w:val="18"/>
          <w:szCs w:val="22"/>
        </w:rPr>
      </w:pPr>
    </w:p>
    <w:p w:rsidR="00F859B2" w:rsidRPr="00AE2191" w:rsidRDefault="00F859B2" w:rsidP="00E67090">
      <w:pPr>
        <w:pStyle w:val="Nagwek1"/>
      </w:pPr>
      <w:bookmarkStart w:id="127" w:name="_Toc507077170"/>
      <w:r w:rsidRPr="00AE2191">
        <w:lastRenderedPageBreak/>
        <w:t xml:space="preserve">Zadania </w:t>
      </w:r>
      <w:r w:rsidRPr="00E67090">
        <w:t>realizowane</w:t>
      </w:r>
      <w:r w:rsidRPr="00AE2191">
        <w:t xml:space="preserve"> przez samorządy wojewódzkie</w:t>
      </w:r>
      <w:bookmarkEnd w:id="127"/>
    </w:p>
    <w:p w:rsidR="001546AA" w:rsidRDefault="001546AA" w:rsidP="00E67090">
      <w:pPr>
        <w:pStyle w:val="Tekstpodstawowy21"/>
        <w:spacing w:line="276" w:lineRule="auto"/>
        <w:rPr>
          <w:rFonts w:asciiTheme="minorHAnsi" w:hAnsiTheme="minorHAnsi"/>
          <w:b/>
          <w:i/>
          <w:color w:val="548DD4" w:themeColor="text2" w:themeTint="99"/>
          <w:sz w:val="22"/>
          <w:szCs w:val="22"/>
        </w:rPr>
      </w:pPr>
    </w:p>
    <w:p w:rsidR="00E67090" w:rsidRPr="00756549" w:rsidRDefault="00E67090" w:rsidP="00E67090">
      <w:pPr>
        <w:pStyle w:val="Tekstpodstawowy21"/>
        <w:spacing w:line="276" w:lineRule="auto"/>
        <w:rPr>
          <w:rFonts w:asciiTheme="minorHAnsi" w:hAnsiTheme="minorHAnsi"/>
          <w:b/>
          <w:i/>
          <w:color w:val="548DD4" w:themeColor="text2" w:themeTint="99"/>
          <w:sz w:val="22"/>
          <w:szCs w:val="22"/>
        </w:rPr>
      </w:pPr>
      <w:r w:rsidRPr="00756549">
        <w:rPr>
          <w:rFonts w:asciiTheme="minorHAnsi" w:hAnsiTheme="minorHAnsi"/>
          <w:b/>
          <w:i/>
          <w:color w:val="548DD4" w:themeColor="text2" w:themeTint="99"/>
          <w:sz w:val="22"/>
          <w:szCs w:val="22"/>
        </w:rPr>
        <w:t xml:space="preserve">Na zadania samorządów wojewódzkich </w:t>
      </w:r>
      <w:r>
        <w:rPr>
          <w:rFonts w:asciiTheme="minorHAnsi" w:hAnsiTheme="minorHAnsi"/>
          <w:b/>
          <w:i/>
          <w:color w:val="548DD4" w:themeColor="text2" w:themeTint="99"/>
          <w:sz w:val="22"/>
          <w:szCs w:val="22"/>
        </w:rPr>
        <w:t>zaplanowano kwotę 143.000 tys.</w:t>
      </w:r>
      <w:r w:rsidRPr="00756549">
        <w:rPr>
          <w:rFonts w:asciiTheme="minorHAnsi" w:hAnsiTheme="minorHAnsi"/>
          <w:b/>
          <w:i/>
          <w:color w:val="548DD4" w:themeColor="text2" w:themeTint="99"/>
          <w:sz w:val="22"/>
          <w:szCs w:val="22"/>
        </w:rPr>
        <w:t xml:space="preserve"> zł.</w:t>
      </w:r>
    </w:p>
    <w:p w:rsidR="00E67090" w:rsidRPr="00756549" w:rsidRDefault="00E67090" w:rsidP="00E67090">
      <w:pPr>
        <w:pStyle w:val="Tekstpodstawowy21"/>
        <w:spacing w:line="276" w:lineRule="auto"/>
        <w:rPr>
          <w:rFonts w:asciiTheme="minorHAnsi" w:hAnsiTheme="minorHAnsi"/>
          <w:b/>
          <w:i/>
          <w:color w:val="548DD4" w:themeColor="text2" w:themeTint="99"/>
          <w:sz w:val="22"/>
          <w:szCs w:val="22"/>
        </w:rPr>
      </w:pPr>
      <w:r w:rsidRPr="00756549">
        <w:rPr>
          <w:rFonts w:asciiTheme="minorHAnsi" w:hAnsiTheme="minorHAnsi"/>
          <w:b/>
          <w:i/>
          <w:color w:val="548DD4" w:themeColor="text2" w:themeTint="99"/>
          <w:sz w:val="22"/>
          <w:szCs w:val="22"/>
        </w:rPr>
        <w:t>Samorządy wykorzystały środki</w:t>
      </w:r>
      <w:r>
        <w:rPr>
          <w:rFonts w:asciiTheme="minorHAnsi" w:hAnsiTheme="minorHAnsi"/>
          <w:b/>
          <w:i/>
          <w:color w:val="548DD4" w:themeColor="text2" w:themeTint="99"/>
          <w:sz w:val="22"/>
          <w:szCs w:val="22"/>
        </w:rPr>
        <w:t xml:space="preserve"> w łącznej kwocie 141.248.</w:t>
      </w:r>
      <w:r w:rsidRPr="00756549">
        <w:rPr>
          <w:rFonts w:asciiTheme="minorHAnsi" w:hAnsiTheme="minorHAnsi"/>
          <w:b/>
          <w:i/>
          <w:color w:val="548DD4" w:themeColor="text2" w:themeTint="99"/>
          <w:sz w:val="22"/>
          <w:szCs w:val="22"/>
        </w:rPr>
        <w:t xml:space="preserve">055,00 zł (98,77%) środków wyliczonych według algorytmu, z czego na zadania z zakresu rehabilitacji zawodowej </w:t>
      </w:r>
      <w:r>
        <w:rPr>
          <w:rFonts w:asciiTheme="minorHAnsi" w:hAnsiTheme="minorHAnsi"/>
          <w:b/>
          <w:i/>
          <w:color w:val="548DD4" w:themeColor="text2" w:themeTint="99"/>
          <w:sz w:val="22"/>
          <w:szCs w:val="22"/>
        </w:rPr>
        <w:t>wykorzystano kwotę 85.059.</w:t>
      </w:r>
      <w:r w:rsidRPr="00756549">
        <w:rPr>
          <w:rFonts w:asciiTheme="minorHAnsi" w:hAnsiTheme="minorHAnsi"/>
          <w:b/>
          <w:i/>
          <w:color w:val="548DD4" w:themeColor="text2" w:themeTint="99"/>
          <w:sz w:val="22"/>
          <w:szCs w:val="22"/>
        </w:rPr>
        <w:t>405,00 zł (60,22%), a na zadania dotyczące rehabilitacj</w:t>
      </w:r>
      <w:r>
        <w:rPr>
          <w:rFonts w:asciiTheme="minorHAnsi" w:hAnsiTheme="minorHAnsi"/>
          <w:b/>
          <w:i/>
          <w:color w:val="548DD4" w:themeColor="text2" w:themeTint="99"/>
          <w:sz w:val="22"/>
          <w:szCs w:val="22"/>
        </w:rPr>
        <w:t>i społecznej kwotę 56.188.</w:t>
      </w:r>
      <w:r w:rsidRPr="00756549">
        <w:rPr>
          <w:rFonts w:asciiTheme="minorHAnsi" w:hAnsiTheme="minorHAnsi"/>
          <w:b/>
          <w:i/>
          <w:color w:val="548DD4" w:themeColor="text2" w:themeTint="99"/>
          <w:sz w:val="22"/>
          <w:szCs w:val="22"/>
        </w:rPr>
        <w:t>650,00 zł (39,78%), wraz z koszta</w:t>
      </w:r>
      <w:r>
        <w:rPr>
          <w:rFonts w:asciiTheme="minorHAnsi" w:hAnsiTheme="minorHAnsi"/>
          <w:b/>
          <w:i/>
          <w:color w:val="548DD4" w:themeColor="text2" w:themeTint="99"/>
          <w:sz w:val="22"/>
          <w:szCs w:val="22"/>
        </w:rPr>
        <w:t>mi obsługi w kwocie 3.531.</w:t>
      </w:r>
      <w:r w:rsidRPr="00756549">
        <w:rPr>
          <w:rFonts w:asciiTheme="minorHAnsi" w:hAnsiTheme="minorHAnsi"/>
          <w:b/>
          <w:i/>
          <w:color w:val="548DD4" w:themeColor="text2" w:themeTint="99"/>
          <w:sz w:val="22"/>
          <w:szCs w:val="22"/>
        </w:rPr>
        <w:t>059,00 zł wyk</w:t>
      </w:r>
      <w:r>
        <w:rPr>
          <w:rFonts w:asciiTheme="minorHAnsi" w:hAnsiTheme="minorHAnsi"/>
          <w:b/>
          <w:i/>
          <w:color w:val="548DD4" w:themeColor="text2" w:themeTint="99"/>
          <w:sz w:val="22"/>
          <w:szCs w:val="22"/>
        </w:rPr>
        <w:t>orzystały łącznie 144.779.</w:t>
      </w:r>
      <w:r w:rsidRPr="00756549">
        <w:rPr>
          <w:rFonts w:asciiTheme="minorHAnsi" w:hAnsiTheme="minorHAnsi"/>
          <w:b/>
          <w:i/>
          <w:color w:val="548DD4" w:themeColor="text2" w:themeTint="99"/>
          <w:sz w:val="22"/>
          <w:szCs w:val="22"/>
        </w:rPr>
        <w:t xml:space="preserve">114,00 zł. </w:t>
      </w:r>
    </w:p>
    <w:p w:rsidR="00E67090" w:rsidRDefault="00E67090" w:rsidP="00E67090">
      <w:pPr>
        <w:pStyle w:val="Legenda"/>
        <w:spacing w:before="240"/>
      </w:pPr>
      <w:bookmarkStart w:id="128" w:name="_Toc507076808"/>
      <w:bookmarkStart w:id="129" w:name="_Toc476050276"/>
      <w:r w:rsidRPr="002424CC">
        <w:t xml:space="preserve">Wykres nr </w:t>
      </w:r>
      <w:fldSimple w:instr=" SEQ Wykres \* ARABIC ">
        <w:r w:rsidR="0033789A">
          <w:rPr>
            <w:noProof/>
          </w:rPr>
          <w:t>40</w:t>
        </w:r>
      </w:fldSimple>
      <w:r w:rsidR="001546AA">
        <w:rPr>
          <w:noProof/>
        </w:rPr>
        <w:t xml:space="preserve"> </w:t>
      </w:r>
      <w:r w:rsidRPr="002424CC">
        <w:t>Struktura wydatków środków przeznaczonych na rehabilitację zawodową i społeczną osób niepełnosprawnych (samorządy wojewódzkie).</w:t>
      </w:r>
      <w:bookmarkEnd w:id="128"/>
    </w:p>
    <w:p w:rsidR="00E67090" w:rsidRDefault="00E67090" w:rsidP="00E67090">
      <w:r>
        <w:rPr>
          <w:noProof/>
        </w:rPr>
        <w:drawing>
          <wp:inline distT="0" distB="0" distL="0" distR="0" wp14:anchorId="2839CBB3" wp14:editId="4C486426">
            <wp:extent cx="5528931" cy="3381154"/>
            <wp:effectExtent l="0" t="0" r="0" b="0"/>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bookmarkEnd w:id="129"/>
    <w:p w:rsidR="00E67090" w:rsidRDefault="00E67090" w:rsidP="00E67090">
      <w:pPr>
        <w:tabs>
          <w:tab w:val="num" w:pos="360"/>
        </w:tabs>
        <w:jc w:val="both"/>
        <w:rPr>
          <w:rFonts w:cs="Calibri"/>
        </w:rPr>
      </w:pPr>
      <w:r>
        <w:rPr>
          <w:rFonts w:cs="Calibri"/>
        </w:rPr>
        <w:t>S</w:t>
      </w:r>
      <w:r w:rsidRPr="00181BA8">
        <w:rPr>
          <w:rFonts w:cs="Calibri"/>
        </w:rPr>
        <w:t>zczegółowe dane dotyczące</w:t>
      </w:r>
      <w:r>
        <w:rPr>
          <w:rFonts w:cs="Calibri"/>
        </w:rPr>
        <w:t xml:space="preserve"> zadań realizowanych przez samorządy wojewódzkie znajdują się </w:t>
      </w:r>
      <w:r>
        <w:rPr>
          <w:rFonts w:cs="Calibri"/>
        </w:rPr>
        <w:br/>
        <w:t xml:space="preserve">w </w:t>
      </w:r>
      <w:r w:rsidRPr="002D21B7">
        <w:rPr>
          <w:rFonts w:cs="Calibri"/>
        </w:rPr>
        <w:t>Tabeli nr 2</w:t>
      </w:r>
      <w:r w:rsidR="002D21B7" w:rsidRPr="002D21B7">
        <w:rPr>
          <w:rFonts w:cs="Calibri"/>
        </w:rPr>
        <w:t>6</w:t>
      </w:r>
      <w:r w:rsidRPr="002D21B7">
        <w:rPr>
          <w:rFonts w:cs="Calibri"/>
        </w:rPr>
        <w:t>.</w:t>
      </w:r>
    </w:p>
    <w:p w:rsidR="00F859B2" w:rsidRPr="00AE2191" w:rsidRDefault="00F859B2" w:rsidP="00E67090">
      <w:pPr>
        <w:pStyle w:val="Nagwek2"/>
      </w:pPr>
      <w:bookmarkStart w:id="130" w:name="_Toc507077171"/>
      <w:r w:rsidRPr="00AE2191">
        <w:t>Dofinansowanie kosztów tworzenia i działania zakładów aktywności zawodowej - art. 35 ust. 1 pkt 6 ustawy</w:t>
      </w:r>
      <w:r w:rsidR="0045064B" w:rsidRPr="00AE2191">
        <w:t xml:space="preserve"> o rehabilitacji</w:t>
      </w:r>
      <w:bookmarkEnd w:id="130"/>
    </w:p>
    <w:p w:rsidR="00F859B2" w:rsidRPr="00AE2191" w:rsidRDefault="00F859B2" w:rsidP="00F859B2">
      <w:pPr>
        <w:pStyle w:val="Tekstpodstawowy2"/>
        <w:spacing w:after="0" w:line="276" w:lineRule="auto"/>
        <w:jc w:val="both"/>
        <w:rPr>
          <w:rFonts w:asciiTheme="minorHAnsi" w:hAnsiTheme="minorHAnsi"/>
          <w:color w:val="FF0000"/>
          <w:sz w:val="22"/>
          <w:szCs w:val="22"/>
          <w:lang w:eastAsia="ar-SA"/>
        </w:rPr>
      </w:pPr>
    </w:p>
    <w:p w:rsidR="00E67090" w:rsidRPr="00E67090" w:rsidRDefault="00E67090" w:rsidP="00E67090">
      <w:pPr>
        <w:spacing w:after="0"/>
        <w:jc w:val="both"/>
        <w:rPr>
          <w:rFonts w:eastAsia="Times New Roman" w:cs="Times New Roman"/>
          <w:color w:val="000000" w:themeColor="text1"/>
        </w:rPr>
      </w:pPr>
      <w:r w:rsidRPr="00E67090">
        <w:rPr>
          <w:rFonts w:eastAsia="Times New Roman" w:cs="Times New Roman"/>
          <w:color w:val="000000" w:themeColor="text1"/>
        </w:rPr>
        <w:t xml:space="preserve">Dofinansowano koszty działania 107 ZAZ na kwotę 83.249.936,00 zł, z tego 103 zakładów aktywności zawodowej powstałych w latach ubiegłych, w kwocie </w:t>
      </w:r>
      <w:r w:rsidRPr="00E67090">
        <w:rPr>
          <w:rFonts w:eastAsia="Times New Roman" w:cs="Times New Roman"/>
          <w:bCs/>
          <w:color w:val="000000" w:themeColor="text1"/>
        </w:rPr>
        <w:t>82.952.729,00 zł</w:t>
      </w:r>
      <w:r w:rsidRPr="00E67090">
        <w:rPr>
          <w:rFonts w:eastAsia="Times New Roman" w:cs="Times New Roman"/>
          <w:color w:val="000000" w:themeColor="text1"/>
        </w:rPr>
        <w:t xml:space="preserve"> i 4 nowoutworzonych </w:t>
      </w:r>
      <w:r w:rsidRPr="00E67090">
        <w:rPr>
          <w:rFonts w:eastAsia="Times New Roman" w:cs="Times New Roman"/>
          <w:color w:val="000000" w:themeColor="text1"/>
        </w:rPr>
        <w:br/>
        <w:t>w okresie sprawozdawczym w kwocie 297.207,00 zł.</w:t>
      </w:r>
    </w:p>
    <w:p w:rsidR="00E67090" w:rsidRDefault="00E67090" w:rsidP="00E67090">
      <w:pPr>
        <w:spacing w:after="0"/>
        <w:jc w:val="both"/>
        <w:rPr>
          <w:rFonts w:eastAsia="Times New Roman" w:cs="Times New Roman"/>
          <w:color w:val="000000" w:themeColor="text1"/>
        </w:rPr>
      </w:pPr>
      <w:r w:rsidRPr="00E67090">
        <w:rPr>
          <w:rFonts w:eastAsia="Times New Roman" w:cs="Times New Roman"/>
          <w:color w:val="000000" w:themeColor="text1"/>
        </w:rPr>
        <w:t>Spośród 5 zakładów aktywności zawodowej, które rozpoczęły swoją działalność 4 z nich były finansowane ze środków PFRON.</w:t>
      </w:r>
      <w:bookmarkStart w:id="131" w:name="_Toc476050277"/>
    </w:p>
    <w:p w:rsidR="004A47F7" w:rsidRDefault="004A47F7" w:rsidP="00E67090">
      <w:pPr>
        <w:spacing w:after="0"/>
        <w:jc w:val="both"/>
        <w:rPr>
          <w:rFonts w:eastAsia="Times New Roman" w:cs="Times New Roman"/>
          <w:color w:val="000000" w:themeColor="text1"/>
        </w:rPr>
      </w:pPr>
    </w:p>
    <w:p w:rsidR="001546AA" w:rsidRPr="00E67090" w:rsidRDefault="001546AA" w:rsidP="00E67090">
      <w:pPr>
        <w:spacing w:after="0"/>
        <w:jc w:val="both"/>
        <w:rPr>
          <w:rFonts w:eastAsia="Times New Roman" w:cs="Times New Roman"/>
          <w:color w:val="000000" w:themeColor="text1"/>
        </w:rPr>
      </w:pPr>
    </w:p>
    <w:p w:rsidR="00E67090" w:rsidRPr="00E67090" w:rsidRDefault="00E67090" w:rsidP="00E67090">
      <w:pPr>
        <w:spacing w:after="0" w:line="240" w:lineRule="auto"/>
        <w:jc w:val="both"/>
        <w:rPr>
          <w:b/>
          <w:bCs/>
        </w:rPr>
      </w:pPr>
      <w:bookmarkStart w:id="132" w:name="_Toc507076809"/>
      <w:r w:rsidRPr="00E67090">
        <w:rPr>
          <w:b/>
          <w:bCs/>
        </w:rPr>
        <w:lastRenderedPageBreak/>
        <w:t xml:space="preserve">Wykres nr </w:t>
      </w:r>
      <w:r w:rsidR="001546AA" w:rsidRPr="001546AA">
        <w:rPr>
          <w:b/>
        </w:rPr>
        <w:fldChar w:fldCharType="begin"/>
      </w:r>
      <w:r w:rsidR="001546AA" w:rsidRPr="001546AA">
        <w:rPr>
          <w:b/>
        </w:rPr>
        <w:instrText xml:space="preserve"> SEQ Wykres \* ARABIC </w:instrText>
      </w:r>
      <w:r w:rsidR="001546AA" w:rsidRPr="001546AA">
        <w:rPr>
          <w:b/>
        </w:rPr>
        <w:fldChar w:fldCharType="separate"/>
      </w:r>
      <w:r w:rsidR="0033789A">
        <w:rPr>
          <w:b/>
          <w:noProof/>
        </w:rPr>
        <w:t>41</w:t>
      </w:r>
      <w:r w:rsidR="001546AA" w:rsidRPr="001546AA">
        <w:rPr>
          <w:b/>
          <w:noProof/>
        </w:rPr>
        <w:fldChar w:fldCharType="end"/>
      </w:r>
      <w:r w:rsidR="001546AA">
        <w:rPr>
          <w:noProof/>
        </w:rPr>
        <w:t xml:space="preserve"> </w:t>
      </w:r>
      <w:r w:rsidRPr="00E67090">
        <w:rPr>
          <w:b/>
          <w:bCs/>
        </w:rPr>
        <w:t>Dofinansowanie kosztów działania zakładów aktywności zawodowej ze środków PFRON.</w:t>
      </w:r>
      <w:bookmarkEnd w:id="131"/>
      <w:bookmarkEnd w:id="132"/>
    </w:p>
    <w:p w:rsidR="00E67090" w:rsidRPr="00E67090" w:rsidRDefault="00E67090" w:rsidP="0084097E">
      <w:pPr>
        <w:jc w:val="both"/>
        <w:rPr>
          <w:rFonts w:eastAsia="Times New Roman" w:cs="Times New Roman"/>
        </w:rPr>
      </w:pPr>
      <w:r w:rsidRPr="00E67090">
        <w:rPr>
          <w:noProof/>
        </w:rPr>
        <w:drawing>
          <wp:inline distT="0" distB="0" distL="0" distR="0" wp14:anchorId="1036E2A5" wp14:editId="24A18971">
            <wp:extent cx="5922335" cy="2998382"/>
            <wp:effectExtent l="0" t="0" r="2540" b="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E67090">
        <w:rPr>
          <w:rFonts w:eastAsia="Times New Roman" w:cs="Times New Roman"/>
          <w:lang w:eastAsia="ar-SA"/>
        </w:rPr>
        <w:t xml:space="preserve">Na koniec okresu sprawozdawczego funkcjonowało 108 zakładów aktywności zawodowej, </w:t>
      </w:r>
      <w:r w:rsidRPr="00E67090">
        <w:rPr>
          <w:rFonts w:eastAsia="Times New Roman" w:cs="Times New Roman"/>
          <w:lang w:eastAsia="ar-SA"/>
        </w:rPr>
        <w:br/>
        <w:t xml:space="preserve">w których zatrudnionych było 4.473 osób niepełnosprawnych, w tym 1.852 to kobiety a 1.557 </w:t>
      </w:r>
      <w:r w:rsidRPr="00E67090">
        <w:rPr>
          <w:rFonts w:eastAsia="Times New Roman" w:cs="Times New Roman"/>
          <w:lang w:eastAsia="ar-SA"/>
        </w:rPr>
        <w:br/>
        <w:t xml:space="preserve">to mieszkańcy wsi. W stosunku do 2016 </w:t>
      </w:r>
      <w:r w:rsidR="00473D9F">
        <w:rPr>
          <w:rFonts w:eastAsia="Times New Roman" w:cs="Times New Roman"/>
          <w:lang w:eastAsia="ar-SA"/>
        </w:rPr>
        <w:t>roku</w:t>
      </w:r>
      <w:r w:rsidRPr="00E67090">
        <w:rPr>
          <w:rFonts w:eastAsia="Times New Roman" w:cs="Times New Roman"/>
          <w:lang w:eastAsia="ar-SA"/>
        </w:rPr>
        <w:t xml:space="preserve"> liczba zatrudnionych pra</w:t>
      </w:r>
      <w:r w:rsidRPr="00E67090">
        <w:rPr>
          <w:rFonts w:eastAsia="Times New Roman" w:cs="Times New Roman"/>
        </w:rPr>
        <w:t>cowników niepełnosprawnych wzrosła o 307 osób.</w:t>
      </w:r>
    </w:p>
    <w:p w:rsidR="00E67090" w:rsidRPr="00E67090" w:rsidRDefault="00E67090" w:rsidP="00E67090">
      <w:pPr>
        <w:spacing w:after="0"/>
        <w:jc w:val="both"/>
        <w:rPr>
          <w:rFonts w:eastAsia="Times New Roman" w:cs="Times New Roman"/>
          <w:b/>
          <w:i/>
          <w:color w:val="548DD4" w:themeColor="text2" w:themeTint="99"/>
          <w:lang w:eastAsia="ar-SA"/>
        </w:rPr>
      </w:pPr>
      <w:r w:rsidRPr="00E67090">
        <w:rPr>
          <w:rFonts w:eastAsia="Times New Roman" w:cs="Times New Roman"/>
          <w:b/>
          <w:i/>
          <w:color w:val="548DD4" w:themeColor="text2" w:themeTint="99"/>
          <w:lang w:eastAsia="ar-SA"/>
        </w:rPr>
        <w:t>W omawianym okresie sześciu organizatorom na tworzenie zakładów aktywności zawodowej wypłacono kwotę w wysokości 1.809.469,00 zł.</w:t>
      </w:r>
    </w:p>
    <w:p w:rsidR="0048014C" w:rsidRDefault="0048014C" w:rsidP="00E67090">
      <w:pPr>
        <w:spacing w:line="240" w:lineRule="auto"/>
        <w:rPr>
          <w:b/>
          <w:bCs/>
        </w:rPr>
      </w:pPr>
      <w:bookmarkStart w:id="133" w:name="_Toc476050278"/>
    </w:p>
    <w:p w:rsidR="00E67090" w:rsidRPr="00E67090" w:rsidRDefault="00E67090" w:rsidP="00E67090">
      <w:pPr>
        <w:spacing w:line="240" w:lineRule="auto"/>
        <w:rPr>
          <w:b/>
          <w:bCs/>
        </w:rPr>
      </w:pPr>
      <w:bookmarkStart w:id="134" w:name="_Toc507076810"/>
      <w:r w:rsidRPr="00E67090">
        <w:rPr>
          <w:b/>
          <w:bCs/>
        </w:rPr>
        <w:t xml:space="preserve">Wykres nr </w:t>
      </w:r>
      <w:r w:rsidRPr="001546AA">
        <w:rPr>
          <w:b/>
          <w:bCs/>
        </w:rPr>
        <w:fldChar w:fldCharType="begin"/>
      </w:r>
      <w:r w:rsidRPr="001546AA">
        <w:rPr>
          <w:b/>
          <w:bCs/>
        </w:rPr>
        <w:instrText xml:space="preserve"> SEQ Wykres \* ARABIC </w:instrText>
      </w:r>
      <w:r w:rsidRPr="001546AA">
        <w:rPr>
          <w:b/>
          <w:bCs/>
        </w:rPr>
        <w:fldChar w:fldCharType="separate"/>
      </w:r>
      <w:r w:rsidR="0033789A">
        <w:rPr>
          <w:b/>
          <w:bCs/>
          <w:noProof/>
        </w:rPr>
        <w:t>42</w:t>
      </w:r>
      <w:r w:rsidRPr="001546AA">
        <w:rPr>
          <w:b/>
          <w:bCs/>
          <w:noProof/>
        </w:rPr>
        <w:fldChar w:fldCharType="end"/>
      </w:r>
      <w:r w:rsidRPr="00E67090">
        <w:rPr>
          <w:b/>
          <w:bCs/>
        </w:rPr>
        <w:t xml:space="preserve"> Migracja byłych pracowników zakładów aktywności zawodowej.</w:t>
      </w:r>
      <w:bookmarkEnd w:id="133"/>
      <w:bookmarkEnd w:id="134"/>
    </w:p>
    <w:p w:rsidR="00E67090" w:rsidRPr="00E67090" w:rsidRDefault="00E67090" w:rsidP="00E67090">
      <w:pPr>
        <w:jc w:val="center"/>
      </w:pPr>
      <w:r w:rsidRPr="00E67090">
        <w:rPr>
          <w:noProof/>
        </w:rPr>
        <w:drawing>
          <wp:inline distT="0" distB="0" distL="0" distR="0" wp14:anchorId="6422820D" wp14:editId="1AE409F0">
            <wp:extent cx="5901070" cy="2030819"/>
            <wp:effectExtent l="0" t="0" r="4445" b="7620"/>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67090" w:rsidRPr="00E67090" w:rsidRDefault="00E67090" w:rsidP="00E67090">
      <w:pPr>
        <w:jc w:val="both"/>
        <w:rPr>
          <w:color w:val="000000" w:themeColor="text1"/>
        </w:rPr>
      </w:pPr>
      <w:r w:rsidRPr="00E67090">
        <w:rPr>
          <w:color w:val="000000" w:themeColor="text1"/>
        </w:rPr>
        <w:t xml:space="preserve">Z ogólnej liczby 510 osób niepełnosprawnych, które w roku 2017 opuściły zakłady aktywności zawodowej, 127 osób podjęło zatrudnienie, co stanowi ok. 25%, w tym 17 osób w ramach pracy chronionej. </w:t>
      </w:r>
    </w:p>
    <w:p w:rsidR="00E67090" w:rsidRPr="00E67090" w:rsidRDefault="00E67090" w:rsidP="00E67090">
      <w:pPr>
        <w:tabs>
          <w:tab w:val="num" w:pos="360"/>
        </w:tabs>
        <w:jc w:val="both"/>
        <w:rPr>
          <w:rFonts w:cs="Calibri"/>
        </w:rPr>
      </w:pPr>
      <w:r w:rsidRPr="00E67090">
        <w:rPr>
          <w:rFonts w:cs="Calibri"/>
        </w:rPr>
        <w:t xml:space="preserve">Szczegółowe dane dotyczące dofinansowania kosztów tworzenia i działania zakładów aktywności zawodowej znajdują się w </w:t>
      </w:r>
      <w:r w:rsidRPr="00467E85">
        <w:rPr>
          <w:rFonts w:cs="Calibri"/>
        </w:rPr>
        <w:t xml:space="preserve">Tabeli nr </w:t>
      </w:r>
      <w:r w:rsidR="00467E85">
        <w:rPr>
          <w:rFonts w:cs="Calibri"/>
        </w:rPr>
        <w:t>27</w:t>
      </w:r>
      <w:r w:rsidRPr="00467E85">
        <w:rPr>
          <w:rFonts w:cs="Calibri"/>
        </w:rPr>
        <w:t xml:space="preserve"> i </w:t>
      </w:r>
      <w:r w:rsidR="00467E85">
        <w:rPr>
          <w:rFonts w:cs="Calibri"/>
        </w:rPr>
        <w:t>28</w:t>
      </w:r>
      <w:r w:rsidRPr="00467E85">
        <w:rPr>
          <w:rFonts w:cs="Calibri"/>
        </w:rPr>
        <w:t>.</w:t>
      </w:r>
    </w:p>
    <w:p w:rsidR="00F859B2" w:rsidRPr="00AE2191" w:rsidRDefault="00F859B2" w:rsidP="00E67090">
      <w:pPr>
        <w:pStyle w:val="Nagwek2"/>
      </w:pPr>
      <w:bookmarkStart w:id="135" w:name="_Toc507077172"/>
      <w:r w:rsidRPr="00AE2191">
        <w:lastRenderedPageBreak/>
        <w:t xml:space="preserve">Dofinansowanie robót budowlanych dotyczących obiektów służących rehabilitacji, w związku z potrzebami osób niepełnosprawnych, </w:t>
      </w:r>
      <w:r w:rsidR="00262122" w:rsidRPr="00AE2191">
        <w:br/>
      </w:r>
      <w:r w:rsidRPr="00AE2191">
        <w:t>z wyjątkiem</w:t>
      </w:r>
      <w:r w:rsidR="00262122" w:rsidRPr="00AE2191">
        <w:t xml:space="preserve"> rozbiórki tych </w:t>
      </w:r>
      <w:r w:rsidRPr="00AE2191">
        <w:t xml:space="preserve">obiektów - art. 35 ust. 1 pkt 5 ustawy </w:t>
      </w:r>
      <w:r w:rsidR="00262122" w:rsidRPr="00AE2191">
        <w:br/>
      </w:r>
      <w:r w:rsidRPr="00AE2191">
        <w:t>o rehabilitacji</w:t>
      </w:r>
      <w:r w:rsidR="00262122" w:rsidRPr="00AE2191">
        <w:t xml:space="preserve"> w związku z przepisami ustawy </w:t>
      </w:r>
      <w:r w:rsidRPr="00AE2191">
        <w:t>z dnia 7 lipca 1994 r. ze zm. – Prawo budowlane</w:t>
      </w:r>
      <w:bookmarkEnd w:id="135"/>
    </w:p>
    <w:p w:rsidR="00DA0970" w:rsidRPr="00756549" w:rsidRDefault="00DA0970" w:rsidP="00DA0970">
      <w:pPr>
        <w:pStyle w:val="Tekstpodstawowy21"/>
        <w:spacing w:line="276" w:lineRule="auto"/>
        <w:rPr>
          <w:rFonts w:asciiTheme="minorHAnsi" w:hAnsiTheme="minorHAnsi"/>
          <w:color w:val="000000" w:themeColor="text1"/>
          <w:sz w:val="22"/>
          <w:szCs w:val="22"/>
        </w:rPr>
      </w:pPr>
      <w:r w:rsidRPr="00756549">
        <w:rPr>
          <w:rFonts w:asciiTheme="minorHAnsi" w:hAnsiTheme="minorHAnsi"/>
          <w:color w:val="000000" w:themeColor="text1"/>
          <w:sz w:val="22"/>
          <w:szCs w:val="22"/>
        </w:rPr>
        <w:t>Łącznie marszałkowie województw otrz</w:t>
      </w:r>
      <w:r>
        <w:rPr>
          <w:rFonts w:asciiTheme="minorHAnsi" w:hAnsiTheme="minorHAnsi"/>
          <w:color w:val="000000" w:themeColor="text1"/>
          <w:sz w:val="22"/>
          <w:szCs w:val="22"/>
        </w:rPr>
        <w:t>ymali 290 wniosków na kwotę 173.336.</w:t>
      </w:r>
      <w:r w:rsidRPr="00756549">
        <w:rPr>
          <w:rFonts w:asciiTheme="minorHAnsi" w:hAnsiTheme="minorHAnsi"/>
          <w:color w:val="000000" w:themeColor="text1"/>
          <w:sz w:val="22"/>
          <w:szCs w:val="22"/>
        </w:rPr>
        <w:t xml:space="preserve">602,00 zł. </w:t>
      </w:r>
      <w:r w:rsidRPr="00756549">
        <w:rPr>
          <w:rFonts w:asciiTheme="minorHAnsi" w:hAnsiTheme="minorHAnsi"/>
          <w:color w:val="000000" w:themeColor="text1"/>
          <w:sz w:val="22"/>
          <w:szCs w:val="22"/>
        </w:rPr>
        <w:br/>
        <w:t xml:space="preserve">Z jednostek należących do sektora finansów publicznych wpłynęło 187 wniosków </w:t>
      </w:r>
      <w:r>
        <w:rPr>
          <w:rFonts w:asciiTheme="minorHAnsi" w:hAnsiTheme="minorHAnsi"/>
          <w:color w:val="000000" w:themeColor="text1"/>
          <w:sz w:val="22"/>
          <w:szCs w:val="22"/>
        </w:rPr>
        <w:t>na kwotę 127.463.</w:t>
      </w:r>
      <w:r w:rsidRPr="00756549">
        <w:rPr>
          <w:rFonts w:asciiTheme="minorHAnsi" w:hAnsiTheme="minorHAnsi"/>
          <w:color w:val="000000" w:themeColor="text1"/>
          <w:sz w:val="22"/>
          <w:szCs w:val="22"/>
        </w:rPr>
        <w:t>531,00 zł, a 103 wnioski</w:t>
      </w:r>
      <w:r>
        <w:rPr>
          <w:rFonts w:asciiTheme="minorHAnsi" w:hAnsiTheme="minorHAnsi"/>
          <w:color w:val="000000" w:themeColor="text1"/>
          <w:sz w:val="22"/>
          <w:szCs w:val="22"/>
        </w:rPr>
        <w:t xml:space="preserve"> na kwotę 45.873.</w:t>
      </w:r>
      <w:r w:rsidRPr="00756549">
        <w:rPr>
          <w:rFonts w:asciiTheme="minorHAnsi" w:hAnsiTheme="minorHAnsi"/>
          <w:color w:val="000000" w:themeColor="text1"/>
          <w:sz w:val="22"/>
          <w:szCs w:val="22"/>
        </w:rPr>
        <w:t>071,00 zł wpłynęło z jednostek spoza sektora finansów publicznych.</w:t>
      </w:r>
    </w:p>
    <w:p w:rsidR="00DA0970" w:rsidRPr="00E47546" w:rsidRDefault="00DA0970" w:rsidP="00DA0970">
      <w:pPr>
        <w:pStyle w:val="Tekstpodstawowy21"/>
        <w:spacing w:line="276" w:lineRule="auto"/>
        <w:rPr>
          <w:rFonts w:asciiTheme="minorHAnsi" w:hAnsiTheme="minorHAnsi"/>
          <w:sz w:val="22"/>
          <w:szCs w:val="22"/>
        </w:rPr>
      </w:pPr>
    </w:p>
    <w:p w:rsidR="00DA0970" w:rsidRPr="00756549" w:rsidRDefault="00DA0970" w:rsidP="00DA0970">
      <w:pPr>
        <w:pStyle w:val="Tekstpodstawowy2"/>
        <w:spacing w:after="0" w:line="276" w:lineRule="auto"/>
        <w:jc w:val="both"/>
        <w:rPr>
          <w:rFonts w:asciiTheme="minorHAnsi" w:hAnsiTheme="minorHAnsi"/>
          <w:b/>
          <w:i/>
          <w:color w:val="548DD4" w:themeColor="text2" w:themeTint="99"/>
          <w:sz w:val="22"/>
          <w:szCs w:val="22"/>
        </w:rPr>
      </w:pPr>
      <w:r w:rsidRPr="00756549">
        <w:rPr>
          <w:rFonts w:asciiTheme="minorHAnsi" w:hAnsiTheme="minorHAnsi"/>
          <w:b/>
          <w:i/>
          <w:color w:val="548DD4" w:themeColor="text2" w:themeTint="99"/>
          <w:sz w:val="22"/>
          <w:szCs w:val="22"/>
          <w:lang w:eastAsia="ar-SA"/>
        </w:rPr>
        <w:t xml:space="preserve">Zawarto 161 umów </w:t>
      </w:r>
      <w:r>
        <w:rPr>
          <w:rFonts w:asciiTheme="minorHAnsi" w:hAnsiTheme="minorHAnsi"/>
          <w:b/>
          <w:i/>
          <w:color w:val="548DD4" w:themeColor="text2" w:themeTint="99"/>
          <w:sz w:val="22"/>
          <w:szCs w:val="22"/>
          <w:lang w:eastAsia="ar-SA"/>
        </w:rPr>
        <w:t>na kwotę 41.199.</w:t>
      </w:r>
      <w:r w:rsidRPr="00756549">
        <w:rPr>
          <w:rFonts w:asciiTheme="minorHAnsi" w:hAnsiTheme="minorHAnsi"/>
          <w:b/>
          <w:i/>
          <w:color w:val="548DD4" w:themeColor="text2" w:themeTint="99"/>
          <w:sz w:val="22"/>
          <w:szCs w:val="22"/>
          <w:lang w:eastAsia="ar-SA"/>
        </w:rPr>
        <w:t xml:space="preserve">399,00 zł, z czego 107 umów </w:t>
      </w:r>
      <w:r>
        <w:rPr>
          <w:rFonts w:asciiTheme="minorHAnsi" w:hAnsiTheme="minorHAnsi"/>
          <w:b/>
          <w:i/>
          <w:color w:val="548DD4" w:themeColor="text2" w:themeTint="99"/>
          <w:sz w:val="22"/>
          <w:szCs w:val="22"/>
          <w:lang w:eastAsia="ar-SA"/>
        </w:rPr>
        <w:t>na kwotę 26.825.</w:t>
      </w:r>
      <w:r w:rsidRPr="00756549">
        <w:rPr>
          <w:rFonts w:asciiTheme="minorHAnsi" w:hAnsiTheme="minorHAnsi"/>
          <w:b/>
          <w:i/>
          <w:color w:val="548DD4" w:themeColor="text2" w:themeTint="99"/>
          <w:sz w:val="22"/>
          <w:szCs w:val="22"/>
          <w:lang w:eastAsia="ar-SA"/>
        </w:rPr>
        <w:t xml:space="preserve">758,00 zł zawarto z jednostkami sektora finansów publicznych, a 54 umów </w:t>
      </w:r>
      <w:r>
        <w:rPr>
          <w:rFonts w:asciiTheme="minorHAnsi" w:hAnsiTheme="minorHAnsi"/>
          <w:b/>
          <w:i/>
          <w:color w:val="548DD4" w:themeColor="text2" w:themeTint="99"/>
          <w:sz w:val="22"/>
          <w:szCs w:val="22"/>
          <w:lang w:eastAsia="ar-SA"/>
        </w:rPr>
        <w:t>na kwotę 14.373.</w:t>
      </w:r>
      <w:r w:rsidRPr="00756549">
        <w:rPr>
          <w:rFonts w:asciiTheme="minorHAnsi" w:hAnsiTheme="minorHAnsi"/>
          <w:b/>
          <w:i/>
          <w:color w:val="548DD4" w:themeColor="text2" w:themeTint="99"/>
          <w:sz w:val="22"/>
          <w:szCs w:val="22"/>
          <w:lang w:eastAsia="ar-SA"/>
        </w:rPr>
        <w:t>641,00 zł zawarto z jednostkami spoza tego sektora. W stosunku do roku 2016 liczba umów zmniejszyła się</w:t>
      </w:r>
      <w:r w:rsidRPr="00756549">
        <w:rPr>
          <w:rFonts w:asciiTheme="minorHAnsi" w:hAnsiTheme="minorHAnsi"/>
          <w:b/>
          <w:i/>
          <w:color w:val="548DD4" w:themeColor="text2" w:themeTint="99"/>
          <w:sz w:val="22"/>
          <w:szCs w:val="22"/>
          <w:lang w:eastAsia="ar-SA"/>
        </w:rPr>
        <w:br/>
        <w:t>o 18.</w:t>
      </w:r>
    </w:p>
    <w:p w:rsidR="00DA0970" w:rsidRDefault="00DA0970" w:rsidP="00DA0970">
      <w:pPr>
        <w:pStyle w:val="Tekstpodstawowy21"/>
        <w:spacing w:line="276" w:lineRule="auto"/>
        <w:rPr>
          <w:rFonts w:asciiTheme="minorHAnsi" w:hAnsiTheme="minorHAnsi"/>
          <w:sz w:val="10"/>
          <w:szCs w:val="10"/>
        </w:rPr>
      </w:pPr>
    </w:p>
    <w:p w:rsidR="00DA0970" w:rsidRPr="00756549" w:rsidRDefault="00DA0970" w:rsidP="00DA0970">
      <w:pPr>
        <w:pStyle w:val="Tekstpodstawowy21"/>
        <w:spacing w:line="276" w:lineRule="auto"/>
        <w:rPr>
          <w:rFonts w:asciiTheme="minorHAnsi" w:hAnsiTheme="minorHAnsi"/>
          <w:color w:val="000000" w:themeColor="text1"/>
          <w:sz w:val="22"/>
          <w:szCs w:val="22"/>
        </w:rPr>
      </w:pPr>
      <w:r w:rsidRPr="00756549">
        <w:rPr>
          <w:rFonts w:asciiTheme="minorHAnsi" w:hAnsiTheme="minorHAnsi"/>
          <w:color w:val="000000" w:themeColor="text1"/>
          <w:sz w:val="22"/>
          <w:szCs w:val="22"/>
        </w:rPr>
        <w:t>W ramach 161 umów wypłacono dofinansowania kosztów robót budowlanych obiektów służących reha</w:t>
      </w:r>
      <w:r>
        <w:rPr>
          <w:rFonts w:asciiTheme="minorHAnsi" w:hAnsiTheme="minorHAnsi"/>
          <w:color w:val="000000" w:themeColor="text1"/>
          <w:sz w:val="22"/>
          <w:szCs w:val="22"/>
        </w:rPr>
        <w:t>bilitacji na kwotę 42.335.</w:t>
      </w:r>
      <w:r w:rsidRPr="00756549">
        <w:rPr>
          <w:rFonts w:asciiTheme="minorHAnsi" w:hAnsiTheme="minorHAnsi"/>
          <w:color w:val="000000" w:themeColor="text1"/>
          <w:sz w:val="22"/>
          <w:szCs w:val="22"/>
        </w:rPr>
        <w:t>659,00 zł,</w:t>
      </w:r>
      <w:r w:rsidRPr="00756549">
        <w:rPr>
          <w:rFonts w:asciiTheme="minorHAnsi" w:hAnsiTheme="minorHAnsi"/>
          <w:i/>
          <w:iCs/>
          <w:color w:val="000000" w:themeColor="text1"/>
          <w:sz w:val="22"/>
          <w:szCs w:val="22"/>
        </w:rPr>
        <w:t xml:space="preserve"> </w:t>
      </w:r>
      <w:r w:rsidRPr="00756549">
        <w:rPr>
          <w:rFonts w:asciiTheme="minorHAnsi" w:hAnsiTheme="minorHAnsi"/>
          <w:color w:val="000000" w:themeColor="text1"/>
          <w:sz w:val="22"/>
          <w:szCs w:val="22"/>
        </w:rPr>
        <w:t xml:space="preserve">z czego na 106 inwestycji podmiotów z sektora finansów publicznych przeznaczono kwotę </w:t>
      </w:r>
      <w:r>
        <w:rPr>
          <w:rFonts w:asciiTheme="minorHAnsi" w:hAnsiTheme="minorHAnsi"/>
          <w:color w:val="000000" w:themeColor="text1"/>
          <w:sz w:val="22"/>
          <w:szCs w:val="22"/>
        </w:rPr>
        <w:t>26.735.</w:t>
      </w:r>
      <w:r w:rsidRPr="00756549">
        <w:rPr>
          <w:rFonts w:asciiTheme="minorHAnsi" w:hAnsiTheme="minorHAnsi"/>
          <w:color w:val="000000" w:themeColor="text1"/>
          <w:sz w:val="22"/>
          <w:szCs w:val="22"/>
        </w:rPr>
        <w:t xml:space="preserve">793,00 zł, a na 55 inwestycji jednostek spoza </w:t>
      </w:r>
      <w:r>
        <w:rPr>
          <w:rFonts w:asciiTheme="minorHAnsi" w:hAnsiTheme="minorHAnsi"/>
          <w:color w:val="000000" w:themeColor="text1"/>
          <w:sz w:val="22"/>
          <w:szCs w:val="22"/>
        </w:rPr>
        <w:t>tego sektora kwotę 15.599.</w:t>
      </w:r>
      <w:r w:rsidRPr="00756549">
        <w:rPr>
          <w:rFonts w:asciiTheme="minorHAnsi" w:hAnsiTheme="minorHAnsi"/>
          <w:color w:val="000000" w:themeColor="text1"/>
          <w:sz w:val="22"/>
          <w:szCs w:val="22"/>
        </w:rPr>
        <w:t>866,00 zł.</w:t>
      </w:r>
    </w:p>
    <w:p w:rsidR="00DA0970" w:rsidRPr="00756549" w:rsidRDefault="00DA0970" w:rsidP="00DA0970">
      <w:pPr>
        <w:pStyle w:val="Tekstpodstawowy21"/>
        <w:spacing w:line="276" w:lineRule="auto"/>
        <w:rPr>
          <w:rFonts w:asciiTheme="minorHAnsi" w:hAnsiTheme="minorHAnsi"/>
          <w:color w:val="000000" w:themeColor="text1"/>
          <w:sz w:val="22"/>
          <w:szCs w:val="22"/>
        </w:rPr>
      </w:pPr>
    </w:p>
    <w:p w:rsidR="00DA0970" w:rsidRPr="00756549" w:rsidRDefault="00DA0970" w:rsidP="00DA0970">
      <w:pPr>
        <w:pStyle w:val="Tekstpodstawowy21"/>
        <w:spacing w:line="276" w:lineRule="auto"/>
        <w:rPr>
          <w:rFonts w:asciiTheme="minorHAnsi" w:hAnsiTheme="minorHAnsi"/>
          <w:color w:val="000000" w:themeColor="text1"/>
          <w:sz w:val="22"/>
          <w:szCs w:val="22"/>
        </w:rPr>
      </w:pPr>
      <w:r w:rsidRPr="00756549">
        <w:rPr>
          <w:rFonts w:asciiTheme="minorHAnsi" w:hAnsiTheme="minorHAnsi"/>
          <w:color w:val="000000" w:themeColor="text1"/>
          <w:sz w:val="22"/>
          <w:szCs w:val="22"/>
        </w:rPr>
        <w:t xml:space="preserve">Średnie wypłacone dofinansowanie inwestycji wyniosło </w:t>
      </w:r>
      <w:r>
        <w:rPr>
          <w:rFonts w:asciiTheme="minorHAnsi" w:hAnsiTheme="minorHAnsi"/>
          <w:color w:val="000000" w:themeColor="text1"/>
          <w:sz w:val="22"/>
          <w:szCs w:val="22"/>
        </w:rPr>
        <w:t>262.</w:t>
      </w:r>
      <w:r w:rsidRPr="00756549">
        <w:rPr>
          <w:rFonts w:asciiTheme="minorHAnsi" w:hAnsiTheme="minorHAnsi"/>
          <w:color w:val="000000" w:themeColor="text1"/>
          <w:sz w:val="22"/>
          <w:szCs w:val="22"/>
        </w:rPr>
        <w:t>954,00 zł.</w:t>
      </w:r>
    </w:p>
    <w:p w:rsidR="00DA0970" w:rsidRPr="00756549" w:rsidRDefault="00DA0970" w:rsidP="00DA0970">
      <w:pPr>
        <w:pStyle w:val="Tekstpodstawowy21"/>
        <w:spacing w:line="276" w:lineRule="auto"/>
        <w:rPr>
          <w:rFonts w:asciiTheme="minorHAnsi" w:hAnsiTheme="minorHAnsi"/>
          <w:color w:val="000000" w:themeColor="text1"/>
          <w:sz w:val="22"/>
          <w:szCs w:val="22"/>
        </w:rPr>
      </w:pPr>
    </w:p>
    <w:p w:rsidR="00DA0970" w:rsidRPr="00756549" w:rsidRDefault="00DA0970" w:rsidP="00DA0970">
      <w:pPr>
        <w:pStyle w:val="Tekstpodstawowy21"/>
        <w:spacing w:line="276" w:lineRule="auto"/>
        <w:rPr>
          <w:rFonts w:asciiTheme="minorHAnsi" w:hAnsiTheme="minorHAnsi"/>
          <w:color w:val="000000" w:themeColor="text1"/>
          <w:sz w:val="22"/>
          <w:szCs w:val="22"/>
        </w:rPr>
      </w:pPr>
      <w:r w:rsidRPr="00756549">
        <w:rPr>
          <w:rFonts w:asciiTheme="minorHAnsi" w:hAnsiTheme="minorHAnsi"/>
          <w:color w:val="000000" w:themeColor="text1"/>
          <w:sz w:val="22"/>
          <w:szCs w:val="22"/>
        </w:rPr>
        <w:t xml:space="preserve">Na roboty budowlane dotyczące 37 obiektów służących rehabilitacji dzieci i młodzieży niepełnosprawnej wykorzystane zostały </w:t>
      </w:r>
      <w:r>
        <w:rPr>
          <w:rFonts w:asciiTheme="minorHAnsi" w:hAnsiTheme="minorHAnsi"/>
          <w:color w:val="000000" w:themeColor="text1"/>
          <w:sz w:val="22"/>
          <w:szCs w:val="22"/>
        </w:rPr>
        <w:t>środki w wysokości 10.551.</w:t>
      </w:r>
      <w:r w:rsidRPr="00756549">
        <w:rPr>
          <w:rFonts w:asciiTheme="minorHAnsi" w:hAnsiTheme="minorHAnsi"/>
          <w:color w:val="000000" w:themeColor="text1"/>
          <w:sz w:val="22"/>
          <w:szCs w:val="22"/>
        </w:rPr>
        <w:t>514,00 zł. W zakresie obiektów służących rehabilitacji niepełnosprawnych mieszkańców wsi dofinansowano 50 inwe</w:t>
      </w:r>
      <w:r>
        <w:rPr>
          <w:rFonts w:asciiTheme="minorHAnsi" w:hAnsiTheme="minorHAnsi"/>
          <w:color w:val="000000" w:themeColor="text1"/>
          <w:sz w:val="22"/>
          <w:szCs w:val="22"/>
        </w:rPr>
        <w:t xml:space="preserve">stycji </w:t>
      </w:r>
      <w:r>
        <w:rPr>
          <w:rFonts w:asciiTheme="minorHAnsi" w:hAnsiTheme="minorHAnsi"/>
          <w:color w:val="000000" w:themeColor="text1"/>
          <w:sz w:val="22"/>
          <w:szCs w:val="22"/>
        </w:rPr>
        <w:br/>
        <w:t>w wysokości 10.322.</w:t>
      </w:r>
      <w:r w:rsidRPr="00756549">
        <w:rPr>
          <w:rFonts w:asciiTheme="minorHAnsi" w:hAnsiTheme="minorHAnsi"/>
          <w:color w:val="000000" w:themeColor="text1"/>
          <w:sz w:val="22"/>
          <w:szCs w:val="22"/>
        </w:rPr>
        <w:t>456,00 zł.</w:t>
      </w:r>
    </w:p>
    <w:p w:rsidR="004A47F7" w:rsidRDefault="004A47F7" w:rsidP="00DA0970">
      <w:pPr>
        <w:pStyle w:val="Legenda"/>
        <w:spacing w:after="0"/>
      </w:pPr>
      <w:bookmarkStart w:id="136" w:name="_Toc476050279"/>
    </w:p>
    <w:p w:rsidR="00DA0970" w:rsidRDefault="00DA0970" w:rsidP="00DA0970">
      <w:pPr>
        <w:pStyle w:val="Legenda"/>
        <w:spacing w:after="0"/>
      </w:pPr>
      <w:bookmarkStart w:id="137" w:name="_Toc507076811"/>
      <w:r w:rsidRPr="002424CC">
        <w:t xml:space="preserve">Wykres nr </w:t>
      </w:r>
      <w:fldSimple w:instr=" SEQ Wykres \* ARABIC ">
        <w:r w:rsidR="0033789A">
          <w:rPr>
            <w:noProof/>
          </w:rPr>
          <w:t>43</w:t>
        </w:r>
      </w:fldSimple>
      <w:r w:rsidRPr="002424CC">
        <w:t xml:space="preserve"> Dofinansowanie robót budowlanych dotyczących obiektów służących rehabilitacji, </w:t>
      </w:r>
      <w:r w:rsidRPr="002424CC">
        <w:br/>
        <w:t>w związki z potrzebami osób niepełnosprawnych.</w:t>
      </w:r>
      <w:bookmarkEnd w:id="136"/>
      <w:bookmarkEnd w:id="137"/>
    </w:p>
    <w:p w:rsidR="00DA0970" w:rsidRDefault="00DA0970" w:rsidP="00DA0970">
      <w:pPr>
        <w:pStyle w:val="Tekstpodstawowy21"/>
        <w:spacing w:line="276" w:lineRule="auto"/>
        <w:ind w:left="1418" w:hanging="1418"/>
        <w:jc w:val="center"/>
        <w:rPr>
          <w:rFonts w:asciiTheme="minorHAnsi" w:hAnsiTheme="minorHAnsi"/>
          <w:color w:val="000000" w:themeColor="text1"/>
          <w:sz w:val="22"/>
        </w:rPr>
      </w:pPr>
      <w:r>
        <w:rPr>
          <w:noProof/>
          <w:lang w:eastAsia="pl-PL"/>
        </w:rPr>
        <w:drawing>
          <wp:inline distT="0" distB="0" distL="0" distR="0" wp14:anchorId="395DEE2A" wp14:editId="6386A104">
            <wp:extent cx="6262577" cy="2923954"/>
            <wp:effectExtent l="0" t="0" r="5080" b="0"/>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A0970" w:rsidRDefault="00DA0970" w:rsidP="00DA0970">
      <w:pPr>
        <w:tabs>
          <w:tab w:val="num" w:pos="360"/>
        </w:tabs>
        <w:spacing w:after="0"/>
        <w:jc w:val="both"/>
        <w:rPr>
          <w:rFonts w:ascii="Calibri" w:hAnsi="Calibri"/>
        </w:rPr>
      </w:pPr>
      <w:r>
        <w:rPr>
          <w:rFonts w:cs="Calibri"/>
        </w:rPr>
        <w:lastRenderedPageBreak/>
        <w:t>S</w:t>
      </w:r>
      <w:r w:rsidRPr="00181BA8">
        <w:rPr>
          <w:rFonts w:cs="Calibri"/>
        </w:rPr>
        <w:t>zczegółowe dane dotyczące</w:t>
      </w:r>
      <w:r>
        <w:rPr>
          <w:rFonts w:cs="Calibri"/>
        </w:rPr>
        <w:t xml:space="preserve"> dofinansowania robót budowlanych dotyczących obiektów służących rehabilitacji, w związku z potrzebami osób niepełnosprawnych, z wyjątkiem rozbiórki tych obiektów znajdują się w Tabeli nr </w:t>
      </w:r>
      <w:r w:rsidR="00BA424C">
        <w:rPr>
          <w:rFonts w:cs="Calibri"/>
        </w:rPr>
        <w:t>29</w:t>
      </w:r>
      <w:r>
        <w:rPr>
          <w:rFonts w:cs="Calibri"/>
        </w:rPr>
        <w:t>.</w:t>
      </w:r>
    </w:p>
    <w:p w:rsidR="00F859B2" w:rsidRPr="00AE2191" w:rsidRDefault="00F859B2" w:rsidP="00E67090">
      <w:pPr>
        <w:pStyle w:val="Nagwek2"/>
      </w:pPr>
      <w:bookmarkStart w:id="138" w:name="_Toc507077173"/>
      <w:r w:rsidRPr="00AE2191">
        <w:t xml:space="preserve">Zadania zlecane fundacjom i organizacjom pozarządowym - </w:t>
      </w:r>
      <w:r w:rsidR="00D642F7" w:rsidRPr="00AE2191">
        <w:br/>
      </w:r>
      <w:r w:rsidRPr="00AE2191">
        <w:t>art. 36</w:t>
      </w:r>
      <w:r w:rsidR="00D642F7" w:rsidRPr="00AE2191">
        <w:t xml:space="preserve"> u</w:t>
      </w:r>
      <w:r w:rsidRPr="00AE2191">
        <w:t>st. 1 ustawy</w:t>
      </w:r>
      <w:r w:rsidR="0045064B" w:rsidRPr="00AE2191">
        <w:t xml:space="preserve"> o rehabilitacji</w:t>
      </w:r>
      <w:bookmarkEnd w:id="138"/>
    </w:p>
    <w:p w:rsidR="004122FC" w:rsidRDefault="004122FC" w:rsidP="00DA0970">
      <w:pPr>
        <w:pStyle w:val="Tekstpodstawowy21"/>
        <w:spacing w:line="276" w:lineRule="auto"/>
        <w:rPr>
          <w:rFonts w:asciiTheme="minorHAnsi" w:hAnsiTheme="minorHAnsi"/>
          <w:color w:val="000000" w:themeColor="text1"/>
          <w:sz w:val="22"/>
          <w:szCs w:val="22"/>
        </w:rPr>
      </w:pPr>
    </w:p>
    <w:p w:rsidR="00DA0970" w:rsidRPr="00756549" w:rsidRDefault="00DA0970" w:rsidP="00DA0970">
      <w:pPr>
        <w:pStyle w:val="Tekstpodstawowy21"/>
        <w:spacing w:line="276" w:lineRule="auto"/>
        <w:rPr>
          <w:rFonts w:asciiTheme="minorHAnsi" w:hAnsiTheme="minorHAnsi"/>
          <w:color w:val="000000" w:themeColor="text1"/>
          <w:sz w:val="22"/>
          <w:szCs w:val="22"/>
        </w:rPr>
      </w:pPr>
      <w:r w:rsidRPr="00756549">
        <w:rPr>
          <w:rFonts w:asciiTheme="minorHAnsi" w:hAnsiTheme="minorHAnsi"/>
          <w:color w:val="000000" w:themeColor="text1"/>
          <w:sz w:val="22"/>
          <w:szCs w:val="22"/>
        </w:rPr>
        <w:t>Zadanie to realizowało 1</w:t>
      </w:r>
      <w:r>
        <w:rPr>
          <w:rFonts w:asciiTheme="minorHAnsi" w:hAnsiTheme="minorHAnsi"/>
          <w:color w:val="000000" w:themeColor="text1"/>
          <w:sz w:val="22"/>
          <w:szCs w:val="22"/>
        </w:rPr>
        <w:t>4</w:t>
      </w:r>
      <w:r w:rsidRPr="00756549">
        <w:rPr>
          <w:rFonts w:asciiTheme="minorHAnsi" w:hAnsiTheme="minorHAnsi"/>
          <w:color w:val="000000" w:themeColor="text1"/>
          <w:sz w:val="22"/>
          <w:szCs w:val="22"/>
        </w:rPr>
        <w:t xml:space="preserve"> samorządów wojewód</w:t>
      </w:r>
      <w:r>
        <w:rPr>
          <w:rFonts w:asciiTheme="minorHAnsi" w:hAnsiTheme="minorHAnsi"/>
          <w:color w:val="000000" w:themeColor="text1"/>
          <w:sz w:val="22"/>
          <w:szCs w:val="22"/>
        </w:rPr>
        <w:t>zkich, do których wpłynęło 1.</w:t>
      </w:r>
      <w:r w:rsidRPr="00756549">
        <w:rPr>
          <w:rFonts w:asciiTheme="minorHAnsi" w:hAnsiTheme="minorHAnsi"/>
          <w:color w:val="000000" w:themeColor="text1"/>
          <w:sz w:val="22"/>
          <w:szCs w:val="22"/>
        </w:rPr>
        <w:t xml:space="preserve">215 wniosków </w:t>
      </w:r>
      <w:r w:rsidRPr="00756549">
        <w:rPr>
          <w:rFonts w:asciiTheme="minorHAnsi" w:hAnsiTheme="minorHAnsi"/>
          <w:color w:val="000000" w:themeColor="text1"/>
          <w:sz w:val="22"/>
          <w:szCs w:val="22"/>
        </w:rPr>
        <w:br/>
        <w:t>z fundacji i organizacji pozarządowych prowadzących działalność o charakterze regionalny</w:t>
      </w:r>
      <w:r>
        <w:rPr>
          <w:rFonts w:asciiTheme="minorHAnsi" w:hAnsiTheme="minorHAnsi"/>
          <w:color w:val="000000" w:themeColor="text1"/>
          <w:sz w:val="22"/>
          <w:szCs w:val="22"/>
        </w:rPr>
        <w:t xml:space="preserve">m </w:t>
      </w:r>
      <w:r>
        <w:rPr>
          <w:rFonts w:asciiTheme="minorHAnsi" w:hAnsiTheme="minorHAnsi"/>
          <w:color w:val="000000" w:themeColor="text1"/>
          <w:sz w:val="22"/>
          <w:szCs w:val="22"/>
        </w:rPr>
        <w:br/>
        <w:t>na kwotę łączną 31.633.</w:t>
      </w:r>
      <w:r w:rsidRPr="00756549">
        <w:rPr>
          <w:rFonts w:asciiTheme="minorHAnsi" w:hAnsiTheme="minorHAnsi"/>
          <w:color w:val="000000" w:themeColor="text1"/>
          <w:sz w:val="22"/>
          <w:szCs w:val="22"/>
        </w:rPr>
        <w:t>255,00 zł.</w:t>
      </w:r>
    </w:p>
    <w:p w:rsidR="00DA0970" w:rsidRDefault="00DA0970" w:rsidP="00DA0970">
      <w:pPr>
        <w:pStyle w:val="Tekstpodstawowy21"/>
        <w:spacing w:line="276" w:lineRule="auto"/>
        <w:rPr>
          <w:rFonts w:asciiTheme="minorHAnsi" w:hAnsiTheme="minorHAnsi"/>
          <w:sz w:val="22"/>
          <w:szCs w:val="22"/>
        </w:rPr>
      </w:pPr>
    </w:p>
    <w:p w:rsidR="00DA0970" w:rsidRDefault="00DA0970" w:rsidP="00DA0970">
      <w:pPr>
        <w:pStyle w:val="Tekstpodstawowy21"/>
        <w:spacing w:line="276" w:lineRule="auto"/>
        <w:rPr>
          <w:rFonts w:asciiTheme="minorHAnsi" w:hAnsiTheme="minorHAnsi"/>
          <w:sz w:val="22"/>
          <w:szCs w:val="22"/>
        </w:rPr>
      </w:pPr>
      <w:r w:rsidRPr="00756549">
        <w:rPr>
          <w:rFonts w:asciiTheme="minorHAnsi" w:hAnsiTheme="minorHAnsi"/>
          <w:color w:val="000000" w:themeColor="text1"/>
          <w:sz w:val="22"/>
          <w:szCs w:val="22"/>
        </w:rPr>
        <w:t xml:space="preserve">Marszałkowie podpisali 683 umowy </w:t>
      </w:r>
      <w:r>
        <w:rPr>
          <w:rFonts w:asciiTheme="minorHAnsi" w:hAnsiTheme="minorHAnsi"/>
          <w:color w:val="000000" w:themeColor="text1"/>
          <w:sz w:val="22"/>
          <w:szCs w:val="22"/>
        </w:rPr>
        <w:t>na kwotę 13.948.</w:t>
      </w:r>
      <w:r w:rsidRPr="00756549">
        <w:rPr>
          <w:rFonts w:asciiTheme="minorHAnsi" w:hAnsiTheme="minorHAnsi"/>
          <w:color w:val="000000" w:themeColor="text1"/>
          <w:sz w:val="22"/>
          <w:szCs w:val="22"/>
        </w:rPr>
        <w:t xml:space="preserve">586,00 zł w zakresie 13 rodzajów zadań </w:t>
      </w:r>
      <w:r w:rsidRPr="00E47546">
        <w:rPr>
          <w:rFonts w:asciiTheme="minorHAnsi" w:hAnsiTheme="minorHAnsi"/>
          <w:sz w:val="22"/>
          <w:szCs w:val="22"/>
        </w:rPr>
        <w:t xml:space="preserve">przewidzianych do zlecania. </w:t>
      </w:r>
      <w:r w:rsidRPr="00756549">
        <w:rPr>
          <w:rFonts w:asciiTheme="minorHAnsi" w:hAnsiTheme="minorHAnsi"/>
          <w:b/>
          <w:i/>
          <w:color w:val="548DD4" w:themeColor="text2" w:themeTint="99"/>
          <w:sz w:val="22"/>
          <w:szCs w:val="22"/>
        </w:rPr>
        <w:t xml:space="preserve">Zrealizowano 682 umowy, na które wypłacono środki </w:t>
      </w:r>
      <w:r>
        <w:rPr>
          <w:rFonts w:asciiTheme="minorHAnsi" w:hAnsiTheme="minorHAnsi"/>
          <w:b/>
          <w:i/>
          <w:color w:val="548DD4" w:themeColor="text2" w:themeTint="99"/>
          <w:sz w:val="22"/>
          <w:szCs w:val="22"/>
        </w:rPr>
        <w:t>w wysokości ogółem 13.852.</w:t>
      </w:r>
      <w:r w:rsidRPr="00756549">
        <w:rPr>
          <w:rFonts w:asciiTheme="minorHAnsi" w:hAnsiTheme="minorHAnsi"/>
          <w:b/>
          <w:i/>
          <w:color w:val="548DD4" w:themeColor="text2" w:themeTint="99"/>
          <w:sz w:val="22"/>
          <w:szCs w:val="22"/>
        </w:rPr>
        <w:t>991,00 zł.</w:t>
      </w:r>
      <w:r w:rsidRPr="00756549">
        <w:rPr>
          <w:rFonts w:asciiTheme="minorHAnsi" w:hAnsiTheme="minorHAnsi"/>
          <w:color w:val="548DD4" w:themeColor="text2" w:themeTint="99"/>
          <w:sz w:val="22"/>
          <w:szCs w:val="22"/>
        </w:rPr>
        <w:t xml:space="preserve"> </w:t>
      </w:r>
      <w:r>
        <w:rPr>
          <w:rFonts w:asciiTheme="minorHAnsi" w:hAnsiTheme="minorHAnsi"/>
          <w:sz w:val="22"/>
          <w:szCs w:val="22"/>
        </w:rPr>
        <w:t xml:space="preserve">Zadania zlecane przez samorządy wojewódzkie były </w:t>
      </w:r>
      <w:r w:rsidRPr="00756549">
        <w:rPr>
          <w:rFonts w:asciiTheme="minorHAnsi" w:hAnsiTheme="minorHAnsi"/>
          <w:sz w:val="22"/>
          <w:szCs w:val="22"/>
        </w:rPr>
        <w:t>realizowane przez 567 podmiotów.</w:t>
      </w:r>
    </w:p>
    <w:p w:rsidR="00642161" w:rsidRDefault="00642161" w:rsidP="00DA0970">
      <w:pPr>
        <w:pStyle w:val="Legenda"/>
      </w:pPr>
    </w:p>
    <w:p w:rsidR="00DA0970" w:rsidRDefault="00DA0970" w:rsidP="00DA0970">
      <w:pPr>
        <w:pStyle w:val="Legenda"/>
      </w:pPr>
      <w:bookmarkStart w:id="139" w:name="_Toc507076812"/>
      <w:r w:rsidRPr="002424CC">
        <w:t xml:space="preserve">Wykres nr </w:t>
      </w:r>
      <w:fldSimple w:instr=" SEQ Wykres \* ARABIC ">
        <w:r w:rsidR="0033789A">
          <w:rPr>
            <w:noProof/>
          </w:rPr>
          <w:t>44</w:t>
        </w:r>
      </w:fldSimple>
      <w:r w:rsidR="00101108">
        <w:rPr>
          <w:noProof/>
        </w:rPr>
        <w:t xml:space="preserve"> </w:t>
      </w:r>
      <w:r w:rsidRPr="002424CC">
        <w:t xml:space="preserve"> Wypłacone dofinansowania na zadania zlecane.</w:t>
      </w:r>
      <w:bookmarkEnd w:id="139"/>
    </w:p>
    <w:p w:rsidR="00DA0970" w:rsidRDefault="00DA0970" w:rsidP="00DA0970">
      <w:pPr>
        <w:jc w:val="center"/>
      </w:pPr>
      <w:r>
        <w:rPr>
          <w:noProof/>
        </w:rPr>
        <w:drawing>
          <wp:inline distT="0" distB="0" distL="0" distR="0" wp14:anchorId="3EDBF58A" wp14:editId="176775DE">
            <wp:extent cx="6018028" cy="3115340"/>
            <wp:effectExtent l="0" t="0" r="1905" b="8890"/>
            <wp:docPr id="69" name="Wykres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A0970" w:rsidRDefault="00DA0970" w:rsidP="00DA0970">
      <w:pPr>
        <w:tabs>
          <w:tab w:val="num" w:pos="360"/>
        </w:tabs>
        <w:jc w:val="both"/>
        <w:rPr>
          <w:rFonts w:cs="Calibri"/>
        </w:rPr>
      </w:pPr>
      <w:r>
        <w:rPr>
          <w:rFonts w:cs="Calibri"/>
        </w:rPr>
        <w:t>S</w:t>
      </w:r>
      <w:r w:rsidRPr="00181BA8">
        <w:rPr>
          <w:rFonts w:cs="Calibri"/>
        </w:rPr>
        <w:t>zczegółowe dane dotyczące</w:t>
      </w:r>
      <w:r>
        <w:rPr>
          <w:rFonts w:cs="Calibri"/>
        </w:rPr>
        <w:t xml:space="preserve"> zadań zlecanych fundacjom i organizacjom pozarządowym znajdują się w Tabeli nr </w:t>
      </w:r>
      <w:r w:rsidR="00811F90">
        <w:rPr>
          <w:rFonts w:cs="Calibri"/>
        </w:rPr>
        <w:t>30</w:t>
      </w:r>
      <w:r>
        <w:rPr>
          <w:rFonts w:cs="Calibri"/>
        </w:rPr>
        <w:t>.</w:t>
      </w:r>
    </w:p>
    <w:p w:rsidR="005F5614" w:rsidRPr="00FF6EBF" w:rsidRDefault="005F5614" w:rsidP="005F5614">
      <w:pPr>
        <w:pStyle w:val="Nagwek1"/>
      </w:pPr>
      <w:bookmarkStart w:id="140" w:name="_Toc507077174"/>
      <w:r w:rsidRPr="00FF6EBF">
        <w:t>Zadania realizowane przez samorządy powiatowe</w:t>
      </w:r>
      <w:bookmarkEnd w:id="140"/>
    </w:p>
    <w:p w:rsidR="005F5614" w:rsidRPr="00626D4A" w:rsidRDefault="005F5614" w:rsidP="005F5614">
      <w:pPr>
        <w:pStyle w:val="Tekstpodstawowy21"/>
        <w:spacing w:line="276" w:lineRule="auto"/>
        <w:rPr>
          <w:rFonts w:asciiTheme="minorHAnsi" w:hAnsiTheme="minorHAnsi" w:cs="Calibri"/>
          <w:b/>
          <w:i/>
          <w:color w:val="548DD4" w:themeColor="text2" w:themeTint="99"/>
          <w:sz w:val="22"/>
          <w:szCs w:val="22"/>
        </w:rPr>
      </w:pPr>
      <w:r w:rsidRPr="00626D4A">
        <w:rPr>
          <w:rFonts w:asciiTheme="minorHAnsi" w:hAnsiTheme="minorHAnsi" w:cs="Calibri"/>
          <w:b/>
          <w:i/>
          <w:color w:val="548DD4" w:themeColor="text2" w:themeTint="99"/>
          <w:sz w:val="22"/>
          <w:szCs w:val="22"/>
        </w:rPr>
        <w:t>Na realizację zadań ustawowych przez samorządy powiatowe zaplanowano środki w wysokości 7</w:t>
      </w:r>
      <w:r>
        <w:rPr>
          <w:rFonts w:asciiTheme="minorHAnsi" w:hAnsiTheme="minorHAnsi" w:cs="Calibri"/>
          <w:b/>
          <w:i/>
          <w:color w:val="548DD4" w:themeColor="text2" w:themeTint="99"/>
          <w:sz w:val="22"/>
          <w:szCs w:val="22"/>
        </w:rPr>
        <w:t>64</w:t>
      </w:r>
      <w:r w:rsidRPr="00626D4A">
        <w:rPr>
          <w:rFonts w:asciiTheme="minorHAnsi" w:hAnsiTheme="minorHAnsi" w:cs="Calibri"/>
          <w:b/>
          <w:bCs/>
          <w:i/>
          <w:color w:val="548DD4" w:themeColor="text2" w:themeTint="99"/>
          <w:sz w:val="22"/>
          <w:szCs w:val="22"/>
        </w:rPr>
        <w:t>.</w:t>
      </w:r>
      <w:r>
        <w:rPr>
          <w:rFonts w:asciiTheme="minorHAnsi" w:hAnsiTheme="minorHAnsi" w:cs="Calibri"/>
          <w:b/>
          <w:bCs/>
          <w:i/>
          <w:color w:val="548DD4" w:themeColor="text2" w:themeTint="99"/>
          <w:sz w:val="22"/>
          <w:szCs w:val="22"/>
        </w:rPr>
        <w:t>317</w:t>
      </w:r>
      <w:r w:rsidRPr="00626D4A">
        <w:rPr>
          <w:rFonts w:asciiTheme="minorHAnsi" w:hAnsiTheme="minorHAnsi" w:cs="Calibri"/>
          <w:b/>
          <w:bCs/>
          <w:i/>
          <w:color w:val="548DD4" w:themeColor="text2" w:themeTint="99"/>
          <w:sz w:val="22"/>
          <w:szCs w:val="22"/>
        </w:rPr>
        <w:t xml:space="preserve"> tys. zł</w:t>
      </w:r>
      <w:r w:rsidRPr="00626D4A">
        <w:rPr>
          <w:rFonts w:asciiTheme="minorHAnsi" w:hAnsiTheme="minorHAnsi" w:cs="Calibri"/>
          <w:b/>
          <w:i/>
          <w:color w:val="548DD4" w:themeColor="text2" w:themeTint="99"/>
          <w:sz w:val="22"/>
          <w:szCs w:val="22"/>
        </w:rPr>
        <w:t>, a na koszty obsługi w wysokości 1</w:t>
      </w:r>
      <w:r>
        <w:rPr>
          <w:rFonts w:asciiTheme="minorHAnsi" w:hAnsiTheme="minorHAnsi" w:cs="Calibri"/>
          <w:b/>
          <w:i/>
          <w:color w:val="548DD4" w:themeColor="text2" w:themeTint="99"/>
          <w:sz w:val="22"/>
          <w:szCs w:val="22"/>
        </w:rPr>
        <w:t>9</w:t>
      </w:r>
      <w:r w:rsidRPr="00626D4A">
        <w:rPr>
          <w:rFonts w:asciiTheme="minorHAnsi" w:hAnsiTheme="minorHAnsi" w:cs="Calibri"/>
          <w:b/>
          <w:i/>
          <w:color w:val="548DD4" w:themeColor="text2" w:themeTint="99"/>
          <w:sz w:val="22"/>
          <w:szCs w:val="22"/>
        </w:rPr>
        <w:t>.</w:t>
      </w:r>
      <w:r>
        <w:rPr>
          <w:rFonts w:asciiTheme="minorHAnsi" w:hAnsiTheme="minorHAnsi" w:cs="Calibri"/>
          <w:b/>
          <w:i/>
          <w:color w:val="548DD4" w:themeColor="text2" w:themeTint="99"/>
          <w:sz w:val="22"/>
          <w:szCs w:val="22"/>
        </w:rPr>
        <w:t>108</w:t>
      </w:r>
      <w:r w:rsidRPr="00626D4A">
        <w:rPr>
          <w:rFonts w:asciiTheme="minorHAnsi" w:hAnsiTheme="minorHAnsi" w:cs="Calibri"/>
          <w:b/>
          <w:i/>
          <w:color w:val="548DD4" w:themeColor="text2" w:themeTint="99"/>
          <w:sz w:val="22"/>
          <w:szCs w:val="22"/>
        </w:rPr>
        <w:t xml:space="preserve"> tys. zł.</w:t>
      </w:r>
    </w:p>
    <w:p w:rsidR="005F5614" w:rsidRPr="00626D4A" w:rsidRDefault="005F5614" w:rsidP="005F5614">
      <w:pPr>
        <w:pStyle w:val="Tekstpodstawowy21"/>
        <w:spacing w:line="276" w:lineRule="auto"/>
        <w:rPr>
          <w:rFonts w:asciiTheme="minorHAnsi" w:hAnsiTheme="minorHAnsi" w:cs="Calibri"/>
          <w:b/>
          <w:i/>
          <w:color w:val="548DD4" w:themeColor="text2" w:themeTint="99"/>
          <w:sz w:val="22"/>
          <w:szCs w:val="22"/>
        </w:rPr>
      </w:pPr>
      <w:r w:rsidRPr="00626D4A">
        <w:rPr>
          <w:rFonts w:asciiTheme="minorHAnsi" w:hAnsiTheme="minorHAnsi" w:cs="Calibri"/>
          <w:b/>
          <w:i/>
          <w:color w:val="548DD4" w:themeColor="text2" w:themeTint="99"/>
          <w:sz w:val="22"/>
          <w:szCs w:val="22"/>
        </w:rPr>
        <w:t>Na podstawie wniosków starostów Fundusz przekazał na realizację zadań kwotę 7</w:t>
      </w:r>
      <w:r>
        <w:rPr>
          <w:rFonts w:asciiTheme="minorHAnsi" w:hAnsiTheme="minorHAnsi" w:cs="Calibri"/>
          <w:b/>
          <w:i/>
          <w:color w:val="548DD4" w:themeColor="text2" w:themeTint="99"/>
          <w:sz w:val="22"/>
          <w:szCs w:val="22"/>
        </w:rPr>
        <w:t>63</w:t>
      </w:r>
      <w:r w:rsidRPr="00626D4A">
        <w:rPr>
          <w:rFonts w:asciiTheme="minorHAnsi" w:hAnsiTheme="minorHAnsi" w:cs="Calibri"/>
          <w:b/>
          <w:i/>
          <w:color w:val="548DD4" w:themeColor="text2" w:themeTint="99"/>
          <w:sz w:val="22"/>
          <w:szCs w:val="22"/>
        </w:rPr>
        <w:t>.</w:t>
      </w:r>
      <w:r>
        <w:rPr>
          <w:rFonts w:asciiTheme="minorHAnsi" w:hAnsiTheme="minorHAnsi" w:cs="Calibri"/>
          <w:b/>
          <w:i/>
          <w:color w:val="548DD4" w:themeColor="text2" w:themeTint="99"/>
          <w:sz w:val="22"/>
          <w:szCs w:val="22"/>
        </w:rPr>
        <w:t>353</w:t>
      </w:r>
      <w:r w:rsidRPr="00626D4A">
        <w:rPr>
          <w:rFonts w:asciiTheme="minorHAnsi" w:hAnsiTheme="minorHAnsi" w:cs="Calibri"/>
          <w:b/>
          <w:i/>
          <w:color w:val="548DD4" w:themeColor="text2" w:themeTint="99"/>
          <w:sz w:val="22"/>
          <w:szCs w:val="22"/>
        </w:rPr>
        <w:t>.</w:t>
      </w:r>
      <w:r>
        <w:rPr>
          <w:rFonts w:asciiTheme="minorHAnsi" w:hAnsiTheme="minorHAnsi" w:cs="Calibri"/>
          <w:b/>
          <w:i/>
          <w:color w:val="548DD4" w:themeColor="text2" w:themeTint="99"/>
          <w:sz w:val="22"/>
          <w:szCs w:val="22"/>
        </w:rPr>
        <w:t>124</w:t>
      </w:r>
      <w:r w:rsidRPr="00626D4A">
        <w:rPr>
          <w:rFonts w:asciiTheme="minorHAnsi" w:hAnsiTheme="minorHAnsi" w:cs="Calibri"/>
          <w:b/>
          <w:bCs/>
          <w:i/>
          <w:color w:val="548DD4" w:themeColor="text2" w:themeTint="99"/>
          <w:sz w:val="22"/>
          <w:szCs w:val="22"/>
        </w:rPr>
        <w:t>,00 zł</w:t>
      </w:r>
      <w:r w:rsidRPr="00626D4A">
        <w:rPr>
          <w:rFonts w:asciiTheme="minorHAnsi" w:hAnsiTheme="minorHAnsi" w:cs="Calibri"/>
          <w:b/>
          <w:i/>
          <w:color w:val="548DD4" w:themeColor="text2" w:themeTint="99"/>
          <w:sz w:val="22"/>
          <w:szCs w:val="22"/>
        </w:rPr>
        <w:t xml:space="preserve">. Środki te zostały wykorzystane w kwocie łącznej </w:t>
      </w:r>
      <w:r w:rsidRPr="00626D4A">
        <w:rPr>
          <w:rFonts w:asciiTheme="minorHAnsi" w:hAnsiTheme="minorHAnsi" w:cs="Calibri"/>
          <w:b/>
          <w:bCs/>
          <w:i/>
          <w:color w:val="548DD4" w:themeColor="text2" w:themeTint="99"/>
          <w:sz w:val="22"/>
          <w:szCs w:val="22"/>
        </w:rPr>
        <w:t>7</w:t>
      </w:r>
      <w:r>
        <w:rPr>
          <w:rFonts w:asciiTheme="minorHAnsi" w:hAnsiTheme="minorHAnsi" w:cs="Calibri"/>
          <w:b/>
          <w:bCs/>
          <w:i/>
          <w:color w:val="548DD4" w:themeColor="text2" w:themeTint="99"/>
          <w:sz w:val="22"/>
          <w:szCs w:val="22"/>
        </w:rPr>
        <w:t>62</w:t>
      </w:r>
      <w:r w:rsidRPr="00626D4A">
        <w:rPr>
          <w:rFonts w:asciiTheme="minorHAnsi" w:hAnsiTheme="minorHAnsi" w:cs="Calibri"/>
          <w:b/>
          <w:bCs/>
          <w:i/>
          <w:color w:val="548DD4" w:themeColor="text2" w:themeTint="99"/>
          <w:sz w:val="22"/>
          <w:szCs w:val="22"/>
        </w:rPr>
        <w:t>.</w:t>
      </w:r>
      <w:r>
        <w:rPr>
          <w:rFonts w:asciiTheme="minorHAnsi" w:hAnsiTheme="minorHAnsi" w:cs="Calibri"/>
          <w:b/>
          <w:bCs/>
          <w:i/>
          <w:color w:val="548DD4" w:themeColor="text2" w:themeTint="99"/>
          <w:sz w:val="22"/>
          <w:szCs w:val="22"/>
        </w:rPr>
        <w:t>648</w:t>
      </w:r>
      <w:r w:rsidRPr="00626D4A">
        <w:rPr>
          <w:rFonts w:asciiTheme="minorHAnsi" w:hAnsiTheme="minorHAnsi" w:cs="Calibri"/>
          <w:b/>
          <w:bCs/>
          <w:i/>
          <w:color w:val="548DD4" w:themeColor="text2" w:themeTint="99"/>
          <w:sz w:val="22"/>
          <w:szCs w:val="22"/>
        </w:rPr>
        <w:t>.</w:t>
      </w:r>
      <w:r>
        <w:rPr>
          <w:rFonts w:asciiTheme="minorHAnsi" w:hAnsiTheme="minorHAnsi" w:cs="Calibri"/>
          <w:b/>
          <w:bCs/>
          <w:i/>
          <w:color w:val="548DD4" w:themeColor="text2" w:themeTint="99"/>
          <w:sz w:val="22"/>
          <w:szCs w:val="22"/>
        </w:rPr>
        <w:t>996</w:t>
      </w:r>
      <w:r w:rsidRPr="00626D4A">
        <w:rPr>
          <w:rFonts w:asciiTheme="minorHAnsi" w:hAnsiTheme="minorHAnsi" w:cs="Calibri"/>
          <w:b/>
          <w:bCs/>
          <w:i/>
          <w:color w:val="548DD4" w:themeColor="text2" w:themeTint="99"/>
          <w:sz w:val="22"/>
          <w:szCs w:val="22"/>
        </w:rPr>
        <w:t>,00 zł</w:t>
      </w:r>
      <w:r w:rsidRPr="00626D4A">
        <w:rPr>
          <w:rFonts w:asciiTheme="minorHAnsi" w:hAnsiTheme="minorHAnsi" w:cs="Calibri"/>
          <w:b/>
          <w:i/>
          <w:color w:val="548DD4" w:themeColor="text2" w:themeTint="99"/>
          <w:sz w:val="22"/>
          <w:szCs w:val="22"/>
        </w:rPr>
        <w:t>, (99,7</w:t>
      </w:r>
      <w:r>
        <w:rPr>
          <w:rFonts w:asciiTheme="minorHAnsi" w:hAnsiTheme="minorHAnsi" w:cs="Calibri"/>
          <w:b/>
          <w:i/>
          <w:color w:val="548DD4" w:themeColor="text2" w:themeTint="99"/>
          <w:sz w:val="22"/>
          <w:szCs w:val="22"/>
        </w:rPr>
        <w:t>8</w:t>
      </w:r>
      <w:r w:rsidRPr="00626D4A">
        <w:rPr>
          <w:rFonts w:asciiTheme="minorHAnsi" w:hAnsiTheme="minorHAnsi" w:cs="Calibri"/>
          <w:b/>
          <w:i/>
          <w:color w:val="548DD4" w:themeColor="text2" w:themeTint="99"/>
          <w:sz w:val="22"/>
          <w:szCs w:val="22"/>
        </w:rPr>
        <w:t xml:space="preserve">% środków określonych </w:t>
      </w:r>
      <w:r w:rsidRPr="00626D4A">
        <w:rPr>
          <w:rFonts w:asciiTheme="minorHAnsi" w:hAnsiTheme="minorHAnsi" w:cs="Calibri"/>
          <w:b/>
          <w:i/>
          <w:color w:val="548DD4" w:themeColor="text2" w:themeTint="99"/>
          <w:sz w:val="22"/>
          <w:szCs w:val="22"/>
        </w:rPr>
        <w:lastRenderedPageBreak/>
        <w:t>według algorytmu)</w:t>
      </w:r>
      <w:r>
        <w:rPr>
          <w:rFonts w:asciiTheme="minorHAnsi" w:hAnsiTheme="minorHAnsi" w:cs="Calibri"/>
          <w:b/>
          <w:i/>
          <w:color w:val="548DD4" w:themeColor="text2" w:themeTint="99"/>
          <w:sz w:val="22"/>
          <w:szCs w:val="22"/>
        </w:rPr>
        <w:t>,</w:t>
      </w:r>
      <w:r w:rsidRPr="00626D4A">
        <w:rPr>
          <w:rFonts w:asciiTheme="minorHAnsi" w:hAnsiTheme="minorHAnsi" w:cs="Calibri"/>
          <w:b/>
          <w:i/>
          <w:color w:val="548DD4" w:themeColor="text2" w:themeTint="99"/>
          <w:sz w:val="22"/>
          <w:szCs w:val="22"/>
        </w:rPr>
        <w:t xml:space="preserve"> a na koszty obsługi wykorzystano </w:t>
      </w:r>
      <w:r w:rsidRPr="00686EE0">
        <w:rPr>
          <w:rFonts w:asciiTheme="minorHAnsi" w:hAnsiTheme="minorHAnsi" w:cs="Calibri"/>
          <w:b/>
          <w:i/>
          <w:color w:val="548DD4" w:themeColor="text2" w:themeTint="99"/>
          <w:sz w:val="22"/>
          <w:szCs w:val="22"/>
        </w:rPr>
        <w:t>18.984.565,</w:t>
      </w:r>
      <w:r w:rsidRPr="00626D4A">
        <w:rPr>
          <w:rFonts w:asciiTheme="minorHAnsi" w:hAnsiTheme="minorHAnsi" w:cs="Calibri"/>
          <w:b/>
          <w:i/>
          <w:color w:val="548DD4" w:themeColor="text2" w:themeTint="99"/>
          <w:sz w:val="22"/>
          <w:szCs w:val="22"/>
        </w:rPr>
        <w:t>00 zł. Na zadania z zakresu rehabilitacji zawodowej wykorzyst</w:t>
      </w:r>
      <w:r>
        <w:rPr>
          <w:rFonts w:asciiTheme="minorHAnsi" w:hAnsiTheme="minorHAnsi" w:cs="Calibri"/>
          <w:b/>
          <w:i/>
          <w:color w:val="548DD4" w:themeColor="text2" w:themeTint="99"/>
          <w:sz w:val="22"/>
          <w:szCs w:val="22"/>
        </w:rPr>
        <w:t>ano kwotę 54.543.120,00 zł (7,15</w:t>
      </w:r>
      <w:r w:rsidRPr="00626D4A">
        <w:rPr>
          <w:rFonts w:asciiTheme="minorHAnsi" w:hAnsiTheme="minorHAnsi" w:cs="Calibri"/>
          <w:b/>
          <w:i/>
          <w:color w:val="548DD4" w:themeColor="text2" w:themeTint="99"/>
          <w:sz w:val="22"/>
          <w:szCs w:val="22"/>
        </w:rPr>
        <w:t>%), a na zadania dotyczące rehabilitacji społeczne</w:t>
      </w:r>
      <w:r>
        <w:rPr>
          <w:rFonts w:asciiTheme="minorHAnsi" w:hAnsiTheme="minorHAnsi" w:cs="Calibri"/>
          <w:b/>
          <w:i/>
          <w:color w:val="548DD4" w:themeColor="text2" w:themeTint="99"/>
          <w:sz w:val="22"/>
          <w:szCs w:val="22"/>
        </w:rPr>
        <w:t>j kwotę 708.105.876,00 zł (92,85%).</w:t>
      </w:r>
    </w:p>
    <w:p w:rsidR="005F5614" w:rsidRDefault="005F5614" w:rsidP="005F5614">
      <w:pPr>
        <w:pStyle w:val="Tekstpodstawowy21"/>
        <w:spacing w:line="276" w:lineRule="auto"/>
        <w:rPr>
          <w:rFonts w:asciiTheme="minorHAnsi" w:hAnsiTheme="minorHAnsi"/>
          <w:sz w:val="22"/>
          <w:szCs w:val="22"/>
          <w:highlight w:val="cyan"/>
        </w:rPr>
      </w:pPr>
    </w:p>
    <w:p w:rsidR="005F5614" w:rsidRDefault="005F5614" w:rsidP="005F5614">
      <w:pPr>
        <w:pStyle w:val="Legenda"/>
      </w:pPr>
      <w:bookmarkStart w:id="141" w:name="_Toc476050281"/>
      <w:bookmarkStart w:id="142" w:name="_Toc507076813"/>
      <w:r w:rsidRPr="00023891">
        <w:t xml:space="preserve">Wykres nr </w:t>
      </w:r>
      <w:fldSimple w:instr=" SEQ Wykres \* ARABIC ">
        <w:r w:rsidR="0033789A">
          <w:rPr>
            <w:noProof/>
          </w:rPr>
          <w:t>45</w:t>
        </w:r>
      </w:fldSimple>
      <w:r w:rsidR="00101108">
        <w:rPr>
          <w:noProof/>
        </w:rPr>
        <w:t xml:space="preserve"> </w:t>
      </w:r>
      <w:r w:rsidRPr="00023891">
        <w:t>Struktura wydatków środków przeznaczonych na rehabilitację zawodową i społeczną osób niepełnosprawnych (samorządy powiatowe).</w:t>
      </w:r>
      <w:bookmarkEnd w:id="141"/>
      <w:bookmarkEnd w:id="142"/>
    </w:p>
    <w:p w:rsidR="005F5614" w:rsidRDefault="005F5614" w:rsidP="005F5614">
      <w:pPr>
        <w:jc w:val="center"/>
      </w:pPr>
      <w:r>
        <w:rPr>
          <w:noProof/>
        </w:rPr>
        <w:drawing>
          <wp:inline distT="0" distB="0" distL="0" distR="0" wp14:anchorId="77218B1B" wp14:editId="5CE27342">
            <wp:extent cx="5762847" cy="2264735"/>
            <wp:effectExtent l="0" t="0" r="0" b="0"/>
            <wp:docPr id="93" name="Wykres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F5614" w:rsidRDefault="005F5614" w:rsidP="005F5614">
      <w:pPr>
        <w:pStyle w:val="Tekstpodstawowy21"/>
        <w:spacing w:after="240" w:line="276" w:lineRule="auto"/>
        <w:rPr>
          <w:rFonts w:asciiTheme="minorHAnsi" w:hAnsiTheme="minorHAnsi" w:cs="Calibri"/>
          <w:sz w:val="22"/>
          <w:szCs w:val="22"/>
        </w:rPr>
      </w:pPr>
      <w:r w:rsidRPr="00E47546">
        <w:rPr>
          <w:rFonts w:asciiTheme="minorHAnsi" w:hAnsiTheme="minorHAnsi" w:cs="Calibri"/>
          <w:sz w:val="22"/>
          <w:szCs w:val="22"/>
        </w:rPr>
        <w:t>Szczegółowe dane liczbowe przedstawione w dalszej części sprawozdania dotyczące realizacji przez samorządy powiatowe zadań prezentowane są w tabelach według województw.</w:t>
      </w:r>
    </w:p>
    <w:p w:rsidR="005F5614" w:rsidRDefault="005F5614" w:rsidP="005F5614">
      <w:pPr>
        <w:tabs>
          <w:tab w:val="num" w:pos="360"/>
        </w:tabs>
        <w:jc w:val="both"/>
        <w:rPr>
          <w:rFonts w:ascii="Calibri" w:hAnsi="Calibri"/>
        </w:rPr>
      </w:pPr>
      <w:r>
        <w:rPr>
          <w:rFonts w:cs="Calibri"/>
        </w:rPr>
        <w:t>S</w:t>
      </w:r>
      <w:r w:rsidRPr="00181BA8">
        <w:rPr>
          <w:rFonts w:cs="Calibri"/>
        </w:rPr>
        <w:t>zczegółowe dane dotyczące</w:t>
      </w:r>
      <w:r>
        <w:rPr>
          <w:rFonts w:cs="Calibri"/>
        </w:rPr>
        <w:t xml:space="preserve"> zadań realizowanych przez samorządy powiatowe znajdują się </w:t>
      </w:r>
      <w:r>
        <w:rPr>
          <w:rFonts w:cs="Calibri"/>
        </w:rPr>
        <w:br/>
        <w:t xml:space="preserve">w Tabeli nr </w:t>
      </w:r>
      <w:r w:rsidR="00811F90">
        <w:rPr>
          <w:rFonts w:cs="Calibri"/>
        </w:rPr>
        <w:t>31</w:t>
      </w:r>
      <w:r>
        <w:rPr>
          <w:rFonts w:cs="Calibri"/>
        </w:rPr>
        <w:t>.</w:t>
      </w:r>
    </w:p>
    <w:p w:rsidR="005F5614" w:rsidRPr="005511A6" w:rsidRDefault="005F5614" w:rsidP="005F5614">
      <w:pPr>
        <w:pStyle w:val="Nagwek2"/>
      </w:pPr>
      <w:bookmarkStart w:id="143" w:name="_Toc507077175"/>
      <w:r w:rsidRPr="005511A6">
        <w:t xml:space="preserve">Zwrot pracodawcom kosztów adaptacji pomieszczeń zakładu pracy </w:t>
      </w:r>
      <w:r>
        <w:br/>
      </w:r>
      <w:r w:rsidRPr="005511A6">
        <w:t xml:space="preserve">do potrzeb osób niepełnosprawnych, w szczególności poniesionych </w:t>
      </w:r>
      <w:r>
        <w:br/>
      </w:r>
      <w:r w:rsidRPr="005511A6">
        <w:t>w związku z przystosowaniem tworzonych lub istniejących stanowisk, adaptacji lub nabycia urządzeń ułatwiających wykonywanie pracy lub funkcjonowanie w zakładzie pracy, zakupu i autoryzacji oprogramowania na użytek pracowników niepełnosprawnych oraz urządzeń technologii wspomagających lub przystosowanych</w:t>
      </w:r>
      <w:r w:rsidR="003F555C">
        <w:t xml:space="preserve"> </w:t>
      </w:r>
      <w:r w:rsidRPr="005511A6">
        <w:t>do potrzeb wynikających z ich niepełnosprawności oraz kosztów rozpoznania przez służby medycyny pracy tych potrzeb - art. 26 ustawy</w:t>
      </w:r>
      <w:r w:rsidRPr="0045064B">
        <w:t xml:space="preserve"> </w:t>
      </w:r>
      <w:r>
        <w:t>o rehabilitacji</w:t>
      </w:r>
      <w:bookmarkEnd w:id="143"/>
    </w:p>
    <w:p w:rsidR="00FE5FBE" w:rsidRDefault="00FE5FBE" w:rsidP="005F5614">
      <w:pPr>
        <w:pStyle w:val="Tekstpodstawowy21"/>
        <w:spacing w:line="276" w:lineRule="auto"/>
        <w:rPr>
          <w:rFonts w:asciiTheme="minorHAnsi" w:hAnsiTheme="minorHAnsi" w:cs="Calibri"/>
          <w:sz w:val="22"/>
          <w:szCs w:val="22"/>
        </w:rPr>
      </w:pPr>
    </w:p>
    <w:p w:rsidR="005F5614" w:rsidRPr="00175435" w:rsidRDefault="005F5614" w:rsidP="005F5614">
      <w:pPr>
        <w:pStyle w:val="Tekstpodstawowy21"/>
        <w:spacing w:line="276" w:lineRule="auto"/>
        <w:rPr>
          <w:rFonts w:asciiTheme="minorHAnsi" w:hAnsiTheme="minorHAnsi" w:cs="Calibri"/>
          <w:sz w:val="22"/>
          <w:szCs w:val="22"/>
        </w:rPr>
      </w:pPr>
      <w:r w:rsidRPr="00E47546">
        <w:rPr>
          <w:rFonts w:asciiTheme="minorHAnsi" w:hAnsiTheme="minorHAnsi" w:cs="Calibri"/>
          <w:sz w:val="22"/>
          <w:szCs w:val="22"/>
        </w:rPr>
        <w:t>W roku  201</w:t>
      </w:r>
      <w:r>
        <w:rPr>
          <w:rFonts w:asciiTheme="minorHAnsi" w:hAnsiTheme="minorHAnsi" w:cs="Calibri"/>
          <w:sz w:val="22"/>
          <w:szCs w:val="22"/>
        </w:rPr>
        <w:t>7</w:t>
      </w:r>
      <w:r w:rsidRPr="00E47546">
        <w:rPr>
          <w:rFonts w:asciiTheme="minorHAnsi" w:hAnsiTheme="minorHAnsi" w:cs="Calibri"/>
          <w:sz w:val="22"/>
          <w:szCs w:val="22"/>
        </w:rPr>
        <w:t xml:space="preserve"> złożono 3 wnioski na kwotę </w:t>
      </w:r>
      <w:r>
        <w:rPr>
          <w:rFonts w:asciiTheme="minorHAnsi" w:hAnsiTheme="minorHAnsi" w:cs="Calibri"/>
          <w:sz w:val="22"/>
          <w:szCs w:val="22"/>
        </w:rPr>
        <w:t>18</w:t>
      </w:r>
      <w:r w:rsidRPr="00E47546">
        <w:rPr>
          <w:rFonts w:asciiTheme="minorHAnsi" w:hAnsiTheme="minorHAnsi" w:cs="Calibri"/>
          <w:sz w:val="22"/>
          <w:szCs w:val="22"/>
        </w:rPr>
        <w:t>.</w:t>
      </w:r>
      <w:r>
        <w:rPr>
          <w:rFonts w:asciiTheme="minorHAnsi" w:hAnsiTheme="minorHAnsi" w:cs="Calibri"/>
          <w:sz w:val="22"/>
          <w:szCs w:val="22"/>
        </w:rPr>
        <w:t>878</w:t>
      </w:r>
      <w:r w:rsidRPr="00E47546">
        <w:rPr>
          <w:rFonts w:asciiTheme="minorHAnsi" w:hAnsiTheme="minorHAnsi" w:cs="Calibri"/>
          <w:sz w:val="22"/>
          <w:szCs w:val="22"/>
        </w:rPr>
        <w:t>,00</w:t>
      </w:r>
      <w:r>
        <w:rPr>
          <w:rFonts w:asciiTheme="minorHAnsi" w:hAnsiTheme="minorHAnsi" w:cs="Calibri"/>
          <w:sz w:val="22"/>
          <w:szCs w:val="22"/>
        </w:rPr>
        <w:t xml:space="preserve"> zł, z czego 1 wniosek na kwotę </w:t>
      </w:r>
      <w:r w:rsidRPr="00E47546">
        <w:rPr>
          <w:rFonts w:asciiTheme="minorHAnsi" w:hAnsiTheme="minorHAnsi" w:cs="Calibri"/>
          <w:sz w:val="22"/>
          <w:szCs w:val="22"/>
        </w:rPr>
        <w:t>1.</w:t>
      </w:r>
      <w:r>
        <w:rPr>
          <w:rFonts w:asciiTheme="minorHAnsi" w:hAnsiTheme="minorHAnsi" w:cs="Calibri"/>
          <w:sz w:val="22"/>
          <w:szCs w:val="22"/>
        </w:rPr>
        <w:t>197</w:t>
      </w:r>
      <w:r w:rsidRPr="00E47546">
        <w:rPr>
          <w:rFonts w:asciiTheme="minorHAnsi" w:hAnsiTheme="minorHAnsi" w:cs="Calibri"/>
          <w:sz w:val="22"/>
          <w:szCs w:val="22"/>
        </w:rPr>
        <w:t>,00 zł pochodził z jednostek sektora finansów pub</w:t>
      </w:r>
      <w:r>
        <w:rPr>
          <w:rFonts w:asciiTheme="minorHAnsi" w:hAnsiTheme="minorHAnsi" w:cs="Calibri"/>
          <w:sz w:val="22"/>
          <w:szCs w:val="22"/>
        </w:rPr>
        <w:t>licznych i 2 wnioski na kwotę  17.681</w:t>
      </w:r>
      <w:r w:rsidRPr="00E47546">
        <w:rPr>
          <w:rFonts w:asciiTheme="minorHAnsi" w:hAnsiTheme="minorHAnsi" w:cs="Calibri"/>
          <w:sz w:val="22"/>
          <w:szCs w:val="22"/>
        </w:rPr>
        <w:t xml:space="preserve"> zł spoza tego sektora. </w:t>
      </w:r>
      <w:r>
        <w:rPr>
          <w:rFonts w:asciiTheme="minorHAnsi" w:hAnsiTheme="minorHAnsi" w:cs="Calibri"/>
          <w:sz w:val="22"/>
          <w:szCs w:val="22"/>
        </w:rPr>
        <w:t>W ramach</w:t>
      </w:r>
      <w:r w:rsidRPr="00E47546">
        <w:rPr>
          <w:rFonts w:asciiTheme="minorHAnsi" w:hAnsiTheme="minorHAnsi" w:cs="Calibri"/>
          <w:sz w:val="22"/>
          <w:szCs w:val="22"/>
        </w:rPr>
        <w:t xml:space="preserve"> </w:t>
      </w:r>
      <w:r>
        <w:rPr>
          <w:rFonts w:asciiTheme="minorHAnsi" w:hAnsiTheme="minorHAnsi" w:cs="Calibri"/>
          <w:sz w:val="22"/>
          <w:szCs w:val="22"/>
        </w:rPr>
        <w:t>podpisanych 3 umów na zwrot kosztów w wysokości 18.878,00 zł wypłacono 18</w:t>
      </w:r>
      <w:r w:rsidRPr="00E47546">
        <w:rPr>
          <w:rFonts w:asciiTheme="minorHAnsi" w:hAnsiTheme="minorHAnsi" w:cs="Calibri"/>
          <w:sz w:val="22"/>
          <w:szCs w:val="22"/>
        </w:rPr>
        <w:t>.</w:t>
      </w:r>
      <w:r>
        <w:rPr>
          <w:rFonts w:asciiTheme="minorHAnsi" w:hAnsiTheme="minorHAnsi" w:cs="Calibri"/>
          <w:sz w:val="22"/>
          <w:szCs w:val="22"/>
        </w:rPr>
        <w:t>878</w:t>
      </w:r>
      <w:r w:rsidRPr="00E47546">
        <w:rPr>
          <w:rFonts w:asciiTheme="minorHAnsi" w:hAnsiTheme="minorHAnsi" w:cs="Calibri"/>
          <w:sz w:val="22"/>
          <w:szCs w:val="22"/>
        </w:rPr>
        <w:t xml:space="preserve"> zł. </w:t>
      </w:r>
      <w:r>
        <w:rPr>
          <w:rFonts w:asciiTheme="minorHAnsi" w:hAnsiTheme="minorHAnsi" w:cs="Calibri"/>
          <w:sz w:val="22"/>
          <w:szCs w:val="22"/>
        </w:rPr>
        <w:t xml:space="preserve">Na wyposażonych </w:t>
      </w:r>
      <w:r w:rsidRPr="00E47546">
        <w:rPr>
          <w:rFonts w:asciiTheme="minorHAnsi" w:hAnsiTheme="minorHAnsi" w:cs="Calibri"/>
          <w:sz w:val="22"/>
          <w:szCs w:val="22"/>
        </w:rPr>
        <w:t>stanowisk</w:t>
      </w:r>
      <w:r>
        <w:rPr>
          <w:rFonts w:asciiTheme="minorHAnsi" w:hAnsiTheme="minorHAnsi" w:cs="Calibri"/>
          <w:sz w:val="22"/>
          <w:szCs w:val="22"/>
        </w:rPr>
        <w:t>ach</w:t>
      </w:r>
      <w:r w:rsidRPr="00E47546">
        <w:rPr>
          <w:rFonts w:asciiTheme="minorHAnsi" w:hAnsiTheme="minorHAnsi" w:cs="Calibri"/>
          <w:sz w:val="22"/>
          <w:szCs w:val="22"/>
        </w:rPr>
        <w:t xml:space="preserve"> zatrudnion</w:t>
      </w:r>
      <w:r>
        <w:rPr>
          <w:rFonts w:asciiTheme="minorHAnsi" w:hAnsiTheme="minorHAnsi" w:cs="Calibri"/>
          <w:sz w:val="22"/>
          <w:szCs w:val="22"/>
        </w:rPr>
        <w:t>o</w:t>
      </w:r>
      <w:r w:rsidRPr="00E47546">
        <w:rPr>
          <w:rFonts w:asciiTheme="minorHAnsi" w:hAnsiTheme="minorHAnsi" w:cs="Calibri"/>
          <w:sz w:val="22"/>
          <w:szCs w:val="22"/>
        </w:rPr>
        <w:t xml:space="preserve"> </w:t>
      </w:r>
      <w:r>
        <w:rPr>
          <w:rFonts w:asciiTheme="minorHAnsi" w:hAnsiTheme="minorHAnsi" w:cs="Calibri"/>
          <w:sz w:val="22"/>
          <w:szCs w:val="22"/>
        </w:rPr>
        <w:t>3</w:t>
      </w:r>
      <w:r w:rsidRPr="00E47546">
        <w:rPr>
          <w:rFonts w:asciiTheme="minorHAnsi" w:hAnsiTheme="minorHAnsi" w:cs="Calibri"/>
          <w:sz w:val="22"/>
          <w:szCs w:val="22"/>
        </w:rPr>
        <w:t xml:space="preserve"> osob</w:t>
      </w:r>
      <w:r>
        <w:rPr>
          <w:rFonts w:asciiTheme="minorHAnsi" w:hAnsiTheme="minorHAnsi" w:cs="Calibri"/>
          <w:sz w:val="22"/>
          <w:szCs w:val="22"/>
        </w:rPr>
        <w:t>y.</w:t>
      </w:r>
      <w:r w:rsidRPr="00E47546">
        <w:rPr>
          <w:rFonts w:asciiTheme="minorHAnsi" w:hAnsiTheme="minorHAnsi" w:cs="Calibri"/>
          <w:sz w:val="22"/>
          <w:szCs w:val="22"/>
        </w:rPr>
        <w:t xml:space="preserve"> </w:t>
      </w:r>
    </w:p>
    <w:p w:rsidR="005F5614" w:rsidRPr="005511A6" w:rsidRDefault="005F5614" w:rsidP="005F5614">
      <w:pPr>
        <w:pStyle w:val="Nagwek2"/>
      </w:pPr>
      <w:bookmarkStart w:id="144" w:name="_Toc507077176"/>
      <w:r w:rsidRPr="005511A6">
        <w:lastRenderedPageBreak/>
        <w:t>Dokonywanie zwrotu kosztów zatrudnienia pracowników pomagających pracownikowi niepełnosprawnemu w pracy -</w:t>
      </w:r>
      <w:r w:rsidR="00811F90">
        <w:t xml:space="preserve"> </w:t>
      </w:r>
      <w:r w:rsidRPr="005511A6">
        <w:t xml:space="preserve">art. 26d </w:t>
      </w:r>
      <w:r w:rsidRPr="00FF6EBF">
        <w:t>ustawy</w:t>
      </w:r>
      <w:r>
        <w:t xml:space="preserve"> o rehabilitacji</w:t>
      </w:r>
      <w:bookmarkEnd w:id="144"/>
    </w:p>
    <w:p w:rsidR="005F5614" w:rsidRDefault="005F5614" w:rsidP="005F5614">
      <w:pPr>
        <w:pStyle w:val="Tekstpodstawowy21"/>
        <w:spacing w:line="276" w:lineRule="auto"/>
        <w:rPr>
          <w:rFonts w:asciiTheme="minorHAnsi" w:hAnsiTheme="minorHAnsi" w:cs="Calibri"/>
          <w:b/>
          <w:i/>
          <w:color w:val="548DD4" w:themeColor="text2" w:themeTint="99"/>
          <w:sz w:val="22"/>
          <w:szCs w:val="22"/>
        </w:rPr>
      </w:pPr>
      <w:r w:rsidRPr="00626D4A">
        <w:rPr>
          <w:rFonts w:asciiTheme="minorHAnsi" w:hAnsiTheme="minorHAnsi" w:cs="Calibri"/>
          <w:b/>
          <w:i/>
          <w:color w:val="548DD4" w:themeColor="text2" w:themeTint="99"/>
          <w:sz w:val="22"/>
          <w:szCs w:val="22"/>
        </w:rPr>
        <w:t xml:space="preserve">Starostowie </w:t>
      </w:r>
      <w:r>
        <w:rPr>
          <w:rFonts w:asciiTheme="minorHAnsi" w:hAnsiTheme="minorHAnsi" w:cs="Calibri"/>
          <w:b/>
          <w:i/>
          <w:color w:val="548DD4" w:themeColor="text2" w:themeTint="99"/>
          <w:sz w:val="22"/>
          <w:szCs w:val="22"/>
        </w:rPr>
        <w:t xml:space="preserve">30 </w:t>
      </w:r>
      <w:r w:rsidRPr="00626D4A">
        <w:rPr>
          <w:rFonts w:asciiTheme="minorHAnsi" w:hAnsiTheme="minorHAnsi" w:cs="Calibri"/>
          <w:b/>
          <w:i/>
          <w:color w:val="548DD4" w:themeColor="text2" w:themeTint="99"/>
          <w:sz w:val="22"/>
          <w:szCs w:val="22"/>
        </w:rPr>
        <w:t xml:space="preserve"> powiatów podpisali </w:t>
      </w:r>
      <w:r>
        <w:rPr>
          <w:rFonts w:asciiTheme="minorHAnsi" w:hAnsiTheme="minorHAnsi" w:cs="Calibri"/>
          <w:b/>
          <w:i/>
          <w:color w:val="548DD4" w:themeColor="text2" w:themeTint="99"/>
          <w:sz w:val="22"/>
          <w:szCs w:val="22"/>
        </w:rPr>
        <w:t>93</w:t>
      </w:r>
      <w:r w:rsidRPr="00626D4A">
        <w:rPr>
          <w:rFonts w:asciiTheme="minorHAnsi" w:hAnsiTheme="minorHAnsi" w:cs="Calibri"/>
          <w:b/>
          <w:i/>
          <w:color w:val="548DD4" w:themeColor="text2" w:themeTint="99"/>
          <w:sz w:val="22"/>
          <w:szCs w:val="22"/>
        </w:rPr>
        <w:t xml:space="preserve"> umowy na kwotę 5</w:t>
      </w:r>
      <w:r>
        <w:rPr>
          <w:rFonts w:asciiTheme="minorHAnsi" w:hAnsiTheme="minorHAnsi" w:cs="Calibri"/>
          <w:b/>
          <w:i/>
          <w:color w:val="548DD4" w:themeColor="text2" w:themeTint="99"/>
          <w:sz w:val="22"/>
          <w:szCs w:val="22"/>
        </w:rPr>
        <w:t>59</w:t>
      </w:r>
      <w:r w:rsidRPr="00626D4A">
        <w:rPr>
          <w:rFonts w:asciiTheme="minorHAnsi" w:hAnsiTheme="minorHAnsi" w:cs="Calibri"/>
          <w:b/>
          <w:i/>
          <w:color w:val="548DD4" w:themeColor="text2" w:themeTint="99"/>
          <w:sz w:val="22"/>
          <w:szCs w:val="22"/>
        </w:rPr>
        <w:t>.</w:t>
      </w:r>
      <w:r>
        <w:rPr>
          <w:rFonts w:asciiTheme="minorHAnsi" w:hAnsiTheme="minorHAnsi" w:cs="Calibri"/>
          <w:b/>
          <w:i/>
          <w:color w:val="548DD4" w:themeColor="text2" w:themeTint="99"/>
          <w:sz w:val="22"/>
          <w:szCs w:val="22"/>
        </w:rPr>
        <w:t>556</w:t>
      </w:r>
      <w:r w:rsidRPr="00626D4A">
        <w:rPr>
          <w:rFonts w:asciiTheme="minorHAnsi" w:hAnsiTheme="minorHAnsi" w:cs="Calibri"/>
          <w:b/>
          <w:i/>
          <w:color w:val="548DD4" w:themeColor="text2" w:themeTint="99"/>
          <w:sz w:val="22"/>
          <w:szCs w:val="22"/>
        </w:rPr>
        <w:t xml:space="preserve">,00 zł. Wypłacone dofinansowanie </w:t>
      </w:r>
      <w:r w:rsidRPr="00626D4A">
        <w:rPr>
          <w:rFonts w:asciiTheme="minorHAnsi" w:hAnsiTheme="minorHAnsi" w:cs="Calibri"/>
          <w:b/>
          <w:i/>
          <w:color w:val="548DD4" w:themeColor="text2" w:themeTint="99"/>
          <w:sz w:val="22"/>
          <w:szCs w:val="22"/>
        </w:rPr>
        <w:br/>
        <w:t xml:space="preserve">z tytułu zwrotu kosztów zatrudnienia </w:t>
      </w:r>
      <w:r>
        <w:rPr>
          <w:rFonts w:asciiTheme="minorHAnsi" w:hAnsiTheme="minorHAnsi" w:cs="Calibri"/>
          <w:b/>
          <w:i/>
          <w:color w:val="548DD4" w:themeColor="text2" w:themeTint="99"/>
          <w:sz w:val="22"/>
          <w:szCs w:val="22"/>
        </w:rPr>
        <w:t>209</w:t>
      </w:r>
      <w:r w:rsidRPr="00626D4A">
        <w:rPr>
          <w:rFonts w:asciiTheme="minorHAnsi" w:hAnsiTheme="minorHAnsi" w:cs="Calibri"/>
          <w:b/>
          <w:i/>
          <w:color w:val="548DD4" w:themeColor="text2" w:themeTint="99"/>
          <w:sz w:val="22"/>
          <w:szCs w:val="22"/>
        </w:rPr>
        <w:t xml:space="preserve"> pracowników pomagających pracownikom niepełnosprawnym wyniosło </w:t>
      </w:r>
      <w:r>
        <w:rPr>
          <w:rFonts w:asciiTheme="minorHAnsi" w:hAnsiTheme="minorHAnsi" w:cs="Calibri"/>
          <w:b/>
          <w:i/>
          <w:color w:val="548DD4" w:themeColor="text2" w:themeTint="99"/>
          <w:sz w:val="22"/>
          <w:szCs w:val="22"/>
        </w:rPr>
        <w:t>483</w:t>
      </w:r>
      <w:r w:rsidRPr="00626D4A">
        <w:rPr>
          <w:rFonts w:asciiTheme="minorHAnsi" w:hAnsiTheme="minorHAnsi" w:cs="Calibri"/>
          <w:b/>
          <w:i/>
          <w:color w:val="548DD4" w:themeColor="text2" w:themeTint="99"/>
          <w:sz w:val="22"/>
          <w:szCs w:val="22"/>
        </w:rPr>
        <w:t>.</w:t>
      </w:r>
      <w:r>
        <w:rPr>
          <w:rFonts w:asciiTheme="minorHAnsi" w:hAnsiTheme="minorHAnsi" w:cs="Calibri"/>
          <w:b/>
          <w:i/>
          <w:color w:val="548DD4" w:themeColor="text2" w:themeTint="99"/>
          <w:sz w:val="22"/>
          <w:szCs w:val="22"/>
        </w:rPr>
        <w:t>705</w:t>
      </w:r>
      <w:r w:rsidRPr="00626D4A">
        <w:rPr>
          <w:rFonts w:asciiTheme="minorHAnsi" w:hAnsiTheme="minorHAnsi" w:cs="Calibri"/>
          <w:b/>
          <w:bCs/>
          <w:i/>
          <w:color w:val="548DD4" w:themeColor="text2" w:themeTint="99"/>
          <w:sz w:val="22"/>
          <w:szCs w:val="22"/>
        </w:rPr>
        <w:t>,00 zł</w:t>
      </w:r>
      <w:r>
        <w:rPr>
          <w:rFonts w:asciiTheme="minorHAnsi" w:hAnsiTheme="minorHAnsi" w:cs="Calibri"/>
          <w:b/>
          <w:i/>
          <w:color w:val="548DD4" w:themeColor="text2" w:themeTint="99"/>
          <w:sz w:val="22"/>
          <w:szCs w:val="22"/>
        </w:rPr>
        <w:t xml:space="preserve"> i było wyższe o 55</w:t>
      </w:r>
      <w:r w:rsidRPr="00626D4A">
        <w:rPr>
          <w:rFonts w:asciiTheme="minorHAnsi" w:hAnsiTheme="minorHAnsi" w:cs="Calibri"/>
          <w:b/>
          <w:i/>
          <w:color w:val="548DD4" w:themeColor="text2" w:themeTint="99"/>
          <w:sz w:val="22"/>
          <w:szCs w:val="22"/>
        </w:rPr>
        <w:t>.</w:t>
      </w:r>
      <w:r>
        <w:rPr>
          <w:rFonts w:asciiTheme="minorHAnsi" w:hAnsiTheme="minorHAnsi" w:cs="Calibri"/>
          <w:b/>
          <w:i/>
          <w:color w:val="548DD4" w:themeColor="text2" w:themeTint="99"/>
          <w:sz w:val="22"/>
          <w:szCs w:val="22"/>
        </w:rPr>
        <w:t>788</w:t>
      </w:r>
      <w:r w:rsidRPr="00626D4A">
        <w:rPr>
          <w:rFonts w:asciiTheme="minorHAnsi" w:hAnsiTheme="minorHAnsi" w:cs="Calibri"/>
          <w:b/>
          <w:i/>
          <w:color w:val="548DD4" w:themeColor="text2" w:themeTint="99"/>
          <w:sz w:val="22"/>
          <w:szCs w:val="22"/>
        </w:rPr>
        <w:t xml:space="preserve">,00 zł w stosunku do roku poprzedniego. </w:t>
      </w:r>
    </w:p>
    <w:p w:rsidR="005F5614" w:rsidRDefault="005F5614" w:rsidP="005F5614">
      <w:pPr>
        <w:pStyle w:val="Tekstpodstawowy21"/>
        <w:spacing w:line="276" w:lineRule="auto"/>
        <w:rPr>
          <w:rFonts w:asciiTheme="minorHAnsi" w:hAnsiTheme="minorHAnsi" w:cs="Calibri"/>
          <w:sz w:val="22"/>
          <w:szCs w:val="22"/>
        </w:rPr>
      </w:pPr>
    </w:p>
    <w:p w:rsidR="005F5614" w:rsidRDefault="005F5614" w:rsidP="005F5614">
      <w:pPr>
        <w:pStyle w:val="Tekstpodstawowy21"/>
        <w:spacing w:line="276" w:lineRule="auto"/>
        <w:rPr>
          <w:rFonts w:asciiTheme="minorHAnsi" w:hAnsiTheme="minorHAnsi" w:cs="Calibri"/>
          <w:sz w:val="22"/>
          <w:szCs w:val="22"/>
        </w:rPr>
      </w:pPr>
      <w:r w:rsidRPr="00E47546">
        <w:rPr>
          <w:rFonts w:asciiTheme="minorHAnsi" w:hAnsiTheme="minorHAnsi" w:cs="Calibri"/>
          <w:sz w:val="22"/>
          <w:szCs w:val="22"/>
        </w:rPr>
        <w:t>Zwrot kosztów w kwocie 5.</w:t>
      </w:r>
      <w:r>
        <w:rPr>
          <w:rFonts w:asciiTheme="minorHAnsi" w:hAnsiTheme="minorHAnsi" w:cs="Calibri"/>
          <w:sz w:val="22"/>
          <w:szCs w:val="22"/>
        </w:rPr>
        <w:t>837</w:t>
      </w:r>
      <w:r w:rsidRPr="00E47546">
        <w:rPr>
          <w:rFonts w:asciiTheme="minorHAnsi" w:hAnsiTheme="minorHAnsi" w:cs="Calibri"/>
          <w:sz w:val="22"/>
          <w:szCs w:val="22"/>
        </w:rPr>
        <w:t xml:space="preserve">,00 zł dotyczył wynagrodzenia dla </w:t>
      </w:r>
      <w:r>
        <w:rPr>
          <w:rFonts w:asciiTheme="minorHAnsi" w:hAnsiTheme="minorHAnsi" w:cs="Calibri"/>
          <w:sz w:val="22"/>
          <w:szCs w:val="22"/>
        </w:rPr>
        <w:t>2</w:t>
      </w:r>
      <w:r w:rsidRPr="00E47546">
        <w:rPr>
          <w:rFonts w:asciiTheme="minorHAnsi" w:hAnsiTheme="minorHAnsi" w:cs="Calibri"/>
          <w:sz w:val="22"/>
          <w:szCs w:val="22"/>
        </w:rPr>
        <w:t xml:space="preserve"> pracowników jednostki sektora finansów publicznych oraz w kwocie </w:t>
      </w:r>
      <w:r>
        <w:rPr>
          <w:rFonts w:asciiTheme="minorHAnsi" w:hAnsiTheme="minorHAnsi" w:cs="Calibri"/>
          <w:sz w:val="22"/>
          <w:szCs w:val="22"/>
        </w:rPr>
        <w:t>477</w:t>
      </w:r>
      <w:r w:rsidRPr="00E47546">
        <w:rPr>
          <w:rFonts w:asciiTheme="minorHAnsi" w:hAnsiTheme="minorHAnsi" w:cs="Calibri"/>
          <w:sz w:val="22"/>
          <w:szCs w:val="22"/>
        </w:rPr>
        <w:t>.</w:t>
      </w:r>
      <w:r>
        <w:rPr>
          <w:rFonts w:asciiTheme="minorHAnsi" w:hAnsiTheme="minorHAnsi" w:cs="Calibri"/>
          <w:sz w:val="22"/>
          <w:szCs w:val="22"/>
        </w:rPr>
        <w:t>868</w:t>
      </w:r>
      <w:r w:rsidRPr="00E47546">
        <w:rPr>
          <w:rFonts w:asciiTheme="minorHAnsi" w:hAnsiTheme="minorHAnsi" w:cs="Calibri"/>
          <w:sz w:val="22"/>
          <w:szCs w:val="22"/>
        </w:rPr>
        <w:t xml:space="preserve">,00 zł dla </w:t>
      </w:r>
      <w:r>
        <w:rPr>
          <w:rFonts w:asciiTheme="minorHAnsi" w:hAnsiTheme="minorHAnsi" w:cs="Calibri"/>
          <w:sz w:val="22"/>
          <w:szCs w:val="22"/>
        </w:rPr>
        <w:t>207</w:t>
      </w:r>
      <w:r w:rsidRPr="00E47546">
        <w:rPr>
          <w:rFonts w:asciiTheme="minorHAnsi" w:hAnsiTheme="minorHAnsi" w:cs="Calibri"/>
          <w:sz w:val="22"/>
          <w:szCs w:val="22"/>
        </w:rPr>
        <w:t xml:space="preserve"> pracowników zatrudnionych </w:t>
      </w:r>
      <w:r>
        <w:rPr>
          <w:rFonts w:asciiTheme="minorHAnsi" w:hAnsiTheme="minorHAnsi" w:cs="Calibri"/>
          <w:sz w:val="22"/>
          <w:szCs w:val="22"/>
        </w:rPr>
        <w:br/>
      </w:r>
      <w:r w:rsidRPr="00E47546">
        <w:rPr>
          <w:rFonts w:asciiTheme="minorHAnsi" w:hAnsiTheme="minorHAnsi" w:cs="Calibri"/>
          <w:sz w:val="22"/>
          <w:szCs w:val="22"/>
        </w:rPr>
        <w:t xml:space="preserve">w jednostkach spoza tego sektora, w tym </w:t>
      </w:r>
      <w:r>
        <w:rPr>
          <w:rFonts w:asciiTheme="minorHAnsi" w:hAnsiTheme="minorHAnsi" w:cs="Calibri"/>
          <w:sz w:val="22"/>
          <w:szCs w:val="22"/>
        </w:rPr>
        <w:t>50</w:t>
      </w:r>
      <w:r w:rsidRPr="00E47546">
        <w:rPr>
          <w:rFonts w:asciiTheme="minorHAnsi" w:hAnsiTheme="minorHAnsi" w:cs="Calibri"/>
          <w:sz w:val="22"/>
          <w:szCs w:val="22"/>
        </w:rPr>
        <w:t xml:space="preserve"> osób było pracownikami zakładów pracy chronionej. </w:t>
      </w:r>
    </w:p>
    <w:p w:rsidR="005F5614" w:rsidRDefault="005F5614" w:rsidP="005F5614">
      <w:pPr>
        <w:pStyle w:val="Tekstpodstawowy21"/>
        <w:spacing w:line="276" w:lineRule="auto"/>
        <w:rPr>
          <w:rFonts w:asciiTheme="minorHAnsi" w:hAnsiTheme="minorHAnsi" w:cs="Calibri"/>
          <w:sz w:val="22"/>
          <w:szCs w:val="22"/>
        </w:rPr>
      </w:pPr>
    </w:p>
    <w:p w:rsidR="005F5614" w:rsidRPr="00E47546" w:rsidRDefault="005F5614" w:rsidP="005F5614">
      <w:pPr>
        <w:pStyle w:val="Tekstpodstawowy21"/>
        <w:spacing w:line="276" w:lineRule="auto"/>
        <w:rPr>
          <w:rFonts w:asciiTheme="minorHAnsi" w:hAnsiTheme="minorHAnsi" w:cs="Calibri"/>
          <w:sz w:val="22"/>
          <w:szCs w:val="22"/>
        </w:rPr>
      </w:pPr>
      <w:r w:rsidRPr="00E47546">
        <w:rPr>
          <w:rFonts w:asciiTheme="minorHAnsi" w:hAnsiTheme="minorHAnsi" w:cs="Calibri"/>
          <w:sz w:val="22"/>
          <w:szCs w:val="22"/>
        </w:rPr>
        <w:t xml:space="preserve">Zwroty dotyczące kosztów szkoleń pracowników pomagających dokonano w kwocie </w:t>
      </w:r>
      <w:r>
        <w:rPr>
          <w:rFonts w:asciiTheme="minorHAnsi" w:hAnsiTheme="minorHAnsi" w:cs="Calibri"/>
          <w:sz w:val="22"/>
          <w:szCs w:val="22"/>
        </w:rPr>
        <w:t>11</w:t>
      </w:r>
      <w:r w:rsidRPr="00E47546">
        <w:rPr>
          <w:rFonts w:asciiTheme="minorHAnsi" w:hAnsiTheme="minorHAnsi" w:cs="Calibri"/>
          <w:sz w:val="22"/>
          <w:szCs w:val="22"/>
        </w:rPr>
        <w:t>.</w:t>
      </w:r>
      <w:r>
        <w:rPr>
          <w:rFonts w:asciiTheme="minorHAnsi" w:hAnsiTheme="minorHAnsi" w:cs="Calibri"/>
          <w:sz w:val="22"/>
          <w:szCs w:val="22"/>
        </w:rPr>
        <w:t>784</w:t>
      </w:r>
      <w:r w:rsidRPr="00E47546">
        <w:rPr>
          <w:rFonts w:asciiTheme="minorHAnsi" w:hAnsiTheme="minorHAnsi" w:cs="Calibri"/>
          <w:sz w:val="22"/>
          <w:szCs w:val="22"/>
        </w:rPr>
        <w:t xml:space="preserve">,00 zł </w:t>
      </w:r>
      <w:r w:rsidRPr="00E47546">
        <w:rPr>
          <w:rFonts w:asciiTheme="minorHAnsi" w:hAnsiTheme="minorHAnsi" w:cs="Calibri"/>
          <w:sz w:val="22"/>
          <w:szCs w:val="22"/>
        </w:rPr>
        <w:br/>
        <w:t>dla 3 pracowników.</w:t>
      </w:r>
    </w:p>
    <w:p w:rsidR="005F5614" w:rsidRDefault="005F5614" w:rsidP="005F5614">
      <w:pPr>
        <w:pStyle w:val="Tekstpodstawowy21"/>
        <w:spacing w:line="276" w:lineRule="auto"/>
        <w:rPr>
          <w:rFonts w:asciiTheme="minorHAnsi" w:hAnsiTheme="minorHAnsi" w:cs="Calibri"/>
          <w:sz w:val="22"/>
          <w:szCs w:val="22"/>
        </w:rPr>
      </w:pPr>
    </w:p>
    <w:p w:rsidR="005F5614" w:rsidRPr="00E47546" w:rsidRDefault="005F5614" w:rsidP="005F5614">
      <w:pPr>
        <w:pStyle w:val="Tekstpodstawowy21"/>
        <w:spacing w:line="276" w:lineRule="auto"/>
        <w:rPr>
          <w:rFonts w:asciiTheme="minorHAnsi" w:hAnsiTheme="minorHAnsi" w:cs="Calibri"/>
          <w:sz w:val="22"/>
          <w:szCs w:val="22"/>
        </w:rPr>
      </w:pPr>
      <w:r w:rsidRPr="00E47546">
        <w:rPr>
          <w:rFonts w:asciiTheme="minorHAnsi" w:hAnsiTheme="minorHAnsi" w:cs="Calibri"/>
          <w:sz w:val="22"/>
          <w:szCs w:val="22"/>
        </w:rPr>
        <w:t xml:space="preserve">W wyniku wypłaconych dofinansowań udzielono pomocy w zakładach pracy </w:t>
      </w:r>
      <w:r>
        <w:rPr>
          <w:rFonts w:asciiTheme="minorHAnsi" w:hAnsiTheme="minorHAnsi" w:cs="Calibri"/>
          <w:sz w:val="22"/>
          <w:szCs w:val="22"/>
        </w:rPr>
        <w:t>371</w:t>
      </w:r>
      <w:r w:rsidRPr="00E47546">
        <w:rPr>
          <w:rFonts w:asciiTheme="minorHAnsi" w:hAnsiTheme="minorHAnsi" w:cs="Calibri"/>
          <w:sz w:val="22"/>
          <w:szCs w:val="22"/>
        </w:rPr>
        <w:t xml:space="preserve"> osobom niepełnosprawnym, z czego </w:t>
      </w:r>
      <w:r>
        <w:rPr>
          <w:rFonts w:asciiTheme="minorHAnsi" w:hAnsiTheme="minorHAnsi" w:cs="Calibri"/>
          <w:sz w:val="22"/>
          <w:szCs w:val="22"/>
        </w:rPr>
        <w:t>2 pracowników (0</w:t>
      </w:r>
      <w:r w:rsidRPr="00E47546">
        <w:rPr>
          <w:rFonts w:asciiTheme="minorHAnsi" w:hAnsiTheme="minorHAnsi" w:cs="Calibri"/>
          <w:sz w:val="22"/>
          <w:szCs w:val="22"/>
        </w:rPr>
        <w:t>,</w:t>
      </w:r>
      <w:r>
        <w:rPr>
          <w:rFonts w:asciiTheme="minorHAnsi" w:hAnsiTheme="minorHAnsi" w:cs="Calibri"/>
          <w:sz w:val="22"/>
          <w:szCs w:val="22"/>
        </w:rPr>
        <w:t>60</w:t>
      </w:r>
      <w:r w:rsidRPr="00E47546">
        <w:rPr>
          <w:rFonts w:asciiTheme="minorHAnsi" w:hAnsiTheme="minorHAnsi" w:cs="Calibri"/>
          <w:sz w:val="22"/>
          <w:szCs w:val="22"/>
        </w:rPr>
        <w:t xml:space="preserve">%) było zatrudnionych w jednostce sektora finansów publicznych a </w:t>
      </w:r>
      <w:r>
        <w:rPr>
          <w:rFonts w:asciiTheme="minorHAnsi" w:hAnsiTheme="minorHAnsi" w:cs="Calibri"/>
          <w:sz w:val="22"/>
          <w:szCs w:val="22"/>
        </w:rPr>
        <w:t>369</w:t>
      </w:r>
      <w:r w:rsidRPr="00E47546">
        <w:rPr>
          <w:rFonts w:asciiTheme="minorHAnsi" w:hAnsiTheme="minorHAnsi" w:cs="Calibri"/>
          <w:sz w:val="22"/>
          <w:szCs w:val="22"/>
        </w:rPr>
        <w:t xml:space="preserve"> pracowników (9</w:t>
      </w:r>
      <w:r>
        <w:rPr>
          <w:rFonts w:asciiTheme="minorHAnsi" w:hAnsiTheme="minorHAnsi" w:cs="Calibri"/>
          <w:sz w:val="22"/>
          <w:szCs w:val="22"/>
        </w:rPr>
        <w:t>9</w:t>
      </w:r>
      <w:r w:rsidRPr="00E47546">
        <w:rPr>
          <w:rFonts w:asciiTheme="minorHAnsi" w:hAnsiTheme="minorHAnsi" w:cs="Calibri"/>
          <w:sz w:val="22"/>
          <w:szCs w:val="22"/>
        </w:rPr>
        <w:t>,</w:t>
      </w:r>
      <w:r>
        <w:rPr>
          <w:rFonts w:asciiTheme="minorHAnsi" w:hAnsiTheme="minorHAnsi" w:cs="Calibri"/>
          <w:sz w:val="22"/>
          <w:szCs w:val="22"/>
        </w:rPr>
        <w:t>40</w:t>
      </w:r>
      <w:r w:rsidRPr="00E47546">
        <w:rPr>
          <w:rFonts w:asciiTheme="minorHAnsi" w:hAnsiTheme="minorHAnsi" w:cs="Calibri"/>
          <w:sz w:val="22"/>
          <w:szCs w:val="22"/>
        </w:rPr>
        <w:t xml:space="preserve">%) w jednostkach spoza tego sektora, w tym </w:t>
      </w:r>
      <w:r>
        <w:rPr>
          <w:rFonts w:asciiTheme="minorHAnsi" w:hAnsiTheme="minorHAnsi" w:cs="Calibri"/>
          <w:sz w:val="22"/>
          <w:szCs w:val="22"/>
        </w:rPr>
        <w:t>174 osób (46</w:t>
      </w:r>
      <w:r w:rsidRPr="00E47546">
        <w:rPr>
          <w:rFonts w:asciiTheme="minorHAnsi" w:hAnsiTheme="minorHAnsi" w:cs="Calibri"/>
          <w:sz w:val="22"/>
          <w:szCs w:val="22"/>
        </w:rPr>
        <w:t>,</w:t>
      </w:r>
      <w:r>
        <w:rPr>
          <w:rFonts w:asciiTheme="minorHAnsi" w:hAnsiTheme="minorHAnsi" w:cs="Calibri"/>
          <w:sz w:val="22"/>
          <w:szCs w:val="22"/>
        </w:rPr>
        <w:t>90</w:t>
      </w:r>
      <w:r w:rsidRPr="00E47546">
        <w:rPr>
          <w:rFonts w:asciiTheme="minorHAnsi" w:hAnsiTheme="minorHAnsi" w:cs="Calibri"/>
          <w:sz w:val="22"/>
          <w:szCs w:val="22"/>
        </w:rPr>
        <w:t>%) było pracownikami zakładów pracy chronionej, 5</w:t>
      </w:r>
      <w:r>
        <w:rPr>
          <w:rFonts w:asciiTheme="minorHAnsi" w:hAnsiTheme="minorHAnsi" w:cs="Calibri"/>
          <w:sz w:val="22"/>
          <w:szCs w:val="22"/>
        </w:rPr>
        <w:t>3</w:t>
      </w:r>
      <w:r w:rsidRPr="00E47546">
        <w:rPr>
          <w:rFonts w:asciiTheme="minorHAnsi" w:hAnsiTheme="minorHAnsi" w:cs="Calibri"/>
          <w:sz w:val="22"/>
          <w:szCs w:val="22"/>
        </w:rPr>
        <w:t xml:space="preserve"> osób było mieszkańcami wsi (1</w:t>
      </w:r>
      <w:r>
        <w:rPr>
          <w:rFonts w:asciiTheme="minorHAnsi" w:hAnsiTheme="minorHAnsi" w:cs="Calibri"/>
          <w:sz w:val="22"/>
          <w:szCs w:val="22"/>
        </w:rPr>
        <w:t>4</w:t>
      </w:r>
      <w:r w:rsidRPr="00E47546">
        <w:rPr>
          <w:rFonts w:asciiTheme="minorHAnsi" w:hAnsiTheme="minorHAnsi" w:cs="Calibri"/>
          <w:sz w:val="22"/>
          <w:szCs w:val="22"/>
        </w:rPr>
        <w:t>,</w:t>
      </w:r>
      <w:r>
        <w:rPr>
          <w:rFonts w:asciiTheme="minorHAnsi" w:hAnsiTheme="minorHAnsi" w:cs="Calibri"/>
          <w:sz w:val="22"/>
          <w:szCs w:val="22"/>
        </w:rPr>
        <w:t>20</w:t>
      </w:r>
      <w:r w:rsidRPr="00E47546">
        <w:rPr>
          <w:rFonts w:asciiTheme="minorHAnsi" w:hAnsiTheme="minorHAnsi" w:cs="Calibri"/>
          <w:sz w:val="22"/>
          <w:szCs w:val="22"/>
        </w:rPr>
        <w:t>%), a 1</w:t>
      </w:r>
      <w:r>
        <w:rPr>
          <w:rFonts w:asciiTheme="minorHAnsi" w:hAnsiTheme="minorHAnsi" w:cs="Calibri"/>
          <w:sz w:val="22"/>
          <w:szCs w:val="22"/>
        </w:rPr>
        <w:t>99</w:t>
      </w:r>
      <w:r w:rsidRPr="00E47546">
        <w:rPr>
          <w:rFonts w:asciiTheme="minorHAnsi" w:hAnsiTheme="minorHAnsi" w:cs="Calibri"/>
          <w:sz w:val="22"/>
          <w:szCs w:val="22"/>
        </w:rPr>
        <w:t xml:space="preserve"> osób (5</w:t>
      </w:r>
      <w:r>
        <w:rPr>
          <w:rFonts w:asciiTheme="minorHAnsi" w:hAnsiTheme="minorHAnsi" w:cs="Calibri"/>
          <w:sz w:val="22"/>
          <w:szCs w:val="22"/>
        </w:rPr>
        <w:t>3</w:t>
      </w:r>
      <w:r w:rsidRPr="00E47546">
        <w:rPr>
          <w:rFonts w:asciiTheme="minorHAnsi" w:hAnsiTheme="minorHAnsi" w:cs="Calibri"/>
          <w:sz w:val="22"/>
          <w:szCs w:val="22"/>
        </w:rPr>
        <w:t>,</w:t>
      </w:r>
      <w:r>
        <w:rPr>
          <w:rFonts w:asciiTheme="minorHAnsi" w:hAnsiTheme="minorHAnsi" w:cs="Calibri"/>
          <w:sz w:val="22"/>
          <w:szCs w:val="22"/>
        </w:rPr>
        <w:t>60</w:t>
      </w:r>
      <w:r w:rsidRPr="00E47546">
        <w:rPr>
          <w:rFonts w:asciiTheme="minorHAnsi" w:hAnsiTheme="minorHAnsi" w:cs="Calibri"/>
          <w:sz w:val="22"/>
          <w:szCs w:val="22"/>
        </w:rPr>
        <w:t>%) stanowiły kobiety.</w:t>
      </w:r>
    </w:p>
    <w:p w:rsidR="005F5614" w:rsidRDefault="005F5614" w:rsidP="005F5614">
      <w:pPr>
        <w:pStyle w:val="Tekstpodstawowy21"/>
        <w:spacing w:line="276" w:lineRule="auto"/>
        <w:rPr>
          <w:rFonts w:asciiTheme="minorHAnsi" w:hAnsiTheme="minorHAnsi" w:cs="Calibri"/>
          <w:sz w:val="22"/>
          <w:szCs w:val="22"/>
        </w:rPr>
      </w:pPr>
    </w:p>
    <w:p w:rsidR="005F5614" w:rsidRPr="00E404F8" w:rsidRDefault="005F5614" w:rsidP="005F5614">
      <w:pPr>
        <w:tabs>
          <w:tab w:val="num" w:pos="360"/>
        </w:tabs>
        <w:jc w:val="both"/>
        <w:rPr>
          <w:rFonts w:ascii="Calibri" w:hAnsi="Calibri"/>
        </w:rPr>
      </w:pPr>
      <w:r>
        <w:rPr>
          <w:rFonts w:cs="Calibri"/>
        </w:rPr>
        <w:t>S</w:t>
      </w:r>
      <w:r w:rsidRPr="00181BA8">
        <w:rPr>
          <w:rFonts w:cs="Calibri"/>
        </w:rPr>
        <w:t>zczegółowe dane dotyczące</w:t>
      </w:r>
      <w:r>
        <w:rPr>
          <w:rFonts w:cs="Calibri"/>
        </w:rPr>
        <w:t xml:space="preserve"> zwrotu kosztów zatrudnienia pracowników pomagających pracownikowi niepełnosprawnemu w pracy znajdują się w Tabeli nr</w:t>
      </w:r>
      <w:r w:rsidR="005405DD">
        <w:rPr>
          <w:rFonts w:cs="Calibri"/>
        </w:rPr>
        <w:t xml:space="preserve"> </w:t>
      </w:r>
      <w:r w:rsidR="00811F90">
        <w:rPr>
          <w:rFonts w:cs="Calibri"/>
        </w:rPr>
        <w:t>32</w:t>
      </w:r>
      <w:r>
        <w:rPr>
          <w:rFonts w:cs="Calibri"/>
        </w:rPr>
        <w:t>.</w:t>
      </w:r>
    </w:p>
    <w:p w:rsidR="005F5614" w:rsidRPr="005511A6" w:rsidRDefault="005F5614" w:rsidP="003F555C">
      <w:pPr>
        <w:pStyle w:val="Nagwek2"/>
        <w:tabs>
          <w:tab w:val="left" w:pos="1134"/>
        </w:tabs>
        <w:ind w:left="1134" w:hanging="708"/>
      </w:pPr>
      <w:bookmarkStart w:id="145" w:name="_Toc507077177"/>
      <w:r w:rsidRPr="005511A6">
        <w:t xml:space="preserve">Zwrot pracodawcom kosztów wyposażenia stanowiska pracy dla osoby niepełnosprawnej - art. 26e </w:t>
      </w:r>
      <w:r w:rsidRPr="00FF6EBF">
        <w:t>ustawy</w:t>
      </w:r>
      <w:r>
        <w:t xml:space="preserve"> o rehabilitacji</w:t>
      </w:r>
      <w:bookmarkEnd w:id="145"/>
    </w:p>
    <w:p w:rsidR="005F5614" w:rsidRPr="00BB5F96" w:rsidRDefault="005F5614" w:rsidP="005F5614">
      <w:pPr>
        <w:pStyle w:val="Tekstpodstawowy21"/>
        <w:spacing w:line="276" w:lineRule="auto"/>
        <w:rPr>
          <w:rFonts w:asciiTheme="minorHAnsi" w:hAnsiTheme="minorHAnsi"/>
          <w:b/>
          <w:bCs/>
          <w:sz w:val="16"/>
          <w:szCs w:val="16"/>
          <w:highlight w:val="cyan"/>
        </w:rPr>
      </w:pPr>
    </w:p>
    <w:p w:rsidR="005F5614" w:rsidRPr="00E47546" w:rsidRDefault="005F5614" w:rsidP="005F5614">
      <w:pPr>
        <w:pStyle w:val="Tekstpodstawowy21"/>
        <w:spacing w:line="276" w:lineRule="auto"/>
        <w:rPr>
          <w:rFonts w:asciiTheme="minorHAnsi" w:hAnsiTheme="minorHAnsi" w:cs="Calibri"/>
          <w:sz w:val="22"/>
          <w:szCs w:val="22"/>
        </w:rPr>
      </w:pPr>
      <w:r w:rsidRPr="00E47546">
        <w:rPr>
          <w:rFonts w:asciiTheme="minorHAnsi" w:hAnsiTheme="minorHAnsi" w:cs="Calibri"/>
          <w:sz w:val="22"/>
          <w:szCs w:val="22"/>
        </w:rPr>
        <w:t>Pracodawcy złożyli 1.</w:t>
      </w:r>
      <w:r>
        <w:rPr>
          <w:rFonts w:asciiTheme="minorHAnsi" w:hAnsiTheme="minorHAnsi" w:cs="Calibri"/>
          <w:sz w:val="22"/>
          <w:szCs w:val="22"/>
        </w:rPr>
        <w:t>033</w:t>
      </w:r>
      <w:r w:rsidRPr="00E47546">
        <w:rPr>
          <w:rFonts w:asciiTheme="minorHAnsi" w:hAnsiTheme="minorHAnsi" w:cs="Calibri"/>
          <w:sz w:val="22"/>
          <w:szCs w:val="22"/>
        </w:rPr>
        <w:t xml:space="preserve"> wnioski (o 1</w:t>
      </w:r>
      <w:r>
        <w:rPr>
          <w:rFonts w:asciiTheme="minorHAnsi" w:hAnsiTheme="minorHAnsi" w:cs="Calibri"/>
          <w:sz w:val="22"/>
          <w:szCs w:val="22"/>
        </w:rPr>
        <w:t>2</w:t>
      </w:r>
      <w:r w:rsidRPr="00E47546">
        <w:rPr>
          <w:rFonts w:asciiTheme="minorHAnsi" w:hAnsiTheme="minorHAnsi" w:cs="Calibri"/>
          <w:sz w:val="22"/>
          <w:szCs w:val="22"/>
        </w:rPr>
        <w:t>,</w:t>
      </w:r>
      <w:r>
        <w:rPr>
          <w:rFonts w:asciiTheme="minorHAnsi" w:hAnsiTheme="minorHAnsi" w:cs="Calibri"/>
          <w:sz w:val="22"/>
          <w:szCs w:val="22"/>
        </w:rPr>
        <w:t>50</w:t>
      </w:r>
      <w:r w:rsidRPr="00E47546">
        <w:rPr>
          <w:rFonts w:asciiTheme="minorHAnsi" w:hAnsiTheme="minorHAnsi" w:cs="Calibri"/>
          <w:sz w:val="22"/>
          <w:szCs w:val="22"/>
        </w:rPr>
        <w:t>% mniej ni</w:t>
      </w:r>
      <w:r>
        <w:rPr>
          <w:rFonts w:asciiTheme="minorHAnsi" w:hAnsiTheme="minorHAnsi" w:cs="Calibri"/>
          <w:sz w:val="22"/>
          <w:szCs w:val="22"/>
        </w:rPr>
        <w:t>ż w roku poprzednim) na kwotę 53</w:t>
      </w:r>
      <w:r w:rsidRPr="00E47546">
        <w:rPr>
          <w:rFonts w:asciiTheme="minorHAnsi" w:hAnsiTheme="minorHAnsi" w:cs="Calibri"/>
          <w:sz w:val="22"/>
          <w:szCs w:val="22"/>
        </w:rPr>
        <w:t>.</w:t>
      </w:r>
      <w:r>
        <w:rPr>
          <w:rFonts w:asciiTheme="minorHAnsi" w:hAnsiTheme="minorHAnsi" w:cs="Calibri"/>
          <w:sz w:val="22"/>
          <w:szCs w:val="22"/>
        </w:rPr>
        <w:t>151</w:t>
      </w:r>
      <w:r w:rsidRPr="00E47546">
        <w:rPr>
          <w:rFonts w:asciiTheme="minorHAnsi" w:hAnsiTheme="minorHAnsi" w:cs="Calibri"/>
          <w:sz w:val="22"/>
          <w:szCs w:val="22"/>
        </w:rPr>
        <w:t>.</w:t>
      </w:r>
      <w:r>
        <w:rPr>
          <w:rFonts w:asciiTheme="minorHAnsi" w:hAnsiTheme="minorHAnsi" w:cs="Calibri"/>
          <w:sz w:val="22"/>
          <w:szCs w:val="22"/>
        </w:rPr>
        <w:t>461</w:t>
      </w:r>
      <w:r w:rsidRPr="00E47546">
        <w:rPr>
          <w:rFonts w:asciiTheme="minorHAnsi" w:hAnsiTheme="minorHAnsi" w:cs="Calibri"/>
          <w:sz w:val="22"/>
          <w:szCs w:val="22"/>
        </w:rPr>
        <w:t xml:space="preserve">,00 zł, z czego </w:t>
      </w:r>
      <w:r>
        <w:rPr>
          <w:rFonts w:asciiTheme="minorHAnsi" w:hAnsiTheme="minorHAnsi" w:cs="Calibri"/>
          <w:sz w:val="22"/>
          <w:szCs w:val="22"/>
        </w:rPr>
        <w:t>9</w:t>
      </w:r>
      <w:r w:rsidRPr="00E47546">
        <w:rPr>
          <w:rFonts w:asciiTheme="minorHAnsi" w:hAnsiTheme="minorHAnsi" w:cs="Calibri"/>
          <w:sz w:val="22"/>
          <w:szCs w:val="22"/>
        </w:rPr>
        <w:t xml:space="preserve">6 wniosków na kwotę </w:t>
      </w:r>
      <w:r>
        <w:rPr>
          <w:rFonts w:asciiTheme="minorHAnsi" w:hAnsiTheme="minorHAnsi" w:cs="Calibri"/>
          <w:sz w:val="22"/>
          <w:szCs w:val="22"/>
        </w:rPr>
        <w:t>4</w:t>
      </w:r>
      <w:r w:rsidRPr="00E47546">
        <w:rPr>
          <w:rFonts w:asciiTheme="minorHAnsi" w:hAnsiTheme="minorHAnsi" w:cs="Calibri"/>
          <w:sz w:val="22"/>
          <w:szCs w:val="22"/>
        </w:rPr>
        <w:t>.</w:t>
      </w:r>
      <w:r>
        <w:rPr>
          <w:rFonts w:asciiTheme="minorHAnsi" w:hAnsiTheme="minorHAnsi" w:cs="Calibri"/>
          <w:sz w:val="22"/>
          <w:szCs w:val="22"/>
        </w:rPr>
        <w:t>591</w:t>
      </w:r>
      <w:r w:rsidRPr="00E47546">
        <w:rPr>
          <w:rFonts w:asciiTheme="minorHAnsi" w:hAnsiTheme="minorHAnsi" w:cs="Calibri"/>
          <w:sz w:val="22"/>
          <w:szCs w:val="22"/>
        </w:rPr>
        <w:t>.</w:t>
      </w:r>
      <w:r>
        <w:rPr>
          <w:rFonts w:asciiTheme="minorHAnsi" w:hAnsiTheme="minorHAnsi" w:cs="Calibri"/>
          <w:sz w:val="22"/>
          <w:szCs w:val="22"/>
        </w:rPr>
        <w:t>970</w:t>
      </w:r>
      <w:r w:rsidRPr="00E47546">
        <w:rPr>
          <w:rFonts w:asciiTheme="minorHAnsi" w:hAnsiTheme="minorHAnsi" w:cs="Calibri"/>
          <w:sz w:val="22"/>
          <w:szCs w:val="22"/>
        </w:rPr>
        <w:t>,00 zł pochodziło z jednostek sek</w:t>
      </w:r>
      <w:r>
        <w:rPr>
          <w:rFonts w:asciiTheme="minorHAnsi" w:hAnsiTheme="minorHAnsi" w:cs="Calibri"/>
          <w:sz w:val="22"/>
          <w:szCs w:val="22"/>
        </w:rPr>
        <w:t>tora finansów publicznych</w:t>
      </w:r>
      <w:r>
        <w:rPr>
          <w:rFonts w:asciiTheme="minorHAnsi" w:hAnsiTheme="minorHAnsi" w:cs="Calibri"/>
          <w:sz w:val="22"/>
          <w:szCs w:val="22"/>
        </w:rPr>
        <w:br/>
        <w:t>i 93</w:t>
      </w:r>
      <w:r w:rsidRPr="00E47546">
        <w:rPr>
          <w:rFonts w:asciiTheme="minorHAnsi" w:hAnsiTheme="minorHAnsi" w:cs="Calibri"/>
          <w:sz w:val="22"/>
          <w:szCs w:val="22"/>
        </w:rPr>
        <w:t xml:space="preserve">7 wniosków na kwotę  </w:t>
      </w:r>
      <w:r>
        <w:rPr>
          <w:rFonts w:asciiTheme="minorHAnsi" w:hAnsiTheme="minorHAnsi" w:cs="Calibri"/>
          <w:sz w:val="22"/>
          <w:szCs w:val="22"/>
        </w:rPr>
        <w:t>48</w:t>
      </w:r>
      <w:r w:rsidRPr="00E47546">
        <w:rPr>
          <w:rFonts w:asciiTheme="minorHAnsi" w:hAnsiTheme="minorHAnsi" w:cs="Calibri"/>
          <w:sz w:val="22"/>
          <w:szCs w:val="22"/>
        </w:rPr>
        <w:t>.</w:t>
      </w:r>
      <w:r>
        <w:rPr>
          <w:rFonts w:asciiTheme="minorHAnsi" w:hAnsiTheme="minorHAnsi" w:cs="Calibri"/>
          <w:sz w:val="22"/>
          <w:szCs w:val="22"/>
        </w:rPr>
        <w:t>559</w:t>
      </w:r>
      <w:r w:rsidRPr="00E47546">
        <w:rPr>
          <w:rFonts w:asciiTheme="minorHAnsi" w:hAnsiTheme="minorHAnsi" w:cs="Calibri"/>
          <w:sz w:val="22"/>
          <w:szCs w:val="22"/>
        </w:rPr>
        <w:t>.</w:t>
      </w:r>
      <w:r>
        <w:rPr>
          <w:rFonts w:asciiTheme="minorHAnsi" w:hAnsiTheme="minorHAnsi" w:cs="Calibri"/>
          <w:sz w:val="22"/>
          <w:szCs w:val="22"/>
        </w:rPr>
        <w:t>491</w:t>
      </w:r>
      <w:r w:rsidRPr="00E47546">
        <w:rPr>
          <w:rFonts w:asciiTheme="minorHAnsi" w:hAnsiTheme="minorHAnsi" w:cs="Calibri"/>
          <w:sz w:val="22"/>
          <w:szCs w:val="22"/>
        </w:rPr>
        <w:t>,00 zł spoza tego sektora. Starostowie zawarli 7</w:t>
      </w:r>
      <w:r>
        <w:rPr>
          <w:rFonts w:asciiTheme="minorHAnsi" w:hAnsiTheme="minorHAnsi" w:cs="Calibri"/>
          <w:sz w:val="22"/>
          <w:szCs w:val="22"/>
        </w:rPr>
        <w:t>20</w:t>
      </w:r>
      <w:r w:rsidRPr="00E47546">
        <w:rPr>
          <w:rFonts w:asciiTheme="minorHAnsi" w:hAnsiTheme="minorHAnsi" w:cs="Calibri"/>
          <w:sz w:val="22"/>
          <w:szCs w:val="22"/>
        </w:rPr>
        <w:t xml:space="preserve"> </w:t>
      </w:r>
      <w:r>
        <w:rPr>
          <w:rFonts w:asciiTheme="minorHAnsi" w:hAnsiTheme="minorHAnsi" w:cs="Calibri"/>
          <w:sz w:val="22"/>
          <w:szCs w:val="22"/>
        </w:rPr>
        <w:t xml:space="preserve">umów </w:t>
      </w:r>
      <w:r>
        <w:rPr>
          <w:rFonts w:asciiTheme="minorHAnsi" w:hAnsiTheme="minorHAnsi" w:cs="Calibri"/>
          <w:sz w:val="22"/>
          <w:szCs w:val="22"/>
        </w:rPr>
        <w:br/>
        <w:t>na zwrot kosztów w wysokości 32</w:t>
      </w:r>
      <w:r w:rsidRPr="00E47546">
        <w:rPr>
          <w:rFonts w:asciiTheme="minorHAnsi" w:hAnsiTheme="minorHAnsi" w:cs="Calibri"/>
          <w:sz w:val="22"/>
          <w:szCs w:val="22"/>
        </w:rPr>
        <w:t>.</w:t>
      </w:r>
      <w:r>
        <w:rPr>
          <w:rFonts w:asciiTheme="minorHAnsi" w:hAnsiTheme="minorHAnsi" w:cs="Calibri"/>
          <w:sz w:val="22"/>
          <w:szCs w:val="22"/>
        </w:rPr>
        <w:t>026</w:t>
      </w:r>
      <w:r w:rsidRPr="00E47546">
        <w:rPr>
          <w:rFonts w:asciiTheme="minorHAnsi" w:hAnsiTheme="minorHAnsi" w:cs="Calibri"/>
          <w:sz w:val="22"/>
          <w:szCs w:val="22"/>
        </w:rPr>
        <w:t>.</w:t>
      </w:r>
      <w:r>
        <w:rPr>
          <w:rFonts w:asciiTheme="minorHAnsi" w:hAnsiTheme="minorHAnsi" w:cs="Calibri"/>
          <w:sz w:val="22"/>
          <w:szCs w:val="22"/>
        </w:rPr>
        <w:t>944</w:t>
      </w:r>
      <w:r w:rsidRPr="00E47546">
        <w:rPr>
          <w:rFonts w:asciiTheme="minorHAnsi" w:hAnsiTheme="minorHAnsi" w:cs="Calibri"/>
          <w:sz w:val="22"/>
          <w:szCs w:val="22"/>
        </w:rPr>
        <w:t>,00 zł dotyczących wyposażenia łącznie 8</w:t>
      </w:r>
      <w:r>
        <w:rPr>
          <w:rFonts w:asciiTheme="minorHAnsi" w:hAnsiTheme="minorHAnsi" w:cs="Calibri"/>
          <w:sz w:val="22"/>
          <w:szCs w:val="22"/>
        </w:rPr>
        <w:t xml:space="preserve">03 stanowisk pracy (o 24 stanowiska mniej niż w 2016 </w:t>
      </w:r>
      <w:r w:rsidR="00473D9F">
        <w:rPr>
          <w:rFonts w:asciiTheme="minorHAnsi" w:hAnsiTheme="minorHAnsi" w:cs="Calibri"/>
          <w:sz w:val="22"/>
          <w:szCs w:val="22"/>
        </w:rPr>
        <w:t>roku</w:t>
      </w:r>
      <w:r>
        <w:rPr>
          <w:rFonts w:asciiTheme="minorHAnsi" w:hAnsiTheme="minorHAnsi" w:cs="Calibri"/>
          <w:sz w:val="22"/>
          <w:szCs w:val="22"/>
        </w:rPr>
        <w:t>). Umowy zawarte z 72</w:t>
      </w:r>
      <w:r w:rsidRPr="00E47546">
        <w:rPr>
          <w:rFonts w:asciiTheme="minorHAnsi" w:hAnsiTheme="minorHAnsi" w:cs="Calibri"/>
          <w:sz w:val="22"/>
          <w:szCs w:val="22"/>
        </w:rPr>
        <w:t xml:space="preserve"> pracodawcami z sektora finansów publicznych na kwotę </w:t>
      </w:r>
      <w:r>
        <w:rPr>
          <w:rFonts w:asciiTheme="minorHAnsi" w:hAnsiTheme="minorHAnsi" w:cs="Calibri"/>
          <w:sz w:val="22"/>
          <w:szCs w:val="22"/>
        </w:rPr>
        <w:t>4</w:t>
      </w:r>
      <w:r w:rsidRPr="00E47546">
        <w:rPr>
          <w:rFonts w:asciiTheme="minorHAnsi" w:hAnsiTheme="minorHAnsi" w:cs="Calibri"/>
          <w:sz w:val="22"/>
          <w:szCs w:val="22"/>
        </w:rPr>
        <w:t>.</w:t>
      </w:r>
      <w:r>
        <w:rPr>
          <w:rFonts w:asciiTheme="minorHAnsi" w:hAnsiTheme="minorHAnsi" w:cs="Calibri"/>
          <w:sz w:val="22"/>
          <w:szCs w:val="22"/>
        </w:rPr>
        <w:t>530</w:t>
      </w:r>
      <w:r w:rsidRPr="00E47546">
        <w:rPr>
          <w:rFonts w:asciiTheme="minorHAnsi" w:hAnsiTheme="minorHAnsi" w:cs="Calibri"/>
          <w:sz w:val="22"/>
          <w:szCs w:val="22"/>
        </w:rPr>
        <w:t>.</w:t>
      </w:r>
      <w:r>
        <w:rPr>
          <w:rFonts w:asciiTheme="minorHAnsi" w:hAnsiTheme="minorHAnsi" w:cs="Calibri"/>
          <w:sz w:val="22"/>
          <w:szCs w:val="22"/>
        </w:rPr>
        <w:t>246</w:t>
      </w:r>
      <w:r w:rsidRPr="00E47546">
        <w:rPr>
          <w:rFonts w:asciiTheme="minorHAnsi" w:hAnsiTheme="minorHAnsi" w:cs="Calibri"/>
          <w:sz w:val="22"/>
          <w:szCs w:val="22"/>
        </w:rPr>
        <w:t xml:space="preserve">,00 zł dotyczyły </w:t>
      </w:r>
      <w:r>
        <w:rPr>
          <w:rFonts w:asciiTheme="minorHAnsi" w:hAnsiTheme="minorHAnsi" w:cs="Calibri"/>
          <w:sz w:val="22"/>
          <w:szCs w:val="22"/>
        </w:rPr>
        <w:t>82</w:t>
      </w:r>
      <w:r w:rsidRPr="00E47546">
        <w:rPr>
          <w:rFonts w:asciiTheme="minorHAnsi" w:hAnsiTheme="minorHAnsi" w:cs="Calibri"/>
          <w:sz w:val="22"/>
          <w:szCs w:val="22"/>
        </w:rPr>
        <w:t xml:space="preserve"> stanowisk pracy. Natomiast umowy zawarte z </w:t>
      </w:r>
      <w:r>
        <w:rPr>
          <w:rFonts w:asciiTheme="minorHAnsi" w:hAnsiTheme="minorHAnsi" w:cs="Calibri"/>
          <w:sz w:val="22"/>
          <w:szCs w:val="22"/>
        </w:rPr>
        <w:t>648</w:t>
      </w:r>
      <w:r w:rsidRPr="00E47546">
        <w:rPr>
          <w:rFonts w:asciiTheme="minorHAnsi" w:hAnsiTheme="minorHAnsi" w:cs="Calibri"/>
          <w:sz w:val="22"/>
          <w:szCs w:val="22"/>
        </w:rPr>
        <w:t xml:space="preserve"> pracodawcami nie należącymi do tego sektora na kwotę 27.</w:t>
      </w:r>
      <w:r>
        <w:rPr>
          <w:rFonts w:asciiTheme="minorHAnsi" w:hAnsiTheme="minorHAnsi" w:cs="Calibri"/>
          <w:sz w:val="22"/>
          <w:szCs w:val="22"/>
        </w:rPr>
        <w:t>496</w:t>
      </w:r>
      <w:r w:rsidRPr="00E47546">
        <w:rPr>
          <w:rFonts w:asciiTheme="minorHAnsi" w:hAnsiTheme="minorHAnsi" w:cs="Calibri"/>
          <w:sz w:val="22"/>
          <w:szCs w:val="22"/>
        </w:rPr>
        <w:t>.</w:t>
      </w:r>
      <w:r>
        <w:rPr>
          <w:rFonts w:asciiTheme="minorHAnsi" w:hAnsiTheme="minorHAnsi" w:cs="Calibri"/>
          <w:sz w:val="22"/>
          <w:szCs w:val="22"/>
        </w:rPr>
        <w:t>698</w:t>
      </w:r>
      <w:r w:rsidRPr="00E47546">
        <w:rPr>
          <w:rFonts w:asciiTheme="minorHAnsi" w:hAnsiTheme="minorHAnsi" w:cs="Calibri"/>
          <w:sz w:val="22"/>
          <w:szCs w:val="22"/>
        </w:rPr>
        <w:t xml:space="preserve">,00 zł dotyczyły </w:t>
      </w:r>
      <w:r>
        <w:rPr>
          <w:rFonts w:asciiTheme="minorHAnsi" w:hAnsiTheme="minorHAnsi" w:cs="Calibri"/>
          <w:sz w:val="22"/>
          <w:szCs w:val="22"/>
        </w:rPr>
        <w:br/>
        <w:t>72</w:t>
      </w:r>
      <w:r w:rsidRPr="00E47546">
        <w:rPr>
          <w:rFonts w:asciiTheme="minorHAnsi" w:hAnsiTheme="minorHAnsi" w:cs="Calibri"/>
          <w:sz w:val="22"/>
          <w:szCs w:val="22"/>
        </w:rPr>
        <w:t>1 stanowisk.</w:t>
      </w:r>
    </w:p>
    <w:p w:rsidR="005F5614" w:rsidRDefault="005F5614" w:rsidP="005F5614">
      <w:pPr>
        <w:pStyle w:val="Tekstpodstawowy21"/>
        <w:spacing w:line="276" w:lineRule="auto"/>
        <w:rPr>
          <w:rFonts w:asciiTheme="minorHAnsi" w:hAnsiTheme="minorHAnsi" w:cs="Calibri"/>
          <w:bCs/>
          <w:sz w:val="22"/>
          <w:szCs w:val="22"/>
        </w:rPr>
      </w:pPr>
    </w:p>
    <w:p w:rsidR="005F5614" w:rsidRPr="00E47546" w:rsidRDefault="005F5614" w:rsidP="005F5614">
      <w:pPr>
        <w:pStyle w:val="Tekstpodstawowy21"/>
        <w:spacing w:line="276" w:lineRule="auto"/>
        <w:rPr>
          <w:rFonts w:asciiTheme="minorHAnsi" w:hAnsiTheme="minorHAnsi" w:cs="Calibri"/>
          <w:sz w:val="22"/>
          <w:szCs w:val="22"/>
        </w:rPr>
      </w:pPr>
      <w:r w:rsidRPr="00E47546">
        <w:rPr>
          <w:rFonts w:asciiTheme="minorHAnsi" w:hAnsiTheme="minorHAnsi" w:cs="Calibri"/>
          <w:bCs/>
          <w:sz w:val="22"/>
          <w:szCs w:val="22"/>
        </w:rPr>
        <w:t>S</w:t>
      </w:r>
      <w:r>
        <w:rPr>
          <w:rFonts w:asciiTheme="minorHAnsi" w:hAnsiTheme="minorHAnsi" w:cs="Calibri"/>
          <w:sz w:val="22"/>
          <w:szCs w:val="22"/>
        </w:rPr>
        <w:t>amorządy 210</w:t>
      </w:r>
      <w:r w:rsidRPr="00E47546">
        <w:rPr>
          <w:rFonts w:asciiTheme="minorHAnsi" w:hAnsiTheme="minorHAnsi" w:cs="Calibri"/>
          <w:sz w:val="22"/>
          <w:szCs w:val="22"/>
        </w:rPr>
        <w:t xml:space="preserve"> powiatów wykorzystały </w:t>
      </w:r>
      <w:r>
        <w:rPr>
          <w:rFonts w:asciiTheme="minorHAnsi" w:hAnsiTheme="minorHAnsi" w:cs="Calibri"/>
          <w:sz w:val="22"/>
          <w:szCs w:val="22"/>
        </w:rPr>
        <w:t>29</w:t>
      </w:r>
      <w:r w:rsidRPr="00E47546">
        <w:rPr>
          <w:rFonts w:asciiTheme="minorHAnsi" w:hAnsiTheme="minorHAnsi" w:cs="Calibri"/>
          <w:sz w:val="22"/>
          <w:szCs w:val="22"/>
        </w:rPr>
        <w:t>.</w:t>
      </w:r>
      <w:r>
        <w:rPr>
          <w:rFonts w:asciiTheme="minorHAnsi" w:hAnsiTheme="minorHAnsi" w:cs="Calibri"/>
          <w:sz w:val="22"/>
          <w:szCs w:val="22"/>
        </w:rPr>
        <w:t>646</w:t>
      </w:r>
      <w:r w:rsidRPr="00E47546">
        <w:rPr>
          <w:rFonts w:asciiTheme="minorHAnsi" w:hAnsiTheme="minorHAnsi" w:cs="Calibri"/>
          <w:sz w:val="22"/>
          <w:szCs w:val="22"/>
        </w:rPr>
        <w:t>.</w:t>
      </w:r>
      <w:r>
        <w:rPr>
          <w:rFonts w:asciiTheme="minorHAnsi" w:hAnsiTheme="minorHAnsi" w:cs="Calibri"/>
          <w:sz w:val="22"/>
          <w:szCs w:val="22"/>
        </w:rPr>
        <w:t>043</w:t>
      </w:r>
      <w:r w:rsidRPr="00E47546">
        <w:rPr>
          <w:rFonts w:asciiTheme="minorHAnsi" w:hAnsiTheme="minorHAnsi" w:cs="Calibri"/>
          <w:bCs/>
          <w:sz w:val="22"/>
          <w:szCs w:val="22"/>
        </w:rPr>
        <w:t>,00 zł</w:t>
      </w:r>
      <w:r>
        <w:rPr>
          <w:rFonts w:asciiTheme="minorHAnsi" w:hAnsiTheme="minorHAnsi" w:cs="Calibri"/>
          <w:sz w:val="22"/>
          <w:szCs w:val="22"/>
        </w:rPr>
        <w:t xml:space="preserve"> (54,30</w:t>
      </w:r>
      <w:r w:rsidRPr="00E47546">
        <w:rPr>
          <w:rFonts w:asciiTheme="minorHAnsi" w:hAnsiTheme="minorHAnsi" w:cs="Calibri"/>
          <w:sz w:val="22"/>
          <w:szCs w:val="22"/>
        </w:rPr>
        <w:t xml:space="preserve">% środków </w:t>
      </w:r>
      <w:r>
        <w:rPr>
          <w:rFonts w:asciiTheme="minorHAnsi" w:hAnsiTheme="minorHAnsi" w:cs="Calibri"/>
          <w:sz w:val="22"/>
          <w:szCs w:val="22"/>
        </w:rPr>
        <w:t xml:space="preserve">na rehabilitację zawodową </w:t>
      </w:r>
      <w:r>
        <w:rPr>
          <w:rFonts w:asciiTheme="minorHAnsi" w:hAnsiTheme="minorHAnsi" w:cs="Calibri"/>
          <w:sz w:val="22"/>
          <w:szCs w:val="22"/>
        </w:rPr>
        <w:br/>
        <w:t>i 3,90</w:t>
      </w:r>
      <w:r w:rsidRPr="00E47546">
        <w:rPr>
          <w:rFonts w:asciiTheme="minorHAnsi" w:hAnsiTheme="minorHAnsi" w:cs="Calibri"/>
          <w:sz w:val="22"/>
          <w:szCs w:val="22"/>
        </w:rPr>
        <w:t xml:space="preserve">% kwoty wydatkowanej). Na wyposażenie łącznie </w:t>
      </w:r>
      <w:r>
        <w:rPr>
          <w:rFonts w:asciiTheme="minorHAnsi" w:hAnsiTheme="minorHAnsi" w:cs="Calibri"/>
          <w:sz w:val="22"/>
          <w:szCs w:val="22"/>
        </w:rPr>
        <w:t>776</w:t>
      </w:r>
      <w:r w:rsidRPr="00E47546">
        <w:rPr>
          <w:rFonts w:asciiTheme="minorHAnsi" w:hAnsiTheme="minorHAnsi" w:cs="Calibri"/>
          <w:sz w:val="22"/>
          <w:szCs w:val="22"/>
        </w:rPr>
        <w:t xml:space="preserve"> stanowisk pracy dla osób niepełnosprawnych, z </w:t>
      </w:r>
      <w:r>
        <w:rPr>
          <w:rFonts w:asciiTheme="minorHAnsi" w:hAnsiTheme="minorHAnsi" w:cs="Calibri"/>
          <w:sz w:val="22"/>
          <w:szCs w:val="22"/>
        </w:rPr>
        <w:t>tego kwotę 2.976.838,00 zł (10</w:t>
      </w:r>
      <w:r w:rsidRPr="00E47546">
        <w:rPr>
          <w:rFonts w:asciiTheme="minorHAnsi" w:hAnsiTheme="minorHAnsi" w:cs="Calibri"/>
          <w:sz w:val="22"/>
          <w:szCs w:val="22"/>
        </w:rPr>
        <w:t xml:space="preserve">%) tytułem zwrotu kosztów wyposażenia </w:t>
      </w:r>
      <w:r w:rsidRPr="00E47546">
        <w:rPr>
          <w:rFonts w:asciiTheme="minorHAnsi" w:hAnsiTheme="minorHAnsi" w:cs="Calibri"/>
          <w:sz w:val="22"/>
          <w:szCs w:val="22"/>
        </w:rPr>
        <w:br/>
      </w:r>
      <w:r>
        <w:rPr>
          <w:rFonts w:asciiTheme="minorHAnsi" w:hAnsiTheme="minorHAnsi" w:cs="Calibri"/>
          <w:sz w:val="22"/>
          <w:szCs w:val="22"/>
        </w:rPr>
        <w:t>77</w:t>
      </w:r>
      <w:r w:rsidRPr="00E47546">
        <w:rPr>
          <w:rFonts w:asciiTheme="minorHAnsi" w:hAnsiTheme="minorHAnsi" w:cs="Calibri"/>
          <w:sz w:val="22"/>
          <w:szCs w:val="22"/>
        </w:rPr>
        <w:t xml:space="preserve"> stanowisk otrzymali pracodawcy sektora finansów publicznych, natomiast pozostali pracodawcy uzyskali dofinansowanie w kwocie 26.</w:t>
      </w:r>
      <w:r>
        <w:rPr>
          <w:rFonts w:asciiTheme="minorHAnsi" w:hAnsiTheme="minorHAnsi" w:cs="Calibri"/>
          <w:sz w:val="22"/>
          <w:szCs w:val="22"/>
        </w:rPr>
        <w:t>669</w:t>
      </w:r>
      <w:r w:rsidRPr="00E47546">
        <w:rPr>
          <w:rFonts w:asciiTheme="minorHAnsi" w:hAnsiTheme="minorHAnsi" w:cs="Calibri"/>
          <w:sz w:val="22"/>
          <w:szCs w:val="22"/>
        </w:rPr>
        <w:t>.</w:t>
      </w:r>
      <w:r>
        <w:rPr>
          <w:rFonts w:asciiTheme="minorHAnsi" w:hAnsiTheme="minorHAnsi" w:cs="Calibri"/>
          <w:sz w:val="22"/>
          <w:szCs w:val="22"/>
        </w:rPr>
        <w:t>205</w:t>
      </w:r>
      <w:r w:rsidRPr="00E47546">
        <w:rPr>
          <w:rFonts w:asciiTheme="minorHAnsi" w:hAnsiTheme="minorHAnsi" w:cs="Calibri"/>
          <w:sz w:val="22"/>
          <w:szCs w:val="22"/>
        </w:rPr>
        <w:t>,00 zł (</w:t>
      </w:r>
      <w:r>
        <w:rPr>
          <w:rFonts w:asciiTheme="minorHAnsi" w:hAnsiTheme="minorHAnsi" w:cs="Calibri"/>
          <w:sz w:val="22"/>
          <w:szCs w:val="22"/>
        </w:rPr>
        <w:t>90</w:t>
      </w:r>
      <w:r w:rsidRPr="00E47546">
        <w:rPr>
          <w:rFonts w:asciiTheme="minorHAnsi" w:hAnsiTheme="minorHAnsi" w:cs="Calibri"/>
          <w:sz w:val="22"/>
          <w:szCs w:val="22"/>
        </w:rPr>
        <w:t xml:space="preserve">%) dotyczące </w:t>
      </w:r>
      <w:r>
        <w:rPr>
          <w:rFonts w:asciiTheme="minorHAnsi" w:hAnsiTheme="minorHAnsi" w:cs="Calibri"/>
          <w:sz w:val="22"/>
          <w:szCs w:val="22"/>
        </w:rPr>
        <w:t>699</w:t>
      </w:r>
      <w:r w:rsidRPr="00E47546">
        <w:rPr>
          <w:rFonts w:asciiTheme="minorHAnsi" w:hAnsiTheme="minorHAnsi" w:cs="Calibri"/>
          <w:sz w:val="22"/>
          <w:szCs w:val="22"/>
        </w:rPr>
        <w:t xml:space="preserve"> stanowisk. Średnie dofinansowanie kosztu wyposażenia stanowiska wyniosło 3</w:t>
      </w:r>
      <w:r>
        <w:rPr>
          <w:rFonts w:asciiTheme="minorHAnsi" w:hAnsiTheme="minorHAnsi" w:cs="Calibri"/>
          <w:sz w:val="22"/>
          <w:szCs w:val="22"/>
        </w:rPr>
        <w:t>8</w:t>
      </w:r>
      <w:r w:rsidRPr="00E47546">
        <w:rPr>
          <w:rFonts w:asciiTheme="minorHAnsi" w:hAnsiTheme="minorHAnsi" w:cs="Calibri"/>
          <w:sz w:val="22"/>
          <w:szCs w:val="22"/>
        </w:rPr>
        <w:t>.</w:t>
      </w:r>
      <w:r>
        <w:rPr>
          <w:rFonts w:asciiTheme="minorHAnsi" w:hAnsiTheme="minorHAnsi" w:cs="Calibri"/>
          <w:sz w:val="22"/>
          <w:szCs w:val="22"/>
        </w:rPr>
        <w:t>204</w:t>
      </w:r>
      <w:r w:rsidRPr="00E47546">
        <w:rPr>
          <w:rFonts w:asciiTheme="minorHAnsi" w:hAnsiTheme="minorHAnsi" w:cs="Calibri"/>
          <w:sz w:val="22"/>
          <w:szCs w:val="22"/>
        </w:rPr>
        <w:t>,00 zł.</w:t>
      </w:r>
    </w:p>
    <w:p w:rsidR="005F5614" w:rsidRDefault="005F5614" w:rsidP="005F5614">
      <w:pPr>
        <w:pStyle w:val="Tekstpodstawowy21"/>
        <w:spacing w:line="276" w:lineRule="auto"/>
        <w:rPr>
          <w:rFonts w:asciiTheme="minorHAnsi" w:hAnsiTheme="minorHAnsi" w:cs="Calibri"/>
          <w:b/>
          <w:i/>
          <w:color w:val="548DD4" w:themeColor="text2" w:themeTint="99"/>
          <w:sz w:val="22"/>
          <w:szCs w:val="22"/>
        </w:rPr>
      </w:pPr>
    </w:p>
    <w:p w:rsidR="005F5614" w:rsidRPr="00626D4A" w:rsidRDefault="005F5614" w:rsidP="005F5614">
      <w:pPr>
        <w:pStyle w:val="Tekstpodstawowy21"/>
        <w:spacing w:line="276" w:lineRule="auto"/>
        <w:rPr>
          <w:rFonts w:asciiTheme="minorHAnsi" w:hAnsiTheme="minorHAnsi" w:cs="Calibri"/>
          <w:b/>
          <w:i/>
          <w:color w:val="548DD4" w:themeColor="text2" w:themeTint="99"/>
          <w:sz w:val="22"/>
          <w:szCs w:val="22"/>
        </w:rPr>
      </w:pPr>
      <w:r w:rsidRPr="00626D4A">
        <w:rPr>
          <w:rFonts w:asciiTheme="minorHAnsi" w:hAnsiTheme="minorHAnsi" w:cs="Calibri"/>
          <w:b/>
          <w:i/>
          <w:color w:val="548DD4" w:themeColor="text2" w:themeTint="99"/>
          <w:sz w:val="22"/>
          <w:szCs w:val="22"/>
        </w:rPr>
        <w:lastRenderedPageBreak/>
        <w:t xml:space="preserve">Wypłacone na rzecz pracodawców zakładów pracy chronionej środki w kwocie </w:t>
      </w:r>
      <w:r>
        <w:rPr>
          <w:rFonts w:asciiTheme="minorHAnsi" w:hAnsiTheme="minorHAnsi" w:cs="Calibri"/>
          <w:b/>
          <w:i/>
          <w:color w:val="548DD4" w:themeColor="text2" w:themeTint="99"/>
          <w:sz w:val="22"/>
          <w:szCs w:val="22"/>
        </w:rPr>
        <w:t>3</w:t>
      </w:r>
      <w:r w:rsidRPr="00626D4A">
        <w:rPr>
          <w:rFonts w:asciiTheme="minorHAnsi" w:hAnsiTheme="minorHAnsi" w:cs="Calibri"/>
          <w:b/>
          <w:i/>
          <w:color w:val="548DD4" w:themeColor="text2" w:themeTint="99"/>
          <w:sz w:val="22"/>
          <w:szCs w:val="22"/>
        </w:rPr>
        <w:t>.</w:t>
      </w:r>
      <w:r>
        <w:rPr>
          <w:rFonts w:asciiTheme="minorHAnsi" w:hAnsiTheme="minorHAnsi" w:cs="Calibri"/>
          <w:b/>
          <w:i/>
          <w:color w:val="548DD4" w:themeColor="text2" w:themeTint="99"/>
          <w:sz w:val="22"/>
          <w:szCs w:val="22"/>
        </w:rPr>
        <w:t>503</w:t>
      </w:r>
      <w:r w:rsidRPr="00626D4A">
        <w:rPr>
          <w:rFonts w:asciiTheme="minorHAnsi" w:hAnsiTheme="minorHAnsi" w:cs="Calibri"/>
          <w:b/>
          <w:i/>
          <w:color w:val="548DD4" w:themeColor="text2" w:themeTint="99"/>
          <w:sz w:val="22"/>
          <w:szCs w:val="22"/>
        </w:rPr>
        <w:t>.</w:t>
      </w:r>
      <w:r>
        <w:rPr>
          <w:rFonts w:asciiTheme="minorHAnsi" w:hAnsiTheme="minorHAnsi" w:cs="Calibri"/>
          <w:b/>
          <w:i/>
          <w:color w:val="548DD4" w:themeColor="text2" w:themeTint="99"/>
          <w:sz w:val="22"/>
          <w:szCs w:val="22"/>
        </w:rPr>
        <w:t>663</w:t>
      </w:r>
      <w:r w:rsidRPr="00626D4A">
        <w:rPr>
          <w:rFonts w:asciiTheme="minorHAnsi" w:hAnsiTheme="minorHAnsi" w:cs="Calibri"/>
          <w:b/>
          <w:i/>
          <w:color w:val="548DD4" w:themeColor="text2" w:themeTint="99"/>
          <w:sz w:val="22"/>
          <w:szCs w:val="22"/>
        </w:rPr>
        <w:t>,00 zł (</w:t>
      </w:r>
      <w:r>
        <w:rPr>
          <w:rFonts w:asciiTheme="minorHAnsi" w:hAnsiTheme="minorHAnsi" w:cs="Calibri"/>
          <w:b/>
          <w:i/>
          <w:color w:val="548DD4" w:themeColor="text2" w:themeTint="99"/>
          <w:sz w:val="22"/>
          <w:szCs w:val="22"/>
        </w:rPr>
        <w:t>11</w:t>
      </w:r>
      <w:r w:rsidRPr="00626D4A">
        <w:rPr>
          <w:rFonts w:asciiTheme="minorHAnsi" w:hAnsiTheme="minorHAnsi" w:cs="Calibri"/>
          <w:b/>
          <w:i/>
          <w:color w:val="548DD4" w:themeColor="text2" w:themeTint="99"/>
          <w:sz w:val="22"/>
          <w:szCs w:val="22"/>
        </w:rPr>
        <w:t>,</w:t>
      </w:r>
      <w:r>
        <w:rPr>
          <w:rFonts w:asciiTheme="minorHAnsi" w:hAnsiTheme="minorHAnsi" w:cs="Calibri"/>
          <w:b/>
          <w:i/>
          <w:color w:val="548DD4" w:themeColor="text2" w:themeTint="99"/>
          <w:sz w:val="22"/>
          <w:szCs w:val="22"/>
        </w:rPr>
        <w:t>8</w:t>
      </w:r>
      <w:r w:rsidRPr="00626D4A">
        <w:rPr>
          <w:rFonts w:asciiTheme="minorHAnsi" w:hAnsiTheme="minorHAnsi" w:cs="Calibri"/>
          <w:b/>
          <w:i/>
          <w:color w:val="548DD4" w:themeColor="text2" w:themeTint="99"/>
          <w:sz w:val="22"/>
          <w:szCs w:val="22"/>
        </w:rPr>
        <w:t xml:space="preserve">0%) dotyczą wyposażenia </w:t>
      </w:r>
      <w:r>
        <w:rPr>
          <w:rFonts w:asciiTheme="minorHAnsi" w:hAnsiTheme="minorHAnsi" w:cs="Calibri"/>
          <w:b/>
          <w:i/>
          <w:color w:val="548DD4" w:themeColor="text2" w:themeTint="99"/>
          <w:sz w:val="22"/>
          <w:szCs w:val="22"/>
        </w:rPr>
        <w:t>92</w:t>
      </w:r>
      <w:r w:rsidRPr="00626D4A">
        <w:rPr>
          <w:rFonts w:asciiTheme="minorHAnsi" w:hAnsiTheme="minorHAnsi" w:cs="Calibri"/>
          <w:b/>
          <w:i/>
          <w:color w:val="548DD4" w:themeColor="text2" w:themeTint="99"/>
          <w:sz w:val="22"/>
          <w:szCs w:val="22"/>
        </w:rPr>
        <w:t xml:space="preserve"> stanowisk.</w:t>
      </w:r>
    </w:p>
    <w:p w:rsidR="005F5614" w:rsidRDefault="005F5614" w:rsidP="005F5614">
      <w:pPr>
        <w:pStyle w:val="Tekstpodstawowy21"/>
        <w:spacing w:line="276" w:lineRule="auto"/>
        <w:rPr>
          <w:rFonts w:asciiTheme="minorHAnsi" w:hAnsiTheme="minorHAnsi" w:cs="Calibri"/>
          <w:sz w:val="22"/>
          <w:szCs w:val="22"/>
        </w:rPr>
      </w:pPr>
    </w:p>
    <w:p w:rsidR="005F5614" w:rsidRPr="00E47546" w:rsidRDefault="005F5614" w:rsidP="005F5614">
      <w:pPr>
        <w:pStyle w:val="Tekstpodstawowy21"/>
        <w:spacing w:line="276" w:lineRule="auto"/>
        <w:rPr>
          <w:rFonts w:asciiTheme="minorHAnsi" w:hAnsiTheme="minorHAnsi" w:cs="Calibri"/>
          <w:sz w:val="22"/>
          <w:szCs w:val="22"/>
        </w:rPr>
      </w:pPr>
      <w:r w:rsidRPr="00E47546">
        <w:rPr>
          <w:rFonts w:asciiTheme="minorHAnsi" w:hAnsiTheme="minorHAnsi" w:cs="Calibri"/>
          <w:sz w:val="22"/>
          <w:szCs w:val="22"/>
        </w:rPr>
        <w:t xml:space="preserve">Na wyposażonych stanowiskach pracy zatrudniono </w:t>
      </w:r>
      <w:r>
        <w:rPr>
          <w:rFonts w:asciiTheme="minorHAnsi" w:hAnsiTheme="minorHAnsi" w:cs="Calibri"/>
          <w:sz w:val="22"/>
          <w:szCs w:val="22"/>
        </w:rPr>
        <w:t>777</w:t>
      </w:r>
      <w:r w:rsidRPr="00E47546">
        <w:rPr>
          <w:rFonts w:asciiTheme="minorHAnsi" w:hAnsiTheme="minorHAnsi" w:cs="Calibri"/>
          <w:sz w:val="22"/>
          <w:szCs w:val="22"/>
        </w:rPr>
        <w:t xml:space="preserve"> osób niepełnosprawnych (spadek</w:t>
      </w:r>
      <w:r w:rsidRPr="00E47546">
        <w:rPr>
          <w:rFonts w:asciiTheme="minorHAnsi" w:hAnsiTheme="minorHAnsi" w:cs="Calibri"/>
          <w:sz w:val="22"/>
          <w:szCs w:val="22"/>
        </w:rPr>
        <w:br/>
        <w:t xml:space="preserve">o </w:t>
      </w:r>
      <w:r>
        <w:rPr>
          <w:rFonts w:asciiTheme="minorHAnsi" w:hAnsiTheme="minorHAnsi" w:cs="Calibri"/>
          <w:sz w:val="22"/>
          <w:szCs w:val="22"/>
        </w:rPr>
        <w:t>35</w:t>
      </w:r>
      <w:r w:rsidRPr="00E47546">
        <w:rPr>
          <w:rFonts w:asciiTheme="minorHAnsi" w:hAnsiTheme="minorHAnsi" w:cs="Calibri"/>
          <w:sz w:val="22"/>
          <w:szCs w:val="22"/>
        </w:rPr>
        <w:t xml:space="preserve"> os</w:t>
      </w:r>
      <w:r>
        <w:rPr>
          <w:rFonts w:asciiTheme="minorHAnsi" w:hAnsiTheme="minorHAnsi" w:cs="Calibri"/>
          <w:sz w:val="22"/>
          <w:szCs w:val="22"/>
        </w:rPr>
        <w:t>ób</w:t>
      </w:r>
      <w:r w:rsidRPr="00E47546">
        <w:rPr>
          <w:rFonts w:asciiTheme="minorHAnsi" w:hAnsiTheme="minorHAnsi" w:cs="Calibri"/>
          <w:sz w:val="22"/>
          <w:szCs w:val="22"/>
        </w:rPr>
        <w:t xml:space="preserve"> w stosunku do roku popr</w:t>
      </w:r>
      <w:r>
        <w:rPr>
          <w:rFonts w:asciiTheme="minorHAnsi" w:hAnsiTheme="minorHAnsi" w:cs="Calibri"/>
          <w:sz w:val="22"/>
          <w:szCs w:val="22"/>
        </w:rPr>
        <w:t>zedniego), z czego 77 osób (10</w:t>
      </w:r>
      <w:r w:rsidRPr="00E47546">
        <w:rPr>
          <w:rFonts w:asciiTheme="minorHAnsi" w:hAnsiTheme="minorHAnsi" w:cs="Calibri"/>
          <w:sz w:val="22"/>
          <w:szCs w:val="22"/>
        </w:rPr>
        <w:t xml:space="preserve">%) zostało zatrudnionych </w:t>
      </w:r>
      <w:r w:rsidRPr="00E47546">
        <w:rPr>
          <w:rFonts w:asciiTheme="minorHAnsi" w:hAnsiTheme="minorHAnsi" w:cs="Calibri"/>
          <w:sz w:val="22"/>
          <w:szCs w:val="22"/>
        </w:rPr>
        <w:br/>
        <w:t>w jednostkach sektora finansów publicznych i 7</w:t>
      </w:r>
      <w:r>
        <w:rPr>
          <w:rFonts w:asciiTheme="minorHAnsi" w:hAnsiTheme="minorHAnsi" w:cs="Calibri"/>
          <w:sz w:val="22"/>
          <w:szCs w:val="22"/>
        </w:rPr>
        <w:t>00</w:t>
      </w:r>
      <w:r w:rsidRPr="00E47546">
        <w:rPr>
          <w:rFonts w:asciiTheme="minorHAnsi" w:hAnsiTheme="minorHAnsi" w:cs="Calibri"/>
          <w:sz w:val="22"/>
          <w:szCs w:val="22"/>
        </w:rPr>
        <w:t xml:space="preserve"> osób (</w:t>
      </w:r>
      <w:r>
        <w:rPr>
          <w:rFonts w:asciiTheme="minorHAnsi" w:hAnsiTheme="minorHAnsi" w:cs="Calibri"/>
          <w:sz w:val="22"/>
          <w:szCs w:val="22"/>
        </w:rPr>
        <w:t>90</w:t>
      </w:r>
      <w:r w:rsidRPr="00E47546">
        <w:rPr>
          <w:rFonts w:asciiTheme="minorHAnsi" w:hAnsiTheme="minorHAnsi" w:cs="Calibri"/>
          <w:sz w:val="22"/>
          <w:szCs w:val="22"/>
        </w:rPr>
        <w:t xml:space="preserve">%) w jednostkach spoza tego sektora. Zakłady pracy chronionej zatrudniły </w:t>
      </w:r>
      <w:r>
        <w:rPr>
          <w:rFonts w:asciiTheme="minorHAnsi" w:hAnsiTheme="minorHAnsi" w:cs="Calibri"/>
          <w:sz w:val="22"/>
          <w:szCs w:val="22"/>
        </w:rPr>
        <w:t>94</w:t>
      </w:r>
      <w:r w:rsidRPr="00E47546">
        <w:rPr>
          <w:rFonts w:asciiTheme="minorHAnsi" w:hAnsiTheme="minorHAnsi" w:cs="Calibri"/>
          <w:sz w:val="22"/>
          <w:szCs w:val="22"/>
        </w:rPr>
        <w:t xml:space="preserve"> pracowników niepełnosprawnych (</w:t>
      </w:r>
      <w:r>
        <w:rPr>
          <w:rFonts w:asciiTheme="minorHAnsi" w:hAnsiTheme="minorHAnsi" w:cs="Calibri"/>
          <w:sz w:val="22"/>
          <w:szCs w:val="22"/>
        </w:rPr>
        <w:t>12%), 192 pracowników (24,70</w:t>
      </w:r>
      <w:r w:rsidRPr="00E47546">
        <w:rPr>
          <w:rFonts w:asciiTheme="minorHAnsi" w:hAnsiTheme="minorHAnsi" w:cs="Calibri"/>
          <w:sz w:val="22"/>
          <w:szCs w:val="22"/>
        </w:rPr>
        <w:t>%) jest mie</w:t>
      </w:r>
      <w:r>
        <w:rPr>
          <w:rFonts w:asciiTheme="minorHAnsi" w:hAnsiTheme="minorHAnsi" w:cs="Calibri"/>
          <w:sz w:val="22"/>
          <w:szCs w:val="22"/>
        </w:rPr>
        <w:t>szkańcami wsi, a 282 osoby (36,20</w:t>
      </w:r>
      <w:r w:rsidRPr="00E47546">
        <w:rPr>
          <w:rFonts w:asciiTheme="minorHAnsi" w:hAnsiTheme="minorHAnsi" w:cs="Calibri"/>
          <w:sz w:val="22"/>
          <w:szCs w:val="22"/>
        </w:rPr>
        <w:t>%) stanowią kobiety.</w:t>
      </w:r>
    </w:p>
    <w:p w:rsidR="005F5614" w:rsidRDefault="005F5614" w:rsidP="005F5614">
      <w:pPr>
        <w:pStyle w:val="Legenda"/>
        <w:spacing w:after="0"/>
      </w:pPr>
    </w:p>
    <w:p w:rsidR="005F5614" w:rsidRDefault="005F5614" w:rsidP="005F5614">
      <w:pPr>
        <w:tabs>
          <w:tab w:val="num" w:pos="360"/>
        </w:tabs>
        <w:jc w:val="both"/>
        <w:rPr>
          <w:rFonts w:cs="Calibri"/>
        </w:rPr>
      </w:pPr>
      <w:r>
        <w:rPr>
          <w:rFonts w:cs="Calibri"/>
        </w:rPr>
        <w:t>S</w:t>
      </w:r>
      <w:r w:rsidRPr="00181BA8">
        <w:rPr>
          <w:rFonts w:cs="Calibri"/>
        </w:rPr>
        <w:t>zczegółowe dane dotyczące</w:t>
      </w:r>
      <w:r>
        <w:rPr>
          <w:rFonts w:cs="Calibri"/>
        </w:rPr>
        <w:t xml:space="preserve"> zwrotu pracodawcom kosztów wyposażenia stanowiska pracy dla osoby niepełnosprawnej znajdują się w Tabeli </w:t>
      </w:r>
      <w:r w:rsidR="00811F90">
        <w:rPr>
          <w:rFonts w:cs="Calibri"/>
        </w:rPr>
        <w:t>nr 33 i 34.</w:t>
      </w:r>
    </w:p>
    <w:p w:rsidR="005F5614" w:rsidRPr="005511A6" w:rsidRDefault="005F5614" w:rsidP="003F555C">
      <w:pPr>
        <w:pStyle w:val="Nagwek2"/>
        <w:tabs>
          <w:tab w:val="left" w:pos="1134"/>
        </w:tabs>
        <w:ind w:left="1134" w:hanging="708"/>
      </w:pPr>
      <w:bookmarkStart w:id="146" w:name="_Toc507077178"/>
      <w:r w:rsidRPr="005511A6">
        <w:t>Zwrot wydatków na instrumenty i usługi rynku pracy na rzecz osób niepełnosprawnych poszukujących pracy i niepozostających</w:t>
      </w:r>
      <w:r w:rsidR="003F555C">
        <w:t xml:space="preserve"> </w:t>
      </w:r>
      <w:r w:rsidRPr="005511A6">
        <w:t xml:space="preserve">w zatrudnieniu </w:t>
      </w:r>
      <w:r w:rsidR="003F555C">
        <w:br/>
      </w:r>
      <w:r w:rsidRPr="005511A6">
        <w:t xml:space="preserve">- art. 11 </w:t>
      </w:r>
      <w:r w:rsidRPr="00FF6EBF">
        <w:t>ustawy</w:t>
      </w:r>
      <w:r>
        <w:t xml:space="preserve"> o rehabilitacji</w:t>
      </w:r>
      <w:bookmarkEnd w:id="146"/>
    </w:p>
    <w:p w:rsidR="005F5614" w:rsidRPr="00E47546" w:rsidRDefault="005F5614" w:rsidP="005F5614">
      <w:pPr>
        <w:pStyle w:val="Tekstpodstawowy21"/>
        <w:spacing w:line="276" w:lineRule="auto"/>
        <w:rPr>
          <w:rFonts w:asciiTheme="minorHAnsi" w:hAnsiTheme="minorHAnsi"/>
          <w:sz w:val="22"/>
          <w:szCs w:val="22"/>
        </w:rPr>
      </w:pPr>
      <w:r w:rsidRPr="00E47546">
        <w:rPr>
          <w:rFonts w:asciiTheme="minorHAnsi" w:hAnsiTheme="minorHAnsi"/>
          <w:sz w:val="22"/>
          <w:szCs w:val="22"/>
        </w:rPr>
        <w:t>O dofinansowanie ubiegało się 1.</w:t>
      </w:r>
      <w:r>
        <w:rPr>
          <w:rFonts w:asciiTheme="minorHAnsi" w:hAnsiTheme="minorHAnsi"/>
          <w:sz w:val="22"/>
          <w:szCs w:val="22"/>
        </w:rPr>
        <w:t>413</w:t>
      </w:r>
      <w:r w:rsidRPr="00E47546">
        <w:rPr>
          <w:rFonts w:asciiTheme="minorHAnsi" w:hAnsiTheme="minorHAnsi"/>
          <w:sz w:val="22"/>
          <w:szCs w:val="22"/>
        </w:rPr>
        <w:t xml:space="preserve"> osób niepełnosprawnych. W ramach podpisanych umów przez 2</w:t>
      </w:r>
      <w:r>
        <w:rPr>
          <w:rFonts w:asciiTheme="minorHAnsi" w:hAnsiTheme="minorHAnsi"/>
          <w:sz w:val="22"/>
          <w:szCs w:val="22"/>
        </w:rPr>
        <w:t>31</w:t>
      </w:r>
      <w:r w:rsidRPr="00E47546">
        <w:rPr>
          <w:rFonts w:asciiTheme="minorHAnsi" w:hAnsiTheme="minorHAnsi"/>
          <w:sz w:val="22"/>
          <w:szCs w:val="22"/>
        </w:rPr>
        <w:t xml:space="preserve"> powiat</w:t>
      </w:r>
      <w:r>
        <w:rPr>
          <w:rFonts w:asciiTheme="minorHAnsi" w:hAnsiTheme="minorHAnsi"/>
          <w:sz w:val="22"/>
          <w:szCs w:val="22"/>
        </w:rPr>
        <w:t>y</w:t>
      </w:r>
      <w:r w:rsidRPr="00E47546">
        <w:rPr>
          <w:rFonts w:asciiTheme="minorHAnsi" w:hAnsiTheme="minorHAnsi"/>
          <w:sz w:val="22"/>
          <w:szCs w:val="22"/>
        </w:rPr>
        <w:t xml:space="preserve"> oraz zobowiązań z tytułu umów zawartych w roku poprzednim urzędy pracy wykorzystały kwotę </w:t>
      </w:r>
      <w:r>
        <w:rPr>
          <w:rFonts w:asciiTheme="minorHAnsi" w:hAnsiTheme="minorHAnsi"/>
          <w:sz w:val="22"/>
          <w:szCs w:val="22"/>
        </w:rPr>
        <w:t>7</w:t>
      </w:r>
      <w:r w:rsidRPr="00E47546">
        <w:rPr>
          <w:rFonts w:asciiTheme="minorHAnsi" w:hAnsiTheme="minorHAnsi"/>
          <w:bCs/>
          <w:sz w:val="22"/>
          <w:szCs w:val="22"/>
        </w:rPr>
        <w:t>.</w:t>
      </w:r>
      <w:r>
        <w:rPr>
          <w:rFonts w:asciiTheme="minorHAnsi" w:hAnsiTheme="minorHAnsi"/>
          <w:bCs/>
          <w:sz w:val="22"/>
          <w:szCs w:val="22"/>
        </w:rPr>
        <w:t>189</w:t>
      </w:r>
      <w:r w:rsidRPr="00E47546">
        <w:rPr>
          <w:rFonts w:asciiTheme="minorHAnsi" w:hAnsiTheme="minorHAnsi"/>
          <w:bCs/>
          <w:sz w:val="22"/>
          <w:szCs w:val="22"/>
        </w:rPr>
        <w:t>.</w:t>
      </w:r>
      <w:r>
        <w:rPr>
          <w:rFonts w:asciiTheme="minorHAnsi" w:hAnsiTheme="minorHAnsi"/>
          <w:bCs/>
          <w:sz w:val="22"/>
          <w:szCs w:val="22"/>
        </w:rPr>
        <w:t>234</w:t>
      </w:r>
      <w:r w:rsidRPr="00E47546">
        <w:rPr>
          <w:rFonts w:asciiTheme="minorHAnsi" w:hAnsiTheme="minorHAnsi"/>
          <w:bCs/>
          <w:sz w:val="22"/>
          <w:szCs w:val="22"/>
        </w:rPr>
        <w:t>,00 zł</w:t>
      </w:r>
      <w:r w:rsidRPr="00E47546">
        <w:rPr>
          <w:rFonts w:asciiTheme="minorHAnsi" w:hAnsiTheme="minorHAnsi"/>
          <w:sz w:val="22"/>
          <w:szCs w:val="22"/>
        </w:rPr>
        <w:t xml:space="preserve"> z przeznaczeniem dla 1.</w:t>
      </w:r>
      <w:r>
        <w:rPr>
          <w:rFonts w:asciiTheme="minorHAnsi" w:hAnsiTheme="minorHAnsi"/>
          <w:sz w:val="22"/>
          <w:szCs w:val="22"/>
        </w:rPr>
        <w:t>355</w:t>
      </w:r>
      <w:r w:rsidRPr="00E47546">
        <w:rPr>
          <w:rFonts w:asciiTheme="minorHAnsi" w:hAnsiTheme="minorHAnsi"/>
          <w:sz w:val="22"/>
          <w:szCs w:val="22"/>
        </w:rPr>
        <w:t xml:space="preserve"> osób niepełnosprawnych, w tym kwotę 2.</w:t>
      </w:r>
      <w:r>
        <w:rPr>
          <w:rFonts w:asciiTheme="minorHAnsi" w:hAnsiTheme="minorHAnsi"/>
          <w:sz w:val="22"/>
          <w:szCs w:val="22"/>
        </w:rPr>
        <w:t>213</w:t>
      </w:r>
      <w:r w:rsidRPr="00E47546">
        <w:rPr>
          <w:rFonts w:asciiTheme="minorHAnsi" w:hAnsiTheme="minorHAnsi"/>
          <w:sz w:val="22"/>
          <w:szCs w:val="22"/>
        </w:rPr>
        <w:t>.</w:t>
      </w:r>
      <w:r>
        <w:rPr>
          <w:rFonts w:asciiTheme="minorHAnsi" w:hAnsiTheme="minorHAnsi"/>
          <w:sz w:val="22"/>
          <w:szCs w:val="22"/>
        </w:rPr>
        <w:t>897</w:t>
      </w:r>
      <w:r w:rsidRPr="00E47546">
        <w:rPr>
          <w:rFonts w:asciiTheme="minorHAnsi" w:hAnsiTheme="minorHAnsi"/>
          <w:sz w:val="22"/>
          <w:szCs w:val="22"/>
        </w:rPr>
        <w:t xml:space="preserve">,00 zł </w:t>
      </w:r>
      <w:r w:rsidRPr="00833289">
        <w:rPr>
          <w:rFonts w:asciiTheme="minorHAnsi" w:hAnsiTheme="minorHAnsi"/>
          <w:sz w:val="22"/>
          <w:szCs w:val="22"/>
        </w:rPr>
        <w:t>(30,80%)</w:t>
      </w:r>
      <w:r w:rsidRPr="00E47546">
        <w:rPr>
          <w:rFonts w:asciiTheme="minorHAnsi" w:hAnsiTheme="minorHAnsi"/>
          <w:sz w:val="22"/>
          <w:szCs w:val="22"/>
        </w:rPr>
        <w:t xml:space="preserve"> dla 4</w:t>
      </w:r>
      <w:r>
        <w:rPr>
          <w:rFonts w:asciiTheme="minorHAnsi" w:hAnsiTheme="minorHAnsi"/>
          <w:sz w:val="22"/>
          <w:szCs w:val="22"/>
        </w:rPr>
        <w:t>16</w:t>
      </w:r>
      <w:r w:rsidRPr="00E47546">
        <w:rPr>
          <w:rFonts w:asciiTheme="minorHAnsi" w:hAnsiTheme="minorHAnsi"/>
          <w:sz w:val="22"/>
          <w:szCs w:val="22"/>
        </w:rPr>
        <w:t xml:space="preserve"> mieszkańców wsi oraz kwotę </w:t>
      </w:r>
      <w:r>
        <w:rPr>
          <w:rFonts w:asciiTheme="minorHAnsi" w:hAnsiTheme="minorHAnsi"/>
          <w:sz w:val="22"/>
          <w:szCs w:val="22"/>
        </w:rPr>
        <w:t>3</w:t>
      </w:r>
      <w:r w:rsidRPr="00E47546">
        <w:rPr>
          <w:rFonts w:asciiTheme="minorHAnsi" w:hAnsiTheme="minorHAnsi"/>
          <w:sz w:val="22"/>
          <w:szCs w:val="22"/>
        </w:rPr>
        <w:t>.</w:t>
      </w:r>
      <w:r>
        <w:rPr>
          <w:rFonts w:asciiTheme="minorHAnsi" w:hAnsiTheme="minorHAnsi"/>
          <w:sz w:val="22"/>
          <w:szCs w:val="22"/>
        </w:rPr>
        <w:t>585</w:t>
      </w:r>
      <w:r w:rsidRPr="00E47546">
        <w:rPr>
          <w:rFonts w:asciiTheme="minorHAnsi" w:hAnsiTheme="minorHAnsi"/>
          <w:sz w:val="22"/>
          <w:szCs w:val="22"/>
        </w:rPr>
        <w:t>.</w:t>
      </w:r>
      <w:r>
        <w:rPr>
          <w:rFonts w:asciiTheme="minorHAnsi" w:hAnsiTheme="minorHAnsi"/>
          <w:sz w:val="22"/>
          <w:szCs w:val="22"/>
        </w:rPr>
        <w:t>121</w:t>
      </w:r>
      <w:r w:rsidRPr="00E47546">
        <w:rPr>
          <w:rFonts w:asciiTheme="minorHAnsi" w:hAnsiTheme="minorHAnsi"/>
          <w:sz w:val="22"/>
          <w:szCs w:val="22"/>
        </w:rPr>
        <w:t xml:space="preserve">,00 zł </w:t>
      </w:r>
      <w:r w:rsidRPr="00833289">
        <w:rPr>
          <w:rFonts w:asciiTheme="minorHAnsi" w:hAnsiTheme="minorHAnsi"/>
          <w:sz w:val="22"/>
          <w:szCs w:val="22"/>
        </w:rPr>
        <w:t>(49,90%)</w:t>
      </w:r>
      <w:r w:rsidRPr="00E47546">
        <w:rPr>
          <w:rFonts w:asciiTheme="minorHAnsi" w:hAnsiTheme="minorHAnsi"/>
          <w:sz w:val="22"/>
          <w:szCs w:val="22"/>
        </w:rPr>
        <w:t xml:space="preserve"> </w:t>
      </w:r>
      <w:r w:rsidRPr="00E47546">
        <w:rPr>
          <w:rFonts w:asciiTheme="minorHAnsi" w:hAnsiTheme="minorHAnsi"/>
          <w:sz w:val="22"/>
          <w:szCs w:val="22"/>
        </w:rPr>
        <w:br/>
        <w:t xml:space="preserve">dla </w:t>
      </w:r>
      <w:r>
        <w:rPr>
          <w:rFonts w:asciiTheme="minorHAnsi" w:hAnsiTheme="minorHAnsi"/>
          <w:sz w:val="22"/>
          <w:szCs w:val="22"/>
        </w:rPr>
        <w:t>702</w:t>
      </w:r>
      <w:r w:rsidRPr="00E47546">
        <w:rPr>
          <w:rFonts w:asciiTheme="minorHAnsi" w:hAnsiTheme="minorHAnsi"/>
          <w:sz w:val="22"/>
          <w:szCs w:val="22"/>
        </w:rPr>
        <w:t xml:space="preserve"> kobiet. Średnia kwota dofinansowania wyniosła </w:t>
      </w:r>
      <w:r>
        <w:rPr>
          <w:rFonts w:asciiTheme="minorHAnsi" w:hAnsiTheme="minorHAnsi"/>
          <w:sz w:val="22"/>
          <w:szCs w:val="22"/>
        </w:rPr>
        <w:t>5</w:t>
      </w:r>
      <w:r w:rsidRPr="00E47546">
        <w:rPr>
          <w:rFonts w:asciiTheme="minorHAnsi" w:hAnsiTheme="minorHAnsi"/>
          <w:sz w:val="22"/>
          <w:szCs w:val="22"/>
        </w:rPr>
        <w:t>.</w:t>
      </w:r>
      <w:r>
        <w:rPr>
          <w:rFonts w:asciiTheme="minorHAnsi" w:hAnsiTheme="minorHAnsi"/>
          <w:sz w:val="22"/>
          <w:szCs w:val="22"/>
        </w:rPr>
        <w:t>306</w:t>
      </w:r>
      <w:r w:rsidRPr="00E47546">
        <w:rPr>
          <w:rFonts w:asciiTheme="minorHAnsi" w:hAnsiTheme="minorHAnsi"/>
          <w:sz w:val="22"/>
          <w:szCs w:val="22"/>
        </w:rPr>
        <w:t>,00 zł i była wyższa niż w roku poprzednim o 3</w:t>
      </w:r>
      <w:r>
        <w:rPr>
          <w:rFonts w:asciiTheme="minorHAnsi" w:hAnsiTheme="minorHAnsi"/>
          <w:sz w:val="22"/>
          <w:szCs w:val="22"/>
        </w:rPr>
        <w:t>82</w:t>
      </w:r>
      <w:r w:rsidRPr="00E47546">
        <w:rPr>
          <w:rFonts w:asciiTheme="minorHAnsi" w:hAnsiTheme="minorHAnsi"/>
          <w:sz w:val="22"/>
          <w:szCs w:val="22"/>
        </w:rPr>
        <w:t>,00 zł.</w:t>
      </w:r>
    </w:p>
    <w:p w:rsidR="005F5614" w:rsidRPr="00E47546" w:rsidRDefault="005F5614" w:rsidP="005F5614">
      <w:pPr>
        <w:pStyle w:val="Tekstpodstawowy21"/>
        <w:spacing w:line="276" w:lineRule="auto"/>
        <w:rPr>
          <w:rFonts w:asciiTheme="minorHAnsi" w:hAnsiTheme="minorHAnsi"/>
          <w:sz w:val="22"/>
          <w:szCs w:val="22"/>
        </w:rPr>
      </w:pPr>
    </w:p>
    <w:p w:rsidR="005F5614" w:rsidRDefault="005F5614" w:rsidP="005F5614">
      <w:pPr>
        <w:pStyle w:val="Tekstpodstawowy21"/>
        <w:spacing w:line="276" w:lineRule="auto"/>
        <w:rPr>
          <w:rFonts w:asciiTheme="minorHAnsi" w:hAnsiTheme="minorHAnsi"/>
          <w:sz w:val="22"/>
          <w:szCs w:val="22"/>
        </w:rPr>
      </w:pPr>
      <w:r w:rsidRPr="00E47546">
        <w:rPr>
          <w:rFonts w:asciiTheme="minorHAnsi" w:hAnsiTheme="minorHAnsi"/>
          <w:sz w:val="22"/>
          <w:szCs w:val="22"/>
        </w:rPr>
        <w:t xml:space="preserve">W stosunku do roku poprzedniego o </w:t>
      </w:r>
      <w:r w:rsidRPr="00833289">
        <w:rPr>
          <w:rFonts w:asciiTheme="minorHAnsi" w:hAnsiTheme="minorHAnsi"/>
          <w:sz w:val="22"/>
          <w:szCs w:val="22"/>
        </w:rPr>
        <w:t>13,8</w:t>
      </w:r>
      <w:r>
        <w:rPr>
          <w:rFonts w:asciiTheme="minorHAnsi" w:hAnsiTheme="minorHAnsi"/>
          <w:sz w:val="22"/>
          <w:szCs w:val="22"/>
        </w:rPr>
        <w:t>0</w:t>
      </w:r>
      <w:r w:rsidRPr="00833289">
        <w:rPr>
          <w:rFonts w:asciiTheme="minorHAnsi" w:hAnsiTheme="minorHAnsi"/>
          <w:sz w:val="22"/>
          <w:szCs w:val="22"/>
        </w:rPr>
        <w:t>%</w:t>
      </w:r>
      <w:r w:rsidRPr="00E47546">
        <w:rPr>
          <w:rFonts w:asciiTheme="minorHAnsi" w:hAnsiTheme="minorHAnsi"/>
          <w:sz w:val="22"/>
          <w:szCs w:val="22"/>
        </w:rPr>
        <w:t xml:space="preserve"> zmalała kwota wykorzystana na ten cel </w:t>
      </w:r>
      <w:r w:rsidRPr="00E47546">
        <w:rPr>
          <w:rFonts w:asciiTheme="minorHAnsi" w:hAnsiTheme="minorHAnsi"/>
          <w:sz w:val="22"/>
          <w:szCs w:val="22"/>
        </w:rPr>
        <w:br/>
        <w:t>(w 201</w:t>
      </w:r>
      <w:r>
        <w:rPr>
          <w:rFonts w:asciiTheme="minorHAnsi" w:hAnsiTheme="minorHAnsi"/>
          <w:sz w:val="22"/>
          <w:szCs w:val="22"/>
        </w:rPr>
        <w:t>6</w:t>
      </w:r>
      <w:r w:rsidRPr="00E47546">
        <w:rPr>
          <w:rFonts w:asciiTheme="minorHAnsi" w:hAnsiTheme="minorHAnsi"/>
          <w:sz w:val="22"/>
          <w:szCs w:val="22"/>
        </w:rPr>
        <w:t xml:space="preserve"> </w:t>
      </w:r>
      <w:r w:rsidR="00473D9F">
        <w:rPr>
          <w:rFonts w:asciiTheme="minorHAnsi" w:hAnsiTheme="minorHAnsi"/>
          <w:sz w:val="22"/>
          <w:szCs w:val="22"/>
        </w:rPr>
        <w:t>roku</w:t>
      </w:r>
      <w:r w:rsidRPr="00E47546">
        <w:rPr>
          <w:rFonts w:asciiTheme="minorHAnsi" w:hAnsiTheme="minorHAnsi"/>
          <w:sz w:val="22"/>
          <w:szCs w:val="22"/>
        </w:rPr>
        <w:t xml:space="preserve"> – </w:t>
      </w:r>
      <w:r>
        <w:rPr>
          <w:rFonts w:asciiTheme="minorHAnsi" w:hAnsiTheme="minorHAnsi"/>
          <w:sz w:val="22"/>
          <w:szCs w:val="22"/>
        </w:rPr>
        <w:t>8</w:t>
      </w:r>
      <w:r w:rsidRPr="00E47546">
        <w:rPr>
          <w:rFonts w:asciiTheme="minorHAnsi" w:hAnsiTheme="minorHAnsi"/>
          <w:sz w:val="22"/>
          <w:szCs w:val="22"/>
        </w:rPr>
        <w:t>.</w:t>
      </w:r>
      <w:r>
        <w:rPr>
          <w:rFonts w:asciiTheme="minorHAnsi" w:hAnsiTheme="minorHAnsi"/>
          <w:sz w:val="22"/>
          <w:szCs w:val="22"/>
        </w:rPr>
        <w:t>341</w:t>
      </w:r>
      <w:r w:rsidRPr="00E47546">
        <w:rPr>
          <w:rFonts w:asciiTheme="minorHAnsi" w:hAnsiTheme="minorHAnsi"/>
          <w:sz w:val="22"/>
          <w:szCs w:val="22"/>
        </w:rPr>
        <w:t>.</w:t>
      </w:r>
      <w:r>
        <w:rPr>
          <w:rFonts w:asciiTheme="minorHAnsi" w:hAnsiTheme="minorHAnsi"/>
          <w:sz w:val="22"/>
          <w:szCs w:val="22"/>
        </w:rPr>
        <w:t>970</w:t>
      </w:r>
      <w:r w:rsidRPr="00E47546">
        <w:rPr>
          <w:rFonts w:asciiTheme="minorHAnsi" w:hAnsiTheme="minorHAnsi"/>
          <w:sz w:val="22"/>
          <w:szCs w:val="22"/>
        </w:rPr>
        <w:t>,00 zł)</w:t>
      </w:r>
      <w:r>
        <w:rPr>
          <w:rFonts w:asciiTheme="minorHAnsi" w:hAnsiTheme="minorHAnsi"/>
          <w:sz w:val="22"/>
          <w:szCs w:val="22"/>
        </w:rPr>
        <w:t>,</w:t>
      </w:r>
      <w:r w:rsidRPr="00E47546">
        <w:rPr>
          <w:rFonts w:asciiTheme="minorHAnsi" w:hAnsiTheme="minorHAnsi"/>
          <w:sz w:val="22"/>
          <w:szCs w:val="22"/>
        </w:rPr>
        <w:t xml:space="preserve"> a liczba osób, które skorzystały z pomocy finansowej zmalała o </w:t>
      </w:r>
      <w:r w:rsidRPr="00833289">
        <w:rPr>
          <w:rFonts w:asciiTheme="minorHAnsi" w:hAnsiTheme="minorHAnsi"/>
          <w:sz w:val="22"/>
          <w:szCs w:val="22"/>
        </w:rPr>
        <w:t>20%</w:t>
      </w:r>
      <w:r w:rsidRPr="00E47546">
        <w:rPr>
          <w:rFonts w:asciiTheme="minorHAnsi" w:hAnsiTheme="minorHAnsi"/>
          <w:sz w:val="22"/>
          <w:szCs w:val="22"/>
        </w:rPr>
        <w:t xml:space="preserve">  </w:t>
      </w:r>
      <w:r>
        <w:rPr>
          <w:rFonts w:asciiTheme="minorHAnsi" w:hAnsiTheme="minorHAnsi"/>
          <w:sz w:val="22"/>
          <w:szCs w:val="22"/>
        </w:rPr>
        <w:br/>
      </w:r>
      <w:r w:rsidRPr="00E47546">
        <w:rPr>
          <w:rFonts w:asciiTheme="minorHAnsi" w:hAnsiTheme="minorHAnsi"/>
          <w:sz w:val="22"/>
          <w:szCs w:val="22"/>
        </w:rPr>
        <w:t>(w 201</w:t>
      </w:r>
      <w:r>
        <w:rPr>
          <w:rFonts w:asciiTheme="minorHAnsi" w:hAnsiTheme="minorHAnsi"/>
          <w:sz w:val="22"/>
          <w:szCs w:val="22"/>
        </w:rPr>
        <w:t>6</w:t>
      </w:r>
      <w:r w:rsidRPr="00E47546">
        <w:rPr>
          <w:rFonts w:asciiTheme="minorHAnsi" w:hAnsiTheme="minorHAnsi"/>
          <w:sz w:val="22"/>
          <w:szCs w:val="22"/>
        </w:rPr>
        <w:t xml:space="preserve"> </w:t>
      </w:r>
      <w:r w:rsidR="00473D9F">
        <w:rPr>
          <w:rFonts w:asciiTheme="minorHAnsi" w:hAnsiTheme="minorHAnsi"/>
          <w:sz w:val="22"/>
          <w:szCs w:val="22"/>
        </w:rPr>
        <w:t>roku</w:t>
      </w:r>
      <w:r w:rsidRPr="00E47546">
        <w:rPr>
          <w:rFonts w:asciiTheme="minorHAnsi" w:hAnsiTheme="minorHAnsi"/>
          <w:sz w:val="22"/>
          <w:szCs w:val="22"/>
        </w:rPr>
        <w:t xml:space="preserve"> – </w:t>
      </w:r>
      <w:r>
        <w:rPr>
          <w:rFonts w:asciiTheme="minorHAnsi" w:hAnsiTheme="minorHAnsi"/>
          <w:sz w:val="22"/>
          <w:szCs w:val="22"/>
        </w:rPr>
        <w:t>1</w:t>
      </w:r>
      <w:r w:rsidRPr="00E47546">
        <w:rPr>
          <w:rFonts w:asciiTheme="minorHAnsi" w:hAnsiTheme="minorHAnsi"/>
          <w:sz w:val="22"/>
          <w:szCs w:val="22"/>
        </w:rPr>
        <w:t>.</w:t>
      </w:r>
      <w:r>
        <w:rPr>
          <w:rFonts w:asciiTheme="minorHAnsi" w:hAnsiTheme="minorHAnsi"/>
          <w:sz w:val="22"/>
          <w:szCs w:val="22"/>
        </w:rPr>
        <w:t>694</w:t>
      </w:r>
      <w:r w:rsidRPr="00E47546">
        <w:rPr>
          <w:rFonts w:asciiTheme="minorHAnsi" w:hAnsiTheme="minorHAnsi"/>
          <w:sz w:val="22"/>
          <w:szCs w:val="22"/>
        </w:rPr>
        <w:t xml:space="preserve"> osób).</w:t>
      </w:r>
    </w:p>
    <w:p w:rsidR="005F5614" w:rsidRPr="00E47546" w:rsidRDefault="005F5614" w:rsidP="005F5614">
      <w:pPr>
        <w:pStyle w:val="Tekstpodstawowy21"/>
        <w:spacing w:line="276" w:lineRule="auto"/>
        <w:rPr>
          <w:rFonts w:asciiTheme="minorHAnsi" w:hAnsiTheme="minorHAnsi"/>
          <w:sz w:val="22"/>
          <w:szCs w:val="22"/>
        </w:rPr>
      </w:pPr>
    </w:p>
    <w:p w:rsidR="005F5614" w:rsidRDefault="005F5614" w:rsidP="005F5614">
      <w:pPr>
        <w:pStyle w:val="Legenda"/>
      </w:pPr>
      <w:bookmarkStart w:id="147" w:name="_Toc476050282"/>
      <w:bookmarkStart w:id="148" w:name="_Toc507076814"/>
      <w:r w:rsidRPr="00F26C08">
        <w:t xml:space="preserve">Wykres nr </w:t>
      </w:r>
      <w:fldSimple w:instr=" SEQ Wykres \* ARABIC ">
        <w:r w:rsidR="0033789A">
          <w:rPr>
            <w:noProof/>
          </w:rPr>
          <w:t>46</w:t>
        </w:r>
      </w:fldSimple>
      <w:r w:rsidR="00F26C08">
        <w:rPr>
          <w:noProof/>
        </w:rPr>
        <w:t xml:space="preserve"> </w:t>
      </w:r>
      <w:r w:rsidRPr="00B279A7">
        <w:t>Liczba osób, które otrzymały zwrot wydatków na instrumenty i usługi rynku pracy.</w:t>
      </w:r>
      <w:bookmarkEnd w:id="147"/>
      <w:bookmarkEnd w:id="148"/>
    </w:p>
    <w:p w:rsidR="005F5614" w:rsidRDefault="005F5614" w:rsidP="005F5614">
      <w:pPr>
        <w:jc w:val="center"/>
      </w:pPr>
      <w:r>
        <w:rPr>
          <w:noProof/>
        </w:rPr>
        <w:drawing>
          <wp:inline distT="0" distB="0" distL="0" distR="0" wp14:anchorId="766C8CC1" wp14:editId="3D60C9E4">
            <wp:extent cx="5901070" cy="2413591"/>
            <wp:effectExtent l="0" t="0" r="4445" b="6350"/>
            <wp:docPr id="94" name="Wykres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F5614" w:rsidRDefault="005F5614" w:rsidP="005F5614">
      <w:pPr>
        <w:tabs>
          <w:tab w:val="num" w:pos="360"/>
        </w:tabs>
        <w:jc w:val="both"/>
        <w:rPr>
          <w:rFonts w:ascii="Calibri" w:hAnsi="Calibri"/>
        </w:rPr>
      </w:pPr>
      <w:r>
        <w:rPr>
          <w:rFonts w:cs="Calibri"/>
        </w:rPr>
        <w:t>S</w:t>
      </w:r>
      <w:r w:rsidRPr="00181BA8">
        <w:rPr>
          <w:rFonts w:cs="Calibri"/>
        </w:rPr>
        <w:t>zczegółowe dane dotyczące</w:t>
      </w:r>
      <w:r>
        <w:rPr>
          <w:rFonts w:cs="Calibri"/>
        </w:rPr>
        <w:t xml:space="preserve"> zwrotu wydatków na instrumenty i usługi rynku pracy na rzecz osób niepełnosprawnych poszukujących pracy i niepozostających w zatrudnieniu znajdują się w Tabeli </w:t>
      </w:r>
      <w:r>
        <w:rPr>
          <w:rFonts w:cs="Calibri"/>
        </w:rPr>
        <w:br/>
      </w:r>
      <w:r w:rsidR="00005E88">
        <w:rPr>
          <w:rFonts w:cs="Calibri"/>
        </w:rPr>
        <w:t>nr 35</w:t>
      </w:r>
      <w:r w:rsidRPr="00E66790">
        <w:rPr>
          <w:rFonts w:cs="Calibri"/>
        </w:rPr>
        <w:t>.</w:t>
      </w:r>
    </w:p>
    <w:p w:rsidR="005F5614" w:rsidRPr="0035271D" w:rsidRDefault="005F5614" w:rsidP="003F555C">
      <w:pPr>
        <w:pStyle w:val="Nagwek2"/>
        <w:tabs>
          <w:tab w:val="left" w:pos="1134"/>
        </w:tabs>
        <w:ind w:left="1134" w:hanging="708"/>
      </w:pPr>
      <w:bookmarkStart w:id="149" w:name="_Toc507077179"/>
      <w:r w:rsidRPr="0035271D">
        <w:lastRenderedPageBreak/>
        <w:t>Finansowanie szkoleń organizowanych przez kierownika powiatowego urzędu pracy dla osób niepełnosprawnych bezrobotnych, poszukujących pracy i nie pozostających</w:t>
      </w:r>
      <w:r>
        <w:t xml:space="preserve"> w zatrudnieniu </w:t>
      </w:r>
      <w:r w:rsidRPr="0035271D">
        <w:t xml:space="preserve">art. 40 </w:t>
      </w:r>
      <w:r w:rsidRPr="00FF6EBF">
        <w:t>ustawy</w:t>
      </w:r>
      <w:r>
        <w:t xml:space="preserve"> o rehabilitacji</w:t>
      </w:r>
      <w:bookmarkEnd w:id="149"/>
    </w:p>
    <w:p w:rsidR="005F5614" w:rsidRPr="00E47546" w:rsidRDefault="005F5614" w:rsidP="005F5614">
      <w:pPr>
        <w:pStyle w:val="Tekstpodstawowy311"/>
        <w:widowControl w:val="0"/>
        <w:autoSpaceDE w:val="0"/>
        <w:spacing w:line="276" w:lineRule="auto"/>
        <w:rPr>
          <w:rFonts w:asciiTheme="minorHAnsi" w:hAnsiTheme="minorHAnsi"/>
          <w:szCs w:val="22"/>
        </w:rPr>
      </w:pPr>
      <w:r w:rsidRPr="00E47546">
        <w:rPr>
          <w:rFonts w:asciiTheme="minorHAnsi" w:hAnsiTheme="minorHAnsi"/>
          <w:bCs/>
          <w:szCs w:val="22"/>
        </w:rPr>
        <w:t xml:space="preserve"> </w:t>
      </w:r>
    </w:p>
    <w:p w:rsidR="005F5614" w:rsidRPr="00E47546" w:rsidRDefault="005F5614" w:rsidP="005F5614">
      <w:pPr>
        <w:pStyle w:val="Tekstpodstawowy21"/>
        <w:spacing w:line="276" w:lineRule="auto"/>
        <w:rPr>
          <w:rFonts w:asciiTheme="minorHAnsi" w:hAnsiTheme="minorHAnsi"/>
          <w:sz w:val="22"/>
          <w:szCs w:val="22"/>
        </w:rPr>
      </w:pPr>
      <w:r w:rsidRPr="00E47546">
        <w:rPr>
          <w:rFonts w:asciiTheme="minorHAnsi" w:hAnsiTheme="minorHAnsi"/>
          <w:sz w:val="22"/>
          <w:szCs w:val="22"/>
        </w:rPr>
        <w:t xml:space="preserve">O dofinansowanie kosztów szkoleń organizowanych przez kierownika powiatowego urzędu pracy ubiegało się </w:t>
      </w:r>
      <w:r>
        <w:rPr>
          <w:rFonts w:asciiTheme="minorHAnsi" w:hAnsiTheme="minorHAnsi"/>
          <w:sz w:val="22"/>
          <w:szCs w:val="22"/>
        </w:rPr>
        <w:t>331</w:t>
      </w:r>
      <w:r w:rsidRPr="00E47546">
        <w:rPr>
          <w:rFonts w:asciiTheme="minorHAnsi" w:hAnsiTheme="minorHAnsi"/>
          <w:sz w:val="22"/>
          <w:szCs w:val="22"/>
        </w:rPr>
        <w:t xml:space="preserve"> osób (w 201</w:t>
      </w:r>
      <w:r>
        <w:rPr>
          <w:rFonts w:asciiTheme="minorHAnsi" w:hAnsiTheme="minorHAnsi"/>
          <w:sz w:val="22"/>
          <w:szCs w:val="22"/>
        </w:rPr>
        <w:t>6</w:t>
      </w:r>
      <w:r w:rsidRPr="00E47546">
        <w:rPr>
          <w:rFonts w:asciiTheme="minorHAnsi" w:hAnsiTheme="minorHAnsi"/>
          <w:sz w:val="22"/>
          <w:szCs w:val="22"/>
        </w:rPr>
        <w:t xml:space="preserve"> </w:t>
      </w:r>
      <w:r w:rsidR="00473D9F">
        <w:rPr>
          <w:rFonts w:asciiTheme="minorHAnsi" w:hAnsiTheme="minorHAnsi"/>
          <w:sz w:val="22"/>
          <w:szCs w:val="22"/>
        </w:rPr>
        <w:t>roku</w:t>
      </w:r>
      <w:r w:rsidRPr="00E47546">
        <w:rPr>
          <w:rFonts w:asciiTheme="minorHAnsi" w:hAnsiTheme="minorHAnsi"/>
          <w:sz w:val="22"/>
          <w:szCs w:val="22"/>
        </w:rPr>
        <w:t xml:space="preserve"> – </w:t>
      </w:r>
      <w:r>
        <w:rPr>
          <w:rFonts w:asciiTheme="minorHAnsi" w:hAnsiTheme="minorHAnsi"/>
          <w:sz w:val="22"/>
          <w:szCs w:val="22"/>
        </w:rPr>
        <w:t>55</w:t>
      </w:r>
      <w:r w:rsidRPr="00E47546">
        <w:rPr>
          <w:rFonts w:asciiTheme="minorHAnsi" w:hAnsiTheme="minorHAnsi"/>
          <w:sz w:val="22"/>
          <w:szCs w:val="22"/>
        </w:rPr>
        <w:t>0 osób). Na podstawie umów zawartych przez 7</w:t>
      </w:r>
      <w:r>
        <w:rPr>
          <w:rFonts w:asciiTheme="minorHAnsi" w:hAnsiTheme="minorHAnsi"/>
          <w:sz w:val="22"/>
          <w:szCs w:val="22"/>
        </w:rPr>
        <w:t>4</w:t>
      </w:r>
      <w:r w:rsidRPr="00E47546">
        <w:rPr>
          <w:rFonts w:asciiTheme="minorHAnsi" w:hAnsiTheme="minorHAnsi"/>
          <w:sz w:val="22"/>
          <w:szCs w:val="22"/>
        </w:rPr>
        <w:t xml:space="preserve"> powiat</w:t>
      </w:r>
      <w:r>
        <w:rPr>
          <w:rFonts w:asciiTheme="minorHAnsi" w:hAnsiTheme="minorHAnsi"/>
          <w:sz w:val="22"/>
          <w:szCs w:val="22"/>
        </w:rPr>
        <w:t>y</w:t>
      </w:r>
      <w:r w:rsidRPr="00E47546">
        <w:rPr>
          <w:rFonts w:asciiTheme="minorHAnsi" w:hAnsiTheme="minorHAnsi"/>
          <w:sz w:val="22"/>
          <w:szCs w:val="22"/>
        </w:rPr>
        <w:t xml:space="preserve"> </w:t>
      </w:r>
      <w:r w:rsidRPr="00E47546">
        <w:rPr>
          <w:rFonts w:asciiTheme="minorHAnsi" w:hAnsiTheme="minorHAnsi"/>
          <w:sz w:val="22"/>
          <w:szCs w:val="22"/>
        </w:rPr>
        <w:br/>
        <w:t xml:space="preserve">na kwotę </w:t>
      </w:r>
      <w:r>
        <w:rPr>
          <w:rFonts w:asciiTheme="minorHAnsi" w:hAnsiTheme="minorHAnsi"/>
          <w:sz w:val="22"/>
          <w:szCs w:val="22"/>
        </w:rPr>
        <w:t>573.714</w:t>
      </w:r>
      <w:r w:rsidRPr="00E47546">
        <w:rPr>
          <w:rFonts w:asciiTheme="minorHAnsi" w:hAnsiTheme="minorHAnsi"/>
          <w:sz w:val="22"/>
          <w:szCs w:val="22"/>
        </w:rPr>
        <w:t xml:space="preserve">,00 zł, na szkolenia skierowano </w:t>
      </w:r>
      <w:r>
        <w:rPr>
          <w:rFonts w:asciiTheme="minorHAnsi" w:hAnsiTheme="minorHAnsi"/>
          <w:sz w:val="22"/>
          <w:szCs w:val="22"/>
        </w:rPr>
        <w:t>237</w:t>
      </w:r>
      <w:r w:rsidRPr="00E47546">
        <w:rPr>
          <w:rFonts w:asciiTheme="minorHAnsi" w:hAnsiTheme="minorHAnsi"/>
          <w:sz w:val="22"/>
          <w:szCs w:val="22"/>
        </w:rPr>
        <w:t xml:space="preserve"> osób (o </w:t>
      </w:r>
      <w:r>
        <w:rPr>
          <w:rFonts w:asciiTheme="minorHAnsi" w:hAnsiTheme="minorHAnsi"/>
          <w:sz w:val="22"/>
          <w:szCs w:val="22"/>
        </w:rPr>
        <w:t>81</w:t>
      </w:r>
      <w:r w:rsidRPr="00E47546">
        <w:rPr>
          <w:rFonts w:asciiTheme="minorHAnsi" w:hAnsiTheme="minorHAnsi"/>
          <w:sz w:val="22"/>
          <w:szCs w:val="22"/>
        </w:rPr>
        <w:t xml:space="preserve"> os</w:t>
      </w:r>
      <w:r>
        <w:rPr>
          <w:rFonts w:asciiTheme="minorHAnsi" w:hAnsiTheme="minorHAnsi"/>
          <w:sz w:val="22"/>
          <w:szCs w:val="22"/>
        </w:rPr>
        <w:t>ó</w:t>
      </w:r>
      <w:r w:rsidRPr="00E47546">
        <w:rPr>
          <w:rFonts w:asciiTheme="minorHAnsi" w:hAnsiTheme="minorHAnsi"/>
          <w:sz w:val="22"/>
          <w:szCs w:val="22"/>
        </w:rPr>
        <w:t>b mniej niż w roku 201</w:t>
      </w:r>
      <w:r>
        <w:rPr>
          <w:rFonts w:asciiTheme="minorHAnsi" w:hAnsiTheme="minorHAnsi"/>
          <w:sz w:val="22"/>
          <w:szCs w:val="22"/>
        </w:rPr>
        <w:t>6</w:t>
      </w:r>
      <w:r w:rsidRPr="00E47546">
        <w:rPr>
          <w:rFonts w:asciiTheme="minorHAnsi" w:hAnsiTheme="minorHAnsi"/>
          <w:sz w:val="22"/>
          <w:szCs w:val="22"/>
        </w:rPr>
        <w:t>).</w:t>
      </w:r>
    </w:p>
    <w:p w:rsidR="005F5614" w:rsidRPr="00E47546" w:rsidRDefault="005F5614" w:rsidP="005F5614">
      <w:pPr>
        <w:pStyle w:val="Tekstpodstawowy21"/>
        <w:spacing w:line="276" w:lineRule="auto"/>
        <w:rPr>
          <w:rFonts w:asciiTheme="minorHAnsi" w:hAnsiTheme="minorHAnsi"/>
          <w:sz w:val="22"/>
          <w:szCs w:val="22"/>
        </w:rPr>
      </w:pPr>
    </w:p>
    <w:p w:rsidR="005F5614" w:rsidRPr="00E47546" w:rsidRDefault="005F5614" w:rsidP="005F5614">
      <w:pPr>
        <w:pStyle w:val="Tekstpodstawowy21"/>
        <w:spacing w:line="276" w:lineRule="auto"/>
        <w:rPr>
          <w:rFonts w:asciiTheme="minorHAnsi" w:hAnsiTheme="minorHAnsi"/>
          <w:sz w:val="22"/>
          <w:szCs w:val="22"/>
        </w:rPr>
      </w:pPr>
      <w:r w:rsidRPr="00E47546">
        <w:rPr>
          <w:rFonts w:asciiTheme="minorHAnsi" w:hAnsiTheme="minorHAnsi"/>
          <w:sz w:val="22"/>
          <w:szCs w:val="22"/>
        </w:rPr>
        <w:t xml:space="preserve">Samorządy wypłaciły </w:t>
      </w:r>
      <w:r>
        <w:rPr>
          <w:rFonts w:asciiTheme="minorHAnsi" w:hAnsiTheme="minorHAnsi"/>
          <w:sz w:val="22"/>
          <w:szCs w:val="22"/>
        </w:rPr>
        <w:t>578.084</w:t>
      </w:r>
      <w:r w:rsidRPr="00E47546">
        <w:rPr>
          <w:rFonts w:asciiTheme="minorHAnsi" w:hAnsiTheme="minorHAnsi"/>
          <w:bCs/>
          <w:sz w:val="22"/>
          <w:szCs w:val="22"/>
        </w:rPr>
        <w:t>,00 zł</w:t>
      </w:r>
      <w:r w:rsidRPr="00E47546">
        <w:rPr>
          <w:rFonts w:asciiTheme="minorHAnsi" w:hAnsiTheme="minorHAnsi"/>
          <w:sz w:val="22"/>
          <w:szCs w:val="22"/>
        </w:rPr>
        <w:t xml:space="preserve"> za ukończone szkolenia  dla </w:t>
      </w:r>
      <w:r>
        <w:rPr>
          <w:rFonts w:asciiTheme="minorHAnsi" w:hAnsiTheme="minorHAnsi"/>
          <w:sz w:val="22"/>
          <w:szCs w:val="22"/>
        </w:rPr>
        <w:t>237</w:t>
      </w:r>
      <w:r w:rsidRPr="00E47546">
        <w:rPr>
          <w:rFonts w:asciiTheme="minorHAnsi" w:hAnsiTheme="minorHAnsi"/>
          <w:sz w:val="22"/>
          <w:szCs w:val="22"/>
        </w:rPr>
        <w:t xml:space="preserve"> osób</w:t>
      </w:r>
      <w:r>
        <w:rPr>
          <w:rFonts w:asciiTheme="minorHAnsi" w:hAnsiTheme="minorHAnsi"/>
          <w:sz w:val="22"/>
          <w:szCs w:val="22"/>
        </w:rPr>
        <w:t>.</w:t>
      </w:r>
      <w:r w:rsidRPr="00E47546">
        <w:rPr>
          <w:rFonts w:asciiTheme="minorHAnsi" w:hAnsiTheme="minorHAnsi"/>
          <w:sz w:val="22"/>
          <w:szCs w:val="22"/>
        </w:rPr>
        <w:t xml:space="preserve"> Dofinansowanie z tego za</w:t>
      </w:r>
      <w:r>
        <w:rPr>
          <w:rFonts w:asciiTheme="minorHAnsi" w:hAnsiTheme="minorHAnsi"/>
          <w:sz w:val="22"/>
          <w:szCs w:val="22"/>
        </w:rPr>
        <w:t>dania otrzymało 108 kobiet (45,60</w:t>
      </w:r>
      <w:r w:rsidRPr="00E47546">
        <w:rPr>
          <w:rFonts w:asciiTheme="minorHAnsi" w:hAnsiTheme="minorHAnsi"/>
          <w:sz w:val="22"/>
          <w:szCs w:val="22"/>
        </w:rPr>
        <w:t>% liczby osób, które ukończyły szkoleni</w:t>
      </w:r>
      <w:r>
        <w:rPr>
          <w:rFonts w:asciiTheme="minorHAnsi" w:hAnsiTheme="minorHAnsi"/>
          <w:sz w:val="22"/>
          <w:szCs w:val="22"/>
        </w:rPr>
        <w:t xml:space="preserve">e) oraz 50 mieszkańców wsi (21,10%). W stosunku </w:t>
      </w:r>
      <w:r w:rsidRPr="00E47546">
        <w:rPr>
          <w:rFonts w:asciiTheme="minorHAnsi" w:hAnsiTheme="minorHAnsi"/>
          <w:sz w:val="22"/>
          <w:szCs w:val="22"/>
        </w:rPr>
        <w:t>do roku poprzedniego nastąpił spadek l</w:t>
      </w:r>
      <w:r>
        <w:rPr>
          <w:rFonts w:asciiTheme="minorHAnsi" w:hAnsiTheme="minorHAnsi"/>
          <w:sz w:val="22"/>
          <w:szCs w:val="22"/>
        </w:rPr>
        <w:t xml:space="preserve">iczby przeszkolonych osób </w:t>
      </w:r>
      <w:r>
        <w:rPr>
          <w:rFonts w:asciiTheme="minorHAnsi" w:hAnsiTheme="minorHAnsi"/>
          <w:sz w:val="22"/>
          <w:szCs w:val="22"/>
        </w:rPr>
        <w:br/>
        <w:t>o 24,80</w:t>
      </w:r>
      <w:r w:rsidRPr="00E47546">
        <w:rPr>
          <w:rFonts w:asciiTheme="minorHAnsi" w:hAnsiTheme="minorHAnsi"/>
          <w:sz w:val="22"/>
          <w:szCs w:val="22"/>
        </w:rPr>
        <w:t xml:space="preserve">% oraz spadek wysokości środków wykorzystanych na to zadanie o </w:t>
      </w:r>
      <w:r>
        <w:rPr>
          <w:rFonts w:asciiTheme="minorHAnsi" w:hAnsiTheme="minorHAnsi"/>
          <w:sz w:val="22"/>
          <w:szCs w:val="22"/>
        </w:rPr>
        <w:t>15,20</w:t>
      </w:r>
      <w:r w:rsidRPr="00E47546">
        <w:rPr>
          <w:rFonts w:asciiTheme="minorHAnsi" w:hAnsiTheme="minorHAnsi"/>
          <w:sz w:val="22"/>
          <w:szCs w:val="22"/>
        </w:rPr>
        <w:t xml:space="preserve">%. </w:t>
      </w:r>
    </w:p>
    <w:p w:rsidR="005F5614" w:rsidRPr="00E47546" w:rsidRDefault="005F5614" w:rsidP="005F5614">
      <w:pPr>
        <w:pStyle w:val="Tekstpodstawowy21"/>
        <w:spacing w:line="276" w:lineRule="auto"/>
        <w:rPr>
          <w:rFonts w:asciiTheme="minorHAnsi" w:hAnsiTheme="minorHAnsi"/>
          <w:sz w:val="22"/>
          <w:szCs w:val="22"/>
        </w:rPr>
      </w:pPr>
    </w:p>
    <w:p w:rsidR="005F5614" w:rsidRPr="00E47546" w:rsidRDefault="005F5614" w:rsidP="005F5614">
      <w:pPr>
        <w:pStyle w:val="Tekstpodstawowy21"/>
        <w:spacing w:line="276" w:lineRule="auto"/>
        <w:rPr>
          <w:rFonts w:asciiTheme="minorHAnsi" w:hAnsiTheme="minorHAnsi"/>
          <w:sz w:val="22"/>
          <w:szCs w:val="22"/>
        </w:rPr>
      </w:pPr>
      <w:r w:rsidRPr="00E47546">
        <w:rPr>
          <w:rFonts w:asciiTheme="minorHAnsi" w:hAnsiTheme="minorHAnsi"/>
          <w:sz w:val="22"/>
          <w:szCs w:val="22"/>
        </w:rPr>
        <w:t xml:space="preserve">Spośród </w:t>
      </w:r>
      <w:r>
        <w:rPr>
          <w:rFonts w:asciiTheme="minorHAnsi" w:hAnsiTheme="minorHAnsi"/>
          <w:sz w:val="22"/>
          <w:szCs w:val="22"/>
        </w:rPr>
        <w:t>237</w:t>
      </w:r>
      <w:r w:rsidRPr="00E47546">
        <w:rPr>
          <w:rFonts w:asciiTheme="minorHAnsi" w:hAnsiTheme="minorHAnsi"/>
          <w:sz w:val="22"/>
          <w:szCs w:val="22"/>
        </w:rPr>
        <w:t xml:space="preserve"> przeszkolonych zatrudnienie</w:t>
      </w:r>
      <w:r>
        <w:rPr>
          <w:rFonts w:asciiTheme="minorHAnsi" w:hAnsiTheme="minorHAnsi"/>
          <w:sz w:val="22"/>
          <w:szCs w:val="22"/>
        </w:rPr>
        <w:t xml:space="preserve"> uzyskało 30 osób, co stanowi 12,70</w:t>
      </w:r>
      <w:r w:rsidRPr="00E47546">
        <w:rPr>
          <w:rFonts w:asciiTheme="minorHAnsi" w:hAnsiTheme="minorHAnsi"/>
          <w:sz w:val="22"/>
          <w:szCs w:val="22"/>
        </w:rPr>
        <w:t xml:space="preserve">% osób przeszkolonych, </w:t>
      </w:r>
      <w:r>
        <w:rPr>
          <w:rFonts w:asciiTheme="minorHAnsi" w:hAnsiTheme="minorHAnsi"/>
          <w:sz w:val="22"/>
          <w:szCs w:val="22"/>
        </w:rPr>
        <w:br/>
      </w:r>
      <w:r w:rsidRPr="00E47546">
        <w:rPr>
          <w:rFonts w:asciiTheme="minorHAnsi" w:hAnsiTheme="minorHAnsi"/>
          <w:sz w:val="22"/>
          <w:szCs w:val="22"/>
        </w:rPr>
        <w:t>w tym 1</w:t>
      </w:r>
      <w:r>
        <w:rPr>
          <w:rFonts w:asciiTheme="minorHAnsi" w:hAnsiTheme="minorHAnsi"/>
          <w:sz w:val="22"/>
          <w:szCs w:val="22"/>
        </w:rPr>
        <w:t>0</w:t>
      </w:r>
      <w:r w:rsidRPr="00E47546">
        <w:rPr>
          <w:rFonts w:asciiTheme="minorHAnsi" w:hAnsiTheme="minorHAnsi"/>
          <w:sz w:val="22"/>
          <w:szCs w:val="22"/>
        </w:rPr>
        <w:t xml:space="preserve"> kobiet i </w:t>
      </w:r>
      <w:r>
        <w:rPr>
          <w:rFonts w:asciiTheme="minorHAnsi" w:hAnsiTheme="minorHAnsi"/>
          <w:sz w:val="22"/>
          <w:szCs w:val="22"/>
        </w:rPr>
        <w:t>7</w:t>
      </w:r>
      <w:r w:rsidRPr="00E47546">
        <w:rPr>
          <w:rFonts w:asciiTheme="minorHAnsi" w:hAnsiTheme="minorHAnsi"/>
          <w:sz w:val="22"/>
          <w:szCs w:val="22"/>
        </w:rPr>
        <w:t xml:space="preserve"> mieszkańców wsi. Dla porównania w roku 201</w:t>
      </w:r>
      <w:r>
        <w:rPr>
          <w:rFonts w:asciiTheme="minorHAnsi" w:hAnsiTheme="minorHAnsi"/>
          <w:sz w:val="22"/>
          <w:szCs w:val="22"/>
        </w:rPr>
        <w:t>6</w:t>
      </w:r>
      <w:r w:rsidRPr="00E47546">
        <w:rPr>
          <w:rFonts w:asciiTheme="minorHAnsi" w:hAnsiTheme="minorHAnsi"/>
          <w:sz w:val="22"/>
          <w:szCs w:val="22"/>
        </w:rPr>
        <w:t xml:space="preserve"> zatrudnienie zna</w:t>
      </w:r>
      <w:r>
        <w:rPr>
          <w:rFonts w:asciiTheme="minorHAnsi" w:hAnsiTheme="minorHAnsi"/>
          <w:sz w:val="22"/>
          <w:szCs w:val="22"/>
        </w:rPr>
        <w:t>lazło 27 osób, stanowiących 8,60</w:t>
      </w:r>
      <w:r w:rsidRPr="00E47546">
        <w:rPr>
          <w:rFonts w:asciiTheme="minorHAnsi" w:hAnsiTheme="minorHAnsi"/>
          <w:sz w:val="22"/>
          <w:szCs w:val="22"/>
        </w:rPr>
        <w:t>% osób przeszkolonych.</w:t>
      </w:r>
    </w:p>
    <w:p w:rsidR="005F5614" w:rsidRDefault="005F5614" w:rsidP="005F5614">
      <w:pPr>
        <w:pStyle w:val="Legenda"/>
      </w:pPr>
      <w:bookmarkStart w:id="150" w:name="_Toc476050283"/>
    </w:p>
    <w:p w:rsidR="005F5614" w:rsidRPr="00C2107E" w:rsidRDefault="005F5614" w:rsidP="005F5614">
      <w:pPr>
        <w:pStyle w:val="Legenda"/>
        <w:rPr>
          <w:sz w:val="28"/>
        </w:rPr>
      </w:pPr>
      <w:bookmarkStart w:id="151" w:name="_Toc507076815"/>
      <w:r w:rsidRPr="00C2107E">
        <w:t xml:space="preserve">Wykres nr </w:t>
      </w:r>
      <w:fldSimple w:instr=" SEQ Wykres \* ARABIC ">
        <w:r w:rsidR="0033789A">
          <w:rPr>
            <w:noProof/>
          </w:rPr>
          <w:t>47</w:t>
        </w:r>
      </w:fldSimple>
      <w:r w:rsidRPr="00C2107E">
        <w:t xml:space="preserve"> Liczba osób niepełnosprawnych, które ukończyły szkolenia organizowane przez PUP.</w:t>
      </w:r>
      <w:bookmarkEnd w:id="150"/>
      <w:bookmarkEnd w:id="151"/>
    </w:p>
    <w:p w:rsidR="005F5614" w:rsidRDefault="005F5614" w:rsidP="005F5614">
      <w:pPr>
        <w:tabs>
          <w:tab w:val="num" w:pos="360"/>
        </w:tabs>
        <w:jc w:val="center"/>
        <w:rPr>
          <w:rFonts w:cs="Calibri"/>
        </w:rPr>
      </w:pPr>
      <w:r>
        <w:rPr>
          <w:noProof/>
        </w:rPr>
        <w:drawing>
          <wp:inline distT="0" distB="0" distL="0" distR="0" wp14:anchorId="452DFA62" wp14:editId="0FEB512E">
            <wp:extent cx="5624623" cy="2615609"/>
            <wp:effectExtent l="0" t="0" r="0" b="0"/>
            <wp:docPr id="546" name="Wykres 5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F5614" w:rsidRDefault="005F5614" w:rsidP="005F5614">
      <w:pPr>
        <w:tabs>
          <w:tab w:val="num" w:pos="360"/>
        </w:tabs>
        <w:jc w:val="both"/>
        <w:rPr>
          <w:rFonts w:ascii="Calibri" w:hAnsi="Calibri"/>
        </w:rPr>
      </w:pPr>
      <w:r>
        <w:rPr>
          <w:rFonts w:cs="Calibri"/>
        </w:rPr>
        <w:t>S</w:t>
      </w:r>
      <w:r w:rsidRPr="00181BA8">
        <w:rPr>
          <w:rFonts w:cs="Calibri"/>
        </w:rPr>
        <w:t>zczegółowe dane dotyczące</w:t>
      </w:r>
      <w:r>
        <w:rPr>
          <w:rFonts w:cs="Calibri"/>
        </w:rPr>
        <w:t xml:space="preserve"> finansowania szkoleń organizowanych przez kierownika powiatowego urzędu pracy dla osób niepełnosprawnych bezrobotnych, poszukujących pracy i nie pozostających </w:t>
      </w:r>
      <w:r>
        <w:rPr>
          <w:rFonts w:cs="Calibri"/>
        </w:rPr>
        <w:br/>
        <w:t xml:space="preserve">w zatrudnieniu znajdują się w Tabeli </w:t>
      </w:r>
      <w:r w:rsidR="003B78F7" w:rsidRPr="003B78F7">
        <w:rPr>
          <w:rFonts w:cs="Calibri"/>
        </w:rPr>
        <w:t>nr 36</w:t>
      </w:r>
      <w:r w:rsidRPr="003B78F7">
        <w:rPr>
          <w:rFonts w:cs="Calibri"/>
        </w:rPr>
        <w:t>.</w:t>
      </w:r>
    </w:p>
    <w:p w:rsidR="005F5614" w:rsidRPr="0035271D" w:rsidRDefault="005F5614" w:rsidP="003F555C">
      <w:pPr>
        <w:pStyle w:val="Nagwek2"/>
        <w:tabs>
          <w:tab w:val="left" w:pos="1134"/>
        </w:tabs>
        <w:ind w:left="1134" w:hanging="708"/>
        <w:rPr>
          <w:shd w:val="clear" w:color="auto" w:fill="FFFF00"/>
        </w:rPr>
      </w:pPr>
      <w:bookmarkStart w:id="152" w:name="_Toc507077180"/>
      <w:r w:rsidRPr="0035271D">
        <w:t>Zwrot kosztów szkoleń organizowanych przez pracodawców</w:t>
      </w:r>
      <w:r w:rsidR="003F555C">
        <w:t xml:space="preserve"> </w:t>
      </w:r>
      <w:r w:rsidRPr="0035271D">
        <w:t xml:space="preserve">art. 41 </w:t>
      </w:r>
      <w:r w:rsidRPr="00FF6EBF">
        <w:t>ustawy</w:t>
      </w:r>
      <w:r>
        <w:t xml:space="preserve"> o rehabilitacji</w:t>
      </w:r>
      <w:bookmarkEnd w:id="152"/>
    </w:p>
    <w:p w:rsidR="005F5614" w:rsidRPr="00E47546" w:rsidRDefault="005F5614" w:rsidP="005F5614">
      <w:pPr>
        <w:pStyle w:val="Tekstpodstawowy21"/>
        <w:spacing w:line="276" w:lineRule="auto"/>
        <w:rPr>
          <w:rFonts w:asciiTheme="minorHAnsi" w:hAnsiTheme="minorHAnsi"/>
          <w:sz w:val="22"/>
          <w:szCs w:val="22"/>
        </w:rPr>
      </w:pPr>
      <w:r w:rsidRPr="00E47546">
        <w:rPr>
          <w:rFonts w:asciiTheme="minorHAnsi" w:hAnsiTheme="minorHAnsi"/>
          <w:sz w:val="22"/>
          <w:szCs w:val="22"/>
        </w:rPr>
        <w:t>Wnioski o dofinansowanie kosztów szkoleń na kwotę 85.</w:t>
      </w:r>
      <w:r>
        <w:rPr>
          <w:rFonts w:asciiTheme="minorHAnsi" w:hAnsiTheme="minorHAnsi"/>
          <w:sz w:val="22"/>
          <w:szCs w:val="22"/>
        </w:rPr>
        <w:t>633</w:t>
      </w:r>
      <w:r w:rsidRPr="00E47546">
        <w:rPr>
          <w:rFonts w:asciiTheme="minorHAnsi" w:hAnsiTheme="minorHAnsi"/>
          <w:sz w:val="22"/>
          <w:szCs w:val="22"/>
        </w:rPr>
        <w:t>,00 zł złożyło 1</w:t>
      </w:r>
      <w:r>
        <w:rPr>
          <w:rFonts w:asciiTheme="minorHAnsi" w:hAnsiTheme="minorHAnsi"/>
          <w:sz w:val="22"/>
          <w:szCs w:val="22"/>
        </w:rPr>
        <w:t>7</w:t>
      </w:r>
      <w:r w:rsidRPr="00E47546">
        <w:rPr>
          <w:rFonts w:asciiTheme="minorHAnsi" w:hAnsiTheme="minorHAnsi"/>
          <w:sz w:val="22"/>
          <w:szCs w:val="22"/>
        </w:rPr>
        <w:t xml:space="preserve"> pracodawców jednostek sektora finansów publicznych i niepublicznych.</w:t>
      </w:r>
    </w:p>
    <w:p w:rsidR="005F5614" w:rsidRPr="00E47546" w:rsidRDefault="005F5614" w:rsidP="005F5614">
      <w:pPr>
        <w:pStyle w:val="Tekstpodstawowy21"/>
        <w:spacing w:line="276" w:lineRule="auto"/>
        <w:rPr>
          <w:rFonts w:asciiTheme="minorHAnsi" w:hAnsiTheme="minorHAnsi"/>
          <w:sz w:val="22"/>
          <w:szCs w:val="22"/>
        </w:rPr>
      </w:pPr>
    </w:p>
    <w:p w:rsidR="005F5614" w:rsidRPr="00E47546" w:rsidRDefault="005F5614" w:rsidP="005F5614">
      <w:pPr>
        <w:pStyle w:val="Tekstpodstawowy21"/>
        <w:spacing w:line="276" w:lineRule="auto"/>
        <w:rPr>
          <w:rFonts w:asciiTheme="minorHAnsi" w:hAnsiTheme="minorHAnsi"/>
          <w:sz w:val="22"/>
          <w:szCs w:val="22"/>
        </w:rPr>
      </w:pPr>
      <w:r w:rsidRPr="00E47546">
        <w:rPr>
          <w:rFonts w:asciiTheme="minorHAnsi" w:hAnsiTheme="minorHAnsi"/>
          <w:sz w:val="22"/>
          <w:szCs w:val="22"/>
        </w:rPr>
        <w:lastRenderedPageBreak/>
        <w:t xml:space="preserve">Starostowie </w:t>
      </w:r>
      <w:r>
        <w:rPr>
          <w:rFonts w:asciiTheme="minorHAnsi" w:hAnsiTheme="minorHAnsi"/>
          <w:sz w:val="22"/>
          <w:szCs w:val="22"/>
        </w:rPr>
        <w:t>3</w:t>
      </w:r>
      <w:r w:rsidRPr="00E47546">
        <w:rPr>
          <w:rFonts w:asciiTheme="minorHAnsi" w:hAnsiTheme="minorHAnsi"/>
          <w:sz w:val="22"/>
          <w:szCs w:val="22"/>
        </w:rPr>
        <w:t xml:space="preserve"> powiatów (lubuskie, wielk</w:t>
      </w:r>
      <w:r>
        <w:rPr>
          <w:rFonts w:asciiTheme="minorHAnsi" w:hAnsiTheme="minorHAnsi"/>
          <w:sz w:val="22"/>
          <w:szCs w:val="22"/>
        </w:rPr>
        <w:t xml:space="preserve">opolskie i zachodniopomorskie) </w:t>
      </w:r>
      <w:r w:rsidRPr="00E47546">
        <w:rPr>
          <w:rFonts w:asciiTheme="minorHAnsi" w:hAnsiTheme="minorHAnsi"/>
          <w:sz w:val="22"/>
          <w:szCs w:val="22"/>
        </w:rPr>
        <w:t xml:space="preserve">dokonali zwrotu kosztów </w:t>
      </w:r>
      <w:r>
        <w:rPr>
          <w:rFonts w:asciiTheme="minorHAnsi" w:hAnsiTheme="minorHAnsi"/>
          <w:sz w:val="22"/>
          <w:szCs w:val="22"/>
        </w:rPr>
        <w:br/>
      </w:r>
      <w:r w:rsidRPr="00E47546">
        <w:rPr>
          <w:rFonts w:asciiTheme="minorHAnsi" w:hAnsiTheme="minorHAnsi"/>
          <w:sz w:val="22"/>
          <w:szCs w:val="22"/>
        </w:rPr>
        <w:t>za ukończone szkolenia dla 2</w:t>
      </w:r>
      <w:r>
        <w:rPr>
          <w:rFonts w:asciiTheme="minorHAnsi" w:hAnsiTheme="minorHAnsi"/>
          <w:sz w:val="22"/>
          <w:szCs w:val="22"/>
        </w:rPr>
        <w:t>0</w:t>
      </w:r>
      <w:r w:rsidRPr="00E47546">
        <w:rPr>
          <w:rFonts w:asciiTheme="minorHAnsi" w:hAnsiTheme="minorHAnsi"/>
          <w:sz w:val="22"/>
          <w:szCs w:val="22"/>
        </w:rPr>
        <w:t xml:space="preserve"> osób</w:t>
      </w:r>
      <w:r>
        <w:rPr>
          <w:rFonts w:asciiTheme="minorHAnsi" w:hAnsiTheme="minorHAnsi"/>
          <w:sz w:val="22"/>
          <w:szCs w:val="22"/>
        </w:rPr>
        <w:t xml:space="preserve"> </w:t>
      </w:r>
      <w:r w:rsidRPr="00E47546">
        <w:rPr>
          <w:rFonts w:asciiTheme="minorHAnsi" w:hAnsiTheme="minorHAnsi"/>
          <w:sz w:val="22"/>
          <w:szCs w:val="22"/>
        </w:rPr>
        <w:t xml:space="preserve">w wysokości </w:t>
      </w:r>
      <w:r>
        <w:rPr>
          <w:rFonts w:asciiTheme="minorHAnsi" w:hAnsiTheme="minorHAnsi"/>
          <w:sz w:val="22"/>
          <w:szCs w:val="22"/>
        </w:rPr>
        <w:t>12.875</w:t>
      </w:r>
      <w:r w:rsidRPr="00E47546">
        <w:rPr>
          <w:rFonts w:asciiTheme="minorHAnsi" w:hAnsiTheme="minorHAnsi"/>
          <w:sz w:val="22"/>
          <w:szCs w:val="22"/>
        </w:rPr>
        <w:t>,00 zł.</w:t>
      </w:r>
    </w:p>
    <w:p w:rsidR="005F5614" w:rsidRPr="00E47546" w:rsidRDefault="005F5614" w:rsidP="005F5614">
      <w:pPr>
        <w:pStyle w:val="Tekstpodstawowy21"/>
        <w:spacing w:line="276" w:lineRule="auto"/>
        <w:rPr>
          <w:rFonts w:asciiTheme="minorHAnsi" w:hAnsiTheme="minorHAnsi"/>
          <w:sz w:val="22"/>
          <w:szCs w:val="22"/>
        </w:rPr>
      </w:pPr>
      <w:r w:rsidRPr="00E47546">
        <w:rPr>
          <w:rFonts w:asciiTheme="minorHAnsi" w:hAnsiTheme="minorHAnsi"/>
          <w:sz w:val="22"/>
          <w:szCs w:val="22"/>
        </w:rPr>
        <w:t xml:space="preserve">Średni koszt szkolenia wyniósł </w:t>
      </w:r>
      <w:r>
        <w:rPr>
          <w:rFonts w:asciiTheme="minorHAnsi" w:hAnsiTheme="minorHAnsi"/>
          <w:sz w:val="22"/>
          <w:szCs w:val="22"/>
        </w:rPr>
        <w:t>644</w:t>
      </w:r>
      <w:r w:rsidRPr="00E47546">
        <w:rPr>
          <w:rFonts w:asciiTheme="minorHAnsi" w:hAnsiTheme="minorHAnsi"/>
          <w:sz w:val="22"/>
          <w:szCs w:val="22"/>
        </w:rPr>
        <w:t>,00 zł. W grupie przeszkolonych było 1</w:t>
      </w:r>
      <w:r>
        <w:rPr>
          <w:rFonts w:asciiTheme="minorHAnsi" w:hAnsiTheme="minorHAnsi"/>
          <w:sz w:val="22"/>
          <w:szCs w:val="22"/>
        </w:rPr>
        <w:t>4</w:t>
      </w:r>
      <w:r w:rsidRPr="00E47546">
        <w:rPr>
          <w:rFonts w:asciiTheme="minorHAnsi" w:hAnsiTheme="minorHAnsi"/>
          <w:sz w:val="22"/>
          <w:szCs w:val="22"/>
        </w:rPr>
        <w:t xml:space="preserve"> kobiet </w:t>
      </w:r>
      <w:r w:rsidRPr="00E47546">
        <w:rPr>
          <w:rFonts w:asciiTheme="minorHAnsi" w:hAnsiTheme="minorHAnsi"/>
          <w:sz w:val="22"/>
          <w:szCs w:val="22"/>
        </w:rPr>
        <w:br/>
        <w:t xml:space="preserve">i </w:t>
      </w:r>
      <w:r>
        <w:rPr>
          <w:rFonts w:asciiTheme="minorHAnsi" w:hAnsiTheme="minorHAnsi"/>
          <w:sz w:val="22"/>
          <w:szCs w:val="22"/>
        </w:rPr>
        <w:t>9</w:t>
      </w:r>
      <w:r w:rsidRPr="00E47546">
        <w:rPr>
          <w:rFonts w:asciiTheme="minorHAnsi" w:hAnsiTheme="minorHAnsi"/>
          <w:sz w:val="22"/>
          <w:szCs w:val="22"/>
        </w:rPr>
        <w:t xml:space="preserve"> mieszkańców wsi, nie było osób zatrudnionych w zakładach pracy chronionej.</w:t>
      </w:r>
    </w:p>
    <w:p w:rsidR="005F5614" w:rsidRPr="0035271D" w:rsidRDefault="005F5614" w:rsidP="003F555C">
      <w:pPr>
        <w:pStyle w:val="Nagwek2"/>
        <w:tabs>
          <w:tab w:val="left" w:pos="1134"/>
        </w:tabs>
        <w:ind w:left="1134" w:hanging="708"/>
      </w:pPr>
      <w:bookmarkStart w:id="153" w:name="_Toc507077181"/>
      <w:r w:rsidRPr="0035271D">
        <w:t>Udzielanie osobom niepełnosprawnym pożyczek na rozpoczęcie</w:t>
      </w:r>
      <w:r w:rsidR="003F555C">
        <w:t xml:space="preserve"> </w:t>
      </w:r>
      <w:r w:rsidRPr="0035271D">
        <w:t>działalności gospodarczej albo rolniczej - art. 12</w:t>
      </w:r>
      <w:r w:rsidRPr="0045064B">
        <w:t xml:space="preserve"> </w:t>
      </w:r>
      <w:r w:rsidRPr="00FF6EBF">
        <w:t>ustawy</w:t>
      </w:r>
      <w:r>
        <w:t xml:space="preserve"> o rehabilitacji</w:t>
      </w:r>
      <w:bookmarkEnd w:id="153"/>
    </w:p>
    <w:p w:rsidR="005F5614" w:rsidRPr="00E47546" w:rsidRDefault="005F5614" w:rsidP="005F5614">
      <w:pPr>
        <w:pStyle w:val="Tekstpodstawowy21"/>
        <w:spacing w:line="276" w:lineRule="auto"/>
        <w:rPr>
          <w:rFonts w:asciiTheme="minorHAnsi" w:hAnsiTheme="minorHAnsi"/>
          <w:sz w:val="22"/>
          <w:szCs w:val="22"/>
        </w:rPr>
      </w:pPr>
      <w:r w:rsidRPr="00E47546">
        <w:rPr>
          <w:rFonts w:asciiTheme="minorHAnsi" w:hAnsiTheme="minorHAnsi"/>
          <w:sz w:val="22"/>
          <w:szCs w:val="22"/>
        </w:rPr>
        <w:t xml:space="preserve">Zadanie realizowane było do 29 lipca 2007 </w:t>
      </w:r>
      <w:r w:rsidR="00473D9F">
        <w:rPr>
          <w:rFonts w:asciiTheme="minorHAnsi" w:hAnsiTheme="minorHAnsi"/>
          <w:sz w:val="22"/>
          <w:szCs w:val="22"/>
        </w:rPr>
        <w:t>roku</w:t>
      </w:r>
      <w:r w:rsidRPr="00E47546">
        <w:rPr>
          <w:rFonts w:asciiTheme="minorHAnsi" w:hAnsiTheme="minorHAnsi"/>
          <w:sz w:val="22"/>
          <w:szCs w:val="22"/>
        </w:rPr>
        <w:t>, wobec czego sprawozdawczość w 201</w:t>
      </w:r>
      <w:r>
        <w:rPr>
          <w:rFonts w:asciiTheme="minorHAnsi" w:hAnsiTheme="minorHAnsi"/>
          <w:sz w:val="22"/>
          <w:szCs w:val="22"/>
        </w:rPr>
        <w:t>7</w:t>
      </w:r>
      <w:r w:rsidRPr="00E47546">
        <w:rPr>
          <w:rFonts w:asciiTheme="minorHAnsi" w:hAnsiTheme="minorHAnsi"/>
          <w:sz w:val="22"/>
          <w:szCs w:val="22"/>
        </w:rPr>
        <w:t xml:space="preserve"> roku dotyczy wyłącznie rozliczeń. </w:t>
      </w:r>
    </w:p>
    <w:p w:rsidR="005F5614" w:rsidRPr="00E47546" w:rsidRDefault="005F5614" w:rsidP="005F5614">
      <w:pPr>
        <w:pStyle w:val="Tekstpodstawowy21"/>
        <w:spacing w:line="276" w:lineRule="auto"/>
        <w:rPr>
          <w:rFonts w:asciiTheme="minorHAnsi" w:hAnsiTheme="minorHAnsi"/>
          <w:sz w:val="22"/>
          <w:szCs w:val="22"/>
        </w:rPr>
      </w:pPr>
    </w:p>
    <w:p w:rsidR="005F5614" w:rsidRPr="00E47546" w:rsidRDefault="005F5614" w:rsidP="005F5614">
      <w:pPr>
        <w:pStyle w:val="Tekstpodstawowy21"/>
        <w:spacing w:line="276" w:lineRule="auto"/>
        <w:rPr>
          <w:rFonts w:asciiTheme="minorHAnsi" w:hAnsiTheme="minorHAnsi"/>
          <w:bCs/>
          <w:sz w:val="22"/>
          <w:szCs w:val="22"/>
        </w:rPr>
      </w:pPr>
      <w:r w:rsidRPr="00E47546">
        <w:rPr>
          <w:rFonts w:asciiTheme="minorHAnsi" w:hAnsiTheme="minorHAnsi"/>
          <w:sz w:val="22"/>
          <w:szCs w:val="22"/>
        </w:rPr>
        <w:t xml:space="preserve">W roku sprawozdawczym spłaty rat pożyczek wraz z odsetkami łącznie wyniosły </w:t>
      </w:r>
      <w:r>
        <w:rPr>
          <w:rFonts w:asciiTheme="minorHAnsi" w:hAnsiTheme="minorHAnsi"/>
          <w:sz w:val="22"/>
          <w:szCs w:val="22"/>
        </w:rPr>
        <w:t>496.846</w:t>
      </w:r>
      <w:r w:rsidRPr="00E47546">
        <w:rPr>
          <w:rFonts w:asciiTheme="minorHAnsi" w:hAnsiTheme="minorHAnsi"/>
          <w:sz w:val="22"/>
          <w:szCs w:val="22"/>
        </w:rPr>
        <w:t>,00 zł, natomiast należności na 31.12.201</w:t>
      </w:r>
      <w:r>
        <w:rPr>
          <w:rFonts w:asciiTheme="minorHAnsi" w:hAnsiTheme="minorHAnsi"/>
          <w:sz w:val="22"/>
          <w:szCs w:val="22"/>
        </w:rPr>
        <w:t>7</w:t>
      </w:r>
      <w:r w:rsidRPr="00E47546">
        <w:rPr>
          <w:rFonts w:asciiTheme="minorHAnsi" w:hAnsiTheme="minorHAnsi"/>
          <w:sz w:val="22"/>
          <w:szCs w:val="22"/>
        </w:rPr>
        <w:t xml:space="preserve"> </w:t>
      </w:r>
      <w:r w:rsidR="00473D9F">
        <w:rPr>
          <w:rFonts w:asciiTheme="minorHAnsi" w:hAnsiTheme="minorHAnsi"/>
          <w:sz w:val="22"/>
          <w:szCs w:val="22"/>
        </w:rPr>
        <w:t>roku</w:t>
      </w:r>
      <w:r w:rsidRPr="00E47546">
        <w:rPr>
          <w:rFonts w:asciiTheme="minorHAnsi" w:hAnsiTheme="minorHAnsi"/>
          <w:sz w:val="22"/>
          <w:szCs w:val="22"/>
        </w:rPr>
        <w:t xml:space="preserve"> dotyczą 2</w:t>
      </w:r>
      <w:r>
        <w:rPr>
          <w:rFonts w:asciiTheme="minorHAnsi" w:hAnsiTheme="minorHAnsi"/>
          <w:sz w:val="22"/>
          <w:szCs w:val="22"/>
        </w:rPr>
        <w:t>39</w:t>
      </w:r>
      <w:r w:rsidRPr="00E47546">
        <w:rPr>
          <w:rFonts w:asciiTheme="minorHAnsi" w:hAnsiTheme="minorHAnsi"/>
          <w:sz w:val="22"/>
          <w:szCs w:val="22"/>
        </w:rPr>
        <w:t xml:space="preserve"> pożyczek na kwotę </w:t>
      </w:r>
      <w:r>
        <w:rPr>
          <w:rFonts w:asciiTheme="minorHAnsi" w:hAnsiTheme="minorHAnsi"/>
          <w:sz w:val="22"/>
          <w:szCs w:val="22"/>
        </w:rPr>
        <w:t>6.793.298</w:t>
      </w:r>
      <w:r w:rsidRPr="00E47546">
        <w:rPr>
          <w:rFonts w:asciiTheme="minorHAnsi" w:hAnsiTheme="minorHAnsi"/>
          <w:sz w:val="22"/>
          <w:szCs w:val="22"/>
        </w:rPr>
        <w:t xml:space="preserve">,00 zł. Jednocześnie zostało umorzonych </w:t>
      </w:r>
      <w:r>
        <w:rPr>
          <w:rFonts w:asciiTheme="minorHAnsi" w:hAnsiTheme="minorHAnsi"/>
          <w:sz w:val="22"/>
          <w:szCs w:val="22"/>
        </w:rPr>
        <w:t>8</w:t>
      </w:r>
      <w:r w:rsidRPr="00E47546">
        <w:rPr>
          <w:rFonts w:asciiTheme="minorHAnsi" w:hAnsiTheme="minorHAnsi"/>
          <w:sz w:val="22"/>
          <w:szCs w:val="22"/>
        </w:rPr>
        <w:t xml:space="preserve"> pożyczek na kwotę </w:t>
      </w:r>
      <w:r>
        <w:rPr>
          <w:rFonts w:asciiTheme="minorHAnsi" w:hAnsiTheme="minorHAnsi"/>
          <w:sz w:val="22"/>
          <w:szCs w:val="22"/>
        </w:rPr>
        <w:t>309.153</w:t>
      </w:r>
      <w:r w:rsidRPr="00E47546">
        <w:rPr>
          <w:rFonts w:asciiTheme="minorHAnsi" w:hAnsiTheme="minorHAnsi"/>
          <w:sz w:val="22"/>
          <w:szCs w:val="22"/>
        </w:rPr>
        <w:t xml:space="preserve">,00 zł. </w:t>
      </w:r>
    </w:p>
    <w:p w:rsidR="005F5614" w:rsidRPr="0035271D" w:rsidRDefault="005F5614" w:rsidP="003F555C">
      <w:pPr>
        <w:pStyle w:val="Nagwek2"/>
        <w:tabs>
          <w:tab w:val="left" w:pos="1134"/>
        </w:tabs>
        <w:ind w:left="1134" w:hanging="708"/>
      </w:pPr>
      <w:bookmarkStart w:id="154" w:name="_Toc507077182"/>
      <w:r w:rsidRPr="0035271D">
        <w:t xml:space="preserve">Przyznawanie środków na podjęcie działalności gospodarczej, rolniczej albo na wniesienie wkładu do spółdzielni socjalnej - art. 12a </w:t>
      </w:r>
      <w:r w:rsidRPr="00FF6EBF">
        <w:t>ustawy</w:t>
      </w:r>
      <w:r>
        <w:t xml:space="preserve"> </w:t>
      </w:r>
      <w:r>
        <w:br/>
        <w:t>o rehabilitacji</w:t>
      </w:r>
      <w:bookmarkEnd w:id="154"/>
    </w:p>
    <w:p w:rsidR="005F5614" w:rsidRPr="00426280" w:rsidRDefault="005F5614" w:rsidP="005F5614">
      <w:pPr>
        <w:pStyle w:val="Tekstpodstawowy21"/>
        <w:spacing w:line="276" w:lineRule="auto"/>
        <w:rPr>
          <w:rFonts w:asciiTheme="minorHAnsi" w:hAnsiTheme="minorHAnsi"/>
          <w:sz w:val="22"/>
          <w:szCs w:val="22"/>
        </w:rPr>
      </w:pPr>
      <w:r w:rsidRPr="00E47546">
        <w:rPr>
          <w:rFonts w:asciiTheme="minorHAnsi" w:hAnsiTheme="minorHAnsi"/>
          <w:sz w:val="22"/>
          <w:szCs w:val="22"/>
        </w:rPr>
        <w:t xml:space="preserve">Wnioski o przyznanie środków złożyło </w:t>
      </w:r>
      <w:r>
        <w:rPr>
          <w:rFonts w:asciiTheme="minorHAnsi" w:hAnsiTheme="minorHAnsi"/>
          <w:sz w:val="22"/>
          <w:szCs w:val="22"/>
        </w:rPr>
        <w:t>717</w:t>
      </w:r>
      <w:r w:rsidRPr="00E47546">
        <w:rPr>
          <w:rFonts w:asciiTheme="minorHAnsi" w:hAnsiTheme="minorHAnsi"/>
          <w:sz w:val="22"/>
          <w:szCs w:val="22"/>
        </w:rPr>
        <w:t xml:space="preserve"> os</w:t>
      </w:r>
      <w:r>
        <w:rPr>
          <w:rFonts w:asciiTheme="minorHAnsi" w:hAnsiTheme="minorHAnsi"/>
          <w:sz w:val="22"/>
          <w:szCs w:val="22"/>
        </w:rPr>
        <w:t>ó</w:t>
      </w:r>
      <w:r w:rsidRPr="00E47546">
        <w:rPr>
          <w:rFonts w:asciiTheme="minorHAnsi" w:hAnsiTheme="minorHAnsi"/>
          <w:sz w:val="22"/>
          <w:szCs w:val="22"/>
        </w:rPr>
        <w:t>b niepełnosprawn</w:t>
      </w:r>
      <w:r>
        <w:rPr>
          <w:rFonts w:asciiTheme="minorHAnsi" w:hAnsiTheme="minorHAnsi"/>
          <w:sz w:val="22"/>
          <w:szCs w:val="22"/>
        </w:rPr>
        <w:t>ych</w:t>
      </w:r>
      <w:r w:rsidRPr="00E47546">
        <w:rPr>
          <w:rFonts w:asciiTheme="minorHAnsi" w:hAnsiTheme="minorHAnsi"/>
          <w:sz w:val="22"/>
          <w:szCs w:val="22"/>
        </w:rPr>
        <w:t xml:space="preserve"> na łączną kwotę </w:t>
      </w:r>
      <w:r w:rsidRPr="00E47546">
        <w:rPr>
          <w:rFonts w:asciiTheme="minorHAnsi" w:hAnsiTheme="minorHAnsi"/>
          <w:sz w:val="22"/>
          <w:szCs w:val="22"/>
        </w:rPr>
        <w:br/>
      </w:r>
      <w:r>
        <w:rPr>
          <w:rFonts w:asciiTheme="minorHAnsi" w:hAnsiTheme="minorHAnsi"/>
          <w:sz w:val="22"/>
          <w:szCs w:val="22"/>
        </w:rPr>
        <w:t>31.527.129</w:t>
      </w:r>
      <w:r w:rsidRPr="00E47546">
        <w:rPr>
          <w:rFonts w:asciiTheme="minorHAnsi" w:hAnsiTheme="minorHAnsi"/>
          <w:sz w:val="22"/>
          <w:szCs w:val="22"/>
        </w:rPr>
        <w:t>,00 zł. Starostowie 18</w:t>
      </w:r>
      <w:r>
        <w:rPr>
          <w:rFonts w:asciiTheme="minorHAnsi" w:hAnsiTheme="minorHAnsi"/>
          <w:sz w:val="22"/>
          <w:szCs w:val="22"/>
        </w:rPr>
        <w:t>8</w:t>
      </w:r>
      <w:r w:rsidRPr="00E47546">
        <w:rPr>
          <w:rFonts w:asciiTheme="minorHAnsi" w:hAnsiTheme="minorHAnsi"/>
          <w:sz w:val="22"/>
          <w:szCs w:val="22"/>
        </w:rPr>
        <w:t xml:space="preserve"> powiatów podpisali </w:t>
      </w:r>
      <w:r>
        <w:rPr>
          <w:rFonts w:asciiTheme="minorHAnsi" w:hAnsiTheme="minorHAnsi"/>
          <w:sz w:val="22"/>
          <w:szCs w:val="22"/>
        </w:rPr>
        <w:t>468</w:t>
      </w:r>
      <w:r w:rsidRPr="00E47546">
        <w:rPr>
          <w:rFonts w:asciiTheme="minorHAnsi" w:hAnsiTheme="minorHAnsi"/>
          <w:sz w:val="22"/>
          <w:szCs w:val="22"/>
        </w:rPr>
        <w:t xml:space="preserve"> um</w:t>
      </w:r>
      <w:r>
        <w:rPr>
          <w:rFonts w:asciiTheme="minorHAnsi" w:hAnsiTheme="minorHAnsi"/>
          <w:sz w:val="22"/>
          <w:szCs w:val="22"/>
        </w:rPr>
        <w:t>owy</w:t>
      </w:r>
      <w:r w:rsidRPr="00E47546">
        <w:rPr>
          <w:rFonts w:asciiTheme="minorHAnsi" w:hAnsiTheme="minorHAnsi"/>
          <w:sz w:val="22"/>
          <w:szCs w:val="22"/>
        </w:rPr>
        <w:t xml:space="preserve">, przyznając ogółem środki </w:t>
      </w:r>
      <w:r w:rsidRPr="00E47546">
        <w:rPr>
          <w:rFonts w:asciiTheme="minorHAnsi" w:hAnsiTheme="minorHAnsi"/>
          <w:sz w:val="22"/>
          <w:szCs w:val="22"/>
        </w:rPr>
        <w:br/>
        <w:t xml:space="preserve">w wysokości </w:t>
      </w:r>
      <w:r>
        <w:rPr>
          <w:rFonts w:asciiTheme="minorHAnsi" w:hAnsiTheme="minorHAnsi"/>
          <w:sz w:val="22"/>
          <w:szCs w:val="22"/>
        </w:rPr>
        <w:t>16.646.667</w:t>
      </w:r>
      <w:r w:rsidRPr="00E47546">
        <w:rPr>
          <w:rFonts w:asciiTheme="minorHAnsi" w:hAnsiTheme="minorHAnsi"/>
          <w:sz w:val="22"/>
          <w:szCs w:val="22"/>
        </w:rPr>
        <w:t xml:space="preserve">,00 zł. Wydatki zrealizowano w kwocie </w:t>
      </w:r>
      <w:r>
        <w:rPr>
          <w:rFonts w:asciiTheme="minorHAnsi" w:hAnsiTheme="minorHAnsi"/>
          <w:sz w:val="22"/>
          <w:szCs w:val="22"/>
        </w:rPr>
        <w:t>16</w:t>
      </w:r>
      <w:r w:rsidRPr="00E47546">
        <w:rPr>
          <w:rFonts w:asciiTheme="minorHAnsi" w:hAnsiTheme="minorHAnsi"/>
          <w:sz w:val="22"/>
          <w:szCs w:val="22"/>
        </w:rPr>
        <w:t>.</w:t>
      </w:r>
      <w:r>
        <w:rPr>
          <w:rFonts w:asciiTheme="minorHAnsi" w:hAnsiTheme="minorHAnsi"/>
          <w:sz w:val="22"/>
          <w:szCs w:val="22"/>
        </w:rPr>
        <w:t>531</w:t>
      </w:r>
      <w:r w:rsidRPr="00E47546">
        <w:rPr>
          <w:rFonts w:asciiTheme="minorHAnsi" w:hAnsiTheme="minorHAnsi"/>
          <w:sz w:val="22"/>
          <w:szCs w:val="22"/>
        </w:rPr>
        <w:t>.</w:t>
      </w:r>
      <w:r>
        <w:rPr>
          <w:rFonts w:asciiTheme="minorHAnsi" w:hAnsiTheme="minorHAnsi"/>
          <w:sz w:val="22"/>
          <w:szCs w:val="22"/>
        </w:rPr>
        <w:t>637</w:t>
      </w:r>
      <w:r w:rsidRPr="00E47546">
        <w:rPr>
          <w:rFonts w:asciiTheme="minorHAnsi" w:hAnsiTheme="minorHAnsi"/>
          <w:bCs/>
          <w:sz w:val="22"/>
          <w:szCs w:val="22"/>
        </w:rPr>
        <w:t>,00 zł</w:t>
      </w:r>
      <w:r>
        <w:rPr>
          <w:rFonts w:asciiTheme="minorHAnsi" w:hAnsiTheme="minorHAnsi"/>
          <w:sz w:val="22"/>
          <w:szCs w:val="22"/>
        </w:rPr>
        <w:t xml:space="preserve"> (</w:t>
      </w:r>
      <w:r w:rsidRPr="00426280">
        <w:rPr>
          <w:rFonts w:asciiTheme="minorHAnsi" w:hAnsiTheme="minorHAnsi"/>
          <w:sz w:val="22"/>
          <w:szCs w:val="22"/>
        </w:rPr>
        <w:t>2,</w:t>
      </w:r>
      <w:r>
        <w:rPr>
          <w:rFonts w:asciiTheme="minorHAnsi" w:hAnsiTheme="minorHAnsi"/>
          <w:sz w:val="22"/>
          <w:szCs w:val="22"/>
        </w:rPr>
        <w:t>17</w:t>
      </w:r>
      <w:r w:rsidRPr="00426280">
        <w:rPr>
          <w:rFonts w:asciiTheme="minorHAnsi" w:hAnsiTheme="minorHAnsi"/>
          <w:sz w:val="22"/>
          <w:szCs w:val="22"/>
        </w:rPr>
        <w:t>%</w:t>
      </w:r>
      <w:r w:rsidRPr="00E47546">
        <w:rPr>
          <w:rFonts w:asciiTheme="minorHAnsi" w:hAnsiTheme="minorHAnsi"/>
          <w:sz w:val="22"/>
          <w:szCs w:val="22"/>
        </w:rPr>
        <w:t xml:space="preserve"> ogółu wykorzystanych środków) w ramach </w:t>
      </w:r>
      <w:r>
        <w:rPr>
          <w:rFonts w:asciiTheme="minorHAnsi" w:hAnsiTheme="minorHAnsi"/>
          <w:sz w:val="22"/>
          <w:szCs w:val="22"/>
        </w:rPr>
        <w:t>469</w:t>
      </w:r>
      <w:r w:rsidRPr="00E47546">
        <w:rPr>
          <w:rFonts w:asciiTheme="minorHAnsi" w:hAnsiTheme="minorHAnsi"/>
          <w:sz w:val="22"/>
          <w:szCs w:val="22"/>
        </w:rPr>
        <w:t xml:space="preserve"> umów/beneficjentów</w:t>
      </w:r>
      <w:r w:rsidRPr="00E47546">
        <w:rPr>
          <w:rFonts w:asciiTheme="minorHAnsi" w:hAnsiTheme="minorHAnsi"/>
          <w:bCs/>
          <w:sz w:val="22"/>
          <w:szCs w:val="22"/>
        </w:rPr>
        <w:t xml:space="preserve"> </w:t>
      </w:r>
      <w:r w:rsidRPr="00E47546">
        <w:rPr>
          <w:rFonts w:asciiTheme="minorHAnsi" w:hAnsiTheme="minorHAnsi"/>
          <w:sz w:val="22"/>
          <w:szCs w:val="22"/>
        </w:rPr>
        <w:t xml:space="preserve">(średnie dofinansowanie </w:t>
      </w:r>
      <w:r w:rsidR="00B94065">
        <w:rPr>
          <w:rFonts w:asciiTheme="minorHAnsi" w:hAnsiTheme="minorHAnsi"/>
          <w:sz w:val="22"/>
          <w:szCs w:val="22"/>
        </w:rPr>
        <w:t xml:space="preserve">wyniosło </w:t>
      </w:r>
      <w:r w:rsidRPr="00E47546">
        <w:rPr>
          <w:rFonts w:asciiTheme="minorHAnsi" w:hAnsiTheme="minorHAnsi"/>
          <w:sz w:val="22"/>
          <w:szCs w:val="22"/>
        </w:rPr>
        <w:t>3</w:t>
      </w:r>
      <w:r>
        <w:rPr>
          <w:rFonts w:asciiTheme="minorHAnsi" w:hAnsiTheme="minorHAnsi"/>
          <w:sz w:val="22"/>
          <w:szCs w:val="22"/>
        </w:rPr>
        <w:t>5</w:t>
      </w:r>
      <w:r w:rsidRPr="00E47546">
        <w:rPr>
          <w:rFonts w:asciiTheme="minorHAnsi" w:hAnsiTheme="minorHAnsi"/>
          <w:sz w:val="22"/>
          <w:szCs w:val="22"/>
        </w:rPr>
        <w:t>.</w:t>
      </w:r>
      <w:r>
        <w:rPr>
          <w:rFonts w:asciiTheme="minorHAnsi" w:hAnsiTheme="minorHAnsi"/>
          <w:sz w:val="22"/>
          <w:szCs w:val="22"/>
        </w:rPr>
        <w:t>249</w:t>
      </w:r>
      <w:r w:rsidRPr="00E47546">
        <w:rPr>
          <w:rFonts w:asciiTheme="minorHAnsi" w:hAnsiTheme="minorHAnsi"/>
          <w:sz w:val="22"/>
          <w:szCs w:val="22"/>
        </w:rPr>
        <w:t>,00 zł)</w:t>
      </w:r>
      <w:r w:rsidRPr="00E47546">
        <w:rPr>
          <w:rFonts w:asciiTheme="minorHAnsi" w:hAnsiTheme="minorHAnsi"/>
          <w:bCs/>
          <w:sz w:val="22"/>
          <w:szCs w:val="22"/>
        </w:rPr>
        <w:t>.</w:t>
      </w:r>
    </w:p>
    <w:p w:rsidR="005F5614" w:rsidRDefault="005F5614" w:rsidP="005F5614">
      <w:pPr>
        <w:tabs>
          <w:tab w:val="num" w:pos="360"/>
        </w:tabs>
        <w:spacing w:after="0"/>
        <w:jc w:val="both"/>
        <w:rPr>
          <w:rFonts w:cs="Calibri"/>
        </w:rPr>
      </w:pPr>
    </w:p>
    <w:p w:rsidR="005F5614" w:rsidRDefault="005F5614" w:rsidP="005F5614">
      <w:pPr>
        <w:tabs>
          <w:tab w:val="num" w:pos="360"/>
        </w:tabs>
        <w:spacing w:after="0"/>
        <w:jc w:val="both"/>
        <w:rPr>
          <w:rFonts w:ascii="Calibri" w:hAnsi="Calibri"/>
        </w:rPr>
      </w:pPr>
      <w:r>
        <w:rPr>
          <w:rFonts w:cs="Calibri"/>
        </w:rPr>
        <w:t>S</w:t>
      </w:r>
      <w:r w:rsidRPr="00181BA8">
        <w:rPr>
          <w:rFonts w:cs="Calibri"/>
        </w:rPr>
        <w:t>zczegółowe dane dotyczące</w:t>
      </w:r>
      <w:r>
        <w:rPr>
          <w:rFonts w:cs="Calibri"/>
        </w:rPr>
        <w:t xml:space="preserve"> przyznania środków na podjęcie działalności gospodarczej, rolniczej albo na wniesienie wkładu do spółdzielni socjalnej znajdują się w </w:t>
      </w:r>
      <w:r w:rsidRPr="00E44A28">
        <w:rPr>
          <w:rFonts w:cs="Calibri"/>
        </w:rPr>
        <w:t xml:space="preserve">Tabeli nr </w:t>
      </w:r>
      <w:r w:rsidR="00AC396F">
        <w:rPr>
          <w:rFonts w:cs="Calibri"/>
        </w:rPr>
        <w:t>37</w:t>
      </w:r>
      <w:r w:rsidRPr="00AC396F">
        <w:rPr>
          <w:rFonts w:cs="Calibri"/>
        </w:rPr>
        <w:t>.</w:t>
      </w:r>
    </w:p>
    <w:p w:rsidR="005F5614" w:rsidRPr="0035271D" w:rsidRDefault="005F5614" w:rsidP="003F555C">
      <w:pPr>
        <w:pStyle w:val="Nagwek2"/>
        <w:tabs>
          <w:tab w:val="left" w:pos="1134"/>
        </w:tabs>
        <w:ind w:left="1134" w:hanging="708"/>
      </w:pPr>
      <w:bookmarkStart w:id="155" w:name="_Toc507077183"/>
      <w:r w:rsidRPr="0035271D">
        <w:t>Dofinansowanie do 50% oprocentowania kredytu bankowego zaciągniętego przez osobę niepełnosprawną prowadzącą działalność gospodarczą albo własne lub dzierżawione gospodarstwo rolne</w:t>
      </w:r>
      <w:r w:rsidR="003F555C">
        <w:br/>
      </w:r>
      <w:r w:rsidRPr="0035271D">
        <w:t xml:space="preserve">na kontynuowanie tej działalności - art. 13 </w:t>
      </w:r>
      <w:r w:rsidRPr="00FF6EBF">
        <w:t>ustawy</w:t>
      </w:r>
      <w:r>
        <w:t xml:space="preserve"> o rehabilitacji</w:t>
      </w:r>
      <w:bookmarkEnd w:id="155"/>
    </w:p>
    <w:p w:rsidR="005F5614" w:rsidRDefault="005F5614" w:rsidP="005F5614">
      <w:pPr>
        <w:pStyle w:val="Tekstpodstawowy21"/>
        <w:spacing w:line="276" w:lineRule="auto"/>
        <w:rPr>
          <w:rFonts w:asciiTheme="minorHAnsi" w:hAnsiTheme="minorHAnsi"/>
          <w:sz w:val="22"/>
          <w:szCs w:val="22"/>
        </w:rPr>
      </w:pPr>
      <w:r w:rsidRPr="00E47546">
        <w:rPr>
          <w:rFonts w:asciiTheme="minorHAnsi" w:hAnsiTheme="minorHAnsi"/>
          <w:sz w:val="22"/>
          <w:szCs w:val="22"/>
        </w:rPr>
        <w:t>Do staros</w:t>
      </w:r>
      <w:r>
        <w:rPr>
          <w:rFonts w:asciiTheme="minorHAnsi" w:hAnsiTheme="minorHAnsi"/>
          <w:sz w:val="22"/>
          <w:szCs w:val="22"/>
        </w:rPr>
        <w:t>tów wpłynęło</w:t>
      </w:r>
      <w:r w:rsidRPr="00E47546">
        <w:rPr>
          <w:rFonts w:asciiTheme="minorHAnsi" w:hAnsiTheme="minorHAnsi"/>
          <w:sz w:val="22"/>
          <w:szCs w:val="22"/>
        </w:rPr>
        <w:t xml:space="preserve"> </w:t>
      </w:r>
      <w:r>
        <w:rPr>
          <w:rFonts w:asciiTheme="minorHAnsi" w:hAnsiTheme="minorHAnsi"/>
          <w:sz w:val="22"/>
          <w:szCs w:val="22"/>
        </w:rPr>
        <w:t>17</w:t>
      </w:r>
      <w:r w:rsidRPr="00E47546">
        <w:rPr>
          <w:rFonts w:asciiTheme="minorHAnsi" w:hAnsiTheme="minorHAnsi"/>
          <w:sz w:val="22"/>
          <w:szCs w:val="22"/>
        </w:rPr>
        <w:t xml:space="preserve"> wniosk</w:t>
      </w:r>
      <w:r>
        <w:rPr>
          <w:rFonts w:asciiTheme="minorHAnsi" w:hAnsiTheme="minorHAnsi"/>
          <w:sz w:val="22"/>
          <w:szCs w:val="22"/>
        </w:rPr>
        <w:t>ów</w:t>
      </w:r>
      <w:r w:rsidRPr="00E47546">
        <w:rPr>
          <w:rFonts w:asciiTheme="minorHAnsi" w:hAnsiTheme="minorHAnsi"/>
          <w:sz w:val="22"/>
          <w:szCs w:val="22"/>
        </w:rPr>
        <w:t xml:space="preserve"> o dofinansowanie na łączną kwotę </w:t>
      </w:r>
      <w:r>
        <w:rPr>
          <w:rFonts w:asciiTheme="minorHAnsi" w:hAnsiTheme="minorHAnsi"/>
          <w:sz w:val="22"/>
          <w:szCs w:val="22"/>
        </w:rPr>
        <w:t>99.035</w:t>
      </w:r>
      <w:r w:rsidRPr="00E47546">
        <w:rPr>
          <w:rFonts w:asciiTheme="minorHAnsi" w:hAnsiTheme="minorHAnsi"/>
          <w:sz w:val="22"/>
          <w:szCs w:val="22"/>
        </w:rPr>
        <w:t>,00 zł. Zawartych zostało przez 1</w:t>
      </w:r>
      <w:r>
        <w:rPr>
          <w:rFonts w:asciiTheme="minorHAnsi" w:hAnsiTheme="minorHAnsi"/>
          <w:sz w:val="22"/>
          <w:szCs w:val="22"/>
        </w:rPr>
        <w:t>0</w:t>
      </w:r>
      <w:r w:rsidRPr="00E47546">
        <w:rPr>
          <w:rFonts w:asciiTheme="minorHAnsi" w:hAnsiTheme="minorHAnsi"/>
          <w:sz w:val="22"/>
          <w:szCs w:val="22"/>
        </w:rPr>
        <w:t xml:space="preserve"> starostów 1</w:t>
      </w:r>
      <w:r>
        <w:rPr>
          <w:rFonts w:asciiTheme="minorHAnsi" w:hAnsiTheme="minorHAnsi"/>
          <w:sz w:val="22"/>
          <w:szCs w:val="22"/>
        </w:rPr>
        <w:t>6</w:t>
      </w:r>
      <w:r w:rsidRPr="00E47546">
        <w:rPr>
          <w:rFonts w:asciiTheme="minorHAnsi" w:hAnsiTheme="minorHAnsi"/>
          <w:sz w:val="22"/>
          <w:szCs w:val="22"/>
        </w:rPr>
        <w:t xml:space="preserve"> umów na kwotę 79.</w:t>
      </w:r>
      <w:r>
        <w:rPr>
          <w:rFonts w:asciiTheme="minorHAnsi" w:hAnsiTheme="minorHAnsi"/>
          <w:sz w:val="22"/>
          <w:szCs w:val="22"/>
        </w:rPr>
        <w:t>056</w:t>
      </w:r>
      <w:r w:rsidRPr="00E47546">
        <w:rPr>
          <w:rFonts w:asciiTheme="minorHAnsi" w:hAnsiTheme="minorHAnsi"/>
          <w:sz w:val="22"/>
          <w:szCs w:val="22"/>
        </w:rPr>
        <w:t>,00 zł</w:t>
      </w:r>
      <w:r w:rsidRPr="00A83C07">
        <w:rPr>
          <w:rFonts w:asciiTheme="minorHAnsi" w:hAnsiTheme="minorHAnsi"/>
          <w:sz w:val="22"/>
          <w:szCs w:val="22"/>
        </w:rPr>
        <w:t xml:space="preserve">. W tym samym okresie dofinansowanie </w:t>
      </w:r>
      <w:r>
        <w:rPr>
          <w:rFonts w:asciiTheme="minorHAnsi" w:hAnsiTheme="minorHAnsi"/>
          <w:sz w:val="22"/>
          <w:szCs w:val="22"/>
        </w:rPr>
        <w:br/>
      </w:r>
      <w:r w:rsidRPr="00A83C07">
        <w:rPr>
          <w:rFonts w:asciiTheme="minorHAnsi" w:hAnsiTheme="minorHAnsi"/>
          <w:sz w:val="22"/>
          <w:szCs w:val="22"/>
        </w:rPr>
        <w:t xml:space="preserve">do odsetek na podstawie art. 13 ustawy o rehabilitacji w części nowych umów jak również umów zawartych wcześniej otrzymało </w:t>
      </w:r>
      <w:r>
        <w:rPr>
          <w:rFonts w:asciiTheme="minorHAnsi" w:hAnsiTheme="minorHAnsi"/>
          <w:sz w:val="22"/>
          <w:szCs w:val="22"/>
        </w:rPr>
        <w:t>18</w:t>
      </w:r>
      <w:r w:rsidRPr="00A83C07">
        <w:rPr>
          <w:rFonts w:asciiTheme="minorHAnsi" w:hAnsiTheme="minorHAnsi"/>
          <w:sz w:val="22"/>
          <w:szCs w:val="22"/>
        </w:rPr>
        <w:t xml:space="preserve"> osób niepełnosprawnych na kwotę </w:t>
      </w:r>
      <w:r>
        <w:rPr>
          <w:rFonts w:asciiTheme="minorHAnsi" w:hAnsiTheme="minorHAnsi"/>
          <w:sz w:val="22"/>
          <w:szCs w:val="22"/>
        </w:rPr>
        <w:t>82.664</w:t>
      </w:r>
      <w:r w:rsidRPr="00A83C07">
        <w:rPr>
          <w:rFonts w:asciiTheme="minorHAnsi" w:hAnsiTheme="minorHAnsi"/>
          <w:sz w:val="22"/>
          <w:szCs w:val="22"/>
        </w:rPr>
        <w:t xml:space="preserve">,00 zł.  W porównaniu do roku poprzedniego wykorzystanie środków na ten cel </w:t>
      </w:r>
      <w:r>
        <w:rPr>
          <w:rFonts w:asciiTheme="minorHAnsi" w:hAnsiTheme="minorHAnsi"/>
          <w:sz w:val="22"/>
          <w:szCs w:val="22"/>
        </w:rPr>
        <w:t>zwiększyło</w:t>
      </w:r>
      <w:r w:rsidRPr="00A83C07">
        <w:rPr>
          <w:rFonts w:asciiTheme="minorHAnsi" w:hAnsiTheme="minorHAnsi"/>
          <w:sz w:val="22"/>
          <w:szCs w:val="22"/>
        </w:rPr>
        <w:t xml:space="preserve"> się o </w:t>
      </w:r>
      <w:r>
        <w:rPr>
          <w:rFonts w:asciiTheme="minorHAnsi" w:hAnsiTheme="minorHAnsi"/>
          <w:sz w:val="22"/>
          <w:szCs w:val="22"/>
        </w:rPr>
        <w:t>18,30</w:t>
      </w:r>
      <w:r w:rsidRPr="00A83C07">
        <w:rPr>
          <w:rFonts w:asciiTheme="minorHAnsi" w:hAnsiTheme="minorHAnsi"/>
          <w:sz w:val="22"/>
          <w:szCs w:val="22"/>
        </w:rPr>
        <w:t xml:space="preserve">%, tj. o kwotę </w:t>
      </w:r>
      <w:r w:rsidRPr="00A83C07">
        <w:rPr>
          <w:rFonts w:asciiTheme="minorHAnsi" w:hAnsiTheme="minorHAnsi"/>
          <w:sz w:val="22"/>
          <w:szCs w:val="22"/>
        </w:rPr>
        <w:br/>
        <w:t xml:space="preserve">w wysokości </w:t>
      </w:r>
      <w:r>
        <w:rPr>
          <w:rFonts w:asciiTheme="minorHAnsi" w:hAnsiTheme="minorHAnsi"/>
          <w:sz w:val="22"/>
          <w:szCs w:val="22"/>
        </w:rPr>
        <w:t>12.810</w:t>
      </w:r>
      <w:r w:rsidRPr="00A83C07">
        <w:rPr>
          <w:rFonts w:asciiTheme="minorHAnsi" w:hAnsiTheme="minorHAnsi"/>
          <w:sz w:val="22"/>
          <w:szCs w:val="22"/>
        </w:rPr>
        <w:t>,00 zł</w:t>
      </w:r>
      <w:r>
        <w:rPr>
          <w:rFonts w:asciiTheme="minorHAnsi" w:hAnsiTheme="minorHAnsi"/>
          <w:color w:val="00B050"/>
          <w:sz w:val="22"/>
          <w:szCs w:val="22"/>
        </w:rPr>
        <w:t xml:space="preserve">. </w:t>
      </w:r>
      <w:r w:rsidRPr="00E47546">
        <w:rPr>
          <w:rFonts w:asciiTheme="minorHAnsi" w:hAnsiTheme="minorHAnsi"/>
          <w:sz w:val="22"/>
          <w:szCs w:val="22"/>
        </w:rPr>
        <w:t>Wśród tych osób było 7 kobiet, które otrzymały dofinansowanie w kwocie</w:t>
      </w:r>
      <w:r w:rsidRPr="00E47546">
        <w:rPr>
          <w:rFonts w:asciiTheme="minorHAnsi" w:hAnsiTheme="minorHAnsi"/>
          <w:sz w:val="22"/>
          <w:szCs w:val="22"/>
        </w:rPr>
        <w:br/>
      </w:r>
      <w:r>
        <w:rPr>
          <w:rFonts w:asciiTheme="minorHAnsi" w:hAnsiTheme="minorHAnsi"/>
          <w:sz w:val="22"/>
          <w:szCs w:val="22"/>
        </w:rPr>
        <w:t>18.944</w:t>
      </w:r>
      <w:r w:rsidRPr="00E47546">
        <w:rPr>
          <w:rFonts w:asciiTheme="minorHAnsi" w:hAnsiTheme="minorHAnsi"/>
          <w:sz w:val="22"/>
          <w:szCs w:val="22"/>
        </w:rPr>
        <w:t>,00 zł, w 201</w:t>
      </w:r>
      <w:r>
        <w:rPr>
          <w:rFonts w:asciiTheme="minorHAnsi" w:hAnsiTheme="minorHAnsi"/>
          <w:sz w:val="22"/>
          <w:szCs w:val="22"/>
        </w:rPr>
        <w:t>7</w:t>
      </w:r>
      <w:r w:rsidRPr="00E47546">
        <w:rPr>
          <w:rFonts w:asciiTheme="minorHAnsi" w:hAnsiTheme="minorHAnsi"/>
          <w:sz w:val="22"/>
          <w:szCs w:val="22"/>
        </w:rPr>
        <w:t xml:space="preserve"> </w:t>
      </w:r>
      <w:r w:rsidR="00473D9F">
        <w:rPr>
          <w:rFonts w:asciiTheme="minorHAnsi" w:hAnsiTheme="minorHAnsi"/>
          <w:sz w:val="22"/>
          <w:szCs w:val="22"/>
        </w:rPr>
        <w:t>roku</w:t>
      </w:r>
      <w:r w:rsidRPr="00E47546">
        <w:rPr>
          <w:rFonts w:asciiTheme="minorHAnsi" w:hAnsiTheme="minorHAnsi"/>
          <w:sz w:val="22"/>
          <w:szCs w:val="22"/>
        </w:rPr>
        <w:t xml:space="preserve"> nie było mieszkańców wsi, którzy otrzymali dofinansowanie. </w:t>
      </w:r>
    </w:p>
    <w:p w:rsidR="005F5614" w:rsidRDefault="005F5614" w:rsidP="005F5614">
      <w:pPr>
        <w:tabs>
          <w:tab w:val="num" w:pos="360"/>
        </w:tabs>
        <w:spacing w:after="0"/>
        <w:jc w:val="both"/>
        <w:rPr>
          <w:rFonts w:cs="Calibri"/>
        </w:rPr>
      </w:pPr>
    </w:p>
    <w:p w:rsidR="005F5614" w:rsidRDefault="005F5614" w:rsidP="005F5614">
      <w:pPr>
        <w:tabs>
          <w:tab w:val="num" w:pos="360"/>
        </w:tabs>
        <w:jc w:val="both"/>
        <w:rPr>
          <w:rFonts w:ascii="Calibri" w:hAnsi="Calibri"/>
        </w:rPr>
      </w:pPr>
      <w:r>
        <w:rPr>
          <w:rFonts w:cs="Calibri"/>
        </w:rPr>
        <w:t>S</w:t>
      </w:r>
      <w:r w:rsidRPr="00181BA8">
        <w:rPr>
          <w:rFonts w:cs="Calibri"/>
        </w:rPr>
        <w:t>zczegółowe dane dotyczące</w:t>
      </w:r>
      <w:r>
        <w:rPr>
          <w:rFonts w:cs="Calibri"/>
        </w:rPr>
        <w:t xml:space="preserve"> dofinansowania do 50% oprocentowania kredytu bankowego zaciągniętego przez osobę niepełnosprawną prowadzącą działalność </w:t>
      </w:r>
      <w:r w:rsidRPr="00BF7562">
        <w:rPr>
          <w:rFonts w:cs="Calibri"/>
        </w:rPr>
        <w:t xml:space="preserve">gospodarczą albo własne lub dzierżawione gospodarstwo rolne na kontynuowanie tej działalności znajdują się w Tabeli </w:t>
      </w:r>
      <w:r w:rsidR="00AC396F">
        <w:rPr>
          <w:rFonts w:cs="Calibri"/>
        </w:rPr>
        <w:t>nr 38.</w:t>
      </w:r>
    </w:p>
    <w:p w:rsidR="005F5614" w:rsidRPr="00206A82" w:rsidRDefault="005F5614" w:rsidP="003F555C">
      <w:pPr>
        <w:pStyle w:val="Nagwek2"/>
        <w:tabs>
          <w:tab w:val="left" w:pos="1134"/>
        </w:tabs>
        <w:ind w:left="1134" w:hanging="708"/>
      </w:pPr>
      <w:bookmarkStart w:id="156" w:name="_Toc507077184"/>
      <w:r>
        <w:lastRenderedPageBreak/>
        <w:t xml:space="preserve">Dofinansowanie uczestnictwa osób niepełnosprawnych i ich </w:t>
      </w:r>
      <w:r w:rsidRPr="00206A82">
        <w:t xml:space="preserve">opiekunów </w:t>
      </w:r>
      <w:r>
        <w:br/>
      </w:r>
      <w:r w:rsidRPr="00206A82">
        <w:t xml:space="preserve">w turnusach rehabilitacyjnych - art. 35a ust. 1 pkt 7 lit. a </w:t>
      </w:r>
      <w:r w:rsidRPr="00FF6EBF">
        <w:t>ustawy</w:t>
      </w:r>
      <w:r>
        <w:t xml:space="preserve"> </w:t>
      </w:r>
      <w:r>
        <w:br/>
        <w:t>o rehabilitacji</w:t>
      </w:r>
      <w:bookmarkEnd w:id="156"/>
    </w:p>
    <w:p w:rsidR="005F5614" w:rsidRPr="00E47546" w:rsidRDefault="005F5614" w:rsidP="005F5614">
      <w:pPr>
        <w:pStyle w:val="Tekstpodstawowy21"/>
        <w:spacing w:line="276" w:lineRule="auto"/>
        <w:rPr>
          <w:rFonts w:asciiTheme="minorHAnsi" w:hAnsiTheme="minorHAnsi"/>
          <w:sz w:val="22"/>
          <w:szCs w:val="22"/>
        </w:rPr>
      </w:pPr>
      <w:r>
        <w:rPr>
          <w:rFonts w:asciiTheme="minorHAnsi" w:hAnsiTheme="minorHAnsi"/>
          <w:sz w:val="22"/>
          <w:szCs w:val="22"/>
        </w:rPr>
        <w:t>O dofinansowanie kosztów</w:t>
      </w:r>
      <w:r w:rsidRPr="00E47546">
        <w:rPr>
          <w:rFonts w:asciiTheme="minorHAnsi" w:hAnsiTheme="minorHAnsi"/>
          <w:sz w:val="22"/>
          <w:szCs w:val="22"/>
        </w:rPr>
        <w:t xml:space="preserve"> turnusu rehabilitacyjnego ubiegało się </w:t>
      </w:r>
      <w:r>
        <w:rPr>
          <w:rFonts w:asciiTheme="minorHAnsi" w:hAnsiTheme="minorHAnsi"/>
          <w:sz w:val="22"/>
          <w:szCs w:val="22"/>
        </w:rPr>
        <w:t>135</w:t>
      </w:r>
      <w:r w:rsidRPr="00E47546">
        <w:rPr>
          <w:rFonts w:asciiTheme="minorHAnsi" w:hAnsiTheme="minorHAnsi"/>
          <w:sz w:val="22"/>
          <w:szCs w:val="22"/>
        </w:rPr>
        <w:t>.</w:t>
      </w:r>
      <w:r>
        <w:rPr>
          <w:rFonts w:asciiTheme="minorHAnsi" w:hAnsiTheme="minorHAnsi"/>
          <w:sz w:val="22"/>
          <w:szCs w:val="22"/>
        </w:rPr>
        <w:t>778</w:t>
      </w:r>
      <w:r w:rsidRPr="00E47546">
        <w:rPr>
          <w:rFonts w:asciiTheme="minorHAnsi" w:hAnsiTheme="minorHAnsi"/>
          <w:sz w:val="22"/>
          <w:szCs w:val="22"/>
        </w:rPr>
        <w:t xml:space="preserve"> osób, z tego </w:t>
      </w:r>
      <w:r>
        <w:rPr>
          <w:rFonts w:asciiTheme="minorHAnsi" w:hAnsiTheme="minorHAnsi"/>
          <w:sz w:val="22"/>
          <w:szCs w:val="22"/>
        </w:rPr>
        <w:t>95</w:t>
      </w:r>
      <w:r w:rsidRPr="00E47546">
        <w:rPr>
          <w:rFonts w:asciiTheme="minorHAnsi" w:hAnsiTheme="minorHAnsi"/>
          <w:sz w:val="22"/>
          <w:szCs w:val="22"/>
        </w:rPr>
        <w:t>.</w:t>
      </w:r>
      <w:r>
        <w:rPr>
          <w:rFonts w:asciiTheme="minorHAnsi" w:hAnsiTheme="minorHAnsi"/>
          <w:sz w:val="22"/>
          <w:szCs w:val="22"/>
        </w:rPr>
        <w:t>254 oso</w:t>
      </w:r>
      <w:r w:rsidRPr="00E47546">
        <w:rPr>
          <w:rFonts w:asciiTheme="minorHAnsi" w:hAnsiTheme="minorHAnsi"/>
          <w:sz w:val="22"/>
          <w:szCs w:val="22"/>
        </w:rPr>
        <w:t>b</w:t>
      </w:r>
      <w:r>
        <w:rPr>
          <w:rFonts w:asciiTheme="minorHAnsi" w:hAnsiTheme="minorHAnsi"/>
          <w:sz w:val="22"/>
          <w:szCs w:val="22"/>
        </w:rPr>
        <w:t>y</w:t>
      </w:r>
      <w:r w:rsidRPr="00E47546">
        <w:rPr>
          <w:rFonts w:asciiTheme="minorHAnsi" w:hAnsiTheme="minorHAnsi"/>
          <w:sz w:val="22"/>
          <w:szCs w:val="22"/>
        </w:rPr>
        <w:t xml:space="preserve"> </w:t>
      </w:r>
      <w:r>
        <w:rPr>
          <w:rFonts w:asciiTheme="minorHAnsi" w:hAnsiTheme="minorHAnsi"/>
          <w:sz w:val="22"/>
          <w:szCs w:val="22"/>
        </w:rPr>
        <w:t>niepełnosprawne</w:t>
      </w:r>
      <w:r w:rsidRPr="00E47546">
        <w:rPr>
          <w:rFonts w:asciiTheme="minorHAnsi" w:hAnsiTheme="minorHAnsi"/>
          <w:sz w:val="22"/>
          <w:szCs w:val="22"/>
        </w:rPr>
        <w:t xml:space="preserve"> oraz 4</w:t>
      </w:r>
      <w:r>
        <w:rPr>
          <w:rFonts w:asciiTheme="minorHAnsi" w:hAnsiTheme="minorHAnsi"/>
          <w:sz w:val="22"/>
          <w:szCs w:val="22"/>
        </w:rPr>
        <w:t>0</w:t>
      </w:r>
      <w:r w:rsidRPr="00E47546">
        <w:rPr>
          <w:rFonts w:asciiTheme="minorHAnsi" w:hAnsiTheme="minorHAnsi"/>
          <w:sz w:val="22"/>
          <w:szCs w:val="22"/>
        </w:rPr>
        <w:t>.</w:t>
      </w:r>
      <w:r>
        <w:rPr>
          <w:rFonts w:asciiTheme="minorHAnsi" w:hAnsiTheme="minorHAnsi"/>
          <w:sz w:val="22"/>
          <w:szCs w:val="22"/>
        </w:rPr>
        <w:t>524</w:t>
      </w:r>
      <w:r w:rsidRPr="00E47546">
        <w:rPr>
          <w:rFonts w:asciiTheme="minorHAnsi" w:hAnsiTheme="minorHAnsi"/>
          <w:sz w:val="22"/>
          <w:szCs w:val="22"/>
        </w:rPr>
        <w:t xml:space="preserve"> opiekunów osób niepełnosprawnych. Dofinansowanie z</w:t>
      </w:r>
      <w:r>
        <w:rPr>
          <w:rFonts w:asciiTheme="minorHAnsi" w:hAnsiTheme="minorHAnsi"/>
          <w:sz w:val="22"/>
          <w:szCs w:val="22"/>
        </w:rPr>
        <w:t>ostało przyznane dla ogółem 66.186 osób</w:t>
      </w:r>
      <w:r w:rsidRPr="00E47546">
        <w:rPr>
          <w:rFonts w:asciiTheme="minorHAnsi" w:hAnsiTheme="minorHAnsi"/>
          <w:sz w:val="22"/>
          <w:szCs w:val="22"/>
        </w:rPr>
        <w:t xml:space="preserve"> na łączną kwotę 6</w:t>
      </w:r>
      <w:r>
        <w:rPr>
          <w:rFonts w:asciiTheme="minorHAnsi" w:hAnsiTheme="minorHAnsi"/>
          <w:sz w:val="22"/>
          <w:szCs w:val="22"/>
        </w:rPr>
        <w:t>4</w:t>
      </w:r>
      <w:r w:rsidRPr="00E47546">
        <w:rPr>
          <w:rFonts w:asciiTheme="minorHAnsi" w:hAnsiTheme="minorHAnsi"/>
          <w:sz w:val="22"/>
          <w:szCs w:val="22"/>
        </w:rPr>
        <w:t>.</w:t>
      </w:r>
      <w:r>
        <w:rPr>
          <w:rFonts w:asciiTheme="minorHAnsi" w:hAnsiTheme="minorHAnsi"/>
          <w:sz w:val="22"/>
          <w:szCs w:val="22"/>
        </w:rPr>
        <w:t>254</w:t>
      </w:r>
      <w:r w:rsidRPr="00E47546">
        <w:rPr>
          <w:rFonts w:asciiTheme="minorHAnsi" w:hAnsiTheme="minorHAnsi"/>
          <w:sz w:val="22"/>
          <w:szCs w:val="22"/>
        </w:rPr>
        <w:t>.</w:t>
      </w:r>
      <w:r>
        <w:rPr>
          <w:rFonts w:asciiTheme="minorHAnsi" w:hAnsiTheme="minorHAnsi"/>
          <w:sz w:val="22"/>
          <w:szCs w:val="22"/>
        </w:rPr>
        <w:t>441</w:t>
      </w:r>
      <w:r w:rsidRPr="00E47546">
        <w:rPr>
          <w:rFonts w:asciiTheme="minorHAnsi" w:hAnsiTheme="minorHAnsi"/>
          <w:sz w:val="22"/>
          <w:szCs w:val="22"/>
        </w:rPr>
        <w:t>,00 zł.</w:t>
      </w:r>
    </w:p>
    <w:p w:rsidR="005F5614" w:rsidRPr="00E47546" w:rsidRDefault="005F5614" w:rsidP="005F5614">
      <w:pPr>
        <w:pStyle w:val="Tekstpodstawowy21"/>
        <w:spacing w:line="276" w:lineRule="auto"/>
        <w:rPr>
          <w:rFonts w:asciiTheme="minorHAnsi" w:hAnsiTheme="minorHAnsi"/>
          <w:sz w:val="22"/>
          <w:szCs w:val="22"/>
        </w:rPr>
      </w:pPr>
    </w:p>
    <w:p w:rsidR="005F5614" w:rsidRDefault="005F5614" w:rsidP="005F5614">
      <w:pPr>
        <w:pStyle w:val="Tekstpodstawowy21"/>
        <w:spacing w:line="276" w:lineRule="auto"/>
        <w:rPr>
          <w:rFonts w:asciiTheme="minorHAnsi" w:hAnsiTheme="minorHAnsi"/>
          <w:sz w:val="22"/>
          <w:szCs w:val="22"/>
        </w:rPr>
      </w:pPr>
      <w:r w:rsidRPr="00E47546">
        <w:rPr>
          <w:rFonts w:asciiTheme="minorHAnsi" w:hAnsiTheme="minorHAnsi"/>
          <w:sz w:val="22"/>
          <w:szCs w:val="22"/>
        </w:rPr>
        <w:t>Na realizację zadania w zakresie dofinansowania turnusów rehabilitacyjnych 3</w:t>
      </w:r>
      <w:r>
        <w:rPr>
          <w:rFonts w:asciiTheme="minorHAnsi" w:hAnsiTheme="minorHAnsi"/>
          <w:sz w:val="22"/>
          <w:szCs w:val="22"/>
        </w:rPr>
        <w:t>61</w:t>
      </w:r>
      <w:r w:rsidRPr="00E47546">
        <w:rPr>
          <w:rFonts w:asciiTheme="minorHAnsi" w:hAnsiTheme="minorHAnsi"/>
          <w:sz w:val="22"/>
          <w:szCs w:val="22"/>
        </w:rPr>
        <w:t xml:space="preserve"> samorządy wypłaciły kwotę 5</w:t>
      </w:r>
      <w:r>
        <w:rPr>
          <w:rFonts w:asciiTheme="minorHAnsi" w:hAnsiTheme="minorHAnsi"/>
          <w:sz w:val="22"/>
          <w:szCs w:val="22"/>
        </w:rPr>
        <w:t>9</w:t>
      </w:r>
      <w:r w:rsidRPr="00E47546">
        <w:rPr>
          <w:rFonts w:asciiTheme="minorHAnsi" w:hAnsiTheme="minorHAnsi"/>
          <w:bCs/>
          <w:sz w:val="22"/>
          <w:szCs w:val="22"/>
        </w:rPr>
        <w:t>.</w:t>
      </w:r>
      <w:r>
        <w:rPr>
          <w:rFonts w:asciiTheme="minorHAnsi" w:hAnsiTheme="minorHAnsi"/>
          <w:bCs/>
          <w:sz w:val="22"/>
          <w:szCs w:val="22"/>
        </w:rPr>
        <w:t>827</w:t>
      </w:r>
      <w:r w:rsidRPr="00E47546">
        <w:rPr>
          <w:rFonts w:asciiTheme="minorHAnsi" w:hAnsiTheme="minorHAnsi"/>
          <w:bCs/>
          <w:sz w:val="22"/>
          <w:szCs w:val="22"/>
        </w:rPr>
        <w:t>.</w:t>
      </w:r>
      <w:r>
        <w:rPr>
          <w:rFonts w:asciiTheme="minorHAnsi" w:hAnsiTheme="minorHAnsi"/>
          <w:bCs/>
          <w:sz w:val="22"/>
          <w:szCs w:val="22"/>
        </w:rPr>
        <w:t>034</w:t>
      </w:r>
      <w:r w:rsidRPr="00E47546">
        <w:rPr>
          <w:rFonts w:asciiTheme="minorHAnsi" w:hAnsiTheme="minorHAnsi"/>
          <w:bCs/>
          <w:sz w:val="22"/>
          <w:szCs w:val="22"/>
        </w:rPr>
        <w:t>,00 zł</w:t>
      </w:r>
      <w:r w:rsidRPr="00E47546">
        <w:rPr>
          <w:rFonts w:asciiTheme="minorHAnsi" w:hAnsiTheme="minorHAnsi"/>
          <w:sz w:val="22"/>
          <w:szCs w:val="22"/>
        </w:rPr>
        <w:t xml:space="preserve"> na rzecz 61.</w:t>
      </w:r>
      <w:r>
        <w:rPr>
          <w:rFonts w:asciiTheme="minorHAnsi" w:hAnsiTheme="minorHAnsi"/>
          <w:sz w:val="22"/>
          <w:szCs w:val="22"/>
        </w:rPr>
        <w:t>478</w:t>
      </w:r>
      <w:r w:rsidRPr="00E47546">
        <w:rPr>
          <w:rFonts w:asciiTheme="minorHAnsi" w:hAnsiTheme="minorHAnsi"/>
          <w:sz w:val="22"/>
          <w:szCs w:val="22"/>
        </w:rPr>
        <w:t xml:space="preserve"> osób, z czego: na rzecz 2</w:t>
      </w:r>
      <w:r>
        <w:rPr>
          <w:rFonts w:asciiTheme="minorHAnsi" w:hAnsiTheme="minorHAnsi"/>
          <w:sz w:val="22"/>
          <w:szCs w:val="22"/>
        </w:rPr>
        <w:t>9</w:t>
      </w:r>
      <w:r w:rsidRPr="00E47546">
        <w:rPr>
          <w:rFonts w:asciiTheme="minorHAnsi" w:hAnsiTheme="minorHAnsi"/>
          <w:sz w:val="22"/>
          <w:szCs w:val="22"/>
        </w:rPr>
        <w:t>.</w:t>
      </w:r>
      <w:r>
        <w:rPr>
          <w:rFonts w:asciiTheme="minorHAnsi" w:hAnsiTheme="minorHAnsi"/>
          <w:sz w:val="22"/>
          <w:szCs w:val="22"/>
        </w:rPr>
        <w:t>426</w:t>
      </w:r>
      <w:r w:rsidRPr="00E47546">
        <w:rPr>
          <w:rFonts w:asciiTheme="minorHAnsi" w:hAnsiTheme="minorHAnsi"/>
          <w:sz w:val="22"/>
          <w:szCs w:val="22"/>
        </w:rPr>
        <w:t xml:space="preserve"> dorosłych osób niepełnosprawnych </w:t>
      </w:r>
      <w:r>
        <w:rPr>
          <w:rFonts w:asciiTheme="minorHAnsi" w:hAnsiTheme="minorHAnsi"/>
          <w:sz w:val="22"/>
          <w:szCs w:val="22"/>
        </w:rPr>
        <w:t>31</w:t>
      </w:r>
      <w:r w:rsidRPr="00E47546">
        <w:rPr>
          <w:rFonts w:asciiTheme="minorHAnsi" w:hAnsiTheme="minorHAnsi"/>
          <w:sz w:val="22"/>
          <w:szCs w:val="22"/>
        </w:rPr>
        <w:t>.</w:t>
      </w:r>
      <w:r>
        <w:rPr>
          <w:rFonts w:asciiTheme="minorHAnsi" w:hAnsiTheme="minorHAnsi"/>
          <w:sz w:val="22"/>
          <w:szCs w:val="22"/>
        </w:rPr>
        <w:t>078</w:t>
      </w:r>
      <w:r w:rsidRPr="00E47546">
        <w:rPr>
          <w:rFonts w:asciiTheme="minorHAnsi" w:hAnsiTheme="minorHAnsi"/>
          <w:sz w:val="22"/>
          <w:szCs w:val="22"/>
        </w:rPr>
        <w:t>.</w:t>
      </w:r>
      <w:r>
        <w:rPr>
          <w:rFonts w:asciiTheme="minorHAnsi" w:hAnsiTheme="minorHAnsi"/>
          <w:sz w:val="22"/>
          <w:szCs w:val="22"/>
        </w:rPr>
        <w:t>540</w:t>
      </w:r>
      <w:r w:rsidRPr="00E47546">
        <w:rPr>
          <w:rFonts w:asciiTheme="minorHAnsi" w:hAnsiTheme="minorHAnsi"/>
          <w:sz w:val="22"/>
          <w:szCs w:val="22"/>
        </w:rPr>
        <w:t>,00 zł i na rzecz 11.</w:t>
      </w:r>
      <w:r>
        <w:rPr>
          <w:rFonts w:asciiTheme="minorHAnsi" w:hAnsiTheme="minorHAnsi"/>
          <w:sz w:val="22"/>
          <w:szCs w:val="22"/>
        </w:rPr>
        <w:t>207</w:t>
      </w:r>
      <w:r w:rsidRPr="00E47546">
        <w:rPr>
          <w:rFonts w:asciiTheme="minorHAnsi" w:hAnsiTheme="minorHAnsi"/>
          <w:sz w:val="22"/>
          <w:szCs w:val="22"/>
        </w:rPr>
        <w:t xml:space="preserve"> dzieci i młodzieży niepełnosprawnej 12.8</w:t>
      </w:r>
      <w:r>
        <w:rPr>
          <w:rFonts w:asciiTheme="minorHAnsi" w:hAnsiTheme="minorHAnsi"/>
          <w:sz w:val="22"/>
          <w:szCs w:val="22"/>
        </w:rPr>
        <w:t>94.463</w:t>
      </w:r>
      <w:r w:rsidRPr="00E47546">
        <w:rPr>
          <w:rFonts w:asciiTheme="minorHAnsi" w:hAnsiTheme="minorHAnsi"/>
          <w:sz w:val="22"/>
          <w:szCs w:val="22"/>
        </w:rPr>
        <w:t>,00 zł oraz kwotę 15.</w:t>
      </w:r>
      <w:r>
        <w:rPr>
          <w:rFonts w:asciiTheme="minorHAnsi" w:hAnsiTheme="minorHAnsi"/>
          <w:sz w:val="22"/>
          <w:szCs w:val="22"/>
        </w:rPr>
        <w:t>854</w:t>
      </w:r>
      <w:r w:rsidRPr="00E47546">
        <w:rPr>
          <w:rFonts w:asciiTheme="minorHAnsi" w:hAnsiTheme="minorHAnsi"/>
          <w:sz w:val="22"/>
          <w:szCs w:val="22"/>
        </w:rPr>
        <w:t>.</w:t>
      </w:r>
      <w:r>
        <w:rPr>
          <w:rFonts w:asciiTheme="minorHAnsi" w:hAnsiTheme="minorHAnsi"/>
          <w:sz w:val="22"/>
          <w:szCs w:val="22"/>
        </w:rPr>
        <w:t>031</w:t>
      </w:r>
      <w:r w:rsidRPr="00E47546">
        <w:rPr>
          <w:rFonts w:asciiTheme="minorHAnsi" w:hAnsiTheme="minorHAnsi"/>
          <w:sz w:val="22"/>
          <w:szCs w:val="22"/>
        </w:rPr>
        <w:t>,00 zł na rzecz 20.8</w:t>
      </w:r>
      <w:r>
        <w:rPr>
          <w:rFonts w:asciiTheme="minorHAnsi" w:hAnsiTheme="minorHAnsi"/>
          <w:sz w:val="22"/>
          <w:szCs w:val="22"/>
        </w:rPr>
        <w:t>45</w:t>
      </w:r>
      <w:r w:rsidRPr="00E47546">
        <w:rPr>
          <w:rFonts w:asciiTheme="minorHAnsi" w:hAnsiTheme="minorHAnsi"/>
          <w:sz w:val="22"/>
          <w:szCs w:val="22"/>
        </w:rPr>
        <w:t xml:space="preserve"> opiekunów.</w:t>
      </w:r>
      <w:r w:rsidRPr="00E47546">
        <w:rPr>
          <w:rFonts w:asciiTheme="minorHAnsi" w:hAnsiTheme="minorHAnsi"/>
          <w:i/>
          <w:iCs/>
          <w:sz w:val="22"/>
          <w:szCs w:val="22"/>
        </w:rPr>
        <w:t xml:space="preserve"> </w:t>
      </w:r>
      <w:r w:rsidRPr="00E47546">
        <w:rPr>
          <w:rFonts w:asciiTheme="minorHAnsi" w:hAnsiTheme="minorHAnsi"/>
          <w:sz w:val="22"/>
          <w:szCs w:val="22"/>
        </w:rPr>
        <w:t>Przeciętne dofinansowanie na osobę wyniosło 9</w:t>
      </w:r>
      <w:r>
        <w:rPr>
          <w:rFonts w:asciiTheme="minorHAnsi" w:hAnsiTheme="minorHAnsi"/>
          <w:sz w:val="22"/>
          <w:szCs w:val="22"/>
        </w:rPr>
        <w:t>73</w:t>
      </w:r>
      <w:r w:rsidRPr="00E47546">
        <w:rPr>
          <w:rFonts w:asciiTheme="minorHAnsi" w:hAnsiTheme="minorHAnsi"/>
          <w:sz w:val="22"/>
          <w:szCs w:val="22"/>
        </w:rPr>
        <w:t xml:space="preserve">,00 zł. </w:t>
      </w:r>
    </w:p>
    <w:p w:rsidR="005F5614" w:rsidRDefault="005F5614" w:rsidP="005F5614">
      <w:pPr>
        <w:pStyle w:val="Tekstpodstawowy21"/>
        <w:spacing w:line="276" w:lineRule="auto"/>
        <w:rPr>
          <w:rFonts w:asciiTheme="minorHAnsi" w:hAnsiTheme="minorHAnsi"/>
          <w:sz w:val="22"/>
          <w:szCs w:val="22"/>
        </w:rPr>
      </w:pPr>
    </w:p>
    <w:p w:rsidR="005F5614" w:rsidRPr="00626D4A" w:rsidRDefault="005F5614" w:rsidP="005F5614">
      <w:pPr>
        <w:pStyle w:val="Tekstpodstawowy21"/>
        <w:spacing w:line="276" w:lineRule="auto"/>
        <w:rPr>
          <w:rFonts w:asciiTheme="minorHAnsi" w:hAnsiTheme="minorHAnsi"/>
          <w:b/>
          <w:i/>
          <w:color w:val="548DD4" w:themeColor="text2" w:themeTint="99"/>
          <w:sz w:val="22"/>
          <w:szCs w:val="22"/>
        </w:rPr>
      </w:pPr>
      <w:r w:rsidRPr="00626D4A">
        <w:rPr>
          <w:rFonts w:asciiTheme="minorHAnsi" w:hAnsiTheme="minorHAnsi"/>
          <w:b/>
          <w:i/>
          <w:color w:val="548DD4" w:themeColor="text2" w:themeTint="99"/>
          <w:sz w:val="22"/>
          <w:szCs w:val="22"/>
        </w:rPr>
        <w:t xml:space="preserve">W porównaniu do roku poprzedniego wykorzystanie środków na ten cel zwiększyło się o </w:t>
      </w:r>
      <w:r>
        <w:rPr>
          <w:rFonts w:asciiTheme="minorHAnsi" w:hAnsiTheme="minorHAnsi"/>
          <w:b/>
          <w:i/>
          <w:color w:val="548DD4" w:themeColor="text2" w:themeTint="99"/>
          <w:sz w:val="22"/>
          <w:szCs w:val="22"/>
        </w:rPr>
        <w:t>3</w:t>
      </w:r>
      <w:r w:rsidRPr="00626D4A">
        <w:rPr>
          <w:rFonts w:asciiTheme="minorHAnsi" w:hAnsiTheme="minorHAnsi"/>
          <w:b/>
          <w:i/>
          <w:color w:val="548DD4" w:themeColor="text2" w:themeTint="99"/>
          <w:sz w:val="22"/>
          <w:szCs w:val="22"/>
        </w:rPr>
        <w:t>,</w:t>
      </w:r>
      <w:r>
        <w:rPr>
          <w:rFonts w:asciiTheme="minorHAnsi" w:hAnsiTheme="minorHAnsi"/>
          <w:b/>
          <w:i/>
          <w:color w:val="548DD4" w:themeColor="text2" w:themeTint="99"/>
          <w:sz w:val="22"/>
          <w:szCs w:val="22"/>
        </w:rPr>
        <w:t>55</w:t>
      </w:r>
      <w:r w:rsidRPr="00626D4A">
        <w:rPr>
          <w:rFonts w:asciiTheme="minorHAnsi" w:hAnsiTheme="minorHAnsi"/>
          <w:b/>
          <w:i/>
          <w:color w:val="548DD4" w:themeColor="text2" w:themeTint="99"/>
          <w:sz w:val="22"/>
          <w:szCs w:val="22"/>
        </w:rPr>
        <w:t>%, tj. o kwotę w wysokości 2.</w:t>
      </w:r>
      <w:r>
        <w:rPr>
          <w:rFonts w:asciiTheme="minorHAnsi" w:hAnsiTheme="minorHAnsi"/>
          <w:b/>
          <w:i/>
          <w:color w:val="548DD4" w:themeColor="text2" w:themeTint="99"/>
          <w:sz w:val="22"/>
          <w:szCs w:val="22"/>
        </w:rPr>
        <w:t>048</w:t>
      </w:r>
      <w:r w:rsidRPr="00626D4A">
        <w:rPr>
          <w:rFonts w:asciiTheme="minorHAnsi" w:hAnsiTheme="minorHAnsi"/>
          <w:b/>
          <w:i/>
          <w:color w:val="548DD4" w:themeColor="text2" w:themeTint="99"/>
          <w:sz w:val="22"/>
          <w:szCs w:val="22"/>
        </w:rPr>
        <w:t>.</w:t>
      </w:r>
      <w:r>
        <w:rPr>
          <w:rFonts w:asciiTheme="minorHAnsi" w:hAnsiTheme="minorHAnsi"/>
          <w:b/>
          <w:i/>
          <w:color w:val="548DD4" w:themeColor="text2" w:themeTint="99"/>
          <w:sz w:val="22"/>
          <w:szCs w:val="22"/>
        </w:rPr>
        <w:t>570</w:t>
      </w:r>
      <w:r w:rsidRPr="00626D4A">
        <w:rPr>
          <w:rFonts w:asciiTheme="minorHAnsi" w:hAnsiTheme="minorHAnsi"/>
          <w:b/>
          <w:i/>
          <w:color w:val="548DD4" w:themeColor="text2" w:themeTint="99"/>
          <w:sz w:val="22"/>
          <w:szCs w:val="22"/>
        </w:rPr>
        <w:t xml:space="preserve">,00 zł, a liczba osób, które uczestniczyły w turnusach była większa </w:t>
      </w:r>
      <w:r>
        <w:rPr>
          <w:rFonts w:asciiTheme="minorHAnsi" w:hAnsiTheme="minorHAnsi"/>
          <w:b/>
          <w:i/>
          <w:color w:val="548DD4" w:themeColor="text2" w:themeTint="99"/>
          <w:sz w:val="22"/>
          <w:szCs w:val="22"/>
        </w:rPr>
        <w:br/>
      </w:r>
      <w:r w:rsidRPr="00626D4A">
        <w:rPr>
          <w:rFonts w:asciiTheme="minorHAnsi" w:hAnsiTheme="minorHAnsi"/>
          <w:b/>
          <w:i/>
          <w:color w:val="548DD4" w:themeColor="text2" w:themeTint="99"/>
          <w:sz w:val="22"/>
          <w:szCs w:val="22"/>
        </w:rPr>
        <w:t xml:space="preserve">o </w:t>
      </w:r>
      <w:r>
        <w:rPr>
          <w:rFonts w:asciiTheme="minorHAnsi" w:hAnsiTheme="minorHAnsi"/>
          <w:b/>
          <w:i/>
          <w:color w:val="548DD4" w:themeColor="text2" w:themeTint="99"/>
          <w:sz w:val="22"/>
          <w:szCs w:val="22"/>
        </w:rPr>
        <w:t>438 osób</w:t>
      </w:r>
      <w:r w:rsidRPr="00626D4A">
        <w:rPr>
          <w:rFonts w:asciiTheme="minorHAnsi" w:hAnsiTheme="minorHAnsi"/>
          <w:b/>
          <w:i/>
          <w:color w:val="548DD4" w:themeColor="text2" w:themeTint="99"/>
          <w:sz w:val="22"/>
          <w:szCs w:val="22"/>
        </w:rPr>
        <w:t xml:space="preserve"> (wzrost o </w:t>
      </w:r>
      <w:r>
        <w:rPr>
          <w:rFonts w:asciiTheme="minorHAnsi" w:hAnsiTheme="minorHAnsi"/>
          <w:b/>
          <w:i/>
          <w:color w:val="548DD4" w:themeColor="text2" w:themeTint="99"/>
          <w:sz w:val="22"/>
          <w:szCs w:val="22"/>
        </w:rPr>
        <w:t>0</w:t>
      </w:r>
      <w:r w:rsidRPr="00626D4A">
        <w:rPr>
          <w:rFonts w:asciiTheme="minorHAnsi" w:hAnsiTheme="minorHAnsi"/>
          <w:b/>
          <w:i/>
          <w:color w:val="548DD4" w:themeColor="text2" w:themeTint="99"/>
          <w:sz w:val="22"/>
          <w:szCs w:val="22"/>
        </w:rPr>
        <w:t>,</w:t>
      </w:r>
      <w:r>
        <w:rPr>
          <w:rFonts w:asciiTheme="minorHAnsi" w:hAnsiTheme="minorHAnsi"/>
          <w:b/>
          <w:i/>
          <w:color w:val="548DD4" w:themeColor="text2" w:themeTint="99"/>
          <w:sz w:val="22"/>
          <w:szCs w:val="22"/>
        </w:rPr>
        <w:t>72</w:t>
      </w:r>
      <w:r w:rsidRPr="00626D4A">
        <w:rPr>
          <w:rFonts w:asciiTheme="minorHAnsi" w:hAnsiTheme="minorHAnsi"/>
          <w:b/>
          <w:i/>
          <w:color w:val="548DD4" w:themeColor="text2" w:themeTint="99"/>
          <w:sz w:val="22"/>
          <w:szCs w:val="22"/>
        </w:rPr>
        <w:t>%).</w:t>
      </w:r>
    </w:p>
    <w:p w:rsidR="005F5614" w:rsidRDefault="005F5614" w:rsidP="005F5614">
      <w:pPr>
        <w:pStyle w:val="Tekstpodstawowy21"/>
        <w:spacing w:line="276" w:lineRule="auto"/>
        <w:rPr>
          <w:rFonts w:asciiTheme="minorHAnsi" w:hAnsiTheme="minorHAnsi"/>
          <w:sz w:val="22"/>
          <w:szCs w:val="22"/>
        </w:rPr>
      </w:pPr>
    </w:p>
    <w:p w:rsidR="005F5614" w:rsidRPr="00E47546" w:rsidRDefault="005F5614" w:rsidP="005F5614">
      <w:pPr>
        <w:pStyle w:val="Tekstpodstawowy21"/>
        <w:spacing w:line="276" w:lineRule="auto"/>
        <w:rPr>
          <w:rFonts w:asciiTheme="minorHAnsi" w:hAnsiTheme="minorHAnsi"/>
          <w:sz w:val="22"/>
          <w:szCs w:val="22"/>
        </w:rPr>
      </w:pPr>
      <w:r w:rsidRPr="00E47546">
        <w:rPr>
          <w:rFonts w:asciiTheme="minorHAnsi" w:hAnsiTheme="minorHAnsi"/>
          <w:sz w:val="22"/>
          <w:szCs w:val="22"/>
        </w:rPr>
        <w:t>Wśród w/w osób dofinansowano 13.</w:t>
      </w:r>
      <w:r>
        <w:rPr>
          <w:rFonts w:asciiTheme="minorHAnsi" w:hAnsiTheme="minorHAnsi"/>
          <w:sz w:val="22"/>
          <w:szCs w:val="22"/>
        </w:rPr>
        <w:t>495</w:t>
      </w:r>
      <w:r w:rsidRPr="00E47546">
        <w:rPr>
          <w:rFonts w:asciiTheme="minorHAnsi" w:hAnsiTheme="minorHAnsi"/>
          <w:sz w:val="22"/>
          <w:szCs w:val="22"/>
        </w:rPr>
        <w:t xml:space="preserve"> mieszkańców wsi (2</w:t>
      </w:r>
      <w:r>
        <w:rPr>
          <w:rFonts w:asciiTheme="minorHAnsi" w:hAnsiTheme="minorHAnsi"/>
          <w:sz w:val="22"/>
          <w:szCs w:val="22"/>
        </w:rPr>
        <w:t>1</w:t>
      </w:r>
      <w:r w:rsidRPr="00E47546">
        <w:rPr>
          <w:rFonts w:asciiTheme="minorHAnsi" w:hAnsiTheme="minorHAnsi"/>
          <w:sz w:val="22"/>
          <w:szCs w:val="22"/>
        </w:rPr>
        <w:t>,</w:t>
      </w:r>
      <w:r>
        <w:rPr>
          <w:rFonts w:asciiTheme="minorHAnsi" w:hAnsiTheme="minorHAnsi"/>
          <w:sz w:val="22"/>
          <w:szCs w:val="22"/>
        </w:rPr>
        <w:t>95</w:t>
      </w:r>
      <w:r w:rsidRPr="00E47546">
        <w:rPr>
          <w:rFonts w:asciiTheme="minorHAnsi" w:hAnsiTheme="minorHAnsi"/>
          <w:sz w:val="22"/>
          <w:szCs w:val="22"/>
        </w:rPr>
        <w:t>%) na kwotę w wysokości 14.3</w:t>
      </w:r>
      <w:r>
        <w:rPr>
          <w:rFonts w:asciiTheme="minorHAnsi" w:hAnsiTheme="minorHAnsi"/>
          <w:sz w:val="22"/>
          <w:szCs w:val="22"/>
        </w:rPr>
        <w:t>64</w:t>
      </w:r>
      <w:r w:rsidRPr="00E47546">
        <w:rPr>
          <w:rFonts w:asciiTheme="minorHAnsi" w:hAnsiTheme="minorHAnsi"/>
          <w:sz w:val="22"/>
          <w:szCs w:val="22"/>
        </w:rPr>
        <w:t>.</w:t>
      </w:r>
      <w:r>
        <w:rPr>
          <w:rFonts w:asciiTheme="minorHAnsi" w:hAnsiTheme="minorHAnsi"/>
          <w:sz w:val="22"/>
          <w:szCs w:val="22"/>
        </w:rPr>
        <w:t>445</w:t>
      </w:r>
      <w:r w:rsidRPr="00E47546">
        <w:rPr>
          <w:rFonts w:asciiTheme="minorHAnsi" w:hAnsiTheme="minorHAnsi"/>
          <w:sz w:val="22"/>
          <w:szCs w:val="22"/>
        </w:rPr>
        <w:t>,00 zł oraz 2</w:t>
      </w:r>
      <w:r>
        <w:rPr>
          <w:rFonts w:asciiTheme="minorHAnsi" w:hAnsiTheme="minorHAnsi"/>
          <w:sz w:val="22"/>
          <w:szCs w:val="22"/>
        </w:rPr>
        <w:t>2</w:t>
      </w:r>
      <w:r w:rsidRPr="00E47546">
        <w:rPr>
          <w:rFonts w:asciiTheme="minorHAnsi" w:hAnsiTheme="minorHAnsi"/>
          <w:sz w:val="22"/>
          <w:szCs w:val="22"/>
        </w:rPr>
        <w:t>.</w:t>
      </w:r>
      <w:r>
        <w:rPr>
          <w:rFonts w:asciiTheme="minorHAnsi" w:hAnsiTheme="minorHAnsi"/>
          <w:sz w:val="22"/>
          <w:szCs w:val="22"/>
        </w:rPr>
        <w:t>791</w:t>
      </w:r>
      <w:r w:rsidRPr="00E47546">
        <w:rPr>
          <w:rFonts w:asciiTheme="minorHAnsi" w:hAnsiTheme="minorHAnsi"/>
          <w:sz w:val="22"/>
          <w:szCs w:val="22"/>
        </w:rPr>
        <w:t xml:space="preserve"> kobiet (37,</w:t>
      </w:r>
      <w:r>
        <w:rPr>
          <w:rFonts w:asciiTheme="minorHAnsi" w:hAnsiTheme="minorHAnsi"/>
          <w:sz w:val="22"/>
          <w:szCs w:val="22"/>
        </w:rPr>
        <w:t>07</w:t>
      </w:r>
      <w:r w:rsidRPr="00E47546">
        <w:rPr>
          <w:rFonts w:asciiTheme="minorHAnsi" w:hAnsiTheme="minorHAnsi"/>
          <w:sz w:val="22"/>
          <w:szCs w:val="22"/>
        </w:rPr>
        <w:t>%) na kwotę 2</w:t>
      </w:r>
      <w:r>
        <w:rPr>
          <w:rFonts w:asciiTheme="minorHAnsi" w:hAnsiTheme="minorHAnsi"/>
          <w:sz w:val="22"/>
          <w:szCs w:val="22"/>
        </w:rPr>
        <w:t>4</w:t>
      </w:r>
      <w:r w:rsidRPr="00E47546">
        <w:rPr>
          <w:rFonts w:asciiTheme="minorHAnsi" w:hAnsiTheme="minorHAnsi"/>
          <w:sz w:val="22"/>
          <w:szCs w:val="22"/>
        </w:rPr>
        <w:t>.</w:t>
      </w:r>
      <w:r>
        <w:rPr>
          <w:rFonts w:asciiTheme="minorHAnsi" w:hAnsiTheme="minorHAnsi"/>
          <w:sz w:val="22"/>
          <w:szCs w:val="22"/>
        </w:rPr>
        <w:t>015</w:t>
      </w:r>
      <w:r w:rsidRPr="00E47546">
        <w:rPr>
          <w:rFonts w:asciiTheme="minorHAnsi" w:hAnsiTheme="minorHAnsi"/>
          <w:sz w:val="22"/>
          <w:szCs w:val="22"/>
        </w:rPr>
        <w:t>.</w:t>
      </w:r>
      <w:r>
        <w:rPr>
          <w:rFonts w:asciiTheme="minorHAnsi" w:hAnsiTheme="minorHAnsi"/>
          <w:sz w:val="22"/>
          <w:szCs w:val="22"/>
        </w:rPr>
        <w:t>046</w:t>
      </w:r>
      <w:r w:rsidRPr="00E47546">
        <w:rPr>
          <w:rFonts w:asciiTheme="minorHAnsi" w:hAnsiTheme="minorHAnsi"/>
          <w:sz w:val="22"/>
          <w:szCs w:val="22"/>
        </w:rPr>
        <w:t>,00 zł.</w:t>
      </w:r>
    </w:p>
    <w:p w:rsidR="005F5614" w:rsidRDefault="005F5614" w:rsidP="005F5614">
      <w:pPr>
        <w:pStyle w:val="Tekstpodstawowy21"/>
        <w:spacing w:line="276" w:lineRule="auto"/>
        <w:rPr>
          <w:rFonts w:asciiTheme="minorHAnsi" w:hAnsiTheme="minorHAnsi"/>
          <w:sz w:val="22"/>
          <w:szCs w:val="22"/>
        </w:rPr>
      </w:pPr>
    </w:p>
    <w:p w:rsidR="005F5614" w:rsidRDefault="005F5614" w:rsidP="005F5614">
      <w:pPr>
        <w:pStyle w:val="Legenda"/>
        <w:jc w:val="both"/>
      </w:pPr>
      <w:bookmarkStart w:id="157" w:name="_Toc476050284"/>
      <w:bookmarkStart w:id="158" w:name="_Toc507076816"/>
      <w:r w:rsidRPr="00BF6935">
        <w:t>Wyk</w:t>
      </w:r>
      <w:r>
        <w:t xml:space="preserve">res nr </w:t>
      </w:r>
      <w:fldSimple w:instr=" SEQ Wykres \* ARABIC ">
        <w:r w:rsidR="0033789A">
          <w:rPr>
            <w:noProof/>
          </w:rPr>
          <w:t>48</w:t>
        </w:r>
      </w:fldSimple>
      <w:r w:rsidR="00F26C08">
        <w:rPr>
          <w:noProof/>
        </w:rPr>
        <w:t xml:space="preserve"> </w:t>
      </w:r>
      <w:r w:rsidRPr="00BF6935">
        <w:t>Liczba osób, które otrzymały dofinansowanie uczestnictwa w turnusach rehabilitacyjnych.</w:t>
      </w:r>
      <w:bookmarkEnd w:id="157"/>
      <w:bookmarkEnd w:id="158"/>
    </w:p>
    <w:p w:rsidR="005F5614" w:rsidRDefault="005F5614" w:rsidP="005F5614">
      <w:pPr>
        <w:jc w:val="center"/>
      </w:pPr>
      <w:r w:rsidRPr="007B68E5">
        <w:rPr>
          <w:noProof/>
          <w:sz w:val="24"/>
        </w:rPr>
        <w:drawing>
          <wp:inline distT="0" distB="0" distL="0" distR="0" wp14:anchorId="51960171" wp14:editId="02C21A94">
            <wp:extent cx="5613990" cy="2488019"/>
            <wp:effectExtent l="0" t="0" r="6350" b="7620"/>
            <wp:docPr id="547" name="Wykres 5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122FC" w:rsidRDefault="004122FC" w:rsidP="005F5614">
      <w:pPr>
        <w:jc w:val="center"/>
      </w:pPr>
    </w:p>
    <w:p w:rsidR="005F5614" w:rsidRPr="004377C1" w:rsidRDefault="005F5614" w:rsidP="005F5614">
      <w:pPr>
        <w:tabs>
          <w:tab w:val="num" w:pos="360"/>
        </w:tabs>
        <w:jc w:val="both"/>
        <w:rPr>
          <w:rFonts w:cs="Calibri"/>
        </w:rPr>
      </w:pPr>
      <w:r>
        <w:rPr>
          <w:rFonts w:cs="Calibri"/>
        </w:rPr>
        <w:t>S</w:t>
      </w:r>
      <w:r w:rsidRPr="00181BA8">
        <w:rPr>
          <w:rFonts w:cs="Calibri"/>
        </w:rPr>
        <w:t>zczegółowe dane dotyczące</w:t>
      </w:r>
      <w:r>
        <w:rPr>
          <w:rFonts w:cs="Calibri"/>
        </w:rPr>
        <w:t xml:space="preserve"> dofinansowania uczestnictwa osób niepełnosprawnych i ich opiekunów w turnusach rehabilitacyjnych znajdują się w Tabeli nr </w:t>
      </w:r>
      <w:r w:rsidR="00AC396F">
        <w:rPr>
          <w:rFonts w:cs="Calibri"/>
        </w:rPr>
        <w:t>39</w:t>
      </w:r>
      <w:r>
        <w:rPr>
          <w:rFonts w:cs="Calibri"/>
        </w:rPr>
        <w:t>.</w:t>
      </w:r>
    </w:p>
    <w:p w:rsidR="005F5614" w:rsidRPr="006D3B86" w:rsidRDefault="005F5614" w:rsidP="003F555C">
      <w:pPr>
        <w:pStyle w:val="Nagwek2"/>
        <w:tabs>
          <w:tab w:val="left" w:pos="1134"/>
        </w:tabs>
        <w:ind w:left="1134" w:hanging="708"/>
      </w:pPr>
      <w:bookmarkStart w:id="159" w:name="_Toc507077185"/>
      <w:r w:rsidRPr="006D3B86">
        <w:lastRenderedPageBreak/>
        <w:t>Dofinansowanie kosztów tworzenia i działania warsztatów terapii zajęciowej - art. 35a ust. 1 pkt 8 ustawy o rehabilitacji</w:t>
      </w:r>
      <w:bookmarkEnd w:id="159"/>
    </w:p>
    <w:p w:rsidR="005F5614" w:rsidRPr="00E47546" w:rsidRDefault="005F5614" w:rsidP="005F5614">
      <w:pPr>
        <w:pStyle w:val="Tekstpodstawowy21"/>
        <w:spacing w:line="276" w:lineRule="auto"/>
        <w:ind w:firstLine="709"/>
        <w:rPr>
          <w:rFonts w:asciiTheme="minorHAnsi" w:hAnsiTheme="minorHAnsi"/>
          <w:sz w:val="22"/>
          <w:szCs w:val="22"/>
          <w:highlight w:val="cyan"/>
        </w:rPr>
      </w:pPr>
    </w:p>
    <w:p w:rsidR="005F5614" w:rsidRDefault="005F5614" w:rsidP="005F5614">
      <w:pPr>
        <w:pStyle w:val="Tekstpodstawowy21"/>
        <w:spacing w:line="276" w:lineRule="auto"/>
        <w:rPr>
          <w:rFonts w:asciiTheme="minorHAnsi" w:hAnsiTheme="minorHAnsi"/>
          <w:sz w:val="22"/>
          <w:szCs w:val="22"/>
        </w:rPr>
      </w:pPr>
      <w:r w:rsidRPr="00E47546">
        <w:rPr>
          <w:rFonts w:asciiTheme="minorHAnsi" w:hAnsiTheme="minorHAnsi"/>
          <w:sz w:val="22"/>
          <w:szCs w:val="22"/>
        </w:rPr>
        <w:t>W okresie sprawozdawczym dofinansowanie kosztów tworzenia</w:t>
      </w:r>
      <w:r>
        <w:rPr>
          <w:rFonts w:asciiTheme="minorHAnsi" w:hAnsiTheme="minorHAnsi"/>
          <w:sz w:val="22"/>
          <w:szCs w:val="22"/>
        </w:rPr>
        <w:t xml:space="preserve"> ze środków PFRON</w:t>
      </w:r>
      <w:r w:rsidRPr="00E47546">
        <w:rPr>
          <w:rFonts w:asciiTheme="minorHAnsi" w:hAnsiTheme="minorHAnsi"/>
          <w:sz w:val="22"/>
          <w:szCs w:val="22"/>
        </w:rPr>
        <w:t xml:space="preserve"> otrzymał</w:t>
      </w:r>
      <w:r>
        <w:rPr>
          <w:rFonts w:asciiTheme="minorHAnsi" w:hAnsiTheme="minorHAnsi"/>
          <w:sz w:val="22"/>
          <w:szCs w:val="22"/>
        </w:rPr>
        <w:t>y</w:t>
      </w:r>
      <w:r w:rsidRPr="00E47546">
        <w:rPr>
          <w:rFonts w:asciiTheme="minorHAnsi" w:hAnsiTheme="minorHAnsi"/>
          <w:sz w:val="22"/>
          <w:szCs w:val="22"/>
        </w:rPr>
        <w:t xml:space="preserve"> </w:t>
      </w:r>
      <w:r>
        <w:rPr>
          <w:rFonts w:asciiTheme="minorHAnsi" w:hAnsiTheme="minorHAnsi"/>
          <w:sz w:val="22"/>
          <w:szCs w:val="22"/>
        </w:rPr>
        <w:br/>
        <w:t>2</w:t>
      </w:r>
      <w:r w:rsidRPr="00E47546">
        <w:rPr>
          <w:rFonts w:asciiTheme="minorHAnsi" w:hAnsiTheme="minorHAnsi"/>
          <w:sz w:val="22"/>
          <w:szCs w:val="22"/>
        </w:rPr>
        <w:t xml:space="preserve"> warsztat</w:t>
      </w:r>
      <w:r>
        <w:rPr>
          <w:rFonts w:asciiTheme="minorHAnsi" w:hAnsiTheme="minorHAnsi"/>
          <w:sz w:val="22"/>
          <w:szCs w:val="22"/>
        </w:rPr>
        <w:t>y</w:t>
      </w:r>
      <w:r w:rsidRPr="00E47546">
        <w:rPr>
          <w:rFonts w:asciiTheme="minorHAnsi" w:hAnsiTheme="minorHAnsi"/>
          <w:sz w:val="22"/>
          <w:szCs w:val="22"/>
        </w:rPr>
        <w:t xml:space="preserve"> terapii zajęciowe</w:t>
      </w:r>
      <w:r>
        <w:rPr>
          <w:rFonts w:asciiTheme="minorHAnsi" w:hAnsiTheme="minorHAnsi"/>
          <w:sz w:val="22"/>
          <w:szCs w:val="22"/>
        </w:rPr>
        <w:t>j (</w:t>
      </w:r>
      <w:proofErr w:type="spellStart"/>
      <w:r>
        <w:rPr>
          <w:rFonts w:asciiTheme="minorHAnsi" w:hAnsiTheme="minorHAnsi"/>
          <w:sz w:val="22"/>
          <w:szCs w:val="22"/>
        </w:rPr>
        <w:t>wtz</w:t>
      </w:r>
      <w:proofErr w:type="spellEnd"/>
      <w:r>
        <w:rPr>
          <w:rFonts w:asciiTheme="minorHAnsi" w:hAnsiTheme="minorHAnsi"/>
          <w:sz w:val="22"/>
          <w:szCs w:val="22"/>
        </w:rPr>
        <w:t xml:space="preserve">) w kwocie 422.500,00 zł. </w:t>
      </w:r>
    </w:p>
    <w:p w:rsidR="005F5614" w:rsidRPr="00C3322A" w:rsidRDefault="005F5614" w:rsidP="005F5614">
      <w:pPr>
        <w:pStyle w:val="Tekstpodstawowy21"/>
        <w:spacing w:line="276" w:lineRule="auto"/>
        <w:ind w:firstLine="709"/>
        <w:rPr>
          <w:rFonts w:asciiTheme="minorHAnsi" w:hAnsiTheme="minorHAnsi"/>
          <w:bCs/>
          <w:sz w:val="22"/>
          <w:szCs w:val="22"/>
          <w:highlight w:val="cyan"/>
        </w:rPr>
      </w:pPr>
    </w:p>
    <w:p w:rsidR="005F5614" w:rsidRPr="00E47546" w:rsidRDefault="005F5614" w:rsidP="005F5614">
      <w:pPr>
        <w:pStyle w:val="Tekstpodstawowy21"/>
        <w:spacing w:line="276" w:lineRule="auto"/>
        <w:rPr>
          <w:rFonts w:asciiTheme="minorHAnsi" w:hAnsiTheme="minorHAnsi"/>
          <w:sz w:val="22"/>
          <w:szCs w:val="22"/>
        </w:rPr>
      </w:pPr>
      <w:r w:rsidRPr="00E47546">
        <w:rPr>
          <w:rFonts w:asciiTheme="minorHAnsi" w:hAnsiTheme="minorHAnsi"/>
          <w:sz w:val="22"/>
          <w:szCs w:val="22"/>
        </w:rPr>
        <w:t>Środki na finansowanie kosztów działania warsztatów</w:t>
      </w:r>
      <w:r>
        <w:rPr>
          <w:rFonts w:asciiTheme="minorHAnsi" w:hAnsiTheme="minorHAnsi"/>
          <w:sz w:val="22"/>
          <w:szCs w:val="22"/>
        </w:rPr>
        <w:t xml:space="preserve"> wyliczone wg algorytmu uwzględniają</w:t>
      </w:r>
      <w:r w:rsidRPr="00E47546">
        <w:rPr>
          <w:rFonts w:asciiTheme="minorHAnsi" w:hAnsiTheme="minorHAnsi"/>
          <w:sz w:val="22"/>
          <w:szCs w:val="22"/>
        </w:rPr>
        <w:t xml:space="preserve"> zobowiązania z tytułu umów zawartych w tym zakresie do 31 grudnia roku poprzedzającego realizację tego zadania.</w:t>
      </w:r>
      <w:r w:rsidRPr="00E209C0">
        <w:rPr>
          <w:rFonts w:asciiTheme="minorHAnsi" w:hAnsiTheme="minorHAnsi"/>
          <w:sz w:val="22"/>
          <w:szCs w:val="22"/>
        </w:rPr>
        <w:t xml:space="preserve"> </w:t>
      </w:r>
      <w:r w:rsidRPr="003D3E21">
        <w:rPr>
          <w:rFonts w:asciiTheme="minorHAnsi" w:hAnsiTheme="minorHAnsi"/>
          <w:sz w:val="22"/>
          <w:szCs w:val="22"/>
        </w:rPr>
        <w:t>Przypadająca powiatom kwota na wypłatę zobowiązań w tym zakresie wyniosła 4</w:t>
      </w:r>
      <w:r>
        <w:rPr>
          <w:rFonts w:asciiTheme="minorHAnsi" w:hAnsiTheme="minorHAnsi"/>
          <w:sz w:val="22"/>
          <w:szCs w:val="22"/>
        </w:rPr>
        <w:t>27</w:t>
      </w:r>
      <w:r w:rsidRPr="003D3E21">
        <w:rPr>
          <w:rFonts w:asciiTheme="minorHAnsi" w:hAnsiTheme="minorHAnsi"/>
          <w:sz w:val="22"/>
          <w:szCs w:val="22"/>
        </w:rPr>
        <w:t>.</w:t>
      </w:r>
      <w:r>
        <w:rPr>
          <w:rFonts w:asciiTheme="minorHAnsi" w:hAnsiTheme="minorHAnsi"/>
          <w:sz w:val="22"/>
          <w:szCs w:val="22"/>
        </w:rPr>
        <w:t>10</w:t>
      </w:r>
      <w:r w:rsidRPr="003D3E21">
        <w:rPr>
          <w:rFonts w:asciiTheme="minorHAnsi" w:hAnsiTheme="minorHAnsi"/>
          <w:sz w:val="22"/>
          <w:szCs w:val="22"/>
        </w:rPr>
        <w:t>9.</w:t>
      </w:r>
      <w:r>
        <w:rPr>
          <w:rFonts w:asciiTheme="minorHAnsi" w:hAnsiTheme="minorHAnsi"/>
          <w:sz w:val="22"/>
          <w:szCs w:val="22"/>
        </w:rPr>
        <w:t>196,00 zł.</w:t>
      </w:r>
    </w:p>
    <w:p w:rsidR="005F5614" w:rsidRPr="00C3322A" w:rsidRDefault="005F5614" w:rsidP="005F5614">
      <w:pPr>
        <w:pStyle w:val="Tekstpodstawowy21"/>
        <w:spacing w:line="276" w:lineRule="auto"/>
        <w:rPr>
          <w:rFonts w:asciiTheme="minorHAnsi" w:hAnsiTheme="minorHAnsi"/>
          <w:color w:val="FF0000"/>
          <w:sz w:val="16"/>
          <w:szCs w:val="22"/>
        </w:rPr>
      </w:pPr>
    </w:p>
    <w:p w:rsidR="005F5614" w:rsidRPr="00E47546" w:rsidRDefault="005F5614" w:rsidP="005F5614">
      <w:pPr>
        <w:pStyle w:val="Tekstpodstawowy21"/>
        <w:spacing w:line="276" w:lineRule="auto"/>
        <w:rPr>
          <w:rFonts w:asciiTheme="minorHAnsi" w:hAnsiTheme="minorHAnsi"/>
          <w:sz w:val="22"/>
          <w:szCs w:val="22"/>
        </w:rPr>
      </w:pPr>
      <w:r w:rsidRPr="00E47546">
        <w:rPr>
          <w:rFonts w:asciiTheme="minorHAnsi" w:hAnsiTheme="minorHAnsi"/>
          <w:sz w:val="22"/>
          <w:szCs w:val="22"/>
        </w:rPr>
        <w:t xml:space="preserve">Na dofinansowanie kosztów działania warsztatów powstałych w latach poprzednich powiaty wykorzystały kwotę </w:t>
      </w:r>
      <w:r w:rsidRPr="00E47546">
        <w:rPr>
          <w:rFonts w:asciiTheme="minorHAnsi" w:hAnsiTheme="minorHAnsi"/>
          <w:bCs/>
          <w:sz w:val="22"/>
          <w:szCs w:val="22"/>
        </w:rPr>
        <w:t>4</w:t>
      </w:r>
      <w:r>
        <w:rPr>
          <w:rFonts w:asciiTheme="minorHAnsi" w:hAnsiTheme="minorHAnsi"/>
          <w:bCs/>
          <w:sz w:val="22"/>
          <w:szCs w:val="22"/>
        </w:rPr>
        <w:t>26</w:t>
      </w:r>
      <w:r w:rsidRPr="00E47546">
        <w:rPr>
          <w:rFonts w:asciiTheme="minorHAnsi" w:hAnsiTheme="minorHAnsi"/>
          <w:bCs/>
          <w:sz w:val="22"/>
          <w:szCs w:val="22"/>
        </w:rPr>
        <w:t>.</w:t>
      </w:r>
      <w:r>
        <w:rPr>
          <w:rFonts w:asciiTheme="minorHAnsi" w:hAnsiTheme="minorHAnsi"/>
          <w:bCs/>
          <w:sz w:val="22"/>
          <w:szCs w:val="22"/>
        </w:rPr>
        <w:t>052</w:t>
      </w:r>
      <w:r w:rsidRPr="00E47546">
        <w:rPr>
          <w:rFonts w:asciiTheme="minorHAnsi" w:hAnsiTheme="minorHAnsi"/>
          <w:bCs/>
          <w:sz w:val="22"/>
          <w:szCs w:val="22"/>
        </w:rPr>
        <w:t>.</w:t>
      </w:r>
      <w:r>
        <w:rPr>
          <w:rFonts w:asciiTheme="minorHAnsi" w:hAnsiTheme="minorHAnsi"/>
          <w:bCs/>
          <w:sz w:val="22"/>
          <w:szCs w:val="22"/>
        </w:rPr>
        <w:t>456</w:t>
      </w:r>
      <w:r w:rsidRPr="00E47546">
        <w:rPr>
          <w:rFonts w:asciiTheme="minorHAnsi" w:hAnsiTheme="minorHAnsi"/>
          <w:bCs/>
          <w:sz w:val="22"/>
          <w:szCs w:val="22"/>
        </w:rPr>
        <w:t xml:space="preserve">,00 zł, w których uczestniczyło </w:t>
      </w:r>
      <w:r w:rsidRPr="00E47546">
        <w:rPr>
          <w:rFonts w:asciiTheme="minorHAnsi" w:hAnsiTheme="minorHAnsi"/>
          <w:sz w:val="22"/>
          <w:szCs w:val="22"/>
        </w:rPr>
        <w:t>26.</w:t>
      </w:r>
      <w:r>
        <w:rPr>
          <w:rFonts w:asciiTheme="minorHAnsi" w:hAnsiTheme="minorHAnsi"/>
          <w:sz w:val="22"/>
          <w:szCs w:val="22"/>
        </w:rPr>
        <w:t>717</w:t>
      </w:r>
      <w:r w:rsidRPr="00E47546">
        <w:rPr>
          <w:rFonts w:asciiTheme="minorHAnsi" w:hAnsiTheme="minorHAnsi"/>
          <w:sz w:val="22"/>
          <w:szCs w:val="22"/>
        </w:rPr>
        <w:t xml:space="preserve"> uczestników.</w:t>
      </w:r>
    </w:p>
    <w:p w:rsidR="005F5614" w:rsidRPr="00C3322A" w:rsidRDefault="005F5614" w:rsidP="005F5614">
      <w:pPr>
        <w:pStyle w:val="Tekstpodstawowy21"/>
        <w:spacing w:line="276" w:lineRule="auto"/>
        <w:rPr>
          <w:rFonts w:asciiTheme="minorHAnsi" w:hAnsiTheme="minorHAnsi"/>
          <w:sz w:val="18"/>
          <w:szCs w:val="22"/>
        </w:rPr>
      </w:pPr>
    </w:p>
    <w:p w:rsidR="005F5614" w:rsidRPr="00626D4A" w:rsidRDefault="005F5614" w:rsidP="005F5614">
      <w:pPr>
        <w:pStyle w:val="Tekstpodstawowy21"/>
        <w:spacing w:line="276" w:lineRule="auto"/>
        <w:rPr>
          <w:rFonts w:asciiTheme="minorHAnsi" w:hAnsiTheme="minorHAnsi"/>
          <w:b/>
          <w:i/>
          <w:color w:val="548DD4" w:themeColor="text2" w:themeTint="99"/>
          <w:sz w:val="22"/>
          <w:szCs w:val="22"/>
        </w:rPr>
      </w:pPr>
      <w:r>
        <w:rPr>
          <w:rFonts w:asciiTheme="minorHAnsi" w:hAnsiTheme="minorHAnsi"/>
          <w:sz w:val="22"/>
          <w:szCs w:val="22"/>
        </w:rPr>
        <w:t xml:space="preserve">W omawianym okresie powstało 9 nowych </w:t>
      </w:r>
      <w:r w:rsidRPr="00E47546">
        <w:rPr>
          <w:rFonts w:asciiTheme="minorHAnsi" w:hAnsiTheme="minorHAnsi"/>
          <w:sz w:val="22"/>
          <w:szCs w:val="22"/>
        </w:rPr>
        <w:t>warsztatów terapii za</w:t>
      </w:r>
      <w:r>
        <w:rPr>
          <w:rFonts w:asciiTheme="minorHAnsi" w:hAnsiTheme="minorHAnsi"/>
          <w:sz w:val="22"/>
          <w:szCs w:val="22"/>
        </w:rPr>
        <w:t xml:space="preserve">jęciowej spośród których koszty działania 5 były finansowane ze środków Funduszu, a jednocześnie został zlikwidowany 1 </w:t>
      </w:r>
      <w:proofErr w:type="spellStart"/>
      <w:r>
        <w:rPr>
          <w:rFonts w:asciiTheme="minorHAnsi" w:hAnsiTheme="minorHAnsi"/>
          <w:sz w:val="22"/>
          <w:szCs w:val="22"/>
        </w:rPr>
        <w:t>wtz</w:t>
      </w:r>
      <w:proofErr w:type="spellEnd"/>
      <w:r>
        <w:rPr>
          <w:rFonts w:asciiTheme="minorHAnsi" w:hAnsiTheme="minorHAnsi"/>
          <w:sz w:val="22"/>
          <w:szCs w:val="22"/>
        </w:rPr>
        <w:t>.</w:t>
      </w:r>
      <w:r w:rsidRPr="00E47546">
        <w:rPr>
          <w:rFonts w:asciiTheme="minorHAnsi" w:hAnsiTheme="minorHAnsi"/>
          <w:sz w:val="22"/>
          <w:szCs w:val="22"/>
        </w:rPr>
        <w:t xml:space="preserve"> </w:t>
      </w:r>
      <w:r>
        <w:rPr>
          <w:rFonts w:asciiTheme="minorHAnsi" w:hAnsiTheme="minorHAnsi"/>
          <w:sz w:val="22"/>
          <w:szCs w:val="22"/>
        </w:rPr>
        <w:t xml:space="preserve">Dofinansowania udzielono 711 warsztatom z tego 121 warsztatom, </w:t>
      </w:r>
      <w:r w:rsidRPr="00E47546">
        <w:rPr>
          <w:rFonts w:asciiTheme="minorHAnsi" w:hAnsiTheme="minorHAnsi"/>
          <w:sz w:val="22"/>
          <w:szCs w:val="22"/>
        </w:rPr>
        <w:t>których organizatorem jest jednostka sektora finansów publicznych na kwotę 70.</w:t>
      </w:r>
      <w:r>
        <w:rPr>
          <w:rFonts w:asciiTheme="minorHAnsi" w:hAnsiTheme="minorHAnsi"/>
          <w:sz w:val="22"/>
          <w:szCs w:val="22"/>
        </w:rPr>
        <w:t>782.038,00 zł oraz 590 warsztatom</w:t>
      </w:r>
      <w:r w:rsidRPr="00E47546">
        <w:rPr>
          <w:rFonts w:asciiTheme="minorHAnsi" w:hAnsiTheme="minorHAnsi"/>
          <w:sz w:val="22"/>
          <w:szCs w:val="22"/>
        </w:rPr>
        <w:t xml:space="preserve"> przy jednostkach spoza sektora finansów publicznych na kwotę </w:t>
      </w:r>
      <w:r>
        <w:rPr>
          <w:rFonts w:asciiTheme="minorHAnsi" w:hAnsiTheme="minorHAnsi"/>
          <w:sz w:val="22"/>
          <w:szCs w:val="22"/>
        </w:rPr>
        <w:t xml:space="preserve">356.902.120,00 zł. </w:t>
      </w:r>
      <w:r w:rsidRPr="00E47546">
        <w:rPr>
          <w:rFonts w:asciiTheme="minorHAnsi" w:hAnsiTheme="minorHAnsi"/>
          <w:sz w:val="22"/>
          <w:szCs w:val="22"/>
        </w:rPr>
        <w:t>W kraju</w:t>
      </w:r>
      <w:r>
        <w:rPr>
          <w:rFonts w:asciiTheme="minorHAnsi" w:hAnsiTheme="minorHAnsi"/>
          <w:sz w:val="22"/>
          <w:szCs w:val="22"/>
        </w:rPr>
        <w:t xml:space="preserve"> na koniec roku</w:t>
      </w:r>
      <w:r w:rsidRPr="00E47546">
        <w:rPr>
          <w:rFonts w:asciiTheme="minorHAnsi" w:hAnsiTheme="minorHAnsi"/>
          <w:sz w:val="22"/>
          <w:szCs w:val="22"/>
        </w:rPr>
        <w:t xml:space="preserve"> działało 7</w:t>
      </w:r>
      <w:r>
        <w:rPr>
          <w:rFonts w:asciiTheme="minorHAnsi" w:hAnsiTheme="minorHAnsi"/>
          <w:sz w:val="22"/>
          <w:szCs w:val="22"/>
        </w:rPr>
        <w:t>15</w:t>
      </w:r>
      <w:r w:rsidRPr="00E47546">
        <w:rPr>
          <w:rFonts w:asciiTheme="minorHAnsi" w:hAnsiTheme="minorHAnsi"/>
          <w:sz w:val="22"/>
          <w:szCs w:val="22"/>
        </w:rPr>
        <w:t xml:space="preserve"> warsztatów</w:t>
      </w:r>
      <w:r>
        <w:rPr>
          <w:rFonts w:asciiTheme="minorHAnsi" w:hAnsiTheme="minorHAnsi"/>
          <w:sz w:val="22"/>
          <w:szCs w:val="22"/>
        </w:rPr>
        <w:t xml:space="preserve">, wobec 707 na dzień 01.01.2017 </w:t>
      </w:r>
      <w:r w:rsidR="00473D9F">
        <w:rPr>
          <w:rFonts w:asciiTheme="minorHAnsi" w:hAnsiTheme="minorHAnsi"/>
          <w:sz w:val="22"/>
          <w:szCs w:val="22"/>
        </w:rPr>
        <w:t>roku.</w:t>
      </w:r>
    </w:p>
    <w:p w:rsidR="005F5614" w:rsidRPr="00C3322A" w:rsidRDefault="005F5614" w:rsidP="005F5614">
      <w:pPr>
        <w:pStyle w:val="Tekstpodstawowy21"/>
        <w:spacing w:line="276" w:lineRule="auto"/>
        <w:rPr>
          <w:rFonts w:asciiTheme="minorHAnsi" w:hAnsiTheme="minorHAnsi"/>
          <w:sz w:val="18"/>
          <w:szCs w:val="22"/>
        </w:rPr>
      </w:pPr>
    </w:p>
    <w:p w:rsidR="005F5614" w:rsidRDefault="005F5614" w:rsidP="005F5614">
      <w:pPr>
        <w:pStyle w:val="Tekstpodstawowy21"/>
        <w:spacing w:line="276" w:lineRule="auto"/>
        <w:rPr>
          <w:rFonts w:asciiTheme="minorHAnsi" w:hAnsiTheme="minorHAnsi"/>
          <w:sz w:val="22"/>
          <w:szCs w:val="22"/>
        </w:rPr>
      </w:pPr>
      <w:r>
        <w:rPr>
          <w:rFonts w:asciiTheme="minorHAnsi" w:hAnsiTheme="minorHAnsi"/>
          <w:sz w:val="22"/>
          <w:szCs w:val="22"/>
        </w:rPr>
        <w:t xml:space="preserve">Na koniec okresu sprawozdawczego </w:t>
      </w:r>
      <w:r w:rsidRPr="00E47546">
        <w:rPr>
          <w:rFonts w:asciiTheme="minorHAnsi" w:hAnsiTheme="minorHAnsi"/>
          <w:sz w:val="22"/>
          <w:szCs w:val="22"/>
        </w:rPr>
        <w:t>2</w:t>
      </w:r>
      <w:r>
        <w:rPr>
          <w:rFonts w:asciiTheme="minorHAnsi" w:hAnsiTheme="minorHAnsi"/>
          <w:sz w:val="22"/>
          <w:szCs w:val="22"/>
        </w:rPr>
        <w:t>7</w:t>
      </w:r>
      <w:r w:rsidRPr="00E47546">
        <w:rPr>
          <w:rFonts w:asciiTheme="minorHAnsi" w:hAnsiTheme="minorHAnsi"/>
          <w:sz w:val="22"/>
          <w:szCs w:val="22"/>
        </w:rPr>
        <w:t>.</w:t>
      </w:r>
      <w:r>
        <w:rPr>
          <w:rFonts w:asciiTheme="minorHAnsi" w:hAnsiTheme="minorHAnsi"/>
          <w:sz w:val="22"/>
          <w:szCs w:val="22"/>
        </w:rPr>
        <w:t>097</w:t>
      </w:r>
      <w:r w:rsidRPr="00E47546">
        <w:rPr>
          <w:rFonts w:asciiTheme="minorHAnsi" w:hAnsiTheme="minorHAnsi"/>
          <w:sz w:val="22"/>
          <w:szCs w:val="22"/>
        </w:rPr>
        <w:t xml:space="preserve"> osób </w:t>
      </w:r>
      <w:r>
        <w:rPr>
          <w:rFonts w:asciiTheme="minorHAnsi" w:hAnsiTheme="minorHAnsi"/>
          <w:sz w:val="22"/>
          <w:szCs w:val="22"/>
        </w:rPr>
        <w:t>niepełnosprawnych odbywało</w:t>
      </w:r>
      <w:r w:rsidRPr="00E47546">
        <w:rPr>
          <w:rFonts w:asciiTheme="minorHAnsi" w:hAnsiTheme="minorHAnsi"/>
          <w:sz w:val="22"/>
          <w:szCs w:val="22"/>
        </w:rPr>
        <w:t xml:space="preserve"> ter</w:t>
      </w:r>
      <w:r>
        <w:rPr>
          <w:rFonts w:asciiTheme="minorHAnsi" w:hAnsiTheme="minorHAnsi"/>
          <w:sz w:val="22"/>
          <w:szCs w:val="22"/>
        </w:rPr>
        <w:t>apię zajęciową -</w:t>
      </w:r>
      <w:r>
        <w:rPr>
          <w:rFonts w:asciiTheme="minorHAnsi" w:hAnsiTheme="minorHAnsi"/>
          <w:sz w:val="22"/>
          <w:szCs w:val="22"/>
        </w:rPr>
        <w:br/>
      </w:r>
      <w:r w:rsidRPr="00E47546">
        <w:rPr>
          <w:rFonts w:asciiTheme="minorHAnsi" w:hAnsiTheme="minorHAnsi"/>
          <w:sz w:val="22"/>
          <w:szCs w:val="22"/>
        </w:rPr>
        <w:t xml:space="preserve"> </w:t>
      </w:r>
      <w:r>
        <w:rPr>
          <w:rFonts w:asciiTheme="minorHAnsi" w:hAnsiTheme="minorHAnsi"/>
          <w:sz w:val="22"/>
          <w:szCs w:val="22"/>
        </w:rPr>
        <w:t>641 w warsztatach</w:t>
      </w:r>
      <w:r w:rsidRPr="00E47546">
        <w:rPr>
          <w:rFonts w:asciiTheme="minorHAnsi" w:hAnsiTheme="minorHAnsi"/>
          <w:sz w:val="22"/>
          <w:szCs w:val="22"/>
        </w:rPr>
        <w:t xml:space="preserve"> przy zakładach pracy chronionej (2,</w:t>
      </w:r>
      <w:r>
        <w:rPr>
          <w:rFonts w:asciiTheme="minorHAnsi" w:hAnsiTheme="minorHAnsi"/>
          <w:sz w:val="22"/>
          <w:szCs w:val="22"/>
        </w:rPr>
        <w:t>40</w:t>
      </w:r>
      <w:r w:rsidRPr="00E47546">
        <w:rPr>
          <w:rFonts w:asciiTheme="minorHAnsi" w:hAnsiTheme="minorHAnsi"/>
          <w:sz w:val="22"/>
          <w:szCs w:val="22"/>
        </w:rPr>
        <w:t>%), 1</w:t>
      </w:r>
      <w:r>
        <w:rPr>
          <w:rFonts w:asciiTheme="minorHAnsi" w:hAnsiTheme="minorHAnsi"/>
          <w:sz w:val="22"/>
          <w:szCs w:val="22"/>
        </w:rPr>
        <w:t>2</w:t>
      </w:r>
      <w:r w:rsidRPr="00E47546">
        <w:rPr>
          <w:rFonts w:asciiTheme="minorHAnsi" w:hAnsiTheme="minorHAnsi"/>
          <w:sz w:val="22"/>
          <w:szCs w:val="22"/>
        </w:rPr>
        <w:t>.</w:t>
      </w:r>
      <w:r>
        <w:rPr>
          <w:rFonts w:asciiTheme="minorHAnsi" w:hAnsiTheme="minorHAnsi"/>
          <w:sz w:val="22"/>
          <w:szCs w:val="22"/>
        </w:rPr>
        <w:t>192</w:t>
      </w:r>
      <w:r w:rsidRPr="00E47546">
        <w:rPr>
          <w:rFonts w:asciiTheme="minorHAnsi" w:hAnsiTheme="minorHAnsi"/>
          <w:sz w:val="22"/>
          <w:szCs w:val="22"/>
        </w:rPr>
        <w:t xml:space="preserve"> </w:t>
      </w:r>
      <w:r>
        <w:rPr>
          <w:rFonts w:asciiTheme="minorHAnsi" w:hAnsiTheme="minorHAnsi"/>
          <w:sz w:val="22"/>
          <w:szCs w:val="22"/>
        </w:rPr>
        <w:t>t</w:t>
      </w:r>
      <w:r w:rsidRPr="00E47546">
        <w:rPr>
          <w:rFonts w:asciiTheme="minorHAnsi" w:hAnsiTheme="minorHAnsi"/>
          <w:sz w:val="22"/>
          <w:szCs w:val="22"/>
        </w:rPr>
        <w:t>o kobiety (4</w:t>
      </w:r>
      <w:r>
        <w:rPr>
          <w:rFonts w:asciiTheme="minorHAnsi" w:hAnsiTheme="minorHAnsi"/>
          <w:sz w:val="22"/>
          <w:szCs w:val="22"/>
        </w:rPr>
        <w:t>5,0 %), 657</w:t>
      </w:r>
      <w:r w:rsidRPr="00E47546">
        <w:rPr>
          <w:rFonts w:asciiTheme="minorHAnsi" w:hAnsiTheme="minorHAnsi"/>
          <w:sz w:val="22"/>
          <w:szCs w:val="22"/>
        </w:rPr>
        <w:t xml:space="preserve"> </w:t>
      </w:r>
      <w:r>
        <w:rPr>
          <w:rFonts w:asciiTheme="minorHAnsi" w:hAnsiTheme="minorHAnsi"/>
          <w:sz w:val="22"/>
          <w:szCs w:val="22"/>
        </w:rPr>
        <w:br/>
      </w:r>
      <w:r w:rsidRPr="00E47546">
        <w:rPr>
          <w:rFonts w:asciiTheme="minorHAnsi" w:hAnsiTheme="minorHAnsi"/>
          <w:sz w:val="22"/>
          <w:szCs w:val="22"/>
        </w:rPr>
        <w:t>to osoby zaliczane do młodzieży (2,</w:t>
      </w:r>
      <w:r>
        <w:rPr>
          <w:rFonts w:asciiTheme="minorHAnsi" w:hAnsiTheme="minorHAnsi"/>
          <w:sz w:val="22"/>
          <w:szCs w:val="22"/>
        </w:rPr>
        <w:t>40</w:t>
      </w:r>
      <w:r w:rsidRPr="00E47546">
        <w:rPr>
          <w:rFonts w:asciiTheme="minorHAnsi" w:hAnsiTheme="minorHAnsi"/>
          <w:sz w:val="22"/>
          <w:szCs w:val="22"/>
        </w:rPr>
        <w:t xml:space="preserve">%).  </w:t>
      </w:r>
    </w:p>
    <w:p w:rsidR="00720769" w:rsidRPr="00E47546" w:rsidRDefault="00720769" w:rsidP="005F5614">
      <w:pPr>
        <w:pStyle w:val="Tekstpodstawowy21"/>
        <w:spacing w:line="276" w:lineRule="auto"/>
        <w:rPr>
          <w:rFonts w:asciiTheme="minorHAnsi" w:hAnsiTheme="minorHAnsi"/>
          <w:sz w:val="22"/>
          <w:szCs w:val="22"/>
        </w:rPr>
      </w:pPr>
    </w:p>
    <w:p w:rsidR="005F5614" w:rsidRPr="00C3322A" w:rsidRDefault="005F5614" w:rsidP="005F5614">
      <w:pPr>
        <w:pStyle w:val="Tekstpodstawowy21"/>
        <w:spacing w:line="276" w:lineRule="auto"/>
        <w:rPr>
          <w:rFonts w:asciiTheme="minorHAnsi" w:hAnsiTheme="minorHAnsi"/>
          <w:sz w:val="18"/>
          <w:szCs w:val="22"/>
        </w:rPr>
      </w:pPr>
      <w:r w:rsidRPr="00626D4A">
        <w:rPr>
          <w:rFonts w:asciiTheme="minorHAnsi" w:hAnsiTheme="minorHAnsi"/>
          <w:b/>
          <w:i/>
          <w:color w:val="548DD4" w:themeColor="text2" w:themeTint="99"/>
          <w:sz w:val="22"/>
          <w:szCs w:val="22"/>
        </w:rPr>
        <w:t>W stosunku do roku 201</w:t>
      </w:r>
      <w:r>
        <w:rPr>
          <w:rFonts w:asciiTheme="minorHAnsi" w:hAnsiTheme="minorHAnsi"/>
          <w:b/>
          <w:i/>
          <w:color w:val="548DD4" w:themeColor="text2" w:themeTint="99"/>
          <w:sz w:val="22"/>
          <w:szCs w:val="22"/>
        </w:rPr>
        <w:t>6</w:t>
      </w:r>
      <w:r w:rsidRPr="00626D4A">
        <w:rPr>
          <w:rFonts w:asciiTheme="minorHAnsi" w:hAnsiTheme="minorHAnsi"/>
          <w:b/>
          <w:i/>
          <w:color w:val="548DD4" w:themeColor="text2" w:themeTint="99"/>
          <w:sz w:val="22"/>
          <w:szCs w:val="22"/>
        </w:rPr>
        <w:t xml:space="preserve"> liczba uczestników </w:t>
      </w:r>
      <w:proofErr w:type="spellStart"/>
      <w:r w:rsidRPr="00626D4A">
        <w:rPr>
          <w:rFonts w:asciiTheme="minorHAnsi" w:hAnsiTheme="minorHAnsi"/>
          <w:b/>
          <w:i/>
          <w:color w:val="548DD4" w:themeColor="text2" w:themeTint="99"/>
          <w:sz w:val="22"/>
          <w:szCs w:val="22"/>
        </w:rPr>
        <w:t>wtz</w:t>
      </w:r>
      <w:proofErr w:type="spellEnd"/>
      <w:r w:rsidRPr="00626D4A">
        <w:rPr>
          <w:rFonts w:asciiTheme="minorHAnsi" w:hAnsiTheme="minorHAnsi"/>
          <w:b/>
          <w:i/>
          <w:color w:val="548DD4" w:themeColor="text2" w:themeTint="99"/>
          <w:sz w:val="22"/>
          <w:szCs w:val="22"/>
        </w:rPr>
        <w:t xml:space="preserve"> wzrosła o </w:t>
      </w:r>
      <w:r>
        <w:rPr>
          <w:rFonts w:asciiTheme="minorHAnsi" w:hAnsiTheme="minorHAnsi"/>
          <w:b/>
          <w:i/>
          <w:color w:val="548DD4" w:themeColor="text2" w:themeTint="99"/>
          <w:sz w:val="22"/>
          <w:szCs w:val="22"/>
        </w:rPr>
        <w:t xml:space="preserve">596 </w:t>
      </w:r>
      <w:r w:rsidRPr="00626D4A">
        <w:rPr>
          <w:rFonts w:asciiTheme="minorHAnsi" w:hAnsiTheme="minorHAnsi"/>
          <w:b/>
          <w:i/>
          <w:color w:val="548DD4" w:themeColor="text2" w:themeTint="99"/>
          <w:sz w:val="22"/>
          <w:szCs w:val="22"/>
        </w:rPr>
        <w:t>os</w:t>
      </w:r>
      <w:r>
        <w:rPr>
          <w:rFonts w:asciiTheme="minorHAnsi" w:hAnsiTheme="minorHAnsi"/>
          <w:b/>
          <w:i/>
          <w:color w:val="548DD4" w:themeColor="text2" w:themeTint="99"/>
          <w:sz w:val="22"/>
          <w:szCs w:val="22"/>
        </w:rPr>
        <w:t>ób.</w:t>
      </w:r>
    </w:p>
    <w:p w:rsidR="00720769" w:rsidRDefault="00720769" w:rsidP="005F5614">
      <w:pPr>
        <w:pStyle w:val="Tekstpodstawowy21"/>
        <w:spacing w:line="276" w:lineRule="auto"/>
        <w:rPr>
          <w:rFonts w:asciiTheme="minorHAnsi" w:hAnsiTheme="minorHAnsi"/>
          <w:sz w:val="22"/>
          <w:szCs w:val="22"/>
        </w:rPr>
      </w:pPr>
    </w:p>
    <w:p w:rsidR="005F5614" w:rsidRPr="00E47546" w:rsidRDefault="005F5614" w:rsidP="005F5614">
      <w:pPr>
        <w:pStyle w:val="Tekstpodstawowy21"/>
        <w:spacing w:line="276" w:lineRule="auto"/>
        <w:rPr>
          <w:rFonts w:asciiTheme="minorHAnsi" w:hAnsiTheme="minorHAnsi"/>
          <w:sz w:val="22"/>
          <w:szCs w:val="22"/>
        </w:rPr>
      </w:pPr>
      <w:r w:rsidRPr="00E47546">
        <w:rPr>
          <w:rFonts w:asciiTheme="minorHAnsi" w:hAnsiTheme="minorHAnsi"/>
          <w:sz w:val="22"/>
          <w:szCs w:val="22"/>
        </w:rPr>
        <w:t xml:space="preserve">W roku sprawozdawczym w </w:t>
      </w:r>
      <w:r>
        <w:rPr>
          <w:rFonts w:asciiTheme="minorHAnsi" w:hAnsiTheme="minorHAnsi"/>
          <w:sz w:val="22"/>
          <w:szCs w:val="22"/>
        </w:rPr>
        <w:t>103</w:t>
      </w:r>
      <w:r w:rsidRPr="00E47546">
        <w:rPr>
          <w:rFonts w:asciiTheme="minorHAnsi" w:hAnsiTheme="minorHAnsi"/>
          <w:sz w:val="22"/>
          <w:szCs w:val="22"/>
        </w:rPr>
        <w:t xml:space="preserve"> samorządach powiatowych funkcjonowało 16</w:t>
      </w:r>
      <w:r>
        <w:rPr>
          <w:rFonts w:asciiTheme="minorHAnsi" w:hAnsiTheme="minorHAnsi"/>
          <w:sz w:val="22"/>
          <w:szCs w:val="22"/>
        </w:rPr>
        <w:t>6</w:t>
      </w:r>
      <w:r w:rsidRPr="00E47546">
        <w:rPr>
          <w:rFonts w:asciiTheme="minorHAnsi" w:hAnsiTheme="minorHAnsi"/>
          <w:sz w:val="22"/>
          <w:szCs w:val="22"/>
        </w:rPr>
        <w:t xml:space="preserve"> warsztatów terapii zajęciowej, w których uczestniczyło 1.0</w:t>
      </w:r>
      <w:r>
        <w:rPr>
          <w:rFonts w:asciiTheme="minorHAnsi" w:hAnsiTheme="minorHAnsi"/>
          <w:sz w:val="22"/>
          <w:szCs w:val="22"/>
        </w:rPr>
        <w:t>81</w:t>
      </w:r>
      <w:r w:rsidRPr="00E47546">
        <w:rPr>
          <w:rFonts w:asciiTheme="minorHAnsi" w:hAnsiTheme="minorHAnsi"/>
          <w:sz w:val="22"/>
          <w:szCs w:val="22"/>
        </w:rPr>
        <w:t xml:space="preserve"> osób niepełnosprawnych przebywających w jednostkach organizacyjnych obowiązanych do zapewnienia terapii zajęciowej na podstawie odrębnych przepisów</w:t>
      </w:r>
      <w:r>
        <w:rPr>
          <w:rFonts w:asciiTheme="minorHAnsi" w:hAnsiTheme="minorHAnsi"/>
          <w:sz w:val="22"/>
          <w:szCs w:val="22"/>
        </w:rPr>
        <w:t xml:space="preserve"> (m.in. w domach pomocy społecznej)</w:t>
      </w:r>
      <w:r w:rsidRPr="00E47546">
        <w:rPr>
          <w:rFonts w:asciiTheme="minorHAnsi" w:hAnsiTheme="minorHAnsi"/>
          <w:sz w:val="22"/>
          <w:szCs w:val="22"/>
        </w:rPr>
        <w:t xml:space="preserve">. W </w:t>
      </w:r>
      <w:r>
        <w:rPr>
          <w:rFonts w:asciiTheme="minorHAnsi" w:hAnsiTheme="minorHAnsi"/>
          <w:sz w:val="22"/>
          <w:szCs w:val="22"/>
        </w:rPr>
        <w:t>3</w:t>
      </w:r>
      <w:r w:rsidRPr="00E47546">
        <w:rPr>
          <w:rFonts w:asciiTheme="minorHAnsi" w:hAnsiTheme="minorHAnsi"/>
          <w:sz w:val="22"/>
          <w:szCs w:val="22"/>
        </w:rPr>
        <w:t xml:space="preserve"> warsztatach wskaźnik udziału tych uczestników do ogólnej liczby uczestników warsztatu wynosił powyżej 30%, wobec czego dofinansowanie zostało obniżone odpowiednio według wskaźnika dla poszczególnych warsztatów. </w:t>
      </w:r>
    </w:p>
    <w:p w:rsidR="005F5614" w:rsidRPr="00C3322A" w:rsidRDefault="005F5614" w:rsidP="005F5614">
      <w:pPr>
        <w:pStyle w:val="Tekstpodstawowy21"/>
        <w:spacing w:line="276" w:lineRule="auto"/>
        <w:rPr>
          <w:rFonts w:asciiTheme="minorHAnsi" w:hAnsiTheme="minorHAnsi"/>
          <w:sz w:val="18"/>
          <w:szCs w:val="22"/>
        </w:rPr>
      </w:pPr>
    </w:p>
    <w:p w:rsidR="005F5614" w:rsidRDefault="005F5614" w:rsidP="005F5614">
      <w:pPr>
        <w:jc w:val="both"/>
      </w:pPr>
      <w:r w:rsidRPr="00E47546">
        <w:t xml:space="preserve">Z ogólnej liczby </w:t>
      </w:r>
      <w:r w:rsidRPr="00E47546">
        <w:rPr>
          <w:color w:val="000000" w:themeColor="text1"/>
        </w:rPr>
        <w:t>1.</w:t>
      </w:r>
      <w:r>
        <w:rPr>
          <w:color w:val="000000" w:themeColor="text1"/>
        </w:rPr>
        <w:t>763</w:t>
      </w:r>
      <w:r w:rsidRPr="00E47546">
        <w:rPr>
          <w:color w:val="000000" w:themeColor="text1"/>
        </w:rPr>
        <w:t xml:space="preserve"> osób </w:t>
      </w:r>
      <w:r w:rsidRPr="00E47546">
        <w:t xml:space="preserve">niepełnosprawnych, które w roku ubiegłym opuściły </w:t>
      </w:r>
      <w:proofErr w:type="spellStart"/>
      <w:r w:rsidRPr="00E47546">
        <w:t>wtz</w:t>
      </w:r>
      <w:proofErr w:type="spellEnd"/>
      <w:r w:rsidRPr="00E47546">
        <w:t xml:space="preserve">, </w:t>
      </w:r>
      <w:r>
        <w:t>452</w:t>
      </w:r>
      <w:r w:rsidRPr="00E47546">
        <w:t xml:space="preserve"> osób podjęło zatrudnienie, w tym </w:t>
      </w:r>
      <w:r>
        <w:t>194</w:t>
      </w:r>
      <w:r w:rsidRPr="00E47546">
        <w:t xml:space="preserve"> w ramach pracy chronionej. W roku 201</w:t>
      </w:r>
      <w:r>
        <w:t>6</w:t>
      </w:r>
      <w:r w:rsidRPr="00E47546">
        <w:t xml:space="preserve"> warsztaty terapii zajęciowej opuściło 1.6</w:t>
      </w:r>
      <w:r>
        <w:t xml:space="preserve">82 </w:t>
      </w:r>
      <w:r w:rsidRPr="00E47546">
        <w:t xml:space="preserve">osób, z czego </w:t>
      </w:r>
      <w:r>
        <w:t>390</w:t>
      </w:r>
      <w:r w:rsidRPr="00E47546">
        <w:t xml:space="preserve"> podjęło zatrudnienie w tym </w:t>
      </w:r>
      <w:r>
        <w:t>166</w:t>
      </w:r>
      <w:r w:rsidRPr="00E47546">
        <w:t xml:space="preserve"> w ramach pracy chronionej.</w:t>
      </w:r>
    </w:p>
    <w:p w:rsidR="00302E1C" w:rsidRDefault="00302E1C" w:rsidP="005F5614">
      <w:pPr>
        <w:pStyle w:val="Legenda"/>
      </w:pPr>
      <w:bookmarkStart w:id="160" w:name="_Toc476050285"/>
    </w:p>
    <w:p w:rsidR="00642161" w:rsidRDefault="00642161" w:rsidP="00642161"/>
    <w:p w:rsidR="00642161" w:rsidRDefault="00642161" w:rsidP="00642161"/>
    <w:p w:rsidR="00642161" w:rsidRPr="00642161" w:rsidRDefault="00642161" w:rsidP="00642161"/>
    <w:p w:rsidR="005F5614" w:rsidRDefault="005F5614" w:rsidP="005F5614">
      <w:pPr>
        <w:pStyle w:val="Legenda"/>
      </w:pPr>
      <w:bookmarkStart w:id="161" w:name="_Toc507076817"/>
      <w:r>
        <w:lastRenderedPageBreak/>
        <w:t>W</w:t>
      </w:r>
      <w:r w:rsidRPr="00570777">
        <w:t xml:space="preserve">ykres nr </w:t>
      </w:r>
      <w:fldSimple w:instr=" SEQ Wykres \* ARABIC ">
        <w:r w:rsidR="0033789A">
          <w:rPr>
            <w:noProof/>
          </w:rPr>
          <w:t>49</w:t>
        </w:r>
      </w:fldSimple>
      <w:r w:rsidR="00F26C08">
        <w:rPr>
          <w:noProof/>
        </w:rPr>
        <w:t xml:space="preserve"> </w:t>
      </w:r>
      <w:r w:rsidRPr="00570777">
        <w:t xml:space="preserve">Migracja byłych uczestników </w:t>
      </w:r>
      <w:r>
        <w:t>warsztatów terapii zajęciowej</w:t>
      </w:r>
      <w:r w:rsidRPr="00570777">
        <w:t>.</w:t>
      </w:r>
      <w:bookmarkEnd w:id="160"/>
      <w:bookmarkEnd w:id="161"/>
    </w:p>
    <w:p w:rsidR="005F5614" w:rsidRDefault="005F5614" w:rsidP="005F5614">
      <w:pPr>
        <w:jc w:val="center"/>
      </w:pPr>
      <w:r>
        <w:rPr>
          <w:noProof/>
        </w:rPr>
        <w:drawing>
          <wp:inline distT="0" distB="0" distL="0" distR="0" wp14:anchorId="6B826107" wp14:editId="03D12B68">
            <wp:extent cx="6096000" cy="2743200"/>
            <wp:effectExtent l="0" t="0" r="0" b="0"/>
            <wp:docPr id="548" name="Wykres 5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F5614" w:rsidRDefault="005F5614" w:rsidP="005F5614">
      <w:pPr>
        <w:tabs>
          <w:tab w:val="num" w:pos="360"/>
        </w:tabs>
        <w:jc w:val="both"/>
        <w:rPr>
          <w:rFonts w:ascii="Calibri" w:hAnsi="Calibri"/>
        </w:rPr>
      </w:pPr>
      <w:r>
        <w:rPr>
          <w:rFonts w:cs="Calibri"/>
        </w:rPr>
        <w:t>S</w:t>
      </w:r>
      <w:r w:rsidRPr="00181BA8">
        <w:rPr>
          <w:rFonts w:cs="Calibri"/>
        </w:rPr>
        <w:t>zczegółowe dane dotyczące</w:t>
      </w:r>
      <w:r>
        <w:rPr>
          <w:rFonts w:cs="Calibri"/>
        </w:rPr>
        <w:t xml:space="preserve"> dofinansowania kosztów tworzenia i działania warsztatów terapii zajęciowej znajdują się w </w:t>
      </w:r>
      <w:r w:rsidRPr="00720769">
        <w:rPr>
          <w:rFonts w:cs="Calibri"/>
        </w:rPr>
        <w:t xml:space="preserve">Tabeli nr </w:t>
      </w:r>
      <w:r w:rsidR="00720769" w:rsidRPr="00720769">
        <w:rPr>
          <w:rFonts w:cs="Calibri"/>
        </w:rPr>
        <w:t>40</w:t>
      </w:r>
      <w:r w:rsidRPr="00720769">
        <w:rPr>
          <w:rFonts w:cs="Calibri"/>
        </w:rPr>
        <w:t xml:space="preserve"> i </w:t>
      </w:r>
      <w:r w:rsidR="00720769" w:rsidRPr="00720769">
        <w:rPr>
          <w:rFonts w:cs="Calibri"/>
        </w:rPr>
        <w:t>4</w:t>
      </w:r>
      <w:r w:rsidRPr="00720769">
        <w:rPr>
          <w:rFonts w:cs="Calibri"/>
        </w:rPr>
        <w:t>1.</w:t>
      </w:r>
    </w:p>
    <w:p w:rsidR="005F5614" w:rsidRPr="008963E1" w:rsidRDefault="005F5614" w:rsidP="003F555C">
      <w:pPr>
        <w:pStyle w:val="Nagwek2"/>
        <w:tabs>
          <w:tab w:val="left" w:pos="1134"/>
        </w:tabs>
        <w:ind w:left="1134" w:hanging="708"/>
        <w:rPr>
          <w:shd w:val="clear" w:color="auto" w:fill="FFFF00"/>
        </w:rPr>
      </w:pPr>
      <w:bookmarkStart w:id="162" w:name="_Toc507077186"/>
      <w:r w:rsidRPr="008963E1">
        <w:t>Dofinansowanie sportu, kultury, rekreacji i turystyki osób niepełnosprawnych - art. 35a ust. 1 pkt 7 lit. b ustawy o rehabilitacji</w:t>
      </w:r>
      <w:bookmarkEnd w:id="162"/>
    </w:p>
    <w:p w:rsidR="005F5614" w:rsidRDefault="005F5614" w:rsidP="005F5614">
      <w:pPr>
        <w:pStyle w:val="Tekstpodstawowy21"/>
        <w:spacing w:line="276" w:lineRule="auto"/>
        <w:rPr>
          <w:rFonts w:asciiTheme="minorHAnsi" w:hAnsiTheme="minorHAnsi"/>
          <w:sz w:val="22"/>
          <w:szCs w:val="22"/>
        </w:rPr>
      </w:pPr>
    </w:p>
    <w:p w:rsidR="005F5614" w:rsidRPr="008963E1" w:rsidRDefault="005F5614" w:rsidP="005F5614">
      <w:pPr>
        <w:pStyle w:val="Tekstpodstawowy21"/>
        <w:spacing w:line="276" w:lineRule="auto"/>
        <w:rPr>
          <w:rFonts w:asciiTheme="minorHAnsi" w:hAnsiTheme="minorHAnsi"/>
          <w:sz w:val="22"/>
          <w:szCs w:val="22"/>
        </w:rPr>
      </w:pPr>
      <w:r w:rsidRPr="008963E1">
        <w:rPr>
          <w:rFonts w:asciiTheme="minorHAnsi" w:hAnsiTheme="minorHAnsi"/>
          <w:sz w:val="22"/>
          <w:szCs w:val="22"/>
        </w:rPr>
        <w:t xml:space="preserve">Organizatorzy przedsięwzięć złożyli 3.806 wniosków na ogólną kwotę 20.398.455,00 zł, </w:t>
      </w:r>
      <w:r w:rsidRPr="008963E1">
        <w:rPr>
          <w:rFonts w:asciiTheme="minorHAnsi" w:hAnsiTheme="minorHAnsi"/>
          <w:sz w:val="22"/>
          <w:szCs w:val="22"/>
        </w:rPr>
        <w:br/>
        <w:t xml:space="preserve">z czego wnioskodawcami w 695 przypadkach były jednostki z sektora finansów publicznych </w:t>
      </w:r>
      <w:r w:rsidRPr="008963E1">
        <w:rPr>
          <w:rFonts w:asciiTheme="minorHAnsi" w:hAnsiTheme="minorHAnsi"/>
          <w:sz w:val="22"/>
          <w:szCs w:val="22"/>
        </w:rPr>
        <w:br/>
        <w:t xml:space="preserve">- na kwotę 3.335.716,00 zł, a w 3.111 przypadkach jednostki spoza sektora finansów publicznych - </w:t>
      </w:r>
      <w:r w:rsidRPr="008963E1">
        <w:rPr>
          <w:rFonts w:asciiTheme="minorHAnsi" w:hAnsiTheme="minorHAnsi"/>
          <w:sz w:val="22"/>
          <w:szCs w:val="22"/>
        </w:rPr>
        <w:br/>
        <w:t xml:space="preserve">na kwotę 17.062.739,00 zł. </w:t>
      </w:r>
    </w:p>
    <w:p w:rsidR="005F5614" w:rsidRPr="008963E1" w:rsidRDefault="005F5614" w:rsidP="005F5614">
      <w:pPr>
        <w:pStyle w:val="Tekstpodstawowy21"/>
        <w:spacing w:line="276" w:lineRule="auto"/>
        <w:rPr>
          <w:rFonts w:asciiTheme="minorHAnsi" w:hAnsiTheme="minorHAnsi"/>
          <w:sz w:val="22"/>
          <w:szCs w:val="22"/>
        </w:rPr>
      </w:pPr>
    </w:p>
    <w:p w:rsidR="005F5614" w:rsidRPr="008963E1" w:rsidRDefault="005F5614" w:rsidP="005F5614">
      <w:pPr>
        <w:pStyle w:val="Tekstpodstawowy21"/>
        <w:spacing w:line="276" w:lineRule="auto"/>
        <w:rPr>
          <w:rFonts w:asciiTheme="minorHAnsi" w:hAnsiTheme="minorHAnsi"/>
          <w:sz w:val="22"/>
          <w:szCs w:val="22"/>
        </w:rPr>
      </w:pPr>
      <w:r w:rsidRPr="008963E1">
        <w:rPr>
          <w:rFonts w:asciiTheme="minorHAnsi" w:hAnsiTheme="minorHAnsi"/>
          <w:sz w:val="22"/>
          <w:szCs w:val="22"/>
        </w:rPr>
        <w:t xml:space="preserve">Starostowie 299 powiatów podpisali 2.837 umów na łączną kwotę 8.373.750,00 zł, </w:t>
      </w:r>
      <w:r w:rsidRPr="008963E1">
        <w:rPr>
          <w:rFonts w:asciiTheme="minorHAnsi" w:hAnsiTheme="minorHAnsi"/>
          <w:sz w:val="22"/>
          <w:szCs w:val="22"/>
        </w:rPr>
        <w:br/>
        <w:t>z czego w 472 umowach na kwotę 1.259.491,00 zł stroną były podmioty z sektora finansów publicznych, a w 2.365 umowach na kwotę 7.114.259,00 zł - podmioty spoza tego sektora.</w:t>
      </w:r>
    </w:p>
    <w:p w:rsidR="005F5614" w:rsidRPr="008963E1" w:rsidRDefault="005F5614" w:rsidP="005F5614">
      <w:pPr>
        <w:pStyle w:val="Tekstpodstawowy21"/>
        <w:spacing w:line="276" w:lineRule="auto"/>
        <w:rPr>
          <w:rFonts w:asciiTheme="minorHAnsi" w:hAnsiTheme="minorHAnsi"/>
          <w:sz w:val="22"/>
          <w:szCs w:val="22"/>
        </w:rPr>
      </w:pPr>
    </w:p>
    <w:p w:rsidR="005F5614" w:rsidRPr="008963E1" w:rsidRDefault="005F5614" w:rsidP="005F5614">
      <w:pPr>
        <w:pStyle w:val="Tekstpodstawowy21"/>
        <w:spacing w:line="276" w:lineRule="auto"/>
        <w:rPr>
          <w:rFonts w:asciiTheme="minorHAnsi" w:hAnsiTheme="minorHAnsi"/>
          <w:sz w:val="22"/>
          <w:szCs w:val="22"/>
        </w:rPr>
      </w:pPr>
      <w:r w:rsidRPr="008963E1">
        <w:rPr>
          <w:rFonts w:asciiTheme="minorHAnsi" w:hAnsiTheme="minorHAnsi"/>
          <w:sz w:val="22"/>
          <w:szCs w:val="22"/>
        </w:rPr>
        <w:t>Samorządy wykorzystały środki w kwocie</w:t>
      </w:r>
      <w:r w:rsidRPr="008963E1">
        <w:rPr>
          <w:rFonts w:asciiTheme="minorHAnsi" w:hAnsiTheme="minorHAnsi"/>
          <w:b/>
          <w:bCs/>
          <w:i/>
          <w:iCs/>
          <w:sz w:val="22"/>
          <w:szCs w:val="22"/>
        </w:rPr>
        <w:t xml:space="preserve"> </w:t>
      </w:r>
      <w:r w:rsidRPr="008963E1">
        <w:rPr>
          <w:rFonts w:asciiTheme="minorHAnsi" w:hAnsiTheme="minorHAnsi"/>
          <w:bCs/>
          <w:iCs/>
          <w:sz w:val="22"/>
          <w:szCs w:val="22"/>
        </w:rPr>
        <w:t>8</w:t>
      </w:r>
      <w:r w:rsidRPr="008963E1">
        <w:rPr>
          <w:rFonts w:asciiTheme="minorHAnsi" w:hAnsiTheme="minorHAnsi"/>
          <w:sz w:val="22"/>
          <w:szCs w:val="22"/>
        </w:rPr>
        <w:t>.139</w:t>
      </w:r>
      <w:r w:rsidRPr="008963E1">
        <w:rPr>
          <w:rFonts w:asciiTheme="minorHAnsi" w:hAnsiTheme="minorHAnsi"/>
          <w:bCs/>
          <w:iCs/>
          <w:sz w:val="22"/>
          <w:szCs w:val="22"/>
        </w:rPr>
        <w:t>.114,</w:t>
      </w:r>
      <w:r w:rsidRPr="008963E1">
        <w:rPr>
          <w:rFonts w:asciiTheme="minorHAnsi" w:hAnsiTheme="minorHAnsi"/>
          <w:sz w:val="22"/>
          <w:szCs w:val="22"/>
        </w:rPr>
        <w:t>00</w:t>
      </w:r>
      <w:r w:rsidRPr="008963E1">
        <w:rPr>
          <w:rFonts w:asciiTheme="minorHAnsi" w:hAnsiTheme="minorHAnsi"/>
          <w:bCs/>
          <w:sz w:val="22"/>
          <w:szCs w:val="22"/>
        </w:rPr>
        <w:t xml:space="preserve"> zł</w:t>
      </w:r>
      <w:r w:rsidRPr="008963E1">
        <w:rPr>
          <w:rFonts w:asciiTheme="minorHAnsi" w:hAnsiTheme="minorHAnsi"/>
          <w:sz w:val="22"/>
          <w:szCs w:val="22"/>
        </w:rPr>
        <w:t xml:space="preserve"> (1,07% ogółu środków) </w:t>
      </w:r>
      <w:r w:rsidRPr="008963E1">
        <w:rPr>
          <w:rFonts w:asciiTheme="minorHAnsi" w:hAnsiTheme="minorHAnsi"/>
          <w:sz w:val="22"/>
          <w:szCs w:val="22"/>
        </w:rPr>
        <w:br/>
        <w:t xml:space="preserve">na rzecz 160.804 osób niepełnosprawnych, z czego kwota 1.241.467,00 zł na rzecz </w:t>
      </w:r>
      <w:r w:rsidRPr="008963E1">
        <w:rPr>
          <w:rFonts w:asciiTheme="minorHAnsi" w:hAnsiTheme="minorHAnsi"/>
          <w:sz w:val="22"/>
          <w:szCs w:val="22"/>
        </w:rPr>
        <w:br/>
        <w:t xml:space="preserve">33.555 osób niepełnosprawnych została wypłacona jednostkom sektora finansów publicznych, </w:t>
      </w:r>
      <w:r w:rsidRPr="008963E1">
        <w:rPr>
          <w:rFonts w:asciiTheme="minorHAnsi" w:hAnsiTheme="minorHAnsi"/>
          <w:sz w:val="22"/>
          <w:szCs w:val="22"/>
        </w:rPr>
        <w:br/>
        <w:t xml:space="preserve">a dofinansowanie w wysokości 6.897.647,00 zł na rzecz 127.249 osób niepełnosprawnych </w:t>
      </w:r>
      <w:r w:rsidRPr="008963E1">
        <w:rPr>
          <w:rFonts w:asciiTheme="minorHAnsi" w:hAnsiTheme="minorHAnsi"/>
          <w:sz w:val="22"/>
          <w:szCs w:val="22"/>
        </w:rPr>
        <w:br/>
        <w:t xml:space="preserve">- jednostkom spoza tego sektora. Pomoc finansowa ze środków Funduszu dotyczyła imprez zorganizowanych na rzecz 129.906 dorosłych osób niepełnosprawnych w kwocie 6.571.283,00 zł, </w:t>
      </w:r>
      <w:r w:rsidRPr="008963E1">
        <w:rPr>
          <w:rFonts w:asciiTheme="minorHAnsi" w:hAnsiTheme="minorHAnsi"/>
          <w:sz w:val="22"/>
          <w:szCs w:val="22"/>
        </w:rPr>
        <w:br/>
        <w:t xml:space="preserve">z czego 1.009.408,00 zł wykorzystały jednostki sektora finansów publicznych i 5.561.875,00 zł organizatorzy spoza sektora finansów publicznych. Imprezy na rzecz 30.898 dzieci i młodzieży zostały dofinansowane w kwocie 1.567.831,00 zł, z czego kwotę 232.059,00 zł otrzymały jednostki sektora finansów publicznych, kwotę 1.335.772,00 zł - organizatorzy spoza sektora finansów publicznych. </w:t>
      </w:r>
      <w:r w:rsidRPr="008963E1">
        <w:rPr>
          <w:rFonts w:asciiTheme="minorHAnsi" w:hAnsiTheme="minorHAnsi"/>
          <w:sz w:val="22"/>
          <w:szCs w:val="22"/>
        </w:rPr>
        <w:br/>
        <w:t xml:space="preserve">Na imprezy z udziałem 50.669 mieszkańców wsi wykorzystano kwotę 2.164.325,00 zł, z czego </w:t>
      </w:r>
      <w:r w:rsidRPr="008963E1">
        <w:rPr>
          <w:rFonts w:asciiTheme="minorHAnsi" w:hAnsiTheme="minorHAnsi"/>
          <w:sz w:val="22"/>
          <w:szCs w:val="22"/>
        </w:rPr>
        <w:lastRenderedPageBreak/>
        <w:t xml:space="preserve">organizatorzy z jednostek z sektora finansów publicznych otrzymali 424.637,00 zł, a organizatorzy spoza sektora finansów publicznych kwotę 1.739.688,00 zł. </w:t>
      </w:r>
    </w:p>
    <w:p w:rsidR="005F5614" w:rsidRPr="008963E1" w:rsidRDefault="005F5614" w:rsidP="005F5614">
      <w:pPr>
        <w:pStyle w:val="Tekstpodstawowy21"/>
        <w:spacing w:line="276" w:lineRule="auto"/>
        <w:rPr>
          <w:rFonts w:asciiTheme="minorHAnsi" w:hAnsiTheme="minorHAnsi"/>
          <w:sz w:val="22"/>
          <w:szCs w:val="22"/>
        </w:rPr>
      </w:pPr>
    </w:p>
    <w:p w:rsidR="005F5614" w:rsidRPr="008963E1" w:rsidRDefault="005F5614" w:rsidP="005F5614">
      <w:pPr>
        <w:pStyle w:val="Tekstpodstawowy21"/>
        <w:spacing w:line="276" w:lineRule="auto"/>
        <w:rPr>
          <w:rFonts w:asciiTheme="minorHAnsi" w:hAnsiTheme="minorHAnsi"/>
          <w:sz w:val="22"/>
          <w:szCs w:val="22"/>
        </w:rPr>
      </w:pPr>
      <w:r w:rsidRPr="008963E1">
        <w:rPr>
          <w:rFonts w:asciiTheme="minorHAnsi" w:hAnsiTheme="minorHAnsi"/>
          <w:sz w:val="22"/>
          <w:szCs w:val="22"/>
        </w:rPr>
        <w:t xml:space="preserve">W stosunku do roku poprzedniego w 2017 roku wykorzystano więcej środków o kwotę </w:t>
      </w:r>
      <w:r w:rsidRPr="008963E1">
        <w:rPr>
          <w:rFonts w:asciiTheme="minorHAnsi" w:hAnsiTheme="minorHAnsi"/>
          <w:sz w:val="22"/>
          <w:szCs w:val="22"/>
        </w:rPr>
        <w:br/>
        <w:t>75.637,00 zł, co stanowi wzrost o 0,94%.</w:t>
      </w:r>
    </w:p>
    <w:p w:rsidR="005F5614" w:rsidRDefault="005F5614" w:rsidP="005F5614">
      <w:pPr>
        <w:pStyle w:val="Tekstpodstawowy21"/>
        <w:spacing w:line="276" w:lineRule="auto"/>
        <w:rPr>
          <w:rFonts w:asciiTheme="minorHAnsi" w:hAnsiTheme="minorHAnsi"/>
          <w:color w:val="00B050"/>
          <w:sz w:val="22"/>
          <w:szCs w:val="22"/>
        </w:rPr>
      </w:pPr>
    </w:p>
    <w:p w:rsidR="005F5614" w:rsidRPr="008C3C9C" w:rsidRDefault="005F5614" w:rsidP="005F5614">
      <w:pPr>
        <w:pStyle w:val="Tekstpodstawowy21"/>
        <w:spacing w:line="276" w:lineRule="auto"/>
        <w:rPr>
          <w:rFonts w:asciiTheme="minorHAnsi" w:eastAsiaTheme="minorEastAsia" w:hAnsiTheme="minorHAnsi" w:cstheme="minorBidi"/>
          <w:b/>
          <w:bCs/>
          <w:sz w:val="22"/>
          <w:szCs w:val="22"/>
          <w:lang w:eastAsia="pl-PL"/>
        </w:rPr>
      </w:pPr>
      <w:bookmarkStart w:id="163" w:name="_Toc507076818"/>
      <w:r w:rsidRPr="008C3C9C">
        <w:rPr>
          <w:rFonts w:asciiTheme="minorHAnsi" w:eastAsiaTheme="minorEastAsia" w:hAnsiTheme="minorHAnsi" w:cstheme="minorBidi"/>
          <w:b/>
          <w:bCs/>
          <w:sz w:val="22"/>
          <w:szCs w:val="22"/>
          <w:lang w:eastAsia="pl-PL"/>
        </w:rPr>
        <w:t xml:space="preserve">Wykres nr </w:t>
      </w:r>
      <w:r w:rsidR="00F26C08" w:rsidRPr="008C3C9C">
        <w:rPr>
          <w:rFonts w:asciiTheme="minorHAnsi" w:eastAsiaTheme="minorEastAsia" w:hAnsiTheme="minorHAnsi" w:cstheme="minorBidi"/>
          <w:b/>
          <w:bCs/>
          <w:sz w:val="22"/>
          <w:szCs w:val="22"/>
          <w:lang w:eastAsia="pl-PL"/>
        </w:rPr>
        <w:fldChar w:fldCharType="begin"/>
      </w:r>
      <w:r w:rsidR="00F26C08" w:rsidRPr="008C3C9C">
        <w:rPr>
          <w:rFonts w:asciiTheme="minorHAnsi" w:eastAsiaTheme="minorEastAsia" w:hAnsiTheme="minorHAnsi" w:cstheme="minorBidi"/>
          <w:b/>
          <w:bCs/>
          <w:sz w:val="22"/>
          <w:szCs w:val="22"/>
          <w:lang w:eastAsia="pl-PL"/>
        </w:rPr>
        <w:instrText xml:space="preserve"> SEQ Wykres \* ARABIC </w:instrText>
      </w:r>
      <w:r w:rsidR="00F26C08" w:rsidRPr="008C3C9C">
        <w:rPr>
          <w:rFonts w:asciiTheme="minorHAnsi" w:eastAsiaTheme="minorEastAsia" w:hAnsiTheme="minorHAnsi" w:cstheme="minorBidi"/>
          <w:b/>
          <w:bCs/>
          <w:sz w:val="22"/>
          <w:szCs w:val="22"/>
          <w:lang w:eastAsia="pl-PL"/>
        </w:rPr>
        <w:fldChar w:fldCharType="separate"/>
      </w:r>
      <w:r w:rsidR="0033789A">
        <w:rPr>
          <w:rFonts w:asciiTheme="minorHAnsi" w:eastAsiaTheme="minorEastAsia" w:hAnsiTheme="minorHAnsi" w:cstheme="minorBidi"/>
          <w:b/>
          <w:bCs/>
          <w:noProof/>
          <w:sz w:val="22"/>
          <w:szCs w:val="22"/>
          <w:lang w:eastAsia="pl-PL"/>
        </w:rPr>
        <w:t>50</w:t>
      </w:r>
      <w:r w:rsidR="00F26C08" w:rsidRPr="008C3C9C">
        <w:rPr>
          <w:rFonts w:asciiTheme="minorHAnsi" w:eastAsiaTheme="minorEastAsia" w:hAnsiTheme="minorHAnsi" w:cstheme="minorBidi"/>
          <w:b/>
          <w:bCs/>
          <w:sz w:val="22"/>
          <w:szCs w:val="22"/>
          <w:lang w:eastAsia="pl-PL"/>
        </w:rPr>
        <w:fldChar w:fldCharType="end"/>
      </w:r>
      <w:r w:rsidR="00F26C08" w:rsidRPr="008C3C9C">
        <w:rPr>
          <w:rFonts w:asciiTheme="minorHAnsi" w:eastAsiaTheme="minorEastAsia" w:hAnsiTheme="minorHAnsi" w:cstheme="minorBidi"/>
          <w:b/>
          <w:bCs/>
          <w:sz w:val="22"/>
          <w:szCs w:val="22"/>
          <w:lang w:eastAsia="pl-PL"/>
        </w:rPr>
        <w:t xml:space="preserve"> </w:t>
      </w:r>
      <w:r w:rsidRPr="008C3C9C">
        <w:rPr>
          <w:rFonts w:asciiTheme="minorHAnsi" w:eastAsiaTheme="minorEastAsia" w:hAnsiTheme="minorHAnsi" w:cstheme="minorBidi"/>
          <w:b/>
          <w:bCs/>
          <w:sz w:val="22"/>
          <w:szCs w:val="22"/>
          <w:lang w:eastAsia="pl-PL"/>
        </w:rPr>
        <w:t>Dofinansowanie sportu, kultury, rekreacji i turystyki osób niepełnosprawnych w latach 2016-2017.</w:t>
      </w:r>
      <w:bookmarkEnd w:id="163"/>
    </w:p>
    <w:p w:rsidR="005F5614" w:rsidRDefault="005F5614" w:rsidP="005F5614">
      <w:pPr>
        <w:pStyle w:val="Tekstpodstawowy21"/>
        <w:spacing w:line="276" w:lineRule="auto"/>
        <w:jc w:val="center"/>
        <w:rPr>
          <w:rFonts w:asciiTheme="minorHAnsi" w:hAnsiTheme="minorHAnsi"/>
          <w:sz w:val="22"/>
          <w:szCs w:val="22"/>
        </w:rPr>
      </w:pPr>
      <w:r>
        <w:rPr>
          <w:noProof/>
          <w:lang w:eastAsia="pl-PL"/>
        </w:rPr>
        <w:drawing>
          <wp:inline distT="0" distB="0" distL="0" distR="0" wp14:anchorId="0A7AE15E" wp14:editId="2724898C">
            <wp:extent cx="6081824" cy="3402419"/>
            <wp:effectExtent l="0" t="0" r="0" b="7620"/>
            <wp:docPr id="549" name="Wykres 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F5614" w:rsidRPr="00192E44" w:rsidRDefault="005F5614" w:rsidP="005F5614">
      <w:pPr>
        <w:pStyle w:val="Tekstpodstawowy21"/>
        <w:spacing w:line="276" w:lineRule="auto"/>
        <w:rPr>
          <w:rFonts w:asciiTheme="minorHAnsi" w:hAnsiTheme="minorHAnsi"/>
          <w:sz w:val="22"/>
          <w:szCs w:val="22"/>
        </w:rPr>
      </w:pPr>
      <w:r>
        <w:rPr>
          <w:rFonts w:asciiTheme="minorHAnsi" w:hAnsiTheme="minorHAnsi"/>
          <w:sz w:val="22"/>
          <w:szCs w:val="22"/>
        </w:rPr>
        <w:t xml:space="preserve">Szczegółowe dane dotyczące dofinansowania sportu, kultury, rekreacji i turystyki osób niepełnosprawnych znajdują się w </w:t>
      </w:r>
      <w:r w:rsidRPr="00720769">
        <w:rPr>
          <w:rFonts w:asciiTheme="minorHAnsi" w:hAnsiTheme="minorHAnsi"/>
          <w:sz w:val="22"/>
          <w:szCs w:val="22"/>
        </w:rPr>
        <w:t xml:space="preserve">Tabeli nr </w:t>
      </w:r>
      <w:r w:rsidR="00720769">
        <w:rPr>
          <w:rFonts w:asciiTheme="minorHAnsi" w:hAnsiTheme="minorHAnsi"/>
          <w:sz w:val="22"/>
          <w:szCs w:val="22"/>
        </w:rPr>
        <w:t>42</w:t>
      </w:r>
      <w:r w:rsidRPr="00720769">
        <w:rPr>
          <w:rFonts w:asciiTheme="minorHAnsi" w:hAnsiTheme="minorHAnsi"/>
          <w:sz w:val="22"/>
          <w:szCs w:val="22"/>
        </w:rPr>
        <w:t>.</w:t>
      </w:r>
    </w:p>
    <w:p w:rsidR="005F5614" w:rsidRPr="008963E1" w:rsidRDefault="005F5614" w:rsidP="003F555C">
      <w:pPr>
        <w:pStyle w:val="Nagwek2"/>
        <w:tabs>
          <w:tab w:val="left" w:pos="1134"/>
        </w:tabs>
        <w:ind w:left="1134" w:hanging="708"/>
      </w:pPr>
      <w:bookmarkStart w:id="164" w:name="_Toc507077187"/>
      <w:r w:rsidRPr="008963E1">
        <w:t>Dofinansowanie zaopatrzenia w sprzęt rehabilitacyjny, przedmioty ortopedyczne i środki pomocnicze przyznawane osobom niepełnosprawnym na podstawie odrębnych przepisów -  art. 35a ust. 1 pkt 7 lit. c ustawy o rehabilitacji</w:t>
      </w:r>
      <w:bookmarkEnd w:id="164"/>
    </w:p>
    <w:p w:rsidR="005F5614" w:rsidRPr="00F722F8" w:rsidRDefault="005F5614" w:rsidP="005F5614">
      <w:pPr>
        <w:pStyle w:val="Tekstpodstawowy21"/>
        <w:spacing w:line="276" w:lineRule="auto"/>
        <w:rPr>
          <w:rFonts w:asciiTheme="minorHAnsi" w:hAnsiTheme="minorHAnsi"/>
          <w:b/>
          <w:bCs/>
          <w:sz w:val="22"/>
          <w:szCs w:val="22"/>
        </w:rPr>
      </w:pPr>
    </w:p>
    <w:p w:rsidR="005F5614" w:rsidRPr="00BE1855" w:rsidRDefault="005F5614" w:rsidP="005F5614">
      <w:pPr>
        <w:pStyle w:val="Tekstpodstawowy21"/>
        <w:spacing w:line="276" w:lineRule="auto"/>
        <w:rPr>
          <w:rFonts w:asciiTheme="minorHAnsi" w:hAnsiTheme="minorHAnsi"/>
          <w:sz w:val="22"/>
          <w:szCs w:val="22"/>
        </w:rPr>
      </w:pPr>
      <w:r w:rsidRPr="00E47546">
        <w:rPr>
          <w:rFonts w:asciiTheme="minorHAnsi" w:hAnsiTheme="minorHAnsi"/>
          <w:sz w:val="22"/>
          <w:szCs w:val="22"/>
        </w:rPr>
        <w:t xml:space="preserve">Do samorządów wpłynęło </w:t>
      </w:r>
      <w:r w:rsidRPr="003E3E06">
        <w:rPr>
          <w:rFonts w:asciiTheme="minorHAnsi" w:hAnsiTheme="minorHAnsi"/>
          <w:color w:val="000000" w:themeColor="text1"/>
          <w:sz w:val="22"/>
          <w:szCs w:val="22"/>
        </w:rPr>
        <w:t xml:space="preserve">237.291 wniosków </w:t>
      </w:r>
      <w:r w:rsidRPr="00E47546">
        <w:rPr>
          <w:rFonts w:asciiTheme="minorHAnsi" w:hAnsiTheme="minorHAnsi"/>
          <w:sz w:val="22"/>
          <w:szCs w:val="22"/>
        </w:rPr>
        <w:t>od osób indywidualnych na łączną kwotę</w:t>
      </w:r>
      <w:r>
        <w:rPr>
          <w:rFonts w:asciiTheme="minorHAnsi" w:hAnsiTheme="minorHAnsi"/>
          <w:sz w:val="22"/>
          <w:szCs w:val="22"/>
        </w:rPr>
        <w:t xml:space="preserve"> </w:t>
      </w:r>
      <w:r w:rsidRPr="00B904FB">
        <w:rPr>
          <w:rFonts w:asciiTheme="minorHAnsi" w:hAnsiTheme="minorHAnsi"/>
          <w:color w:val="000000" w:themeColor="text1"/>
          <w:sz w:val="22"/>
          <w:szCs w:val="22"/>
        </w:rPr>
        <w:t>263.322.622,00 zł</w:t>
      </w:r>
      <w:r w:rsidRPr="00E47546">
        <w:rPr>
          <w:rFonts w:asciiTheme="minorHAnsi" w:hAnsiTheme="minorHAnsi"/>
          <w:sz w:val="22"/>
          <w:szCs w:val="22"/>
        </w:rPr>
        <w:t xml:space="preserve">, po rozpatrzeniu których </w:t>
      </w:r>
      <w:r w:rsidRPr="00B904FB">
        <w:rPr>
          <w:rFonts w:asciiTheme="minorHAnsi" w:hAnsiTheme="minorHAnsi"/>
          <w:color w:val="000000" w:themeColor="text1"/>
          <w:sz w:val="22"/>
          <w:szCs w:val="22"/>
        </w:rPr>
        <w:t>380</w:t>
      </w:r>
      <w:r w:rsidRPr="00E47546">
        <w:rPr>
          <w:rFonts w:asciiTheme="minorHAnsi" w:hAnsiTheme="minorHAnsi"/>
          <w:sz w:val="22"/>
          <w:szCs w:val="22"/>
        </w:rPr>
        <w:t xml:space="preserve"> samorządów wypłaciło kwotę </w:t>
      </w:r>
      <w:r w:rsidRPr="00B904FB">
        <w:rPr>
          <w:rFonts w:asciiTheme="minorHAnsi" w:hAnsiTheme="minorHAnsi"/>
          <w:color w:val="000000" w:themeColor="text1"/>
          <w:sz w:val="22"/>
          <w:szCs w:val="22"/>
        </w:rPr>
        <w:t xml:space="preserve">147.433.482,00 </w:t>
      </w:r>
      <w:r w:rsidRPr="00E47546">
        <w:rPr>
          <w:rFonts w:asciiTheme="minorHAnsi" w:hAnsiTheme="minorHAnsi"/>
          <w:sz w:val="22"/>
          <w:szCs w:val="22"/>
        </w:rPr>
        <w:t>na</w:t>
      </w:r>
      <w:r>
        <w:rPr>
          <w:rFonts w:asciiTheme="minorHAnsi" w:hAnsiTheme="minorHAnsi"/>
          <w:sz w:val="22"/>
          <w:szCs w:val="22"/>
        </w:rPr>
        <w:t> </w:t>
      </w:r>
      <w:r w:rsidRPr="00E47546">
        <w:rPr>
          <w:rFonts w:asciiTheme="minorHAnsi" w:hAnsiTheme="minorHAnsi"/>
          <w:sz w:val="22"/>
          <w:szCs w:val="22"/>
        </w:rPr>
        <w:t xml:space="preserve">rzecz </w:t>
      </w:r>
      <w:r w:rsidRPr="00B904FB">
        <w:rPr>
          <w:rFonts w:asciiTheme="minorHAnsi" w:hAnsiTheme="minorHAnsi"/>
          <w:color w:val="000000" w:themeColor="text1"/>
          <w:sz w:val="22"/>
          <w:szCs w:val="22"/>
        </w:rPr>
        <w:t>178.588 osób</w:t>
      </w:r>
      <w:r w:rsidRPr="00E47546">
        <w:rPr>
          <w:rFonts w:asciiTheme="minorHAnsi" w:hAnsiTheme="minorHAnsi"/>
          <w:sz w:val="22"/>
          <w:szCs w:val="22"/>
        </w:rPr>
        <w:t xml:space="preserve">, w tym dofinansowanie zakupu sprzętu rehabilitacyjnego obejmowało wypłaty </w:t>
      </w:r>
      <w:r w:rsidRPr="00E47546">
        <w:rPr>
          <w:rFonts w:asciiTheme="minorHAnsi" w:hAnsiTheme="minorHAnsi"/>
          <w:sz w:val="22"/>
          <w:szCs w:val="22"/>
        </w:rPr>
        <w:br/>
        <w:t xml:space="preserve">w ramach </w:t>
      </w:r>
      <w:r w:rsidRPr="00B904FB">
        <w:rPr>
          <w:rFonts w:asciiTheme="minorHAnsi" w:hAnsiTheme="minorHAnsi"/>
          <w:color w:val="000000" w:themeColor="text1"/>
          <w:sz w:val="22"/>
          <w:szCs w:val="22"/>
        </w:rPr>
        <w:t xml:space="preserve">4.645 umów </w:t>
      </w:r>
      <w:r w:rsidRPr="00BE1855">
        <w:rPr>
          <w:rFonts w:asciiTheme="minorHAnsi" w:hAnsiTheme="minorHAnsi"/>
          <w:sz w:val="22"/>
          <w:szCs w:val="22"/>
        </w:rPr>
        <w:t>podpisanych na kwotę 6.614.538,00 zł.</w:t>
      </w:r>
    </w:p>
    <w:p w:rsidR="005F5614" w:rsidRPr="00BE1855" w:rsidRDefault="005F5614" w:rsidP="005F5614">
      <w:pPr>
        <w:pStyle w:val="Tekstpodstawowy21"/>
        <w:spacing w:line="276" w:lineRule="auto"/>
        <w:rPr>
          <w:rFonts w:asciiTheme="minorHAnsi" w:hAnsiTheme="minorHAnsi"/>
          <w:sz w:val="22"/>
          <w:szCs w:val="22"/>
        </w:rPr>
      </w:pPr>
      <w:r w:rsidRPr="00BE1855">
        <w:rPr>
          <w:rFonts w:asciiTheme="minorHAnsi" w:hAnsiTheme="minorHAnsi"/>
          <w:sz w:val="22"/>
          <w:szCs w:val="22"/>
        </w:rPr>
        <w:t>Wykorzystanie środków dotyczyło dofinansowania zaopatrzenia w sprzęt rehabilitacyjny, przedmioty ortopedyczne i środki pomocnicze wypłaconego:</w:t>
      </w:r>
    </w:p>
    <w:p w:rsidR="005F5614" w:rsidRPr="00BE1855" w:rsidRDefault="005F5614" w:rsidP="000255E0">
      <w:pPr>
        <w:pStyle w:val="Tekstpodstawowy21"/>
        <w:numPr>
          <w:ilvl w:val="0"/>
          <w:numId w:val="52"/>
        </w:numPr>
        <w:spacing w:line="276" w:lineRule="auto"/>
        <w:rPr>
          <w:rFonts w:asciiTheme="minorHAnsi" w:hAnsiTheme="minorHAnsi"/>
          <w:sz w:val="22"/>
          <w:szCs w:val="22"/>
        </w:rPr>
      </w:pPr>
      <w:r w:rsidRPr="00BE1855">
        <w:rPr>
          <w:rFonts w:asciiTheme="minorHAnsi" w:hAnsiTheme="minorHAnsi"/>
          <w:sz w:val="22"/>
          <w:szCs w:val="22"/>
        </w:rPr>
        <w:t>na rzecz 160.607  dorosłych osób niepełnosprawnych w kwocie 119.878.247,00 zł,</w:t>
      </w:r>
    </w:p>
    <w:p w:rsidR="005F5614" w:rsidRPr="00BE1855" w:rsidRDefault="005F5614" w:rsidP="000255E0">
      <w:pPr>
        <w:pStyle w:val="Tekstpodstawowy21"/>
        <w:numPr>
          <w:ilvl w:val="0"/>
          <w:numId w:val="52"/>
        </w:numPr>
        <w:spacing w:after="240" w:line="276" w:lineRule="auto"/>
        <w:rPr>
          <w:rFonts w:asciiTheme="minorHAnsi" w:hAnsiTheme="minorHAnsi"/>
          <w:sz w:val="22"/>
          <w:szCs w:val="22"/>
        </w:rPr>
      </w:pPr>
      <w:r w:rsidRPr="00BE1855">
        <w:rPr>
          <w:rFonts w:asciiTheme="minorHAnsi" w:hAnsiTheme="minorHAnsi"/>
          <w:sz w:val="22"/>
          <w:szCs w:val="22"/>
        </w:rPr>
        <w:t>na rzecz 17.981 dzieci i młodzieży niepełnosprawnej w kwocie 27.555.235,00 zł.</w:t>
      </w:r>
    </w:p>
    <w:p w:rsidR="005F5614" w:rsidRDefault="005F5614" w:rsidP="005F5614">
      <w:pPr>
        <w:pStyle w:val="Tekstpodstawowy21"/>
        <w:spacing w:after="240" w:line="276" w:lineRule="auto"/>
        <w:rPr>
          <w:rFonts w:asciiTheme="minorHAnsi" w:hAnsiTheme="minorHAnsi"/>
          <w:b/>
          <w:sz w:val="22"/>
          <w:szCs w:val="22"/>
        </w:rPr>
      </w:pPr>
    </w:p>
    <w:p w:rsidR="005F5614" w:rsidRDefault="005F5614" w:rsidP="005F5614">
      <w:pPr>
        <w:pStyle w:val="Tekstpodstawowy21"/>
        <w:spacing w:after="240" w:line="276" w:lineRule="auto"/>
        <w:rPr>
          <w:rFonts w:asciiTheme="minorHAnsi" w:hAnsiTheme="minorHAnsi"/>
          <w:b/>
          <w:sz w:val="22"/>
          <w:szCs w:val="22"/>
        </w:rPr>
      </w:pPr>
      <w:bookmarkStart w:id="165" w:name="_Toc507076819"/>
      <w:r w:rsidRPr="00B87273">
        <w:rPr>
          <w:rFonts w:asciiTheme="minorHAnsi" w:hAnsiTheme="minorHAnsi"/>
          <w:b/>
          <w:sz w:val="22"/>
          <w:szCs w:val="22"/>
        </w:rPr>
        <w:lastRenderedPageBreak/>
        <w:t>Wykres nr</w:t>
      </w:r>
      <w:r>
        <w:rPr>
          <w:rFonts w:asciiTheme="minorHAnsi" w:hAnsiTheme="minorHAnsi"/>
          <w:b/>
          <w:sz w:val="22"/>
          <w:szCs w:val="22"/>
        </w:rPr>
        <w:t xml:space="preserve"> </w:t>
      </w:r>
      <w:r w:rsidR="008C3C9C" w:rsidRPr="008C3C9C">
        <w:rPr>
          <w:rFonts w:asciiTheme="minorHAnsi" w:eastAsiaTheme="minorEastAsia" w:hAnsiTheme="minorHAnsi" w:cstheme="minorBidi"/>
          <w:b/>
          <w:bCs/>
          <w:sz w:val="22"/>
          <w:szCs w:val="22"/>
          <w:lang w:eastAsia="pl-PL"/>
        </w:rPr>
        <w:fldChar w:fldCharType="begin"/>
      </w:r>
      <w:r w:rsidR="008C3C9C" w:rsidRPr="008C3C9C">
        <w:rPr>
          <w:rFonts w:asciiTheme="minorHAnsi" w:eastAsiaTheme="minorEastAsia" w:hAnsiTheme="minorHAnsi" w:cstheme="minorBidi"/>
          <w:b/>
          <w:bCs/>
          <w:sz w:val="22"/>
          <w:szCs w:val="22"/>
          <w:lang w:eastAsia="pl-PL"/>
        </w:rPr>
        <w:instrText xml:space="preserve"> SEQ Wykres \* ARABIC </w:instrText>
      </w:r>
      <w:r w:rsidR="008C3C9C" w:rsidRPr="008C3C9C">
        <w:rPr>
          <w:rFonts w:asciiTheme="minorHAnsi" w:eastAsiaTheme="minorEastAsia" w:hAnsiTheme="minorHAnsi" w:cstheme="minorBidi"/>
          <w:b/>
          <w:bCs/>
          <w:sz w:val="22"/>
          <w:szCs w:val="22"/>
          <w:lang w:eastAsia="pl-PL"/>
        </w:rPr>
        <w:fldChar w:fldCharType="separate"/>
      </w:r>
      <w:r w:rsidR="0033789A">
        <w:rPr>
          <w:rFonts w:asciiTheme="minorHAnsi" w:eastAsiaTheme="minorEastAsia" w:hAnsiTheme="minorHAnsi" w:cstheme="minorBidi"/>
          <w:b/>
          <w:bCs/>
          <w:noProof/>
          <w:sz w:val="22"/>
          <w:szCs w:val="22"/>
          <w:lang w:eastAsia="pl-PL"/>
        </w:rPr>
        <w:t>51</w:t>
      </w:r>
      <w:r w:rsidR="008C3C9C" w:rsidRPr="008C3C9C">
        <w:rPr>
          <w:rFonts w:asciiTheme="minorHAnsi" w:eastAsiaTheme="minorEastAsia" w:hAnsiTheme="minorHAnsi" w:cstheme="minorBidi"/>
          <w:b/>
          <w:bCs/>
          <w:sz w:val="22"/>
          <w:szCs w:val="22"/>
          <w:lang w:eastAsia="pl-PL"/>
        </w:rPr>
        <w:fldChar w:fldCharType="end"/>
      </w:r>
      <w:r w:rsidR="008C3C9C" w:rsidRPr="008C3C9C">
        <w:rPr>
          <w:rFonts w:asciiTheme="minorHAnsi" w:eastAsiaTheme="minorEastAsia" w:hAnsiTheme="minorHAnsi" w:cstheme="minorBidi"/>
          <w:b/>
          <w:bCs/>
          <w:sz w:val="22"/>
          <w:szCs w:val="22"/>
          <w:lang w:eastAsia="pl-PL"/>
        </w:rPr>
        <w:t xml:space="preserve"> </w:t>
      </w:r>
      <w:r w:rsidRPr="00B87273">
        <w:rPr>
          <w:rFonts w:asciiTheme="minorHAnsi" w:hAnsiTheme="minorHAnsi"/>
          <w:b/>
          <w:sz w:val="22"/>
          <w:szCs w:val="22"/>
        </w:rPr>
        <w:t>Liczba osób, które otrzymały dofinansowanie zaopatrzenia w sprzęt rehabilitacyjny, przedmioty ortopedyczne i środki pomocnicze przyznawane osobom niepełnosprawnym</w:t>
      </w:r>
      <w:r>
        <w:rPr>
          <w:rFonts w:asciiTheme="minorHAnsi" w:hAnsiTheme="minorHAnsi"/>
          <w:b/>
          <w:sz w:val="22"/>
          <w:szCs w:val="22"/>
        </w:rPr>
        <w:t>.</w:t>
      </w:r>
      <w:bookmarkEnd w:id="165"/>
    </w:p>
    <w:p w:rsidR="005F5614" w:rsidRPr="00B87273" w:rsidRDefault="005F5614" w:rsidP="005F5614">
      <w:pPr>
        <w:pStyle w:val="Tekstpodstawowy21"/>
        <w:spacing w:after="240" w:line="276" w:lineRule="auto"/>
        <w:jc w:val="center"/>
        <w:rPr>
          <w:rFonts w:asciiTheme="minorHAnsi" w:hAnsiTheme="minorHAnsi"/>
          <w:b/>
          <w:sz w:val="22"/>
          <w:szCs w:val="22"/>
        </w:rPr>
      </w:pPr>
      <w:r w:rsidRPr="00E43C35">
        <w:rPr>
          <w:noProof/>
          <w:sz w:val="28"/>
          <w:lang w:eastAsia="pl-PL"/>
        </w:rPr>
        <w:drawing>
          <wp:inline distT="0" distB="0" distL="0" distR="0" wp14:anchorId="3FBD94C1" wp14:editId="6700823C">
            <wp:extent cx="5172075" cy="2743200"/>
            <wp:effectExtent l="0" t="0" r="0" b="0"/>
            <wp:docPr id="550" name="Wykres 5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F5614" w:rsidRPr="00E47546" w:rsidRDefault="005F5614" w:rsidP="005F5614">
      <w:pPr>
        <w:pStyle w:val="Tekstpodstawowy21"/>
        <w:spacing w:line="276" w:lineRule="auto"/>
        <w:ind w:left="1418" w:hanging="1418"/>
        <w:jc w:val="center"/>
        <w:rPr>
          <w:rFonts w:asciiTheme="minorHAnsi" w:hAnsiTheme="minorHAnsi"/>
          <w:sz w:val="22"/>
          <w:szCs w:val="22"/>
        </w:rPr>
      </w:pPr>
      <w:r w:rsidRPr="00E47546">
        <w:rPr>
          <w:rFonts w:asciiTheme="minorHAnsi" w:hAnsiTheme="minorHAnsi"/>
          <w:noProof/>
          <w:sz w:val="24"/>
          <w:lang w:eastAsia="pl-PL"/>
        </w:rPr>
        <mc:AlternateContent>
          <mc:Choice Requires="wps">
            <w:drawing>
              <wp:anchor distT="0" distB="0" distL="114300" distR="114300" simplePos="0" relativeHeight="251666432" behindDoc="0" locked="0" layoutInCell="1" allowOverlap="1" wp14:anchorId="199114A3" wp14:editId="6DD166B6">
                <wp:simplePos x="0" y="0"/>
                <wp:positionH relativeFrom="column">
                  <wp:posOffset>1947545</wp:posOffset>
                </wp:positionH>
                <wp:positionV relativeFrom="paragraph">
                  <wp:posOffset>229235</wp:posOffset>
                </wp:positionV>
                <wp:extent cx="537845" cy="228600"/>
                <wp:effectExtent l="0" t="0" r="0" b="0"/>
                <wp:wrapNone/>
                <wp:docPr id="54" name="pole tekstowe 1"/>
                <wp:cNvGraphicFramePr/>
                <a:graphic xmlns:a="http://schemas.openxmlformats.org/drawingml/2006/main">
                  <a:graphicData uri="http://schemas.microsoft.com/office/word/2010/wordprocessingShape">
                    <wps:wsp>
                      <wps:cNvSpPr txBox="1"/>
                      <wps:spPr>
                        <a:xfrm>
                          <a:off x="0" y="0"/>
                          <a:ext cx="537845" cy="228600"/>
                        </a:xfrm>
                        <a:prstGeom prst="rect">
                          <a:avLst/>
                        </a:prstGeom>
                      </wps:spPr>
                      <wps:txbx>
                        <w:txbxContent>
                          <w:p w:rsidR="000D7D3E" w:rsidRPr="00484C50" w:rsidRDefault="000D7D3E" w:rsidP="005F5614">
                            <w:pPr>
                              <w:pStyle w:val="NormalnyWeb"/>
                              <w:spacing w:before="0" w:beforeAutospacing="0" w:after="0" w:afterAutospacing="0"/>
                              <w:rPr>
                                <w:sz w:val="28"/>
                              </w:rPr>
                            </w:pPr>
                          </w:p>
                        </w:txbxContent>
                      </wps:txbx>
                      <wps:bodyPr wrap="square" rtlCol="0">
                        <a:noAutofit/>
                      </wps:bodyPr>
                    </wps:wsp>
                  </a:graphicData>
                </a:graphic>
                <wp14:sizeRelV relativeFrom="margin">
                  <wp14:pctHeight>0</wp14:pctHeight>
                </wp14:sizeRelV>
              </wp:anchor>
            </w:drawing>
          </mc:Choice>
          <mc:Fallback>
            <w:pict>
              <v:shape id="pole tekstowe 1" o:spid="_x0000_s1028" type="#_x0000_t202" style="position:absolute;left:0;text-align:left;margin-left:153.35pt;margin-top:18.05pt;width:42.35pt;height:1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" filled="f" stroked="f">
                <v:textbox>
                  <w:txbxContent>
                    <w:p w:rsidR="000D7D3E" w:rsidRPr="00484C50" w:rsidRDefault="000D7D3E" w:rsidP="005F5614">
                      <w:pPr>
                        <w:pStyle w:val="NormalnyWeb"/>
                        <w:spacing w:before="0" w:beforeAutospacing="0" w:after="0" w:afterAutospacing="0"/>
                        <w:rPr>
                          <w:sz w:val="28"/>
                        </w:rPr>
                      </w:pPr>
                    </w:p>
                  </w:txbxContent>
                </v:textbox>
              </v:shape>
            </w:pict>
          </mc:Fallback>
        </mc:AlternateContent>
      </w:r>
    </w:p>
    <w:p w:rsidR="005F5614" w:rsidRPr="008461C7" w:rsidRDefault="005F5614" w:rsidP="005F5614">
      <w:pPr>
        <w:pStyle w:val="Tekstpodstawowy21"/>
        <w:spacing w:line="276" w:lineRule="auto"/>
        <w:rPr>
          <w:rFonts w:asciiTheme="minorHAnsi" w:hAnsiTheme="minorHAnsi"/>
          <w:b/>
          <w:i/>
          <w:color w:val="00B050"/>
          <w:sz w:val="22"/>
          <w:szCs w:val="22"/>
        </w:rPr>
      </w:pPr>
      <w:r w:rsidRPr="00E47546">
        <w:rPr>
          <w:rFonts w:asciiTheme="minorHAnsi" w:hAnsiTheme="minorHAnsi"/>
          <w:noProof/>
          <w:sz w:val="24"/>
          <w:lang w:eastAsia="pl-PL"/>
        </w:rPr>
        <mc:AlternateContent>
          <mc:Choice Requires="wps">
            <w:drawing>
              <wp:anchor distT="0" distB="0" distL="114300" distR="114300" simplePos="0" relativeHeight="251667456" behindDoc="0" locked="0" layoutInCell="1" allowOverlap="1" wp14:anchorId="155E487C" wp14:editId="5D0F73F8">
                <wp:simplePos x="0" y="0"/>
                <wp:positionH relativeFrom="column">
                  <wp:posOffset>3702050</wp:posOffset>
                </wp:positionH>
                <wp:positionV relativeFrom="paragraph">
                  <wp:posOffset>99695</wp:posOffset>
                </wp:positionV>
                <wp:extent cx="537845" cy="228600"/>
                <wp:effectExtent l="0" t="0" r="0" b="0"/>
                <wp:wrapNone/>
                <wp:docPr id="10" name="pole tekstowe 1"/>
                <wp:cNvGraphicFramePr/>
                <a:graphic xmlns:a="http://schemas.openxmlformats.org/drawingml/2006/main">
                  <a:graphicData uri="http://schemas.microsoft.com/office/word/2010/wordprocessingShape">
                    <wps:wsp>
                      <wps:cNvSpPr txBox="1"/>
                      <wps:spPr>
                        <a:xfrm>
                          <a:off x="0" y="0"/>
                          <a:ext cx="537845" cy="228600"/>
                        </a:xfrm>
                        <a:prstGeom prst="rect">
                          <a:avLst/>
                        </a:prstGeom>
                      </wps:spPr>
                      <wps:txbx>
                        <w:txbxContent>
                          <w:p w:rsidR="000D7D3E" w:rsidRPr="00484C50" w:rsidRDefault="000D7D3E" w:rsidP="005F5614">
                            <w:pPr>
                              <w:pStyle w:val="NormalnyWeb"/>
                              <w:spacing w:before="0" w:beforeAutospacing="0" w:after="0" w:afterAutospacing="0"/>
                              <w:rPr>
                                <w:sz w:val="28"/>
                              </w:rPr>
                            </w:pPr>
                          </w:p>
                        </w:txbxContent>
                      </wps:txbx>
                      <wps:bodyPr wrap="square" rtlCol="0">
                        <a:noAutofit/>
                      </wps:bodyPr>
                    </wps:wsp>
                  </a:graphicData>
                </a:graphic>
                <wp14:sizeRelV relativeFrom="margin">
                  <wp14:pctHeight>0</wp14:pctHeight>
                </wp14:sizeRelV>
              </wp:anchor>
            </w:drawing>
          </mc:Choice>
          <mc:Fallback>
            <w:pict>
              <v:shape id="_x0000_s1029" type="#_x0000_t202" style="position:absolute;left:0;text-align:left;margin-left:291.5pt;margin-top:7.85pt;width:42.35pt;height:1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" filled="f" stroked="f">
                <v:textbox>
                  <w:txbxContent>
                    <w:p w:rsidR="000D7D3E" w:rsidRPr="00484C50" w:rsidRDefault="000D7D3E" w:rsidP="005F5614">
                      <w:pPr>
                        <w:pStyle w:val="NormalnyWeb"/>
                        <w:spacing w:before="0" w:beforeAutospacing="0" w:after="0" w:afterAutospacing="0"/>
                        <w:rPr>
                          <w:sz w:val="28"/>
                        </w:rPr>
                      </w:pPr>
                    </w:p>
                  </w:txbxContent>
                </v:textbox>
              </v:shape>
            </w:pict>
          </mc:Fallback>
        </mc:AlternateContent>
      </w:r>
      <w:r w:rsidRPr="00341126">
        <w:rPr>
          <w:rFonts w:asciiTheme="minorHAnsi" w:hAnsiTheme="minorHAnsi"/>
          <w:b/>
          <w:i/>
          <w:color w:val="548DD4" w:themeColor="text2" w:themeTint="99"/>
          <w:sz w:val="22"/>
          <w:szCs w:val="22"/>
        </w:rPr>
        <w:t xml:space="preserve">W ramach zadania pomoc finansową otrzymało </w:t>
      </w:r>
      <w:r w:rsidRPr="00B904FB">
        <w:rPr>
          <w:rFonts w:asciiTheme="minorHAnsi" w:hAnsiTheme="minorHAnsi"/>
          <w:b/>
          <w:i/>
          <w:color w:val="548DD4" w:themeColor="text2" w:themeTint="99"/>
          <w:sz w:val="22"/>
          <w:szCs w:val="22"/>
        </w:rPr>
        <w:t xml:space="preserve">70.899 osoby </w:t>
      </w:r>
      <w:r w:rsidRPr="00341126">
        <w:rPr>
          <w:rFonts w:asciiTheme="minorHAnsi" w:hAnsiTheme="minorHAnsi"/>
          <w:b/>
          <w:i/>
          <w:color w:val="548DD4" w:themeColor="text2" w:themeTint="99"/>
          <w:sz w:val="22"/>
          <w:szCs w:val="22"/>
        </w:rPr>
        <w:t xml:space="preserve">będące mieszkańcami wsi </w:t>
      </w:r>
      <w:r w:rsidRPr="00341126">
        <w:rPr>
          <w:rFonts w:asciiTheme="minorHAnsi" w:hAnsiTheme="minorHAnsi"/>
          <w:b/>
          <w:i/>
          <w:color w:val="548DD4" w:themeColor="text2" w:themeTint="99"/>
          <w:sz w:val="22"/>
          <w:szCs w:val="22"/>
        </w:rPr>
        <w:br/>
        <w:t xml:space="preserve">w wysokości </w:t>
      </w:r>
      <w:r w:rsidRPr="000E141C">
        <w:rPr>
          <w:rFonts w:asciiTheme="minorHAnsi" w:hAnsiTheme="minorHAnsi"/>
          <w:b/>
          <w:i/>
          <w:color w:val="548DD4" w:themeColor="text2" w:themeTint="99"/>
          <w:sz w:val="22"/>
          <w:szCs w:val="22"/>
        </w:rPr>
        <w:t xml:space="preserve">55.379.176,00 zł,  </w:t>
      </w:r>
      <w:r w:rsidRPr="00341126">
        <w:rPr>
          <w:rFonts w:asciiTheme="minorHAnsi" w:hAnsiTheme="minorHAnsi"/>
          <w:b/>
          <w:i/>
          <w:color w:val="548DD4" w:themeColor="text2" w:themeTint="99"/>
          <w:sz w:val="22"/>
          <w:szCs w:val="22"/>
        </w:rPr>
        <w:t xml:space="preserve">jak również  </w:t>
      </w:r>
      <w:r w:rsidRPr="000E141C">
        <w:rPr>
          <w:rFonts w:asciiTheme="minorHAnsi" w:hAnsiTheme="minorHAnsi"/>
          <w:b/>
          <w:i/>
          <w:color w:val="548DD4" w:themeColor="text2" w:themeTint="99"/>
          <w:sz w:val="22"/>
          <w:szCs w:val="22"/>
        </w:rPr>
        <w:t>99.79</w:t>
      </w:r>
      <w:r>
        <w:rPr>
          <w:rFonts w:asciiTheme="minorHAnsi" w:hAnsiTheme="minorHAnsi"/>
          <w:b/>
          <w:i/>
          <w:color w:val="548DD4" w:themeColor="text2" w:themeTint="99"/>
          <w:sz w:val="22"/>
          <w:szCs w:val="22"/>
        </w:rPr>
        <w:t>5</w:t>
      </w:r>
      <w:r w:rsidRPr="000E141C">
        <w:rPr>
          <w:rFonts w:asciiTheme="minorHAnsi" w:hAnsiTheme="minorHAnsi"/>
          <w:b/>
          <w:i/>
          <w:color w:val="548DD4" w:themeColor="text2" w:themeTint="99"/>
          <w:sz w:val="22"/>
          <w:szCs w:val="22"/>
        </w:rPr>
        <w:t xml:space="preserve"> kobiet </w:t>
      </w:r>
      <w:r w:rsidRPr="00341126">
        <w:rPr>
          <w:rFonts w:asciiTheme="minorHAnsi" w:hAnsiTheme="minorHAnsi"/>
          <w:b/>
          <w:i/>
          <w:color w:val="548DD4" w:themeColor="text2" w:themeTint="99"/>
          <w:sz w:val="22"/>
          <w:szCs w:val="22"/>
        </w:rPr>
        <w:t xml:space="preserve">w kwocie </w:t>
      </w:r>
      <w:r w:rsidRPr="000E141C">
        <w:rPr>
          <w:rFonts w:asciiTheme="minorHAnsi" w:hAnsiTheme="minorHAnsi"/>
          <w:b/>
          <w:i/>
          <w:color w:val="548DD4" w:themeColor="text2" w:themeTint="99"/>
          <w:sz w:val="22"/>
          <w:szCs w:val="22"/>
        </w:rPr>
        <w:t>64.33</w:t>
      </w:r>
      <w:r>
        <w:rPr>
          <w:rFonts w:asciiTheme="minorHAnsi" w:hAnsiTheme="minorHAnsi"/>
          <w:b/>
          <w:i/>
          <w:color w:val="548DD4" w:themeColor="text2" w:themeTint="99"/>
          <w:sz w:val="22"/>
          <w:szCs w:val="22"/>
        </w:rPr>
        <w:t>3</w:t>
      </w:r>
      <w:r w:rsidRPr="000E141C">
        <w:rPr>
          <w:rFonts w:asciiTheme="minorHAnsi" w:hAnsiTheme="minorHAnsi"/>
          <w:b/>
          <w:i/>
          <w:color w:val="548DD4" w:themeColor="text2" w:themeTint="99"/>
          <w:sz w:val="22"/>
          <w:szCs w:val="22"/>
        </w:rPr>
        <w:t>.</w:t>
      </w:r>
      <w:r>
        <w:rPr>
          <w:rFonts w:asciiTheme="minorHAnsi" w:hAnsiTheme="minorHAnsi"/>
          <w:b/>
          <w:i/>
          <w:color w:val="548DD4" w:themeColor="text2" w:themeTint="99"/>
          <w:sz w:val="22"/>
          <w:szCs w:val="22"/>
        </w:rPr>
        <w:t>72</w:t>
      </w:r>
      <w:r w:rsidRPr="000E141C">
        <w:rPr>
          <w:rFonts w:asciiTheme="minorHAnsi" w:hAnsiTheme="minorHAnsi"/>
          <w:b/>
          <w:i/>
          <w:color w:val="548DD4" w:themeColor="text2" w:themeTint="99"/>
          <w:sz w:val="22"/>
          <w:szCs w:val="22"/>
        </w:rPr>
        <w:t>5,00 zł.</w:t>
      </w:r>
    </w:p>
    <w:p w:rsidR="005F5614" w:rsidRPr="00262E53" w:rsidRDefault="005F5614" w:rsidP="005F5614">
      <w:pPr>
        <w:pStyle w:val="Tekstpodstawowy21"/>
        <w:spacing w:line="276" w:lineRule="auto"/>
        <w:rPr>
          <w:rFonts w:asciiTheme="minorHAnsi" w:hAnsiTheme="minorHAnsi"/>
          <w:b/>
          <w:color w:val="548DD4" w:themeColor="text2" w:themeTint="99"/>
          <w:sz w:val="22"/>
          <w:szCs w:val="22"/>
        </w:rPr>
      </w:pPr>
    </w:p>
    <w:p w:rsidR="005F5614" w:rsidRPr="00B87273" w:rsidRDefault="005F5614" w:rsidP="005F5614">
      <w:pPr>
        <w:pStyle w:val="Tekstpodstawowy21"/>
        <w:spacing w:line="276" w:lineRule="auto"/>
        <w:rPr>
          <w:rFonts w:asciiTheme="minorHAnsi" w:hAnsiTheme="minorHAnsi"/>
          <w:sz w:val="22"/>
          <w:szCs w:val="22"/>
        </w:rPr>
      </w:pPr>
      <w:r w:rsidRPr="00B87273">
        <w:rPr>
          <w:rFonts w:asciiTheme="minorHAnsi" w:hAnsiTheme="minorHAnsi"/>
          <w:sz w:val="22"/>
          <w:szCs w:val="22"/>
        </w:rPr>
        <w:t xml:space="preserve">Szczegółowe dane dotyczące dofinansowania zaopatrzenia w sprzęt rehabilitacyjny, przedmioty ortopedyczne i środki pomocnicze przyznawane osobom niepełnosprawnym znajdują się </w:t>
      </w:r>
      <w:r w:rsidR="008D0B97">
        <w:rPr>
          <w:rFonts w:asciiTheme="minorHAnsi" w:hAnsiTheme="minorHAnsi"/>
          <w:sz w:val="22"/>
          <w:szCs w:val="22"/>
        </w:rPr>
        <w:br/>
      </w:r>
      <w:r w:rsidRPr="00B87273">
        <w:rPr>
          <w:rFonts w:asciiTheme="minorHAnsi" w:hAnsiTheme="minorHAnsi"/>
          <w:sz w:val="22"/>
          <w:szCs w:val="22"/>
        </w:rPr>
        <w:t xml:space="preserve">w Tabeli </w:t>
      </w:r>
      <w:r w:rsidR="008D0B97">
        <w:rPr>
          <w:rFonts w:asciiTheme="minorHAnsi" w:hAnsiTheme="minorHAnsi"/>
          <w:sz w:val="22"/>
          <w:szCs w:val="22"/>
        </w:rPr>
        <w:t>nr 43.</w:t>
      </w:r>
    </w:p>
    <w:p w:rsidR="005F5614" w:rsidRPr="008963E1" w:rsidRDefault="005F5614" w:rsidP="008C3346">
      <w:pPr>
        <w:pStyle w:val="Nagwek2"/>
        <w:tabs>
          <w:tab w:val="left" w:pos="1134"/>
        </w:tabs>
        <w:ind w:left="1134" w:hanging="708"/>
      </w:pPr>
      <w:bookmarkStart w:id="166" w:name="_Toc507077188"/>
      <w:r w:rsidRPr="008963E1">
        <w:t>Dofinansowanie zaopatrzenia w sprzęt rehabilitacyjny dla osób fizycznych prowadzących działalność gospodarczą, prawnych i jednostek organizacyjnych nie posiadających osobowości prawnej - art. 35a ust. 4 ustawy o rehabilitacji</w:t>
      </w:r>
      <w:bookmarkEnd w:id="166"/>
    </w:p>
    <w:p w:rsidR="005F5614" w:rsidRPr="00E47546" w:rsidRDefault="005F5614" w:rsidP="005F5614">
      <w:pPr>
        <w:pStyle w:val="Tekstpodstawowy21"/>
        <w:spacing w:line="276" w:lineRule="auto"/>
        <w:rPr>
          <w:rFonts w:asciiTheme="minorHAnsi" w:hAnsiTheme="minorHAnsi"/>
          <w:b/>
          <w:bCs/>
          <w:sz w:val="22"/>
          <w:szCs w:val="22"/>
          <w:highlight w:val="cyan"/>
        </w:rPr>
      </w:pPr>
    </w:p>
    <w:p w:rsidR="005F5614" w:rsidRPr="00F84140" w:rsidRDefault="005F5614" w:rsidP="005F5614">
      <w:pPr>
        <w:pStyle w:val="Tekstpodstawowy21"/>
        <w:spacing w:line="276" w:lineRule="auto"/>
        <w:rPr>
          <w:rFonts w:asciiTheme="minorHAnsi" w:hAnsiTheme="minorHAnsi"/>
          <w:sz w:val="22"/>
          <w:szCs w:val="22"/>
        </w:rPr>
      </w:pPr>
      <w:r w:rsidRPr="00E47546">
        <w:rPr>
          <w:rFonts w:asciiTheme="minorHAnsi" w:hAnsiTheme="minorHAnsi"/>
          <w:sz w:val="22"/>
          <w:szCs w:val="22"/>
        </w:rPr>
        <w:t xml:space="preserve">Do samorządów w zakresie realizacji zadania wpłynęło </w:t>
      </w:r>
      <w:r w:rsidRPr="008963E1">
        <w:rPr>
          <w:rFonts w:asciiTheme="minorHAnsi" w:hAnsiTheme="minorHAnsi"/>
          <w:sz w:val="22"/>
          <w:szCs w:val="22"/>
        </w:rPr>
        <w:t xml:space="preserve">75 wniosków </w:t>
      </w:r>
      <w:r w:rsidRPr="00E47546">
        <w:rPr>
          <w:rFonts w:asciiTheme="minorHAnsi" w:hAnsiTheme="minorHAnsi"/>
          <w:sz w:val="22"/>
          <w:szCs w:val="22"/>
        </w:rPr>
        <w:t xml:space="preserve">na łączną kwotę </w:t>
      </w:r>
      <w:r w:rsidRPr="00F84140">
        <w:rPr>
          <w:rFonts w:asciiTheme="minorHAnsi" w:hAnsiTheme="minorHAnsi"/>
          <w:sz w:val="22"/>
          <w:szCs w:val="22"/>
        </w:rPr>
        <w:t xml:space="preserve">856.758,00 zł, </w:t>
      </w:r>
      <w:r w:rsidRPr="00F84140">
        <w:rPr>
          <w:rFonts w:asciiTheme="minorHAnsi" w:hAnsiTheme="minorHAnsi"/>
          <w:sz w:val="22"/>
          <w:szCs w:val="22"/>
        </w:rPr>
        <w:br/>
        <w:t xml:space="preserve">z czego 16 wniosków na kwotę 240.756,00 zł złożyły podmioty z sektora finansów publicznych </w:t>
      </w:r>
      <w:r w:rsidRPr="00F84140">
        <w:rPr>
          <w:rFonts w:asciiTheme="minorHAnsi" w:hAnsiTheme="minorHAnsi"/>
          <w:sz w:val="22"/>
          <w:szCs w:val="22"/>
        </w:rPr>
        <w:br/>
        <w:t>i 59 wniosków na kwotę 616.002,00 zł - jednostki spoza sektora finansów publicznych.</w:t>
      </w:r>
    </w:p>
    <w:p w:rsidR="005F5614" w:rsidRPr="00F84140" w:rsidRDefault="005F5614" w:rsidP="005F5614">
      <w:pPr>
        <w:pStyle w:val="Tekstpodstawowy21"/>
        <w:spacing w:line="276" w:lineRule="auto"/>
        <w:rPr>
          <w:rFonts w:asciiTheme="minorHAnsi" w:hAnsiTheme="minorHAnsi"/>
          <w:sz w:val="22"/>
          <w:szCs w:val="22"/>
        </w:rPr>
      </w:pPr>
    </w:p>
    <w:p w:rsidR="005F5614" w:rsidRPr="00223EBC" w:rsidRDefault="005F5614" w:rsidP="005F5614">
      <w:pPr>
        <w:pStyle w:val="Tekstpodstawowy21"/>
        <w:spacing w:line="276" w:lineRule="auto"/>
        <w:rPr>
          <w:rFonts w:asciiTheme="minorHAnsi" w:hAnsiTheme="minorHAnsi"/>
          <w:color w:val="00B050"/>
          <w:sz w:val="22"/>
          <w:szCs w:val="22"/>
        </w:rPr>
      </w:pPr>
      <w:r w:rsidRPr="00E47546">
        <w:rPr>
          <w:rFonts w:asciiTheme="minorHAnsi" w:hAnsiTheme="minorHAnsi"/>
          <w:sz w:val="22"/>
          <w:szCs w:val="22"/>
        </w:rPr>
        <w:t xml:space="preserve">Starostowie </w:t>
      </w:r>
      <w:r>
        <w:rPr>
          <w:rFonts w:asciiTheme="minorHAnsi" w:hAnsiTheme="minorHAnsi"/>
          <w:sz w:val="22"/>
          <w:szCs w:val="22"/>
        </w:rPr>
        <w:t>24</w:t>
      </w:r>
      <w:r w:rsidRPr="00F84140">
        <w:rPr>
          <w:rFonts w:asciiTheme="minorHAnsi" w:hAnsiTheme="minorHAnsi"/>
          <w:sz w:val="22"/>
          <w:szCs w:val="22"/>
        </w:rPr>
        <w:t xml:space="preserve"> powiatów </w:t>
      </w:r>
      <w:r w:rsidRPr="00E47546">
        <w:rPr>
          <w:rFonts w:asciiTheme="minorHAnsi" w:hAnsiTheme="minorHAnsi"/>
          <w:sz w:val="22"/>
          <w:szCs w:val="22"/>
        </w:rPr>
        <w:t xml:space="preserve">zawarli </w:t>
      </w:r>
      <w:r>
        <w:rPr>
          <w:rFonts w:asciiTheme="minorHAnsi" w:hAnsiTheme="minorHAnsi"/>
          <w:sz w:val="22"/>
          <w:szCs w:val="22"/>
        </w:rPr>
        <w:t>44 umowy</w:t>
      </w:r>
      <w:r w:rsidRPr="00F84140">
        <w:rPr>
          <w:rFonts w:asciiTheme="minorHAnsi" w:hAnsiTheme="minorHAnsi"/>
          <w:sz w:val="22"/>
          <w:szCs w:val="22"/>
        </w:rPr>
        <w:t xml:space="preserve"> </w:t>
      </w:r>
      <w:r w:rsidRPr="00E47546">
        <w:rPr>
          <w:rFonts w:asciiTheme="minorHAnsi" w:hAnsiTheme="minorHAnsi"/>
          <w:sz w:val="22"/>
          <w:szCs w:val="22"/>
        </w:rPr>
        <w:t xml:space="preserve">na łączną kwotę </w:t>
      </w:r>
      <w:r w:rsidRPr="00F84140">
        <w:rPr>
          <w:rFonts w:asciiTheme="minorHAnsi" w:hAnsiTheme="minorHAnsi"/>
          <w:sz w:val="22"/>
          <w:szCs w:val="22"/>
        </w:rPr>
        <w:t>283.878,00 zł</w:t>
      </w:r>
      <w:r w:rsidRPr="00445B81">
        <w:rPr>
          <w:rFonts w:asciiTheme="minorHAnsi" w:hAnsiTheme="minorHAnsi"/>
          <w:sz w:val="22"/>
          <w:szCs w:val="22"/>
        </w:rPr>
        <w:t>,</w:t>
      </w:r>
      <w:r w:rsidRPr="005634F1">
        <w:rPr>
          <w:rFonts w:asciiTheme="minorHAnsi" w:hAnsiTheme="minorHAnsi"/>
          <w:color w:val="FF0000"/>
          <w:sz w:val="22"/>
          <w:szCs w:val="22"/>
        </w:rPr>
        <w:t xml:space="preserve"> </w:t>
      </w:r>
      <w:r w:rsidRPr="00E47546">
        <w:rPr>
          <w:rFonts w:asciiTheme="minorHAnsi" w:hAnsiTheme="minorHAnsi"/>
          <w:sz w:val="22"/>
          <w:szCs w:val="22"/>
        </w:rPr>
        <w:t xml:space="preserve">z czego stroną </w:t>
      </w:r>
      <w:r w:rsidRPr="00E47546">
        <w:rPr>
          <w:rFonts w:asciiTheme="minorHAnsi" w:hAnsiTheme="minorHAnsi"/>
          <w:sz w:val="22"/>
          <w:szCs w:val="22"/>
        </w:rPr>
        <w:br/>
        <w:t xml:space="preserve">w </w:t>
      </w:r>
      <w:r w:rsidRPr="00F84140">
        <w:rPr>
          <w:rFonts w:asciiTheme="minorHAnsi" w:hAnsiTheme="minorHAnsi"/>
          <w:sz w:val="22"/>
          <w:szCs w:val="22"/>
        </w:rPr>
        <w:t>8</w:t>
      </w:r>
      <w:r w:rsidRPr="00E47546">
        <w:rPr>
          <w:rFonts w:asciiTheme="minorHAnsi" w:hAnsiTheme="minorHAnsi"/>
          <w:sz w:val="22"/>
          <w:szCs w:val="22"/>
        </w:rPr>
        <w:t xml:space="preserve"> umowach na kwotę </w:t>
      </w:r>
      <w:r w:rsidRPr="00F84140">
        <w:rPr>
          <w:rFonts w:asciiTheme="minorHAnsi" w:hAnsiTheme="minorHAnsi"/>
          <w:sz w:val="22"/>
          <w:szCs w:val="22"/>
        </w:rPr>
        <w:t xml:space="preserve">35.115,00 zł </w:t>
      </w:r>
      <w:r w:rsidRPr="00E47546">
        <w:rPr>
          <w:rFonts w:asciiTheme="minorHAnsi" w:hAnsiTheme="minorHAnsi"/>
          <w:sz w:val="22"/>
          <w:szCs w:val="22"/>
        </w:rPr>
        <w:t xml:space="preserve">były podmioty z sektora finansów publicznych, </w:t>
      </w:r>
      <w:r w:rsidRPr="00E47546">
        <w:rPr>
          <w:rFonts w:asciiTheme="minorHAnsi" w:hAnsiTheme="minorHAnsi"/>
          <w:sz w:val="22"/>
          <w:szCs w:val="22"/>
        </w:rPr>
        <w:br/>
        <w:t xml:space="preserve">a </w:t>
      </w:r>
      <w:r w:rsidRPr="00F84140">
        <w:rPr>
          <w:rFonts w:asciiTheme="minorHAnsi" w:hAnsiTheme="minorHAnsi"/>
          <w:sz w:val="22"/>
          <w:szCs w:val="22"/>
        </w:rPr>
        <w:t xml:space="preserve">w 36 </w:t>
      </w:r>
      <w:r w:rsidRPr="00E47546">
        <w:rPr>
          <w:rFonts w:asciiTheme="minorHAnsi" w:hAnsiTheme="minorHAnsi"/>
          <w:sz w:val="22"/>
          <w:szCs w:val="22"/>
        </w:rPr>
        <w:t xml:space="preserve">umowach na kwotę </w:t>
      </w:r>
      <w:r w:rsidRPr="00F84140">
        <w:rPr>
          <w:rFonts w:asciiTheme="minorHAnsi" w:hAnsiTheme="minorHAnsi"/>
          <w:sz w:val="22"/>
          <w:szCs w:val="22"/>
        </w:rPr>
        <w:t xml:space="preserve">248.763,00 zł </w:t>
      </w:r>
      <w:r w:rsidRPr="00E47546">
        <w:rPr>
          <w:rFonts w:asciiTheme="minorHAnsi" w:hAnsiTheme="minorHAnsi"/>
          <w:sz w:val="22"/>
          <w:szCs w:val="22"/>
        </w:rPr>
        <w:t>- jednostki spoza tego sektora. Przeciętne dofinansowanie za</w:t>
      </w:r>
      <w:r>
        <w:rPr>
          <w:rFonts w:asciiTheme="minorHAnsi" w:hAnsiTheme="minorHAnsi"/>
          <w:sz w:val="22"/>
          <w:szCs w:val="22"/>
        </w:rPr>
        <w:t xml:space="preserve">kupu sprzętu rehabilitacyjnego </w:t>
      </w:r>
      <w:r w:rsidRPr="00E47546">
        <w:rPr>
          <w:rFonts w:asciiTheme="minorHAnsi" w:hAnsiTheme="minorHAnsi"/>
          <w:sz w:val="22"/>
          <w:szCs w:val="22"/>
        </w:rPr>
        <w:t xml:space="preserve">wyniosło </w:t>
      </w:r>
      <w:r w:rsidRPr="00F84140">
        <w:rPr>
          <w:rFonts w:asciiTheme="minorHAnsi" w:hAnsiTheme="minorHAnsi"/>
          <w:sz w:val="22"/>
          <w:szCs w:val="22"/>
        </w:rPr>
        <w:t>6.60</w:t>
      </w:r>
      <w:r>
        <w:rPr>
          <w:rFonts w:asciiTheme="minorHAnsi" w:hAnsiTheme="minorHAnsi"/>
          <w:sz w:val="22"/>
          <w:szCs w:val="22"/>
        </w:rPr>
        <w:t>5</w:t>
      </w:r>
      <w:r w:rsidRPr="00F84140">
        <w:rPr>
          <w:rFonts w:asciiTheme="minorHAnsi" w:hAnsiTheme="minorHAnsi"/>
          <w:sz w:val="22"/>
          <w:szCs w:val="22"/>
        </w:rPr>
        <w:t>,</w:t>
      </w:r>
      <w:r>
        <w:rPr>
          <w:rFonts w:asciiTheme="minorHAnsi" w:hAnsiTheme="minorHAnsi"/>
          <w:sz w:val="22"/>
          <w:szCs w:val="22"/>
        </w:rPr>
        <w:t>00</w:t>
      </w:r>
      <w:r w:rsidRPr="00F84140">
        <w:rPr>
          <w:rFonts w:asciiTheme="minorHAnsi" w:hAnsiTheme="minorHAnsi"/>
          <w:sz w:val="22"/>
          <w:szCs w:val="22"/>
        </w:rPr>
        <w:t xml:space="preserve"> zł.</w:t>
      </w:r>
    </w:p>
    <w:p w:rsidR="005F5614" w:rsidRPr="00E47546" w:rsidRDefault="005F5614" w:rsidP="005F5614">
      <w:pPr>
        <w:pStyle w:val="Tekstpodstawowy21"/>
        <w:spacing w:line="276" w:lineRule="auto"/>
        <w:rPr>
          <w:rFonts w:asciiTheme="minorHAnsi" w:hAnsiTheme="minorHAnsi"/>
          <w:sz w:val="22"/>
          <w:szCs w:val="22"/>
        </w:rPr>
      </w:pPr>
    </w:p>
    <w:p w:rsidR="005F5614" w:rsidRPr="00F84140" w:rsidRDefault="005F5614" w:rsidP="005F5614">
      <w:pPr>
        <w:pStyle w:val="Tekstpodstawowy21"/>
        <w:spacing w:line="276" w:lineRule="auto"/>
        <w:rPr>
          <w:rFonts w:asciiTheme="minorHAnsi" w:hAnsiTheme="minorHAnsi"/>
          <w:sz w:val="22"/>
          <w:szCs w:val="22"/>
        </w:rPr>
      </w:pPr>
      <w:r w:rsidRPr="00E47546">
        <w:rPr>
          <w:rFonts w:asciiTheme="minorHAnsi" w:hAnsiTheme="minorHAnsi"/>
          <w:sz w:val="22"/>
          <w:szCs w:val="22"/>
        </w:rPr>
        <w:t xml:space="preserve">Powiaty te wykorzystały kwotę </w:t>
      </w:r>
      <w:r w:rsidRPr="00F84140">
        <w:rPr>
          <w:rFonts w:asciiTheme="minorHAnsi" w:hAnsiTheme="minorHAnsi"/>
          <w:bCs/>
          <w:sz w:val="22"/>
          <w:szCs w:val="22"/>
        </w:rPr>
        <w:t>277.399,00 zł,</w:t>
      </w:r>
      <w:r w:rsidRPr="00F84140">
        <w:rPr>
          <w:rFonts w:asciiTheme="minorHAnsi" w:hAnsiTheme="minorHAnsi"/>
          <w:sz w:val="22"/>
          <w:szCs w:val="22"/>
        </w:rPr>
        <w:t xml:space="preserve"> z czego 33.883,00 zł otrzymało 6 podmiotów sektora finansów publicznych, a kwotę 243.516,00 zł – 36 jednostek spoza sektora finansów publicznych. </w:t>
      </w:r>
      <w:r w:rsidRPr="00F84140">
        <w:rPr>
          <w:rFonts w:asciiTheme="minorHAnsi" w:hAnsiTheme="minorHAnsi"/>
          <w:sz w:val="22"/>
          <w:szCs w:val="22"/>
        </w:rPr>
        <w:br/>
      </w:r>
      <w:r w:rsidRPr="00E47546">
        <w:rPr>
          <w:rFonts w:asciiTheme="minorHAnsi" w:hAnsiTheme="minorHAnsi"/>
          <w:sz w:val="22"/>
          <w:szCs w:val="22"/>
        </w:rPr>
        <w:t xml:space="preserve">Na zakup sprzętu do rehabilitacji dzieci i młodzieży niepełnosprawnej wykorzystano </w:t>
      </w:r>
      <w:r w:rsidRPr="00F84140">
        <w:rPr>
          <w:rFonts w:asciiTheme="minorHAnsi" w:hAnsiTheme="minorHAnsi"/>
          <w:sz w:val="22"/>
          <w:szCs w:val="22"/>
        </w:rPr>
        <w:t xml:space="preserve">132.481,00 zł (47,00%). </w:t>
      </w:r>
    </w:p>
    <w:p w:rsidR="005F5614" w:rsidRPr="00F84140" w:rsidRDefault="005F5614" w:rsidP="005F5614">
      <w:pPr>
        <w:pStyle w:val="Tekstpodstawowy21"/>
        <w:spacing w:line="276" w:lineRule="auto"/>
        <w:rPr>
          <w:rFonts w:asciiTheme="minorHAnsi" w:hAnsiTheme="minorHAnsi"/>
          <w:sz w:val="22"/>
          <w:szCs w:val="22"/>
        </w:rPr>
      </w:pPr>
      <w:r w:rsidRPr="00E47546">
        <w:rPr>
          <w:rFonts w:asciiTheme="minorHAnsi" w:hAnsiTheme="minorHAnsi"/>
          <w:sz w:val="22"/>
          <w:szCs w:val="22"/>
        </w:rPr>
        <w:lastRenderedPageBreak/>
        <w:t xml:space="preserve">W </w:t>
      </w:r>
      <w:r w:rsidRPr="00F84140">
        <w:rPr>
          <w:rFonts w:asciiTheme="minorHAnsi" w:hAnsiTheme="minorHAnsi"/>
          <w:sz w:val="22"/>
          <w:szCs w:val="22"/>
        </w:rPr>
        <w:t>201</w:t>
      </w:r>
      <w:r>
        <w:rPr>
          <w:rFonts w:asciiTheme="minorHAnsi" w:hAnsiTheme="minorHAnsi"/>
          <w:sz w:val="22"/>
          <w:szCs w:val="22"/>
        </w:rPr>
        <w:t>7</w:t>
      </w:r>
      <w:r w:rsidRPr="00F84140">
        <w:rPr>
          <w:rFonts w:asciiTheme="minorHAnsi" w:hAnsiTheme="minorHAnsi"/>
          <w:sz w:val="22"/>
          <w:szCs w:val="22"/>
        </w:rPr>
        <w:t xml:space="preserve"> roku </w:t>
      </w:r>
      <w:r>
        <w:rPr>
          <w:rFonts w:asciiTheme="minorHAnsi" w:hAnsiTheme="minorHAnsi"/>
          <w:sz w:val="22"/>
          <w:szCs w:val="22"/>
        </w:rPr>
        <w:t xml:space="preserve">zanotowany został </w:t>
      </w:r>
      <w:r w:rsidRPr="00F84140">
        <w:rPr>
          <w:rFonts w:asciiTheme="minorHAnsi" w:hAnsiTheme="minorHAnsi"/>
          <w:sz w:val="22"/>
          <w:szCs w:val="22"/>
        </w:rPr>
        <w:t>spadek</w:t>
      </w:r>
      <w:r w:rsidRPr="00E47546">
        <w:rPr>
          <w:rFonts w:asciiTheme="minorHAnsi" w:hAnsiTheme="minorHAnsi"/>
          <w:sz w:val="22"/>
          <w:szCs w:val="22"/>
        </w:rPr>
        <w:t xml:space="preserve"> wykorzystanych środków o </w:t>
      </w:r>
      <w:r w:rsidRPr="00F84140">
        <w:rPr>
          <w:rFonts w:asciiTheme="minorHAnsi" w:hAnsiTheme="minorHAnsi"/>
          <w:sz w:val="22"/>
          <w:szCs w:val="22"/>
        </w:rPr>
        <w:t xml:space="preserve">31% </w:t>
      </w:r>
      <w:r w:rsidRPr="00E47546">
        <w:rPr>
          <w:rFonts w:asciiTheme="minorHAnsi" w:hAnsiTheme="minorHAnsi"/>
          <w:sz w:val="22"/>
          <w:szCs w:val="22"/>
        </w:rPr>
        <w:t xml:space="preserve">w stosunku do roku poprzedniego, w którym realizacja tego zadania wynosiła  </w:t>
      </w:r>
      <w:r w:rsidRPr="00F84140">
        <w:rPr>
          <w:rFonts w:asciiTheme="minorHAnsi" w:hAnsiTheme="minorHAnsi"/>
          <w:sz w:val="22"/>
          <w:szCs w:val="22"/>
        </w:rPr>
        <w:t>402.109,00 zł.</w:t>
      </w:r>
    </w:p>
    <w:p w:rsidR="005F5614" w:rsidRPr="00F84140" w:rsidRDefault="005F5614" w:rsidP="005F5614">
      <w:pPr>
        <w:pStyle w:val="Tekstpodstawowy21"/>
        <w:spacing w:line="276" w:lineRule="auto"/>
        <w:rPr>
          <w:rFonts w:asciiTheme="minorHAnsi" w:hAnsiTheme="minorHAnsi"/>
          <w:sz w:val="22"/>
          <w:szCs w:val="22"/>
        </w:rPr>
      </w:pPr>
    </w:p>
    <w:p w:rsidR="005F5614" w:rsidRPr="00F92F46" w:rsidRDefault="005F5614" w:rsidP="005F5614">
      <w:pPr>
        <w:pStyle w:val="Tekstpodstawowy21"/>
        <w:spacing w:line="276" w:lineRule="auto"/>
        <w:rPr>
          <w:rFonts w:asciiTheme="minorHAnsi" w:hAnsiTheme="minorHAnsi"/>
          <w:sz w:val="22"/>
          <w:szCs w:val="22"/>
        </w:rPr>
      </w:pPr>
      <w:r>
        <w:rPr>
          <w:rFonts w:asciiTheme="minorHAnsi" w:hAnsiTheme="minorHAnsi"/>
          <w:sz w:val="22"/>
          <w:szCs w:val="22"/>
        </w:rPr>
        <w:t xml:space="preserve">Szczegółowe dane dotyczące dofinansowania zaopatrzenia w sprzęt rehabilitacyjny dla osób fizycznych prowadzących działalność gospodarczą, prawnych i jednostek organizacyjnych </w:t>
      </w:r>
      <w:r>
        <w:rPr>
          <w:rFonts w:asciiTheme="minorHAnsi" w:hAnsiTheme="minorHAnsi"/>
          <w:sz w:val="22"/>
          <w:szCs w:val="22"/>
        </w:rPr>
        <w:br/>
        <w:t xml:space="preserve">nie posiadających osobowości prawnej znajdują się w </w:t>
      </w:r>
      <w:r w:rsidR="008D0B97">
        <w:rPr>
          <w:rFonts w:asciiTheme="minorHAnsi" w:hAnsiTheme="minorHAnsi"/>
          <w:sz w:val="22"/>
          <w:szCs w:val="22"/>
        </w:rPr>
        <w:t>Tabeli nr 44</w:t>
      </w:r>
      <w:r w:rsidRPr="008D0B97">
        <w:rPr>
          <w:rFonts w:asciiTheme="minorHAnsi" w:hAnsiTheme="minorHAnsi"/>
          <w:sz w:val="22"/>
          <w:szCs w:val="22"/>
        </w:rPr>
        <w:t>.</w:t>
      </w:r>
    </w:p>
    <w:p w:rsidR="005F5614" w:rsidRPr="00F84140" w:rsidRDefault="005F5614" w:rsidP="008C3346">
      <w:pPr>
        <w:pStyle w:val="Nagwek2"/>
        <w:tabs>
          <w:tab w:val="left" w:pos="1134"/>
        </w:tabs>
        <w:ind w:left="1134" w:hanging="708"/>
        <w:rPr>
          <w:spacing w:val="6"/>
        </w:rPr>
      </w:pPr>
      <w:bookmarkStart w:id="167" w:name="_Toc507077189"/>
      <w:r w:rsidRPr="00F84140">
        <w:rPr>
          <w:spacing w:val="10"/>
        </w:rPr>
        <w:t>Dofinansowanie likwidacji barier architektonicznych</w:t>
      </w:r>
      <w:r w:rsidRPr="00F84140">
        <w:rPr>
          <w:spacing w:val="6"/>
        </w:rPr>
        <w:t>,</w:t>
      </w:r>
      <w:r w:rsidR="008C3346">
        <w:rPr>
          <w:spacing w:val="6"/>
        </w:rPr>
        <w:t xml:space="preserve"> </w:t>
      </w:r>
      <w:r w:rsidR="008C3346">
        <w:rPr>
          <w:spacing w:val="6"/>
        </w:rPr>
        <w:br/>
      </w:r>
      <w:r w:rsidRPr="00F84140">
        <w:rPr>
          <w:spacing w:val="6"/>
        </w:rPr>
        <w:t xml:space="preserve">w komunikowaniu się i technicznych dokonywane na wniosek osób niepełnosprawnych </w:t>
      </w:r>
      <w:r w:rsidRPr="00F84140">
        <w:rPr>
          <w:spacing w:val="4"/>
        </w:rPr>
        <w:t>- art. 35a ust. 1 pkt 7 lit. d ustawy o rehabilitacji</w:t>
      </w:r>
      <w:bookmarkEnd w:id="167"/>
    </w:p>
    <w:p w:rsidR="005F5614" w:rsidRPr="006170B6" w:rsidRDefault="005F5614" w:rsidP="005F5614">
      <w:pPr>
        <w:pStyle w:val="Tekstpodstawowy21"/>
        <w:spacing w:after="120" w:line="276" w:lineRule="auto"/>
        <w:rPr>
          <w:rFonts w:asciiTheme="minorHAnsi" w:hAnsiTheme="minorHAnsi"/>
          <w:color w:val="000000" w:themeColor="text1"/>
          <w:sz w:val="22"/>
          <w:szCs w:val="22"/>
        </w:rPr>
      </w:pPr>
      <w:r w:rsidRPr="006170B6">
        <w:rPr>
          <w:rFonts w:asciiTheme="minorHAnsi" w:hAnsiTheme="minorHAnsi"/>
          <w:color w:val="000000" w:themeColor="text1"/>
          <w:sz w:val="22"/>
          <w:szCs w:val="22"/>
        </w:rPr>
        <w:t>Osoby niepełnosprawne ubiegające się o dofinansowanie złożyły 32.419 wniosków na łączną kwotę 221.889.789,00 zł. Starostowie 375 powiatów podpisali 17.458 umów na wartość 64.198.612,00 zł. Beneficjentom w liczbie 16.784 osób zostały wypłacone środki na likwidację barier w kwocie 60.504</w:t>
      </w:r>
      <w:r w:rsidRPr="006170B6">
        <w:rPr>
          <w:rFonts w:asciiTheme="minorHAnsi" w:hAnsiTheme="minorHAnsi"/>
          <w:bCs/>
          <w:color w:val="000000" w:themeColor="text1"/>
          <w:sz w:val="22"/>
          <w:szCs w:val="22"/>
        </w:rPr>
        <w:t>.064 zł</w:t>
      </w:r>
      <w:r w:rsidRPr="006170B6">
        <w:rPr>
          <w:rFonts w:asciiTheme="minorHAnsi" w:hAnsiTheme="minorHAnsi"/>
          <w:color w:val="000000" w:themeColor="text1"/>
          <w:sz w:val="22"/>
          <w:szCs w:val="22"/>
        </w:rPr>
        <w:t>, z tego:</w:t>
      </w:r>
    </w:p>
    <w:p w:rsidR="005F5614" w:rsidRPr="006170B6" w:rsidRDefault="005F5614" w:rsidP="000255E0">
      <w:pPr>
        <w:pStyle w:val="Tekstpodstawowy21"/>
        <w:numPr>
          <w:ilvl w:val="0"/>
          <w:numId w:val="53"/>
        </w:numPr>
        <w:tabs>
          <w:tab w:val="left" w:pos="426"/>
        </w:tabs>
        <w:spacing w:after="120" w:line="276" w:lineRule="auto"/>
        <w:rPr>
          <w:rFonts w:asciiTheme="minorHAnsi" w:hAnsiTheme="minorHAnsi"/>
          <w:color w:val="000000" w:themeColor="text1"/>
          <w:sz w:val="22"/>
          <w:szCs w:val="22"/>
        </w:rPr>
      </w:pPr>
      <w:r w:rsidRPr="006170B6">
        <w:rPr>
          <w:rFonts w:asciiTheme="minorHAnsi" w:hAnsiTheme="minorHAnsi"/>
          <w:color w:val="000000" w:themeColor="text1"/>
          <w:sz w:val="22"/>
          <w:szCs w:val="22"/>
        </w:rPr>
        <w:t>barier architektonicznych w kwocie 38.078.047,00 zł (62,0%) dla 5.862 osób – średnie dofinansowanie 6.495,74,00 zł,</w:t>
      </w:r>
    </w:p>
    <w:p w:rsidR="005F5614" w:rsidRPr="000C2164" w:rsidRDefault="005F5614" w:rsidP="000255E0">
      <w:pPr>
        <w:pStyle w:val="Tekstpodstawowy21"/>
        <w:numPr>
          <w:ilvl w:val="0"/>
          <w:numId w:val="53"/>
        </w:numPr>
        <w:tabs>
          <w:tab w:val="left" w:pos="426"/>
        </w:tabs>
        <w:spacing w:line="276" w:lineRule="auto"/>
        <w:rPr>
          <w:rFonts w:asciiTheme="minorHAnsi" w:hAnsiTheme="minorHAnsi"/>
          <w:color w:val="000000" w:themeColor="text1"/>
          <w:sz w:val="22"/>
          <w:szCs w:val="22"/>
        </w:rPr>
      </w:pPr>
      <w:r w:rsidRPr="00E47546">
        <w:rPr>
          <w:rFonts w:asciiTheme="minorHAnsi" w:hAnsiTheme="minorHAnsi"/>
          <w:sz w:val="22"/>
          <w:szCs w:val="22"/>
        </w:rPr>
        <w:t xml:space="preserve">barier w komunikowaniu się w kwocie </w:t>
      </w:r>
      <w:r w:rsidRPr="000C2164">
        <w:rPr>
          <w:rFonts w:asciiTheme="minorHAnsi" w:hAnsiTheme="minorHAnsi"/>
          <w:color w:val="000000" w:themeColor="text1"/>
          <w:sz w:val="22"/>
          <w:szCs w:val="22"/>
        </w:rPr>
        <w:t>7.713.986,00 zł (12,0%) dla 4.997 osób – średnie dofinansowanie 1.543,72 zł,</w:t>
      </w:r>
    </w:p>
    <w:p w:rsidR="005F5614" w:rsidRPr="000C2164" w:rsidRDefault="005F5614" w:rsidP="000255E0">
      <w:pPr>
        <w:pStyle w:val="Tekstpodstawowy21"/>
        <w:numPr>
          <w:ilvl w:val="0"/>
          <w:numId w:val="53"/>
        </w:numPr>
        <w:tabs>
          <w:tab w:val="left" w:pos="426"/>
        </w:tabs>
        <w:spacing w:line="276" w:lineRule="auto"/>
        <w:rPr>
          <w:rFonts w:asciiTheme="minorHAnsi" w:hAnsiTheme="minorHAnsi"/>
          <w:color w:val="000000" w:themeColor="text1"/>
          <w:sz w:val="22"/>
          <w:szCs w:val="22"/>
        </w:rPr>
      </w:pPr>
      <w:r w:rsidRPr="000C2164">
        <w:rPr>
          <w:rFonts w:asciiTheme="minorHAnsi" w:hAnsiTheme="minorHAnsi"/>
          <w:color w:val="000000" w:themeColor="text1"/>
          <w:sz w:val="22"/>
          <w:szCs w:val="22"/>
        </w:rPr>
        <w:t>barier technicznych w kwocie 14.712.031,00 zł (24%) dla 5.925 osób - średnie dofinansowanie 2.483,04 zł.</w:t>
      </w:r>
    </w:p>
    <w:p w:rsidR="005F5614" w:rsidRPr="009D252B" w:rsidRDefault="005F5614" w:rsidP="005F5614">
      <w:pPr>
        <w:pStyle w:val="Tekstpodstawowy21"/>
        <w:tabs>
          <w:tab w:val="left" w:pos="426"/>
        </w:tabs>
        <w:spacing w:line="276" w:lineRule="auto"/>
        <w:ind w:left="284" w:hanging="420"/>
        <w:rPr>
          <w:rFonts w:asciiTheme="minorHAnsi" w:hAnsiTheme="minorHAnsi"/>
          <w:sz w:val="22"/>
          <w:szCs w:val="22"/>
        </w:rPr>
      </w:pPr>
      <w:r>
        <w:rPr>
          <w:rFonts w:asciiTheme="minorHAnsi" w:hAnsiTheme="minorHAnsi"/>
          <w:sz w:val="22"/>
          <w:szCs w:val="22"/>
        </w:rPr>
        <w:t xml:space="preserve">W </w:t>
      </w:r>
      <w:r w:rsidRPr="009D252B">
        <w:rPr>
          <w:rFonts w:asciiTheme="minorHAnsi" w:hAnsiTheme="minorHAnsi"/>
          <w:sz w:val="22"/>
          <w:szCs w:val="22"/>
        </w:rPr>
        <w:t xml:space="preserve">ogólnej liczbie </w:t>
      </w:r>
      <w:r w:rsidRPr="009D252B">
        <w:rPr>
          <w:rFonts w:asciiTheme="minorHAnsi" w:hAnsiTheme="minorHAnsi"/>
          <w:color w:val="000000" w:themeColor="text1"/>
          <w:sz w:val="22"/>
          <w:szCs w:val="22"/>
        </w:rPr>
        <w:t xml:space="preserve">16.784 </w:t>
      </w:r>
      <w:r w:rsidRPr="009D252B">
        <w:rPr>
          <w:rFonts w:asciiTheme="minorHAnsi" w:hAnsiTheme="minorHAnsi"/>
          <w:sz w:val="22"/>
          <w:szCs w:val="22"/>
        </w:rPr>
        <w:t>osób niepełnosprawnych, które skorzystały z dofinansowania likwidacji barier funkcjonalnych stanowiły:</w:t>
      </w:r>
    </w:p>
    <w:p w:rsidR="005F5614" w:rsidRPr="009D252B" w:rsidRDefault="005F5614" w:rsidP="000255E0">
      <w:pPr>
        <w:pStyle w:val="Tekstpodstawowy21"/>
        <w:numPr>
          <w:ilvl w:val="0"/>
          <w:numId w:val="54"/>
        </w:numPr>
        <w:spacing w:line="276" w:lineRule="auto"/>
        <w:rPr>
          <w:rFonts w:asciiTheme="minorHAnsi" w:hAnsiTheme="minorHAnsi"/>
          <w:sz w:val="22"/>
          <w:szCs w:val="22"/>
        </w:rPr>
      </w:pPr>
      <w:r w:rsidRPr="009D252B">
        <w:rPr>
          <w:rFonts w:asciiTheme="minorHAnsi" w:hAnsiTheme="minorHAnsi"/>
          <w:color w:val="000000" w:themeColor="text1"/>
          <w:sz w:val="22"/>
          <w:szCs w:val="22"/>
        </w:rPr>
        <w:t xml:space="preserve">14.124 </w:t>
      </w:r>
      <w:r w:rsidRPr="009D252B">
        <w:rPr>
          <w:rFonts w:asciiTheme="minorHAnsi" w:hAnsiTheme="minorHAnsi"/>
          <w:sz w:val="22"/>
          <w:szCs w:val="22"/>
        </w:rPr>
        <w:t xml:space="preserve">dorosłych osób niepełnosprawnych, </w:t>
      </w:r>
    </w:p>
    <w:p w:rsidR="005F5614" w:rsidRPr="009D252B" w:rsidRDefault="005F5614" w:rsidP="000255E0">
      <w:pPr>
        <w:pStyle w:val="Tekstpodstawowy21"/>
        <w:numPr>
          <w:ilvl w:val="0"/>
          <w:numId w:val="54"/>
        </w:numPr>
        <w:spacing w:line="276" w:lineRule="auto"/>
        <w:rPr>
          <w:rFonts w:asciiTheme="minorHAnsi" w:hAnsiTheme="minorHAnsi"/>
          <w:sz w:val="22"/>
          <w:szCs w:val="22"/>
        </w:rPr>
      </w:pPr>
      <w:r w:rsidRPr="009D252B">
        <w:rPr>
          <w:rFonts w:asciiTheme="minorHAnsi" w:hAnsiTheme="minorHAnsi"/>
          <w:color w:val="000000" w:themeColor="text1"/>
          <w:sz w:val="22"/>
          <w:szCs w:val="22"/>
        </w:rPr>
        <w:t xml:space="preserve">2.660 </w:t>
      </w:r>
      <w:r w:rsidRPr="009D252B">
        <w:rPr>
          <w:rFonts w:asciiTheme="minorHAnsi" w:hAnsiTheme="minorHAnsi"/>
          <w:sz w:val="22"/>
          <w:szCs w:val="22"/>
        </w:rPr>
        <w:t xml:space="preserve">dzieci i młodzieży niepełnosprawnej,  w tym: </w:t>
      </w:r>
    </w:p>
    <w:p w:rsidR="005F5614" w:rsidRPr="009D252B" w:rsidRDefault="005F5614" w:rsidP="00D65BBC">
      <w:pPr>
        <w:pStyle w:val="Tekstpodstawowy21"/>
        <w:numPr>
          <w:ilvl w:val="0"/>
          <w:numId w:val="111"/>
        </w:numPr>
        <w:spacing w:line="276" w:lineRule="auto"/>
        <w:rPr>
          <w:rFonts w:asciiTheme="minorHAnsi" w:hAnsiTheme="minorHAnsi"/>
          <w:sz w:val="22"/>
          <w:szCs w:val="22"/>
        </w:rPr>
      </w:pPr>
      <w:r w:rsidRPr="009D252B">
        <w:rPr>
          <w:rFonts w:asciiTheme="minorHAnsi" w:hAnsiTheme="minorHAnsi"/>
          <w:color w:val="000000" w:themeColor="text1"/>
          <w:sz w:val="22"/>
          <w:szCs w:val="22"/>
        </w:rPr>
        <w:t xml:space="preserve">5.641 </w:t>
      </w:r>
      <w:r w:rsidRPr="009D252B">
        <w:rPr>
          <w:rFonts w:asciiTheme="minorHAnsi" w:hAnsiTheme="minorHAnsi"/>
          <w:sz w:val="22"/>
          <w:szCs w:val="22"/>
        </w:rPr>
        <w:t>mieszkańców wsi,</w:t>
      </w:r>
    </w:p>
    <w:p w:rsidR="005F5614" w:rsidRPr="009D252B" w:rsidRDefault="005F5614" w:rsidP="000255E0">
      <w:pPr>
        <w:pStyle w:val="Tekstpodstawowy21"/>
        <w:numPr>
          <w:ilvl w:val="0"/>
          <w:numId w:val="55"/>
        </w:numPr>
        <w:spacing w:line="276" w:lineRule="auto"/>
        <w:rPr>
          <w:rFonts w:asciiTheme="minorHAnsi" w:hAnsiTheme="minorHAnsi"/>
          <w:sz w:val="22"/>
          <w:szCs w:val="22"/>
        </w:rPr>
      </w:pPr>
      <w:r w:rsidRPr="009D252B">
        <w:rPr>
          <w:rFonts w:asciiTheme="minorHAnsi" w:hAnsiTheme="minorHAnsi"/>
          <w:color w:val="000000" w:themeColor="text1"/>
          <w:sz w:val="22"/>
          <w:szCs w:val="22"/>
        </w:rPr>
        <w:t xml:space="preserve">7.475  </w:t>
      </w:r>
      <w:r w:rsidRPr="009D252B">
        <w:rPr>
          <w:rFonts w:asciiTheme="minorHAnsi" w:hAnsiTheme="minorHAnsi"/>
          <w:sz w:val="22"/>
          <w:szCs w:val="22"/>
        </w:rPr>
        <w:t>kobiet.</w:t>
      </w:r>
    </w:p>
    <w:p w:rsidR="005F5614" w:rsidRPr="009D252B" w:rsidRDefault="005F5614" w:rsidP="005F5614">
      <w:pPr>
        <w:pStyle w:val="Tekstpodstawowy21"/>
        <w:spacing w:line="276" w:lineRule="auto"/>
        <w:ind w:left="284"/>
        <w:rPr>
          <w:rFonts w:asciiTheme="minorHAnsi" w:hAnsiTheme="minorHAnsi"/>
          <w:sz w:val="22"/>
          <w:szCs w:val="22"/>
          <w:highlight w:val="cyan"/>
        </w:rPr>
      </w:pPr>
    </w:p>
    <w:bookmarkStart w:id="168" w:name="_Toc507076820"/>
    <w:p w:rsidR="005F5614" w:rsidRPr="009D252B" w:rsidRDefault="005F5614" w:rsidP="005F5614">
      <w:pPr>
        <w:pStyle w:val="Tekstpodstawowywcity"/>
        <w:spacing w:line="276" w:lineRule="auto"/>
        <w:jc w:val="left"/>
        <w:rPr>
          <w:rFonts w:asciiTheme="minorHAnsi" w:hAnsiTheme="minorHAnsi"/>
          <w:bCs/>
          <w:sz w:val="22"/>
          <w:szCs w:val="22"/>
        </w:rPr>
      </w:pPr>
      <w:r w:rsidRPr="009D252B">
        <w:rPr>
          <w:rFonts w:asciiTheme="minorHAnsi" w:hAnsiTheme="minorHAnsi"/>
          <w:noProof/>
          <w:sz w:val="22"/>
          <w:szCs w:val="22"/>
        </w:rPr>
        <mc:AlternateContent>
          <mc:Choice Requires="wps">
            <w:drawing>
              <wp:anchor distT="0" distB="0" distL="114300" distR="114300" simplePos="0" relativeHeight="251668480" behindDoc="0" locked="0" layoutInCell="1" allowOverlap="1" wp14:anchorId="34E0D067" wp14:editId="2FA7DB0E">
                <wp:simplePos x="0" y="0"/>
                <wp:positionH relativeFrom="column">
                  <wp:posOffset>1680845</wp:posOffset>
                </wp:positionH>
                <wp:positionV relativeFrom="paragraph">
                  <wp:posOffset>301625</wp:posOffset>
                </wp:positionV>
                <wp:extent cx="690245" cy="228600"/>
                <wp:effectExtent l="0" t="0" r="0" b="0"/>
                <wp:wrapNone/>
                <wp:docPr id="57" name="pole tekstowe 1"/>
                <wp:cNvGraphicFramePr/>
                <a:graphic xmlns:a="http://schemas.openxmlformats.org/drawingml/2006/main">
                  <a:graphicData uri="http://schemas.microsoft.com/office/word/2010/wordprocessingShape">
                    <wps:wsp>
                      <wps:cNvSpPr txBox="1"/>
                      <wps:spPr>
                        <a:xfrm>
                          <a:off x="0" y="0"/>
                          <a:ext cx="690245" cy="228600"/>
                        </a:xfrm>
                        <a:prstGeom prst="rect">
                          <a:avLst/>
                        </a:prstGeom>
                      </wps:spPr>
                      <wps:txbx>
                        <w:txbxContent>
                          <w:p w:rsidR="000D7D3E" w:rsidRPr="006D3B86" w:rsidRDefault="000D7D3E" w:rsidP="005F5614">
                            <w:pPr>
                              <w:pStyle w:val="NormalnyWeb"/>
                              <w:spacing w:before="0" w:beforeAutospacing="0" w:after="0" w:afterAutospacing="0"/>
                              <w:rPr>
                                <w:sz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32.35pt;margin-top:23.75pt;width:54.3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" filled="f" stroked="f">
                <v:textbox>
                  <w:txbxContent>
                    <w:p w:rsidR="000D7D3E" w:rsidRPr="006D3B86" w:rsidRDefault="000D7D3E" w:rsidP="005F5614">
                      <w:pPr>
                        <w:pStyle w:val="NormalnyWeb"/>
                        <w:spacing w:before="0" w:beforeAutospacing="0" w:after="0" w:afterAutospacing="0"/>
                        <w:rPr>
                          <w:sz w:val="28"/>
                        </w:rPr>
                      </w:pPr>
                    </w:p>
                  </w:txbxContent>
                </v:textbox>
              </v:shape>
            </w:pict>
          </mc:Fallback>
        </mc:AlternateContent>
      </w:r>
      <w:r w:rsidRPr="009D252B">
        <w:rPr>
          <w:rFonts w:asciiTheme="minorHAnsi" w:hAnsiTheme="minorHAnsi"/>
          <w:b/>
          <w:bCs/>
          <w:sz w:val="22"/>
          <w:szCs w:val="22"/>
        </w:rPr>
        <w:t xml:space="preserve">Wykres nr </w:t>
      </w:r>
      <w:r w:rsidR="008C3C9C" w:rsidRPr="008C3C9C">
        <w:rPr>
          <w:rFonts w:asciiTheme="minorHAnsi" w:eastAsiaTheme="minorEastAsia" w:hAnsiTheme="minorHAnsi" w:cstheme="minorBidi"/>
          <w:b/>
          <w:bCs/>
          <w:sz w:val="22"/>
          <w:szCs w:val="22"/>
        </w:rPr>
        <w:fldChar w:fldCharType="begin"/>
      </w:r>
      <w:r w:rsidR="008C3C9C" w:rsidRPr="008C3C9C">
        <w:rPr>
          <w:rFonts w:asciiTheme="minorHAnsi" w:eastAsiaTheme="minorEastAsia" w:hAnsiTheme="minorHAnsi" w:cstheme="minorBidi"/>
          <w:b/>
          <w:bCs/>
          <w:sz w:val="22"/>
          <w:szCs w:val="22"/>
        </w:rPr>
        <w:instrText xml:space="preserve"> SEQ Wykres \* ARABIC </w:instrText>
      </w:r>
      <w:r w:rsidR="008C3C9C" w:rsidRPr="008C3C9C">
        <w:rPr>
          <w:rFonts w:asciiTheme="minorHAnsi" w:eastAsiaTheme="minorEastAsia" w:hAnsiTheme="minorHAnsi" w:cstheme="minorBidi"/>
          <w:b/>
          <w:bCs/>
          <w:sz w:val="22"/>
          <w:szCs w:val="22"/>
        </w:rPr>
        <w:fldChar w:fldCharType="separate"/>
      </w:r>
      <w:r w:rsidR="0033789A">
        <w:rPr>
          <w:rFonts w:asciiTheme="minorHAnsi" w:eastAsiaTheme="minorEastAsia" w:hAnsiTheme="minorHAnsi" w:cstheme="minorBidi"/>
          <w:b/>
          <w:bCs/>
          <w:noProof/>
          <w:sz w:val="22"/>
          <w:szCs w:val="22"/>
        </w:rPr>
        <w:t>52</w:t>
      </w:r>
      <w:r w:rsidR="008C3C9C" w:rsidRPr="008C3C9C">
        <w:rPr>
          <w:rFonts w:asciiTheme="minorHAnsi" w:eastAsiaTheme="minorEastAsia" w:hAnsiTheme="minorHAnsi" w:cstheme="minorBidi"/>
          <w:b/>
          <w:bCs/>
          <w:sz w:val="22"/>
          <w:szCs w:val="22"/>
        </w:rPr>
        <w:fldChar w:fldCharType="end"/>
      </w:r>
      <w:r w:rsidR="008C3C9C" w:rsidRPr="008C3C9C">
        <w:rPr>
          <w:rFonts w:asciiTheme="minorHAnsi" w:eastAsiaTheme="minorEastAsia" w:hAnsiTheme="minorHAnsi" w:cstheme="minorBidi"/>
          <w:b/>
          <w:bCs/>
          <w:sz w:val="22"/>
          <w:szCs w:val="22"/>
        </w:rPr>
        <w:t xml:space="preserve"> </w:t>
      </w:r>
      <w:r w:rsidRPr="009D252B">
        <w:rPr>
          <w:rFonts w:asciiTheme="minorHAnsi" w:hAnsiTheme="minorHAnsi"/>
          <w:b/>
          <w:bCs/>
          <w:sz w:val="22"/>
          <w:szCs w:val="22"/>
        </w:rPr>
        <w:t>Dofinansowanie likwidacji barier</w:t>
      </w:r>
      <w:bookmarkEnd w:id="168"/>
    </w:p>
    <w:p w:rsidR="005F5614" w:rsidRPr="009D252B" w:rsidRDefault="005F5614" w:rsidP="005F5614">
      <w:pPr>
        <w:pStyle w:val="Tekstpodstawowywcity"/>
        <w:spacing w:line="276" w:lineRule="auto"/>
        <w:jc w:val="center"/>
        <w:rPr>
          <w:rFonts w:asciiTheme="minorHAnsi" w:hAnsiTheme="minorHAnsi"/>
          <w:bCs/>
          <w:sz w:val="22"/>
          <w:szCs w:val="22"/>
        </w:rPr>
      </w:pPr>
      <w:r>
        <w:rPr>
          <w:noProof/>
        </w:rPr>
        <w:drawing>
          <wp:inline distT="0" distB="0" distL="0" distR="0" wp14:anchorId="558B878B" wp14:editId="64DBC911">
            <wp:extent cx="5676900" cy="2628900"/>
            <wp:effectExtent l="0" t="0" r="0" b="0"/>
            <wp:docPr id="551" name="Wykres 5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F5614" w:rsidRPr="009D252B" w:rsidRDefault="005F5614" w:rsidP="005F5614">
      <w:pPr>
        <w:pStyle w:val="Tekstpodstawowywcity"/>
        <w:spacing w:line="276" w:lineRule="auto"/>
        <w:ind w:left="0" w:firstLine="0"/>
        <w:rPr>
          <w:rFonts w:asciiTheme="minorHAnsi" w:hAnsiTheme="minorHAnsi"/>
          <w:bCs/>
          <w:sz w:val="22"/>
          <w:szCs w:val="22"/>
        </w:rPr>
      </w:pPr>
      <w:r w:rsidRPr="009D252B">
        <w:rPr>
          <w:rFonts w:asciiTheme="minorHAnsi" w:hAnsiTheme="minorHAnsi"/>
          <w:bCs/>
          <w:sz w:val="22"/>
          <w:szCs w:val="22"/>
        </w:rPr>
        <w:lastRenderedPageBreak/>
        <w:t>Szczegółowe dane dotyczące dofinasowanie likwidacji barier architektonicznych, w komunikowaniu się i technicznych dokonane na wniosek osób niepełnospraw</w:t>
      </w:r>
      <w:r>
        <w:rPr>
          <w:rFonts w:asciiTheme="minorHAnsi" w:hAnsiTheme="minorHAnsi"/>
          <w:bCs/>
          <w:sz w:val="22"/>
          <w:szCs w:val="22"/>
        </w:rPr>
        <w:t xml:space="preserve">nych znajdują się w Tabeli nr </w:t>
      </w:r>
      <w:r w:rsidR="008D0B97">
        <w:rPr>
          <w:rFonts w:asciiTheme="minorHAnsi" w:hAnsiTheme="minorHAnsi"/>
          <w:bCs/>
          <w:sz w:val="22"/>
          <w:szCs w:val="22"/>
        </w:rPr>
        <w:t>45</w:t>
      </w:r>
      <w:r w:rsidRPr="009D252B">
        <w:rPr>
          <w:rFonts w:asciiTheme="minorHAnsi" w:hAnsiTheme="minorHAnsi"/>
          <w:bCs/>
          <w:sz w:val="22"/>
          <w:szCs w:val="22"/>
        </w:rPr>
        <w:t>.</w:t>
      </w:r>
    </w:p>
    <w:p w:rsidR="005F5614" w:rsidRPr="000C2164" w:rsidRDefault="005F5614" w:rsidP="008C3346">
      <w:pPr>
        <w:pStyle w:val="Nagwek2"/>
        <w:tabs>
          <w:tab w:val="left" w:pos="1134"/>
        </w:tabs>
        <w:ind w:left="1134" w:hanging="708"/>
      </w:pPr>
      <w:bookmarkStart w:id="169" w:name="_Toc507077190"/>
      <w:r w:rsidRPr="008C3346">
        <w:rPr>
          <w:spacing w:val="6"/>
        </w:rPr>
        <w:t>Dofinansowanie</w:t>
      </w:r>
      <w:r w:rsidRPr="000C2164">
        <w:t xml:space="preserve"> usług tłumacza migowego lub tłumacza – przewodnika - art. 35a ust.1 pkt 7 lit. f ustawy o rehabilitacji</w:t>
      </w:r>
      <w:bookmarkEnd w:id="169"/>
    </w:p>
    <w:p w:rsidR="005F5614" w:rsidRPr="00E47546" w:rsidRDefault="005F5614" w:rsidP="005F5614">
      <w:pPr>
        <w:pStyle w:val="Tekstpodstawowywcity"/>
        <w:spacing w:line="276" w:lineRule="auto"/>
        <w:rPr>
          <w:rFonts w:asciiTheme="minorHAnsi" w:hAnsiTheme="minorHAnsi"/>
          <w:b/>
          <w:sz w:val="22"/>
          <w:szCs w:val="22"/>
          <w:highlight w:val="cyan"/>
        </w:rPr>
      </w:pPr>
    </w:p>
    <w:p w:rsidR="005F5614" w:rsidRDefault="005F5614" w:rsidP="005F5614">
      <w:pPr>
        <w:pStyle w:val="Tekstpodstawowy21"/>
        <w:spacing w:line="276" w:lineRule="auto"/>
        <w:rPr>
          <w:rFonts w:asciiTheme="minorHAnsi" w:hAnsiTheme="minorHAnsi"/>
          <w:sz w:val="22"/>
          <w:szCs w:val="22"/>
        </w:rPr>
      </w:pPr>
      <w:r w:rsidRPr="00E47546">
        <w:rPr>
          <w:rFonts w:asciiTheme="minorHAnsi" w:hAnsiTheme="minorHAnsi"/>
          <w:sz w:val="22"/>
          <w:szCs w:val="22"/>
        </w:rPr>
        <w:t>Osoby niepełnosprawne ubiegające</w:t>
      </w:r>
      <w:r>
        <w:rPr>
          <w:rFonts w:asciiTheme="minorHAnsi" w:hAnsiTheme="minorHAnsi"/>
          <w:sz w:val="22"/>
          <w:szCs w:val="22"/>
        </w:rPr>
        <w:t xml:space="preserve"> się o dofinansowanie złożyły </w:t>
      </w:r>
      <w:r w:rsidRPr="000C2164">
        <w:rPr>
          <w:rFonts w:asciiTheme="minorHAnsi" w:hAnsiTheme="minorHAnsi"/>
          <w:sz w:val="22"/>
          <w:szCs w:val="22"/>
        </w:rPr>
        <w:t>46</w:t>
      </w:r>
      <w:r w:rsidRPr="00E47546">
        <w:rPr>
          <w:rFonts w:asciiTheme="minorHAnsi" w:hAnsiTheme="minorHAnsi"/>
          <w:sz w:val="22"/>
          <w:szCs w:val="22"/>
        </w:rPr>
        <w:t xml:space="preserve"> wnioski na łączną kwotę</w:t>
      </w:r>
      <w:r>
        <w:rPr>
          <w:rFonts w:asciiTheme="minorHAnsi" w:hAnsiTheme="minorHAnsi"/>
          <w:sz w:val="22"/>
          <w:szCs w:val="22"/>
        </w:rPr>
        <w:t xml:space="preserve"> </w:t>
      </w:r>
      <w:r w:rsidRPr="000C2164">
        <w:rPr>
          <w:rFonts w:asciiTheme="minorHAnsi" w:hAnsiTheme="minorHAnsi"/>
          <w:sz w:val="22"/>
          <w:szCs w:val="22"/>
        </w:rPr>
        <w:t xml:space="preserve">166.835,00 zł. </w:t>
      </w:r>
      <w:r>
        <w:rPr>
          <w:rFonts w:asciiTheme="minorHAnsi" w:hAnsiTheme="minorHAnsi"/>
          <w:sz w:val="22"/>
          <w:szCs w:val="22"/>
        </w:rPr>
        <w:t xml:space="preserve">Starostowie </w:t>
      </w:r>
      <w:r w:rsidRPr="00B4754B">
        <w:rPr>
          <w:rFonts w:asciiTheme="minorHAnsi" w:hAnsiTheme="minorHAnsi"/>
          <w:sz w:val="22"/>
          <w:szCs w:val="22"/>
        </w:rPr>
        <w:t>12</w:t>
      </w:r>
      <w:r w:rsidRPr="00E47546">
        <w:rPr>
          <w:rFonts w:asciiTheme="minorHAnsi" w:hAnsiTheme="minorHAnsi"/>
          <w:sz w:val="22"/>
          <w:szCs w:val="22"/>
        </w:rPr>
        <w:t xml:space="preserve"> powiatów przyznali dofinansowanie </w:t>
      </w:r>
      <w:r w:rsidRPr="00B4754B">
        <w:rPr>
          <w:rFonts w:asciiTheme="minorHAnsi" w:hAnsiTheme="minorHAnsi"/>
          <w:sz w:val="22"/>
          <w:szCs w:val="22"/>
        </w:rPr>
        <w:t>39</w:t>
      </w:r>
      <w:r w:rsidRPr="00E47546">
        <w:rPr>
          <w:rFonts w:asciiTheme="minorHAnsi" w:hAnsiTheme="minorHAnsi"/>
          <w:sz w:val="22"/>
          <w:szCs w:val="22"/>
        </w:rPr>
        <w:t xml:space="preserve"> beneficjentom </w:t>
      </w:r>
      <w:r w:rsidRPr="00E47546">
        <w:rPr>
          <w:rFonts w:asciiTheme="minorHAnsi" w:hAnsiTheme="minorHAnsi"/>
          <w:sz w:val="22"/>
          <w:szCs w:val="22"/>
        </w:rPr>
        <w:br/>
        <w:t>na kwotę</w:t>
      </w:r>
      <w:r>
        <w:rPr>
          <w:rFonts w:asciiTheme="minorHAnsi" w:hAnsiTheme="minorHAnsi"/>
          <w:sz w:val="22"/>
          <w:szCs w:val="22"/>
        </w:rPr>
        <w:t xml:space="preserve"> 111.626</w:t>
      </w:r>
      <w:r w:rsidRPr="00B4754B">
        <w:rPr>
          <w:rFonts w:asciiTheme="minorHAnsi" w:hAnsiTheme="minorHAnsi"/>
          <w:sz w:val="22"/>
          <w:szCs w:val="22"/>
        </w:rPr>
        <w:t xml:space="preserve">,00 zł. </w:t>
      </w:r>
      <w:r w:rsidRPr="00E47546">
        <w:rPr>
          <w:rFonts w:asciiTheme="minorHAnsi" w:hAnsiTheme="minorHAnsi"/>
          <w:sz w:val="22"/>
          <w:szCs w:val="22"/>
        </w:rPr>
        <w:t xml:space="preserve">W ramach tego zadania została wypłacona kwota w wysokości </w:t>
      </w:r>
      <w:r w:rsidRPr="00B4754B">
        <w:rPr>
          <w:rFonts w:asciiTheme="minorHAnsi" w:hAnsiTheme="minorHAnsi"/>
          <w:sz w:val="22"/>
          <w:szCs w:val="22"/>
        </w:rPr>
        <w:t>77.624</w:t>
      </w:r>
      <w:r w:rsidRPr="00B4754B">
        <w:rPr>
          <w:rFonts w:asciiTheme="minorHAnsi" w:hAnsiTheme="minorHAnsi"/>
          <w:bCs/>
          <w:sz w:val="22"/>
          <w:szCs w:val="22"/>
        </w:rPr>
        <w:t xml:space="preserve">,00 zł </w:t>
      </w:r>
      <w:r w:rsidRPr="00864B51">
        <w:rPr>
          <w:rFonts w:asciiTheme="minorHAnsi" w:hAnsiTheme="minorHAnsi"/>
          <w:sz w:val="22"/>
          <w:szCs w:val="22"/>
        </w:rPr>
        <w:t xml:space="preserve">na dofinansowanie usług tłumacza </w:t>
      </w:r>
      <w:r>
        <w:rPr>
          <w:rFonts w:asciiTheme="minorHAnsi" w:hAnsiTheme="minorHAnsi"/>
          <w:sz w:val="22"/>
          <w:szCs w:val="22"/>
        </w:rPr>
        <w:t xml:space="preserve">migowego, z której skorzystało </w:t>
      </w:r>
      <w:r w:rsidRPr="00764560">
        <w:rPr>
          <w:rFonts w:asciiTheme="minorHAnsi" w:hAnsiTheme="minorHAnsi"/>
          <w:sz w:val="22"/>
          <w:szCs w:val="22"/>
        </w:rPr>
        <w:t>38</w:t>
      </w:r>
      <w:r w:rsidRPr="00864B51">
        <w:rPr>
          <w:rFonts w:asciiTheme="minorHAnsi" w:hAnsiTheme="minorHAnsi"/>
          <w:sz w:val="22"/>
          <w:szCs w:val="22"/>
        </w:rPr>
        <w:t xml:space="preserve"> osób niepełnosprawnych, </w:t>
      </w:r>
      <w:r w:rsidRPr="00864B51">
        <w:rPr>
          <w:rFonts w:asciiTheme="minorHAnsi" w:hAnsiTheme="minorHAnsi"/>
          <w:sz w:val="22"/>
          <w:szCs w:val="22"/>
        </w:rPr>
        <w:br/>
        <w:t xml:space="preserve">w tym: </w:t>
      </w:r>
      <w:r w:rsidRPr="006A6EE7">
        <w:rPr>
          <w:rFonts w:asciiTheme="minorHAnsi" w:hAnsiTheme="minorHAnsi"/>
          <w:sz w:val="22"/>
          <w:szCs w:val="22"/>
        </w:rPr>
        <w:t xml:space="preserve">5 </w:t>
      </w:r>
      <w:r w:rsidRPr="00864B51">
        <w:rPr>
          <w:rFonts w:asciiTheme="minorHAnsi" w:hAnsiTheme="minorHAnsi"/>
          <w:sz w:val="22"/>
          <w:szCs w:val="22"/>
        </w:rPr>
        <w:t xml:space="preserve">mieszkańców wsi oraz </w:t>
      </w:r>
      <w:r w:rsidRPr="00764560">
        <w:rPr>
          <w:rFonts w:asciiTheme="minorHAnsi" w:hAnsiTheme="minorHAnsi"/>
          <w:sz w:val="22"/>
          <w:szCs w:val="22"/>
        </w:rPr>
        <w:t>14</w:t>
      </w:r>
      <w:r w:rsidRPr="00864B51">
        <w:rPr>
          <w:rFonts w:asciiTheme="minorHAnsi" w:hAnsiTheme="minorHAnsi"/>
          <w:sz w:val="22"/>
          <w:szCs w:val="22"/>
        </w:rPr>
        <w:t xml:space="preserve"> kobiet. W porównaniu do roku poprzedniego wykorzystanie środków na ten cel zmniejszyło się o </w:t>
      </w:r>
      <w:r w:rsidRPr="00764560">
        <w:rPr>
          <w:rFonts w:asciiTheme="minorHAnsi" w:hAnsiTheme="minorHAnsi"/>
          <w:sz w:val="22"/>
          <w:szCs w:val="22"/>
        </w:rPr>
        <w:t xml:space="preserve">33,01%, </w:t>
      </w:r>
      <w:r w:rsidRPr="00864B51">
        <w:rPr>
          <w:rFonts w:asciiTheme="minorHAnsi" w:hAnsiTheme="minorHAnsi"/>
          <w:sz w:val="22"/>
          <w:szCs w:val="22"/>
        </w:rPr>
        <w:t xml:space="preserve">tj. o kwotę w wysokości </w:t>
      </w:r>
      <w:r w:rsidRPr="00764560">
        <w:rPr>
          <w:rFonts w:asciiTheme="minorHAnsi" w:hAnsiTheme="minorHAnsi"/>
          <w:sz w:val="22"/>
          <w:szCs w:val="22"/>
        </w:rPr>
        <w:t xml:space="preserve">38.244,00 zł. </w:t>
      </w:r>
    </w:p>
    <w:p w:rsidR="005F5614" w:rsidRDefault="005F5614" w:rsidP="005F5614">
      <w:pPr>
        <w:pStyle w:val="Tekstpodstawowy21"/>
        <w:spacing w:line="276" w:lineRule="auto"/>
        <w:rPr>
          <w:rFonts w:asciiTheme="minorHAnsi" w:hAnsiTheme="minorHAnsi"/>
          <w:sz w:val="22"/>
          <w:szCs w:val="22"/>
        </w:rPr>
      </w:pPr>
    </w:p>
    <w:p w:rsidR="005F5614" w:rsidRDefault="005F5614" w:rsidP="005F5614">
      <w:pPr>
        <w:pStyle w:val="Tekstpodstawowy21"/>
        <w:spacing w:line="276" w:lineRule="auto"/>
        <w:rPr>
          <w:rFonts w:asciiTheme="minorHAnsi" w:hAnsiTheme="minorHAnsi"/>
          <w:sz w:val="22"/>
          <w:szCs w:val="22"/>
        </w:rPr>
      </w:pPr>
      <w:r>
        <w:rPr>
          <w:rFonts w:asciiTheme="minorHAnsi" w:hAnsiTheme="minorHAnsi"/>
          <w:sz w:val="22"/>
          <w:szCs w:val="22"/>
        </w:rPr>
        <w:t xml:space="preserve">Szczegółowe dane dotyczące dofinansowania usług tłumacza migowego lub tłumacza przewodnika znajdują się w Tabeli </w:t>
      </w:r>
      <w:r w:rsidR="008D0B97">
        <w:rPr>
          <w:rFonts w:asciiTheme="minorHAnsi" w:hAnsiTheme="minorHAnsi"/>
          <w:sz w:val="22"/>
          <w:szCs w:val="22"/>
        </w:rPr>
        <w:t>nr 46.</w:t>
      </w:r>
    </w:p>
    <w:p w:rsidR="005F5614" w:rsidRDefault="005F5614" w:rsidP="005F5614">
      <w:pPr>
        <w:pStyle w:val="Tekstpodstawowy21"/>
        <w:spacing w:line="276" w:lineRule="auto"/>
        <w:rPr>
          <w:rFonts w:asciiTheme="minorHAnsi" w:hAnsiTheme="minorHAnsi"/>
          <w:sz w:val="22"/>
          <w:szCs w:val="22"/>
        </w:rPr>
      </w:pPr>
    </w:p>
    <w:p w:rsidR="005F5614" w:rsidRPr="00764560" w:rsidRDefault="005F5614" w:rsidP="008C3346">
      <w:pPr>
        <w:pStyle w:val="Nagwek2"/>
        <w:tabs>
          <w:tab w:val="left" w:pos="1134"/>
        </w:tabs>
        <w:ind w:left="1134" w:hanging="708"/>
      </w:pPr>
      <w:bookmarkStart w:id="170" w:name="_Toc507077191"/>
      <w:r w:rsidRPr="008C3346">
        <w:rPr>
          <w:spacing w:val="6"/>
        </w:rPr>
        <w:t>Zadania</w:t>
      </w:r>
      <w:r w:rsidRPr="00764560">
        <w:t xml:space="preserve"> zlecane fundacjom i organizacjom pozarządowym - art. 36 ust. 2 ustawy o rehabilitacji</w:t>
      </w:r>
      <w:bookmarkEnd w:id="170"/>
      <w:r w:rsidRPr="00764560">
        <w:t xml:space="preserve"> </w:t>
      </w:r>
    </w:p>
    <w:p w:rsidR="005F5614" w:rsidRDefault="005F5614" w:rsidP="005F5614">
      <w:pPr>
        <w:pStyle w:val="Tekstpodstawowy21"/>
        <w:spacing w:line="276" w:lineRule="auto"/>
        <w:rPr>
          <w:rFonts w:asciiTheme="minorHAnsi" w:hAnsiTheme="minorHAnsi"/>
          <w:sz w:val="22"/>
          <w:szCs w:val="22"/>
        </w:rPr>
      </w:pPr>
    </w:p>
    <w:p w:rsidR="005F5614" w:rsidRDefault="005F5614" w:rsidP="005F5614">
      <w:pPr>
        <w:pStyle w:val="Tekstpodstawowy21"/>
        <w:spacing w:line="276" w:lineRule="auto"/>
        <w:rPr>
          <w:rFonts w:asciiTheme="minorHAnsi" w:hAnsiTheme="minorHAnsi"/>
          <w:sz w:val="22"/>
          <w:szCs w:val="22"/>
        </w:rPr>
      </w:pPr>
      <w:r w:rsidRPr="00E47546">
        <w:rPr>
          <w:rFonts w:asciiTheme="minorHAnsi" w:hAnsiTheme="minorHAnsi"/>
          <w:sz w:val="22"/>
          <w:szCs w:val="22"/>
        </w:rPr>
        <w:t xml:space="preserve">Starostowie </w:t>
      </w:r>
      <w:r w:rsidRPr="00764560">
        <w:rPr>
          <w:rFonts w:asciiTheme="minorHAnsi" w:hAnsiTheme="minorHAnsi"/>
          <w:color w:val="000000" w:themeColor="text1"/>
          <w:sz w:val="22"/>
          <w:szCs w:val="22"/>
        </w:rPr>
        <w:t>49</w:t>
      </w:r>
      <w:r w:rsidRPr="004D091B">
        <w:rPr>
          <w:rFonts w:asciiTheme="minorHAnsi" w:hAnsiTheme="minorHAnsi"/>
          <w:color w:val="00B050"/>
          <w:sz w:val="22"/>
          <w:szCs w:val="22"/>
        </w:rPr>
        <w:t xml:space="preserve"> </w:t>
      </w:r>
      <w:r w:rsidRPr="00E47546">
        <w:rPr>
          <w:rFonts w:asciiTheme="minorHAnsi" w:hAnsiTheme="minorHAnsi"/>
          <w:sz w:val="22"/>
          <w:szCs w:val="22"/>
        </w:rPr>
        <w:t xml:space="preserve">powiatów podpisali </w:t>
      </w:r>
      <w:r w:rsidRPr="00764560">
        <w:rPr>
          <w:rFonts w:asciiTheme="minorHAnsi" w:hAnsiTheme="minorHAnsi"/>
          <w:color w:val="000000" w:themeColor="text1"/>
          <w:sz w:val="22"/>
          <w:szCs w:val="22"/>
        </w:rPr>
        <w:t>240</w:t>
      </w:r>
      <w:r w:rsidRPr="00E47546">
        <w:rPr>
          <w:rFonts w:asciiTheme="minorHAnsi" w:hAnsiTheme="minorHAnsi"/>
          <w:sz w:val="22"/>
          <w:szCs w:val="22"/>
        </w:rPr>
        <w:t xml:space="preserve"> umów na wartość </w:t>
      </w:r>
      <w:r w:rsidRPr="00764560">
        <w:rPr>
          <w:rFonts w:asciiTheme="minorHAnsi" w:hAnsiTheme="minorHAnsi"/>
          <w:color w:val="000000" w:themeColor="text1"/>
          <w:sz w:val="22"/>
          <w:szCs w:val="22"/>
        </w:rPr>
        <w:t xml:space="preserve">3.751.068,00 zł </w:t>
      </w:r>
      <w:r w:rsidRPr="00E47546">
        <w:rPr>
          <w:rFonts w:asciiTheme="minorHAnsi" w:hAnsiTheme="minorHAnsi"/>
          <w:sz w:val="22"/>
          <w:szCs w:val="22"/>
        </w:rPr>
        <w:t xml:space="preserve">z przeznaczeniem środków na prowadzenie rehabilitacji osób niepełnosprawnych. W ramach zawartych umów została wypłacona kwota w wysokości </w:t>
      </w:r>
      <w:r w:rsidRPr="00764560">
        <w:rPr>
          <w:rFonts w:asciiTheme="minorHAnsi" w:hAnsiTheme="minorHAnsi"/>
          <w:color w:val="000000" w:themeColor="text1"/>
          <w:sz w:val="22"/>
          <w:szCs w:val="22"/>
        </w:rPr>
        <w:t>3.740.501</w:t>
      </w:r>
      <w:r w:rsidRPr="00764560">
        <w:rPr>
          <w:rFonts w:asciiTheme="minorHAnsi" w:hAnsiTheme="minorHAnsi"/>
          <w:bCs/>
          <w:color w:val="000000" w:themeColor="text1"/>
          <w:sz w:val="22"/>
          <w:szCs w:val="22"/>
        </w:rPr>
        <w:t xml:space="preserve"> zł</w:t>
      </w:r>
      <w:r w:rsidRPr="00764560">
        <w:rPr>
          <w:rFonts w:asciiTheme="minorHAnsi" w:hAnsiTheme="minorHAnsi"/>
          <w:color w:val="000000" w:themeColor="text1"/>
          <w:sz w:val="22"/>
          <w:szCs w:val="22"/>
        </w:rPr>
        <w:t xml:space="preserve">, </w:t>
      </w:r>
      <w:r w:rsidRPr="00E47546">
        <w:rPr>
          <w:rFonts w:asciiTheme="minorHAnsi" w:hAnsiTheme="minorHAnsi"/>
          <w:sz w:val="22"/>
          <w:szCs w:val="22"/>
        </w:rPr>
        <w:t>w tym największy udział miały następujące zadania:</w:t>
      </w:r>
    </w:p>
    <w:p w:rsidR="005F5614" w:rsidRPr="00BF1A6A" w:rsidRDefault="005F5614" w:rsidP="000255E0">
      <w:pPr>
        <w:pStyle w:val="Tekstpodstawowy21"/>
        <w:numPr>
          <w:ilvl w:val="0"/>
          <w:numId w:val="76"/>
        </w:numPr>
        <w:spacing w:line="276" w:lineRule="auto"/>
        <w:ind w:left="426" w:hanging="426"/>
        <w:rPr>
          <w:rFonts w:asciiTheme="minorHAnsi" w:hAnsiTheme="minorHAnsi"/>
          <w:sz w:val="22"/>
          <w:szCs w:val="22"/>
        </w:rPr>
      </w:pPr>
      <w:r w:rsidRPr="00BF1A6A">
        <w:rPr>
          <w:rFonts w:asciiTheme="minorHAnsi" w:hAnsiTheme="minorHAnsi"/>
          <w:sz w:val="22"/>
          <w:szCs w:val="22"/>
        </w:rPr>
        <w:t xml:space="preserve">prowadzenie grupowych i indywidualnych zajęć usprawniających </w:t>
      </w:r>
      <w:r w:rsidRPr="00764560">
        <w:rPr>
          <w:rFonts w:asciiTheme="minorHAnsi" w:hAnsiTheme="minorHAnsi"/>
          <w:color w:val="000000" w:themeColor="text1"/>
          <w:sz w:val="22"/>
          <w:szCs w:val="22"/>
        </w:rPr>
        <w:t xml:space="preserve">– 25%, </w:t>
      </w:r>
    </w:p>
    <w:p w:rsidR="005F5614" w:rsidRPr="00BF1A6A" w:rsidRDefault="005F5614" w:rsidP="000255E0">
      <w:pPr>
        <w:pStyle w:val="Tekstpodstawowy21"/>
        <w:numPr>
          <w:ilvl w:val="0"/>
          <w:numId w:val="76"/>
        </w:numPr>
        <w:spacing w:line="276" w:lineRule="auto"/>
        <w:ind w:left="426" w:hanging="426"/>
        <w:rPr>
          <w:rFonts w:asciiTheme="minorHAnsi" w:hAnsiTheme="minorHAnsi"/>
          <w:sz w:val="22"/>
          <w:szCs w:val="22"/>
        </w:rPr>
      </w:pPr>
      <w:r w:rsidRPr="00BF1A6A">
        <w:rPr>
          <w:rFonts w:asciiTheme="minorHAnsi" w:hAnsiTheme="minorHAnsi"/>
          <w:sz w:val="22"/>
          <w:szCs w:val="22"/>
        </w:rPr>
        <w:t xml:space="preserve">prowadzenie rehabilitacji osób niepełnosprawnych w różnych typach placówek </w:t>
      </w:r>
      <w:r w:rsidRPr="00764560">
        <w:rPr>
          <w:rFonts w:asciiTheme="minorHAnsi" w:hAnsiTheme="minorHAnsi"/>
          <w:color w:val="000000" w:themeColor="text1"/>
          <w:sz w:val="22"/>
          <w:szCs w:val="22"/>
        </w:rPr>
        <w:t xml:space="preserve">– 16%, </w:t>
      </w:r>
    </w:p>
    <w:p w:rsidR="005F5614" w:rsidRPr="00AA244D" w:rsidRDefault="005F5614" w:rsidP="000255E0">
      <w:pPr>
        <w:pStyle w:val="Tekstpodstawowy21"/>
        <w:numPr>
          <w:ilvl w:val="0"/>
          <w:numId w:val="76"/>
        </w:numPr>
        <w:spacing w:line="276" w:lineRule="auto"/>
        <w:ind w:left="426" w:hanging="426"/>
        <w:rPr>
          <w:rFonts w:asciiTheme="minorHAnsi" w:hAnsiTheme="minorHAnsi"/>
          <w:sz w:val="22"/>
          <w:szCs w:val="22"/>
        </w:rPr>
      </w:pPr>
      <w:r w:rsidRPr="00BF1A6A">
        <w:rPr>
          <w:rFonts w:asciiTheme="minorHAnsi" w:hAnsiTheme="minorHAnsi"/>
          <w:sz w:val="22"/>
          <w:szCs w:val="22"/>
        </w:rPr>
        <w:t xml:space="preserve">organizowanie </w:t>
      </w:r>
      <w:r>
        <w:rPr>
          <w:rFonts w:asciiTheme="minorHAnsi" w:hAnsiTheme="minorHAnsi"/>
          <w:sz w:val="22"/>
          <w:szCs w:val="22"/>
        </w:rPr>
        <w:t xml:space="preserve">i prowadzenie szkoleń, kursów, </w:t>
      </w:r>
      <w:r w:rsidRPr="00BF1A6A">
        <w:rPr>
          <w:rFonts w:asciiTheme="minorHAnsi" w:hAnsiTheme="minorHAnsi"/>
          <w:sz w:val="22"/>
          <w:szCs w:val="22"/>
        </w:rPr>
        <w:t xml:space="preserve">warsztatów, grup środowiskowego wsparcia oraz zespołów aktywności </w:t>
      </w:r>
      <w:r w:rsidRPr="00AA244D">
        <w:rPr>
          <w:rFonts w:asciiTheme="minorHAnsi" w:hAnsiTheme="minorHAnsi"/>
          <w:sz w:val="22"/>
          <w:szCs w:val="22"/>
        </w:rPr>
        <w:t>społecznej – 16 %,</w:t>
      </w:r>
    </w:p>
    <w:p w:rsidR="005F5614" w:rsidRPr="00AA244D" w:rsidRDefault="005F5614" w:rsidP="000255E0">
      <w:pPr>
        <w:pStyle w:val="Tekstpodstawowy21"/>
        <w:numPr>
          <w:ilvl w:val="0"/>
          <w:numId w:val="76"/>
        </w:numPr>
        <w:spacing w:line="276" w:lineRule="auto"/>
        <w:ind w:left="426" w:hanging="426"/>
        <w:rPr>
          <w:rFonts w:asciiTheme="minorHAnsi" w:hAnsiTheme="minorHAnsi"/>
          <w:sz w:val="22"/>
          <w:szCs w:val="22"/>
        </w:rPr>
      </w:pPr>
      <w:r w:rsidRPr="00AA244D">
        <w:rPr>
          <w:rFonts w:asciiTheme="minorHAnsi" w:hAnsiTheme="minorHAnsi"/>
          <w:sz w:val="22"/>
          <w:szCs w:val="22"/>
        </w:rPr>
        <w:t>organizowanie lokalnych, regionalnych i ogólnopolskich imprez kulturalnych, sportowych, turystycznych i rekreacyjnych – 12 %,</w:t>
      </w:r>
    </w:p>
    <w:p w:rsidR="005F5614" w:rsidRPr="00AA244D" w:rsidRDefault="005F5614" w:rsidP="000255E0">
      <w:pPr>
        <w:pStyle w:val="Tekstpodstawowy21"/>
        <w:numPr>
          <w:ilvl w:val="0"/>
          <w:numId w:val="76"/>
        </w:numPr>
        <w:spacing w:line="276" w:lineRule="auto"/>
        <w:ind w:left="426" w:hanging="426"/>
        <w:rPr>
          <w:rFonts w:asciiTheme="minorHAnsi" w:hAnsiTheme="minorHAnsi"/>
          <w:sz w:val="22"/>
          <w:szCs w:val="22"/>
        </w:rPr>
      </w:pPr>
      <w:r w:rsidRPr="00AA244D">
        <w:rPr>
          <w:rFonts w:asciiTheme="minorHAnsi" w:hAnsiTheme="minorHAnsi"/>
          <w:sz w:val="22"/>
          <w:szCs w:val="22"/>
        </w:rPr>
        <w:t>prowadzenie kampanii informacyjnych na rzecz integracji osób niepełnosprawnych i przeciwdziałaniu ich dyskryminacji – 9 %.</w:t>
      </w:r>
    </w:p>
    <w:p w:rsidR="005F5614" w:rsidRDefault="005F5614" w:rsidP="005F5614">
      <w:pPr>
        <w:pStyle w:val="Tekstpodstawowy21"/>
        <w:spacing w:line="276" w:lineRule="auto"/>
        <w:rPr>
          <w:rFonts w:asciiTheme="minorHAnsi" w:hAnsiTheme="minorHAnsi"/>
          <w:color w:val="00B050"/>
          <w:sz w:val="22"/>
          <w:szCs w:val="22"/>
        </w:rPr>
      </w:pPr>
    </w:p>
    <w:p w:rsidR="005F5614" w:rsidRPr="00F92F46" w:rsidRDefault="005F5614" w:rsidP="005F5614">
      <w:pPr>
        <w:pStyle w:val="Tekstpodstawowy21"/>
        <w:spacing w:line="276" w:lineRule="auto"/>
        <w:rPr>
          <w:rFonts w:asciiTheme="minorHAnsi" w:hAnsiTheme="minorHAnsi"/>
          <w:sz w:val="22"/>
          <w:szCs w:val="22"/>
        </w:rPr>
      </w:pPr>
      <w:r w:rsidRPr="00F92F46">
        <w:rPr>
          <w:rFonts w:asciiTheme="minorHAnsi" w:hAnsiTheme="minorHAnsi"/>
          <w:sz w:val="22"/>
          <w:szCs w:val="22"/>
        </w:rPr>
        <w:t>Szczegółowe dane dotyczące zadań zlecanych fundacjom i organizacjom pozarzą</w:t>
      </w:r>
      <w:r>
        <w:rPr>
          <w:rFonts w:asciiTheme="minorHAnsi" w:hAnsiTheme="minorHAnsi"/>
          <w:sz w:val="22"/>
          <w:szCs w:val="22"/>
        </w:rPr>
        <w:t xml:space="preserve">dowym znajdują się w </w:t>
      </w:r>
      <w:r w:rsidR="008D0B97">
        <w:rPr>
          <w:rFonts w:asciiTheme="minorHAnsi" w:hAnsiTheme="minorHAnsi"/>
          <w:sz w:val="22"/>
          <w:szCs w:val="22"/>
        </w:rPr>
        <w:t>Tabeli nr 47</w:t>
      </w:r>
      <w:r w:rsidRPr="00F92F46">
        <w:rPr>
          <w:rFonts w:asciiTheme="minorHAnsi" w:hAnsiTheme="minorHAnsi"/>
          <w:sz w:val="22"/>
          <w:szCs w:val="22"/>
        </w:rPr>
        <w:t>.</w:t>
      </w:r>
    </w:p>
    <w:p w:rsidR="005F5614" w:rsidRDefault="005F5614" w:rsidP="005F5614">
      <w:pPr>
        <w:pStyle w:val="Tekstpodstawowy21"/>
        <w:spacing w:line="276" w:lineRule="auto"/>
        <w:rPr>
          <w:rFonts w:asciiTheme="minorHAnsi" w:hAnsiTheme="minorHAnsi"/>
          <w:sz w:val="22"/>
          <w:szCs w:val="22"/>
        </w:rPr>
      </w:pPr>
    </w:p>
    <w:p w:rsidR="005F5614" w:rsidRPr="00F26E47" w:rsidRDefault="005F5614" w:rsidP="001D4DE3">
      <w:pPr>
        <w:pStyle w:val="Nagwek1"/>
        <w:rPr>
          <w:lang w:val="de-DE"/>
        </w:rPr>
      </w:pPr>
      <w:bookmarkStart w:id="171" w:name="_Toc507077192"/>
      <w:r w:rsidRPr="00F26E47">
        <w:t xml:space="preserve">Realizacja zadań </w:t>
      </w:r>
      <w:r w:rsidRPr="00F26E47">
        <w:rPr>
          <w:lang w:val="de-DE"/>
        </w:rPr>
        <w:t xml:space="preserve">w </w:t>
      </w:r>
      <w:r w:rsidRPr="00F26E47">
        <w:t>powiatach</w:t>
      </w:r>
      <w:r w:rsidRPr="00F26E47">
        <w:rPr>
          <w:lang w:val="de-DE"/>
        </w:rPr>
        <w:t xml:space="preserve"> i </w:t>
      </w:r>
      <w:r w:rsidRPr="00F26E47">
        <w:t xml:space="preserve">województwach </w:t>
      </w:r>
      <w:r w:rsidRPr="00F26E47">
        <w:rPr>
          <w:lang w:val="de-DE"/>
        </w:rPr>
        <w:t xml:space="preserve">w </w:t>
      </w:r>
      <w:r w:rsidRPr="00F26E47">
        <w:t>układzie zadaniowym</w:t>
      </w:r>
      <w:bookmarkEnd w:id="171"/>
    </w:p>
    <w:p w:rsidR="005F5614" w:rsidRDefault="005F5614" w:rsidP="005F5614">
      <w:pPr>
        <w:pStyle w:val="Tekstpodstawowy21"/>
        <w:spacing w:line="276" w:lineRule="auto"/>
        <w:rPr>
          <w:rFonts w:asciiTheme="minorHAnsi" w:hAnsiTheme="minorHAnsi"/>
          <w:sz w:val="22"/>
          <w:szCs w:val="22"/>
        </w:rPr>
      </w:pPr>
      <w:r w:rsidRPr="00F86B21">
        <w:rPr>
          <w:rFonts w:asciiTheme="minorHAnsi" w:hAnsiTheme="minorHAnsi"/>
          <w:sz w:val="22"/>
          <w:szCs w:val="22"/>
        </w:rPr>
        <w:t xml:space="preserve">Wartość miernika dotycząca liczby osób niepełnosprawnych, które otrzymały wsparcie w zakresie rehabilitacji zawodowej, jest niższa niż planowana, z uwagi na wysokie zaangażowanie środków PFRON na realizację zadań rehabilitacji społecznej na rzecz osób niepełnosprawnych dorosłych oraz dzieci i młodzieży, w tym szczególnie na </w:t>
      </w:r>
      <w:proofErr w:type="spellStart"/>
      <w:r w:rsidRPr="00F86B21">
        <w:rPr>
          <w:rFonts w:asciiTheme="minorHAnsi" w:hAnsiTheme="minorHAnsi"/>
          <w:sz w:val="22"/>
          <w:szCs w:val="22"/>
        </w:rPr>
        <w:t>wtz</w:t>
      </w:r>
      <w:proofErr w:type="spellEnd"/>
      <w:r w:rsidRPr="00F86B21">
        <w:rPr>
          <w:rFonts w:asciiTheme="minorHAnsi" w:hAnsiTheme="minorHAnsi"/>
          <w:sz w:val="22"/>
          <w:szCs w:val="22"/>
        </w:rPr>
        <w:t xml:space="preserve">. Natomiast wartość miernika dotycząca liczby osób </w:t>
      </w:r>
      <w:r w:rsidRPr="00F86B21">
        <w:rPr>
          <w:rFonts w:asciiTheme="minorHAnsi" w:hAnsiTheme="minorHAnsi"/>
          <w:sz w:val="22"/>
          <w:szCs w:val="22"/>
        </w:rPr>
        <w:lastRenderedPageBreak/>
        <w:t xml:space="preserve">niepełnosprawnych, które otrzymały wsparcie w zakresie rehabilitacji społecznej jest niższa </w:t>
      </w:r>
      <w:r>
        <w:rPr>
          <w:rFonts w:asciiTheme="minorHAnsi" w:hAnsiTheme="minorHAnsi"/>
          <w:sz w:val="22"/>
          <w:szCs w:val="22"/>
        </w:rPr>
        <w:br/>
      </w:r>
      <w:r w:rsidRPr="00F86B21">
        <w:rPr>
          <w:rFonts w:asciiTheme="minorHAnsi" w:hAnsiTheme="minorHAnsi"/>
          <w:sz w:val="22"/>
          <w:szCs w:val="22"/>
        </w:rPr>
        <w:t>niż planowana ponieważ mimo zaangażowania wyższych środków nastąpił także wzrost przecięt</w:t>
      </w:r>
      <w:r>
        <w:rPr>
          <w:rFonts w:asciiTheme="minorHAnsi" w:hAnsiTheme="minorHAnsi"/>
          <w:sz w:val="22"/>
          <w:szCs w:val="22"/>
        </w:rPr>
        <w:t>nej wysokości udzielonej pomocy osobie niepełnosprawnej.</w:t>
      </w:r>
    </w:p>
    <w:p w:rsidR="005F5614" w:rsidRPr="00F86B21" w:rsidRDefault="005F5614" w:rsidP="005F5614">
      <w:pPr>
        <w:pStyle w:val="Tekstpodstawowy21"/>
        <w:spacing w:line="276" w:lineRule="auto"/>
        <w:rPr>
          <w:rFonts w:asciiTheme="minorHAnsi" w:hAnsiTheme="minorHAnsi"/>
          <w:sz w:val="22"/>
          <w:szCs w:val="22"/>
        </w:rPr>
      </w:pPr>
    </w:p>
    <w:p w:rsidR="005F5614" w:rsidRDefault="005F5614" w:rsidP="005F5614">
      <w:pPr>
        <w:tabs>
          <w:tab w:val="num" w:pos="360"/>
        </w:tabs>
        <w:jc w:val="both"/>
        <w:rPr>
          <w:rFonts w:cs="Calibri"/>
        </w:rPr>
      </w:pPr>
      <w:r>
        <w:rPr>
          <w:rFonts w:cs="Calibri"/>
        </w:rPr>
        <w:t>S</w:t>
      </w:r>
      <w:r w:rsidRPr="00181BA8">
        <w:rPr>
          <w:rFonts w:cs="Calibri"/>
        </w:rPr>
        <w:t>zczegółowe dane dotyczące</w:t>
      </w:r>
      <w:r>
        <w:rPr>
          <w:rFonts w:cs="Calibri"/>
        </w:rPr>
        <w:t xml:space="preserve"> realizacji zadań w powiatach i województwach w układzie zadaniowym znajdują się w Tabeli </w:t>
      </w:r>
      <w:r w:rsidR="008D0B97">
        <w:rPr>
          <w:rFonts w:cs="Calibri"/>
        </w:rPr>
        <w:t>nr 48.</w:t>
      </w:r>
    </w:p>
    <w:p w:rsidR="00694B8D" w:rsidRPr="00AE2191" w:rsidRDefault="00694B8D" w:rsidP="00E67090">
      <w:pPr>
        <w:pStyle w:val="Nagwek1"/>
      </w:pPr>
      <w:bookmarkStart w:id="172" w:name="_Toc507077193"/>
      <w:r w:rsidRPr="00AE2191">
        <w:t>Wydatki Funduszu w układzie budżetu zadaniowego</w:t>
      </w:r>
      <w:bookmarkEnd w:id="172"/>
    </w:p>
    <w:p w:rsidR="00850694" w:rsidRPr="00093810" w:rsidRDefault="00850694" w:rsidP="00850694">
      <w:pPr>
        <w:tabs>
          <w:tab w:val="left" w:pos="851"/>
        </w:tabs>
        <w:spacing w:before="120" w:after="120"/>
        <w:jc w:val="both"/>
        <w:rPr>
          <w:rFonts w:cs="Arial"/>
          <w:b/>
          <w:bCs/>
          <w:i/>
          <w:color w:val="548DD4" w:themeColor="text2" w:themeTint="99"/>
          <w:lang w:val="x-none" w:eastAsia="x-none"/>
        </w:rPr>
      </w:pPr>
      <w:bookmarkStart w:id="173" w:name="_Toc476647472"/>
      <w:r w:rsidRPr="00093810">
        <w:rPr>
          <w:rFonts w:cs="Arial"/>
          <w:b/>
          <w:bCs/>
          <w:i/>
          <w:color w:val="548DD4" w:themeColor="text2" w:themeTint="99"/>
          <w:lang w:val="x-none" w:eastAsia="x-none"/>
        </w:rPr>
        <w:t>Funkcja 13 „Zabezpieczenie społeczne i wspieranie rodziny”</w:t>
      </w:r>
    </w:p>
    <w:p w:rsidR="00850694" w:rsidRDefault="00850694" w:rsidP="00850694">
      <w:pPr>
        <w:pStyle w:val="Tekstpodstawowy"/>
        <w:spacing w:after="0"/>
        <w:jc w:val="both"/>
        <w:rPr>
          <w:rFonts w:ascii="Calibri" w:hAnsi="Calibri"/>
        </w:rPr>
      </w:pPr>
      <w:r>
        <w:rPr>
          <w:rFonts w:ascii="Calibri" w:hAnsi="Calibri"/>
        </w:rPr>
        <w:t>Z</w:t>
      </w:r>
      <w:r w:rsidRPr="00D24E39">
        <w:rPr>
          <w:rFonts w:ascii="Calibri" w:hAnsi="Calibri"/>
        </w:rPr>
        <w:t xml:space="preserve">adania 13.1 „Pomoc i integracja społeczna” </w:t>
      </w:r>
    </w:p>
    <w:p w:rsidR="00850694" w:rsidRDefault="00850694" w:rsidP="00850694">
      <w:pPr>
        <w:pStyle w:val="Tekstpodstawowy"/>
        <w:spacing w:after="0"/>
        <w:jc w:val="both"/>
        <w:rPr>
          <w:rFonts w:ascii="Calibri" w:hAnsi="Calibri"/>
        </w:rPr>
      </w:pPr>
      <w:r>
        <w:rPr>
          <w:rFonts w:ascii="Calibri" w:hAnsi="Calibri"/>
        </w:rPr>
        <w:t>P</w:t>
      </w:r>
      <w:r w:rsidRPr="00D24E39">
        <w:rPr>
          <w:rFonts w:ascii="Calibri" w:hAnsi="Calibri"/>
        </w:rPr>
        <w:t>odzadanie 13.1.3 „</w:t>
      </w:r>
      <w:r w:rsidRPr="007A664B">
        <w:rPr>
          <w:rFonts w:ascii="Calibri" w:hAnsi="Calibri"/>
        </w:rPr>
        <w:t>Wyrównywanie szans zawodowych i integracja społeczna osób</w:t>
      </w:r>
      <w:r>
        <w:rPr>
          <w:rFonts w:ascii="Calibri" w:hAnsi="Calibri"/>
        </w:rPr>
        <w:t xml:space="preserve"> niepełnosprawnych” :</w:t>
      </w:r>
    </w:p>
    <w:p w:rsidR="00850694" w:rsidRDefault="00850694" w:rsidP="00850694">
      <w:pPr>
        <w:pStyle w:val="Tekstpodstawowy"/>
        <w:numPr>
          <w:ilvl w:val="0"/>
          <w:numId w:val="20"/>
        </w:numPr>
        <w:spacing w:after="0"/>
        <w:jc w:val="both"/>
        <w:rPr>
          <w:rFonts w:ascii="Calibri" w:hAnsi="Calibri"/>
        </w:rPr>
      </w:pPr>
      <w:r w:rsidRPr="00D24E39">
        <w:rPr>
          <w:rFonts w:ascii="Calibri" w:hAnsi="Calibri"/>
        </w:rPr>
        <w:t>Cel</w:t>
      </w:r>
      <w:r>
        <w:rPr>
          <w:rFonts w:ascii="Calibri" w:hAnsi="Calibri"/>
        </w:rPr>
        <w:t xml:space="preserve">: </w:t>
      </w:r>
      <w:r w:rsidRPr="00D24E39">
        <w:rPr>
          <w:rFonts w:ascii="Calibri" w:hAnsi="Calibri"/>
        </w:rPr>
        <w:t>objęcie całej populacji osób niepełnosprawnych różnymi formami rehabilitacji adekwatnymi do profilu niepełnosprawności</w:t>
      </w:r>
      <w:r>
        <w:rPr>
          <w:rFonts w:ascii="Calibri" w:hAnsi="Calibri"/>
        </w:rPr>
        <w:t>;</w:t>
      </w:r>
    </w:p>
    <w:p w:rsidR="00850694" w:rsidRDefault="00850694" w:rsidP="00850694">
      <w:pPr>
        <w:pStyle w:val="Tekstpodstawowy"/>
        <w:numPr>
          <w:ilvl w:val="0"/>
          <w:numId w:val="20"/>
        </w:numPr>
        <w:spacing w:after="0"/>
        <w:jc w:val="both"/>
        <w:rPr>
          <w:rFonts w:ascii="Calibri" w:hAnsi="Calibri"/>
        </w:rPr>
      </w:pPr>
      <w:r>
        <w:rPr>
          <w:rFonts w:ascii="Calibri" w:hAnsi="Calibri"/>
        </w:rPr>
        <w:t>M</w:t>
      </w:r>
      <w:r w:rsidRPr="00D24E39">
        <w:rPr>
          <w:rFonts w:ascii="Calibri" w:hAnsi="Calibri"/>
        </w:rPr>
        <w:t>iernik</w:t>
      </w:r>
      <w:r>
        <w:rPr>
          <w:rFonts w:ascii="Calibri" w:hAnsi="Calibri"/>
        </w:rPr>
        <w:t xml:space="preserve">: </w:t>
      </w:r>
      <w:r w:rsidRPr="00D24E39">
        <w:rPr>
          <w:rFonts w:ascii="Calibri" w:hAnsi="Calibri"/>
        </w:rPr>
        <w:t xml:space="preserve"> „</w:t>
      </w:r>
      <w:r>
        <w:rPr>
          <w:rFonts w:ascii="Calibri" w:hAnsi="Calibri"/>
        </w:rPr>
        <w:t>Liczba osób niepełnosprawnych objętych wsparciem w zakresie rehabilitacji”:</w:t>
      </w:r>
    </w:p>
    <w:p w:rsidR="00850694" w:rsidRDefault="00850694" w:rsidP="00850694">
      <w:pPr>
        <w:pStyle w:val="Tekstpodstawowy"/>
        <w:numPr>
          <w:ilvl w:val="1"/>
          <w:numId w:val="20"/>
        </w:numPr>
        <w:spacing w:after="0"/>
        <w:jc w:val="both"/>
        <w:rPr>
          <w:rFonts w:ascii="Calibri" w:hAnsi="Calibri"/>
        </w:rPr>
      </w:pPr>
      <w:r>
        <w:rPr>
          <w:rFonts w:ascii="Calibri" w:hAnsi="Calibri"/>
        </w:rPr>
        <w:t>p</w:t>
      </w:r>
      <w:r w:rsidRPr="00D24E39">
        <w:rPr>
          <w:rFonts w:ascii="Calibri" w:hAnsi="Calibri"/>
        </w:rPr>
        <w:t xml:space="preserve">lan według ustawy budżetowej wynosił </w:t>
      </w:r>
      <w:r>
        <w:rPr>
          <w:rFonts w:ascii="Calibri" w:hAnsi="Calibri"/>
        </w:rPr>
        <w:t>989.796 osób,</w:t>
      </w:r>
      <w:r w:rsidRPr="00D24E39">
        <w:rPr>
          <w:rFonts w:ascii="Calibri" w:hAnsi="Calibri"/>
        </w:rPr>
        <w:t xml:space="preserve"> </w:t>
      </w:r>
    </w:p>
    <w:p w:rsidR="00850694" w:rsidRDefault="00850694" w:rsidP="00850694">
      <w:pPr>
        <w:pStyle w:val="Tekstpodstawowy"/>
        <w:numPr>
          <w:ilvl w:val="1"/>
          <w:numId w:val="20"/>
        </w:numPr>
        <w:spacing w:after="0"/>
        <w:jc w:val="both"/>
        <w:rPr>
          <w:rFonts w:ascii="Calibri" w:hAnsi="Calibri"/>
        </w:rPr>
      </w:pPr>
      <w:r w:rsidRPr="00D24E39">
        <w:rPr>
          <w:rFonts w:ascii="Calibri" w:hAnsi="Calibri"/>
        </w:rPr>
        <w:t xml:space="preserve">plan po zmianach wynosił </w:t>
      </w:r>
      <w:r>
        <w:rPr>
          <w:rFonts w:ascii="Calibri" w:hAnsi="Calibri"/>
        </w:rPr>
        <w:t>943.606 osób,</w:t>
      </w:r>
      <w:r w:rsidRPr="00D24E39">
        <w:rPr>
          <w:rFonts w:ascii="Calibri" w:hAnsi="Calibri"/>
        </w:rPr>
        <w:t xml:space="preserve"> </w:t>
      </w:r>
    </w:p>
    <w:p w:rsidR="00850694" w:rsidRDefault="00850694" w:rsidP="00850694">
      <w:pPr>
        <w:pStyle w:val="Tekstpodstawowy"/>
        <w:numPr>
          <w:ilvl w:val="1"/>
          <w:numId w:val="20"/>
        </w:numPr>
        <w:spacing w:after="0"/>
        <w:jc w:val="both"/>
        <w:rPr>
          <w:rFonts w:ascii="Calibri" w:hAnsi="Calibri"/>
        </w:rPr>
      </w:pPr>
      <w:r>
        <w:rPr>
          <w:rFonts w:ascii="Calibri" w:hAnsi="Calibri"/>
        </w:rPr>
        <w:t>o</w:t>
      </w:r>
      <w:r w:rsidRPr="00D24E39">
        <w:rPr>
          <w:rFonts w:ascii="Calibri" w:hAnsi="Calibri"/>
        </w:rPr>
        <w:t>siągnięt</w:t>
      </w:r>
      <w:r>
        <w:rPr>
          <w:rFonts w:ascii="Calibri" w:hAnsi="Calibri"/>
        </w:rPr>
        <w:t xml:space="preserve">y poziom miernika wyniósł 887.189 osób. </w:t>
      </w:r>
    </w:p>
    <w:p w:rsidR="00850694" w:rsidRDefault="00850694" w:rsidP="00850694">
      <w:pPr>
        <w:pStyle w:val="Tekstpodstawowy3"/>
        <w:spacing w:after="0" w:line="276" w:lineRule="auto"/>
        <w:jc w:val="both"/>
        <w:rPr>
          <w:rFonts w:ascii="Calibri" w:hAnsi="Calibri"/>
          <w:sz w:val="22"/>
          <w:szCs w:val="22"/>
        </w:rPr>
      </w:pPr>
    </w:p>
    <w:p w:rsidR="00850694" w:rsidRPr="00D24E39" w:rsidRDefault="00850694" w:rsidP="00850694">
      <w:pPr>
        <w:pStyle w:val="Tekstpodstawowy3"/>
        <w:spacing w:after="0" w:line="276" w:lineRule="auto"/>
        <w:jc w:val="both"/>
        <w:rPr>
          <w:rFonts w:ascii="Calibri" w:hAnsi="Calibri"/>
          <w:sz w:val="22"/>
          <w:szCs w:val="22"/>
        </w:rPr>
      </w:pPr>
      <w:r w:rsidRPr="00D24E39">
        <w:rPr>
          <w:rFonts w:ascii="Calibri" w:hAnsi="Calibri"/>
          <w:sz w:val="22"/>
          <w:szCs w:val="22"/>
        </w:rPr>
        <w:t>W ramach podzadania 13.1.3 Fundusz realizował następujące działania:</w:t>
      </w:r>
    </w:p>
    <w:p w:rsidR="00850694" w:rsidRDefault="00850694" w:rsidP="00850694">
      <w:pPr>
        <w:pStyle w:val="Tekstpodstawowy3"/>
        <w:spacing w:after="0" w:line="276" w:lineRule="auto"/>
        <w:jc w:val="both"/>
        <w:rPr>
          <w:rFonts w:ascii="Calibri" w:hAnsi="Calibri"/>
          <w:sz w:val="22"/>
          <w:szCs w:val="22"/>
        </w:rPr>
      </w:pPr>
      <w:r>
        <w:rPr>
          <w:rFonts w:ascii="Calibri" w:hAnsi="Calibri"/>
          <w:sz w:val="22"/>
          <w:szCs w:val="22"/>
        </w:rPr>
        <w:t>D</w:t>
      </w:r>
      <w:r w:rsidRPr="00D24E39">
        <w:rPr>
          <w:rFonts w:ascii="Calibri" w:hAnsi="Calibri"/>
          <w:sz w:val="22"/>
          <w:szCs w:val="22"/>
        </w:rPr>
        <w:t xml:space="preserve">ziałanie 13.1.3.1 Koordynacja i wspieranie rehabilitacji społecznej, realizowanej </w:t>
      </w:r>
      <w:r>
        <w:rPr>
          <w:rFonts w:ascii="Calibri" w:hAnsi="Calibri"/>
          <w:sz w:val="22"/>
          <w:szCs w:val="22"/>
        </w:rPr>
        <w:br/>
      </w:r>
      <w:r w:rsidRPr="00D24E39">
        <w:rPr>
          <w:rFonts w:ascii="Calibri" w:hAnsi="Calibri"/>
          <w:sz w:val="22"/>
          <w:szCs w:val="22"/>
        </w:rPr>
        <w:t>przez jednostki samorząd</w:t>
      </w:r>
      <w:r>
        <w:rPr>
          <w:rFonts w:ascii="Calibri" w:hAnsi="Calibri"/>
          <w:sz w:val="22"/>
          <w:szCs w:val="22"/>
        </w:rPr>
        <w:t xml:space="preserve">u terytorialnego; </w:t>
      </w:r>
    </w:p>
    <w:p w:rsidR="00850694" w:rsidRDefault="00850694" w:rsidP="00850694">
      <w:pPr>
        <w:pStyle w:val="Tekstpodstawowy3"/>
        <w:numPr>
          <w:ilvl w:val="0"/>
          <w:numId w:val="21"/>
        </w:numPr>
        <w:suppressAutoHyphens w:val="0"/>
        <w:spacing w:after="0" w:line="276" w:lineRule="auto"/>
        <w:jc w:val="both"/>
        <w:rPr>
          <w:rFonts w:ascii="Calibri" w:hAnsi="Calibri"/>
          <w:sz w:val="22"/>
          <w:szCs w:val="22"/>
        </w:rPr>
      </w:pPr>
      <w:r>
        <w:rPr>
          <w:rFonts w:ascii="Calibri" w:hAnsi="Calibri"/>
          <w:sz w:val="22"/>
          <w:szCs w:val="22"/>
        </w:rPr>
        <w:t>cel</w:t>
      </w:r>
      <w:r w:rsidRPr="00D24E39">
        <w:rPr>
          <w:rFonts w:ascii="Calibri" w:hAnsi="Calibri"/>
          <w:sz w:val="22"/>
          <w:szCs w:val="22"/>
        </w:rPr>
        <w:t>: Objęcie wsparciem pośrednim osób niepełnosprawnych w zakresie rehabilitacji społecznej realizowan</w:t>
      </w:r>
      <w:r>
        <w:rPr>
          <w:rFonts w:ascii="Calibri" w:hAnsi="Calibri"/>
          <w:sz w:val="22"/>
          <w:szCs w:val="22"/>
        </w:rPr>
        <w:t>ych zadań p</w:t>
      </w:r>
      <w:r w:rsidRPr="00D24E39">
        <w:rPr>
          <w:rFonts w:ascii="Calibri" w:hAnsi="Calibri"/>
          <w:sz w:val="22"/>
          <w:szCs w:val="22"/>
        </w:rPr>
        <w:t xml:space="preserve">rzez JST; </w:t>
      </w:r>
    </w:p>
    <w:p w:rsidR="00850694" w:rsidRPr="00D24E39" w:rsidRDefault="00850694" w:rsidP="00850694">
      <w:pPr>
        <w:pStyle w:val="Tekstpodstawowy3"/>
        <w:numPr>
          <w:ilvl w:val="0"/>
          <w:numId w:val="21"/>
        </w:numPr>
        <w:suppressAutoHyphens w:val="0"/>
        <w:spacing w:after="0" w:line="276" w:lineRule="auto"/>
        <w:jc w:val="both"/>
        <w:rPr>
          <w:rFonts w:ascii="Calibri" w:hAnsi="Calibri"/>
          <w:sz w:val="22"/>
          <w:szCs w:val="22"/>
        </w:rPr>
      </w:pPr>
      <w:r>
        <w:rPr>
          <w:rFonts w:ascii="Calibri" w:hAnsi="Calibri"/>
          <w:sz w:val="22"/>
          <w:szCs w:val="22"/>
        </w:rPr>
        <w:t>miernik</w:t>
      </w:r>
      <w:r w:rsidRPr="00D24E39">
        <w:rPr>
          <w:rFonts w:ascii="Calibri" w:hAnsi="Calibri"/>
          <w:sz w:val="22"/>
          <w:szCs w:val="22"/>
        </w:rPr>
        <w:t>: Liczba osób niepełnosprawnych</w:t>
      </w:r>
      <w:r>
        <w:rPr>
          <w:rFonts w:ascii="Calibri" w:hAnsi="Calibri"/>
          <w:sz w:val="22"/>
          <w:szCs w:val="22"/>
        </w:rPr>
        <w:t xml:space="preserve"> objętych wsparciem pośrednim w zakresie rehabilitacji społecznej realizowanych przez JST</w:t>
      </w:r>
      <w:r w:rsidRPr="00D24E39">
        <w:rPr>
          <w:rFonts w:ascii="Calibri" w:hAnsi="Calibri"/>
          <w:sz w:val="22"/>
          <w:szCs w:val="22"/>
        </w:rPr>
        <w:t>:</w:t>
      </w:r>
    </w:p>
    <w:p w:rsidR="00850694" w:rsidRPr="00D24E39" w:rsidRDefault="00850694" w:rsidP="00850694">
      <w:pPr>
        <w:pStyle w:val="Tekstpodstawowy3"/>
        <w:numPr>
          <w:ilvl w:val="1"/>
          <w:numId w:val="22"/>
        </w:numPr>
        <w:suppressAutoHyphens w:val="0"/>
        <w:spacing w:after="0" w:line="276" w:lineRule="auto"/>
        <w:jc w:val="both"/>
        <w:rPr>
          <w:rFonts w:ascii="Calibri" w:hAnsi="Calibri"/>
          <w:sz w:val="22"/>
          <w:szCs w:val="22"/>
        </w:rPr>
      </w:pPr>
      <w:r w:rsidRPr="00D24E39">
        <w:rPr>
          <w:rFonts w:ascii="Calibri" w:hAnsi="Calibri"/>
          <w:sz w:val="22"/>
          <w:szCs w:val="22"/>
        </w:rPr>
        <w:t xml:space="preserve">plan wg ustawy budżetowej </w:t>
      </w:r>
      <w:r>
        <w:rPr>
          <w:rFonts w:ascii="Calibri" w:hAnsi="Calibri"/>
          <w:sz w:val="22"/>
          <w:szCs w:val="22"/>
        </w:rPr>
        <w:t>489.736 osób,</w:t>
      </w:r>
    </w:p>
    <w:p w:rsidR="00850694" w:rsidRPr="00D24E39" w:rsidRDefault="00850694" w:rsidP="00850694">
      <w:pPr>
        <w:pStyle w:val="Tekstpodstawowy3"/>
        <w:numPr>
          <w:ilvl w:val="1"/>
          <w:numId w:val="22"/>
        </w:numPr>
        <w:suppressAutoHyphens w:val="0"/>
        <w:spacing w:after="0" w:line="276" w:lineRule="auto"/>
        <w:jc w:val="both"/>
        <w:rPr>
          <w:rFonts w:ascii="Calibri" w:hAnsi="Calibri"/>
          <w:sz w:val="22"/>
          <w:szCs w:val="22"/>
        </w:rPr>
      </w:pPr>
      <w:r w:rsidRPr="00D24E39">
        <w:rPr>
          <w:rFonts w:ascii="Calibri" w:hAnsi="Calibri"/>
          <w:sz w:val="22"/>
          <w:szCs w:val="22"/>
        </w:rPr>
        <w:t xml:space="preserve">plan po zmianach </w:t>
      </w:r>
      <w:r>
        <w:rPr>
          <w:rFonts w:ascii="Calibri" w:hAnsi="Calibri"/>
          <w:sz w:val="22"/>
          <w:szCs w:val="22"/>
        </w:rPr>
        <w:t>489.736 osób,</w:t>
      </w:r>
    </w:p>
    <w:p w:rsidR="00850694" w:rsidRDefault="00850694" w:rsidP="00850694">
      <w:pPr>
        <w:pStyle w:val="Tekstpodstawowy3"/>
        <w:numPr>
          <w:ilvl w:val="1"/>
          <w:numId w:val="22"/>
        </w:numPr>
        <w:suppressAutoHyphens w:val="0"/>
        <w:spacing w:after="0" w:line="276" w:lineRule="auto"/>
        <w:jc w:val="both"/>
        <w:rPr>
          <w:rFonts w:ascii="Calibri" w:hAnsi="Calibri"/>
          <w:sz w:val="22"/>
          <w:szCs w:val="22"/>
        </w:rPr>
      </w:pPr>
      <w:r w:rsidRPr="00D24E39">
        <w:rPr>
          <w:rFonts w:ascii="Calibri" w:hAnsi="Calibri"/>
          <w:sz w:val="22"/>
          <w:szCs w:val="22"/>
        </w:rPr>
        <w:t xml:space="preserve">wykonanie </w:t>
      </w:r>
      <w:r>
        <w:rPr>
          <w:rFonts w:ascii="Calibri" w:hAnsi="Calibri"/>
          <w:sz w:val="22"/>
          <w:szCs w:val="22"/>
        </w:rPr>
        <w:t>444.789 osób.</w:t>
      </w:r>
    </w:p>
    <w:p w:rsidR="00850694" w:rsidRDefault="00850694" w:rsidP="00850694">
      <w:pPr>
        <w:pStyle w:val="Tekstpodstawowy3"/>
        <w:spacing w:after="0" w:line="276" w:lineRule="auto"/>
        <w:jc w:val="both"/>
        <w:rPr>
          <w:rFonts w:ascii="Calibri" w:hAnsi="Calibri"/>
          <w:sz w:val="22"/>
          <w:szCs w:val="22"/>
        </w:rPr>
      </w:pPr>
      <w:r>
        <w:rPr>
          <w:rFonts w:ascii="Calibri" w:hAnsi="Calibri"/>
          <w:sz w:val="22"/>
          <w:szCs w:val="22"/>
        </w:rPr>
        <w:t>D</w:t>
      </w:r>
      <w:r w:rsidRPr="00D24E39">
        <w:rPr>
          <w:rFonts w:ascii="Calibri" w:hAnsi="Calibri"/>
          <w:sz w:val="22"/>
          <w:szCs w:val="22"/>
        </w:rPr>
        <w:t>ziałanie 13.1.3.2 Wspieranie osób niepełnosprawnych w życiu społecznym i zawodowym;</w:t>
      </w:r>
    </w:p>
    <w:p w:rsidR="00850694" w:rsidRDefault="00850694" w:rsidP="00850694">
      <w:pPr>
        <w:pStyle w:val="Tekstpodstawowy3"/>
        <w:numPr>
          <w:ilvl w:val="0"/>
          <w:numId w:val="23"/>
        </w:numPr>
        <w:suppressAutoHyphens w:val="0"/>
        <w:spacing w:after="0" w:line="276" w:lineRule="auto"/>
        <w:jc w:val="both"/>
        <w:rPr>
          <w:rFonts w:ascii="Calibri" w:hAnsi="Calibri"/>
          <w:sz w:val="22"/>
          <w:szCs w:val="22"/>
        </w:rPr>
      </w:pPr>
      <w:r>
        <w:rPr>
          <w:rFonts w:ascii="Calibri" w:hAnsi="Calibri"/>
          <w:sz w:val="22"/>
          <w:szCs w:val="22"/>
        </w:rPr>
        <w:t>cel</w:t>
      </w:r>
      <w:r w:rsidRPr="00D24E39">
        <w:rPr>
          <w:rFonts w:ascii="Calibri" w:hAnsi="Calibri"/>
          <w:sz w:val="22"/>
          <w:szCs w:val="22"/>
        </w:rPr>
        <w:t xml:space="preserve">: Objęcie wsparciem programami osób niepełnosprawnych w rehabilitacji społecznej </w:t>
      </w:r>
      <w:r>
        <w:rPr>
          <w:rFonts w:ascii="Calibri" w:hAnsi="Calibri"/>
          <w:sz w:val="22"/>
          <w:szCs w:val="22"/>
        </w:rPr>
        <w:br/>
      </w:r>
      <w:r w:rsidRPr="00D24E39">
        <w:rPr>
          <w:rFonts w:ascii="Calibri" w:hAnsi="Calibri"/>
          <w:sz w:val="22"/>
          <w:szCs w:val="22"/>
        </w:rPr>
        <w:t xml:space="preserve">i zawodowej przez PFRON; </w:t>
      </w:r>
    </w:p>
    <w:p w:rsidR="00850694" w:rsidRPr="00D24E39" w:rsidRDefault="00850694" w:rsidP="00850694">
      <w:pPr>
        <w:pStyle w:val="Tekstpodstawowy3"/>
        <w:numPr>
          <w:ilvl w:val="0"/>
          <w:numId w:val="23"/>
        </w:numPr>
        <w:suppressAutoHyphens w:val="0"/>
        <w:spacing w:after="0" w:line="276" w:lineRule="auto"/>
        <w:jc w:val="both"/>
        <w:rPr>
          <w:rFonts w:ascii="Calibri" w:hAnsi="Calibri"/>
          <w:sz w:val="22"/>
          <w:szCs w:val="22"/>
        </w:rPr>
      </w:pPr>
      <w:r>
        <w:rPr>
          <w:rFonts w:ascii="Calibri" w:hAnsi="Calibri"/>
          <w:sz w:val="22"/>
          <w:szCs w:val="22"/>
        </w:rPr>
        <w:t>miernik</w:t>
      </w:r>
      <w:r w:rsidRPr="00D24E39">
        <w:rPr>
          <w:rFonts w:ascii="Calibri" w:hAnsi="Calibri"/>
          <w:sz w:val="22"/>
          <w:szCs w:val="22"/>
        </w:rPr>
        <w:t>: Liczba osób niepełnosprawnych objętych wsparciem dla poprawy</w:t>
      </w:r>
      <w:r>
        <w:rPr>
          <w:rFonts w:ascii="Calibri" w:hAnsi="Calibri"/>
          <w:sz w:val="22"/>
          <w:szCs w:val="22"/>
        </w:rPr>
        <w:t xml:space="preserve"> w</w:t>
      </w:r>
      <w:r w:rsidRPr="00D24E39">
        <w:rPr>
          <w:rFonts w:ascii="Calibri" w:hAnsi="Calibri"/>
          <w:sz w:val="22"/>
          <w:szCs w:val="22"/>
        </w:rPr>
        <w:t xml:space="preserve"> życi</w:t>
      </w:r>
      <w:r>
        <w:rPr>
          <w:rFonts w:ascii="Calibri" w:hAnsi="Calibri"/>
          <w:sz w:val="22"/>
          <w:szCs w:val="22"/>
        </w:rPr>
        <w:t xml:space="preserve">u </w:t>
      </w:r>
      <w:r w:rsidRPr="00D24E39">
        <w:rPr>
          <w:rFonts w:ascii="Calibri" w:hAnsi="Calibri"/>
          <w:sz w:val="22"/>
          <w:szCs w:val="22"/>
        </w:rPr>
        <w:t>społeczn</w:t>
      </w:r>
      <w:r>
        <w:rPr>
          <w:rFonts w:ascii="Calibri" w:hAnsi="Calibri"/>
          <w:sz w:val="22"/>
          <w:szCs w:val="22"/>
        </w:rPr>
        <w:t xml:space="preserve">ym </w:t>
      </w:r>
      <w:r w:rsidRPr="00D24E39">
        <w:rPr>
          <w:rFonts w:ascii="Calibri" w:hAnsi="Calibri"/>
          <w:sz w:val="22"/>
          <w:szCs w:val="22"/>
        </w:rPr>
        <w:t>i zawodow</w:t>
      </w:r>
      <w:r>
        <w:rPr>
          <w:rFonts w:ascii="Calibri" w:hAnsi="Calibri"/>
          <w:sz w:val="22"/>
          <w:szCs w:val="22"/>
        </w:rPr>
        <w:t>ym</w:t>
      </w:r>
      <w:r w:rsidRPr="00D24E39">
        <w:rPr>
          <w:rFonts w:ascii="Calibri" w:hAnsi="Calibri"/>
          <w:sz w:val="22"/>
          <w:szCs w:val="22"/>
        </w:rPr>
        <w:t>:</w:t>
      </w:r>
    </w:p>
    <w:p w:rsidR="00850694" w:rsidRPr="00D24E39" w:rsidRDefault="00850694" w:rsidP="00850694">
      <w:pPr>
        <w:pStyle w:val="Tekstpodstawowy3"/>
        <w:numPr>
          <w:ilvl w:val="1"/>
          <w:numId w:val="24"/>
        </w:numPr>
        <w:suppressAutoHyphens w:val="0"/>
        <w:spacing w:after="0" w:line="276" w:lineRule="auto"/>
        <w:jc w:val="both"/>
        <w:rPr>
          <w:rFonts w:ascii="Calibri" w:hAnsi="Calibri"/>
          <w:sz w:val="22"/>
          <w:szCs w:val="22"/>
        </w:rPr>
      </w:pPr>
      <w:r w:rsidRPr="00D24E39">
        <w:rPr>
          <w:rFonts w:ascii="Calibri" w:hAnsi="Calibri"/>
          <w:sz w:val="22"/>
          <w:szCs w:val="22"/>
        </w:rPr>
        <w:t xml:space="preserve">plan wg ustawy budżetowej </w:t>
      </w:r>
      <w:r>
        <w:rPr>
          <w:rFonts w:ascii="Calibri" w:hAnsi="Calibri"/>
          <w:sz w:val="22"/>
          <w:szCs w:val="22"/>
        </w:rPr>
        <w:t xml:space="preserve">121.020 osób, </w:t>
      </w:r>
    </w:p>
    <w:p w:rsidR="00850694" w:rsidRPr="00D24E39" w:rsidRDefault="00850694" w:rsidP="00850694">
      <w:pPr>
        <w:pStyle w:val="Tekstpodstawowy3"/>
        <w:numPr>
          <w:ilvl w:val="1"/>
          <w:numId w:val="24"/>
        </w:numPr>
        <w:suppressAutoHyphens w:val="0"/>
        <w:spacing w:after="0" w:line="276" w:lineRule="auto"/>
        <w:jc w:val="both"/>
        <w:rPr>
          <w:rFonts w:ascii="Calibri" w:hAnsi="Calibri"/>
          <w:sz w:val="22"/>
          <w:szCs w:val="22"/>
        </w:rPr>
      </w:pPr>
      <w:r w:rsidRPr="00D24E39">
        <w:rPr>
          <w:rFonts w:ascii="Calibri" w:hAnsi="Calibri"/>
          <w:sz w:val="22"/>
          <w:szCs w:val="22"/>
        </w:rPr>
        <w:t xml:space="preserve">plan po zmianach </w:t>
      </w:r>
      <w:r>
        <w:rPr>
          <w:rFonts w:ascii="Calibri" w:hAnsi="Calibri"/>
          <w:sz w:val="22"/>
          <w:szCs w:val="22"/>
        </w:rPr>
        <w:t>59.137 osób,</w:t>
      </w:r>
    </w:p>
    <w:p w:rsidR="00850694" w:rsidRDefault="00850694" w:rsidP="00850694">
      <w:pPr>
        <w:pStyle w:val="Tekstpodstawowy3"/>
        <w:numPr>
          <w:ilvl w:val="1"/>
          <w:numId w:val="24"/>
        </w:numPr>
        <w:suppressAutoHyphens w:val="0"/>
        <w:spacing w:after="0" w:line="276" w:lineRule="auto"/>
        <w:jc w:val="both"/>
        <w:rPr>
          <w:rFonts w:ascii="Calibri" w:hAnsi="Calibri"/>
          <w:sz w:val="22"/>
          <w:szCs w:val="22"/>
        </w:rPr>
      </w:pPr>
      <w:r w:rsidRPr="00D24E39">
        <w:rPr>
          <w:rFonts w:ascii="Calibri" w:hAnsi="Calibri"/>
          <w:sz w:val="22"/>
          <w:szCs w:val="22"/>
        </w:rPr>
        <w:t xml:space="preserve">wykonanie </w:t>
      </w:r>
      <w:r>
        <w:rPr>
          <w:rFonts w:ascii="Calibri" w:hAnsi="Calibri"/>
          <w:sz w:val="22"/>
          <w:szCs w:val="22"/>
        </w:rPr>
        <w:t>51.694 osoby.</w:t>
      </w:r>
    </w:p>
    <w:p w:rsidR="00850694" w:rsidRDefault="00850694" w:rsidP="00850694">
      <w:pPr>
        <w:pStyle w:val="Tekstpodstawowy3"/>
        <w:spacing w:after="0" w:line="276" w:lineRule="auto"/>
        <w:jc w:val="both"/>
        <w:rPr>
          <w:rFonts w:ascii="Calibri" w:hAnsi="Calibri"/>
          <w:sz w:val="22"/>
          <w:szCs w:val="22"/>
        </w:rPr>
      </w:pPr>
      <w:r>
        <w:rPr>
          <w:rFonts w:ascii="Calibri" w:hAnsi="Calibri"/>
          <w:sz w:val="22"/>
          <w:szCs w:val="22"/>
        </w:rPr>
        <w:t>D</w:t>
      </w:r>
      <w:r w:rsidRPr="00896B46">
        <w:rPr>
          <w:rFonts w:ascii="Calibri" w:hAnsi="Calibri"/>
          <w:sz w:val="22"/>
          <w:szCs w:val="22"/>
        </w:rPr>
        <w:t>ziałanie 13.1.3.4 Wspieranie organizac</w:t>
      </w:r>
      <w:r>
        <w:rPr>
          <w:rFonts w:ascii="Calibri" w:hAnsi="Calibri"/>
          <w:sz w:val="22"/>
          <w:szCs w:val="22"/>
        </w:rPr>
        <w:t xml:space="preserve">ji pozarządowych realizujących </w:t>
      </w:r>
      <w:r w:rsidRPr="00896B46">
        <w:rPr>
          <w:rFonts w:ascii="Calibri" w:hAnsi="Calibri"/>
          <w:sz w:val="22"/>
          <w:szCs w:val="22"/>
        </w:rPr>
        <w:t xml:space="preserve">zadania na rzecz osób niepełnosprawnych oraz tworzenie płaszczyzny współpracy; </w:t>
      </w:r>
    </w:p>
    <w:p w:rsidR="00850694" w:rsidRDefault="00850694" w:rsidP="00850694">
      <w:pPr>
        <w:pStyle w:val="Tekstpodstawowy3"/>
        <w:numPr>
          <w:ilvl w:val="0"/>
          <w:numId w:val="25"/>
        </w:numPr>
        <w:suppressAutoHyphens w:val="0"/>
        <w:spacing w:after="0" w:line="276" w:lineRule="auto"/>
        <w:jc w:val="both"/>
        <w:rPr>
          <w:rFonts w:ascii="Calibri" w:hAnsi="Calibri"/>
          <w:sz w:val="22"/>
          <w:szCs w:val="22"/>
        </w:rPr>
      </w:pPr>
      <w:r>
        <w:rPr>
          <w:rFonts w:ascii="Calibri" w:hAnsi="Calibri"/>
          <w:sz w:val="22"/>
          <w:szCs w:val="22"/>
        </w:rPr>
        <w:t>cel</w:t>
      </w:r>
      <w:r w:rsidRPr="00896B46">
        <w:rPr>
          <w:rFonts w:ascii="Calibri" w:hAnsi="Calibri"/>
          <w:sz w:val="22"/>
          <w:szCs w:val="22"/>
        </w:rPr>
        <w:t xml:space="preserve">: Objęcie wsparciem procesu aktywizacji osób niepełnosprawnych realizowanego przez </w:t>
      </w:r>
      <w:proofErr w:type="spellStart"/>
      <w:r w:rsidRPr="00896B46">
        <w:rPr>
          <w:rFonts w:ascii="Calibri" w:hAnsi="Calibri"/>
          <w:sz w:val="22"/>
          <w:szCs w:val="22"/>
        </w:rPr>
        <w:t>NGO’s</w:t>
      </w:r>
      <w:proofErr w:type="spellEnd"/>
      <w:r w:rsidRPr="00896B46">
        <w:rPr>
          <w:rFonts w:ascii="Calibri" w:hAnsi="Calibri"/>
          <w:sz w:val="22"/>
          <w:szCs w:val="22"/>
        </w:rPr>
        <w:t xml:space="preserve">; </w:t>
      </w:r>
    </w:p>
    <w:p w:rsidR="00850694" w:rsidRPr="00896B46" w:rsidRDefault="00850694" w:rsidP="00850694">
      <w:pPr>
        <w:pStyle w:val="Tekstpodstawowy3"/>
        <w:numPr>
          <w:ilvl w:val="0"/>
          <w:numId w:val="25"/>
        </w:numPr>
        <w:suppressAutoHyphens w:val="0"/>
        <w:spacing w:after="0" w:line="276" w:lineRule="auto"/>
        <w:jc w:val="both"/>
        <w:rPr>
          <w:rFonts w:ascii="Calibri" w:hAnsi="Calibri"/>
          <w:sz w:val="22"/>
          <w:szCs w:val="22"/>
        </w:rPr>
      </w:pPr>
      <w:r>
        <w:rPr>
          <w:rFonts w:ascii="Calibri" w:hAnsi="Calibri"/>
          <w:sz w:val="22"/>
          <w:szCs w:val="22"/>
        </w:rPr>
        <w:t>miernik</w:t>
      </w:r>
      <w:r w:rsidRPr="00896B46">
        <w:rPr>
          <w:rFonts w:ascii="Calibri" w:hAnsi="Calibri"/>
          <w:sz w:val="22"/>
          <w:szCs w:val="22"/>
        </w:rPr>
        <w:t xml:space="preserve">: Liczba zrealizowanych umów przez </w:t>
      </w:r>
      <w:proofErr w:type="spellStart"/>
      <w:r w:rsidRPr="00896B46">
        <w:rPr>
          <w:rFonts w:ascii="Calibri" w:hAnsi="Calibri"/>
          <w:sz w:val="22"/>
          <w:szCs w:val="22"/>
        </w:rPr>
        <w:t>NGO’s</w:t>
      </w:r>
      <w:proofErr w:type="spellEnd"/>
      <w:r w:rsidRPr="00896B46">
        <w:rPr>
          <w:rFonts w:ascii="Calibri" w:hAnsi="Calibri"/>
          <w:sz w:val="22"/>
          <w:szCs w:val="22"/>
        </w:rPr>
        <w:t xml:space="preserve"> z zakresu rehabilitacji osób niepełnosprawnych:</w:t>
      </w:r>
    </w:p>
    <w:p w:rsidR="00850694" w:rsidRPr="00D24E39" w:rsidRDefault="00850694" w:rsidP="00850694">
      <w:pPr>
        <w:pStyle w:val="Tekstpodstawowy3"/>
        <w:numPr>
          <w:ilvl w:val="1"/>
          <w:numId w:val="26"/>
        </w:numPr>
        <w:suppressAutoHyphens w:val="0"/>
        <w:spacing w:after="0" w:line="276" w:lineRule="auto"/>
        <w:jc w:val="both"/>
        <w:rPr>
          <w:rFonts w:ascii="Calibri" w:hAnsi="Calibri"/>
          <w:sz w:val="22"/>
          <w:szCs w:val="22"/>
        </w:rPr>
      </w:pPr>
      <w:r w:rsidRPr="00D24E39">
        <w:rPr>
          <w:rFonts w:ascii="Calibri" w:hAnsi="Calibri"/>
          <w:sz w:val="22"/>
          <w:szCs w:val="22"/>
        </w:rPr>
        <w:t xml:space="preserve">plan wg ustawy budżetowej </w:t>
      </w:r>
      <w:r>
        <w:rPr>
          <w:rFonts w:ascii="Calibri" w:hAnsi="Calibri"/>
          <w:sz w:val="22"/>
          <w:szCs w:val="22"/>
        </w:rPr>
        <w:t>746 umów,</w:t>
      </w:r>
    </w:p>
    <w:p w:rsidR="00850694" w:rsidRPr="00D24E39" w:rsidRDefault="00850694" w:rsidP="00850694">
      <w:pPr>
        <w:pStyle w:val="Tekstpodstawowy3"/>
        <w:numPr>
          <w:ilvl w:val="1"/>
          <w:numId w:val="26"/>
        </w:numPr>
        <w:suppressAutoHyphens w:val="0"/>
        <w:spacing w:after="0" w:line="276" w:lineRule="auto"/>
        <w:jc w:val="both"/>
        <w:rPr>
          <w:rFonts w:ascii="Calibri" w:hAnsi="Calibri"/>
          <w:sz w:val="22"/>
          <w:szCs w:val="22"/>
        </w:rPr>
      </w:pPr>
      <w:r w:rsidRPr="00D24E39">
        <w:rPr>
          <w:rFonts w:ascii="Calibri" w:hAnsi="Calibri"/>
          <w:sz w:val="22"/>
          <w:szCs w:val="22"/>
        </w:rPr>
        <w:lastRenderedPageBreak/>
        <w:t xml:space="preserve">plan po zmianach </w:t>
      </w:r>
      <w:r>
        <w:rPr>
          <w:rFonts w:ascii="Calibri" w:hAnsi="Calibri"/>
          <w:sz w:val="22"/>
          <w:szCs w:val="22"/>
        </w:rPr>
        <w:t>631 umów,</w:t>
      </w:r>
    </w:p>
    <w:p w:rsidR="00850694" w:rsidRPr="00D24E39" w:rsidRDefault="00850694" w:rsidP="00850694">
      <w:pPr>
        <w:pStyle w:val="Tekstpodstawowy3"/>
        <w:numPr>
          <w:ilvl w:val="1"/>
          <w:numId w:val="26"/>
        </w:numPr>
        <w:suppressAutoHyphens w:val="0"/>
        <w:spacing w:after="0" w:line="276" w:lineRule="auto"/>
        <w:jc w:val="both"/>
        <w:rPr>
          <w:rFonts w:ascii="Calibri" w:hAnsi="Calibri"/>
          <w:sz w:val="22"/>
          <w:szCs w:val="22"/>
        </w:rPr>
      </w:pPr>
      <w:r w:rsidRPr="00D24E39">
        <w:rPr>
          <w:rFonts w:ascii="Calibri" w:hAnsi="Calibri"/>
          <w:sz w:val="22"/>
          <w:szCs w:val="22"/>
        </w:rPr>
        <w:t xml:space="preserve">wykonanie </w:t>
      </w:r>
      <w:r>
        <w:rPr>
          <w:rFonts w:ascii="Calibri" w:hAnsi="Calibri"/>
          <w:sz w:val="22"/>
          <w:szCs w:val="22"/>
        </w:rPr>
        <w:t>759 umów.</w:t>
      </w:r>
    </w:p>
    <w:p w:rsidR="00850694" w:rsidRPr="00093810" w:rsidRDefault="00850694" w:rsidP="00850694">
      <w:pPr>
        <w:tabs>
          <w:tab w:val="left" w:pos="851"/>
        </w:tabs>
        <w:spacing w:before="120" w:after="120"/>
        <w:jc w:val="both"/>
        <w:rPr>
          <w:rFonts w:ascii="Calibri" w:hAnsi="Calibri"/>
          <w:b/>
          <w:i/>
          <w:color w:val="548DD4" w:themeColor="text2" w:themeTint="99"/>
        </w:rPr>
      </w:pPr>
      <w:r w:rsidRPr="00093810">
        <w:rPr>
          <w:rFonts w:ascii="Calibri" w:hAnsi="Calibri"/>
          <w:b/>
          <w:i/>
          <w:color w:val="548DD4" w:themeColor="text2" w:themeTint="99"/>
        </w:rPr>
        <w:t>Funkcja 14 „Rynek pracy”</w:t>
      </w:r>
    </w:p>
    <w:p w:rsidR="00850694" w:rsidRDefault="00850694" w:rsidP="00850694">
      <w:pPr>
        <w:spacing w:after="0"/>
        <w:jc w:val="both"/>
        <w:rPr>
          <w:rFonts w:ascii="Calibri" w:hAnsi="Calibri"/>
        </w:rPr>
      </w:pPr>
      <w:r>
        <w:rPr>
          <w:rFonts w:ascii="Calibri" w:hAnsi="Calibri"/>
        </w:rPr>
        <w:t>Z</w:t>
      </w:r>
      <w:r w:rsidRPr="00D24E39">
        <w:rPr>
          <w:rFonts w:ascii="Calibri" w:hAnsi="Calibri"/>
        </w:rPr>
        <w:t xml:space="preserve">adania 14.1 „Wspieranie zatrudnienia i przeciwdziałanie bezrobociu” </w:t>
      </w:r>
    </w:p>
    <w:p w:rsidR="00850694" w:rsidRDefault="00850694" w:rsidP="00850694">
      <w:pPr>
        <w:spacing w:after="0"/>
        <w:jc w:val="both"/>
        <w:rPr>
          <w:rFonts w:ascii="Calibri" w:hAnsi="Calibri"/>
        </w:rPr>
      </w:pPr>
      <w:r>
        <w:rPr>
          <w:rFonts w:ascii="Calibri" w:hAnsi="Calibri"/>
        </w:rPr>
        <w:t>P</w:t>
      </w:r>
      <w:r w:rsidRPr="00D24E39">
        <w:rPr>
          <w:rFonts w:ascii="Calibri" w:hAnsi="Calibri"/>
        </w:rPr>
        <w:t>odzadanie 14.1.5 „Aktywizacja zawodowa o</w:t>
      </w:r>
      <w:r>
        <w:rPr>
          <w:rFonts w:ascii="Calibri" w:hAnsi="Calibri"/>
        </w:rPr>
        <w:t xml:space="preserve">sób niepełnosprawnych”: </w:t>
      </w:r>
    </w:p>
    <w:p w:rsidR="00850694" w:rsidRDefault="00850694" w:rsidP="00850694">
      <w:pPr>
        <w:numPr>
          <w:ilvl w:val="0"/>
          <w:numId w:val="27"/>
        </w:numPr>
        <w:spacing w:after="0"/>
        <w:jc w:val="both"/>
        <w:rPr>
          <w:rFonts w:ascii="Calibri" w:hAnsi="Calibri"/>
        </w:rPr>
      </w:pPr>
      <w:r w:rsidRPr="00D24E39">
        <w:rPr>
          <w:rFonts w:ascii="Calibri" w:hAnsi="Calibri"/>
        </w:rPr>
        <w:t>Cel</w:t>
      </w:r>
      <w:r>
        <w:rPr>
          <w:rFonts w:ascii="Calibri" w:hAnsi="Calibri"/>
        </w:rPr>
        <w:t xml:space="preserve">: </w:t>
      </w:r>
      <w:bookmarkStart w:id="174" w:name="OLE_LINK1"/>
      <w:r>
        <w:rPr>
          <w:rFonts w:ascii="Calibri" w:hAnsi="Calibri"/>
        </w:rPr>
        <w:t>Z</w:t>
      </w:r>
      <w:r w:rsidRPr="00D24E39">
        <w:rPr>
          <w:rFonts w:ascii="Calibri" w:hAnsi="Calibri"/>
        </w:rPr>
        <w:t>większenie udziału osób niepełnosprawnych aktywnych zawodowo</w:t>
      </w:r>
      <w:bookmarkEnd w:id="174"/>
      <w:r>
        <w:rPr>
          <w:rFonts w:ascii="Calibri" w:hAnsi="Calibri"/>
        </w:rPr>
        <w:t>;</w:t>
      </w:r>
    </w:p>
    <w:p w:rsidR="00850694" w:rsidRDefault="00850694" w:rsidP="00850694">
      <w:pPr>
        <w:numPr>
          <w:ilvl w:val="0"/>
          <w:numId w:val="27"/>
        </w:numPr>
        <w:spacing w:after="0"/>
        <w:jc w:val="both"/>
        <w:rPr>
          <w:rFonts w:ascii="Calibri" w:hAnsi="Calibri"/>
        </w:rPr>
      </w:pPr>
      <w:r>
        <w:rPr>
          <w:rFonts w:ascii="Calibri" w:hAnsi="Calibri"/>
        </w:rPr>
        <w:t>M</w:t>
      </w:r>
      <w:r w:rsidRPr="00896B46">
        <w:rPr>
          <w:rFonts w:ascii="Calibri" w:hAnsi="Calibri"/>
        </w:rPr>
        <w:t>iernik</w:t>
      </w:r>
      <w:r>
        <w:rPr>
          <w:rFonts w:ascii="Calibri" w:hAnsi="Calibri"/>
        </w:rPr>
        <w:t xml:space="preserve">: </w:t>
      </w:r>
      <w:r w:rsidRPr="00896B46">
        <w:rPr>
          <w:rFonts w:ascii="Calibri" w:hAnsi="Calibri"/>
        </w:rPr>
        <w:t>„Liczba osób niepełnosprawnych objętych wsparciem w zakresie rehabilitacji zawodowej”</w:t>
      </w:r>
      <w:r>
        <w:rPr>
          <w:rFonts w:ascii="Calibri" w:hAnsi="Calibri"/>
        </w:rPr>
        <w:t>:</w:t>
      </w:r>
    </w:p>
    <w:p w:rsidR="00850694" w:rsidRPr="00F35A69" w:rsidRDefault="00850694" w:rsidP="00850694">
      <w:pPr>
        <w:numPr>
          <w:ilvl w:val="0"/>
          <w:numId w:val="28"/>
        </w:numPr>
        <w:spacing w:after="0"/>
        <w:jc w:val="both"/>
        <w:rPr>
          <w:rFonts w:ascii="Calibri" w:hAnsi="Calibri"/>
        </w:rPr>
      </w:pPr>
      <w:r>
        <w:rPr>
          <w:rFonts w:ascii="Calibri" w:hAnsi="Calibri"/>
        </w:rPr>
        <w:t>pl</w:t>
      </w:r>
      <w:r w:rsidRPr="00F35A69">
        <w:rPr>
          <w:rFonts w:ascii="Calibri" w:hAnsi="Calibri"/>
        </w:rPr>
        <w:t xml:space="preserve">an według ustawy budżetowej wynosił </w:t>
      </w:r>
      <w:r>
        <w:rPr>
          <w:rFonts w:ascii="Calibri" w:hAnsi="Calibri"/>
        </w:rPr>
        <w:t>379.040</w:t>
      </w:r>
      <w:r w:rsidRPr="00F35A69">
        <w:rPr>
          <w:rFonts w:ascii="Calibri" w:hAnsi="Calibri"/>
        </w:rPr>
        <w:t xml:space="preserve"> os</w:t>
      </w:r>
      <w:r>
        <w:rPr>
          <w:rFonts w:ascii="Calibri" w:hAnsi="Calibri"/>
        </w:rPr>
        <w:t>ób</w:t>
      </w:r>
      <w:r w:rsidRPr="00F35A69">
        <w:rPr>
          <w:rFonts w:ascii="Calibri" w:hAnsi="Calibri"/>
        </w:rPr>
        <w:t xml:space="preserve">, </w:t>
      </w:r>
    </w:p>
    <w:p w:rsidR="00850694" w:rsidRDefault="00850694" w:rsidP="00850694">
      <w:pPr>
        <w:numPr>
          <w:ilvl w:val="0"/>
          <w:numId w:val="28"/>
        </w:numPr>
        <w:spacing w:after="0"/>
        <w:jc w:val="both"/>
        <w:rPr>
          <w:rFonts w:ascii="Calibri" w:hAnsi="Calibri"/>
        </w:rPr>
      </w:pPr>
      <w:r w:rsidRPr="00896B46">
        <w:rPr>
          <w:rFonts w:ascii="Calibri" w:hAnsi="Calibri"/>
        </w:rPr>
        <w:t xml:space="preserve">plan po zmianach wynosił </w:t>
      </w:r>
      <w:r>
        <w:rPr>
          <w:rFonts w:ascii="Calibri" w:hAnsi="Calibri"/>
        </w:rPr>
        <w:t xml:space="preserve">394.733 osoby, </w:t>
      </w:r>
    </w:p>
    <w:p w:rsidR="00850694" w:rsidRDefault="00850694" w:rsidP="00850694">
      <w:pPr>
        <w:numPr>
          <w:ilvl w:val="0"/>
          <w:numId w:val="28"/>
        </w:numPr>
        <w:spacing w:after="0"/>
        <w:jc w:val="both"/>
        <w:rPr>
          <w:rFonts w:ascii="Calibri" w:hAnsi="Calibri"/>
        </w:rPr>
      </w:pPr>
      <w:r w:rsidRPr="00896B46">
        <w:rPr>
          <w:rFonts w:ascii="Calibri" w:hAnsi="Calibri"/>
        </w:rPr>
        <w:t xml:space="preserve">osiągnięty </w:t>
      </w:r>
      <w:r>
        <w:rPr>
          <w:rFonts w:ascii="Calibri" w:hAnsi="Calibri"/>
        </w:rPr>
        <w:t>p</w:t>
      </w:r>
      <w:r w:rsidRPr="00896B46">
        <w:rPr>
          <w:rFonts w:ascii="Calibri" w:hAnsi="Calibri"/>
        </w:rPr>
        <w:t>oziom</w:t>
      </w:r>
      <w:r>
        <w:rPr>
          <w:rFonts w:ascii="Calibri" w:hAnsi="Calibri"/>
        </w:rPr>
        <w:t xml:space="preserve"> miernika wynosił</w:t>
      </w:r>
      <w:r w:rsidRPr="00896B46">
        <w:rPr>
          <w:rFonts w:ascii="Calibri" w:hAnsi="Calibri"/>
        </w:rPr>
        <w:t xml:space="preserve"> </w:t>
      </w:r>
      <w:r>
        <w:rPr>
          <w:rFonts w:ascii="Calibri" w:hAnsi="Calibri"/>
        </w:rPr>
        <w:t>390.706</w:t>
      </w:r>
      <w:r w:rsidRPr="00896B46">
        <w:rPr>
          <w:rFonts w:ascii="Calibri" w:hAnsi="Calibri"/>
        </w:rPr>
        <w:t xml:space="preserve"> osób. </w:t>
      </w:r>
    </w:p>
    <w:p w:rsidR="00850694" w:rsidRDefault="00850694" w:rsidP="00850694">
      <w:pPr>
        <w:pStyle w:val="Tekstpodstawowy3"/>
        <w:spacing w:after="0" w:line="276" w:lineRule="auto"/>
        <w:jc w:val="both"/>
        <w:rPr>
          <w:rFonts w:ascii="Calibri" w:hAnsi="Calibri"/>
          <w:sz w:val="22"/>
          <w:szCs w:val="22"/>
        </w:rPr>
      </w:pPr>
    </w:p>
    <w:p w:rsidR="00850694" w:rsidRPr="00D24E39" w:rsidRDefault="00850694" w:rsidP="00850694">
      <w:pPr>
        <w:pStyle w:val="Tekstpodstawowy3"/>
        <w:spacing w:after="0" w:line="276" w:lineRule="auto"/>
        <w:jc w:val="both"/>
        <w:rPr>
          <w:rFonts w:ascii="Calibri" w:hAnsi="Calibri"/>
          <w:sz w:val="22"/>
          <w:szCs w:val="22"/>
        </w:rPr>
      </w:pPr>
      <w:r w:rsidRPr="00D24E39">
        <w:rPr>
          <w:rFonts w:ascii="Calibri" w:hAnsi="Calibri"/>
          <w:sz w:val="22"/>
          <w:szCs w:val="22"/>
        </w:rPr>
        <w:t>W ramach podzadania 14.1.5 Fundusz realizował następujące działania:</w:t>
      </w:r>
    </w:p>
    <w:p w:rsidR="00850694" w:rsidRDefault="00850694" w:rsidP="00850694">
      <w:pPr>
        <w:pStyle w:val="Tekstpodstawowy3"/>
        <w:spacing w:after="0" w:line="276" w:lineRule="auto"/>
        <w:jc w:val="both"/>
        <w:rPr>
          <w:rFonts w:ascii="Calibri" w:hAnsi="Calibri"/>
          <w:sz w:val="22"/>
          <w:szCs w:val="22"/>
        </w:rPr>
      </w:pPr>
      <w:r>
        <w:rPr>
          <w:rFonts w:ascii="Calibri" w:hAnsi="Calibri"/>
          <w:sz w:val="22"/>
          <w:szCs w:val="22"/>
        </w:rPr>
        <w:t>D</w:t>
      </w:r>
      <w:r w:rsidRPr="00D24E39">
        <w:rPr>
          <w:rFonts w:ascii="Calibri" w:hAnsi="Calibri"/>
          <w:sz w:val="22"/>
          <w:szCs w:val="22"/>
        </w:rPr>
        <w:t xml:space="preserve">ziałanie 14.1.5.1 </w:t>
      </w:r>
      <w:r>
        <w:rPr>
          <w:rFonts w:ascii="Calibri" w:hAnsi="Calibri"/>
          <w:sz w:val="22"/>
          <w:szCs w:val="22"/>
        </w:rPr>
        <w:t>Wspieranie zatrudnienia i przeciwdziałanie bezrobociu osób niepełnosprawnych</w:t>
      </w:r>
      <w:r w:rsidRPr="00D24E39">
        <w:rPr>
          <w:rFonts w:ascii="Calibri" w:hAnsi="Calibri"/>
          <w:sz w:val="22"/>
          <w:szCs w:val="22"/>
        </w:rPr>
        <w:t xml:space="preserve">; </w:t>
      </w:r>
    </w:p>
    <w:p w:rsidR="00850694" w:rsidRDefault="00850694" w:rsidP="00850694">
      <w:pPr>
        <w:pStyle w:val="Tekstpodstawowy3"/>
        <w:numPr>
          <w:ilvl w:val="0"/>
          <w:numId w:val="29"/>
        </w:numPr>
        <w:suppressAutoHyphens w:val="0"/>
        <w:spacing w:after="0" w:line="276" w:lineRule="auto"/>
        <w:jc w:val="both"/>
        <w:rPr>
          <w:rFonts w:ascii="Calibri" w:hAnsi="Calibri"/>
          <w:sz w:val="22"/>
          <w:szCs w:val="22"/>
        </w:rPr>
      </w:pPr>
      <w:r w:rsidRPr="00D24E39">
        <w:rPr>
          <w:rFonts w:ascii="Calibri" w:hAnsi="Calibri"/>
          <w:sz w:val="22"/>
          <w:szCs w:val="22"/>
        </w:rPr>
        <w:t>cel: Utrzymanie poziomu zatrudnienia osób</w:t>
      </w:r>
      <w:r>
        <w:rPr>
          <w:rFonts w:ascii="Calibri" w:hAnsi="Calibri"/>
          <w:sz w:val="22"/>
          <w:szCs w:val="22"/>
        </w:rPr>
        <w:t xml:space="preserve"> </w:t>
      </w:r>
      <w:r w:rsidRPr="00D24E39">
        <w:rPr>
          <w:rFonts w:ascii="Calibri" w:hAnsi="Calibri"/>
          <w:sz w:val="22"/>
          <w:szCs w:val="22"/>
        </w:rPr>
        <w:t xml:space="preserve">niepełnosprawnych wspartych działaniami PFRON; </w:t>
      </w:r>
    </w:p>
    <w:p w:rsidR="00850694" w:rsidRPr="00D24E39" w:rsidRDefault="00850694" w:rsidP="00850694">
      <w:pPr>
        <w:pStyle w:val="Tekstpodstawowy3"/>
        <w:numPr>
          <w:ilvl w:val="0"/>
          <w:numId w:val="29"/>
        </w:numPr>
        <w:suppressAutoHyphens w:val="0"/>
        <w:spacing w:after="0" w:line="276" w:lineRule="auto"/>
        <w:jc w:val="both"/>
        <w:rPr>
          <w:rFonts w:ascii="Calibri" w:hAnsi="Calibri"/>
          <w:sz w:val="22"/>
          <w:szCs w:val="22"/>
        </w:rPr>
      </w:pPr>
      <w:r>
        <w:rPr>
          <w:rFonts w:ascii="Calibri" w:hAnsi="Calibri"/>
          <w:sz w:val="22"/>
          <w:szCs w:val="22"/>
        </w:rPr>
        <w:t>miernik</w:t>
      </w:r>
      <w:r w:rsidRPr="00D24E39">
        <w:rPr>
          <w:rFonts w:ascii="Calibri" w:hAnsi="Calibri"/>
          <w:sz w:val="22"/>
          <w:szCs w:val="22"/>
        </w:rPr>
        <w:t xml:space="preserve">: </w:t>
      </w:r>
      <w:r w:rsidRPr="007A664B">
        <w:rPr>
          <w:rFonts w:ascii="Calibri" w:hAnsi="Calibri"/>
          <w:sz w:val="22"/>
          <w:szCs w:val="22"/>
        </w:rPr>
        <w:t>Liczba osób niepełnosprawnych objętych wsparciem PFRON w okresie sprawozdawczy</w:t>
      </w:r>
      <w:r>
        <w:rPr>
          <w:rFonts w:ascii="Calibri" w:hAnsi="Calibri"/>
          <w:sz w:val="22"/>
          <w:szCs w:val="22"/>
        </w:rPr>
        <w:t>m</w:t>
      </w:r>
      <w:r w:rsidRPr="007A664B">
        <w:rPr>
          <w:rFonts w:ascii="Calibri" w:hAnsi="Calibri"/>
          <w:sz w:val="22"/>
          <w:szCs w:val="22"/>
        </w:rPr>
        <w:t xml:space="preserve"> (okres n) w stosunku do liczby osób niepełnosprawnych objętych działaniami PFRON w poprzednim okresie sprawozdawczym (okres n-1)</w:t>
      </w:r>
      <w:r w:rsidRPr="00D24E39">
        <w:rPr>
          <w:rFonts w:ascii="Calibri" w:hAnsi="Calibri"/>
          <w:sz w:val="22"/>
          <w:szCs w:val="22"/>
        </w:rPr>
        <w:t>:</w:t>
      </w:r>
    </w:p>
    <w:p w:rsidR="00850694" w:rsidRPr="00D24E39" w:rsidRDefault="00850694" w:rsidP="00850694">
      <w:pPr>
        <w:pStyle w:val="Tekstpodstawowy3"/>
        <w:numPr>
          <w:ilvl w:val="0"/>
          <w:numId w:val="30"/>
        </w:numPr>
        <w:suppressAutoHyphens w:val="0"/>
        <w:spacing w:after="0" w:line="276" w:lineRule="auto"/>
        <w:jc w:val="both"/>
        <w:rPr>
          <w:rFonts w:ascii="Calibri" w:hAnsi="Calibri"/>
          <w:sz w:val="22"/>
          <w:szCs w:val="22"/>
        </w:rPr>
      </w:pPr>
      <w:r w:rsidRPr="00D24E39">
        <w:rPr>
          <w:rFonts w:ascii="Calibri" w:hAnsi="Calibri"/>
          <w:sz w:val="22"/>
          <w:szCs w:val="22"/>
        </w:rPr>
        <w:t xml:space="preserve">plan wg ustawy budżetowej </w:t>
      </w:r>
      <w:r>
        <w:rPr>
          <w:rFonts w:ascii="Calibri" w:hAnsi="Calibri"/>
          <w:sz w:val="22"/>
          <w:szCs w:val="22"/>
        </w:rPr>
        <w:t>101,3</w:t>
      </w:r>
    </w:p>
    <w:p w:rsidR="00850694" w:rsidRDefault="00850694" w:rsidP="00850694">
      <w:pPr>
        <w:pStyle w:val="Tekstpodstawowy3"/>
        <w:numPr>
          <w:ilvl w:val="0"/>
          <w:numId w:val="30"/>
        </w:numPr>
        <w:suppressAutoHyphens w:val="0"/>
        <w:spacing w:after="0" w:line="276" w:lineRule="auto"/>
        <w:jc w:val="both"/>
        <w:rPr>
          <w:rFonts w:ascii="Calibri" w:hAnsi="Calibri"/>
          <w:sz w:val="22"/>
          <w:szCs w:val="22"/>
        </w:rPr>
      </w:pPr>
      <w:r w:rsidRPr="00D6208D">
        <w:rPr>
          <w:rFonts w:ascii="Calibri" w:hAnsi="Calibri"/>
          <w:sz w:val="22"/>
          <w:szCs w:val="22"/>
        </w:rPr>
        <w:t xml:space="preserve">plan po zmianach </w:t>
      </w:r>
      <w:r>
        <w:rPr>
          <w:rFonts w:ascii="Calibri" w:hAnsi="Calibri"/>
          <w:sz w:val="22"/>
          <w:szCs w:val="22"/>
        </w:rPr>
        <w:t>106,1</w:t>
      </w:r>
      <w:r w:rsidRPr="00D6208D">
        <w:rPr>
          <w:rFonts w:ascii="Calibri" w:hAnsi="Calibri"/>
          <w:sz w:val="22"/>
          <w:szCs w:val="22"/>
        </w:rPr>
        <w:t xml:space="preserve"> </w:t>
      </w:r>
    </w:p>
    <w:p w:rsidR="00850694" w:rsidRPr="00D6208D" w:rsidRDefault="00850694" w:rsidP="00850694">
      <w:pPr>
        <w:pStyle w:val="Tekstpodstawowy3"/>
        <w:numPr>
          <w:ilvl w:val="0"/>
          <w:numId w:val="30"/>
        </w:numPr>
        <w:suppressAutoHyphens w:val="0"/>
        <w:spacing w:after="0" w:line="276" w:lineRule="auto"/>
        <w:jc w:val="both"/>
        <w:rPr>
          <w:rFonts w:ascii="Calibri" w:hAnsi="Calibri"/>
          <w:sz w:val="22"/>
          <w:szCs w:val="22"/>
        </w:rPr>
      </w:pPr>
      <w:r w:rsidRPr="00D6208D">
        <w:rPr>
          <w:rFonts w:ascii="Calibri" w:hAnsi="Calibri"/>
          <w:sz w:val="22"/>
          <w:szCs w:val="22"/>
        </w:rPr>
        <w:t xml:space="preserve">wykonanie </w:t>
      </w:r>
      <w:r>
        <w:rPr>
          <w:rFonts w:ascii="Calibri" w:hAnsi="Calibri"/>
          <w:sz w:val="22"/>
          <w:szCs w:val="22"/>
        </w:rPr>
        <w:t>104,7</w:t>
      </w:r>
    </w:p>
    <w:p w:rsidR="00850694" w:rsidRDefault="00850694" w:rsidP="00850694">
      <w:pPr>
        <w:pStyle w:val="Tekstpodstawowy3"/>
        <w:spacing w:after="0" w:line="276" w:lineRule="auto"/>
        <w:jc w:val="both"/>
        <w:rPr>
          <w:rFonts w:ascii="Calibri" w:hAnsi="Calibri"/>
          <w:sz w:val="22"/>
          <w:szCs w:val="22"/>
        </w:rPr>
      </w:pPr>
      <w:r>
        <w:rPr>
          <w:rFonts w:ascii="Calibri" w:hAnsi="Calibri"/>
          <w:sz w:val="22"/>
          <w:szCs w:val="22"/>
        </w:rPr>
        <w:t>D</w:t>
      </w:r>
      <w:r w:rsidRPr="00D24E39">
        <w:rPr>
          <w:rFonts w:ascii="Calibri" w:hAnsi="Calibri"/>
          <w:sz w:val="22"/>
          <w:szCs w:val="22"/>
        </w:rPr>
        <w:t xml:space="preserve">ziałanie 14.1.5.2 </w:t>
      </w:r>
      <w:r w:rsidRPr="007A664B">
        <w:rPr>
          <w:rFonts w:ascii="Calibri" w:hAnsi="Calibri"/>
          <w:sz w:val="22"/>
          <w:szCs w:val="22"/>
        </w:rPr>
        <w:t>Wsp</w:t>
      </w:r>
      <w:r>
        <w:rPr>
          <w:rFonts w:ascii="Calibri" w:hAnsi="Calibri"/>
          <w:sz w:val="22"/>
          <w:szCs w:val="22"/>
        </w:rPr>
        <w:t>a</w:t>
      </w:r>
      <w:r w:rsidRPr="007A664B">
        <w:rPr>
          <w:rFonts w:ascii="Calibri" w:hAnsi="Calibri"/>
          <w:sz w:val="22"/>
          <w:szCs w:val="22"/>
        </w:rPr>
        <w:t>rcie osób niepełnosprawnych prowadz</w:t>
      </w:r>
      <w:r>
        <w:rPr>
          <w:rFonts w:ascii="Calibri" w:hAnsi="Calibri"/>
          <w:sz w:val="22"/>
          <w:szCs w:val="22"/>
        </w:rPr>
        <w:t>ą</w:t>
      </w:r>
      <w:r w:rsidRPr="007A664B">
        <w:rPr>
          <w:rFonts w:ascii="Calibri" w:hAnsi="Calibri"/>
          <w:sz w:val="22"/>
          <w:szCs w:val="22"/>
        </w:rPr>
        <w:t>cych własna działalność gospo</w:t>
      </w:r>
      <w:r>
        <w:rPr>
          <w:rFonts w:ascii="Calibri" w:hAnsi="Calibri"/>
          <w:sz w:val="22"/>
          <w:szCs w:val="22"/>
        </w:rPr>
        <w:t>d</w:t>
      </w:r>
      <w:r w:rsidRPr="007A664B">
        <w:rPr>
          <w:rFonts w:ascii="Calibri" w:hAnsi="Calibri"/>
          <w:sz w:val="22"/>
          <w:szCs w:val="22"/>
        </w:rPr>
        <w:t>arczą oraz niepełnosprawnych</w:t>
      </w:r>
      <w:r>
        <w:rPr>
          <w:rFonts w:ascii="Calibri" w:hAnsi="Calibri"/>
          <w:sz w:val="22"/>
          <w:szCs w:val="22"/>
        </w:rPr>
        <w:t xml:space="preserve"> rolników; </w:t>
      </w:r>
    </w:p>
    <w:p w:rsidR="00850694" w:rsidRDefault="00850694" w:rsidP="00850694">
      <w:pPr>
        <w:pStyle w:val="Tekstpodstawowy3"/>
        <w:numPr>
          <w:ilvl w:val="0"/>
          <w:numId w:val="31"/>
        </w:numPr>
        <w:suppressAutoHyphens w:val="0"/>
        <w:spacing w:after="0" w:line="276" w:lineRule="auto"/>
        <w:jc w:val="both"/>
        <w:rPr>
          <w:rFonts w:ascii="Calibri" w:hAnsi="Calibri"/>
          <w:sz w:val="22"/>
          <w:szCs w:val="22"/>
        </w:rPr>
      </w:pPr>
      <w:r>
        <w:rPr>
          <w:rFonts w:ascii="Calibri" w:hAnsi="Calibri"/>
          <w:sz w:val="22"/>
          <w:szCs w:val="22"/>
        </w:rPr>
        <w:t>cel działania</w:t>
      </w:r>
      <w:r w:rsidRPr="00D24E39">
        <w:rPr>
          <w:rFonts w:ascii="Calibri" w:hAnsi="Calibri"/>
          <w:sz w:val="22"/>
          <w:szCs w:val="22"/>
        </w:rPr>
        <w:t xml:space="preserve">: </w:t>
      </w:r>
      <w:r>
        <w:rPr>
          <w:rFonts w:ascii="Calibri" w:hAnsi="Calibri"/>
          <w:sz w:val="22"/>
          <w:szCs w:val="22"/>
        </w:rPr>
        <w:t xml:space="preserve">Objęcie wsparciem osób niepełnosprawnych </w:t>
      </w:r>
      <w:r w:rsidRPr="00D24E39">
        <w:rPr>
          <w:rFonts w:ascii="Calibri" w:hAnsi="Calibri"/>
          <w:sz w:val="22"/>
          <w:szCs w:val="22"/>
        </w:rPr>
        <w:t>prowadz</w:t>
      </w:r>
      <w:r>
        <w:rPr>
          <w:rFonts w:ascii="Calibri" w:hAnsi="Calibri"/>
          <w:sz w:val="22"/>
          <w:szCs w:val="22"/>
        </w:rPr>
        <w:t xml:space="preserve">ących własną </w:t>
      </w:r>
      <w:r w:rsidRPr="00D24E39">
        <w:rPr>
          <w:rFonts w:ascii="Calibri" w:hAnsi="Calibri"/>
          <w:sz w:val="22"/>
          <w:szCs w:val="22"/>
        </w:rPr>
        <w:t>działalności gospodarczej</w:t>
      </w:r>
      <w:r>
        <w:rPr>
          <w:rFonts w:ascii="Calibri" w:hAnsi="Calibri"/>
          <w:sz w:val="22"/>
          <w:szCs w:val="22"/>
        </w:rPr>
        <w:t xml:space="preserve"> oraz niepełnosprawnych rolników</w:t>
      </w:r>
      <w:r w:rsidRPr="00D24E39">
        <w:rPr>
          <w:rFonts w:ascii="Calibri" w:hAnsi="Calibri"/>
          <w:sz w:val="22"/>
          <w:szCs w:val="22"/>
        </w:rPr>
        <w:t xml:space="preserve">; </w:t>
      </w:r>
    </w:p>
    <w:p w:rsidR="00850694" w:rsidRPr="00D24E39" w:rsidRDefault="00850694" w:rsidP="00850694">
      <w:pPr>
        <w:pStyle w:val="Tekstpodstawowy3"/>
        <w:numPr>
          <w:ilvl w:val="0"/>
          <w:numId w:val="31"/>
        </w:numPr>
        <w:suppressAutoHyphens w:val="0"/>
        <w:spacing w:after="0" w:line="276" w:lineRule="auto"/>
        <w:jc w:val="both"/>
        <w:rPr>
          <w:rFonts w:ascii="Calibri" w:hAnsi="Calibri"/>
          <w:sz w:val="22"/>
          <w:szCs w:val="22"/>
        </w:rPr>
      </w:pPr>
      <w:r>
        <w:rPr>
          <w:rFonts w:ascii="Calibri" w:hAnsi="Calibri"/>
          <w:sz w:val="22"/>
          <w:szCs w:val="22"/>
        </w:rPr>
        <w:t>miernik</w:t>
      </w:r>
      <w:r w:rsidRPr="00D24E39">
        <w:rPr>
          <w:rFonts w:ascii="Calibri" w:hAnsi="Calibri"/>
          <w:sz w:val="22"/>
          <w:szCs w:val="22"/>
        </w:rPr>
        <w:t>: Liczba osób niepełnosprawnych prowadzących własną działalność gospodarczą/rolniczą,</w:t>
      </w:r>
      <w:r>
        <w:rPr>
          <w:rFonts w:ascii="Calibri" w:hAnsi="Calibri"/>
          <w:sz w:val="22"/>
          <w:szCs w:val="22"/>
        </w:rPr>
        <w:t xml:space="preserve"> objętych</w:t>
      </w:r>
      <w:r w:rsidRPr="00D24E39">
        <w:rPr>
          <w:rFonts w:ascii="Calibri" w:hAnsi="Calibri"/>
          <w:sz w:val="22"/>
          <w:szCs w:val="22"/>
        </w:rPr>
        <w:t xml:space="preserve"> wsparci</w:t>
      </w:r>
      <w:r>
        <w:rPr>
          <w:rFonts w:ascii="Calibri" w:hAnsi="Calibri"/>
          <w:sz w:val="22"/>
          <w:szCs w:val="22"/>
        </w:rPr>
        <w:t>em</w:t>
      </w:r>
      <w:r w:rsidRPr="00D24E39">
        <w:rPr>
          <w:rFonts w:ascii="Calibri" w:hAnsi="Calibri"/>
          <w:sz w:val="22"/>
          <w:szCs w:val="22"/>
        </w:rPr>
        <w:t xml:space="preserve"> w liczbie osób niepełnosprawnych prowadzących działalność gospodarczą/rolniczą, </w:t>
      </w:r>
      <w:r>
        <w:rPr>
          <w:rFonts w:ascii="Calibri" w:hAnsi="Calibri"/>
          <w:sz w:val="22"/>
          <w:szCs w:val="22"/>
        </w:rPr>
        <w:t xml:space="preserve">objętych </w:t>
      </w:r>
      <w:r w:rsidRPr="00D24E39">
        <w:rPr>
          <w:rFonts w:ascii="Calibri" w:hAnsi="Calibri"/>
          <w:sz w:val="22"/>
          <w:szCs w:val="22"/>
        </w:rPr>
        <w:t>wsparcie</w:t>
      </w:r>
      <w:r>
        <w:rPr>
          <w:rFonts w:ascii="Calibri" w:hAnsi="Calibri"/>
          <w:sz w:val="22"/>
          <w:szCs w:val="22"/>
        </w:rPr>
        <w:t>m</w:t>
      </w:r>
      <w:r w:rsidRPr="00D24E39">
        <w:rPr>
          <w:rFonts w:ascii="Calibri" w:hAnsi="Calibri"/>
          <w:sz w:val="22"/>
          <w:szCs w:val="22"/>
        </w:rPr>
        <w:t xml:space="preserve"> w poprzednim okresie sprawozdawczym:</w:t>
      </w:r>
    </w:p>
    <w:p w:rsidR="00850694" w:rsidRPr="00D24E39" w:rsidRDefault="00850694" w:rsidP="00850694">
      <w:pPr>
        <w:pStyle w:val="Tekstpodstawowy3"/>
        <w:numPr>
          <w:ilvl w:val="0"/>
          <w:numId w:val="32"/>
        </w:numPr>
        <w:suppressAutoHyphens w:val="0"/>
        <w:spacing w:after="0" w:line="276" w:lineRule="auto"/>
        <w:jc w:val="both"/>
        <w:rPr>
          <w:rFonts w:ascii="Calibri" w:hAnsi="Calibri"/>
          <w:sz w:val="22"/>
          <w:szCs w:val="22"/>
        </w:rPr>
      </w:pPr>
      <w:r w:rsidRPr="00D24E39">
        <w:rPr>
          <w:rFonts w:ascii="Calibri" w:hAnsi="Calibri"/>
          <w:sz w:val="22"/>
          <w:szCs w:val="22"/>
        </w:rPr>
        <w:t xml:space="preserve">plan wg ustawy budżetowej </w:t>
      </w:r>
      <w:r>
        <w:rPr>
          <w:rFonts w:ascii="Calibri" w:hAnsi="Calibri"/>
          <w:sz w:val="22"/>
          <w:szCs w:val="22"/>
        </w:rPr>
        <w:t>100,0</w:t>
      </w:r>
    </w:p>
    <w:p w:rsidR="00850694" w:rsidRPr="00D24E39" w:rsidRDefault="00850694" w:rsidP="00850694">
      <w:pPr>
        <w:pStyle w:val="Tekstpodstawowy3"/>
        <w:numPr>
          <w:ilvl w:val="0"/>
          <w:numId w:val="32"/>
        </w:numPr>
        <w:suppressAutoHyphens w:val="0"/>
        <w:spacing w:after="0" w:line="276" w:lineRule="auto"/>
        <w:jc w:val="both"/>
        <w:rPr>
          <w:rFonts w:ascii="Calibri" w:hAnsi="Calibri"/>
          <w:sz w:val="22"/>
          <w:szCs w:val="22"/>
        </w:rPr>
      </w:pPr>
      <w:r w:rsidRPr="00D24E39">
        <w:rPr>
          <w:rFonts w:ascii="Calibri" w:hAnsi="Calibri"/>
          <w:sz w:val="22"/>
          <w:szCs w:val="22"/>
        </w:rPr>
        <w:t xml:space="preserve">plan po zmianach </w:t>
      </w:r>
      <w:r>
        <w:rPr>
          <w:rFonts w:ascii="Calibri" w:hAnsi="Calibri"/>
          <w:sz w:val="22"/>
          <w:szCs w:val="22"/>
        </w:rPr>
        <w:t>100,0</w:t>
      </w:r>
    </w:p>
    <w:p w:rsidR="00850694" w:rsidRDefault="00850694" w:rsidP="00850694">
      <w:pPr>
        <w:pStyle w:val="Tekstpodstawowy3"/>
        <w:numPr>
          <w:ilvl w:val="0"/>
          <w:numId w:val="32"/>
        </w:numPr>
        <w:suppressAutoHyphens w:val="0"/>
        <w:spacing w:after="0" w:line="276" w:lineRule="auto"/>
        <w:jc w:val="both"/>
        <w:rPr>
          <w:rFonts w:ascii="Calibri" w:hAnsi="Calibri"/>
          <w:sz w:val="22"/>
          <w:szCs w:val="22"/>
        </w:rPr>
      </w:pPr>
      <w:r w:rsidRPr="00D24E39">
        <w:rPr>
          <w:rFonts w:ascii="Calibri" w:hAnsi="Calibri"/>
          <w:sz w:val="22"/>
          <w:szCs w:val="22"/>
        </w:rPr>
        <w:t xml:space="preserve">wykonanie </w:t>
      </w:r>
      <w:r>
        <w:rPr>
          <w:rFonts w:ascii="Calibri" w:hAnsi="Calibri"/>
          <w:sz w:val="22"/>
          <w:szCs w:val="22"/>
        </w:rPr>
        <w:t>101,4</w:t>
      </w:r>
    </w:p>
    <w:p w:rsidR="00850694" w:rsidRDefault="00850694" w:rsidP="00850694">
      <w:pPr>
        <w:pStyle w:val="Tekstpodstawowy3"/>
        <w:spacing w:after="0" w:line="276" w:lineRule="auto"/>
        <w:jc w:val="both"/>
        <w:rPr>
          <w:rFonts w:ascii="Calibri" w:hAnsi="Calibri"/>
          <w:sz w:val="22"/>
          <w:szCs w:val="22"/>
        </w:rPr>
      </w:pPr>
      <w:r>
        <w:rPr>
          <w:rFonts w:ascii="Calibri" w:hAnsi="Calibri"/>
          <w:sz w:val="22"/>
          <w:szCs w:val="22"/>
        </w:rPr>
        <w:t>D</w:t>
      </w:r>
      <w:r w:rsidRPr="00F35A69">
        <w:rPr>
          <w:rFonts w:ascii="Calibri" w:hAnsi="Calibri"/>
          <w:sz w:val="22"/>
          <w:szCs w:val="22"/>
        </w:rPr>
        <w:t xml:space="preserve">ziałanie 14.1.5.3 Koordynacja i wspieranie realizacji zadań z zakresu rehabilitacji zawodowej, realizowanej przez JST; </w:t>
      </w:r>
    </w:p>
    <w:p w:rsidR="00850694" w:rsidRDefault="00850694" w:rsidP="00850694">
      <w:pPr>
        <w:pStyle w:val="Tekstpodstawowy3"/>
        <w:numPr>
          <w:ilvl w:val="0"/>
          <w:numId w:val="33"/>
        </w:numPr>
        <w:suppressAutoHyphens w:val="0"/>
        <w:spacing w:after="0" w:line="276" w:lineRule="auto"/>
        <w:jc w:val="both"/>
        <w:rPr>
          <w:rFonts w:ascii="Calibri" w:hAnsi="Calibri"/>
          <w:sz w:val="22"/>
          <w:szCs w:val="22"/>
        </w:rPr>
      </w:pPr>
      <w:r w:rsidRPr="00F35A69">
        <w:rPr>
          <w:rFonts w:ascii="Calibri" w:hAnsi="Calibri"/>
          <w:sz w:val="22"/>
          <w:szCs w:val="22"/>
        </w:rPr>
        <w:t xml:space="preserve">cel działania: </w:t>
      </w:r>
      <w:r w:rsidRPr="007A664B">
        <w:rPr>
          <w:rFonts w:ascii="Calibri" w:hAnsi="Calibri"/>
          <w:sz w:val="22"/>
          <w:szCs w:val="22"/>
        </w:rPr>
        <w:t>Zapewnienie wsparcia pośredniego osobom niepełnosprawnym w zakresie rehabilitacji zawodowej w ramach zadań realizowanych przez JST</w:t>
      </w:r>
      <w:r w:rsidRPr="00F35A69">
        <w:rPr>
          <w:rFonts w:ascii="Calibri" w:hAnsi="Calibri"/>
          <w:sz w:val="22"/>
          <w:szCs w:val="22"/>
        </w:rPr>
        <w:t xml:space="preserve">; </w:t>
      </w:r>
    </w:p>
    <w:p w:rsidR="00850694" w:rsidRPr="00F35A69" w:rsidRDefault="00850694" w:rsidP="00850694">
      <w:pPr>
        <w:pStyle w:val="Tekstpodstawowy3"/>
        <w:numPr>
          <w:ilvl w:val="0"/>
          <w:numId w:val="33"/>
        </w:numPr>
        <w:suppressAutoHyphens w:val="0"/>
        <w:spacing w:after="0" w:line="276" w:lineRule="auto"/>
        <w:jc w:val="both"/>
        <w:rPr>
          <w:rFonts w:ascii="Calibri" w:hAnsi="Calibri"/>
          <w:sz w:val="22"/>
          <w:szCs w:val="22"/>
        </w:rPr>
      </w:pPr>
      <w:r w:rsidRPr="00F35A69">
        <w:rPr>
          <w:rFonts w:ascii="Calibri" w:hAnsi="Calibri"/>
          <w:sz w:val="22"/>
          <w:szCs w:val="22"/>
        </w:rPr>
        <w:t>miernik: Liczba osób niepełnosprawnych objętych wsparciem pośrednim w zakresie zadań rehabilitacji zawodowej realizowanych przez JST:</w:t>
      </w:r>
    </w:p>
    <w:p w:rsidR="00850694" w:rsidRPr="00D24E39" w:rsidRDefault="00850694" w:rsidP="00850694">
      <w:pPr>
        <w:pStyle w:val="Tekstpodstawowy3"/>
        <w:numPr>
          <w:ilvl w:val="0"/>
          <w:numId w:val="34"/>
        </w:numPr>
        <w:suppressAutoHyphens w:val="0"/>
        <w:spacing w:after="0" w:line="276" w:lineRule="auto"/>
        <w:jc w:val="both"/>
        <w:rPr>
          <w:rFonts w:ascii="Calibri" w:hAnsi="Calibri"/>
          <w:sz w:val="22"/>
          <w:szCs w:val="22"/>
        </w:rPr>
      </w:pPr>
      <w:r w:rsidRPr="00D24E39">
        <w:rPr>
          <w:rFonts w:ascii="Calibri" w:hAnsi="Calibri"/>
          <w:sz w:val="22"/>
          <w:szCs w:val="22"/>
        </w:rPr>
        <w:t xml:space="preserve">plan wg ustawy budżetowej </w:t>
      </w:r>
      <w:r>
        <w:rPr>
          <w:rFonts w:ascii="Calibri" w:hAnsi="Calibri"/>
          <w:sz w:val="22"/>
          <w:szCs w:val="22"/>
        </w:rPr>
        <w:t>9.540 osób,</w:t>
      </w:r>
    </w:p>
    <w:p w:rsidR="00850694" w:rsidRDefault="00850694" w:rsidP="00850694">
      <w:pPr>
        <w:pStyle w:val="Tekstpodstawowy3"/>
        <w:numPr>
          <w:ilvl w:val="0"/>
          <w:numId w:val="34"/>
        </w:numPr>
        <w:suppressAutoHyphens w:val="0"/>
        <w:spacing w:after="0" w:line="276" w:lineRule="auto"/>
        <w:jc w:val="both"/>
        <w:rPr>
          <w:rFonts w:ascii="Calibri" w:hAnsi="Calibri"/>
          <w:sz w:val="22"/>
          <w:szCs w:val="22"/>
        </w:rPr>
      </w:pPr>
      <w:r w:rsidRPr="00D6208D">
        <w:rPr>
          <w:rFonts w:ascii="Calibri" w:hAnsi="Calibri"/>
          <w:sz w:val="22"/>
          <w:szCs w:val="22"/>
        </w:rPr>
        <w:t xml:space="preserve">plan po zmianach </w:t>
      </w:r>
      <w:r>
        <w:rPr>
          <w:rFonts w:ascii="Calibri" w:hAnsi="Calibri"/>
          <w:sz w:val="22"/>
          <w:szCs w:val="22"/>
        </w:rPr>
        <w:t>9.540</w:t>
      </w:r>
      <w:r w:rsidRPr="00D6208D">
        <w:rPr>
          <w:rFonts w:ascii="Calibri" w:hAnsi="Calibri"/>
          <w:sz w:val="22"/>
          <w:szCs w:val="22"/>
        </w:rPr>
        <w:t xml:space="preserve"> osób</w:t>
      </w:r>
      <w:r>
        <w:rPr>
          <w:rFonts w:ascii="Calibri" w:hAnsi="Calibri"/>
          <w:sz w:val="22"/>
          <w:szCs w:val="22"/>
        </w:rPr>
        <w:t>,</w:t>
      </w:r>
      <w:r w:rsidRPr="00D6208D">
        <w:rPr>
          <w:rFonts w:ascii="Calibri" w:hAnsi="Calibri"/>
          <w:sz w:val="22"/>
          <w:szCs w:val="22"/>
        </w:rPr>
        <w:t xml:space="preserve"> </w:t>
      </w:r>
    </w:p>
    <w:p w:rsidR="00850694" w:rsidRPr="00D6208D" w:rsidRDefault="00850694" w:rsidP="00850694">
      <w:pPr>
        <w:pStyle w:val="Tekstpodstawowy3"/>
        <w:numPr>
          <w:ilvl w:val="0"/>
          <w:numId w:val="34"/>
        </w:numPr>
        <w:suppressAutoHyphens w:val="0"/>
        <w:spacing w:after="0" w:line="276" w:lineRule="auto"/>
        <w:jc w:val="both"/>
        <w:rPr>
          <w:rFonts w:ascii="Calibri" w:hAnsi="Calibri"/>
          <w:sz w:val="22"/>
          <w:szCs w:val="22"/>
        </w:rPr>
      </w:pPr>
      <w:r w:rsidRPr="00D6208D">
        <w:rPr>
          <w:rFonts w:ascii="Calibri" w:hAnsi="Calibri"/>
          <w:sz w:val="22"/>
          <w:szCs w:val="22"/>
        </w:rPr>
        <w:t xml:space="preserve">wykonanie </w:t>
      </w:r>
      <w:r>
        <w:rPr>
          <w:rFonts w:ascii="Calibri" w:hAnsi="Calibri"/>
          <w:sz w:val="22"/>
          <w:szCs w:val="22"/>
        </w:rPr>
        <w:t>7.723 osoby.</w:t>
      </w:r>
    </w:p>
    <w:p w:rsidR="00B44935" w:rsidRDefault="00B44935" w:rsidP="00DB36AC">
      <w:pPr>
        <w:pStyle w:val="Legenda"/>
        <w:rPr>
          <w:b w:val="0"/>
        </w:rPr>
      </w:pPr>
    </w:p>
    <w:p w:rsidR="00DB36AC" w:rsidRPr="008C3C9C" w:rsidRDefault="00DB36AC" w:rsidP="008C3C9C">
      <w:pPr>
        <w:pStyle w:val="Legenda"/>
        <w:jc w:val="both"/>
        <w:rPr>
          <w:rFonts w:ascii="Calibri" w:hAnsi="Calibri"/>
        </w:rPr>
      </w:pPr>
      <w:bookmarkStart w:id="175" w:name="_Toc507076821"/>
      <w:r w:rsidRPr="008C3C9C">
        <w:lastRenderedPageBreak/>
        <w:t xml:space="preserve">Wykres nr </w:t>
      </w:r>
      <w:r w:rsidR="008C3C9C" w:rsidRPr="008C3C9C">
        <w:rPr>
          <w:bCs w:val="0"/>
        </w:rPr>
        <w:fldChar w:fldCharType="begin"/>
      </w:r>
      <w:r w:rsidR="008C3C9C" w:rsidRPr="008C3C9C">
        <w:rPr>
          <w:bCs w:val="0"/>
        </w:rPr>
        <w:instrText xml:space="preserve"> SEQ Wykres \* ARABIC </w:instrText>
      </w:r>
      <w:r w:rsidR="008C3C9C" w:rsidRPr="008C3C9C">
        <w:rPr>
          <w:bCs w:val="0"/>
        </w:rPr>
        <w:fldChar w:fldCharType="separate"/>
      </w:r>
      <w:r w:rsidR="0033789A">
        <w:rPr>
          <w:bCs w:val="0"/>
          <w:noProof/>
        </w:rPr>
        <w:t>53</w:t>
      </w:r>
      <w:r w:rsidR="008C3C9C" w:rsidRPr="008C3C9C">
        <w:rPr>
          <w:bCs w:val="0"/>
        </w:rPr>
        <w:fldChar w:fldCharType="end"/>
      </w:r>
      <w:r w:rsidR="008C3C9C" w:rsidRPr="008C3C9C">
        <w:rPr>
          <w:bCs w:val="0"/>
        </w:rPr>
        <w:t xml:space="preserve"> </w:t>
      </w:r>
      <w:r w:rsidRPr="008C3C9C">
        <w:t xml:space="preserve"> Planowane i wykonane środki finansowe w ramach budżetu zadaniowego w latach 2016 – 2017.</w:t>
      </w:r>
      <w:bookmarkEnd w:id="173"/>
      <w:bookmarkEnd w:id="175"/>
    </w:p>
    <w:p w:rsidR="00DB36AC" w:rsidRDefault="00850694" w:rsidP="003B6C1E">
      <w:pPr>
        <w:spacing w:after="0"/>
        <w:ind w:left="-284" w:hanging="850"/>
        <w:jc w:val="center"/>
        <w:rPr>
          <w:rFonts w:ascii="Calibri" w:hAnsi="Calibri"/>
        </w:rPr>
      </w:pPr>
      <w:r>
        <w:rPr>
          <w:noProof/>
        </w:rPr>
        <w:drawing>
          <wp:inline distT="0" distB="0" distL="0" distR="0" wp14:anchorId="5EBD8EC1" wp14:editId="291A6C70">
            <wp:extent cx="7549117" cy="3753293"/>
            <wp:effectExtent l="0" t="0" r="13970" b="1905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B36AC" w:rsidRPr="008C3C9C" w:rsidRDefault="00DB36AC" w:rsidP="008C3C9C">
      <w:pPr>
        <w:pStyle w:val="Legenda"/>
        <w:jc w:val="both"/>
        <w:rPr>
          <w:rFonts w:ascii="Calibri" w:hAnsi="Calibri"/>
        </w:rPr>
      </w:pPr>
      <w:bookmarkStart w:id="176" w:name="_Toc476647473"/>
      <w:bookmarkStart w:id="177" w:name="_Toc507076822"/>
      <w:r w:rsidRPr="008C3C9C">
        <w:t xml:space="preserve">Wykres nr </w:t>
      </w:r>
      <w:r w:rsidR="008C3C9C" w:rsidRPr="008C3C9C">
        <w:rPr>
          <w:bCs w:val="0"/>
        </w:rPr>
        <w:fldChar w:fldCharType="begin"/>
      </w:r>
      <w:r w:rsidR="008C3C9C" w:rsidRPr="008C3C9C">
        <w:rPr>
          <w:bCs w:val="0"/>
        </w:rPr>
        <w:instrText xml:space="preserve"> SEQ Wykres \* ARABIC </w:instrText>
      </w:r>
      <w:r w:rsidR="008C3C9C" w:rsidRPr="008C3C9C">
        <w:rPr>
          <w:bCs w:val="0"/>
        </w:rPr>
        <w:fldChar w:fldCharType="separate"/>
      </w:r>
      <w:r w:rsidR="0033789A">
        <w:rPr>
          <w:bCs w:val="0"/>
          <w:noProof/>
        </w:rPr>
        <w:t>54</w:t>
      </w:r>
      <w:r w:rsidR="008C3C9C" w:rsidRPr="008C3C9C">
        <w:rPr>
          <w:bCs w:val="0"/>
        </w:rPr>
        <w:fldChar w:fldCharType="end"/>
      </w:r>
      <w:r w:rsidR="008C3C9C" w:rsidRPr="008C3C9C">
        <w:rPr>
          <w:bCs w:val="0"/>
        </w:rPr>
        <w:t xml:space="preserve"> </w:t>
      </w:r>
      <w:r w:rsidRPr="008C3C9C">
        <w:t xml:space="preserve">Planowane i zrealizowane wielkości mierników w ramach budżetu zadaniowego </w:t>
      </w:r>
      <w:r w:rsidR="008C3C9C">
        <w:br/>
      </w:r>
      <w:r w:rsidRPr="008C3C9C">
        <w:t>w latach 2016 - 2017.</w:t>
      </w:r>
      <w:bookmarkEnd w:id="176"/>
      <w:bookmarkEnd w:id="177"/>
    </w:p>
    <w:p w:rsidR="00DB36AC" w:rsidRDefault="00354679" w:rsidP="00873703">
      <w:pPr>
        <w:spacing w:after="0"/>
        <w:ind w:hanging="426"/>
        <w:jc w:val="center"/>
        <w:rPr>
          <w:noProof/>
        </w:rPr>
      </w:pPr>
      <w:r>
        <w:rPr>
          <w:noProof/>
        </w:rPr>
        <w:drawing>
          <wp:inline distT="0" distB="0" distL="0" distR="0" wp14:anchorId="75BED4DC" wp14:editId="34F8E366">
            <wp:extent cx="6229350" cy="3905250"/>
            <wp:effectExtent l="0" t="0" r="19050" b="19050"/>
            <wp:docPr id="2021" name="Wykres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DB36AC" w:rsidRDefault="00DB36AC" w:rsidP="00DB36AC">
      <w:pPr>
        <w:spacing w:after="0"/>
        <w:jc w:val="both"/>
        <w:rPr>
          <w:rFonts w:ascii="Calibri" w:hAnsi="Calibri"/>
        </w:rPr>
      </w:pPr>
    </w:p>
    <w:p w:rsidR="00850694" w:rsidRPr="004F4319" w:rsidRDefault="00850694" w:rsidP="00850694">
      <w:pPr>
        <w:spacing w:after="0"/>
        <w:jc w:val="both"/>
        <w:rPr>
          <w:rFonts w:ascii="Calibri" w:hAnsi="Calibri"/>
        </w:rPr>
      </w:pPr>
      <w:bookmarkStart w:id="178" w:name="_Toc476050263"/>
      <w:bookmarkStart w:id="179" w:name="_Toc476132467"/>
      <w:r w:rsidRPr="004F4319">
        <w:rPr>
          <w:rFonts w:ascii="Calibri" w:hAnsi="Calibri"/>
        </w:rPr>
        <w:lastRenderedPageBreak/>
        <w:t>LEGENDA</w:t>
      </w:r>
    </w:p>
    <w:p w:rsidR="00850694" w:rsidRPr="004F4319" w:rsidRDefault="00850694" w:rsidP="00850694">
      <w:pPr>
        <w:spacing w:after="0"/>
        <w:jc w:val="both"/>
        <w:rPr>
          <w:rFonts w:ascii="Calibri" w:hAnsi="Calibri"/>
        </w:rPr>
      </w:pPr>
      <w:r w:rsidRPr="004F4319">
        <w:rPr>
          <w:rFonts w:ascii="Calibri" w:hAnsi="Calibri"/>
        </w:rPr>
        <w:t>13.1.3.1  Koordynacja i wspieranie rehabilitacji społecznej, realizowanej przez JST</w:t>
      </w:r>
    </w:p>
    <w:p w:rsidR="00850694" w:rsidRPr="004F4319" w:rsidRDefault="00850694" w:rsidP="00850694">
      <w:pPr>
        <w:spacing w:after="0"/>
        <w:jc w:val="both"/>
        <w:rPr>
          <w:rFonts w:ascii="Calibri" w:hAnsi="Calibri"/>
        </w:rPr>
      </w:pPr>
      <w:r w:rsidRPr="004F4319">
        <w:rPr>
          <w:rFonts w:ascii="Calibri" w:hAnsi="Calibri"/>
        </w:rPr>
        <w:t>13.1.3.2</w:t>
      </w:r>
      <w:r>
        <w:rPr>
          <w:rFonts w:ascii="Calibri" w:hAnsi="Calibri"/>
        </w:rPr>
        <w:t xml:space="preserve">  </w:t>
      </w:r>
      <w:r w:rsidRPr="004F4319">
        <w:rPr>
          <w:rFonts w:ascii="Calibri" w:hAnsi="Calibri"/>
        </w:rPr>
        <w:t>Wspieranie osób niepełnosprawnych w życiu społecznym i zawodowym</w:t>
      </w:r>
    </w:p>
    <w:p w:rsidR="00850694" w:rsidRPr="004F4319" w:rsidRDefault="00850694" w:rsidP="00850694">
      <w:pPr>
        <w:tabs>
          <w:tab w:val="left" w:pos="851"/>
        </w:tabs>
        <w:spacing w:after="0"/>
        <w:ind w:left="851" w:hanging="851"/>
        <w:jc w:val="both"/>
        <w:rPr>
          <w:rFonts w:ascii="Calibri" w:hAnsi="Calibri"/>
        </w:rPr>
      </w:pPr>
      <w:r>
        <w:rPr>
          <w:rFonts w:ascii="Calibri" w:hAnsi="Calibri"/>
        </w:rPr>
        <w:t>13.1.3.4</w:t>
      </w:r>
      <w:r>
        <w:rPr>
          <w:rFonts w:ascii="Calibri" w:hAnsi="Calibri"/>
        </w:rPr>
        <w:tab/>
      </w:r>
      <w:r w:rsidRPr="004F4319">
        <w:rPr>
          <w:rFonts w:ascii="Calibri" w:hAnsi="Calibri"/>
        </w:rPr>
        <w:t xml:space="preserve">Wspieranie organizacji pozarządowych realizujących zadania na rzecz osób niepełnosprawnych oraz tworzenie płaszczyzny współpracy </w:t>
      </w:r>
    </w:p>
    <w:p w:rsidR="00850694" w:rsidRPr="004F4319" w:rsidRDefault="00850694" w:rsidP="00850694">
      <w:pPr>
        <w:spacing w:after="0"/>
        <w:jc w:val="both"/>
        <w:rPr>
          <w:rFonts w:ascii="Calibri" w:hAnsi="Calibri"/>
        </w:rPr>
      </w:pPr>
      <w:r w:rsidRPr="004F4319">
        <w:rPr>
          <w:rFonts w:ascii="Calibri" w:hAnsi="Calibri"/>
        </w:rPr>
        <w:t>14.1.5.1  Wspieranie zatrudnienia i przeciwdziałanie bezrobociu osób niepełnosprawnych</w:t>
      </w:r>
    </w:p>
    <w:p w:rsidR="00850694" w:rsidRPr="004F4319" w:rsidRDefault="00850694" w:rsidP="00850694">
      <w:pPr>
        <w:spacing w:after="0"/>
        <w:ind w:left="851" w:hanging="851"/>
        <w:jc w:val="both"/>
        <w:rPr>
          <w:rFonts w:ascii="Calibri" w:hAnsi="Calibri"/>
        </w:rPr>
      </w:pPr>
      <w:r w:rsidRPr="004F4319">
        <w:rPr>
          <w:rFonts w:ascii="Calibri" w:hAnsi="Calibri"/>
        </w:rPr>
        <w:t>14.1.5.2</w:t>
      </w:r>
      <w:r>
        <w:rPr>
          <w:rFonts w:ascii="Calibri" w:hAnsi="Calibri"/>
        </w:rPr>
        <w:t xml:space="preserve"> </w:t>
      </w:r>
      <w:r w:rsidRPr="004F4319">
        <w:rPr>
          <w:rFonts w:ascii="Calibri" w:hAnsi="Calibri"/>
        </w:rPr>
        <w:t>Wsparcie osób niepełnosprawnych prowadzących własną działalność gospodarczą oraz niepełnosprawnych rolników</w:t>
      </w:r>
    </w:p>
    <w:p w:rsidR="00850694" w:rsidRDefault="00850694" w:rsidP="00850694">
      <w:pPr>
        <w:spacing w:after="0"/>
        <w:jc w:val="both"/>
        <w:rPr>
          <w:rFonts w:ascii="Calibri" w:hAnsi="Calibri"/>
        </w:rPr>
      </w:pPr>
      <w:r w:rsidRPr="004F4319">
        <w:rPr>
          <w:rFonts w:ascii="Calibri" w:hAnsi="Calibri"/>
        </w:rPr>
        <w:t xml:space="preserve">14.1.5.3 </w:t>
      </w:r>
      <w:r>
        <w:rPr>
          <w:rFonts w:ascii="Calibri" w:hAnsi="Calibri"/>
        </w:rPr>
        <w:t xml:space="preserve"> </w:t>
      </w:r>
      <w:r w:rsidRPr="004F4319">
        <w:rPr>
          <w:rFonts w:ascii="Calibri" w:hAnsi="Calibri"/>
        </w:rPr>
        <w:t>Koordynacja i wspieranie rehabilitacji zawodowej, realizowanej przez JST</w:t>
      </w:r>
    </w:p>
    <w:p w:rsidR="00850694" w:rsidRDefault="00850694" w:rsidP="000A1096">
      <w:pPr>
        <w:spacing w:after="0"/>
        <w:rPr>
          <w:rFonts w:ascii="Calibri" w:hAnsi="Calibri"/>
        </w:rPr>
      </w:pPr>
    </w:p>
    <w:p w:rsidR="00694B8D" w:rsidRDefault="00850694" w:rsidP="000A1096">
      <w:pPr>
        <w:pStyle w:val="Legenda"/>
        <w:jc w:val="both"/>
        <w:rPr>
          <w:b w:val="0"/>
        </w:rPr>
      </w:pPr>
      <w:r w:rsidRPr="00822175">
        <w:rPr>
          <w:b w:val="0"/>
        </w:rPr>
        <w:t>Uwagi Państwowego Funduszu Rehabilitacji Osób Niepełnosprawnych do wykonania planu finansowego w układzie zadaniowym na 201</w:t>
      </w:r>
      <w:r>
        <w:rPr>
          <w:b w:val="0"/>
        </w:rPr>
        <w:t>7</w:t>
      </w:r>
      <w:r w:rsidRPr="00822175">
        <w:rPr>
          <w:b w:val="0"/>
        </w:rPr>
        <w:t xml:space="preserve"> rok</w:t>
      </w:r>
      <w:r w:rsidR="00DB36AC" w:rsidRPr="00822175">
        <w:rPr>
          <w:b w:val="0"/>
        </w:rPr>
        <w:t>.</w:t>
      </w:r>
      <w:bookmarkEnd w:id="178"/>
      <w:bookmarkEnd w:id="179"/>
    </w:p>
    <w:p w:rsidR="000A1096" w:rsidRDefault="000A1096" w:rsidP="000A1096"/>
    <w:p w:rsidR="000A1096" w:rsidRPr="000A1096" w:rsidRDefault="000A1096" w:rsidP="000A1096">
      <w:pPr>
        <w:sectPr w:rsidR="000A1096" w:rsidRPr="000A1096" w:rsidSect="000D7D3E">
          <w:footerReference w:type="first" r:id="rId71"/>
          <w:pgSz w:w="11906" w:h="16838"/>
          <w:pgMar w:top="1417" w:right="1417" w:bottom="1417" w:left="1417" w:header="708" w:footer="708" w:gutter="0"/>
          <w:pgNumType w:start="4"/>
          <w:cols w:space="708"/>
          <w:docGrid w:linePitch="360"/>
        </w:sect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2"/>
      </w:tblGrid>
      <w:tr w:rsidR="00AE2191" w:rsidRPr="00AE2191" w:rsidTr="00694B8D">
        <w:tc>
          <w:tcPr>
            <w:tcW w:w="14142" w:type="dxa"/>
          </w:tcPr>
          <w:p w:rsidR="00694B8D" w:rsidRPr="00DB36AC" w:rsidRDefault="00694B8D" w:rsidP="00DB36AC">
            <w:pPr>
              <w:pStyle w:val="Legenda"/>
            </w:pPr>
            <w:r w:rsidRPr="00DB36AC">
              <w:lastRenderedPageBreak/>
              <w:t>Uwagi Państwowego Funduszu Rehabilitacji Osób Niepełnosprawnych do wykonania planu finansowego w układzie zadaniowym na 201</w:t>
            </w:r>
            <w:r w:rsidR="00DB36AC" w:rsidRPr="00DB36AC">
              <w:t>7</w:t>
            </w:r>
            <w:r w:rsidRPr="00DB36AC">
              <w:t xml:space="preserve"> rok.</w:t>
            </w:r>
          </w:p>
        </w:tc>
      </w:tr>
    </w:tbl>
    <w:p w:rsidR="00694B8D" w:rsidRDefault="00121FB2" w:rsidP="00694B8D">
      <w:pPr>
        <w:spacing w:after="0"/>
        <w:jc w:val="both"/>
        <w:rPr>
          <w:rFonts w:ascii="Calibri" w:hAnsi="Calibri" w:cs="Arial"/>
          <w:i/>
          <w:color w:val="FF0000"/>
        </w:rPr>
      </w:pPr>
      <w:r w:rsidRPr="00121FB2">
        <w:rPr>
          <w:noProof/>
        </w:rPr>
        <w:drawing>
          <wp:inline distT="0" distB="0" distL="0" distR="0" wp14:anchorId="4B38940D" wp14:editId="549481F3">
            <wp:extent cx="9165266" cy="5443870"/>
            <wp:effectExtent l="19050" t="19050" r="17145" b="23495"/>
            <wp:docPr id="2025" name="Obraz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169285" cy="5446257"/>
                    </a:xfrm>
                    <a:prstGeom prst="rect">
                      <a:avLst/>
                    </a:prstGeom>
                    <a:noFill/>
                    <a:ln>
                      <a:solidFill>
                        <a:schemeClr val="tx1"/>
                      </a:solidFill>
                    </a:ln>
                  </pic:spPr>
                </pic:pic>
              </a:graphicData>
            </a:graphic>
          </wp:inline>
        </w:drawing>
      </w:r>
    </w:p>
    <w:p w:rsidR="00121FB2" w:rsidRPr="00BA4253" w:rsidRDefault="00121FB2" w:rsidP="00694B8D">
      <w:pPr>
        <w:spacing w:after="0"/>
        <w:jc w:val="both"/>
        <w:rPr>
          <w:rFonts w:ascii="Calibri" w:hAnsi="Calibri" w:cs="Arial"/>
          <w:i/>
          <w:color w:val="FF0000"/>
        </w:rPr>
        <w:sectPr w:rsidR="00121FB2" w:rsidRPr="00BA4253" w:rsidSect="007A5E42">
          <w:footerReference w:type="default" r:id="rId73"/>
          <w:pgSz w:w="16838" w:h="11906" w:orient="landscape"/>
          <w:pgMar w:top="1418" w:right="1418" w:bottom="1418" w:left="1418" w:header="709" w:footer="709" w:gutter="0"/>
          <w:cols w:space="708"/>
          <w:docGrid w:linePitch="360"/>
        </w:sectPr>
      </w:pPr>
    </w:p>
    <w:p w:rsidR="0071526A" w:rsidRPr="0071526A" w:rsidRDefault="0071526A" w:rsidP="0071526A">
      <w:pPr>
        <w:pStyle w:val="Nagwek1"/>
      </w:pPr>
      <w:bookmarkStart w:id="180" w:name="_Toc507077194"/>
      <w:r w:rsidRPr="0071526A">
        <w:lastRenderedPageBreak/>
        <w:t>Wydatki bieżące (własne) Funduszu wraz z projektem wspieranym ze środków pomocowych Unii Europejskiej</w:t>
      </w:r>
      <w:bookmarkEnd w:id="180"/>
    </w:p>
    <w:p w:rsidR="0071526A" w:rsidRDefault="0071526A" w:rsidP="00015671">
      <w:pPr>
        <w:spacing w:after="0" w:line="240" w:lineRule="auto"/>
        <w:jc w:val="both"/>
        <w:rPr>
          <w:rFonts w:ascii="Calibri" w:eastAsia="Calibri" w:hAnsi="Calibri" w:cs="Calibri"/>
          <w:b/>
          <w:i/>
          <w:color w:val="548DD4" w:themeColor="text2" w:themeTint="99"/>
        </w:rPr>
      </w:pPr>
      <w:r w:rsidRPr="00A25F7C">
        <w:rPr>
          <w:rFonts w:ascii="Calibri" w:eastAsia="Calibri" w:hAnsi="Calibri" w:cs="Calibri"/>
          <w:b/>
          <w:i/>
          <w:color w:val="548DD4" w:themeColor="text2" w:themeTint="99"/>
        </w:rPr>
        <w:t>W planie finansowym na 201</w:t>
      </w:r>
      <w:r>
        <w:rPr>
          <w:rFonts w:ascii="Calibri" w:eastAsia="Calibri" w:hAnsi="Calibri" w:cs="Calibri"/>
          <w:b/>
          <w:i/>
          <w:color w:val="548DD4" w:themeColor="text2" w:themeTint="99"/>
        </w:rPr>
        <w:t xml:space="preserve">7  rok na wydatki </w:t>
      </w:r>
      <w:r w:rsidRPr="00A25F7C">
        <w:rPr>
          <w:rFonts w:ascii="Calibri" w:eastAsia="Calibri" w:hAnsi="Calibri" w:cs="Calibri"/>
          <w:b/>
          <w:i/>
          <w:color w:val="548DD4" w:themeColor="text2" w:themeTint="99"/>
        </w:rPr>
        <w:t xml:space="preserve">bieżące </w:t>
      </w:r>
      <w:r>
        <w:rPr>
          <w:rFonts w:ascii="Calibri" w:eastAsia="Calibri" w:hAnsi="Calibri" w:cs="Calibri"/>
          <w:b/>
          <w:i/>
          <w:color w:val="548DD4" w:themeColor="text2" w:themeTint="99"/>
        </w:rPr>
        <w:t>(</w:t>
      </w:r>
      <w:r w:rsidRPr="00A25F7C">
        <w:rPr>
          <w:rFonts w:ascii="Calibri" w:eastAsia="Calibri" w:hAnsi="Calibri" w:cs="Calibri"/>
          <w:b/>
          <w:i/>
          <w:color w:val="548DD4" w:themeColor="text2" w:themeTint="99"/>
        </w:rPr>
        <w:t>własne</w:t>
      </w:r>
      <w:r>
        <w:rPr>
          <w:rFonts w:ascii="Calibri" w:eastAsia="Calibri" w:hAnsi="Calibri" w:cs="Calibri"/>
          <w:b/>
          <w:i/>
          <w:color w:val="548DD4" w:themeColor="text2" w:themeTint="99"/>
        </w:rPr>
        <w:t xml:space="preserve">) Funduszu wraz z projektem </w:t>
      </w:r>
      <w:r w:rsidRPr="00A25F7C">
        <w:rPr>
          <w:rFonts w:ascii="Calibri" w:eastAsia="Calibri" w:hAnsi="Calibri" w:cs="Calibri"/>
          <w:b/>
          <w:i/>
          <w:color w:val="548DD4" w:themeColor="text2" w:themeTint="99"/>
        </w:rPr>
        <w:t xml:space="preserve">wspieranym ze środków pomocowych Unii Europejskiej (§§ 4010 – 4810) przewidziano środki </w:t>
      </w:r>
      <w:r w:rsidRPr="00A25F7C">
        <w:rPr>
          <w:rFonts w:ascii="Calibri" w:eastAsia="Calibri" w:hAnsi="Calibri" w:cs="Calibri"/>
          <w:b/>
          <w:i/>
          <w:color w:val="548DD4" w:themeColor="text2" w:themeTint="99"/>
        </w:rPr>
        <w:br/>
        <w:t xml:space="preserve">w łącznej wysokości </w:t>
      </w:r>
      <w:r w:rsidRPr="00E002D1">
        <w:rPr>
          <w:rFonts w:ascii="Calibri" w:eastAsia="Calibri" w:hAnsi="Calibri" w:cs="Calibri"/>
          <w:b/>
          <w:i/>
          <w:color w:val="548DD4" w:themeColor="text2" w:themeTint="99"/>
        </w:rPr>
        <w:t>324.604</w:t>
      </w:r>
      <w:r w:rsidRPr="00F74837">
        <w:rPr>
          <w:rFonts w:ascii="Calibri" w:eastAsia="Calibri" w:hAnsi="Calibri" w:cs="Calibri"/>
          <w:b/>
          <w:i/>
          <w:color w:val="7030A0"/>
        </w:rPr>
        <w:t xml:space="preserve"> </w:t>
      </w:r>
      <w:r w:rsidRPr="00A25F7C">
        <w:rPr>
          <w:rFonts w:ascii="Calibri" w:eastAsia="Calibri" w:hAnsi="Calibri" w:cs="Calibri"/>
          <w:b/>
          <w:i/>
          <w:color w:val="548DD4" w:themeColor="text2" w:themeTint="99"/>
        </w:rPr>
        <w:t xml:space="preserve">tys. zł w tym: </w:t>
      </w:r>
    </w:p>
    <w:p w:rsidR="0071526A" w:rsidRPr="00A25F7C" w:rsidRDefault="0071526A" w:rsidP="00015671">
      <w:pPr>
        <w:spacing w:after="0" w:line="240" w:lineRule="auto"/>
        <w:jc w:val="both"/>
        <w:rPr>
          <w:rFonts w:ascii="Calibri" w:eastAsia="Calibri" w:hAnsi="Calibri" w:cs="Calibri"/>
          <w:b/>
          <w:i/>
          <w:color w:val="548DD4" w:themeColor="text2" w:themeTint="99"/>
        </w:rPr>
      </w:pPr>
    </w:p>
    <w:p w:rsidR="0071526A" w:rsidRPr="008C0A2F" w:rsidRDefault="0071526A" w:rsidP="00015671">
      <w:pPr>
        <w:pStyle w:val="Akapitzlist"/>
        <w:numPr>
          <w:ilvl w:val="0"/>
          <w:numId w:val="39"/>
        </w:numPr>
        <w:suppressAutoHyphens/>
        <w:spacing w:after="0" w:line="240" w:lineRule="auto"/>
        <w:ind w:left="567" w:hanging="567"/>
        <w:jc w:val="both"/>
        <w:rPr>
          <w:rFonts w:ascii="Calibri" w:hAnsi="Calibri"/>
        </w:rPr>
      </w:pPr>
      <w:r w:rsidRPr="00DD0683">
        <w:rPr>
          <w:rFonts w:ascii="Calibri" w:hAnsi="Calibri"/>
        </w:rPr>
        <w:t xml:space="preserve">148.406 </w:t>
      </w:r>
      <w:r>
        <w:rPr>
          <w:rFonts w:ascii="Calibri" w:hAnsi="Calibri"/>
        </w:rPr>
        <w:t xml:space="preserve">tys. zł – </w:t>
      </w:r>
      <w:r w:rsidRPr="002577B3">
        <w:rPr>
          <w:rFonts w:ascii="Calibri" w:hAnsi="Calibri"/>
        </w:rPr>
        <w:t xml:space="preserve">wydatki i koszty działalności bieżącej </w:t>
      </w:r>
      <w:r>
        <w:rPr>
          <w:rFonts w:ascii="Calibri" w:hAnsi="Calibri"/>
        </w:rPr>
        <w:t xml:space="preserve">Funduszu, (w tym 18.463 tys. zł </w:t>
      </w:r>
      <w:r>
        <w:rPr>
          <w:rFonts w:ascii="Calibri" w:hAnsi="Calibri"/>
        </w:rPr>
        <w:br/>
        <w:t>na amortyzację majątku trwałego)</w:t>
      </w:r>
      <w:r w:rsidRPr="002577B3">
        <w:rPr>
          <w:rFonts w:ascii="Calibri" w:hAnsi="Calibri"/>
        </w:rPr>
        <w:t>;</w:t>
      </w:r>
      <w:r w:rsidRPr="008C0A2F">
        <w:rPr>
          <w:rFonts w:ascii="Calibri" w:hAnsi="Calibri"/>
        </w:rPr>
        <w:t xml:space="preserve"> </w:t>
      </w:r>
    </w:p>
    <w:p w:rsidR="0071526A" w:rsidRDefault="0071526A" w:rsidP="00015671">
      <w:pPr>
        <w:pStyle w:val="Akapitzlist"/>
        <w:numPr>
          <w:ilvl w:val="0"/>
          <w:numId w:val="39"/>
        </w:numPr>
        <w:suppressAutoHyphens/>
        <w:spacing w:after="0" w:line="240" w:lineRule="auto"/>
        <w:ind w:left="567" w:hanging="567"/>
        <w:jc w:val="both"/>
        <w:rPr>
          <w:rFonts w:ascii="Calibri" w:hAnsi="Calibri"/>
        </w:rPr>
      </w:pPr>
      <w:r w:rsidRPr="00DD0683">
        <w:rPr>
          <w:rFonts w:ascii="Calibri" w:hAnsi="Calibri"/>
        </w:rPr>
        <w:t xml:space="preserve">174.000 </w:t>
      </w:r>
      <w:r w:rsidRPr="002577B3">
        <w:rPr>
          <w:rFonts w:ascii="Calibri" w:hAnsi="Calibri"/>
        </w:rPr>
        <w:t xml:space="preserve">tys. zł </w:t>
      </w:r>
      <w:r>
        <w:rPr>
          <w:rFonts w:ascii="Calibri" w:hAnsi="Calibri"/>
        </w:rPr>
        <w:t xml:space="preserve">– </w:t>
      </w:r>
      <w:r w:rsidRPr="002577B3">
        <w:rPr>
          <w:rFonts w:ascii="Calibri" w:hAnsi="Calibri"/>
        </w:rPr>
        <w:t>koszty związane z odpisami aktualizującymi wartość należności z tytułu należności wpłat pracodawców na PFRON, udzielonych pożyczek, pozostałych należności oraz zarachowanych odsetek od pożyczek i pozostałych należności,</w:t>
      </w:r>
    </w:p>
    <w:p w:rsidR="0071526A" w:rsidRPr="00D223ED" w:rsidRDefault="0071526A" w:rsidP="00015671">
      <w:pPr>
        <w:pStyle w:val="Akapitzlist"/>
        <w:numPr>
          <w:ilvl w:val="0"/>
          <w:numId w:val="39"/>
        </w:numPr>
        <w:suppressAutoHyphens/>
        <w:spacing w:after="0" w:line="240" w:lineRule="auto"/>
        <w:ind w:left="567" w:hanging="567"/>
        <w:jc w:val="both"/>
        <w:rPr>
          <w:rFonts w:ascii="Calibri" w:hAnsi="Calibri"/>
        </w:rPr>
      </w:pPr>
      <w:r w:rsidRPr="00DD0683">
        <w:rPr>
          <w:rFonts w:ascii="Calibri" w:hAnsi="Calibri"/>
        </w:rPr>
        <w:t xml:space="preserve">2.198 </w:t>
      </w:r>
      <w:r w:rsidRPr="002577B3">
        <w:rPr>
          <w:rFonts w:ascii="Calibri" w:hAnsi="Calibri"/>
        </w:rPr>
        <w:t xml:space="preserve">tys. zł </w:t>
      </w:r>
      <w:r>
        <w:rPr>
          <w:rFonts w:ascii="Calibri" w:hAnsi="Calibri"/>
        </w:rPr>
        <w:t xml:space="preserve">– </w:t>
      </w:r>
      <w:r w:rsidRPr="002577B3">
        <w:rPr>
          <w:rFonts w:ascii="Calibri" w:hAnsi="Calibri"/>
        </w:rPr>
        <w:t xml:space="preserve">projekt pn. „System obsługi wsparcia finansowanego ze środków PFRON” </w:t>
      </w:r>
      <w:r>
        <w:rPr>
          <w:rFonts w:ascii="Calibri" w:hAnsi="Calibri"/>
        </w:rPr>
        <w:br/>
      </w:r>
      <w:r w:rsidRPr="002577B3">
        <w:rPr>
          <w:rFonts w:ascii="Calibri" w:hAnsi="Calibri"/>
        </w:rPr>
        <w:t>w ramach Działania 2.1. Wysoka dostępność i jakość e-usług publicznych Programu Operacyjnego Polska Cyfrowa ze środków pomocowych Unii Europejskiej.</w:t>
      </w:r>
    </w:p>
    <w:p w:rsidR="0071526A" w:rsidRDefault="0071526A" w:rsidP="00015671">
      <w:pPr>
        <w:spacing w:after="0" w:line="240" w:lineRule="auto"/>
        <w:jc w:val="both"/>
        <w:rPr>
          <w:rFonts w:ascii="Calibri" w:hAnsi="Calibri"/>
        </w:rPr>
      </w:pPr>
    </w:p>
    <w:p w:rsidR="0071526A" w:rsidRDefault="0071526A" w:rsidP="00015671">
      <w:pPr>
        <w:spacing w:after="0" w:line="240" w:lineRule="auto"/>
        <w:jc w:val="both"/>
        <w:rPr>
          <w:rFonts w:ascii="Calibri" w:eastAsia="Calibri" w:hAnsi="Calibri" w:cs="Calibri"/>
          <w:b/>
          <w:i/>
          <w:color w:val="548DD4" w:themeColor="text2" w:themeTint="99"/>
        </w:rPr>
      </w:pPr>
      <w:r w:rsidRPr="00A25F7C">
        <w:rPr>
          <w:rFonts w:ascii="Calibri" w:eastAsia="Calibri" w:hAnsi="Calibri" w:cs="Calibri"/>
          <w:b/>
          <w:i/>
          <w:color w:val="548DD4" w:themeColor="text2" w:themeTint="99"/>
        </w:rPr>
        <w:t>W 201</w:t>
      </w:r>
      <w:r>
        <w:rPr>
          <w:rFonts w:ascii="Calibri" w:eastAsia="Calibri" w:hAnsi="Calibri" w:cs="Calibri"/>
          <w:b/>
          <w:i/>
          <w:color w:val="548DD4" w:themeColor="text2" w:themeTint="99"/>
        </w:rPr>
        <w:t xml:space="preserve">7 roku wydatki </w:t>
      </w:r>
      <w:r w:rsidRPr="00A25F7C">
        <w:rPr>
          <w:rFonts w:ascii="Calibri" w:eastAsia="Calibri" w:hAnsi="Calibri" w:cs="Calibri"/>
          <w:b/>
          <w:i/>
          <w:color w:val="548DD4" w:themeColor="text2" w:themeTint="99"/>
        </w:rPr>
        <w:t xml:space="preserve">bieżące </w:t>
      </w:r>
      <w:r>
        <w:rPr>
          <w:rFonts w:ascii="Calibri" w:eastAsia="Calibri" w:hAnsi="Calibri" w:cs="Calibri"/>
          <w:b/>
          <w:i/>
          <w:color w:val="548DD4" w:themeColor="text2" w:themeTint="99"/>
        </w:rPr>
        <w:t>(</w:t>
      </w:r>
      <w:r w:rsidRPr="00A25F7C">
        <w:rPr>
          <w:rFonts w:ascii="Calibri" w:eastAsia="Calibri" w:hAnsi="Calibri" w:cs="Calibri"/>
          <w:b/>
          <w:i/>
          <w:color w:val="548DD4" w:themeColor="text2" w:themeTint="99"/>
        </w:rPr>
        <w:t>własne</w:t>
      </w:r>
      <w:r>
        <w:rPr>
          <w:rFonts w:ascii="Calibri" w:eastAsia="Calibri" w:hAnsi="Calibri" w:cs="Calibri"/>
          <w:b/>
          <w:i/>
          <w:color w:val="548DD4" w:themeColor="text2" w:themeTint="99"/>
        </w:rPr>
        <w:t>)</w:t>
      </w:r>
      <w:r w:rsidRPr="00A25F7C">
        <w:rPr>
          <w:rFonts w:ascii="Calibri" w:eastAsia="Calibri" w:hAnsi="Calibri" w:cs="Calibri"/>
          <w:b/>
          <w:i/>
          <w:color w:val="548DD4" w:themeColor="text2" w:themeTint="99"/>
        </w:rPr>
        <w:t xml:space="preserve"> Funduszu wraz z projektem wspieranym ze środków pomocowych Unii Europejskiej (§§ 4010–4810) wyniosły </w:t>
      </w:r>
      <w:r w:rsidRPr="00D047FD">
        <w:rPr>
          <w:rFonts w:ascii="Calibri" w:eastAsia="Calibri" w:hAnsi="Calibri" w:cs="Calibri"/>
          <w:b/>
          <w:i/>
          <w:color w:val="548DD4" w:themeColor="text2" w:themeTint="99"/>
        </w:rPr>
        <w:t>295.057.641,28</w:t>
      </w:r>
      <w:r w:rsidRPr="00436DDC">
        <w:rPr>
          <w:rFonts w:ascii="Calibri" w:eastAsia="Calibri" w:hAnsi="Calibri" w:cs="Calibri"/>
          <w:b/>
          <w:i/>
        </w:rPr>
        <w:t xml:space="preserve"> </w:t>
      </w:r>
      <w:r w:rsidRPr="00A25F7C">
        <w:rPr>
          <w:rFonts w:ascii="Calibri" w:eastAsia="Calibri" w:hAnsi="Calibri" w:cs="Calibri"/>
          <w:b/>
          <w:i/>
          <w:color w:val="548DD4" w:themeColor="text2" w:themeTint="99"/>
        </w:rPr>
        <w:t xml:space="preserve">zł w tym: </w:t>
      </w:r>
    </w:p>
    <w:p w:rsidR="0071526A" w:rsidRPr="00A25F7C" w:rsidRDefault="0071526A" w:rsidP="00015671">
      <w:pPr>
        <w:spacing w:after="0" w:line="240" w:lineRule="auto"/>
        <w:jc w:val="both"/>
        <w:rPr>
          <w:rFonts w:ascii="Calibri" w:eastAsia="Calibri" w:hAnsi="Calibri" w:cs="Calibri"/>
          <w:b/>
          <w:i/>
          <w:color w:val="548DD4" w:themeColor="text2" w:themeTint="99"/>
        </w:rPr>
      </w:pPr>
    </w:p>
    <w:p w:rsidR="0071526A" w:rsidRPr="002577B3" w:rsidRDefault="0071526A" w:rsidP="00015671">
      <w:pPr>
        <w:pStyle w:val="Akapitzlist"/>
        <w:numPr>
          <w:ilvl w:val="0"/>
          <w:numId w:val="39"/>
        </w:numPr>
        <w:suppressAutoHyphens/>
        <w:spacing w:after="0" w:line="240" w:lineRule="auto"/>
        <w:ind w:left="567" w:hanging="567"/>
        <w:jc w:val="both"/>
        <w:rPr>
          <w:rFonts w:ascii="Calibri" w:hAnsi="Calibri"/>
        </w:rPr>
      </w:pPr>
      <w:r w:rsidRPr="00436DDC">
        <w:rPr>
          <w:rFonts w:ascii="Calibri" w:hAnsi="Calibri"/>
        </w:rPr>
        <w:t xml:space="preserve">121.481.764,83 </w:t>
      </w:r>
      <w:r>
        <w:rPr>
          <w:rFonts w:ascii="Calibri" w:hAnsi="Calibri"/>
        </w:rPr>
        <w:t xml:space="preserve">zł, (w tym 12.186.233,72 zł na amortyzację majątku trwałego), </w:t>
      </w:r>
      <w:r w:rsidRPr="002577B3">
        <w:rPr>
          <w:rFonts w:ascii="Calibri" w:hAnsi="Calibri"/>
        </w:rPr>
        <w:t xml:space="preserve">co stanowi </w:t>
      </w:r>
      <w:r w:rsidRPr="00436DDC">
        <w:rPr>
          <w:rFonts w:ascii="Calibri" w:hAnsi="Calibri"/>
        </w:rPr>
        <w:t xml:space="preserve">81,85 </w:t>
      </w:r>
      <w:r w:rsidRPr="002577B3">
        <w:rPr>
          <w:rFonts w:ascii="Calibri" w:hAnsi="Calibri"/>
        </w:rPr>
        <w:t xml:space="preserve">% środków zaplanowanych – wydatki i koszty działalności bieżącej </w:t>
      </w:r>
      <w:r>
        <w:rPr>
          <w:rFonts w:ascii="Calibri" w:hAnsi="Calibri"/>
        </w:rPr>
        <w:t>Funduszu</w:t>
      </w:r>
      <w:r w:rsidRPr="002577B3">
        <w:rPr>
          <w:rFonts w:ascii="Calibri" w:hAnsi="Calibri"/>
        </w:rPr>
        <w:t xml:space="preserve">; </w:t>
      </w:r>
    </w:p>
    <w:p w:rsidR="0071526A" w:rsidRDefault="0071526A" w:rsidP="00015671">
      <w:pPr>
        <w:pStyle w:val="Akapitzlist"/>
        <w:numPr>
          <w:ilvl w:val="0"/>
          <w:numId w:val="39"/>
        </w:numPr>
        <w:suppressAutoHyphens/>
        <w:spacing w:after="0" w:line="240" w:lineRule="auto"/>
        <w:ind w:left="567" w:hanging="567"/>
        <w:jc w:val="both"/>
        <w:rPr>
          <w:rFonts w:ascii="Calibri" w:hAnsi="Calibri"/>
        </w:rPr>
      </w:pPr>
      <w:r w:rsidRPr="0035441D">
        <w:rPr>
          <w:rFonts w:ascii="Calibri" w:hAnsi="Calibri"/>
        </w:rPr>
        <w:t xml:space="preserve">173.058.836,35 </w:t>
      </w:r>
      <w:r w:rsidRPr="002577B3">
        <w:rPr>
          <w:rFonts w:ascii="Calibri" w:hAnsi="Calibri"/>
        </w:rPr>
        <w:t xml:space="preserve">zł, co stanowi </w:t>
      </w:r>
      <w:r w:rsidRPr="0035441D">
        <w:rPr>
          <w:rFonts w:ascii="Calibri" w:hAnsi="Calibri"/>
        </w:rPr>
        <w:t xml:space="preserve">99,46 </w:t>
      </w:r>
      <w:r w:rsidRPr="002577B3">
        <w:rPr>
          <w:rFonts w:ascii="Calibri" w:hAnsi="Calibri"/>
        </w:rPr>
        <w:t>% środków zaplanowanych – koszty związane z odpisami aktualizującymi wartość należności z tytułu należności wpłat pracodawców na PFRON, udzielonych pożyczek, pozostałych należności oraz zarachowanych odsetek od pożyczek</w:t>
      </w:r>
      <w:r w:rsidRPr="002577B3">
        <w:rPr>
          <w:rFonts w:ascii="Calibri" w:hAnsi="Calibri"/>
        </w:rPr>
        <w:br/>
        <w:t>i pozostałych należności,</w:t>
      </w:r>
    </w:p>
    <w:p w:rsidR="0071526A" w:rsidRDefault="0071526A" w:rsidP="00015671">
      <w:pPr>
        <w:pStyle w:val="Akapitzlist"/>
        <w:numPr>
          <w:ilvl w:val="0"/>
          <w:numId w:val="39"/>
        </w:numPr>
        <w:suppressAutoHyphens/>
        <w:spacing w:after="0" w:line="240" w:lineRule="auto"/>
        <w:ind w:left="567" w:hanging="567"/>
        <w:jc w:val="both"/>
        <w:rPr>
          <w:rFonts w:ascii="Calibri" w:hAnsi="Calibri"/>
        </w:rPr>
      </w:pPr>
      <w:r w:rsidRPr="00DD0683">
        <w:rPr>
          <w:rFonts w:ascii="Calibri" w:hAnsi="Calibri"/>
        </w:rPr>
        <w:t xml:space="preserve">517.040,10 </w:t>
      </w:r>
      <w:r>
        <w:rPr>
          <w:rFonts w:ascii="Calibri" w:hAnsi="Calibri"/>
        </w:rPr>
        <w:t xml:space="preserve">zł, co stanowi </w:t>
      </w:r>
      <w:r w:rsidRPr="00DD0683">
        <w:rPr>
          <w:rFonts w:ascii="Calibri" w:hAnsi="Calibri"/>
        </w:rPr>
        <w:t xml:space="preserve">23,52 </w:t>
      </w:r>
      <w:r>
        <w:rPr>
          <w:rFonts w:ascii="Calibri" w:hAnsi="Calibri"/>
        </w:rPr>
        <w:t xml:space="preserve">% środków zaplanowanych – </w:t>
      </w:r>
      <w:r w:rsidRPr="002577B3">
        <w:rPr>
          <w:rFonts w:ascii="Calibri" w:hAnsi="Calibri"/>
        </w:rPr>
        <w:t xml:space="preserve">projekt pn. „System obsługi wsparcia finansowanego ze środków PFRON” w ramach Działania 2.1. Wysoka dostępność </w:t>
      </w:r>
      <w:r w:rsidRPr="002577B3">
        <w:rPr>
          <w:rFonts w:ascii="Calibri" w:hAnsi="Calibri"/>
        </w:rPr>
        <w:br/>
        <w:t>i jakość e-usług publicznych Programu Operacyjnego Polska Cyfrowa.</w:t>
      </w:r>
    </w:p>
    <w:p w:rsidR="0071526A" w:rsidRPr="00034D80" w:rsidRDefault="0071526A" w:rsidP="0071526A">
      <w:pPr>
        <w:pStyle w:val="Nagwek2"/>
      </w:pPr>
      <w:bookmarkStart w:id="181" w:name="_Toc507077195"/>
      <w:r>
        <w:t>Projekt</w:t>
      </w:r>
      <w:r w:rsidRPr="00AD0B55">
        <w:t xml:space="preserve"> </w:t>
      </w:r>
      <w:r>
        <w:t>pn.</w:t>
      </w:r>
      <w:r w:rsidRPr="00FF3483">
        <w:rPr>
          <w:rFonts w:eastAsia="Times New Roman" w:cs="Arial"/>
          <w:szCs w:val="20"/>
          <w:lang w:eastAsia="ar-SA"/>
        </w:rPr>
        <w:t xml:space="preserve"> „System obsługi wsparcia finansowanego ze środków PFRON"</w:t>
      </w:r>
      <w:r>
        <w:rPr>
          <w:rFonts w:eastAsia="Times New Roman" w:cs="Arial"/>
          <w:szCs w:val="20"/>
          <w:lang w:eastAsia="ar-SA"/>
        </w:rPr>
        <w:t xml:space="preserve"> </w:t>
      </w:r>
      <w:r>
        <w:t>wspierany</w:t>
      </w:r>
      <w:r w:rsidRPr="00AD0B55">
        <w:t xml:space="preserve"> ze środków pomocowych Unii Europejskiej</w:t>
      </w:r>
      <w:bookmarkEnd w:id="181"/>
    </w:p>
    <w:p w:rsidR="0071526A" w:rsidRDefault="0071526A" w:rsidP="00015671">
      <w:pPr>
        <w:spacing w:after="0" w:line="240" w:lineRule="auto"/>
        <w:jc w:val="both"/>
        <w:rPr>
          <w:rFonts w:cs="Arial"/>
        </w:rPr>
      </w:pPr>
      <w:r w:rsidRPr="00FF3483">
        <w:rPr>
          <w:rFonts w:cs="Arial"/>
        </w:rPr>
        <w:t xml:space="preserve">W ramach Działania 2.1. Wysoka dostępność i jakość e-usług publicznych Programu Operacyjnego Polska Cyfrowa, PFRON (Beneficjent) realizuje projekt pn. „System obsługi wsparcia finansowanego ze środków PFRON" (SOW). </w:t>
      </w:r>
    </w:p>
    <w:p w:rsidR="0071526A" w:rsidRPr="00F40E6C" w:rsidRDefault="0071526A" w:rsidP="00015671">
      <w:pPr>
        <w:spacing w:after="0" w:line="240" w:lineRule="auto"/>
        <w:jc w:val="both"/>
        <w:rPr>
          <w:rFonts w:cs="Arial"/>
          <w:sz w:val="10"/>
          <w:szCs w:val="10"/>
        </w:rPr>
      </w:pPr>
    </w:p>
    <w:p w:rsidR="0071526A" w:rsidRDefault="0071526A" w:rsidP="00015671">
      <w:pPr>
        <w:spacing w:after="0" w:line="240" w:lineRule="auto"/>
        <w:jc w:val="both"/>
        <w:rPr>
          <w:rFonts w:cs="Arial"/>
        </w:rPr>
      </w:pPr>
      <w:r w:rsidRPr="00FF3483">
        <w:rPr>
          <w:rFonts w:cs="Arial"/>
        </w:rPr>
        <w:t xml:space="preserve">Projekt ma na celu stworzenie systemu informatycznego, który usprawni osobom niepełnosprawnym i podmiotom działającym na ich rzecz proces aplikowania o środki PFRON będące w gestii jednostek samorządowych – szczebla powiatu i województwa. </w:t>
      </w:r>
    </w:p>
    <w:p w:rsidR="0071526A" w:rsidRPr="00F40E6C" w:rsidRDefault="0071526A" w:rsidP="00015671">
      <w:pPr>
        <w:spacing w:after="0" w:line="240" w:lineRule="auto"/>
        <w:jc w:val="both"/>
        <w:rPr>
          <w:rFonts w:cs="Arial"/>
          <w:sz w:val="10"/>
          <w:szCs w:val="10"/>
        </w:rPr>
      </w:pPr>
    </w:p>
    <w:p w:rsidR="0071526A" w:rsidRDefault="0071526A" w:rsidP="00015671">
      <w:pPr>
        <w:spacing w:after="0" w:line="240" w:lineRule="auto"/>
        <w:jc w:val="both"/>
        <w:rPr>
          <w:rFonts w:cs="Arial"/>
        </w:rPr>
      </w:pPr>
      <w:r w:rsidRPr="00FF3483">
        <w:rPr>
          <w:rFonts w:cs="Arial"/>
        </w:rPr>
        <w:t xml:space="preserve">Realizację projektu zaplanowano na okres 36 miesięcy – od marca 2016 </w:t>
      </w:r>
      <w:r>
        <w:rPr>
          <w:rFonts w:cs="Arial"/>
        </w:rPr>
        <w:t>roku</w:t>
      </w:r>
      <w:r w:rsidRPr="00FF3483">
        <w:rPr>
          <w:rFonts w:cs="Arial"/>
        </w:rPr>
        <w:t xml:space="preserve"> do 28 lutego 2019 </w:t>
      </w:r>
      <w:r>
        <w:rPr>
          <w:rFonts w:cs="Arial"/>
        </w:rPr>
        <w:t>roku.</w:t>
      </w:r>
    </w:p>
    <w:p w:rsidR="0071526A" w:rsidRPr="00FF3483" w:rsidRDefault="0071526A" w:rsidP="00015671">
      <w:pPr>
        <w:spacing w:after="0" w:line="240" w:lineRule="auto"/>
        <w:jc w:val="both"/>
        <w:rPr>
          <w:rFonts w:cs="Arial"/>
        </w:rPr>
      </w:pPr>
    </w:p>
    <w:p w:rsidR="0071526A" w:rsidRPr="00034D80" w:rsidRDefault="0071526A" w:rsidP="00015671">
      <w:pPr>
        <w:spacing w:after="0" w:line="240" w:lineRule="auto"/>
        <w:jc w:val="both"/>
        <w:rPr>
          <w:rFonts w:cs="Arial"/>
        </w:rPr>
      </w:pPr>
      <w:r w:rsidRPr="00FF3483">
        <w:rPr>
          <w:rFonts w:cs="Arial"/>
        </w:rPr>
        <w:t>Całkowity koszt projektu zamyka się w kwocie 26</w:t>
      </w:r>
      <w:r>
        <w:rPr>
          <w:rFonts w:cs="Arial"/>
        </w:rPr>
        <w:t>.</w:t>
      </w:r>
      <w:r w:rsidRPr="00FF3483">
        <w:rPr>
          <w:rFonts w:cs="Arial"/>
        </w:rPr>
        <w:t>603</w:t>
      </w:r>
      <w:r>
        <w:rPr>
          <w:rFonts w:cs="Arial"/>
        </w:rPr>
        <w:t>.</w:t>
      </w:r>
      <w:r w:rsidRPr="00FF3483">
        <w:rPr>
          <w:rFonts w:cs="Arial"/>
        </w:rPr>
        <w:t>826,50 zł. Finansowanie projektu realizowane jest z budżetu środków europejskich w wysokości 84,62% i ze środków budżetu państwa - 15,38%.</w:t>
      </w:r>
    </w:p>
    <w:p w:rsidR="0071526A" w:rsidRPr="00FF3483" w:rsidRDefault="0071526A" w:rsidP="00015671">
      <w:pPr>
        <w:spacing w:before="120" w:line="240" w:lineRule="auto"/>
        <w:jc w:val="both"/>
        <w:rPr>
          <w:rFonts w:ascii="Calibri" w:hAnsi="Calibri" w:cs="Arial"/>
          <w:b/>
          <w:i/>
          <w:color w:val="548DD4" w:themeColor="text2" w:themeTint="99"/>
        </w:rPr>
      </w:pPr>
      <w:r w:rsidRPr="00FF3483">
        <w:rPr>
          <w:rFonts w:ascii="Calibri" w:hAnsi="Calibri" w:cs="Arial"/>
          <w:b/>
          <w:i/>
          <w:color w:val="548DD4" w:themeColor="text2" w:themeTint="99"/>
        </w:rPr>
        <w:t xml:space="preserve">W planie finansowym na 2017 </w:t>
      </w:r>
      <w:r>
        <w:rPr>
          <w:rFonts w:ascii="Calibri" w:hAnsi="Calibri" w:cs="Arial"/>
          <w:b/>
          <w:i/>
          <w:color w:val="548DD4" w:themeColor="text2" w:themeTint="99"/>
        </w:rPr>
        <w:t>roku</w:t>
      </w:r>
      <w:r w:rsidRPr="00FF3483">
        <w:rPr>
          <w:rFonts w:ascii="Calibri" w:hAnsi="Calibri" w:cs="Arial"/>
          <w:b/>
          <w:i/>
          <w:color w:val="548DD4" w:themeColor="text2" w:themeTint="99"/>
        </w:rPr>
        <w:t xml:space="preserve"> na realizację projektu zaplanowano kwotę w wysokości </w:t>
      </w:r>
      <w:r w:rsidRPr="00FF3483">
        <w:rPr>
          <w:rFonts w:ascii="Calibri" w:hAnsi="Calibri" w:cs="Arial"/>
          <w:b/>
          <w:i/>
          <w:color w:val="548DD4" w:themeColor="text2" w:themeTint="99"/>
        </w:rPr>
        <w:br/>
        <w:t>10</w:t>
      </w:r>
      <w:r>
        <w:rPr>
          <w:rFonts w:ascii="Calibri" w:hAnsi="Calibri" w:cs="Arial"/>
          <w:b/>
          <w:i/>
          <w:color w:val="548DD4" w:themeColor="text2" w:themeTint="99"/>
        </w:rPr>
        <w:t>.</w:t>
      </w:r>
      <w:r w:rsidRPr="00FF3483">
        <w:rPr>
          <w:rFonts w:ascii="Calibri" w:hAnsi="Calibri" w:cs="Arial"/>
          <w:b/>
          <w:i/>
          <w:color w:val="548DD4" w:themeColor="text2" w:themeTint="99"/>
        </w:rPr>
        <w:t>709</w:t>
      </w:r>
      <w:r>
        <w:rPr>
          <w:rFonts w:ascii="Calibri" w:hAnsi="Calibri" w:cs="Arial"/>
          <w:b/>
          <w:i/>
          <w:color w:val="548DD4" w:themeColor="text2" w:themeTint="99"/>
        </w:rPr>
        <w:t xml:space="preserve"> tys. </w:t>
      </w:r>
      <w:r w:rsidRPr="00FF3483">
        <w:rPr>
          <w:rFonts w:ascii="Calibri" w:hAnsi="Calibri" w:cs="Arial"/>
          <w:b/>
          <w:i/>
          <w:color w:val="548DD4" w:themeColor="text2" w:themeTint="99"/>
        </w:rPr>
        <w:t xml:space="preserve">zł. W 2017 </w:t>
      </w:r>
      <w:r>
        <w:rPr>
          <w:rFonts w:ascii="Calibri" w:hAnsi="Calibri" w:cs="Arial"/>
          <w:b/>
          <w:i/>
          <w:color w:val="548DD4" w:themeColor="text2" w:themeTint="99"/>
        </w:rPr>
        <w:t>roku</w:t>
      </w:r>
      <w:r w:rsidRPr="00FF3483">
        <w:rPr>
          <w:rFonts w:ascii="Calibri" w:hAnsi="Calibri" w:cs="Arial"/>
          <w:b/>
          <w:i/>
          <w:color w:val="548DD4" w:themeColor="text2" w:themeTint="99"/>
        </w:rPr>
        <w:t xml:space="preserve"> Fundusz wydatkował środki w kwocie 1</w:t>
      </w:r>
      <w:r>
        <w:rPr>
          <w:rFonts w:ascii="Calibri" w:hAnsi="Calibri" w:cs="Arial"/>
          <w:b/>
          <w:i/>
          <w:color w:val="548DD4" w:themeColor="text2" w:themeTint="99"/>
        </w:rPr>
        <w:t>.</w:t>
      </w:r>
      <w:r w:rsidRPr="00FF3483">
        <w:rPr>
          <w:rFonts w:ascii="Calibri" w:hAnsi="Calibri" w:cs="Arial"/>
          <w:b/>
          <w:i/>
          <w:color w:val="548DD4" w:themeColor="text2" w:themeTint="99"/>
        </w:rPr>
        <w:t>281</w:t>
      </w:r>
      <w:r>
        <w:rPr>
          <w:rFonts w:ascii="Calibri" w:hAnsi="Calibri" w:cs="Arial"/>
          <w:b/>
          <w:i/>
          <w:color w:val="548DD4" w:themeColor="text2" w:themeTint="99"/>
        </w:rPr>
        <w:t>.</w:t>
      </w:r>
      <w:r w:rsidRPr="00FF3483">
        <w:rPr>
          <w:rFonts w:ascii="Calibri" w:hAnsi="Calibri" w:cs="Arial"/>
          <w:b/>
          <w:i/>
          <w:color w:val="548DD4" w:themeColor="text2" w:themeTint="99"/>
        </w:rPr>
        <w:t>884,12 zł co s</w:t>
      </w:r>
      <w:r>
        <w:rPr>
          <w:rFonts w:ascii="Calibri" w:hAnsi="Calibri" w:cs="Arial"/>
          <w:b/>
          <w:i/>
          <w:color w:val="548DD4" w:themeColor="text2" w:themeTint="99"/>
        </w:rPr>
        <w:t xml:space="preserve">tanowi </w:t>
      </w:r>
      <w:r>
        <w:rPr>
          <w:rFonts w:ascii="Calibri" w:hAnsi="Calibri" w:cs="Arial"/>
          <w:b/>
          <w:i/>
          <w:color w:val="548DD4" w:themeColor="text2" w:themeTint="99"/>
        </w:rPr>
        <w:br/>
        <w:t xml:space="preserve">11,97 % realizacji planu, z  wydatkowanej kwoty 517.040,10 zł stanowiły wydatki bieżące </w:t>
      </w:r>
      <w:r>
        <w:rPr>
          <w:rFonts w:ascii="Calibri" w:hAnsi="Calibri" w:cs="Arial"/>
          <w:b/>
          <w:i/>
          <w:color w:val="548DD4" w:themeColor="text2" w:themeTint="99"/>
        </w:rPr>
        <w:br/>
        <w:t>(</w:t>
      </w:r>
      <w:r w:rsidRPr="00C80C5F">
        <w:rPr>
          <w:rFonts w:ascii="Calibri" w:hAnsi="Calibri" w:cs="Arial"/>
          <w:b/>
          <w:i/>
          <w:color w:val="548DD4" w:themeColor="text2" w:themeTint="99"/>
        </w:rPr>
        <w:t>w tym wynagrodzenia osobowe UE §4017 i §4019: 349.007,73 zł)</w:t>
      </w:r>
      <w:r>
        <w:rPr>
          <w:rFonts w:ascii="Calibri" w:hAnsi="Calibri" w:cs="Arial"/>
          <w:b/>
          <w:i/>
          <w:color w:val="548DD4" w:themeColor="text2" w:themeTint="99"/>
        </w:rPr>
        <w:t>, natomiast 764.844,02 zł wydatki inwestycyjne.</w:t>
      </w:r>
    </w:p>
    <w:p w:rsidR="0071526A" w:rsidRPr="00642161" w:rsidRDefault="0071526A" w:rsidP="00015671">
      <w:pPr>
        <w:spacing w:after="0" w:line="240" w:lineRule="auto"/>
        <w:jc w:val="both"/>
        <w:rPr>
          <w:rFonts w:cs="Arial"/>
        </w:rPr>
      </w:pPr>
      <w:r w:rsidRPr="00642161">
        <w:rPr>
          <w:rFonts w:cs="Arial"/>
        </w:rPr>
        <w:lastRenderedPageBreak/>
        <w:t xml:space="preserve">W 2017 </w:t>
      </w:r>
      <w:r>
        <w:rPr>
          <w:rFonts w:cs="Arial"/>
        </w:rPr>
        <w:t>roku</w:t>
      </w:r>
      <w:r w:rsidRPr="00642161">
        <w:rPr>
          <w:rFonts w:cs="Arial"/>
        </w:rPr>
        <w:t xml:space="preserve"> prowadzono działania wynikające z harmonogramu realizacji projektu, takie jak:</w:t>
      </w:r>
    </w:p>
    <w:p w:rsidR="0071526A" w:rsidRPr="00642161" w:rsidRDefault="0071526A" w:rsidP="00015671">
      <w:pPr>
        <w:pStyle w:val="Akapitzlist"/>
        <w:numPr>
          <w:ilvl w:val="0"/>
          <w:numId w:val="108"/>
        </w:numPr>
        <w:spacing w:after="0" w:line="240" w:lineRule="auto"/>
        <w:jc w:val="both"/>
        <w:rPr>
          <w:rFonts w:cs="Arial"/>
        </w:rPr>
      </w:pPr>
      <w:r w:rsidRPr="00642161">
        <w:rPr>
          <w:rFonts w:cs="Arial"/>
        </w:rPr>
        <w:t xml:space="preserve">podpisano umowę z Wykonawcą systemu informatycznego – firmą AVILITY Sp. z o.o., </w:t>
      </w:r>
    </w:p>
    <w:p w:rsidR="0071526A" w:rsidRPr="00642161" w:rsidRDefault="0071526A" w:rsidP="00015671">
      <w:pPr>
        <w:pStyle w:val="Akapitzlist"/>
        <w:numPr>
          <w:ilvl w:val="0"/>
          <w:numId w:val="108"/>
        </w:numPr>
        <w:spacing w:after="0" w:line="240" w:lineRule="auto"/>
        <w:jc w:val="both"/>
        <w:rPr>
          <w:rFonts w:cs="Arial"/>
        </w:rPr>
      </w:pPr>
      <w:r w:rsidRPr="00642161">
        <w:rPr>
          <w:rFonts w:cs="Arial"/>
        </w:rPr>
        <w:t xml:space="preserve">upubliczniono postępowanie w trybie przetargu nieograniczonego na usługę Hostingu </w:t>
      </w:r>
      <w:r w:rsidRPr="00642161">
        <w:rPr>
          <w:rFonts w:cs="Arial"/>
        </w:rPr>
        <w:br/>
        <w:t>w projekcie,</w:t>
      </w:r>
    </w:p>
    <w:p w:rsidR="0071526A" w:rsidRPr="00642161" w:rsidRDefault="0071526A" w:rsidP="00015671">
      <w:pPr>
        <w:pStyle w:val="Akapitzlist"/>
        <w:numPr>
          <w:ilvl w:val="0"/>
          <w:numId w:val="108"/>
        </w:numPr>
        <w:spacing w:after="0" w:line="240" w:lineRule="auto"/>
        <w:jc w:val="both"/>
        <w:rPr>
          <w:rFonts w:cs="Arial"/>
        </w:rPr>
      </w:pPr>
      <w:r w:rsidRPr="00642161">
        <w:rPr>
          <w:rFonts w:cs="Arial"/>
        </w:rPr>
        <w:t>opracowano dokumentację systemu,</w:t>
      </w:r>
    </w:p>
    <w:p w:rsidR="0071526A" w:rsidRPr="00642161" w:rsidRDefault="0071526A" w:rsidP="00015671">
      <w:pPr>
        <w:pStyle w:val="Akapitzlist"/>
        <w:numPr>
          <w:ilvl w:val="0"/>
          <w:numId w:val="108"/>
        </w:numPr>
        <w:spacing w:after="0" w:line="240" w:lineRule="auto"/>
        <w:jc w:val="both"/>
        <w:rPr>
          <w:rFonts w:cs="Arial"/>
        </w:rPr>
      </w:pPr>
      <w:r w:rsidRPr="00642161">
        <w:rPr>
          <w:rFonts w:cs="Arial"/>
        </w:rPr>
        <w:t>dokonano odbioru wersji alfa systemu,</w:t>
      </w:r>
    </w:p>
    <w:p w:rsidR="0071526A" w:rsidRPr="00642161" w:rsidRDefault="0071526A" w:rsidP="00015671">
      <w:pPr>
        <w:pStyle w:val="Akapitzlist"/>
        <w:numPr>
          <w:ilvl w:val="0"/>
          <w:numId w:val="108"/>
        </w:numPr>
        <w:spacing w:after="0" w:line="240" w:lineRule="auto"/>
        <w:jc w:val="both"/>
        <w:rPr>
          <w:rFonts w:cs="Arial"/>
        </w:rPr>
      </w:pPr>
      <w:r w:rsidRPr="00642161">
        <w:rPr>
          <w:rFonts w:cs="Arial"/>
        </w:rPr>
        <w:t xml:space="preserve">upubliczniono postępowanie na usługę społeczną wynajęcia </w:t>
      </w:r>
      <w:proofErr w:type="spellStart"/>
      <w:r w:rsidRPr="00642161">
        <w:rPr>
          <w:rFonts w:cs="Arial"/>
        </w:rPr>
        <w:t>sal</w:t>
      </w:r>
      <w:proofErr w:type="spellEnd"/>
      <w:r w:rsidRPr="00642161">
        <w:rPr>
          <w:rFonts w:cs="Arial"/>
        </w:rPr>
        <w:t xml:space="preserve"> konferencyjnych wraz </w:t>
      </w:r>
      <w:r w:rsidRPr="00642161">
        <w:rPr>
          <w:rFonts w:cs="Arial"/>
        </w:rPr>
        <w:br/>
        <w:t>z usługami cateringowymi i noclegowymi na szkolenia JST,</w:t>
      </w:r>
    </w:p>
    <w:p w:rsidR="0071526A" w:rsidRPr="00642161" w:rsidRDefault="0071526A" w:rsidP="00015671">
      <w:pPr>
        <w:pStyle w:val="Akapitzlist"/>
        <w:numPr>
          <w:ilvl w:val="0"/>
          <w:numId w:val="108"/>
        </w:numPr>
        <w:spacing w:after="0" w:line="240" w:lineRule="auto"/>
        <w:jc w:val="both"/>
        <w:rPr>
          <w:rFonts w:cs="Arial"/>
        </w:rPr>
      </w:pPr>
      <w:r w:rsidRPr="00642161">
        <w:rPr>
          <w:rFonts w:cs="Arial"/>
        </w:rPr>
        <w:t>upubliczniono postępowanie w trybie zapytania ofertowego na świadczenie usług doradztwa prawnego w projekcie.</w:t>
      </w:r>
    </w:p>
    <w:p w:rsidR="0071526A" w:rsidRPr="00642161" w:rsidRDefault="0071526A" w:rsidP="00015671">
      <w:pPr>
        <w:spacing w:after="0" w:line="240" w:lineRule="auto"/>
        <w:jc w:val="both"/>
        <w:rPr>
          <w:rFonts w:cs="Arial"/>
          <w:sz w:val="10"/>
        </w:rPr>
      </w:pPr>
    </w:p>
    <w:p w:rsidR="0071526A" w:rsidRPr="00642161" w:rsidRDefault="0071526A" w:rsidP="00015671">
      <w:pPr>
        <w:spacing w:after="0" w:line="240" w:lineRule="auto"/>
        <w:jc w:val="both"/>
        <w:rPr>
          <w:rFonts w:cs="Arial"/>
        </w:rPr>
      </w:pPr>
      <w:r w:rsidRPr="00642161">
        <w:rPr>
          <w:rFonts w:cs="Arial"/>
        </w:rPr>
        <w:t>Ponadto:</w:t>
      </w:r>
    </w:p>
    <w:p w:rsidR="0071526A" w:rsidRPr="00642161" w:rsidRDefault="0071526A" w:rsidP="00015671">
      <w:pPr>
        <w:pStyle w:val="Akapitzlist"/>
        <w:numPr>
          <w:ilvl w:val="0"/>
          <w:numId w:val="108"/>
        </w:numPr>
        <w:spacing w:after="0" w:line="240" w:lineRule="auto"/>
        <w:jc w:val="both"/>
        <w:rPr>
          <w:rFonts w:cs="Arial"/>
        </w:rPr>
      </w:pPr>
      <w:r w:rsidRPr="00642161">
        <w:rPr>
          <w:rFonts w:cs="Arial"/>
        </w:rPr>
        <w:t>zorganizowano dwa spotkania konsultacyjno-in</w:t>
      </w:r>
      <w:r>
        <w:rPr>
          <w:rFonts w:cs="Arial"/>
        </w:rPr>
        <w:t>formacyjne dla przedstawicieli j</w:t>
      </w:r>
      <w:r w:rsidRPr="00642161">
        <w:rPr>
          <w:rFonts w:cs="Arial"/>
        </w:rPr>
        <w:t xml:space="preserve">ednostek </w:t>
      </w:r>
      <w:r>
        <w:rPr>
          <w:rFonts w:cs="Arial"/>
        </w:rPr>
        <w:t>samorządu t</w:t>
      </w:r>
      <w:r w:rsidRPr="00642161">
        <w:rPr>
          <w:rFonts w:cs="Arial"/>
        </w:rPr>
        <w:t>erytorialnego,</w:t>
      </w:r>
    </w:p>
    <w:p w:rsidR="0071526A" w:rsidRPr="00642161" w:rsidRDefault="0071526A" w:rsidP="00015671">
      <w:pPr>
        <w:pStyle w:val="Akapitzlist"/>
        <w:numPr>
          <w:ilvl w:val="0"/>
          <w:numId w:val="108"/>
        </w:numPr>
        <w:spacing w:after="0" w:line="240" w:lineRule="auto"/>
        <w:jc w:val="both"/>
        <w:rPr>
          <w:rFonts w:cs="Arial"/>
        </w:rPr>
      </w:pPr>
      <w:r w:rsidRPr="00642161">
        <w:rPr>
          <w:rFonts w:cs="Arial"/>
        </w:rPr>
        <w:t xml:space="preserve">dokonano zapłaty w wysokości 764.844,02 zł (jest to pierwsza płatność z kwoty </w:t>
      </w:r>
      <w:r w:rsidRPr="00642161">
        <w:rPr>
          <w:rFonts w:cs="Arial"/>
        </w:rPr>
        <w:br/>
        <w:t xml:space="preserve">3.074.690,04 zł) za wykonanie trzech tur testowania wersji alfa systemu SOW, w wyniku których usunięto wszystkie wykryte błędy oraz wyspecyfikowano wszystkie interfejsy pomiędzy SOW a zewnętrznymi systemami informatycznymi, </w:t>
      </w:r>
    </w:p>
    <w:p w:rsidR="0071526A" w:rsidRPr="00642161" w:rsidRDefault="0071526A" w:rsidP="00015671">
      <w:pPr>
        <w:pStyle w:val="Akapitzlist"/>
        <w:numPr>
          <w:ilvl w:val="0"/>
          <w:numId w:val="108"/>
        </w:numPr>
        <w:spacing w:after="0" w:line="240" w:lineRule="auto"/>
        <w:jc w:val="both"/>
        <w:rPr>
          <w:rFonts w:cs="Arial"/>
        </w:rPr>
      </w:pPr>
      <w:r w:rsidRPr="00642161">
        <w:rPr>
          <w:rFonts w:cs="Arial"/>
        </w:rPr>
        <w:t xml:space="preserve">złożono 6 wniosków o płatność na łączną kwotę 373.620,59 zł, a zrefundowano na kwotę </w:t>
      </w:r>
      <w:r w:rsidRPr="00642161">
        <w:rPr>
          <w:rFonts w:cs="Arial"/>
        </w:rPr>
        <w:br/>
        <w:t xml:space="preserve">427.639,86 zł, wyższa kwota refundacji wynika wniosku złożonego w grudniu 2016 </w:t>
      </w:r>
      <w:r>
        <w:rPr>
          <w:rFonts w:cs="Arial"/>
        </w:rPr>
        <w:t>roku</w:t>
      </w:r>
      <w:r w:rsidRPr="00642161">
        <w:rPr>
          <w:rFonts w:cs="Arial"/>
        </w:rPr>
        <w:t>,</w:t>
      </w:r>
    </w:p>
    <w:p w:rsidR="0071526A" w:rsidRPr="00642161" w:rsidRDefault="0071526A" w:rsidP="00015671">
      <w:pPr>
        <w:pStyle w:val="Akapitzlist"/>
        <w:numPr>
          <w:ilvl w:val="0"/>
          <w:numId w:val="108"/>
        </w:numPr>
        <w:spacing w:after="0" w:line="240" w:lineRule="auto"/>
        <w:jc w:val="both"/>
        <w:rPr>
          <w:rFonts w:cs="Arial"/>
        </w:rPr>
      </w:pPr>
      <w:r w:rsidRPr="00642161">
        <w:rPr>
          <w:rFonts w:cs="Arial"/>
        </w:rPr>
        <w:t xml:space="preserve">przeprowadzono działania rekrutacyjne w celu uzupełnienia składu zespołu projektowego, </w:t>
      </w:r>
    </w:p>
    <w:p w:rsidR="0071526A" w:rsidRPr="00642161" w:rsidRDefault="0071526A" w:rsidP="00015671">
      <w:pPr>
        <w:pStyle w:val="Akapitzlist"/>
        <w:numPr>
          <w:ilvl w:val="0"/>
          <w:numId w:val="108"/>
        </w:numPr>
        <w:spacing w:after="0" w:line="240" w:lineRule="auto"/>
        <w:jc w:val="both"/>
        <w:rPr>
          <w:rFonts w:cs="Arial"/>
        </w:rPr>
      </w:pPr>
      <w:r w:rsidRPr="00642161">
        <w:rPr>
          <w:rFonts w:cs="Arial"/>
        </w:rPr>
        <w:t xml:space="preserve">bieżąco prowadzono monitoring działań merytorycznych oraz weryfikowano zgodność prac </w:t>
      </w:r>
      <w:r w:rsidRPr="00642161">
        <w:rPr>
          <w:rFonts w:cs="Arial"/>
        </w:rPr>
        <w:br/>
        <w:t>z harmonogramem realizacji projektu.</w:t>
      </w:r>
    </w:p>
    <w:p w:rsidR="0071526A" w:rsidRPr="00642161" w:rsidRDefault="0071526A" w:rsidP="00015671">
      <w:pPr>
        <w:spacing w:after="0" w:line="240" w:lineRule="auto"/>
        <w:jc w:val="both"/>
        <w:rPr>
          <w:rFonts w:cs="Arial"/>
          <w:sz w:val="16"/>
        </w:rPr>
      </w:pPr>
    </w:p>
    <w:p w:rsidR="0071526A" w:rsidRPr="00642161" w:rsidRDefault="0071526A" w:rsidP="00015671">
      <w:pPr>
        <w:spacing w:after="0" w:line="240" w:lineRule="auto"/>
        <w:jc w:val="both"/>
        <w:rPr>
          <w:rFonts w:cs="Arial"/>
        </w:rPr>
      </w:pPr>
      <w:r w:rsidRPr="00642161">
        <w:rPr>
          <w:rFonts w:cs="Arial"/>
        </w:rPr>
        <w:t>Planowana i osiągnięta wartość miernika ustalona w ramach budżetu zadaniowego dla projektów wspieranych ze środków pomocowych Unii Europejskiej wynosi - 1 umowa.</w:t>
      </w:r>
    </w:p>
    <w:p w:rsidR="0071526A" w:rsidRPr="00642161" w:rsidRDefault="0071526A" w:rsidP="00015671">
      <w:pPr>
        <w:spacing w:after="0" w:line="240" w:lineRule="auto"/>
        <w:jc w:val="both"/>
        <w:rPr>
          <w:rFonts w:cs="Arial"/>
          <w:sz w:val="16"/>
        </w:rPr>
      </w:pPr>
    </w:p>
    <w:p w:rsidR="0071526A" w:rsidRPr="00642161" w:rsidRDefault="0071526A" w:rsidP="00015671">
      <w:pPr>
        <w:spacing w:after="0" w:line="240" w:lineRule="auto"/>
        <w:jc w:val="both"/>
        <w:rPr>
          <w:rFonts w:cs="Arial"/>
        </w:rPr>
      </w:pPr>
      <w:r w:rsidRPr="00642161">
        <w:rPr>
          <w:rFonts w:cs="Arial"/>
        </w:rPr>
        <w:t xml:space="preserve">Niewydatkowanie środków w kwocie zaplanowanej na 2017 </w:t>
      </w:r>
      <w:r>
        <w:rPr>
          <w:rFonts w:cs="Arial"/>
        </w:rPr>
        <w:t>rok</w:t>
      </w:r>
      <w:r w:rsidRPr="00642161">
        <w:rPr>
          <w:rFonts w:cs="Arial"/>
        </w:rPr>
        <w:t xml:space="preserve"> wynika z przeprowadzonego postępowania w trybie przetargu nieograniczonego na „Kompleksowe wytworzenie oraz wdrożenie systemu informatycznego, który usprawni osobom niepełnosprawnymi, podmiotom działającym na ich rzecz proces aplikowania o środki PFRON będące w gestii jednostek samorządowych”. </w:t>
      </w:r>
    </w:p>
    <w:p w:rsidR="0071526A" w:rsidRPr="00642161" w:rsidRDefault="0071526A" w:rsidP="00015671">
      <w:pPr>
        <w:spacing w:after="0" w:line="240" w:lineRule="auto"/>
        <w:jc w:val="both"/>
        <w:rPr>
          <w:rFonts w:cs="Arial"/>
          <w:sz w:val="18"/>
        </w:rPr>
      </w:pPr>
    </w:p>
    <w:p w:rsidR="0071526A" w:rsidRPr="003F555C" w:rsidRDefault="0071526A" w:rsidP="00015671">
      <w:pPr>
        <w:spacing w:after="0" w:line="240" w:lineRule="auto"/>
        <w:jc w:val="both"/>
        <w:rPr>
          <w:rFonts w:cs="Arial"/>
          <w:strike/>
          <w:color w:val="FF0000"/>
        </w:rPr>
      </w:pPr>
      <w:r w:rsidRPr="00642161">
        <w:rPr>
          <w:rFonts w:cs="Arial"/>
        </w:rPr>
        <w:t xml:space="preserve">Z uwagi na powstałą oszczędność oraz konieczność wdrożenia działań ograniczających ryzyka projektowe, zaplanowano dodatkowe zadania merytoryczne, które służą zwiększeniu zainteresowania </w:t>
      </w:r>
      <w:r>
        <w:rPr>
          <w:rFonts w:cs="Arial"/>
        </w:rPr>
        <w:t>j</w:t>
      </w:r>
      <w:r w:rsidRPr="00642161">
        <w:rPr>
          <w:rFonts w:cs="Arial"/>
        </w:rPr>
        <w:t xml:space="preserve">ednostek </w:t>
      </w:r>
      <w:r>
        <w:rPr>
          <w:rFonts w:cs="Arial"/>
        </w:rPr>
        <w:t>s</w:t>
      </w:r>
      <w:r w:rsidRPr="00642161">
        <w:rPr>
          <w:rFonts w:cs="Arial"/>
        </w:rPr>
        <w:t xml:space="preserve">amorządu </w:t>
      </w:r>
      <w:r>
        <w:rPr>
          <w:rFonts w:cs="Arial"/>
        </w:rPr>
        <w:t>t</w:t>
      </w:r>
      <w:r w:rsidRPr="00642161">
        <w:rPr>
          <w:rFonts w:cs="Arial"/>
        </w:rPr>
        <w:t xml:space="preserve">erytorialnego wykorzystywaniem systemu, rozpowszechnieniu wdrażanego narzędzia wśród osób niepełnosprawnych, jako głównych użytkowników aplikacji. </w:t>
      </w:r>
    </w:p>
    <w:p w:rsidR="0071526A" w:rsidRPr="003F555C" w:rsidRDefault="0071526A" w:rsidP="00015671">
      <w:pPr>
        <w:spacing w:after="0" w:line="240" w:lineRule="auto"/>
        <w:jc w:val="both"/>
        <w:rPr>
          <w:rFonts w:cs="Arial"/>
          <w:color w:val="FF0000"/>
          <w:sz w:val="16"/>
        </w:rPr>
      </w:pPr>
    </w:p>
    <w:p w:rsidR="0071526A" w:rsidRPr="00642161" w:rsidRDefault="0071526A" w:rsidP="00015671">
      <w:pPr>
        <w:spacing w:after="0" w:line="240" w:lineRule="auto"/>
        <w:jc w:val="both"/>
        <w:rPr>
          <w:rFonts w:cs="Arial"/>
        </w:rPr>
      </w:pPr>
      <w:r w:rsidRPr="00642161">
        <w:rPr>
          <w:rFonts w:cs="Arial"/>
        </w:rPr>
        <w:t>Wprowadzone zmiany w szczególności dotyczą:</w:t>
      </w:r>
    </w:p>
    <w:p w:rsidR="0071526A" w:rsidRPr="00642161" w:rsidRDefault="0071526A" w:rsidP="00015671">
      <w:pPr>
        <w:pStyle w:val="Akapitzlist"/>
        <w:numPr>
          <w:ilvl w:val="0"/>
          <w:numId w:val="109"/>
        </w:numPr>
        <w:spacing w:after="0" w:line="240" w:lineRule="auto"/>
        <w:jc w:val="both"/>
        <w:rPr>
          <w:rFonts w:cs="Arial"/>
        </w:rPr>
      </w:pPr>
      <w:r w:rsidRPr="00642161">
        <w:rPr>
          <w:rFonts w:cs="Arial"/>
        </w:rPr>
        <w:t xml:space="preserve">zwiększenia skuteczności zarządzania projektem poprzez modyfikacje struktury organizacyjnej projektu; </w:t>
      </w:r>
    </w:p>
    <w:p w:rsidR="0071526A" w:rsidRPr="00642161" w:rsidRDefault="0071526A" w:rsidP="0071526A">
      <w:pPr>
        <w:pStyle w:val="Akapitzlist"/>
        <w:numPr>
          <w:ilvl w:val="0"/>
          <w:numId w:val="109"/>
        </w:numPr>
        <w:spacing w:after="0" w:line="240" w:lineRule="auto"/>
        <w:jc w:val="both"/>
        <w:rPr>
          <w:rFonts w:cs="Arial"/>
        </w:rPr>
      </w:pPr>
      <w:r w:rsidRPr="00642161">
        <w:rPr>
          <w:rFonts w:cs="Arial"/>
        </w:rPr>
        <w:t xml:space="preserve">zróżnicowania działań informacyjno – promocyjnych w celu stworzenia warunków do ścisłej współpracy z Jednostkami Samorządu Terytorialnego; </w:t>
      </w:r>
    </w:p>
    <w:p w:rsidR="0071526A" w:rsidRPr="00642161" w:rsidRDefault="0071526A" w:rsidP="0071526A">
      <w:pPr>
        <w:pStyle w:val="Akapitzlist"/>
        <w:numPr>
          <w:ilvl w:val="0"/>
          <w:numId w:val="109"/>
        </w:numPr>
        <w:spacing w:after="0" w:line="240" w:lineRule="auto"/>
        <w:jc w:val="both"/>
        <w:rPr>
          <w:rFonts w:cs="Arial"/>
        </w:rPr>
      </w:pPr>
      <w:r w:rsidRPr="00642161">
        <w:rPr>
          <w:rFonts w:cs="Arial"/>
        </w:rPr>
        <w:t>zapewnienia dodatkowego wsparcia technicznego dla Jednostek Samorządu Terytorialnego poprzez zakup i wyposażenie w skanery sieciowe oraz rozszerzenie zakresu spotkań konsultacyjno-szkoleniowych;</w:t>
      </w:r>
    </w:p>
    <w:p w:rsidR="0071526A" w:rsidRPr="00642161" w:rsidRDefault="0071526A" w:rsidP="0071526A">
      <w:pPr>
        <w:pStyle w:val="Akapitzlist"/>
        <w:numPr>
          <w:ilvl w:val="0"/>
          <w:numId w:val="109"/>
        </w:numPr>
        <w:spacing w:after="0" w:line="240" w:lineRule="auto"/>
        <w:jc w:val="both"/>
        <w:rPr>
          <w:rFonts w:cs="Arial"/>
        </w:rPr>
      </w:pPr>
      <w:r w:rsidRPr="00642161">
        <w:rPr>
          <w:rFonts w:cs="Arial"/>
        </w:rPr>
        <w:t xml:space="preserve">zapewnienia dodatkowego wsparcia dla wnioskodawców w procesie składania wniosków </w:t>
      </w:r>
      <w:r w:rsidRPr="00642161">
        <w:rPr>
          <w:rFonts w:cs="Arial"/>
        </w:rPr>
        <w:br/>
        <w:t>w formie elektronicznej poprzez wyposażenie w urządzenie mobilne pracownika miejskich lub gminnych ośrodków pomocy;</w:t>
      </w:r>
    </w:p>
    <w:p w:rsidR="0071526A" w:rsidRPr="00642161" w:rsidRDefault="0071526A" w:rsidP="0071526A">
      <w:pPr>
        <w:pStyle w:val="Akapitzlist"/>
        <w:numPr>
          <w:ilvl w:val="0"/>
          <w:numId w:val="109"/>
        </w:numPr>
        <w:spacing w:after="0" w:line="240" w:lineRule="auto"/>
        <w:jc w:val="both"/>
        <w:rPr>
          <w:rFonts w:cs="Arial"/>
        </w:rPr>
      </w:pPr>
      <w:r w:rsidRPr="00642161">
        <w:rPr>
          <w:rFonts w:cs="Arial"/>
        </w:rPr>
        <w:t xml:space="preserve">wyposażenia systemu SOW w narzędzia wspierające funkcje kontrolne PFRON </w:t>
      </w:r>
      <w:r w:rsidRPr="00642161">
        <w:rPr>
          <w:rFonts w:cs="Arial"/>
        </w:rPr>
        <w:br/>
        <w:t xml:space="preserve">oraz rozwiązania, które bezpośrednio usprawnią realizację działań sprawdzających </w:t>
      </w:r>
      <w:r w:rsidRPr="00642161">
        <w:rPr>
          <w:rFonts w:cs="Arial"/>
        </w:rPr>
        <w:br/>
        <w:t>oraz weryfikujących zadania realizowane przez JST na rzecz osób niepełnosprawnych.</w:t>
      </w:r>
    </w:p>
    <w:p w:rsidR="0071526A" w:rsidRPr="00642161" w:rsidRDefault="0071526A" w:rsidP="0071526A">
      <w:pPr>
        <w:pStyle w:val="Akapitzlist"/>
        <w:numPr>
          <w:ilvl w:val="0"/>
          <w:numId w:val="109"/>
        </w:numPr>
        <w:spacing w:after="0" w:line="240" w:lineRule="auto"/>
        <w:jc w:val="both"/>
        <w:rPr>
          <w:rFonts w:cs="Arial"/>
        </w:rPr>
      </w:pPr>
      <w:r w:rsidRPr="00642161">
        <w:rPr>
          <w:rFonts w:cs="Arial"/>
        </w:rPr>
        <w:lastRenderedPageBreak/>
        <w:t xml:space="preserve">zlecenia usługi testerów oraz mentorów wykonawcy zewnętrznemu w ramach </w:t>
      </w:r>
      <w:r w:rsidRPr="00642161">
        <w:rPr>
          <w:rFonts w:cs="Arial"/>
        </w:rPr>
        <w:br/>
        <w:t>tzw. „outsourcingu”;</w:t>
      </w:r>
    </w:p>
    <w:p w:rsidR="0071526A" w:rsidRPr="00642161" w:rsidRDefault="0071526A" w:rsidP="0071526A">
      <w:pPr>
        <w:pStyle w:val="Akapitzlist"/>
        <w:numPr>
          <w:ilvl w:val="0"/>
          <w:numId w:val="109"/>
        </w:numPr>
        <w:spacing w:after="0" w:line="240" w:lineRule="auto"/>
        <w:jc w:val="both"/>
        <w:rPr>
          <w:rFonts w:cs="Arial"/>
        </w:rPr>
      </w:pPr>
      <w:r w:rsidRPr="00642161">
        <w:rPr>
          <w:rFonts w:cs="Arial"/>
        </w:rPr>
        <w:t>outsourcingu obsługi infolinii;</w:t>
      </w:r>
    </w:p>
    <w:p w:rsidR="0071526A" w:rsidRPr="00642161" w:rsidRDefault="0071526A" w:rsidP="0071526A">
      <w:pPr>
        <w:pStyle w:val="Akapitzlist"/>
        <w:numPr>
          <w:ilvl w:val="0"/>
          <w:numId w:val="109"/>
        </w:numPr>
        <w:spacing w:after="0" w:line="240" w:lineRule="auto"/>
        <w:jc w:val="both"/>
        <w:rPr>
          <w:rFonts w:cs="Arial"/>
        </w:rPr>
      </w:pPr>
      <w:r w:rsidRPr="00642161">
        <w:rPr>
          <w:rFonts w:cs="Arial"/>
        </w:rPr>
        <w:t>zabezpieczenia dodatkowych środków na postępowanie dotyczące hostingu dla projektu;</w:t>
      </w:r>
    </w:p>
    <w:p w:rsidR="0071526A" w:rsidRPr="00642161" w:rsidRDefault="0071526A" w:rsidP="0071526A">
      <w:pPr>
        <w:pStyle w:val="Akapitzlist"/>
        <w:numPr>
          <w:ilvl w:val="0"/>
          <w:numId w:val="109"/>
        </w:numPr>
        <w:spacing w:after="0" w:line="240" w:lineRule="auto"/>
        <w:jc w:val="both"/>
        <w:rPr>
          <w:rFonts w:cs="Arial"/>
        </w:rPr>
      </w:pPr>
      <w:r w:rsidRPr="00642161">
        <w:rPr>
          <w:rFonts w:cs="Arial"/>
        </w:rPr>
        <w:t xml:space="preserve">zabezpieczenia środków na fachowe doradztwo prawne, wyspecjalizowanej w określonych dziedzinach kancelarii prawnej; </w:t>
      </w:r>
    </w:p>
    <w:p w:rsidR="0071526A" w:rsidRPr="00642161" w:rsidRDefault="0071526A" w:rsidP="0071526A">
      <w:pPr>
        <w:pStyle w:val="Akapitzlist"/>
        <w:numPr>
          <w:ilvl w:val="0"/>
          <w:numId w:val="109"/>
        </w:numPr>
        <w:spacing w:after="0" w:line="240" w:lineRule="auto"/>
        <w:jc w:val="both"/>
        <w:rPr>
          <w:rFonts w:cs="Arial"/>
        </w:rPr>
      </w:pPr>
      <w:r w:rsidRPr="00642161">
        <w:rPr>
          <w:rFonts w:cs="Arial"/>
        </w:rPr>
        <w:t xml:space="preserve">korekta stawek wynagrodzeń personelu projektu. </w:t>
      </w:r>
    </w:p>
    <w:p w:rsidR="0071526A" w:rsidRDefault="0071526A" w:rsidP="0071526A">
      <w:pPr>
        <w:pStyle w:val="Nagwek2"/>
      </w:pPr>
      <w:bookmarkStart w:id="182" w:name="_Toc476661138"/>
      <w:bookmarkStart w:id="183" w:name="_Toc507077196"/>
      <w:r w:rsidRPr="00AD0B55">
        <w:t xml:space="preserve">Wydatki bieżące (własne) </w:t>
      </w:r>
      <w:r w:rsidRPr="00F16F1B">
        <w:t>Funduszu</w:t>
      </w:r>
      <w:bookmarkEnd w:id="182"/>
      <w:bookmarkEnd w:id="183"/>
    </w:p>
    <w:p w:rsidR="0071526A" w:rsidRDefault="0071526A" w:rsidP="00015671">
      <w:pPr>
        <w:spacing w:after="0" w:line="240" w:lineRule="auto"/>
        <w:jc w:val="both"/>
        <w:rPr>
          <w:rFonts w:ascii="Calibri" w:hAnsi="Calibri"/>
        </w:rPr>
      </w:pPr>
      <w:r w:rsidRPr="002577B3">
        <w:rPr>
          <w:rFonts w:ascii="Calibri" w:hAnsi="Calibri"/>
        </w:rPr>
        <w:t>W planie finansowym na 201</w:t>
      </w:r>
      <w:r>
        <w:rPr>
          <w:rFonts w:ascii="Calibri" w:hAnsi="Calibri"/>
        </w:rPr>
        <w:t>7</w:t>
      </w:r>
      <w:r w:rsidRPr="002577B3">
        <w:rPr>
          <w:rFonts w:ascii="Calibri" w:hAnsi="Calibri"/>
        </w:rPr>
        <w:t xml:space="preserve"> rok na wydatki i koszty bieżące własne Funduszu ( §§ 4010 – 4810) przewidziano środki w wysokości </w:t>
      </w:r>
      <w:r w:rsidRPr="00DD0683">
        <w:rPr>
          <w:rFonts w:ascii="Calibri" w:hAnsi="Calibri"/>
        </w:rPr>
        <w:t xml:space="preserve">322.406 </w:t>
      </w:r>
      <w:r w:rsidRPr="002577B3">
        <w:rPr>
          <w:rFonts w:ascii="Calibri" w:hAnsi="Calibri"/>
        </w:rPr>
        <w:t xml:space="preserve">tys. zł </w:t>
      </w:r>
      <w:r>
        <w:rPr>
          <w:rFonts w:ascii="Calibri" w:hAnsi="Calibri"/>
        </w:rPr>
        <w:t xml:space="preserve">z </w:t>
      </w:r>
      <w:r w:rsidRPr="002577B3">
        <w:rPr>
          <w:rFonts w:ascii="Calibri" w:hAnsi="Calibri"/>
        </w:rPr>
        <w:t>t</w:t>
      </w:r>
      <w:r>
        <w:rPr>
          <w:rFonts w:ascii="Calibri" w:hAnsi="Calibri"/>
        </w:rPr>
        <w:t>ego</w:t>
      </w:r>
      <w:r w:rsidRPr="002577B3">
        <w:rPr>
          <w:rFonts w:ascii="Calibri" w:hAnsi="Calibri"/>
        </w:rPr>
        <w:t xml:space="preserve">: </w:t>
      </w:r>
      <w:r w:rsidRPr="00DD0683">
        <w:rPr>
          <w:rFonts w:ascii="Calibri" w:hAnsi="Calibri"/>
        </w:rPr>
        <w:t xml:space="preserve">148.406 </w:t>
      </w:r>
      <w:r>
        <w:rPr>
          <w:rFonts w:ascii="Calibri" w:hAnsi="Calibri"/>
        </w:rPr>
        <w:t xml:space="preserve">tys. zł na wydatki </w:t>
      </w:r>
      <w:r w:rsidRPr="002577B3">
        <w:rPr>
          <w:rFonts w:ascii="Calibri" w:hAnsi="Calibri"/>
        </w:rPr>
        <w:t xml:space="preserve">i koszty działalności bieżącej </w:t>
      </w:r>
      <w:r>
        <w:rPr>
          <w:rFonts w:ascii="Calibri" w:hAnsi="Calibri"/>
        </w:rPr>
        <w:t xml:space="preserve">Funduszu </w:t>
      </w:r>
      <w:r w:rsidRPr="002577B3">
        <w:rPr>
          <w:rFonts w:ascii="Calibri" w:hAnsi="Calibri"/>
        </w:rPr>
        <w:t xml:space="preserve">w </w:t>
      </w:r>
      <w:r>
        <w:rPr>
          <w:rFonts w:ascii="Calibri" w:hAnsi="Calibri"/>
        </w:rPr>
        <w:t>(</w:t>
      </w:r>
      <w:r w:rsidRPr="002577B3">
        <w:rPr>
          <w:rFonts w:ascii="Calibri" w:hAnsi="Calibri"/>
        </w:rPr>
        <w:t>§§ 4010 – 4950</w:t>
      </w:r>
      <w:r>
        <w:rPr>
          <w:rFonts w:ascii="Calibri" w:hAnsi="Calibri"/>
        </w:rPr>
        <w:t xml:space="preserve">), w tym 18.463 tys. zł na amortyzację majątku trwałego </w:t>
      </w:r>
      <w:r>
        <w:rPr>
          <w:rFonts w:ascii="Calibri" w:hAnsi="Calibri"/>
        </w:rPr>
        <w:br/>
        <w:t xml:space="preserve">oraz </w:t>
      </w:r>
      <w:r w:rsidRPr="00DD0683">
        <w:rPr>
          <w:rFonts w:ascii="Calibri" w:hAnsi="Calibri"/>
        </w:rPr>
        <w:t xml:space="preserve">174.000 </w:t>
      </w:r>
      <w:r>
        <w:rPr>
          <w:rFonts w:ascii="Calibri" w:hAnsi="Calibri"/>
        </w:rPr>
        <w:t xml:space="preserve">tys. zł w § 4810 na koszty związane </w:t>
      </w:r>
      <w:r w:rsidRPr="002577B3">
        <w:rPr>
          <w:rFonts w:ascii="Calibri" w:hAnsi="Calibri"/>
        </w:rPr>
        <w:t xml:space="preserve">z odpisami aktualizującymi wartość należności </w:t>
      </w:r>
      <w:r>
        <w:rPr>
          <w:rFonts w:ascii="Calibri" w:hAnsi="Calibri"/>
        </w:rPr>
        <w:br/>
      </w:r>
      <w:r w:rsidRPr="002577B3">
        <w:rPr>
          <w:rFonts w:ascii="Calibri" w:hAnsi="Calibri"/>
        </w:rPr>
        <w:t>z tytu</w:t>
      </w:r>
      <w:r>
        <w:rPr>
          <w:rFonts w:ascii="Calibri" w:hAnsi="Calibri"/>
        </w:rPr>
        <w:t xml:space="preserve">łu należności wpłat pracodawców </w:t>
      </w:r>
      <w:r w:rsidRPr="002577B3">
        <w:rPr>
          <w:rFonts w:ascii="Calibri" w:hAnsi="Calibri"/>
        </w:rPr>
        <w:t xml:space="preserve">na PFRON, udzielonych pożyczek, pozostałych należności </w:t>
      </w:r>
      <w:r>
        <w:rPr>
          <w:rFonts w:ascii="Calibri" w:hAnsi="Calibri"/>
        </w:rPr>
        <w:br/>
      </w:r>
      <w:r w:rsidRPr="002577B3">
        <w:rPr>
          <w:rFonts w:ascii="Calibri" w:hAnsi="Calibri"/>
        </w:rPr>
        <w:t>oraz zarachowanych odsetek od pożyczek i pozostałych należności.</w:t>
      </w:r>
    </w:p>
    <w:p w:rsidR="0071526A" w:rsidRPr="002577B3" w:rsidRDefault="0071526A" w:rsidP="00015671">
      <w:pPr>
        <w:spacing w:after="0" w:line="240" w:lineRule="auto"/>
        <w:jc w:val="both"/>
        <w:rPr>
          <w:rFonts w:ascii="Calibri" w:hAnsi="Calibri"/>
        </w:rPr>
      </w:pPr>
    </w:p>
    <w:p w:rsidR="0071526A" w:rsidRPr="002577B3" w:rsidRDefault="0071526A" w:rsidP="00015671">
      <w:pPr>
        <w:spacing w:after="0" w:line="240" w:lineRule="auto"/>
        <w:jc w:val="both"/>
        <w:rPr>
          <w:rFonts w:ascii="Calibri" w:hAnsi="Calibri"/>
        </w:rPr>
      </w:pPr>
      <w:r w:rsidRPr="002577B3">
        <w:rPr>
          <w:rFonts w:ascii="Calibri" w:hAnsi="Calibri"/>
        </w:rPr>
        <w:t>W 201</w:t>
      </w:r>
      <w:r>
        <w:rPr>
          <w:rFonts w:ascii="Calibri" w:hAnsi="Calibri"/>
        </w:rPr>
        <w:t>7</w:t>
      </w:r>
      <w:r w:rsidRPr="002577B3">
        <w:rPr>
          <w:rFonts w:ascii="Calibri" w:hAnsi="Calibri"/>
        </w:rPr>
        <w:t xml:space="preserve"> roku wydatki i koszty bieżące własne Funduszu (§§ 4010–4810) wyniosły </w:t>
      </w:r>
      <w:r w:rsidRPr="00F91F3A">
        <w:rPr>
          <w:rFonts w:ascii="Calibri" w:hAnsi="Calibri"/>
        </w:rPr>
        <w:t xml:space="preserve">294.540.601,18 </w:t>
      </w:r>
      <w:r w:rsidRPr="002577B3">
        <w:rPr>
          <w:rFonts w:ascii="Calibri" w:hAnsi="Calibri"/>
        </w:rPr>
        <w:t xml:space="preserve">zł </w:t>
      </w:r>
      <w:r w:rsidRPr="002577B3">
        <w:rPr>
          <w:rFonts w:ascii="Calibri" w:hAnsi="Calibri"/>
          <w:color w:val="FF0000"/>
        </w:rPr>
        <w:br/>
      </w:r>
      <w:r>
        <w:rPr>
          <w:rFonts w:ascii="Calibri" w:hAnsi="Calibri"/>
        </w:rPr>
        <w:t>z</w:t>
      </w:r>
      <w:r w:rsidRPr="002577B3">
        <w:rPr>
          <w:rFonts w:ascii="Calibri" w:hAnsi="Calibri"/>
        </w:rPr>
        <w:t xml:space="preserve"> t</w:t>
      </w:r>
      <w:r>
        <w:rPr>
          <w:rFonts w:ascii="Calibri" w:hAnsi="Calibri"/>
        </w:rPr>
        <w:t>ego</w:t>
      </w:r>
      <w:r w:rsidRPr="002577B3">
        <w:rPr>
          <w:rFonts w:ascii="Calibri" w:hAnsi="Calibri"/>
        </w:rPr>
        <w:t xml:space="preserve">: </w:t>
      </w:r>
      <w:r w:rsidRPr="00F91F3A">
        <w:rPr>
          <w:rFonts w:ascii="Calibri" w:hAnsi="Calibri"/>
        </w:rPr>
        <w:t xml:space="preserve">121.481.764,83 </w:t>
      </w:r>
      <w:r w:rsidRPr="002577B3">
        <w:rPr>
          <w:rFonts w:ascii="Calibri" w:hAnsi="Calibri"/>
        </w:rPr>
        <w:t xml:space="preserve">zł na działalność bieżącą </w:t>
      </w:r>
      <w:r>
        <w:rPr>
          <w:rFonts w:ascii="Calibri" w:hAnsi="Calibri"/>
        </w:rPr>
        <w:t xml:space="preserve">Funduszu </w:t>
      </w:r>
      <w:r w:rsidRPr="002577B3">
        <w:rPr>
          <w:rFonts w:ascii="Calibri" w:hAnsi="Calibri"/>
        </w:rPr>
        <w:t xml:space="preserve">w </w:t>
      </w:r>
      <w:r>
        <w:rPr>
          <w:rFonts w:ascii="Calibri" w:hAnsi="Calibri"/>
        </w:rPr>
        <w:t>(</w:t>
      </w:r>
      <w:r w:rsidRPr="002577B3">
        <w:rPr>
          <w:rFonts w:ascii="Calibri" w:hAnsi="Calibri"/>
        </w:rPr>
        <w:t>§§ 4010 – 4950</w:t>
      </w:r>
      <w:r>
        <w:rPr>
          <w:rFonts w:ascii="Calibri" w:hAnsi="Calibri"/>
        </w:rPr>
        <w:t xml:space="preserve">), w tym </w:t>
      </w:r>
      <w:r>
        <w:rPr>
          <w:rFonts w:ascii="Calibri" w:hAnsi="Calibri"/>
        </w:rPr>
        <w:br/>
        <w:t xml:space="preserve">12.186.233,72 zł na amortyzację majątku trwałego, co stanowi </w:t>
      </w:r>
      <w:r w:rsidRPr="00F91F3A">
        <w:rPr>
          <w:rFonts w:ascii="Calibri" w:hAnsi="Calibri"/>
        </w:rPr>
        <w:t xml:space="preserve">81,85 </w:t>
      </w:r>
      <w:r w:rsidRPr="002577B3">
        <w:rPr>
          <w:rFonts w:ascii="Calibri" w:hAnsi="Calibri"/>
        </w:rPr>
        <w:t xml:space="preserve">% kwoty planowanej </w:t>
      </w:r>
      <w:r>
        <w:rPr>
          <w:rFonts w:ascii="Calibri" w:hAnsi="Calibri"/>
        </w:rPr>
        <w:br/>
      </w:r>
      <w:r w:rsidRPr="002577B3">
        <w:rPr>
          <w:rFonts w:ascii="Calibri" w:hAnsi="Calibri"/>
        </w:rPr>
        <w:t>oraz w części na koszty związane z odp</w:t>
      </w:r>
      <w:r>
        <w:rPr>
          <w:rFonts w:ascii="Calibri" w:hAnsi="Calibri"/>
        </w:rPr>
        <w:t xml:space="preserve">isami aktualizującymi (§ 4810) </w:t>
      </w:r>
      <w:r w:rsidRPr="002577B3">
        <w:rPr>
          <w:rFonts w:ascii="Calibri" w:hAnsi="Calibri"/>
        </w:rPr>
        <w:t xml:space="preserve">w kwocie </w:t>
      </w:r>
      <w:r w:rsidRPr="00DD0683">
        <w:rPr>
          <w:rFonts w:ascii="Calibri" w:hAnsi="Calibri"/>
        </w:rPr>
        <w:t xml:space="preserve">173.058.836,35 </w:t>
      </w:r>
      <w:r w:rsidRPr="002577B3">
        <w:rPr>
          <w:rFonts w:ascii="Calibri" w:hAnsi="Calibri"/>
        </w:rPr>
        <w:t xml:space="preserve">zł, </w:t>
      </w:r>
      <w:r>
        <w:rPr>
          <w:rFonts w:ascii="Calibri" w:hAnsi="Calibri"/>
        </w:rPr>
        <w:br/>
      </w:r>
      <w:r w:rsidRPr="002577B3">
        <w:rPr>
          <w:rFonts w:ascii="Calibri" w:hAnsi="Calibri"/>
        </w:rPr>
        <w:t xml:space="preserve">co stanowi </w:t>
      </w:r>
      <w:r w:rsidRPr="00DD0683">
        <w:rPr>
          <w:rFonts w:ascii="Calibri" w:hAnsi="Calibri"/>
        </w:rPr>
        <w:t xml:space="preserve">99,46 </w:t>
      </w:r>
      <w:r>
        <w:rPr>
          <w:rFonts w:ascii="Calibri" w:hAnsi="Calibri"/>
        </w:rPr>
        <w:t xml:space="preserve">% planu. Wydatki </w:t>
      </w:r>
      <w:r w:rsidRPr="002577B3">
        <w:rPr>
          <w:rFonts w:ascii="Calibri" w:hAnsi="Calibri"/>
        </w:rPr>
        <w:t xml:space="preserve">w </w:t>
      </w:r>
      <w:r>
        <w:rPr>
          <w:rFonts w:ascii="Calibri" w:hAnsi="Calibri"/>
        </w:rPr>
        <w:t>(</w:t>
      </w:r>
      <w:r w:rsidRPr="002577B3">
        <w:rPr>
          <w:rFonts w:ascii="Calibri" w:hAnsi="Calibri"/>
        </w:rPr>
        <w:t>§§ 4010 – 4950</w:t>
      </w:r>
      <w:r>
        <w:rPr>
          <w:rFonts w:ascii="Calibri" w:hAnsi="Calibri"/>
        </w:rPr>
        <w:t>)</w:t>
      </w:r>
      <w:r w:rsidRPr="002577B3">
        <w:rPr>
          <w:rFonts w:ascii="Calibri" w:hAnsi="Calibri"/>
        </w:rPr>
        <w:t xml:space="preserve"> b</w:t>
      </w:r>
      <w:r>
        <w:rPr>
          <w:rFonts w:ascii="Calibri" w:hAnsi="Calibri"/>
        </w:rPr>
        <w:t xml:space="preserve">yły </w:t>
      </w:r>
      <w:r w:rsidRPr="002577B3">
        <w:rPr>
          <w:rFonts w:ascii="Calibri" w:hAnsi="Calibri"/>
        </w:rPr>
        <w:t>zrealizowane w ramach kwot planowanych.</w:t>
      </w:r>
    </w:p>
    <w:p w:rsidR="0071526A" w:rsidRPr="00D047FD" w:rsidRDefault="0071526A" w:rsidP="00015671">
      <w:pPr>
        <w:autoSpaceDE w:val="0"/>
        <w:autoSpaceDN w:val="0"/>
        <w:adjustRightInd w:val="0"/>
        <w:spacing w:after="0" w:line="240" w:lineRule="auto"/>
        <w:jc w:val="both"/>
        <w:rPr>
          <w:rFonts w:ascii="Calibri" w:eastAsiaTheme="minorHAnsi" w:hAnsi="Calibri" w:cs="Calibri"/>
          <w:lang w:eastAsia="en-US"/>
        </w:rPr>
      </w:pPr>
      <w:r w:rsidRPr="002577B3">
        <w:rPr>
          <w:rFonts w:ascii="Calibri" w:hAnsi="Calibri"/>
        </w:rPr>
        <w:t>Wynagro</w:t>
      </w:r>
      <w:r>
        <w:rPr>
          <w:rFonts w:ascii="Calibri" w:hAnsi="Calibri"/>
        </w:rPr>
        <w:t xml:space="preserve">dzenia osobowe </w:t>
      </w:r>
      <w:r w:rsidR="007C464C">
        <w:rPr>
          <w:rFonts w:ascii="Calibri" w:hAnsi="Calibri"/>
        </w:rPr>
        <w:t xml:space="preserve">na </w:t>
      </w:r>
      <w:r>
        <w:rPr>
          <w:rFonts w:ascii="Calibri" w:hAnsi="Calibri"/>
        </w:rPr>
        <w:t xml:space="preserve">koniec roku </w:t>
      </w:r>
      <w:r w:rsidR="007C464C">
        <w:rPr>
          <w:rFonts w:ascii="Calibri" w:hAnsi="Calibri"/>
        </w:rPr>
        <w:t xml:space="preserve">zrealizowano </w:t>
      </w:r>
      <w:r>
        <w:rPr>
          <w:rFonts w:ascii="Calibri" w:hAnsi="Calibri"/>
        </w:rPr>
        <w:t xml:space="preserve">w wysokości </w:t>
      </w:r>
      <w:r w:rsidRPr="000F3FD3">
        <w:rPr>
          <w:rFonts w:ascii="Calibri" w:hAnsi="Calibri"/>
        </w:rPr>
        <w:t xml:space="preserve">58.249.827,34 </w:t>
      </w:r>
      <w:r w:rsidRPr="002577B3">
        <w:rPr>
          <w:rFonts w:ascii="Calibri" w:hAnsi="Calibri"/>
        </w:rPr>
        <w:t>zł</w:t>
      </w:r>
      <w:r>
        <w:rPr>
          <w:rFonts w:ascii="Calibri" w:hAnsi="Calibri"/>
        </w:rPr>
        <w:t>.</w:t>
      </w:r>
      <w:r>
        <w:rPr>
          <w:rFonts w:ascii="Calibri" w:eastAsiaTheme="minorHAnsi" w:hAnsi="Calibri" w:cs="Calibri"/>
          <w:lang w:eastAsia="en-US"/>
        </w:rPr>
        <w:t xml:space="preserve"> </w:t>
      </w:r>
      <w:r w:rsidRPr="002577B3">
        <w:rPr>
          <w:rFonts w:ascii="Calibri" w:hAnsi="Calibri"/>
        </w:rPr>
        <w:t>Przeciętne wynagrodzenie zasadnicze w 201</w:t>
      </w:r>
      <w:r>
        <w:rPr>
          <w:rFonts w:ascii="Calibri" w:hAnsi="Calibri"/>
        </w:rPr>
        <w:t xml:space="preserve">7 roku </w:t>
      </w:r>
      <w:r w:rsidRPr="00000EAA">
        <w:rPr>
          <w:rFonts w:ascii="Calibri" w:hAnsi="Calibri"/>
        </w:rPr>
        <w:t xml:space="preserve">wyniosło 4.244,86 zł. </w:t>
      </w:r>
    </w:p>
    <w:p w:rsidR="0071526A" w:rsidRPr="002577B3" w:rsidRDefault="0071526A" w:rsidP="00015671">
      <w:pPr>
        <w:pStyle w:val="Tekstpodstawowy"/>
        <w:spacing w:after="0" w:line="240" w:lineRule="auto"/>
        <w:ind w:right="72"/>
        <w:jc w:val="both"/>
        <w:rPr>
          <w:rFonts w:ascii="Calibri" w:hAnsi="Calibri"/>
        </w:rPr>
      </w:pPr>
    </w:p>
    <w:p w:rsidR="0071526A" w:rsidRPr="002577B3" w:rsidRDefault="0071526A" w:rsidP="00015671">
      <w:pPr>
        <w:pStyle w:val="Tekstpodstawowy"/>
        <w:spacing w:after="0" w:line="240" w:lineRule="auto"/>
        <w:ind w:right="72"/>
        <w:jc w:val="both"/>
        <w:rPr>
          <w:rFonts w:ascii="Calibri" w:hAnsi="Calibri"/>
        </w:rPr>
      </w:pPr>
      <w:r w:rsidRPr="002577B3">
        <w:rPr>
          <w:rFonts w:ascii="Calibri" w:hAnsi="Calibri"/>
        </w:rPr>
        <w:t xml:space="preserve">Ponadto w planie finansowym w § 3020 na wydatki osobowe nie zaliczane do wynagrodzeń przewidziana była kwota </w:t>
      </w:r>
      <w:r w:rsidRPr="000F3FD3">
        <w:rPr>
          <w:rFonts w:ascii="Calibri" w:hAnsi="Calibri"/>
        </w:rPr>
        <w:t xml:space="preserve">3.831 </w:t>
      </w:r>
      <w:r w:rsidRPr="002577B3">
        <w:rPr>
          <w:rFonts w:ascii="Calibri" w:hAnsi="Calibri"/>
        </w:rPr>
        <w:t xml:space="preserve">tys. zł. Wykonanie w tym paragrafie wyniosło </w:t>
      </w:r>
      <w:r w:rsidRPr="000F3FD3">
        <w:rPr>
          <w:rFonts w:ascii="Calibri" w:hAnsi="Calibri"/>
        </w:rPr>
        <w:t xml:space="preserve">3.706.408,40 </w:t>
      </w:r>
      <w:r w:rsidRPr="002577B3">
        <w:rPr>
          <w:rFonts w:ascii="Calibri" w:hAnsi="Calibri"/>
        </w:rPr>
        <w:t xml:space="preserve">zł, </w:t>
      </w:r>
      <w:r w:rsidRPr="002577B3">
        <w:rPr>
          <w:rFonts w:ascii="Calibri" w:hAnsi="Calibri"/>
        </w:rPr>
        <w:br/>
        <w:t xml:space="preserve">tj. </w:t>
      </w:r>
      <w:r w:rsidRPr="000F3FD3">
        <w:rPr>
          <w:rFonts w:ascii="Calibri" w:hAnsi="Calibri"/>
        </w:rPr>
        <w:t xml:space="preserve">96,75 </w:t>
      </w:r>
      <w:r w:rsidRPr="002577B3">
        <w:rPr>
          <w:rFonts w:ascii="Calibri" w:hAnsi="Calibri"/>
        </w:rPr>
        <w:t>% planu.</w:t>
      </w:r>
    </w:p>
    <w:p w:rsidR="0071526A" w:rsidRPr="002577B3" w:rsidRDefault="0071526A" w:rsidP="00015671">
      <w:pPr>
        <w:pStyle w:val="Tekstpodstawowy"/>
        <w:spacing w:after="0" w:line="240" w:lineRule="auto"/>
        <w:jc w:val="both"/>
        <w:rPr>
          <w:rFonts w:ascii="Calibri" w:hAnsi="Calibri"/>
        </w:rPr>
      </w:pPr>
    </w:p>
    <w:p w:rsidR="0071526A" w:rsidRPr="002577B3" w:rsidRDefault="0071526A" w:rsidP="00015671">
      <w:pPr>
        <w:pStyle w:val="Tekstpodstawowy"/>
        <w:spacing w:after="0" w:line="240" w:lineRule="auto"/>
        <w:jc w:val="both"/>
        <w:rPr>
          <w:rFonts w:ascii="Calibri" w:hAnsi="Calibri"/>
        </w:rPr>
      </w:pPr>
      <w:r w:rsidRPr="002577B3">
        <w:rPr>
          <w:rFonts w:ascii="Calibri" w:hAnsi="Calibri"/>
        </w:rPr>
        <w:t>W 201</w:t>
      </w:r>
      <w:r>
        <w:rPr>
          <w:rFonts w:ascii="Calibri" w:hAnsi="Calibri"/>
        </w:rPr>
        <w:t>7</w:t>
      </w:r>
      <w:r w:rsidRPr="002577B3">
        <w:rPr>
          <w:rFonts w:ascii="Calibri" w:hAnsi="Calibri"/>
        </w:rPr>
        <w:t xml:space="preserve"> roku przeciętne zatrudnienie w PFRON wyniosło łącznie </w:t>
      </w:r>
      <w:r w:rsidRPr="000F3FD3">
        <w:rPr>
          <w:rFonts w:ascii="Calibri" w:hAnsi="Calibri"/>
        </w:rPr>
        <w:t xml:space="preserve">893,19 </w:t>
      </w:r>
      <w:r>
        <w:rPr>
          <w:rFonts w:ascii="Calibri" w:hAnsi="Calibri"/>
        </w:rPr>
        <w:t xml:space="preserve">etaty. </w:t>
      </w:r>
      <w:r w:rsidRPr="002577B3">
        <w:rPr>
          <w:rFonts w:ascii="Calibri" w:hAnsi="Calibri"/>
        </w:rPr>
        <w:t>W stosunku do planowanego średniorocznego zatrudnienia w 201</w:t>
      </w:r>
      <w:r>
        <w:rPr>
          <w:rFonts w:ascii="Calibri" w:hAnsi="Calibri"/>
        </w:rPr>
        <w:t>7</w:t>
      </w:r>
      <w:r w:rsidRPr="002577B3">
        <w:rPr>
          <w:rFonts w:ascii="Calibri" w:hAnsi="Calibri"/>
        </w:rPr>
        <w:t xml:space="preserve"> roku ogółem </w:t>
      </w:r>
      <w:r w:rsidRPr="000F3FD3">
        <w:rPr>
          <w:rFonts w:ascii="Calibri" w:hAnsi="Calibri"/>
        </w:rPr>
        <w:t xml:space="preserve">928,30 </w:t>
      </w:r>
      <w:r w:rsidRPr="002577B3">
        <w:rPr>
          <w:rFonts w:ascii="Calibri" w:hAnsi="Calibri"/>
        </w:rPr>
        <w:t xml:space="preserve">etatów, wykonanie było niższe o </w:t>
      </w:r>
      <w:r w:rsidRPr="000F3FD3">
        <w:rPr>
          <w:rFonts w:ascii="Calibri" w:hAnsi="Calibri"/>
        </w:rPr>
        <w:t xml:space="preserve">35,11 </w:t>
      </w:r>
      <w:r w:rsidRPr="002577B3">
        <w:rPr>
          <w:rFonts w:ascii="Calibri" w:hAnsi="Calibri"/>
        </w:rPr>
        <w:t xml:space="preserve">etatu i stanowiło </w:t>
      </w:r>
      <w:r w:rsidRPr="000F3FD3">
        <w:rPr>
          <w:rFonts w:ascii="Calibri" w:hAnsi="Calibri"/>
        </w:rPr>
        <w:t xml:space="preserve">96,22 </w:t>
      </w:r>
      <w:r w:rsidRPr="002577B3">
        <w:rPr>
          <w:rFonts w:ascii="Calibri" w:hAnsi="Calibri"/>
        </w:rPr>
        <w:t xml:space="preserve">% planowanego zatrudnienia. </w:t>
      </w:r>
    </w:p>
    <w:p w:rsidR="0071526A" w:rsidRPr="002577B3" w:rsidRDefault="0071526A" w:rsidP="00015671">
      <w:pPr>
        <w:pStyle w:val="Tekstpodstawowy"/>
        <w:spacing w:after="0" w:line="240" w:lineRule="auto"/>
        <w:jc w:val="both"/>
        <w:rPr>
          <w:rFonts w:ascii="Calibri" w:hAnsi="Calibri"/>
        </w:rPr>
      </w:pPr>
    </w:p>
    <w:p w:rsidR="0071526A" w:rsidRPr="00C50A18" w:rsidRDefault="0071526A" w:rsidP="00015671">
      <w:pPr>
        <w:pStyle w:val="Tekstpodstawowy"/>
        <w:spacing w:after="0" w:line="240" w:lineRule="auto"/>
        <w:jc w:val="both"/>
        <w:rPr>
          <w:rFonts w:ascii="Calibri" w:hAnsi="Calibri"/>
        </w:rPr>
      </w:pPr>
      <w:r>
        <w:rPr>
          <w:rFonts w:ascii="Calibri" w:hAnsi="Calibri"/>
        </w:rPr>
        <w:t>K</w:t>
      </w:r>
      <w:r w:rsidRPr="00E809A0">
        <w:rPr>
          <w:rFonts w:ascii="Calibri" w:hAnsi="Calibri"/>
        </w:rPr>
        <w:t xml:space="preserve">wota poniesionych wydatków </w:t>
      </w:r>
      <w:r w:rsidRPr="00C50A18">
        <w:rPr>
          <w:rFonts w:ascii="Calibri" w:hAnsi="Calibri"/>
        </w:rPr>
        <w:t>na działalność bieżącą</w:t>
      </w:r>
      <w:r>
        <w:rPr>
          <w:rFonts w:ascii="Calibri" w:hAnsi="Calibri"/>
        </w:rPr>
        <w:t xml:space="preserve"> i inwestycyjną </w:t>
      </w:r>
      <w:r w:rsidRPr="00C50A18">
        <w:rPr>
          <w:rFonts w:ascii="Calibri" w:hAnsi="Calibri"/>
        </w:rPr>
        <w:t xml:space="preserve">Funduszu stanowi </w:t>
      </w:r>
      <w:r w:rsidRPr="00F91F3A">
        <w:rPr>
          <w:rFonts w:ascii="Calibri" w:hAnsi="Calibri"/>
        </w:rPr>
        <w:t xml:space="preserve">2,8 % </w:t>
      </w:r>
      <w:r w:rsidRPr="00C50A18">
        <w:rPr>
          <w:rFonts w:ascii="Calibri" w:hAnsi="Calibri"/>
        </w:rPr>
        <w:t xml:space="preserve">wydatków ogółem zrealizowanych w 2017 roku. </w:t>
      </w:r>
    </w:p>
    <w:p w:rsidR="0071526A" w:rsidRDefault="0071526A" w:rsidP="00015671">
      <w:pPr>
        <w:pStyle w:val="Tekstpodstawowy"/>
        <w:spacing w:after="0" w:line="240" w:lineRule="auto"/>
        <w:jc w:val="both"/>
        <w:rPr>
          <w:rFonts w:ascii="Calibri" w:hAnsi="Calibri"/>
        </w:rPr>
      </w:pPr>
    </w:p>
    <w:p w:rsidR="0071526A" w:rsidRPr="00B72201" w:rsidRDefault="0071526A" w:rsidP="00015671">
      <w:pPr>
        <w:spacing w:after="0" w:line="240" w:lineRule="auto"/>
        <w:jc w:val="both"/>
        <w:rPr>
          <w:rFonts w:eastAsia="Times New Roman" w:cs="Times New Roman"/>
        </w:rPr>
      </w:pPr>
      <w:r w:rsidRPr="00B72201">
        <w:rPr>
          <w:rFonts w:eastAsia="Times New Roman" w:cs="Times New Roman"/>
        </w:rPr>
        <w:t>W ramach dokonywanych w 2017 roku wydatków bieżących własnych F</w:t>
      </w:r>
      <w:r>
        <w:rPr>
          <w:rFonts w:eastAsia="Times New Roman" w:cs="Times New Roman"/>
        </w:rPr>
        <w:t>undusz</w:t>
      </w:r>
      <w:r w:rsidRPr="00B72201">
        <w:rPr>
          <w:rFonts w:eastAsia="Times New Roman" w:cs="Times New Roman"/>
        </w:rPr>
        <w:t>:</w:t>
      </w:r>
    </w:p>
    <w:p w:rsidR="0071526A" w:rsidRPr="00B72201" w:rsidRDefault="0071526A" w:rsidP="00015671">
      <w:pPr>
        <w:spacing w:after="0" w:line="240" w:lineRule="auto"/>
        <w:jc w:val="both"/>
        <w:rPr>
          <w:rFonts w:eastAsia="Times New Roman" w:cs="Times New Roman"/>
        </w:rPr>
      </w:pPr>
    </w:p>
    <w:p w:rsidR="0071526A" w:rsidRPr="008866FB" w:rsidRDefault="0071526A" w:rsidP="00015671">
      <w:pPr>
        <w:pStyle w:val="Akapitzlist"/>
        <w:numPr>
          <w:ilvl w:val="0"/>
          <w:numId w:val="39"/>
        </w:numPr>
        <w:suppressAutoHyphens/>
        <w:spacing w:after="0" w:line="240" w:lineRule="auto"/>
        <w:ind w:left="567" w:hanging="567"/>
        <w:jc w:val="both"/>
        <w:rPr>
          <w:rFonts w:ascii="Calibri" w:hAnsi="Calibri"/>
        </w:rPr>
      </w:pPr>
      <w:r w:rsidRPr="008866FB">
        <w:rPr>
          <w:rFonts w:ascii="Calibri" w:hAnsi="Calibri"/>
        </w:rPr>
        <w:t>scentralizował obszar spraw kadrowych w celu budowania jednolitych standardów usług personalnych;</w:t>
      </w:r>
    </w:p>
    <w:p w:rsidR="0071526A" w:rsidRPr="00B94065" w:rsidRDefault="0071526A" w:rsidP="00015671">
      <w:pPr>
        <w:pStyle w:val="Akapitzlist"/>
        <w:numPr>
          <w:ilvl w:val="0"/>
          <w:numId w:val="39"/>
        </w:numPr>
        <w:suppressAutoHyphens/>
        <w:spacing w:after="0" w:line="240" w:lineRule="auto"/>
        <w:ind w:left="567" w:hanging="567"/>
        <w:jc w:val="both"/>
        <w:rPr>
          <w:rFonts w:ascii="Calibri" w:hAnsi="Calibri"/>
        </w:rPr>
      </w:pPr>
      <w:r w:rsidRPr="008866FB">
        <w:rPr>
          <w:rFonts w:ascii="Calibri" w:hAnsi="Calibri"/>
        </w:rPr>
        <w:t>opracował standardy zarządzania procesami HR i wdrożył politykę zarządzania kapitałem ludzkim,</w:t>
      </w:r>
    </w:p>
    <w:p w:rsidR="0071526A" w:rsidRPr="008866FB" w:rsidRDefault="0071526A" w:rsidP="00015671">
      <w:pPr>
        <w:pStyle w:val="Akapitzlist"/>
        <w:numPr>
          <w:ilvl w:val="0"/>
          <w:numId w:val="39"/>
        </w:numPr>
        <w:suppressAutoHyphens/>
        <w:spacing w:after="0" w:line="240" w:lineRule="auto"/>
        <w:ind w:left="567" w:hanging="567"/>
        <w:jc w:val="both"/>
        <w:rPr>
          <w:rFonts w:ascii="Calibri" w:hAnsi="Calibri"/>
        </w:rPr>
      </w:pPr>
      <w:r w:rsidRPr="00B94065">
        <w:rPr>
          <w:rFonts w:ascii="Calibri" w:hAnsi="Calibri"/>
        </w:rPr>
        <w:t>opracował system oceny i rozwoju kompetencji pracowników oraz przeprowadził proces oceny okresowej pracowników z wykorzystaniem systemu elektronicznego,</w:t>
      </w:r>
    </w:p>
    <w:p w:rsidR="0071526A" w:rsidRPr="008866FB" w:rsidRDefault="0071526A" w:rsidP="00015671">
      <w:pPr>
        <w:pStyle w:val="Akapitzlist"/>
        <w:numPr>
          <w:ilvl w:val="0"/>
          <w:numId w:val="39"/>
        </w:numPr>
        <w:suppressAutoHyphens/>
        <w:spacing w:after="0" w:line="240" w:lineRule="auto"/>
        <w:ind w:left="567" w:hanging="567"/>
        <w:jc w:val="both"/>
        <w:rPr>
          <w:rFonts w:ascii="Calibri" w:hAnsi="Calibri"/>
        </w:rPr>
      </w:pPr>
      <w:r w:rsidRPr="00B94065">
        <w:rPr>
          <w:rFonts w:ascii="Calibri" w:hAnsi="Calibri"/>
        </w:rPr>
        <w:t>dokonał przeglądu usług dotyczących informatyzacji, ograniczając potrzebę wsparcia zewnętrznego opierając się na zasobach własnych;</w:t>
      </w:r>
    </w:p>
    <w:p w:rsidR="0071526A" w:rsidRPr="008866FB" w:rsidRDefault="0071526A" w:rsidP="00015671">
      <w:pPr>
        <w:pStyle w:val="Akapitzlist"/>
        <w:numPr>
          <w:ilvl w:val="0"/>
          <w:numId w:val="39"/>
        </w:numPr>
        <w:suppressAutoHyphens/>
        <w:spacing w:after="0" w:line="240" w:lineRule="auto"/>
        <w:ind w:left="567" w:hanging="567"/>
        <w:jc w:val="both"/>
        <w:rPr>
          <w:rFonts w:ascii="Calibri" w:hAnsi="Calibri"/>
        </w:rPr>
      </w:pPr>
      <w:r w:rsidRPr="00B94065">
        <w:rPr>
          <w:rFonts w:ascii="Calibri" w:hAnsi="Calibri"/>
        </w:rPr>
        <w:t>zawarł nowe umowy telekomunikacyjne i wynegocjował korzystniejsze warunki dostawy usług;</w:t>
      </w:r>
    </w:p>
    <w:p w:rsidR="0071526A" w:rsidRPr="008866FB" w:rsidRDefault="0071526A" w:rsidP="00015671">
      <w:pPr>
        <w:pStyle w:val="Akapitzlist"/>
        <w:numPr>
          <w:ilvl w:val="0"/>
          <w:numId w:val="39"/>
        </w:numPr>
        <w:suppressAutoHyphens/>
        <w:spacing w:after="0" w:line="240" w:lineRule="auto"/>
        <w:ind w:left="567" w:hanging="567"/>
        <w:jc w:val="both"/>
        <w:rPr>
          <w:rFonts w:ascii="Calibri" w:hAnsi="Calibri"/>
        </w:rPr>
      </w:pPr>
      <w:r w:rsidRPr="00B94065">
        <w:rPr>
          <w:rFonts w:ascii="Calibri" w:hAnsi="Calibri"/>
        </w:rPr>
        <w:t>udostępnił pracownikom bezpłatne szkolenia e-learningowych poprzez platformę KPRM,</w:t>
      </w:r>
    </w:p>
    <w:p w:rsidR="0071526A" w:rsidRPr="00B94065" w:rsidRDefault="0071526A" w:rsidP="00015671">
      <w:pPr>
        <w:pStyle w:val="Akapitzlist"/>
        <w:numPr>
          <w:ilvl w:val="0"/>
          <w:numId w:val="39"/>
        </w:numPr>
        <w:suppressAutoHyphens/>
        <w:spacing w:after="0" w:line="240" w:lineRule="auto"/>
        <w:ind w:left="567" w:hanging="567"/>
        <w:jc w:val="both"/>
        <w:rPr>
          <w:rFonts w:ascii="Calibri" w:hAnsi="Calibri"/>
        </w:rPr>
      </w:pPr>
      <w:r w:rsidRPr="00B94065">
        <w:rPr>
          <w:rFonts w:ascii="Calibri" w:hAnsi="Calibri"/>
        </w:rPr>
        <w:t xml:space="preserve">zaprojektował i stworzył kanoniczny model danych w oparciu o analizę obiektów biznesowych </w:t>
      </w:r>
      <w:r>
        <w:rPr>
          <w:rFonts w:ascii="Calibri" w:hAnsi="Calibri"/>
        </w:rPr>
        <w:br/>
      </w:r>
      <w:r w:rsidRPr="00B94065">
        <w:rPr>
          <w:rFonts w:ascii="Calibri" w:hAnsi="Calibri"/>
        </w:rPr>
        <w:t>i struktur danych znajduj</w:t>
      </w:r>
      <w:r>
        <w:rPr>
          <w:rFonts w:ascii="Calibri" w:hAnsi="Calibri"/>
        </w:rPr>
        <w:t>ących się w systemach: SOF2, NEO</w:t>
      </w:r>
      <w:r w:rsidRPr="00B94065">
        <w:rPr>
          <w:rFonts w:ascii="Calibri" w:hAnsi="Calibri"/>
        </w:rPr>
        <w:t xml:space="preserve">, e-PFRON2, </w:t>
      </w:r>
      <w:proofErr w:type="spellStart"/>
      <w:r w:rsidRPr="00B94065">
        <w:rPr>
          <w:rFonts w:ascii="Calibri" w:hAnsi="Calibri"/>
        </w:rPr>
        <w:t>SODiR</w:t>
      </w:r>
      <w:proofErr w:type="spellEnd"/>
      <w:r w:rsidRPr="00B94065">
        <w:rPr>
          <w:rFonts w:ascii="Calibri" w:hAnsi="Calibri"/>
        </w:rPr>
        <w:t xml:space="preserve">, EZD PUW </w:t>
      </w:r>
      <w:r>
        <w:rPr>
          <w:rFonts w:ascii="Calibri" w:hAnsi="Calibri"/>
        </w:rPr>
        <w:br/>
      </w:r>
      <w:r w:rsidRPr="00B94065">
        <w:rPr>
          <w:rFonts w:ascii="Calibri" w:hAnsi="Calibri"/>
        </w:rPr>
        <w:lastRenderedPageBreak/>
        <w:t>i EGW, który stanowi pierwszy, bardzo istotny etap w integracji</w:t>
      </w:r>
      <w:r>
        <w:rPr>
          <w:rFonts w:cs="Times New Roman"/>
        </w:rPr>
        <w:t xml:space="preserve"> zasobów informacyjnych PFRON </w:t>
      </w:r>
      <w:r w:rsidRPr="008866FB">
        <w:rPr>
          <w:rFonts w:cs="Times New Roman"/>
        </w:rPr>
        <w:t xml:space="preserve">i zdefiniowanie potencjalnych obszarów wymiany danych pomiędzy systemami </w:t>
      </w:r>
      <w:r>
        <w:rPr>
          <w:rFonts w:cs="Times New Roman"/>
        </w:rPr>
        <w:t xml:space="preserve">Funduszu, </w:t>
      </w:r>
      <w:r w:rsidRPr="008866FB">
        <w:rPr>
          <w:rFonts w:cs="Times New Roman"/>
        </w:rPr>
        <w:t>a zewnętrznymi systemami i rejestrami publicznymi: KSI ZUS, CEIDG, KRS, REGON, TERYT,SRP.</w:t>
      </w:r>
    </w:p>
    <w:p w:rsidR="00A40286" w:rsidRPr="008866FB" w:rsidRDefault="00A40286" w:rsidP="00A40286">
      <w:pPr>
        <w:pStyle w:val="Akapitzlist"/>
        <w:suppressAutoHyphens/>
        <w:spacing w:after="0"/>
        <w:ind w:left="567"/>
        <w:jc w:val="both"/>
        <w:rPr>
          <w:rFonts w:ascii="Calibri" w:hAnsi="Calibri"/>
        </w:rPr>
      </w:pPr>
    </w:p>
    <w:p w:rsidR="00A40286" w:rsidRDefault="00A40286" w:rsidP="00A40286">
      <w:pPr>
        <w:pStyle w:val="Legenda"/>
        <w:jc w:val="both"/>
      </w:pPr>
      <w:bookmarkStart w:id="184" w:name="_Toc476662285"/>
      <w:bookmarkStart w:id="185" w:name="_Toc506716782"/>
      <w:bookmarkStart w:id="186" w:name="_Toc507076823"/>
      <w:r w:rsidRPr="00F16F1B">
        <w:t xml:space="preserve">Wykres nr </w:t>
      </w:r>
      <w:r w:rsidRPr="000B5370">
        <w:rPr>
          <w:bCs w:val="0"/>
        </w:rPr>
        <w:fldChar w:fldCharType="begin"/>
      </w:r>
      <w:r w:rsidRPr="000B5370">
        <w:rPr>
          <w:bCs w:val="0"/>
        </w:rPr>
        <w:instrText xml:space="preserve"> SEQ Wykres \* ARABIC </w:instrText>
      </w:r>
      <w:r w:rsidRPr="000B5370">
        <w:rPr>
          <w:bCs w:val="0"/>
        </w:rPr>
        <w:fldChar w:fldCharType="separate"/>
      </w:r>
      <w:r w:rsidR="0033789A">
        <w:rPr>
          <w:bCs w:val="0"/>
          <w:noProof/>
        </w:rPr>
        <w:t>55</w:t>
      </w:r>
      <w:r w:rsidRPr="000B5370">
        <w:rPr>
          <w:bCs w:val="0"/>
        </w:rPr>
        <w:fldChar w:fldCharType="end"/>
      </w:r>
      <w:r w:rsidRPr="008C3C9C">
        <w:rPr>
          <w:b w:val="0"/>
          <w:bCs w:val="0"/>
        </w:rPr>
        <w:t xml:space="preserve"> </w:t>
      </w:r>
      <w:r w:rsidRPr="00F16F1B">
        <w:t xml:space="preserve"> Struktura wydatków własnych i  wydatków inwestycyjnych PFRON w 201</w:t>
      </w:r>
      <w:r>
        <w:t>7</w:t>
      </w:r>
      <w:r w:rsidRPr="00F16F1B">
        <w:t xml:space="preserve"> </w:t>
      </w:r>
      <w:r w:rsidR="00473D9F">
        <w:t>roku</w:t>
      </w:r>
      <w:bookmarkEnd w:id="184"/>
      <w:bookmarkEnd w:id="185"/>
      <w:r>
        <w:t xml:space="preserve"> </w:t>
      </w:r>
      <w:r>
        <w:br/>
        <w:t>na podstawie preliminarza wydatków.</w:t>
      </w:r>
      <w:bookmarkEnd w:id="186"/>
    </w:p>
    <w:p w:rsidR="00A40286" w:rsidRPr="00F16F1B" w:rsidRDefault="000116BF" w:rsidP="00A40286">
      <w:pPr>
        <w:pStyle w:val="Legenda"/>
        <w:jc w:val="both"/>
        <w:rPr>
          <w:rFonts w:ascii="Calibri" w:hAnsi="Calibri"/>
          <w:sz w:val="28"/>
        </w:rPr>
      </w:pPr>
      <w:r>
        <w:rPr>
          <w:noProof/>
        </w:rPr>
        <w:drawing>
          <wp:inline distT="0" distB="0" distL="0" distR="0" wp14:anchorId="604A2F34" wp14:editId="1901B542">
            <wp:extent cx="5762847" cy="4136065"/>
            <wp:effectExtent l="0" t="0" r="9525"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40286" w:rsidRPr="00F92F46" w:rsidRDefault="00A40286" w:rsidP="00A40286">
      <w:pPr>
        <w:pStyle w:val="Tekstpodstawowy21"/>
        <w:spacing w:line="276" w:lineRule="auto"/>
        <w:rPr>
          <w:rFonts w:asciiTheme="minorHAnsi" w:hAnsiTheme="minorHAnsi"/>
          <w:sz w:val="22"/>
          <w:szCs w:val="22"/>
        </w:rPr>
      </w:pPr>
      <w:r w:rsidRPr="00F92F46">
        <w:rPr>
          <w:rFonts w:asciiTheme="minorHAnsi" w:hAnsiTheme="minorHAnsi"/>
          <w:sz w:val="22"/>
          <w:szCs w:val="22"/>
        </w:rPr>
        <w:t xml:space="preserve">Szczegółowe dane dotyczące </w:t>
      </w:r>
      <w:r>
        <w:rPr>
          <w:rFonts w:asciiTheme="minorHAnsi" w:hAnsiTheme="minorHAnsi"/>
          <w:sz w:val="22"/>
          <w:szCs w:val="22"/>
        </w:rPr>
        <w:t>wydatków bieżących (własnych) Funduszu znajdują się w Tabeli nr 49</w:t>
      </w:r>
      <w:r w:rsidRPr="00F92F46">
        <w:rPr>
          <w:rFonts w:asciiTheme="minorHAnsi" w:hAnsiTheme="minorHAnsi"/>
          <w:sz w:val="22"/>
          <w:szCs w:val="22"/>
        </w:rPr>
        <w:t>.</w:t>
      </w:r>
    </w:p>
    <w:p w:rsidR="00AC18D9" w:rsidRPr="00AD0B55" w:rsidRDefault="00AC18D9" w:rsidP="00AC18D9">
      <w:pPr>
        <w:pStyle w:val="Nagwek1"/>
      </w:pPr>
      <w:bookmarkStart w:id="187" w:name="_Toc507077197"/>
      <w:r w:rsidRPr="00AD0B55">
        <w:t xml:space="preserve">Wydatki </w:t>
      </w:r>
      <w:r>
        <w:t xml:space="preserve">inwestycyjne (własne) i zakupy inwestycyjne (własne) </w:t>
      </w:r>
      <w:r w:rsidRPr="00AD0B55">
        <w:t xml:space="preserve">Funduszu wraz </w:t>
      </w:r>
      <w:r>
        <w:br/>
      </w:r>
      <w:r w:rsidRPr="00AD0B55">
        <w:t>z projektem wspieranym ze środków pomocowych Unii Europejskiej</w:t>
      </w:r>
      <w:bookmarkEnd w:id="187"/>
    </w:p>
    <w:p w:rsidR="00AC18D9" w:rsidRDefault="00AC18D9" w:rsidP="00015671">
      <w:pPr>
        <w:spacing w:after="0" w:line="240" w:lineRule="auto"/>
        <w:jc w:val="both"/>
        <w:rPr>
          <w:rFonts w:ascii="Calibri" w:eastAsia="Calibri" w:hAnsi="Calibri" w:cs="Calibri"/>
          <w:b/>
          <w:i/>
          <w:color w:val="548DD4" w:themeColor="text2" w:themeTint="99"/>
        </w:rPr>
      </w:pPr>
      <w:bookmarkStart w:id="188" w:name="_Toc476661140"/>
      <w:r w:rsidRPr="00A25F7C">
        <w:rPr>
          <w:rFonts w:ascii="Calibri" w:eastAsia="Calibri" w:hAnsi="Calibri" w:cs="Calibri"/>
          <w:b/>
          <w:i/>
          <w:color w:val="548DD4" w:themeColor="text2" w:themeTint="99"/>
        </w:rPr>
        <w:t>W planie finansowym na 201</w:t>
      </w:r>
      <w:r>
        <w:rPr>
          <w:rFonts w:ascii="Calibri" w:eastAsia="Calibri" w:hAnsi="Calibri" w:cs="Calibri"/>
          <w:b/>
          <w:i/>
          <w:color w:val="548DD4" w:themeColor="text2" w:themeTint="99"/>
        </w:rPr>
        <w:t xml:space="preserve">7 </w:t>
      </w:r>
      <w:r w:rsidRPr="00A25F7C">
        <w:rPr>
          <w:rFonts w:ascii="Calibri" w:eastAsia="Calibri" w:hAnsi="Calibri" w:cs="Calibri"/>
          <w:b/>
          <w:i/>
          <w:color w:val="548DD4" w:themeColor="text2" w:themeTint="99"/>
        </w:rPr>
        <w:t xml:space="preserve"> rok na wydatki i</w:t>
      </w:r>
      <w:r>
        <w:rPr>
          <w:rFonts w:ascii="Calibri" w:eastAsia="Calibri" w:hAnsi="Calibri" w:cs="Calibri"/>
          <w:b/>
          <w:i/>
          <w:color w:val="548DD4" w:themeColor="text2" w:themeTint="99"/>
        </w:rPr>
        <w:t xml:space="preserve">nwestycyjne (własne) i zakupy inwestycyjne </w:t>
      </w:r>
      <w:r w:rsidRPr="00A25F7C">
        <w:rPr>
          <w:rFonts w:ascii="Calibri" w:eastAsia="Calibri" w:hAnsi="Calibri" w:cs="Calibri"/>
          <w:b/>
          <w:i/>
          <w:color w:val="548DD4" w:themeColor="text2" w:themeTint="99"/>
        </w:rPr>
        <w:t xml:space="preserve"> </w:t>
      </w:r>
      <w:r>
        <w:rPr>
          <w:rFonts w:ascii="Calibri" w:eastAsia="Calibri" w:hAnsi="Calibri" w:cs="Calibri"/>
          <w:b/>
          <w:i/>
          <w:color w:val="548DD4" w:themeColor="text2" w:themeTint="99"/>
        </w:rPr>
        <w:t xml:space="preserve">(własne) </w:t>
      </w:r>
      <w:r w:rsidRPr="00A25F7C">
        <w:rPr>
          <w:rFonts w:ascii="Calibri" w:eastAsia="Calibri" w:hAnsi="Calibri" w:cs="Calibri"/>
          <w:b/>
          <w:i/>
          <w:color w:val="548DD4" w:themeColor="text2" w:themeTint="99"/>
        </w:rPr>
        <w:t xml:space="preserve">Funduszu wraz z projektem wspieranym ze środków pomocowych Unii Europejskiej </w:t>
      </w:r>
      <w:r>
        <w:rPr>
          <w:rFonts w:ascii="Calibri" w:eastAsia="Calibri" w:hAnsi="Calibri" w:cs="Calibri"/>
          <w:b/>
          <w:i/>
          <w:color w:val="548DD4" w:themeColor="text2" w:themeTint="99"/>
        </w:rPr>
        <w:br/>
      </w:r>
      <w:r w:rsidRPr="00A25F7C">
        <w:rPr>
          <w:rFonts w:ascii="Calibri" w:eastAsia="Calibri" w:hAnsi="Calibri" w:cs="Calibri"/>
          <w:b/>
          <w:i/>
          <w:color w:val="548DD4" w:themeColor="text2" w:themeTint="99"/>
        </w:rPr>
        <w:t xml:space="preserve">(§§ </w:t>
      </w:r>
      <w:r>
        <w:rPr>
          <w:rFonts w:ascii="Calibri" w:eastAsia="Calibri" w:hAnsi="Calibri" w:cs="Calibri"/>
          <w:b/>
          <w:i/>
          <w:color w:val="548DD4" w:themeColor="text2" w:themeTint="99"/>
        </w:rPr>
        <w:t>6110- 6120</w:t>
      </w:r>
      <w:r w:rsidRPr="00A25F7C">
        <w:rPr>
          <w:rFonts w:ascii="Calibri" w:eastAsia="Calibri" w:hAnsi="Calibri" w:cs="Calibri"/>
          <w:b/>
          <w:i/>
          <w:color w:val="548DD4" w:themeColor="text2" w:themeTint="99"/>
        </w:rPr>
        <w:t xml:space="preserve"> </w:t>
      </w:r>
      <w:r>
        <w:rPr>
          <w:rFonts w:ascii="Calibri" w:eastAsia="Calibri" w:hAnsi="Calibri" w:cs="Calibri"/>
          <w:b/>
          <w:i/>
          <w:color w:val="548DD4" w:themeColor="text2" w:themeTint="99"/>
        </w:rPr>
        <w:t xml:space="preserve">) przewidziano środki </w:t>
      </w:r>
      <w:r w:rsidRPr="00A25F7C">
        <w:rPr>
          <w:rFonts w:ascii="Calibri" w:eastAsia="Calibri" w:hAnsi="Calibri" w:cs="Calibri"/>
          <w:b/>
          <w:i/>
          <w:color w:val="548DD4" w:themeColor="text2" w:themeTint="99"/>
        </w:rPr>
        <w:t xml:space="preserve">w łącznej wysokości </w:t>
      </w:r>
      <w:r>
        <w:rPr>
          <w:rFonts w:ascii="Calibri" w:eastAsia="Calibri" w:hAnsi="Calibri" w:cs="Calibri"/>
          <w:b/>
          <w:i/>
          <w:color w:val="548DD4" w:themeColor="text2" w:themeTint="99"/>
        </w:rPr>
        <w:t>51</w:t>
      </w:r>
      <w:r w:rsidRPr="00A402EE">
        <w:rPr>
          <w:rFonts w:ascii="Calibri" w:eastAsia="Calibri" w:hAnsi="Calibri" w:cs="Calibri"/>
          <w:b/>
          <w:i/>
          <w:color w:val="548DD4" w:themeColor="text2" w:themeTint="99"/>
        </w:rPr>
        <w:t xml:space="preserve">.497 </w:t>
      </w:r>
      <w:r w:rsidRPr="00A25F7C">
        <w:rPr>
          <w:rFonts w:ascii="Calibri" w:eastAsia="Calibri" w:hAnsi="Calibri" w:cs="Calibri"/>
          <w:b/>
          <w:i/>
          <w:color w:val="548DD4" w:themeColor="text2" w:themeTint="99"/>
        </w:rPr>
        <w:t xml:space="preserve">tys. zł w tym: </w:t>
      </w:r>
    </w:p>
    <w:p w:rsidR="00AC18D9" w:rsidRDefault="00AC18D9" w:rsidP="00015671">
      <w:pPr>
        <w:spacing w:after="0" w:line="240" w:lineRule="auto"/>
        <w:jc w:val="both"/>
        <w:rPr>
          <w:rFonts w:ascii="Calibri" w:eastAsia="Calibri" w:hAnsi="Calibri" w:cs="Calibri"/>
          <w:b/>
          <w:i/>
          <w:color w:val="548DD4" w:themeColor="text2" w:themeTint="99"/>
        </w:rPr>
      </w:pPr>
    </w:p>
    <w:p w:rsidR="00AC18D9" w:rsidRPr="002577B3" w:rsidRDefault="00AC18D9" w:rsidP="00015671">
      <w:pPr>
        <w:pStyle w:val="Akapitzlist"/>
        <w:numPr>
          <w:ilvl w:val="0"/>
          <w:numId w:val="39"/>
        </w:numPr>
        <w:suppressAutoHyphens/>
        <w:spacing w:after="0" w:line="240" w:lineRule="auto"/>
        <w:ind w:left="567" w:hanging="567"/>
        <w:jc w:val="both"/>
        <w:rPr>
          <w:rFonts w:ascii="Calibri" w:hAnsi="Calibri"/>
        </w:rPr>
      </w:pPr>
      <w:r w:rsidRPr="000F3FD3">
        <w:rPr>
          <w:rFonts w:ascii="Calibri" w:hAnsi="Calibri"/>
        </w:rPr>
        <w:t xml:space="preserve">42.986 </w:t>
      </w:r>
      <w:r>
        <w:rPr>
          <w:rFonts w:ascii="Calibri" w:hAnsi="Calibri"/>
        </w:rPr>
        <w:t xml:space="preserve">tys. zł – </w:t>
      </w:r>
      <w:r w:rsidRPr="002577B3">
        <w:rPr>
          <w:rFonts w:ascii="Calibri" w:hAnsi="Calibri"/>
        </w:rPr>
        <w:t xml:space="preserve">wydatki </w:t>
      </w:r>
      <w:r>
        <w:rPr>
          <w:rFonts w:ascii="Calibri" w:hAnsi="Calibri"/>
        </w:rPr>
        <w:t>inwestycyjne (własne) i zakupy inwestycyjne (własne)</w:t>
      </w:r>
      <w:r w:rsidRPr="002577B3">
        <w:rPr>
          <w:rFonts w:ascii="Calibri" w:hAnsi="Calibri"/>
        </w:rPr>
        <w:t xml:space="preserve"> </w:t>
      </w:r>
      <w:r>
        <w:rPr>
          <w:rFonts w:ascii="Calibri" w:hAnsi="Calibri"/>
        </w:rPr>
        <w:t>Funduszu</w:t>
      </w:r>
      <w:r w:rsidRPr="002577B3">
        <w:rPr>
          <w:rFonts w:ascii="Calibri" w:hAnsi="Calibri"/>
        </w:rPr>
        <w:t xml:space="preserve">; </w:t>
      </w:r>
    </w:p>
    <w:p w:rsidR="00AC18D9" w:rsidRDefault="00AC18D9" w:rsidP="00015671">
      <w:pPr>
        <w:pStyle w:val="Akapitzlist"/>
        <w:numPr>
          <w:ilvl w:val="0"/>
          <w:numId w:val="39"/>
        </w:numPr>
        <w:suppressAutoHyphens/>
        <w:spacing w:after="0" w:line="240" w:lineRule="auto"/>
        <w:ind w:left="567" w:hanging="567"/>
        <w:jc w:val="both"/>
        <w:rPr>
          <w:rFonts w:ascii="Calibri" w:hAnsi="Calibri"/>
        </w:rPr>
      </w:pPr>
      <w:r w:rsidRPr="000F3FD3">
        <w:rPr>
          <w:rFonts w:ascii="Calibri" w:hAnsi="Calibri"/>
        </w:rPr>
        <w:t xml:space="preserve">8.511 </w:t>
      </w:r>
      <w:r w:rsidRPr="002577B3">
        <w:rPr>
          <w:rFonts w:ascii="Calibri" w:hAnsi="Calibri"/>
        </w:rPr>
        <w:t xml:space="preserve">tys. zł </w:t>
      </w:r>
      <w:r>
        <w:rPr>
          <w:rFonts w:ascii="Calibri" w:hAnsi="Calibri"/>
        </w:rPr>
        <w:t xml:space="preserve">– wydatki inwestycyjne dotyczące </w:t>
      </w:r>
      <w:r w:rsidRPr="002577B3">
        <w:rPr>
          <w:rFonts w:ascii="Calibri" w:hAnsi="Calibri"/>
        </w:rPr>
        <w:t>projekt</w:t>
      </w:r>
      <w:r>
        <w:rPr>
          <w:rFonts w:ascii="Calibri" w:hAnsi="Calibri"/>
        </w:rPr>
        <w:t>u</w:t>
      </w:r>
      <w:r w:rsidRPr="002577B3">
        <w:rPr>
          <w:rFonts w:ascii="Calibri" w:hAnsi="Calibri"/>
        </w:rPr>
        <w:t xml:space="preserve"> pn. „System obsługi wsparcia finansowanego ze środków PFRON” w ramach Działania 2.1. Wysoka dostępność i jakość </w:t>
      </w:r>
      <w:r>
        <w:rPr>
          <w:rFonts w:ascii="Calibri" w:hAnsi="Calibri"/>
        </w:rPr>
        <w:br/>
      </w:r>
      <w:r w:rsidRPr="002577B3">
        <w:rPr>
          <w:rFonts w:ascii="Calibri" w:hAnsi="Calibri"/>
        </w:rPr>
        <w:t>e-usług publicznych Programu Operacyjnego Polska Cyfrowa ze środków pomocowych Unii Europejskiej.</w:t>
      </w:r>
    </w:p>
    <w:p w:rsidR="00AC18D9" w:rsidRPr="00D223ED" w:rsidRDefault="00AC18D9" w:rsidP="00015671">
      <w:pPr>
        <w:pStyle w:val="Akapitzlist"/>
        <w:suppressAutoHyphens/>
        <w:spacing w:after="0" w:line="240" w:lineRule="auto"/>
        <w:ind w:left="567"/>
        <w:jc w:val="both"/>
        <w:rPr>
          <w:rFonts w:ascii="Calibri" w:hAnsi="Calibri"/>
        </w:rPr>
      </w:pPr>
    </w:p>
    <w:p w:rsidR="00AC18D9" w:rsidRPr="00A25F7C" w:rsidRDefault="00AC18D9" w:rsidP="00015671">
      <w:pPr>
        <w:spacing w:after="0" w:line="240" w:lineRule="auto"/>
        <w:jc w:val="both"/>
        <w:rPr>
          <w:rFonts w:ascii="Calibri" w:eastAsia="Calibri" w:hAnsi="Calibri" w:cs="Calibri"/>
          <w:b/>
          <w:i/>
          <w:color w:val="548DD4" w:themeColor="text2" w:themeTint="99"/>
        </w:rPr>
      </w:pPr>
      <w:r w:rsidRPr="00A25F7C">
        <w:rPr>
          <w:rFonts w:ascii="Calibri" w:eastAsia="Calibri" w:hAnsi="Calibri" w:cs="Calibri"/>
          <w:b/>
          <w:i/>
          <w:color w:val="548DD4" w:themeColor="text2" w:themeTint="99"/>
        </w:rPr>
        <w:t>W 201</w:t>
      </w:r>
      <w:r>
        <w:rPr>
          <w:rFonts w:ascii="Calibri" w:eastAsia="Calibri" w:hAnsi="Calibri" w:cs="Calibri"/>
          <w:b/>
          <w:i/>
          <w:color w:val="548DD4" w:themeColor="text2" w:themeTint="99"/>
        </w:rPr>
        <w:t xml:space="preserve">7 roku wydatki inwestycyjne(własne) i zakupy inwestycyjne (własne) Funduszu wraz </w:t>
      </w:r>
      <w:r>
        <w:rPr>
          <w:rFonts w:ascii="Calibri" w:eastAsia="Calibri" w:hAnsi="Calibri" w:cs="Calibri"/>
          <w:b/>
          <w:i/>
          <w:color w:val="548DD4" w:themeColor="text2" w:themeTint="99"/>
        </w:rPr>
        <w:br/>
      </w:r>
      <w:r w:rsidRPr="00A25F7C">
        <w:rPr>
          <w:rFonts w:ascii="Calibri" w:eastAsia="Calibri" w:hAnsi="Calibri" w:cs="Calibri"/>
          <w:b/>
          <w:i/>
          <w:color w:val="548DD4" w:themeColor="text2" w:themeTint="99"/>
        </w:rPr>
        <w:t xml:space="preserve">z projektem wspieranym ze środków pomocowych Unii Europejskiej (§§ </w:t>
      </w:r>
      <w:r>
        <w:rPr>
          <w:rFonts w:ascii="Calibri" w:eastAsia="Calibri" w:hAnsi="Calibri" w:cs="Calibri"/>
          <w:b/>
          <w:i/>
          <w:color w:val="548DD4" w:themeColor="text2" w:themeTint="99"/>
        </w:rPr>
        <w:t>6110</w:t>
      </w:r>
      <w:r w:rsidRPr="00A25F7C">
        <w:rPr>
          <w:rFonts w:ascii="Calibri" w:eastAsia="Calibri" w:hAnsi="Calibri" w:cs="Calibri"/>
          <w:b/>
          <w:i/>
          <w:color w:val="548DD4" w:themeColor="text2" w:themeTint="99"/>
        </w:rPr>
        <w:t>–</w:t>
      </w:r>
      <w:r>
        <w:rPr>
          <w:rFonts w:ascii="Calibri" w:eastAsia="Calibri" w:hAnsi="Calibri" w:cs="Calibri"/>
          <w:b/>
          <w:i/>
          <w:color w:val="548DD4" w:themeColor="text2" w:themeTint="99"/>
        </w:rPr>
        <w:t>6120</w:t>
      </w:r>
      <w:r w:rsidRPr="00A25F7C">
        <w:rPr>
          <w:rFonts w:ascii="Calibri" w:eastAsia="Calibri" w:hAnsi="Calibri" w:cs="Calibri"/>
          <w:b/>
          <w:i/>
          <w:color w:val="548DD4" w:themeColor="text2" w:themeTint="99"/>
        </w:rPr>
        <w:t>) wyniosły</w:t>
      </w:r>
      <w:r>
        <w:rPr>
          <w:rFonts w:ascii="Calibri" w:eastAsia="Calibri" w:hAnsi="Calibri" w:cs="Calibri"/>
          <w:b/>
          <w:i/>
          <w:color w:val="548DD4" w:themeColor="text2" w:themeTint="99"/>
        </w:rPr>
        <w:t xml:space="preserve"> 27.817.591,85</w:t>
      </w:r>
      <w:r w:rsidRPr="00C50A18">
        <w:rPr>
          <w:rFonts w:ascii="Calibri" w:eastAsia="Calibri" w:hAnsi="Calibri" w:cs="Calibri"/>
          <w:b/>
          <w:i/>
          <w:color w:val="7030A0"/>
        </w:rPr>
        <w:t xml:space="preserve"> </w:t>
      </w:r>
      <w:r w:rsidRPr="00A25F7C">
        <w:rPr>
          <w:rFonts w:ascii="Calibri" w:eastAsia="Calibri" w:hAnsi="Calibri" w:cs="Calibri"/>
          <w:b/>
          <w:i/>
          <w:color w:val="548DD4" w:themeColor="text2" w:themeTint="99"/>
        </w:rPr>
        <w:t xml:space="preserve">zł w tym: </w:t>
      </w:r>
    </w:p>
    <w:p w:rsidR="00AC18D9" w:rsidRPr="0057584C" w:rsidRDefault="00AC18D9" w:rsidP="00015671">
      <w:pPr>
        <w:suppressAutoHyphens/>
        <w:spacing w:after="0" w:line="240" w:lineRule="auto"/>
        <w:jc w:val="both"/>
        <w:rPr>
          <w:rFonts w:ascii="Calibri" w:hAnsi="Calibri"/>
        </w:rPr>
      </w:pPr>
    </w:p>
    <w:p w:rsidR="00AC18D9" w:rsidRPr="002577B3" w:rsidRDefault="00AC18D9" w:rsidP="00015671">
      <w:pPr>
        <w:pStyle w:val="Akapitzlist"/>
        <w:numPr>
          <w:ilvl w:val="0"/>
          <w:numId w:val="39"/>
        </w:numPr>
        <w:suppressAutoHyphens/>
        <w:spacing w:after="0" w:line="240" w:lineRule="auto"/>
        <w:ind w:left="567" w:hanging="567"/>
        <w:jc w:val="both"/>
        <w:rPr>
          <w:rFonts w:ascii="Calibri" w:hAnsi="Calibri"/>
        </w:rPr>
      </w:pPr>
      <w:r w:rsidRPr="000F3FD3">
        <w:rPr>
          <w:rFonts w:ascii="Calibri" w:hAnsi="Calibri"/>
        </w:rPr>
        <w:t xml:space="preserve">27.052.747,83 </w:t>
      </w:r>
      <w:r w:rsidRPr="002577B3">
        <w:rPr>
          <w:rFonts w:ascii="Calibri" w:hAnsi="Calibri"/>
        </w:rPr>
        <w:t xml:space="preserve">zł, co stanowi </w:t>
      </w:r>
      <w:r>
        <w:rPr>
          <w:rFonts w:ascii="Calibri" w:hAnsi="Calibri"/>
        </w:rPr>
        <w:t>62</w:t>
      </w:r>
      <w:r w:rsidRPr="002577B3">
        <w:rPr>
          <w:rFonts w:ascii="Calibri" w:hAnsi="Calibri"/>
        </w:rPr>
        <w:t>,</w:t>
      </w:r>
      <w:r>
        <w:rPr>
          <w:rFonts w:ascii="Calibri" w:hAnsi="Calibri"/>
        </w:rPr>
        <w:t>93</w:t>
      </w:r>
      <w:r w:rsidRPr="002577B3">
        <w:rPr>
          <w:rFonts w:ascii="Calibri" w:hAnsi="Calibri"/>
        </w:rPr>
        <w:t xml:space="preserve"> % środków zaplanowanych – wydatki i</w:t>
      </w:r>
      <w:r>
        <w:rPr>
          <w:rFonts w:ascii="Calibri" w:hAnsi="Calibri"/>
        </w:rPr>
        <w:t>nwestycyjne (własne) i zakupy inwestycyjne (własne)</w:t>
      </w:r>
      <w:r w:rsidRPr="002577B3">
        <w:rPr>
          <w:rFonts w:ascii="Calibri" w:hAnsi="Calibri"/>
        </w:rPr>
        <w:t xml:space="preserve"> </w:t>
      </w:r>
      <w:r>
        <w:rPr>
          <w:rFonts w:ascii="Calibri" w:hAnsi="Calibri"/>
        </w:rPr>
        <w:t>Funduszu</w:t>
      </w:r>
      <w:r w:rsidRPr="002577B3">
        <w:rPr>
          <w:rFonts w:ascii="Calibri" w:hAnsi="Calibri"/>
        </w:rPr>
        <w:t xml:space="preserve">; </w:t>
      </w:r>
    </w:p>
    <w:p w:rsidR="00AC18D9" w:rsidRPr="006442EB" w:rsidRDefault="00AC18D9" w:rsidP="00015671">
      <w:pPr>
        <w:pStyle w:val="Akapitzlist"/>
        <w:numPr>
          <w:ilvl w:val="0"/>
          <w:numId w:val="39"/>
        </w:numPr>
        <w:suppressAutoHyphens/>
        <w:spacing w:after="0" w:line="240" w:lineRule="auto"/>
        <w:ind w:left="567" w:hanging="567"/>
        <w:jc w:val="both"/>
        <w:rPr>
          <w:rFonts w:ascii="Calibri" w:hAnsi="Calibri"/>
        </w:rPr>
      </w:pPr>
      <w:r w:rsidRPr="000F3FD3">
        <w:rPr>
          <w:rFonts w:ascii="Calibri" w:hAnsi="Calibri"/>
        </w:rPr>
        <w:t xml:space="preserve">764.844,02 </w:t>
      </w:r>
      <w:r w:rsidRPr="002577B3">
        <w:rPr>
          <w:rFonts w:ascii="Calibri" w:hAnsi="Calibri"/>
        </w:rPr>
        <w:t xml:space="preserve">zł, co stanowi </w:t>
      </w:r>
      <w:r>
        <w:rPr>
          <w:rFonts w:ascii="Calibri" w:hAnsi="Calibri"/>
        </w:rPr>
        <w:t>8</w:t>
      </w:r>
      <w:r w:rsidRPr="002577B3">
        <w:rPr>
          <w:rFonts w:ascii="Calibri" w:hAnsi="Calibri"/>
        </w:rPr>
        <w:t>,</w:t>
      </w:r>
      <w:r>
        <w:rPr>
          <w:rFonts w:ascii="Calibri" w:hAnsi="Calibri"/>
        </w:rPr>
        <w:t>9</w:t>
      </w:r>
      <w:r w:rsidRPr="002577B3">
        <w:rPr>
          <w:rFonts w:ascii="Calibri" w:hAnsi="Calibri"/>
        </w:rPr>
        <w:t xml:space="preserve">9% środków zaplanowanych –  projekt pn. „System obsługi wsparcia finansowanego ze środków PFRON” w ramach Działania 2.1. Wysoka dostępność </w:t>
      </w:r>
      <w:r w:rsidRPr="002577B3">
        <w:rPr>
          <w:rFonts w:ascii="Calibri" w:hAnsi="Calibri"/>
        </w:rPr>
        <w:br/>
        <w:t>i jakość e-usług publicznych Programu Operacyjnego Polska Cyfrowa</w:t>
      </w:r>
      <w:r>
        <w:rPr>
          <w:rFonts w:ascii="Calibri" w:hAnsi="Calibri"/>
        </w:rPr>
        <w:t>.</w:t>
      </w:r>
    </w:p>
    <w:p w:rsidR="00AC18D9" w:rsidRDefault="00AC18D9" w:rsidP="00AC18D9">
      <w:pPr>
        <w:pStyle w:val="Nagwek2"/>
      </w:pPr>
      <w:bookmarkStart w:id="189" w:name="_Toc507077198"/>
      <w:r w:rsidRPr="00AD0B55">
        <w:t xml:space="preserve">Wydatki </w:t>
      </w:r>
      <w:r>
        <w:t>inwestycyjne (</w:t>
      </w:r>
      <w:r w:rsidRPr="00AD0B55">
        <w:t xml:space="preserve">własne) </w:t>
      </w:r>
      <w:r>
        <w:t>i zakupy inwestycyjne (własne )</w:t>
      </w:r>
      <w:r w:rsidRPr="00F16F1B">
        <w:t>Funduszu</w:t>
      </w:r>
      <w:bookmarkEnd w:id="189"/>
      <w:r w:rsidRPr="00F16F1B">
        <w:t xml:space="preserve"> </w:t>
      </w:r>
    </w:p>
    <w:p w:rsidR="00AC18D9" w:rsidRPr="002577B3" w:rsidRDefault="00AC18D9" w:rsidP="00015671">
      <w:pPr>
        <w:spacing w:after="0" w:line="240" w:lineRule="auto"/>
        <w:jc w:val="both"/>
        <w:rPr>
          <w:rFonts w:ascii="Calibri" w:hAnsi="Calibri"/>
        </w:rPr>
      </w:pPr>
      <w:r w:rsidRPr="002577B3">
        <w:rPr>
          <w:rFonts w:ascii="Calibri" w:hAnsi="Calibri"/>
        </w:rPr>
        <w:t>W 201</w:t>
      </w:r>
      <w:r>
        <w:rPr>
          <w:rFonts w:ascii="Calibri" w:hAnsi="Calibri"/>
        </w:rPr>
        <w:t>7</w:t>
      </w:r>
      <w:r w:rsidRPr="002577B3">
        <w:rPr>
          <w:rFonts w:ascii="Calibri" w:hAnsi="Calibri"/>
        </w:rPr>
        <w:t xml:space="preserve"> roku PFRON na wydatki inwestycyjne</w:t>
      </w:r>
      <w:r>
        <w:rPr>
          <w:rFonts w:ascii="Calibri" w:hAnsi="Calibri"/>
        </w:rPr>
        <w:t xml:space="preserve"> (własne)</w:t>
      </w:r>
      <w:r w:rsidRPr="002577B3">
        <w:rPr>
          <w:rFonts w:ascii="Calibri" w:hAnsi="Calibri"/>
        </w:rPr>
        <w:t xml:space="preserve"> i zakupy inwestycyjne</w:t>
      </w:r>
      <w:r>
        <w:rPr>
          <w:rFonts w:ascii="Calibri" w:hAnsi="Calibri"/>
        </w:rPr>
        <w:t xml:space="preserve"> (własne) </w:t>
      </w:r>
      <w:r w:rsidRPr="002577B3">
        <w:rPr>
          <w:rFonts w:ascii="Calibri" w:hAnsi="Calibri"/>
        </w:rPr>
        <w:t xml:space="preserve">zaplanował kwotę </w:t>
      </w:r>
      <w:r w:rsidRPr="00C50A18">
        <w:rPr>
          <w:rFonts w:ascii="Calibri" w:hAnsi="Calibri"/>
        </w:rPr>
        <w:t>42.986 tys</w:t>
      </w:r>
      <w:r w:rsidRPr="002577B3">
        <w:rPr>
          <w:rFonts w:ascii="Calibri" w:hAnsi="Calibri"/>
        </w:rPr>
        <w:t>. zł w tym:</w:t>
      </w:r>
    </w:p>
    <w:p w:rsidR="00AC18D9" w:rsidRPr="00C50A18" w:rsidRDefault="00AC18D9" w:rsidP="00015671">
      <w:pPr>
        <w:numPr>
          <w:ilvl w:val="0"/>
          <w:numId w:val="38"/>
        </w:numPr>
        <w:spacing w:after="0" w:line="240" w:lineRule="auto"/>
        <w:jc w:val="both"/>
        <w:rPr>
          <w:rFonts w:ascii="Calibri" w:hAnsi="Calibri"/>
        </w:rPr>
      </w:pPr>
      <w:r w:rsidRPr="002577B3">
        <w:rPr>
          <w:rFonts w:ascii="Calibri" w:hAnsi="Calibri"/>
        </w:rPr>
        <w:t xml:space="preserve">wydatki inwestycyjne (środki trwałe w budowie) (§ 6110)  kwotę  </w:t>
      </w:r>
      <w:r w:rsidRPr="002577B3">
        <w:rPr>
          <w:rFonts w:ascii="Calibri" w:hAnsi="Calibri"/>
        </w:rPr>
        <w:tab/>
      </w:r>
      <w:r>
        <w:rPr>
          <w:rFonts w:ascii="Calibri" w:hAnsi="Calibri"/>
        </w:rPr>
        <w:tab/>
      </w:r>
      <w:r>
        <w:rPr>
          <w:rFonts w:ascii="Calibri" w:hAnsi="Calibri"/>
        </w:rPr>
        <w:tab/>
      </w:r>
      <w:r w:rsidRPr="00C50A18">
        <w:rPr>
          <w:rFonts w:ascii="Calibri" w:hAnsi="Calibri"/>
        </w:rPr>
        <w:t>6.831 tys. zł,</w:t>
      </w:r>
    </w:p>
    <w:p w:rsidR="00AC18D9" w:rsidRPr="002577B3" w:rsidRDefault="00AC18D9" w:rsidP="00015671">
      <w:pPr>
        <w:numPr>
          <w:ilvl w:val="0"/>
          <w:numId w:val="38"/>
        </w:numPr>
        <w:spacing w:after="0" w:line="240" w:lineRule="auto"/>
        <w:jc w:val="both"/>
        <w:rPr>
          <w:rFonts w:ascii="Calibri" w:hAnsi="Calibri"/>
        </w:rPr>
      </w:pPr>
      <w:r w:rsidRPr="00C50A18">
        <w:rPr>
          <w:rFonts w:ascii="Calibri" w:hAnsi="Calibri"/>
        </w:rPr>
        <w:t xml:space="preserve">zakupy inwestycyjne (§ 6120) kwotę </w:t>
      </w:r>
      <w:r w:rsidRPr="00C50A18">
        <w:rPr>
          <w:rFonts w:ascii="Calibri" w:hAnsi="Calibri"/>
        </w:rPr>
        <w:tab/>
      </w:r>
      <w:r w:rsidRPr="00C50A18">
        <w:rPr>
          <w:rFonts w:ascii="Calibri" w:hAnsi="Calibri"/>
        </w:rPr>
        <w:tab/>
      </w:r>
      <w:r w:rsidRPr="00C50A18">
        <w:rPr>
          <w:rFonts w:ascii="Calibri" w:hAnsi="Calibri"/>
        </w:rPr>
        <w:tab/>
      </w:r>
      <w:r w:rsidRPr="00C50A18">
        <w:rPr>
          <w:rFonts w:ascii="Calibri" w:hAnsi="Calibri"/>
        </w:rPr>
        <w:tab/>
      </w:r>
      <w:r w:rsidRPr="00C50A18">
        <w:rPr>
          <w:rFonts w:ascii="Calibri" w:hAnsi="Calibri"/>
        </w:rPr>
        <w:tab/>
      </w:r>
      <w:r w:rsidRPr="00C50A18">
        <w:rPr>
          <w:rFonts w:ascii="Calibri" w:hAnsi="Calibri"/>
        </w:rPr>
        <w:tab/>
      </w:r>
      <w:r>
        <w:rPr>
          <w:rFonts w:ascii="Calibri" w:hAnsi="Calibri"/>
        </w:rPr>
        <w:t xml:space="preserve">         </w:t>
      </w:r>
      <w:r w:rsidRPr="00C50A18">
        <w:rPr>
          <w:rFonts w:ascii="Calibri" w:hAnsi="Calibri"/>
        </w:rPr>
        <w:t>36.155 ty</w:t>
      </w:r>
      <w:r w:rsidRPr="002577B3">
        <w:rPr>
          <w:rFonts w:ascii="Calibri" w:hAnsi="Calibri"/>
        </w:rPr>
        <w:t>s. zł.</w:t>
      </w:r>
    </w:p>
    <w:p w:rsidR="00AC18D9" w:rsidRPr="002577B3" w:rsidRDefault="00AC18D9" w:rsidP="00015671">
      <w:pPr>
        <w:spacing w:after="0" w:line="240" w:lineRule="auto"/>
        <w:jc w:val="both"/>
        <w:rPr>
          <w:rFonts w:ascii="Calibri" w:hAnsi="Calibri"/>
        </w:rPr>
      </w:pPr>
    </w:p>
    <w:p w:rsidR="00AC18D9" w:rsidRPr="002577B3" w:rsidRDefault="00AC18D9" w:rsidP="00015671">
      <w:pPr>
        <w:spacing w:after="0" w:line="240" w:lineRule="auto"/>
        <w:jc w:val="both"/>
        <w:rPr>
          <w:rFonts w:ascii="Calibri" w:hAnsi="Calibri"/>
        </w:rPr>
      </w:pPr>
      <w:r w:rsidRPr="002577B3">
        <w:rPr>
          <w:rFonts w:ascii="Calibri" w:hAnsi="Calibri"/>
        </w:rPr>
        <w:t xml:space="preserve">Wydatki inwestycyjne i zakupy inwestycyjne zostały zrealizowane w wysokości  </w:t>
      </w:r>
      <w:r w:rsidRPr="001F0702">
        <w:rPr>
          <w:rFonts w:ascii="Calibri" w:hAnsi="Calibri"/>
        </w:rPr>
        <w:t xml:space="preserve">27.052.747,83 </w:t>
      </w:r>
      <w:r w:rsidRPr="002577B3">
        <w:rPr>
          <w:rFonts w:ascii="Calibri" w:hAnsi="Calibri"/>
        </w:rPr>
        <w:t xml:space="preserve">zł, </w:t>
      </w:r>
      <w:r w:rsidRPr="002577B3">
        <w:rPr>
          <w:rFonts w:ascii="Calibri" w:hAnsi="Calibri"/>
        </w:rPr>
        <w:br/>
        <w:t>co stanowi (</w:t>
      </w:r>
      <w:r w:rsidRPr="001F0702">
        <w:rPr>
          <w:rFonts w:ascii="Calibri" w:hAnsi="Calibri"/>
        </w:rPr>
        <w:t xml:space="preserve">62,93 </w:t>
      </w:r>
      <w:r w:rsidRPr="002577B3">
        <w:rPr>
          <w:rFonts w:ascii="Calibri" w:hAnsi="Calibri"/>
        </w:rPr>
        <w:t>%) planu rocznego, z tego:</w:t>
      </w:r>
    </w:p>
    <w:p w:rsidR="00AC18D9" w:rsidRPr="002577B3" w:rsidRDefault="00AC18D9" w:rsidP="00015671">
      <w:pPr>
        <w:numPr>
          <w:ilvl w:val="0"/>
          <w:numId w:val="38"/>
        </w:numPr>
        <w:spacing w:after="0" w:line="240" w:lineRule="auto"/>
        <w:jc w:val="both"/>
        <w:rPr>
          <w:rFonts w:ascii="Calibri" w:hAnsi="Calibri"/>
        </w:rPr>
      </w:pPr>
      <w:r w:rsidRPr="002577B3">
        <w:rPr>
          <w:rFonts w:ascii="Calibri" w:hAnsi="Calibri"/>
        </w:rPr>
        <w:t>wydatki inwestycyjne (środki trwał</w:t>
      </w:r>
      <w:r>
        <w:rPr>
          <w:rFonts w:ascii="Calibri" w:hAnsi="Calibri"/>
        </w:rPr>
        <w:t xml:space="preserve">e w budowie) (§ 6110)  kwotę  </w:t>
      </w:r>
      <w:r>
        <w:rPr>
          <w:rFonts w:ascii="Calibri" w:hAnsi="Calibri"/>
        </w:rPr>
        <w:tab/>
        <w:t xml:space="preserve">                </w:t>
      </w:r>
      <w:r w:rsidRPr="001F0702">
        <w:rPr>
          <w:rFonts w:ascii="Calibri" w:hAnsi="Calibri"/>
        </w:rPr>
        <w:t xml:space="preserve">2.891.295,61 </w:t>
      </w:r>
      <w:r w:rsidRPr="002577B3">
        <w:rPr>
          <w:rFonts w:ascii="Calibri" w:hAnsi="Calibri"/>
        </w:rPr>
        <w:t>zł,</w:t>
      </w:r>
    </w:p>
    <w:p w:rsidR="00AC18D9" w:rsidRPr="002577B3" w:rsidRDefault="00AC18D9" w:rsidP="00015671">
      <w:pPr>
        <w:numPr>
          <w:ilvl w:val="0"/>
          <w:numId w:val="38"/>
        </w:numPr>
        <w:spacing w:after="0" w:line="240" w:lineRule="auto"/>
        <w:jc w:val="both"/>
        <w:rPr>
          <w:rFonts w:ascii="Calibri" w:hAnsi="Calibri"/>
        </w:rPr>
      </w:pPr>
      <w:r w:rsidRPr="002577B3">
        <w:rPr>
          <w:rFonts w:ascii="Calibri" w:hAnsi="Calibri"/>
        </w:rPr>
        <w:t xml:space="preserve">zakupy inwestycyjne (§ 6120) kwotę </w:t>
      </w:r>
      <w:r w:rsidRPr="002577B3">
        <w:rPr>
          <w:rFonts w:ascii="Calibri" w:hAnsi="Calibri"/>
        </w:rPr>
        <w:tab/>
      </w:r>
      <w:r w:rsidRPr="002577B3">
        <w:rPr>
          <w:rFonts w:ascii="Calibri" w:hAnsi="Calibri"/>
        </w:rPr>
        <w:tab/>
      </w:r>
      <w:r w:rsidRPr="002577B3">
        <w:rPr>
          <w:rFonts w:ascii="Calibri" w:hAnsi="Calibri"/>
        </w:rPr>
        <w:tab/>
      </w:r>
      <w:r w:rsidRPr="002577B3">
        <w:rPr>
          <w:rFonts w:ascii="Calibri" w:hAnsi="Calibri"/>
        </w:rPr>
        <w:tab/>
      </w:r>
      <w:r w:rsidRPr="002577B3">
        <w:rPr>
          <w:rFonts w:ascii="Calibri" w:hAnsi="Calibri"/>
        </w:rPr>
        <w:tab/>
      </w:r>
      <w:r>
        <w:rPr>
          <w:rFonts w:ascii="Calibri" w:hAnsi="Calibri"/>
        </w:rPr>
        <w:t xml:space="preserve">              </w:t>
      </w:r>
      <w:r w:rsidRPr="001F0702">
        <w:rPr>
          <w:rFonts w:ascii="Calibri" w:hAnsi="Calibri"/>
        </w:rPr>
        <w:t xml:space="preserve">24.161.452,22 </w:t>
      </w:r>
      <w:r w:rsidRPr="002577B3">
        <w:rPr>
          <w:rFonts w:ascii="Calibri" w:hAnsi="Calibri"/>
        </w:rPr>
        <w:t>zł.</w:t>
      </w:r>
    </w:p>
    <w:p w:rsidR="00AC18D9" w:rsidRPr="002577B3" w:rsidRDefault="00AC18D9" w:rsidP="00015671">
      <w:pPr>
        <w:spacing w:after="0" w:line="240" w:lineRule="auto"/>
        <w:ind w:firstLine="360"/>
        <w:jc w:val="both"/>
        <w:rPr>
          <w:rFonts w:ascii="Calibri" w:hAnsi="Calibri"/>
        </w:rPr>
      </w:pPr>
    </w:p>
    <w:p w:rsidR="00AC18D9" w:rsidRDefault="00AC18D9" w:rsidP="00015671">
      <w:pPr>
        <w:spacing w:after="0" w:line="240" w:lineRule="auto"/>
        <w:jc w:val="both"/>
        <w:rPr>
          <w:rFonts w:ascii="Calibri" w:hAnsi="Calibri"/>
        </w:rPr>
      </w:pPr>
      <w:r w:rsidRPr="002577B3">
        <w:rPr>
          <w:rFonts w:ascii="Calibri" w:hAnsi="Calibri"/>
        </w:rPr>
        <w:t xml:space="preserve">Wykonanie wydatków inwestycyjnych na poziomie </w:t>
      </w:r>
      <w:r w:rsidRPr="001F0702">
        <w:rPr>
          <w:rFonts w:ascii="Calibri" w:hAnsi="Calibri"/>
        </w:rPr>
        <w:t xml:space="preserve">62,93 </w:t>
      </w:r>
      <w:r w:rsidRPr="002577B3">
        <w:rPr>
          <w:rFonts w:ascii="Calibri" w:hAnsi="Calibri"/>
        </w:rPr>
        <w:t>% spowodowane jest charakterem procedur związanych z postępowaniami przetargowymi, które Fundusz zobowiązany jest stosować przy podejmowaniu działań zmierzających do wszechstronnego rozwoju instytucji. Działania inwestycyjne są zazwyczaj długotrwałe i przebiegają na przestrzeni kilku lat budżetowych, co skutkuje rozłożeniem wypływu środków finansowych w perspektywie wieloletniej.</w:t>
      </w:r>
    </w:p>
    <w:p w:rsidR="00AC18D9" w:rsidRDefault="00AC18D9" w:rsidP="00015671">
      <w:pPr>
        <w:spacing w:after="0" w:line="240" w:lineRule="auto"/>
        <w:jc w:val="both"/>
        <w:rPr>
          <w:rFonts w:ascii="Calibri" w:hAnsi="Calibri"/>
        </w:rPr>
      </w:pPr>
    </w:p>
    <w:p w:rsidR="00AC18D9" w:rsidRDefault="00AC18D9" w:rsidP="00015671">
      <w:pPr>
        <w:spacing w:after="0" w:line="240" w:lineRule="auto"/>
        <w:jc w:val="both"/>
        <w:rPr>
          <w:rFonts w:ascii="Calibri" w:hAnsi="Calibri"/>
        </w:rPr>
      </w:pPr>
      <w:r w:rsidRPr="002577B3">
        <w:rPr>
          <w:rFonts w:ascii="Calibri" w:hAnsi="Calibri"/>
        </w:rPr>
        <w:t xml:space="preserve">Wszelkie działania inwestycyjne podejmowane przez Fundusz zmierzają do poprawy współpracy </w:t>
      </w:r>
      <w:r w:rsidRPr="002577B3">
        <w:rPr>
          <w:rFonts w:ascii="Calibri" w:hAnsi="Calibri"/>
        </w:rPr>
        <w:br/>
        <w:t>i obsługi beneficjentów Funduszu.</w:t>
      </w:r>
    </w:p>
    <w:p w:rsidR="00AC18D9" w:rsidRDefault="00AC18D9" w:rsidP="00015671">
      <w:pPr>
        <w:spacing w:after="0" w:line="240" w:lineRule="auto"/>
        <w:jc w:val="both"/>
        <w:rPr>
          <w:rFonts w:eastAsia="Times New Roman" w:cs="Times New Roman"/>
        </w:rPr>
      </w:pPr>
      <w:r w:rsidRPr="00E67702">
        <w:rPr>
          <w:rFonts w:eastAsia="Times New Roman" w:cs="Times New Roman"/>
        </w:rPr>
        <w:t xml:space="preserve">W ramach </w:t>
      </w:r>
      <w:r w:rsidRPr="00C50A18">
        <w:rPr>
          <w:rFonts w:eastAsia="Times New Roman" w:cs="Times New Roman"/>
        </w:rPr>
        <w:t xml:space="preserve">dokonywanych w 2017 roku </w:t>
      </w:r>
      <w:r w:rsidRPr="00E67702">
        <w:rPr>
          <w:rFonts w:eastAsia="Times New Roman" w:cs="Times New Roman"/>
        </w:rPr>
        <w:t>wydatków</w:t>
      </w:r>
      <w:r>
        <w:rPr>
          <w:rFonts w:eastAsia="Times New Roman" w:cs="Times New Roman"/>
        </w:rPr>
        <w:t xml:space="preserve"> inwestycyjnych </w:t>
      </w:r>
      <w:r w:rsidRPr="00E67702">
        <w:rPr>
          <w:rFonts w:eastAsia="Times New Roman" w:cs="Times New Roman"/>
        </w:rPr>
        <w:t>i zakupów inwestycyjnych</w:t>
      </w:r>
      <w:r>
        <w:rPr>
          <w:rFonts w:eastAsia="Times New Roman" w:cs="Times New Roman"/>
        </w:rPr>
        <w:t xml:space="preserve"> Fundusz:</w:t>
      </w:r>
    </w:p>
    <w:p w:rsidR="00AC18D9" w:rsidRPr="00E67702" w:rsidRDefault="00AC18D9" w:rsidP="00015671">
      <w:pPr>
        <w:spacing w:after="0" w:line="240" w:lineRule="auto"/>
        <w:jc w:val="both"/>
        <w:rPr>
          <w:rFonts w:eastAsia="Times New Roman" w:cs="Times New Roman"/>
        </w:rPr>
      </w:pPr>
      <w:r>
        <w:rPr>
          <w:rFonts w:eastAsia="Times New Roman" w:cs="Times New Roman"/>
        </w:rPr>
        <w:t xml:space="preserve"> </w:t>
      </w:r>
    </w:p>
    <w:p w:rsidR="00AC18D9" w:rsidRPr="008866FB" w:rsidRDefault="00AC18D9" w:rsidP="00015671">
      <w:pPr>
        <w:pStyle w:val="Akapitzlist"/>
        <w:numPr>
          <w:ilvl w:val="0"/>
          <w:numId w:val="101"/>
        </w:numPr>
        <w:spacing w:after="0" w:line="240" w:lineRule="auto"/>
        <w:ind w:left="1134"/>
        <w:jc w:val="both"/>
        <w:rPr>
          <w:rFonts w:eastAsia="Calibri" w:cs="Times New Roman"/>
        </w:rPr>
      </w:pPr>
      <w:r>
        <w:rPr>
          <w:rFonts w:eastAsia="Times New Roman" w:cs="Times New Roman"/>
        </w:rPr>
        <w:t xml:space="preserve">zrealizował </w:t>
      </w:r>
      <w:r w:rsidRPr="008866FB">
        <w:rPr>
          <w:rFonts w:eastAsia="Times New Roman" w:cs="Times New Roman"/>
        </w:rPr>
        <w:t>przegląd harmonogramu zaplanowanych modyfikacji i zmian systemów informatycznych i wdrożono jedynie podnoszące standardy funkcjonowania instytucji;</w:t>
      </w:r>
    </w:p>
    <w:p w:rsidR="00AC18D9" w:rsidRPr="00704F29" w:rsidRDefault="00AC18D9" w:rsidP="00015671">
      <w:pPr>
        <w:pStyle w:val="Akapitzlist"/>
        <w:numPr>
          <w:ilvl w:val="0"/>
          <w:numId w:val="101"/>
        </w:numPr>
        <w:spacing w:after="0" w:line="240" w:lineRule="auto"/>
        <w:ind w:left="1134"/>
        <w:jc w:val="both"/>
        <w:rPr>
          <w:rFonts w:eastAsia="Calibri" w:cs="Times New Roman"/>
        </w:rPr>
      </w:pPr>
      <w:r w:rsidRPr="008866FB">
        <w:rPr>
          <w:rFonts w:eastAsia="Calibri" w:cs="Times New Roman"/>
        </w:rPr>
        <w:t>zakupi</w:t>
      </w:r>
      <w:r>
        <w:rPr>
          <w:rFonts w:eastAsia="Calibri" w:cs="Times New Roman"/>
        </w:rPr>
        <w:t>ł</w:t>
      </w:r>
      <w:r w:rsidRPr="008866FB">
        <w:rPr>
          <w:rFonts w:eastAsia="Calibri" w:cs="Times New Roman"/>
        </w:rPr>
        <w:t xml:space="preserve"> i skonfigurowa</w:t>
      </w:r>
      <w:r>
        <w:rPr>
          <w:rFonts w:eastAsia="Calibri" w:cs="Times New Roman"/>
        </w:rPr>
        <w:t>ł</w:t>
      </w:r>
      <w:r w:rsidRPr="008866FB">
        <w:rPr>
          <w:rFonts w:eastAsia="Calibri" w:cs="Times New Roman"/>
        </w:rPr>
        <w:t xml:space="preserve"> nowoczesne urządzenia  typu "zapora ogniowa"- Firewall oraz zakupi</w:t>
      </w:r>
      <w:r>
        <w:rPr>
          <w:rFonts w:eastAsia="Calibri" w:cs="Times New Roman"/>
        </w:rPr>
        <w:t xml:space="preserve">ł </w:t>
      </w:r>
      <w:r w:rsidRPr="008866FB">
        <w:rPr>
          <w:rFonts w:eastAsia="Calibri" w:cs="Times New Roman"/>
        </w:rPr>
        <w:t>oprogramowania redukujące i monitorujące ruch w sieci komputerowej PFRON</w:t>
      </w:r>
      <w:r>
        <w:rPr>
          <w:rFonts w:eastAsia="Calibri" w:cs="Times New Roman"/>
        </w:rPr>
        <w:t xml:space="preserve">, co wpłynęło na </w:t>
      </w:r>
      <w:r w:rsidRPr="00704F29">
        <w:rPr>
          <w:rFonts w:eastAsia="Calibri" w:cs="Times New Roman"/>
        </w:rPr>
        <w:t>podniesi</w:t>
      </w:r>
      <w:r>
        <w:rPr>
          <w:rFonts w:eastAsia="Calibri" w:cs="Times New Roman"/>
        </w:rPr>
        <w:t xml:space="preserve">enie </w:t>
      </w:r>
      <w:r w:rsidRPr="00704F29">
        <w:rPr>
          <w:rFonts w:eastAsia="Calibri" w:cs="Times New Roman"/>
        </w:rPr>
        <w:t>w znacznym stopniu poziom</w:t>
      </w:r>
      <w:r>
        <w:rPr>
          <w:rFonts w:eastAsia="Calibri" w:cs="Times New Roman"/>
        </w:rPr>
        <w:t>u</w:t>
      </w:r>
      <w:r w:rsidRPr="00704F29">
        <w:rPr>
          <w:rFonts w:eastAsia="Calibri" w:cs="Times New Roman"/>
        </w:rPr>
        <w:t xml:space="preserve"> bezpieczeństwa sieci PFRON na styku z siecią Internetu. Jednocześnie wdrożono szyfrowanie danych wymienianych pomiędzy jednostkami organizacyjnymi Funduszu;</w:t>
      </w:r>
    </w:p>
    <w:p w:rsidR="00AC18D9" w:rsidRPr="007434E7" w:rsidRDefault="00AC18D9" w:rsidP="00015671">
      <w:pPr>
        <w:pStyle w:val="Akapitzlist"/>
        <w:numPr>
          <w:ilvl w:val="0"/>
          <w:numId w:val="101"/>
        </w:numPr>
        <w:spacing w:after="0" w:line="240" w:lineRule="auto"/>
        <w:ind w:left="1134"/>
        <w:jc w:val="both"/>
        <w:rPr>
          <w:rFonts w:eastAsia="Calibri" w:cs="Times New Roman"/>
        </w:rPr>
      </w:pPr>
      <w:r w:rsidRPr="008866FB">
        <w:rPr>
          <w:rFonts w:eastAsia="Calibri" w:cs="Times New Roman"/>
        </w:rPr>
        <w:t>wykona</w:t>
      </w:r>
      <w:r>
        <w:rPr>
          <w:rFonts w:eastAsia="Calibri" w:cs="Times New Roman"/>
        </w:rPr>
        <w:t>ł</w:t>
      </w:r>
      <w:r w:rsidRPr="008866FB">
        <w:rPr>
          <w:rFonts w:eastAsia="Calibri" w:cs="Times New Roman"/>
        </w:rPr>
        <w:t xml:space="preserve"> projekt graficzny serwisu internetowego PFRON. Zmieni</w:t>
      </w:r>
      <w:r>
        <w:rPr>
          <w:rFonts w:eastAsia="Calibri" w:cs="Times New Roman"/>
        </w:rPr>
        <w:t xml:space="preserve">ł </w:t>
      </w:r>
      <w:r w:rsidRPr="008866FB">
        <w:rPr>
          <w:rFonts w:eastAsia="Calibri" w:cs="Times New Roman"/>
        </w:rPr>
        <w:t>szat</w:t>
      </w:r>
      <w:r>
        <w:rPr>
          <w:rFonts w:eastAsia="Calibri" w:cs="Times New Roman"/>
        </w:rPr>
        <w:t>ę</w:t>
      </w:r>
      <w:r w:rsidRPr="008866FB">
        <w:rPr>
          <w:rFonts w:eastAsia="Calibri" w:cs="Times New Roman"/>
        </w:rPr>
        <w:t xml:space="preserve"> graficzn</w:t>
      </w:r>
      <w:r>
        <w:rPr>
          <w:rFonts w:eastAsia="Calibri" w:cs="Times New Roman"/>
        </w:rPr>
        <w:t xml:space="preserve">ą </w:t>
      </w:r>
      <w:r>
        <w:rPr>
          <w:rFonts w:eastAsia="Calibri" w:cs="Times New Roman"/>
        </w:rPr>
        <w:br/>
      </w:r>
      <w:r w:rsidRPr="008866FB">
        <w:rPr>
          <w:rFonts w:eastAsia="Calibri" w:cs="Times New Roman"/>
        </w:rPr>
        <w:t>i wdroż</w:t>
      </w:r>
      <w:r>
        <w:rPr>
          <w:rFonts w:eastAsia="Calibri" w:cs="Times New Roman"/>
        </w:rPr>
        <w:t xml:space="preserve">ył </w:t>
      </w:r>
      <w:r w:rsidRPr="008866FB">
        <w:rPr>
          <w:rFonts w:eastAsia="Calibri" w:cs="Times New Roman"/>
        </w:rPr>
        <w:t xml:space="preserve">nowoczesny system zarządzania treścią (CMS) serwisów internetowych PFRON i PFRON BIP. Serwisy  PFRON i PFRON BIP są w pełni dostępne dla użytkowników </w:t>
      </w:r>
      <w:r w:rsidRPr="007434E7">
        <w:rPr>
          <w:rFonts w:eastAsia="Calibri" w:cs="Times New Roman"/>
        </w:rPr>
        <w:t>niepełnosprawnych i spełniają wytyczne WCAG 2.0 na poziomie A i AA;</w:t>
      </w:r>
    </w:p>
    <w:p w:rsidR="00AC18D9" w:rsidRDefault="00AC18D9" w:rsidP="00015671">
      <w:pPr>
        <w:pStyle w:val="Akapitzlist"/>
        <w:numPr>
          <w:ilvl w:val="0"/>
          <w:numId w:val="101"/>
        </w:numPr>
        <w:spacing w:after="0" w:line="240" w:lineRule="auto"/>
        <w:ind w:left="1134"/>
        <w:jc w:val="both"/>
        <w:rPr>
          <w:rFonts w:eastAsia="Times New Roman" w:cs="Times New Roman"/>
        </w:rPr>
      </w:pPr>
      <w:r w:rsidRPr="008866FB">
        <w:rPr>
          <w:rFonts w:eastAsia="Times New Roman" w:cs="Times New Roman"/>
        </w:rPr>
        <w:t>zakupi</w:t>
      </w:r>
      <w:r>
        <w:rPr>
          <w:rFonts w:eastAsia="Times New Roman" w:cs="Times New Roman"/>
        </w:rPr>
        <w:t xml:space="preserve">ł </w:t>
      </w:r>
      <w:r w:rsidRPr="008866FB">
        <w:rPr>
          <w:rFonts w:eastAsia="Times New Roman" w:cs="Times New Roman"/>
        </w:rPr>
        <w:t>serwery i macierze dyskontowe, których parametry techniczne umożliwią wzrost poziomu, rozszerzenie zakresu i rodzajów świadczonych przez Fundusz usług. Zakupione urządzenia i obejmująca je infrastruk</w:t>
      </w:r>
      <w:r>
        <w:rPr>
          <w:rFonts w:eastAsia="Times New Roman" w:cs="Times New Roman"/>
        </w:rPr>
        <w:t xml:space="preserve">tura teleinformatyczna pozwoli </w:t>
      </w:r>
      <w:r w:rsidRPr="008866FB">
        <w:rPr>
          <w:rFonts w:eastAsia="Times New Roman" w:cs="Times New Roman"/>
        </w:rPr>
        <w:t>na rozproszenie realizacji usług, co umożliwi wdrożenie  planów odtworzenia systemu po ewentualnych awariach (</w:t>
      </w:r>
      <w:proofErr w:type="spellStart"/>
      <w:r w:rsidRPr="008866FB">
        <w:rPr>
          <w:rFonts w:eastAsia="Times New Roman" w:cs="Times New Roman"/>
        </w:rPr>
        <w:t>Disaster</w:t>
      </w:r>
      <w:proofErr w:type="spellEnd"/>
      <w:r w:rsidRPr="008866FB">
        <w:rPr>
          <w:rFonts w:eastAsia="Times New Roman" w:cs="Times New Roman"/>
        </w:rPr>
        <w:t xml:space="preserve"> </w:t>
      </w:r>
      <w:proofErr w:type="spellStart"/>
      <w:r w:rsidRPr="008866FB">
        <w:rPr>
          <w:rFonts w:eastAsia="Times New Roman" w:cs="Times New Roman"/>
        </w:rPr>
        <w:t>Recovery</w:t>
      </w:r>
      <w:proofErr w:type="spellEnd"/>
      <w:r w:rsidRPr="008866FB">
        <w:rPr>
          <w:rFonts w:eastAsia="Times New Roman" w:cs="Times New Roman"/>
        </w:rPr>
        <w:t>) i wyeliminowanie tzw. pojedynczych punktów awarii;</w:t>
      </w:r>
    </w:p>
    <w:p w:rsidR="00AC18D9" w:rsidRDefault="00AC18D9" w:rsidP="00015671">
      <w:pPr>
        <w:pStyle w:val="Akapitzlist"/>
        <w:numPr>
          <w:ilvl w:val="0"/>
          <w:numId w:val="101"/>
        </w:numPr>
        <w:spacing w:after="0" w:line="240" w:lineRule="auto"/>
        <w:ind w:left="1134"/>
        <w:jc w:val="both"/>
        <w:rPr>
          <w:rFonts w:eastAsia="Times New Roman" w:cs="Times New Roman"/>
        </w:rPr>
      </w:pPr>
      <w:r>
        <w:rPr>
          <w:rFonts w:eastAsia="Times New Roman" w:cs="Times New Roman"/>
        </w:rPr>
        <w:t xml:space="preserve">rozszerzył licencje na oprogramowanie </w:t>
      </w:r>
      <w:proofErr w:type="spellStart"/>
      <w:r w:rsidRPr="00C36A82">
        <w:rPr>
          <w:rFonts w:eastAsia="Times New Roman" w:cs="Times New Roman"/>
        </w:rPr>
        <w:t>Atlassian</w:t>
      </w:r>
      <w:proofErr w:type="spellEnd"/>
      <w:r>
        <w:rPr>
          <w:rFonts w:eastAsia="Times New Roman" w:cs="Times New Roman"/>
        </w:rPr>
        <w:t>, co p</w:t>
      </w:r>
      <w:r w:rsidRPr="00C36A82">
        <w:rPr>
          <w:rFonts w:eastAsia="Times New Roman" w:cs="Times New Roman"/>
        </w:rPr>
        <w:t>ozwoli na zarządzanie i kontrolę realizacji usług asysty technicznej i konserwacji systemów</w:t>
      </w:r>
      <w:r>
        <w:rPr>
          <w:rFonts w:eastAsia="Times New Roman" w:cs="Times New Roman"/>
        </w:rPr>
        <w:t xml:space="preserve"> PFRON;</w:t>
      </w:r>
    </w:p>
    <w:p w:rsidR="00AC18D9" w:rsidRDefault="00AC18D9" w:rsidP="00015671">
      <w:pPr>
        <w:pStyle w:val="Akapitzlist"/>
        <w:numPr>
          <w:ilvl w:val="0"/>
          <w:numId w:val="101"/>
        </w:numPr>
        <w:spacing w:after="0" w:line="240" w:lineRule="auto"/>
        <w:ind w:left="1134"/>
        <w:jc w:val="both"/>
        <w:rPr>
          <w:rFonts w:eastAsia="Times New Roman" w:cs="Times New Roman"/>
        </w:rPr>
      </w:pPr>
      <w:r>
        <w:rPr>
          <w:rFonts w:eastAsia="Times New Roman" w:cs="Times New Roman"/>
        </w:rPr>
        <w:t>z</w:t>
      </w:r>
      <w:r w:rsidRPr="00C36A82">
        <w:rPr>
          <w:rFonts w:eastAsia="Times New Roman" w:cs="Times New Roman"/>
        </w:rPr>
        <w:t>mi</w:t>
      </w:r>
      <w:r>
        <w:rPr>
          <w:rFonts w:eastAsia="Times New Roman" w:cs="Times New Roman"/>
        </w:rPr>
        <w:t xml:space="preserve">enił </w:t>
      </w:r>
      <w:r w:rsidRPr="00C36A82">
        <w:rPr>
          <w:rFonts w:eastAsia="Times New Roman" w:cs="Times New Roman"/>
        </w:rPr>
        <w:t>technologi</w:t>
      </w:r>
      <w:r>
        <w:rPr>
          <w:rFonts w:eastAsia="Times New Roman" w:cs="Times New Roman"/>
        </w:rPr>
        <w:t>ę</w:t>
      </w:r>
      <w:r w:rsidRPr="00C36A82">
        <w:rPr>
          <w:rFonts w:eastAsia="Times New Roman" w:cs="Times New Roman"/>
        </w:rPr>
        <w:t xml:space="preserve"> Java </w:t>
      </w:r>
      <w:proofErr w:type="spellStart"/>
      <w:r w:rsidRPr="00C36A82">
        <w:rPr>
          <w:rFonts w:eastAsia="Times New Roman" w:cs="Times New Roman"/>
        </w:rPr>
        <w:t>Script</w:t>
      </w:r>
      <w:proofErr w:type="spellEnd"/>
      <w:r w:rsidRPr="00C36A82">
        <w:rPr>
          <w:rFonts w:eastAsia="Times New Roman" w:cs="Times New Roman"/>
        </w:rPr>
        <w:t xml:space="preserve"> </w:t>
      </w:r>
      <w:r>
        <w:rPr>
          <w:rFonts w:eastAsia="Times New Roman" w:cs="Times New Roman"/>
        </w:rPr>
        <w:t xml:space="preserve">– </w:t>
      </w:r>
      <w:r w:rsidRPr="00C36A82">
        <w:rPr>
          <w:rFonts w:eastAsia="Times New Roman" w:cs="Times New Roman"/>
        </w:rPr>
        <w:t>e</w:t>
      </w:r>
      <w:r>
        <w:rPr>
          <w:rFonts w:eastAsia="Times New Roman" w:cs="Times New Roman"/>
        </w:rPr>
        <w:t>-</w:t>
      </w:r>
      <w:r w:rsidRPr="00C36A82">
        <w:rPr>
          <w:rFonts w:eastAsia="Times New Roman" w:cs="Times New Roman"/>
        </w:rPr>
        <w:t>PFRON2</w:t>
      </w:r>
      <w:r>
        <w:rPr>
          <w:rFonts w:eastAsia="Times New Roman" w:cs="Times New Roman"/>
        </w:rPr>
        <w:t xml:space="preserve">. </w:t>
      </w:r>
      <w:r w:rsidRPr="00C36A82">
        <w:rPr>
          <w:rFonts w:eastAsia="Times New Roman" w:cs="Times New Roman"/>
        </w:rPr>
        <w:t>Pozwoli to na zachowanie dotychczasowej funkcjonalności podpisywania dokumentów</w:t>
      </w:r>
      <w:r>
        <w:rPr>
          <w:rFonts w:eastAsia="Times New Roman" w:cs="Times New Roman"/>
        </w:rPr>
        <w:t xml:space="preserve"> z wykorzystaniem certyfikatów </w:t>
      </w:r>
      <w:r w:rsidRPr="00C36A82">
        <w:rPr>
          <w:rFonts w:eastAsia="Times New Roman" w:cs="Times New Roman"/>
        </w:rPr>
        <w:t>generowanych przez e</w:t>
      </w:r>
      <w:r>
        <w:rPr>
          <w:rFonts w:eastAsia="Times New Roman" w:cs="Times New Roman"/>
        </w:rPr>
        <w:t>-</w:t>
      </w:r>
      <w:r w:rsidRPr="00C36A82">
        <w:rPr>
          <w:rFonts w:eastAsia="Times New Roman" w:cs="Times New Roman"/>
        </w:rPr>
        <w:t>PFRON2.</w:t>
      </w:r>
      <w:r>
        <w:rPr>
          <w:rFonts w:eastAsia="Times New Roman" w:cs="Times New Roman"/>
        </w:rPr>
        <w:t xml:space="preserve"> Z</w:t>
      </w:r>
      <w:r w:rsidRPr="00C36A82">
        <w:rPr>
          <w:rFonts w:eastAsia="Times New Roman" w:cs="Times New Roman"/>
        </w:rPr>
        <w:t>apewni to możliwoś</w:t>
      </w:r>
      <w:r>
        <w:rPr>
          <w:rFonts w:eastAsia="Times New Roman" w:cs="Times New Roman"/>
        </w:rPr>
        <w:t>ć</w:t>
      </w:r>
      <w:r w:rsidRPr="00C36A82">
        <w:rPr>
          <w:rFonts w:eastAsia="Times New Roman" w:cs="Times New Roman"/>
        </w:rPr>
        <w:t xml:space="preserve"> podpisywania i wysyłania </w:t>
      </w:r>
      <w:r w:rsidRPr="00C36A82">
        <w:rPr>
          <w:rFonts w:eastAsia="Times New Roman" w:cs="Times New Roman"/>
        </w:rPr>
        <w:lastRenderedPageBreak/>
        <w:t>dokumentów w przeglądarkach, dla których Krajowa Izba Rozliczeniowa nie przygotowała dedykowanego rozwiązania dla swoich komponentów Szafir SDK.</w:t>
      </w:r>
    </w:p>
    <w:p w:rsidR="00AC18D9" w:rsidRPr="00BC7E8C" w:rsidRDefault="00AC18D9" w:rsidP="00015671">
      <w:pPr>
        <w:pStyle w:val="Akapitzlist"/>
        <w:numPr>
          <w:ilvl w:val="0"/>
          <w:numId w:val="101"/>
        </w:numPr>
        <w:spacing w:after="0" w:line="240" w:lineRule="auto"/>
        <w:ind w:left="1134"/>
        <w:jc w:val="both"/>
        <w:rPr>
          <w:rFonts w:eastAsia="Times New Roman" w:cs="Times New Roman"/>
        </w:rPr>
      </w:pPr>
      <w:r>
        <w:rPr>
          <w:rFonts w:eastAsia="Times New Roman" w:cs="Times New Roman"/>
        </w:rPr>
        <w:t>zi</w:t>
      </w:r>
      <w:r w:rsidRPr="00BC7E8C">
        <w:rPr>
          <w:rFonts w:eastAsia="Times New Roman" w:cs="Times New Roman"/>
        </w:rPr>
        <w:t>ntegr</w:t>
      </w:r>
      <w:r>
        <w:rPr>
          <w:rFonts w:eastAsia="Times New Roman" w:cs="Times New Roman"/>
        </w:rPr>
        <w:t xml:space="preserve">ował </w:t>
      </w:r>
      <w:r w:rsidRPr="00BC7E8C">
        <w:rPr>
          <w:rFonts w:eastAsia="Times New Roman" w:cs="Times New Roman"/>
        </w:rPr>
        <w:t>system</w:t>
      </w:r>
      <w:r>
        <w:rPr>
          <w:rFonts w:eastAsia="Times New Roman" w:cs="Times New Roman"/>
        </w:rPr>
        <w:t xml:space="preserve"> </w:t>
      </w:r>
      <w:r w:rsidRPr="00BC7E8C">
        <w:rPr>
          <w:rFonts w:eastAsia="Times New Roman" w:cs="Times New Roman"/>
        </w:rPr>
        <w:t>NEO z systemem ZUS-AKZ pod kątem wymiany danych pomiędzy instytucjami</w:t>
      </w:r>
      <w:r>
        <w:rPr>
          <w:rFonts w:eastAsia="Times New Roman" w:cs="Times New Roman"/>
        </w:rPr>
        <w:t>;</w:t>
      </w:r>
    </w:p>
    <w:p w:rsidR="00AC18D9" w:rsidRDefault="00AC18D9" w:rsidP="00015671">
      <w:pPr>
        <w:pStyle w:val="Akapitzlist"/>
        <w:numPr>
          <w:ilvl w:val="0"/>
          <w:numId w:val="101"/>
        </w:numPr>
        <w:spacing w:after="0" w:line="240" w:lineRule="auto"/>
        <w:ind w:left="1134"/>
        <w:jc w:val="both"/>
        <w:rPr>
          <w:rFonts w:eastAsia="Times New Roman" w:cs="Times New Roman"/>
        </w:rPr>
      </w:pPr>
      <w:r>
        <w:rPr>
          <w:rFonts w:eastAsia="Times New Roman" w:cs="Times New Roman"/>
        </w:rPr>
        <w:t>zmodyfikował systemy NEO i e-PFRON</w:t>
      </w:r>
      <w:r w:rsidRPr="007B7985">
        <w:rPr>
          <w:rFonts w:eastAsia="Times New Roman" w:cs="Times New Roman"/>
        </w:rPr>
        <w:t>2</w:t>
      </w:r>
      <w:r>
        <w:rPr>
          <w:rFonts w:eastAsia="Times New Roman" w:cs="Times New Roman"/>
        </w:rPr>
        <w:t xml:space="preserve">, które: </w:t>
      </w:r>
    </w:p>
    <w:p w:rsidR="00AC18D9" w:rsidRDefault="00AC18D9" w:rsidP="00015671">
      <w:pPr>
        <w:pStyle w:val="Akapitzlist"/>
        <w:numPr>
          <w:ilvl w:val="0"/>
          <w:numId w:val="110"/>
        </w:numPr>
        <w:spacing w:after="0" w:line="240" w:lineRule="auto"/>
        <w:jc w:val="both"/>
        <w:rPr>
          <w:rFonts w:eastAsia="Times New Roman" w:cs="Times New Roman"/>
        </w:rPr>
      </w:pPr>
      <w:r>
        <w:rPr>
          <w:rFonts w:eastAsia="Times New Roman" w:cs="Times New Roman"/>
        </w:rPr>
        <w:t>u</w:t>
      </w:r>
      <w:r w:rsidRPr="007B7985">
        <w:rPr>
          <w:rFonts w:eastAsia="Times New Roman" w:cs="Times New Roman"/>
        </w:rPr>
        <w:t>możliw</w:t>
      </w:r>
      <w:r>
        <w:rPr>
          <w:rFonts w:eastAsia="Times New Roman" w:cs="Times New Roman"/>
        </w:rPr>
        <w:t xml:space="preserve">iają </w:t>
      </w:r>
      <w:r w:rsidRPr="007B7985">
        <w:rPr>
          <w:rFonts w:eastAsia="Times New Roman" w:cs="Times New Roman"/>
        </w:rPr>
        <w:t>obsług</w:t>
      </w:r>
      <w:r>
        <w:rPr>
          <w:rFonts w:eastAsia="Times New Roman" w:cs="Times New Roman"/>
        </w:rPr>
        <w:t>ę</w:t>
      </w:r>
      <w:r w:rsidRPr="007B7985">
        <w:rPr>
          <w:rFonts w:eastAsia="Times New Roman" w:cs="Times New Roman"/>
        </w:rPr>
        <w:t xml:space="preserve"> danych pochodzących z zeskanowanych dokumentów przesyłanych przez beneficjentów Funduszu</w:t>
      </w:r>
      <w:r>
        <w:rPr>
          <w:rFonts w:eastAsia="Times New Roman" w:cs="Times New Roman"/>
        </w:rPr>
        <w:t xml:space="preserve">, </w:t>
      </w:r>
    </w:p>
    <w:p w:rsidR="00AC18D9" w:rsidRDefault="00AC18D9" w:rsidP="00015671">
      <w:pPr>
        <w:pStyle w:val="Akapitzlist"/>
        <w:numPr>
          <w:ilvl w:val="0"/>
          <w:numId w:val="110"/>
        </w:numPr>
        <w:spacing w:after="0" w:line="240" w:lineRule="auto"/>
        <w:jc w:val="both"/>
        <w:rPr>
          <w:rFonts w:eastAsia="Times New Roman" w:cs="Times New Roman"/>
        </w:rPr>
      </w:pPr>
      <w:r>
        <w:rPr>
          <w:rFonts w:eastAsia="Times New Roman" w:cs="Times New Roman"/>
        </w:rPr>
        <w:t>u</w:t>
      </w:r>
      <w:r w:rsidRPr="007B7985">
        <w:rPr>
          <w:rFonts w:eastAsia="Times New Roman" w:cs="Times New Roman"/>
        </w:rPr>
        <w:t>sprawni</w:t>
      </w:r>
      <w:r>
        <w:rPr>
          <w:rFonts w:eastAsia="Times New Roman" w:cs="Times New Roman"/>
        </w:rPr>
        <w:t xml:space="preserve">ają </w:t>
      </w:r>
      <w:r w:rsidRPr="007B7985">
        <w:rPr>
          <w:rFonts w:eastAsia="Times New Roman" w:cs="Times New Roman"/>
        </w:rPr>
        <w:t>komunikacj</w:t>
      </w:r>
      <w:r>
        <w:rPr>
          <w:rFonts w:eastAsia="Times New Roman" w:cs="Times New Roman"/>
        </w:rPr>
        <w:t xml:space="preserve">ę </w:t>
      </w:r>
      <w:r w:rsidRPr="007B7985">
        <w:rPr>
          <w:rFonts w:eastAsia="Times New Roman" w:cs="Times New Roman"/>
        </w:rPr>
        <w:t xml:space="preserve">pomiędzy Funduszem i beneficjentami poprzez wprowadzenie mechanizmu wysyłania wiadomości do użytkowników (pojedynczo i grupowo - wg nr w rejestrze PFRON) - na podstawie pliku np. </w:t>
      </w:r>
      <w:proofErr w:type="spellStart"/>
      <w:r w:rsidRPr="007B7985">
        <w:rPr>
          <w:rFonts w:eastAsia="Times New Roman" w:cs="Times New Roman"/>
        </w:rPr>
        <w:t>xlsx</w:t>
      </w:r>
      <w:proofErr w:type="spellEnd"/>
      <w:r w:rsidRPr="007B7985">
        <w:rPr>
          <w:rFonts w:eastAsia="Times New Roman" w:cs="Times New Roman"/>
        </w:rPr>
        <w:t>, z uwzględnieniem co</w:t>
      </w:r>
      <w:r>
        <w:rPr>
          <w:rFonts w:eastAsia="Times New Roman" w:cs="Times New Roman"/>
        </w:rPr>
        <w:t xml:space="preserve"> </w:t>
      </w:r>
      <w:r w:rsidRPr="007B7985">
        <w:rPr>
          <w:rFonts w:eastAsia="Times New Roman" w:cs="Times New Roman"/>
        </w:rPr>
        <w:t>najmniej jednej lub wielu zmiennych w treści wiadomości.</w:t>
      </w:r>
    </w:p>
    <w:p w:rsidR="00AC18D9" w:rsidRPr="00BC7E8C" w:rsidRDefault="00AC18D9" w:rsidP="00015671">
      <w:pPr>
        <w:pStyle w:val="Akapitzlist"/>
        <w:numPr>
          <w:ilvl w:val="0"/>
          <w:numId w:val="110"/>
        </w:numPr>
        <w:spacing w:after="0" w:line="240" w:lineRule="auto"/>
        <w:jc w:val="both"/>
        <w:rPr>
          <w:rFonts w:eastAsia="Times New Roman" w:cs="Times New Roman"/>
        </w:rPr>
      </w:pPr>
      <w:r>
        <w:rPr>
          <w:rFonts w:eastAsia="Times New Roman" w:cs="Times New Roman"/>
        </w:rPr>
        <w:t xml:space="preserve">usprawniają </w:t>
      </w:r>
      <w:r w:rsidRPr="00BC7E8C">
        <w:rPr>
          <w:rFonts w:eastAsia="Times New Roman" w:cs="Times New Roman"/>
        </w:rPr>
        <w:t>przebieg procesów windykacyjnych w Funduszu</w:t>
      </w:r>
      <w:r>
        <w:rPr>
          <w:rFonts w:eastAsia="Times New Roman" w:cs="Times New Roman"/>
        </w:rPr>
        <w:t>.</w:t>
      </w:r>
    </w:p>
    <w:p w:rsidR="00A40286" w:rsidRPr="00B152BE" w:rsidRDefault="00A40286" w:rsidP="00A40286">
      <w:pPr>
        <w:pStyle w:val="Akapitzlist"/>
        <w:spacing w:after="0" w:line="240" w:lineRule="auto"/>
        <w:ind w:left="1134"/>
        <w:jc w:val="both"/>
        <w:rPr>
          <w:rFonts w:eastAsia="Times New Roman" w:cs="Times New Roman"/>
        </w:rPr>
      </w:pPr>
    </w:p>
    <w:p w:rsidR="00A40286" w:rsidRPr="00F16F1B" w:rsidRDefault="00A40286" w:rsidP="00A40286">
      <w:pPr>
        <w:pStyle w:val="Legenda"/>
        <w:jc w:val="both"/>
        <w:rPr>
          <w:rFonts w:ascii="Calibri" w:hAnsi="Calibri"/>
          <w:sz w:val="28"/>
        </w:rPr>
      </w:pPr>
      <w:bookmarkStart w:id="190" w:name="_Toc476662286"/>
      <w:bookmarkStart w:id="191" w:name="_Toc506716783"/>
      <w:bookmarkStart w:id="192" w:name="_Toc507076824"/>
      <w:r w:rsidRPr="00F16F1B">
        <w:t xml:space="preserve">Wykres nr </w:t>
      </w:r>
      <w:r w:rsidRPr="000B5370">
        <w:rPr>
          <w:bCs w:val="0"/>
        </w:rPr>
        <w:fldChar w:fldCharType="begin"/>
      </w:r>
      <w:r w:rsidRPr="000B5370">
        <w:rPr>
          <w:bCs w:val="0"/>
        </w:rPr>
        <w:instrText xml:space="preserve"> SEQ Wykres \* ARABIC </w:instrText>
      </w:r>
      <w:r w:rsidRPr="000B5370">
        <w:rPr>
          <w:bCs w:val="0"/>
        </w:rPr>
        <w:fldChar w:fldCharType="separate"/>
      </w:r>
      <w:r w:rsidR="0033789A">
        <w:rPr>
          <w:bCs w:val="0"/>
          <w:noProof/>
        </w:rPr>
        <w:t>56</w:t>
      </w:r>
      <w:r w:rsidRPr="000B5370">
        <w:rPr>
          <w:bCs w:val="0"/>
        </w:rPr>
        <w:fldChar w:fldCharType="end"/>
      </w:r>
      <w:r w:rsidRPr="008C3C9C">
        <w:rPr>
          <w:b w:val="0"/>
          <w:bCs w:val="0"/>
        </w:rPr>
        <w:t xml:space="preserve"> </w:t>
      </w:r>
      <w:r w:rsidRPr="00F16F1B">
        <w:t xml:space="preserve"> Struktura wydatków bieżących własnych  i</w:t>
      </w:r>
      <w:r>
        <w:t xml:space="preserve"> wydatków inwestycyjnych  PFRON </w:t>
      </w:r>
      <w:r>
        <w:br/>
      </w:r>
      <w:r w:rsidRPr="00F16F1B">
        <w:t>w 201</w:t>
      </w:r>
      <w:r>
        <w:t>7</w:t>
      </w:r>
      <w:r w:rsidRPr="00F16F1B">
        <w:t xml:space="preserve"> </w:t>
      </w:r>
      <w:r w:rsidR="00473D9F">
        <w:t>roku</w:t>
      </w:r>
      <w:bookmarkEnd w:id="190"/>
      <w:bookmarkEnd w:id="191"/>
      <w:r w:rsidRPr="00704F29">
        <w:t xml:space="preserve"> </w:t>
      </w:r>
      <w:r>
        <w:t>na podstawie preliminarza wydatków.</w:t>
      </w:r>
      <w:bookmarkEnd w:id="192"/>
    </w:p>
    <w:p w:rsidR="00A40286" w:rsidRDefault="00AC18D9" w:rsidP="00A40286">
      <w:pPr>
        <w:jc w:val="center"/>
        <w:rPr>
          <w:rFonts w:ascii="Calibri" w:hAnsi="Calibri"/>
        </w:rPr>
      </w:pPr>
      <w:r>
        <w:rPr>
          <w:noProof/>
        </w:rPr>
        <w:drawing>
          <wp:inline distT="0" distB="0" distL="0" distR="0" wp14:anchorId="719376DF" wp14:editId="4144374E">
            <wp:extent cx="5759450" cy="2724689"/>
            <wp:effectExtent l="0" t="0" r="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ED7755" w:rsidRPr="00676F8B" w:rsidRDefault="00ED7755" w:rsidP="00ED7755">
      <w:pPr>
        <w:pStyle w:val="Nagwek1"/>
        <w:spacing w:before="0"/>
      </w:pPr>
      <w:bookmarkStart w:id="193" w:name="_Toc507077199"/>
      <w:r w:rsidRPr="00676F8B">
        <w:t>Stany Funduszu na początek i koniec 201</w:t>
      </w:r>
      <w:r>
        <w:t>7</w:t>
      </w:r>
      <w:r w:rsidRPr="00676F8B">
        <w:t xml:space="preserve"> roku</w:t>
      </w:r>
      <w:bookmarkEnd w:id="188"/>
      <w:bookmarkEnd w:id="193"/>
    </w:p>
    <w:p w:rsidR="00015671" w:rsidRPr="002577B3" w:rsidRDefault="00015671" w:rsidP="00015671">
      <w:pPr>
        <w:pStyle w:val="Tekstpodstawowy"/>
        <w:spacing w:after="0" w:line="240" w:lineRule="auto"/>
        <w:jc w:val="both"/>
        <w:rPr>
          <w:rFonts w:ascii="Calibri" w:hAnsi="Calibri"/>
        </w:rPr>
      </w:pPr>
      <w:r w:rsidRPr="002577B3">
        <w:rPr>
          <w:rFonts w:ascii="Calibri" w:hAnsi="Calibri"/>
        </w:rPr>
        <w:t>Na 1 stycznia 201</w:t>
      </w:r>
      <w:r>
        <w:rPr>
          <w:rFonts w:ascii="Calibri" w:hAnsi="Calibri"/>
        </w:rPr>
        <w:t>7</w:t>
      </w:r>
      <w:r w:rsidRPr="002577B3">
        <w:rPr>
          <w:rFonts w:ascii="Calibri" w:hAnsi="Calibri"/>
        </w:rPr>
        <w:t xml:space="preserve"> roku, zgodnie ze sprawozdaniem finansowym za 201</w:t>
      </w:r>
      <w:r>
        <w:rPr>
          <w:rFonts w:ascii="Calibri" w:hAnsi="Calibri"/>
        </w:rPr>
        <w:t>6</w:t>
      </w:r>
      <w:r w:rsidRPr="002577B3">
        <w:rPr>
          <w:rFonts w:ascii="Calibri" w:hAnsi="Calibri"/>
        </w:rPr>
        <w:t xml:space="preserve"> rok stan Funduszu wynosił </w:t>
      </w:r>
      <w:r w:rsidRPr="00C80C5F">
        <w:rPr>
          <w:rFonts w:ascii="Calibri" w:hAnsi="Calibri"/>
        </w:rPr>
        <w:t xml:space="preserve">467.360.309,51 </w:t>
      </w:r>
      <w:r>
        <w:rPr>
          <w:rFonts w:ascii="Calibri" w:hAnsi="Calibri"/>
        </w:rPr>
        <w:t xml:space="preserve">zł, </w:t>
      </w:r>
      <w:r w:rsidRPr="002577B3">
        <w:rPr>
          <w:rFonts w:ascii="Calibri" w:hAnsi="Calibri"/>
        </w:rPr>
        <w:t>w tym:</w:t>
      </w:r>
    </w:p>
    <w:p w:rsidR="00015671" w:rsidRPr="002577B3" w:rsidRDefault="00015671" w:rsidP="00015671">
      <w:pPr>
        <w:pStyle w:val="Tekstpodstawowy"/>
        <w:numPr>
          <w:ilvl w:val="0"/>
          <w:numId w:val="36"/>
        </w:numPr>
        <w:tabs>
          <w:tab w:val="left" w:pos="0"/>
          <w:tab w:val="right" w:pos="426"/>
          <w:tab w:val="right" w:pos="9072"/>
        </w:tabs>
        <w:spacing w:after="0" w:line="240" w:lineRule="auto"/>
        <w:ind w:hanging="720"/>
        <w:jc w:val="both"/>
        <w:rPr>
          <w:rFonts w:ascii="Calibri" w:hAnsi="Calibri"/>
        </w:rPr>
      </w:pPr>
      <w:r w:rsidRPr="002577B3">
        <w:rPr>
          <w:rFonts w:ascii="Calibri" w:hAnsi="Calibri"/>
        </w:rPr>
        <w:t>Wartości niematerialne i prawne</w:t>
      </w:r>
      <w:r w:rsidRPr="002577B3">
        <w:rPr>
          <w:rFonts w:ascii="Calibri" w:hAnsi="Calibri"/>
        </w:rPr>
        <w:tab/>
      </w:r>
      <w:r w:rsidRPr="00F32D12">
        <w:rPr>
          <w:rFonts w:ascii="Calibri" w:hAnsi="Calibri"/>
        </w:rPr>
        <w:t xml:space="preserve">26.285.018,99 </w:t>
      </w:r>
      <w:r w:rsidRPr="002577B3">
        <w:rPr>
          <w:rFonts w:ascii="Calibri" w:hAnsi="Calibri"/>
        </w:rPr>
        <w:t>zł,</w:t>
      </w:r>
    </w:p>
    <w:p w:rsidR="00015671" w:rsidRPr="002577B3" w:rsidRDefault="00015671" w:rsidP="00015671">
      <w:pPr>
        <w:pStyle w:val="Tekstpodstawowy"/>
        <w:numPr>
          <w:ilvl w:val="0"/>
          <w:numId w:val="36"/>
        </w:numPr>
        <w:tabs>
          <w:tab w:val="left" w:pos="0"/>
          <w:tab w:val="right" w:pos="426"/>
          <w:tab w:val="right" w:pos="9072"/>
        </w:tabs>
        <w:spacing w:after="0" w:line="240" w:lineRule="auto"/>
        <w:ind w:hanging="720"/>
        <w:jc w:val="both"/>
        <w:rPr>
          <w:rFonts w:ascii="Calibri" w:hAnsi="Calibri"/>
        </w:rPr>
      </w:pPr>
      <w:r w:rsidRPr="002577B3">
        <w:rPr>
          <w:rFonts w:ascii="Calibri" w:hAnsi="Calibri"/>
        </w:rPr>
        <w:t xml:space="preserve"> Rzeczowe aktywa trwałe</w:t>
      </w:r>
      <w:r w:rsidRPr="002577B3">
        <w:rPr>
          <w:rFonts w:ascii="Calibri" w:hAnsi="Calibri"/>
        </w:rPr>
        <w:tab/>
      </w:r>
      <w:r w:rsidRPr="00F32D12">
        <w:rPr>
          <w:rFonts w:ascii="Calibri" w:hAnsi="Calibri"/>
        </w:rPr>
        <w:t xml:space="preserve">29.666.787,74 </w:t>
      </w:r>
      <w:r w:rsidRPr="002577B3">
        <w:rPr>
          <w:rFonts w:ascii="Calibri" w:hAnsi="Calibri"/>
        </w:rPr>
        <w:t>zł,</w:t>
      </w:r>
    </w:p>
    <w:p w:rsidR="00015671" w:rsidRPr="002577B3" w:rsidRDefault="00015671" w:rsidP="00015671">
      <w:pPr>
        <w:pStyle w:val="Tekstpodstawowy"/>
        <w:numPr>
          <w:ilvl w:val="0"/>
          <w:numId w:val="35"/>
        </w:numPr>
        <w:tabs>
          <w:tab w:val="left" w:pos="0"/>
          <w:tab w:val="right" w:pos="709"/>
          <w:tab w:val="right" w:pos="9072"/>
        </w:tabs>
        <w:spacing w:after="0" w:line="240" w:lineRule="auto"/>
        <w:jc w:val="both"/>
        <w:rPr>
          <w:rFonts w:ascii="Calibri" w:hAnsi="Calibri"/>
        </w:rPr>
      </w:pPr>
      <w:r w:rsidRPr="002577B3">
        <w:rPr>
          <w:rFonts w:ascii="Calibri" w:hAnsi="Calibri"/>
        </w:rPr>
        <w:t>środki trwałe</w:t>
      </w:r>
      <w:r w:rsidRPr="002577B3">
        <w:rPr>
          <w:rFonts w:ascii="Calibri" w:hAnsi="Calibri"/>
        </w:rPr>
        <w:tab/>
      </w:r>
      <w:r w:rsidRPr="00F32D12">
        <w:rPr>
          <w:rFonts w:ascii="Calibri" w:hAnsi="Calibri"/>
        </w:rPr>
        <w:t xml:space="preserve">27.456.711,74 </w:t>
      </w:r>
      <w:r w:rsidRPr="002577B3">
        <w:rPr>
          <w:rFonts w:ascii="Calibri" w:hAnsi="Calibri"/>
        </w:rPr>
        <w:t>zł,</w:t>
      </w:r>
    </w:p>
    <w:p w:rsidR="00015671" w:rsidRPr="002577B3" w:rsidRDefault="00015671" w:rsidP="00015671">
      <w:pPr>
        <w:pStyle w:val="Tekstpodstawowy"/>
        <w:numPr>
          <w:ilvl w:val="0"/>
          <w:numId w:val="35"/>
        </w:numPr>
        <w:tabs>
          <w:tab w:val="left" w:pos="0"/>
          <w:tab w:val="right" w:pos="709"/>
          <w:tab w:val="right" w:pos="9072"/>
        </w:tabs>
        <w:spacing w:after="0" w:line="240" w:lineRule="auto"/>
        <w:jc w:val="both"/>
        <w:rPr>
          <w:rFonts w:ascii="Calibri" w:hAnsi="Calibri"/>
        </w:rPr>
      </w:pPr>
      <w:r w:rsidRPr="002577B3">
        <w:rPr>
          <w:rFonts w:ascii="Calibri" w:hAnsi="Calibri"/>
        </w:rPr>
        <w:t>środki trwałe w budowie</w:t>
      </w:r>
      <w:r w:rsidRPr="002577B3">
        <w:rPr>
          <w:rFonts w:ascii="Calibri" w:hAnsi="Calibri"/>
        </w:rPr>
        <w:tab/>
      </w:r>
      <w:r w:rsidRPr="00F32D12">
        <w:rPr>
          <w:rFonts w:ascii="Calibri" w:hAnsi="Calibri"/>
        </w:rPr>
        <w:t xml:space="preserve">2.210.076,00 </w:t>
      </w:r>
      <w:r w:rsidRPr="002577B3">
        <w:rPr>
          <w:rFonts w:ascii="Calibri" w:hAnsi="Calibri"/>
        </w:rPr>
        <w:t>zł.</w:t>
      </w:r>
    </w:p>
    <w:p w:rsidR="00015671" w:rsidRPr="002577B3" w:rsidRDefault="00015671" w:rsidP="00015671">
      <w:pPr>
        <w:pStyle w:val="Tekstpodstawowy"/>
        <w:tabs>
          <w:tab w:val="left" w:pos="0"/>
          <w:tab w:val="right" w:pos="4860"/>
          <w:tab w:val="right" w:pos="9072"/>
        </w:tabs>
        <w:spacing w:after="0" w:line="240" w:lineRule="auto"/>
        <w:jc w:val="both"/>
        <w:rPr>
          <w:rFonts w:ascii="Calibri" w:hAnsi="Calibri"/>
        </w:rPr>
      </w:pPr>
    </w:p>
    <w:p w:rsidR="00015671" w:rsidRPr="002577B3" w:rsidRDefault="00015671" w:rsidP="00015671">
      <w:pPr>
        <w:pStyle w:val="Tekstpodstawowy"/>
        <w:widowControl w:val="0"/>
        <w:tabs>
          <w:tab w:val="left" w:pos="0"/>
          <w:tab w:val="right" w:pos="4860"/>
          <w:tab w:val="right" w:pos="9072"/>
        </w:tabs>
        <w:spacing w:after="0" w:line="240" w:lineRule="auto"/>
        <w:jc w:val="both"/>
        <w:rPr>
          <w:rFonts w:ascii="Calibri" w:hAnsi="Calibri"/>
        </w:rPr>
      </w:pPr>
      <w:r w:rsidRPr="002577B3">
        <w:rPr>
          <w:rFonts w:ascii="Calibri" w:hAnsi="Calibri"/>
        </w:rPr>
        <w:t xml:space="preserve">W okresie sprawozdawczym </w:t>
      </w:r>
      <w:r w:rsidRPr="001F0702">
        <w:rPr>
          <w:rFonts w:ascii="Calibri" w:hAnsi="Calibri"/>
        </w:rPr>
        <w:t xml:space="preserve">zwiększyła się </w:t>
      </w:r>
      <w:r w:rsidRPr="002577B3">
        <w:rPr>
          <w:rFonts w:ascii="Calibri" w:hAnsi="Calibri"/>
        </w:rPr>
        <w:t xml:space="preserve">wartości niematerialne i prawne o </w:t>
      </w:r>
      <w:r w:rsidRPr="00844948">
        <w:rPr>
          <w:rFonts w:ascii="Calibri" w:hAnsi="Calibri"/>
        </w:rPr>
        <w:t xml:space="preserve">685.134,04 </w:t>
      </w:r>
      <w:r w:rsidRPr="002577B3">
        <w:rPr>
          <w:rFonts w:ascii="Calibri" w:hAnsi="Calibri"/>
        </w:rPr>
        <w:t xml:space="preserve">zł </w:t>
      </w:r>
      <w:r>
        <w:rPr>
          <w:rFonts w:ascii="Calibri" w:hAnsi="Calibri"/>
        </w:rPr>
        <w:br/>
      </w:r>
      <w:r w:rsidRPr="002577B3">
        <w:rPr>
          <w:rFonts w:ascii="Calibri" w:hAnsi="Calibri"/>
        </w:rPr>
        <w:t xml:space="preserve">i </w:t>
      </w:r>
      <w:r w:rsidRPr="00844948">
        <w:rPr>
          <w:rFonts w:ascii="Calibri" w:hAnsi="Calibri"/>
        </w:rPr>
        <w:t xml:space="preserve">wyniosły </w:t>
      </w:r>
      <w:r w:rsidRPr="00C80C5F">
        <w:rPr>
          <w:rFonts w:ascii="Calibri" w:hAnsi="Calibri"/>
        </w:rPr>
        <w:t xml:space="preserve">26.970.153,03 </w:t>
      </w:r>
      <w:r w:rsidRPr="002577B3">
        <w:rPr>
          <w:rFonts w:ascii="Calibri" w:hAnsi="Calibri"/>
        </w:rPr>
        <w:t xml:space="preserve">zł, nastąpił </w:t>
      </w:r>
      <w:r w:rsidRPr="001F0702">
        <w:rPr>
          <w:rFonts w:ascii="Calibri" w:hAnsi="Calibri"/>
        </w:rPr>
        <w:t>wzrost</w:t>
      </w:r>
      <w:r w:rsidRPr="006442EB">
        <w:rPr>
          <w:rFonts w:ascii="Calibri" w:hAnsi="Calibri"/>
          <w:color w:val="7030A0"/>
        </w:rPr>
        <w:t xml:space="preserve"> </w:t>
      </w:r>
      <w:r w:rsidRPr="002577B3">
        <w:rPr>
          <w:rFonts w:ascii="Calibri" w:hAnsi="Calibri"/>
        </w:rPr>
        <w:t xml:space="preserve">rzeczowych aktywów trwałych o </w:t>
      </w:r>
      <w:r w:rsidRPr="00844948">
        <w:rPr>
          <w:rFonts w:ascii="Calibri" w:hAnsi="Calibri"/>
        </w:rPr>
        <w:t xml:space="preserve">kwotę 14.942.290,14 </w:t>
      </w:r>
      <w:r>
        <w:rPr>
          <w:rFonts w:ascii="Calibri" w:hAnsi="Calibri"/>
        </w:rPr>
        <w:t xml:space="preserve">zł do kwoty </w:t>
      </w:r>
      <w:r w:rsidRPr="00C80C5F">
        <w:rPr>
          <w:rFonts w:ascii="Calibri" w:hAnsi="Calibri"/>
        </w:rPr>
        <w:t xml:space="preserve">44.609.077,88 </w:t>
      </w:r>
      <w:r w:rsidRPr="00844948">
        <w:rPr>
          <w:rFonts w:ascii="Calibri" w:hAnsi="Calibri"/>
        </w:rPr>
        <w:t>zł</w:t>
      </w:r>
      <w:r w:rsidRPr="002577B3">
        <w:rPr>
          <w:rFonts w:ascii="Calibri" w:hAnsi="Calibri"/>
        </w:rPr>
        <w:t>,</w:t>
      </w:r>
      <w:r w:rsidRPr="002577B3">
        <w:rPr>
          <w:rFonts w:ascii="Calibri" w:hAnsi="Calibri"/>
          <w:color w:val="FF0000"/>
        </w:rPr>
        <w:t xml:space="preserve"> </w:t>
      </w:r>
      <w:r w:rsidRPr="001F0702">
        <w:rPr>
          <w:rFonts w:ascii="Calibri" w:hAnsi="Calibri"/>
        </w:rPr>
        <w:t xml:space="preserve">zwiększyła się </w:t>
      </w:r>
      <w:r w:rsidRPr="002577B3">
        <w:rPr>
          <w:rFonts w:ascii="Calibri" w:hAnsi="Calibri"/>
        </w:rPr>
        <w:t xml:space="preserve">wartość środków trwałych o </w:t>
      </w:r>
      <w:r w:rsidRPr="00844948">
        <w:rPr>
          <w:rFonts w:ascii="Calibri" w:hAnsi="Calibri"/>
        </w:rPr>
        <w:t xml:space="preserve">16.387.522,12 </w:t>
      </w:r>
      <w:r w:rsidRPr="002577B3">
        <w:rPr>
          <w:rFonts w:ascii="Calibri" w:hAnsi="Calibri"/>
        </w:rPr>
        <w:t xml:space="preserve">zł do poziomu </w:t>
      </w:r>
      <w:r w:rsidRPr="00C80C5F">
        <w:rPr>
          <w:rFonts w:ascii="Calibri" w:hAnsi="Calibri"/>
        </w:rPr>
        <w:t xml:space="preserve">43.844.233,86 </w:t>
      </w:r>
      <w:r w:rsidRPr="002577B3">
        <w:rPr>
          <w:rFonts w:ascii="Calibri" w:hAnsi="Calibri"/>
        </w:rPr>
        <w:t xml:space="preserve">zł, natomiast </w:t>
      </w:r>
      <w:r w:rsidRPr="001F0702">
        <w:rPr>
          <w:rFonts w:ascii="Calibri" w:hAnsi="Calibri"/>
        </w:rPr>
        <w:t xml:space="preserve">zmniejszyła się </w:t>
      </w:r>
      <w:r w:rsidRPr="002577B3">
        <w:rPr>
          <w:rFonts w:ascii="Calibri" w:hAnsi="Calibri"/>
        </w:rPr>
        <w:t>warto</w:t>
      </w:r>
      <w:r>
        <w:rPr>
          <w:rFonts w:ascii="Calibri" w:hAnsi="Calibri"/>
        </w:rPr>
        <w:t xml:space="preserve">ść środków trwałych w budowie o </w:t>
      </w:r>
      <w:r w:rsidRPr="00844948">
        <w:rPr>
          <w:rFonts w:ascii="Calibri" w:hAnsi="Calibri"/>
        </w:rPr>
        <w:t xml:space="preserve">1.445.231,98 </w:t>
      </w:r>
      <w:r w:rsidRPr="002577B3">
        <w:rPr>
          <w:rFonts w:ascii="Calibri" w:hAnsi="Calibri"/>
        </w:rPr>
        <w:t xml:space="preserve">zł </w:t>
      </w:r>
      <w:r>
        <w:rPr>
          <w:rFonts w:ascii="Calibri" w:hAnsi="Calibri"/>
        </w:rPr>
        <w:br/>
        <w:t xml:space="preserve">i wyniosła </w:t>
      </w:r>
      <w:r w:rsidRPr="00C80C5F">
        <w:rPr>
          <w:rFonts w:ascii="Calibri" w:hAnsi="Calibri"/>
        </w:rPr>
        <w:t xml:space="preserve">764.844,02 </w:t>
      </w:r>
      <w:r w:rsidRPr="002577B3">
        <w:rPr>
          <w:rFonts w:ascii="Calibri" w:hAnsi="Calibri"/>
        </w:rPr>
        <w:t>zł.</w:t>
      </w:r>
    </w:p>
    <w:p w:rsidR="00015671" w:rsidRDefault="00015671" w:rsidP="00015671">
      <w:pPr>
        <w:pStyle w:val="Tekstpodstawowy"/>
        <w:tabs>
          <w:tab w:val="right" w:pos="4678"/>
          <w:tab w:val="right" w:pos="9072"/>
        </w:tabs>
        <w:spacing w:after="0" w:line="240" w:lineRule="auto"/>
        <w:jc w:val="both"/>
        <w:rPr>
          <w:rFonts w:ascii="Calibri" w:hAnsi="Calibri"/>
        </w:rPr>
      </w:pPr>
      <w:r>
        <w:rPr>
          <w:rFonts w:ascii="Calibri" w:hAnsi="Calibri"/>
        </w:rPr>
        <w:t xml:space="preserve">Koszty amortyzacji majątku trwałego </w:t>
      </w:r>
      <w:r w:rsidRPr="002577B3">
        <w:rPr>
          <w:rFonts w:ascii="Calibri" w:hAnsi="Calibri"/>
        </w:rPr>
        <w:t xml:space="preserve">wyniosły </w:t>
      </w:r>
      <w:r w:rsidRPr="006442EB">
        <w:rPr>
          <w:rFonts w:ascii="Calibri" w:hAnsi="Calibri"/>
        </w:rPr>
        <w:t xml:space="preserve">12.186.233,72 </w:t>
      </w:r>
      <w:r w:rsidRPr="002577B3">
        <w:rPr>
          <w:rFonts w:ascii="Calibri" w:hAnsi="Calibri"/>
        </w:rPr>
        <w:t>zł.</w:t>
      </w:r>
    </w:p>
    <w:p w:rsidR="00015671" w:rsidRPr="007C6401" w:rsidRDefault="00015671" w:rsidP="00015671">
      <w:pPr>
        <w:pStyle w:val="Tekstpodstawowy"/>
        <w:tabs>
          <w:tab w:val="right" w:pos="4678"/>
          <w:tab w:val="right" w:pos="9072"/>
        </w:tabs>
        <w:spacing w:after="0" w:line="240" w:lineRule="auto"/>
        <w:jc w:val="both"/>
        <w:rPr>
          <w:rFonts w:ascii="Calibri" w:hAnsi="Calibri"/>
          <w:color w:val="FF0000"/>
        </w:rPr>
      </w:pPr>
    </w:p>
    <w:p w:rsidR="00015671" w:rsidRPr="00106C52" w:rsidRDefault="00015671" w:rsidP="00015671">
      <w:pPr>
        <w:pStyle w:val="Tekstpodstawowy"/>
        <w:tabs>
          <w:tab w:val="right" w:pos="4678"/>
          <w:tab w:val="right" w:pos="9072"/>
        </w:tabs>
        <w:spacing w:after="0" w:line="240" w:lineRule="auto"/>
        <w:jc w:val="both"/>
        <w:rPr>
          <w:rFonts w:ascii="Calibri" w:hAnsi="Calibri"/>
        </w:rPr>
      </w:pPr>
      <w:r w:rsidRPr="007C6401">
        <w:rPr>
          <w:rFonts w:ascii="Calibri" w:hAnsi="Calibri"/>
        </w:rPr>
        <w:t>1</w:t>
      </w:r>
      <w:r w:rsidRPr="00106C52">
        <w:rPr>
          <w:rFonts w:ascii="Calibri" w:hAnsi="Calibri"/>
        </w:rPr>
        <w:t>.Majątek obrotowy 411.408.502,78 zł, w tym:</w:t>
      </w:r>
    </w:p>
    <w:p w:rsidR="00015671" w:rsidRPr="00106C52" w:rsidRDefault="00015671" w:rsidP="00015671">
      <w:pPr>
        <w:numPr>
          <w:ilvl w:val="0"/>
          <w:numId w:val="37"/>
        </w:numPr>
        <w:tabs>
          <w:tab w:val="left" w:pos="7371"/>
        </w:tabs>
        <w:spacing w:after="0" w:line="240" w:lineRule="auto"/>
        <w:jc w:val="both"/>
        <w:rPr>
          <w:rFonts w:ascii="Calibri" w:hAnsi="Calibri"/>
        </w:rPr>
      </w:pPr>
      <w:r w:rsidRPr="00106C52">
        <w:rPr>
          <w:rFonts w:ascii="Calibri" w:hAnsi="Calibri"/>
        </w:rPr>
        <w:t>środki pieniężne ( z lokatami) na 01.01.2017 roku wynosiły</w:t>
      </w:r>
      <w:r w:rsidRPr="00106C52">
        <w:rPr>
          <w:rFonts w:ascii="Calibri" w:hAnsi="Calibri"/>
        </w:rPr>
        <w:tab/>
        <w:t xml:space="preserve"> </w:t>
      </w:r>
      <w:r w:rsidRPr="00106C52">
        <w:rPr>
          <w:rFonts w:ascii="Calibri" w:eastAsia="Calibri" w:hAnsi="Calibri"/>
        </w:rPr>
        <w:t>412.885.462,54 zł</w:t>
      </w:r>
      <w:r w:rsidRPr="00106C52">
        <w:rPr>
          <w:rFonts w:ascii="Calibri" w:hAnsi="Calibri"/>
        </w:rPr>
        <w:t>,</w:t>
      </w:r>
    </w:p>
    <w:p w:rsidR="00015671" w:rsidRPr="00106C52" w:rsidRDefault="00015671" w:rsidP="00015671">
      <w:pPr>
        <w:spacing w:after="0" w:line="240" w:lineRule="auto"/>
        <w:ind w:left="720"/>
        <w:jc w:val="both"/>
        <w:rPr>
          <w:rFonts w:ascii="Calibri" w:eastAsia="Calibri" w:hAnsi="Calibri"/>
        </w:rPr>
      </w:pPr>
    </w:p>
    <w:p w:rsidR="00015671" w:rsidRPr="00106C52" w:rsidRDefault="00015671" w:rsidP="00015671">
      <w:pPr>
        <w:spacing w:after="0" w:line="240" w:lineRule="auto"/>
        <w:ind w:left="720"/>
        <w:jc w:val="both"/>
        <w:rPr>
          <w:rFonts w:ascii="Calibri" w:eastAsia="Calibri" w:hAnsi="Calibri"/>
        </w:rPr>
      </w:pPr>
      <w:r w:rsidRPr="00106C52">
        <w:rPr>
          <w:rFonts w:ascii="Calibri" w:eastAsia="Calibri" w:hAnsi="Calibri"/>
        </w:rPr>
        <w:t xml:space="preserve">W 2017 roku zgodnie z rozporządzeniem Ministra Finansów z dnia 11 grudnia 2014 roku </w:t>
      </w:r>
      <w:r w:rsidRPr="00106C52">
        <w:rPr>
          <w:rFonts w:ascii="Calibri" w:eastAsia="Calibri" w:hAnsi="Calibri"/>
        </w:rPr>
        <w:br/>
        <w:t xml:space="preserve">PFRON lokował wolne środki pieniężne w formie automatycznych depozytów overnight </w:t>
      </w:r>
      <w:r w:rsidRPr="00106C52">
        <w:rPr>
          <w:rFonts w:ascii="Calibri" w:eastAsia="Calibri" w:hAnsi="Calibri"/>
        </w:rPr>
        <w:br/>
        <w:t>oraz depozytów terminowych u Ministra Finansów.</w:t>
      </w:r>
    </w:p>
    <w:p w:rsidR="00015671" w:rsidRPr="00106C52" w:rsidRDefault="00015671" w:rsidP="00015671">
      <w:pPr>
        <w:spacing w:after="0" w:line="240" w:lineRule="auto"/>
        <w:ind w:left="720"/>
        <w:jc w:val="both"/>
        <w:rPr>
          <w:rFonts w:ascii="Calibri" w:eastAsia="Calibri" w:hAnsi="Calibri"/>
        </w:rPr>
      </w:pPr>
    </w:p>
    <w:p w:rsidR="00015671" w:rsidRPr="00106C52" w:rsidRDefault="00015671" w:rsidP="00015671">
      <w:pPr>
        <w:spacing w:after="0" w:line="240" w:lineRule="auto"/>
        <w:ind w:left="720"/>
        <w:jc w:val="both"/>
        <w:rPr>
          <w:rFonts w:ascii="Calibri" w:eastAsia="Calibri" w:hAnsi="Calibri"/>
        </w:rPr>
      </w:pPr>
      <w:r w:rsidRPr="00106C52">
        <w:rPr>
          <w:rFonts w:ascii="Calibri" w:eastAsia="Calibri" w:hAnsi="Calibri"/>
        </w:rPr>
        <w:t>Stan środków pieniężnych (z lokatami) w okresie sprawozdawczym zmniejszył się o kwotę 3.840.147,33 zł do poziomu 409.045.315,21 zł. Wysokość lokat PFRON w formie depozytu terminowego u Ministra Finansów na koniec grudnia 2017 roku wyniosła 250.000.000,00 zł.</w:t>
      </w:r>
    </w:p>
    <w:p w:rsidR="00015671" w:rsidRDefault="00015671" w:rsidP="00015671">
      <w:pPr>
        <w:spacing w:after="0" w:line="240" w:lineRule="auto"/>
        <w:ind w:left="720"/>
        <w:jc w:val="both"/>
        <w:rPr>
          <w:rFonts w:ascii="Calibri" w:eastAsia="Calibri" w:hAnsi="Calibri"/>
        </w:rPr>
      </w:pPr>
    </w:p>
    <w:p w:rsidR="00015671" w:rsidRDefault="00015671" w:rsidP="00015671">
      <w:pPr>
        <w:numPr>
          <w:ilvl w:val="0"/>
          <w:numId w:val="37"/>
        </w:numPr>
        <w:spacing w:after="0" w:line="240" w:lineRule="auto"/>
        <w:jc w:val="both"/>
        <w:rPr>
          <w:rFonts w:ascii="Calibri" w:hAnsi="Calibri"/>
        </w:rPr>
      </w:pPr>
      <w:r>
        <w:rPr>
          <w:rFonts w:ascii="Calibri" w:hAnsi="Calibri"/>
        </w:rPr>
        <w:t xml:space="preserve">należności brutto </w:t>
      </w:r>
      <w:r w:rsidRPr="002577B3">
        <w:rPr>
          <w:rFonts w:ascii="Calibri" w:hAnsi="Calibri"/>
        </w:rPr>
        <w:t>na 01.01.201</w:t>
      </w:r>
      <w:r>
        <w:rPr>
          <w:rFonts w:ascii="Calibri" w:hAnsi="Calibri"/>
        </w:rPr>
        <w:t>7</w:t>
      </w:r>
      <w:r w:rsidRPr="002577B3">
        <w:rPr>
          <w:rFonts w:ascii="Calibri" w:hAnsi="Calibri"/>
        </w:rPr>
        <w:t xml:space="preserve"> </w:t>
      </w:r>
      <w:r>
        <w:rPr>
          <w:rFonts w:ascii="Calibri" w:hAnsi="Calibri"/>
        </w:rPr>
        <w:t xml:space="preserve">r. (przed pomniejszeniem o odpisy aktualizujące ich wartość) </w:t>
      </w:r>
      <w:r w:rsidRPr="002577B3">
        <w:rPr>
          <w:rFonts w:ascii="Calibri" w:hAnsi="Calibri"/>
        </w:rPr>
        <w:t>wynosił</w:t>
      </w:r>
      <w:r>
        <w:rPr>
          <w:rFonts w:ascii="Calibri" w:hAnsi="Calibri"/>
        </w:rPr>
        <w:t>y</w:t>
      </w:r>
      <w:r w:rsidRPr="002577B3">
        <w:rPr>
          <w:rFonts w:ascii="Calibri" w:hAnsi="Calibri"/>
        </w:rPr>
        <w:t xml:space="preserve"> </w:t>
      </w:r>
      <w:r w:rsidRPr="003745F7">
        <w:rPr>
          <w:rFonts w:ascii="Calibri" w:hAnsi="Calibri"/>
        </w:rPr>
        <w:t xml:space="preserve">848.594.276,08 </w:t>
      </w:r>
      <w:r w:rsidRPr="002577B3">
        <w:rPr>
          <w:rFonts w:ascii="Calibri" w:hAnsi="Calibri"/>
        </w:rPr>
        <w:t>zł</w:t>
      </w:r>
      <w:r>
        <w:rPr>
          <w:rFonts w:ascii="Calibri" w:hAnsi="Calibri"/>
        </w:rPr>
        <w:t>,  w</w:t>
      </w:r>
      <w:r w:rsidRPr="002577B3">
        <w:rPr>
          <w:rFonts w:ascii="Calibri" w:hAnsi="Calibri"/>
        </w:rPr>
        <w:t xml:space="preserve"> </w:t>
      </w:r>
      <w:r>
        <w:rPr>
          <w:rFonts w:ascii="Calibri" w:hAnsi="Calibri"/>
        </w:rPr>
        <w:t>tym</w:t>
      </w:r>
      <w:r w:rsidRPr="002577B3">
        <w:rPr>
          <w:rFonts w:ascii="Calibri" w:hAnsi="Calibri"/>
        </w:rPr>
        <w:t>:</w:t>
      </w:r>
    </w:p>
    <w:p w:rsidR="00015671" w:rsidRPr="002577B3" w:rsidRDefault="00015671" w:rsidP="00015671">
      <w:pPr>
        <w:tabs>
          <w:tab w:val="left" w:pos="7513"/>
        </w:tabs>
        <w:spacing w:after="0" w:line="240" w:lineRule="auto"/>
        <w:ind w:left="720"/>
        <w:jc w:val="both"/>
        <w:rPr>
          <w:rFonts w:ascii="Calibri" w:hAnsi="Calibri"/>
        </w:rPr>
      </w:pPr>
      <w:r w:rsidRPr="002577B3">
        <w:rPr>
          <w:rFonts w:ascii="Calibri" w:hAnsi="Calibri"/>
        </w:rPr>
        <w:t>- z tytułu udzielonych pożyczek</w:t>
      </w:r>
      <w:r>
        <w:rPr>
          <w:rFonts w:ascii="Calibri" w:hAnsi="Calibri"/>
        </w:rPr>
        <w:tab/>
        <w:t xml:space="preserve">  </w:t>
      </w:r>
      <w:r w:rsidRPr="00BE42A0">
        <w:rPr>
          <w:rFonts w:ascii="Calibri" w:hAnsi="Calibri"/>
        </w:rPr>
        <w:t>2.043.680,52</w:t>
      </w:r>
      <w:r w:rsidRPr="004A35DC">
        <w:rPr>
          <w:rFonts w:ascii="Calibri" w:hAnsi="Calibri"/>
          <w:color w:val="7030A0"/>
        </w:rPr>
        <w:t xml:space="preserve"> </w:t>
      </w:r>
      <w:r>
        <w:rPr>
          <w:rFonts w:ascii="Calibri" w:hAnsi="Calibri"/>
        </w:rPr>
        <w:t>zł,</w:t>
      </w:r>
    </w:p>
    <w:p w:rsidR="00015671" w:rsidRDefault="00015671" w:rsidP="00015671">
      <w:pPr>
        <w:pStyle w:val="Tekstpodstawowy"/>
        <w:tabs>
          <w:tab w:val="right" w:pos="9072"/>
        </w:tabs>
        <w:spacing w:after="0" w:line="240" w:lineRule="auto"/>
        <w:ind w:left="851"/>
        <w:jc w:val="both"/>
        <w:rPr>
          <w:rFonts w:ascii="Calibri" w:hAnsi="Calibri"/>
        </w:rPr>
      </w:pPr>
      <w:r w:rsidRPr="002577B3">
        <w:rPr>
          <w:rFonts w:ascii="Calibri" w:hAnsi="Calibri"/>
        </w:rPr>
        <w:t>Na 31.12.201</w:t>
      </w:r>
      <w:r>
        <w:rPr>
          <w:rFonts w:ascii="Calibri" w:hAnsi="Calibri"/>
        </w:rPr>
        <w:t>7</w:t>
      </w:r>
      <w:r w:rsidRPr="002577B3">
        <w:rPr>
          <w:rFonts w:ascii="Calibri" w:hAnsi="Calibri"/>
        </w:rPr>
        <w:t xml:space="preserve"> </w:t>
      </w:r>
      <w:r>
        <w:rPr>
          <w:rFonts w:ascii="Calibri" w:hAnsi="Calibri"/>
        </w:rPr>
        <w:t>roku</w:t>
      </w:r>
      <w:r w:rsidRPr="002577B3">
        <w:rPr>
          <w:rFonts w:ascii="Calibri" w:hAnsi="Calibri"/>
        </w:rPr>
        <w:t xml:space="preserve"> w stosunku do stanu na 01.01.201</w:t>
      </w:r>
      <w:r>
        <w:rPr>
          <w:rFonts w:ascii="Calibri" w:hAnsi="Calibri"/>
        </w:rPr>
        <w:t>7</w:t>
      </w:r>
      <w:r w:rsidRPr="002577B3">
        <w:rPr>
          <w:rFonts w:ascii="Calibri" w:hAnsi="Calibri"/>
        </w:rPr>
        <w:t xml:space="preserve"> </w:t>
      </w:r>
      <w:r>
        <w:rPr>
          <w:rFonts w:ascii="Calibri" w:hAnsi="Calibri"/>
        </w:rPr>
        <w:t>roku</w:t>
      </w:r>
      <w:r w:rsidRPr="002577B3">
        <w:rPr>
          <w:rFonts w:ascii="Calibri" w:hAnsi="Calibri"/>
        </w:rPr>
        <w:t xml:space="preserve">, nastąpił </w:t>
      </w:r>
      <w:r w:rsidRPr="00BE42A0">
        <w:rPr>
          <w:rFonts w:ascii="Calibri" w:hAnsi="Calibri"/>
        </w:rPr>
        <w:t>spadek</w:t>
      </w:r>
      <w:r w:rsidRPr="00F625EC">
        <w:rPr>
          <w:rFonts w:ascii="Calibri" w:hAnsi="Calibri"/>
          <w:color w:val="7030A0"/>
        </w:rPr>
        <w:t xml:space="preserve"> </w:t>
      </w:r>
      <w:r w:rsidRPr="002577B3">
        <w:rPr>
          <w:rFonts w:ascii="Calibri" w:hAnsi="Calibri"/>
        </w:rPr>
        <w:t xml:space="preserve">należności </w:t>
      </w:r>
      <w:r>
        <w:rPr>
          <w:rFonts w:ascii="Calibri" w:hAnsi="Calibri"/>
        </w:rPr>
        <w:br/>
      </w:r>
      <w:r w:rsidRPr="002577B3">
        <w:rPr>
          <w:rFonts w:ascii="Calibri" w:hAnsi="Calibri"/>
        </w:rPr>
        <w:t xml:space="preserve">z tytułu udzielonych pożyczek o kwotę </w:t>
      </w:r>
      <w:r w:rsidRPr="00BE42A0">
        <w:rPr>
          <w:rFonts w:ascii="Calibri" w:hAnsi="Calibri"/>
        </w:rPr>
        <w:t xml:space="preserve">308.857,97 </w:t>
      </w:r>
      <w:r w:rsidRPr="002577B3">
        <w:rPr>
          <w:rFonts w:ascii="Calibri" w:hAnsi="Calibri"/>
        </w:rPr>
        <w:t xml:space="preserve">zł i  wyniósł </w:t>
      </w:r>
      <w:r w:rsidRPr="00BE42A0">
        <w:rPr>
          <w:rFonts w:ascii="Calibri" w:hAnsi="Calibri"/>
        </w:rPr>
        <w:t xml:space="preserve">1.734.822,55 </w:t>
      </w:r>
      <w:r w:rsidRPr="002577B3">
        <w:rPr>
          <w:rFonts w:ascii="Calibri" w:hAnsi="Calibri"/>
        </w:rPr>
        <w:t>zł.</w:t>
      </w:r>
      <w:r>
        <w:rPr>
          <w:rFonts w:ascii="Calibri" w:hAnsi="Calibri"/>
        </w:rPr>
        <w:t>,</w:t>
      </w:r>
    </w:p>
    <w:p w:rsidR="00015671" w:rsidRPr="002577B3" w:rsidRDefault="00015671" w:rsidP="00015671">
      <w:pPr>
        <w:tabs>
          <w:tab w:val="left" w:pos="7371"/>
        </w:tabs>
        <w:spacing w:after="0" w:line="240" w:lineRule="auto"/>
        <w:ind w:left="720"/>
        <w:jc w:val="both"/>
        <w:rPr>
          <w:rFonts w:ascii="Calibri" w:hAnsi="Calibri"/>
        </w:rPr>
      </w:pPr>
      <w:r w:rsidRPr="002577B3">
        <w:rPr>
          <w:rFonts w:ascii="Calibri" w:hAnsi="Calibri"/>
        </w:rPr>
        <w:t xml:space="preserve">- z tytułu wpłat </w:t>
      </w:r>
      <w:r>
        <w:rPr>
          <w:rFonts w:ascii="Calibri" w:hAnsi="Calibri"/>
        </w:rPr>
        <w:t xml:space="preserve">pracodawców </w:t>
      </w:r>
      <w:r w:rsidRPr="002577B3">
        <w:rPr>
          <w:rFonts w:ascii="Calibri" w:hAnsi="Calibri"/>
        </w:rPr>
        <w:t xml:space="preserve">na </w:t>
      </w:r>
      <w:r>
        <w:rPr>
          <w:rFonts w:ascii="Calibri" w:hAnsi="Calibri"/>
        </w:rPr>
        <w:t>PFRON</w:t>
      </w:r>
      <w:r>
        <w:rPr>
          <w:rFonts w:ascii="Calibri" w:hAnsi="Calibri"/>
        </w:rPr>
        <w:tab/>
      </w:r>
      <w:r w:rsidRPr="004D700C">
        <w:rPr>
          <w:rFonts w:ascii="Calibri" w:hAnsi="Calibri"/>
        </w:rPr>
        <w:t xml:space="preserve"> 478.027.104,57 </w:t>
      </w:r>
      <w:r>
        <w:rPr>
          <w:rFonts w:ascii="Calibri" w:hAnsi="Calibri"/>
        </w:rPr>
        <w:t>zł,</w:t>
      </w:r>
    </w:p>
    <w:p w:rsidR="00015671" w:rsidRDefault="00015671" w:rsidP="00015671">
      <w:pPr>
        <w:spacing w:after="0" w:line="240" w:lineRule="auto"/>
        <w:ind w:left="851"/>
        <w:jc w:val="both"/>
      </w:pPr>
      <w:r w:rsidRPr="002577B3">
        <w:t>W 201</w:t>
      </w:r>
      <w:r>
        <w:t>7</w:t>
      </w:r>
      <w:r w:rsidRPr="002577B3">
        <w:t xml:space="preserve"> </w:t>
      </w:r>
      <w:r>
        <w:t>roku</w:t>
      </w:r>
      <w:r w:rsidRPr="002577B3">
        <w:t xml:space="preserve"> nastąpił spadek należności </w:t>
      </w:r>
      <w:r>
        <w:t xml:space="preserve">z tytułu wpłat pracodawców </w:t>
      </w:r>
      <w:r w:rsidRPr="002577B3">
        <w:t xml:space="preserve">o </w:t>
      </w:r>
      <w:r w:rsidRPr="00C3745D">
        <w:t xml:space="preserve">kwotę 14.544.982,89 </w:t>
      </w:r>
      <w:r w:rsidRPr="002577B3">
        <w:t xml:space="preserve">zł i zamknął się kwotą </w:t>
      </w:r>
      <w:r w:rsidRPr="004D700C">
        <w:t xml:space="preserve">463.482.121,68 </w:t>
      </w:r>
      <w:r w:rsidRPr="002577B3">
        <w:t>zł. Powyższy stan należności to przede wszystkim efekt prowadzenia szybkiej ścieżki dochodzenia należności poprzez wystawianie upomnień</w:t>
      </w:r>
      <w:r>
        <w:t xml:space="preserve"> i tytułów wykonawczych </w:t>
      </w:r>
      <w:r w:rsidRPr="002577B3">
        <w:t xml:space="preserve">w cyklicznych okresach. Należności od pracodawców </w:t>
      </w:r>
      <w:r>
        <w:br/>
      </w:r>
      <w:r w:rsidRPr="002577B3">
        <w:t>z tytuł</w:t>
      </w:r>
      <w:r>
        <w:t xml:space="preserve"> wpłat zmniejszyły się o </w:t>
      </w:r>
      <w:r w:rsidRPr="00C3745D">
        <w:t xml:space="preserve">3,04 % </w:t>
      </w:r>
      <w:r w:rsidRPr="002577B3">
        <w:t xml:space="preserve">z uwagi na fakt, że Prezes Zarządu PFRON wydał </w:t>
      </w:r>
      <w:r w:rsidRPr="00C3745D">
        <w:t xml:space="preserve">298 decyzji </w:t>
      </w:r>
      <w:r w:rsidRPr="002577B3">
        <w:t>odraczających termin płatności bądź rozkładających na raty zadłużenie z tytułu należnych wpłat pracodawców</w:t>
      </w:r>
      <w:r>
        <w:t>,</w:t>
      </w:r>
    </w:p>
    <w:p w:rsidR="00015671" w:rsidRDefault="00015671" w:rsidP="00015671">
      <w:pPr>
        <w:tabs>
          <w:tab w:val="left" w:pos="7513"/>
        </w:tabs>
        <w:spacing w:after="0" w:line="240" w:lineRule="auto"/>
        <w:ind w:left="720"/>
        <w:jc w:val="both"/>
        <w:rPr>
          <w:rFonts w:ascii="Calibri" w:hAnsi="Calibri"/>
        </w:rPr>
      </w:pPr>
      <w:r w:rsidRPr="002577B3">
        <w:rPr>
          <w:rFonts w:ascii="Calibri" w:hAnsi="Calibri"/>
        </w:rPr>
        <w:t xml:space="preserve">- z tytułu </w:t>
      </w:r>
      <w:r>
        <w:rPr>
          <w:rFonts w:ascii="Calibri" w:hAnsi="Calibri"/>
        </w:rPr>
        <w:t xml:space="preserve">pozostałych należności                                                                             367.694.127,44 </w:t>
      </w:r>
      <w:r w:rsidRPr="002577B3">
        <w:rPr>
          <w:rFonts w:ascii="Calibri" w:hAnsi="Calibri"/>
        </w:rPr>
        <w:t>zł.</w:t>
      </w:r>
    </w:p>
    <w:p w:rsidR="00015671" w:rsidRDefault="00015671" w:rsidP="00015671">
      <w:pPr>
        <w:tabs>
          <w:tab w:val="left" w:pos="7513"/>
        </w:tabs>
        <w:spacing w:after="0" w:line="240" w:lineRule="auto"/>
        <w:ind w:left="720"/>
        <w:jc w:val="both"/>
        <w:rPr>
          <w:rFonts w:ascii="Calibri" w:hAnsi="Calibri"/>
        </w:rPr>
      </w:pPr>
      <w:r w:rsidRPr="002577B3">
        <w:rPr>
          <w:rFonts w:ascii="Calibri" w:hAnsi="Calibri"/>
        </w:rPr>
        <w:t>Na 31.12.201</w:t>
      </w:r>
      <w:r>
        <w:rPr>
          <w:rFonts w:ascii="Calibri" w:hAnsi="Calibri"/>
        </w:rPr>
        <w:t>7</w:t>
      </w:r>
      <w:r w:rsidRPr="002577B3">
        <w:rPr>
          <w:rFonts w:ascii="Calibri" w:hAnsi="Calibri"/>
        </w:rPr>
        <w:t xml:space="preserve"> </w:t>
      </w:r>
      <w:r>
        <w:rPr>
          <w:rFonts w:ascii="Calibri" w:hAnsi="Calibri"/>
        </w:rPr>
        <w:t>roku</w:t>
      </w:r>
      <w:r w:rsidRPr="002577B3">
        <w:rPr>
          <w:rFonts w:ascii="Calibri" w:hAnsi="Calibri"/>
        </w:rPr>
        <w:t xml:space="preserve"> w stosunku do stanu na 01.01.201</w:t>
      </w:r>
      <w:r>
        <w:rPr>
          <w:rFonts w:ascii="Calibri" w:hAnsi="Calibri"/>
        </w:rPr>
        <w:t>7</w:t>
      </w:r>
      <w:r w:rsidRPr="002577B3">
        <w:rPr>
          <w:rFonts w:ascii="Calibri" w:hAnsi="Calibri"/>
        </w:rPr>
        <w:t xml:space="preserve"> </w:t>
      </w:r>
      <w:r>
        <w:rPr>
          <w:rFonts w:ascii="Calibri" w:hAnsi="Calibri"/>
        </w:rPr>
        <w:t>roku</w:t>
      </w:r>
      <w:r w:rsidRPr="002577B3">
        <w:rPr>
          <w:rFonts w:ascii="Calibri" w:hAnsi="Calibri"/>
        </w:rPr>
        <w:t xml:space="preserve">, nastąpił </w:t>
      </w:r>
      <w:r>
        <w:rPr>
          <w:rFonts w:ascii="Calibri" w:hAnsi="Calibri"/>
        </w:rPr>
        <w:t xml:space="preserve">wzrost </w:t>
      </w:r>
      <w:r w:rsidRPr="002577B3">
        <w:rPr>
          <w:rFonts w:ascii="Calibri" w:hAnsi="Calibri"/>
        </w:rPr>
        <w:t xml:space="preserve"> </w:t>
      </w:r>
      <w:r>
        <w:rPr>
          <w:rFonts w:ascii="Calibri" w:hAnsi="Calibri"/>
        </w:rPr>
        <w:br/>
        <w:t xml:space="preserve">z tytułu pozostałych należności </w:t>
      </w:r>
      <w:r w:rsidRPr="002577B3">
        <w:rPr>
          <w:rFonts w:ascii="Calibri" w:hAnsi="Calibri"/>
        </w:rPr>
        <w:t xml:space="preserve">o kwotę </w:t>
      </w:r>
      <w:r>
        <w:rPr>
          <w:rFonts w:ascii="Calibri" w:hAnsi="Calibri"/>
        </w:rPr>
        <w:t xml:space="preserve">105.142.940,39 </w:t>
      </w:r>
      <w:r w:rsidRPr="002577B3">
        <w:rPr>
          <w:rFonts w:ascii="Calibri" w:hAnsi="Calibri"/>
        </w:rPr>
        <w:t xml:space="preserve">zł i wyniósł </w:t>
      </w:r>
      <w:r>
        <w:rPr>
          <w:rFonts w:ascii="Calibri" w:hAnsi="Calibri"/>
        </w:rPr>
        <w:t>472.837</w:t>
      </w:r>
      <w:r w:rsidRPr="00BE42A0">
        <w:rPr>
          <w:rFonts w:ascii="Calibri" w:hAnsi="Calibri"/>
        </w:rPr>
        <w:t>.</w:t>
      </w:r>
      <w:r>
        <w:rPr>
          <w:rFonts w:ascii="Calibri" w:hAnsi="Calibri"/>
        </w:rPr>
        <w:t>067</w:t>
      </w:r>
      <w:r w:rsidRPr="00BE42A0">
        <w:rPr>
          <w:rFonts w:ascii="Calibri" w:hAnsi="Calibri"/>
        </w:rPr>
        <w:t>,</w:t>
      </w:r>
      <w:r>
        <w:rPr>
          <w:rFonts w:ascii="Calibri" w:hAnsi="Calibri"/>
        </w:rPr>
        <w:t>83</w:t>
      </w:r>
      <w:r w:rsidRPr="00BE42A0">
        <w:rPr>
          <w:rFonts w:ascii="Calibri" w:hAnsi="Calibri"/>
        </w:rPr>
        <w:t xml:space="preserve"> </w:t>
      </w:r>
      <w:r w:rsidRPr="002577B3">
        <w:rPr>
          <w:rFonts w:ascii="Calibri" w:hAnsi="Calibri"/>
        </w:rPr>
        <w:t>zł.</w:t>
      </w:r>
    </w:p>
    <w:p w:rsidR="00015671" w:rsidRDefault="00015671" w:rsidP="00015671">
      <w:pPr>
        <w:tabs>
          <w:tab w:val="left" w:pos="7513"/>
        </w:tabs>
        <w:spacing w:after="0" w:line="240" w:lineRule="auto"/>
        <w:ind w:left="720"/>
        <w:jc w:val="both"/>
        <w:rPr>
          <w:rFonts w:ascii="Calibri" w:hAnsi="Calibri"/>
        </w:rPr>
      </w:pPr>
    </w:p>
    <w:p w:rsidR="00015671" w:rsidRDefault="00015671" w:rsidP="00015671">
      <w:pPr>
        <w:spacing w:after="0" w:line="240" w:lineRule="auto"/>
        <w:jc w:val="both"/>
      </w:pPr>
      <w:r>
        <w:rPr>
          <w:rFonts w:ascii="Calibri" w:hAnsi="Calibri"/>
        </w:rPr>
        <w:t>Po uwzględnieniu odpisów aktualizujących wartość należności netto na 01.01.2017 r. wynosiły 80.006.607,25 zł.</w:t>
      </w:r>
    </w:p>
    <w:p w:rsidR="00015671" w:rsidRDefault="00015671" w:rsidP="00015671">
      <w:pPr>
        <w:numPr>
          <w:ilvl w:val="0"/>
          <w:numId w:val="37"/>
        </w:numPr>
        <w:spacing w:after="0" w:line="240" w:lineRule="auto"/>
        <w:jc w:val="both"/>
        <w:rPr>
          <w:rFonts w:ascii="Calibri" w:hAnsi="Calibri"/>
        </w:rPr>
      </w:pPr>
      <w:r w:rsidRPr="002577B3">
        <w:rPr>
          <w:rFonts w:ascii="Calibri" w:hAnsi="Calibri"/>
        </w:rPr>
        <w:t>zobowiązania na 01.01.201</w:t>
      </w:r>
      <w:r>
        <w:rPr>
          <w:rFonts w:ascii="Calibri" w:hAnsi="Calibri"/>
        </w:rPr>
        <w:t>7</w:t>
      </w:r>
      <w:r w:rsidRPr="002577B3">
        <w:rPr>
          <w:rFonts w:ascii="Calibri" w:hAnsi="Calibri"/>
        </w:rPr>
        <w:t xml:space="preserve"> </w:t>
      </w:r>
      <w:r>
        <w:rPr>
          <w:rFonts w:ascii="Calibri" w:hAnsi="Calibri"/>
        </w:rPr>
        <w:t>roku</w:t>
      </w:r>
      <w:r w:rsidRPr="002577B3">
        <w:rPr>
          <w:rFonts w:ascii="Calibri" w:hAnsi="Calibri"/>
        </w:rPr>
        <w:t xml:space="preserve"> wynosiły </w:t>
      </w:r>
      <w:r w:rsidRPr="00BE42A0">
        <w:rPr>
          <w:rFonts w:ascii="Calibri" w:hAnsi="Calibri"/>
        </w:rPr>
        <w:t xml:space="preserve">73.689.370,92 </w:t>
      </w:r>
      <w:r w:rsidRPr="002577B3">
        <w:rPr>
          <w:rFonts w:ascii="Calibri" w:hAnsi="Calibri"/>
        </w:rPr>
        <w:t>zł</w:t>
      </w:r>
      <w:r>
        <w:rPr>
          <w:rFonts w:ascii="Calibri" w:hAnsi="Calibri"/>
        </w:rPr>
        <w:t>, w</w:t>
      </w:r>
      <w:r w:rsidRPr="002577B3">
        <w:rPr>
          <w:rFonts w:ascii="Calibri" w:hAnsi="Calibri"/>
        </w:rPr>
        <w:t xml:space="preserve"> t</w:t>
      </w:r>
      <w:r>
        <w:rPr>
          <w:rFonts w:ascii="Calibri" w:hAnsi="Calibri"/>
        </w:rPr>
        <w:t>ym</w:t>
      </w:r>
      <w:r w:rsidRPr="002577B3">
        <w:rPr>
          <w:rFonts w:ascii="Calibri" w:hAnsi="Calibri"/>
        </w:rPr>
        <w:t>:</w:t>
      </w:r>
    </w:p>
    <w:p w:rsidR="00015671" w:rsidRPr="002577B3" w:rsidRDefault="00015671" w:rsidP="00015671">
      <w:pPr>
        <w:tabs>
          <w:tab w:val="right" w:pos="9070"/>
        </w:tabs>
        <w:spacing w:after="0" w:line="240" w:lineRule="auto"/>
        <w:ind w:left="720"/>
        <w:jc w:val="both"/>
        <w:rPr>
          <w:rFonts w:ascii="Calibri" w:hAnsi="Calibri"/>
        </w:rPr>
      </w:pPr>
      <w:r w:rsidRPr="002577B3">
        <w:rPr>
          <w:rFonts w:ascii="Calibri" w:hAnsi="Calibri"/>
        </w:rPr>
        <w:t xml:space="preserve">- z tytułu wpłat pracodawców </w:t>
      </w:r>
      <w:r>
        <w:rPr>
          <w:rFonts w:ascii="Calibri" w:hAnsi="Calibri"/>
        </w:rPr>
        <w:t>na PFRON</w:t>
      </w:r>
      <w:r>
        <w:rPr>
          <w:rFonts w:ascii="Calibri" w:hAnsi="Calibri"/>
        </w:rPr>
        <w:tab/>
      </w:r>
      <w:r w:rsidRPr="000F5E89">
        <w:rPr>
          <w:rFonts w:ascii="Calibri" w:hAnsi="Calibri"/>
        </w:rPr>
        <w:t xml:space="preserve">60.058.615,92 </w:t>
      </w:r>
      <w:r w:rsidRPr="002577B3">
        <w:rPr>
          <w:rFonts w:ascii="Calibri" w:hAnsi="Calibri"/>
        </w:rPr>
        <w:t>zł</w:t>
      </w:r>
    </w:p>
    <w:p w:rsidR="00015671" w:rsidRDefault="00015671" w:rsidP="00015671">
      <w:pPr>
        <w:pStyle w:val="Tekstpodstawowy"/>
        <w:tabs>
          <w:tab w:val="left" w:pos="0"/>
          <w:tab w:val="left" w:pos="426"/>
          <w:tab w:val="right" w:pos="851"/>
        </w:tabs>
        <w:spacing w:after="0" w:line="240" w:lineRule="auto"/>
        <w:ind w:left="851"/>
        <w:jc w:val="both"/>
        <w:rPr>
          <w:rFonts w:ascii="Calibri" w:hAnsi="Calibri"/>
        </w:rPr>
      </w:pPr>
      <w:r w:rsidRPr="002577B3">
        <w:rPr>
          <w:rFonts w:ascii="Calibri" w:hAnsi="Calibri"/>
        </w:rPr>
        <w:t>W 201</w:t>
      </w:r>
      <w:r>
        <w:rPr>
          <w:rFonts w:ascii="Calibri" w:hAnsi="Calibri"/>
        </w:rPr>
        <w:t xml:space="preserve">7 roku nastąpił spadek </w:t>
      </w:r>
      <w:r w:rsidRPr="002577B3">
        <w:rPr>
          <w:rFonts w:ascii="Calibri" w:hAnsi="Calibri"/>
        </w:rPr>
        <w:t xml:space="preserve">zobowiązań z tytułu wpłat pracodawców o kwotę </w:t>
      </w:r>
      <w:r w:rsidRPr="00C3745D">
        <w:rPr>
          <w:rFonts w:ascii="Calibri" w:hAnsi="Calibri"/>
        </w:rPr>
        <w:t xml:space="preserve">5.698.145,05 </w:t>
      </w:r>
      <w:r w:rsidRPr="002577B3">
        <w:rPr>
          <w:rFonts w:ascii="Calibri" w:hAnsi="Calibri"/>
        </w:rPr>
        <w:t xml:space="preserve">zł i na koniec roku wyniosły </w:t>
      </w:r>
      <w:r w:rsidRPr="00C3745D">
        <w:rPr>
          <w:rFonts w:ascii="Calibri" w:hAnsi="Calibri"/>
        </w:rPr>
        <w:t xml:space="preserve">54.360.470,87 </w:t>
      </w:r>
      <w:r w:rsidRPr="002577B3">
        <w:rPr>
          <w:rFonts w:ascii="Calibri" w:hAnsi="Calibri"/>
        </w:rPr>
        <w:t>zł.</w:t>
      </w:r>
    </w:p>
    <w:p w:rsidR="00015671" w:rsidRPr="002577B3" w:rsidRDefault="00015671" w:rsidP="00015671">
      <w:pPr>
        <w:pStyle w:val="Tekstpodstawowy"/>
        <w:tabs>
          <w:tab w:val="left" w:pos="0"/>
          <w:tab w:val="left" w:pos="426"/>
          <w:tab w:val="right" w:pos="851"/>
        </w:tabs>
        <w:spacing w:after="0" w:line="240" w:lineRule="auto"/>
        <w:ind w:left="851"/>
        <w:jc w:val="both"/>
        <w:rPr>
          <w:rFonts w:ascii="Calibri" w:hAnsi="Calibri"/>
        </w:rPr>
      </w:pPr>
    </w:p>
    <w:p w:rsidR="00015671" w:rsidRDefault="00015671" w:rsidP="00015671">
      <w:pPr>
        <w:pStyle w:val="Tekstpodstawowy"/>
        <w:tabs>
          <w:tab w:val="right" w:pos="9072"/>
        </w:tabs>
        <w:spacing w:after="0" w:line="240" w:lineRule="auto"/>
        <w:ind w:left="851"/>
        <w:jc w:val="both"/>
        <w:rPr>
          <w:rFonts w:ascii="Calibri" w:hAnsi="Calibri"/>
        </w:rPr>
      </w:pPr>
      <w:r w:rsidRPr="002577B3">
        <w:rPr>
          <w:rFonts w:ascii="Calibri" w:hAnsi="Calibri"/>
        </w:rPr>
        <w:t>Fundusz podjął wiele działań</w:t>
      </w:r>
      <w:r>
        <w:rPr>
          <w:rFonts w:ascii="Calibri" w:hAnsi="Calibri"/>
        </w:rPr>
        <w:t xml:space="preserve">, które spowodowały zmniejszenie wysokości zobowiązań </w:t>
      </w:r>
      <w:r>
        <w:rPr>
          <w:rFonts w:ascii="Calibri" w:hAnsi="Calibri"/>
        </w:rPr>
        <w:br/>
        <w:t xml:space="preserve">z tytułu wpłat obowiązkowych. Do najważniejszych z nich należało </w:t>
      </w:r>
      <w:r w:rsidRPr="002577B3">
        <w:rPr>
          <w:rFonts w:ascii="Calibri" w:hAnsi="Calibri"/>
        </w:rPr>
        <w:t xml:space="preserve">m.in. </w:t>
      </w:r>
      <w:r>
        <w:rPr>
          <w:rFonts w:ascii="Calibri" w:hAnsi="Calibri"/>
        </w:rPr>
        <w:t xml:space="preserve">wysyłanie  </w:t>
      </w:r>
      <w:r w:rsidRPr="002577B3">
        <w:rPr>
          <w:rFonts w:ascii="Calibri" w:hAnsi="Calibri"/>
        </w:rPr>
        <w:t>wezwa</w:t>
      </w:r>
      <w:r>
        <w:rPr>
          <w:rFonts w:ascii="Calibri" w:hAnsi="Calibri"/>
        </w:rPr>
        <w:t>ń</w:t>
      </w:r>
      <w:r w:rsidRPr="002577B3">
        <w:rPr>
          <w:rFonts w:ascii="Calibri" w:hAnsi="Calibri"/>
        </w:rPr>
        <w:t xml:space="preserve"> o uzupełnienie brakujących deklaracji i monitorowanie podmiotów z wywiązania się z tego obowiązku, aby zmniejszyć wysokość zobowiązań.</w:t>
      </w:r>
      <w:r>
        <w:rPr>
          <w:rFonts w:ascii="Calibri" w:hAnsi="Calibri"/>
        </w:rPr>
        <w:t xml:space="preserve"> W przypadku nie uzupełnienia </w:t>
      </w:r>
      <w:r w:rsidRPr="002577B3">
        <w:rPr>
          <w:rFonts w:ascii="Calibri" w:hAnsi="Calibri"/>
        </w:rPr>
        <w:t>dokumentacji prowadzone były postępowania zmierzające do określenia wysokości zobowiązań</w:t>
      </w:r>
      <w:r>
        <w:rPr>
          <w:rFonts w:ascii="Calibri" w:hAnsi="Calibri"/>
        </w:rPr>
        <w:t>,</w:t>
      </w:r>
      <w:r w:rsidRPr="002577B3">
        <w:rPr>
          <w:rFonts w:ascii="Calibri" w:hAnsi="Calibri"/>
        </w:rPr>
        <w:t xml:space="preserve"> </w:t>
      </w:r>
    </w:p>
    <w:p w:rsidR="00015671" w:rsidRPr="002577B3" w:rsidRDefault="00015671" w:rsidP="00015671">
      <w:pPr>
        <w:pStyle w:val="Tekstpodstawowy"/>
        <w:tabs>
          <w:tab w:val="right" w:pos="9072"/>
        </w:tabs>
        <w:spacing w:after="0" w:line="240" w:lineRule="auto"/>
        <w:ind w:left="851"/>
        <w:jc w:val="both"/>
        <w:rPr>
          <w:rFonts w:ascii="Calibri" w:hAnsi="Calibri"/>
        </w:rPr>
      </w:pPr>
    </w:p>
    <w:p w:rsidR="00015671" w:rsidRDefault="00015671" w:rsidP="00015671">
      <w:pPr>
        <w:numPr>
          <w:ilvl w:val="0"/>
          <w:numId w:val="37"/>
        </w:numPr>
        <w:spacing w:after="0" w:line="240" w:lineRule="auto"/>
        <w:jc w:val="both"/>
        <w:rPr>
          <w:rFonts w:ascii="Calibri" w:hAnsi="Calibri"/>
        </w:rPr>
      </w:pPr>
      <w:r w:rsidRPr="002577B3">
        <w:rPr>
          <w:rFonts w:ascii="Calibri" w:hAnsi="Calibri"/>
        </w:rPr>
        <w:t>odpisy aktualizujące wartość należności na dzień 01.01.201</w:t>
      </w:r>
      <w:r>
        <w:rPr>
          <w:rFonts w:ascii="Calibri" w:hAnsi="Calibri"/>
        </w:rPr>
        <w:t>7</w:t>
      </w:r>
      <w:r w:rsidRPr="002577B3">
        <w:rPr>
          <w:rFonts w:ascii="Calibri" w:hAnsi="Calibri"/>
        </w:rPr>
        <w:t xml:space="preserve"> </w:t>
      </w:r>
      <w:r>
        <w:rPr>
          <w:rFonts w:ascii="Calibri" w:hAnsi="Calibri"/>
        </w:rPr>
        <w:t>roku</w:t>
      </w:r>
      <w:r w:rsidRPr="002577B3">
        <w:rPr>
          <w:rFonts w:ascii="Calibri" w:hAnsi="Calibri"/>
        </w:rPr>
        <w:t xml:space="preserve"> wyniosły </w:t>
      </w:r>
      <w:r>
        <w:rPr>
          <w:rFonts w:ascii="Calibri" w:hAnsi="Calibri"/>
        </w:rPr>
        <w:br/>
      </w:r>
      <w:r w:rsidRPr="009A0639">
        <w:rPr>
          <w:rFonts w:ascii="Calibri" w:hAnsi="Calibri"/>
        </w:rPr>
        <w:t xml:space="preserve">768.587.668,83 </w:t>
      </w:r>
      <w:r w:rsidRPr="002577B3">
        <w:rPr>
          <w:rFonts w:ascii="Calibri" w:hAnsi="Calibri"/>
        </w:rPr>
        <w:t>zł, w tym</w:t>
      </w:r>
      <w:r>
        <w:rPr>
          <w:rFonts w:ascii="Calibri" w:hAnsi="Calibri"/>
        </w:rPr>
        <w:t>:</w:t>
      </w:r>
      <w:r w:rsidRPr="002577B3">
        <w:rPr>
          <w:rFonts w:ascii="Calibri" w:hAnsi="Calibri"/>
        </w:rPr>
        <w:t xml:space="preserve"> </w:t>
      </w:r>
    </w:p>
    <w:p w:rsidR="00015671" w:rsidRDefault="00015671" w:rsidP="00015671">
      <w:pPr>
        <w:tabs>
          <w:tab w:val="left" w:pos="7371"/>
        </w:tabs>
        <w:spacing w:after="0" w:line="240" w:lineRule="auto"/>
        <w:ind w:left="720"/>
        <w:jc w:val="both"/>
        <w:rPr>
          <w:rFonts w:ascii="Calibri" w:hAnsi="Calibri"/>
        </w:rPr>
      </w:pPr>
      <w:r>
        <w:rPr>
          <w:rFonts w:ascii="Calibri" w:hAnsi="Calibri"/>
        </w:rPr>
        <w:t xml:space="preserve">- </w:t>
      </w:r>
      <w:r w:rsidRPr="002577B3">
        <w:rPr>
          <w:rFonts w:ascii="Calibri" w:hAnsi="Calibri"/>
        </w:rPr>
        <w:t>z tytułu wpłat pracodawców na PFRON</w:t>
      </w:r>
      <w:r>
        <w:rPr>
          <w:rFonts w:ascii="Calibri" w:hAnsi="Calibri"/>
        </w:rPr>
        <w:tab/>
      </w:r>
      <w:r w:rsidRPr="00EF6ABC">
        <w:rPr>
          <w:rFonts w:ascii="Calibri" w:hAnsi="Calibri"/>
        </w:rPr>
        <w:t xml:space="preserve">414.550.365,79 </w:t>
      </w:r>
      <w:r>
        <w:rPr>
          <w:rFonts w:ascii="Calibri" w:hAnsi="Calibri"/>
        </w:rPr>
        <w:t>zł,</w:t>
      </w:r>
    </w:p>
    <w:p w:rsidR="00015671" w:rsidRDefault="00015671" w:rsidP="00015671">
      <w:pPr>
        <w:tabs>
          <w:tab w:val="left" w:pos="7371"/>
        </w:tabs>
        <w:spacing w:after="0" w:line="240" w:lineRule="auto"/>
        <w:ind w:left="720"/>
        <w:jc w:val="both"/>
        <w:rPr>
          <w:rFonts w:ascii="Calibri" w:hAnsi="Calibri"/>
        </w:rPr>
      </w:pPr>
      <w:r>
        <w:rPr>
          <w:rFonts w:ascii="Calibri" w:hAnsi="Calibri"/>
        </w:rPr>
        <w:t>- pozostałych należności i roszczeń</w:t>
      </w:r>
      <w:r>
        <w:rPr>
          <w:rFonts w:ascii="Calibri" w:hAnsi="Calibri"/>
        </w:rPr>
        <w:tab/>
        <w:t>354</w:t>
      </w:r>
      <w:r w:rsidRPr="00EF6ABC">
        <w:rPr>
          <w:rFonts w:ascii="Calibri" w:hAnsi="Calibri"/>
        </w:rPr>
        <w:t>.</w:t>
      </w:r>
      <w:r>
        <w:rPr>
          <w:rFonts w:ascii="Calibri" w:hAnsi="Calibri"/>
        </w:rPr>
        <w:t>037</w:t>
      </w:r>
      <w:r w:rsidRPr="00EF6ABC">
        <w:rPr>
          <w:rFonts w:ascii="Calibri" w:hAnsi="Calibri"/>
        </w:rPr>
        <w:t>.3</w:t>
      </w:r>
      <w:r>
        <w:rPr>
          <w:rFonts w:ascii="Calibri" w:hAnsi="Calibri"/>
        </w:rPr>
        <w:t>03</w:t>
      </w:r>
      <w:r w:rsidRPr="00EF6ABC">
        <w:rPr>
          <w:rFonts w:ascii="Calibri" w:hAnsi="Calibri"/>
        </w:rPr>
        <w:t>,</w:t>
      </w:r>
      <w:r>
        <w:rPr>
          <w:rFonts w:ascii="Calibri" w:hAnsi="Calibri"/>
        </w:rPr>
        <w:t>04</w:t>
      </w:r>
      <w:r w:rsidRPr="00EF6ABC">
        <w:rPr>
          <w:rFonts w:ascii="Calibri" w:hAnsi="Calibri"/>
        </w:rPr>
        <w:t xml:space="preserve"> </w:t>
      </w:r>
      <w:r w:rsidRPr="002577B3">
        <w:rPr>
          <w:rFonts w:ascii="Calibri" w:hAnsi="Calibri"/>
        </w:rPr>
        <w:t>zł.</w:t>
      </w:r>
    </w:p>
    <w:p w:rsidR="00015671" w:rsidRDefault="00015671" w:rsidP="00015671">
      <w:pPr>
        <w:tabs>
          <w:tab w:val="left" w:pos="7371"/>
        </w:tabs>
        <w:spacing w:after="0" w:line="240" w:lineRule="auto"/>
        <w:ind w:left="720"/>
        <w:jc w:val="both"/>
        <w:rPr>
          <w:rFonts w:ascii="Calibri" w:hAnsi="Calibri"/>
        </w:rPr>
      </w:pPr>
    </w:p>
    <w:p w:rsidR="00015671" w:rsidRDefault="00015671" w:rsidP="00015671">
      <w:pPr>
        <w:pStyle w:val="Tekstpodstawowy"/>
        <w:tabs>
          <w:tab w:val="left" w:pos="0"/>
          <w:tab w:val="left" w:pos="426"/>
        </w:tabs>
        <w:spacing w:after="0" w:line="240" w:lineRule="auto"/>
        <w:ind w:left="708"/>
        <w:jc w:val="both"/>
        <w:rPr>
          <w:rFonts w:ascii="Calibri" w:hAnsi="Calibri"/>
        </w:rPr>
      </w:pPr>
      <w:r w:rsidRPr="002577B3">
        <w:rPr>
          <w:rFonts w:ascii="Calibri" w:hAnsi="Calibri"/>
        </w:rPr>
        <w:t>W 201</w:t>
      </w:r>
      <w:r>
        <w:rPr>
          <w:rFonts w:ascii="Calibri" w:hAnsi="Calibri"/>
        </w:rPr>
        <w:t>7</w:t>
      </w:r>
      <w:r w:rsidRPr="002577B3">
        <w:rPr>
          <w:rFonts w:ascii="Calibri" w:hAnsi="Calibri"/>
        </w:rPr>
        <w:t xml:space="preserve"> </w:t>
      </w:r>
      <w:r>
        <w:rPr>
          <w:rFonts w:ascii="Calibri" w:hAnsi="Calibri"/>
        </w:rPr>
        <w:t>roku</w:t>
      </w:r>
      <w:r w:rsidRPr="002577B3">
        <w:rPr>
          <w:rFonts w:ascii="Calibri" w:hAnsi="Calibri"/>
        </w:rPr>
        <w:t xml:space="preserve"> stan odpisów należności </w:t>
      </w:r>
      <w:r w:rsidRPr="00E948B1">
        <w:rPr>
          <w:rFonts w:ascii="Calibri" w:hAnsi="Calibri"/>
        </w:rPr>
        <w:t xml:space="preserve">zwiększył się o </w:t>
      </w:r>
      <w:r w:rsidRPr="009A0639">
        <w:rPr>
          <w:rFonts w:ascii="Calibri" w:hAnsi="Calibri"/>
        </w:rPr>
        <w:t>71.</w:t>
      </w:r>
      <w:r>
        <w:rPr>
          <w:rFonts w:ascii="Calibri" w:hAnsi="Calibri"/>
        </w:rPr>
        <w:t>407</w:t>
      </w:r>
      <w:r w:rsidRPr="009A0639">
        <w:rPr>
          <w:rFonts w:ascii="Calibri" w:hAnsi="Calibri"/>
        </w:rPr>
        <w:t>.</w:t>
      </w:r>
      <w:r>
        <w:rPr>
          <w:rFonts w:ascii="Calibri" w:hAnsi="Calibri"/>
        </w:rPr>
        <w:t>491</w:t>
      </w:r>
      <w:r w:rsidRPr="009A0639">
        <w:rPr>
          <w:rFonts w:ascii="Calibri" w:hAnsi="Calibri"/>
        </w:rPr>
        <w:t>,</w:t>
      </w:r>
      <w:r>
        <w:rPr>
          <w:rFonts w:ascii="Calibri" w:hAnsi="Calibri"/>
        </w:rPr>
        <w:t>53</w:t>
      </w:r>
      <w:r w:rsidRPr="009A0639">
        <w:rPr>
          <w:rFonts w:ascii="Calibri" w:hAnsi="Calibri"/>
        </w:rPr>
        <w:t xml:space="preserve"> </w:t>
      </w:r>
      <w:r w:rsidRPr="002577B3">
        <w:rPr>
          <w:rFonts w:ascii="Calibri" w:hAnsi="Calibri"/>
        </w:rPr>
        <w:t xml:space="preserve">zł i wyniósł na koniec roku </w:t>
      </w:r>
      <w:r w:rsidRPr="009A0639">
        <w:rPr>
          <w:rFonts w:ascii="Calibri" w:hAnsi="Calibri"/>
        </w:rPr>
        <w:t>8</w:t>
      </w:r>
      <w:r>
        <w:rPr>
          <w:rFonts w:ascii="Calibri" w:hAnsi="Calibri"/>
        </w:rPr>
        <w:t>39</w:t>
      </w:r>
      <w:r w:rsidRPr="009A0639">
        <w:rPr>
          <w:rFonts w:ascii="Calibri" w:hAnsi="Calibri"/>
        </w:rPr>
        <w:t>.</w:t>
      </w:r>
      <w:r>
        <w:rPr>
          <w:rFonts w:ascii="Calibri" w:hAnsi="Calibri"/>
        </w:rPr>
        <w:t>995</w:t>
      </w:r>
      <w:r w:rsidRPr="009A0639">
        <w:rPr>
          <w:rFonts w:ascii="Calibri" w:hAnsi="Calibri"/>
        </w:rPr>
        <w:t>.</w:t>
      </w:r>
      <w:r>
        <w:rPr>
          <w:rFonts w:ascii="Calibri" w:hAnsi="Calibri"/>
        </w:rPr>
        <w:t>160</w:t>
      </w:r>
      <w:r w:rsidRPr="009A0639">
        <w:rPr>
          <w:rFonts w:ascii="Calibri" w:hAnsi="Calibri"/>
        </w:rPr>
        <w:t>,</w:t>
      </w:r>
      <w:r>
        <w:rPr>
          <w:rFonts w:ascii="Calibri" w:hAnsi="Calibri"/>
        </w:rPr>
        <w:t>36</w:t>
      </w:r>
      <w:r w:rsidRPr="009A0639">
        <w:rPr>
          <w:rFonts w:ascii="Calibri" w:hAnsi="Calibri"/>
        </w:rPr>
        <w:t xml:space="preserve"> </w:t>
      </w:r>
      <w:r>
        <w:rPr>
          <w:rFonts w:ascii="Calibri" w:hAnsi="Calibri"/>
        </w:rPr>
        <w:t xml:space="preserve">zł, w tym zwiększyły się odpisy pozostałych należności i roszczeń </w:t>
      </w:r>
      <w:r>
        <w:rPr>
          <w:rFonts w:ascii="Calibri" w:hAnsi="Calibri"/>
        </w:rPr>
        <w:br/>
        <w:t xml:space="preserve">o 72.921.288,53 zł do kwoty 426.958.591,57 zł, natomiast </w:t>
      </w:r>
      <w:r w:rsidRPr="002577B3">
        <w:rPr>
          <w:rFonts w:ascii="Calibri" w:hAnsi="Calibri"/>
        </w:rPr>
        <w:t xml:space="preserve">z tytułu wpłat pracodawców na PFRON odpisy </w:t>
      </w:r>
      <w:r>
        <w:rPr>
          <w:rFonts w:ascii="Calibri" w:hAnsi="Calibri"/>
        </w:rPr>
        <w:t xml:space="preserve">zmniejszyły się </w:t>
      </w:r>
      <w:r w:rsidRPr="002577B3">
        <w:rPr>
          <w:rFonts w:ascii="Calibri" w:hAnsi="Calibri"/>
        </w:rPr>
        <w:t xml:space="preserve">o </w:t>
      </w:r>
      <w:r w:rsidRPr="00E948B1">
        <w:rPr>
          <w:rFonts w:ascii="Calibri" w:hAnsi="Calibri"/>
        </w:rPr>
        <w:t xml:space="preserve">1.513.797,00 </w:t>
      </w:r>
      <w:r w:rsidRPr="002577B3">
        <w:rPr>
          <w:rFonts w:ascii="Calibri" w:hAnsi="Calibri"/>
        </w:rPr>
        <w:t xml:space="preserve">zł do kwoty </w:t>
      </w:r>
      <w:r w:rsidRPr="00E948B1">
        <w:rPr>
          <w:rFonts w:ascii="Calibri" w:hAnsi="Calibri"/>
        </w:rPr>
        <w:t xml:space="preserve">413.036.568,79 </w:t>
      </w:r>
      <w:r>
        <w:rPr>
          <w:rFonts w:ascii="Calibri" w:hAnsi="Calibri"/>
        </w:rPr>
        <w:t xml:space="preserve">zł. </w:t>
      </w:r>
    </w:p>
    <w:p w:rsidR="00015671" w:rsidRPr="002577B3" w:rsidRDefault="00015671" w:rsidP="00015671">
      <w:pPr>
        <w:pStyle w:val="Tekstpodstawowy"/>
        <w:tabs>
          <w:tab w:val="left" w:pos="0"/>
          <w:tab w:val="left" w:pos="426"/>
        </w:tabs>
        <w:spacing w:after="0" w:line="240" w:lineRule="auto"/>
        <w:ind w:left="708"/>
        <w:jc w:val="both"/>
        <w:rPr>
          <w:rFonts w:ascii="Calibri" w:hAnsi="Calibri"/>
        </w:rPr>
      </w:pPr>
    </w:p>
    <w:p w:rsidR="00015671" w:rsidRPr="002577B3" w:rsidRDefault="00015671" w:rsidP="00015671">
      <w:pPr>
        <w:pStyle w:val="Tekstpodstawowy"/>
        <w:tabs>
          <w:tab w:val="left" w:pos="0"/>
          <w:tab w:val="right" w:pos="9923"/>
        </w:tabs>
        <w:spacing w:after="0" w:line="240" w:lineRule="auto"/>
        <w:ind w:right="72"/>
        <w:jc w:val="both"/>
        <w:rPr>
          <w:rFonts w:ascii="Calibri" w:hAnsi="Calibri"/>
        </w:rPr>
      </w:pPr>
      <w:r w:rsidRPr="002577B3">
        <w:rPr>
          <w:rFonts w:ascii="Calibri" w:hAnsi="Calibri"/>
        </w:rPr>
        <w:t xml:space="preserve">Stan Funduszu na </w:t>
      </w:r>
      <w:r w:rsidRPr="006C1FA6">
        <w:rPr>
          <w:rFonts w:ascii="Calibri" w:hAnsi="Calibri"/>
        </w:rPr>
        <w:t xml:space="preserve">31.12.2017 </w:t>
      </w:r>
      <w:r w:rsidRPr="002577B3">
        <w:rPr>
          <w:rFonts w:ascii="Calibri" w:hAnsi="Calibri"/>
        </w:rPr>
        <w:t xml:space="preserve">roku wyniósł </w:t>
      </w:r>
      <w:r w:rsidRPr="00074B78">
        <w:rPr>
          <w:rFonts w:ascii="Calibri" w:hAnsi="Calibri"/>
        </w:rPr>
        <w:t xml:space="preserve">496.590.102,82 </w:t>
      </w:r>
      <w:r w:rsidRPr="002577B3">
        <w:rPr>
          <w:rFonts w:ascii="Calibri" w:hAnsi="Calibri"/>
        </w:rPr>
        <w:t xml:space="preserve">zł i jest </w:t>
      </w:r>
      <w:r w:rsidRPr="00074B78">
        <w:rPr>
          <w:rFonts w:ascii="Calibri" w:hAnsi="Calibri"/>
        </w:rPr>
        <w:t>wyższy</w:t>
      </w:r>
      <w:r w:rsidRPr="007A4158">
        <w:rPr>
          <w:rFonts w:ascii="Calibri" w:hAnsi="Calibri"/>
          <w:color w:val="FF0000"/>
        </w:rPr>
        <w:t xml:space="preserve"> </w:t>
      </w:r>
      <w:r w:rsidRPr="002577B3">
        <w:rPr>
          <w:rFonts w:ascii="Calibri" w:hAnsi="Calibri"/>
        </w:rPr>
        <w:t xml:space="preserve">w stosunku </w:t>
      </w:r>
      <w:r>
        <w:rPr>
          <w:rFonts w:ascii="Calibri" w:hAnsi="Calibri"/>
        </w:rPr>
        <w:br/>
      </w:r>
      <w:r w:rsidRPr="002577B3">
        <w:rPr>
          <w:rFonts w:ascii="Calibri" w:hAnsi="Calibri"/>
        </w:rPr>
        <w:t xml:space="preserve">do </w:t>
      </w:r>
      <w:r w:rsidRPr="006C1FA6">
        <w:rPr>
          <w:rFonts w:ascii="Calibri" w:hAnsi="Calibri"/>
        </w:rPr>
        <w:t xml:space="preserve">01.01.2017 </w:t>
      </w:r>
      <w:r w:rsidRPr="002577B3">
        <w:rPr>
          <w:rFonts w:ascii="Calibri" w:hAnsi="Calibri"/>
        </w:rPr>
        <w:t xml:space="preserve">roku o </w:t>
      </w:r>
      <w:r w:rsidRPr="00074B78">
        <w:rPr>
          <w:rFonts w:ascii="Calibri" w:hAnsi="Calibri"/>
        </w:rPr>
        <w:t xml:space="preserve">29.229.793,31 </w:t>
      </w:r>
      <w:r w:rsidRPr="002577B3">
        <w:rPr>
          <w:rFonts w:ascii="Calibri" w:hAnsi="Calibri"/>
        </w:rPr>
        <w:t>zł.</w:t>
      </w:r>
    </w:p>
    <w:p w:rsidR="00015671" w:rsidRDefault="00015671" w:rsidP="00015671">
      <w:pPr>
        <w:pStyle w:val="Tekstpodstawowy"/>
        <w:tabs>
          <w:tab w:val="left" w:pos="0"/>
          <w:tab w:val="left" w:pos="1440"/>
          <w:tab w:val="right" w:pos="9923"/>
        </w:tabs>
        <w:spacing w:after="0" w:line="240" w:lineRule="auto"/>
        <w:jc w:val="both"/>
        <w:rPr>
          <w:rFonts w:ascii="Calibri" w:hAnsi="Calibri"/>
        </w:rPr>
      </w:pPr>
    </w:p>
    <w:p w:rsidR="00015671" w:rsidRDefault="00015671" w:rsidP="00015671">
      <w:pPr>
        <w:pStyle w:val="Tekstpodstawowy"/>
        <w:tabs>
          <w:tab w:val="left" w:pos="0"/>
          <w:tab w:val="left" w:pos="1440"/>
          <w:tab w:val="right" w:pos="9923"/>
        </w:tabs>
        <w:spacing w:after="0" w:line="240" w:lineRule="auto"/>
        <w:jc w:val="both"/>
        <w:rPr>
          <w:rFonts w:ascii="Calibri" w:hAnsi="Calibri"/>
        </w:rPr>
      </w:pPr>
      <w:r w:rsidRPr="002577B3">
        <w:rPr>
          <w:rFonts w:ascii="Calibri" w:hAnsi="Calibri"/>
        </w:rPr>
        <w:t>Powyższe sprawozdanie z działalności i realizacji planu finansowego Państwowego Funduszu Rehabilitacji Osób Niepełnosprawnych za 201</w:t>
      </w:r>
      <w:r>
        <w:rPr>
          <w:rFonts w:ascii="Calibri" w:hAnsi="Calibri"/>
        </w:rPr>
        <w:t>7</w:t>
      </w:r>
      <w:r w:rsidRPr="002577B3">
        <w:rPr>
          <w:rFonts w:ascii="Calibri" w:hAnsi="Calibri"/>
        </w:rPr>
        <w:t xml:space="preserve"> rok przedstawia w sposób rzetelny informacje </w:t>
      </w:r>
      <w:r w:rsidRPr="002577B3">
        <w:rPr>
          <w:rFonts w:ascii="Calibri" w:hAnsi="Calibri"/>
        </w:rPr>
        <w:br/>
        <w:t xml:space="preserve">o zrealizowanych zadaniach, na podstawie sporządzonego sprawozdania finansowo - księgowego </w:t>
      </w:r>
      <w:r w:rsidRPr="002577B3">
        <w:rPr>
          <w:rFonts w:ascii="Calibri" w:hAnsi="Calibri"/>
          <w:color w:val="FF0000"/>
        </w:rPr>
        <w:br/>
      </w:r>
      <w:r w:rsidRPr="002577B3">
        <w:rPr>
          <w:rFonts w:ascii="Calibri" w:hAnsi="Calibri"/>
        </w:rPr>
        <w:t xml:space="preserve">na dzień </w:t>
      </w:r>
      <w:r w:rsidRPr="00C43FDB">
        <w:rPr>
          <w:rFonts w:ascii="Calibri" w:hAnsi="Calibri"/>
        </w:rPr>
        <w:t xml:space="preserve">22 </w:t>
      </w:r>
      <w:r w:rsidRPr="00E310F3">
        <w:rPr>
          <w:rFonts w:ascii="Calibri" w:hAnsi="Calibri"/>
        </w:rPr>
        <w:t xml:space="preserve">lutego 2018 </w:t>
      </w:r>
      <w:r w:rsidRPr="002577B3">
        <w:rPr>
          <w:rFonts w:ascii="Calibri" w:hAnsi="Calibri"/>
        </w:rPr>
        <w:t xml:space="preserve">roku. </w:t>
      </w:r>
    </w:p>
    <w:p w:rsidR="00ED7755" w:rsidRDefault="00ED7755" w:rsidP="00ED7755">
      <w:pPr>
        <w:pStyle w:val="Tekstpodstawowy"/>
        <w:tabs>
          <w:tab w:val="left" w:pos="0"/>
          <w:tab w:val="right" w:pos="9072"/>
        </w:tabs>
        <w:spacing w:after="0"/>
        <w:ind w:left="426" w:hanging="426"/>
        <w:rPr>
          <w:rFonts w:ascii="Calibri" w:hAnsi="Calibri"/>
        </w:rPr>
      </w:pPr>
    </w:p>
    <w:p w:rsidR="005C6A05" w:rsidRDefault="005C6A05" w:rsidP="00216E0E">
      <w:pPr>
        <w:pStyle w:val="Tekstpodstawowy"/>
        <w:tabs>
          <w:tab w:val="left" w:pos="0"/>
          <w:tab w:val="right" w:pos="9072"/>
        </w:tabs>
        <w:spacing w:after="0"/>
        <w:ind w:left="426" w:hanging="426"/>
        <w:rPr>
          <w:rFonts w:ascii="Calibri" w:hAnsi="Calibri"/>
          <w:color w:val="FF0000"/>
        </w:rPr>
      </w:pPr>
    </w:p>
    <w:p w:rsidR="00ED7755" w:rsidRDefault="00ED7755" w:rsidP="00216E0E">
      <w:pPr>
        <w:pStyle w:val="Tekstpodstawowy"/>
        <w:tabs>
          <w:tab w:val="left" w:pos="0"/>
          <w:tab w:val="right" w:pos="9072"/>
        </w:tabs>
        <w:spacing w:after="0"/>
        <w:ind w:left="426" w:hanging="426"/>
        <w:rPr>
          <w:rFonts w:ascii="Calibri" w:hAnsi="Calibri"/>
          <w:color w:val="FF0000"/>
        </w:rPr>
      </w:pPr>
    </w:p>
    <w:p w:rsidR="00ED7755" w:rsidRDefault="00ED7755" w:rsidP="00216E0E">
      <w:pPr>
        <w:pStyle w:val="Tekstpodstawowy"/>
        <w:tabs>
          <w:tab w:val="left" w:pos="0"/>
          <w:tab w:val="right" w:pos="9072"/>
        </w:tabs>
        <w:spacing w:after="0"/>
        <w:ind w:left="426" w:hanging="426"/>
        <w:rPr>
          <w:rFonts w:ascii="Calibri" w:hAnsi="Calibri"/>
          <w:color w:val="FF0000"/>
        </w:rPr>
      </w:pPr>
    </w:p>
    <w:p w:rsidR="00ED7755" w:rsidRDefault="00ED7755" w:rsidP="00216E0E">
      <w:pPr>
        <w:pStyle w:val="Tekstpodstawowy"/>
        <w:tabs>
          <w:tab w:val="left" w:pos="0"/>
          <w:tab w:val="right" w:pos="9072"/>
        </w:tabs>
        <w:spacing w:after="0"/>
        <w:ind w:left="426" w:hanging="426"/>
        <w:rPr>
          <w:rFonts w:ascii="Calibri" w:hAnsi="Calibri"/>
          <w:color w:val="FF0000"/>
        </w:rPr>
      </w:pPr>
    </w:p>
    <w:p w:rsidR="00ED7755" w:rsidRDefault="00ED7755" w:rsidP="00216E0E">
      <w:pPr>
        <w:pStyle w:val="Tekstpodstawowy"/>
        <w:tabs>
          <w:tab w:val="left" w:pos="0"/>
          <w:tab w:val="right" w:pos="9072"/>
        </w:tabs>
        <w:spacing w:after="0"/>
        <w:ind w:left="426" w:hanging="426"/>
        <w:rPr>
          <w:rFonts w:ascii="Calibri" w:hAnsi="Calibri"/>
          <w:color w:val="FF0000"/>
        </w:rPr>
      </w:pPr>
    </w:p>
    <w:p w:rsidR="00015671" w:rsidRDefault="00015671" w:rsidP="00216E0E">
      <w:pPr>
        <w:pStyle w:val="Tekstpodstawowy"/>
        <w:tabs>
          <w:tab w:val="left" w:pos="0"/>
          <w:tab w:val="right" w:pos="9072"/>
        </w:tabs>
        <w:spacing w:after="0"/>
        <w:ind w:left="426" w:hanging="426"/>
        <w:rPr>
          <w:rFonts w:ascii="Calibri" w:hAnsi="Calibri"/>
          <w:color w:val="FF0000"/>
        </w:rPr>
      </w:pPr>
    </w:p>
    <w:p w:rsidR="00015671" w:rsidRDefault="00015671" w:rsidP="00216E0E">
      <w:pPr>
        <w:pStyle w:val="Tekstpodstawowy"/>
        <w:tabs>
          <w:tab w:val="left" w:pos="0"/>
          <w:tab w:val="right" w:pos="9072"/>
        </w:tabs>
        <w:spacing w:after="0"/>
        <w:ind w:left="426" w:hanging="426"/>
        <w:rPr>
          <w:rFonts w:ascii="Calibri" w:hAnsi="Calibri"/>
          <w:color w:val="FF0000"/>
        </w:rPr>
      </w:pPr>
    </w:p>
    <w:p w:rsidR="00015671" w:rsidRDefault="00015671" w:rsidP="00216E0E">
      <w:pPr>
        <w:pStyle w:val="Tekstpodstawowy"/>
        <w:tabs>
          <w:tab w:val="left" w:pos="0"/>
          <w:tab w:val="right" w:pos="9072"/>
        </w:tabs>
        <w:spacing w:after="0"/>
        <w:ind w:left="426" w:hanging="426"/>
        <w:rPr>
          <w:rFonts w:ascii="Calibri" w:hAnsi="Calibri"/>
          <w:color w:val="FF0000"/>
        </w:rPr>
      </w:pPr>
    </w:p>
    <w:p w:rsidR="00015671" w:rsidRDefault="00015671" w:rsidP="00216E0E">
      <w:pPr>
        <w:pStyle w:val="Tekstpodstawowy"/>
        <w:tabs>
          <w:tab w:val="left" w:pos="0"/>
          <w:tab w:val="right" w:pos="9072"/>
        </w:tabs>
        <w:spacing w:after="0"/>
        <w:ind w:left="426" w:hanging="426"/>
        <w:rPr>
          <w:rFonts w:ascii="Calibri" w:hAnsi="Calibri"/>
          <w:color w:val="FF0000"/>
        </w:rPr>
      </w:pPr>
    </w:p>
    <w:p w:rsidR="00015671" w:rsidRDefault="00015671" w:rsidP="00216E0E">
      <w:pPr>
        <w:pStyle w:val="Tekstpodstawowy"/>
        <w:tabs>
          <w:tab w:val="left" w:pos="0"/>
          <w:tab w:val="right" w:pos="9072"/>
        </w:tabs>
        <w:spacing w:after="0"/>
        <w:ind w:left="426" w:hanging="426"/>
        <w:rPr>
          <w:rFonts w:ascii="Calibri" w:hAnsi="Calibri"/>
          <w:color w:val="FF0000"/>
        </w:rPr>
      </w:pPr>
    </w:p>
    <w:p w:rsidR="00015671" w:rsidRDefault="00015671" w:rsidP="00216E0E">
      <w:pPr>
        <w:pStyle w:val="Tekstpodstawowy"/>
        <w:tabs>
          <w:tab w:val="left" w:pos="0"/>
          <w:tab w:val="right" w:pos="9072"/>
        </w:tabs>
        <w:spacing w:after="0"/>
        <w:ind w:left="426" w:hanging="426"/>
        <w:rPr>
          <w:rFonts w:ascii="Calibri" w:hAnsi="Calibri"/>
          <w:color w:val="FF0000"/>
        </w:rPr>
      </w:pPr>
    </w:p>
    <w:p w:rsidR="00015671" w:rsidRDefault="00015671" w:rsidP="00216E0E">
      <w:pPr>
        <w:pStyle w:val="Tekstpodstawowy"/>
        <w:tabs>
          <w:tab w:val="left" w:pos="0"/>
          <w:tab w:val="right" w:pos="9072"/>
        </w:tabs>
        <w:spacing w:after="0"/>
        <w:ind w:left="426" w:hanging="426"/>
        <w:rPr>
          <w:rFonts w:ascii="Calibri" w:hAnsi="Calibri"/>
          <w:color w:val="FF0000"/>
        </w:rPr>
      </w:pPr>
    </w:p>
    <w:p w:rsidR="00015671" w:rsidRDefault="00015671" w:rsidP="00216E0E">
      <w:pPr>
        <w:pStyle w:val="Tekstpodstawowy"/>
        <w:tabs>
          <w:tab w:val="left" w:pos="0"/>
          <w:tab w:val="right" w:pos="9072"/>
        </w:tabs>
        <w:spacing w:after="0"/>
        <w:ind w:left="426" w:hanging="426"/>
        <w:rPr>
          <w:rFonts w:ascii="Calibri" w:hAnsi="Calibri"/>
          <w:color w:val="FF0000"/>
        </w:rPr>
      </w:pPr>
    </w:p>
    <w:p w:rsidR="00015671" w:rsidRDefault="00015671" w:rsidP="00216E0E">
      <w:pPr>
        <w:pStyle w:val="Tekstpodstawowy"/>
        <w:tabs>
          <w:tab w:val="left" w:pos="0"/>
          <w:tab w:val="right" w:pos="9072"/>
        </w:tabs>
        <w:spacing w:after="0"/>
        <w:ind w:left="426" w:hanging="426"/>
        <w:rPr>
          <w:rFonts w:ascii="Calibri" w:hAnsi="Calibri"/>
          <w:color w:val="FF0000"/>
        </w:rPr>
      </w:pPr>
    </w:p>
    <w:p w:rsidR="00015671" w:rsidRDefault="00015671" w:rsidP="00216E0E">
      <w:pPr>
        <w:pStyle w:val="Tekstpodstawowy"/>
        <w:tabs>
          <w:tab w:val="left" w:pos="0"/>
          <w:tab w:val="right" w:pos="9072"/>
        </w:tabs>
        <w:spacing w:after="0"/>
        <w:ind w:left="426" w:hanging="426"/>
        <w:rPr>
          <w:rFonts w:ascii="Calibri" w:hAnsi="Calibri"/>
          <w:color w:val="FF0000"/>
        </w:rPr>
      </w:pPr>
    </w:p>
    <w:p w:rsidR="00015671" w:rsidRDefault="00015671" w:rsidP="00216E0E">
      <w:pPr>
        <w:pStyle w:val="Tekstpodstawowy"/>
        <w:tabs>
          <w:tab w:val="left" w:pos="0"/>
          <w:tab w:val="right" w:pos="9072"/>
        </w:tabs>
        <w:spacing w:after="0"/>
        <w:ind w:left="426" w:hanging="426"/>
        <w:rPr>
          <w:rFonts w:ascii="Calibri" w:hAnsi="Calibri"/>
          <w:color w:val="FF0000"/>
        </w:rPr>
      </w:pPr>
    </w:p>
    <w:p w:rsidR="00015671" w:rsidRDefault="00015671" w:rsidP="00216E0E">
      <w:pPr>
        <w:pStyle w:val="Tekstpodstawowy"/>
        <w:tabs>
          <w:tab w:val="left" w:pos="0"/>
          <w:tab w:val="right" w:pos="9072"/>
        </w:tabs>
        <w:spacing w:after="0"/>
        <w:ind w:left="426" w:hanging="426"/>
        <w:rPr>
          <w:rFonts w:ascii="Calibri" w:hAnsi="Calibri"/>
          <w:color w:val="FF0000"/>
        </w:rPr>
      </w:pPr>
    </w:p>
    <w:p w:rsidR="00015671" w:rsidRDefault="00015671" w:rsidP="00216E0E">
      <w:pPr>
        <w:pStyle w:val="Tekstpodstawowy"/>
        <w:tabs>
          <w:tab w:val="left" w:pos="0"/>
          <w:tab w:val="right" w:pos="9072"/>
        </w:tabs>
        <w:spacing w:after="0"/>
        <w:ind w:left="426" w:hanging="426"/>
        <w:rPr>
          <w:rFonts w:ascii="Calibri" w:hAnsi="Calibri"/>
          <w:color w:val="FF0000"/>
        </w:rPr>
      </w:pPr>
    </w:p>
    <w:p w:rsidR="00015671" w:rsidRDefault="00015671" w:rsidP="00216E0E">
      <w:pPr>
        <w:pStyle w:val="Tekstpodstawowy"/>
        <w:tabs>
          <w:tab w:val="left" w:pos="0"/>
          <w:tab w:val="right" w:pos="9072"/>
        </w:tabs>
        <w:spacing w:after="0"/>
        <w:ind w:left="426" w:hanging="426"/>
        <w:rPr>
          <w:rFonts w:ascii="Calibri" w:hAnsi="Calibri"/>
          <w:color w:val="FF0000"/>
        </w:rPr>
      </w:pPr>
    </w:p>
    <w:p w:rsidR="00015671" w:rsidRDefault="00015671" w:rsidP="00216E0E">
      <w:pPr>
        <w:pStyle w:val="Tekstpodstawowy"/>
        <w:tabs>
          <w:tab w:val="left" w:pos="0"/>
          <w:tab w:val="right" w:pos="9072"/>
        </w:tabs>
        <w:spacing w:after="0"/>
        <w:ind w:left="426" w:hanging="426"/>
        <w:rPr>
          <w:rFonts w:ascii="Calibri" w:hAnsi="Calibri"/>
          <w:color w:val="FF0000"/>
        </w:rPr>
      </w:pPr>
    </w:p>
    <w:p w:rsidR="00015671" w:rsidRDefault="00015671" w:rsidP="00216E0E">
      <w:pPr>
        <w:pStyle w:val="Tekstpodstawowy"/>
        <w:tabs>
          <w:tab w:val="left" w:pos="0"/>
          <w:tab w:val="right" w:pos="9072"/>
        </w:tabs>
        <w:spacing w:after="0"/>
        <w:ind w:left="426" w:hanging="426"/>
        <w:rPr>
          <w:rFonts w:ascii="Calibri" w:hAnsi="Calibri"/>
          <w:color w:val="FF0000"/>
        </w:rPr>
      </w:pPr>
    </w:p>
    <w:p w:rsidR="00015671" w:rsidRDefault="00015671" w:rsidP="00216E0E">
      <w:pPr>
        <w:pStyle w:val="Tekstpodstawowy"/>
        <w:tabs>
          <w:tab w:val="left" w:pos="0"/>
          <w:tab w:val="right" w:pos="9072"/>
        </w:tabs>
        <w:spacing w:after="0"/>
        <w:ind w:left="426" w:hanging="426"/>
        <w:rPr>
          <w:rFonts w:ascii="Calibri" w:hAnsi="Calibri"/>
          <w:color w:val="FF0000"/>
        </w:rPr>
      </w:pPr>
    </w:p>
    <w:p w:rsidR="00015671" w:rsidRDefault="00015671" w:rsidP="00216E0E">
      <w:pPr>
        <w:pStyle w:val="Tekstpodstawowy"/>
        <w:tabs>
          <w:tab w:val="left" w:pos="0"/>
          <w:tab w:val="right" w:pos="9072"/>
        </w:tabs>
        <w:spacing w:after="0"/>
        <w:ind w:left="426" w:hanging="426"/>
        <w:rPr>
          <w:rFonts w:ascii="Calibri" w:hAnsi="Calibri"/>
          <w:color w:val="FF0000"/>
        </w:rPr>
      </w:pPr>
    </w:p>
    <w:p w:rsidR="00015671" w:rsidRDefault="00015671" w:rsidP="00216E0E">
      <w:pPr>
        <w:pStyle w:val="Tekstpodstawowy"/>
        <w:tabs>
          <w:tab w:val="left" w:pos="0"/>
          <w:tab w:val="right" w:pos="9072"/>
        </w:tabs>
        <w:spacing w:after="0"/>
        <w:ind w:left="426" w:hanging="426"/>
        <w:rPr>
          <w:rFonts w:ascii="Calibri" w:hAnsi="Calibri"/>
          <w:color w:val="FF0000"/>
        </w:rPr>
      </w:pPr>
    </w:p>
    <w:p w:rsidR="00015671" w:rsidRDefault="00015671" w:rsidP="00216E0E">
      <w:pPr>
        <w:pStyle w:val="Tekstpodstawowy"/>
        <w:tabs>
          <w:tab w:val="left" w:pos="0"/>
          <w:tab w:val="right" w:pos="9072"/>
        </w:tabs>
        <w:spacing w:after="0"/>
        <w:ind w:left="426" w:hanging="426"/>
        <w:rPr>
          <w:rFonts w:ascii="Calibri" w:hAnsi="Calibri"/>
          <w:color w:val="FF0000"/>
        </w:rPr>
      </w:pPr>
    </w:p>
    <w:p w:rsidR="00015671" w:rsidRDefault="00015671" w:rsidP="00216E0E">
      <w:pPr>
        <w:pStyle w:val="Tekstpodstawowy"/>
        <w:tabs>
          <w:tab w:val="left" w:pos="0"/>
          <w:tab w:val="right" w:pos="9072"/>
        </w:tabs>
        <w:spacing w:after="0"/>
        <w:ind w:left="426" w:hanging="426"/>
        <w:rPr>
          <w:rFonts w:ascii="Calibri" w:hAnsi="Calibri"/>
          <w:color w:val="FF0000"/>
        </w:rPr>
      </w:pPr>
    </w:p>
    <w:p w:rsidR="00015671" w:rsidRDefault="00015671" w:rsidP="00216E0E">
      <w:pPr>
        <w:pStyle w:val="Tekstpodstawowy"/>
        <w:tabs>
          <w:tab w:val="left" w:pos="0"/>
          <w:tab w:val="right" w:pos="9072"/>
        </w:tabs>
        <w:spacing w:after="0"/>
        <w:ind w:left="426" w:hanging="426"/>
        <w:rPr>
          <w:rFonts w:ascii="Calibri" w:hAnsi="Calibri"/>
          <w:color w:val="FF0000"/>
        </w:rPr>
      </w:pPr>
    </w:p>
    <w:p w:rsidR="00015671" w:rsidRDefault="00015671" w:rsidP="00216E0E">
      <w:pPr>
        <w:pStyle w:val="Tekstpodstawowy"/>
        <w:tabs>
          <w:tab w:val="left" w:pos="0"/>
          <w:tab w:val="right" w:pos="9072"/>
        </w:tabs>
        <w:spacing w:after="0"/>
        <w:ind w:left="426" w:hanging="426"/>
        <w:rPr>
          <w:rFonts w:ascii="Calibri" w:hAnsi="Calibri"/>
          <w:color w:val="FF0000"/>
        </w:rPr>
      </w:pPr>
    </w:p>
    <w:p w:rsidR="00ED7755" w:rsidRDefault="00ED7755" w:rsidP="00216E0E">
      <w:pPr>
        <w:pStyle w:val="Tekstpodstawowy"/>
        <w:tabs>
          <w:tab w:val="left" w:pos="0"/>
          <w:tab w:val="right" w:pos="9072"/>
        </w:tabs>
        <w:spacing w:after="0"/>
        <w:ind w:left="426" w:hanging="426"/>
        <w:rPr>
          <w:rFonts w:ascii="Calibri" w:hAnsi="Calibri"/>
          <w:color w:val="FF0000"/>
        </w:rPr>
      </w:pPr>
    </w:p>
    <w:p w:rsidR="00D12FB8" w:rsidRDefault="00D12FB8" w:rsidP="00216E0E">
      <w:pPr>
        <w:pStyle w:val="Tekstpodstawowy"/>
        <w:tabs>
          <w:tab w:val="left" w:pos="0"/>
          <w:tab w:val="right" w:pos="9072"/>
        </w:tabs>
        <w:spacing w:after="0"/>
        <w:ind w:left="426" w:hanging="426"/>
        <w:rPr>
          <w:rFonts w:ascii="Calibri" w:hAnsi="Calibri"/>
          <w:color w:val="FF0000"/>
        </w:rPr>
      </w:pPr>
    </w:p>
    <w:p w:rsidR="005C6A05" w:rsidRPr="00AE2191" w:rsidRDefault="005A1043" w:rsidP="00E67090">
      <w:pPr>
        <w:pStyle w:val="Nagwek1"/>
      </w:pPr>
      <w:bookmarkStart w:id="194" w:name="_Toc507077200"/>
      <w:r w:rsidRPr="00AE2191">
        <w:t>Załączniki</w:t>
      </w:r>
      <w:bookmarkEnd w:id="194"/>
    </w:p>
    <w:p w:rsidR="005C6A05" w:rsidRPr="00AE2191" w:rsidRDefault="005C6A05" w:rsidP="00216E0E">
      <w:pPr>
        <w:pStyle w:val="Tekstpodstawowy"/>
        <w:tabs>
          <w:tab w:val="left" w:pos="0"/>
          <w:tab w:val="right" w:pos="9072"/>
        </w:tabs>
        <w:spacing w:after="0"/>
        <w:rPr>
          <w:rFonts w:ascii="Calibri" w:hAnsi="Calibri"/>
          <w:color w:val="FF0000"/>
          <w:u w:val="single"/>
        </w:rPr>
      </w:pPr>
    </w:p>
    <w:p w:rsidR="00ED7755" w:rsidRPr="00933E5C" w:rsidRDefault="00ED7755" w:rsidP="000255E0">
      <w:pPr>
        <w:pStyle w:val="Tekstpodstawowy"/>
        <w:numPr>
          <w:ilvl w:val="0"/>
          <w:numId w:val="40"/>
        </w:numPr>
        <w:tabs>
          <w:tab w:val="left" w:pos="0"/>
          <w:tab w:val="right" w:pos="9072"/>
        </w:tabs>
        <w:spacing w:after="0" w:line="240" w:lineRule="auto"/>
        <w:jc w:val="both"/>
        <w:rPr>
          <w:rFonts w:ascii="Calibri" w:hAnsi="Calibri"/>
        </w:rPr>
      </w:pPr>
      <w:r w:rsidRPr="00933E5C">
        <w:rPr>
          <w:rFonts w:ascii="Calibri" w:hAnsi="Calibri"/>
        </w:rPr>
        <w:t xml:space="preserve">RB-40 roczne sprawozdanie z wykonania, określonego w ustawie budżetowej </w:t>
      </w:r>
      <w:r w:rsidRPr="00933E5C">
        <w:rPr>
          <w:rFonts w:ascii="Calibri" w:hAnsi="Calibri"/>
        </w:rPr>
        <w:br/>
        <w:t>na 201</w:t>
      </w:r>
      <w:r>
        <w:rPr>
          <w:rFonts w:ascii="Calibri" w:hAnsi="Calibri"/>
        </w:rPr>
        <w:t>7</w:t>
      </w:r>
      <w:r w:rsidRPr="00933E5C">
        <w:rPr>
          <w:rFonts w:ascii="Calibri" w:hAnsi="Calibri"/>
        </w:rPr>
        <w:t xml:space="preserve"> rok, planu finansowego państwowego funduszu celowego Państwowego Funduszu Rehabilitacji Osób Niepełnosprawnych za okres od początku roku do dnia 31 grud</w:t>
      </w:r>
      <w:r>
        <w:rPr>
          <w:rFonts w:ascii="Calibri" w:hAnsi="Calibri"/>
        </w:rPr>
        <w:t>nia</w:t>
      </w:r>
      <w:r w:rsidRPr="00933E5C">
        <w:rPr>
          <w:rFonts w:ascii="Calibri" w:hAnsi="Calibri"/>
        </w:rPr>
        <w:t xml:space="preserve"> 201</w:t>
      </w:r>
      <w:r>
        <w:rPr>
          <w:rFonts w:ascii="Calibri" w:hAnsi="Calibri"/>
        </w:rPr>
        <w:t>7</w:t>
      </w:r>
      <w:r w:rsidRPr="00933E5C">
        <w:rPr>
          <w:rFonts w:ascii="Calibri" w:hAnsi="Calibri"/>
        </w:rPr>
        <w:t xml:space="preserve"> roku,</w:t>
      </w:r>
    </w:p>
    <w:p w:rsidR="00ED7755" w:rsidRPr="00933E5C" w:rsidRDefault="00ED7755" w:rsidP="000255E0">
      <w:pPr>
        <w:pStyle w:val="Tekstpodstawowy"/>
        <w:numPr>
          <w:ilvl w:val="0"/>
          <w:numId w:val="40"/>
        </w:numPr>
        <w:tabs>
          <w:tab w:val="left" w:pos="0"/>
          <w:tab w:val="right" w:pos="9072"/>
        </w:tabs>
        <w:spacing w:after="0" w:line="240" w:lineRule="auto"/>
        <w:jc w:val="both"/>
        <w:rPr>
          <w:rFonts w:ascii="Calibri" w:hAnsi="Calibri"/>
        </w:rPr>
      </w:pPr>
      <w:r w:rsidRPr="00933E5C">
        <w:rPr>
          <w:rFonts w:ascii="Calibri" w:hAnsi="Calibri"/>
        </w:rPr>
        <w:t xml:space="preserve">RB-BZ2 Roczne sprawozdanie z wykonania planu finansowego Państwowego Funduszu </w:t>
      </w:r>
      <w:r w:rsidR="00F50792">
        <w:rPr>
          <w:rFonts w:ascii="Calibri" w:hAnsi="Calibri"/>
        </w:rPr>
        <w:t xml:space="preserve">Celowego – Państwowego Funduszu </w:t>
      </w:r>
      <w:r w:rsidRPr="00933E5C">
        <w:rPr>
          <w:rFonts w:ascii="Calibri" w:hAnsi="Calibri"/>
        </w:rPr>
        <w:t xml:space="preserve">Rehabilitacji Osób Niepełnosprawnych w układzie zadaniowym </w:t>
      </w:r>
      <w:r w:rsidR="00F50792">
        <w:rPr>
          <w:rFonts w:ascii="Calibri" w:hAnsi="Calibri"/>
        </w:rPr>
        <w:br/>
      </w:r>
      <w:r w:rsidRPr="00933E5C">
        <w:rPr>
          <w:rFonts w:ascii="Calibri" w:hAnsi="Calibri"/>
        </w:rPr>
        <w:t>za ok</w:t>
      </w:r>
      <w:r>
        <w:rPr>
          <w:rFonts w:ascii="Calibri" w:hAnsi="Calibri"/>
        </w:rPr>
        <w:t xml:space="preserve">res od początku roku do dnia 31 grudnia </w:t>
      </w:r>
      <w:r w:rsidRPr="00933E5C">
        <w:rPr>
          <w:rFonts w:ascii="Calibri" w:hAnsi="Calibri"/>
        </w:rPr>
        <w:t>201</w:t>
      </w:r>
      <w:r>
        <w:rPr>
          <w:rFonts w:ascii="Calibri" w:hAnsi="Calibri"/>
        </w:rPr>
        <w:t>7</w:t>
      </w:r>
      <w:r w:rsidRPr="00933E5C">
        <w:rPr>
          <w:rFonts w:ascii="Calibri" w:hAnsi="Calibri"/>
        </w:rPr>
        <w:t xml:space="preserve"> r.</w:t>
      </w:r>
    </w:p>
    <w:p w:rsidR="00CE441D" w:rsidRPr="00AE2191" w:rsidRDefault="00CE441D" w:rsidP="000238B7">
      <w:pPr>
        <w:spacing w:after="0"/>
        <w:jc w:val="both"/>
        <w:rPr>
          <w:rFonts w:ascii="Calibri" w:hAnsi="Calibri" w:cs="Arial"/>
          <w:color w:val="FF0000"/>
        </w:rPr>
        <w:sectPr w:rsidR="00CE441D" w:rsidRPr="00AE2191" w:rsidSect="007A5E42">
          <w:headerReference w:type="even" r:id="rId76"/>
          <w:footerReference w:type="even" r:id="rId77"/>
          <w:footerReference w:type="default" r:id="rId78"/>
          <w:footerReference w:type="first" r:id="rId79"/>
          <w:pgSz w:w="11906" w:h="16838"/>
          <w:pgMar w:top="1418" w:right="1418" w:bottom="1418" w:left="1418" w:header="709" w:footer="709" w:gutter="0"/>
          <w:cols w:space="708"/>
          <w:docGrid w:linePitch="360"/>
        </w:sectPr>
      </w:pPr>
    </w:p>
    <w:p w:rsidR="00D32F32" w:rsidRPr="00AE2191" w:rsidRDefault="00D32F32" w:rsidP="00210697">
      <w:pPr>
        <w:pStyle w:val="Nagwek2"/>
        <w:spacing w:before="0" w:after="0"/>
        <w:ind w:left="782" w:right="-567" w:hanging="357"/>
      </w:pPr>
      <w:bookmarkStart w:id="195" w:name="_Toc476757818"/>
      <w:bookmarkStart w:id="196" w:name="_Toc507077201"/>
      <w:r w:rsidRPr="00AE2191">
        <w:lastRenderedPageBreak/>
        <w:t>RB-40 roczne sprawozdanie z wykonania, określonego w ustawie budżetowej na 201</w:t>
      </w:r>
      <w:r>
        <w:t>7</w:t>
      </w:r>
      <w:r w:rsidRPr="00AE2191">
        <w:t xml:space="preserve"> rok, planu finansowego państwowego funduszu celowego Państwowego Funduszu Rehabilitacji Osób Niepełnosprawnych za okres od początku roku do dnia </w:t>
      </w:r>
      <w:r w:rsidR="00210697">
        <w:br/>
      </w:r>
      <w:r w:rsidRPr="00AE2191">
        <w:t>31 grudnia 201</w:t>
      </w:r>
      <w:r>
        <w:t>7</w:t>
      </w:r>
      <w:r w:rsidRPr="00AE2191">
        <w:t xml:space="preserve"> roku</w:t>
      </w:r>
      <w:bookmarkEnd w:id="195"/>
      <w:bookmarkEnd w:id="196"/>
    </w:p>
    <w:p w:rsidR="000116BF" w:rsidRDefault="000116BF" w:rsidP="00067F7B">
      <w:pPr>
        <w:pStyle w:val="Tekstpodstawowy"/>
        <w:tabs>
          <w:tab w:val="left" w:pos="0"/>
          <w:tab w:val="right" w:pos="9072"/>
        </w:tabs>
        <w:spacing w:after="0" w:line="240" w:lineRule="auto"/>
        <w:jc w:val="both"/>
      </w:pPr>
    </w:p>
    <w:tbl>
      <w:tblPr>
        <w:tblW w:w="10355" w:type="dxa"/>
        <w:tblInd w:w="-639" w:type="dxa"/>
        <w:tblLayout w:type="fixed"/>
        <w:tblCellMar>
          <w:left w:w="70" w:type="dxa"/>
          <w:right w:w="70" w:type="dxa"/>
        </w:tblCellMar>
        <w:tblLook w:val="04A0" w:firstRow="1" w:lastRow="0" w:firstColumn="1" w:lastColumn="0" w:noHBand="0" w:noVBand="1"/>
      </w:tblPr>
      <w:tblGrid>
        <w:gridCol w:w="12"/>
        <w:gridCol w:w="546"/>
        <w:gridCol w:w="147"/>
        <w:gridCol w:w="3404"/>
        <w:gridCol w:w="1420"/>
        <w:gridCol w:w="1843"/>
        <w:gridCol w:w="828"/>
        <w:gridCol w:w="160"/>
        <w:gridCol w:w="160"/>
        <w:gridCol w:w="160"/>
        <w:gridCol w:w="221"/>
        <w:gridCol w:w="30"/>
        <w:gridCol w:w="1418"/>
        <w:gridCol w:w="6"/>
      </w:tblGrid>
      <w:tr w:rsidR="0076178F" w:rsidRPr="000116BF" w:rsidTr="003411B7">
        <w:trPr>
          <w:gridAfter w:val="4"/>
          <w:divId w:val="1549099622"/>
          <w:wAfter w:w="1675" w:type="dxa"/>
          <w:trHeight w:val="390"/>
        </w:trPr>
        <w:tc>
          <w:tcPr>
            <w:tcW w:w="4109" w:type="dxa"/>
            <w:gridSpan w:val="4"/>
            <w:tcBorders>
              <w:top w:val="nil"/>
              <w:left w:val="nil"/>
              <w:bottom w:val="nil"/>
              <w:right w:val="nil"/>
            </w:tcBorders>
            <w:shd w:val="clear" w:color="auto" w:fill="auto"/>
            <w:noWrap/>
            <w:vAlign w:val="center"/>
            <w:hideMark/>
          </w:tcPr>
          <w:p w:rsidR="000116BF" w:rsidRPr="000116BF" w:rsidRDefault="000116BF" w:rsidP="000116BF">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Część A</w:t>
            </w:r>
          </w:p>
        </w:tc>
        <w:tc>
          <w:tcPr>
            <w:tcW w:w="1420" w:type="dxa"/>
            <w:tcBorders>
              <w:top w:val="nil"/>
              <w:left w:val="nil"/>
              <w:bottom w:val="nil"/>
              <w:right w:val="nil"/>
            </w:tcBorders>
            <w:shd w:val="clear" w:color="auto" w:fill="auto"/>
            <w:noWrap/>
            <w:vAlign w:val="bottom"/>
            <w:hideMark/>
          </w:tcPr>
          <w:p w:rsidR="000116BF" w:rsidRPr="000116BF" w:rsidRDefault="000116BF" w:rsidP="000116BF">
            <w:pPr>
              <w:spacing w:after="0" w:line="240" w:lineRule="auto"/>
              <w:jc w:val="center"/>
              <w:rPr>
                <w:rFonts w:ascii="Calibri" w:eastAsia="Times New Roman" w:hAnsi="Calibri" w:cs="Times New Roman"/>
                <w:bCs/>
                <w:sz w:val="14"/>
                <w:szCs w:val="14"/>
              </w:rPr>
            </w:pPr>
          </w:p>
        </w:tc>
        <w:tc>
          <w:tcPr>
            <w:tcW w:w="2671" w:type="dxa"/>
            <w:gridSpan w:val="2"/>
            <w:tcBorders>
              <w:top w:val="nil"/>
              <w:left w:val="nil"/>
              <w:bottom w:val="nil"/>
              <w:right w:val="nil"/>
            </w:tcBorders>
            <w:shd w:val="clear" w:color="auto" w:fill="auto"/>
            <w:noWrap/>
            <w:vAlign w:val="bottom"/>
            <w:hideMark/>
          </w:tcPr>
          <w:p w:rsidR="000116BF" w:rsidRPr="000116BF" w:rsidRDefault="000116BF" w:rsidP="000116BF">
            <w:pPr>
              <w:spacing w:after="0" w:line="240" w:lineRule="auto"/>
              <w:jc w:val="center"/>
              <w:rPr>
                <w:rFonts w:ascii="Calibri" w:eastAsia="Times New Roman" w:hAnsi="Calibri" w:cs="Times New Roman"/>
                <w:bCs/>
                <w:sz w:val="14"/>
                <w:szCs w:val="14"/>
              </w:rPr>
            </w:pPr>
          </w:p>
        </w:tc>
        <w:tc>
          <w:tcPr>
            <w:tcW w:w="160" w:type="dxa"/>
            <w:tcBorders>
              <w:top w:val="nil"/>
              <w:left w:val="nil"/>
              <w:bottom w:val="nil"/>
              <w:right w:val="nil"/>
            </w:tcBorders>
            <w:shd w:val="clear" w:color="auto" w:fill="auto"/>
            <w:noWrap/>
            <w:vAlign w:val="bottom"/>
            <w:hideMark/>
          </w:tcPr>
          <w:p w:rsidR="000116BF" w:rsidRPr="000116BF" w:rsidRDefault="000116BF" w:rsidP="000116BF">
            <w:pPr>
              <w:spacing w:after="0" w:line="240" w:lineRule="auto"/>
              <w:jc w:val="center"/>
              <w:rPr>
                <w:rFonts w:ascii="Calibri" w:eastAsia="Times New Roman" w:hAnsi="Calibri" w:cs="Times New Roman"/>
                <w:bCs/>
                <w:sz w:val="14"/>
                <w:szCs w:val="14"/>
              </w:rPr>
            </w:pPr>
          </w:p>
        </w:tc>
        <w:tc>
          <w:tcPr>
            <w:tcW w:w="160" w:type="dxa"/>
            <w:tcBorders>
              <w:top w:val="nil"/>
              <w:left w:val="nil"/>
              <w:bottom w:val="nil"/>
              <w:right w:val="nil"/>
            </w:tcBorders>
            <w:shd w:val="clear" w:color="auto" w:fill="auto"/>
            <w:noWrap/>
            <w:vAlign w:val="bottom"/>
            <w:hideMark/>
          </w:tcPr>
          <w:p w:rsidR="000116BF" w:rsidRPr="000116BF" w:rsidRDefault="000116BF" w:rsidP="000116BF">
            <w:pPr>
              <w:spacing w:after="0" w:line="240" w:lineRule="auto"/>
              <w:jc w:val="center"/>
              <w:rPr>
                <w:rFonts w:ascii="Calibri" w:eastAsia="Times New Roman" w:hAnsi="Calibri" w:cs="Times New Roman"/>
                <w:bCs/>
                <w:sz w:val="14"/>
                <w:szCs w:val="14"/>
              </w:rPr>
            </w:pPr>
          </w:p>
        </w:tc>
        <w:tc>
          <w:tcPr>
            <w:tcW w:w="160" w:type="dxa"/>
            <w:tcBorders>
              <w:top w:val="nil"/>
              <w:left w:val="nil"/>
              <w:bottom w:val="nil"/>
              <w:right w:val="nil"/>
            </w:tcBorders>
            <w:shd w:val="clear" w:color="auto" w:fill="auto"/>
            <w:noWrap/>
            <w:vAlign w:val="bottom"/>
            <w:hideMark/>
          </w:tcPr>
          <w:p w:rsidR="000116BF" w:rsidRPr="000116BF" w:rsidRDefault="000116BF" w:rsidP="000116BF">
            <w:pPr>
              <w:spacing w:after="0" w:line="240" w:lineRule="auto"/>
              <w:jc w:val="center"/>
              <w:rPr>
                <w:rFonts w:ascii="Calibri" w:eastAsia="Times New Roman" w:hAnsi="Calibri" w:cs="Times New Roman"/>
                <w:b/>
                <w:bCs/>
              </w:rPr>
            </w:pPr>
          </w:p>
        </w:tc>
      </w:tr>
      <w:tr w:rsidR="0076178F" w:rsidRPr="000116BF" w:rsidTr="003411B7">
        <w:trPr>
          <w:gridAfter w:val="1"/>
          <w:divId w:val="1549099622"/>
          <w:wAfter w:w="6" w:type="dxa"/>
          <w:trHeight w:val="390"/>
        </w:trPr>
        <w:tc>
          <w:tcPr>
            <w:tcW w:w="558" w:type="dxa"/>
            <w:gridSpan w:val="2"/>
            <w:vMerge w:val="restart"/>
            <w:tcBorders>
              <w:top w:val="single" w:sz="8" w:space="0" w:color="auto"/>
              <w:left w:val="single" w:sz="8" w:space="0" w:color="auto"/>
              <w:bottom w:val="single" w:sz="8" w:space="0" w:color="000000"/>
              <w:right w:val="single" w:sz="8" w:space="0" w:color="auto"/>
            </w:tcBorders>
            <w:shd w:val="clear" w:color="000000" w:fill="FFFFCC"/>
            <w:vAlign w:val="center"/>
            <w:hideMark/>
          </w:tcPr>
          <w:p w:rsidR="000116BF" w:rsidRPr="000116BF" w:rsidRDefault="000116BF" w:rsidP="000116BF">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Lp.</w:t>
            </w:r>
          </w:p>
        </w:tc>
        <w:tc>
          <w:tcPr>
            <w:tcW w:w="3551" w:type="dxa"/>
            <w:gridSpan w:val="2"/>
            <w:vMerge w:val="restart"/>
            <w:tcBorders>
              <w:top w:val="single" w:sz="8" w:space="0" w:color="auto"/>
              <w:left w:val="single" w:sz="8" w:space="0" w:color="auto"/>
              <w:bottom w:val="single" w:sz="8" w:space="0" w:color="000000"/>
              <w:right w:val="nil"/>
            </w:tcBorders>
            <w:shd w:val="clear" w:color="000000" w:fill="FFFFCC"/>
            <w:vAlign w:val="center"/>
            <w:hideMark/>
          </w:tcPr>
          <w:p w:rsidR="000116BF" w:rsidRPr="000116BF" w:rsidRDefault="000116BF" w:rsidP="000116BF">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Treść</w:t>
            </w:r>
          </w:p>
        </w:tc>
        <w:tc>
          <w:tcPr>
            <w:tcW w:w="1420" w:type="dxa"/>
            <w:vMerge w:val="restart"/>
            <w:tcBorders>
              <w:top w:val="single" w:sz="8" w:space="0" w:color="auto"/>
              <w:left w:val="single" w:sz="8" w:space="0" w:color="auto"/>
              <w:bottom w:val="single" w:sz="8" w:space="0" w:color="000000"/>
              <w:right w:val="single" w:sz="8" w:space="0" w:color="auto"/>
            </w:tcBorders>
            <w:shd w:val="clear" w:color="000000" w:fill="FFFFCC"/>
            <w:vAlign w:val="center"/>
            <w:hideMark/>
          </w:tcPr>
          <w:p w:rsidR="000116BF" w:rsidRPr="000116BF" w:rsidRDefault="000116BF" w:rsidP="000116BF">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Wykonanie za rok poprzedzający rok sprawozdawczy</w:t>
            </w:r>
          </w:p>
        </w:tc>
        <w:tc>
          <w:tcPr>
            <w:tcW w:w="4820" w:type="dxa"/>
            <w:gridSpan w:val="8"/>
            <w:tcBorders>
              <w:top w:val="single" w:sz="8" w:space="0" w:color="auto"/>
              <w:left w:val="nil"/>
              <w:bottom w:val="single" w:sz="8" w:space="0" w:color="auto"/>
              <w:right w:val="single" w:sz="8" w:space="0" w:color="000000"/>
            </w:tcBorders>
            <w:shd w:val="clear" w:color="000000" w:fill="FFFFCC"/>
            <w:noWrap/>
            <w:vAlign w:val="center"/>
            <w:hideMark/>
          </w:tcPr>
          <w:p w:rsidR="000116BF" w:rsidRPr="000116BF" w:rsidRDefault="000116BF" w:rsidP="000116BF">
            <w:pPr>
              <w:spacing w:after="0" w:line="240" w:lineRule="auto"/>
              <w:jc w:val="center"/>
              <w:rPr>
                <w:rFonts w:ascii="Calibri" w:eastAsia="Times New Roman" w:hAnsi="Calibri" w:cs="Times New Roman"/>
                <w:bCs/>
                <w:color w:val="000000"/>
                <w:sz w:val="14"/>
                <w:szCs w:val="14"/>
              </w:rPr>
            </w:pPr>
            <w:r w:rsidRPr="000116BF">
              <w:rPr>
                <w:rFonts w:ascii="Calibri" w:eastAsia="Times New Roman" w:hAnsi="Calibri" w:cs="Times New Roman"/>
                <w:bCs/>
                <w:color w:val="000000"/>
                <w:sz w:val="14"/>
                <w:szCs w:val="14"/>
              </w:rPr>
              <w:t>Rok sprawozdawczy</w:t>
            </w:r>
          </w:p>
        </w:tc>
      </w:tr>
      <w:tr w:rsidR="003411B7" w:rsidRPr="000116BF" w:rsidTr="003411B7">
        <w:trPr>
          <w:gridAfter w:val="1"/>
          <w:divId w:val="1549099622"/>
          <w:wAfter w:w="6" w:type="dxa"/>
          <w:trHeight w:val="1155"/>
        </w:trPr>
        <w:tc>
          <w:tcPr>
            <w:tcW w:w="558" w:type="dxa"/>
            <w:gridSpan w:val="2"/>
            <w:vMerge/>
            <w:tcBorders>
              <w:top w:val="single" w:sz="8" w:space="0" w:color="auto"/>
              <w:left w:val="single" w:sz="8" w:space="0" w:color="auto"/>
              <w:bottom w:val="single" w:sz="8" w:space="0" w:color="000000"/>
              <w:right w:val="single" w:sz="8" w:space="0" w:color="auto"/>
            </w:tcBorders>
            <w:vAlign w:val="center"/>
            <w:hideMark/>
          </w:tcPr>
          <w:p w:rsidR="000116BF" w:rsidRPr="000116BF" w:rsidRDefault="000116BF" w:rsidP="000116BF">
            <w:pPr>
              <w:spacing w:after="0" w:line="240" w:lineRule="auto"/>
              <w:rPr>
                <w:rFonts w:ascii="Calibri" w:eastAsia="Times New Roman" w:hAnsi="Calibri" w:cs="Times New Roman"/>
                <w:bCs/>
                <w:sz w:val="14"/>
                <w:szCs w:val="14"/>
              </w:rPr>
            </w:pPr>
          </w:p>
        </w:tc>
        <w:tc>
          <w:tcPr>
            <w:tcW w:w="3551" w:type="dxa"/>
            <w:gridSpan w:val="2"/>
            <w:vMerge/>
            <w:tcBorders>
              <w:top w:val="single" w:sz="8" w:space="0" w:color="auto"/>
              <w:left w:val="single" w:sz="8" w:space="0" w:color="auto"/>
              <w:bottom w:val="single" w:sz="8" w:space="0" w:color="000000"/>
              <w:right w:val="nil"/>
            </w:tcBorders>
            <w:vAlign w:val="center"/>
            <w:hideMark/>
          </w:tcPr>
          <w:p w:rsidR="000116BF" w:rsidRPr="000116BF" w:rsidRDefault="000116BF" w:rsidP="000116BF">
            <w:pPr>
              <w:spacing w:after="0" w:line="240" w:lineRule="auto"/>
              <w:rPr>
                <w:rFonts w:ascii="Calibri" w:eastAsia="Times New Roman" w:hAnsi="Calibri" w:cs="Times New Roman"/>
                <w:bCs/>
                <w:sz w:val="14"/>
                <w:szCs w:val="14"/>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rsidR="000116BF" w:rsidRPr="000116BF" w:rsidRDefault="000116BF" w:rsidP="000116BF">
            <w:pPr>
              <w:spacing w:after="0" w:line="240" w:lineRule="auto"/>
              <w:rPr>
                <w:rFonts w:ascii="Calibri" w:eastAsia="Times New Roman" w:hAnsi="Calibri" w:cs="Times New Roman"/>
                <w:bCs/>
                <w:sz w:val="14"/>
                <w:szCs w:val="14"/>
              </w:rPr>
            </w:pPr>
          </w:p>
        </w:tc>
        <w:tc>
          <w:tcPr>
            <w:tcW w:w="1843" w:type="dxa"/>
            <w:vMerge w:val="restart"/>
            <w:tcBorders>
              <w:top w:val="nil"/>
              <w:left w:val="single" w:sz="8" w:space="0" w:color="auto"/>
              <w:bottom w:val="single" w:sz="8" w:space="0" w:color="000000"/>
              <w:right w:val="single" w:sz="8" w:space="0" w:color="auto"/>
            </w:tcBorders>
            <w:shd w:val="clear" w:color="000000" w:fill="FFFFCC"/>
            <w:vAlign w:val="center"/>
            <w:hideMark/>
          </w:tcPr>
          <w:p w:rsidR="000116BF" w:rsidRPr="000116BF" w:rsidRDefault="000116BF" w:rsidP="000116BF">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Plan na 2017 r.</w:t>
            </w:r>
            <w:r w:rsidRPr="000116BF">
              <w:rPr>
                <w:rFonts w:ascii="Calibri" w:eastAsia="Times New Roman" w:hAnsi="Calibri" w:cs="Times New Roman"/>
                <w:bCs/>
                <w:sz w:val="14"/>
                <w:szCs w:val="14"/>
              </w:rPr>
              <w:br/>
              <w:t>wg Ustawy Budżetowej</w:t>
            </w:r>
          </w:p>
        </w:tc>
        <w:tc>
          <w:tcPr>
            <w:tcW w:w="1559" w:type="dxa"/>
            <w:gridSpan w:val="6"/>
            <w:vMerge w:val="restart"/>
            <w:tcBorders>
              <w:top w:val="nil"/>
              <w:left w:val="single" w:sz="8" w:space="0" w:color="auto"/>
              <w:bottom w:val="single" w:sz="8" w:space="0" w:color="000000"/>
              <w:right w:val="single" w:sz="8" w:space="0" w:color="auto"/>
            </w:tcBorders>
            <w:shd w:val="clear" w:color="000000" w:fill="FFFFCC"/>
            <w:vAlign w:val="center"/>
            <w:hideMark/>
          </w:tcPr>
          <w:p w:rsidR="000116BF" w:rsidRPr="000116BF" w:rsidRDefault="000116BF" w:rsidP="000116BF">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Plan na 2017 r.</w:t>
            </w:r>
            <w:r w:rsidRPr="000116BF">
              <w:rPr>
                <w:rFonts w:ascii="Calibri" w:eastAsia="Times New Roman" w:hAnsi="Calibri" w:cs="Times New Roman"/>
                <w:bCs/>
                <w:sz w:val="14"/>
                <w:szCs w:val="14"/>
              </w:rPr>
              <w:br/>
              <w:t>po zmianach</w:t>
            </w:r>
          </w:p>
        </w:tc>
        <w:tc>
          <w:tcPr>
            <w:tcW w:w="1418" w:type="dxa"/>
            <w:vMerge w:val="restart"/>
            <w:tcBorders>
              <w:top w:val="nil"/>
              <w:left w:val="single" w:sz="8" w:space="0" w:color="auto"/>
              <w:bottom w:val="single" w:sz="8" w:space="0" w:color="000000"/>
              <w:right w:val="single" w:sz="8" w:space="0" w:color="auto"/>
            </w:tcBorders>
            <w:shd w:val="clear" w:color="000000" w:fill="FFFFCC"/>
            <w:vAlign w:val="center"/>
            <w:hideMark/>
          </w:tcPr>
          <w:p w:rsidR="000116BF" w:rsidRPr="000116BF" w:rsidRDefault="000116BF" w:rsidP="000116BF">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Wykonanie</w:t>
            </w:r>
          </w:p>
        </w:tc>
      </w:tr>
      <w:tr w:rsidR="002A1571" w:rsidRPr="000116BF" w:rsidTr="002F3594">
        <w:trPr>
          <w:gridAfter w:val="1"/>
          <w:divId w:val="1549099622"/>
          <w:wAfter w:w="6" w:type="dxa"/>
          <w:trHeight w:val="171"/>
        </w:trPr>
        <w:tc>
          <w:tcPr>
            <w:tcW w:w="558" w:type="dxa"/>
            <w:gridSpan w:val="2"/>
            <w:vMerge/>
            <w:tcBorders>
              <w:top w:val="single" w:sz="8" w:space="0" w:color="auto"/>
              <w:left w:val="single" w:sz="8" w:space="0" w:color="auto"/>
              <w:bottom w:val="single" w:sz="8" w:space="0" w:color="000000"/>
              <w:right w:val="single" w:sz="8" w:space="0" w:color="auto"/>
            </w:tcBorders>
            <w:vAlign w:val="center"/>
            <w:hideMark/>
          </w:tcPr>
          <w:p w:rsidR="000116BF" w:rsidRPr="000116BF" w:rsidRDefault="000116BF" w:rsidP="000116BF">
            <w:pPr>
              <w:spacing w:after="0" w:line="240" w:lineRule="auto"/>
              <w:rPr>
                <w:rFonts w:ascii="Calibri" w:eastAsia="Times New Roman" w:hAnsi="Calibri" w:cs="Times New Roman"/>
                <w:bCs/>
                <w:sz w:val="14"/>
                <w:szCs w:val="14"/>
              </w:rPr>
            </w:pPr>
          </w:p>
        </w:tc>
        <w:tc>
          <w:tcPr>
            <w:tcW w:w="3551" w:type="dxa"/>
            <w:gridSpan w:val="2"/>
            <w:vMerge/>
            <w:tcBorders>
              <w:top w:val="single" w:sz="8" w:space="0" w:color="auto"/>
              <w:left w:val="single" w:sz="8" w:space="0" w:color="auto"/>
              <w:bottom w:val="single" w:sz="8" w:space="0" w:color="000000"/>
              <w:right w:val="nil"/>
            </w:tcBorders>
            <w:vAlign w:val="center"/>
            <w:hideMark/>
          </w:tcPr>
          <w:p w:rsidR="000116BF" w:rsidRPr="000116BF" w:rsidRDefault="000116BF" w:rsidP="000116BF">
            <w:pPr>
              <w:spacing w:after="0" w:line="240" w:lineRule="auto"/>
              <w:rPr>
                <w:rFonts w:ascii="Calibri" w:eastAsia="Times New Roman" w:hAnsi="Calibri" w:cs="Times New Roman"/>
                <w:bCs/>
                <w:sz w:val="14"/>
                <w:szCs w:val="14"/>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rsidR="000116BF" w:rsidRPr="000116BF" w:rsidRDefault="000116BF" w:rsidP="000116BF">
            <w:pPr>
              <w:spacing w:after="0" w:line="240" w:lineRule="auto"/>
              <w:rPr>
                <w:rFonts w:ascii="Calibri" w:eastAsia="Times New Roman" w:hAnsi="Calibri" w:cs="Times New Roman"/>
                <w:bCs/>
                <w:sz w:val="14"/>
                <w:szCs w:val="14"/>
              </w:rPr>
            </w:pPr>
          </w:p>
        </w:tc>
        <w:tc>
          <w:tcPr>
            <w:tcW w:w="1843" w:type="dxa"/>
            <w:vMerge/>
            <w:tcBorders>
              <w:top w:val="nil"/>
              <w:left w:val="single" w:sz="8" w:space="0" w:color="auto"/>
              <w:bottom w:val="single" w:sz="8" w:space="0" w:color="000000"/>
              <w:right w:val="single" w:sz="8" w:space="0" w:color="auto"/>
            </w:tcBorders>
            <w:vAlign w:val="center"/>
            <w:hideMark/>
          </w:tcPr>
          <w:p w:rsidR="000116BF" w:rsidRPr="000116BF" w:rsidRDefault="000116BF" w:rsidP="000116BF">
            <w:pPr>
              <w:spacing w:after="0" w:line="240" w:lineRule="auto"/>
              <w:rPr>
                <w:rFonts w:ascii="Calibri" w:eastAsia="Times New Roman" w:hAnsi="Calibri" w:cs="Times New Roman"/>
                <w:bCs/>
                <w:sz w:val="14"/>
                <w:szCs w:val="14"/>
              </w:rPr>
            </w:pPr>
          </w:p>
        </w:tc>
        <w:tc>
          <w:tcPr>
            <w:tcW w:w="1559" w:type="dxa"/>
            <w:gridSpan w:val="6"/>
            <w:vMerge/>
            <w:tcBorders>
              <w:top w:val="nil"/>
              <w:left w:val="single" w:sz="8" w:space="0" w:color="auto"/>
              <w:bottom w:val="single" w:sz="8" w:space="0" w:color="000000"/>
              <w:right w:val="single" w:sz="8" w:space="0" w:color="auto"/>
            </w:tcBorders>
            <w:vAlign w:val="center"/>
            <w:hideMark/>
          </w:tcPr>
          <w:p w:rsidR="000116BF" w:rsidRPr="000116BF" w:rsidRDefault="000116BF" w:rsidP="000116BF">
            <w:pPr>
              <w:spacing w:after="0" w:line="240" w:lineRule="auto"/>
              <w:rPr>
                <w:rFonts w:ascii="Calibri" w:eastAsia="Times New Roman" w:hAnsi="Calibri" w:cs="Times New Roman"/>
                <w:bCs/>
                <w:sz w:val="14"/>
                <w:szCs w:val="14"/>
              </w:rPr>
            </w:pPr>
          </w:p>
        </w:tc>
        <w:tc>
          <w:tcPr>
            <w:tcW w:w="1418" w:type="dxa"/>
            <w:vMerge/>
            <w:tcBorders>
              <w:top w:val="nil"/>
              <w:left w:val="single" w:sz="8" w:space="0" w:color="auto"/>
              <w:bottom w:val="single" w:sz="8" w:space="0" w:color="000000"/>
              <w:right w:val="single" w:sz="8" w:space="0" w:color="auto"/>
            </w:tcBorders>
            <w:vAlign w:val="center"/>
            <w:hideMark/>
          </w:tcPr>
          <w:p w:rsidR="000116BF" w:rsidRPr="000116BF" w:rsidRDefault="000116BF" w:rsidP="000116BF">
            <w:pPr>
              <w:spacing w:after="0" w:line="240" w:lineRule="auto"/>
              <w:rPr>
                <w:rFonts w:ascii="Calibri" w:eastAsia="Times New Roman" w:hAnsi="Calibri" w:cs="Times New Roman"/>
                <w:bCs/>
                <w:sz w:val="14"/>
                <w:szCs w:val="14"/>
              </w:rPr>
            </w:pPr>
          </w:p>
        </w:tc>
      </w:tr>
      <w:tr w:rsidR="003411B7" w:rsidRPr="000116BF" w:rsidTr="002F3594">
        <w:trPr>
          <w:gridAfter w:val="1"/>
          <w:divId w:val="1549099622"/>
          <w:wAfter w:w="6" w:type="dxa"/>
          <w:trHeight w:val="259"/>
        </w:trPr>
        <w:tc>
          <w:tcPr>
            <w:tcW w:w="558" w:type="dxa"/>
            <w:gridSpan w:val="2"/>
            <w:tcBorders>
              <w:top w:val="nil"/>
              <w:left w:val="single" w:sz="8" w:space="0" w:color="auto"/>
              <w:bottom w:val="single" w:sz="8" w:space="0" w:color="auto"/>
              <w:right w:val="single" w:sz="8" w:space="0" w:color="auto"/>
            </w:tcBorders>
            <w:shd w:val="clear" w:color="000000" w:fill="FFFFFF"/>
            <w:vAlign w:val="center"/>
            <w:hideMark/>
          </w:tcPr>
          <w:p w:rsidR="000116BF" w:rsidRPr="000116BF" w:rsidRDefault="000116BF" w:rsidP="000116BF">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1</w:t>
            </w:r>
          </w:p>
        </w:tc>
        <w:tc>
          <w:tcPr>
            <w:tcW w:w="3551" w:type="dxa"/>
            <w:gridSpan w:val="2"/>
            <w:tcBorders>
              <w:top w:val="nil"/>
              <w:left w:val="nil"/>
              <w:bottom w:val="single" w:sz="8" w:space="0" w:color="auto"/>
              <w:right w:val="single" w:sz="8" w:space="0" w:color="auto"/>
            </w:tcBorders>
            <w:shd w:val="clear" w:color="000000" w:fill="FFFFFF"/>
            <w:vAlign w:val="center"/>
            <w:hideMark/>
          </w:tcPr>
          <w:p w:rsidR="000116BF" w:rsidRPr="000116BF" w:rsidRDefault="000116BF" w:rsidP="000116BF">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2</w:t>
            </w:r>
          </w:p>
        </w:tc>
        <w:tc>
          <w:tcPr>
            <w:tcW w:w="1420" w:type="dxa"/>
            <w:tcBorders>
              <w:top w:val="single" w:sz="8" w:space="0" w:color="000000"/>
              <w:left w:val="single" w:sz="8" w:space="0" w:color="auto"/>
              <w:bottom w:val="single" w:sz="8" w:space="0" w:color="auto"/>
              <w:right w:val="single" w:sz="8" w:space="0" w:color="auto"/>
            </w:tcBorders>
            <w:shd w:val="clear" w:color="000000" w:fill="FFFFFF"/>
            <w:vAlign w:val="center"/>
            <w:hideMark/>
          </w:tcPr>
          <w:p w:rsidR="000116BF" w:rsidRPr="000116BF" w:rsidRDefault="000116BF" w:rsidP="000116BF">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3</w:t>
            </w:r>
          </w:p>
        </w:tc>
        <w:tc>
          <w:tcPr>
            <w:tcW w:w="1843" w:type="dxa"/>
            <w:tcBorders>
              <w:top w:val="nil"/>
              <w:left w:val="nil"/>
              <w:bottom w:val="single" w:sz="8" w:space="0" w:color="auto"/>
              <w:right w:val="single" w:sz="8" w:space="0" w:color="auto"/>
            </w:tcBorders>
            <w:shd w:val="clear" w:color="000000" w:fill="FFFFFF"/>
            <w:vAlign w:val="center"/>
            <w:hideMark/>
          </w:tcPr>
          <w:p w:rsidR="000116BF" w:rsidRPr="000116BF" w:rsidRDefault="000116BF" w:rsidP="000116BF">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4</w:t>
            </w:r>
          </w:p>
        </w:tc>
        <w:tc>
          <w:tcPr>
            <w:tcW w:w="1559" w:type="dxa"/>
            <w:gridSpan w:val="6"/>
            <w:tcBorders>
              <w:top w:val="nil"/>
              <w:left w:val="nil"/>
              <w:bottom w:val="single" w:sz="8" w:space="0" w:color="auto"/>
              <w:right w:val="single" w:sz="8" w:space="0" w:color="auto"/>
            </w:tcBorders>
            <w:shd w:val="clear" w:color="000000" w:fill="FFFFFF"/>
            <w:vAlign w:val="center"/>
            <w:hideMark/>
          </w:tcPr>
          <w:p w:rsidR="000116BF" w:rsidRPr="000116BF" w:rsidRDefault="000116BF" w:rsidP="000116BF">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5</w:t>
            </w:r>
          </w:p>
        </w:tc>
        <w:tc>
          <w:tcPr>
            <w:tcW w:w="1418" w:type="dxa"/>
            <w:tcBorders>
              <w:top w:val="nil"/>
              <w:left w:val="nil"/>
              <w:bottom w:val="single" w:sz="8" w:space="0" w:color="auto"/>
              <w:right w:val="single" w:sz="8" w:space="0" w:color="auto"/>
            </w:tcBorders>
            <w:shd w:val="clear" w:color="000000" w:fill="FFFFFF"/>
            <w:vAlign w:val="center"/>
            <w:hideMark/>
          </w:tcPr>
          <w:p w:rsidR="000116BF" w:rsidRPr="000116BF" w:rsidRDefault="000116BF" w:rsidP="000116BF">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6</w:t>
            </w:r>
          </w:p>
        </w:tc>
      </w:tr>
      <w:tr w:rsidR="003411B7" w:rsidRPr="000116BF" w:rsidTr="002F3594">
        <w:trPr>
          <w:gridAfter w:val="1"/>
          <w:divId w:val="1549099622"/>
          <w:wAfter w:w="6" w:type="dxa"/>
          <w:trHeight w:val="315"/>
        </w:trPr>
        <w:tc>
          <w:tcPr>
            <w:tcW w:w="558" w:type="dxa"/>
            <w:gridSpan w:val="2"/>
            <w:tcBorders>
              <w:top w:val="nil"/>
              <w:left w:val="single" w:sz="8" w:space="0" w:color="auto"/>
              <w:bottom w:val="single" w:sz="4" w:space="0" w:color="auto"/>
              <w:right w:val="single" w:sz="8" w:space="0" w:color="auto"/>
            </w:tcBorders>
            <w:shd w:val="clear" w:color="000000" w:fill="FDE9D9"/>
            <w:noWrap/>
            <w:vAlign w:val="center"/>
            <w:hideMark/>
          </w:tcPr>
          <w:p w:rsidR="000116BF" w:rsidRPr="000116BF" w:rsidRDefault="000116BF" w:rsidP="000116BF">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I.</w:t>
            </w:r>
          </w:p>
        </w:tc>
        <w:tc>
          <w:tcPr>
            <w:tcW w:w="3551" w:type="dxa"/>
            <w:gridSpan w:val="2"/>
            <w:tcBorders>
              <w:top w:val="nil"/>
              <w:left w:val="nil"/>
              <w:bottom w:val="single" w:sz="4" w:space="0" w:color="auto"/>
              <w:right w:val="single" w:sz="8" w:space="0" w:color="auto"/>
            </w:tcBorders>
            <w:shd w:val="clear" w:color="000000" w:fill="FDE9D9"/>
            <w:noWrap/>
            <w:vAlign w:val="center"/>
            <w:hideMark/>
          </w:tcPr>
          <w:p w:rsidR="000116BF" w:rsidRPr="000116BF" w:rsidRDefault="000116BF" w:rsidP="000116BF">
            <w:pPr>
              <w:spacing w:after="0" w:line="240" w:lineRule="auto"/>
              <w:jc w:val="both"/>
              <w:rPr>
                <w:rFonts w:ascii="Calibri" w:eastAsia="Times New Roman" w:hAnsi="Calibri" w:cs="Times New Roman"/>
                <w:bCs/>
                <w:sz w:val="14"/>
                <w:szCs w:val="14"/>
              </w:rPr>
            </w:pPr>
            <w:r w:rsidRPr="000116BF">
              <w:rPr>
                <w:rFonts w:ascii="Calibri" w:eastAsia="Times New Roman" w:hAnsi="Calibri" w:cs="Times New Roman"/>
                <w:bCs/>
                <w:sz w:val="14"/>
                <w:szCs w:val="14"/>
              </w:rPr>
              <w:t>Zadania wynikające z ustawy tworzącej fundusz celowy</w:t>
            </w:r>
          </w:p>
        </w:tc>
        <w:tc>
          <w:tcPr>
            <w:tcW w:w="1420" w:type="dxa"/>
            <w:tcBorders>
              <w:top w:val="nil"/>
              <w:left w:val="single" w:sz="8" w:space="0" w:color="auto"/>
              <w:bottom w:val="single" w:sz="4" w:space="0" w:color="auto"/>
              <w:right w:val="single" w:sz="8" w:space="0" w:color="auto"/>
            </w:tcBorders>
            <w:shd w:val="clear" w:color="000000" w:fill="FDE9D9"/>
            <w:noWrap/>
            <w:vAlign w:val="center"/>
            <w:hideMark/>
          </w:tcPr>
          <w:p w:rsidR="000116BF" w:rsidRPr="000116BF" w:rsidRDefault="000116BF" w:rsidP="000116BF">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4 720 279 715,12</w:t>
            </w:r>
          </w:p>
        </w:tc>
        <w:tc>
          <w:tcPr>
            <w:tcW w:w="1843" w:type="dxa"/>
            <w:tcBorders>
              <w:top w:val="nil"/>
              <w:left w:val="nil"/>
              <w:bottom w:val="single" w:sz="4" w:space="0" w:color="auto"/>
              <w:right w:val="single" w:sz="8" w:space="0" w:color="auto"/>
            </w:tcBorders>
            <w:shd w:val="clear" w:color="000000" w:fill="FDE9D9"/>
            <w:noWrap/>
            <w:vAlign w:val="center"/>
            <w:hideMark/>
          </w:tcPr>
          <w:p w:rsidR="000116BF" w:rsidRPr="000116BF" w:rsidRDefault="000116BF" w:rsidP="000116BF">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4 881 237 000,00</w:t>
            </w:r>
          </w:p>
        </w:tc>
        <w:tc>
          <w:tcPr>
            <w:tcW w:w="1559" w:type="dxa"/>
            <w:gridSpan w:val="6"/>
            <w:tcBorders>
              <w:top w:val="nil"/>
              <w:left w:val="nil"/>
              <w:bottom w:val="single" w:sz="4" w:space="0" w:color="auto"/>
              <w:right w:val="single" w:sz="8" w:space="0" w:color="auto"/>
            </w:tcBorders>
            <w:shd w:val="clear" w:color="000000" w:fill="FDE9D9"/>
            <w:noWrap/>
            <w:vAlign w:val="center"/>
            <w:hideMark/>
          </w:tcPr>
          <w:p w:rsidR="000116BF" w:rsidRPr="000116BF" w:rsidRDefault="000116BF" w:rsidP="000116BF">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5 088 734 000,00</w:t>
            </w:r>
          </w:p>
        </w:tc>
        <w:tc>
          <w:tcPr>
            <w:tcW w:w="1418" w:type="dxa"/>
            <w:tcBorders>
              <w:top w:val="nil"/>
              <w:left w:val="nil"/>
              <w:bottom w:val="single" w:sz="4" w:space="0" w:color="auto"/>
              <w:right w:val="single" w:sz="8" w:space="0" w:color="auto"/>
            </w:tcBorders>
            <w:shd w:val="clear" w:color="000000" w:fill="FDE9D9"/>
            <w:noWrap/>
            <w:vAlign w:val="center"/>
            <w:hideMark/>
          </w:tcPr>
          <w:p w:rsidR="000116BF" w:rsidRPr="000116BF" w:rsidRDefault="000116BF" w:rsidP="000116BF">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5 002 267 827,45</w:t>
            </w:r>
          </w:p>
        </w:tc>
      </w:tr>
      <w:tr w:rsidR="00F140BD" w:rsidRPr="000116BF" w:rsidTr="002F3594">
        <w:trPr>
          <w:gridAfter w:val="1"/>
          <w:divId w:val="1549099622"/>
          <w:wAfter w:w="6" w:type="dxa"/>
          <w:trHeight w:val="720"/>
        </w:trPr>
        <w:tc>
          <w:tcPr>
            <w:tcW w:w="558" w:type="dxa"/>
            <w:gridSpan w:val="2"/>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center"/>
              <w:rPr>
                <w:rFonts w:ascii="Calibri" w:eastAsia="Times New Roman" w:hAnsi="Calibri" w:cs="Times New Roman"/>
                <w:sz w:val="14"/>
                <w:szCs w:val="14"/>
              </w:rPr>
            </w:pPr>
            <w:r w:rsidRPr="000116BF">
              <w:rPr>
                <w:rFonts w:ascii="Calibri" w:eastAsia="Times New Roman" w:hAnsi="Calibri" w:cs="Times New Roman"/>
                <w:sz w:val="14"/>
                <w:szCs w:val="14"/>
              </w:rPr>
              <w:t>1.</w:t>
            </w:r>
          </w:p>
        </w:tc>
        <w:tc>
          <w:tcPr>
            <w:tcW w:w="3551" w:type="dxa"/>
            <w:gridSpan w:val="2"/>
            <w:tcBorders>
              <w:top w:val="nil"/>
              <w:left w:val="nil"/>
              <w:bottom w:val="nil"/>
              <w:right w:val="single" w:sz="8" w:space="0" w:color="auto"/>
            </w:tcBorders>
            <w:shd w:val="clear" w:color="auto" w:fill="auto"/>
            <w:vAlign w:val="center"/>
            <w:hideMark/>
          </w:tcPr>
          <w:p w:rsidR="000116BF" w:rsidRPr="000116BF" w:rsidRDefault="000116BF" w:rsidP="00F1039D">
            <w:pPr>
              <w:spacing w:after="0" w:line="240" w:lineRule="auto"/>
              <w:ind w:firstLineChars="100" w:firstLine="140"/>
              <w:rPr>
                <w:rFonts w:ascii="Calibri" w:eastAsia="Times New Roman" w:hAnsi="Calibri" w:cs="Times New Roman"/>
                <w:sz w:val="14"/>
                <w:szCs w:val="14"/>
              </w:rPr>
            </w:pPr>
            <w:r w:rsidRPr="000116BF">
              <w:rPr>
                <w:rFonts w:ascii="Calibri" w:eastAsia="Times New Roman" w:hAnsi="Calibri" w:cs="Times New Roman"/>
                <w:sz w:val="14"/>
                <w:szCs w:val="14"/>
              </w:rPr>
              <w:t>Realizacja działań wyrównujących różnice między regionami - art. 47 ust. 1 pkt 1 ustawy z dnia 27 sierpnia 1997 r. o rehabilitacji zawodowej i społecznej oraz zatrudnianiu osób niepełnosprawnych (Dz.U. z 2011 r. Nr 127, poz.721, z późn.zm)</w:t>
            </w:r>
          </w:p>
        </w:tc>
        <w:tc>
          <w:tcPr>
            <w:tcW w:w="1420" w:type="dxa"/>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46 854 919,93</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50 000 000,00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49 301 000,00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47 452 228,13</w:t>
            </w:r>
          </w:p>
        </w:tc>
      </w:tr>
      <w:tr w:rsidR="00F140BD" w:rsidRPr="000116BF" w:rsidTr="002F3594">
        <w:trPr>
          <w:gridAfter w:val="1"/>
          <w:divId w:val="1549099622"/>
          <w:wAfter w:w="6" w:type="dxa"/>
          <w:trHeight w:val="300"/>
        </w:trPr>
        <w:tc>
          <w:tcPr>
            <w:tcW w:w="558" w:type="dxa"/>
            <w:gridSpan w:val="2"/>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center"/>
              <w:rPr>
                <w:rFonts w:ascii="Calibri" w:eastAsia="Times New Roman" w:hAnsi="Calibri" w:cs="Times New Roman"/>
                <w:sz w:val="14"/>
                <w:szCs w:val="14"/>
              </w:rPr>
            </w:pPr>
            <w:r w:rsidRPr="000116BF">
              <w:rPr>
                <w:rFonts w:ascii="Calibri" w:eastAsia="Times New Roman" w:hAnsi="Calibri" w:cs="Times New Roman"/>
                <w:sz w:val="14"/>
                <w:szCs w:val="14"/>
              </w:rPr>
              <w:t>2.</w:t>
            </w:r>
          </w:p>
        </w:tc>
        <w:tc>
          <w:tcPr>
            <w:tcW w:w="3551" w:type="dxa"/>
            <w:gridSpan w:val="2"/>
            <w:tcBorders>
              <w:top w:val="nil"/>
              <w:left w:val="nil"/>
              <w:bottom w:val="nil"/>
              <w:right w:val="single" w:sz="8" w:space="0" w:color="auto"/>
            </w:tcBorders>
            <w:shd w:val="clear" w:color="auto" w:fill="auto"/>
            <w:noWrap/>
            <w:vAlign w:val="center"/>
            <w:hideMark/>
          </w:tcPr>
          <w:p w:rsidR="000116BF" w:rsidRPr="000116BF" w:rsidRDefault="000116BF" w:rsidP="00F1039D">
            <w:pPr>
              <w:spacing w:after="0" w:line="240" w:lineRule="auto"/>
              <w:ind w:firstLineChars="100" w:firstLine="140"/>
              <w:rPr>
                <w:rFonts w:ascii="Calibri" w:eastAsia="Times New Roman" w:hAnsi="Calibri" w:cs="Times New Roman"/>
                <w:sz w:val="14"/>
                <w:szCs w:val="14"/>
              </w:rPr>
            </w:pPr>
            <w:r w:rsidRPr="000116BF">
              <w:rPr>
                <w:rFonts w:ascii="Calibri" w:eastAsia="Times New Roman" w:hAnsi="Calibri" w:cs="Times New Roman"/>
                <w:sz w:val="14"/>
                <w:szCs w:val="14"/>
              </w:rPr>
              <w:t xml:space="preserve">Realizacja programów wspieranych ze środków pomocowych Unii Europejskiej - art. 47 ust. 1 pkt 2 </w:t>
            </w:r>
          </w:p>
        </w:tc>
        <w:tc>
          <w:tcPr>
            <w:tcW w:w="1420" w:type="dxa"/>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0,00</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3 000 000,00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3 000 000,00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133 290,86</w:t>
            </w:r>
          </w:p>
        </w:tc>
      </w:tr>
      <w:tr w:rsidR="00F140BD" w:rsidRPr="000116BF" w:rsidTr="002F3594">
        <w:trPr>
          <w:gridAfter w:val="1"/>
          <w:divId w:val="1549099622"/>
          <w:wAfter w:w="6" w:type="dxa"/>
          <w:trHeight w:val="300"/>
        </w:trPr>
        <w:tc>
          <w:tcPr>
            <w:tcW w:w="558" w:type="dxa"/>
            <w:gridSpan w:val="2"/>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center"/>
              <w:rPr>
                <w:rFonts w:ascii="Calibri" w:eastAsia="Times New Roman" w:hAnsi="Calibri" w:cs="Times New Roman"/>
                <w:sz w:val="14"/>
                <w:szCs w:val="14"/>
              </w:rPr>
            </w:pPr>
            <w:r w:rsidRPr="000116BF">
              <w:rPr>
                <w:rFonts w:ascii="Calibri" w:eastAsia="Times New Roman" w:hAnsi="Calibri" w:cs="Times New Roman"/>
                <w:sz w:val="14"/>
                <w:szCs w:val="14"/>
              </w:rPr>
              <w:t>3.</w:t>
            </w:r>
          </w:p>
        </w:tc>
        <w:tc>
          <w:tcPr>
            <w:tcW w:w="3551" w:type="dxa"/>
            <w:gridSpan w:val="2"/>
            <w:tcBorders>
              <w:top w:val="nil"/>
              <w:left w:val="nil"/>
              <w:bottom w:val="nil"/>
              <w:right w:val="single" w:sz="8" w:space="0" w:color="auto"/>
            </w:tcBorders>
            <w:shd w:val="clear" w:color="auto" w:fill="auto"/>
            <w:noWrap/>
            <w:vAlign w:val="center"/>
            <w:hideMark/>
          </w:tcPr>
          <w:p w:rsidR="000116BF" w:rsidRPr="000116BF" w:rsidRDefault="000116BF" w:rsidP="00F1039D">
            <w:pPr>
              <w:spacing w:after="0" w:line="240" w:lineRule="auto"/>
              <w:ind w:firstLineChars="100" w:firstLine="140"/>
              <w:rPr>
                <w:rFonts w:ascii="Calibri" w:eastAsia="Times New Roman" w:hAnsi="Calibri" w:cs="Times New Roman"/>
                <w:sz w:val="14"/>
                <w:szCs w:val="14"/>
              </w:rPr>
            </w:pPr>
            <w:r w:rsidRPr="000116BF">
              <w:rPr>
                <w:rFonts w:ascii="Calibri" w:eastAsia="Times New Roman" w:hAnsi="Calibri" w:cs="Times New Roman"/>
                <w:sz w:val="14"/>
                <w:szCs w:val="14"/>
              </w:rPr>
              <w:t xml:space="preserve">Dofinansowanie do wynagrodzeń  pracowników niepełnosprawnych - art. 26a </w:t>
            </w:r>
          </w:p>
        </w:tc>
        <w:tc>
          <w:tcPr>
            <w:tcW w:w="1420" w:type="dxa"/>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2 964 945 310,05</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3 000 000 000,00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3 175 000 000,00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3 172 468 470,60</w:t>
            </w:r>
          </w:p>
        </w:tc>
      </w:tr>
      <w:tr w:rsidR="00F140BD" w:rsidRPr="000116BF" w:rsidTr="002F3594">
        <w:trPr>
          <w:gridAfter w:val="1"/>
          <w:divId w:val="1549099622"/>
          <w:wAfter w:w="6" w:type="dxa"/>
          <w:trHeight w:val="815"/>
        </w:trPr>
        <w:tc>
          <w:tcPr>
            <w:tcW w:w="558" w:type="dxa"/>
            <w:gridSpan w:val="2"/>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center"/>
              <w:rPr>
                <w:rFonts w:ascii="Calibri" w:eastAsia="Times New Roman" w:hAnsi="Calibri" w:cs="Times New Roman"/>
                <w:sz w:val="14"/>
                <w:szCs w:val="14"/>
              </w:rPr>
            </w:pPr>
            <w:r w:rsidRPr="000116BF">
              <w:rPr>
                <w:rFonts w:ascii="Calibri" w:eastAsia="Times New Roman" w:hAnsi="Calibri" w:cs="Times New Roman"/>
                <w:sz w:val="14"/>
                <w:szCs w:val="14"/>
              </w:rPr>
              <w:t>4.</w:t>
            </w:r>
          </w:p>
        </w:tc>
        <w:tc>
          <w:tcPr>
            <w:tcW w:w="3551" w:type="dxa"/>
            <w:gridSpan w:val="2"/>
            <w:tcBorders>
              <w:top w:val="nil"/>
              <w:left w:val="nil"/>
              <w:bottom w:val="nil"/>
              <w:right w:val="single" w:sz="8" w:space="0" w:color="auto"/>
            </w:tcBorders>
            <w:shd w:val="clear" w:color="auto" w:fill="auto"/>
            <w:vAlign w:val="center"/>
            <w:hideMark/>
          </w:tcPr>
          <w:p w:rsidR="000116BF" w:rsidRPr="000116BF" w:rsidRDefault="000116BF" w:rsidP="00F1039D">
            <w:pPr>
              <w:spacing w:after="0" w:line="240" w:lineRule="auto"/>
              <w:ind w:firstLineChars="100" w:firstLine="140"/>
              <w:rPr>
                <w:rFonts w:ascii="Calibri" w:eastAsia="Times New Roman" w:hAnsi="Calibri" w:cs="Times New Roman"/>
                <w:sz w:val="14"/>
                <w:szCs w:val="14"/>
              </w:rPr>
            </w:pPr>
            <w:r w:rsidRPr="000116BF">
              <w:rPr>
                <w:rFonts w:ascii="Calibri" w:eastAsia="Times New Roman" w:hAnsi="Calibri" w:cs="Times New Roman"/>
                <w:sz w:val="14"/>
                <w:szCs w:val="14"/>
              </w:rPr>
              <w:t xml:space="preserve">Zrekompensowanie gminom dochodów utraconych z tytułu zastosowania ustawowych zwolnień dla </w:t>
            </w:r>
            <w:proofErr w:type="spellStart"/>
            <w:r w:rsidRPr="000116BF">
              <w:rPr>
                <w:rFonts w:ascii="Calibri" w:eastAsia="Times New Roman" w:hAnsi="Calibri" w:cs="Times New Roman"/>
                <w:sz w:val="14"/>
                <w:szCs w:val="14"/>
              </w:rPr>
              <w:t>prowadzacych</w:t>
            </w:r>
            <w:proofErr w:type="spellEnd"/>
            <w:r w:rsidRPr="000116BF">
              <w:rPr>
                <w:rFonts w:ascii="Calibri" w:eastAsia="Times New Roman" w:hAnsi="Calibri" w:cs="Times New Roman"/>
                <w:sz w:val="14"/>
                <w:szCs w:val="14"/>
              </w:rPr>
              <w:t xml:space="preserve"> zakłady pracy chronionej lub zakłady aktywności zawodowej z podatku od nieruchomości, </w:t>
            </w:r>
            <w:proofErr w:type="spellStart"/>
            <w:r w:rsidRPr="000116BF">
              <w:rPr>
                <w:rFonts w:ascii="Calibri" w:eastAsia="Times New Roman" w:hAnsi="Calibri" w:cs="Times New Roman"/>
                <w:sz w:val="14"/>
                <w:szCs w:val="14"/>
              </w:rPr>
              <w:t>rolnego,leśnego</w:t>
            </w:r>
            <w:proofErr w:type="spellEnd"/>
            <w:r w:rsidRPr="000116BF">
              <w:rPr>
                <w:rFonts w:ascii="Calibri" w:eastAsia="Times New Roman" w:hAnsi="Calibri" w:cs="Times New Roman"/>
                <w:sz w:val="14"/>
                <w:szCs w:val="14"/>
              </w:rPr>
              <w:t xml:space="preserve"> i od czynności cywilnoprawnych - art. 47 ust. 2</w:t>
            </w:r>
          </w:p>
        </w:tc>
        <w:tc>
          <w:tcPr>
            <w:tcW w:w="1420" w:type="dxa"/>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50 940 344,00</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57 000 000,00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57 000 000,00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51 661 349,00</w:t>
            </w:r>
          </w:p>
        </w:tc>
      </w:tr>
      <w:tr w:rsidR="00F140BD" w:rsidRPr="000116BF" w:rsidTr="002F3594">
        <w:trPr>
          <w:gridAfter w:val="1"/>
          <w:divId w:val="1549099622"/>
          <w:wAfter w:w="6" w:type="dxa"/>
          <w:trHeight w:val="300"/>
        </w:trPr>
        <w:tc>
          <w:tcPr>
            <w:tcW w:w="558" w:type="dxa"/>
            <w:gridSpan w:val="2"/>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center"/>
              <w:rPr>
                <w:rFonts w:ascii="Calibri" w:eastAsia="Times New Roman" w:hAnsi="Calibri" w:cs="Times New Roman"/>
                <w:sz w:val="14"/>
                <w:szCs w:val="14"/>
              </w:rPr>
            </w:pPr>
            <w:r w:rsidRPr="000116BF">
              <w:rPr>
                <w:rFonts w:ascii="Calibri" w:eastAsia="Times New Roman" w:hAnsi="Calibri" w:cs="Times New Roman"/>
                <w:sz w:val="14"/>
                <w:szCs w:val="14"/>
              </w:rPr>
              <w:t>5.</w:t>
            </w:r>
          </w:p>
        </w:tc>
        <w:tc>
          <w:tcPr>
            <w:tcW w:w="3551" w:type="dxa"/>
            <w:gridSpan w:val="2"/>
            <w:tcBorders>
              <w:top w:val="nil"/>
              <w:left w:val="nil"/>
              <w:bottom w:val="nil"/>
              <w:right w:val="single" w:sz="8" w:space="0" w:color="auto"/>
            </w:tcBorders>
            <w:shd w:val="clear" w:color="auto" w:fill="auto"/>
            <w:noWrap/>
            <w:vAlign w:val="center"/>
            <w:hideMark/>
          </w:tcPr>
          <w:p w:rsidR="000116BF" w:rsidRPr="000116BF" w:rsidRDefault="000116BF" w:rsidP="00F1039D">
            <w:pPr>
              <w:spacing w:after="0" w:line="240" w:lineRule="auto"/>
              <w:ind w:firstLineChars="100" w:firstLine="140"/>
              <w:rPr>
                <w:rFonts w:ascii="Calibri" w:eastAsia="Times New Roman" w:hAnsi="Calibri" w:cs="Times New Roman"/>
                <w:sz w:val="14"/>
                <w:szCs w:val="14"/>
              </w:rPr>
            </w:pPr>
            <w:r w:rsidRPr="000116BF">
              <w:rPr>
                <w:rFonts w:ascii="Calibri" w:eastAsia="Times New Roman" w:hAnsi="Calibri" w:cs="Times New Roman"/>
                <w:sz w:val="14"/>
                <w:szCs w:val="14"/>
              </w:rPr>
              <w:t xml:space="preserve">Finansowanie w części lub całości  badań, ekspertyz i analiz -  art. 47 </w:t>
            </w:r>
            <w:r w:rsidR="00F1039D">
              <w:rPr>
                <w:rFonts w:ascii="Calibri" w:eastAsia="Times New Roman" w:hAnsi="Calibri" w:cs="Times New Roman"/>
                <w:sz w:val="14"/>
                <w:szCs w:val="14"/>
              </w:rPr>
              <w:br/>
            </w:r>
            <w:r w:rsidRPr="000116BF">
              <w:rPr>
                <w:rFonts w:ascii="Calibri" w:eastAsia="Times New Roman" w:hAnsi="Calibri" w:cs="Times New Roman"/>
                <w:sz w:val="14"/>
                <w:szCs w:val="14"/>
              </w:rPr>
              <w:t xml:space="preserve">ust. 1 pkt 5 </w:t>
            </w:r>
            <w:proofErr w:type="spellStart"/>
            <w:r w:rsidRPr="000116BF">
              <w:rPr>
                <w:rFonts w:ascii="Calibri" w:eastAsia="Times New Roman" w:hAnsi="Calibri" w:cs="Times New Roman"/>
                <w:sz w:val="14"/>
                <w:szCs w:val="14"/>
              </w:rPr>
              <w:t>lit.a</w:t>
            </w:r>
            <w:proofErr w:type="spellEnd"/>
          </w:p>
        </w:tc>
        <w:tc>
          <w:tcPr>
            <w:tcW w:w="1420" w:type="dxa"/>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2 186 044,27</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3 000 000,00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3 000 000,00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2 020 456,06</w:t>
            </w:r>
          </w:p>
        </w:tc>
      </w:tr>
      <w:tr w:rsidR="00F140BD" w:rsidRPr="000116BF" w:rsidTr="002F3594">
        <w:trPr>
          <w:gridAfter w:val="1"/>
          <w:divId w:val="1549099622"/>
          <w:wAfter w:w="6" w:type="dxa"/>
          <w:trHeight w:val="300"/>
        </w:trPr>
        <w:tc>
          <w:tcPr>
            <w:tcW w:w="558" w:type="dxa"/>
            <w:gridSpan w:val="2"/>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center"/>
              <w:rPr>
                <w:rFonts w:ascii="Calibri" w:eastAsia="Times New Roman" w:hAnsi="Calibri" w:cs="Times New Roman"/>
                <w:sz w:val="14"/>
                <w:szCs w:val="14"/>
              </w:rPr>
            </w:pPr>
            <w:r w:rsidRPr="000116BF">
              <w:rPr>
                <w:rFonts w:ascii="Calibri" w:eastAsia="Times New Roman" w:hAnsi="Calibri" w:cs="Times New Roman"/>
                <w:sz w:val="14"/>
                <w:szCs w:val="14"/>
              </w:rPr>
              <w:t>6.</w:t>
            </w:r>
          </w:p>
        </w:tc>
        <w:tc>
          <w:tcPr>
            <w:tcW w:w="3551" w:type="dxa"/>
            <w:gridSpan w:val="2"/>
            <w:tcBorders>
              <w:top w:val="nil"/>
              <w:left w:val="nil"/>
              <w:bottom w:val="nil"/>
              <w:right w:val="single" w:sz="8" w:space="0" w:color="auto"/>
            </w:tcBorders>
            <w:shd w:val="clear" w:color="auto" w:fill="auto"/>
            <w:noWrap/>
            <w:vAlign w:val="center"/>
            <w:hideMark/>
          </w:tcPr>
          <w:p w:rsidR="000116BF" w:rsidRPr="000116BF" w:rsidRDefault="000116BF" w:rsidP="00F1039D">
            <w:pPr>
              <w:spacing w:after="0" w:line="240" w:lineRule="auto"/>
              <w:ind w:firstLineChars="100" w:firstLine="140"/>
              <w:rPr>
                <w:rFonts w:ascii="Calibri" w:eastAsia="Times New Roman" w:hAnsi="Calibri" w:cs="Times New Roman"/>
                <w:sz w:val="14"/>
                <w:szCs w:val="14"/>
              </w:rPr>
            </w:pPr>
            <w:r w:rsidRPr="000116BF">
              <w:rPr>
                <w:rFonts w:ascii="Calibri" w:eastAsia="Times New Roman" w:hAnsi="Calibri" w:cs="Times New Roman"/>
                <w:sz w:val="14"/>
                <w:szCs w:val="14"/>
              </w:rPr>
              <w:t>Refundacja kosztów wydawania certyfikatów przez podmioty uprawnione do szkolenia psów asystujących - art. 20b</w:t>
            </w:r>
          </w:p>
        </w:tc>
        <w:tc>
          <w:tcPr>
            <w:tcW w:w="1420" w:type="dxa"/>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5 000,00</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5 000,00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15 000,00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7 701,01</w:t>
            </w:r>
          </w:p>
        </w:tc>
      </w:tr>
      <w:tr w:rsidR="00F140BD" w:rsidRPr="000116BF" w:rsidTr="002F3594">
        <w:trPr>
          <w:gridAfter w:val="1"/>
          <w:divId w:val="1549099622"/>
          <w:wAfter w:w="6" w:type="dxa"/>
          <w:trHeight w:val="480"/>
        </w:trPr>
        <w:tc>
          <w:tcPr>
            <w:tcW w:w="558" w:type="dxa"/>
            <w:gridSpan w:val="2"/>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center"/>
              <w:rPr>
                <w:rFonts w:ascii="Calibri" w:eastAsia="Times New Roman" w:hAnsi="Calibri" w:cs="Times New Roman"/>
                <w:sz w:val="14"/>
                <w:szCs w:val="14"/>
              </w:rPr>
            </w:pPr>
            <w:r w:rsidRPr="000116BF">
              <w:rPr>
                <w:rFonts w:ascii="Calibri" w:eastAsia="Times New Roman" w:hAnsi="Calibri" w:cs="Times New Roman"/>
                <w:sz w:val="14"/>
                <w:szCs w:val="14"/>
              </w:rPr>
              <w:t>7.</w:t>
            </w:r>
          </w:p>
        </w:tc>
        <w:tc>
          <w:tcPr>
            <w:tcW w:w="3551" w:type="dxa"/>
            <w:gridSpan w:val="2"/>
            <w:tcBorders>
              <w:top w:val="nil"/>
              <w:left w:val="nil"/>
              <w:bottom w:val="nil"/>
              <w:right w:val="single" w:sz="8" w:space="0" w:color="auto"/>
            </w:tcBorders>
            <w:shd w:val="clear" w:color="auto" w:fill="auto"/>
            <w:vAlign w:val="center"/>
            <w:hideMark/>
          </w:tcPr>
          <w:p w:rsidR="000116BF" w:rsidRPr="000116BF" w:rsidRDefault="000116BF" w:rsidP="00F1039D">
            <w:pPr>
              <w:spacing w:after="0" w:line="240" w:lineRule="auto"/>
              <w:ind w:firstLineChars="100" w:firstLine="140"/>
              <w:rPr>
                <w:rFonts w:ascii="Calibri" w:eastAsia="Times New Roman" w:hAnsi="Calibri" w:cs="Times New Roman"/>
                <w:sz w:val="14"/>
                <w:szCs w:val="14"/>
              </w:rPr>
            </w:pPr>
            <w:r w:rsidRPr="000116BF">
              <w:rPr>
                <w:rFonts w:ascii="Calibri" w:eastAsia="Times New Roman" w:hAnsi="Calibri" w:cs="Times New Roman"/>
                <w:sz w:val="14"/>
                <w:szCs w:val="14"/>
              </w:rPr>
              <w:t xml:space="preserve">Programy zatwierdzone przez Radę Nadzorczą, służące rehabilitacji społecznej i zawodowej - art. 47 ust. 1 pkt 4 </w:t>
            </w:r>
          </w:p>
        </w:tc>
        <w:tc>
          <w:tcPr>
            <w:tcW w:w="1420" w:type="dxa"/>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118 118 997,35</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150 000 000,00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129 913 000,00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120 987 794,67</w:t>
            </w:r>
          </w:p>
        </w:tc>
      </w:tr>
      <w:tr w:rsidR="00F140BD" w:rsidRPr="000116BF" w:rsidTr="002F3594">
        <w:trPr>
          <w:gridAfter w:val="1"/>
          <w:divId w:val="1549099622"/>
          <w:wAfter w:w="6" w:type="dxa"/>
          <w:trHeight w:val="315"/>
        </w:trPr>
        <w:tc>
          <w:tcPr>
            <w:tcW w:w="558" w:type="dxa"/>
            <w:gridSpan w:val="2"/>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center"/>
              <w:rPr>
                <w:rFonts w:ascii="Calibri" w:eastAsia="Times New Roman" w:hAnsi="Calibri" w:cs="Times New Roman"/>
                <w:sz w:val="14"/>
                <w:szCs w:val="14"/>
              </w:rPr>
            </w:pPr>
            <w:r w:rsidRPr="000116BF">
              <w:rPr>
                <w:rFonts w:ascii="Calibri" w:eastAsia="Times New Roman" w:hAnsi="Calibri" w:cs="Times New Roman"/>
                <w:sz w:val="14"/>
                <w:szCs w:val="14"/>
              </w:rPr>
              <w:t>8.</w:t>
            </w:r>
          </w:p>
        </w:tc>
        <w:tc>
          <w:tcPr>
            <w:tcW w:w="3551" w:type="dxa"/>
            <w:gridSpan w:val="2"/>
            <w:tcBorders>
              <w:top w:val="nil"/>
              <w:left w:val="nil"/>
              <w:bottom w:val="nil"/>
              <w:right w:val="single" w:sz="8" w:space="0" w:color="auto"/>
            </w:tcBorders>
            <w:shd w:val="clear" w:color="auto" w:fill="auto"/>
            <w:vAlign w:val="center"/>
            <w:hideMark/>
          </w:tcPr>
          <w:p w:rsidR="000116BF" w:rsidRPr="000116BF" w:rsidRDefault="000116BF" w:rsidP="00F1039D">
            <w:pPr>
              <w:spacing w:after="0" w:line="240" w:lineRule="auto"/>
              <w:ind w:firstLineChars="100" w:firstLine="140"/>
              <w:rPr>
                <w:rFonts w:ascii="Calibri" w:eastAsia="Times New Roman" w:hAnsi="Calibri" w:cs="Times New Roman"/>
                <w:sz w:val="14"/>
                <w:szCs w:val="14"/>
              </w:rPr>
            </w:pPr>
            <w:r w:rsidRPr="000116BF">
              <w:rPr>
                <w:rFonts w:ascii="Calibri" w:eastAsia="Times New Roman" w:hAnsi="Calibri" w:cs="Times New Roman"/>
                <w:sz w:val="14"/>
                <w:szCs w:val="14"/>
              </w:rPr>
              <w:t>Dofinansowanie oprocentowania kredytów bankowych - art. 32 ust. 1 pkt 1</w:t>
            </w:r>
          </w:p>
        </w:tc>
        <w:tc>
          <w:tcPr>
            <w:tcW w:w="1420" w:type="dxa"/>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1 267 184,84</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2 500 000,00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2 000 000,00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1 419 139,16</w:t>
            </w:r>
          </w:p>
        </w:tc>
      </w:tr>
      <w:tr w:rsidR="00F140BD" w:rsidRPr="000116BF" w:rsidTr="002F3594">
        <w:trPr>
          <w:gridAfter w:val="1"/>
          <w:divId w:val="1549099622"/>
          <w:wAfter w:w="6" w:type="dxa"/>
          <w:trHeight w:val="300"/>
        </w:trPr>
        <w:tc>
          <w:tcPr>
            <w:tcW w:w="558" w:type="dxa"/>
            <w:gridSpan w:val="2"/>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center"/>
              <w:rPr>
                <w:rFonts w:ascii="Calibri" w:eastAsia="Times New Roman" w:hAnsi="Calibri" w:cs="Times New Roman"/>
                <w:sz w:val="14"/>
                <w:szCs w:val="14"/>
              </w:rPr>
            </w:pPr>
            <w:r w:rsidRPr="000116BF">
              <w:rPr>
                <w:rFonts w:ascii="Calibri" w:eastAsia="Times New Roman" w:hAnsi="Calibri" w:cs="Times New Roman"/>
                <w:sz w:val="14"/>
                <w:szCs w:val="14"/>
              </w:rPr>
              <w:t>9.</w:t>
            </w:r>
          </w:p>
        </w:tc>
        <w:tc>
          <w:tcPr>
            <w:tcW w:w="3551" w:type="dxa"/>
            <w:gridSpan w:val="2"/>
            <w:tcBorders>
              <w:top w:val="nil"/>
              <w:left w:val="nil"/>
              <w:bottom w:val="nil"/>
              <w:right w:val="single" w:sz="8" w:space="0" w:color="auto"/>
            </w:tcBorders>
            <w:shd w:val="clear" w:color="auto" w:fill="auto"/>
            <w:noWrap/>
            <w:vAlign w:val="center"/>
            <w:hideMark/>
          </w:tcPr>
          <w:p w:rsidR="000116BF" w:rsidRPr="000116BF" w:rsidRDefault="000116BF" w:rsidP="00F1039D">
            <w:pPr>
              <w:spacing w:after="0" w:line="240" w:lineRule="auto"/>
              <w:ind w:firstLineChars="100" w:firstLine="140"/>
              <w:rPr>
                <w:rFonts w:ascii="Calibri" w:eastAsia="Times New Roman" w:hAnsi="Calibri" w:cs="Times New Roman"/>
                <w:sz w:val="14"/>
                <w:szCs w:val="14"/>
              </w:rPr>
            </w:pPr>
            <w:r w:rsidRPr="000116BF">
              <w:rPr>
                <w:rFonts w:ascii="Calibri" w:eastAsia="Times New Roman" w:hAnsi="Calibri" w:cs="Times New Roman"/>
                <w:sz w:val="14"/>
                <w:szCs w:val="14"/>
              </w:rPr>
              <w:t xml:space="preserve">Zwrot kosztów budowy lub przebudowy związanej z modernizacją obiektów i pomieszczeń zakładu, transportowych i administracyjnych - </w:t>
            </w:r>
            <w:r w:rsidR="00F1039D">
              <w:rPr>
                <w:rFonts w:ascii="Calibri" w:eastAsia="Times New Roman" w:hAnsi="Calibri" w:cs="Times New Roman"/>
                <w:sz w:val="14"/>
                <w:szCs w:val="14"/>
              </w:rPr>
              <w:br/>
            </w:r>
            <w:r w:rsidRPr="000116BF">
              <w:rPr>
                <w:rFonts w:ascii="Calibri" w:eastAsia="Times New Roman" w:hAnsi="Calibri" w:cs="Times New Roman"/>
                <w:sz w:val="14"/>
                <w:szCs w:val="14"/>
              </w:rPr>
              <w:t>art. 32 ust. 1 pkt 2</w:t>
            </w:r>
          </w:p>
        </w:tc>
        <w:tc>
          <w:tcPr>
            <w:tcW w:w="1420" w:type="dxa"/>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6 228 721,37</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10 000 000,00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6 492 000,00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5 935 358,55</w:t>
            </w:r>
          </w:p>
        </w:tc>
      </w:tr>
      <w:tr w:rsidR="00F140BD" w:rsidRPr="000116BF" w:rsidTr="002F3594">
        <w:trPr>
          <w:gridAfter w:val="1"/>
          <w:divId w:val="1549099622"/>
          <w:wAfter w:w="6" w:type="dxa"/>
          <w:trHeight w:val="300"/>
        </w:trPr>
        <w:tc>
          <w:tcPr>
            <w:tcW w:w="558" w:type="dxa"/>
            <w:gridSpan w:val="2"/>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center"/>
              <w:rPr>
                <w:rFonts w:ascii="Calibri" w:eastAsia="Times New Roman" w:hAnsi="Calibri" w:cs="Times New Roman"/>
                <w:sz w:val="14"/>
                <w:szCs w:val="14"/>
              </w:rPr>
            </w:pPr>
            <w:r w:rsidRPr="000116BF">
              <w:rPr>
                <w:rFonts w:ascii="Calibri" w:eastAsia="Times New Roman" w:hAnsi="Calibri" w:cs="Times New Roman"/>
                <w:sz w:val="14"/>
                <w:szCs w:val="14"/>
              </w:rPr>
              <w:t>10.</w:t>
            </w:r>
          </w:p>
        </w:tc>
        <w:tc>
          <w:tcPr>
            <w:tcW w:w="3551" w:type="dxa"/>
            <w:gridSpan w:val="2"/>
            <w:tcBorders>
              <w:top w:val="nil"/>
              <w:left w:val="nil"/>
              <w:bottom w:val="nil"/>
              <w:right w:val="single" w:sz="8" w:space="0" w:color="auto"/>
            </w:tcBorders>
            <w:shd w:val="clear" w:color="auto" w:fill="auto"/>
            <w:noWrap/>
            <w:vAlign w:val="center"/>
            <w:hideMark/>
          </w:tcPr>
          <w:p w:rsidR="000116BF" w:rsidRPr="000116BF" w:rsidRDefault="000116BF" w:rsidP="00F1039D">
            <w:pPr>
              <w:spacing w:after="0" w:line="240" w:lineRule="auto"/>
              <w:ind w:firstLineChars="100" w:firstLine="140"/>
              <w:rPr>
                <w:rFonts w:ascii="Calibri" w:eastAsia="Times New Roman" w:hAnsi="Calibri" w:cs="Times New Roman"/>
                <w:sz w:val="14"/>
                <w:szCs w:val="14"/>
              </w:rPr>
            </w:pPr>
            <w:r w:rsidRPr="000116BF">
              <w:rPr>
                <w:rFonts w:ascii="Calibri" w:eastAsia="Times New Roman" w:hAnsi="Calibri" w:cs="Times New Roman"/>
                <w:sz w:val="14"/>
                <w:szCs w:val="14"/>
              </w:rPr>
              <w:t>Refundacja składek na ubezpieczenia społeczne - art.25a</w:t>
            </w:r>
          </w:p>
        </w:tc>
        <w:tc>
          <w:tcPr>
            <w:tcW w:w="1420" w:type="dxa"/>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95 559 668,69</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103 000 000,00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103 000 000,00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99 725 791,01</w:t>
            </w:r>
          </w:p>
        </w:tc>
      </w:tr>
      <w:tr w:rsidR="00F140BD" w:rsidRPr="000116BF" w:rsidTr="002F3594">
        <w:trPr>
          <w:gridAfter w:val="1"/>
          <w:divId w:val="1549099622"/>
          <w:wAfter w:w="6" w:type="dxa"/>
          <w:trHeight w:val="300"/>
        </w:trPr>
        <w:tc>
          <w:tcPr>
            <w:tcW w:w="558" w:type="dxa"/>
            <w:gridSpan w:val="2"/>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center"/>
              <w:rPr>
                <w:rFonts w:ascii="Calibri" w:eastAsia="Times New Roman" w:hAnsi="Calibri" w:cs="Times New Roman"/>
                <w:sz w:val="14"/>
                <w:szCs w:val="14"/>
              </w:rPr>
            </w:pPr>
            <w:r w:rsidRPr="000116BF">
              <w:rPr>
                <w:rFonts w:ascii="Calibri" w:eastAsia="Times New Roman" w:hAnsi="Calibri" w:cs="Times New Roman"/>
                <w:sz w:val="14"/>
                <w:szCs w:val="14"/>
              </w:rPr>
              <w:t>11.</w:t>
            </w:r>
          </w:p>
        </w:tc>
        <w:tc>
          <w:tcPr>
            <w:tcW w:w="3551" w:type="dxa"/>
            <w:gridSpan w:val="2"/>
            <w:tcBorders>
              <w:top w:val="nil"/>
              <w:left w:val="nil"/>
              <w:bottom w:val="nil"/>
              <w:right w:val="single" w:sz="8" w:space="0" w:color="auto"/>
            </w:tcBorders>
            <w:shd w:val="clear" w:color="auto" w:fill="auto"/>
            <w:noWrap/>
            <w:vAlign w:val="center"/>
            <w:hideMark/>
          </w:tcPr>
          <w:p w:rsidR="000116BF" w:rsidRPr="000116BF" w:rsidRDefault="000116BF" w:rsidP="00F1039D">
            <w:pPr>
              <w:spacing w:after="0" w:line="240" w:lineRule="auto"/>
              <w:ind w:firstLineChars="100" w:firstLine="140"/>
              <w:rPr>
                <w:rFonts w:ascii="Calibri" w:eastAsia="Times New Roman" w:hAnsi="Calibri" w:cs="Times New Roman"/>
                <w:sz w:val="14"/>
                <w:szCs w:val="14"/>
              </w:rPr>
            </w:pPr>
            <w:r w:rsidRPr="000116BF">
              <w:rPr>
                <w:rFonts w:ascii="Calibri" w:eastAsia="Times New Roman" w:hAnsi="Calibri" w:cs="Times New Roman"/>
                <w:sz w:val="14"/>
                <w:szCs w:val="14"/>
              </w:rPr>
              <w:t>Zadania zlecane - art. 36</w:t>
            </w:r>
          </w:p>
        </w:tc>
        <w:tc>
          <w:tcPr>
            <w:tcW w:w="1420" w:type="dxa"/>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207 103 267,09</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190 000 000,00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246 981 000,00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242 914 304,96</w:t>
            </w:r>
          </w:p>
        </w:tc>
      </w:tr>
      <w:tr w:rsidR="00F140BD" w:rsidRPr="000116BF" w:rsidTr="002F3594">
        <w:trPr>
          <w:gridAfter w:val="1"/>
          <w:divId w:val="1549099622"/>
          <w:wAfter w:w="6" w:type="dxa"/>
          <w:trHeight w:val="300"/>
        </w:trPr>
        <w:tc>
          <w:tcPr>
            <w:tcW w:w="558" w:type="dxa"/>
            <w:gridSpan w:val="2"/>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center"/>
              <w:rPr>
                <w:rFonts w:ascii="Calibri" w:eastAsia="Times New Roman" w:hAnsi="Calibri" w:cs="Times New Roman"/>
                <w:sz w:val="14"/>
                <w:szCs w:val="14"/>
              </w:rPr>
            </w:pPr>
            <w:r w:rsidRPr="000116BF">
              <w:rPr>
                <w:rFonts w:ascii="Calibri" w:eastAsia="Times New Roman" w:hAnsi="Calibri" w:cs="Times New Roman"/>
                <w:sz w:val="14"/>
                <w:szCs w:val="14"/>
              </w:rPr>
              <w:t>12.</w:t>
            </w:r>
          </w:p>
        </w:tc>
        <w:tc>
          <w:tcPr>
            <w:tcW w:w="3551" w:type="dxa"/>
            <w:gridSpan w:val="2"/>
            <w:tcBorders>
              <w:top w:val="nil"/>
              <w:left w:val="nil"/>
              <w:bottom w:val="nil"/>
              <w:right w:val="single" w:sz="8" w:space="0" w:color="auto"/>
            </w:tcBorders>
            <w:shd w:val="clear" w:color="auto" w:fill="auto"/>
            <w:noWrap/>
            <w:vAlign w:val="center"/>
            <w:hideMark/>
          </w:tcPr>
          <w:p w:rsidR="000116BF" w:rsidRPr="000116BF" w:rsidRDefault="000116BF" w:rsidP="00F1039D">
            <w:pPr>
              <w:spacing w:after="0" w:line="240" w:lineRule="auto"/>
              <w:ind w:firstLineChars="100" w:firstLine="140"/>
              <w:rPr>
                <w:rFonts w:ascii="Calibri" w:eastAsia="Times New Roman" w:hAnsi="Calibri" w:cs="Times New Roman"/>
                <w:sz w:val="14"/>
                <w:szCs w:val="14"/>
              </w:rPr>
            </w:pPr>
            <w:r w:rsidRPr="000116BF">
              <w:rPr>
                <w:rFonts w:ascii="Calibri" w:eastAsia="Times New Roman" w:hAnsi="Calibri" w:cs="Times New Roman"/>
                <w:sz w:val="14"/>
                <w:szCs w:val="14"/>
              </w:rPr>
              <w:t xml:space="preserve">Przelewy redystrybucyjne </w:t>
            </w:r>
          </w:p>
        </w:tc>
        <w:tc>
          <w:tcPr>
            <w:tcW w:w="1420" w:type="dxa"/>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920 428 293,90</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930 000 000,00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930 000 000,00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928 195 052,27</w:t>
            </w:r>
          </w:p>
        </w:tc>
      </w:tr>
      <w:tr w:rsidR="00F140BD" w:rsidRPr="000116BF" w:rsidTr="002F3594">
        <w:trPr>
          <w:gridAfter w:val="1"/>
          <w:divId w:val="1549099622"/>
          <w:wAfter w:w="6" w:type="dxa"/>
          <w:trHeight w:val="300"/>
        </w:trPr>
        <w:tc>
          <w:tcPr>
            <w:tcW w:w="558" w:type="dxa"/>
            <w:gridSpan w:val="2"/>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center"/>
              <w:rPr>
                <w:rFonts w:ascii="Calibri" w:eastAsia="Times New Roman" w:hAnsi="Calibri" w:cs="Times New Roman"/>
                <w:sz w:val="14"/>
                <w:szCs w:val="14"/>
              </w:rPr>
            </w:pPr>
            <w:r w:rsidRPr="000116BF">
              <w:rPr>
                <w:rFonts w:ascii="Calibri" w:eastAsia="Times New Roman" w:hAnsi="Calibri" w:cs="Times New Roman"/>
                <w:sz w:val="14"/>
                <w:szCs w:val="14"/>
              </w:rPr>
              <w:t>13.</w:t>
            </w:r>
          </w:p>
        </w:tc>
        <w:tc>
          <w:tcPr>
            <w:tcW w:w="3551" w:type="dxa"/>
            <w:gridSpan w:val="2"/>
            <w:tcBorders>
              <w:top w:val="nil"/>
              <w:left w:val="nil"/>
              <w:bottom w:val="nil"/>
              <w:right w:val="single" w:sz="8" w:space="0" w:color="auto"/>
            </w:tcBorders>
            <w:shd w:val="clear" w:color="auto" w:fill="auto"/>
            <w:noWrap/>
            <w:vAlign w:val="center"/>
            <w:hideMark/>
          </w:tcPr>
          <w:p w:rsidR="000116BF" w:rsidRPr="000116BF" w:rsidRDefault="000116BF" w:rsidP="00F1039D">
            <w:pPr>
              <w:spacing w:after="0" w:line="240" w:lineRule="auto"/>
              <w:ind w:firstLineChars="100" w:firstLine="140"/>
              <w:rPr>
                <w:rFonts w:ascii="Calibri" w:eastAsia="Times New Roman" w:hAnsi="Calibri" w:cs="Times New Roman"/>
                <w:sz w:val="14"/>
                <w:szCs w:val="14"/>
              </w:rPr>
            </w:pPr>
            <w:r w:rsidRPr="000116BF">
              <w:rPr>
                <w:rFonts w:ascii="Calibri" w:eastAsia="Times New Roman" w:hAnsi="Calibri" w:cs="Times New Roman"/>
                <w:sz w:val="14"/>
                <w:szCs w:val="14"/>
              </w:rPr>
              <w:t xml:space="preserve">Wydatki bieżące </w:t>
            </w:r>
          </w:p>
        </w:tc>
        <w:tc>
          <w:tcPr>
            <w:tcW w:w="1420" w:type="dxa"/>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293 902 410,55</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324 604 000,00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324 604 000,00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295 057 641,28</w:t>
            </w:r>
          </w:p>
        </w:tc>
      </w:tr>
      <w:tr w:rsidR="00F140BD" w:rsidRPr="000116BF" w:rsidTr="002F3594">
        <w:trPr>
          <w:gridAfter w:val="1"/>
          <w:divId w:val="1549099622"/>
          <w:wAfter w:w="6" w:type="dxa"/>
          <w:trHeight w:val="300"/>
        </w:trPr>
        <w:tc>
          <w:tcPr>
            <w:tcW w:w="558" w:type="dxa"/>
            <w:gridSpan w:val="2"/>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center"/>
              <w:rPr>
                <w:rFonts w:ascii="Calibri" w:eastAsia="Times New Roman" w:hAnsi="Calibri" w:cs="Times New Roman"/>
                <w:sz w:val="14"/>
                <w:szCs w:val="14"/>
              </w:rPr>
            </w:pPr>
            <w:r w:rsidRPr="000116BF">
              <w:rPr>
                <w:rFonts w:ascii="Calibri" w:eastAsia="Times New Roman" w:hAnsi="Calibri" w:cs="Times New Roman"/>
                <w:sz w:val="14"/>
                <w:szCs w:val="14"/>
              </w:rPr>
              <w:t>13.1</w:t>
            </w:r>
          </w:p>
        </w:tc>
        <w:tc>
          <w:tcPr>
            <w:tcW w:w="3551" w:type="dxa"/>
            <w:gridSpan w:val="2"/>
            <w:tcBorders>
              <w:top w:val="nil"/>
              <w:left w:val="nil"/>
              <w:bottom w:val="nil"/>
              <w:right w:val="single" w:sz="8" w:space="0" w:color="auto"/>
            </w:tcBorders>
            <w:shd w:val="clear" w:color="auto" w:fill="auto"/>
            <w:noWrap/>
            <w:vAlign w:val="center"/>
            <w:hideMark/>
          </w:tcPr>
          <w:p w:rsidR="000116BF" w:rsidRPr="000116BF" w:rsidRDefault="000116BF" w:rsidP="00F1039D">
            <w:pPr>
              <w:spacing w:after="0" w:line="240" w:lineRule="auto"/>
              <w:ind w:firstLineChars="100" w:firstLine="140"/>
              <w:rPr>
                <w:rFonts w:ascii="Calibri" w:eastAsia="Times New Roman" w:hAnsi="Calibri" w:cs="Times New Roman"/>
                <w:sz w:val="14"/>
                <w:szCs w:val="14"/>
              </w:rPr>
            </w:pPr>
            <w:r w:rsidRPr="000116BF">
              <w:rPr>
                <w:rFonts w:ascii="Calibri" w:eastAsia="Times New Roman" w:hAnsi="Calibri" w:cs="Times New Roman"/>
                <w:sz w:val="14"/>
                <w:szCs w:val="14"/>
              </w:rPr>
              <w:t>- wynagrodzenia osobowe</w:t>
            </w:r>
          </w:p>
        </w:tc>
        <w:tc>
          <w:tcPr>
            <w:tcW w:w="1420" w:type="dxa"/>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57 720 559,87</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59 616 000,00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59 616 000,00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58 598 835,07</w:t>
            </w:r>
          </w:p>
        </w:tc>
      </w:tr>
      <w:tr w:rsidR="00F140BD" w:rsidRPr="000116BF" w:rsidTr="002F3594">
        <w:trPr>
          <w:gridAfter w:val="1"/>
          <w:divId w:val="1549099622"/>
          <w:wAfter w:w="6" w:type="dxa"/>
          <w:trHeight w:val="300"/>
        </w:trPr>
        <w:tc>
          <w:tcPr>
            <w:tcW w:w="558" w:type="dxa"/>
            <w:gridSpan w:val="2"/>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center"/>
              <w:rPr>
                <w:rFonts w:ascii="Calibri" w:eastAsia="Times New Roman" w:hAnsi="Calibri" w:cs="Times New Roman"/>
                <w:sz w:val="14"/>
                <w:szCs w:val="14"/>
              </w:rPr>
            </w:pPr>
            <w:r w:rsidRPr="000116BF">
              <w:rPr>
                <w:rFonts w:ascii="Calibri" w:eastAsia="Times New Roman" w:hAnsi="Calibri" w:cs="Times New Roman"/>
                <w:sz w:val="14"/>
                <w:szCs w:val="14"/>
              </w:rPr>
              <w:t>13.2</w:t>
            </w:r>
          </w:p>
        </w:tc>
        <w:tc>
          <w:tcPr>
            <w:tcW w:w="3551" w:type="dxa"/>
            <w:gridSpan w:val="2"/>
            <w:tcBorders>
              <w:top w:val="nil"/>
              <w:left w:val="nil"/>
              <w:bottom w:val="nil"/>
              <w:right w:val="single" w:sz="8" w:space="0" w:color="auto"/>
            </w:tcBorders>
            <w:shd w:val="clear" w:color="auto" w:fill="auto"/>
            <w:noWrap/>
            <w:vAlign w:val="center"/>
            <w:hideMark/>
          </w:tcPr>
          <w:p w:rsidR="000116BF" w:rsidRPr="000116BF" w:rsidRDefault="000116BF" w:rsidP="00F1039D">
            <w:pPr>
              <w:spacing w:after="0" w:line="240" w:lineRule="auto"/>
              <w:ind w:firstLineChars="100" w:firstLine="140"/>
              <w:rPr>
                <w:rFonts w:ascii="Calibri" w:eastAsia="Times New Roman" w:hAnsi="Calibri" w:cs="Times New Roman"/>
                <w:sz w:val="14"/>
                <w:szCs w:val="14"/>
              </w:rPr>
            </w:pPr>
            <w:r w:rsidRPr="000116BF">
              <w:rPr>
                <w:rFonts w:ascii="Calibri" w:eastAsia="Times New Roman" w:hAnsi="Calibri" w:cs="Times New Roman"/>
                <w:sz w:val="14"/>
                <w:szCs w:val="14"/>
              </w:rPr>
              <w:t>- wynagrodzenia bezosobowe</w:t>
            </w:r>
          </w:p>
        </w:tc>
        <w:tc>
          <w:tcPr>
            <w:tcW w:w="1420" w:type="dxa"/>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865 194,83</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999 000,00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999 000,00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910 690,67</w:t>
            </w:r>
          </w:p>
        </w:tc>
      </w:tr>
      <w:tr w:rsidR="00F140BD" w:rsidRPr="000116BF" w:rsidTr="002F3594">
        <w:trPr>
          <w:gridAfter w:val="1"/>
          <w:divId w:val="1549099622"/>
          <w:wAfter w:w="6" w:type="dxa"/>
          <w:trHeight w:val="300"/>
        </w:trPr>
        <w:tc>
          <w:tcPr>
            <w:tcW w:w="558" w:type="dxa"/>
            <w:gridSpan w:val="2"/>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center"/>
              <w:rPr>
                <w:rFonts w:ascii="Calibri" w:eastAsia="Times New Roman" w:hAnsi="Calibri" w:cs="Times New Roman"/>
                <w:sz w:val="14"/>
                <w:szCs w:val="14"/>
              </w:rPr>
            </w:pPr>
            <w:r w:rsidRPr="000116BF">
              <w:rPr>
                <w:rFonts w:ascii="Calibri" w:eastAsia="Times New Roman" w:hAnsi="Calibri" w:cs="Times New Roman"/>
                <w:sz w:val="14"/>
                <w:szCs w:val="14"/>
              </w:rPr>
              <w:t>13.3</w:t>
            </w:r>
          </w:p>
        </w:tc>
        <w:tc>
          <w:tcPr>
            <w:tcW w:w="3551" w:type="dxa"/>
            <w:gridSpan w:val="2"/>
            <w:tcBorders>
              <w:top w:val="nil"/>
              <w:left w:val="nil"/>
              <w:bottom w:val="nil"/>
              <w:right w:val="single" w:sz="8" w:space="0" w:color="auto"/>
            </w:tcBorders>
            <w:shd w:val="clear" w:color="auto" w:fill="auto"/>
            <w:noWrap/>
            <w:vAlign w:val="center"/>
            <w:hideMark/>
          </w:tcPr>
          <w:p w:rsidR="000116BF" w:rsidRPr="000116BF" w:rsidRDefault="000116BF" w:rsidP="00F1039D">
            <w:pPr>
              <w:spacing w:after="0" w:line="240" w:lineRule="auto"/>
              <w:ind w:firstLineChars="100" w:firstLine="140"/>
              <w:rPr>
                <w:rFonts w:ascii="Calibri" w:eastAsia="Times New Roman" w:hAnsi="Calibri" w:cs="Times New Roman"/>
                <w:sz w:val="14"/>
                <w:szCs w:val="14"/>
              </w:rPr>
            </w:pPr>
            <w:r w:rsidRPr="000116BF">
              <w:rPr>
                <w:rFonts w:ascii="Calibri" w:eastAsia="Times New Roman" w:hAnsi="Calibri" w:cs="Times New Roman"/>
                <w:sz w:val="14"/>
                <w:szCs w:val="14"/>
              </w:rPr>
              <w:t>- składki na ubezpieczenia społeczne</w:t>
            </w:r>
          </w:p>
        </w:tc>
        <w:tc>
          <w:tcPr>
            <w:tcW w:w="1420" w:type="dxa"/>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9 850 728,16</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11 616 000,00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11 616 000,00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9 885 310,98</w:t>
            </w:r>
          </w:p>
        </w:tc>
      </w:tr>
      <w:tr w:rsidR="00F140BD" w:rsidRPr="000116BF" w:rsidTr="002F3594">
        <w:trPr>
          <w:gridAfter w:val="1"/>
          <w:divId w:val="1549099622"/>
          <w:wAfter w:w="6" w:type="dxa"/>
          <w:trHeight w:val="300"/>
        </w:trPr>
        <w:tc>
          <w:tcPr>
            <w:tcW w:w="558" w:type="dxa"/>
            <w:gridSpan w:val="2"/>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center"/>
              <w:rPr>
                <w:rFonts w:ascii="Calibri" w:eastAsia="Times New Roman" w:hAnsi="Calibri" w:cs="Times New Roman"/>
                <w:sz w:val="14"/>
                <w:szCs w:val="14"/>
              </w:rPr>
            </w:pPr>
            <w:r w:rsidRPr="000116BF">
              <w:rPr>
                <w:rFonts w:ascii="Calibri" w:eastAsia="Times New Roman" w:hAnsi="Calibri" w:cs="Times New Roman"/>
                <w:sz w:val="14"/>
                <w:szCs w:val="14"/>
              </w:rPr>
              <w:t>13.4</w:t>
            </w:r>
          </w:p>
        </w:tc>
        <w:tc>
          <w:tcPr>
            <w:tcW w:w="3551" w:type="dxa"/>
            <w:gridSpan w:val="2"/>
            <w:tcBorders>
              <w:top w:val="nil"/>
              <w:left w:val="nil"/>
              <w:bottom w:val="nil"/>
              <w:right w:val="single" w:sz="8" w:space="0" w:color="auto"/>
            </w:tcBorders>
            <w:shd w:val="clear" w:color="auto" w:fill="auto"/>
            <w:noWrap/>
            <w:vAlign w:val="center"/>
            <w:hideMark/>
          </w:tcPr>
          <w:p w:rsidR="000116BF" w:rsidRPr="000116BF" w:rsidRDefault="000116BF" w:rsidP="00F1039D">
            <w:pPr>
              <w:spacing w:after="0" w:line="240" w:lineRule="auto"/>
              <w:ind w:firstLineChars="100" w:firstLine="140"/>
              <w:rPr>
                <w:rFonts w:ascii="Calibri" w:eastAsia="Times New Roman" w:hAnsi="Calibri" w:cs="Times New Roman"/>
                <w:sz w:val="14"/>
                <w:szCs w:val="14"/>
              </w:rPr>
            </w:pPr>
            <w:r w:rsidRPr="000116BF">
              <w:rPr>
                <w:rFonts w:ascii="Calibri" w:eastAsia="Times New Roman" w:hAnsi="Calibri" w:cs="Times New Roman"/>
                <w:sz w:val="14"/>
                <w:szCs w:val="14"/>
              </w:rPr>
              <w:t>- składki na Fundusz Pracy</w:t>
            </w:r>
          </w:p>
        </w:tc>
        <w:tc>
          <w:tcPr>
            <w:tcW w:w="1420" w:type="dxa"/>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1 123 702,73</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1 616 000,00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1 616 000,00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1 169 183,00</w:t>
            </w:r>
          </w:p>
        </w:tc>
      </w:tr>
      <w:tr w:rsidR="00F140BD" w:rsidRPr="000116BF" w:rsidTr="002F3594">
        <w:trPr>
          <w:gridAfter w:val="1"/>
          <w:divId w:val="1549099622"/>
          <w:wAfter w:w="6" w:type="dxa"/>
          <w:trHeight w:val="300"/>
        </w:trPr>
        <w:tc>
          <w:tcPr>
            <w:tcW w:w="558" w:type="dxa"/>
            <w:gridSpan w:val="2"/>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center"/>
              <w:rPr>
                <w:rFonts w:ascii="Calibri" w:eastAsia="Times New Roman" w:hAnsi="Calibri" w:cs="Times New Roman"/>
                <w:sz w:val="14"/>
                <w:szCs w:val="14"/>
              </w:rPr>
            </w:pPr>
            <w:r w:rsidRPr="000116BF">
              <w:rPr>
                <w:rFonts w:ascii="Calibri" w:eastAsia="Times New Roman" w:hAnsi="Calibri" w:cs="Times New Roman"/>
                <w:sz w:val="14"/>
                <w:szCs w:val="14"/>
              </w:rPr>
              <w:t>13.5</w:t>
            </w:r>
          </w:p>
        </w:tc>
        <w:tc>
          <w:tcPr>
            <w:tcW w:w="3551" w:type="dxa"/>
            <w:gridSpan w:val="2"/>
            <w:tcBorders>
              <w:top w:val="nil"/>
              <w:left w:val="nil"/>
              <w:bottom w:val="nil"/>
              <w:right w:val="single" w:sz="8" w:space="0" w:color="auto"/>
            </w:tcBorders>
            <w:shd w:val="clear" w:color="auto" w:fill="auto"/>
            <w:noWrap/>
            <w:vAlign w:val="center"/>
            <w:hideMark/>
          </w:tcPr>
          <w:p w:rsidR="000116BF" w:rsidRPr="000116BF" w:rsidRDefault="000116BF" w:rsidP="00F1039D">
            <w:pPr>
              <w:spacing w:after="0" w:line="240" w:lineRule="auto"/>
              <w:ind w:firstLineChars="100" w:firstLine="140"/>
              <w:rPr>
                <w:rFonts w:ascii="Calibri" w:eastAsia="Times New Roman" w:hAnsi="Calibri" w:cs="Times New Roman"/>
                <w:sz w:val="14"/>
                <w:szCs w:val="14"/>
              </w:rPr>
            </w:pPr>
            <w:r w:rsidRPr="000116BF">
              <w:rPr>
                <w:rFonts w:ascii="Calibri" w:eastAsia="Times New Roman" w:hAnsi="Calibri" w:cs="Times New Roman"/>
                <w:sz w:val="14"/>
                <w:szCs w:val="14"/>
              </w:rPr>
              <w:t>- zakup usług</w:t>
            </w:r>
          </w:p>
        </w:tc>
        <w:tc>
          <w:tcPr>
            <w:tcW w:w="1420" w:type="dxa"/>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32 128 847,35</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43 066 000,00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43 066 000,00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32 041 988,27</w:t>
            </w:r>
          </w:p>
        </w:tc>
      </w:tr>
      <w:tr w:rsidR="00F140BD" w:rsidRPr="000116BF" w:rsidTr="002F3594">
        <w:trPr>
          <w:gridAfter w:val="1"/>
          <w:divId w:val="1549099622"/>
          <w:wAfter w:w="6" w:type="dxa"/>
          <w:trHeight w:val="300"/>
        </w:trPr>
        <w:tc>
          <w:tcPr>
            <w:tcW w:w="558" w:type="dxa"/>
            <w:gridSpan w:val="2"/>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center"/>
              <w:rPr>
                <w:rFonts w:ascii="Calibri" w:eastAsia="Times New Roman" w:hAnsi="Calibri" w:cs="Times New Roman"/>
                <w:sz w:val="14"/>
                <w:szCs w:val="14"/>
              </w:rPr>
            </w:pPr>
            <w:r w:rsidRPr="000116BF">
              <w:rPr>
                <w:rFonts w:ascii="Calibri" w:eastAsia="Times New Roman" w:hAnsi="Calibri" w:cs="Times New Roman"/>
                <w:sz w:val="14"/>
                <w:szCs w:val="14"/>
              </w:rPr>
              <w:t>13.6</w:t>
            </w:r>
          </w:p>
        </w:tc>
        <w:tc>
          <w:tcPr>
            <w:tcW w:w="3551" w:type="dxa"/>
            <w:gridSpan w:val="2"/>
            <w:tcBorders>
              <w:top w:val="nil"/>
              <w:left w:val="nil"/>
              <w:bottom w:val="nil"/>
              <w:right w:val="single" w:sz="8" w:space="0" w:color="auto"/>
            </w:tcBorders>
            <w:shd w:val="clear" w:color="auto" w:fill="auto"/>
            <w:noWrap/>
            <w:vAlign w:val="center"/>
            <w:hideMark/>
          </w:tcPr>
          <w:p w:rsidR="000116BF" w:rsidRPr="000116BF" w:rsidRDefault="000116BF" w:rsidP="00F1039D">
            <w:pPr>
              <w:spacing w:after="0" w:line="240" w:lineRule="auto"/>
              <w:ind w:firstLineChars="100" w:firstLine="140"/>
              <w:rPr>
                <w:rFonts w:ascii="Calibri" w:eastAsia="Times New Roman" w:hAnsi="Calibri" w:cs="Times New Roman"/>
                <w:sz w:val="14"/>
                <w:szCs w:val="14"/>
              </w:rPr>
            </w:pPr>
            <w:r w:rsidRPr="000116BF">
              <w:rPr>
                <w:rFonts w:ascii="Calibri" w:eastAsia="Times New Roman" w:hAnsi="Calibri" w:cs="Times New Roman"/>
                <w:sz w:val="14"/>
                <w:szCs w:val="14"/>
              </w:rPr>
              <w:t>- pozostałe, z tego:</w:t>
            </w:r>
          </w:p>
        </w:tc>
        <w:tc>
          <w:tcPr>
            <w:tcW w:w="1420" w:type="dxa"/>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19 694 735,65</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33 691 000,00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33 691 000,00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19 392 796,94</w:t>
            </w:r>
          </w:p>
        </w:tc>
      </w:tr>
      <w:tr w:rsidR="00F140BD" w:rsidRPr="000116BF" w:rsidTr="002F3594">
        <w:trPr>
          <w:gridAfter w:val="1"/>
          <w:divId w:val="1549099622"/>
          <w:wAfter w:w="6" w:type="dxa"/>
          <w:trHeight w:val="300"/>
        </w:trPr>
        <w:tc>
          <w:tcPr>
            <w:tcW w:w="558" w:type="dxa"/>
            <w:gridSpan w:val="2"/>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center"/>
              <w:rPr>
                <w:rFonts w:ascii="Calibri" w:eastAsia="Times New Roman" w:hAnsi="Calibri" w:cs="Times New Roman"/>
                <w:sz w:val="14"/>
                <w:szCs w:val="14"/>
              </w:rPr>
            </w:pPr>
            <w:r w:rsidRPr="000116BF">
              <w:rPr>
                <w:rFonts w:ascii="Calibri" w:eastAsia="Times New Roman" w:hAnsi="Calibri" w:cs="Times New Roman"/>
                <w:sz w:val="14"/>
                <w:szCs w:val="14"/>
              </w:rPr>
              <w:t>13.6.1</w:t>
            </w:r>
          </w:p>
        </w:tc>
        <w:tc>
          <w:tcPr>
            <w:tcW w:w="3551" w:type="dxa"/>
            <w:gridSpan w:val="2"/>
            <w:tcBorders>
              <w:top w:val="nil"/>
              <w:left w:val="nil"/>
              <w:bottom w:val="nil"/>
              <w:right w:val="single" w:sz="8" w:space="0" w:color="auto"/>
            </w:tcBorders>
            <w:shd w:val="clear" w:color="auto" w:fill="auto"/>
            <w:noWrap/>
            <w:vAlign w:val="center"/>
            <w:hideMark/>
          </w:tcPr>
          <w:p w:rsidR="000116BF" w:rsidRPr="000116BF" w:rsidRDefault="000116BF" w:rsidP="00F1039D">
            <w:pPr>
              <w:spacing w:after="0" w:line="240" w:lineRule="auto"/>
              <w:ind w:firstLineChars="200" w:firstLine="280"/>
              <w:rPr>
                <w:rFonts w:ascii="Calibri" w:eastAsia="Times New Roman" w:hAnsi="Calibri" w:cs="Times New Roman"/>
                <w:sz w:val="14"/>
                <w:szCs w:val="14"/>
              </w:rPr>
            </w:pPr>
            <w:r w:rsidRPr="000116BF">
              <w:rPr>
                <w:rFonts w:ascii="Calibri" w:eastAsia="Times New Roman" w:hAnsi="Calibri" w:cs="Times New Roman"/>
                <w:sz w:val="14"/>
                <w:szCs w:val="14"/>
              </w:rPr>
              <w:t>- amortyzacja (umorzenia)</w:t>
            </w:r>
          </w:p>
        </w:tc>
        <w:tc>
          <w:tcPr>
            <w:tcW w:w="1420" w:type="dxa"/>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13 189 479,32</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18 463 000,00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18 463 000,00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12 186 233,72</w:t>
            </w:r>
          </w:p>
        </w:tc>
      </w:tr>
      <w:tr w:rsidR="00F140BD" w:rsidRPr="000116BF" w:rsidTr="002F3594">
        <w:trPr>
          <w:gridAfter w:val="1"/>
          <w:divId w:val="1549099622"/>
          <w:wAfter w:w="6" w:type="dxa"/>
          <w:trHeight w:val="300"/>
        </w:trPr>
        <w:tc>
          <w:tcPr>
            <w:tcW w:w="558" w:type="dxa"/>
            <w:gridSpan w:val="2"/>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center"/>
              <w:rPr>
                <w:rFonts w:ascii="Calibri" w:eastAsia="Times New Roman" w:hAnsi="Calibri" w:cs="Times New Roman"/>
                <w:sz w:val="14"/>
                <w:szCs w:val="14"/>
              </w:rPr>
            </w:pPr>
            <w:r w:rsidRPr="000116BF">
              <w:rPr>
                <w:rFonts w:ascii="Calibri" w:eastAsia="Times New Roman" w:hAnsi="Calibri" w:cs="Times New Roman"/>
                <w:sz w:val="14"/>
                <w:szCs w:val="14"/>
              </w:rPr>
              <w:t>13.6.2</w:t>
            </w:r>
          </w:p>
        </w:tc>
        <w:tc>
          <w:tcPr>
            <w:tcW w:w="3551" w:type="dxa"/>
            <w:gridSpan w:val="2"/>
            <w:tcBorders>
              <w:top w:val="nil"/>
              <w:left w:val="nil"/>
              <w:bottom w:val="nil"/>
              <w:right w:val="single" w:sz="8" w:space="0" w:color="auto"/>
            </w:tcBorders>
            <w:shd w:val="clear" w:color="auto" w:fill="auto"/>
            <w:noWrap/>
            <w:vAlign w:val="center"/>
            <w:hideMark/>
          </w:tcPr>
          <w:p w:rsidR="000116BF" w:rsidRPr="000116BF" w:rsidRDefault="000116BF" w:rsidP="00F1039D">
            <w:pPr>
              <w:spacing w:after="0" w:line="240" w:lineRule="auto"/>
              <w:ind w:firstLineChars="200" w:firstLine="280"/>
              <w:rPr>
                <w:rFonts w:ascii="Calibri" w:eastAsia="Times New Roman" w:hAnsi="Calibri" w:cs="Times New Roman"/>
                <w:sz w:val="14"/>
                <w:szCs w:val="14"/>
              </w:rPr>
            </w:pPr>
            <w:r w:rsidRPr="000116BF">
              <w:rPr>
                <w:rFonts w:ascii="Calibri" w:eastAsia="Times New Roman" w:hAnsi="Calibri" w:cs="Times New Roman"/>
                <w:sz w:val="14"/>
                <w:szCs w:val="14"/>
              </w:rPr>
              <w:t xml:space="preserve">- inne </w:t>
            </w:r>
          </w:p>
        </w:tc>
        <w:tc>
          <w:tcPr>
            <w:tcW w:w="1420" w:type="dxa"/>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6 505 256,33</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15 228 000,00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15 228 000,00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7 206 563,22</w:t>
            </w:r>
          </w:p>
        </w:tc>
      </w:tr>
      <w:tr w:rsidR="00F140BD" w:rsidRPr="000116BF" w:rsidTr="002F3594">
        <w:trPr>
          <w:gridAfter w:val="1"/>
          <w:divId w:val="1549099622"/>
          <w:wAfter w:w="6" w:type="dxa"/>
          <w:trHeight w:val="300"/>
        </w:trPr>
        <w:tc>
          <w:tcPr>
            <w:tcW w:w="558" w:type="dxa"/>
            <w:gridSpan w:val="2"/>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center"/>
              <w:rPr>
                <w:rFonts w:ascii="Calibri" w:eastAsia="Times New Roman" w:hAnsi="Calibri" w:cs="Times New Roman"/>
                <w:sz w:val="14"/>
                <w:szCs w:val="14"/>
              </w:rPr>
            </w:pPr>
            <w:r w:rsidRPr="000116BF">
              <w:rPr>
                <w:rFonts w:ascii="Calibri" w:eastAsia="Times New Roman" w:hAnsi="Calibri" w:cs="Times New Roman"/>
                <w:sz w:val="14"/>
                <w:szCs w:val="14"/>
              </w:rPr>
              <w:t>13.7</w:t>
            </w:r>
          </w:p>
        </w:tc>
        <w:tc>
          <w:tcPr>
            <w:tcW w:w="3551" w:type="dxa"/>
            <w:gridSpan w:val="2"/>
            <w:tcBorders>
              <w:top w:val="nil"/>
              <w:left w:val="nil"/>
              <w:bottom w:val="nil"/>
              <w:right w:val="single" w:sz="8" w:space="0" w:color="auto"/>
            </w:tcBorders>
            <w:shd w:val="clear" w:color="auto" w:fill="auto"/>
            <w:vAlign w:val="center"/>
            <w:hideMark/>
          </w:tcPr>
          <w:p w:rsidR="000116BF" w:rsidRPr="000116BF" w:rsidRDefault="000116BF" w:rsidP="00F1039D">
            <w:pPr>
              <w:spacing w:after="0" w:line="240" w:lineRule="auto"/>
              <w:ind w:firstLineChars="100" w:firstLine="140"/>
              <w:rPr>
                <w:rFonts w:ascii="Calibri" w:eastAsia="Times New Roman" w:hAnsi="Calibri" w:cs="Times New Roman"/>
                <w:sz w:val="14"/>
                <w:szCs w:val="14"/>
              </w:rPr>
            </w:pPr>
            <w:r w:rsidRPr="000116BF">
              <w:rPr>
                <w:rFonts w:ascii="Calibri" w:eastAsia="Times New Roman" w:hAnsi="Calibri" w:cs="Times New Roman"/>
                <w:sz w:val="14"/>
                <w:szCs w:val="14"/>
              </w:rPr>
              <w:t>- odpis aktualizujący wartość należności z tytułu wpłat na PFRON, pożyczek, odsetek od pożyczek oraz innych należności</w:t>
            </w:r>
          </w:p>
        </w:tc>
        <w:tc>
          <w:tcPr>
            <w:tcW w:w="1420" w:type="dxa"/>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172 518 641,96</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174 000 000,00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174 000 000,00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173 058 836,35</w:t>
            </w:r>
          </w:p>
        </w:tc>
      </w:tr>
      <w:tr w:rsidR="00F140BD" w:rsidRPr="000116BF" w:rsidTr="002F3594">
        <w:trPr>
          <w:gridAfter w:val="1"/>
          <w:divId w:val="1549099622"/>
          <w:wAfter w:w="6" w:type="dxa"/>
          <w:trHeight w:val="300"/>
        </w:trPr>
        <w:tc>
          <w:tcPr>
            <w:tcW w:w="558" w:type="dxa"/>
            <w:gridSpan w:val="2"/>
            <w:tcBorders>
              <w:top w:val="nil"/>
              <w:left w:val="single" w:sz="8" w:space="0" w:color="auto"/>
              <w:right w:val="single" w:sz="8" w:space="0" w:color="auto"/>
            </w:tcBorders>
            <w:shd w:val="clear" w:color="auto" w:fill="auto"/>
            <w:noWrap/>
            <w:vAlign w:val="center"/>
            <w:hideMark/>
          </w:tcPr>
          <w:p w:rsidR="000116BF" w:rsidRPr="000116BF" w:rsidRDefault="000116BF" w:rsidP="000116BF">
            <w:pPr>
              <w:spacing w:after="0" w:line="240" w:lineRule="auto"/>
              <w:jc w:val="center"/>
              <w:rPr>
                <w:rFonts w:ascii="Calibri" w:eastAsia="Times New Roman" w:hAnsi="Calibri" w:cs="Times New Roman"/>
                <w:sz w:val="14"/>
                <w:szCs w:val="14"/>
              </w:rPr>
            </w:pPr>
            <w:r w:rsidRPr="000116BF">
              <w:rPr>
                <w:rFonts w:ascii="Calibri" w:eastAsia="Times New Roman" w:hAnsi="Calibri" w:cs="Times New Roman"/>
                <w:sz w:val="14"/>
                <w:szCs w:val="14"/>
              </w:rPr>
              <w:t>14.</w:t>
            </w:r>
          </w:p>
        </w:tc>
        <w:tc>
          <w:tcPr>
            <w:tcW w:w="3551" w:type="dxa"/>
            <w:gridSpan w:val="2"/>
            <w:tcBorders>
              <w:top w:val="nil"/>
              <w:left w:val="nil"/>
              <w:right w:val="single" w:sz="8" w:space="0" w:color="auto"/>
            </w:tcBorders>
            <w:shd w:val="clear" w:color="auto" w:fill="auto"/>
            <w:noWrap/>
            <w:vAlign w:val="center"/>
            <w:hideMark/>
          </w:tcPr>
          <w:p w:rsidR="000116BF" w:rsidRPr="000116BF" w:rsidRDefault="000116BF" w:rsidP="00F1039D">
            <w:pPr>
              <w:spacing w:after="0" w:line="240" w:lineRule="auto"/>
              <w:ind w:firstLineChars="100" w:firstLine="140"/>
              <w:rPr>
                <w:rFonts w:ascii="Calibri" w:eastAsia="Times New Roman" w:hAnsi="Calibri" w:cs="Times New Roman"/>
                <w:sz w:val="14"/>
                <w:szCs w:val="14"/>
              </w:rPr>
            </w:pPr>
            <w:r w:rsidRPr="000116BF">
              <w:rPr>
                <w:rFonts w:ascii="Calibri" w:eastAsia="Times New Roman" w:hAnsi="Calibri" w:cs="Times New Roman"/>
                <w:sz w:val="14"/>
                <w:szCs w:val="14"/>
              </w:rPr>
              <w:t>Wydatki osobowe nie zaliczane do wynagrodzeń</w:t>
            </w:r>
          </w:p>
        </w:tc>
        <w:tc>
          <w:tcPr>
            <w:tcW w:w="1420" w:type="dxa"/>
            <w:tcBorders>
              <w:top w:val="nil"/>
              <w:left w:val="single" w:sz="8" w:space="0" w:color="auto"/>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3 605 641,99</w:t>
            </w:r>
          </w:p>
        </w:tc>
        <w:tc>
          <w:tcPr>
            <w:tcW w:w="1843" w:type="dxa"/>
            <w:tcBorders>
              <w:top w:val="nil"/>
              <w:left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3 831 000,00</w:t>
            </w:r>
          </w:p>
        </w:tc>
        <w:tc>
          <w:tcPr>
            <w:tcW w:w="1559" w:type="dxa"/>
            <w:gridSpan w:val="6"/>
            <w:tcBorders>
              <w:top w:val="nil"/>
              <w:left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3 831 000,00</w:t>
            </w:r>
          </w:p>
        </w:tc>
        <w:tc>
          <w:tcPr>
            <w:tcW w:w="1418" w:type="dxa"/>
            <w:tcBorders>
              <w:top w:val="nil"/>
              <w:left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3 706 408,40</w:t>
            </w:r>
          </w:p>
        </w:tc>
      </w:tr>
      <w:tr w:rsidR="00F140BD" w:rsidRPr="000116BF" w:rsidTr="002F3594">
        <w:trPr>
          <w:gridAfter w:val="1"/>
          <w:divId w:val="1549099622"/>
          <w:wAfter w:w="6" w:type="dxa"/>
          <w:trHeight w:val="300"/>
        </w:trPr>
        <w:tc>
          <w:tcPr>
            <w:tcW w:w="558" w:type="dxa"/>
            <w:gridSpan w:val="2"/>
            <w:tcBorders>
              <w:top w:val="nil"/>
              <w:left w:val="single" w:sz="8" w:space="0" w:color="auto"/>
              <w:bottom w:val="single" w:sz="8" w:space="0" w:color="auto"/>
              <w:right w:val="single" w:sz="8" w:space="0" w:color="auto"/>
            </w:tcBorders>
            <w:shd w:val="clear" w:color="auto" w:fill="auto"/>
            <w:noWrap/>
            <w:vAlign w:val="center"/>
            <w:hideMark/>
          </w:tcPr>
          <w:p w:rsidR="000116BF" w:rsidRPr="000116BF" w:rsidRDefault="000116BF" w:rsidP="000116BF">
            <w:pPr>
              <w:spacing w:after="0" w:line="240" w:lineRule="auto"/>
              <w:jc w:val="center"/>
              <w:rPr>
                <w:rFonts w:ascii="Calibri" w:eastAsia="Times New Roman" w:hAnsi="Calibri" w:cs="Times New Roman"/>
                <w:sz w:val="14"/>
                <w:szCs w:val="14"/>
              </w:rPr>
            </w:pPr>
            <w:r w:rsidRPr="000116BF">
              <w:rPr>
                <w:rFonts w:ascii="Calibri" w:eastAsia="Times New Roman" w:hAnsi="Calibri" w:cs="Times New Roman"/>
                <w:sz w:val="14"/>
                <w:szCs w:val="14"/>
              </w:rPr>
              <w:t>15.</w:t>
            </w:r>
          </w:p>
        </w:tc>
        <w:tc>
          <w:tcPr>
            <w:tcW w:w="3551" w:type="dxa"/>
            <w:gridSpan w:val="2"/>
            <w:tcBorders>
              <w:top w:val="nil"/>
              <w:left w:val="nil"/>
              <w:bottom w:val="single" w:sz="8" w:space="0" w:color="auto"/>
              <w:right w:val="single" w:sz="8" w:space="0" w:color="auto"/>
            </w:tcBorders>
            <w:shd w:val="clear" w:color="auto" w:fill="auto"/>
            <w:noWrap/>
            <w:vAlign w:val="center"/>
            <w:hideMark/>
          </w:tcPr>
          <w:p w:rsidR="000116BF" w:rsidRPr="000116BF" w:rsidRDefault="000116BF" w:rsidP="00F1039D">
            <w:pPr>
              <w:spacing w:after="0" w:line="240" w:lineRule="auto"/>
              <w:ind w:firstLineChars="100" w:firstLine="140"/>
              <w:rPr>
                <w:rFonts w:ascii="Calibri" w:eastAsia="Times New Roman" w:hAnsi="Calibri" w:cs="Times New Roman"/>
                <w:sz w:val="14"/>
                <w:szCs w:val="14"/>
              </w:rPr>
            </w:pPr>
            <w:r w:rsidRPr="000116BF">
              <w:rPr>
                <w:rFonts w:ascii="Calibri" w:eastAsia="Times New Roman" w:hAnsi="Calibri" w:cs="Times New Roman"/>
                <w:sz w:val="14"/>
                <w:szCs w:val="14"/>
              </w:rPr>
              <w:t>Wydatki inwestycyjne (własne) i zakupy inwestycyjne (własne)</w:t>
            </w:r>
          </w:p>
        </w:tc>
        <w:tc>
          <w:tcPr>
            <w:tcW w:w="1420" w:type="dxa"/>
            <w:tcBorders>
              <w:top w:val="nil"/>
              <w:left w:val="single" w:sz="8" w:space="0" w:color="auto"/>
              <w:bottom w:val="single" w:sz="8" w:space="0" w:color="auto"/>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6 562 684,17</w:t>
            </w:r>
          </w:p>
        </w:tc>
        <w:tc>
          <w:tcPr>
            <w:tcW w:w="1843" w:type="dxa"/>
            <w:tcBorders>
              <w:top w:val="nil"/>
              <w:left w:val="nil"/>
              <w:bottom w:val="single" w:sz="8" w:space="0" w:color="auto"/>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51 497 000,00</w:t>
            </w:r>
          </w:p>
        </w:tc>
        <w:tc>
          <w:tcPr>
            <w:tcW w:w="1559" w:type="dxa"/>
            <w:gridSpan w:val="6"/>
            <w:tcBorders>
              <w:top w:val="nil"/>
              <w:left w:val="nil"/>
              <w:bottom w:val="single" w:sz="8" w:space="0" w:color="auto"/>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51 497 000,00</w:t>
            </w:r>
          </w:p>
        </w:tc>
        <w:tc>
          <w:tcPr>
            <w:tcW w:w="1418" w:type="dxa"/>
            <w:tcBorders>
              <w:top w:val="nil"/>
              <w:left w:val="nil"/>
              <w:bottom w:val="single" w:sz="8" w:space="0" w:color="auto"/>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27 817 591,85</w:t>
            </w:r>
          </w:p>
        </w:tc>
      </w:tr>
      <w:tr w:rsidR="00F140BD" w:rsidRPr="000116BF" w:rsidTr="002F3594">
        <w:trPr>
          <w:gridAfter w:val="1"/>
          <w:divId w:val="1549099622"/>
          <w:wAfter w:w="6" w:type="dxa"/>
          <w:trHeight w:val="300"/>
        </w:trPr>
        <w:tc>
          <w:tcPr>
            <w:tcW w:w="558" w:type="dxa"/>
            <w:gridSpan w:val="2"/>
            <w:tcBorders>
              <w:top w:val="single" w:sz="8" w:space="0" w:color="auto"/>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center"/>
              <w:rPr>
                <w:rFonts w:ascii="Calibri" w:eastAsia="Times New Roman" w:hAnsi="Calibri" w:cs="Times New Roman"/>
                <w:sz w:val="14"/>
                <w:szCs w:val="14"/>
              </w:rPr>
            </w:pPr>
            <w:r w:rsidRPr="000116BF">
              <w:rPr>
                <w:rFonts w:ascii="Calibri" w:eastAsia="Times New Roman" w:hAnsi="Calibri" w:cs="Times New Roman"/>
                <w:sz w:val="14"/>
                <w:szCs w:val="14"/>
              </w:rPr>
              <w:lastRenderedPageBreak/>
              <w:t>16.</w:t>
            </w:r>
          </w:p>
        </w:tc>
        <w:tc>
          <w:tcPr>
            <w:tcW w:w="3551" w:type="dxa"/>
            <w:gridSpan w:val="2"/>
            <w:tcBorders>
              <w:top w:val="single" w:sz="8" w:space="0" w:color="auto"/>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rPr>
                <w:rFonts w:ascii="Calibri" w:eastAsia="Times New Roman" w:hAnsi="Calibri" w:cs="Times New Roman"/>
                <w:sz w:val="14"/>
                <w:szCs w:val="14"/>
              </w:rPr>
            </w:pPr>
            <w:r w:rsidRPr="000116BF">
              <w:rPr>
                <w:rFonts w:ascii="Calibri" w:eastAsia="Times New Roman" w:hAnsi="Calibri" w:cs="Times New Roman"/>
                <w:sz w:val="14"/>
                <w:szCs w:val="14"/>
              </w:rPr>
              <w:t>Zwrot dotacji wykorzystanych niezgodnie z przeznaczeniem lub pobranych w nadmiernej wysokości</w:t>
            </w:r>
          </w:p>
        </w:tc>
        <w:tc>
          <w:tcPr>
            <w:tcW w:w="1420" w:type="dxa"/>
            <w:tcBorders>
              <w:top w:val="single" w:sz="8" w:space="0" w:color="auto"/>
              <w:left w:val="single" w:sz="8" w:space="0" w:color="auto"/>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273 469,50</w:t>
            </w:r>
          </w:p>
        </w:tc>
        <w:tc>
          <w:tcPr>
            <w:tcW w:w="1843" w:type="dxa"/>
            <w:tcBorders>
              <w:top w:val="single" w:sz="8" w:space="0" w:color="auto"/>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300 000,00</w:t>
            </w:r>
          </w:p>
        </w:tc>
        <w:tc>
          <w:tcPr>
            <w:tcW w:w="1559" w:type="dxa"/>
            <w:gridSpan w:val="6"/>
            <w:tcBorders>
              <w:top w:val="single" w:sz="8" w:space="0" w:color="auto"/>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300 000,00</w:t>
            </w:r>
          </w:p>
        </w:tc>
        <w:tc>
          <w:tcPr>
            <w:tcW w:w="1418" w:type="dxa"/>
            <w:tcBorders>
              <w:top w:val="single" w:sz="8" w:space="0" w:color="auto"/>
              <w:left w:val="nil"/>
              <w:bottom w:val="nil"/>
              <w:right w:val="single" w:sz="8" w:space="0" w:color="auto"/>
            </w:tcBorders>
            <w:shd w:val="clear" w:color="auto" w:fill="auto"/>
            <w:noWrap/>
            <w:vAlign w:val="center"/>
            <w:hideMark/>
          </w:tcPr>
          <w:p w:rsidR="000116BF" w:rsidRPr="000116BF" w:rsidRDefault="000116BF" w:rsidP="000116BF">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181 841,50</w:t>
            </w:r>
          </w:p>
        </w:tc>
      </w:tr>
      <w:tr w:rsidR="00F140BD" w:rsidRPr="000116BF" w:rsidTr="002F3594">
        <w:trPr>
          <w:gridAfter w:val="1"/>
          <w:divId w:val="1549099622"/>
          <w:wAfter w:w="6" w:type="dxa"/>
          <w:trHeight w:val="751"/>
        </w:trPr>
        <w:tc>
          <w:tcPr>
            <w:tcW w:w="558" w:type="dxa"/>
            <w:gridSpan w:val="2"/>
            <w:tcBorders>
              <w:top w:val="nil"/>
              <w:left w:val="single" w:sz="8" w:space="0" w:color="auto"/>
              <w:bottom w:val="single" w:sz="8" w:space="0" w:color="auto"/>
              <w:right w:val="single" w:sz="8" w:space="0" w:color="auto"/>
            </w:tcBorders>
            <w:shd w:val="clear" w:color="auto" w:fill="auto"/>
            <w:noWrap/>
            <w:vAlign w:val="center"/>
            <w:hideMark/>
          </w:tcPr>
          <w:p w:rsidR="000116BF" w:rsidRPr="000116BF" w:rsidRDefault="000116BF" w:rsidP="000116BF">
            <w:pPr>
              <w:spacing w:after="0" w:line="240" w:lineRule="auto"/>
              <w:jc w:val="center"/>
              <w:rPr>
                <w:rFonts w:ascii="Calibri" w:eastAsia="Times New Roman" w:hAnsi="Calibri" w:cs="Times New Roman"/>
                <w:sz w:val="14"/>
                <w:szCs w:val="14"/>
              </w:rPr>
            </w:pPr>
            <w:r w:rsidRPr="000116BF">
              <w:rPr>
                <w:rFonts w:ascii="Calibri" w:eastAsia="Times New Roman" w:hAnsi="Calibri" w:cs="Times New Roman"/>
                <w:sz w:val="14"/>
                <w:szCs w:val="14"/>
              </w:rPr>
              <w:t>17.</w:t>
            </w:r>
          </w:p>
        </w:tc>
        <w:tc>
          <w:tcPr>
            <w:tcW w:w="3551" w:type="dxa"/>
            <w:gridSpan w:val="2"/>
            <w:tcBorders>
              <w:top w:val="nil"/>
              <w:left w:val="nil"/>
              <w:bottom w:val="single" w:sz="8" w:space="0" w:color="auto"/>
              <w:right w:val="single" w:sz="8" w:space="0" w:color="auto"/>
            </w:tcBorders>
            <w:shd w:val="clear" w:color="auto" w:fill="auto"/>
            <w:vAlign w:val="center"/>
            <w:hideMark/>
          </w:tcPr>
          <w:p w:rsidR="000116BF" w:rsidRPr="000116BF" w:rsidRDefault="000116BF" w:rsidP="00F140BD">
            <w:pPr>
              <w:spacing w:after="0" w:line="240" w:lineRule="auto"/>
              <w:jc w:val="both"/>
              <w:rPr>
                <w:rFonts w:ascii="Calibri" w:eastAsia="Times New Roman" w:hAnsi="Calibri" w:cs="Times New Roman"/>
                <w:sz w:val="14"/>
                <w:szCs w:val="14"/>
              </w:rPr>
            </w:pPr>
            <w:r w:rsidRPr="000116BF">
              <w:rPr>
                <w:rFonts w:ascii="Calibri" w:eastAsia="Times New Roman" w:hAnsi="Calibri" w:cs="Times New Roman"/>
                <w:sz w:val="14"/>
                <w:szCs w:val="14"/>
              </w:rPr>
              <w:t>Dofinansowanie kosztów szkolenia, o których mowa w art. 18 ustawy o języku migowym i innych środkach komunikowania się (</w:t>
            </w:r>
            <w:proofErr w:type="spellStart"/>
            <w:r w:rsidRPr="000116BF">
              <w:rPr>
                <w:rFonts w:ascii="Calibri" w:eastAsia="Times New Roman" w:hAnsi="Calibri" w:cs="Times New Roman"/>
                <w:sz w:val="14"/>
                <w:szCs w:val="14"/>
              </w:rPr>
              <w:t>Dz.U.Nr</w:t>
            </w:r>
            <w:proofErr w:type="spellEnd"/>
            <w:r w:rsidRPr="000116BF">
              <w:rPr>
                <w:rFonts w:ascii="Calibri" w:eastAsia="Times New Roman" w:hAnsi="Calibri" w:cs="Times New Roman"/>
                <w:sz w:val="14"/>
                <w:szCs w:val="14"/>
              </w:rPr>
              <w:t xml:space="preserve"> 209, poz.1243, z późn.zm.) - art. 47 ust.1 pkt 5 </w:t>
            </w:r>
            <w:proofErr w:type="spellStart"/>
            <w:r w:rsidRPr="000116BF">
              <w:rPr>
                <w:rFonts w:ascii="Calibri" w:eastAsia="Times New Roman" w:hAnsi="Calibri" w:cs="Times New Roman"/>
                <w:sz w:val="14"/>
                <w:szCs w:val="14"/>
              </w:rPr>
              <w:t>lit.b</w:t>
            </w:r>
            <w:proofErr w:type="spellEnd"/>
          </w:p>
        </w:tc>
        <w:tc>
          <w:tcPr>
            <w:tcW w:w="1420" w:type="dxa"/>
            <w:tcBorders>
              <w:top w:val="nil"/>
              <w:left w:val="single" w:sz="8" w:space="0" w:color="auto"/>
              <w:bottom w:val="single" w:sz="8" w:space="0" w:color="auto"/>
              <w:right w:val="single" w:sz="8" w:space="0" w:color="auto"/>
            </w:tcBorders>
            <w:shd w:val="clear" w:color="auto" w:fill="auto"/>
            <w:noWrap/>
            <w:vAlign w:val="center"/>
            <w:hideMark/>
          </w:tcPr>
          <w:p w:rsidR="000116BF" w:rsidRPr="000116BF" w:rsidRDefault="000116BF" w:rsidP="00B54C2B">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2 297 757,42</w:t>
            </w:r>
          </w:p>
        </w:tc>
        <w:tc>
          <w:tcPr>
            <w:tcW w:w="1843" w:type="dxa"/>
            <w:tcBorders>
              <w:top w:val="nil"/>
              <w:left w:val="nil"/>
              <w:bottom w:val="single" w:sz="8" w:space="0" w:color="auto"/>
              <w:right w:val="single" w:sz="8" w:space="0" w:color="auto"/>
            </w:tcBorders>
            <w:shd w:val="clear" w:color="auto" w:fill="auto"/>
            <w:noWrap/>
            <w:vAlign w:val="center"/>
            <w:hideMark/>
          </w:tcPr>
          <w:p w:rsidR="000116BF" w:rsidRPr="000116BF" w:rsidRDefault="000116BF" w:rsidP="00B54C2B">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2 500 000,00</w:t>
            </w:r>
          </w:p>
        </w:tc>
        <w:tc>
          <w:tcPr>
            <w:tcW w:w="1559" w:type="dxa"/>
            <w:gridSpan w:val="6"/>
            <w:tcBorders>
              <w:top w:val="nil"/>
              <w:left w:val="nil"/>
              <w:bottom w:val="single" w:sz="8" w:space="0" w:color="auto"/>
              <w:right w:val="single" w:sz="8" w:space="0" w:color="auto"/>
            </w:tcBorders>
            <w:shd w:val="clear" w:color="auto" w:fill="auto"/>
            <w:noWrap/>
            <w:vAlign w:val="center"/>
            <w:hideMark/>
          </w:tcPr>
          <w:p w:rsidR="000116BF" w:rsidRPr="000116BF" w:rsidRDefault="000116BF" w:rsidP="00B54C2B">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2 800 000,00</w:t>
            </w:r>
          </w:p>
        </w:tc>
        <w:tc>
          <w:tcPr>
            <w:tcW w:w="1418" w:type="dxa"/>
            <w:tcBorders>
              <w:top w:val="nil"/>
              <w:left w:val="nil"/>
              <w:bottom w:val="single" w:sz="8" w:space="0" w:color="auto"/>
              <w:right w:val="single" w:sz="8" w:space="0" w:color="auto"/>
            </w:tcBorders>
            <w:shd w:val="clear" w:color="auto" w:fill="auto"/>
            <w:noWrap/>
            <w:vAlign w:val="center"/>
            <w:hideMark/>
          </w:tcPr>
          <w:p w:rsidR="000116BF" w:rsidRPr="000116BF" w:rsidRDefault="000116BF" w:rsidP="00B54C2B">
            <w:pPr>
              <w:spacing w:after="0" w:line="240" w:lineRule="auto"/>
              <w:jc w:val="right"/>
              <w:rPr>
                <w:rFonts w:ascii="Calibri" w:eastAsia="Times New Roman" w:hAnsi="Calibri" w:cs="Times New Roman"/>
                <w:sz w:val="14"/>
                <w:szCs w:val="14"/>
              </w:rPr>
            </w:pPr>
            <w:r w:rsidRPr="000116BF">
              <w:rPr>
                <w:rFonts w:ascii="Calibri" w:eastAsia="Times New Roman" w:hAnsi="Calibri" w:cs="Times New Roman"/>
                <w:sz w:val="14"/>
                <w:szCs w:val="14"/>
              </w:rPr>
              <w:t>2 583 408,14</w:t>
            </w:r>
          </w:p>
        </w:tc>
      </w:tr>
      <w:tr w:rsidR="00F140BD" w:rsidRPr="000116BF" w:rsidTr="00F03738">
        <w:trPr>
          <w:gridAfter w:val="1"/>
          <w:divId w:val="1549099622"/>
          <w:wAfter w:w="6" w:type="dxa"/>
          <w:trHeight w:val="390"/>
        </w:trPr>
        <w:tc>
          <w:tcPr>
            <w:tcW w:w="4109" w:type="dxa"/>
            <w:gridSpan w:val="4"/>
            <w:tcBorders>
              <w:top w:val="single" w:sz="8" w:space="0" w:color="auto"/>
              <w:left w:val="single" w:sz="8" w:space="0" w:color="auto"/>
              <w:bottom w:val="single" w:sz="8" w:space="0" w:color="auto"/>
              <w:right w:val="nil"/>
            </w:tcBorders>
            <w:shd w:val="clear" w:color="auto" w:fill="FAFDD9"/>
            <w:noWrap/>
            <w:vAlign w:val="center"/>
            <w:hideMark/>
          </w:tcPr>
          <w:p w:rsidR="000116BF" w:rsidRPr="000116BF" w:rsidRDefault="000116BF" w:rsidP="000116BF">
            <w:pPr>
              <w:spacing w:after="0" w:line="240" w:lineRule="auto"/>
              <w:jc w:val="both"/>
              <w:rPr>
                <w:rFonts w:ascii="Calibri" w:eastAsia="Times New Roman" w:hAnsi="Calibri" w:cs="Times New Roman"/>
                <w:bCs/>
                <w:color w:val="FFFFCC"/>
                <w:sz w:val="14"/>
                <w:szCs w:val="14"/>
              </w:rPr>
            </w:pPr>
            <w:r w:rsidRPr="000116BF">
              <w:rPr>
                <w:rFonts w:ascii="Calibri" w:eastAsia="Times New Roman" w:hAnsi="Calibri" w:cs="Times New Roman"/>
                <w:bCs/>
                <w:sz w:val="14"/>
                <w:szCs w:val="14"/>
              </w:rPr>
              <w:t>Część B Plan finansowy w układzie memoriałowym</w:t>
            </w:r>
          </w:p>
        </w:tc>
        <w:tc>
          <w:tcPr>
            <w:tcW w:w="1420" w:type="dxa"/>
            <w:tcBorders>
              <w:top w:val="single" w:sz="8" w:space="0" w:color="auto"/>
              <w:left w:val="nil"/>
              <w:bottom w:val="single" w:sz="8" w:space="0" w:color="auto"/>
              <w:right w:val="nil"/>
            </w:tcBorders>
            <w:shd w:val="clear" w:color="auto" w:fill="FAFDD9"/>
            <w:noWrap/>
            <w:vAlign w:val="center"/>
            <w:hideMark/>
          </w:tcPr>
          <w:p w:rsidR="000116BF" w:rsidRPr="000116BF" w:rsidRDefault="000116BF" w:rsidP="000116BF">
            <w:pPr>
              <w:spacing w:after="0" w:line="240" w:lineRule="auto"/>
              <w:jc w:val="both"/>
              <w:rPr>
                <w:rFonts w:ascii="Calibri" w:eastAsia="Times New Roman" w:hAnsi="Calibri" w:cs="Times New Roman"/>
                <w:sz w:val="14"/>
                <w:szCs w:val="14"/>
              </w:rPr>
            </w:pPr>
            <w:r w:rsidRPr="000116BF">
              <w:rPr>
                <w:rFonts w:ascii="Calibri" w:eastAsia="Times New Roman" w:hAnsi="Calibri" w:cs="Times New Roman"/>
                <w:sz w:val="14"/>
                <w:szCs w:val="14"/>
              </w:rPr>
              <w:t> </w:t>
            </w:r>
          </w:p>
        </w:tc>
        <w:tc>
          <w:tcPr>
            <w:tcW w:w="1843" w:type="dxa"/>
            <w:tcBorders>
              <w:top w:val="single" w:sz="8" w:space="0" w:color="auto"/>
              <w:left w:val="nil"/>
              <w:bottom w:val="single" w:sz="8" w:space="0" w:color="auto"/>
              <w:right w:val="nil"/>
            </w:tcBorders>
            <w:shd w:val="clear" w:color="auto" w:fill="FAFDD9"/>
            <w:noWrap/>
            <w:vAlign w:val="center"/>
            <w:hideMark/>
          </w:tcPr>
          <w:p w:rsidR="000116BF" w:rsidRPr="000116BF" w:rsidRDefault="000116BF" w:rsidP="000116BF">
            <w:pPr>
              <w:spacing w:after="0" w:line="240" w:lineRule="auto"/>
              <w:jc w:val="both"/>
              <w:rPr>
                <w:rFonts w:ascii="Calibri" w:eastAsia="Times New Roman" w:hAnsi="Calibri" w:cs="Times New Roman"/>
                <w:sz w:val="14"/>
                <w:szCs w:val="14"/>
              </w:rPr>
            </w:pPr>
            <w:r w:rsidRPr="000116BF">
              <w:rPr>
                <w:rFonts w:ascii="Calibri" w:eastAsia="Times New Roman" w:hAnsi="Calibri" w:cs="Times New Roman"/>
                <w:sz w:val="14"/>
                <w:szCs w:val="14"/>
              </w:rPr>
              <w:t> </w:t>
            </w:r>
          </w:p>
        </w:tc>
        <w:tc>
          <w:tcPr>
            <w:tcW w:w="1559" w:type="dxa"/>
            <w:gridSpan w:val="6"/>
            <w:tcBorders>
              <w:top w:val="single" w:sz="8" w:space="0" w:color="auto"/>
              <w:left w:val="nil"/>
              <w:bottom w:val="single" w:sz="8" w:space="0" w:color="auto"/>
              <w:right w:val="nil"/>
            </w:tcBorders>
            <w:shd w:val="clear" w:color="auto" w:fill="FAFDD9"/>
            <w:noWrap/>
            <w:vAlign w:val="center"/>
            <w:hideMark/>
          </w:tcPr>
          <w:p w:rsidR="000116BF" w:rsidRPr="000116BF" w:rsidRDefault="000116BF" w:rsidP="000116BF">
            <w:pPr>
              <w:spacing w:after="0" w:line="240" w:lineRule="auto"/>
              <w:jc w:val="both"/>
              <w:rPr>
                <w:rFonts w:ascii="Calibri" w:eastAsia="Times New Roman" w:hAnsi="Calibri" w:cs="Times New Roman"/>
                <w:sz w:val="14"/>
                <w:szCs w:val="14"/>
              </w:rPr>
            </w:pPr>
            <w:r w:rsidRPr="000116BF">
              <w:rPr>
                <w:rFonts w:ascii="Calibri" w:eastAsia="Times New Roman" w:hAnsi="Calibri" w:cs="Times New Roman"/>
                <w:sz w:val="14"/>
                <w:szCs w:val="14"/>
              </w:rPr>
              <w:t> </w:t>
            </w:r>
          </w:p>
        </w:tc>
        <w:tc>
          <w:tcPr>
            <w:tcW w:w="1418" w:type="dxa"/>
            <w:tcBorders>
              <w:top w:val="single" w:sz="8" w:space="0" w:color="auto"/>
              <w:left w:val="nil"/>
              <w:bottom w:val="single" w:sz="8" w:space="0" w:color="auto"/>
              <w:right w:val="single" w:sz="8" w:space="0" w:color="auto"/>
            </w:tcBorders>
            <w:shd w:val="clear" w:color="auto" w:fill="FAFDD9"/>
            <w:noWrap/>
            <w:vAlign w:val="center"/>
            <w:hideMark/>
          </w:tcPr>
          <w:p w:rsidR="000116BF" w:rsidRPr="000116BF" w:rsidRDefault="000116BF" w:rsidP="000116BF">
            <w:pPr>
              <w:spacing w:after="0" w:line="240" w:lineRule="auto"/>
              <w:rPr>
                <w:rFonts w:ascii="Calibri" w:eastAsia="Times New Roman" w:hAnsi="Calibri" w:cs="Times New Roman"/>
                <w:sz w:val="14"/>
                <w:szCs w:val="14"/>
              </w:rPr>
            </w:pPr>
            <w:r w:rsidRPr="000116BF">
              <w:rPr>
                <w:rFonts w:ascii="Calibri" w:eastAsia="Times New Roman" w:hAnsi="Calibri" w:cs="Times New Roman"/>
                <w:sz w:val="14"/>
                <w:szCs w:val="14"/>
              </w:rPr>
              <w:t> </w:t>
            </w:r>
          </w:p>
        </w:tc>
      </w:tr>
      <w:tr w:rsidR="002A1571" w:rsidRPr="000116BF" w:rsidTr="00F03738">
        <w:trPr>
          <w:gridAfter w:val="1"/>
          <w:divId w:val="1549099622"/>
          <w:wAfter w:w="6" w:type="dxa"/>
          <w:trHeight w:val="315"/>
        </w:trPr>
        <w:tc>
          <w:tcPr>
            <w:tcW w:w="705" w:type="dxa"/>
            <w:gridSpan w:val="3"/>
            <w:tcBorders>
              <w:top w:val="single" w:sz="8" w:space="0" w:color="auto"/>
              <w:left w:val="single" w:sz="8" w:space="0" w:color="auto"/>
              <w:bottom w:val="single" w:sz="8" w:space="0" w:color="auto"/>
              <w:right w:val="single" w:sz="8" w:space="0" w:color="auto"/>
            </w:tcBorders>
            <w:shd w:val="clear" w:color="auto" w:fill="FDE9D9" w:themeFill="accent6" w:themeFillTint="33"/>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I.</w:t>
            </w:r>
          </w:p>
        </w:tc>
        <w:tc>
          <w:tcPr>
            <w:tcW w:w="3404"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0116BF" w:rsidRPr="000116BF" w:rsidRDefault="000116BF"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Stan funduszu na początek roku</w:t>
            </w:r>
          </w:p>
        </w:tc>
        <w:tc>
          <w:tcPr>
            <w:tcW w:w="1420"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476 186 484,09</w:t>
            </w:r>
          </w:p>
        </w:tc>
        <w:tc>
          <w:tcPr>
            <w:tcW w:w="1843"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358 197 000,00</w:t>
            </w:r>
          </w:p>
        </w:tc>
        <w:tc>
          <w:tcPr>
            <w:tcW w:w="1559" w:type="dxa"/>
            <w:gridSpan w:val="6"/>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358 197 000,00</w:t>
            </w:r>
          </w:p>
        </w:tc>
        <w:tc>
          <w:tcPr>
            <w:tcW w:w="1418"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467 360 309,51</w:t>
            </w:r>
          </w:p>
        </w:tc>
      </w:tr>
      <w:tr w:rsidR="002A1571" w:rsidRPr="000116BF" w:rsidTr="00F03738">
        <w:trPr>
          <w:gridAfter w:val="1"/>
          <w:divId w:val="1549099622"/>
          <w:wAfter w:w="6" w:type="dxa"/>
          <w:trHeight w:val="315"/>
        </w:trPr>
        <w:tc>
          <w:tcPr>
            <w:tcW w:w="705" w:type="dxa"/>
            <w:gridSpan w:val="3"/>
            <w:tcBorders>
              <w:top w:val="single" w:sz="8" w:space="0" w:color="auto"/>
              <w:left w:val="single" w:sz="8" w:space="0" w:color="auto"/>
              <w:bottom w:val="nil"/>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 </w:t>
            </w:r>
          </w:p>
        </w:tc>
        <w:tc>
          <w:tcPr>
            <w:tcW w:w="3404" w:type="dxa"/>
            <w:tcBorders>
              <w:top w:val="single" w:sz="8" w:space="0" w:color="auto"/>
              <w:left w:val="nil"/>
              <w:bottom w:val="nil"/>
              <w:right w:val="single" w:sz="8" w:space="0" w:color="auto"/>
            </w:tcBorders>
            <w:shd w:val="clear" w:color="auto" w:fill="auto"/>
            <w:noWrap/>
            <w:vAlign w:val="center"/>
            <w:hideMark/>
          </w:tcPr>
          <w:p w:rsidR="000116BF" w:rsidRPr="000116BF" w:rsidRDefault="000116BF" w:rsidP="0007559A">
            <w:pPr>
              <w:spacing w:after="0" w:line="240" w:lineRule="auto"/>
              <w:ind w:firstLineChars="100" w:firstLine="140"/>
              <w:rPr>
                <w:rFonts w:ascii="Calibri" w:eastAsia="Times New Roman" w:hAnsi="Calibri" w:cs="Times New Roman"/>
                <w:bCs/>
                <w:sz w:val="14"/>
                <w:szCs w:val="14"/>
              </w:rPr>
            </w:pPr>
            <w:r w:rsidRPr="000116BF">
              <w:rPr>
                <w:rFonts w:ascii="Calibri" w:eastAsia="Times New Roman" w:hAnsi="Calibri" w:cs="Times New Roman"/>
                <w:bCs/>
                <w:sz w:val="14"/>
                <w:szCs w:val="14"/>
              </w:rPr>
              <w:t>w tym:</w:t>
            </w:r>
          </w:p>
        </w:tc>
        <w:tc>
          <w:tcPr>
            <w:tcW w:w="1420" w:type="dxa"/>
            <w:tcBorders>
              <w:top w:val="single" w:sz="8" w:space="0" w:color="auto"/>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 </w:t>
            </w:r>
          </w:p>
        </w:tc>
        <w:tc>
          <w:tcPr>
            <w:tcW w:w="1843" w:type="dxa"/>
            <w:tcBorders>
              <w:top w:val="single" w:sz="8" w:space="0" w:color="auto"/>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 </w:t>
            </w:r>
          </w:p>
        </w:tc>
        <w:tc>
          <w:tcPr>
            <w:tcW w:w="1559" w:type="dxa"/>
            <w:gridSpan w:val="6"/>
            <w:tcBorders>
              <w:top w:val="single" w:sz="8" w:space="0" w:color="auto"/>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 </w:t>
            </w:r>
          </w:p>
        </w:tc>
        <w:tc>
          <w:tcPr>
            <w:tcW w:w="1418" w:type="dxa"/>
            <w:tcBorders>
              <w:top w:val="single" w:sz="8" w:space="0" w:color="auto"/>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 </w:t>
            </w:r>
          </w:p>
        </w:tc>
      </w:tr>
      <w:tr w:rsidR="002A1571" w:rsidRPr="000116BF" w:rsidTr="003411B7">
        <w:trPr>
          <w:gridAfter w:val="1"/>
          <w:divId w:val="1549099622"/>
          <w:wAfter w:w="6" w:type="dxa"/>
          <w:trHeight w:val="315"/>
        </w:trPr>
        <w:tc>
          <w:tcPr>
            <w:tcW w:w="705" w:type="dxa"/>
            <w:gridSpan w:val="3"/>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1.</w:t>
            </w:r>
          </w:p>
        </w:tc>
        <w:tc>
          <w:tcPr>
            <w:tcW w:w="3404" w:type="dxa"/>
            <w:tcBorders>
              <w:top w:val="nil"/>
              <w:left w:val="nil"/>
              <w:bottom w:val="nil"/>
              <w:right w:val="single" w:sz="8" w:space="0" w:color="auto"/>
            </w:tcBorders>
            <w:shd w:val="clear" w:color="auto" w:fill="auto"/>
            <w:noWrap/>
            <w:vAlign w:val="center"/>
            <w:hideMark/>
          </w:tcPr>
          <w:p w:rsidR="000116BF" w:rsidRPr="000116BF" w:rsidRDefault="000116BF" w:rsidP="0007559A">
            <w:pPr>
              <w:spacing w:after="0" w:line="240" w:lineRule="auto"/>
              <w:ind w:firstLineChars="100" w:firstLine="140"/>
              <w:rPr>
                <w:rFonts w:ascii="Calibri" w:eastAsia="Times New Roman" w:hAnsi="Calibri" w:cs="Times New Roman"/>
                <w:bCs/>
                <w:sz w:val="14"/>
                <w:szCs w:val="14"/>
              </w:rPr>
            </w:pPr>
            <w:r w:rsidRPr="000116BF">
              <w:rPr>
                <w:rFonts w:ascii="Calibri" w:eastAsia="Times New Roman" w:hAnsi="Calibri" w:cs="Times New Roman"/>
                <w:bCs/>
                <w:sz w:val="14"/>
                <w:szCs w:val="14"/>
              </w:rPr>
              <w:t xml:space="preserve">Środki pieniężne </w:t>
            </w:r>
          </w:p>
        </w:tc>
        <w:tc>
          <w:tcPr>
            <w:tcW w:w="1420"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421 390 096,81</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305 014 000,00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305 014 000,00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412 885 462,54</w:t>
            </w:r>
          </w:p>
        </w:tc>
      </w:tr>
      <w:tr w:rsidR="002A1571" w:rsidRPr="000116BF" w:rsidTr="003411B7">
        <w:trPr>
          <w:gridAfter w:val="1"/>
          <w:divId w:val="1549099622"/>
          <w:wAfter w:w="6" w:type="dxa"/>
          <w:trHeight w:val="315"/>
        </w:trPr>
        <w:tc>
          <w:tcPr>
            <w:tcW w:w="705" w:type="dxa"/>
            <w:gridSpan w:val="3"/>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2.</w:t>
            </w:r>
          </w:p>
        </w:tc>
        <w:tc>
          <w:tcPr>
            <w:tcW w:w="3404" w:type="dxa"/>
            <w:tcBorders>
              <w:top w:val="nil"/>
              <w:left w:val="nil"/>
              <w:bottom w:val="nil"/>
              <w:right w:val="single" w:sz="8" w:space="0" w:color="auto"/>
            </w:tcBorders>
            <w:shd w:val="clear" w:color="auto" w:fill="auto"/>
            <w:vAlign w:val="center"/>
            <w:hideMark/>
          </w:tcPr>
          <w:p w:rsidR="000116BF" w:rsidRPr="000116BF" w:rsidRDefault="000116BF"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Należności, w tym:</w:t>
            </w:r>
          </w:p>
        </w:tc>
        <w:tc>
          <w:tcPr>
            <w:tcW w:w="1420"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817 076 723,41</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50 490 000,00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50 490 000,00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80 006 607,25</w:t>
            </w:r>
          </w:p>
        </w:tc>
      </w:tr>
      <w:tr w:rsidR="002A1571" w:rsidRPr="000116BF" w:rsidTr="00F03738">
        <w:trPr>
          <w:gridAfter w:val="1"/>
          <w:divId w:val="1549099622"/>
          <w:wAfter w:w="6" w:type="dxa"/>
          <w:trHeight w:val="315"/>
        </w:trPr>
        <w:tc>
          <w:tcPr>
            <w:tcW w:w="705" w:type="dxa"/>
            <w:gridSpan w:val="3"/>
            <w:tcBorders>
              <w:top w:val="nil"/>
              <w:left w:val="single" w:sz="8" w:space="0" w:color="auto"/>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2.1</w:t>
            </w:r>
          </w:p>
        </w:tc>
        <w:tc>
          <w:tcPr>
            <w:tcW w:w="3404" w:type="dxa"/>
            <w:tcBorders>
              <w:top w:val="nil"/>
              <w:left w:val="nil"/>
              <w:right w:val="single" w:sz="8" w:space="0" w:color="auto"/>
            </w:tcBorders>
            <w:shd w:val="clear" w:color="auto" w:fill="auto"/>
            <w:vAlign w:val="center"/>
            <w:hideMark/>
          </w:tcPr>
          <w:p w:rsidR="000116BF" w:rsidRPr="000116BF" w:rsidRDefault="000116BF"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 należności z tytułu wpłat obowiązkowych</w:t>
            </w:r>
          </w:p>
        </w:tc>
        <w:tc>
          <w:tcPr>
            <w:tcW w:w="1420" w:type="dxa"/>
            <w:tcBorders>
              <w:top w:val="nil"/>
              <w:left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515 437 163,30</w:t>
            </w:r>
          </w:p>
        </w:tc>
        <w:tc>
          <w:tcPr>
            <w:tcW w:w="1843" w:type="dxa"/>
            <w:tcBorders>
              <w:top w:val="nil"/>
              <w:left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40 392 000,00</w:t>
            </w:r>
          </w:p>
        </w:tc>
        <w:tc>
          <w:tcPr>
            <w:tcW w:w="1559" w:type="dxa"/>
            <w:gridSpan w:val="6"/>
            <w:tcBorders>
              <w:top w:val="nil"/>
              <w:left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40 392 000,00</w:t>
            </w:r>
          </w:p>
        </w:tc>
        <w:tc>
          <w:tcPr>
            <w:tcW w:w="1418" w:type="dxa"/>
            <w:tcBorders>
              <w:top w:val="nil"/>
              <w:left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63 476 738,78</w:t>
            </w:r>
          </w:p>
        </w:tc>
      </w:tr>
      <w:tr w:rsidR="002A1571" w:rsidRPr="000116BF" w:rsidTr="00F03738">
        <w:trPr>
          <w:gridAfter w:val="1"/>
          <w:divId w:val="1549099622"/>
          <w:wAfter w:w="6" w:type="dxa"/>
          <w:trHeight w:val="315"/>
        </w:trPr>
        <w:tc>
          <w:tcPr>
            <w:tcW w:w="705" w:type="dxa"/>
            <w:gridSpan w:val="3"/>
            <w:tcBorders>
              <w:top w:val="nil"/>
              <w:left w:val="single" w:sz="8" w:space="0" w:color="auto"/>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2.2</w:t>
            </w:r>
          </w:p>
        </w:tc>
        <w:tc>
          <w:tcPr>
            <w:tcW w:w="3404" w:type="dxa"/>
            <w:tcBorders>
              <w:top w:val="nil"/>
              <w:left w:val="nil"/>
              <w:right w:val="single" w:sz="8" w:space="0" w:color="auto"/>
            </w:tcBorders>
            <w:shd w:val="clear" w:color="auto" w:fill="auto"/>
            <w:vAlign w:val="center"/>
            <w:hideMark/>
          </w:tcPr>
          <w:p w:rsidR="000116BF" w:rsidRPr="000116BF" w:rsidRDefault="000116BF"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 należności z tytułu udzielonych pożyczek</w:t>
            </w:r>
          </w:p>
        </w:tc>
        <w:tc>
          <w:tcPr>
            <w:tcW w:w="1420" w:type="dxa"/>
            <w:tcBorders>
              <w:top w:val="nil"/>
              <w:left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2 092 445,00</w:t>
            </w:r>
          </w:p>
        </w:tc>
        <w:tc>
          <w:tcPr>
            <w:tcW w:w="1843" w:type="dxa"/>
            <w:tcBorders>
              <w:top w:val="nil"/>
              <w:left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2 200 000,00</w:t>
            </w:r>
          </w:p>
        </w:tc>
        <w:tc>
          <w:tcPr>
            <w:tcW w:w="1559" w:type="dxa"/>
            <w:gridSpan w:val="6"/>
            <w:tcBorders>
              <w:top w:val="nil"/>
              <w:left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2 200 000,00</w:t>
            </w:r>
          </w:p>
        </w:tc>
        <w:tc>
          <w:tcPr>
            <w:tcW w:w="1418" w:type="dxa"/>
            <w:tcBorders>
              <w:top w:val="nil"/>
              <w:left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2 043 680,52</w:t>
            </w:r>
          </w:p>
        </w:tc>
      </w:tr>
      <w:tr w:rsidR="00F140BD" w:rsidRPr="000116BF" w:rsidTr="00F03738">
        <w:trPr>
          <w:gridAfter w:val="1"/>
          <w:divId w:val="1549099622"/>
          <w:wAfter w:w="6" w:type="dxa"/>
          <w:trHeight w:val="315"/>
        </w:trPr>
        <w:tc>
          <w:tcPr>
            <w:tcW w:w="705" w:type="dxa"/>
            <w:gridSpan w:val="3"/>
            <w:tcBorders>
              <w:left w:val="single" w:sz="8" w:space="0" w:color="auto"/>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3.</w:t>
            </w:r>
          </w:p>
        </w:tc>
        <w:tc>
          <w:tcPr>
            <w:tcW w:w="3404" w:type="dxa"/>
            <w:tcBorders>
              <w:left w:val="nil"/>
              <w:right w:val="single" w:sz="8" w:space="0" w:color="auto"/>
            </w:tcBorders>
            <w:shd w:val="clear" w:color="auto" w:fill="auto"/>
            <w:vAlign w:val="center"/>
            <w:hideMark/>
          </w:tcPr>
          <w:p w:rsidR="000116BF" w:rsidRPr="000116BF" w:rsidRDefault="000116BF"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 xml:space="preserve">Zobowiązania, z tego: </w:t>
            </w:r>
          </w:p>
        </w:tc>
        <w:tc>
          <w:tcPr>
            <w:tcW w:w="1420" w:type="dxa"/>
            <w:tcBorders>
              <w:left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75 451 027,02</w:t>
            </w:r>
          </w:p>
        </w:tc>
        <w:tc>
          <w:tcPr>
            <w:tcW w:w="1843" w:type="dxa"/>
            <w:tcBorders>
              <w:left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54 993 000,00</w:t>
            </w:r>
          </w:p>
        </w:tc>
        <w:tc>
          <w:tcPr>
            <w:tcW w:w="1559" w:type="dxa"/>
            <w:gridSpan w:val="6"/>
            <w:tcBorders>
              <w:left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54 993 000,00</w:t>
            </w:r>
          </w:p>
        </w:tc>
        <w:tc>
          <w:tcPr>
            <w:tcW w:w="1418" w:type="dxa"/>
            <w:tcBorders>
              <w:left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73 689 370,92</w:t>
            </w:r>
          </w:p>
        </w:tc>
      </w:tr>
      <w:tr w:rsidR="002A1571" w:rsidRPr="000116BF" w:rsidTr="00F03738">
        <w:trPr>
          <w:gridAfter w:val="1"/>
          <w:divId w:val="1549099622"/>
          <w:wAfter w:w="6" w:type="dxa"/>
          <w:trHeight w:val="315"/>
        </w:trPr>
        <w:tc>
          <w:tcPr>
            <w:tcW w:w="705" w:type="dxa"/>
            <w:gridSpan w:val="3"/>
            <w:tcBorders>
              <w:left w:val="single" w:sz="8" w:space="0" w:color="auto"/>
              <w:bottom w:val="nil"/>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3.1</w:t>
            </w:r>
          </w:p>
        </w:tc>
        <w:tc>
          <w:tcPr>
            <w:tcW w:w="3404" w:type="dxa"/>
            <w:tcBorders>
              <w:left w:val="nil"/>
              <w:bottom w:val="nil"/>
              <w:right w:val="single" w:sz="8" w:space="0" w:color="auto"/>
            </w:tcBorders>
            <w:shd w:val="clear" w:color="auto" w:fill="auto"/>
            <w:vAlign w:val="center"/>
            <w:hideMark/>
          </w:tcPr>
          <w:p w:rsidR="000116BF" w:rsidRPr="000116BF" w:rsidRDefault="000116BF"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pozostałe</w:t>
            </w:r>
          </w:p>
        </w:tc>
        <w:tc>
          <w:tcPr>
            <w:tcW w:w="1420" w:type="dxa"/>
            <w:tcBorders>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75 451 027,02</w:t>
            </w:r>
          </w:p>
        </w:tc>
        <w:tc>
          <w:tcPr>
            <w:tcW w:w="1843" w:type="dxa"/>
            <w:tcBorders>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54 993 000,00</w:t>
            </w:r>
          </w:p>
        </w:tc>
        <w:tc>
          <w:tcPr>
            <w:tcW w:w="1559" w:type="dxa"/>
            <w:gridSpan w:val="6"/>
            <w:tcBorders>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54 993 000,00</w:t>
            </w:r>
          </w:p>
        </w:tc>
        <w:tc>
          <w:tcPr>
            <w:tcW w:w="1418" w:type="dxa"/>
            <w:tcBorders>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73 689 370,92</w:t>
            </w:r>
          </w:p>
        </w:tc>
      </w:tr>
      <w:tr w:rsidR="002A1571" w:rsidRPr="000116BF" w:rsidTr="00F03738">
        <w:trPr>
          <w:gridAfter w:val="1"/>
          <w:divId w:val="1549099622"/>
          <w:wAfter w:w="6" w:type="dxa"/>
          <w:trHeight w:val="315"/>
        </w:trPr>
        <w:tc>
          <w:tcPr>
            <w:tcW w:w="705" w:type="dxa"/>
            <w:gridSpan w:val="3"/>
            <w:tcBorders>
              <w:top w:val="nil"/>
              <w:left w:val="single" w:sz="8" w:space="0" w:color="auto"/>
              <w:bottom w:val="single" w:sz="8" w:space="0" w:color="auto"/>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3.1.1</w:t>
            </w:r>
          </w:p>
        </w:tc>
        <w:tc>
          <w:tcPr>
            <w:tcW w:w="3404" w:type="dxa"/>
            <w:tcBorders>
              <w:top w:val="nil"/>
              <w:left w:val="nil"/>
              <w:bottom w:val="single" w:sz="8" w:space="0" w:color="auto"/>
              <w:right w:val="single" w:sz="8" w:space="0" w:color="auto"/>
            </w:tcBorders>
            <w:shd w:val="clear" w:color="auto" w:fill="auto"/>
            <w:vAlign w:val="center"/>
            <w:hideMark/>
          </w:tcPr>
          <w:p w:rsidR="000116BF" w:rsidRPr="000116BF" w:rsidRDefault="000116BF"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 xml:space="preserve"> w tym: wymagalne</w:t>
            </w:r>
          </w:p>
        </w:tc>
        <w:tc>
          <w:tcPr>
            <w:tcW w:w="1420" w:type="dxa"/>
            <w:tcBorders>
              <w:top w:val="nil"/>
              <w:left w:val="nil"/>
              <w:bottom w:val="single" w:sz="8" w:space="0" w:color="auto"/>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0,00</w:t>
            </w:r>
          </w:p>
        </w:tc>
        <w:tc>
          <w:tcPr>
            <w:tcW w:w="1843" w:type="dxa"/>
            <w:tcBorders>
              <w:top w:val="nil"/>
              <w:left w:val="nil"/>
              <w:bottom w:val="single" w:sz="8" w:space="0" w:color="auto"/>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0,00</w:t>
            </w:r>
          </w:p>
        </w:tc>
        <w:tc>
          <w:tcPr>
            <w:tcW w:w="1559" w:type="dxa"/>
            <w:gridSpan w:val="6"/>
            <w:tcBorders>
              <w:top w:val="nil"/>
              <w:left w:val="nil"/>
              <w:bottom w:val="single" w:sz="8" w:space="0" w:color="auto"/>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0,00</w:t>
            </w:r>
          </w:p>
        </w:tc>
        <w:tc>
          <w:tcPr>
            <w:tcW w:w="1418" w:type="dxa"/>
            <w:tcBorders>
              <w:top w:val="nil"/>
              <w:left w:val="nil"/>
              <w:bottom w:val="single" w:sz="8" w:space="0" w:color="auto"/>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0,00</w:t>
            </w:r>
          </w:p>
        </w:tc>
      </w:tr>
      <w:tr w:rsidR="002A1571" w:rsidRPr="000116BF" w:rsidTr="00F03738">
        <w:trPr>
          <w:gridAfter w:val="1"/>
          <w:divId w:val="1549099622"/>
          <w:wAfter w:w="6" w:type="dxa"/>
          <w:trHeight w:val="406"/>
        </w:trPr>
        <w:tc>
          <w:tcPr>
            <w:tcW w:w="705" w:type="dxa"/>
            <w:gridSpan w:val="3"/>
            <w:tcBorders>
              <w:top w:val="single" w:sz="8" w:space="0" w:color="auto"/>
              <w:left w:val="single" w:sz="8" w:space="0" w:color="auto"/>
              <w:bottom w:val="single" w:sz="8" w:space="0" w:color="auto"/>
              <w:right w:val="single" w:sz="8" w:space="0" w:color="auto"/>
            </w:tcBorders>
            <w:shd w:val="clear" w:color="auto" w:fill="FDE9D9" w:themeFill="accent6" w:themeFillTint="33"/>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II.</w:t>
            </w:r>
          </w:p>
        </w:tc>
        <w:tc>
          <w:tcPr>
            <w:tcW w:w="3404"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0116BF" w:rsidRPr="000116BF" w:rsidRDefault="000116BF"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Przychody</w:t>
            </w:r>
          </w:p>
        </w:tc>
        <w:tc>
          <w:tcPr>
            <w:tcW w:w="1420"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4 704 890 856,37</w:t>
            </w:r>
          </w:p>
        </w:tc>
        <w:tc>
          <w:tcPr>
            <w:tcW w:w="1843"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4 705 142 000,00</w:t>
            </w:r>
          </w:p>
        </w:tc>
        <w:tc>
          <w:tcPr>
            <w:tcW w:w="1559" w:type="dxa"/>
            <w:gridSpan w:val="6"/>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4 912 639 000,00</w:t>
            </w:r>
          </w:p>
        </w:tc>
        <w:tc>
          <w:tcPr>
            <w:tcW w:w="1418"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5 003 680 028,91</w:t>
            </w:r>
          </w:p>
        </w:tc>
      </w:tr>
      <w:tr w:rsidR="002A1571" w:rsidRPr="000116BF" w:rsidTr="00F03738">
        <w:trPr>
          <w:gridAfter w:val="1"/>
          <w:divId w:val="1549099622"/>
          <w:wAfter w:w="6" w:type="dxa"/>
          <w:trHeight w:val="315"/>
        </w:trPr>
        <w:tc>
          <w:tcPr>
            <w:tcW w:w="705" w:type="dxa"/>
            <w:gridSpan w:val="3"/>
            <w:tcBorders>
              <w:top w:val="single" w:sz="8" w:space="0" w:color="auto"/>
              <w:left w:val="single" w:sz="8" w:space="0" w:color="auto"/>
              <w:bottom w:val="nil"/>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1.</w:t>
            </w:r>
          </w:p>
        </w:tc>
        <w:tc>
          <w:tcPr>
            <w:tcW w:w="3404" w:type="dxa"/>
            <w:tcBorders>
              <w:top w:val="single" w:sz="8" w:space="0" w:color="auto"/>
              <w:left w:val="nil"/>
              <w:bottom w:val="nil"/>
              <w:right w:val="single" w:sz="8" w:space="0" w:color="auto"/>
            </w:tcBorders>
            <w:shd w:val="clear" w:color="auto" w:fill="auto"/>
            <w:noWrap/>
            <w:vAlign w:val="center"/>
            <w:hideMark/>
          </w:tcPr>
          <w:p w:rsidR="000116BF" w:rsidRPr="000116BF" w:rsidRDefault="000116BF"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Dotacje z budżetu państwa, z tego:</w:t>
            </w:r>
          </w:p>
        </w:tc>
        <w:tc>
          <w:tcPr>
            <w:tcW w:w="1420" w:type="dxa"/>
            <w:tcBorders>
              <w:top w:val="single" w:sz="8" w:space="0" w:color="auto"/>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742 357 912,57</w:t>
            </w:r>
          </w:p>
        </w:tc>
        <w:tc>
          <w:tcPr>
            <w:tcW w:w="1843" w:type="dxa"/>
            <w:tcBorders>
              <w:top w:val="single" w:sz="8" w:space="0" w:color="auto"/>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747 007 000,00</w:t>
            </w:r>
          </w:p>
        </w:tc>
        <w:tc>
          <w:tcPr>
            <w:tcW w:w="1559" w:type="dxa"/>
            <w:gridSpan w:val="6"/>
            <w:tcBorders>
              <w:top w:val="single" w:sz="8" w:space="0" w:color="auto"/>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747 007 000,00</w:t>
            </w:r>
          </w:p>
        </w:tc>
        <w:tc>
          <w:tcPr>
            <w:tcW w:w="1418" w:type="dxa"/>
            <w:tcBorders>
              <w:top w:val="single" w:sz="8" w:space="0" w:color="auto"/>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742 756 445,55</w:t>
            </w:r>
          </w:p>
        </w:tc>
      </w:tr>
      <w:tr w:rsidR="002A1571" w:rsidRPr="000116BF" w:rsidTr="003411B7">
        <w:trPr>
          <w:gridAfter w:val="1"/>
          <w:divId w:val="1549099622"/>
          <w:wAfter w:w="6" w:type="dxa"/>
          <w:trHeight w:val="315"/>
        </w:trPr>
        <w:tc>
          <w:tcPr>
            <w:tcW w:w="705" w:type="dxa"/>
            <w:gridSpan w:val="3"/>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1.1</w:t>
            </w:r>
          </w:p>
        </w:tc>
        <w:tc>
          <w:tcPr>
            <w:tcW w:w="3404" w:type="dxa"/>
            <w:tcBorders>
              <w:top w:val="nil"/>
              <w:left w:val="nil"/>
              <w:bottom w:val="nil"/>
              <w:right w:val="single" w:sz="8" w:space="0" w:color="auto"/>
            </w:tcBorders>
            <w:shd w:val="clear" w:color="auto" w:fill="auto"/>
            <w:noWrap/>
            <w:vAlign w:val="center"/>
            <w:hideMark/>
          </w:tcPr>
          <w:p w:rsidR="000116BF" w:rsidRPr="000116BF" w:rsidRDefault="000116BF"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 xml:space="preserve"> - dla państwowego funduszu celowego</w:t>
            </w:r>
          </w:p>
        </w:tc>
        <w:tc>
          <w:tcPr>
            <w:tcW w:w="1420"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742 330 172,00</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745 360 000,00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745 360 000,00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742 690 674,50</w:t>
            </w:r>
          </w:p>
        </w:tc>
      </w:tr>
      <w:tr w:rsidR="002A1571" w:rsidRPr="000116BF" w:rsidTr="003411B7">
        <w:trPr>
          <w:gridAfter w:val="1"/>
          <w:divId w:val="1549099622"/>
          <w:wAfter w:w="6" w:type="dxa"/>
          <w:trHeight w:val="315"/>
        </w:trPr>
        <w:tc>
          <w:tcPr>
            <w:tcW w:w="705" w:type="dxa"/>
            <w:gridSpan w:val="3"/>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1.1.1</w:t>
            </w:r>
          </w:p>
        </w:tc>
        <w:tc>
          <w:tcPr>
            <w:tcW w:w="3404" w:type="dxa"/>
            <w:tcBorders>
              <w:top w:val="nil"/>
              <w:left w:val="nil"/>
              <w:bottom w:val="nil"/>
              <w:right w:val="single" w:sz="8" w:space="0" w:color="auto"/>
            </w:tcBorders>
            <w:shd w:val="clear" w:color="auto" w:fill="auto"/>
            <w:vAlign w:val="center"/>
            <w:hideMark/>
          </w:tcPr>
          <w:p w:rsidR="000116BF" w:rsidRPr="000116BF" w:rsidRDefault="000116BF" w:rsidP="00F03738">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 xml:space="preserve"> - zrekompensowanie gminom dochodów utraconych </w:t>
            </w:r>
            <w:r w:rsidR="00F03738">
              <w:rPr>
                <w:rFonts w:ascii="Calibri" w:eastAsia="Times New Roman" w:hAnsi="Calibri" w:cs="Times New Roman"/>
                <w:bCs/>
                <w:sz w:val="14"/>
                <w:szCs w:val="14"/>
              </w:rPr>
              <w:br/>
            </w:r>
            <w:r w:rsidRPr="000116BF">
              <w:rPr>
                <w:rFonts w:ascii="Calibri" w:eastAsia="Times New Roman" w:hAnsi="Calibri" w:cs="Times New Roman"/>
                <w:bCs/>
                <w:sz w:val="14"/>
                <w:szCs w:val="14"/>
              </w:rPr>
              <w:t xml:space="preserve">z tytułu zastosowania ustawowych zwolnień dla </w:t>
            </w:r>
            <w:proofErr w:type="spellStart"/>
            <w:r w:rsidRPr="000116BF">
              <w:rPr>
                <w:rFonts w:ascii="Calibri" w:eastAsia="Times New Roman" w:hAnsi="Calibri" w:cs="Times New Roman"/>
                <w:bCs/>
                <w:sz w:val="14"/>
                <w:szCs w:val="14"/>
              </w:rPr>
              <w:t>prowadzacych</w:t>
            </w:r>
            <w:proofErr w:type="spellEnd"/>
            <w:r w:rsidRPr="000116BF">
              <w:rPr>
                <w:rFonts w:ascii="Calibri" w:eastAsia="Times New Roman" w:hAnsi="Calibri" w:cs="Times New Roman"/>
                <w:bCs/>
                <w:sz w:val="14"/>
                <w:szCs w:val="14"/>
              </w:rPr>
              <w:t xml:space="preserve"> zakłady pracy chronionej     lub zakłady aktywności zawodowej z podatku od nieruchomości, </w:t>
            </w:r>
            <w:proofErr w:type="spellStart"/>
            <w:r w:rsidRPr="000116BF">
              <w:rPr>
                <w:rFonts w:ascii="Calibri" w:eastAsia="Times New Roman" w:hAnsi="Calibri" w:cs="Times New Roman"/>
                <w:bCs/>
                <w:sz w:val="14"/>
                <w:szCs w:val="14"/>
              </w:rPr>
              <w:t>rolnego,leśnego</w:t>
            </w:r>
            <w:proofErr w:type="spellEnd"/>
            <w:r w:rsidRPr="000116BF">
              <w:rPr>
                <w:rFonts w:ascii="Calibri" w:eastAsia="Times New Roman" w:hAnsi="Calibri" w:cs="Times New Roman"/>
                <w:bCs/>
                <w:sz w:val="14"/>
                <w:szCs w:val="14"/>
              </w:rPr>
              <w:t xml:space="preserve"> i od czynności cywilnoprawnych - art. 46a ust. 1 pkt 2</w:t>
            </w:r>
          </w:p>
        </w:tc>
        <w:tc>
          <w:tcPr>
            <w:tcW w:w="1420"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25 470 172,00</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28 500 000,00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28 500 000,00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25 830 674,50</w:t>
            </w:r>
          </w:p>
        </w:tc>
      </w:tr>
      <w:tr w:rsidR="002A1571" w:rsidRPr="000116BF" w:rsidTr="003411B7">
        <w:trPr>
          <w:gridAfter w:val="1"/>
          <w:divId w:val="1549099622"/>
          <w:wAfter w:w="6" w:type="dxa"/>
          <w:trHeight w:val="315"/>
        </w:trPr>
        <w:tc>
          <w:tcPr>
            <w:tcW w:w="705" w:type="dxa"/>
            <w:gridSpan w:val="3"/>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1.1.2</w:t>
            </w:r>
          </w:p>
        </w:tc>
        <w:tc>
          <w:tcPr>
            <w:tcW w:w="3404" w:type="dxa"/>
            <w:tcBorders>
              <w:top w:val="nil"/>
              <w:left w:val="nil"/>
              <w:bottom w:val="nil"/>
              <w:right w:val="single" w:sz="8" w:space="0" w:color="auto"/>
            </w:tcBorders>
            <w:shd w:val="clear" w:color="auto" w:fill="auto"/>
            <w:noWrap/>
            <w:vAlign w:val="center"/>
            <w:hideMark/>
          </w:tcPr>
          <w:p w:rsidR="000116BF" w:rsidRPr="000116BF" w:rsidRDefault="000116BF"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 xml:space="preserve"> - dofinansowanie do wynagrodzeń pracowników niepełnosprawnych - art. 46a ust.1 pkt 1</w:t>
            </w:r>
          </w:p>
        </w:tc>
        <w:tc>
          <w:tcPr>
            <w:tcW w:w="1420"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716 860 000,00</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716 860 000,00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716 860 000,00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716 860 000,00</w:t>
            </w:r>
          </w:p>
        </w:tc>
      </w:tr>
      <w:tr w:rsidR="002A1571" w:rsidRPr="000116BF" w:rsidTr="003411B7">
        <w:trPr>
          <w:gridAfter w:val="1"/>
          <w:divId w:val="1549099622"/>
          <w:wAfter w:w="6" w:type="dxa"/>
          <w:trHeight w:val="315"/>
        </w:trPr>
        <w:tc>
          <w:tcPr>
            <w:tcW w:w="705" w:type="dxa"/>
            <w:gridSpan w:val="3"/>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1.2</w:t>
            </w:r>
          </w:p>
        </w:tc>
        <w:tc>
          <w:tcPr>
            <w:tcW w:w="3404" w:type="dxa"/>
            <w:tcBorders>
              <w:top w:val="nil"/>
              <w:left w:val="nil"/>
              <w:bottom w:val="nil"/>
              <w:right w:val="single" w:sz="8" w:space="0" w:color="auto"/>
            </w:tcBorders>
            <w:shd w:val="clear" w:color="auto" w:fill="auto"/>
            <w:noWrap/>
            <w:vAlign w:val="center"/>
            <w:hideMark/>
          </w:tcPr>
          <w:p w:rsidR="000116BF" w:rsidRPr="000116BF" w:rsidRDefault="000116BF"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 xml:space="preserve"> - celowe na finansowanie projektów z udziałem środków UE - bieżące</w:t>
            </w:r>
          </w:p>
        </w:tc>
        <w:tc>
          <w:tcPr>
            <w:tcW w:w="1420"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27 740,57</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339 000,00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339 000,00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65 771,05</w:t>
            </w:r>
          </w:p>
        </w:tc>
      </w:tr>
      <w:tr w:rsidR="002A1571" w:rsidRPr="000116BF" w:rsidTr="003411B7">
        <w:trPr>
          <w:gridAfter w:val="1"/>
          <w:divId w:val="1549099622"/>
          <w:wAfter w:w="6" w:type="dxa"/>
          <w:trHeight w:val="315"/>
        </w:trPr>
        <w:tc>
          <w:tcPr>
            <w:tcW w:w="705" w:type="dxa"/>
            <w:gridSpan w:val="3"/>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1.3</w:t>
            </w:r>
          </w:p>
        </w:tc>
        <w:tc>
          <w:tcPr>
            <w:tcW w:w="3404" w:type="dxa"/>
            <w:tcBorders>
              <w:top w:val="nil"/>
              <w:left w:val="nil"/>
              <w:bottom w:val="nil"/>
              <w:right w:val="single" w:sz="8" w:space="0" w:color="auto"/>
            </w:tcBorders>
            <w:shd w:val="clear" w:color="auto" w:fill="auto"/>
            <w:noWrap/>
            <w:vAlign w:val="center"/>
            <w:hideMark/>
          </w:tcPr>
          <w:p w:rsidR="000116BF" w:rsidRPr="000116BF" w:rsidRDefault="000116BF"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 xml:space="preserve"> - celowe na finansowanie projektów z udziałem środków UE - majątkowe</w:t>
            </w:r>
          </w:p>
        </w:tc>
        <w:tc>
          <w:tcPr>
            <w:tcW w:w="1420"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0,00</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1 308 000,00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1 308 000,00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0,00</w:t>
            </w:r>
          </w:p>
        </w:tc>
      </w:tr>
      <w:tr w:rsidR="002A1571" w:rsidRPr="000116BF" w:rsidTr="003411B7">
        <w:trPr>
          <w:gridAfter w:val="1"/>
          <w:divId w:val="1549099622"/>
          <w:wAfter w:w="6" w:type="dxa"/>
          <w:trHeight w:val="315"/>
        </w:trPr>
        <w:tc>
          <w:tcPr>
            <w:tcW w:w="705" w:type="dxa"/>
            <w:gridSpan w:val="3"/>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2.</w:t>
            </w:r>
          </w:p>
        </w:tc>
        <w:tc>
          <w:tcPr>
            <w:tcW w:w="3404" w:type="dxa"/>
            <w:tcBorders>
              <w:top w:val="nil"/>
              <w:left w:val="nil"/>
              <w:bottom w:val="nil"/>
              <w:right w:val="single" w:sz="8" w:space="0" w:color="auto"/>
            </w:tcBorders>
            <w:shd w:val="clear" w:color="auto" w:fill="auto"/>
            <w:noWrap/>
            <w:vAlign w:val="center"/>
            <w:hideMark/>
          </w:tcPr>
          <w:p w:rsidR="000116BF" w:rsidRPr="000116BF" w:rsidRDefault="000116BF"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Środki otrzymane z Unii Europejskiej</w:t>
            </w:r>
          </w:p>
        </w:tc>
        <w:tc>
          <w:tcPr>
            <w:tcW w:w="1420"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152 627,16</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9 062 000,00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9 062 000,00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361 868,81</w:t>
            </w:r>
          </w:p>
        </w:tc>
      </w:tr>
      <w:tr w:rsidR="002A1571" w:rsidRPr="000116BF" w:rsidTr="003411B7">
        <w:trPr>
          <w:gridAfter w:val="1"/>
          <w:divId w:val="1549099622"/>
          <w:wAfter w:w="6" w:type="dxa"/>
          <w:trHeight w:val="315"/>
        </w:trPr>
        <w:tc>
          <w:tcPr>
            <w:tcW w:w="705" w:type="dxa"/>
            <w:gridSpan w:val="3"/>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3.</w:t>
            </w:r>
          </w:p>
        </w:tc>
        <w:tc>
          <w:tcPr>
            <w:tcW w:w="3404" w:type="dxa"/>
            <w:tcBorders>
              <w:top w:val="nil"/>
              <w:left w:val="nil"/>
              <w:bottom w:val="nil"/>
              <w:right w:val="single" w:sz="8" w:space="0" w:color="auto"/>
            </w:tcBorders>
            <w:shd w:val="clear" w:color="auto" w:fill="auto"/>
            <w:noWrap/>
            <w:vAlign w:val="center"/>
            <w:hideMark/>
          </w:tcPr>
          <w:p w:rsidR="000116BF" w:rsidRPr="000116BF" w:rsidRDefault="000116BF"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 xml:space="preserve">Składki i opłaty </w:t>
            </w:r>
          </w:p>
        </w:tc>
        <w:tc>
          <w:tcPr>
            <w:tcW w:w="1420"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3 742 192 781,89</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3 749 381 000,00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3 956 878 000,00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4 020 026 876,27</w:t>
            </w:r>
          </w:p>
        </w:tc>
      </w:tr>
      <w:tr w:rsidR="002A1571" w:rsidRPr="000116BF" w:rsidTr="003411B7">
        <w:trPr>
          <w:gridAfter w:val="1"/>
          <w:divId w:val="1549099622"/>
          <w:wAfter w:w="6" w:type="dxa"/>
          <w:trHeight w:val="315"/>
        </w:trPr>
        <w:tc>
          <w:tcPr>
            <w:tcW w:w="705" w:type="dxa"/>
            <w:gridSpan w:val="3"/>
            <w:tcBorders>
              <w:top w:val="nil"/>
              <w:left w:val="single" w:sz="8" w:space="0" w:color="auto"/>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4.</w:t>
            </w:r>
          </w:p>
        </w:tc>
        <w:tc>
          <w:tcPr>
            <w:tcW w:w="3404" w:type="dxa"/>
            <w:tcBorders>
              <w:top w:val="nil"/>
              <w:left w:val="nil"/>
              <w:right w:val="single" w:sz="8" w:space="0" w:color="auto"/>
            </w:tcBorders>
            <w:shd w:val="clear" w:color="auto" w:fill="auto"/>
            <w:vAlign w:val="center"/>
            <w:hideMark/>
          </w:tcPr>
          <w:p w:rsidR="000116BF" w:rsidRPr="000116BF" w:rsidRDefault="000116BF"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Przelewy redystrybucyjne</w:t>
            </w:r>
          </w:p>
        </w:tc>
        <w:tc>
          <w:tcPr>
            <w:tcW w:w="1420" w:type="dxa"/>
            <w:tcBorders>
              <w:top w:val="nil"/>
              <w:left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1 551 279,63</w:t>
            </w:r>
          </w:p>
        </w:tc>
        <w:tc>
          <w:tcPr>
            <w:tcW w:w="1843" w:type="dxa"/>
            <w:tcBorders>
              <w:top w:val="nil"/>
              <w:left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1 559 000,00</w:t>
            </w:r>
          </w:p>
        </w:tc>
        <w:tc>
          <w:tcPr>
            <w:tcW w:w="1559" w:type="dxa"/>
            <w:gridSpan w:val="6"/>
            <w:tcBorders>
              <w:top w:val="nil"/>
              <w:left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1 559 000,00</w:t>
            </w:r>
          </w:p>
        </w:tc>
        <w:tc>
          <w:tcPr>
            <w:tcW w:w="1418" w:type="dxa"/>
            <w:tcBorders>
              <w:top w:val="nil"/>
              <w:left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2 631 817,39</w:t>
            </w:r>
          </w:p>
        </w:tc>
      </w:tr>
      <w:tr w:rsidR="002A1571" w:rsidRPr="000116BF" w:rsidTr="003411B7">
        <w:trPr>
          <w:gridAfter w:val="1"/>
          <w:divId w:val="1549099622"/>
          <w:wAfter w:w="6" w:type="dxa"/>
          <w:trHeight w:val="315"/>
        </w:trPr>
        <w:tc>
          <w:tcPr>
            <w:tcW w:w="705" w:type="dxa"/>
            <w:gridSpan w:val="3"/>
            <w:tcBorders>
              <w:top w:val="nil"/>
              <w:left w:val="single" w:sz="8" w:space="0" w:color="auto"/>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5.</w:t>
            </w:r>
          </w:p>
        </w:tc>
        <w:tc>
          <w:tcPr>
            <w:tcW w:w="3404" w:type="dxa"/>
            <w:tcBorders>
              <w:top w:val="nil"/>
              <w:left w:val="nil"/>
              <w:right w:val="single" w:sz="8" w:space="0" w:color="auto"/>
            </w:tcBorders>
            <w:shd w:val="clear" w:color="auto" w:fill="auto"/>
            <w:noWrap/>
            <w:vAlign w:val="center"/>
            <w:hideMark/>
          </w:tcPr>
          <w:p w:rsidR="000116BF" w:rsidRPr="000116BF" w:rsidRDefault="000116BF"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Pozostałe przychody, w tym:</w:t>
            </w:r>
          </w:p>
        </w:tc>
        <w:tc>
          <w:tcPr>
            <w:tcW w:w="1420" w:type="dxa"/>
            <w:tcBorders>
              <w:top w:val="nil"/>
              <w:left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218 636 255,12</w:t>
            </w:r>
          </w:p>
        </w:tc>
        <w:tc>
          <w:tcPr>
            <w:tcW w:w="1843" w:type="dxa"/>
            <w:tcBorders>
              <w:top w:val="nil"/>
              <w:left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198 133 000,00</w:t>
            </w:r>
          </w:p>
        </w:tc>
        <w:tc>
          <w:tcPr>
            <w:tcW w:w="1559" w:type="dxa"/>
            <w:gridSpan w:val="6"/>
            <w:tcBorders>
              <w:top w:val="nil"/>
              <w:left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198 133 000,00</w:t>
            </w:r>
          </w:p>
        </w:tc>
        <w:tc>
          <w:tcPr>
            <w:tcW w:w="1418" w:type="dxa"/>
            <w:tcBorders>
              <w:top w:val="nil"/>
              <w:left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237 903 020,89</w:t>
            </w:r>
          </w:p>
        </w:tc>
      </w:tr>
      <w:tr w:rsidR="003411B7" w:rsidRPr="000116BF" w:rsidTr="003411B7">
        <w:trPr>
          <w:gridAfter w:val="1"/>
          <w:divId w:val="1549099622"/>
          <w:wAfter w:w="6" w:type="dxa"/>
          <w:trHeight w:val="300"/>
        </w:trPr>
        <w:tc>
          <w:tcPr>
            <w:tcW w:w="705" w:type="dxa"/>
            <w:gridSpan w:val="3"/>
            <w:tcBorders>
              <w:top w:val="nil"/>
              <w:left w:val="single" w:sz="8" w:space="0" w:color="auto"/>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5.1</w:t>
            </w:r>
          </w:p>
        </w:tc>
        <w:tc>
          <w:tcPr>
            <w:tcW w:w="3404" w:type="dxa"/>
            <w:tcBorders>
              <w:top w:val="nil"/>
              <w:left w:val="nil"/>
              <w:right w:val="single" w:sz="8" w:space="0" w:color="auto"/>
            </w:tcBorders>
            <w:shd w:val="clear" w:color="auto" w:fill="auto"/>
            <w:noWrap/>
            <w:vAlign w:val="center"/>
            <w:hideMark/>
          </w:tcPr>
          <w:p w:rsidR="000116BF" w:rsidRPr="000116BF" w:rsidRDefault="000116BF"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odsetki</w:t>
            </w:r>
          </w:p>
        </w:tc>
        <w:tc>
          <w:tcPr>
            <w:tcW w:w="1420" w:type="dxa"/>
            <w:tcBorders>
              <w:top w:val="nil"/>
              <w:left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34 928 643,04</w:t>
            </w:r>
          </w:p>
        </w:tc>
        <w:tc>
          <w:tcPr>
            <w:tcW w:w="1843" w:type="dxa"/>
            <w:tcBorders>
              <w:top w:val="nil"/>
              <w:left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40 396 000,00</w:t>
            </w:r>
          </w:p>
        </w:tc>
        <w:tc>
          <w:tcPr>
            <w:tcW w:w="1559" w:type="dxa"/>
            <w:gridSpan w:val="6"/>
            <w:tcBorders>
              <w:top w:val="nil"/>
              <w:left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40 396 000,00</w:t>
            </w:r>
          </w:p>
        </w:tc>
        <w:tc>
          <w:tcPr>
            <w:tcW w:w="1418" w:type="dxa"/>
            <w:tcBorders>
              <w:top w:val="nil"/>
              <w:left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40 725 821,42</w:t>
            </w:r>
          </w:p>
        </w:tc>
      </w:tr>
      <w:tr w:rsidR="002A1571" w:rsidRPr="000116BF" w:rsidTr="003411B7">
        <w:trPr>
          <w:gridAfter w:val="1"/>
          <w:divId w:val="1549099622"/>
          <w:wAfter w:w="6" w:type="dxa"/>
          <w:trHeight w:val="315"/>
        </w:trPr>
        <w:tc>
          <w:tcPr>
            <w:tcW w:w="705" w:type="dxa"/>
            <w:gridSpan w:val="3"/>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5.2</w:t>
            </w:r>
          </w:p>
        </w:tc>
        <w:tc>
          <w:tcPr>
            <w:tcW w:w="3404" w:type="dxa"/>
            <w:tcBorders>
              <w:top w:val="nil"/>
              <w:left w:val="nil"/>
              <w:bottom w:val="nil"/>
              <w:right w:val="single" w:sz="8" w:space="0" w:color="auto"/>
            </w:tcBorders>
            <w:shd w:val="clear" w:color="auto" w:fill="auto"/>
            <w:noWrap/>
            <w:vAlign w:val="center"/>
            <w:hideMark/>
          </w:tcPr>
          <w:p w:rsidR="000116BF" w:rsidRPr="000116BF" w:rsidRDefault="000116BF"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inne, w tym:</w:t>
            </w:r>
          </w:p>
        </w:tc>
        <w:tc>
          <w:tcPr>
            <w:tcW w:w="1420"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183 707 612,08</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157 737 000,00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157 737 000,00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197 177 199,47</w:t>
            </w:r>
          </w:p>
        </w:tc>
      </w:tr>
      <w:tr w:rsidR="002A1571" w:rsidRPr="000116BF" w:rsidTr="00F03738">
        <w:trPr>
          <w:gridAfter w:val="1"/>
          <w:divId w:val="1549099622"/>
          <w:wAfter w:w="6" w:type="dxa"/>
          <w:trHeight w:val="315"/>
        </w:trPr>
        <w:tc>
          <w:tcPr>
            <w:tcW w:w="705" w:type="dxa"/>
            <w:gridSpan w:val="3"/>
            <w:tcBorders>
              <w:top w:val="nil"/>
              <w:left w:val="single" w:sz="8" w:space="0" w:color="auto"/>
              <w:bottom w:val="single" w:sz="8" w:space="0" w:color="auto"/>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5.2.1</w:t>
            </w:r>
          </w:p>
        </w:tc>
        <w:tc>
          <w:tcPr>
            <w:tcW w:w="3404" w:type="dxa"/>
            <w:tcBorders>
              <w:top w:val="nil"/>
              <w:left w:val="nil"/>
              <w:bottom w:val="single" w:sz="8" w:space="0" w:color="auto"/>
              <w:right w:val="single" w:sz="8" w:space="0" w:color="auto"/>
            </w:tcBorders>
            <w:shd w:val="clear" w:color="auto" w:fill="auto"/>
            <w:noWrap/>
            <w:vAlign w:val="center"/>
            <w:hideMark/>
          </w:tcPr>
          <w:p w:rsidR="000116BF" w:rsidRPr="000116BF" w:rsidRDefault="000116BF"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 odsetki z tytułu nieterminowych wpłat pracodawców</w:t>
            </w:r>
          </w:p>
        </w:tc>
        <w:tc>
          <w:tcPr>
            <w:tcW w:w="1420" w:type="dxa"/>
            <w:tcBorders>
              <w:top w:val="nil"/>
              <w:left w:val="nil"/>
              <w:bottom w:val="single" w:sz="8" w:space="0" w:color="auto"/>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11 249 153,74</w:t>
            </w:r>
          </w:p>
        </w:tc>
        <w:tc>
          <w:tcPr>
            <w:tcW w:w="1843" w:type="dxa"/>
            <w:tcBorders>
              <w:top w:val="nil"/>
              <w:left w:val="nil"/>
              <w:bottom w:val="single" w:sz="8" w:space="0" w:color="auto"/>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15 000 000,00</w:t>
            </w:r>
          </w:p>
        </w:tc>
        <w:tc>
          <w:tcPr>
            <w:tcW w:w="1559" w:type="dxa"/>
            <w:gridSpan w:val="6"/>
            <w:tcBorders>
              <w:top w:val="nil"/>
              <w:left w:val="nil"/>
              <w:bottom w:val="single" w:sz="8" w:space="0" w:color="auto"/>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15 000 000,00</w:t>
            </w:r>
          </w:p>
        </w:tc>
        <w:tc>
          <w:tcPr>
            <w:tcW w:w="1418" w:type="dxa"/>
            <w:tcBorders>
              <w:top w:val="nil"/>
              <w:left w:val="nil"/>
              <w:bottom w:val="single" w:sz="8" w:space="0" w:color="auto"/>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9 742 881,55</w:t>
            </w:r>
          </w:p>
        </w:tc>
      </w:tr>
      <w:tr w:rsidR="002A1571" w:rsidRPr="000116BF" w:rsidTr="00F03738">
        <w:trPr>
          <w:gridAfter w:val="1"/>
          <w:divId w:val="1549099622"/>
          <w:wAfter w:w="6" w:type="dxa"/>
          <w:trHeight w:val="315"/>
        </w:trPr>
        <w:tc>
          <w:tcPr>
            <w:tcW w:w="705" w:type="dxa"/>
            <w:gridSpan w:val="3"/>
            <w:tcBorders>
              <w:top w:val="single" w:sz="8" w:space="0" w:color="auto"/>
              <w:left w:val="single" w:sz="8" w:space="0" w:color="auto"/>
              <w:bottom w:val="single" w:sz="8" w:space="0" w:color="auto"/>
              <w:right w:val="single" w:sz="8" w:space="0" w:color="auto"/>
            </w:tcBorders>
            <w:shd w:val="clear" w:color="auto" w:fill="FDE9D9" w:themeFill="accent6" w:themeFillTint="33"/>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III.</w:t>
            </w:r>
          </w:p>
        </w:tc>
        <w:tc>
          <w:tcPr>
            <w:tcW w:w="3404"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0116BF" w:rsidRPr="000116BF" w:rsidRDefault="000116BF" w:rsidP="0007559A">
            <w:pPr>
              <w:spacing w:after="0" w:line="240" w:lineRule="auto"/>
              <w:ind w:firstLineChars="100" w:firstLine="140"/>
              <w:rPr>
                <w:rFonts w:ascii="Calibri" w:eastAsia="Times New Roman" w:hAnsi="Calibri" w:cs="Times New Roman"/>
                <w:bCs/>
                <w:sz w:val="14"/>
                <w:szCs w:val="14"/>
              </w:rPr>
            </w:pPr>
            <w:r w:rsidRPr="000116BF">
              <w:rPr>
                <w:rFonts w:ascii="Calibri" w:eastAsia="Times New Roman" w:hAnsi="Calibri" w:cs="Times New Roman"/>
                <w:bCs/>
                <w:sz w:val="14"/>
                <w:szCs w:val="14"/>
              </w:rPr>
              <w:t xml:space="preserve">Koszty realizacji zadań </w:t>
            </w:r>
          </w:p>
        </w:tc>
        <w:tc>
          <w:tcPr>
            <w:tcW w:w="1420"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4 720 279 715,12</w:t>
            </w:r>
          </w:p>
        </w:tc>
        <w:tc>
          <w:tcPr>
            <w:tcW w:w="1843"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4 881 237 000,00</w:t>
            </w:r>
          </w:p>
        </w:tc>
        <w:tc>
          <w:tcPr>
            <w:tcW w:w="1559" w:type="dxa"/>
            <w:gridSpan w:val="6"/>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5 088 734 000,00</w:t>
            </w:r>
          </w:p>
        </w:tc>
        <w:tc>
          <w:tcPr>
            <w:tcW w:w="1418"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5 002 267 827,45</w:t>
            </w:r>
          </w:p>
        </w:tc>
      </w:tr>
      <w:tr w:rsidR="002A1571" w:rsidRPr="000116BF" w:rsidTr="00F03738">
        <w:trPr>
          <w:gridAfter w:val="1"/>
          <w:divId w:val="1549099622"/>
          <w:wAfter w:w="6" w:type="dxa"/>
          <w:trHeight w:val="315"/>
        </w:trPr>
        <w:tc>
          <w:tcPr>
            <w:tcW w:w="705" w:type="dxa"/>
            <w:gridSpan w:val="3"/>
            <w:tcBorders>
              <w:top w:val="single" w:sz="8" w:space="0" w:color="auto"/>
              <w:left w:val="single" w:sz="8" w:space="0" w:color="auto"/>
              <w:bottom w:val="nil"/>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1.</w:t>
            </w:r>
          </w:p>
        </w:tc>
        <w:tc>
          <w:tcPr>
            <w:tcW w:w="3404" w:type="dxa"/>
            <w:tcBorders>
              <w:top w:val="single" w:sz="8" w:space="0" w:color="auto"/>
              <w:left w:val="nil"/>
              <w:bottom w:val="nil"/>
              <w:right w:val="single" w:sz="8" w:space="0" w:color="auto"/>
            </w:tcBorders>
            <w:shd w:val="clear" w:color="auto" w:fill="auto"/>
            <w:noWrap/>
            <w:vAlign w:val="center"/>
            <w:hideMark/>
          </w:tcPr>
          <w:p w:rsidR="000116BF" w:rsidRPr="000116BF" w:rsidRDefault="000116BF" w:rsidP="0007559A">
            <w:pPr>
              <w:spacing w:after="0" w:line="240" w:lineRule="auto"/>
              <w:ind w:firstLineChars="100" w:firstLine="140"/>
              <w:rPr>
                <w:rFonts w:ascii="Calibri" w:eastAsia="Times New Roman" w:hAnsi="Calibri" w:cs="Times New Roman"/>
                <w:bCs/>
                <w:sz w:val="14"/>
                <w:szCs w:val="14"/>
              </w:rPr>
            </w:pPr>
            <w:r w:rsidRPr="000116BF">
              <w:rPr>
                <w:rFonts w:ascii="Calibri" w:eastAsia="Times New Roman" w:hAnsi="Calibri" w:cs="Times New Roman"/>
                <w:bCs/>
                <w:sz w:val="14"/>
                <w:szCs w:val="14"/>
              </w:rPr>
              <w:t>Dotacje na realizację zadań bieżących</w:t>
            </w:r>
          </w:p>
        </w:tc>
        <w:tc>
          <w:tcPr>
            <w:tcW w:w="1420" w:type="dxa"/>
            <w:tcBorders>
              <w:top w:val="single" w:sz="8" w:space="0" w:color="auto"/>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3 393 793 799,31</w:t>
            </w:r>
          </w:p>
        </w:tc>
        <w:tc>
          <w:tcPr>
            <w:tcW w:w="1843" w:type="dxa"/>
            <w:tcBorders>
              <w:top w:val="single" w:sz="8" w:space="0" w:color="auto"/>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3 472 245 000,00</w:t>
            </w:r>
          </w:p>
        </w:tc>
        <w:tc>
          <w:tcPr>
            <w:tcW w:w="1559" w:type="dxa"/>
            <w:gridSpan w:val="6"/>
            <w:tcBorders>
              <w:top w:val="single" w:sz="8" w:space="0" w:color="auto"/>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3 675 852 000,00</w:t>
            </w:r>
          </w:p>
        </w:tc>
        <w:tc>
          <w:tcPr>
            <w:tcW w:w="1418" w:type="dxa"/>
            <w:tcBorders>
              <w:top w:val="single" w:sz="8" w:space="0" w:color="auto"/>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3 651 054 024,87</w:t>
            </w:r>
          </w:p>
        </w:tc>
      </w:tr>
      <w:tr w:rsidR="002A1571" w:rsidRPr="000116BF" w:rsidTr="003411B7">
        <w:trPr>
          <w:gridAfter w:val="1"/>
          <w:divId w:val="1549099622"/>
          <w:wAfter w:w="6" w:type="dxa"/>
          <w:trHeight w:val="315"/>
        </w:trPr>
        <w:tc>
          <w:tcPr>
            <w:tcW w:w="705" w:type="dxa"/>
            <w:gridSpan w:val="3"/>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2.</w:t>
            </w:r>
          </w:p>
        </w:tc>
        <w:tc>
          <w:tcPr>
            <w:tcW w:w="3404" w:type="dxa"/>
            <w:tcBorders>
              <w:top w:val="nil"/>
              <w:left w:val="nil"/>
              <w:bottom w:val="nil"/>
              <w:right w:val="single" w:sz="8" w:space="0" w:color="auto"/>
            </w:tcBorders>
            <w:shd w:val="clear" w:color="auto" w:fill="auto"/>
            <w:noWrap/>
            <w:vAlign w:val="center"/>
            <w:hideMark/>
          </w:tcPr>
          <w:p w:rsidR="000116BF" w:rsidRPr="000116BF" w:rsidRDefault="000116BF"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Transfery na rzecz ludności, z tego na:</w:t>
            </w:r>
          </w:p>
        </w:tc>
        <w:tc>
          <w:tcPr>
            <w:tcW w:w="1420"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5 903 399,41</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6 331 000,00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6 631 000,00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6 289 816,54</w:t>
            </w:r>
          </w:p>
        </w:tc>
      </w:tr>
      <w:tr w:rsidR="002A1571" w:rsidRPr="0007559A" w:rsidTr="003411B7">
        <w:trPr>
          <w:gridAfter w:val="1"/>
          <w:divId w:val="1549099622"/>
          <w:wAfter w:w="6" w:type="dxa"/>
          <w:trHeight w:val="315"/>
        </w:trPr>
        <w:tc>
          <w:tcPr>
            <w:tcW w:w="705" w:type="dxa"/>
            <w:gridSpan w:val="3"/>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2.1</w:t>
            </w:r>
          </w:p>
        </w:tc>
        <w:tc>
          <w:tcPr>
            <w:tcW w:w="3404" w:type="dxa"/>
            <w:tcBorders>
              <w:top w:val="nil"/>
              <w:left w:val="nil"/>
              <w:bottom w:val="nil"/>
              <w:right w:val="single" w:sz="8" w:space="0" w:color="auto"/>
            </w:tcBorders>
            <w:shd w:val="clear" w:color="auto" w:fill="auto"/>
            <w:noWrap/>
            <w:vAlign w:val="center"/>
            <w:hideMark/>
          </w:tcPr>
          <w:p w:rsidR="000116BF" w:rsidRPr="000116BF" w:rsidRDefault="000116BF"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 xml:space="preserve">- różne wydatki na rzecz osób fizycznych </w:t>
            </w:r>
          </w:p>
        </w:tc>
        <w:tc>
          <w:tcPr>
            <w:tcW w:w="1420"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2 297 757,42</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2 500 000,00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2 800 000,00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2 583 408,14</w:t>
            </w:r>
          </w:p>
        </w:tc>
      </w:tr>
      <w:tr w:rsidR="002A1571" w:rsidRPr="0007559A" w:rsidTr="003411B7">
        <w:trPr>
          <w:gridAfter w:val="1"/>
          <w:divId w:val="1549099622"/>
          <w:wAfter w:w="6" w:type="dxa"/>
          <w:trHeight w:val="315"/>
        </w:trPr>
        <w:tc>
          <w:tcPr>
            <w:tcW w:w="705" w:type="dxa"/>
            <w:gridSpan w:val="3"/>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2.2</w:t>
            </w:r>
          </w:p>
        </w:tc>
        <w:tc>
          <w:tcPr>
            <w:tcW w:w="3404" w:type="dxa"/>
            <w:tcBorders>
              <w:top w:val="nil"/>
              <w:left w:val="nil"/>
              <w:bottom w:val="nil"/>
              <w:right w:val="single" w:sz="8" w:space="0" w:color="auto"/>
            </w:tcBorders>
            <w:shd w:val="clear" w:color="auto" w:fill="auto"/>
            <w:noWrap/>
            <w:vAlign w:val="center"/>
            <w:hideMark/>
          </w:tcPr>
          <w:p w:rsidR="000116BF" w:rsidRPr="000116BF" w:rsidRDefault="000116BF"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 wydatki osobowe nie zaliczane do wynagrodzeń</w:t>
            </w:r>
          </w:p>
        </w:tc>
        <w:tc>
          <w:tcPr>
            <w:tcW w:w="1420"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3 605 641,99</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3 831 000,00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3 831 000,00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3 706 408,40</w:t>
            </w:r>
          </w:p>
        </w:tc>
      </w:tr>
      <w:tr w:rsidR="002A1571" w:rsidRPr="0007559A" w:rsidTr="003411B7">
        <w:trPr>
          <w:gridAfter w:val="1"/>
          <w:divId w:val="1549099622"/>
          <w:wAfter w:w="6" w:type="dxa"/>
          <w:trHeight w:val="315"/>
        </w:trPr>
        <w:tc>
          <w:tcPr>
            <w:tcW w:w="705" w:type="dxa"/>
            <w:gridSpan w:val="3"/>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3.</w:t>
            </w:r>
          </w:p>
        </w:tc>
        <w:tc>
          <w:tcPr>
            <w:tcW w:w="3404" w:type="dxa"/>
            <w:tcBorders>
              <w:top w:val="nil"/>
              <w:left w:val="nil"/>
              <w:bottom w:val="nil"/>
              <w:right w:val="single" w:sz="8" w:space="0" w:color="auto"/>
            </w:tcBorders>
            <w:shd w:val="clear" w:color="auto" w:fill="auto"/>
            <w:noWrap/>
            <w:vAlign w:val="center"/>
            <w:hideMark/>
          </w:tcPr>
          <w:p w:rsidR="000116BF" w:rsidRPr="000116BF" w:rsidRDefault="000116BF"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Środki z Unii Europejskiej</w:t>
            </w:r>
          </w:p>
        </w:tc>
        <w:tc>
          <w:tcPr>
            <w:tcW w:w="1420"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213 164,73</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11 972 000,00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11 972 000,00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1 213 840,77</w:t>
            </w:r>
          </w:p>
        </w:tc>
      </w:tr>
      <w:tr w:rsidR="002A1571" w:rsidRPr="0007559A" w:rsidTr="003411B7">
        <w:trPr>
          <w:gridAfter w:val="1"/>
          <w:divId w:val="1549099622"/>
          <w:wAfter w:w="6" w:type="dxa"/>
          <w:trHeight w:val="315"/>
        </w:trPr>
        <w:tc>
          <w:tcPr>
            <w:tcW w:w="705" w:type="dxa"/>
            <w:gridSpan w:val="3"/>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4.</w:t>
            </w:r>
          </w:p>
        </w:tc>
        <w:tc>
          <w:tcPr>
            <w:tcW w:w="3404" w:type="dxa"/>
            <w:tcBorders>
              <w:top w:val="nil"/>
              <w:left w:val="nil"/>
              <w:bottom w:val="nil"/>
              <w:right w:val="single" w:sz="8" w:space="0" w:color="auto"/>
            </w:tcBorders>
            <w:shd w:val="clear" w:color="auto" w:fill="auto"/>
            <w:noWrap/>
            <w:vAlign w:val="center"/>
            <w:hideMark/>
          </w:tcPr>
          <w:p w:rsidR="000116BF" w:rsidRPr="000116BF" w:rsidRDefault="000116BF"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Koszty własne</w:t>
            </w:r>
          </w:p>
        </w:tc>
        <w:tc>
          <w:tcPr>
            <w:tcW w:w="1420"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293 689 245,82</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322 745 000,00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322 745 000,00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294 620 121,75</w:t>
            </w:r>
          </w:p>
        </w:tc>
      </w:tr>
      <w:tr w:rsidR="00F140BD" w:rsidRPr="0007559A" w:rsidTr="003411B7">
        <w:trPr>
          <w:gridAfter w:val="1"/>
          <w:divId w:val="1549099622"/>
          <w:wAfter w:w="6" w:type="dxa"/>
          <w:trHeight w:val="315"/>
        </w:trPr>
        <w:tc>
          <w:tcPr>
            <w:tcW w:w="705" w:type="dxa"/>
            <w:gridSpan w:val="3"/>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4.1</w:t>
            </w:r>
          </w:p>
        </w:tc>
        <w:tc>
          <w:tcPr>
            <w:tcW w:w="3404" w:type="dxa"/>
            <w:tcBorders>
              <w:top w:val="nil"/>
              <w:left w:val="nil"/>
              <w:bottom w:val="nil"/>
              <w:right w:val="single" w:sz="8" w:space="0" w:color="auto"/>
            </w:tcBorders>
            <w:shd w:val="clear" w:color="auto" w:fill="auto"/>
            <w:noWrap/>
            <w:vAlign w:val="center"/>
            <w:hideMark/>
          </w:tcPr>
          <w:p w:rsidR="000116BF" w:rsidRPr="000116BF" w:rsidRDefault="000116BF"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wynagrodzenia, z tego:</w:t>
            </w:r>
          </w:p>
        </w:tc>
        <w:tc>
          <w:tcPr>
            <w:tcW w:w="1420" w:type="dxa"/>
            <w:tcBorders>
              <w:top w:val="nil"/>
              <w:left w:val="nil"/>
              <w:bottom w:val="nil"/>
              <w:right w:val="single" w:sz="8" w:space="0" w:color="auto"/>
            </w:tcBorders>
            <w:shd w:val="clear" w:color="auto" w:fill="auto"/>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58 406 495,54</w:t>
            </w:r>
          </w:p>
        </w:tc>
        <w:tc>
          <w:tcPr>
            <w:tcW w:w="1843" w:type="dxa"/>
            <w:tcBorders>
              <w:top w:val="nil"/>
              <w:left w:val="nil"/>
              <w:bottom w:val="nil"/>
              <w:right w:val="single" w:sz="8" w:space="0" w:color="auto"/>
            </w:tcBorders>
            <w:shd w:val="clear" w:color="auto" w:fill="auto"/>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59 436 000,00</w:t>
            </w:r>
          </w:p>
        </w:tc>
        <w:tc>
          <w:tcPr>
            <w:tcW w:w="1559" w:type="dxa"/>
            <w:gridSpan w:val="6"/>
            <w:tcBorders>
              <w:top w:val="nil"/>
              <w:left w:val="nil"/>
              <w:bottom w:val="nil"/>
              <w:right w:val="single" w:sz="8" w:space="0" w:color="auto"/>
            </w:tcBorders>
            <w:shd w:val="clear" w:color="auto" w:fill="auto"/>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59 436 000,00</w:t>
            </w:r>
          </w:p>
        </w:tc>
        <w:tc>
          <w:tcPr>
            <w:tcW w:w="1418" w:type="dxa"/>
            <w:tcBorders>
              <w:top w:val="nil"/>
              <w:left w:val="nil"/>
              <w:bottom w:val="nil"/>
              <w:right w:val="single" w:sz="8" w:space="0" w:color="auto"/>
            </w:tcBorders>
            <w:shd w:val="clear" w:color="auto" w:fill="auto"/>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59 200 690,08</w:t>
            </w:r>
          </w:p>
        </w:tc>
      </w:tr>
      <w:tr w:rsidR="002A1571" w:rsidRPr="0007559A" w:rsidTr="003411B7">
        <w:trPr>
          <w:gridAfter w:val="1"/>
          <w:divId w:val="1549099622"/>
          <w:wAfter w:w="6" w:type="dxa"/>
          <w:trHeight w:val="315"/>
        </w:trPr>
        <w:tc>
          <w:tcPr>
            <w:tcW w:w="705" w:type="dxa"/>
            <w:gridSpan w:val="3"/>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4.1.1</w:t>
            </w:r>
          </w:p>
        </w:tc>
        <w:tc>
          <w:tcPr>
            <w:tcW w:w="3404" w:type="dxa"/>
            <w:tcBorders>
              <w:top w:val="nil"/>
              <w:left w:val="nil"/>
              <w:bottom w:val="nil"/>
              <w:right w:val="single" w:sz="8" w:space="0" w:color="auto"/>
            </w:tcBorders>
            <w:shd w:val="clear" w:color="auto" w:fill="auto"/>
            <w:noWrap/>
            <w:vAlign w:val="center"/>
            <w:hideMark/>
          </w:tcPr>
          <w:p w:rsidR="000116BF" w:rsidRPr="000116BF" w:rsidRDefault="000116BF"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 osobowe</w:t>
            </w:r>
          </w:p>
        </w:tc>
        <w:tc>
          <w:tcPr>
            <w:tcW w:w="1420"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57 541 300,71</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58 465 000,00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58 465 000,00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58 303 504,76</w:t>
            </w:r>
          </w:p>
        </w:tc>
      </w:tr>
      <w:tr w:rsidR="002A1571" w:rsidRPr="0007559A" w:rsidTr="003411B7">
        <w:trPr>
          <w:gridAfter w:val="1"/>
          <w:divId w:val="1549099622"/>
          <w:wAfter w:w="6" w:type="dxa"/>
          <w:trHeight w:val="315"/>
        </w:trPr>
        <w:tc>
          <w:tcPr>
            <w:tcW w:w="705" w:type="dxa"/>
            <w:gridSpan w:val="3"/>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4.1.2</w:t>
            </w:r>
          </w:p>
        </w:tc>
        <w:tc>
          <w:tcPr>
            <w:tcW w:w="3404" w:type="dxa"/>
            <w:tcBorders>
              <w:top w:val="nil"/>
              <w:left w:val="nil"/>
              <w:bottom w:val="nil"/>
              <w:right w:val="single" w:sz="8" w:space="0" w:color="auto"/>
            </w:tcBorders>
            <w:shd w:val="clear" w:color="auto" w:fill="auto"/>
            <w:noWrap/>
            <w:vAlign w:val="center"/>
            <w:hideMark/>
          </w:tcPr>
          <w:p w:rsidR="000116BF" w:rsidRPr="000116BF" w:rsidRDefault="000116BF"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 bezosobowe</w:t>
            </w:r>
          </w:p>
        </w:tc>
        <w:tc>
          <w:tcPr>
            <w:tcW w:w="1420"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865 194,83</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971 000,00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971 000,00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897 185,32</w:t>
            </w:r>
          </w:p>
        </w:tc>
      </w:tr>
      <w:tr w:rsidR="002A1571" w:rsidRPr="0007559A" w:rsidTr="003411B7">
        <w:trPr>
          <w:gridAfter w:val="1"/>
          <w:divId w:val="1549099622"/>
          <w:wAfter w:w="6" w:type="dxa"/>
          <w:trHeight w:val="315"/>
        </w:trPr>
        <w:tc>
          <w:tcPr>
            <w:tcW w:w="705" w:type="dxa"/>
            <w:gridSpan w:val="3"/>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4.2</w:t>
            </w:r>
          </w:p>
        </w:tc>
        <w:tc>
          <w:tcPr>
            <w:tcW w:w="3404" w:type="dxa"/>
            <w:tcBorders>
              <w:top w:val="nil"/>
              <w:left w:val="nil"/>
              <w:bottom w:val="nil"/>
              <w:right w:val="single" w:sz="8" w:space="0" w:color="auto"/>
            </w:tcBorders>
            <w:shd w:val="clear" w:color="auto" w:fill="auto"/>
            <w:noWrap/>
            <w:vAlign w:val="center"/>
            <w:hideMark/>
          </w:tcPr>
          <w:p w:rsidR="000116BF" w:rsidRPr="000116BF" w:rsidRDefault="000116BF"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składki na ubezpieczenia społeczne</w:t>
            </w:r>
          </w:p>
        </w:tc>
        <w:tc>
          <w:tcPr>
            <w:tcW w:w="1420"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9 821 108,92</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11 413 000,00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11 413 000,00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9 835 770,22</w:t>
            </w:r>
          </w:p>
        </w:tc>
      </w:tr>
      <w:tr w:rsidR="002A1571" w:rsidRPr="0007559A" w:rsidTr="003411B7">
        <w:trPr>
          <w:gridAfter w:val="1"/>
          <w:divId w:val="1549099622"/>
          <w:wAfter w:w="6" w:type="dxa"/>
          <w:trHeight w:val="315"/>
        </w:trPr>
        <w:tc>
          <w:tcPr>
            <w:tcW w:w="705" w:type="dxa"/>
            <w:gridSpan w:val="3"/>
            <w:tcBorders>
              <w:top w:val="nil"/>
              <w:left w:val="single" w:sz="8" w:space="0" w:color="auto"/>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4.3</w:t>
            </w:r>
          </w:p>
        </w:tc>
        <w:tc>
          <w:tcPr>
            <w:tcW w:w="3404" w:type="dxa"/>
            <w:tcBorders>
              <w:top w:val="nil"/>
              <w:left w:val="nil"/>
              <w:right w:val="single" w:sz="8" w:space="0" w:color="auto"/>
            </w:tcBorders>
            <w:shd w:val="clear" w:color="auto" w:fill="auto"/>
            <w:noWrap/>
            <w:vAlign w:val="center"/>
            <w:hideMark/>
          </w:tcPr>
          <w:p w:rsidR="000116BF" w:rsidRPr="000116BF" w:rsidRDefault="000116BF"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składki na Fundusz Pracy</w:t>
            </w:r>
          </w:p>
        </w:tc>
        <w:tc>
          <w:tcPr>
            <w:tcW w:w="1420" w:type="dxa"/>
            <w:tcBorders>
              <w:top w:val="nil"/>
              <w:left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1 119 416,40</w:t>
            </w:r>
          </w:p>
        </w:tc>
        <w:tc>
          <w:tcPr>
            <w:tcW w:w="1843" w:type="dxa"/>
            <w:tcBorders>
              <w:top w:val="nil"/>
              <w:left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1 586 000,00</w:t>
            </w:r>
          </w:p>
        </w:tc>
        <w:tc>
          <w:tcPr>
            <w:tcW w:w="1559" w:type="dxa"/>
            <w:gridSpan w:val="6"/>
            <w:tcBorders>
              <w:top w:val="nil"/>
              <w:left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1 586 000,00</w:t>
            </w:r>
          </w:p>
        </w:tc>
        <w:tc>
          <w:tcPr>
            <w:tcW w:w="1418" w:type="dxa"/>
            <w:tcBorders>
              <w:top w:val="nil"/>
              <w:left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1 162 041,34</w:t>
            </w:r>
          </w:p>
        </w:tc>
      </w:tr>
      <w:tr w:rsidR="002A1571" w:rsidRPr="0007559A" w:rsidTr="003411B7">
        <w:trPr>
          <w:gridAfter w:val="1"/>
          <w:divId w:val="1549099622"/>
          <w:wAfter w:w="6" w:type="dxa"/>
          <w:trHeight w:val="315"/>
        </w:trPr>
        <w:tc>
          <w:tcPr>
            <w:tcW w:w="705" w:type="dxa"/>
            <w:gridSpan w:val="3"/>
            <w:tcBorders>
              <w:top w:val="nil"/>
              <w:left w:val="single" w:sz="8" w:space="0" w:color="auto"/>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4.4</w:t>
            </w:r>
          </w:p>
        </w:tc>
        <w:tc>
          <w:tcPr>
            <w:tcW w:w="3404" w:type="dxa"/>
            <w:tcBorders>
              <w:top w:val="nil"/>
              <w:left w:val="nil"/>
              <w:right w:val="single" w:sz="8" w:space="0" w:color="auto"/>
            </w:tcBorders>
            <w:shd w:val="clear" w:color="auto" w:fill="auto"/>
            <w:noWrap/>
            <w:vAlign w:val="center"/>
            <w:hideMark/>
          </w:tcPr>
          <w:p w:rsidR="000116BF" w:rsidRPr="000116BF" w:rsidRDefault="000116BF"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 zakup usług</w:t>
            </w:r>
          </w:p>
        </w:tc>
        <w:tc>
          <w:tcPr>
            <w:tcW w:w="1420" w:type="dxa"/>
            <w:tcBorders>
              <w:top w:val="nil"/>
              <w:left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32 128 847,35</w:t>
            </w:r>
          </w:p>
        </w:tc>
        <w:tc>
          <w:tcPr>
            <w:tcW w:w="1843" w:type="dxa"/>
            <w:tcBorders>
              <w:top w:val="nil"/>
              <w:left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42 619 000,00</w:t>
            </w:r>
          </w:p>
        </w:tc>
        <w:tc>
          <w:tcPr>
            <w:tcW w:w="1559" w:type="dxa"/>
            <w:gridSpan w:val="6"/>
            <w:tcBorders>
              <w:top w:val="nil"/>
              <w:left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42 619 000,00</w:t>
            </w:r>
          </w:p>
        </w:tc>
        <w:tc>
          <w:tcPr>
            <w:tcW w:w="1418" w:type="dxa"/>
            <w:tcBorders>
              <w:top w:val="nil"/>
              <w:left w:val="nil"/>
              <w:right w:val="single" w:sz="8" w:space="0" w:color="auto"/>
            </w:tcBorders>
            <w:shd w:val="clear" w:color="auto" w:fill="auto"/>
            <w:noWrap/>
            <w:vAlign w:val="center"/>
            <w:hideMark/>
          </w:tcPr>
          <w:p w:rsidR="000116BF" w:rsidRPr="000116BF" w:rsidRDefault="000116BF" w:rsidP="00F140BD">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31 969 986,82</w:t>
            </w:r>
          </w:p>
        </w:tc>
      </w:tr>
      <w:tr w:rsidR="00F140BD" w:rsidRPr="0007559A" w:rsidTr="003411B7">
        <w:trPr>
          <w:gridAfter w:val="1"/>
          <w:divId w:val="1549099622"/>
          <w:wAfter w:w="6" w:type="dxa"/>
          <w:trHeight w:val="405"/>
        </w:trPr>
        <w:tc>
          <w:tcPr>
            <w:tcW w:w="705" w:type="dxa"/>
            <w:gridSpan w:val="3"/>
            <w:tcBorders>
              <w:left w:val="single" w:sz="8" w:space="0" w:color="auto"/>
              <w:bottom w:val="single" w:sz="8" w:space="0" w:color="auto"/>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4.5</w:t>
            </w:r>
          </w:p>
        </w:tc>
        <w:tc>
          <w:tcPr>
            <w:tcW w:w="3404" w:type="dxa"/>
            <w:tcBorders>
              <w:left w:val="nil"/>
              <w:bottom w:val="single" w:sz="8" w:space="0" w:color="auto"/>
              <w:right w:val="single" w:sz="8" w:space="0" w:color="auto"/>
            </w:tcBorders>
            <w:shd w:val="clear" w:color="auto" w:fill="auto"/>
            <w:noWrap/>
            <w:vAlign w:val="center"/>
            <w:hideMark/>
          </w:tcPr>
          <w:p w:rsidR="000116BF" w:rsidRPr="000116BF" w:rsidRDefault="000116BF" w:rsidP="002A1571">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pozostałe, z tego:</w:t>
            </w:r>
          </w:p>
        </w:tc>
        <w:tc>
          <w:tcPr>
            <w:tcW w:w="1420" w:type="dxa"/>
            <w:tcBorders>
              <w:left w:val="nil"/>
              <w:bottom w:val="single" w:sz="8" w:space="0" w:color="auto"/>
              <w:right w:val="single" w:sz="8" w:space="0" w:color="auto"/>
            </w:tcBorders>
            <w:shd w:val="clear" w:color="auto" w:fill="auto"/>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19 694 735,65</w:t>
            </w:r>
          </w:p>
        </w:tc>
        <w:tc>
          <w:tcPr>
            <w:tcW w:w="1843" w:type="dxa"/>
            <w:tcBorders>
              <w:left w:val="nil"/>
              <w:bottom w:val="single" w:sz="8" w:space="0" w:color="auto"/>
              <w:right w:val="single" w:sz="8" w:space="0" w:color="auto"/>
            </w:tcBorders>
            <w:shd w:val="clear" w:color="auto" w:fill="auto"/>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33 691 000,00</w:t>
            </w:r>
          </w:p>
        </w:tc>
        <w:tc>
          <w:tcPr>
            <w:tcW w:w="1559" w:type="dxa"/>
            <w:gridSpan w:val="6"/>
            <w:tcBorders>
              <w:left w:val="nil"/>
              <w:bottom w:val="single" w:sz="8" w:space="0" w:color="auto"/>
              <w:right w:val="single" w:sz="8" w:space="0" w:color="auto"/>
            </w:tcBorders>
            <w:shd w:val="clear" w:color="auto" w:fill="auto"/>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33 691 000,00</w:t>
            </w:r>
          </w:p>
        </w:tc>
        <w:tc>
          <w:tcPr>
            <w:tcW w:w="1418" w:type="dxa"/>
            <w:tcBorders>
              <w:left w:val="nil"/>
              <w:bottom w:val="single" w:sz="8" w:space="0" w:color="auto"/>
              <w:right w:val="single" w:sz="8" w:space="0" w:color="auto"/>
            </w:tcBorders>
            <w:shd w:val="clear" w:color="auto" w:fill="auto"/>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19 392 796,94</w:t>
            </w:r>
          </w:p>
        </w:tc>
      </w:tr>
      <w:tr w:rsidR="002A1571" w:rsidRPr="0007559A" w:rsidTr="003411B7">
        <w:trPr>
          <w:gridAfter w:val="1"/>
          <w:divId w:val="1549099622"/>
          <w:wAfter w:w="6" w:type="dxa"/>
          <w:trHeight w:val="315"/>
        </w:trPr>
        <w:tc>
          <w:tcPr>
            <w:tcW w:w="705" w:type="dxa"/>
            <w:gridSpan w:val="3"/>
            <w:tcBorders>
              <w:top w:val="single" w:sz="8" w:space="0" w:color="auto"/>
              <w:left w:val="single" w:sz="8" w:space="0" w:color="auto"/>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lastRenderedPageBreak/>
              <w:t>4.5.1</w:t>
            </w:r>
          </w:p>
        </w:tc>
        <w:tc>
          <w:tcPr>
            <w:tcW w:w="3404" w:type="dxa"/>
            <w:tcBorders>
              <w:top w:val="single" w:sz="8" w:space="0" w:color="auto"/>
              <w:left w:val="nil"/>
              <w:right w:val="single" w:sz="8" w:space="0" w:color="auto"/>
            </w:tcBorders>
            <w:shd w:val="clear" w:color="auto" w:fill="auto"/>
            <w:noWrap/>
            <w:vAlign w:val="center"/>
            <w:hideMark/>
          </w:tcPr>
          <w:p w:rsidR="000116BF" w:rsidRPr="000116BF" w:rsidRDefault="000116BF" w:rsidP="002A1571">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 amortyzacja (umorzenia)</w:t>
            </w:r>
          </w:p>
        </w:tc>
        <w:tc>
          <w:tcPr>
            <w:tcW w:w="1420" w:type="dxa"/>
            <w:tcBorders>
              <w:top w:val="single" w:sz="8" w:space="0" w:color="auto"/>
              <w:left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13 189 479,32</w:t>
            </w:r>
          </w:p>
        </w:tc>
        <w:tc>
          <w:tcPr>
            <w:tcW w:w="1843" w:type="dxa"/>
            <w:tcBorders>
              <w:top w:val="single" w:sz="8" w:space="0" w:color="auto"/>
              <w:left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18 463 000,00</w:t>
            </w:r>
          </w:p>
        </w:tc>
        <w:tc>
          <w:tcPr>
            <w:tcW w:w="1559" w:type="dxa"/>
            <w:gridSpan w:val="6"/>
            <w:tcBorders>
              <w:top w:val="single" w:sz="8" w:space="0" w:color="auto"/>
              <w:left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18 463 000,00</w:t>
            </w:r>
          </w:p>
        </w:tc>
        <w:tc>
          <w:tcPr>
            <w:tcW w:w="1418" w:type="dxa"/>
            <w:tcBorders>
              <w:top w:val="single" w:sz="8" w:space="0" w:color="auto"/>
              <w:left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12 186 233,72</w:t>
            </w:r>
          </w:p>
        </w:tc>
      </w:tr>
      <w:tr w:rsidR="00F140BD" w:rsidRPr="0007559A" w:rsidTr="003411B7">
        <w:trPr>
          <w:gridAfter w:val="1"/>
          <w:divId w:val="1549099622"/>
          <w:wAfter w:w="6" w:type="dxa"/>
          <w:trHeight w:val="315"/>
        </w:trPr>
        <w:tc>
          <w:tcPr>
            <w:tcW w:w="705" w:type="dxa"/>
            <w:gridSpan w:val="3"/>
            <w:tcBorders>
              <w:top w:val="nil"/>
              <w:left w:val="single" w:sz="8" w:space="0" w:color="auto"/>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4.5.2</w:t>
            </w:r>
          </w:p>
        </w:tc>
        <w:tc>
          <w:tcPr>
            <w:tcW w:w="3404" w:type="dxa"/>
            <w:tcBorders>
              <w:top w:val="nil"/>
              <w:left w:val="nil"/>
              <w:right w:val="single" w:sz="8" w:space="0" w:color="auto"/>
            </w:tcBorders>
            <w:shd w:val="clear" w:color="auto" w:fill="auto"/>
            <w:noWrap/>
            <w:vAlign w:val="center"/>
            <w:hideMark/>
          </w:tcPr>
          <w:p w:rsidR="000116BF" w:rsidRPr="000116BF" w:rsidRDefault="000116BF" w:rsidP="002A1571">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 inne</w:t>
            </w:r>
          </w:p>
        </w:tc>
        <w:tc>
          <w:tcPr>
            <w:tcW w:w="1420" w:type="dxa"/>
            <w:tcBorders>
              <w:top w:val="nil"/>
              <w:left w:val="nil"/>
              <w:right w:val="single" w:sz="8" w:space="0" w:color="auto"/>
            </w:tcBorders>
            <w:shd w:val="clear" w:color="auto" w:fill="auto"/>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6 505 256,33</w:t>
            </w:r>
          </w:p>
        </w:tc>
        <w:tc>
          <w:tcPr>
            <w:tcW w:w="1843" w:type="dxa"/>
            <w:tcBorders>
              <w:top w:val="nil"/>
              <w:left w:val="nil"/>
              <w:right w:val="single" w:sz="8" w:space="0" w:color="auto"/>
            </w:tcBorders>
            <w:shd w:val="clear" w:color="auto" w:fill="auto"/>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15 228 000,00</w:t>
            </w:r>
          </w:p>
        </w:tc>
        <w:tc>
          <w:tcPr>
            <w:tcW w:w="1559" w:type="dxa"/>
            <w:gridSpan w:val="6"/>
            <w:tcBorders>
              <w:top w:val="nil"/>
              <w:left w:val="nil"/>
              <w:right w:val="single" w:sz="8" w:space="0" w:color="auto"/>
            </w:tcBorders>
            <w:shd w:val="clear" w:color="auto" w:fill="auto"/>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15 228 000,00</w:t>
            </w:r>
          </w:p>
        </w:tc>
        <w:tc>
          <w:tcPr>
            <w:tcW w:w="1418" w:type="dxa"/>
            <w:tcBorders>
              <w:top w:val="nil"/>
              <w:left w:val="nil"/>
              <w:right w:val="single" w:sz="8" w:space="0" w:color="auto"/>
            </w:tcBorders>
            <w:shd w:val="clear" w:color="auto" w:fill="auto"/>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7 206 563,22</w:t>
            </w:r>
          </w:p>
        </w:tc>
      </w:tr>
      <w:tr w:rsidR="00F140BD" w:rsidRPr="0007559A" w:rsidTr="003411B7">
        <w:trPr>
          <w:gridAfter w:val="1"/>
          <w:divId w:val="1549099622"/>
          <w:wAfter w:w="6" w:type="dxa"/>
          <w:trHeight w:val="315"/>
        </w:trPr>
        <w:tc>
          <w:tcPr>
            <w:tcW w:w="705" w:type="dxa"/>
            <w:gridSpan w:val="3"/>
            <w:tcBorders>
              <w:left w:val="single" w:sz="8" w:space="0" w:color="auto"/>
              <w:bottom w:val="nil"/>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4.6</w:t>
            </w:r>
          </w:p>
        </w:tc>
        <w:tc>
          <w:tcPr>
            <w:tcW w:w="3404" w:type="dxa"/>
            <w:tcBorders>
              <w:left w:val="nil"/>
              <w:bottom w:val="nil"/>
              <w:right w:val="single" w:sz="8" w:space="0" w:color="auto"/>
            </w:tcBorders>
            <w:shd w:val="clear" w:color="auto" w:fill="auto"/>
            <w:vAlign w:val="center"/>
            <w:hideMark/>
          </w:tcPr>
          <w:p w:rsidR="000116BF" w:rsidRPr="000116BF" w:rsidRDefault="000116BF" w:rsidP="002A1571">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 odpis aktualizujący wartość należności z tytułu wpłat na PFRON, pożyczek, odsetek od pożyczek oraz innych należności</w:t>
            </w:r>
          </w:p>
        </w:tc>
        <w:tc>
          <w:tcPr>
            <w:tcW w:w="1420" w:type="dxa"/>
            <w:tcBorders>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172 518 641,96</w:t>
            </w:r>
          </w:p>
        </w:tc>
        <w:tc>
          <w:tcPr>
            <w:tcW w:w="1843" w:type="dxa"/>
            <w:tcBorders>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174 000 000,00</w:t>
            </w:r>
          </w:p>
        </w:tc>
        <w:tc>
          <w:tcPr>
            <w:tcW w:w="1559" w:type="dxa"/>
            <w:gridSpan w:val="6"/>
            <w:tcBorders>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174 000 000,00</w:t>
            </w:r>
          </w:p>
        </w:tc>
        <w:tc>
          <w:tcPr>
            <w:tcW w:w="1418" w:type="dxa"/>
            <w:tcBorders>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173 058 836,35</w:t>
            </w:r>
          </w:p>
        </w:tc>
      </w:tr>
      <w:tr w:rsidR="002A1571" w:rsidRPr="0007559A" w:rsidTr="003411B7">
        <w:trPr>
          <w:gridAfter w:val="1"/>
          <w:divId w:val="1549099622"/>
          <w:wAfter w:w="6" w:type="dxa"/>
          <w:trHeight w:val="315"/>
        </w:trPr>
        <w:tc>
          <w:tcPr>
            <w:tcW w:w="705" w:type="dxa"/>
            <w:gridSpan w:val="3"/>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5.</w:t>
            </w:r>
          </w:p>
        </w:tc>
        <w:tc>
          <w:tcPr>
            <w:tcW w:w="3404" w:type="dxa"/>
            <w:tcBorders>
              <w:top w:val="nil"/>
              <w:left w:val="nil"/>
              <w:bottom w:val="nil"/>
              <w:right w:val="single" w:sz="8" w:space="0" w:color="auto"/>
            </w:tcBorders>
            <w:shd w:val="clear" w:color="auto" w:fill="auto"/>
            <w:vAlign w:val="center"/>
            <w:hideMark/>
          </w:tcPr>
          <w:p w:rsidR="000116BF" w:rsidRPr="000116BF" w:rsidRDefault="000116BF" w:rsidP="002A1571">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Koszty inwestycyjne, w tym:</w:t>
            </w:r>
          </w:p>
        </w:tc>
        <w:tc>
          <w:tcPr>
            <w:tcW w:w="1420" w:type="dxa"/>
            <w:tcBorders>
              <w:top w:val="nil"/>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105 978 342,45</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137 644 000,00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141 234 000,00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120 713 129,75</w:t>
            </w:r>
          </w:p>
        </w:tc>
      </w:tr>
      <w:tr w:rsidR="002A1571" w:rsidRPr="0007559A" w:rsidTr="003411B7">
        <w:trPr>
          <w:gridAfter w:val="1"/>
          <w:divId w:val="1549099622"/>
          <w:wAfter w:w="6" w:type="dxa"/>
          <w:trHeight w:val="315"/>
        </w:trPr>
        <w:tc>
          <w:tcPr>
            <w:tcW w:w="705" w:type="dxa"/>
            <w:gridSpan w:val="3"/>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5.1</w:t>
            </w:r>
          </w:p>
        </w:tc>
        <w:tc>
          <w:tcPr>
            <w:tcW w:w="3404" w:type="dxa"/>
            <w:tcBorders>
              <w:top w:val="nil"/>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 dotacje inwestycyjne</w:t>
            </w:r>
          </w:p>
        </w:tc>
        <w:tc>
          <w:tcPr>
            <w:tcW w:w="1420" w:type="dxa"/>
            <w:tcBorders>
              <w:top w:val="nil"/>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99 415 658,28</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93 350 000,00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96 940 000,00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93 542 748,91</w:t>
            </w:r>
          </w:p>
        </w:tc>
      </w:tr>
      <w:tr w:rsidR="002A1571" w:rsidRPr="0007559A" w:rsidTr="003411B7">
        <w:trPr>
          <w:gridAfter w:val="1"/>
          <w:divId w:val="1549099622"/>
          <w:wAfter w:w="6" w:type="dxa"/>
          <w:trHeight w:val="315"/>
        </w:trPr>
        <w:tc>
          <w:tcPr>
            <w:tcW w:w="705" w:type="dxa"/>
            <w:gridSpan w:val="3"/>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6.</w:t>
            </w:r>
          </w:p>
        </w:tc>
        <w:tc>
          <w:tcPr>
            <w:tcW w:w="3404" w:type="dxa"/>
            <w:tcBorders>
              <w:top w:val="nil"/>
              <w:left w:val="nil"/>
              <w:bottom w:val="nil"/>
              <w:right w:val="single" w:sz="8" w:space="0" w:color="auto"/>
            </w:tcBorders>
            <w:shd w:val="clear" w:color="auto" w:fill="auto"/>
            <w:vAlign w:val="center"/>
            <w:hideMark/>
          </w:tcPr>
          <w:p w:rsidR="000116BF" w:rsidRPr="000116BF" w:rsidRDefault="000116BF" w:rsidP="002A1571">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Przelewy redystrybucyjne, z tego dla:</w:t>
            </w:r>
          </w:p>
        </w:tc>
        <w:tc>
          <w:tcPr>
            <w:tcW w:w="1420" w:type="dxa"/>
            <w:tcBorders>
              <w:top w:val="nil"/>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920 428 293,90</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930 000 000,00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930 000 000,00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928 195 052,27</w:t>
            </w:r>
          </w:p>
        </w:tc>
      </w:tr>
      <w:tr w:rsidR="002A1571" w:rsidRPr="0007559A" w:rsidTr="003411B7">
        <w:trPr>
          <w:gridAfter w:val="1"/>
          <w:divId w:val="1549099622"/>
          <w:wAfter w:w="6" w:type="dxa"/>
          <w:trHeight w:val="315"/>
        </w:trPr>
        <w:tc>
          <w:tcPr>
            <w:tcW w:w="705" w:type="dxa"/>
            <w:gridSpan w:val="3"/>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6.1</w:t>
            </w:r>
          </w:p>
        </w:tc>
        <w:tc>
          <w:tcPr>
            <w:tcW w:w="3404" w:type="dxa"/>
            <w:tcBorders>
              <w:top w:val="nil"/>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 xml:space="preserve">- samorządów wojewódzkich na realizację zadań </w:t>
            </w:r>
          </w:p>
        </w:tc>
        <w:tc>
          <w:tcPr>
            <w:tcW w:w="1420" w:type="dxa"/>
            <w:tcBorders>
              <w:top w:val="nil"/>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145 445 340,30</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143 000 000,00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143 000 000,00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142 201 466,17</w:t>
            </w:r>
          </w:p>
        </w:tc>
      </w:tr>
      <w:tr w:rsidR="002A1571" w:rsidRPr="0007559A" w:rsidTr="00F03738">
        <w:trPr>
          <w:gridAfter w:val="1"/>
          <w:divId w:val="1549099622"/>
          <w:wAfter w:w="6" w:type="dxa"/>
          <w:trHeight w:val="315"/>
        </w:trPr>
        <w:tc>
          <w:tcPr>
            <w:tcW w:w="705" w:type="dxa"/>
            <w:gridSpan w:val="3"/>
            <w:tcBorders>
              <w:top w:val="nil"/>
              <w:left w:val="single" w:sz="8" w:space="0" w:color="auto"/>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6.2</w:t>
            </w:r>
          </w:p>
        </w:tc>
        <w:tc>
          <w:tcPr>
            <w:tcW w:w="3404" w:type="dxa"/>
            <w:tcBorders>
              <w:top w:val="nil"/>
              <w:left w:val="nil"/>
              <w:right w:val="single" w:sz="8" w:space="0" w:color="auto"/>
            </w:tcBorders>
            <w:shd w:val="clear" w:color="auto" w:fill="auto"/>
            <w:noWrap/>
            <w:vAlign w:val="center"/>
            <w:hideMark/>
          </w:tcPr>
          <w:p w:rsidR="000116BF" w:rsidRPr="000116BF" w:rsidRDefault="000116BF" w:rsidP="002A1571">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 xml:space="preserve">- samorządów wojewódzkich na pokrycie kosztów obsługi realizowanych zadań </w:t>
            </w:r>
          </w:p>
        </w:tc>
        <w:tc>
          <w:tcPr>
            <w:tcW w:w="1420" w:type="dxa"/>
            <w:tcBorders>
              <w:top w:val="nil"/>
              <w:left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3 636 070,98</w:t>
            </w:r>
          </w:p>
        </w:tc>
        <w:tc>
          <w:tcPr>
            <w:tcW w:w="1843" w:type="dxa"/>
            <w:tcBorders>
              <w:top w:val="nil"/>
              <w:left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3 575 000,00</w:t>
            </w:r>
          </w:p>
        </w:tc>
        <w:tc>
          <w:tcPr>
            <w:tcW w:w="1559" w:type="dxa"/>
            <w:gridSpan w:val="6"/>
            <w:tcBorders>
              <w:top w:val="nil"/>
              <w:left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3 575 000,00</w:t>
            </w:r>
          </w:p>
        </w:tc>
        <w:tc>
          <w:tcPr>
            <w:tcW w:w="1418" w:type="dxa"/>
            <w:tcBorders>
              <w:top w:val="nil"/>
              <w:left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3 555 657,65</w:t>
            </w:r>
          </w:p>
        </w:tc>
      </w:tr>
      <w:tr w:rsidR="00F140BD" w:rsidRPr="0007559A" w:rsidTr="00F03738">
        <w:trPr>
          <w:gridAfter w:val="1"/>
          <w:divId w:val="1549099622"/>
          <w:wAfter w:w="6" w:type="dxa"/>
          <w:trHeight w:val="315"/>
        </w:trPr>
        <w:tc>
          <w:tcPr>
            <w:tcW w:w="705" w:type="dxa"/>
            <w:gridSpan w:val="3"/>
            <w:tcBorders>
              <w:top w:val="nil"/>
              <w:left w:val="single" w:sz="8" w:space="0" w:color="auto"/>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6.3</w:t>
            </w:r>
          </w:p>
        </w:tc>
        <w:tc>
          <w:tcPr>
            <w:tcW w:w="3404" w:type="dxa"/>
            <w:tcBorders>
              <w:top w:val="nil"/>
              <w:left w:val="nil"/>
              <w:right w:val="single" w:sz="8" w:space="0" w:color="auto"/>
            </w:tcBorders>
            <w:shd w:val="clear" w:color="auto" w:fill="auto"/>
            <w:noWrap/>
            <w:vAlign w:val="center"/>
            <w:hideMark/>
          </w:tcPr>
          <w:p w:rsidR="000116BF" w:rsidRPr="000116BF" w:rsidRDefault="000116BF" w:rsidP="002A1571">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 samorządów powiatowych na realizację zadań</w:t>
            </w:r>
          </w:p>
        </w:tc>
        <w:tc>
          <w:tcPr>
            <w:tcW w:w="1420" w:type="dxa"/>
            <w:tcBorders>
              <w:top w:val="nil"/>
              <w:left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752 533 468,36</w:t>
            </w:r>
          </w:p>
        </w:tc>
        <w:tc>
          <w:tcPr>
            <w:tcW w:w="1843" w:type="dxa"/>
            <w:tcBorders>
              <w:top w:val="nil"/>
              <w:left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764 317 000,00</w:t>
            </w:r>
          </w:p>
        </w:tc>
        <w:tc>
          <w:tcPr>
            <w:tcW w:w="1559" w:type="dxa"/>
            <w:gridSpan w:val="6"/>
            <w:tcBorders>
              <w:top w:val="nil"/>
              <w:left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764 317 000,00</w:t>
            </w:r>
          </w:p>
        </w:tc>
        <w:tc>
          <w:tcPr>
            <w:tcW w:w="1418" w:type="dxa"/>
            <w:tcBorders>
              <w:top w:val="nil"/>
              <w:left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763 353 124,39</w:t>
            </w:r>
          </w:p>
        </w:tc>
      </w:tr>
      <w:tr w:rsidR="002A1571" w:rsidRPr="0007559A" w:rsidTr="00F03738">
        <w:trPr>
          <w:gridAfter w:val="1"/>
          <w:divId w:val="1549099622"/>
          <w:wAfter w:w="6" w:type="dxa"/>
          <w:trHeight w:val="405"/>
        </w:trPr>
        <w:tc>
          <w:tcPr>
            <w:tcW w:w="705" w:type="dxa"/>
            <w:gridSpan w:val="3"/>
            <w:tcBorders>
              <w:left w:val="single" w:sz="8" w:space="0" w:color="auto"/>
              <w:bottom w:val="nil"/>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6.4</w:t>
            </w:r>
          </w:p>
        </w:tc>
        <w:tc>
          <w:tcPr>
            <w:tcW w:w="3404" w:type="dxa"/>
            <w:tcBorders>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 samorządów powiatowych na pokrycie kosztów obsługi realizowanych</w:t>
            </w:r>
            <w:r w:rsidR="0076178F">
              <w:rPr>
                <w:rFonts w:ascii="Calibri" w:eastAsia="Times New Roman" w:hAnsi="Calibri" w:cs="Times New Roman"/>
                <w:bCs/>
                <w:sz w:val="14"/>
                <w:szCs w:val="14"/>
              </w:rPr>
              <w:t xml:space="preserve"> </w:t>
            </w:r>
            <w:r w:rsidRPr="000116BF">
              <w:rPr>
                <w:rFonts w:ascii="Calibri" w:eastAsia="Times New Roman" w:hAnsi="Calibri" w:cs="Times New Roman"/>
                <w:bCs/>
                <w:sz w:val="14"/>
                <w:szCs w:val="14"/>
              </w:rPr>
              <w:t xml:space="preserve">zadań </w:t>
            </w:r>
          </w:p>
        </w:tc>
        <w:tc>
          <w:tcPr>
            <w:tcW w:w="1420" w:type="dxa"/>
            <w:tcBorders>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18 813 414,26</w:t>
            </w:r>
          </w:p>
        </w:tc>
        <w:tc>
          <w:tcPr>
            <w:tcW w:w="1843" w:type="dxa"/>
            <w:tcBorders>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19 108 000,00</w:t>
            </w:r>
          </w:p>
        </w:tc>
        <w:tc>
          <w:tcPr>
            <w:tcW w:w="1559" w:type="dxa"/>
            <w:gridSpan w:val="6"/>
            <w:tcBorders>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19 108 000,00</w:t>
            </w:r>
          </w:p>
        </w:tc>
        <w:tc>
          <w:tcPr>
            <w:tcW w:w="1418" w:type="dxa"/>
            <w:tcBorders>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19 084 804,06</w:t>
            </w:r>
          </w:p>
        </w:tc>
      </w:tr>
      <w:tr w:rsidR="002A1571" w:rsidRPr="0007559A" w:rsidTr="00F03738">
        <w:trPr>
          <w:gridAfter w:val="1"/>
          <w:divId w:val="1549099622"/>
          <w:wAfter w:w="6" w:type="dxa"/>
          <w:trHeight w:val="315"/>
        </w:trPr>
        <w:tc>
          <w:tcPr>
            <w:tcW w:w="705" w:type="dxa"/>
            <w:gridSpan w:val="3"/>
            <w:tcBorders>
              <w:top w:val="nil"/>
              <w:left w:val="single" w:sz="8" w:space="0" w:color="auto"/>
              <w:bottom w:val="single" w:sz="8" w:space="0" w:color="auto"/>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7.</w:t>
            </w:r>
          </w:p>
        </w:tc>
        <w:tc>
          <w:tcPr>
            <w:tcW w:w="3404" w:type="dxa"/>
            <w:tcBorders>
              <w:top w:val="nil"/>
              <w:left w:val="nil"/>
              <w:bottom w:val="single" w:sz="8" w:space="0" w:color="auto"/>
              <w:right w:val="single" w:sz="8" w:space="0" w:color="auto"/>
            </w:tcBorders>
            <w:shd w:val="clear" w:color="auto" w:fill="auto"/>
            <w:vAlign w:val="center"/>
            <w:hideMark/>
          </w:tcPr>
          <w:p w:rsidR="000116BF" w:rsidRPr="000116BF" w:rsidRDefault="000116BF" w:rsidP="002A1571">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Zwrot dotacji wykorzystanych niezgodnie z przeznaczeniem lub pobranych w nadmiernej wysokości</w:t>
            </w:r>
          </w:p>
        </w:tc>
        <w:tc>
          <w:tcPr>
            <w:tcW w:w="1420" w:type="dxa"/>
            <w:tcBorders>
              <w:top w:val="nil"/>
              <w:left w:val="nil"/>
              <w:bottom w:val="single" w:sz="8" w:space="0" w:color="auto"/>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273 469,50</w:t>
            </w:r>
          </w:p>
        </w:tc>
        <w:tc>
          <w:tcPr>
            <w:tcW w:w="1843" w:type="dxa"/>
            <w:tcBorders>
              <w:top w:val="nil"/>
              <w:left w:val="nil"/>
              <w:bottom w:val="single" w:sz="8" w:space="0" w:color="auto"/>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300 000,00</w:t>
            </w:r>
          </w:p>
        </w:tc>
        <w:tc>
          <w:tcPr>
            <w:tcW w:w="1559" w:type="dxa"/>
            <w:gridSpan w:val="6"/>
            <w:tcBorders>
              <w:top w:val="nil"/>
              <w:left w:val="nil"/>
              <w:bottom w:val="single" w:sz="8" w:space="0" w:color="auto"/>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300 000,00</w:t>
            </w:r>
          </w:p>
        </w:tc>
        <w:tc>
          <w:tcPr>
            <w:tcW w:w="1418" w:type="dxa"/>
            <w:tcBorders>
              <w:top w:val="nil"/>
              <w:left w:val="nil"/>
              <w:bottom w:val="single" w:sz="8" w:space="0" w:color="auto"/>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181 841,50</w:t>
            </w:r>
          </w:p>
        </w:tc>
      </w:tr>
      <w:tr w:rsidR="002A1571" w:rsidRPr="0007559A" w:rsidTr="00F03738">
        <w:trPr>
          <w:gridAfter w:val="1"/>
          <w:divId w:val="1549099622"/>
          <w:wAfter w:w="6" w:type="dxa"/>
          <w:trHeight w:val="315"/>
        </w:trPr>
        <w:tc>
          <w:tcPr>
            <w:tcW w:w="705" w:type="dxa"/>
            <w:gridSpan w:val="3"/>
            <w:tcBorders>
              <w:top w:val="single" w:sz="8" w:space="0" w:color="auto"/>
              <w:left w:val="single" w:sz="8" w:space="0" w:color="auto"/>
              <w:bottom w:val="single" w:sz="8" w:space="0" w:color="auto"/>
              <w:right w:val="single" w:sz="8" w:space="0" w:color="auto"/>
            </w:tcBorders>
            <w:shd w:val="clear" w:color="auto" w:fill="FDE9D9" w:themeFill="accent6" w:themeFillTint="33"/>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IV.</w:t>
            </w:r>
          </w:p>
        </w:tc>
        <w:tc>
          <w:tcPr>
            <w:tcW w:w="3404"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0116BF" w:rsidRPr="000116BF" w:rsidRDefault="000116BF" w:rsidP="002A1571">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Stan funduszu na koniec roku (I+II-III) *</w:t>
            </w:r>
          </w:p>
        </w:tc>
        <w:tc>
          <w:tcPr>
            <w:tcW w:w="1420"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467 360 309,51</w:t>
            </w:r>
          </w:p>
        </w:tc>
        <w:tc>
          <w:tcPr>
            <w:tcW w:w="1843"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233 599 000,00</w:t>
            </w:r>
          </w:p>
        </w:tc>
        <w:tc>
          <w:tcPr>
            <w:tcW w:w="1559" w:type="dxa"/>
            <w:gridSpan w:val="6"/>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233 599 000,00</w:t>
            </w:r>
          </w:p>
        </w:tc>
        <w:tc>
          <w:tcPr>
            <w:tcW w:w="1418"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496 590 102,82</w:t>
            </w:r>
          </w:p>
        </w:tc>
      </w:tr>
      <w:tr w:rsidR="002A1571" w:rsidRPr="0007559A" w:rsidTr="00F03738">
        <w:trPr>
          <w:gridAfter w:val="1"/>
          <w:divId w:val="1549099622"/>
          <w:wAfter w:w="6" w:type="dxa"/>
          <w:trHeight w:val="315"/>
        </w:trPr>
        <w:tc>
          <w:tcPr>
            <w:tcW w:w="705" w:type="dxa"/>
            <w:gridSpan w:val="3"/>
            <w:tcBorders>
              <w:top w:val="single" w:sz="8" w:space="0" w:color="auto"/>
              <w:left w:val="single" w:sz="8" w:space="0" w:color="auto"/>
              <w:bottom w:val="nil"/>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 </w:t>
            </w:r>
          </w:p>
        </w:tc>
        <w:tc>
          <w:tcPr>
            <w:tcW w:w="3404" w:type="dxa"/>
            <w:tcBorders>
              <w:top w:val="single" w:sz="8" w:space="0" w:color="auto"/>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w tym:</w:t>
            </w:r>
          </w:p>
        </w:tc>
        <w:tc>
          <w:tcPr>
            <w:tcW w:w="1420" w:type="dxa"/>
            <w:tcBorders>
              <w:top w:val="single" w:sz="8" w:space="0" w:color="auto"/>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467 360 309,51</w:t>
            </w:r>
          </w:p>
        </w:tc>
        <w:tc>
          <w:tcPr>
            <w:tcW w:w="1843" w:type="dxa"/>
            <w:tcBorders>
              <w:top w:val="single" w:sz="8" w:space="0" w:color="auto"/>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233 599 000,00</w:t>
            </w:r>
          </w:p>
        </w:tc>
        <w:tc>
          <w:tcPr>
            <w:tcW w:w="1559" w:type="dxa"/>
            <w:gridSpan w:val="6"/>
            <w:tcBorders>
              <w:top w:val="single" w:sz="8" w:space="0" w:color="auto"/>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233 599 000,00</w:t>
            </w:r>
          </w:p>
        </w:tc>
        <w:tc>
          <w:tcPr>
            <w:tcW w:w="1418" w:type="dxa"/>
            <w:tcBorders>
              <w:top w:val="single" w:sz="8" w:space="0" w:color="auto"/>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496 590 102,82</w:t>
            </w:r>
          </w:p>
        </w:tc>
      </w:tr>
      <w:tr w:rsidR="002A1571" w:rsidRPr="0007559A" w:rsidTr="003411B7">
        <w:trPr>
          <w:gridAfter w:val="1"/>
          <w:divId w:val="1549099622"/>
          <w:wAfter w:w="6" w:type="dxa"/>
          <w:trHeight w:val="315"/>
        </w:trPr>
        <w:tc>
          <w:tcPr>
            <w:tcW w:w="705" w:type="dxa"/>
            <w:gridSpan w:val="3"/>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1.</w:t>
            </w:r>
          </w:p>
        </w:tc>
        <w:tc>
          <w:tcPr>
            <w:tcW w:w="3404" w:type="dxa"/>
            <w:tcBorders>
              <w:top w:val="nil"/>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 xml:space="preserve">Środki pieniężne </w:t>
            </w:r>
          </w:p>
        </w:tc>
        <w:tc>
          <w:tcPr>
            <w:tcW w:w="1420" w:type="dxa"/>
            <w:tcBorders>
              <w:top w:val="nil"/>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412 885 462,54</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153 278 000,00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153 278 000,00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409 045 315,21</w:t>
            </w:r>
          </w:p>
        </w:tc>
      </w:tr>
      <w:tr w:rsidR="002A1571" w:rsidRPr="0007559A" w:rsidTr="003411B7">
        <w:trPr>
          <w:gridAfter w:val="1"/>
          <w:divId w:val="1549099622"/>
          <w:wAfter w:w="6" w:type="dxa"/>
          <w:trHeight w:val="315"/>
        </w:trPr>
        <w:tc>
          <w:tcPr>
            <w:tcW w:w="705" w:type="dxa"/>
            <w:gridSpan w:val="3"/>
            <w:tcBorders>
              <w:top w:val="nil"/>
              <w:left w:val="single" w:sz="8" w:space="0" w:color="auto"/>
              <w:bottom w:val="nil"/>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2.</w:t>
            </w:r>
          </w:p>
        </w:tc>
        <w:tc>
          <w:tcPr>
            <w:tcW w:w="3404" w:type="dxa"/>
            <w:tcBorders>
              <w:top w:val="nil"/>
              <w:left w:val="nil"/>
              <w:bottom w:val="nil"/>
              <w:right w:val="single" w:sz="8" w:space="0" w:color="auto"/>
            </w:tcBorders>
            <w:shd w:val="clear" w:color="auto" w:fill="auto"/>
            <w:vAlign w:val="center"/>
            <w:hideMark/>
          </w:tcPr>
          <w:p w:rsidR="000116BF" w:rsidRPr="000116BF" w:rsidRDefault="000116BF" w:rsidP="002A1571">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Należności, w tym:</w:t>
            </w:r>
          </w:p>
        </w:tc>
        <w:tc>
          <w:tcPr>
            <w:tcW w:w="1420" w:type="dxa"/>
            <w:tcBorders>
              <w:top w:val="nil"/>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848 594 276,08</w:t>
            </w:r>
          </w:p>
        </w:tc>
        <w:tc>
          <w:tcPr>
            <w:tcW w:w="1843" w:type="dxa"/>
            <w:tcBorders>
              <w:top w:val="nil"/>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37 507 000,00</w:t>
            </w:r>
          </w:p>
        </w:tc>
        <w:tc>
          <w:tcPr>
            <w:tcW w:w="1559" w:type="dxa"/>
            <w:gridSpan w:val="6"/>
            <w:tcBorders>
              <w:top w:val="nil"/>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37 507 000,00</w:t>
            </w:r>
          </w:p>
        </w:tc>
        <w:tc>
          <w:tcPr>
            <w:tcW w:w="1418" w:type="dxa"/>
            <w:tcBorders>
              <w:top w:val="nil"/>
              <w:left w:val="nil"/>
              <w:bottom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98 058 851,70</w:t>
            </w:r>
          </w:p>
        </w:tc>
      </w:tr>
      <w:tr w:rsidR="002A1571" w:rsidRPr="0007559A" w:rsidTr="003411B7">
        <w:trPr>
          <w:gridAfter w:val="1"/>
          <w:divId w:val="1549099622"/>
          <w:wAfter w:w="6" w:type="dxa"/>
          <w:trHeight w:val="315"/>
        </w:trPr>
        <w:tc>
          <w:tcPr>
            <w:tcW w:w="705" w:type="dxa"/>
            <w:gridSpan w:val="3"/>
            <w:tcBorders>
              <w:top w:val="nil"/>
              <w:left w:val="single" w:sz="8" w:space="0" w:color="auto"/>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2.1</w:t>
            </w:r>
          </w:p>
        </w:tc>
        <w:tc>
          <w:tcPr>
            <w:tcW w:w="3404" w:type="dxa"/>
            <w:tcBorders>
              <w:top w:val="nil"/>
              <w:left w:val="nil"/>
              <w:right w:val="single" w:sz="8" w:space="0" w:color="auto"/>
            </w:tcBorders>
            <w:shd w:val="clear" w:color="auto" w:fill="auto"/>
            <w:vAlign w:val="center"/>
            <w:hideMark/>
          </w:tcPr>
          <w:p w:rsidR="000116BF" w:rsidRPr="000116BF" w:rsidRDefault="000116BF" w:rsidP="002A1571">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 należności z tytułu wpłat obowiązkowych</w:t>
            </w:r>
          </w:p>
        </w:tc>
        <w:tc>
          <w:tcPr>
            <w:tcW w:w="1420" w:type="dxa"/>
            <w:tcBorders>
              <w:top w:val="nil"/>
              <w:left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478 027 104,57</w:t>
            </w:r>
          </w:p>
        </w:tc>
        <w:tc>
          <w:tcPr>
            <w:tcW w:w="1843" w:type="dxa"/>
            <w:tcBorders>
              <w:top w:val="nil"/>
              <w:left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30 250 000,00</w:t>
            </w:r>
          </w:p>
        </w:tc>
        <w:tc>
          <w:tcPr>
            <w:tcW w:w="1559" w:type="dxa"/>
            <w:gridSpan w:val="6"/>
            <w:tcBorders>
              <w:top w:val="nil"/>
              <w:left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30 250 000,00</w:t>
            </w:r>
          </w:p>
        </w:tc>
        <w:tc>
          <w:tcPr>
            <w:tcW w:w="1418" w:type="dxa"/>
            <w:tcBorders>
              <w:top w:val="nil"/>
              <w:left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50 445 552,89</w:t>
            </w:r>
          </w:p>
        </w:tc>
      </w:tr>
      <w:tr w:rsidR="002A1571" w:rsidRPr="0007559A" w:rsidTr="003411B7">
        <w:trPr>
          <w:gridAfter w:val="1"/>
          <w:divId w:val="1549099622"/>
          <w:wAfter w:w="6" w:type="dxa"/>
          <w:trHeight w:val="315"/>
        </w:trPr>
        <w:tc>
          <w:tcPr>
            <w:tcW w:w="705" w:type="dxa"/>
            <w:gridSpan w:val="3"/>
            <w:tcBorders>
              <w:top w:val="nil"/>
              <w:left w:val="single" w:sz="8" w:space="0" w:color="auto"/>
              <w:right w:val="single" w:sz="8" w:space="0" w:color="auto"/>
            </w:tcBorders>
            <w:shd w:val="clear" w:color="auto" w:fill="auto"/>
            <w:noWrap/>
            <w:vAlign w:val="center"/>
            <w:hideMark/>
          </w:tcPr>
          <w:p w:rsidR="000116BF" w:rsidRPr="000116BF" w:rsidRDefault="000116BF" w:rsidP="0007559A">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2.2</w:t>
            </w:r>
          </w:p>
        </w:tc>
        <w:tc>
          <w:tcPr>
            <w:tcW w:w="3404" w:type="dxa"/>
            <w:tcBorders>
              <w:top w:val="nil"/>
              <w:left w:val="nil"/>
              <w:right w:val="single" w:sz="8" w:space="0" w:color="auto"/>
            </w:tcBorders>
            <w:shd w:val="clear" w:color="auto" w:fill="auto"/>
            <w:vAlign w:val="center"/>
            <w:hideMark/>
          </w:tcPr>
          <w:p w:rsidR="000116BF" w:rsidRPr="000116BF" w:rsidRDefault="000116BF" w:rsidP="002A1571">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 należności z tytułu udzielonych pożyczek</w:t>
            </w:r>
          </w:p>
        </w:tc>
        <w:tc>
          <w:tcPr>
            <w:tcW w:w="1420" w:type="dxa"/>
            <w:tcBorders>
              <w:top w:val="nil"/>
              <w:left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2 043 680,52</w:t>
            </w:r>
          </w:p>
        </w:tc>
        <w:tc>
          <w:tcPr>
            <w:tcW w:w="1843" w:type="dxa"/>
            <w:tcBorders>
              <w:top w:val="nil"/>
              <w:left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2 200 000,00</w:t>
            </w:r>
          </w:p>
        </w:tc>
        <w:tc>
          <w:tcPr>
            <w:tcW w:w="1559" w:type="dxa"/>
            <w:gridSpan w:val="6"/>
            <w:tcBorders>
              <w:top w:val="nil"/>
              <w:left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2 200 000,00</w:t>
            </w:r>
          </w:p>
        </w:tc>
        <w:tc>
          <w:tcPr>
            <w:tcW w:w="1418" w:type="dxa"/>
            <w:tcBorders>
              <w:top w:val="nil"/>
              <w:left w:val="nil"/>
              <w:right w:val="single" w:sz="8" w:space="0" w:color="auto"/>
            </w:tcBorders>
            <w:shd w:val="clear" w:color="auto" w:fill="auto"/>
            <w:noWrap/>
            <w:vAlign w:val="center"/>
            <w:hideMark/>
          </w:tcPr>
          <w:p w:rsidR="000116BF" w:rsidRPr="000116BF" w:rsidRDefault="000116BF" w:rsidP="002A1571">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1 734 822,55</w:t>
            </w:r>
          </w:p>
        </w:tc>
      </w:tr>
      <w:tr w:rsidR="003411B7" w:rsidRPr="0007559A" w:rsidTr="00F03738">
        <w:trPr>
          <w:gridAfter w:val="1"/>
          <w:divId w:val="1549099622"/>
          <w:wAfter w:w="6" w:type="dxa"/>
          <w:trHeight w:val="346"/>
        </w:trPr>
        <w:tc>
          <w:tcPr>
            <w:tcW w:w="705" w:type="dxa"/>
            <w:gridSpan w:val="3"/>
            <w:tcBorders>
              <w:left w:val="single" w:sz="8" w:space="0" w:color="auto"/>
              <w:right w:val="single" w:sz="8" w:space="0" w:color="auto"/>
            </w:tcBorders>
            <w:shd w:val="clear" w:color="auto" w:fill="auto"/>
            <w:noWrap/>
            <w:vAlign w:val="center"/>
            <w:hideMark/>
          </w:tcPr>
          <w:p w:rsidR="000116BF" w:rsidRPr="000116BF" w:rsidRDefault="000116BF" w:rsidP="000116BF">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3.</w:t>
            </w:r>
          </w:p>
        </w:tc>
        <w:tc>
          <w:tcPr>
            <w:tcW w:w="3404" w:type="dxa"/>
            <w:tcBorders>
              <w:left w:val="single" w:sz="8" w:space="0" w:color="auto"/>
              <w:right w:val="single" w:sz="8" w:space="0" w:color="auto"/>
            </w:tcBorders>
            <w:shd w:val="clear" w:color="auto" w:fill="auto"/>
            <w:vAlign w:val="center"/>
            <w:hideMark/>
          </w:tcPr>
          <w:p w:rsidR="000116BF" w:rsidRPr="000116BF" w:rsidRDefault="000116BF" w:rsidP="0076178F">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 xml:space="preserve">Zobowiązania, z tego: </w:t>
            </w:r>
          </w:p>
        </w:tc>
        <w:tc>
          <w:tcPr>
            <w:tcW w:w="1420" w:type="dxa"/>
            <w:tcBorders>
              <w:left w:val="single" w:sz="8" w:space="0" w:color="auto"/>
              <w:right w:val="single" w:sz="8" w:space="0" w:color="auto"/>
            </w:tcBorders>
            <w:shd w:val="clear" w:color="auto" w:fill="auto"/>
            <w:noWrap/>
            <w:vAlign w:val="center"/>
            <w:hideMark/>
          </w:tcPr>
          <w:p w:rsidR="000116BF" w:rsidRPr="000116BF" w:rsidRDefault="000116BF" w:rsidP="003411B7">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73 689 370,92</w:t>
            </w:r>
          </w:p>
        </w:tc>
        <w:tc>
          <w:tcPr>
            <w:tcW w:w="1843" w:type="dxa"/>
            <w:tcBorders>
              <w:left w:val="single" w:sz="8" w:space="0" w:color="auto"/>
              <w:right w:val="single" w:sz="8" w:space="0" w:color="auto"/>
            </w:tcBorders>
            <w:shd w:val="clear" w:color="auto" w:fill="auto"/>
            <w:noWrap/>
            <w:vAlign w:val="center"/>
            <w:hideMark/>
          </w:tcPr>
          <w:p w:rsidR="000116BF" w:rsidRPr="000116BF" w:rsidRDefault="000116BF" w:rsidP="003411B7">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52 446 000,00</w:t>
            </w:r>
          </w:p>
        </w:tc>
        <w:tc>
          <w:tcPr>
            <w:tcW w:w="1559" w:type="dxa"/>
            <w:gridSpan w:val="6"/>
            <w:tcBorders>
              <w:left w:val="single" w:sz="8" w:space="0" w:color="auto"/>
              <w:right w:val="single" w:sz="8" w:space="0" w:color="auto"/>
            </w:tcBorders>
            <w:shd w:val="clear" w:color="auto" w:fill="auto"/>
            <w:noWrap/>
            <w:vAlign w:val="center"/>
            <w:hideMark/>
          </w:tcPr>
          <w:p w:rsidR="000116BF" w:rsidRPr="000116BF" w:rsidRDefault="000116BF" w:rsidP="003411B7">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52 446 000,00</w:t>
            </w:r>
          </w:p>
        </w:tc>
        <w:tc>
          <w:tcPr>
            <w:tcW w:w="1418" w:type="dxa"/>
            <w:tcBorders>
              <w:left w:val="single" w:sz="8" w:space="0" w:color="auto"/>
              <w:right w:val="single" w:sz="8" w:space="0" w:color="auto"/>
            </w:tcBorders>
            <w:shd w:val="clear" w:color="auto" w:fill="auto"/>
            <w:noWrap/>
            <w:vAlign w:val="center"/>
            <w:hideMark/>
          </w:tcPr>
          <w:p w:rsidR="000116BF" w:rsidRPr="000116BF" w:rsidRDefault="000116BF" w:rsidP="003411B7">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75 713 064,70</w:t>
            </w:r>
          </w:p>
        </w:tc>
      </w:tr>
      <w:tr w:rsidR="002A1571" w:rsidRPr="0007559A" w:rsidTr="003411B7">
        <w:trPr>
          <w:gridAfter w:val="1"/>
          <w:divId w:val="1549099622"/>
          <w:wAfter w:w="6" w:type="dxa"/>
          <w:trHeight w:val="330"/>
        </w:trPr>
        <w:tc>
          <w:tcPr>
            <w:tcW w:w="705" w:type="dxa"/>
            <w:gridSpan w:val="3"/>
            <w:tcBorders>
              <w:left w:val="single" w:sz="8" w:space="0" w:color="auto"/>
              <w:right w:val="single" w:sz="8" w:space="0" w:color="auto"/>
            </w:tcBorders>
            <w:shd w:val="clear" w:color="auto" w:fill="auto"/>
            <w:noWrap/>
            <w:vAlign w:val="center"/>
            <w:hideMark/>
          </w:tcPr>
          <w:p w:rsidR="002A1571" w:rsidRPr="000116BF" w:rsidRDefault="002A1571" w:rsidP="002A1571">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3.1</w:t>
            </w:r>
          </w:p>
        </w:tc>
        <w:tc>
          <w:tcPr>
            <w:tcW w:w="3404" w:type="dxa"/>
            <w:tcBorders>
              <w:left w:val="single" w:sz="8" w:space="0" w:color="auto"/>
              <w:right w:val="single" w:sz="8" w:space="0" w:color="auto"/>
            </w:tcBorders>
            <w:shd w:val="clear" w:color="auto" w:fill="auto"/>
            <w:vAlign w:val="center"/>
          </w:tcPr>
          <w:p w:rsidR="002A1571" w:rsidRPr="000116BF" w:rsidRDefault="002A1571" w:rsidP="0076178F">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pozostałe</w:t>
            </w:r>
          </w:p>
        </w:tc>
        <w:tc>
          <w:tcPr>
            <w:tcW w:w="1420" w:type="dxa"/>
            <w:tcBorders>
              <w:left w:val="single" w:sz="8" w:space="0" w:color="auto"/>
              <w:right w:val="single" w:sz="8" w:space="0" w:color="auto"/>
            </w:tcBorders>
            <w:shd w:val="clear" w:color="auto" w:fill="auto"/>
            <w:noWrap/>
            <w:vAlign w:val="center"/>
            <w:hideMark/>
          </w:tcPr>
          <w:p w:rsidR="002A1571" w:rsidRPr="000116BF" w:rsidRDefault="002A1571" w:rsidP="003411B7">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73 689 370,92</w:t>
            </w:r>
          </w:p>
        </w:tc>
        <w:tc>
          <w:tcPr>
            <w:tcW w:w="1843" w:type="dxa"/>
            <w:tcBorders>
              <w:left w:val="single" w:sz="8" w:space="0" w:color="auto"/>
              <w:right w:val="single" w:sz="8" w:space="0" w:color="auto"/>
            </w:tcBorders>
            <w:shd w:val="clear" w:color="auto" w:fill="auto"/>
            <w:noWrap/>
            <w:vAlign w:val="center"/>
            <w:hideMark/>
          </w:tcPr>
          <w:p w:rsidR="002A1571" w:rsidRPr="000116BF" w:rsidRDefault="002A1571" w:rsidP="003411B7">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52 446 000,00</w:t>
            </w:r>
          </w:p>
        </w:tc>
        <w:tc>
          <w:tcPr>
            <w:tcW w:w="1559" w:type="dxa"/>
            <w:gridSpan w:val="6"/>
            <w:tcBorders>
              <w:left w:val="single" w:sz="8" w:space="0" w:color="auto"/>
              <w:right w:val="single" w:sz="8" w:space="0" w:color="auto"/>
            </w:tcBorders>
            <w:shd w:val="clear" w:color="auto" w:fill="auto"/>
            <w:noWrap/>
            <w:vAlign w:val="center"/>
            <w:hideMark/>
          </w:tcPr>
          <w:p w:rsidR="002A1571" w:rsidRPr="000116BF" w:rsidRDefault="002A1571" w:rsidP="003411B7">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52 446 000,00</w:t>
            </w:r>
          </w:p>
        </w:tc>
        <w:tc>
          <w:tcPr>
            <w:tcW w:w="1418" w:type="dxa"/>
            <w:tcBorders>
              <w:left w:val="single" w:sz="8" w:space="0" w:color="auto"/>
              <w:right w:val="single" w:sz="8" w:space="0" w:color="auto"/>
            </w:tcBorders>
            <w:shd w:val="clear" w:color="auto" w:fill="auto"/>
            <w:noWrap/>
            <w:vAlign w:val="center"/>
            <w:hideMark/>
          </w:tcPr>
          <w:p w:rsidR="002A1571" w:rsidRPr="000116BF" w:rsidRDefault="002A1571" w:rsidP="003411B7">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75 713 064,70</w:t>
            </w:r>
          </w:p>
        </w:tc>
      </w:tr>
      <w:tr w:rsidR="003411B7" w:rsidRPr="0007559A" w:rsidTr="003411B7">
        <w:trPr>
          <w:gridAfter w:val="1"/>
          <w:divId w:val="1549099622"/>
          <w:wAfter w:w="6" w:type="dxa"/>
          <w:trHeight w:val="320"/>
        </w:trPr>
        <w:tc>
          <w:tcPr>
            <w:tcW w:w="705" w:type="dxa"/>
            <w:gridSpan w:val="3"/>
            <w:tcBorders>
              <w:left w:val="single" w:sz="8" w:space="0" w:color="auto"/>
              <w:bottom w:val="single" w:sz="8" w:space="0" w:color="auto"/>
              <w:right w:val="single" w:sz="8" w:space="0" w:color="auto"/>
            </w:tcBorders>
            <w:shd w:val="clear" w:color="auto" w:fill="auto"/>
            <w:noWrap/>
            <w:vAlign w:val="center"/>
            <w:hideMark/>
          </w:tcPr>
          <w:p w:rsidR="000116BF" w:rsidRPr="000116BF" w:rsidRDefault="000116BF" w:rsidP="000116BF">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3.1.1</w:t>
            </w:r>
          </w:p>
        </w:tc>
        <w:tc>
          <w:tcPr>
            <w:tcW w:w="3404" w:type="dxa"/>
            <w:tcBorders>
              <w:left w:val="single" w:sz="8" w:space="0" w:color="auto"/>
              <w:bottom w:val="single" w:sz="8" w:space="0" w:color="auto"/>
              <w:right w:val="nil"/>
            </w:tcBorders>
            <w:shd w:val="clear" w:color="auto" w:fill="auto"/>
            <w:vAlign w:val="center"/>
            <w:hideMark/>
          </w:tcPr>
          <w:p w:rsidR="000116BF" w:rsidRPr="000116BF" w:rsidRDefault="000116BF" w:rsidP="0076178F">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w tym: wymagalne</w:t>
            </w:r>
          </w:p>
        </w:tc>
        <w:tc>
          <w:tcPr>
            <w:tcW w:w="1420" w:type="dxa"/>
            <w:tcBorders>
              <w:left w:val="single" w:sz="8" w:space="0" w:color="auto"/>
              <w:bottom w:val="single" w:sz="8" w:space="0" w:color="auto"/>
              <w:right w:val="single" w:sz="8" w:space="0" w:color="auto"/>
            </w:tcBorders>
            <w:shd w:val="clear" w:color="auto" w:fill="auto"/>
            <w:noWrap/>
            <w:vAlign w:val="center"/>
            <w:hideMark/>
          </w:tcPr>
          <w:p w:rsidR="000116BF" w:rsidRPr="000116BF" w:rsidRDefault="000116BF" w:rsidP="003411B7">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0,00</w:t>
            </w:r>
          </w:p>
        </w:tc>
        <w:tc>
          <w:tcPr>
            <w:tcW w:w="1843" w:type="dxa"/>
            <w:tcBorders>
              <w:left w:val="nil"/>
              <w:bottom w:val="single" w:sz="8" w:space="0" w:color="auto"/>
              <w:right w:val="single" w:sz="8" w:space="0" w:color="000000"/>
            </w:tcBorders>
            <w:shd w:val="clear" w:color="auto" w:fill="auto"/>
            <w:noWrap/>
            <w:vAlign w:val="center"/>
            <w:hideMark/>
          </w:tcPr>
          <w:p w:rsidR="000116BF" w:rsidRPr="000116BF" w:rsidRDefault="000116BF" w:rsidP="003411B7">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0,00</w:t>
            </w:r>
          </w:p>
        </w:tc>
        <w:tc>
          <w:tcPr>
            <w:tcW w:w="1559" w:type="dxa"/>
            <w:gridSpan w:val="6"/>
            <w:tcBorders>
              <w:left w:val="nil"/>
              <w:bottom w:val="single" w:sz="8" w:space="0" w:color="auto"/>
              <w:right w:val="single" w:sz="8" w:space="0" w:color="auto"/>
            </w:tcBorders>
            <w:shd w:val="clear" w:color="auto" w:fill="auto"/>
            <w:noWrap/>
            <w:vAlign w:val="center"/>
            <w:hideMark/>
          </w:tcPr>
          <w:p w:rsidR="000116BF" w:rsidRPr="000116BF" w:rsidRDefault="000116BF" w:rsidP="003411B7">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0,00</w:t>
            </w:r>
          </w:p>
        </w:tc>
        <w:tc>
          <w:tcPr>
            <w:tcW w:w="1418" w:type="dxa"/>
            <w:tcBorders>
              <w:left w:val="nil"/>
              <w:bottom w:val="single" w:sz="8" w:space="0" w:color="auto"/>
              <w:right w:val="single" w:sz="8" w:space="0" w:color="auto"/>
            </w:tcBorders>
            <w:shd w:val="clear" w:color="auto" w:fill="auto"/>
            <w:noWrap/>
            <w:vAlign w:val="center"/>
            <w:hideMark/>
          </w:tcPr>
          <w:p w:rsidR="000116BF" w:rsidRPr="000116BF" w:rsidRDefault="000116BF" w:rsidP="003411B7">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0,00</w:t>
            </w:r>
          </w:p>
        </w:tc>
      </w:tr>
      <w:tr w:rsidR="0076178F" w:rsidRPr="0007559A" w:rsidTr="003411B7">
        <w:trPr>
          <w:gridAfter w:val="1"/>
          <w:divId w:val="1549099622"/>
          <w:wAfter w:w="6" w:type="dxa"/>
          <w:trHeight w:val="255"/>
        </w:trPr>
        <w:tc>
          <w:tcPr>
            <w:tcW w:w="10349" w:type="dxa"/>
            <w:gridSpan w:val="13"/>
            <w:tcBorders>
              <w:top w:val="single" w:sz="8" w:space="0" w:color="auto"/>
              <w:left w:val="single" w:sz="8" w:space="0" w:color="auto"/>
              <w:bottom w:val="single" w:sz="8" w:space="0" w:color="auto"/>
              <w:right w:val="single" w:sz="8" w:space="0" w:color="auto"/>
            </w:tcBorders>
            <w:shd w:val="clear" w:color="auto" w:fill="FFFFCC"/>
            <w:noWrap/>
            <w:vAlign w:val="center"/>
            <w:hideMark/>
          </w:tcPr>
          <w:p w:rsidR="0076178F" w:rsidRPr="000116BF" w:rsidRDefault="0076178F" w:rsidP="0076178F">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Część F Dane uzupełniające</w:t>
            </w:r>
          </w:p>
        </w:tc>
      </w:tr>
      <w:tr w:rsidR="003411B7" w:rsidRPr="0007559A" w:rsidTr="003411B7">
        <w:trPr>
          <w:divId w:val="1549099622"/>
          <w:trHeight w:val="210"/>
        </w:trPr>
        <w:tc>
          <w:tcPr>
            <w:tcW w:w="705" w:type="dxa"/>
            <w:gridSpan w:val="3"/>
            <w:tcBorders>
              <w:top w:val="single" w:sz="8" w:space="0" w:color="auto"/>
              <w:left w:val="single" w:sz="8" w:space="0" w:color="auto"/>
              <w:right w:val="single" w:sz="8" w:space="0" w:color="auto"/>
            </w:tcBorders>
            <w:shd w:val="clear" w:color="auto" w:fill="auto"/>
            <w:noWrap/>
            <w:vAlign w:val="center"/>
            <w:hideMark/>
          </w:tcPr>
          <w:p w:rsidR="000116BF" w:rsidRPr="000116BF" w:rsidRDefault="000116BF" w:rsidP="003411B7">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1.</w:t>
            </w:r>
          </w:p>
        </w:tc>
        <w:tc>
          <w:tcPr>
            <w:tcW w:w="3404" w:type="dxa"/>
            <w:tcBorders>
              <w:top w:val="single" w:sz="8" w:space="0" w:color="auto"/>
              <w:left w:val="single" w:sz="8" w:space="0" w:color="auto"/>
              <w:right w:val="single" w:sz="8" w:space="0" w:color="auto"/>
            </w:tcBorders>
            <w:shd w:val="clear" w:color="auto" w:fill="auto"/>
            <w:noWrap/>
            <w:vAlign w:val="center"/>
            <w:hideMark/>
          </w:tcPr>
          <w:p w:rsidR="000116BF" w:rsidRPr="000116BF" w:rsidRDefault="000116BF" w:rsidP="003411B7">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Wolne środki finansowe przekazane w zarządzanie lub depozyt u Ministra Finansów</w:t>
            </w:r>
          </w:p>
        </w:tc>
        <w:tc>
          <w:tcPr>
            <w:tcW w:w="1420" w:type="dxa"/>
            <w:tcBorders>
              <w:top w:val="single" w:sz="8" w:space="0" w:color="auto"/>
              <w:left w:val="single" w:sz="8" w:space="0" w:color="auto"/>
              <w:right w:val="single" w:sz="8" w:space="0" w:color="auto"/>
            </w:tcBorders>
            <w:shd w:val="clear" w:color="auto" w:fill="auto"/>
            <w:noWrap/>
            <w:vAlign w:val="center"/>
            <w:hideMark/>
          </w:tcPr>
          <w:p w:rsidR="000116BF" w:rsidRPr="000116BF" w:rsidRDefault="000116BF" w:rsidP="003411B7">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412 601 735,39</w:t>
            </w:r>
          </w:p>
        </w:tc>
        <w:tc>
          <w:tcPr>
            <w:tcW w:w="1843" w:type="dxa"/>
            <w:tcBorders>
              <w:top w:val="single" w:sz="8" w:space="0" w:color="auto"/>
              <w:left w:val="single" w:sz="8" w:space="0" w:color="auto"/>
              <w:right w:val="single" w:sz="8" w:space="0" w:color="auto"/>
            </w:tcBorders>
            <w:shd w:val="clear" w:color="auto" w:fill="auto"/>
            <w:noWrap/>
            <w:vAlign w:val="center"/>
            <w:hideMark/>
          </w:tcPr>
          <w:p w:rsidR="000116BF" w:rsidRPr="000116BF" w:rsidRDefault="000116BF" w:rsidP="003411B7">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153 109 000,00</w:t>
            </w:r>
          </w:p>
        </w:tc>
        <w:tc>
          <w:tcPr>
            <w:tcW w:w="1559" w:type="dxa"/>
            <w:gridSpan w:val="6"/>
            <w:tcBorders>
              <w:top w:val="single" w:sz="8" w:space="0" w:color="auto"/>
              <w:left w:val="single" w:sz="8" w:space="0" w:color="auto"/>
              <w:right w:val="single" w:sz="8" w:space="0" w:color="auto"/>
            </w:tcBorders>
            <w:shd w:val="clear" w:color="auto" w:fill="auto"/>
            <w:noWrap/>
            <w:vAlign w:val="center"/>
            <w:hideMark/>
          </w:tcPr>
          <w:p w:rsidR="000116BF" w:rsidRPr="000116BF" w:rsidRDefault="000116BF" w:rsidP="003411B7">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153 109 000,00</w:t>
            </w:r>
          </w:p>
        </w:tc>
        <w:tc>
          <w:tcPr>
            <w:tcW w:w="1424" w:type="dxa"/>
            <w:gridSpan w:val="2"/>
            <w:tcBorders>
              <w:top w:val="single" w:sz="8" w:space="0" w:color="auto"/>
              <w:left w:val="single" w:sz="8" w:space="0" w:color="auto"/>
              <w:right w:val="single" w:sz="8" w:space="0" w:color="auto"/>
            </w:tcBorders>
            <w:shd w:val="clear" w:color="auto" w:fill="auto"/>
            <w:noWrap/>
            <w:vAlign w:val="center"/>
            <w:hideMark/>
          </w:tcPr>
          <w:p w:rsidR="000116BF" w:rsidRPr="000116BF" w:rsidRDefault="000116BF" w:rsidP="003411B7">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408 466 660,93</w:t>
            </w:r>
          </w:p>
        </w:tc>
      </w:tr>
      <w:tr w:rsidR="003411B7" w:rsidRPr="0007559A" w:rsidTr="003411B7">
        <w:trPr>
          <w:divId w:val="1549099622"/>
          <w:trHeight w:val="360"/>
        </w:trPr>
        <w:tc>
          <w:tcPr>
            <w:tcW w:w="705" w:type="dxa"/>
            <w:gridSpan w:val="3"/>
            <w:tcBorders>
              <w:left w:val="single" w:sz="8" w:space="0" w:color="auto"/>
              <w:right w:val="single" w:sz="8" w:space="0" w:color="auto"/>
            </w:tcBorders>
            <w:shd w:val="clear" w:color="auto" w:fill="auto"/>
            <w:noWrap/>
            <w:vAlign w:val="center"/>
            <w:hideMark/>
          </w:tcPr>
          <w:p w:rsidR="000116BF" w:rsidRPr="000116BF" w:rsidRDefault="000116BF" w:rsidP="003411B7">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1.1</w:t>
            </w:r>
          </w:p>
        </w:tc>
        <w:tc>
          <w:tcPr>
            <w:tcW w:w="3404" w:type="dxa"/>
            <w:tcBorders>
              <w:left w:val="single" w:sz="8" w:space="0" w:color="auto"/>
              <w:right w:val="single" w:sz="8" w:space="0" w:color="auto"/>
            </w:tcBorders>
            <w:shd w:val="clear" w:color="auto" w:fill="auto"/>
            <w:noWrap/>
            <w:vAlign w:val="center"/>
            <w:hideMark/>
          </w:tcPr>
          <w:p w:rsidR="000116BF" w:rsidRPr="000116BF" w:rsidRDefault="000116BF" w:rsidP="003411B7">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  overnight (O/N)</w:t>
            </w:r>
          </w:p>
        </w:tc>
        <w:tc>
          <w:tcPr>
            <w:tcW w:w="1420" w:type="dxa"/>
            <w:tcBorders>
              <w:left w:val="single" w:sz="8" w:space="0" w:color="auto"/>
              <w:right w:val="single" w:sz="8" w:space="0" w:color="auto"/>
            </w:tcBorders>
            <w:shd w:val="clear" w:color="auto" w:fill="auto"/>
            <w:noWrap/>
            <w:vAlign w:val="center"/>
            <w:hideMark/>
          </w:tcPr>
          <w:p w:rsidR="000116BF" w:rsidRPr="000116BF" w:rsidRDefault="000116BF" w:rsidP="003411B7">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112 601 735,39</w:t>
            </w:r>
          </w:p>
        </w:tc>
        <w:tc>
          <w:tcPr>
            <w:tcW w:w="1843" w:type="dxa"/>
            <w:tcBorders>
              <w:left w:val="single" w:sz="8" w:space="0" w:color="auto"/>
              <w:right w:val="single" w:sz="8" w:space="0" w:color="auto"/>
            </w:tcBorders>
            <w:shd w:val="clear" w:color="auto" w:fill="auto"/>
            <w:noWrap/>
            <w:vAlign w:val="center"/>
            <w:hideMark/>
          </w:tcPr>
          <w:p w:rsidR="000116BF" w:rsidRPr="000116BF" w:rsidRDefault="000116BF" w:rsidP="003411B7">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103 109 000,00</w:t>
            </w:r>
          </w:p>
        </w:tc>
        <w:tc>
          <w:tcPr>
            <w:tcW w:w="1559" w:type="dxa"/>
            <w:gridSpan w:val="6"/>
            <w:tcBorders>
              <w:left w:val="single" w:sz="8" w:space="0" w:color="auto"/>
              <w:right w:val="single" w:sz="8" w:space="0" w:color="auto"/>
            </w:tcBorders>
            <w:shd w:val="clear" w:color="auto" w:fill="auto"/>
            <w:noWrap/>
            <w:vAlign w:val="center"/>
            <w:hideMark/>
          </w:tcPr>
          <w:p w:rsidR="000116BF" w:rsidRPr="000116BF" w:rsidRDefault="000116BF" w:rsidP="003411B7">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103 109 000,00</w:t>
            </w:r>
          </w:p>
        </w:tc>
        <w:tc>
          <w:tcPr>
            <w:tcW w:w="1424" w:type="dxa"/>
            <w:gridSpan w:val="2"/>
            <w:tcBorders>
              <w:left w:val="single" w:sz="8" w:space="0" w:color="auto"/>
              <w:right w:val="single" w:sz="8" w:space="0" w:color="auto"/>
            </w:tcBorders>
            <w:shd w:val="clear" w:color="auto" w:fill="auto"/>
            <w:noWrap/>
            <w:vAlign w:val="center"/>
            <w:hideMark/>
          </w:tcPr>
          <w:p w:rsidR="000116BF" w:rsidRPr="000116BF" w:rsidRDefault="000116BF" w:rsidP="003411B7">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158 466 660,93</w:t>
            </w:r>
          </w:p>
        </w:tc>
      </w:tr>
      <w:tr w:rsidR="003411B7" w:rsidRPr="0007559A" w:rsidTr="003411B7">
        <w:trPr>
          <w:divId w:val="1549099622"/>
          <w:trHeight w:val="282"/>
        </w:trPr>
        <w:tc>
          <w:tcPr>
            <w:tcW w:w="705" w:type="dxa"/>
            <w:gridSpan w:val="3"/>
            <w:tcBorders>
              <w:left w:val="single" w:sz="8" w:space="0" w:color="auto"/>
              <w:bottom w:val="single" w:sz="8" w:space="0" w:color="auto"/>
              <w:right w:val="single" w:sz="8" w:space="0" w:color="auto"/>
            </w:tcBorders>
            <w:shd w:val="clear" w:color="auto" w:fill="auto"/>
            <w:noWrap/>
            <w:vAlign w:val="center"/>
            <w:hideMark/>
          </w:tcPr>
          <w:p w:rsidR="000116BF" w:rsidRPr="000116BF" w:rsidRDefault="000116BF" w:rsidP="003411B7">
            <w:pPr>
              <w:spacing w:after="0" w:line="240" w:lineRule="auto"/>
              <w:jc w:val="center"/>
              <w:rPr>
                <w:rFonts w:ascii="Calibri" w:eastAsia="Times New Roman" w:hAnsi="Calibri" w:cs="Times New Roman"/>
                <w:bCs/>
                <w:sz w:val="14"/>
                <w:szCs w:val="14"/>
              </w:rPr>
            </w:pPr>
            <w:r w:rsidRPr="000116BF">
              <w:rPr>
                <w:rFonts w:ascii="Calibri" w:eastAsia="Times New Roman" w:hAnsi="Calibri" w:cs="Times New Roman"/>
                <w:bCs/>
                <w:sz w:val="14"/>
                <w:szCs w:val="14"/>
              </w:rPr>
              <w:t>1.2</w:t>
            </w:r>
          </w:p>
        </w:tc>
        <w:tc>
          <w:tcPr>
            <w:tcW w:w="3404" w:type="dxa"/>
            <w:tcBorders>
              <w:left w:val="single" w:sz="8" w:space="0" w:color="auto"/>
              <w:bottom w:val="single" w:sz="8" w:space="0" w:color="auto"/>
              <w:right w:val="single" w:sz="8" w:space="0" w:color="auto"/>
            </w:tcBorders>
            <w:shd w:val="clear" w:color="auto" w:fill="auto"/>
            <w:noWrap/>
            <w:vAlign w:val="center"/>
            <w:hideMark/>
          </w:tcPr>
          <w:p w:rsidR="000116BF" w:rsidRPr="000116BF" w:rsidRDefault="000116BF" w:rsidP="003411B7">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  terminowe</w:t>
            </w:r>
          </w:p>
        </w:tc>
        <w:tc>
          <w:tcPr>
            <w:tcW w:w="1420" w:type="dxa"/>
            <w:tcBorders>
              <w:left w:val="single" w:sz="8" w:space="0" w:color="auto"/>
              <w:bottom w:val="single" w:sz="8" w:space="0" w:color="auto"/>
              <w:right w:val="single" w:sz="8" w:space="0" w:color="auto"/>
            </w:tcBorders>
            <w:shd w:val="clear" w:color="auto" w:fill="auto"/>
            <w:noWrap/>
            <w:vAlign w:val="center"/>
            <w:hideMark/>
          </w:tcPr>
          <w:p w:rsidR="000116BF" w:rsidRPr="000116BF" w:rsidRDefault="000116BF" w:rsidP="003411B7">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300 000 000,00</w:t>
            </w:r>
          </w:p>
        </w:tc>
        <w:tc>
          <w:tcPr>
            <w:tcW w:w="1843" w:type="dxa"/>
            <w:tcBorders>
              <w:left w:val="single" w:sz="8" w:space="0" w:color="auto"/>
              <w:bottom w:val="single" w:sz="8" w:space="0" w:color="auto"/>
              <w:right w:val="single" w:sz="8" w:space="0" w:color="auto"/>
            </w:tcBorders>
            <w:shd w:val="clear" w:color="auto" w:fill="auto"/>
            <w:noWrap/>
            <w:vAlign w:val="center"/>
            <w:hideMark/>
          </w:tcPr>
          <w:p w:rsidR="000116BF" w:rsidRPr="000116BF" w:rsidRDefault="000116BF" w:rsidP="003411B7">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50 000 000,00</w:t>
            </w:r>
          </w:p>
        </w:tc>
        <w:tc>
          <w:tcPr>
            <w:tcW w:w="1559" w:type="dxa"/>
            <w:gridSpan w:val="6"/>
            <w:tcBorders>
              <w:left w:val="nil"/>
              <w:bottom w:val="single" w:sz="8" w:space="0" w:color="auto"/>
              <w:right w:val="single" w:sz="8" w:space="0" w:color="auto"/>
            </w:tcBorders>
            <w:shd w:val="clear" w:color="auto" w:fill="auto"/>
            <w:noWrap/>
            <w:vAlign w:val="center"/>
            <w:hideMark/>
          </w:tcPr>
          <w:p w:rsidR="000116BF" w:rsidRPr="000116BF" w:rsidRDefault="000116BF" w:rsidP="003411B7">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50 000 000,00</w:t>
            </w:r>
          </w:p>
        </w:tc>
        <w:tc>
          <w:tcPr>
            <w:tcW w:w="1424" w:type="dxa"/>
            <w:gridSpan w:val="2"/>
            <w:tcBorders>
              <w:left w:val="nil"/>
              <w:bottom w:val="single" w:sz="8" w:space="0" w:color="auto"/>
              <w:right w:val="single" w:sz="8" w:space="0" w:color="auto"/>
            </w:tcBorders>
            <w:shd w:val="clear" w:color="auto" w:fill="auto"/>
            <w:noWrap/>
            <w:vAlign w:val="center"/>
            <w:hideMark/>
          </w:tcPr>
          <w:p w:rsidR="000116BF" w:rsidRPr="000116BF" w:rsidRDefault="000116BF" w:rsidP="003411B7">
            <w:pPr>
              <w:spacing w:after="0" w:line="240" w:lineRule="auto"/>
              <w:jc w:val="right"/>
              <w:rPr>
                <w:rFonts w:ascii="Calibri" w:eastAsia="Times New Roman" w:hAnsi="Calibri" w:cs="Times New Roman"/>
                <w:bCs/>
                <w:sz w:val="14"/>
                <w:szCs w:val="14"/>
              </w:rPr>
            </w:pPr>
            <w:r w:rsidRPr="000116BF">
              <w:rPr>
                <w:rFonts w:ascii="Calibri" w:eastAsia="Times New Roman" w:hAnsi="Calibri" w:cs="Times New Roman"/>
                <w:bCs/>
                <w:sz w:val="14"/>
                <w:szCs w:val="14"/>
              </w:rPr>
              <w:t>250 000 000,00</w:t>
            </w:r>
          </w:p>
        </w:tc>
      </w:tr>
      <w:tr w:rsidR="003411B7" w:rsidRPr="000116BF" w:rsidTr="003411B7">
        <w:trPr>
          <w:gridBefore w:val="1"/>
          <w:gridAfter w:val="1"/>
          <w:divId w:val="1549099622"/>
          <w:wBefore w:w="12" w:type="dxa"/>
          <w:wAfter w:w="6" w:type="dxa"/>
          <w:trHeight w:val="282"/>
        </w:trPr>
        <w:tc>
          <w:tcPr>
            <w:tcW w:w="8889" w:type="dxa"/>
            <w:gridSpan w:val="10"/>
            <w:tcBorders>
              <w:top w:val="nil"/>
              <w:left w:val="nil"/>
              <w:bottom w:val="nil"/>
              <w:right w:val="nil"/>
            </w:tcBorders>
            <w:shd w:val="clear" w:color="auto" w:fill="auto"/>
            <w:vAlign w:val="center"/>
          </w:tcPr>
          <w:p w:rsidR="003411B7" w:rsidRPr="000116BF" w:rsidRDefault="003411B7" w:rsidP="003411B7">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Stan funduszu na koniec roku w kolumnie "Wykonanie za rok poprzedzający rok sprawozdawczy" powiększają wydatki inwestycyjne własne i zakupy inwestycyjne własne w kwocie:</w:t>
            </w:r>
          </w:p>
        </w:tc>
        <w:tc>
          <w:tcPr>
            <w:tcW w:w="1448" w:type="dxa"/>
            <w:gridSpan w:val="2"/>
            <w:tcBorders>
              <w:top w:val="nil"/>
              <w:left w:val="nil"/>
              <w:bottom w:val="nil"/>
              <w:right w:val="nil"/>
            </w:tcBorders>
            <w:shd w:val="clear" w:color="auto" w:fill="auto"/>
            <w:vAlign w:val="center"/>
          </w:tcPr>
          <w:p w:rsidR="003411B7" w:rsidRPr="000116BF" w:rsidRDefault="003411B7" w:rsidP="003411B7">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6</w:t>
            </w:r>
            <w:r>
              <w:rPr>
                <w:rFonts w:ascii="Calibri" w:eastAsia="Times New Roman" w:hAnsi="Calibri" w:cs="Times New Roman"/>
                <w:bCs/>
                <w:sz w:val="14"/>
                <w:szCs w:val="14"/>
              </w:rPr>
              <w:t> </w:t>
            </w:r>
            <w:r w:rsidRPr="000116BF">
              <w:rPr>
                <w:rFonts w:ascii="Calibri" w:eastAsia="Times New Roman" w:hAnsi="Calibri" w:cs="Times New Roman"/>
                <w:bCs/>
                <w:sz w:val="14"/>
                <w:szCs w:val="14"/>
              </w:rPr>
              <w:t>563</w:t>
            </w:r>
            <w:r>
              <w:rPr>
                <w:rFonts w:ascii="Calibri" w:eastAsia="Times New Roman" w:hAnsi="Calibri" w:cs="Times New Roman"/>
                <w:bCs/>
                <w:sz w:val="14"/>
                <w:szCs w:val="14"/>
              </w:rPr>
              <w:t xml:space="preserve"> </w:t>
            </w:r>
            <w:r w:rsidRPr="000116BF">
              <w:rPr>
                <w:rFonts w:ascii="Calibri" w:eastAsia="Times New Roman" w:hAnsi="Calibri" w:cs="Times New Roman"/>
                <w:bCs/>
                <w:sz w:val="14"/>
                <w:szCs w:val="14"/>
              </w:rPr>
              <w:t>tys.</w:t>
            </w:r>
            <w:r>
              <w:rPr>
                <w:rFonts w:ascii="Calibri" w:eastAsia="Times New Roman" w:hAnsi="Calibri" w:cs="Times New Roman"/>
                <w:bCs/>
                <w:sz w:val="14"/>
                <w:szCs w:val="14"/>
              </w:rPr>
              <w:t xml:space="preserve"> </w:t>
            </w:r>
            <w:r w:rsidRPr="000116BF">
              <w:rPr>
                <w:rFonts w:ascii="Calibri" w:eastAsia="Times New Roman" w:hAnsi="Calibri" w:cs="Times New Roman"/>
                <w:bCs/>
                <w:sz w:val="14"/>
                <w:szCs w:val="14"/>
              </w:rPr>
              <w:t>zł</w:t>
            </w:r>
          </w:p>
        </w:tc>
      </w:tr>
      <w:tr w:rsidR="003411B7" w:rsidRPr="000116BF" w:rsidTr="003411B7">
        <w:trPr>
          <w:gridBefore w:val="1"/>
          <w:gridAfter w:val="1"/>
          <w:divId w:val="1549099622"/>
          <w:wBefore w:w="12" w:type="dxa"/>
          <w:wAfter w:w="6" w:type="dxa"/>
          <w:trHeight w:val="282"/>
        </w:trPr>
        <w:tc>
          <w:tcPr>
            <w:tcW w:w="8889" w:type="dxa"/>
            <w:gridSpan w:val="10"/>
            <w:tcBorders>
              <w:top w:val="nil"/>
              <w:left w:val="nil"/>
              <w:bottom w:val="nil"/>
              <w:right w:val="nil"/>
            </w:tcBorders>
            <w:shd w:val="clear" w:color="auto" w:fill="auto"/>
            <w:vAlign w:val="center"/>
            <w:hideMark/>
          </w:tcPr>
          <w:p w:rsidR="003411B7" w:rsidRPr="000116BF" w:rsidRDefault="003411B7"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Stan funduszu na koniec roku w kolumnie "Plan według Ustawy Budżetowej" powiększają wydatki inwestycyjne własne i zakupy inwestycyjne własne</w:t>
            </w:r>
            <w:r w:rsidR="00F03738">
              <w:rPr>
                <w:rFonts w:ascii="Calibri" w:eastAsia="Times New Roman" w:hAnsi="Calibri" w:cs="Times New Roman"/>
                <w:bCs/>
                <w:sz w:val="14"/>
                <w:szCs w:val="14"/>
              </w:rPr>
              <w:br/>
            </w:r>
            <w:r w:rsidRPr="000116BF">
              <w:rPr>
                <w:rFonts w:ascii="Calibri" w:eastAsia="Times New Roman" w:hAnsi="Calibri" w:cs="Times New Roman"/>
                <w:bCs/>
                <w:sz w:val="14"/>
                <w:szCs w:val="14"/>
              </w:rPr>
              <w:t xml:space="preserve"> w kwocie:</w:t>
            </w:r>
          </w:p>
        </w:tc>
        <w:tc>
          <w:tcPr>
            <w:tcW w:w="1448" w:type="dxa"/>
            <w:gridSpan w:val="2"/>
            <w:tcBorders>
              <w:top w:val="nil"/>
              <w:left w:val="nil"/>
              <w:bottom w:val="nil"/>
              <w:right w:val="nil"/>
            </w:tcBorders>
            <w:shd w:val="clear" w:color="auto" w:fill="auto"/>
            <w:vAlign w:val="center"/>
            <w:hideMark/>
          </w:tcPr>
          <w:p w:rsidR="003411B7" w:rsidRPr="000116BF" w:rsidRDefault="003411B7"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51 497 tys.</w:t>
            </w:r>
            <w:r>
              <w:rPr>
                <w:rFonts w:ascii="Calibri" w:eastAsia="Times New Roman" w:hAnsi="Calibri" w:cs="Times New Roman"/>
                <w:bCs/>
                <w:sz w:val="14"/>
                <w:szCs w:val="14"/>
              </w:rPr>
              <w:t xml:space="preserve"> </w:t>
            </w:r>
            <w:r w:rsidRPr="000116BF">
              <w:rPr>
                <w:rFonts w:ascii="Calibri" w:eastAsia="Times New Roman" w:hAnsi="Calibri" w:cs="Times New Roman"/>
                <w:bCs/>
                <w:sz w:val="14"/>
                <w:szCs w:val="14"/>
              </w:rPr>
              <w:t>zł</w:t>
            </w:r>
          </w:p>
        </w:tc>
      </w:tr>
      <w:tr w:rsidR="003411B7" w:rsidRPr="000116BF" w:rsidTr="003411B7">
        <w:trPr>
          <w:gridBefore w:val="1"/>
          <w:gridAfter w:val="1"/>
          <w:divId w:val="1549099622"/>
          <w:wBefore w:w="12" w:type="dxa"/>
          <w:wAfter w:w="6" w:type="dxa"/>
          <w:trHeight w:val="282"/>
        </w:trPr>
        <w:tc>
          <w:tcPr>
            <w:tcW w:w="8889" w:type="dxa"/>
            <w:gridSpan w:val="10"/>
            <w:tcBorders>
              <w:top w:val="nil"/>
              <w:left w:val="nil"/>
              <w:bottom w:val="nil"/>
              <w:right w:val="nil"/>
            </w:tcBorders>
            <w:shd w:val="clear" w:color="auto" w:fill="auto"/>
            <w:vAlign w:val="center"/>
            <w:hideMark/>
          </w:tcPr>
          <w:p w:rsidR="003411B7" w:rsidRPr="000116BF" w:rsidRDefault="003411B7"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Stan funduszu na koniec roku w kolumnie "Plan po zmianach" powiększają wydatki inwestycyjne własne i zakupy inwestycyjne własne w kwocie:</w:t>
            </w:r>
          </w:p>
        </w:tc>
        <w:tc>
          <w:tcPr>
            <w:tcW w:w="1448" w:type="dxa"/>
            <w:gridSpan w:val="2"/>
            <w:tcBorders>
              <w:top w:val="nil"/>
              <w:left w:val="nil"/>
              <w:bottom w:val="nil"/>
              <w:right w:val="nil"/>
            </w:tcBorders>
            <w:shd w:val="clear" w:color="auto" w:fill="auto"/>
            <w:vAlign w:val="center"/>
            <w:hideMark/>
          </w:tcPr>
          <w:p w:rsidR="003411B7" w:rsidRPr="000116BF" w:rsidRDefault="003411B7"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51 497 tys.</w:t>
            </w:r>
            <w:r>
              <w:rPr>
                <w:rFonts w:ascii="Calibri" w:eastAsia="Times New Roman" w:hAnsi="Calibri" w:cs="Times New Roman"/>
                <w:bCs/>
                <w:sz w:val="14"/>
                <w:szCs w:val="14"/>
              </w:rPr>
              <w:t xml:space="preserve"> </w:t>
            </w:r>
            <w:r w:rsidRPr="000116BF">
              <w:rPr>
                <w:rFonts w:ascii="Calibri" w:eastAsia="Times New Roman" w:hAnsi="Calibri" w:cs="Times New Roman"/>
                <w:bCs/>
                <w:sz w:val="14"/>
                <w:szCs w:val="14"/>
              </w:rPr>
              <w:t>zł</w:t>
            </w:r>
          </w:p>
        </w:tc>
      </w:tr>
      <w:tr w:rsidR="003411B7" w:rsidRPr="000116BF" w:rsidTr="003411B7">
        <w:trPr>
          <w:gridBefore w:val="1"/>
          <w:gridAfter w:val="1"/>
          <w:divId w:val="1549099622"/>
          <w:wBefore w:w="12" w:type="dxa"/>
          <w:wAfter w:w="6" w:type="dxa"/>
          <w:trHeight w:val="282"/>
        </w:trPr>
        <w:tc>
          <w:tcPr>
            <w:tcW w:w="8889" w:type="dxa"/>
            <w:gridSpan w:val="10"/>
            <w:tcBorders>
              <w:top w:val="nil"/>
              <w:left w:val="nil"/>
              <w:bottom w:val="nil"/>
              <w:right w:val="nil"/>
            </w:tcBorders>
            <w:shd w:val="clear" w:color="auto" w:fill="auto"/>
            <w:vAlign w:val="center"/>
            <w:hideMark/>
          </w:tcPr>
          <w:p w:rsidR="003411B7" w:rsidRPr="000116BF" w:rsidRDefault="003411B7"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Stan funduszu na koniec roku w kolumnie " Wykonanie 2017 roku" powiększają wydatki inwestycyjne własne i zakupy inwestycyjne własne w kwocie:</w:t>
            </w:r>
          </w:p>
        </w:tc>
        <w:tc>
          <w:tcPr>
            <w:tcW w:w="1448" w:type="dxa"/>
            <w:gridSpan w:val="2"/>
            <w:tcBorders>
              <w:top w:val="nil"/>
              <w:left w:val="nil"/>
              <w:bottom w:val="nil"/>
              <w:right w:val="nil"/>
            </w:tcBorders>
            <w:shd w:val="clear" w:color="auto" w:fill="auto"/>
            <w:vAlign w:val="center"/>
            <w:hideMark/>
          </w:tcPr>
          <w:p w:rsidR="003411B7" w:rsidRPr="000116BF" w:rsidRDefault="003411B7" w:rsidP="0007559A">
            <w:pPr>
              <w:spacing w:after="0" w:line="240" w:lineRule="auto"/>
              <w:rPr>
                <w:rFonts w:ascii="Calibri" w:eastAsia="Times New Roman" w:hAnsi="Calibri" w:cs="Times New Roman"/>
                <w:bCs/>
                <w:sz w:val="14"/>
                <w:szCs w:val="14"/>
              </w:rPr>
            </w:pPr>
            <w:r w:rsidRPr="000116BF">
              <w:rPr>
                <w:rFonts w:ascii="Calibri" w:eastAsia="Times New Roman" w:hAnsi="Calibri" w:cs="Times New Roman"/>
                <w:bCs/>
                <w:sz w:val="14"/>
                <w:szCs w:val="14"/>
              </w:rPr>
              <w:t>27 818 tys.</w:t>
            </w:r>
            <w:r>
              <w:rPr>
                <w:rFonts w:ascii="Calibri" w:eastAsia="Times New Roman" w:hAnsi="Calibri" w:cs="Times New Roman"/>
                <w:bCs/>
                <w:sz w:val="14"/>
                <w:szCs w:val="14"/>
              </w:rPr>
              <w:t xml:space="preserve"> </w:t>
            </w:r>
            <w:r w:rsidRPr="000116BF">
              <w:rPr>
                <w:rFonts w:ascii="Calibri" w:eastAsia="Times New Roman" w:hAnsi="Calibri" w:cs="Times New Roman"/>
                <w:bCs/>
                <w:sz w:val="14"/>
                <w:szCs w:val="14"/>
              </w:rPr>
              <w:t>zł</w:t>
            </w:r>
          </w:p>
        </w:tc>
      </w:tr>
    </w:tbl>
    <w:p w:rsidR="00210697" w:rsidRPr="0007559A" w:rsidRDefault="00210697" w:rsidP="0007559A">
      <w:pPr>
        <w:spacing w:after="0" w:line="240" w:lineRule="auto"/>
        <w:rPr>
          <w:rFonts w:ascii="Calibri" w:eastAsia="Times New Roman" w:hAnsi="Calibri" w:cs="Times New Roman"/>
          <w:bCs/>
          <w:sz w:val="14"/>
          <w:szCs w:val="14"/>
        </w:rPr>
      </w:pPr>
    </w:p>
    <w:p w:rsidR="00067F7B" w:rsidRDefault="00067F7B" w:rsidP="00E67090">
      <w:pPr>
        <w:pStyle w:val="Nagwek2"/>
      </w:pPr>
      <w:bookmarkStart w:id="197" w:name="_Toc507077202"/>
      <w:r w:rsidRPr="00AE2191">
        <w:lastRenderedPageBreak/>
        <w:t xml:space="preserve">RB-BZ2 Roczne sprawozdanie z wykonania planu finansowego </w:t>
      </w:r>
      <w:r w:rsidR="005F0EE0" w:rsidRPr="00AE2191">
        <w:br/>
      </w:r>
      <w:r w:rsidR="00F50792" w:rsidRPr="00AE2191">
        <w:t xml:space="preserve">Państwowego Funduszu </w:t>
      </w:r>
      <w:r w:rsidR="00F50792">
        <w:t xml:space="preserve">Celowego - </w:t>
      </w:r>
      <w:r w:rsidRPr="00AE2191">
        <w:t>Państwowego Funduszu Rehabilitacji Osób Niepełnosprawnych w układzie zadaniowym za okres od początku roku</w:t>
      </w:r>
      <w:r w:rsidR="005F0EE0" w:rsidRPr="00AE2191">
        <w:t xml:space="preserve"> </w:t>
      </w:r>
      <w:r w:rsidRPr="00AE2191">
        <w:t>do dnia 31 grudnia 201</w:t>
      </w:r>
      <w:r w:rsidR="00F50792">
        <w:t>7</w:t>
      </w:r>
      <w:r w:rsidR="005A1043" w:rsidRPr="00AE2191">
        <w:t xml:space="preserve"> roku</w:t>
      </w:r>
      <w:bookmarkEnd w:id="197"/>
    </w:p>
    <w:p w:rsidR="008D136A" w:rsidRPr="008D136A" w:rsidRDefault="00B01777" w:rsidP="00347EF9">
      <w:pPr>
        <w:ind w:hanging="709"/>
      </w:pPr>
      <w:r w:rsidRPr="00B01777">
        <w:rPr>
          <w:noProof/>
        </w:rPr>
        <w:drawing>
          <wp:inline distT="0" distB="0" distL="0" distR="0" wp14:anchorId="691A2EA0" wp14:editId="2C7BA10B">
            <wp:extent cx="6826102" cy="6923271"/>
            <wp:effectExtent l="19050" t="19050" r="13335" b="1143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42382" cy="6939782"/>
                    </a:xfrm>
                    <a:prstGeom prst="rect">
                      <a:avLst/>
                    </a:prstGeom>
                    <a:noFill/>
                    <a:ln>
                      <a:solidFill>
                        <a:schemeClr val="tx1"/>
                      </a:solidFill>
                    </a:ln>
                  </pic:spPr>
                </pic:pic>
              </a:graphicData>
            </a:graphic>
          </wp:inline>
        </w:drawing>
      </w:r>
    </w:p>
    <w:p w:rsidR="008D136A" w:rsidRDefault="008D136A">
      <w:r>
        <w:br w:type="page"/>
      </w:r>
    </w:p>
    <w:p w:rsidR="00651041" w:rsidRPr="00AE2191" w:rsidRDefault="00651041" w:rsidP="008D136A">
      <w:pPr>
        <w:pStyle w:val="Nagwek1"/>
        <w:rPr>
          <w:rStyle w:val="Hipercze"/>
          <w:b w:val="0"/>
          <w:bCs w:val="0"/>
          <w:smallCaps/>
          <w:noProof/>
          <w:color w:val="FF0000"/>
          <w:u w:val="none"/>
        </w:rPr>
      </w:pPr>
      <w:bookmarkStart w:id="198" w:name="_Toc507077203"/>
      <w:r w:rsidRPr="0080387C">
        <w:rPr>
          <w:rStyle w:val="Hipercze"/>
          <w:b w:val="0"/>
          <w:bCs w:val="0"/>
          <w:smallCaps/>
          <w:noProof/>
          <w:color w:val="auto"/>
          <w:u w:val="none"/>
        </w:rPr>
        <w:lastRenderedPageBreak/>
        <w:t>Spis wykresów</w:t>
      </w:r>
      <w:bookmarkEnd w:id="198"/>
    </w:p>
    <w:p w:rsidR="00EE21D9" w:rsidRPr="00EE21D9" w:rsidRDefault="005A69C1">
      <w:pPr>
        <w:pStyle w:val="Spisilustracji"/>
        <w:tabs>
          <w:tab w:val="right" w:leader="dot" w:pos="9062"/>
        </w:tabs>
        <w:rPr>
          <w:smallCaps w:val="0"/>
          <w:noProof/>
          <w:sz w:val="22"/>
          <w:szCs w:val="22"/>
        </w:rPr>
      </w:pPr>
      <w:r w:rsidRPr="00EE21D9">
        <w:rPr>
          <w:rStyle w:val="Hipercze"/>
          <w:noProof/>
          <w:color w:val="FF0000"/>
          <w:sz w:val="22"/>
          <w:szCs w:val="22"/>
        </w:rPr>
        <w:fldChar w:fldCharType="begin"/>
      </w:r>
      <w:r w:rsidRPr="00EE21D9">
        <w:rPr>
          <w:rStyle w:val="Hipercze"/>
          <w:noProof/>
          <w:color w:val="FF0000"/>
          <w:sz w:val="22"/>
          <w:szCs w:val="22"/>
        </w:rPr>
        <w:instrText xml:space="preserve"> TOC \h \z \c "Wykres" </w:instrText>
      </w:r>
      <w:r w:rsidRPr="00EE21D9">
        <w:rPr>
          <w:rStyle w:val="Hipercze"/>
          <w:noProof/>
          <w:color w:val="FF0000"/>
          <w:sz w:val="22"/>
          <w:szCs w:val="22"/>
        </w:rPr>
        <w:fldChar w:fldCharType="separate"/>
      </w:r>
      <w:hyperlink w:anchor="_Toc507076769" w:history="1">
        <w:r w:rsidR="00EE21D9" w:rsidRPr="00EE21D9">
          <w:rPr>
            <w:rStyle w:val="Hipercze"/>
            <w:rFonts w:ascii="Calibri" w:eastAsia="Times New Roman" w:hAnsi="Calibri" w:cs="Times New Roman"/>
            <w:noProof/>
          </w:rPr>
          <w:t xml:space="preserve">Wykres  nr </w:t>
        </w:r>
        <w:r w:rsidR="00EE21D9" w:rsidRPr="00EE21D9">
          <w:rPr>
            <w:rStyle w:val="Hipercze"/>
            <w:noProof/>
          </w:rPr>
          <w:t>1</w:t>
        </w:r>
        <w:r w:rsidR="00EE21D9" w:rsidRPr="00EE21D9">
          <w:rPr>
            <w:rStyle w:val="Hipercze"/>
            <w:rFonts w:ascii="Calibri" w:eastAsia="Times New Roman" w:hAnsi="Calibri" w:cs="Times New Roman"/>
            <w:noProof/>
          </w:rPr>
          <w:t xml:space="preserve">  </w:t>
        </w:r>
        <w:r w:rsidR="00EE21D9" w:rsidRPr="00EE21D9">
          <w:rPr>
            <w:rStyle w:val="Hipercze"/>
            <w:noProof/>
          </w:rPr>
          <w:t>Liczba planowanych i podjętych działań kontrolnych w podziale na obszary.</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_Toc507076769 \h </w:instrText>
        </w:r>
        <w:r w:rsidR="00EE21D9" w:rsidRPr="00EE21D9">
          <w:rPr>
            <w:noProof/>
            <w:webHidden/>
          </w:rPr>
        </w:r>
        <w:r w:rsidR="00EE21D9" w:rsidRPr="00EE21D9">
          <w:rPr>
            <w:noProof/>
            <w:webHidden/>
          </w:rPr>
          <w:fldChar w:fldCharType="separate"/>
        </w:r>
        <w:r w:rsidR="0033789A">
          <w:rPr>
            <w:noProof/>
            <w:webHidden/>
          </w:rPr>
          <w:t>16</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770" w:history="1">
        <w:r w:rsidR="00EE21D9" w:rsidRPr="00EE21D9">
          <w:rPr>
            <w:rStyle w:val="Hipercze"/>
            <w:rFonts w:ascii="Calibri" w:eastAsia="Times New Roman" w:hAnsi="Calibri" w:cs="Times New Roman"/>
            <w:noProof/>
          </w:rPr>
          <w:t xml:space="preserve">Wykres  nr </w:t>
        </w:r>
        <w:r w:rsidR="00EE21D9" w:rsidRPr="00EE21D9">
          <w:rPr>
            <w:rStyle w:val="Hipercze"/>
            <w:noProof/>
          </w:rPr>
          <w:t>2</w:t>
        </w:r>
        <w:r w:rsidR="00EE21D9" w:rsidRPr="00EE21D9">
          <w:rPr>
            <w:rStyle w:val="Hipercze"/>
            <w:rFonts w:ascii="Calibri" w:eastAsia="Times New Roman" w:hAnsi="Calibri" w:cs="Times New Roman"/>
            <w:noProof/>
          </w:rPr>
          <w:t xml:space="preserve">  Struktura należności odzyskanych w windykacji w 2017 roku</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_Toc507076770 \h </w:instrText>
        </w:r>
        <w:r w:rsidR="00EE21D9" w:rsidRPr="00EE21D9">
          <w:rPr>
            <w:noProof/>
            <w:webHidden/>
          </w:rPr>
        </w:r>
        <w:r w:rsidR="00EE21D9" w:rsidRPr="00EE21D9">
          <w:rPr>
            <w:noProof/>
            <w:webHidden/>
          </w:rPr>
          <w:fldChar w:fldCharType="separate"/>
        </w:r>
        <w:r w:rsidR="0033789A">
          <w:rPr>
            <w:noProof/>
            <w:webHidden/>
          </w:rPr>
          <w:t>17</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771" w:history="1">
        <w:r w:rsidR="00EE21D9" w:rsidRPr="00EE21D9">
          <w:rPr>
            <w:rStyle w:val="Hipercze"/>
            <w:rFonts w:ascii="Calibri" w:eastAsia="Times New Roman" w:hAnsi="Calibri" w:cs="Times New Roman"/>
            <w:noProof/>
          </w:rPr>
          <w:t xml:space="preserve">Wykres  nr </w:t>
        </w:r>
        <w:r w:rsidR="00EE21D9" w:rsidRPr="00EE21D9">
          <w:rPr>
            <w:rStyle w:val="Hipercze"/>
            <w:noProof/>
          </w:rPr>
          <w:t>3</w:t>
        </w:r>
        <w:r w:rsidR="00EE21D9" w:rsidRPr="00EE21D9">
          <w:rPr>
            <w:rStyle w:val="Hipercze"/>
            <w:rFonts w:ascii="Calibri" w:eastAsia="Times New Roman" w:hAnsi="Calibri" w:cs="Times New Roman"/>
            <w:noProof/>
          </w:rPr>
          <w:t xml:space="preserve">  Należności administracyjnoprawne i z tytułu wpłat obowiązkowych w 2017 roku Wystawione tytuły wykonawcze oraz należności odzyskane.</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_Toc507076771 \h </w:instrText>
        </w:r>
        <w:r w:rsidR="00EE21D9" w:rsidRPr="00EE21D9">
          <w:rPr>
            <w:noProof/>
            <w:webHidden/>
          </w:rPr>
        </w:r>
        <w:r w:rsidR="00EE21D9" w:rsidRPr="00EE21D9">
          <w:rPr>
            <w:noProof/>
            <w:webHidden/>
          </w:rPr>
          <w:fldChar w:fldCharType="separate"/>
        </w:r>
        <w:r w:rsidR="0033789A">
          <w:rPr>
            <w:noProof/>
            <w:webHidden/>
          </w:rPr>
          <w:t>18</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772" w:history="1">
        <w:r w:rsidR="00EE21D9" w:rsidRPr="00EE21D9">
          <w:rPr>
            <w:rStyle w:val="Hipercze"/>
            <w:noProof/>
          </w:rPr>
          <w:t>Wykres nr 4 Realizacja przychodów z tytułu wpłat obowiązkowych w 2017 roku</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_Toc507076772 \h </w:instrText>
        </w:r>
        <w:r w:rsidR="00EE21D9" w:rsidRPr="00EE21D9">
          <w:rPr>
            <w:noProof/>
            <w:webHidden/>
          </w:rPr>
        </w:r>
        <w:r w:rsidR="00EE21D9" w:rsidRPr="00EE21D9">
          <w:rPr>
            <w:noProof/>
            <w:webHidden/>
          </w:rPr>
          <w:fldChar w:fldCharType="separate"/>
        </w:r>
        <w:r w:rsidR="0033789A">
          <w:rPr>
            <w:noProof/>
            <w:webHidden/>
          </w:rPr>
          <w:t>25</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773" w:history="1">
        <w:r w:rsidR="00EE21D9" w:rsidRPr="00EE21D9">
          <w:rPr>
            <w:rStyle w:val="Hipercze"/>
            <w:noProof/>
          </w:rPr>
          <w:t>Wykres nr 5 Uzyskane przychody w układzie kwartalnym.</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_Toc507076773 \h </w:instrText>
        </w:r>
        <w:r w:rsidR="00EE21D9" w:rsidRPr="00EE21D9">
          <w:rPr>
            <w:noProof/>
            <w:webHidden/>
          </w:rPr>
        </w:r>
        <w:r w:rsidR="00EE21D9" w:rsidRPr="00EE21D9">
          <w:rPr>
            <w:noProof/>
            <w:webHidden/>
          </w:rPr>
          <w:fldChar w:fldCharType="separate"/>
        </w:r>
        <w:r w:rsidR="0033789A">
          <w:rPr>
            <w:noProof/>
            <w:webHidden/>
          </w:rPr>
          <w:t>25</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774" w:history="1">
        <w:r w:rsidR="00EE21D9" w:rsidRPr="00EE21D9">
          <w:rPr>
            <w:rStyle w:val="Hipercze"/>
            <w:noProof/>
          </w:rPr>
          <w:t>Wykres nr 6 Liczba pracodawców zobowiązanych do wpłat na PFRON (otwarty rynek pracy).</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_Toc507076774 \h </w:instrText>
        </w:r>
        <w:r w:rsidR="00EE21D9" w:rsidRPr="00EE21D9">
          <w:rPr>
            <w:noProof/>
            <w:webHidden/>
          </w:rPr>
        </w:r>
        <w:r w:rsidR="00EE21D9" w:rsidRPr="00EE21D9">
          <w:rPr>
            <w:noProof/>
            <w:webHidden/>
          </w:rPr>
          <w:fldChar w:fldCharType="separate"/>
        </w:r>
        <w:r w:rsidR="0033789A">
          <w:rPr>
            <w:noProof/>
            <w:webHidden/>
          </w:rPr>
          <w:t>26</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775" w:history="1">
        <w:r w:rsidR="00EE21D9" w:rsidRPr="00EE21D9">
          <w:rPr>
            <w:rStyle w:val="Hipercze"/>
            <w:noProof/>
          </w:rPr>
          <w:t>Wykres nr 7 Średnia kwartalna Liczba pracodawców zobowiązanych do wpłat w podziale na kwartały.</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_Toc507076775 \h </w:instrText>
        </w:r>
        <w:r w:rsidR="00EE21D9" w:rsidRPr="00EE21D9">
          <w:rPr>
            <w:noProof/>
            <w:webHidden/>
          </w:rPr>
        </w:r>
        <w:r w:rsidR="00EE21D9" w:rsidRPr="00EE21D9">
          <w:rPr>
            <w:noProof/>
            <w:webHidden/>
          </w:rPr>
          <w:fldChar w:fldCharType="separate"/>
        </w:r>
        <w:r w:rsidR="0033789A">
          <w:rPr>
            <w:noProof/>
            <w:webHidden/>
          </w:rPr>
          <w:t>26</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776" w:history="1">
        <w:r w:rsidR="00EE21D9" w:rsidRPr="00EE21D9">
          <w:rPr>
            <w:rStyle w:val="Hipercze"/>
            <w:noProof/>
          </w:rPr>
          <w:t>Wykres nr 8 Zatrudnienie ogółem u pracodawców zobowiązanych do wpłat (otwarty rynek pracy).</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_Toc507076776 \h </w:instrText>
        </w:r>
        <w:r w:rsidR="00EE21D9" w:rsidRPr="00EE21D9">
          <w:rPr>
            <w:noProof/>
            <w:webHidden/>
          </w:rPr>
        </w:r>
        <w:r w:rsidR="00EE21D9" w:rsidRPr="00EE21D9">
          <w:rPr>
            <w:noProof/>
            <w:webHidden/>
          </w:rPr>
          <w:fldChar w:fldCharType="separate"/>
        </w:r>
        <w:r w:rsidR="0033789A">
          <w:rPr>
            <w:noProof/>
            <w:webHidden/>
          </w:rPr>
          <w:t>27</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777" w:history="1">
        <w:r w:rsidR="00EE21D9" w:rsidRPr="00EE21D9">
          <w:rPr>
            <w:rStyle w:val="Hipercze"/>
            <w:noProof/>
          </w:rPr>
          <w:t>Wykres nr 9 Zatrudnienie osób niepełnosprawnych u pracodawców zobowiązanych do wpłat</w:t>
        </w:r>
        <w:r w:rsidR="00EE21D9" w:rsidRPr="00EE21D9">
          <w:rPr>
            <w:rStyle w:val="Hipercze"/>
            <w:rFonts w:hAnsi="Times New Roman"/>
            <w:noProof/>
            <w:kern w:val="24"/>
          </w:rPr>
          <w:t xml:space="preserve"> </w:t>
        </w:r>
        <w:r w:rsidR="00EE21D9" w:rsidRPr="00EE21D9">
          <w:rPr>
            <w:rStyle w:val="Hipercze"/>
            <w:noProof/>
          </w:rPr>
          <w:t>(otwarty rynek pracy)</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_Toc507076777 \h </w:instrText>
        </w:r>
        <w:r w:rsidR="00EE21D9" w:rsidRPr="00EE21D9">
          <w:rPr>
            <w:noProof/>
            <w:webHidden/>
          </w:rPr>
        </w:r>
        <w:r w:rsidR="00EE21D9" w:rsidRPr="00EE21D9">
          <w:rPr>
            <w:noProof/>
            <w:webHidden/>
          </w:rPr>
          <w:fldChar w:fldCharType="separate"/>
        </w:r>
        <w:r w:rsidR="0033789A">
          <w:rPr>
            <w:noProof/>
            <w:webHidden/>
          </w:rPr>
          <w:t>27</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778" w:history="1">
        <w:r w:rsidR="00EE21D9" w:rsidRPr="00EE21D9">
          <w:rPr>
            <w:rStyle w:val="Hipercze"/>
            <w:noProof/>
          </w:rPr>
          <w:t>Wykres nr 10 Liczba podmiotów wykorzystujących obniżenie na podstawie art. 22 ustawy.</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_Toc507076778 \h </w:instrText>
        </w:r>
        <w:r w:rsidR="00EE21D9" w:rsidRPr="00EE21D9">
          <w:rPr>
            <w:noProof/>
            <w:webHidden/>
          </w:rPr>
        </w:r>
        <w:r w:rsidR="00EE21D9" w:rsidRPr="00EE21D9">
          <w:rPr>
            <w:noProof/>
            <w:webHidden/>
          </w:rPr>
          <w:fldChar w:fldCharType="separate"/>
        </w:r>
        <w:r w:rsidR="0033789A">
          <w:rPr>
            <w:noProof/>
            <w:webHidden/>
          </w:rPr>
          <w:t>28</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779" w:history="1">
        <w:r w:rsidR="00EE21D9" w:rsidRPr="00EE21D9">
          <w:rPr>
            <w:rStyle w:val="Hipercze"/>
            <w:noProof/>
          </w:rPr>
          <w:t>Wykres nr 11 Kwota obniżenia wpłat z tytułu art.22 ustawy o rehabilitacji.</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_Toc507076779 \h </w:instrText>
        </w:r>
        <w:r w:rsidR="00EE21D9" w:rsidRPr="00EE21D9">
          <w:rPr>
            <w:noProof/>
            <w:webHidden/>
          </w:rPr>
        </w:r>
        <w:r w:rsidR="00EE21D9" w:rsidRPr="00EE21D9">
          <w:rPr>
            <w:noProof/>
            <w:webHidden/>
          </w:rPr>
          <w:fldChar w:fldCharType="separate"/>
        </w:r>
        <w:r w:rsidR="0033789A">
          <w:rPr>
            <w:noProof/>
            <w:webHidden/>
          </w:rPr>
          <w:t>28</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780" w:history="1">
        <w:r w:rsidR="00EE21D9" w:rsidRPr="00EE21D9">
          <w:rPr>
            <w:rStyle w:val="Hipercze"/>
            <w:noProof/>
          </w:rPr>
          <w:t>Wykres nr 12 Struktura wypłaconego dofinansowania w podziale na rynek: Rynek Chroniony, rynek mieszany oraz rynek otwarty (RO).</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_Toc507076780 \h </w:instrText>
        </w:r>
        <w:r w:rsidR="00EE21D9" w:rsidRPr="00EE21D9">
          <w:rPr>
            <w:noProof/>
            <w:webHidden/>
          </w:rPr>
        </w:r>
        <w:r w:rsidR="00EE21D9" w:rsidRPr="00EE21D9">
          <w:rPr>
            <w:noProof/>
            <w:webHidden/>
          </w:rPr>
          <w:fldChar w:fldCharType="separate"/>
        </w:r>
        <w:r w:rsidR="0033789A">
          <w:rPr>
            <w:noProof/>
            <w:webHidden/>
          </w:rPr>
          <w:t>34</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781" w:history="1">
        <w:r w:rsidR="00EE21D9" w:rsidRPr="00EE21D9">
          <w:rPr>
            <w:rStyle w:val="Hipercze"/>
            <w:rFonts w:cs="Times New Roman"/>
            <w:noProof/>
          </w:rPr>
          <w:t xml:space="preserve">Wykres nr </w:t>
        </w:r>
        <w:r w:rsidR="00EE21D9" w:rsidRPr="00EE21D9">
          <w:rPr>
            <w:rStyle w:val="Hipercze"/>
            <w:noProof/>
          </w:rPr>
          <w:t xml:space="preserve">13 </w:t>
        </w:r>
        <w:r w:rsidR="00EE21D9" w:rsidRPr="00EE21D9">
          <w:rPr>
            <w:rStyle w:val="Hipercze"/>
            <w:rFonts w:cs="Times New Roman"/>
            <w:noProof/>
          </w:rPr>
          <w:t>Liczba pracodawców składających wnioski o dofinansowanie do wynagrodzeń pracowników niepełnosprawnych przez zakłady pracy chronionej (ZPCh) oraz pracodawców z otwartego rynku pracy (RO).</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_Toc507076781 \h </w:instrText>
        </w:r>
        <w:r w:rsidR="00EE21D9" w:rsidRPr="00EE21D9">
          <w:rPr>
            <w:noProof/>
            <w:webHidden/>
          </w:rPr>
        </w:r>
        <w:r w:rsidR="00EE21D9" w:rsidRPr="00EE21D9">
          <w:rPr>
            <w:noProof/>
            <w:webHidden/>
          </w:rPr>
          <w:fldChar w:fldCharType="separate"/>
        </w:r>
        <w:r w:rsidR="0033789A">
          <w:rPr>
            <w:noProof/>
            <w:webHidden/>
          </w:rPr>
          <w:t>34</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782" w:history="1">
        <w:r w:rsidR="00EE21D9" w:rsidRPr="00EE21D9">
          <w:rPr>
            <w:rStyle w:val="Hipercze"/>
            <w:noProof/>
          </w:rPr>
          <w:t>Wykres nr 14 Różnica pomiędzy liczba pracodawców (w podziale na typ beneficjenta) ubiegających  się o dofinansowanie za poszczególne okresy w stosunku do liczby pracodawców ubiegających  się o dofinansowanie za grudzień 2016 roku</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_Toc507076782 \h </w:instrText>
        </w:r>
        <w:r w:rsidR="00EE21D9" w:rsidRPr="00EE21D9">
          <w:rPr>
            <w:noProof/>
            <w:webHidden/>
          </w:rPr>
        </w:r>
        <w:r w:rsidR="00EE21D9" w:rsidRPr="00EE21D9">
          <w:rPr>
            <w:noProof/>
            <w:webHidden/>
          </w:rPr>
          <w:fldChar w:fldCharType="separate"/>
        </w:r>
        <w:r w:rsidR="0033789A">
          <w:rPr>
            <w:noProof/>
            <w:webHidden/>
          </w:rPr>
          <w:t>35</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783" w:history="1">
        <w:r w:rsidR="00EE21D9" w:rsidRPr="00EE21D9">
          <w:rPr>
            <w:rStyle w:val="Hipercze"/>
            <w:noProof/>
          </w:rPr>
          <w:t>Wykres nr 15 Liczba pracowników ogółem zgłoszonych do dofinansowań do wynagrodzeń.</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_Toc507076783 \h </w:instrText>
        </w:r>
        <w:r w:rsidR="00EE21D9" w:rsidRPr="00EE21D9">
          <w:rPr>
            <w:noProof/>
            <w:webHidden/>
          </w:rPr>
        </w:r>
        <w:r w:rsidR="00EE21D9" w:rsidRPr="00EE21D9">
          <w:rPr>
            <w:noProof/>
            <w:webHidden/>
          </w:rPr>
          <w:fldChar w:fldCharType="separate"/>
        </w:r>
        <w:r w:rsidR="0033789A">
          <w:rPr>
            <w:noProof/>
            <w:webHidden/>
          </w:rPr>
          <w:t>35</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784" w:history="1">
        <w:r w:rsidR="00EE21D9" w:rsidRPr="00EE21D9">
          <w:rPr>
            <w:rStyle w:val="Hipercze"/>
            <w:noProof/>
          </w:rPr>
          <w:t>Wykres nr 16 Liczba osób niepełnosprawnych zgłaszanych do dofinansowań do wynagrodzeń według stopnia niepełnosprawności, z którymi jest zgłaszanych najmniej osób niepełnosprawnych.</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_Toc507076784 \h </w:instrText>
        </w:r>
        <w:r w:rsidR="00EE21D9" w:rsidRPr="00EE21D9">
          <w:rPr>
            <w:noProof/>
            <w:webHidden/>
          </w:rPr>
        </w:r>
        <w:r w:rsidR="00EE21D9" w:rsidRPr="00EE21D9">
          <w:rPr>
            <w:noProof/>
            <w:webHidden/>
          </w:rPr>
          <w:fldChar w:fldCharType="separate"/>
        </w:r>
        <w:r w:rsidR="0033789A">
          <w:rPr>
            <w:noProof/>
            <w:webHidden/>
          </w:rPr>
          <w:t>36</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785" w:history="1">
        <w:r w:rsidR="00EE21D9" w:rsidRPr="00EE21D9">
          <w:rPr>
            <w:rStyle w:val="Hipercze"/>
            <w:noProof/>
          </w:rPr>
          <w:t>Wykres nr 17 Liczba osób niepełnosprawnych zgłaszanych do dofinansowań do wynagrodzeń według stopnia niepełnosprawności, z którymi jest zgłaszanych najwięcej osób niepełnosprawnych.</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_Toc507076785 \h </w:instrText>
        </w:r>
        <w:r w:rsidR="00EE21D9" w:rsidRPr="00EE21D9">
          <w:rPr>
            <w:noProof/>
            <w:webHidden/>
          </w:rPr>
        </w:r>
        <w:r w:rsidR="00EE21D9" w:rsidRPr="00EE21D9">
          <w:rPr>
            <w:noProof/>
            <w:webHidden/>
          </w:rPr>
          <w:fldChar w:fldCharType="separate"/>
        </w:r>
        <w:r w:rsidR="0033789A">
          <w:rPr>
            <w:noProof/>
            <w:webHidden/>
          </w:rPr>
          <w:t>36</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786" w:history="1">
        <w:r w:rsidR="00EE21D9" w:rsidRPr="00EE21D9">
          <w:rPr>
            <w:rStyle w:val="Hipercze"/>
            <w:noProof/>
          </w:rPr>
          <w:t>Wykres nr 18 Liczba pracowników zgłaszanych do dofinansowań do wynagrodzeń (w osobach).</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_Toc507076786 \h </w:instrText>
        </w:r>
        <w:r w:rsidR="00EE21D9" w:rsidRPr="00EE21D9">
          <w:rPr>
            <w:noProof/>
            <w:webHidden/>
          </w:rPr>
        </w:r>
        <w:r w:rsidR="00EE21D9" w:rsidRPr="00EE21D9">
          <w:rPr>
            <w:noProof/>
            <w:webHidden/>
          </w:rPr>
          <w:fldChar w:fldCharType="separate"/>
        </w:r>
        <w:r w:rsidR="0033789A">
          <w:rPr>
            <w:noProof/>
            <w:webHidden/>
          </w:rPr>
          <w:t>37</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787" w:history="1">
        <w:r w:rsidR="00EE21D9" w:rsidRPr="00EE21D9">
          <w:rPr>
            <w:rStyle w:val="Hipercze"/>
            <w:noProof/>
          </w:rPr>
          <w:t>Wykres nr 19 Liczba pracowników zgłaszanych do dofinansowań do wynagrodzeń (w etatach).</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_Toc507076787 \h </w:instrText>
        </w:r>
        <w:r w:rsidR="00EE21D9" w:rsidRPr="00EE21D9">
          <w:rPr>
            <w:noProof/>
            <w:webHidden/>
          </w:rPr>
        </w:r>
        <w:r w:rsidR="00EE21D9" w:rsidRPr="00EE21D9">
          <w:rPr>
            <w:noProof/>
            <w:webHidden/>
          </w:rPr>
          <w:fldChar w:fldCharType="separate"/>
        </w:r>
        <w:r w:rsidR="0033789A">
          <w:rPr>
            <w:noProof/>
            <w:webHidden/>
          </w:rPr>
          <w:t>37</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788" w:history="1">
        <w:r w:rsidR="00EE21D9" w:rsidRPr="00EE21D9">
          <w:rPr>
            <w:rStyle w:val="Hipercze"/>
            <w:noProof/>
          </w:rPr>
          <w:t>Wykres nr 20 Średnie koszty płacy osób niepełnosprawnych (w przeliczeniu na etat), wykazane przez pracodawców za okresy od 12/2016 do 11/2017 w celu pozyskania dofinansowania do wynagrodzeń.</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_Toc507076788 \h </w:instrText>
        </w:r>
        <w:r w:rsidR="00EE21D9" w:rsidRPr="00EE21D9">
          <w:rPr>
            <w:noProof/>
            <w:webHidden/>
          </w:rPr>
        </w:r>
        <w:r w:rsidR="00EE21D9" w:rsidRPr="00EE21D9">
          <w:rPr>
            <w:noProof/>
            <w:webHidden/>
          </w:rPr>
          <w:fldChar w:fldCharType="separate"/>
        </w:r>
        <w:r w:rsidR="0033789A">
          <w:rPr>
            <w:noProof/>
            <w:webHidden/>
          </w:rPr>
          <w:t>38</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789" w:history="1">
        <w:r w:rsidR="00EE21D9" w:rsidRPr="00EE21D9">
          <w:rPr>
            <w:rStyle w:val="Hipercze"/>
            <w:noProof/>
          </w:rPr>
          <w:t>Wykres nr 21 Struktura wydatków dofinansowania w podziale na stopnie niepełnosprawności oraz występowanie schorzeń w roku 2017 dla podmiotów z rynku chronionego.</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_Toc507076789 \h </w:instrText>
        </w:r>
        <w:r w:rsidR="00EE21D9" w:rsidRPr="00EE21D9">
          <w:rPr>
            <w:noProof/>
            <w:webHidden/>
          </w:rPr>
        </w:r>
        <w:r w:rsidR="00EE21D9" w:rsidRPr="00EE21D9">
          <w:rPr>
            <w:noProof/>
            <w:webHidden/>
          </w:rPr>
          <w:fldChar w:fldCharType="separate"/>
        </w:r>
        <w:r w:rsidR="0033789A">
          <w:rPr>
            <w:noProof/>
            <w:webHidden/>
          </w:rPr>
          <w:t>38</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790" w:history="1">
        <w:r w:rsidR="00EE21D9" w:rsidRPr="00EE21D9">
          <w:rPr>
            <w:rStyle w:val="Hipercze"/>
            <w:noProof/>
          </w:rPr>
          <w:t>Wykres nr 22 Średnia liczba osób zgłaszanych za okresy 12/2016 – 11/2017 przez podmioty z rynku chronionego w podziale na stopnie niepełnosprawności i występowanie schorzeń specjalnych.</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_Toc507076790 \h </w:instrText>
        </w:r>
        <w:r w:rsidR="00EE21D9" w:rsidRPr="00EE21D9">
          <w:rPr>
            <w:noProof/>
            <w:webHidden/>
          </w:rPr>
        </w:r>
        <w:r w:rsidR="00EE21D9" w:rsidRPr="00EE21D9">
          <w:rPr>
            <w:noProof/>
            <w:webHidden/>
          </w:rPr>
          <w:fldChar w:fldCharType="separate"/>
        </w:r>
        <w:r w:rsidR="0033789A">
          <w:rPr>
            <w:noProof/>
            <w:webHidden/>
          </w:rPr>
          <w:t>39</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791" w:history="1">
        <w:r w:rsidR="00EE21D9" w:rsidRPr="00EE21D9">
          <w:rPr>
            <w:rStyle w:val="Hipercze"/>
            <w:noProof/>
          </w:rPr>
          <w:t>Wykres nr 23 Struktura wydatków dofinansowania w podziale na stopnie niepełnosprawności oraz występowanie schorzeń w roku 2017 dla podmiotów z rynku otwartego.</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_Toc507076791 \h </w:instrText>
        </w:r>
        <w:r w:rsidR="00EE21D9" w:rsidRPr="00EE21D9">
          <w:rPr>
            <w:noProof/>
            <w:webHidden/>
          </w:rPr>
        </w:r>
        <w:r w:rsidR="00EE21D9" w:rsidRPr="00EE21D9">
          <w:rPr>
            <w:noProof/>
            <w:webHidden/>
          </w:rPr>
          <w:fldChar w:fldCharType="separate"/>
        </w:r>
        <w:r w:rsidR="0033789A">
          <w:rPr>
            <w:noProof/>
            <w:webHidden/>
          </w:rPr>
          <w:t>39</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792" w:history="1">
        <w:r w:rsidR="00EE21D9" w:rsidRPr="00EE21D9">
          <w:rPr>
            <w:rStyle w:val="Hipercze"/>
            <w:noProof/>
          </w:rPr>
          <w:t>Wykres nr 24 Średnia liczba osób zgłaszanych za okresy 12/2016 – 11/2017 przez podmioty z rynku otwartego w podziale na stopnie niepełnosprawności i występowanie schorzeń specjalnych.</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_Toc507076792 \h </w:instrText>
        </w:r>
        <w:r w:rsidR="00EE21D9" w:rsidRPr="00EE21D9">
          <w:rPr>
            <w:noProof/>
            <w:webHidden/>
          </w:rPr>
        </w:r>
        <w:r w:rsidR="00EE21D9" w:rsidRPr="00EE21D9">
          <w:rPr>
            <w:noProof/>
            <w:webHidden/>
          </w:rPr>
          <w:fldChar w:fldCharType="separate"/>
        </w:r>
        <w:r w:rsidR="0033789A">
          <w:rPr>
            <w:noProof/>
            <w:webHidden/>
          </w:rPr>
          <w:t>40</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793" w:history="1">
        <w:r w:rsidR="00EE21D9" w:rsidRPr="00EE21D9">
          <w:rPr>
            <w:rStyle w:val="Hipercze"/>
            <w:noProof/>
          </w:rPr>
          <w:t>Wykres nr 25 Struktura wypłaconej refundacji osobom niepełnosprawnym wykonującym działalność gospodarczą w roku 2017.</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_Toc507076793 \h </w:instrText>
        </w:r>
        <w:r w:rsidR="00EE21D9" w:rsidRPr="00EE21D9">
          <w:rPr>
            <w:noProof/>
            <w:webHidden/>
          </w:rPr>
        </w:r>
        <w:r w:rsidR="00EE21D9" w:rsidRPr="00EE21D9">
          <w:rPr>
            <w:noProof/>
            <w:webHidden/>
          </w:rPr>
          <w:fldChar w:fldCharType="separate"/>
        </w:r>
        <w:r w:rsidR="0033789A">
          <w:rPr>
            <w:noProof/>
            <w:webHidden/>
          </w:rPr>
          <w:t>42</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794" w:history="1">
        <w:r w:rsidR="00EE21D9" w:rsidRPr="00EE21D9">
          <w:rPr>
            <w:rStyle w:val="Hipercze"/>
            <w:noProof/>
          </w:rPr>
          <w:t>Wykres nr 26 Liczba osób niepełnosprawnych wykonujących działalność ubiegających się o wypłatę miesięcznej refundacji składek.</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_Toc507076794 \h </w:instrText>
        </w:r>
        <w:r w:rsidR="00EE21D9" w:rsidRPr="00EE21D9">
          <w:rPr>
            <w:noProof/>
            <w:webHidden/>
          </w:rPr>
        </w:r>
        <w:r w:rsidR="00EE21D9" w:rsidRPr="00EE21D9">
          <w:rPr>
            <w:noProof/>
            <w:webHidden/>
          </w:rPr>
          <w:fldChar w:fldCharType="separate"/>
        </w:r>
        <w:r w:rsidR="0033789A">
          <w:rPr>
            <w:noProof/>
            <w:webHidden/>
          </w:rPr>
          <w:t>43</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795" w:history="1">
        <w:r w:rsidR="00EE21D9" w:rsidRPr="00EE21D9">
          <w:rPr>
            <w:rStyle w:val="Hipercze"/>
            <w:noProof/>
          </w:rPr>
          <w:t>Wykres nr 27 Struktura wydatków refundacji składek na ubezpieczenia społeczne dla osób niepełnosprawnych wykonujących działalność gospodarczą w podziale na stopnie niepełnosprawności  w roku 2017.</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_Toc507076795 \h </w:instrText>
        </w:r>
        <w:r w:rsidR="00EE21D9" w:rsidRPr="00EE21D9">
          <w:rPr>
            <w:noProof/>
            <w:webHidden/>
          </w:rPr>
        </w:r>
        <w:r w:rsidR="00EE21D9" w:rsidRPr="00EE21D9">
          <w:rPr>
            <w:noProof/>
            <w:webHidden/>
          </w:rPr>
          <w:fldChar w:fldCharType="separate"/>
        </w:r>
        <w:r w:rsidR="0033789A">
          <w:rPr>
            <w:noProof/>
            <w:webHidden/>
          </w:rPr>
          <w:t>43</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796" w:history="1">
        <w:r w:rsidR="00EE21D9" w:rsidRPr="00EE21D9">
          <w:rPr>
            <w:rStyle w:val="Hipercze"/>
            <w:noProof/>
          </w:rPr>
          <w:t>Wykres nr 28 Struktura wypłaconej refundacji rolnikom w roku 2017.</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_Toc507076796 \h </w:instrText>
        </w:r>
        <w:r w:rsidR="00EE21D9" w:rsidRPr="00EE21D9">
          <w:rPr>
            <w:noProof/>
            <w:webHidden/>
          </w:rPr>
        </w:r>
        <w:r w:rsidR="00EE21D9" w:rsidRPr="00EE21D9">
          <w:rPr>
            <w:noProof/>
            <w:webHidden/>
          </w:rPr>
          <w:fldChar w:fldCharType="separate"/>
        </w:r>
        <w:r w:rsidR="0033789A">
          <w:rPr>
            <w:noProof/>
            <w:webHidden/>
          </w:rPr>
          <w:t>44</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797" w:history="1">
        <w:r w:rsidR="00EE21D9" w:rsidRPr="00EE21D9">
          <w:rPr>
            <w:rStyle w:val="Hipercze"/>
            <w:noProof/>
          </w:rPr>
          <w:t>Wykres nr 29 Liczba beneficjentów uprawnionych do otrzymania refundacji składek na ubezpieczenia KRUS  za I – IV kwartał 2017roku</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_Toc507076797 \h </w:instrText>
        </w:r>
        <w:r w:rsidR="00EE21D9" w:rsidRPr="00EE21D9">
          <w:rPr>
            <w:noProof/>
            <w:webHidden/>
          </w:rPr>
        </w:r>
        <w:r w:rsidR="00EE21D9" w:rsidRPr="00EE21D9">
          <w:rPr>
            <w:noProof/>
            <w:webHidden/>
          </w:rPr>
          <w:fldChar w:fldCharType="separate"/>
        </w:r>
        <w:r w:rsidR="0033789A">
          <w:rPr>
            <w:noProof/>
            <w:webHidden/>
          </w:rPr>
          <w:t>44</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798" w:history="1">
        <w:r w:rsidR="00EE21D9" w:rsidRPr="00EE21D9">
          <w:rPr>
            <w:rStyle w:val="Hipercze"/>
            <w:noProof/>
          </w:rPr>
          <w:t>Wykres nr 30 Struktura wypłat wg rodzajów kosztów w 2017 roku w zadaniu pn. Zwrot kosztów budowy (...) - art. 32 ust.1 pkt 2.</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_Toc507076798 \h </w:instrText>
        </w:r>
        <w:r w:rsidR="00EE21D9" w:rsidRPr="00EE21D9">
          <w:rPr>
            <w:noProof/>
            <w:webHidden/>
          </w:rPr>
        </w:r>
        <w:r w:rsidR="00EE21D9" w:rsidRPr="00EE21D9">
          <w:rPr>
            <w:noProof/>
            <w:webHidden/>
          </w:rPr>
          <w:fldChar w:fldCharType="separate"/>
        </w:r>
        <w:r w:rsidR="0033789A">
          <w:rPr>
            <w:noProof/>
            <w:webHidden/>
          </w:rPr>
          <w:t>45</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799" w:history="1">
        <w:r w:rsidR="00EE21D9" w:rsidRPr="00EE21D9">
          <w:rPr>
            <w:rStyle w:val="Hipercze"/>
            <w:noProof/>
          </w:rPr>
          <w:t>Wykres nr 31 Kwota wypłacona wg województw – „Program wyrównywania różnic między  regionami III”.</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_Toc507076799 \h </w:instrText>
        </w:r>
        <w:r w:rsidR="00EE21D9" w:rsidRPr="00EE21D9">
          <w:rPr>
            <w:noProof/>
            <w:webHidden/>
          </w:rPr>
        </w:r>
        <w:r w:rsidR="00EE21D9" w:rsidRPr="00EE21D9">
          <w:rPr>
            <w:noProof/>
            <w:webHidden/>
          </w:rPr>
          <w:fldChar w:fldCharType="separate"/>
        </w:r>
        <w:r w:rsidR="0033789A">
          <w:rPr>
            <w:noProof/>
            <w:webHidden/>
          </w:rPr>
          <w:t>47</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800" w:history="1">
        <w:r w:rsidR="00EE21D9" w:rsidRPr="00EE21D9">
          <w:rPr>
            <w:rStyle w:val="Hipercze"/>
            <w:noProof/>
          </w:rPr>
          <w:t>Wykres nr 32 Struktura wypłat wg rodzajów kosztów – „Program wyrównywania różnic między regionami III”.</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_Toc507076800 \h </w:instrText>
        </w:r>
        <w:r w:rsidR="00EE21D9" w:rsidRPr="00EE21D9">
          <w:rPr>
            <w:noProof/>
            <w:webHidden/>
          </w:rPr>
        </w:r>
        <w:r w:rsidR="00EE21D9" w:rsidRPr="00EE21D9">
          <w:rPr>
            <w:noProof/>
            <w:webHidden/>
          </w:rPr>
          <w:fldChar w:fldCharType="separate"/>
        </w:r>
        <w:r w:rsidR="0033789A">
          <w:rPr>
            <w:noProof/>
            <w:webHidden/>
          </w:rPr>
          <w:t>47</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801" w:history="1">
        <w:r w:rsidR="00EE21D9" w:rsidRPr="00EE21D9">
          <w:rPr>
            <w:rStyle w:val="Hipercze"/>
            <w:noProof/>
          </w:rPr>
          <w:t>Wykres nr 33 Wypłaty w 2017 roku w podziale na województwa - Dofinansowanie do oprocentowania kredytów bankowych – art. 32 ust. 1 pkt 1.</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_Toc507076801 \h </w:instrText>
        </w:r>
        <w:r w:rsidR="00EE21D9" w:rsidRPr="00EE21D9">
          <w:rPr>
            <w:noProof/>
            <w:webHidden/>
          </w:rPr>
        </w:r>
        <w:r w:rsidR="00EE21D9" w:rsidRPr="00EE21D9">
          <w:rPr>
            <w:noProof/>
            <w:webHidden/>
          </w:rPr>
          <w:fldChar w:fldCharType="separate"/>
        </w:r>
        <w:r w:rsidR="0033789A">
          <w:rPr>
            <w:noProof/>
            <w:webHidden/>
          </w:rPr>
          <w:t>48</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802" w:history="1">
        <w:r w:rsidR="00EE21D9" w:rsidRPr="00EE21D9">
          <w:rPr>
            <w:rStyle w:val="Hipercze"/>
            <w:noProof/>
          </w:rPr>
          <w:t>Wykres nr 34  Wypłaty w 2017 roku wg kierunków pomocy - Zadania zlecane art. 36.</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_Toc507076802 \h </w:instrText>
        </w:r>
        <w:r w:rsidR="00EE21D9" w:rsidRPr="00EE21D9">
          <w:rPr>
            <w:noProof/>
            <w:webHidden/>
          </w:rPr>
        </w:r>
        <w:r w:rsidR="00EE21D9" w:rsidRPr="00EE21D9">
          <w:rPr>
            <w:noProof/>
            <w:webHidden/>
          </w:rPr>
          <w:fldChar w:fldCharType="separate"/>
        </w:r>
        <w:r w:rsidR="0033789A">
          <w:rPr>
            <w:noProof/>
            <w:webHidden/>
          </w:rPr>
          <w:t>51</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803" w:history="1">
        <w:r w:rsidR="00EE21D9" w:rsidRPr="00EE21D9">
          <w:rPr>
            <w:rStyle w:val="Hipercze"/>
            <w:noProof/>
          </w:rPr>
          <w:t>Wykres nr 35  Wypłaty w 2017 roku wg konkursu - Zadania zlecane art. 36.</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_Toc507076803 \h </w:instrText>
        </w:r>
        <w:r w:rsidR="00EE21D9" w:rsidRPr="00EE21D9">
          <w:rPr>
            <w:noProof/>
            <w:webHidden/>
          </w:rPr>
        </w:r>
        <w:r w:rsidR="00EE21D9" w:rsidRPr="00EE21D9">
          <w:rPr>
            <w:noProof/>
            <w:webHidden/>
          </w:rPr>
          <w:fldChar w:fldCharType="separate"/>
        </w:r>
        <w:r w:rsidR="0033789A">
          <w:rPr>
            <w:noProof/>
            <w:webHidden/>
          </w:rPr>
          <w:t>51</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804" w:history="1">
        <w:r w:rsidR="00EE21D9" w:rsidRPr="00EE21D9">
          <w:rPr>
            <w:rStyle w:val="Hipercze"/>
            <w:noProof/>
          </w:rPr>
          <w:t>Wykres nr 36  Struktura wypłat w zadaniu Dofinansowanie kosztów szkolenia, o których mowa  w art. 18 ustawy o języku migowym -  art. 47 ust. 1 pkt 5 lit. b ustawy o rehabilitacji (…).</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_Toc507076804 \h </w:instrText>
        </w:r>
        <w:r w:rsidR="00EE21D9" w:rsidRPr="00EE21D9">
          <w:rPr>
            <w:noProof/>
            <w:webHidden/>
          </w:rPr>
        </w:r>
        <w:r w:rsidR="00EE21D9" w:rsidRPr="00EE21D9">
          <w:rPr>
            <w:noProof/>
            <w:webHidden/>
          </w:rPr>
          <w:fldChar w:fldCharType="separate"/>
        </w:r>
        <w:r w:rsidR="0033789A">
          <w:rPr>
            <w:noProof/>
            <w:webHidden/>
          </w:rPr>
          <w:t>55</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805" w:history="1">
        <w:r w:rsidR="00EE21D9" w:rsidRPr="00EE21D9">
          <w:rPr>
            <w:rStyle w:val="Hipercze"/>
            <w:noProof/>
          </w:rPr>
          <w:t>Wykres nr 37  Kwota wypłacona wg województw - Pilotażowy program „Aktywny samorząd”.</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_Toc507076805 \h </w:instrText>
        </w:r>
        <w:r w:rsidR="00EE21D9" w:rsidRPr="00EE21D9">
          <w:rPr>
            <w:noProof/>
            <w:webHidden/>
          </w:rPr>
        </w:r>
        <w:r w:rsidR="00EE21D9" w:rsidRPr="00EE21D9">
          <w:rPr>
            <w:noProof/>
            <w:webHidden/>
          </w:rPr>
          <w:fldChar w:fldCharType="separate"/>
        </w:r>
        <w:r w:rsidR="0033789A">
          <w:rPr>
            <w:noProof/>
            <w:webHidden/>
          </w:rPr>
          <w:t>63</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806" w:history="1">
        <w:r w:rsidR="00EE21D9" w:rsidRPr="00EE21D9">
          <w:rPr>
            <w:rStyle w:val="Hipercze"/>
            <w:noProof/>
          </w:rPr>
          <w:t>Wykres nr 38  Struktura wypłat wg rodzajów kosztów - Pilotażowy program „Aktywny samorząd”.</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_Toc507076806 \h </w:instrText>
        </w:r>
        <w:r w:rsidR="00EE21D9" w:rsidRPr="00EE21D9">
          <w:rPr>
            <w:noProof/>
            <w:webHidden/>
          </w:rPr>
        </w:r>
        <w:r w:rsidR="00EE21D9" w:rsidRPr="00EE21D9">
          <w:rPr>
            <w:noProof/>
            <w:webHidden/>
          </w:rPr>
          <w:fldChar w:fldCharType="separate"/>
        </w:r>
        <w:r w:rsidR="0033789A">
          <w:rPr>
            <w:noProof/>
            <w:webHidden/>
          </w:rPr>
          <w:t>63</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807" w:history="1">
        <w:r w:rsidR="00EE21D9" w:rsidRPr="00EE21D9">
          <w:rPr>
            <w:rStyle w:val="Hipercze"/>
            <w:noProof/>
          </w:rPr>
          <w:t>Wykres nr 39  Struktura wypłat wg rodzajów kosztów „Program wsparcia międzynarodowych imprez sportowych dla osób niepełnosprawnych”.</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_Toc507076807 \h </w:instrText>
        </w:r>
        <w:r w:rsidR="00EE21D9" w:rsidRPr="00EE21D9">
          <w:rPr>
            <w:noProof/>
            <w:webHidden/>
          </w:rPr>
        </w:r>
        <w:r w:rsidR="00EE21D9" w:rsidRPr="00EE21D9">
          <w:rPr>
            <w:noProof/>
            <w:webHidden/>
          </w:rPr>
          <w:fldChar w:fldCharType="separate"/>
        </w:r>
        <w:r w:rsidR="0033789A">
          <w:rPr>
            <w:noProof/>
            <w:webHidden/>
          </w:rPr>
          <w:t>65</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808" w:history="1">
        <w:r w:rsidR="00EE21D9" w:rsidRPr="00EE21D9">
          <w:rPr>
            <w:rStyle w:val="Hipercze"/>
            <w:noProof/>
          </w:rPr>
          <w:t>Wykres nr 40 Struktura wydatków środków przeznaczonych na rehabilitację zawodową i społeczną osób niepełnosprawnych (samorządy wojewódzkie).</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_Toc507076808 \h </w:instrText>
        </w:r>
        <w:r w:rsidR="00EE21D9" w:rsidRPr="00EE21D9">
          <w:rPr>
            <w:noProof/>
            <w:webHidden/>
          </w:rPr>
        </w:r>
        <w:r w:rsidR="00EE21D9" w:rsidRPr="00EE21D9">
          <w:rPr>
            <w:noProof/>
            <w:webHidden/>
          </w:rPr>
          <w:fldChar w:fldCharType="separate"/>
        </w:r>
        <w:r w:rsidR="0033789A">
          <w:rPr>
            <w:noProof/>
            <w:webHidden/>
          </w:rPr>
          <w:t>68</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809" w:history="1">
        <w:r w:rsidR="00EE21D9" w:rsidRPr="00EE21D9">
          <w:rPr>
            <w:rStyle w:val="Hipercze"/>
            <w:bCs/>
            <w:noProof/>
          </w:rPr>
          <w:t xml:space="preserve">Wykres nr </w:t>
        </w:r>
        <w:r w:rsidR="00EE21D9" w:rsidRPr="00EE21D9">
          <w:rPr>
            <w:rStyle w:val="Hipercze"/>
            <w:noProof/>
          </w:rPr>
          <w:t xml:space="preserve">41 </w:t>
        </w:r>
        <w:r w:rsidR="00EE21D9" w:rsidRPr="00EE21D9">
          <w:rPr>
            <w:rStyle w:val="Hipercze"/>
            <w:bCs/>
            <w:noProof/>
          </w:rPr>
          <w:t>Dofinansowanie kosztów działania zakładów aktywności zawodowej ze środków PFRON.</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_Toc507076809 \h </w:instrText>
        </w:r>
        <w:r w:rsidR="00EE21D9" w:rsidRPr="00EE21D9">
          <w:rPr>
            <w:noProof/>
            <w:webHidden/>
          </w:rPr>
        </w:r>
        <w:r w:rsidR="00EE21D9" w:rsidRPr="00EE21D9">
          <w:rPr>
            <w:noProof/>
            <w:webHidden/>
          </w:rPr>
          <w:fldChar w:fldCharType="separate"/>
        </w:r>
        <w:r w:rsidR="0033789A">
          <w:rPr>
            <w:noProof/>
            <w:webHidden/>
          </w:rPr>
          <w:t>69</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810" w:history="1">
        <w:r w:rsidR="00EE21D9" w:rsidRPr="00EE21D9">
          <w:rPr>
            <w:rStyle w:val="Hipercze"/>
            <w:bCs/>
            <w:noProof/>
          </w:rPr>
          <w:t>Wykres nr 42 Migracja byłych pracowników zakładów aktywności zawodowej.</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_Toc507076810 \h </w:instrText>
        </w:r>
        <w:r w:rsidR="00EE21D9" w:rsidRPr="00EE21D9">
          <w:rPr>
            <w:noProof/>
            <w:webHidden/>
          </w:rPr>
        </w:r>
        <w:r w:rsidR="00EE21D9" w:rsidRPr="00EE21D9">
          <w:rPr>
            <w:noProof/>
            <w:webHidden/>
          </w:rPr>
          <w:fldChar w:fldCharType="separate"/>
        </w:r>
        <w:r w:rsidR="0033789A">
          <w:rPr>
            <w:noProof/>
            <w:webHidden/>
          </w:rPr>
          <w:t>69</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811" w:history="1">
        <w:r w:rsidR="00EE21D9" w:rsidRPr="00EE21D9">
          <w:rPr>
            <w:rStyle w:val="Hipercze"/>
            <w:noProof/>
          </w:rPr>
          <w:t>Wykres nr 43 Dofinansowanie robót budowlanych dotyczących obiektów służących rehabilitacji,  w związki z potrzebami osób niepełnosprawnych.</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_Toc507076811 \h </w:instrText>
        </w:r>
        <w:r w:rsidR="00EE21D9" w:rsidRPr="00EE21D9">
          <w:rPr>
            <w:noProof/>
            <w:webHidden/>
          </w:rPr>
        </w:r>
        <w:r w:rsidR="00EE21D9" w:rsidRPr="00EE21D9">
          <w:rPr>
            <w:noProof/>
            <w:webHidden/>
          </w:rPr>
          <w:fldChar w:fldCharType="separate"/>
        </w:r>
        <w:r w:rsidR="0033789A">
          <w:rPr>
            <w:noProof/>
            <w:webHidden/>
          </w:rPr>
          <w:t>70</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812" w:history="1">
        <w:r w:rsidR="00EE21D9" w:rsidRPr="00EE21D9">
          <w:rPr>
            <w:rStyle w:val="Hipercze"/>
            <w:noProof/>
          </w:rPr>
          <w:t>Wykres nr 44  Wypłacone dofinansowania na zadania zlecane.</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_Toc507076812 \h </w:instrText>
        </w:r>
        <w:r w:rsidR="00EE21D9" w:rsidRPr="00EE21D9">
          <w:rPr>
            <w:noProof/>
            <w:webHidden/>
          </w:rPr>
        </w:r>
        <w:r w:rsidR="00EE21D9" w:rsidRPr="00EE21D9">
          <w:rPr>
            <w:noProof/>
            <w:webHidden/>
          </w:rPr>
          <w:fldChar w:fldCharType="separate"/>
        </w:r>
        <w:r w:rsidR="0033789A">
          <w:rPr>
            <w:noProof/>
            <w:webHidden/>
          </w:rPr>
          <w:t>71</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813" w:history="1">
        <w:r w:rsidR="00EE21D9" w:rsidRPr="00EE21D9">
          <w:rPr>
            <w:rStyle w:val="Hipercze"/>
            <w:noProof/>
          </w:rPr>
          <w:t>Wykres nr 45 Struktura wydatków środków przeznaczonych na rehabilitację zawodową i społeczną osób niepełnosprawnych (samorządy powiatowe).</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_Toc507076813 \h </w:instrText>
        </w:r>
        <w:r w:rsidR="00EE21D9" w:rsidRPr="00EE21D9">
          <w:rPr>
            <w:noProof/>
            <w:webHidden/>
          </w:rPr>
        </w:r>
        <w:r w:rsidR="00EE21D9" w:rsidRPr="00EE21D9">
          <w:rPr>
            <w:noProof/>
            <w:webHidden/>
          </w:rPr>
          <w:fldChar w:fldCharType="separate"/>
        </w:r>
        <w:r w:rsidR="0033789A">
          <w:rPr>
            <w:noProof/>
            <w:webHidden/>
          </w:rPr>
          <w:t>72</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814" w:history="1">
        <w:r w:rsidR="00EE21D9" w:rsidRPr="00EE21D9">
          <w:rPr>
            <w:rStyle w:val="Hipercze"/>
            <w:noProof/>
          </w:rPr>
          <w:t>Wykres nr 46 Liczba osób, które otrzymały zwrot wydatków na instrumenty i usługi rynku pracy.</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_Toc507076814 \h </w:instrText>
        </w:r>
        <w:r w:rsidR="00EE21D9" w:rsidRPr="00EE21D9">
          <w:rPr>
            <w:noProof/>
            <w:webHidden/>
          </w:rPr>
        </w:r>
        <w:r w:rsidR="00EE21D9" w:rsidRPr="00EE21D9">
          <w:rPr>
            <w:noProof/>
            <w:webHidden/>
          </w:rPr>
          <w:fldChar w:fldCharType="separate"/>
        </w:r>
        <w:r w:rsidR="0033789A">
          <w:rPr>
            <w:noProof/>
            <w:webHidden/>
          </w:rPr>
          <w:t>74</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815" w:history="1">
        <w:r w:rsidR="00EE21D9" w:rsidRPr="00EE21D9">
          <w:rPr>
            <w:rStyle w:val="Hipercze"/>
            <w:noProof/>
          </w:rPr>
          <w:t>Wykres nr 47 Liczba osób niepełnosprawnych, które ukończyły szkolenia organizowane przez PUP.</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_Toc507076815 \h </w:instrText>
        </w:r>
        <w:r w:rsidR="00EE21D9" w:rsidRPr="00EE21D9">
          <w:rPr>
            <w:noProof/>
            <w:webHidden/>
          </w:rPr>
        </w:r>
        <w:r w:rsidR="00EE21D9" w:rsidRPr="00EE21D9">
          <w:rPr>
            <w:noProof/>
            <w:webHidden/>
          </w:rPr>
          <w:fldChar w:fldCharType="separate"/>
        </w:r>
        <w:r w:rsidR="0033789A">
          <w:rPr>
            <w:noProof/>
            <w:webHidden/>
          </w:rPr>
          <w:t>75</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816" w:history="1">
        <w:r w:rsidR="00EE21D9" w:rsidRPr="00EE21D9">
          <w:rPr>
            <w:rStyle w:val="Hipercze"/>
            <w:noProof/>
          </w:rPr>
          <w:t>Wykres nr 48 Liczba osób, które otrzymały dofinansowanie uczestnictwa w turnusach rehabilitacyjnych.</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_Toc507076816 \h </w:instrText>
        </w:r>
        <w:r w:rsidR="00EE21D9" w:rsidRPr="00EE21D9">
          <w:rPr>
            <w:noProof/>
            <w:webHidden/>
          </w:rPr>
        </w:r>
        <w:r w:rsidR="00EE21D9" w:rsidRPr="00EE21D9">
          <w:rPr>
            <w:noProof/>
            <w:webHidden/>
          </w:rPr>
          <w:fldChar w:fldCharType="separate"/>
        </w:r>
        <w:r w:rsidR="0033789A">
          <w:rPr>
            <w:noProof/>
            <w:webHidden/>
          </w:rPr>
          <w:t>77</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817" w:history="1">
        <w:r w:rsidR="00EE21D9" w:rsidRPr="00EE21D9">
          <w:rPr>
            <w:rStyle w:val="Hipercze"/>
            <w:noProof/>
          </w:rPr>
          <w:t>Wykres nr 49 Migracja byłych uczestników warsztatów terapii zajęciowej.</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_Toc507076817 \h </w:instrText>
        </w:r>
        <w:r w:rsidR="00EE21D9" w:rsidRPr="00EE21D9">
          <w:rPr>
            <w:noProof/>
            <w:webHidden/>
          </w:rPr>
        </w:r>
        <w:r w:rsidR="00EE21D9" w:rsidRPr="00EE21D9">
          <w:rPr>
            <w:noProof/>
            <w:webHidden/>
          </w:rPr>
          <w:fldChar w:fldCharType="separate"/>
        </w:r>
        <w:r w:rsidR="0033789A">
          <w:rPr>
            <w:noProof/>
            <w:webHidden/>
          </w:rPr>
          <w:t>79</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818" w:history="1">
        <w:r w:rsidR="00EE21D9" w:rsidRPr="00EE21D9">
          <w:rPr>
            <w:rStyle w:val="Hipercze"/>
            <w:bCs/>
            <w:noProof/>
          </w:rPr>
          <w:t>Wykres nr 50 Dofinansowanie sportu, kultury, rekreacji i turystyki osób niepełnosprawnych w latach 2016-2017.</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_Toc507076818 \h </w:instrText>
        </w:r>
        <w:r w:rsidR="00EE21D9" w:rsidRPr="00EE21D9">
          <w:rPr>
            <w:noProof/>
            <w:webHidden/>
          </w:rPr>
        </w:r>
        <w:r w:rsidR="00EE21D9" w:rsidRPr="00EE21D9">
          <w:rPr>
            <w:noProof/>
            <w:webHidden/>
          </w:rPr>
          <w:fldChar w:fldCharType="separate"/>
        </w:r>
        <w:r w:rsidR="0033789A">
          <w:rPr>
            <w:noProof/>
            <w:webHidden/>
          </w:rPr>
          <w:t>80</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819" w:history="1">
        <w:r w:rsidR="00EE21D9" w:rsidRPr="00EE21D9">
          <w:rPr>
            <w:rStyle w:val="Hipercze"/>
            <w:noProof/>
          </w:rPr>
          <w:t xml:space="preserve">Wykres nr </w:t>
        </w:r>
        <w:r w:rsidR="00EE21D9" w:rsidRPr="00EE21D9">
          <w:rPr>
            <w:rStyle w:val="Hipercze"/>
            <w:bCs/>
            <w:noProof/>
          </w:rPr>
          <w:t xml:space="preserve">51 </w:t>
        </w:r>
        <w:r w:rsidR="00EE21D9" w:rsidRPr="00EE21D9">
          <w:rPr>
            <w:rStyle w:val="Hipercze"/>
            <w:noProof/>
          </w:rPr>
          <w:t>Liczba osób, które otrzymały dofinansowanie zaopatrzenia w sprzęt rehabilitacyjny, przedmioty ortopedyczne i środki pomocnicze przyznawane osobom niepełnosprawnym.</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_Toc507076819 \h </w:instrText>
        </w:r>
        <w:r w:rsidR="00EE21D9" w:rsidRPr="00EE21D9">
          <w:rPr>
            <w:noProof/>
            <w:webHidden/>
          </w:rPr>
        </w:r>
        <w:r w:rsidR="00EE21D9" w:rsidRPr="00EE21D9">
          <w:rPr>
            <w:noProof/>
            <w:webHidden/>
          </w:rPr>
          <w:fldChar w:fldCharType="separate"/>
        </w:r>
        <w:r w:rsidR="0033789A">
          <w:rPr>
            <w:noProof/>
            <w:webHidden/>
          </w:rPr>
          <w:t>81</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820" w:history="1">
        <w:r w:rsidR="00EE21D9" w:rsidRPr="00EE21D9">
          <w:rPr>
            <w:rStyle w:val="Hipercze"/>
            <w:bCs/>
            <w:noProof/>
          </w:rPr>
          <w:t>Wykres nr 52 Dofinansowanie likwidacji barier</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_Toc507076820 \h </w:instrText>
        </w:r>
        <w:r w:rsidR="00EE21D9" w:rsidRPr="00EE21D9">
          <w:rPr>
            <w:noProof/>
            <w:webHidden/>
          </w:rPr>
        </w:r>
        <w:r w:rsidR="00EE21D9" w:rsidRPr="00EE21D9">
          <w:rPr>
            <w:noProof/>
            <w:webHidden/>
          </w:rPr>
          <w:fldChar w:fldCharType="separate"/>
        </w:r>
        <w:r w:rsidR="0033789A">
          <w:rPr>
            <w:noProof/>
            <w:webHidden/>
          </w:rPr>
          <w:t>82</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821" w:history="1">
        <w:r w:rsidR="00EE21D9" w:rsidRPr="00EE21D9">
          <w:rPr>
            <w:rStyle w:val="Hipercze"/>
            <w:noProof/>
          </w:rPr>
          <w:t>Wykres nr 53  Planowane i wykonane środki finansowe w ramach budżetu zadaniowego w latach 2016 – 2017.</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_Toc507076821 \h </w:instrText>
        </w:r>
        <w:r w:rsidR="00EE21D9" w:rsidRPr="00EE21D9">
          <w:rPr>
            <w:noProof/>
            <w:webHidden/>
          </w:rPr>
        </w:r>
        <w:r w:rsidR="00EE21D9" w:rsidRPr="00EE21D9">
          <w:rPr>
            <w:noProof/>
            <w:webHidden/>
          </w:rPr>
          <w:fldChar w:fldCharType="separate"/>
        </w:r>
        <w:r w:rsidR="0033789A">
          <w:rPr>
            <w:noProof/>
            <w:webHidden/>
          </w:rPr>
          <w:t>86</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822" w:history="1">
        <w:r w:rsidR="00EE21D9" w:rsidRPr="00EE21D9">
          <w:rPr>
            <w:rStyle w:val="Hipercze"/>
            <w:noProof/>
          </w:rPr>
          <w:t>Wykres nr 54 Planowane i zrealizowane wielkości mierników w ramach budżetu zadaniowego  w latach 2016 - 2017.</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_Toc507076822 \h </w:instrText>
        </w:r>
        <w:r w:rsidR="00EE21D9" w:rsidRPr="00EE21D9">
          <w:rPr>
            <w:noProof/>
            <w:webHidden/>
          </w:rPr>
        </w:r>
        <w:r w:rsidR="00EE21D9" w:rsidRPr="00EE21D9">
          <w:rPr>
            <w:noProof/>
            <w:webHidden/>
          </w:rPr>
          <w:fldChar w:fldCharType="separate"/>
        </w:r>
        <w:r w:rsidR="0033789A">
          <w:rPr>
            <w:noProof/>
            <w:webHidden/>
          </w:rPr>
          <w:t>86</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823" w:history="1">
        <w:r w:rsidR="00EE21D9" w:rsidRPr="00EE21D9">
          <w:rPr>
            <w:rStyle w:val="Hipercze"/>
            <w:noProof/>
          </w:rPr>
          <w:t>Wykres nr 55  Struktura wydatków własnych i  wydatków inwestycyjnych PFRON w 2017 roku  na podstawie preliminarza wydatków.</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_Toc507076823 \h </w:instrText>
        </w:r>
        <w:r w:rsidR="00EE21D9" w:rsidRPr="00EE21D9">
          <w:rPr>
            <w:noProof/>
            <w:webHidden/>
          </w:rPr>
        </w:r>
        <w:r w:rsidR="00EE21D9" w:rsidRPr="00EE21D9">
          <w:rPr>
            <w:noProof/>
            <w:webHidden/>
          </w:rPr>
          <w:fldChar w:fldCharType="separate"/>
        </w:r>
        <w:r w:rsidR="0033789A">
          <w:rPr>
            <w:noProof/>
            <w:webHidden/>
          </w:rPr>
          <w:t>92</w:t>
        </w:r>
        <w:r w:rsidR="00EE21D9" w:rsidRPr="00EE21D9">
          <w:rPr>
            <w:noProof/>
            <w:webHidden/>
          </w:rPr>
          <w:fldChar w:fldCharType="end"/>
        </w:r>
      </w:hyperlink>
    </w:p>
    <w:p w:rsidR="00EE21D9" w:rsidRPr="00EE21D9" w:rsidRDefault="00B462EB">
      <w:pPr>
        <w:pStyle w:val="Spisilustracji"/>
        <w:tabs>
          <w:tab w:val="right" w:leader="dot" w:pos="9062"/>
        </w:tabs>
        <w:rPr>
          <w:smallCaps w:val="0"/>
          <w:noProof/>
          <w:sz w:val="22"/>
          <w:szCs w:val="22"/>
        </w:rPr>
      </w:pPr>
      <w:hyperlink w:anchor="_Toc507076824" w:history="1">
        <w:r w:rsidR="00EE21D9" w:rsidRPr="00EE21D9">
          <w:rPr>
            <w:rStyle w:val="Hipercze"/>
            <w:noProof/>
          </w:rPr>
          <w:t>Wykres nr 56  Struktura wydatków bieżących własnych  i wydatków inwestycyjnych  PFRON  w 2017 roku na podstawie preliminarza wydatków.</w:t>
        </w:r>
        <w:r w:rsidR="00EE21D9" w:rsidRPr="00EE21D9">
          <w:rPr>
            <w:noProof/>
            <w:webHidden/>
          </w:rPr>
          <w:tab/>
        </w:r>
        <w:r w:rsidR="00EE21D9" w:rsidRPr="00EE21D9">
          <w:rPr>
            <w:noProof/>
            <w:webHidden/>
          </w:rPr>
          <w:fldChar w:fldCharType="begin"/>
        </w:r>
        <w:r w:rsidR="00EE21D9" w:rsidRPr="00EE21D9">
          <w:rPr>
            <w:noProof/>
            <w:webHidden/>
          </w:rPr>
          <w:instrText xml:space="preserve"> PAGEREF _Toc507076824 \h </w:instrText>
        </w:r>
        <w:r w:rsidR="00EE21D9" w:rsidRPr="00EE21D9">
          <w:rPr>
            <w:noProof/>
            <w:webHidden/>
          </w:rPr>
        </w:r>
        <w:r w:rsidR="00EE21D9" w:rsidRPr="00EE21D9">
          <w:rPr>
            <w:noProof/>
            <w:webHidden/>
          </w:rPr>
          <w:fldChar w:fldCharType="separate"/>
        </w:r>
        <w:r w:rsidR="0033789A">
          <w:rPr>
            <w:noProof/>
            <w:webHidden/>
          </w:rPr>
          <w:t>94</w:t>
        </w:r>
        <w:r w:rsidR="00EE21D9" w:rsidRPr="00EE21D9">
          <w:rPr>
            <w:noProof/>
            <w:webHidden/>
          </w:rPr>
          <w:fldChar w:fldCharType="end"/>
        </w:r>
      </w:hyperlink>
    </w:p>
    <w:p w:rsidR="005A69C1" w:rsidRPr="004D10A0" w:rsidRDefault="005A69C1" w:rsidP="004F65EB">
      <w:pPr>
        <w:pStyle w:val="Spisilustracji"/>
        <w:tabs>
          <w:tab w:val="left" w:pos="1134"/>
          <w:tab w:val="right" w:leader="dot" w:pos="9060"/>
        </w:tabs>
        <w:ind w:left="1134" w:hanging="1134"/>
        <w:rPr>
          <w:rStyle w:val="Hipercze"/>
          <w:noProof/>
          <w:color w:val="FF0000"/>
          <w:sz w:val="22"/>
          <w:szCs w:val="22"/>
        </w:rPr>
      </w:pPr>
      <w:r w:rsidRPr="00EE21D9">
        <w:rPr>
          <w:rStyle w:val="Hipercze"/>
          <w:noProof/>
          <w:color w:val="FF0000"/>
          <w:sz w:val="22"/>
          <w:szCs w:val="22"/>
        </w:rPr>
        <w:fldChar w:fldCharType="end"/>
      </w:r>
    </w:p>
    <w:p w:rsidR="00003923" w:rsidRPr="004D10A0" w:rsidRDefault="00003923" w:rsidP="00003923">
      <w:pPr>
        <w:rPr>
          <w:color w:val="FF0000"/>
        </w:rPr>
      </w:pPr>
    </w:p>
    <w:p w:rsidR="00003923" w:rsidRPr="008D136A" w:rsidRDefault="00003923" w:rsidP="00003923">
      <w:pPr>
        <w:rPr>
          <w:color w:val="FF0000"/>
        </w:rPr>
      </w:pPr>
    </w:p>
    <w:p w:rsidR="00003923" w:rsidRPr="008D136A" w:rsidRDefault="00003923" w:rsidP="00003923">
      <w:pPr>
        <w:rPr>
          <w:color w:val="FF0000"/>
        </w:rPr>
      </w:pPr>
    </w:p>
    <w:p w:rsidR="00003923" w:rsidRPr="008D136A" w:rsidRDefault="00003923" w:rsidP="00003923">
      <w:pPr>
        <w:rPr>
          <w:color w:val="FF0000"/>
        </w:rPr>
      </w:pPr>
    </w:p>
    <w:p w:rsidR="00003923" w:rsidRPr="00AE2191" w:rsidRDefault="00003923" w:rsidP="00003923">
      <w:pPr>
        <w:rPr>
          <w:color w:val="FF0000"/>
        </w:rPr>
      </w:pPr>
    </w:p>
    <w:p w:rsidR="00003923" w:rsidRPr="00AE2191" w:rsidRDefault="00003923" w:rsidP="00003923">
      <w:pPr>
        <w:rPr>
          <w:color w:val="FF0000"/>
        </w:rPr>
      </w:pPr>
    </w:p>
    <w:p w:rsidR="00822175" w:rsidRPr="00EC1043" w:rsidRDefault="00822175" w:rsidP="0080387C">
      <w:pPr>
        <w:pStyle w:val="Nagwek1"/>
        <w:rPr>
          <w:rStyle w:val="Hipercze"/>
          <w:rFonts w:eastAsiaTheme="minorEastAsia" w:cstheme="minorBidi"/>
          <w:b w:val="0"/>
          <w:bCs w:val="0"/>
          <w:smallCaps/>
          <w:noProof/>
          <w:color w:val="auto"/>
          <w:u w:val="none"/>
        </w:rPr>
      </w:pPr>
      <w:bookmarkStart w:id="199" w:name="_Toc507077204"/>
      <w:bookmarkStart w:id="200" w:name="_Toc475708168"/>
      <w:bookmarkStart w:id="201" w:name="_Toc476050224"/>
      <w:r w:rsidRPr="00EC1043">
        <w:rPr>
          <w:rStyle w:val="Hipercze"/>
          <w:rFonts w:eastAsiaTheme="minorEastAsia" w:cstheme="minorBidi"/>
          <w:b w:val="0"/>
          <w:bCs w:val="0"/>
          <w:smallCaps/>
          <w:noProof/>
          <w:color w:val="auto"/>
          <w:u w:val="none"/>
        </w:rPr>
        <w:lastRenderedPageBreak/>
        <w:t>Spis tabel</w:t>
      </w:r>
      <w:bookmarkEnd w:id="199"/>
    </w:p>
    <w:p w:rsidR="00894E71" w:rsidRPr="00894E71" w:rsidRDefault="00822175">
      <w:pPr>
        <w:pStyle w:val="Spisilustracji"/>
        <w:tabs>
          <w:tab w:val="right" w:leader="dot" w:pos="9062"/>
        </w:tabs>
        <w:rPr>
          <w:smallCaps w:val="0"/>
          <w:noProof/>
          <w:sz w:val="22"/>
          <w:szCs w:val="22"/>
        </w:rPr>
      </w:pPr>
      <w:r w:rsidRPr="002A1571">
        <w:rPr>
          <w:rFonts w:ascii="Calibri" w:hAnsi="Calibri" w:cs="Arial"/>
          <w:smallCaps w:val="0"/>
          <w:color w:val="FF0000"/>
          <w:sz w:val="22"/>
          <w:szCs w:val="22"/>
        </w:rPr>
        <w:fldChar w:fldCharType="begin"/>
      </w:r>
      <w:r w:rsidRPr="002A1571">
        <w:rPr>
          <w:rFonts w:ascii="Calibri" w:hAnsi="Calibri" w:cs="Arial"/>
          <w:smallCaps w:val="0"/>
          <w:color w:val="FF0000"/>
          <w:sz w:val="22"/>
          <w:szCs w:val="22"/>
        </w:rPr>
        <w:instrText xml:space="preserve"> TOC \h \z \c "Tabela" </w:instrText>
      </w:r>
      <w:r w:rsidRPr="002A1571">
        <w:rPr>
          <w:rFonts w:ascii="Calibri" w:hAnsi="Calibri" w:cs="Arial"/>
          <w:smallCaps w:val="0"/>
          <w:color w:val="FF0000"/>
          <w:sz w:val="22"/>
          <w:szCs w:val="22"/>
        </w:rPr>
        <w:fldChar w:fldCharType="separate"/>
      </w:r>
      <w:hyperlink w:anchor="_Toc509566017" w:history="1">
        <w:r w:rsidR="00894E71" w:rsidRPr="00894E71">
          <w:rPr>
            <w:rStyle w:val="Hipercze"/>
            <w:noProof/>
          </w:rPr>
          <w:t>Tabela nr 1 Realizacja planu kontroli w 2017 roku z podziale na poszczególne obszary.</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_Toc509566017 \h </w:instrText>
        </w:r>
        <w:r w:rsidR="00894E71" w:rsidRPr="00894E71">
          <w:rPr>
            <w:noProof/>
            <w:webHidden/>
          </w:rPr>
        </w:r>
        <w:r w:rsidR="00894E71" w:rsidRPr="00894E71">
          <w:rPr>
            <w:noProof/>
            <w:webHidden/>
          </w:rPr>
          <w:fldChar w:fldCharType="separate"/>
        </w:r>
        <w:r w:rsidR="00894E71" w:rsidRPr="00894E71">
          <w:rPr>
            <w:noProof/>
            <w:webHidden/>
          </w:rPr>
          <w:t>1</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18" w:history="1">
        <w:r w:rsidR="00894E71" w:rsidRPr="00894E71">
          <w:rPr>
            <w:rStyle w:val="Hipercze"/>
            <w:bCs/>
            <w:noProof/>
          </w:rPr>
          <w:t xml:space="preserve">Tabela nr </w:t>
        </w:r>
        <w:r w:rsidR="00894E71" w:rsidRPr="00894E71">
          <w:rPr>
            <w:rStyle w:val="Hipercze"/>
            <w:noProof/>
          </w:rPr>
          <w:t xml:space="preserve">2 </w:t>
        </w:r>
        <w:r w:rsidR="00894E71" w:rsidRPr="00894E71">
          <w:rPr>
            <w:rStyle w:val="Hipercze"/>
            <w:bCs/>
            <w:noProof/>
          </w:rPr>
          <w:t>Wyniki kontroli przeprowadzonych w 2017 roku w zestawieniu z 2016 rokiem.</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_Toc509566018 \h </w:instrText>
        </w:r>
        <w:r w:rsidR="00894E71" w:rsidRPr="00894E71">
          <w:rPr>
            <w:noProof/>
            <w:webHidden/>
          </w:rPr>
        </w:r>
        <w:r w:rsidR="00894E71" w:rsidRPr="00894E71">
          <w:rPr>
            <w:noProof/>
            <w:webHidden/>
          </w:rPr>
          <w:fldChar w:fldCharType="separate"/>
        </w:r>
        <w:r w:rsidR="00894E71" w:rsidRPr="00894E71">
          <w:rPr>
            <w:noProof/>
            <w:webHidden/>
          </w:rPr>
          <w:t>2</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19" w:history="1">
        <w:r w:rsidR="00894E71" w:rsidRPr="00894E71">
          <w:rPr>
            <w:rStyle w:val="Hipercze"/>
            <w:bCs/>
            <w:noProof/>
          </w:rPr>
          <w:t xml:space="preserve">Tabela nr </w:t>
        </w:r>
        <w:r w:rsidR="00894E71" w:rsidRPr="00894E71">
          <w:rPr>
            <w:rStyle w:val="Hipercze"/>
            <w:noProof/>
          </w:rPr>
          <w:t>3</w:t>
        </w:r>
        <w:r w:rsidR="00894E71" w:rsidRPr="00894E71">
          <w:rPr>
            <w:rStyle w:val="Hipercze"/>
            <w:bCs/>
            <w:noProof/>
          </w:rPr>
          <w:t xml:space="preserve"> Wyniki kontroli przeprowadzonych w 2017 roku w zestawieniu z 2016 rokiem.</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_Toc509566019 \h </w:instrText>
        </w:r>
        <w:r w:rsidR="00894E71" w:rsidRPr="00894E71">
          <w:rPr>
            <w:noProof/>
            <w:webHidden/>
          </w:rPr>
        </w:r>
        <w:r w:rsidR="00894E71" w:rsidRPr="00894E71">
          <w:rPr>
            <w:noProof/>
            <w:webHidden/>
          </w:rPr>
          <w:fldChar w:fldCharType="separate"/>
        </w:r>
        <w:r w:rsidR="00894E71" w:rsidRPr="00894E71">
          <w:rPr>
            <w:noProof/>
            <w:webHidden/>
          </w:rPr>
          <w:t>3</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20" w:history="1">
        <w:r w:rsidR="00894E71" w:rsidRPr="00894E71">
          <w:rPr>
            <w:rStyle w:val="Hipercze"/>
            <w:noProof/>
          </w:rPr>
          <w:t>Tabela nr 4 Struktura należności PFRON odzyskanych w 2017 r.</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_Toc509566020 \h </w:instrText>
        </w:r>
        <w:r w:rsidR="00894E71" w:rsidRPr="00894E71">
          <w:rPr>
            <w:noProof/>
            <w:webHidden/>
          </w:rPr>
        </w:r>
        <w:r w:rsidR="00894E71" w:rsidRPr="00894E71">
          <w:rPr>
            <w:noProof/>
            <w:webHidden/>
          </w:rPr>
          <w:fldChar w:fldCharType="separate"/>
        </w:r>
        <w:r w:rsidR="00894E71" w:rsidRPr="00894E71">
          <w:rPr>
            <w:noProof/>
            <w:webHidden/>
          </w:rPr>
          <w:t>4</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21" w:history="1">
        <w:r w:rsidR="00894E71" w:rsidRPr="00894E71">
          <w:rPr>
            <w:rStyle w:val="Hipercze"/>
            <w:noProof/>
          </w:rPr>
          <w:t>Tabela nr 5 Wysokość wpłat obowiązkowych na PFRON w układzie kwartalnym.</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_Toc509566021 \h </w:instrText>
        </w:r>
        <w:r w:rsidR="00894E71" w:rsidRPr="00894E71">
          <w:rPr>
            <w:noProof/>
            <w:webHidden/>
          </w:rPr>
        </w:r>
        <w:r w:rsidR="00894E71" w:rsidRPr="00894E71">
          <w:rPr>
            <w:noProof/>
            <w:webHidden/>
          </w:rPr>
          <w:fldChar w:fldCharType="separate"/>
        </w:r>
        <w:r w:rsidR="00894E71" w:rsidRPr="00894E71">
          <w:rPr>
            <w:noProof/>
            <w:webHidden/>
          </w:rPr>
          <w:t>5</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22" w:history="1">
        <w:r w:rsidR="00894E71" w:rsidRPr="00894E71">
          <w:rPr>
            <w:rStyle w:val="Hipercze"/>
            <w:noProof/>
          </w:rPr>
          <w:t>Tabela nr 6 Wypłaty kwot rekompensujących gminom utracone dochody na skutek zwolnień podatkowych przysługujących prowadzącym zakłady pracy chronionej i zakłady aktywności zawodowej.</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_Toc509566022 \h </w:instrText>
        </w:r>
        <w:r w:rsidR="00894E71" w:rsidRPr="00894E71">
          <w:rPr>
            <w:noProof/>
            <w:webHidden/>
          </w:rPr>
        </w:r>
        <w:r w:rsidR="00894E71" w:rsidRPr="00894E71">
          <w:rPr>
            <w:noProof/>
            <w:webHidden/>
          </w:rPr>
          <w:fldChar w:fldCharType="separate"/>
        </w:r>
        <w:r w:rsidR="00894E71" w:rsidRPr="00894E71">
          <w:rPr>
            <w:noProof/>
            <w:webHidden/>
          </w:rPr>
          <w:t>6</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23" w:history="1">
        <w:r w:rsidR="00894E71" w:rsidRPr="00894E71">
          <w:rPr>
            <w:rStyle w:val="Hipercze"/>
            <w:noProof/>
          </w:rPr>
          <w:t>Tabela nr 7 Wydatki na realizację zadania pn. "Zwrot kosztów budowy lub przebudowy związanej z modernizacją obiektów i pomieszczeń zakładu, transportowych i administracyjnych – art. 32 ust. 1 pkt 2".</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_Toc509566023 \h </w:instrText>
        </w:r>
        <w:r w:rsidR="00894E71" w:rsidRPr="00894E71">
          <w:rPr>
            <w:noProof/>
            <w:webHidden/>
          </w:rPr>
        </w:r>
        <w:r w:rsidR="00894E71" w:rsidRPr="00894E71">
          <w:rPr>
            <w:noProof/>
            <w:webHidden/>
          </w:rPr>
          <w:fldChar w:fldCharType="separate"/>
        </w:r>
        <w:r w:rsidR="00894E71" w:rsidRPr="00894E71">
          <w:rPr>
            <w:noProof/>
            <w:webHidden/>
          </w:rPr>
          <w:t>7</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24" w:history="1">
        <w:r w:rsidR="00894E71" w:rsidRPr="00894E71">
          <w:rPr>
            <w:rStyle w:val="Hipercze"/>
            <w:noProof/>
          </w:rPr>
          <w:t>Tabela nr 8 Efekty realizacji „Programu wyrównywania różnic między regionami III”.</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_Toc509566024 \h </w:instrText>
        </w:r>
        <w:r w:rsidR="00894E71" w:rsidRPr="00894E71">
          <w:rPr>
            <w:noProof/>
            <w:webHidden/>
          </w:rPr>
        </w:r>
        <w:r w:rsidR="00894E71" w:rsidRPr="00894E71">
          <w:rPr>
            <w:noProof/>
            <w:webHidden/>
          </w:rPr>
          <w:fldChar w:fldCharType="separate"/>
        </w:r>
        <w:r w:rsidR="00894E71" w:rsidRPr="00894E71">
          <w:rPr>
            <w:noProof/>
            <w:webHidden/>
          </w:rPr>
          <w:t>8</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25" w:history="1">
        <w:r w:rsidR="00894E71" w:rsidRPr="00894E71">
          <w:rPr>
            <w:rStyle w:val="Hipercze"/>
            <w:noProof/>
          </w:rPr>
          <w:t>Tabela nr 9 Wydatki na realizację „Programu wyrównywania różnic między regionami III”.</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_Toc509566025 \h </w:instrText>
        </w:r>
        <w:r w:rsidR="00894E71" w:rsidRPr="00894E71">
          <w:rPr>
            <w:noProof/>
            <w:webHidden/>
          </w:rPr>
        </w:r>
        <w:r w:rsidR="00894E71" w:rsidRPr="00894E71">
          <w:rPr>
            <w:noProof/>
            <w:webHidden/>
          </w:rPr>
          <w:fldChar w:fldCharType="separate"/>
        </w:r>
        <w:r w:rsidR="00894E71" w:rsidRPr="00894E71">
          <w:rPr>
            <w:noProof/>
            <w:webHidden/>
          </w:rPr>
          <w:t>9</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26" w:history="1">
        <w:r w:rsidR="00894E71" w:rsidRPr="00894E71">
          <w:rPr>
            <w:rStyle w:val="Hipercze"/>
            <w:noProof/>
          </w:rPr>
          <w:t>Tabela nr 10 Dofinansowanie do oprocentowania kredytów bankowych - realizacja zadania  w 2017 r.</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_Toc509566026 \h </w:instrText>
        </w:r>
        <w:r w:rsidR="00894E71" w:rsidRPr="00894E71">
          <w:rPr>
            <w:noProof/>
            <w:webHidden/>
          </w:rPr>
        </w:r>
        <w:r w:rsidR="00894E71" w:rsidRPr="00894E71">
          <w:rPr>
            <w:noProof/>
            <w:webHidden/>
          </w:rPr>
          <w:fldChar w:fldCharType="separate"/>
        </w:r>
        <w:r w:rsidR="00894E71" w:rsidRPr="00894E71">
          <w:rPr>
            <w:noProof/>
            <w:webHidden/>
          </w:rPr>
          <w:t>10</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27" w:history="1">
        <w:r w:rsidR="00894E71" w:rsidRPr="00894E71">
          <w:rPr>
            <w:rStyle w:val="Hipercze"/>
            <w:noProof/>
          </w:rPr>
          <w:t>Tabela nr 11 Wykonanie planu wydatków na dofinansowanie do oprocentowania kredytów bankowych zaciągniętych przez zakłady pracy chronionej w podziale na poszczególne województwa.</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_Toc509566027 \h </w:instrText>
        </w:r>
        <w:r w:rsidR="00894E71" w:rsidRPr="00894E71">
          <w:rPr>
            <w:noProof/>
            <w:webHidden/>
          </w:rPr>
        </w:r>
        <w:r w:rsidR="00894E71" w:rsidRPr="00894E71">
          <w:rPr>
            <w:noProof/>
            <w:webHidden/>
          </w:rPr>
          <w:fldChar w:fldCharType="separate"/>
        </w:r>
        <w:r w:rsidR="00894E71" w:rsidRPr="00894E71">
          <w:rPr>
            <w:noProof/>
            <w:webHidden/>
          </w:rPr>
          <w:t>10</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28" w:history="1">
        <w:r w:rsidR="00894E71" w:rsidRPr="00894E71">
          <w:rPr>
            <w:rStyle w:val="Hipercze"/>
            <w:noProof/>
          </w:rPr>
          <w:t>Tabela nr 12 Wydatki na realizację Zadań zlecanych - art. 36 ustawy o rehabilitacji (…)na poszczególne województwa  w 2017 roku (w zł).</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_Toc509566028 \h </w:instrText>
        </w:r>
        <w:r w:rsidR="00894E71" w:rsidRPr="00894E71">
          <w:rPr>
            <w:noProof/>
            <w:webHidden/>
          </w:rPr>
        </w:r>
        <w:r w:rsidR="00894E71" w:rsidRPr="00894E71">
          <w:rPr>
            <w:noProof/>
            <w:webHidden/>
          </w:rPr>
          <w:fldChar w:fldCharType="separate"/>
        </w:r>
        <w:r w:rsidR="00894E71" w:rsidRPr="00894E71">
          <w:rPr>
            <w:noProof/>
            <w:webHidden/>
          </w:rPr>
          <w:t>11</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29" w:history="1">
        <w:r w:rsidR="00894E71" w:rsidRPr="00894E71">
          <w:rPr>
            <w:rStyle w:val="Hipercze"/>
            <w:noProof/>
          </w:rPr>
          <w:t>Tabela nr 13 Liczba osób niepełnosprawnych objętych wsparciem w Zadań zlecanych - art. 36 ustawy o rehabilitacji (…) w 2017 roku.</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_Toc509566029 \h </w:instrText>
        </w:r>
        <w:r w:rsidR="00894E71" w:rsidRPr="00894E71">
          <w:rPr>
            <w:noProof/>
            <w:webHidden/>
          </w:rPr>
        </w:r>
        <w:r w:rsidR="00894E71" w:rsidRPr="00894E71">
          <w:rPr>
            <w:noProof/>
            <w:webHidden/>
          </w:rPr>
          <w:fldChar w:fldCharType="separate"/>
        </w:r>
        <w:r w:rsidR="00894E71" w:rsidRPr="00894E71">
          <w:rPr>
            <w:noProof/>
            <w:webHidden/>
          </w:rPr>
          <w:t>12</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30" w:history="1">
        <w:r w:rsidR="00894E71" w:rsidRPr="00894E71">
          <w:rPr>
            <w:rStyle w:val="Hipercze"/>
            <w:noProof/>
          </w:rPr>
          <w:t>Tabela nr 14 Finansowanie w części lub całości badań, ekspertyz i analiz dotyczących rehabilitacji zawodowej i społecznej - realizacja zadania w 2017 roku według struktury kosztów (w zł).</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_Toc509566030 \h </w:instrText>
        </w:r>
        <w:r w:rsidR="00894E71" w:rsidRPr="00894E71">
          <w:rPr>
            <w:noProof/>
            <w:webHidden/>
          </w:rPr>
        </w:r>
        <w:r w:rsidR="00894E71" w:rsidRPr="00894E71">
          <w:rPr>
            <w:noProof/>
            <w:webHidden/>
          </w:rPr>
          <w:fldChar w:fldCharType="separate"/>
        </w:r>
        <w:r w:rsidR="00894E71" w:rsidRPr="00894E71">
          <w:rPr>
            <w:noProof/>
            <w:webHidden/>
          </w:rPr>
          <w:t>13</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31" w:history="1">
        <w:r w:rsidR="00894E71" w:rsidRPr="00894E71">
          <w:rPr>
            <w:rStyle w:val="Hipercze"/>
            <w:noProof/>
          </w:rPr>
          <w:t>Tabela nr 15 Refundacja kosztów wydania certyfikatów przez podmioty uprawnione do szkolenia psów asystujących - realizacja zadania w 2017 roku.</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_Toc509566031 \h </w:instrText>
        </w:r>
        <w:r w:rsidR="00894E71" w:rsidRPr="00894E71">
          <w:rPr>
            <w:noProof/>
            <w:webHidden/>
          </w:rPr>
        </w:r>
        <w:r w:rsidR="00894E71" w:rsidRPr="00894E71">
          <w:rPr>
            <w:noProof/>
            <w:webHidden/>
          </w:rPr>
          <w:fldChar w:fldCharType="separate"/>
        </w:r>
        <w:r w:rsidR="00894E71" w:rsidRPr="00894E71">
          <w:rPr>
            <w:noProof/>
            <w:webHidden/>
          </w:rPr>
          <w:t>13</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32" w:history="1">
        <w:r w:rsidR="00894E71" w:rsidRPr="00894E71">
          <w:rPr>
            <w:rStyle w:val="Hipercze"/>
            <w:noProof/>
          </w:rPr>
          <w:t>Tabela nr 16 Wydatki na realizację zadania pn. „Dofinansowanie kosztów szkolenia, o których mowa w art. 18 ustawy o języku migowym i innych środkach komunikowania się” – art. 47 ust. 1 pkt 5 lit. b ustawy o rehabilitacji w 2017 roku.</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_Toc509566032 \h </w:instrText>
        </w:r>
        <w:r w:rsidR="00894E71" w:rsidRPr="00894E71">
          <w:rPr>
            <w:noProof/>
            <w:webHidden/>
          </w:rPr>
        </w:r>
        <w:r w:rsidR="00894E71" w:rsidRPr="00894E71">
          <w:rPr>
            <w:noProof/>
            <w:webHidden/>
          </w:rPr>
          <w:fldChar w:fldCharType="separate"/>
        </w:r>
        <w:r w:rsidR="00894E71" w:rsidRPr="00894E71">
          <w:rPr>
            <w:noProof/>
            <w:webHidden/>
          </w:rPr>
          <w:t>14</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33" w:history="1">
        <w:r w:rsidR="00894E71" w:rsidRPr="00894E71">
          <w:rPr>
            <w:rStyle w:val="Hipercze"/>
            <w:noProof/>
          </w:rPr>
          <w:t>Tabela nr 17 Realizacja pilotażowego programu „ABSOLWENT” w 2017 roku.</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_Toc509566033 \h </w:instrText>
        </w:r>
        <w:r w:rsidR="00894E71" w:rsidRPr="00894E71">
          <w:rPr>
            <w:noProof/>
            <w:webHidden/>
          </w:rPr>
        </w:r>
        <w:r w:rsidR="00894E71" w:rsidRPr="00894E71">
          <w:rPr>
            <w:noProof/>
            <w:webHidden/>
          </w:rPr>
          <w:fldChar w:fldCharType="separate"/>
        </w:r>
        <w:r w:rsidR="00894E71" w:rsidRPr="00894E71">
          <w:rPr>
            <w:noProof/>
            <w:webHidden/>
          </w:rPr>
          <w:t>15</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34" w:history="1">
        <w:r w:rsidR="00894E71" w:rsidRPr="00894E71">
          <w:rPr>
            <w:rStyle w:val="Hipercze"/>
            <w:noProof/>
          </w:rPr>
          <w:t>Tabela nr 18 Wydatki na realizację programu „STABILNE ZATRUDNIENIE – osoby niepełnosprawne w administracji i służbie publicznej” w 2017 roku.</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_Toc509566034 \h </w:instrText>
        </w:r>
        <w:r w:rsidR="00894E71" w:rsidRPr="00894E71">
          <w:rPr>
            <w:noProof/>
            <w:webHidden/>
          </w:rPr>
        </w:r>
        <w:r w:rsidR="00894E71" w:rsidRPr="00894E71">
          <w:rPr>
            <w:noProof/>
            <w:webHidden/>
          </w:rPr>
          <w:fldChar w:fldCharType="separate"/>
        </w:r>
        <w:r w:rsidR="00894E71" w:rsidRPr="00894E71">
          <w:rPr>
            <w:noProof/>
            <w:webHidden/>
          </w:rPr>
          <w:t>16</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35" w:history="1">
        <w:r w:rsidR="00894E71" w:rsidRPr="00894E71">
          <w:rPr>
            <w:rStyle w:val="Hipercze"/>
            <w:noProof/>
          </w:rPr>
          <w:t>Tabela nr 19  Beneficjenci programu „STABILNE ZATRUDNIENIE – osoby niepełnosprawne w administracji i służbie publicznej” w 2017 roku.</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_Toc509566035 \h </w:instrText>
        </w:r>
        <w:r w:rsidR="00894E71" w:rsidRPr="00894E71">
          <w:rPr>
            <w:noProof/>
            <w:webHidden/>
          </w:rPr>
        </w:r>
        <w:r w:rsidR="00894E71" w:rsidRPr="00894E71">
          <w:rPr>
            <w:noProof/>
            <w:webHidden/>
          </w:rPr>
          <w:fldChar w:fldCharType="separate"/>
        </w:r>
        <w:r w:rsidR="00894E71" w:rsidRPr="00894E71">
          <w:rPr>
            <w:noProof/>
            <w:webHidden/>
          </w:rPr>
          <w:t>17</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36" w:history="1">
        <w:r w:rsidR="00894E71" w:rsidRPr="00894E71">
          <w:rPr>
            <w:rStyle w:val="Hipercze"/>
            <w:noProof/>
          </w:rPr>
          <w:t>Tabela nr 20 Realizacja programu „Pomoc osobom niepełnosprawnym poszkodowanym w wyniku żywiołu w 2017 r.”</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_Toc509566036 \h </w:instrText>
        </w:r>
        <w:r w:rsidR="00894E71" w:rsidRPr="00894E71">
          <w:rPr>
            <w:noProof/>
            <w:webHidden/>
          </w:rPr>
        </w:r>
        <w:r w:rsidR="00894E71" w:rsidRPr="00894E71">
          <w:rPr>
            <w:noProof/>
            <w:webHidden/>
          </w:rPr>
          <w:fldChar w:fldCharType="separate"/>
        </w:r>
        <w:r w:rsidR="00894E71" w:rsidRPr="00894E71">
          <w:rPr>
            <w:noProof/>
            <w:webHidden/>
          </w:rPr>
          <w:t>18</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37" w:history="1">
        <w:r w:rsidR="00894E71" w:rsidRPr="00894E71">
          <w:rPr>
            <w:rStyle w:val="Hipercze"/>
            <w:noProof/>
          </w:rPr>
          <w:t>Tabela nr 21 Wydatki na realizację Pilotażowy program „Aktywny samorząd” w 2017 roku.</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_Toc509566037 \h </w:instrText>
        </w:r>
        <w:r w:rsidR="00894E71" w:rsidRPr="00894E71">
          <w:rPr>
            <w:noProof/>
            <w:webHidden/>
          </w:rPr>
        </w:r>
        <w:r w:rsidR="00894E71" w:rsidRPr="00894E71">
          <w:rPr>
            <w:noProof/>
            <w:webHidden/>
          </w:rPr>
          <w:fldChar w:fldCharType="separate"/>
        </w:r>
        <w:r w:rsidR="00894E71" w:rsidRPr="00894E71">
          <w:rPr>
            <w:noProof/>
            <w:webHidden/>
          </w:rPr>
          <w:t>19</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38" w:history="1">
        <w:r w:rsidR="00894E71" w:rsidRPr="00894E71">
          <w:rPr>
            <w:rStyle w:val="Hipercze"/>
            <w:noProof/>
          </w:rPr>
          <w:t>Tabela nr 22 Wydatki na realizację programu „Wsparcie międzynarodowych imprez sportowych”  w podziale na moduły w 2017 roku.</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_Toc509566038 \h </w:instrText>
        </w:r>
        <w:r w:rsidR="00894E71" w:rsidRPr="00894E71">
          <w:rPr>
            <w:noProof/>
            <w:webHidden/>
          </w:rPr>
        </w:r>
        <w:r w:rsidR="00894E71" w:rsidRPr="00894E71">
          <w:rPr>
            <w:noProof/>
            <w:webHidden/>
          </w:rPr>
          <w:fldChar w:fldCharType="separate"/>
        </w:r>
        <w:r w:rsidR="00894E71" w:rsidRPr="00894E71">
          <w:rPr>
            <w:noProof/>
            <w:webHidden/>
          </w:rPr>
          <w:t>20</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39" w:history="1">
        <w:r w:rsidR="00894E71" w:rsidRPr="00894E71">
          <w:rPr>
            <w:rStyle w:val="Hipercze"/>
            <w:noProof/>
          </w:rPr>
          <w:t>Tabela nr 23 Wydatki na realizację programu „Wsparcie międzynarodowych imprez sportowych” wg województw w 2017 roku.</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_Toc509566039 \h </w:instrText>
        </w:r>
        <w:r w:rsidR="00894E71" w:rsidRPr="00894E71">
          <w:rPr>
            <w:noProof/>
            <w:webHidden/>
          </w:rPr>
        </w:r>
        <w:r w:rsidR="00894E71" w:rsidRPr="00894E71">
          <w:rPr>
            <w:noProof/>
            <w:webHidden/>
          </w:rPr>
          <w:fldChar w:fldCharType="separate"/>
        </w:r>
        <w:r w:rsidR="00894E71" w:rsidRPr="00894E71">
          <w:rPr>
            <w:noProof/>
            <w:webHidden/>
          </w:rPr>
          <w:t>20</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40" w:history="1">
        <w:r w:rsidR="00894E71" w:rsidRPr="00894E71">
          <w:rPr>
            <w:rStyle w:val="Hipercze"/>
            <w:noProof/>
          </w:rPr>
          <w:t>Tabela nr 24 Realizacja programu pn. „Partnerstwo dla osób z niepełnosprawnościami”  w 2017 roku.</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_Toc509566040 \h </w:instrText>
        </w:r>
        <w:r w:rsidR="00894E71" w:rsidRPr="00894E71">
          <w:rPr>
            <w:noProof/>
            <w:webHidden/>
          </w:rPr>
        </w:r>
        <w:r w:rsidR="00894E71" w:rsidRPr="00894E71">
          <w:rPr>
            <w:noProof/>
            <w:webHidden/>
          </w:rPr>
          <w:fldChar w:fldCharType="separate"/>
        </w:r>
        <w:r w:rsidR="00894E71" w:rsidRPr="00894E71">
          <w:rPr>
            <w:noProof/>
            <w:webHidden/>
          </w:rPr>
          <w:t>21</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41" w:history="1">
        <w:r w:rsidR="00894E71" w:rsidRPr="00894E71">
          <w:rPr>
            <w:rStyle w:val="Hipercze"/>
            <w:noProof/>
          </w:rPr>
          <w:t xml:space="preserve">Tabela nr 25 </w:t>
        </w:r>
        <w:r w:rsidR="00894E71" w:rsidRPr="00894E71">
          <w:rPr>
            <w:rStyle w:val="Hipercze"/>
            <w:rFonts w:cs="Calibri"/>
            <w:noProof/>
          </w:rPr>
          <w:t>Wydatki na realizację programu „Wsparcie inicjatyw”.</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_Toc509566041 \h </w:instrText>
        </w:r>
        <w:r w:rsidR="00894E71" w:rsidRPr="00894E71">
          <w:rPr>
            <w:noProof/>
            <w:webHidden/>
          </w:rPr>
        </w:r>
        <w:r w:rsidR="00894E71" w:rsidRPr="00894E71">
          <w:rPr>
            <w:noProof/>
            <w:webHidden/>
          </w:rPr>
          <w:fldChar w:fldCharType="separate"/>
        </w:r>
        <w:r w:rsidR="00894E71" w:rsidRPr="00894E71">
          <w:rPr>
            <w:noProof/>
            <w:webHidden/>
          </w:rPr>
          <w:t>21</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42" w:history="1">
        <w:r w:rsidR="00894E71" w:rsidRPr="00894E71">
          <w:rPr>
            <w:rStyle w:val="Hipercze"/>
            <w:noProof/>
          </w:rPr>
          <w:t>Tabela nr 26 Zadania realizowane przez samorządy wojewódzkie.</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_Toc509566042 \h </w:instrText>
        </w:r>
        <w:r w:rsidR="00894E71" w:rsidRPr="00894E71">
          <w:rPr>
            <w:noProof/>
            <w:webHidden/>
          </w:rPr>
        </w:r>
        <w:r w:rsidR="00894E71" w:rsidRPr="00894E71">
          <w:rPr>
            <w:noProof/>
            <w:webHidden/>
          </w:rPr>
          <w:fldChar w:fldCharType="separate"/>
        </w:r>
        <w:r w:rsidR="00894E71" w:rsidRPr="00894E71">
          <w:rPr>
            <w:noProof/>
            <w:webHidden/>
          </w:rPr>
          <w:t>22</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43" w:history="1">
        <w:r w:rsidR="00894E71" w:rsidRPr="00894E71">
          <w:rPr>
            <w:rStyle w:val="Hipercze"/>
            <w:noProof/>
          </w:rPr>
          <w:t>Tabela nr 27 Dofinansowanie kosztów działania zakładów aktywności zawodowej.</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_Toc509566043 \h </w:instrText>
        </w:r>
        <w:r w:rsidR="00894E71" w:rsidRPr="00894E71">
          <w:rPr>
            <w:noProof/>
            <w:webHidden/>
          </w:rPr>
        </w:r>
        <w:r w:rsidR="00894E71" w:rsidRPr="00894E71">
          <w:rPr>
            <w:noProof/>
            <w:webHidden/>
          </w:rPr>
          <w:fldChar w:fldCharType="separate"/>
        </w:r>
        <w:r w:rsidR="00894E71" w:rsidRPr="00894E71">
          <w:rPr>
            <w:noProof/>
            <w:webHidden/>
          </w:rPr>
          <w:t>23</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44" w:history="1">
        <w:r w:rsidR="00894E71" w:rsidRPr="00894E71">
          <w:rPr>
            <w:rStyle w:val="Hipercze"/>
            <w:noProof/>
          </w:rPr>
          <w:t>Tabela nr 28 Migracja zatrudnionych osób niepełnosprawnych w zakładach aktywności zawodowej według stanu na koniec 2017 roku.</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_Toc509566044 \h </w:instrText>
        </w:r>
        <w:r w:rsidR="00894E71" w:rsidRPr="00894E71">
          <w:rPr>
            <w:noProof/>
            <w:webHidden/>
          </w:rPr>
        </w:r>
        <w:r w:rsidR="00894E71" w:rsidRPr="00894E71">
          <w:rPr>
            <w:noProof/>
            <w:webHidden/>
          </w:rPr>
          <w:fldChar w:fldCharType="separate"/>
        </w:r>
        <w:r w:rsidR="00894E71" w:rsidRPr="00894E71">
          <w:rPr>
            <w:noProof/>
            <w:webHidden/>
          </w:rPr>
          <w:t>24</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45" w:history="1">
        <w:r w:rsidR="00894E71" w:rsidRPr="00894E71">
          <w:rPr>
            <w:rStyle w:val="Hipercze"/>
            <w:noProof/>
          </w:rPr>
          <w:t>Tabela nr 29 Dofinansowanie robót budowlanych dotyczących obiektów służących rehabilitacji.</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_Toc509566045 \h </w:instrText>
        </w:r>
        <w:r w:rsidR="00894E71" w:rsidRPr="00894E71">
          <w:rPr>
            <w:noProof/>
            <w:webHidden/>
          </w:rPr>
        </w:r>
        <w:r w:rsidR="00894E71" w:rsidRPr="00894E71">
          <w:rPr>
            <w:noProof/>
            <w:webHidden/>
          </w:rPr>
          <w:fldChar w:fldCharType="separate"/>
        </w:r>
        <w:r w:rsidR="00894E71" w:rsidRPr="00894E71">
          <w:rPr>
            <w:noProof/>
            <w:webHidden/>
          </w:rPr>
          <w:t>24</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46" w:history="1">
        <w:r w:rsidR="00894E71" w:rsidRPr="00894E71">
          <w:rPr>
            <w:rStyle w:val="Hipercze"/>
            <w:noProof/>
          </w:rPr>
          <w:t>Tabela nr 30 Zadania zlecane przez samorządy wojewódzkie fundacjom oraz organizacjom pozarządowym.</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_Toc509566046 \h </w:instrText>
        </w:r>
        <w:r w:rsidR="00894E71" w:rsidRPr="00894E71">
          <w:rPr>
            <w:noProof/>
            <w:webHidden/>
          </w:rPr>
        </w:r>
        <w:r w:rsidR="00894E71" w:rsidRPr="00894E71">
          <w:rPr>
            <w:noProof/>
            <w:webHidden/>
          </w:rPr>
          <w:fldChar w:fldCharType="separate"/>
        </w:r>
        <w:r w:rsidR="00894E71" w:rsidRPr="00894E71">
          <w:rPr>
            <w:noProof/>
            <w:webHidden/>
          </w:rPr>
          <w:t>25</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47" w:history="1">
        <w:r w:rsidR="00894E71" w:rsidRPr="00894E71">
          <w:rPr>
            <w:rStyle w:val="Hipercze"/>
            <w:noProof/>
          </w:rPr>
          <w:t>Tabela nr 31 Zadania realizowane przez samorządy powiatowe.</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_Toc509566047 \h </w:instrText>
        </w:r>
        <w:r w:rsidR="00894E71" w:rsidRPr="00894E71">
          <w:rPr>
            <w:noProof/>
            <w:webHidden/>
          </w:rPr>
        </w:r>
        <w:r w:rsidR="00894E71" w:rsidRPr="00894E71">
          <w:rPr>
            <w:noProof/>
            <w:webHidden/>
          </w:rPr>
          <w:fldChar w:fldCharType="separate"/>
        </w:r>
        <w:r w:rsidR="00894E71" w:rsidRPr="00894E71">
          <w:rPr>
            <w:noProof/>
            <w:webHidden/>
          </w:rPr>
          <w:t>26</w:t>
        </w:r>
        <w:r w:rsidR="00894E71" w:rsidRPr="00894E71">
          <w:rPr>
            <w:noProof/>
            <w:webHidden/>
          </w:rPr>
          <w:fldChar w:fldCharType="end"/>
        </w:r>
      </w:hyperlink>
    </w:p>
    <w:p w:rsidR="00894E71" w:rsidRPr="00894E71" w:rsidRDefault="00B462EB">
      <w:pPr>
        <w:pStyle w:val="Spisilustracji"/>
        <w:tabs>
          <w:tab w:val="left" w:pos="1320"/>
          <w:tab w:val="right" w:leader="dot" w:pos="9062"/>
        </w:tabs>
        <w:rPr>
          <w:smallCaps w:val="0"/>
          <w:noProof/>
          <w:sz w:val="22"/>
          <w:szCs w:val="22"/>
        </w:rPr>
      </w:pPr>
      <w:hyperlink w:anchor="_Toc509566048" w:history="1">
        <w:r w:rsidR="00894E71" w:rsidRPr="00894E71">
          <w:rPr>
            <w:rStyle w:val="Hipercze"/>
            <w:noProof/>
          </w:rPr>
          <w:t>Tabela nr 32</w:t>
        </w:r>
        <w:r w:rsidR="00894E71" w:rsidRPr="00894E71">
          <w:rPr>
            <w:smallCaps w:val="0"/>
            <w:noProof/>
            <w:sz w:val="22"/>
            <w:szCs w:val="22"/>
          </w:rPr>
          <w:tab/>
        </w:r>
        <w:r w:rsidR="00894E71" w:rsidRPr="00894E71">
          <w:rPr>
            <w:rStyle w:val="Hipercze"/>
            <w:noProof/>
          </w:rPr>
          <w:t xml:space="preserve"> Zwroty kosztów zatrudnienia pracowników pomagających pracownikom niepełnosprawnym w pracy.</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_Toc509566048 \h </w:instrText>
        </w:r>
        <w:r w:rsidR="00894E71" w:rsidRPr="00894E71">
          <w:rPr>
            <w:noProof/>
            <w:webHidden/>
          </w:rPr>
        </w:r>
        <w:r w:rsidR="00894E71" w:rsidRPr="00894E71">
          <w:rPr>
            <w:noProof/>
            <w:webHidden/>
          </w:rPr>
          <w:fldChar w:fldCharType="separate"/>
        </w:r>
        <w:r w:rsidR="00894E71" w:rsidRPr="00894E71">
          <w:rPr>
            <w:noProof/>
            <w:webHidden/>
          </w:rPr>
          <w:t>27</w:t>
        </w:r>
        <w:r w:rsidR="00894E71" w:rsidRPr="00894E71">
          <w:rPr>
            <w:noProof/>
            <w:webHidden/>
          </w:rPr>
          <w:fldChar w:fldCharType="end"/>
        </w:r>
      </w:hyperlink>
    </w:p>
    <w:p w:rsidR="00894E71" w:rsidRPr="00894E71" w:rsidRDefault="00B462EB">
      <w:pPr>
        <w:pStyle w:val="Spisilustracji"/>
        <w:tabs>
          <w:tab w:val="left" w:pos="1320"/>
          <w:tab w:val="right" w:leader="dot" w:pos="9062"/>
        </w:tabs>
        <w:rPr>
          <w:smallCaps w:val="0"/>
          <w:noProof/>
          <w:sz w:val="22"/>
          <w:szCs w:val="22"/>
        </w:rPr>
      </w:pPr>
      <w:hyperlink w:anchor="_Toc509566049" w:history="1">
        <w:r w:rsidR="00894E71" w:rsidRPr="00894E71">
          <w:rPr>
            <w:rStyle w:val="Hipercze"/>
            <w:noProof/>
          </w:rPr>
          <w:t>Tabela nr 33</w:t>
        </w:r>
        <w:r w:rsidR="00894E71" w:rsidRPr="00894E71">
          <w:rPr>
            <w:smallCaps w:val="0"/>
            <w:noProof/>
            <w:sz w:val="22"/>
            <w:szCs w:val="22"/>
          </w:rPr>
          <w:tab/>
        </w:r>
        <w:r w:rsidR="00894E71" w:rsidRPr="00894E71">
          <w:rPr>
            <w:rStyle w:val="Hipercze"/>
            <w:noProof/>
          </w:rPr>
          <w:t xml:space="preserve"> Zwrot kosztów wyposażenia stanowisk pracy dla osób niepełnosprawnych.</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_Toc509566049 \h </w:instrText>
        </w:r>
        <w:r w:rsidR="00894E71" w:rsidRPr="00894E71">
          <w:rPr>
            <w:noProof/>
            <w:webHidden/>
          </w:rPr>
        </w:r>
        <w:r w:rsidR="00894E71" w:rsidRPr="00894E71">
          <w:rPr>
            <w:noProof/>
            <w:webHidden/>
          </w:rPr>
          <w:fldChar w:fldCharType="separate"/>
        </w:r>
        <w:r w:rsidR="00894E71" w:rsidRPr="00894E71">
          <w:rPr>
            <w:noProof/>
            <w:webHidden/>
          </w:rPr>
          <w:t>27</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50" w:history="1">
        <w:r w:rsidR="00894E71" w:rsidRPr="00894E71">
          <w:rPr>
            <w:rStyle w:val="Hipercze"/>
            <w:noProof/>
          </w:rPr>
          <w:t>Tabela nr 34 Liczba osób niepełnosprawnych zatrudnionych na wyposażonych stanowiskach pracy.</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_Toc509566050 \h </w:instrText>
        </w:r>
        <w:r w:rsidR="00894E71" w:rsidRPr="00894E71">
          <w:rPr>
            <w:noProof/>
            <w:webHidden/>
          </w:rPr>
        </w:r>
        <w:r w:rsidR="00894E71" w:rsidRPr="00894E71">
          <w:rPr>
            <w:noProof/>
            <w:webHidden/>
          </w:rPr>
          <w:fldChar w:fldCharType="separate"/>
        </w:r>
        <w:r w:rsidR="00894E71" w:rsidRPr="00894E71">
          <w:rPr>
            <w:noProof/>
            <w:webHidden/>
          </w:rPr>
          <w:t>28</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51" w:history="1">
        <w:r w:rsidR="00894E71" w:rsidRPr="00894E71">
          <w:rPr>
            <w:rStyle w:val="Hipercze"/>
            <w:noProof/>
          </w:rPr>
          <w:t>Tabela nr 35 Zwrot wydatków na instrumenty i usługi rynku pracy.</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_Toc509566051 \h </w:instrText>
        </w:r>
        <w:r w:rsidR="00894E71" w:rsidRPr="00894E71">
          <w:rPr>
            <w:noProof/>
            <w:webHidden/>
          </w:rPr>
        </w:r>
        <w:r w:rsidR="00894E71" w:rsidRPr="00894E71">
          <w:rPr>
            <w:noProof/>
            <w:webHidden/>
          </w:rPr>
          <w:fldChar w:fldCharType="separate"/>
        </w:r>
        <w:r w:rsidR="00894E71" w:rsidRPr="00894E71">
          <w:rPr>
            <w:noProof/>
            <w:webHidden/>
          </w:rPr>
          <w:t>28</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52" w:history="1">
        <w:r w:rsidR="00894E71" w:rsidRPr="00894E71">
          <w:rPr>
            <w:rStyle w:val="Hipercze"/>
            <w:noProof/>
          </w:rPr>
          <w:t>Tabela nr 36 Finansowanie szkoleń dla osób niepełnosprawnych organizowanych przez PUP.</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_Toc509566052 \h </w:instrText>
        </w:r>
        <w:r w:rsidR="00894E71" w:rsidRPr="00894E71">
          <w:rPr>
            <w:noProof/>
            <w:webHidden/>
          </w:rPr>
        </w:r>
        <w:r w:rsidR="00894E71" w:rsidRPr="00894E71">
          <w:rPr>
            <w:noProof/>
            <w:webHidden/>
          </w:rPr>
          <w:fldChar w:fldCharType="separate"/>
        </w:r>
        <w:r w:rsidR="00894E71" w:rsidRPr="00894E71">
          <w:rPr>
            <w:noProof/>
            <w:webHidden/>
          </w:rPr>
          <w:t>29</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53" w:history="1">
        <w:r w:rsidR="00894E71" w:rsidRPr="00894E71">
          <w:rPr>
            <w:rStyle w:val="Hipercze"/>
            <w:noProof/>
          </w:rPr>
          <w:t>Tabela nr 37 Jednorazowa pomoc finansowa dla osób niepełnosprawnych na podjęcie działalności.</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_Toc509566053 \h </w:instrText>
        </w:r>
        <w:r w:rsidR="00894E71" w:rsidRPr="00894E71">
          <w:rPr>
            <w:noProof/>
            <w:webHidden/>
          </w:rPr>
        </w:r>
        <w:r w:rsidR="00894E71" w:rsidRPr="00894E71">
          <w:rPr>
            <w:noProof/>
            <w:webHidden/>
          </w:rPr>
          <w:fldChar w:fldCharType="separate"/>
        </w:r>
        <w:r w:rsidR="00894E71" w:rsidRPr="00894E71">
          <w:rPr>
            <w:noProof/>
            <w:webHidden/>
          </w:rPr>
          <w:t>29</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54" w:history="1">
        <w:r w:rsidR="00894E71" w:rsidRPr="00894E71">
          <w:rPr>
            <w:rStyle w:val="Hipercze"/>
            <w:noProof/>
          </w:rPr>
          <w:t>Tabela nr 38 Dofinansowanie do oprocentowania kredytów bankowych.</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_Toc509566054 \h </w:instrText>
        </w:r>
        <w:r w:rsidR="00894E71" w:rsidRPr="00894E71">
          <w:rPr>
            <w:noProof/>
            <w:webHidden/>
          </w:rPr>
        </w:r>
        <w:r w:rsidR="00894E71" w:rsidRPr="00894E71">
          <w:rPr>
            <w:noProof/>
            <w:webHidden/>
          </w:rPr>
          <w:fldChar w:fldCharType="separate"/>
        </w:r>
        <w:r w:rsidR="00894E71" w:rsidRPr="00894E71">
          <w:rPr>
            <w:noProof/>
            <w:webHidden/>
          </w:rPr>
          <w:t>30</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55" w:history="1">
        <w:r w:rsidR="00894E71" w:rsidRPr="00894E71">
          <w:rPr>
            <w:rStyle w:val="Hipercze"/>
            <w:noProof/>
          </w:rPr>
          <w:t>Tabela nr 39 Dofinansowanie uczestnictwa osób niepełnosprawnych i ich opiekunów w turnusach rehabilitacyjnych.</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_Toc509566055 \h </w:instrText>
        </w:r>
        <w:r w:rsidR="00894E71" w:rsidRPr="00894E71">
          <w:rPr>
            <w:noProof/>
            <w:webHidden/>
          </w:rPr>
        </w:r>
        <w:r w:rsidR="00894E71" w:rsidRPr="00894E71">
          <w:rPr>
            <w:noProof/>
            <w:webHidden/>
          </w:rPr>
          <w:fldChar w:fldCharType="separate"/>
        </w:r>
        <w:r w:rsidR="00894E71" w:rsidRPr="00894E71">
          <w:rPr>
            <w:noProof/>
            <w:webHidden/>
          </w:rPr>
          <w:t>30</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56" w:history="1">
        <w:r w:rsidR="00894E71" w:rsidRPr="00894E71">
          <w:rPr>
            <w:rStyle w:val="Hipercze"/>
            <w:noProof/>
          </w:rPr>
          <w:t>Tabela nr 40 Dofinansowanie kosztów działania warsztatów terapii zajęciowej.</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_Toc509566056 \h </w:instrText>
        </w:r>
        <w:r w:rsidR="00894E71" w:rsidRPr="00894E71">
          <w:rPr>
            <w:noProof/>
            <w:webHidden/>
          </w:rPr>
        </w:r>
        <w:r w:rsidR="00894E71" w:rsidRPr="00894E71">
          <w:rPr>
            <w:noProof/>
            <w:webHidden/>
          </w:rPr>
          <w:fldChar w:fldCharType="separate"/>
        </w:r>
        <w:r w:rsidR="00894E71" w:rsidRPr="00894E71">
          <w:rPr>
            <w:noProof/>
            <w:webHidden/>
          </w:rPr>
          <w:t>31</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57" w:history="1">
        <w:r w:rsidR="00894E71" w:rsidRPr="00894E71">
          <w:rPr>
            <w:rStyle w:val="Hipercze"/>
            <w:noProof/>
          </w:rPr>
          <w:t>Tabela nr 41 Migracja uczestników warsztatów terapii zajęciowej wg stanu na koniec 2017 r.</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_Toc509566057 \h </w:instrText>
        </w:r>
        <w:r w:rsidR="00894E71" w:rsidRPr="00894E71">
          <w:rPr>
            <w:noProof/>
            <w:webHidden/>
          </w:rPr>
        </w:r>
        <w:r w:rsidR="00894E71" w:rsidRPr="00894E71">
          <w:rPr>
            <w:noProof/>
            <w:webHidden/>
          </w:rPr>
          <w:fldChar w:fldCharType="separate"/>
        </w:r>
        <w:r w:rsidR="00894E71" w:rsidRPr="00894E71">
          <w:rPr>
            <w:noProof/>
            <w:webHidden/>
          </w:rPr>
          <w:t>31</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58" w:history="1">
        <w:r w:rsidR="00894E71" w:rsidRPr="00894E71">
          <w:rPr>
            <w:rStyle w:val="Hipercze"/>
            <w:noProof/>
          </w:rPr>
          <w:t>Tabela nr 42 Dofinansowanie sportu, kultury, rekreacji i turystyki osób niepełnosprawnych.</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_Toc509566058 \h </w:instrText>
        </w:r>
        <w:r w:rsidR="00894E71" w:rsidRPr="00894E71">
          <w:rPr>
            <w:noProof/>
            <w:webHidden/>
          </w:rPr>
        </w:r>
        <w:r w:rsidR="00894E71" w:rsidRPr="00894E71">
          <w:rPr>
            <w:noProof/>
            <w:webHidden/>
          </w:rPr>
          <w:fldChar w:fldCharType="separate"/>
        </w:r>
        <w:r w:rsidR="00894E71" w:rsidRPr="00894E71">
          <w:rPr>
            <w:noProof/>
            <w:webHidden/>
          </w:rPr>
          <w:t>32</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59" w:history="1">
        <w:r w:rsidR="00894E71" w:rsidRPr="00894E71">
          <w:rPr>
            <w:rStyle w:val="Hipercze"/>
            <w:noProof/>
          </w:rPr>
          <w:t>Tabela nr 43 Dofinansowanie zaopatrzenia w sprzęt rehabilitacyjny, przedmioty ortopedyczne  i środki pomocnicze przyznawane osobom niepełnosprawnym na podstawie odrębnych przepisów.</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_Toc509566059 \h </w:instrText>
        </w:r>
        <w:r w:rsidR="00894E71" w:rsidRPr="00894E71">
          <w:rPr>
            <w:noProof/>
            <w:webHidden/>
          </w:rPr>
        </w:r>
        <w:r w:rsidR="00894E71" w:rsidRPr="00894E71">
          <w:rPr>
            <w:noProof/>
            <w:webHidden/>
          </w:rPr>
          <w:fldChar w:fldCharType="separate"/>
        </w:r>
        <w:r w:rsidR="00894E71" w:rsidRPr="00894E71">
          <w:rPr>
            <w:noProof/>
            <w:webHidden/>
          </w:rPr>
          <w:t>32</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60" w:history="1">
        <w:r w:rsidR="00894E71" w:rsidRPr="00894E71">
          <w:rPr>
            <w:rStyle w:val="Hipercze"/>
            <w:noProof/>
          </w:rPr>
          <w:t>Tabela nr 44 Środki wydatkowane na dofinansowanie zaopatrzenia w sprzęt rehabilitacyjny  dla osób prawnych i jednostek organizacyjnych nie posiadających osobowości prawnej.</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_Toc509566060 \h </w:instrText>
        </w:r>
        <w:r w:rsidR="00894E71" w:rsidRPr="00894E71">
          <w:rPr>
            <w:noProof/>
            <w:webHidden/>
          </w:rPr>
        </w:r>
        <w:r w:rsidR="00894E71" w:rsidRPr="00894E71">
          <w:rPr>
            <w:noProof/>
            <w:webHidden/>
          </w:rPr>
          <w:fldChar w:fldCharType="separate"/>
        </w:r>
        <w:r w:rsidR="00894E71" w:rsidRPr="00894E71">
          <w:rPr>
            <w:noProof/>
            <w:webHidden/>
          </w:rPr>
          <w:t>33</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61" w:history="1">
        <w:r w:rsidR="00894E71" w:rsidRPr="00894E71">
          <w:rPr>
            <w:rStyle w:val="Hipercze"/>
            <w:noProof/>
          </w:rPr>
          <w:t>Tabela nr 45 Dofinansowanie likwidacji barier dokonywanej na wniosek osób niepełnosprawnych.</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_Toc509566061 \h </w:instrText>
        </w:r>
        <w:r w:rsidR="00894E71" w:rsidRPr="00894E71">
          <w:rPr>
            <w:noProof/>
            <w:webHidden/>
          </w:rPr>
        </w:r>
        <w:r w:rsidR="00894E71" w:rsidRPr="00894E71">
          <w:rPr>
            <w:noProof/>
            <w:webHidden/>
          </w:rPr>
          <w:fldChar w:fldCharType="separate"/>
        </w:r>
        <w:r w:rsidR="00894E71" w:rsidRPr="00894E71">
          <w:rPr>
            <w:noProof/>
            <w:webHidden/>
          </w:rPr>
          <w:t>33</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62" w:history="1">
        <w:r w:rsidR="00894E71" w:rsidRPr="00894E71">
          <w:rPr>
            <w:rStyle w:val="Hipercze"/>
            <w:noProof/>
          </w:rPr>
          <w:t>Tabela nr 46 Dofinansowanie usług tłumacza migowego lub tłumacza – przewodnika.</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_Toc509566062 \h </w:instrText>
        </w:r>
        <w:r w:rsidR="00894E71" w:rsidRPr="00894E71">
          <w:rPr>
            <w:noProof/>
            <w:webHidden/>
          </w:rPr>
        </w:r>
        <w:r w:rsidR="00894E71" w:rsidRPr="00894E71">
          <w:rPr>
            <w:noProof/>
            <w:webHidden/>
          </w:rPr>
          <w:fldChar w:fldCharType="separate"/>
        </w:r>
        <w:r w:rsidR="00894E71" w:rsidRPr="00894E71">
          <w:rPr>
            <w:noProof/>
            <w:webHidden/>
          </w:rPr>
          <w:t>34</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63" w:history="1">
        <w:r w:rsidR="00894E71" w:rsidRPr="00894E71">
          <w:rPr>
            <w:rStyle w:val="Hipercze"/>
            <w:noProof/>
          </w:rPr>
          <w:t>Tabela nr 47 Zadania zlecane przez samorządy powiatowe fundacjom oraz organizacjom pozarządowym.</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_Toc509566063 \h </w:instrText>
        </w:r>
        <w:r w:rsidR="00894E71" w:rsidRPr="00894E71">
          <w:rPr>
            <w:noProof/>
            <w:webHidden/>
          </w:rPr>
        </w:r>
        <w:r w:rsidR="00894E71" w:rsidRPr="00894E71">
          <w:rPr>
            <w:noProof/>
            <w:webHidden/>
          </w:rPr>
          <w:fldChar w:fldCharType="separate"/>
        </w:r>
        <w:r w:rsidR="00894E71" w:rsidRPr="00894E71">
          <w:rPr>
            <w:noProof/>
            <w:webHidden/>
          </w:rPr>
          <w:t>35</w:t>
        </w:r>
        <w:r w:rsidR="00894E71" w:rsidRPr="00894E71">
          <w:rPr>
            <w:noProof/>
            <w:webHidden/>
          </w:rPr>
          <w:fldChar w:fldCharType="end"/>
        </w:r>
      </w:hyperlink>
    </w:p>
    <w:p w:rsidR="00894E71" w:rsidRPr="00894E71" w:rsidRDefault="00B462EB">
      <w:pPr>
        <w:pStyle w:val="Spisilustracji"/>
        <w:tabs>
          <w:tab w:val="right" w:leader="dot" w:pos="9062"/>
        </w:tabs>
        <w:rPr>
          <w:smallCaps w:val="0"/>
          <w:noProof/>
          <w:sz w:val="22"/>
          <w:szCs w:val="22"/>
        </w:rPr>
      </w:pPr>
      <w:hyperlink w:anchor="_Toc509566064" w:history="1">
        <w:r w:rsidR="00894E71" w:rsidRPr="00894E71">
          <w:rPr>
            <w:rStyle w:val="Hipercze"/>
            <w:noProof/>
          </w:rPr>
          <w:t>Tabela nr 48 Liczba osób niepełnosprawnych objętych działaniami w zakresie rehabilitacji zawodowej i społecznej, które korzystały z różnych form wsparcia w 2017 r.</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_Toc509566064 \h </w:instrText>
        </w:r>
        <w:r w:rsidR="00894E71" w:rsidRPr="00894E71">
          <w:rPr>
            <w:noProof/>
            <w:webHidden/>
          </w:rPr>
        </w:r>
        <w:r w:rsidR="00894E71" w:rsidRPr="00894E71">
          <w:rPr>
            <w:noProof/>
            <w:webHidden/>
          </w:rPr>
          <w:fldChar w:fldCharType="separate"/>
        </w:r>
        <w:r w:rsidR="00894E71" w:rsidRPr="00894E71">
          <w:rPr>
            <w:noProof/>
            <w:webHidden/>
          </w:rPr>
          <w:t>36</w:t>
        </w:r>
        <w:r w:rsidR="00894E71" w:rsidRPr="00894E71">
          <w:rPr>
            <w:noProof/>
            <w:webHidden/>
          </w:rPr>
          <w:fldChar w:fldCharType="end"/>
        </w:r>
      </w:hyperlink>
    </w:p>
    <w:p w:rsidR="00894E71" w:rsidRDefault="00B462EB">
      <w:pPr>
        <w:pStyle w:val="Spisilustracji"/>
        <w:tabs>
          <w:tab w:val="right" w:leader="dot" w:pos="9062"/>
        </w:tabs>
        <w:rPr>
          <w:smallCaps w:val="0"/>
          <w:noProof/>
          <w:sz w:val="22"/>
          <w:szCs w:val="22"/>
        </w:rPr>
      </w:pPr>
      <w:hyperlink w:anchor="_Toc509566065" w:history="1">
        <w:r w:rsidR="00894E71" w:rsidRPr="00894E71">
          <w:rPr>
            <w:rStyle w:val="Hipercze"/>
            <w:noProof/>
          </w:rPr>
          <w:t>Tabela nr 49 Zestawienie wydatków zrealizowanych przez jednostki organizacyjne Funduszu  na podstawie preliminarza wydatków na działalność bieżącą oraz wydatków inwestycyjnych  w 2017 roku.</w:t>
        </w:r>
        <w:r w:rsidR="00894E71" w:rsidRPr="00894E71">
          <w:rPr>
            <w:noProof/>
            <w:webHidden/>
          </w:rPr>
          <w:tab/>
        </w:r>
        <w:r w:rsidR="00894E71" w:rsidRPr="00894E71">
          <w:rPr>
            <w:noProof/>
            <w:webHidden/>
          </w:rPr>
          <w:fldChar w:fldCharType="begin"/>
        </w:r>
        <w:r w:rsidR="00894E71" w:rsidRPr="00894E71">
          <w:rPr>
            <w:noProof/>
            <w:webHidden/>
          </w:rPr>
          <w:instrText xml:space="preserve"> PAGEREF _Toc509566065 \h </w:instrText>
        </w:r>
        <w:r w:rsidR="00894E71" w:rsidRPr="00894E71">
          <w:rPr>
            <w:noProof/>
            <w:webHidden/>
          </w:rPr>
        </w:r>
        <w:r w:rsidR="00894E71" w:rsidRPr="00894E71">
          <w:rPr>
            <w:noProof/>
            <w:webHidden/>
          </w:rPr>
          <w:fldChar w:fldCharType="separate"/>
        </w:r>
        <w:r w:rsidR="00894E71" w:rsidRPr="00894E71">
          <w:rPr>
            <w:noProof/>
            <w:webHidden/>
          </w:rPr>
          <w:t>37</w:t>
        </w:r>
        <w:r w:rsidR="00894E71" w:rsidRPr="00894E71">
          <w:rPr>
            <w:noProof/>
            <w:webHidden/>
          </w:rPr>
          <w:fldChar w:fldCharType="end"/>
        </w:r>
      </w:hyperlink>
    </w:p>
    <w:p w:rsidR="00822175" w:rsidRPr="008D136A" w:rsidRDefault="00822175" w:rsidP="004F65EB">
      <w:pPr>
        <w:spacing w:after="0"/>
        <w:ind w:left="993" w:hanging="993"/>
        <w:rPr>
          <w:rFonts w:ascii="Calibri" w:hAnsi="Calibri" w:cs="Arial"/>
          <w:color w:val="FF0000"/>
        </w:rPr>
      </w:pPr>
      <w:r w:rsidRPr="002A1571">
        <w:rPr>
          <w:rFonts w:ascii="Calibri" w:hAnsi="Calibri" w:cs="Arial"/>
          <w:smallCaps/>
          <w:color w:val="FF0000"/>
        </w:rPr>
        <w:fldChar w:fldCharType="end"/>
      </w:r>
    </w:p>
    <w:p w:rsidR="00822175" w:rsidRPr="008D136A" w:rsidRDefault="00822175" w:rsidP="00693CF6">
      <w:pPr>
        <w:spacing w:after="0"/>
        <w:ind w:left="1276" w:hanging="1276"/>
        <w:jc w:val="both"/>
        <w:rPr>
          <w:rFonts w:ascii="Calibri" w:hAnsi="Calibri" w:cs="Arial"/>
          <w:color w:val="FF0000"/>
        </w:rPr>
      </w:pPr>
    </w:p>
    <w:p w:rsidR="00822175" w:rsidRPr="006D74F5" w:rsidRDefault="00822175" w:rsidP="00542FBC">
      <w:pPr>
        <w:pStyle w:val="Legenda"/>
        <w:rPr>
          <w:b w:val="0"/>
          <w:color w:val="FF0000"/>
        </w:rPr>
      </w:pPr>
    </w:p>
    <w:p w:rsidR="00822175" w:rsidRPr="006D74F5" w:rsidRDefault="00822175" w:rsidP="00542FBC">
      <w:pPr>
        <w:pStyle w:val="Legenda"/>
        <w:rPr>
          <w:b w:val="0"/>
          <w:color w:val="FF0000"/>
        </w:rPr>
      </w:pPr>
    </w:p>
    <w:p w:rsidR="00822175" w:rsidRPr="006D74F5" w:rsidRDefault="00822175" w:rsidP="00542FBC">
      <w:pPr>
        <w:pStyle w:val="Legenda"/>
        <w:rPr>
          <w:b w:val="0"/>
          <w:color w:val="FF0000"/>
        </w:rPr>
      </w:pPr>
    </w:p>
    <w:p w:rsidR="00822175" w:rsidRPr="00AE2191" w:rsidRDefault="00822175" w:rsidP="00542FBC">
      <w:pPr>
        <w:pStyle w:val="Legenda"/>
        <w:rPr>
          <w:color w:val="FF0000"/>
        </w:rPr>
      </w:pPr>
    </w:p>
    <w:p w:rsidR="00822175" w:rsidRPr="00AE2191" w:rsidRDefault="00822175" w:rsidP="00542FBC">
      <w:pPr>
        <w:pStyle w:val="Legenda"/>
        <w:rPr>
          <w:color w:val="FF0000"/>
        </w:rPr>
      </w:pPr>
    </w:p>
    <w:p w:rsidR="00822175" w:rsidRPr="00AE2191" w:rsidRDefault="00822175" w:rsidP="00542FBC">
      <w:pPr>
        <w:pStyle w:val="Legenda"/>
        <w:rPr>
          <w:color w:val="FF0000"/>
        </w:rPr>
      </w:pPr>
    </w:p>
    <w:p w:rsidR="00822175" w:rsidRPr="00AE2191" w:rsidRDefault="00822175" w:rsidP="00542FBC">
      <w:pPr>
        <w:pStyle w:val="Legenda"/>
        <w:rPr>
          <w:color w:val="FF0000"/>
        </w:rPr>
      </w:pPr>
    </w:p>
    <w:p w:rsidR="00822175" w:rsidRPr="00AE2191" w:rsidRDefault="00822175" w:rsidP="00542FBC">
      <w:pPr>
        <w:pStyle w:val="Legenda"/>
        <w:rPr>
          <w:color w:val="FF0000"/>
        </w:rPr>
      </w:pPr>
    </w:p>
    <w:p w:rsidR="00822175" w:rsidRPr="00AE2191" w:rsidRDefault="00822175" w:rsidP="00542FBC">
      <w:pPr>
        <w:pStyle w:val="Legenda"/>
        <w:rPr>
          <w:color w:val="FF0000"/>
        </w:rPr>
      </w:pPr>
    </w:p>
    <w:p w:rsidR="00822175" w:rsidRPr="00AE2191" w:rsidRDefault="00822175" w:rsidP="00542FBC">
      <w:pPr>
        <w:pStyle w:val="Legenda"/>
        <w:rPr>
          <w:color w:val="FF0000"/>
        </w:rPr>
      </w:pPr>
    </w:p>
    <w:p w:rsidR="00FE6A68" w:rsidRPr="00AE2191" w:rsidRDefault="00FE6A68" w:rsidP="00FE6A68">
      <w:pPr>
        <w:rPr>
          <w:color w:val="FF0000"/>
        </w:rPr>
      </w:pPr>
    </w:p>
    <w:p w:rsidR="00FE6A68" w:rsidRPr="00AE2191" w:rsidRDefault="00FE6A68" w:rsidP="00FE6A68">
      <w:pPr>
        <w:rPr>
          <w:color w:val="FF0000"/>
        </w:rPr>
      </w:pPr>
    </w:p>
    <w:p w:rsidR="00FE6A68" w:rsidRPr="00AE2191" w:rsidRDefault="00FE6A68" w:rsidP="00FE6A68">
      <w:pPr>
        <w:rPr>
          <w:color w:val="FF0000"/>
        </w:rPr>
      </w:pPr>
    </w:p>
    <w:p w:rsidR="00FE6A68" w:rsidRPr="00AE2191" w:rsidRDefault="00FE6A68" w:rsidP="00FE6A68">
      <w:pPr>
        <w:rPr>
          <w:color w:val="FF0000"/>
        </w:rPr>
      </w:pPr>
    </w:p>
    <w:p w:rsidR="00FE6A68" w:rsidRPr="00AE2191" w:rsidRDefault="00FE6A68" w:rsidP="00542FBC">
      <w:pPr>
        <w:pStyle w:val="Legenda"/>
        <w:rPr>
          <w:color w:val="FF0000"/>
        </w:rPr>
        <w:sectPr w:rsidR="00FE6A68" w:rsidRPr="00AE2191" w:rsidSect="003B1E06">
          <w:footerReference w:type="default" r:id="rId81"/>
          <w:pgSz w:w="11906" w:h="16838"/>
          <w:pgMar w:top="1417" w:right="1417" w:bottom="993" w:left="1417" w:header="708" w:footer="708" w:gutter="0"/>
          <w:pgNumType w:start="1"/>
          <w:cols w:space="708"/>
          <w:docGrid w:linePitch="360"/>
        </w:sectPr>
      </w:pPr>
    </w:p>
    <w:p w:rsidR="00993130" w:rsidRPr="00AE2191" w:rsidRDefault="00993130" w:rsidP="00993130">
      <w:pPr>
        <w:pStyle w:val="Legenda"/>
        <w:rPr>
          <w:color w:val="FF0000"/>
        </w:rPr>
      </w:pPr>
      <w:bookmarkStart w:id="202" w:name="_Toc509566017"/>
      <w:bookmarkStart w:id="203" w:name="_Toc476639638"/>
      <w:bookmarkEnd w:id="200"/>
      <w:bookmarkEnd w:id="201"/>
      <w:r w:rsidRPr="0036390B">
        <w:lastRenderedPageBreak/>
        <w:t xml:space="preserve">Tabela nr </w:t>
      </w:r>
      <w:fldSimple w:instr=" SEQ Tabela \* ARABIC ">
        <w:r w:rsidR="0033789A">
          <w:rPr>
            <w:noProof/>
          </w:rPr>
          <w:t>1</w:t>
        </w:r>
      </w:fldSimple>
      <w:r w:rsidRPr="0036390B">
        <w:t xml:space="preserve"> </w:t>
      </w:r>
      <w:r w:rsidRPr="00F40223">
        <w:t>Realizacja planu kontroli w 2017 roku z podziale na poszczególne obszary.</w:t>
      </w:r>
      <w:bookmarkEnd w:id="202"/>
    </w:p>
    <w:tbl>
      <w:tblPr>
        <w:tblStyle w:val="Tabela-Siatka"/>
        <w:tblpPr w:leftFromText="141" w:rightFromText="141" w:vertAnchor="page" w:horzAnchor="margin" w:tblpY="2195"/>
        <w:tblW w:w="9072" w:type="dxa"/>
        <w:tblLayout w:type="fixed"/>
        <w:tblLook w:val="04A0" w:firstRow="1" w:lastRow="0" w:firstColumn="1" w:lastColumn="0" w:noHBand="0" w:noVBand="1"/>
      </w:tblPr>
      <w:tblGrid>
        <w:gridCol w:w="5387"/>
        <w:gridCol w:w="1701"/>
        <w:gridCol w:w="1984"/>
      </w:tblGrid>
      <w:tr w:rsidR="00993130" w:rsidRPr="00942C3A" w:rsidTr="00934D2F">
        <w:tc>
          <w:tcPr>
            <w:tcW w:w="5387" w:type="dxa"/>
            <w:shd w:val="clear" w:color="auto" w:fill="FFFF99"/>
            <w:vAlign w:val="center"/>
          </w:tcPr>
          <w:p w:rsidR="00993130" w:rsidRPr="00942C3A" w:rsidRDefault="00993130" w:rsidP="00934D2F">
            <w:pPr>
              <w:spacing w:before="120" w:after="120" w:line="360" w:lineRule="auto"/>
              <w:jc w:val="center"/>
              <w:rPr>
                <w:rFonts w:cs="Times New Roman"/>
                <w:b/>
              </w:rPr>
            </w:pPr>
            <w:r w:rsidRPr="00942C3A">
              <w:rPr>
                <w:rFonts w:cs="Times New Roman"/>
                <w:b/>
              </w:rPr>
              <w:t>Obszar</w:t>
            </w:r>
          </w:p>
        </w:tc>
        <w:tc>
          <w:tcPr>
            <w:tcW w:w="1701" w:type="dxa"/>
            <w:shd w:val="clear" w:color="auto" w:fill="FFFF99"/>
          </w:tcPr>
          <w:p w:rsidR="00993130" w:rsidRPr="00942C3A" w:rsidRDefault="00993130" w:rsidP="00934D2F">
            <w:pPr>
              <w:spacing w:before="120" w:after="120" w:line="360" w:lineRule="auto"/>
              <w:jc w:val="center"/>
              <w:rPr>
                <w:rFonts w:cs="Times New Roman"/>
                <w:b/>
              </w:rPr>
            </w:pPr>
            <w:r w:rsidRPr="00942C3A">
              <w:rPr>
                <w:rFonts w:cs="Times New Roman"/>
                <w:b/>
              </w:rPr>
              <w:t>Planowana liczba kontroli</w:t>
            </w:r>
          </w:p>
        </w:tc>
        <w:tc>
          <w:tcPr>
            <w:tcW w:w="1984" w:type="dxa"/>
            <w:shd w:val="clear" w:color="auto" w:fill="FFFF99"/>
          </w:tcPr>
          <w:p w:rsidR="00993130" w:rsidRPr="00942C3A" w:rsidRDefault="00993130" w:rsidP="00934D2F">
            <w:pPr>
              <w:spacing w:before="120" w:after="120" w:line="360" w:lineRule="auto"/>
              <w:jc w:val="center"/>
              <w:rPr>
                <w:rFonts w:cs="Times New Roman"/>
                <w:b/>
              </w:rPr>
            </w:pPr>
            <w:r w:rsidRPr="00942C3A">
              <w:rPr>
                <w:rFonts w:cs="Times New Roman"/>
                <w:b/>
              </w:rPr>
              <w:t>Liczba kontroli przeprowadzonych</w:t>
            </w:r>
          </w:p>
        </w:tc>
      </w:tr>
      <w:tr w:rsidR="00993130" w:rsidRPr="00942C3A" w:rsidTr="00934D2F">
        <w:tc>
          <w:tcPr>
            <w:tcW w:w="5387" w:type="dxa"/>
          </w:tcPr>
          <w:p w:rsidR="00993130" w:rsidRPr="00942C3A" w:rsidRDefault="00993130" w:rsidP="00934D2F">
            <w:pPr>
              <w:spacing w:before="120" w:after="120" w:line="360" w:lineRule="auto"/>
              <w:rPr>
                <w:rFonts w:cs="Times New Roman"/>
              </w:rPr>
            </w:pPr>
            <w:r>
              <w:rPr>
                <w:rFonts w:cs="Times New Roman"/>
                <w:iCs/>
              </w:rPr>
              <w:t>D</w:t>
            </w:r>
            <w:r w:rsidRPr="00942C3A">
              <w:rPr>
                <w:rFonts w:cs="Times New Roman"/>
                <w:iCs/>
              </w:rPr>
              <w:t xml:space="preserve">ofinansowania do wynagrodzeń pracowników niepełnosprawnych i refundacji składek </w:t>
            </w:r>
            <w:r w:rsidRPr="00942C3A">
              <w:rPr>
                <w:rFonts w:cs="Times New Roman"/>
              </w:rPr>
              <w:t xml:space="preserve"> –  </w:t>
            </w:r>
            <w:r w:rsidRPr="00942C3A">
              <w:rPr>
                <w:rFonts w:cs="Times New Roman"/>
                <w:iCs/>
              </w:rPr>
              <w:t>art. 26a-c i art. 25d ustawy o rehabilitacji;</w:t>
            </w:r>
          </w:p>
        </w:tc>
        <w:tc>
          <w:tcPr>
            <w:tcW w:w="1701" w:type="dxa"/>
            <w:vAlign w:val="center"/>
          </w:tcPr>
          <w:p w:rsidR="00993130" w:rsidRPr="00942C3A" w:rsidRDefault="00993130" w:rsidP="00934D2F">
            <w:pPr>
              <w:spacing w:before="120" w:after="120" w:line="360" w:lineRule="auto"/>
              <w:jc w:val="center"/>
              <w:rPr>
                <w:rFonts w:cs="Times New Roman"/>
              </w:rPr>
            </w:pPr>
            <w:r w:rsidRPr="00942C3A">
              <w:rPr>
                <w:rFonts w:cs="Times New Roman"/>
              </w:rPr>
              <w:t>62</w:t>
            </w:r>
          </w:p>
        </w:tc>
        <w:tc>
          <w:tcPr>
            <w:tcW w:w="1984" w:type="dxa"/>
            <w:vAlign w:val="center"/>
          </w:tcPr>
          <w:p w:rsidR="00993130" w:rsidRPr="00942C3A" w:rsidRDefault="00993130" w:rsidP="00934D2F">
            <w:pPr>
              <w:spacing w:before="120" w:after="120" w:line="360" w:lineRule="auto"/>
              <w:jc w:val="center"/>
              <w:rPr>
                <w:rFonts w:cs="Times New Roman"/>
              </w:rPr>
            </w:pPr>
            <w:r w:rsidRPr="00942C3A">
              <w:rPr>
                <w:rFonts w:cs="Times New Roman"/>
              </w:rPr>
              <w:t>63</w:t>
            </w:r>
          </w:p>
        </w:tc>
      </w:tr>
      <w:tr w:rsidR="00993130" w:rsidRPr="00942C3A" w:rsidTr="00934D2F">
        <w:trPr>
          <w:trHeight w:val="495"/>
        </w:trPr>
        <w:tc>
          <w:tcPr>
            <w:tcW w:w="5387" w:type="dxa"/>
            <w:vMerge w:val="restart"/>
          </w:tcPr>
          <w:p w:rsidR="00993130" w:rsidRPr="00942C3A" w:rsidRDefault="00993130" w:rsidP="00934D2F">
            <w:pPr>
              <w:pStyle w:val="Default"/>
              <w:spacing w:before="120" w:after="120" w:line="360" w:lineRule="auto"/>
              <w:rPr>
                <w:rFonts w:asciiTheme="minorHAnsi" w:hAnsiTheme="minorHAnsi"/>
                <w:sz w:val="22"/>
                <w:szCs w:val="22"/>
              </w:rPr>
            </w:pPr>
            <w:r>
              <w:rPr>
                <w:rFonts w:asciiTheme="minorHAnsi" w:hAnsiTheme="minorHAnsi"/>
                <w:sz w:val="22"/>
                <w:szCs w:val="22"/>
              </w:rPr>
              <w:t>W</w:t>
            </w:r>
            <w:r w:rsidRPr="00942C3A">
              <w:rPr>
                <w:rFonts w:asciiTheme="minorHAnsi" w:hAnsiTheme="minorHAnsi"/>
                <w:sz w:val="22"/>
                <w:szCs w:val="22"/>
              </w:rPr>
              <w:t>ystawiania przez sprzedającego usługi lub produkcję informacji o kwocie obniżenia wpłat na Fundusz oraz korzystania z informacji umożliwiających obniżenie wpłat na Fundusz –art. 22 ustawy o rehabilitacji;</w:t>
            </w:r>
          </w:p>
        </w:tc>
        <w:tc>
          <w:tcPr>
            <w:tcW w:w="1701" w:type="dxa"/>
          </w:tcPr>
          <w:p w:rsidR="00993130" w:rsidRPr="00942C3A" w:rsidRDefault="00993130" w:rsidP="00934D2F">
            <w:pPr>
              <w:spacing w:before="120" w:after="120" w:line="360" w:lineRule="auto"/>
              <w:rPr>
                <w:rFonts w:cs="Times New Roman"/>
              </w:rPr>
            </w:pPr>
            <w:r w:rsidRPr="00942C3A">
              <w:rPr>
                <w:rFonts w:cs="Times New Roman"/>
              </w:rPr>
              <w:t>15 – kontroli sprzedającego</w:t>
            </w:r>
          </w:p>
        </w:tc>
        <w:tc>
          <w:tcPr>
            <w:tcW w:w="1984" w:type="dxa"/>
            <w:vAlign w:val="center"/>
          </w:tcPr>
          <w:p w:rsidR="00993130" w:rsidRPr="00942C3A" w:rsidRDefault="00993130" w:rsidP="00934D2F">
            <w:pPr>
              <w:spacing w:before="120" w:after="120" w:line="360" w:lineRule="auto"/>
              <w:jc w:val="center"/>
              <w:rPr>
                <w:rFonts w:cs="Times New Roman"/>
              </w:rPr>
            </w:pPr>
            <w:r w:rsidRPr="00942C3A">
              <w:rPr>
                <w:rFonts w:cs="Times New Roman"/>
              </w:rPr>
              <w:t>12</w:t>
            </w:r>
          </w:p>
        </w:tc>
      </w:tr>
      <w:tr w:rsidR="00993130" w:rsidRPr="00942C3A" w:rsidTr="00934D2F">
        <w:trPr>
          <w:trHeight w:val="583"/>
        </w:trPr>
        <w:tc>
          <w:tcPr>
            <w:tcW w:w="5387" w:type="dxa"/>
            <w:vMerge/>
          </w:tcPr>
          <w:p w:rsidR="00993130" w:rsidRPr="00942C3A" w:rsidRDefault="00993130" w:rsidP="00934D2F">
            <w:pPr>
              <w:spacing w:before="120" w:after="120" w:line="360" w:lineRule="auto"/>
              <w:rPr>
                <w:rFonts w:cs="Times New Roman"/>
              </w:rPr>
            </w:pPr>
          </w:p>
        </w:tc>
        <w:tc>
          <w:tcPr>
            <w:tcW w:w="1701" w:type="dxa"/>
          </w:tcPr>
          <w:p w:rsidR="00993130" w:rsidRPr="00942C3A" w:rsidRDefault="00993130" w:rsidP="00934D2F">
            <w:pPr>
              <w:spacing w:before="120" w:after="120" w:line="360" w:lineRule="auto"/>
              <w:rPr>
                <w:rFonts w:cs="Times New Roman"/>
              </w:rPr>
            </w:pPr>
            <w:r w:rsidRPr="00942C3A">
              <w:rPr>
                <w:rFonts w:cs="Times New Roman"/>
              </w:rPr>
              <w:t>20– kontroli nabywców</w:t>
            </w:r>
          </w:p>
        </w:tc>
        <w:tc>
          <w:tcPr>
            <w:tcW w:w="1984" w:type="dxa"/>
            <w:vAlign w:val="center"/>
          </w:tcPr>
          <w:p w:rsidR="00993130" w:rsidRPr="00942C3A" w:rsidRDefault="00993130" w:rsidP="00934D2F">
            <w:pPr>
              <w:spacing w:before="120" w:after="120" w:line="360" w:lineRule="auto"/>
              <w:jc w:val="center"/>
              <w:rPr>
                <w:rFonts w:cs="Times New Roman"/>
              </w:rPr>
            </w:pPr>
            <w:r w:rsidRPr="00942C3A">
              <w:rPr>
                <w:rFonts w:cs="Times New Roman"/>
              </w:rPr>
              <w:t>20</w:t>
            </w:r>
          </w:p>
        </w:tc>
      </w:tr>
      <w:tr w:rsidR="00993130" w:rsidRPr="00942C3A" w:rsidTr="00934D2F">
        <w:tc>
          <w:tcPr>
            <w:tcW w:w="5387" w:type="dxa"/>
          </w:tcPr>
          <w:p w:rsidR="00993130" w:rsidRPr="00942C3A" w:rsidRDefault="00993130" w:rsidP="00934D2F">
            <w:pPr>
              <w:spacing w:before="120" w:after="120" w:line="360" w:lineRule="auto"/>
              <w:rPr>
                <w:rFonts w:cs="Times New Roman"/>
              </w:rPr>
            </w:pPr>
            <w:r>
              <w:rPr>
                <w:rFonts w:cs="Times New Roman"/>
              </w:rPr>
              <w:t>P</w:t>
            </w:r>
            <w:r w:rsidRPr="00942C3A">
              <w:rPr>
                <w:rFonts w:cs="Times New Roman"/>
              </w:rPr>
              <w:t>rogramów zatwierdzanych przez Radę Nadzorczą PFRON –</w:t>
            </w:r>
            <w:r>
              <w:rPr>
                <w:rFonts w:cs="Times New Roman"/>
              </w:rPr>
              <w:t xml:space="preserve"> </w:t>
            </w:r>
            <w:r w:rsidRPr="00942C3A">
              <w:rPr>
                <w:rFonts w:cs="Times New Roman"/>
              </w:rPr>
              <w:t>art. 47 ustawy o rehabilitacji;</w:t>
            </w:r>
          </w:p>
        </w:tc>
        <w:tc>
          <w:tcPr>
            <w:tcW w:w="1701" w:type="dxa"/>
            <w:vAlign w:val="center"/>
          </w:tcPr>
          <w:p w:rsidR="00993130" w:rsidRPr="00942C3A" w:rsidRDefault="00993130" w:rsidP="00934D2F">
            <w:pPr>
              <w:spacing w:before="120" w:after="120" w:line="360" w:lineRule="auto"/>
              <w:jc w:val="center"/>
              <w:rPr>
                <w:rFonts w:cs="Times New Roman"/>
              </w:rPr>
            </w:pPr>
            <w:r w:rsidRPr="00942C3A">
              <w:rPr>
                <w:rFonts w:cs="Times New Roman"/>
              </w:rPr>
              <w:t>4</w:t>
            </w:r>
          </w:p>
        </w:tc>
        <w:tc>
          <w:tcPr>
            <w:tcW w:w="1984" w:type="dxa"/>
            <w:vAlign w:val="center"/>
          </w:tcPr>
          <w:p w:rsidR="00993130" w:rsidRPr="00942C3A" w:rsidRDefault="00993130" w:rsidP="00934D2F">
            <w:pPr>
              <w:spacing w:before="120" w:after="120" w:line="360" w:lineRule="auto"/>
              <w:jc w:val="center"/>
              <w:rPr>
                <w:rFonts w:cs="Times New Roman"/>
              </w:rPr>
            </w:pPr>
            <w:r w:rsidRPr="00942C3A">
              <w:rPr>
                <w:rFonts w:cs="Times New Roman"/>
              </w:rPr>
              <w:t>5</w:t>
            </w:r>
          </w:p>
        </w:tc>
      </w:tr>
      <w:tr w:rsidR="00993130" w:rsidRPr="00942C3A" w:rsidTr="00934D2F">
        <w:tc>
          <w:tcPr>
            <w:tcW w:w="5387" w:type="dxa"/>
          </w:tcPr>
          <w:p w:rsidR="00993130" w:rsidRPr="00942C3A" w:rsidRDefault="00993130" w:rsidP="00934D2F">
            <w:pPr>
              <w:spacing w:before="120" w:after="120" w:line="360" w:lineRule="auto"/>
              <w:rPr>
                <w:rFonts w:cs="Times New Roman"/>
              </w:rPr>
            </w:pPr>
            <w:r>
              <w:rPr>
                <w:rFonts w:cs="Times New Roman"/>
              </w:rPr>
              <w:t>Ś</w:t>
            </w:r>
            <w:r w:rsidRPr="00942C3A">
              <w:rPr>
                <w:rFonts w:cs="Times New Roman"/>
              </w:rPr>
              <w:t>rodków przekazanych samorządom terytorialnym według algorytmu – art. 48 ustawy o rehabilitacji;</w:t>
            </w:r>
          </w:p>
        </w:tc>
        <w:tc>
          <w:tcPr>
            <w:tcW w:w="1701" w:type="dxa"/>
            <w:vAlign w:val="center"/>
          </w:tcPr>
          <w:p w:rsidR="00993130" w:rsidRPr="00942C3A" w:rsidRDefault="00993130" w:rsidP="00934D2F">
            <w:pPr>
              <w:spacing w:before="120" w:after="120" w:line="360" w:lineRule="auto"/>
              <w:jc w:val="center"/>
              <w:rPr>
                <w:rFonts w:cs="Times New Roman"/>
              </w:rPr>
            </w:pPr>
            <w:r w:rsidRPr="00942C3A">
              <w:rPr>
                <w:rFonts w:cs="Times New Roman"/>
              </w:rPr>
              <w:t>23</w:t>
            </w:r>
          </w:p>
        </w:tc>
        <w:tc>
          <w:tcPr>
            <w:tcW w:w="1984" w:type="dxa"/>
            <w:vAlign w:val="center"/>
          </w:tcPr>
          <w:p w:rsidR="00993130" w:rsidRPr="00942C3A" w:rsidRDefault="00993130" w:rsidP="00934D2F">
            <w:pPr>
              <w:spacing w:before="120" w:after="120" w:line="360" w:lineRule="auto"/>
              <w:jc w:val="center"/>
              <w:rPr>
                <w:rFonts w:cs="Times New Roman"/>
              </w:rPr>
            </w:pPr>
            <w:r w:rsidRPr="00942C3A">
              <w:rPr>
                <w:rFonts w:cs="Times New Roman"/>
              </w:rPr>
              <w:t>23</w:t>
            </w:r>
          </w:p>
        </w:tc>
      </w:tr>
      <w:tr w:rsidR="00993130" w:rsidRPr="00942C3A" w:rsidTr="00934D2F">
        <w:tc>
          <w:tcPr>
            <w:tcW w:w="5387" w:type="dxa"/>
          </w:tcPr>
          <w:p w:rsidR="00993130" w:rsidRPr="00942C3A" w:rsidRDefault="00993130" w:rsidP="00934D2F">
            <w:pPr>
              <w:spacing w:before="120" w:after="120" w:line="360" w:lineRule="auto"/>
              <w:rPr>
                <w:rFonts w:cs="Times New Roman"/>
              </w:rPr>
            </w:pPr>
            <w:r>
              <w:rPr>
                <w:rFonts w:cs="Times New Roman"/>
              </w:rPr>
              <w:t>Z</w:t>
            </w:r>
            <w:r w:rsidRPr="00942C3A">
              <w:rPr>
                <w:rFonts w:cs="Times New Roman"/>
              </w:rPr>
              <w:t>adań z zakresu rehabilitacji zawodowej i społecznej osób niepełnosprawnych realizowanych na zlecenie Funduszu przez fundacje i organizacje pozarządowe – art. 36 ustawy o rehabilitacji;</w:t>
            </w:r>
          </w:p>
        </w:tc>
        <w:tc>
          <w:tcPr>
            <w:tcW w:w="1701" w:type="dxa"/>
            <w:vAlign w:val="center"/>
          </w:tcPr>
          <w:p w:rsidR="00993130" w:rsidRPr="00942C3A" w:rsidRDefault="00993130" w:rsidP="00934D2F">
            <w:pPr>
              <w:spacing w:before="120" w:after="120" w:line="360" w:lineRule="auto"/>
              <w:jc w:val="center"/>
              <w:rPr>
                <w:rFonts w:cs="Times New Roman"/>
              </w:rPr>
            </w:pPr>
            <w:r w:rsidRPr="00942C3A">
              <w:rPr>
                <w:rFonts w:cs="Times New Roman"/>
              </w:rPr>
              <w:t>8</w:t>
            </w:r>
          </w:p>
        </w:tc>
        <w:tc>
          <w:tcPr>
            <w:tcW w:w="1984" w:type="dxa"/>
            <w:vAlign w:val="center"/>
          </w:tcPr>
          <w:p w:rsidR="00993130" w:rsidRPr="00942C3A" w:rsidRDefault="00993130" w:rsidP="00934D2F">
            <w:pPr>
              <w:spacing w:before="120" w:after="120" w:line="360" w:lineRule="auto"/>
              <w:jc w:val="center"/>
              <w:rPr>
                <w:rFonts w:cs="Times New Roman"/>
              </w:rPr>
            </w:pPr>
            <w:r w:rsidRPr="00942C3A">
              <w:rPr>
                <w:rFonts w:cs="Times New Roman"/>
              </w:rPr>
              <w:t>8</w:t>
            </w:r>
          </w:p>
        </w:tc>
      </w:tr>
      <w:tr w:rsidR="00993130" w:rsidRPr="00942C3A" w:rsidTr="00934D2F">
        <w:tc>
          <w:tcPr>
            <w:tcW w:w="5387" w:type="dxa"/>
          </w:tcPr>
          <w:p w:rsidR="00993130" w:rsidRPr="00942C3A" w:rsidRDefault="00993130" w:rsidP="00934D2F">
            <w:pPr>
              <w:spacing w:before="120" w:after="120" w:line="360" w:lineRule="auto"/>
              <w:rPr>
                <w:rFonts w:cs="Times New Roman"/>
              </w:rPr>
            </w:pPr>
            <w:r>
              <w:rPr>
                <w:rFonts w:cs="Times New Roman"/>
              </w:rPr>
              <w:t>R</w:t>
            </w:r>
            <w:r w:rsidRPr="00942C3A">
              <w:rPr>
                <w:rFonts w:cs="Times New Roman"/>
              </w:rPr>
              <w:t>efundacji dodatkowych kosztów zatrudniania osób niepełnosprawnych w zakładach pracy chronionej – art. 32 ustawy o rehabilitacji.</w:t>
            </w:r>
          </w:p>
        </w:tc>
        <w:tc>
          <w:tcPr>
            <w:tcW w:w="1701" w:type="dxa"/>
            <w:vAlign w:val="center"/>
          </w:tcPr>
          <w:p w:rsidR="00993130" w:rsidRPr="00942C3A" w:rsidRDefault="00993130" w:rsidP="00934D2F">
            <w:pPr>
              <w:spacing w:before="120" w:after="120" w:line="360" w:lineRule="auto"/>
              <w:jc w:val="center"/>
              <w:rPr>
                <w:rFonts w:cs="Times New Roman"/>
              </w:rPr>
            </w:pPr>
            <w:r w:rsidRPr="00942C3A">
              <w:rPr>
                <w:rFonts w:cs="Times New Roman"/>
              </w:rPr>
              <w:t>1</w:t>
            </w:r>
          </w:p>
        </w:tc>
        <w:tc>
          <w:tcPr>
            <w:tcW w:w="1984" w:type="dxa"/>
            <w:vAlign w:val="center"/>
          </w:tcPr>
          <w:p w:rsidR="00993130" w:rsidRPr="00942C3A" w:rsidRDefault="00993130" w:rsidP="00934D2F">
            <w:pPr>
              <w:spacing w:before="120" w:after="120" w:line="360" w:lineRule="auto"/>
              <w:jc w:val="center"/>
              <w:rPr>
                <w:rFonts w:cs="Times New Roman"/>
              </w:rPr>
            </w:pPr>
            <w:r w:rsidRPr="00942C3A">
              <w:rPr>
                <w:rFonts w:cs="Times New Roman"/>
              </w:rPr>
              <w:t>2</w:t>
            </w:r>
          </w:p>
        </w:tc>
      </w:tr>
    </w:tbl>
    <w:p w:rsidR="00993130" w:rsidRPr="00AE2191" w:rsidRDefault="00993130" w:rsidP="00993130">
      <w:pPr>
        <w:spacing w:after="0"/>
        <w:jc w:val="both"/>
        <w:rPr>
          <w:rFonts w:eastAsia="Arial Unicode MS"/>
          <w:color w:val="FF0000"/>
        </w:rPr>
      </w:pPr>
    </w:p>
    <w:p w:rsidR="00993130" w:rsidRPr="00AE2191" w:rsidRDefault="00993130" w:rsidP="00993130">
      <w:pPr>
        <w:pStyle w:val="Legenda"/>
        <w:keepNext/>
        <w:jc w:val="both"/>
        <w:rPr>
          <w:color w:val="FF0000"/>
        </w:rPr>
      </w:pPr>
    </w:p>
    <w:p w:rsidR="00993130" w:rsidRDefault="00993130" w:rsidP="00993130">
      <w:pPr>
        <w:rPr>
          <w:color w:val="FF0000"/>
        </w:rPr>
      </w:pPr>
      <w:r w:rsidRPr="00AE2191">
        <w:rPr>
          <w:color w:val="FF0000"/>
        </w:rPr>
        <w:br w:type="page"/>
      </w:r>
    </w:p>
    <w:p w:rsidR="00993130" w:rsidRDefault="00993130" w:rsidP="00993130">
      <w:pPr>
        <w:rPr>
          <w:color w:val="FF0000"/>
        </w:rPr>
      </w:pPr>
      <w:bookmarkStart w:id="204" w:name="_Toc509566018"/>
      <w:r w:rsidRPr="00F24D9A">
        <w:rPr>
          <w:b/>
          <w:bCs/>
        </w:rPr>
        <w:lastRenderedPageBreak/>
        <w:t xml:space="preserve">Tabela nr </w:t>
      </w:r>
      <w:r w:rsidRPr="000F55FF">
        <w:rPr>
          <w:b/>
        </w:rPr>
        <w:fldChar w:fldCharType="begin"/>
      </w:r>
      <w:r w:rsidRPr="000F55FF">
        <w:rPr>
          <w:b/>
        </w:rPr>
        <w:instrText xml:space="preserve"> SEQ Tabela \* ARABIC </w:instrText>
      </w:r>
      <w:r w:rsidRPr="000F55FF">
        <w:rPr>
          <w:b/>
        </w:rPr>
        <w:fldChar w:fldCharType="separate"/>
      </w:r>
      <w:r w:rsidR="0033789A">
        <w:rPr>
          <w:b/>
          <w:noProof/>
        </w:rPr>
        <w:t>2</w:t>
      </w:r>
      <w:r w:rsidRPr="000F55FF">
        <w:rPr>
          <w:b/>
          <w:noProof/>
        </w:rPr>
        <w:fldChar w:fldCharType="end"/>
      </w:r>
      <w:r>
        <w:rPr>
          <w:noProof/>
        </w:rPr>
        <w:t xml:space="preserve"> </w:t>
      </w:r>
      <w:r w:rsidRPr="00F24D9A">
        <w:rPr>
          <w:b/>
          <w:bCs/>
        </w:rPr>
        <w:t>Wyniki kontroli przeprowadzonych w 201</w:t>
      </w:r>
      <w:r>
        <w:rPr>
          <w:b/>
          <w:bCs/>
        </w:rPr>
        <w:t>7</w:t>
      </w:r>
      <w:r w:rsidRPr="00F24D9A">
        <w:rPr>
          <w:b/>
          <w:bCs/>
        </w:rPr>
        <w:t xml:space="preserve"> roku w zestawieniu z 201</w:t>
      </w:r>
      <w:r>
        <w:rPr>
          <w:b/>
          <w:bCs/>
        </w:rPr>
        <w:t>6</w:t>
      </w:r>
      <w:r w:rsidRPr="00F24D9A">
        <w:rPr>
          <w:b/>
          <w:bCs/>
        </w:rPr>
        <w:t xml:space="preserve"> rokiem.</w:t>
      </w:r>
      <w:bookmarkEnd w:id="204"/>
    </w:p>
    <w:tbl>
      <w:tblPr>
        <w:tblW w:w="5000" w:type="pct"/>
        <w:tblCellMar>
          <w:left w:w="70" w:type="dxa"/>
          <w:right w:w="70" w:type="dxa"/>
        </w:tblCellMar>
        <w:tblLook w:val="04A0" w:firstRow="1" w:lastRow="0" w:firstColumn="1" w:lastColumn="0" w:noHBand="0" w:noVBand="1"/>
      </w:tblPr>
      <w:tblGrid>
        <w:gridCol w:w="1834"/>
        <w:gridCol w:w="2485"/>
        <w:gridCol w:w="2227"/>
        <w:gridCol w:w="2666"/>
      </w:tblGrid>
      <w:tr w:rsidR="00993130" w:rsidRPr="006617EC" w:rsidTr="00934D2F">
        <w:trPr>
          <w:trHeight w:val="345"/>
        </w:trPr>
        <w:tc>
          <w:tcPr>
            <w:tcW w:w="2344" w:type="pct"/>
            <w:gridSpan w:val="2"/>
            <w:tcBorders>
              <w:top w:val="double" w:sz="6" w:space="0" w:color="auto"/>
              <w:left w:val="double" w:sz="6" w:space="0" w:color="auto"/>
              <w:bottom w:val="single" w:sz="8" w:space="0" w:color="auto"/>
              <w:right w:val="single" w:sz="8" w:space="0" w:color="000000"/>
            </w:tcBorders>
            <w:shd w:val="clear" w:color="000000" w:fill="FFFF99"/>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Plan</w:t>
            </w:r>
          </w:p>
        </w:tc>
        <w:tc>
          <w:tcPr>
            <w:tcW w:w="1209" w:type="pct"/>
            <w:tcBorders>
              <w:top w:val="double" w:sz="6" w:space="0" w:color="auto"/>
              <w:left w:val="nil"/>
              <w:bottom w:val="single" w:sz="8" w:space="0" w:color="auto"/>
              <w:right w:val="single" w:sz="8" w:space="0" w:color="auto"/>
            </w:tcBorders>
            <w:shd w:val="clear" w:color="000000" w:fill="FFFF99"/>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2017 r.</w:t>
            </w:r>
          </w:p>
        </w:tc>
        <w:tc>
          <w:tcPr>
            <w:tcW w:w="1447" w:type="pct"/>
            <w:tcBorders>
              <w:top w:val="double" w:sz="6" w:space="0" w:color="auto"/>
              <w:left w:val="nil"/>
              <w:bottom w:val="single" w:sz="8" w:space="0" w:color="auto"/>
              <w:right w:val="double" w:sz="6" w:space="0" w:color="auto"/>
            </w:tcBorders>
            <w:shd w:val="clear" w:color="000000" w:fill="FFFF99"/>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2016 r.</w:t>
            </w:r>
          </w:p>
        </w:tc>
      </w:tr>
      <w:tr w:rsidR="00993130" w:rsidRPr="006617EC" w:rsidTr="00934D2F">
        <w:trPr>
          <w:trHeight w:val="151"/>
        </w:trPr>
        <w:tc>
          <w:tcPr>
            <w:tcW w:w="2344" w:type="pct"/>
            <w:gridSpan w:val="2"/>
            <w:vMerge w:val="restart"/>
            <w:tcBorders>
              <w:top w:val="single" w:sz="8" w:space="0" w:color="auto"/>
              <w:left w:val="double" w:sz="6" w:space="0" w:color="auto"/>
              <w:bottom w:val="single" w:sz="8" w:space="0" w:color="000000"/>
              <w:right w:val="single" w:sz="8" w:space="0" w:color="000000"/>
            </w:tcBorders>
            <w:shd w:val="clear" w:color="auto" w:fill="auto"/>
            <w:vAlign w:val="center"/>
            <w:hideMark/>
          </w:tcPr>
          <w:p w:rsidR="00993130" w:rsidRPr="006617EC" w:rsidRDefault="00993130" w:rsidP="00934D2F">
            <w:pPr>
              <w:spacing w:after="0" w:line="240" w:lineRule="auto"/>
              <w:rPr>
                <w:rFonts w:ascii="Calibri" w:eastAsia="Times New Roman" w:hAnsi="Calibri" w:cs="Times New Roman"/>
                <w:sz w:val="20"/>
                <w:szCs w:val="20"/>
              </w:rPr>
            </w:pPr>
            <w:r w:rsidRPr="006617EC">
              <w:rPr>
                <w:rFonts w:ascii="Calibri" w:eastAsia="Times New Roman" w:hAnsi="Calibri" w:cs="Times New Roman"/>
                <w:sz w:val="20"/>
                <w:szCs w:val="20"/>
              </w:rPr>
              <w:t>Liczba zaplanowanych kontroli ogółem</w:t>
            </w:r>
          </w:p>
        </w:tc>
        <w:tc>
          <w:tcPr>
            <w:tcW w:w="1209" w:type="pct"/>
            <w:tcBorders>
              <w:top w:val="nil"/>
              <w:left w:val="nil"/>
              <w:bottom w:val="nil"/>
              <w:right w:val="single" w:sz="8"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 </w:t>
            </w:r>
          </w:p>
        </w:tc>
        <w:tc>
          <w:tcPr>
            <w:tcW w:w="1447" w:type="pct"/>
            <w:vMerge w:val="restart"/>
            <w:tcBorders>
              <w:top w:val="nil"/>
              <w:left w:val="single" w:sz="8" w:space="0" w:color="auto"/>
              <w:bottom w:val="single" w:sz="8" w:space="0" w:color="000000"/>
              <w:right w:val="double" w:sz="6"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235</w:t>
            </w:r>
          </w:p>
        </w:tc>
      </w:tr>
      <w:tr w:rsidR="00993130" w:rsidRPr="006617EC" w:rsidTr="00934D2F">
        <w:trPr>
          <w:trHeight w:val="169"/>
        </w:trPr>
        <w:tc>
          <w:tcPr>
            <w:tcW w:w="2344" w:type="pct"/>
            <w:gridSpan w:val="2"/>
            <w:vMerge/>
            <w:tcBorders>
              <w:top w:val="single" w:sz="8" w:space="0" w:color="auto"/>
              <w:left w:val="double" w:sz="6" w:space="0" w:color="auto"/>
              <w:bottom w:val="single" w:sz="8" w:space="0" w:color="000000"/>
              <w:right w:val="single" w:sz="8" w:space="0" w:color="000000"/>
            </w:tcBorders>
            <w:vAlign w:val="center"/>
            <w:hideMark/>
          </w:tcPr>
          <w:p w:rsidR="00993130" w:rsidRPr="006617EC" w:rsidRDefault="00993130" w:rsidP="00934D2F">
            <w:pPr>
              <w:spacing w:after="0" w:line="240" w:lineRule="auto"/>
              <w:rPr>
                <w:rFonts w:ascii="Calibri" w:eastAsia="Times New Roman" w:hAnsi="Calibri" w:cs="Times New Roman"/>
                <w:sz w:val="20"/>
                <w:szCs w:val="20"/>
              </w:rPr>
            </w:pPr>
          </w:p>
        </w:tc>
        <w:tc>
          <w:tcPr>
            <w:tcW w:w="1209" w:type="pct"/>
            <w:tcBorders>
              <w:top w:val="nil"/>
              <w:left w:val="nil"/>
              <w:bottom w:val="nil"/>
              <w:right w:val="single" w:sz="8"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133</w:t>
            </w:r>
          </w:p>
        </w:tc>
        <w:tc>
          <w:tcPr>
            <w:tcW w:w="1447" w:type="pct"/>
            <w:vMerge/>
            <w:tcBorders>
              <w:top w:val="nil"/>
              <w:left w:val="single" w:sz="8" w:space="0" w:color="auto"/>
              <w:bottom w:val="single" w:sz="8" w:space="0" w:color="000000"/>
              <w:right w:val="double" w:sz="6" w:space="0" w:color="auto"/>
            </w:tcBorders>
            <w:vAlign w:val="center"/>
            <w:hideMark/>
          </w:tcPr>
          <w:p w:rsidR="00993130" w:rsidRPr="006617EC" w:rsidRDefault="00993130" w:rsidP="00934D2F">
            <w:pPr>
              <w:spacing w:after="0" w:line="240" w:lineRule="auto"/>
              <w:rPr>
                <w:rFonts w:ascii="Calibri" w:eastAsia="Times New Roman" w:hAnsi="Calibri" w:cs="Times New Roman"/>
                <w:sz w:val="20"/>
                <w:szCs w:val="20"/>
              </w:rPr>
            </w:pPr>
          </w:p>
        </w:tc>
      </w:tr>
      <w:tr w:rsidR="00993130" w:rsidRPr="006617EC" w:rsidTr="00934D2F">
        <w:trPr>
          <w:trHeight w:val="67"/>
        </w:trPr>
        <w:tc>
          <w:tcPr>
            <w:tcW w:w="2344" w:type="pct"/>
            <w:gridSpan w:val="2"/>
            <w:vMerge/>
            <w:tcBorders>
              <w:top w:val="single" w:sz="8" w:space="0" w:color="auto"/>
              <w:left w:val="double" w:sz="6" w:space="0" w:color="auto"/>
              <w:bottom w:val="single" w:sz="8" w:space="0" w:color="000000"/>
              <w:right w:val="single" w:sz="8" w:space="0" w:color="000000"/>
            </w:tcBorders>
            <w:vAlign w:val="center"/>
            <w:hideMark/>
          </w:tcPr>
          <w:p w:rsidR="00993130" w:rsidRPr="006617EC" w:rsidRDefault="00993130" w:rsidP="00934D2F">
            <w:pPr>
              <w:spacing w:after="0" w:line="240" w:lineRule="auto"/>
              <w:rPr>
                <w:rFonts w:ascii="Calibri" w:eastAsia="Times New Roman" w:hAnsi="Calibri" w:cs="Times New Roman"/>
                <w:sz w:val="20"/>
                <w:szCs w:val="20"/>
              </w:rPr>
            </w:pPr>
          </w:p>
        </w:tc>
        <w:tc>
          <w:tcPr>
            <w:tcW w:w="120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 </w:t>
            </w:r>
          </w:p>
        </w:tc>
        <w:tc>
          <w:tcPr>
            <w:tcW w:w="1447" w:type="pct"/>
            <w:vMerge/>
            <w:tcBorders>
              <w:top w:val="nil"/>
              <w:left w:val="single" w:sz="8" w:space="0" w:color="auto"/>
              <w:bottom w:val="single" w:sz="8" w:space="0" w:color="000000"/>
              <w:right w:val="double" w:sz="6" w:space="0" w:color="auto"/>
            </w:tcBorders>
            <w:vAlign w:val="center"/>
            <w:hideMark/>
          </w:tcPr>
          <w:p w:rsidR="00993130" w:rsidRPr="006617EC" w:rsidRDefault="00993130" w:rsidP="00934D2F">
            <w:pPr>
              <w:spacing w:after="0" w:line="240" w:lineRule="auto"/>
              <w:rPr>
                <w:rFonts w:ascii="Calibri" w:eastAsia="Times New Roman" w:hAnsi="Calibri" w:cs="Times New Roman"/>
                <w:sz w:val="20"/>
                <w:szCs w:val="20"/>
              </w:rPr>
            </w:pPr>
          </w:p>
        </w:tc>
      </w:tr>
      <w:tr w:rsidR="00993130" w:rsidRPr="006617EC" w:rsidTr="00934D2F">
        <w:trPr>
          <w:trHeight w:val="330"/>
        </w:trPr>
        <w:tc>
          <w:tcPr>
            <w:tcW w:w="995" w:type="pct"/>
            <w:vMerge w:val="restart"/>
            <w:tcBorders>
              <w:top w:val="nil"/>
              <w:left w:val="double" w:sz="6" w:space="0" w:color="auto"/>
              <w:bottom w:val="single" w:sz="8" w:space="0" w:color="000000"/>
              <w:right w:val="single" w:sz="8"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w obszarze</w:t>
            </w:r>
          </w:p>
        </w:tc>
        <w:tc>
          <w:tcPr>
            <w:tcW w:w="134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rPr>
                <w:rFonts w:ascii="Calibri" w:eastAsia="Times New Roman" w:hAnsi="Calibri" w:cs="Times New Roman"/>
                <w:sz w:val="20"/>
                <w:szCs w:val="20"/>
              </w:rPr>
            </w:pPr>
            <w:proofErr w:type="spellStart"/>
            <w:r w:rsidRPr="006617EC">
              <w:rPr>
                <w:rFonts w:ascii="Calibri" w:eastAsia="Times New Roman" w:hAnsi="Calibri" w:cs="Times New Roman"/>
                <w:sz w:val="20"/>
                <w:szCs w:val="20"/>
              </w:rPr>
              <w:t>SODiR</w:t>
            </w:r>
            <w:proofErr w:type="spellEnd"/>
          </w:p>
        </w:tc>
        <w:tc>
          <w:tcPr>
            <w:tcW w:w="120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62</w:t>
            </w:r>
          </w:p>
        </w:tc>
        <w:tc>
          <w:tcPr>
            <w:tcW w:w="1447" w:type="pct"/>
            <w:tcBorders>
              <w:top w:val="nil"/>
              <w:left w:val="nil"/>
              <w:bottom w:val="single" w:sz="8" w:space="0" w:color="auto"/>
              <w:right w:val="double" w:sz="6"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w obszarze</w:t>
            </w:r>
          </w:p>
        </w:tc>
      </w:tr>
      <w:tr w:rsidR="00993130" w:rsidRPr="006617EC" w:rsidTr="00934D2F">
        <w:trPr>
          <w:trHeight w:val="482"/>
        </w:trPr>
        <w:tc>
          <w:tcPr>
            <w:tcW w:w="995" w:type="pct"/>
            <w:vMerge/>
            <w:tcBorders>
              <w:top w:val="nil"/>
              <w:left w:val="double" w:sz="6" w:space="0" w:color="auto"/>
              <w:bottom w:val="single" w:sz="8" w:space="0" w:color="000000"/>
              <w:right w:val="single" w:sz="8" w:space="0" w:color="auto"/>
            </w:tcBorders>
            <w:vAlign w:val="center"/>
            <w:hideMark/>
          </w:tcPr>
          <w:p w:rsidR="00993130" w:rsidRPr="006617EC" w:rsidRDefault="00993130" w:rsidP="00934D2F">
            <w:pPr>
              <w:spacing w:after="0" w:line="240" w:lineRule="auto"/>
              <w:rPr>
                <w:rFonts w:ascii="Calibri" w:eastAsia="Times New Roman" w:hAnsi="Calibri" w:cs="Times New Roman"/>
                <w:sz w:val="20"/>
                <w:szCs w:val="20"/>
              </w:rPr>
            </w:pPr>
          </w:p>
        </w:tc>
        <w:tc>
          <w:tcPr>
            <w:tcW w:w="134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rPr>
                <w:rFonts w:ascii="Calibri" w:eastAsia="Times New Roman" w:hAnsi="Calibri" w:cs="Times New Roman"/>
                <w:sz w:val="20"/>
                <w:szCs w:val="20"/>
              </w:rPr>
            </w:pPr>
            <w:r w:rsidRPr="006617EC">
              <w:rPr>
                <w:rFonts w:ascii="Calibri" w:eastAsia="Times New Roman" w:hAnsi="Calibri" w:cs="Times New Roman"/>
                <w:sz w:val="20"/>
                <w:szCs w:val="20"/>
              </w:rPr>
              <w:t>art.22 – kontrole sprzedającego</w:t>
            </w:r>
          </w:p>
        </w:tc>
        <w:tc>
          <w:tcPr>
            <w:tcW w:w="120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15</w:t>
            </w:r>
          </w:p>
        </w:tc>
        <w:tc>
          <w:tcPr>
            <w:tcW w:w="1447" w:type="pct"/>
            <w:tcBorders>
              <w:top w:val="nil"/>
              <w:left w:val="nil"/>
              <w:bottom w:val="single" w:sz="8" w:space="0" w:color="auto"/>
              <w:right w:val="double" w:sz="6"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 </w:t>
            </w:r>
          </w:p>
        </w:tc>
      </w:tr>
      <w:tr w:rsidR="00993130" w:rsidRPr="006617EC" w:rsidTr="00934D2F">
        <w:trPr>
          <w:trHeight w:val="202"/>
        </w:trPr>
        <w:tc>
          <w:tcPr>
            <w:tcW w:w="995" w:type="pct"/>
            <w:vMerge/>
            <w:tcBorders>
              <w:top w:val="nil"/>
              <w:left w:val="double" w:sz="6" w:space="0" w:color="auto"/>
              <w:bottom w:val="single" w:sz="8" w:space="0" w:color="000000"/>
              <w:right w:val="single" w:sz="8" w:space="0" w:color="auto"/>
            </w:tcBorders>
            <w:vAlign w:val="center"/>
            <w:hideMark/>
          </w:tcPr>
          <w:p w:rsidR="00993130" w:rsidRPr="006617EC" w:rsidRDefault="00993130" w:rsidP="00934D2F">
            <w:pPr>
              <w:spacing w:after="0" w:line="240" w:lineRule="auto"/>
              <w:rPr>
                <w:rFonts w:ascii="Calibri" w:eastAsia="Times New Roman" w:hAnsi="Calibri" w:cs="Times New Roman"/>
                <w:sz w:val="20"/>
                <w:szCs w:val="20"/>
              </w:rPr>
            </w:pPr>
          </w:p>
        </w:tc>
        <w:tc>
          <w:tcPr>
            <w:tcW w:w="134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rPr>
                <w:rFonts w:ascii="Calibri" w:eastAsia="Times New Roman" w:hAnsi="Calibri" w:cs="Times New Roman"/>
                <w:sz w:val="20"/>
                <w:szCs w:val="20"/>
              </w:rPr>
            </w:pPr>
            <w:r w:rsidRPr="006617EC">
              <w:rPr>
                <w:rFonts w:ascii="Calibri" w:eastAsia="Times New Roman" w:hAnsi="Calibri" w:cs="Times New Roman"/>
                <w:sz w:val="20"/>
                <w:szCs w:val="20"/>
              </w:rPr>
              <w:t>art. 22 – kontrole nabywcy</w:t>
            </w:r>
          </w:p>
        </w:tc>
        <w:tc>
          <w:tcPr>
            <w:tcW w:w="120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20</w:t>
            </w:r>
          </w:p>
        </w:tc>
        <w:tc>
          <w:tcPr>
            <w:tcW w:w="1447" w:type="pct"/>
            <w:tcBorders>
              <w:top w:val="nil"/>
              <w:left w:val="nil"/>
              <w:bottom w:val="single" w:sz="8" w:space="0" w:color="auto"/>
              <w:right w:val="double" w:sz="6"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 </w:t>
            </w:r>
          </w:p>
        </w:tc>
      </w:tr>
      <w:tr w:rsidR="00993130" w:rsidRPr="006617EC" w:rsidTr="00934D2F">
        <w:trPr>
          <w:trHeight w:val="234"/>
        </w:trPr>
        <w:tc>
          <w:tcPr>
            <w:tcW w:w="995" w:type="pct"/>
            <w:vMerge/>
            <w:tcBorders>
              <w:top w:val="nil"/>
              <w:left w:val="double" w:sz="6" w:space="0" w:color="auto"/>
              <w:bottom w:val="single" w:sz="8" w:space="0" w:color="000000"/>
              <w:right w:val="single" w:sz="8" w:space="0" w:color="auto"/>
            </w:tcBorders>
            <w:vAlign w:val="center"/>
            <w:hideMark/>
          </w:tcPr>
          <w:p w:rsidR="00993130" w:rsidRPr="006617EC" w:rsidRDefault="00993130" w:rsidP="00934D2F">
            <w:pPr>
              <w:spacing w:after="0" w:line="240" w:lineRule="auto"/>
              <w:rPr>
                <w:rFonts w:ascii="Calibri" w:eastAsia="Times New Roman" w:hAnsi="Calibri" w:cs="Times New Roman"/>
                <w:sz w:val="20"/>
                <w:szCs w:val="20"/>
              </w:rPr>
            </w:pPr>
          </w:p>
        </w:tc>
        <w:tc>
          <w:tcPr>
            <w:tcW w:w="134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rPr>
                <w:rFonts w:ascii="Calibri" w:eastAsia="Times New Roman" w:hAnsi="Calibri" w:cs="Times New Roman"/>
                <w:sz w:val="20"/>
                <w:szCs w:val="20"/>
              </w:rPr>
            </w:pPr>
            <w:r w:rsidRPr="006617EC">
              <w:rPr>
                <w:rFonts w:ascii="Calibri" w:eastAsia="Times New Roman" w:hAnsi="Calibri" w:cs="Times New Roman"/>
                <w:sz w:val="20"/>
                <w:szCs w:val="20"/>
              </w:rPr>
              <w:t>art. 47</w:t>
            </w:r>
          </w:p>
        </w:tc>
        <w:tc>
          <w:tcPr>
            <w:tcW w:w="120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4</w:t>
            </w:r>
          </w:p>
        </w:tc>
        <w:tc>
          <w:tcPr>
            <w:tcW w:w="1447" w:type="pct"/>
            <w:tcBorders>
              <w:top w:val="nil"/>
              <w:left w:val="nil"/>
              <w:bottom w:val="single" w:sz="8" w:space="0" w:color="auto"/>
              <w:right w:val="double" w:sz="6"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 </w:t>
            </w:r>
          </w:p>
        </w:tc>
      </w:tr>
      <w:tr w:rsidR="00993130" w:rsidRPr="006617EC" w:rsidTr="00934D2F">
        <w:trPr>
          <w:trHeight w:val="253"/>
        </w:trPr>
        <w:tc>
          <w:tcPr>
            <w:tcW w:w="995" w:type="pct"/>
            <w:vMerge/>
            <w:tcBorders>
              <w:top w:val="nil"/>
              <w:left w:val="double" w:sz="6" w:space="0" w:color="auto"/>
              <w:bottom w:val="single" w:sz="8" w:space="0" w:color="000000"/>
              <w:right w:val="single" w:sz="8" w:space="0" w:color="auto"/>
            </w:tcBorders>
            <w:vAlign w:val="center"/>
            <w:hideMark/>
          </w:tcPr>
          <w:p w:rsidR="00993130" w:rsidRPr="006617EC" w:rsidRDefault="00993130" w:rsidP="00934D2F">
            <w:pPr>
              <w:spacing w:after="0" w:line="240" w:lineRule="auto"/>
              <w:rPr>
                <w:rFonts w:ascii="Calibri" w:eastAsia="Times New Roman" w:hAnsi="Calibri" w:cs="Times New Roman"/>
                <w:sz w:val="20"/>
                <w:szCs w:val="20"/>
              </w:rPr>
            </w:pPr>
          </w:p>
        </w:tc>
        <w:tc>
          <w:tcPr>
            <w:tcW w:w="134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rPr>
                <w:rFonts w:ascii="Calibri" w:eastAsia="Times New Roman" w:hAnsi="Calibri" w:cs="Times New Roman"/>
                <w:sz w:val="20"/>
                <w:szCs w:val="20"/>
              </w:rPr>
            </w:pPr>
            <w:r w:rsidRPr="006617EC">
              <w:rPr>
                <w:rFonts w:ascii="Calibri" w:eastAsia="Times New Roman" w:hAnsi="Calibri" w:cs="Times New Roman"/>
                <w:sz w:val="20"/>
                <w:szCs w:val="20"/>
              </w:rPr>
              <w:t>art. 48</w:t>
            </w:r>
          </w:p>
        </w:tc>
        <w:tc>
          <w:tcPr>
            <w:tcW w:w="120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23</w:t>
            </w:r>
          </w:p>
        </w:tc>
        <w:tc>
          <w:tcPr>
            <w:tcW w:w="1447" w:type="pct"/>
            <w:tcBorders>
              <w:top w:val="nil"/>
              <w:left w:val="nil"/>
              <w:bottom w:val="single" w:sz="8" w:space="0" w:color="auto"/>
              <w:right w:val="double" w:sz="6"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 </w:t>
            </w:r>
          </w:p>
        </w:tc>
      </w:tr>
      <w:tr w:rsidR="00993130" w:rsidRPr="006617EC" w:rsidTr="00934D2F">
        <w:trPr>
          <w:trHeight w:val="256"/>
        </w:trPr>
        <w:tc>
          <w:tcPr>
            <w:tcW w:w="995" w:type="pct"/>
            <w:vMerge/>
            <w:tcBorders>
              <w:top w:val="nil"/>
              <w:left w:val="double" w:sz="6" w:space="0" w:color="auto"/>
              <w:bottom w:val="single" w:sz="8" w:space="0" w:color="000000"/>
              <w:right w:val="single" w:sz="8" w:space="0" w:color="auto"/>
            </w:tcBorders>
            <w:vAlign w:val="center"/>
            <w:hideMark/>
          </w:tcPr>
          <w:p w:rsidR="00993130" w:rsidRPr="006617EC" w:rsidRDefault="00993130" w:rsidP="00934D2F">
            <w:pPr>
              <w:spacing w:after="0" w:line="240" w:lineRule="auto"/>
              <w:rPr>
                <w:rFonts w:ascii="Calibri" w:eastAsia="Times New Roman" w:hAnsi="Calibri" w:cs="Times New Roman"/>
                <w:sz w:val="20"/>
                <w:szCs w:val="20"/>
              </w:rPr>
            </w:pPr>
          </w:p>
        </w:tc>
        <w:tc>
          <w:tcPr>
            <w:tcW w:w="134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rPr>
                <w:rFonts w:ascii="Calibri" w:eastAsia="Times New Roman" w:hAnsi="Calibri" w:cs="Times New Roman"/>
                <w:sz w:val="20"/>
                <w:szCs w:val="20"/>
              </w:rPr>
            </w:pPr>
            <w:r w:rsidRPr="006617EC">
              <w:rPr>
                <w:rFonts w:ascii="Calibri" w:eastAsia="Times New Roman" w:hAnsi="Calibri" w:cs="Times New Roman"/>
                <w:sz w:val="20"/>
                <w:szCs w:val="20"/>
              </w:rPr>
              <w:t>art. 36</w:t>
            </w:r>
          </w:p>
        </w:tc>
        <w:tc>
          <w:tcPr>
            <w:tcW w:w="120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8</w:t>
            </w:r>
          </w:p>
        </w:tc>
        <w:tc>
          <w:tcPr>
            <w:tcW w:w="1447" w:type="pct"/>
            <w:tcBorders>
              <w:top w:val="nil"/>
              <w:left w:val="nil"/>
              <w:bottom w:val="single" w:sz="8" w:space="0" w:color="auto"/>
              <w:right w:val="double" w:sz="6"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 </w:t>
            </w:r>
          </w:p>
        </w:tc>
      </w:tr>
      <w:tr w:rsidR="00993130" w:rsidRPr="006617EC" w:rsidTr="00934D2F">
        <w:trPr>
          <w:trHeight w:val="261"/>
        </w:trPr>
        <w:tc>
          <w:tcPr>
            <w:tcW w:w="995" w:type="pct"/>
            <w:vMerge/>
            <w:tcBorders>
              <w:top w:val="nil"/>
              <w:left w:val="double" w:sz="6" w:space="0" w:color="auto"/>
              <w:bottom w:val="single" w:sz="8" w:space="0" w:color="000000"/>
              <w:right w:val="single" w:sz="8" w:space="0" w:color="auto"/>
            </w:tcBorders>
            <w:vAlign w:val="center"/>
            <w:hideMark/>
          </w:tcPr>
          <w:p w:rsidR="00993130" w:rsidRPr="006617EC" w:rsidRDefault="00993130" w:rsidP="00934D2F">
            <w:pPr>
              <w:spacing w:after="0" w:line="240" w:lineRule="auto"/>
              <w:rPr>
                <w:rFonts w:ascii="Calibri" w:eastAsia="Times New Roman" w:hAnsi="Calibri" w:cs="Times New Roman"/>
                <w:sz w:val="20"/>
                <w:szCs w:val="20"/>
              </w:rPr>
            </w:pPr>
          </w:p>
        </w:tc>
        <w:tc>
          <w:tcPr>
            <w:tcW w:w="134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rPr>
                <w:rFonts w:ascii="Times New Roman CE" w:eastAsia="Times New Roman" w:hAnsi="Times New Roman CE" w:cs="Times New Roman"/>
                <w:color w:val="0000FF"/>
                <w:sz w:val="18"/>
                <w:szCs w:val="18"/>
              </w:rPr>
            </w:pPr>
            <w:r w:rsidRPr="006617EC">
              <w:rPr>
                <w:rFonts w:ascii="Times New Roman CE" w:eastAsia="Times New Roman" w:hAnsi="Times New Roman CE" w:cs="Times New Roman"/>
                <w:sz w:val="18"/>
                <w:szCs w:val="18"/>
              </w:rPr>
              <w:footnoteReference w:id="6"/>
            </w:r>
            <w:r w:rsidRPr="006617EC">
              <w:rPr>
                <w:rFonts w:ascii="Times New Roman CE" w:eastAsia="Times New Roman" w:hAnsi="Times New Roman CE" w:cs="Times New Roman"/>
                <w:sz w:val="18"/>
                <w:szCs w:val="18"/>
              </w:rPr>
              <w:t>art. 26e</w:t>
            </w:r>
            <w:r w:rsidRPr="006617EC">
              <w:rPr>
                <w:rFonts w:ascii="Times New Roman CE" w:eastAsia="Times New Roman" w:hAnsi="Times New Roman CE" w:cs="Times New Roman"/>
                <w:sz w:val="18"/>
                <w:szCs w:val="18"/>
                <w:vertAlign w:val="superscript"/>
              </w:rPr>
              <w:t>[1]</w:t>
            </w:r>
          </w:p>
        </w:tc>
        <w:tc>
          <w:tcPr>
            <w:tcW w:w="120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0</w:t>
            </w:r>
          </w:p>
        </w:tc>
        <w:tc>
          <w:tcPr>
            <w:tcW w:w="1447" w:type="pct"/>
            <w:tcBorders>
              <w:top w:val="nil"/>
              <w:left w:val="nil"/>
              <w:bottom w:val="single" w:sz="8" w:space="0" w:color="auto"/>
              <w:right w:val="double" w:sz="6"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 </w:t>
            </w:r>
          </w:p>
        </w:tc>
      </w:tr>
      <w:tr w:rsidR="00993130" w:rsidRPr="006617EC" w:rsidTr="00934D2F">
        <w:trPr>
          <w:trHeight w:val="122"/>
        </w:trPr>
        <w:tc>
          <w:tcPr>
            <w:tcW w:w="995" w:type="pct"/>
            <w:vMerge/>
            <w:tcBorders>
              <w:top w:val="nil"/>
              <w:left w:val="double" w:sz="6" w:space="0" w:color="auto"/>
              <w:bottom w:val="single" w:sz="8" w:space="0" w:color="000000"/>
              <w:right w:val="single" w:sz="8" w:space="0" w:color="auto"/>
            </w:tcBorders>
            <w:vAlign w:val="center"/>
            <w:hideMark/>
          </w:tcPr>
          <w:p w:rsidR="00993130" w:rsidRPr="006617EC" w:rsidRDefault="00993130" w:rsidP="00934D2F">
            <w:pPr>
              <w:spacing w:after="0" w:line="240" w:lineRule="auto"/>
              <w:rPr>
                <w:rFonts w:ascii="Calibri" w:eastAsia="Times New Roman" w:hAnsi="Calibri" w:cs="Times New Roman"/>
                <w:sz w:val="20"/>
                <w:szCs w:val="20"/>
              </w:rPr>
            </w:pPr>
          </w:p>
        </w:tc>
        <w:tc>
          <w:tcPr>
            <w:tcW w:w="134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rPr>
                <w:rFonts w:ascii="Calibri" w:eastAsia="Times New Roman" w:hAnsi="Calibri" w:cs="Times New Roman"/>
                <w:sz w:val="20"/>
                <w:szCs w:val="20"/>
              </w:rPr>
            </w:pPr>
            <w:r w:rsidRPr="006617EC">
              <w:rPr>
                <w:rFonts w:ascii="Calibri" w:eastAsia="Times New Roman" w:hAnsi="Calibri" w:cs="Times New Roman"/>
                <w:sz w:val="20"/>
                <w:szCs w:val="20"/>
              </w:rPr>
              <w:t>art. 32</w:t>
            </w:r>
          </w:p>
        </w:tc>
        <w:tc>
          <w:tcPr>
            <w:tcW w:w="120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1</w:t>
            </w:r>
          </w:p>
        </w:tc>
        <w:tc>
          <w:tcPr>
            <w:tcW w:w="1447" w:type="pct"/>
            <w:tcBorders>
              <w:top w:val="nil"/>
              <w:left w:val="nil"/>
              <w:bottom w:val="single" w:sz="8" w:space="0" w:color="auto"/>
              <w:right w:val="double" w:sz="6"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 </w:t>
            </w:r>
          </w:p>
        </w:tc>
      </w:tr>
      <w:tr w:rsidR="00993130" w:rsidRPr="006617EC" w:rsidTr="00934D2F">
        <w:trPr>
          <w:trHeight w:val="208"/>
        </w:trPr>
        <w:tc>
          <w:tcPr>
            <w:tcW w:w="995" w:type="pct"/>
            <w:vMerge/>
            <w:tcBorders>
              <w:top w:val="nil"/>
              <w:left w:val="double" w:sz="6" w:space="0" w:color="auto"/>
              <w:bottom w:val="single" w:sz="8" w:space="0" w:color="000000"/>
              <w:right w:val="single" w:sz="8" w:space="0" w:color="auto"/>
            </w:tcBorders>
            <w:vAlign w:val="center"/>
            <w:hideMark/>
          </w:tcPr>
          <w:p w:rsidR="00993130" w:rsidRPr="006617EC" w:rsidRDefault="00993130" w:rsidP="00934D2F">
            <w:pPr>
              <w:spacing w:after="0" w:line="240" w:lineRule="auto"/>
              <w:rPr>
                <w:rFonts w:ascii="Calibri" w:eastAsia="Times New Roman" w:hAnsi="Calibri" w:cs="Times New Roman"/>
                <w:sz w:val="20"/>
                <w:szCs w:val="20"/>
              </w:rPr>
            </w:pPr>
          </w:p>
        </w:tc>
        <w:tc>
          <w:tcPr>
            <w:tcW w:w="134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rPr>
                <w:rFonts w:ascii="Calibri" w:eastAsia="Times New Roman" w:hAnsi="Calibri" w:cs="Times New Roman"/>
                <w:sz w:val="20"/>
                <w:szCs w:val="20"/>
              </w:rPr>
            </w:pPr>
            <w:r w:rsidRPr="006617EC">
              <w:rPr>
                <w:rFonts w:ascii="Calibri" w:eastAsia="Times New Roman" w:hAnsi="Calibri" w:cs="Times New Roman"/>
                <w:sz w:val="20"/>
                <w:szCs w:val="20"/>
              </w:rPr>
              <w:t>kontrole wewnętrzne</w:t>
            </w:r>
          </w:p>
        </w:tc>
        <w:tc>
          <w:tcPr>
            <w:tcW w:w="120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jc w:val="center"/>
              <w:rPr>
                <w:rFonts w:ascii="Times New Roman CE" w:eastAsia="Times New Roman" w:hAnsi="Times New Roman CE" w:cs="Times New Roman"/>
                <w:color w:val="0000FF"/>
                <w:sz w:val="18"/>
                <w:szCs w:val="18"/>
              </w:rPr>
            </w:pPr>
            <w:r w:rsidRPr="006617EC">
              <w:rPr>
                <w:rFonts w:ascii="Times New Roman CE" w:eastAsia="Times New Roman" w:hAnsi="Times New Roman CE" w:cs="Times New Roman"/>
                <w:sz w:val="18"/>
                <w:szCs w:val="18"/>
              </w:rPr>
              <w:footnoteReference w:customMarkFollows="1" w:id="7"/>
              <w:t>0</w:t>
            </w:r>
            <w:r w:rsidRPr="006617EC">
              <w:rPr>
                <w:rFonts w:ascii="Times New Roman CE" w:eastAsia="Times New Roman" w:hAnsi="Times New Roman CE" w:cs="Times New Roman"/>
                <w:sz w:val="18"/>
                <w:szCs w:val="18"/>
                <w:vertAlign w:val="superscript"/>
              </w:rPr>
              <w:t>[2]</w:t>
            </w:r>
          </w:p>
        </w:tc>
        <w:tc>
          <w:tcPr>
            <w:tcW w:w="1447" w:type="pct"/>
            <w:tcBorders>
              <w:top w:val="nil"/>
              <w:left w:val="nil"/>
              <w:bottom w:val="single" w:sz="8" w:space="0" w:color="auto"/>
              <w:right w:val="double" w:sz="6"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 </w:t>
            </w:r>
          </w:p>
        </w:tc>
      </w:tr>
      <w:tr w:rsidR="00993130" w:rsidRPr="006617EC" w:rsidTr="00934D2F">
        <w:trPr>
          <w:trHeight w:val="456"/>
        </w:trPr>
        <w:tc>
          <w:tcPr>
            <w:tcW w:w="2344" w:type="pct"/>
            <w:gridSpan w:val="2"/>
            <w:tcBorders>
              <w:top w:val="single" w:sz="8" w:space="0" w:color="auto"/>
              <w:left w:val="double" w:sz="6" w:space="0" w:color="auto"/>
              <w:bottom w:val="single" w:sz="8" w:space="0" w:color="auto"/>
              <w:right w:val="single" w:sz="8" w:space="0" w:color="000000"/>
            </w:tcBorders>
            <w:shd w:val="clear" w:color="auto" w:fill="auto"/>
            <w:vAlign w:val="center"/>
            <w:hideMark/>
          </w:tcPr>
          <w:p w:rsidR="00993130" w:rsidRPr="006617EC" w:rsidRDefault="00993130" w:rsidP="00934D2F">
            <w:pPr>
              <w:spacing w:after="0" w:line="240" w:lineRule="auto"/>
              <w:rPr>
                <w:rFonts w:ascii="Calibri" w:eastAsia="Times New Roman" w:hAnsi="Calibri" w:cs="Times New Roman"/>
                <w:sz w:val="20"/>
                <w:szCs w:val="20"/>
              </w:rPr>
            </w:pPr>
            <w:r w:rsidRPr="006617EC">
              <w:rPr>
                <w:rFonts w:ascii="Calibri" w:eastAsia="Times New Roman" w:hAnsi="Calibri" w:cs="Times New Roman"/>
                <w:sz w:val="20"/>
                <w:szCs w:val="20"/>
              </w:rPr>
              <w:t>Liczba przeprowadzonych kontroli zewnętrznych ogółem</w:t>
            </w:r>
          </w:p>
        </w:tc>
        <w:tc>
          <w:tcPr>
            <w:tcW w:w="120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133</w:t>
            </w:r>
          </w:p>
        </w:tc>
        <w:tc>
          <w:tcPr>
            <w:tcW w:w="1447" w:type="pct"/>
            <w:tcBorders>
              <w:top w:val="nil"/>
              <w:left w:val="nil"/>
              <w:bottom w:val="single" w:sz="8" w:space="0" w:color="auto"/>
              <w:right w:val="double" w:sz="6"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215</w:t>
            </w:r>
          </w:p>
        </w:tc>
      </w:tr>
      <w:tr w:rsidR="00993130" w:rsidRPr="006617EC" w:rsidTr="00934D2F">
        <w:trPr>
          <w:trHeight w:val="330"/>
        </w:trPr>
        <w:tc>
          <w:tcPr>
            <w:tcW w:w="2344" w:type="pct"/>
            <w:gridSpan w:val="2"/>
            <w:tcBorders>
              <w:top w:val="single" w:sz="8" w:space="0" w:color="auto"/>
              <w:left w:val="double" w:sz="6" w:space="0" w:color="auto"/>
              <w:bottom w:val="single" w:sz="8" w:space="0" w:color="auto"/>
              <w:right w:val="single" w:sz="8" w:space="0" w:color="000000"/>
            </w:tcBorders>
            <w:shd w:val="clear" w:color="auto" w:fill="auto"/>
            <w:vAlign w:val="center"/>
            <w:hideMark/>
          </w:tcPr>
          <w:p w:rsidR="00993130" w:rsidRPr="006617EC" w:rsidRDefault="00993130" w:rsidP="00934D2F">
            <w:pPr>
              <w:spacing w:after="0" w:line="240" w:lineRule="auto"/>
              <w:rPr>
                <w:rFonts w:ascii="Calibri" w:eastAsia="Times New Roman" w:hAnsi="Calibri" w:cs="Times New Roman"/>
                <w:sz w:val="20"/>
                <w:szCs w:val="20"/>
              </w:rPr>
            </w:pPr>
            <w:r w:rsidRPr="006617EC">
              <w:rPr>
                <w:rFonts w:ascii="Calibri" w:eastAsia="Times New Roman" w:hAnsi="Calibri" w:cs="Times New Roman"/>
                <w:sz w:val="20"/>
                <w:szCs w:val="20"/>
              </w:rPr>
              <w:t>% wykonania planu</w:t>
            </w:r>
          </w:p>
        </w:tc>
        <w:tc>
          <w:tcPr>
            <w:tcW w:w="120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100%</w:t>
            </w:r>
          </w:p>
        </w:tc>
        <w:tc>
          <w:tcPr>
            <w:tcW w:w="1447" w:type="pct"/>
            <w:tcBorders>
              <w:top w:val="nil"/>
              <w:left w:val="nil"/>
              <w:bottom w:val="single" w:sz="8" w:space="0" w:color="auto"/>
              <w:right w:val="double" w:sz="6"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91,49%</w:t>
            </w:r>
          </w:p>
        </w:tc>
      </w:tr>
      <w:tr w:rsidR="00993130" w:rsidRPr="006617EC" w:rsidTr="00934D2F">
        <w:trPr>
          <w:trHeight w:val="330"/>
        </w:trPr>
        <w:tc>
          <w:tcPr>
            <w:tcW w:w="995" w:type="pct"/>
            <w:vMerge w:val="restart"/>
            <w:tcBorders>
              <w:top w:val="nil"/>
              <w:left w:val="double" w:sz="6" w:space="0" w:color="auto"/>
              <w:bottom w:val="single" w:sz="8" w:space="0" w:color="000000"/>
              <w:right w:val="single" w:sz="8"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w obszarze</w:t>
            </w:r>
          </w:p>
        </w:tc>
        <w:tc>
          <w:tcPr>
            <w:tcW w:w="134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rPr>
                <w:rFonts w:ascii="Calibri" w:eastAsia="Times New Roman" w:hAnsi="Calibri" w:cs="Times New Roman"/>
                <w:sz w:val="20"/>
                <w:szCs w:val="20"/>
              </w:rPr>
            </w:pPr>
            <w:proofErr w:type="spellStart"/>
            <w:r w:rsidRPr="006617EC">
              <w:rPr>
                <w:rFonts w:ascii="Calibri" w:eastAsia="Times New Roman" w:hAnsi="Calibri" w:cs="Times New Roman"/>
                <w:sz w:val="20"/>
                <w:szCs w:val="20"/>
              </w:rPr>
              <w:t>SODiR</w:t>
            </w:r>
            <w:proofErr w:type="spellEnd"/>
          </w:p>
        </w:tc>
        <w:tc>
          <w:tcPr>
            <w:tcW w:w="120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63</w:t>
            </w:r>
          </w:p>
        </w:tc>
        <w:tc>
          <w:tcPr>
            <w:tcW w:w="1447" w:type="pct"/>
            <w:tcBorders>
              <w:top w:val="nil"/>
              <w:left w:val="nil"/>
              <w:bottom w:val="single" w:sz="8" w:space="0" w:color="auto"/>
              <w:right w:val="double" w:sz="6"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w obszarze</w:t>
            </w:r>
          </w:p>
        </w:tc>
      </w:tr>
      <w:tr w:rsidR="00993130" w:rsidRPr="006617EC" w:rsidTr="00934D2F">
        <w:trPr>
          <w:trHeight w:val="561"/>
        </w:trPr>
        <w:tc>
          <w:tcPr>
            <w:tcW w:w="995" w:type="pct"/>
            <w:vMerge/>
            <w:tcBorders>
              <w:top w:val="nil"/>
              <w:left w:val="double" w:sz="6" w:space="0" w:color="auto"/>
              <w:bottom w:val="single" w:sz="8" w:space="0" w:color="000000"/>
              <w:right w:val="single" w:sz="8" w:space="0" w:color="auto"/>
            </w:tcBorders>
            <w:vAlign w:val="center"/>
            <w:hideMark/>
          </w:tcPr>
          <w:p w:rsidR="00993130" w:rsidRPr="006617EC" w:rsidRDefault="00993130" w:rsidP="00934D2F">
            <w:pPr>
              <w:spacing w:after="0" w:line="240" w:lineRule="auto"/>
              <w:rPr>
                <w:rFonts w:ascii="Calibri" w:eastAsia="Times New Roman" w:hAnsi="Calibri" w:cs="Times New Roman"/>
                <w:sz w:val="20"/>
                <w:szCs w:val="20"/>
              </w:rPr>
            </w:pPr>
          </w:p>
        </w:tc>
        <w:tc>
          <w:tcPr>
            <w:tcW w:w="134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rPr>
                <w:rFonts w:ascii="Calibri" w:eastAsia="Times New Roman" w:hAnsi="Calibri" w:cs="Times New Roman"/>
                <w:sz w:val="20"/>
                <w:szCs w:val="20"/>
              </w:rPr>
            </w:pPr>
            <w:r w:rsidRPr="006617EC">
              <w:rPr>
                <w:rFonts w:ascii="Calibri" w:eastAsia="Times New Roman" w:hAnsi="Calibri" w:cs="Times New Roman"/>
                <w:sz w:val="20"/>
                <w:szCs w:val="20"/>
              </w:rPr>
              <w:t>art.22  – kontrole sprzedającego</w:t>
            </w:r>
          </w:p>
        </w:tc>
        <w:tc>
          <w:tcPr>
            <w:tcW w:w="120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12</w:t>
            </w:r>
          </w:p>
        </w:tc>
        <w:tc>
          <w:tcPr>
            <w:tcW w:w="1447" w:type="pct"/>
            <w:tcBorders>
              <w:top w:val="nil"/>
              <w:left w:val="nil"/>
              <w:bottom w:val="single" w:sz="8" w:space="0" w:color="auto"/>
              <w:right w:val="double" w:sz="6"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 </w:t>
            </w:r>
          </w:p>
        </w:tc>
      </w:tr>
      <w:tr w:rsidR="00993130" w:rsidRPr="006617EC" w:rsidTr="00934D2F">
        <w:trPr>
          <w:trHeight w:val="399"/>
        </w:trPr>
        <w:tc>
          <w:tcPr>
            <w:tcW w:w="995" w:type="pct"/>
            <w:vMerge/>
            <w:tcBorders>
              <w:top w:val="nil"/>
              <w:left w:val="double" w:sz="6" w:space="0" w:color="auto"/>
              <w:bottom w:val="single" w:sz="8" w:space="0" w:color="000000"/>
              <w:right w:val="single" w:sz="8" w:space="0" w:color="auto"/>
            </w:tcBorders>
            <w:vAlign w:val="center"/>
            <w:hideMark/>
          </w:tcPr>
          <w:p w:rsidR="00993130" w:rsidRPr="006617EC" w:rsidRDefault="00993130" w:rsidP="00934D2F">
            <w:pPr>
              <w:spacing w:after="0" w:line="240" w:lineRule="auto"/>
              <w:rPr>
                <w:rFonts w:ascii="Calibri" w:eastAsia="Times New Roman" w:hAnsi="Calibri" w:cs="Times New Roman"/>
                <w:sz w:val="20"/>
                <w:szCs w:val="20"/>
              </w:rPr>
            </w:pPr>
          </w:p>
        </w:tc>
        <w:tc>
          <w:tcPr>
            <w:tcW w:w="134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rPr>
                <w:rFonts w:ascii="Calibri" w:eastAsia="Times New Roman" w:hAnsi="Calibri" w:cs="Times New Roman"/>
                <w:sz w:val="20"/>
                <w:szCs w:val="20"/>
              </w:rPr>
            </w:pPr>
            <w:r w:rsidRPr="006617EC">
              <w:rPr>
                <w:rFonts w:ascii="Calibri" w:eastAsia="Times New Roman" w:hAnsi="Calibri" w:cs="Times New Roman"/>
                <w:sz w:val="20"/>
                <w:szCs w:val="20"/>
              </w:rPr>
              <w:t>art. 22 – kontrole nabywcy</w:t>
            </w:r>
          </w:p>
        </w:tc>
        <w:tc>
          <w:tcPr>
            <w:tcW w:w="120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20</w:t>
            </w:r>
          </w:p>
        </w:tc>
        <w:tc>
          <w:tcPr>
            <w:tcW w:w="1447" w:type="pct"/>
            <w:tcBorders>
              <w:top w:val="nil"/>
              <w:left w:val="nil"/>
              <w:bottom w:val="single" w:sz="8" w:space="0" w:color="auto"/>
              <w:right w:val="double" w:sz="6"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 </w:t>
            </w:r>
          </w:p>
        </w:tc>
      </w:tr>
      <w:tr w:rsidR="00993130" w:rsidRPr="006617EC" w:rsidTr="00934D2F">
        <w:trPr>
          <w:trHeight w:val="330"/>
        </w:trPr>
        <w:tc>
          <w:tcPr>
            <w:tcW w:w="995" w:type="pct"/>
            <w:vMerge/>
            <w:tcBorders>
              <w:top w:val="nil"/>
              <w:left w:val="double" w:sz="6" w:space="0" w:color="auto"/>
              <w:bottom w:val="single" w:sz="8" w:space="0" w:color="000000"/>
              <w:right w:val="single" w:sz="8" w:space="0" w:color="auto"/>
            </w:tcBorders>
            <w:vAlign w:val="center"/>
            <w:hideMark/>
          </w:tcPr>
          <w:p w:rsidR="00993130" w:rsidRPr="006617EC" w:rsidRDefault="00993130" w:rsidP="00934D2F">
            <w:pPr>
              <w:spacing w:after="0" w:line="240" w:lineRule="auto"/>
              <w:rPr>
                <w:rFonts w:ascii="Calibri" w:eastAsia="Times New Roman" w:hAnsi="Calibri" w:cs="Times New Roman"/>
                <w:sz w:val="20"/>
                <w:szCs w:val="20"/>
              </w:rPr>
            </w:pPr>
          </w:p>
        </w:tc>
        <w:tc>
          <w:tcPr>
            <w:tcW w:w="134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rPr>
                <w:rFonts w:ascii="Calibri" w:eastAsia="Times New Roman" w:hAnsi="Calibri" w:cs="Times New Roman"/>
                <w:sz w:val="20"/>
                <w:szCs w:val="20"/>
              </w:rPr>
            </w:pPr>
            <w:r w:rsidRPr="006617EC">
              <w:rPr>
                <w:rFonts w:ascii="Calibri" w:eastAsia="Times New Roman" w:hAnsi="Calibri" w:cs="Times New Roman"/>
                <w:sz w:val="20"/>
                <w:szCs w:val="20"/>
              </w:rPr>
              <w:t>art. 47</w:t>
            </w:r>
          </w:p>
        </w:tc>
        <w:tc>
          <w:tcPr>
            <w:tcW w:w="120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5</w:t>
            </w:r>
          </w:p>
        </w:tc>
        <w:tc>
          <w:tcPr>
            <w:tcW w:w="1447" w:type="pct"/>
            <w:tcBorders>
              <w:top w:val="nil"/>
              <w:left w:val="nil"/>
              <w:bottom w:val="single" w:sz="8" w:space="0" w:color="auto"/>
              <w:right w:val="double" w:sz="6"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 </w:t>
            </w:r>
          </w:p>
        </w:tc>
      </w:tr>
      <w:tr w:rsidR="00993130" w:rsidRPr="006617EC" w:rsidTr="00934D2F">
        <w:trPr>
          <w:trHeight w:val="330"/>
        </w:trPr>
        <w:tc>
          <w:tcPr>
            <w:tcW w:w="995" w:type="pct"/>
            <w:vMerge/>
            <w:tcBorders>
              <w:top w:val="nil"/>
              <w:left w:val="double" w:sz="6" w:space="0" w:color="auto"/>
              <w:bottom w:val="single" w:sz="8" w:space="0" w:color="000000"/>
              <w:right w:val="single" w:sz="8" w:space="0" w:color="auto"/>
            </w:tcBorders>
            <w:vAlign w:val="center"/>
            <w:hideMark/>
          </w:tcPr>
          <w:p w:rsidR="00993130" w:rsidRPr="006617EC" w:rsidRDefault="00993130" w:rsidP="00934D2F">
            <w:pPr>
              <w:spacing w:after="0" w:line="240" w:lineRule="auto"/>
              <w:rPr>
                <w:rFonts w:ascii="Calibri" w:eastAsia="Times New Roman" w:hAnsi="Calibri" w:cs="Times New Roman"/>
                <w:sz w:val="20"/>
                <w:szCs w:val="20"/>
              </w:rPr>
            </w:pPr>
          </w:p>
        </w:tc>
        <w:tc>
          <w:tcPr>
            <w:tcW w:w="134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rPr>
                <w:rFonts w:ascii="Calibri" w:eastAsia="Times New Roman" w:hAnsi="Calibri" w:cs="Times New Roman"/>
                <w:sz w:val="20"/>
                <w:szCs w:val="20"/>
              </w:rPr>
            </w:pPr>
            <w:r w:rsidRPr="006617EC">
              <w:rPr>
                <w:rFonts w:ascii="Calibri" w:eastAsia="Times New Roman" w:hAnsi="Calibri" w:cs="Times New Roman"/>
                <w:sz w:val="20"/>
                <w:szCs w:val="20"/>
              </w:rPr>
              <w:t>art. 48</w:t>
            </w:r>
          </w:p>
        </w:tc>
        <w:tc>
          <w:tcPr>
            <w:tcW w:w="120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23</w:t>
            </w:r>
          </w:p>
        </w:tc>
        <w:tc>
          <w:tcPr>
            <w:tcW w:w="1447" w:type="pct"/>
            <w:tcBorders>
              <w:top w:val="nil"/>
              <w:left w:val="nil"/>
              <w:bottom w:val="single" w:sz="8" w:space="0" w:color="auto"/>
              <w:right w:val="double" w:sz="6"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 </w:t>
            </w:r>
          </w:p>
        </w:tc>
      </w:tr>
      <w:tr w:rsidR="00993130" w:rsidRPr="006617EC" w:rsidTr="00934D2F">
        <w:trPr>
          <w:trHeight w:val="330"/>
        </w:trPr>
        <w:tc>
          <w:tcPr>
            <w:tcW w:w="995" w:type="pct"/>
            <w:vMerge/>
            <w:tcBorders>
              <w:top w:val="nil"/>
              <w:left w:val="double" w:sz="6" w:space="0" w:color="auto"/>
              <w:bottom w:val="single" w:sz="8" w:space="0" w:color="000000"/>
              <w:right w:val="single" w:sz="8" w:space="0" w:color="auto"/>
            </w:tcBorders>
            <w:vAlign w:val="center"/>
            <w:hideMark/>
          </w:tcPr>
          <w:p w:rsidR="00993130" w:rsidRPr="006617EC" w:rsidRDefault="00993130" w:rsidP="00934D2F">
            <w:pPr>
              <w:spacing w:after="0" w:line="240" w:lineRule="auto"/>
              <w:rPr>
                <w:rFonts w:ascii="Calibri" w:eastAsia="Times New Roman" w:hAnsi="Calibri" w:cs="Times New Roman"/>
                <w:sz w:val="20"/>
                <w:szCs w:val="20"/>
              </w:rPr>
            </w:pPr>
          </w:p>
        </w:tc>
        <w:tc>
          <w:tcPr>
            <w:tcW w:w="134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rPr>
                <w:rFonts w:ascii="Calibri" w:eastAsia="Times New Roman" w:hAnsi="Calibri" w:cs="Times New Roman"/>
                <w:sz w:val="20"/>
                <w:szCs w:val="20"/>
              </w:rPr>
            </w:pPr>
            <w:r w:rsidRPr="006617EC">
              <w:rPr>
                <w:rFonts w:ascii="Calibri" w:eastAsia="Times New Roman" w:hAnsi="Calibri" w:cs="Times New Roman"/>
                <w:sz w:val="20"/>
                <w:szCs w:val="20"/>
              </w:rPr>
              <w:t>art. 36</w:t>
            </w:r>
          </w:p>
        </w:tc>
        <w:tc>
          <w:tcPr>
            <w:tcW w:w="120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8</w:t>
            </w:r>
          </w:p>
        </w:tc>
        <w:tc>
          <w:tcPr>
            <w:tcW w:w="1447" w:type="pct"/>
            <w:tcBorders>
              <w:top w:val="nil"/>
              <w:left w:val="nil"/>
              <w:bottom w:val="single" w:sz="8" w:space="0" w:color="auto"/>
              <w:right w:val="double" w:sz="6"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 </w:t>
            </w:r>
          </w:p>
        </w:tc>
      </w:tr>
      <w:tr w:rsidR="00993130" w:rsidRPr="006617EC" w:rsidTr="00934D2F">
        <w:trPr>
          <w:trHeight w:val="330"/>
        </w:trPr>
        <w:tc>
          <w:tcPr>
            <w:tcW w:w="995" w:type="pct"/>
            <w:vMerge/>
            <w:tcBorders>
              <w:top w:val="nil"/>
              <w:left w:val="double" w:sz="6" w:space="0" w:color="auto"/>
              <w:bottom w:val="single" w:sz="8" w:space="0" w:color="000000"/>
              <w:right w:val="single" w:sz="8" w:space="0" w:color="auto"/>
            </w:tcBorders>
            <w:vAlign w:val="center"/>
            <w:hideMark/>
          </w:tcPr>
          <w:p w:rsidR="00993130" w:rsidRPr="006617EC" w:rsidRDefault="00993130" w:rsidP="00934D2F">
            <w:pPr>
              <w:spacing w:after="0" w:line="240" w:lineRule="auto"/>
              <w:rPr>
                <w:rFonts w:ascii="Calibri" w:eastAsia="Times New Roman" w:hAnsi="Calibri" w:cs="Times New Roman"/>
                <w:sz w:val="20"/>
                <w:szCs w:val="20"/>
              </w:rPr>
            </w:pPr>
          </w:p>
        </w:tc>
        <w:tc>
          <w:tcPr>
            <w:tcW w:w="134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rPr>
                <w:rFonts w:ascii="Calibri" w:eastAsia="Times New Roman" w:hAnsi="Calibri" w:cs="Times New Roman"/>
                <w:sz w:val="20"/>
                <w:szCs w:val="20"/>
              </w:rPr>
            </w:pPr>
            <w:r w:rsidRPr="006617EC">
              <w:rPr>
                <w:rFonts w:ascii="Calibri" w:eastAsia="Times New Roman" w:hAnsi="Calibri" w:cs="Times New Roman"/>
                <w:sz w:val="20"/>
                <w:szCs w:val="20"/>
              </w:rPr>
              <w:t>art. 26e</w:t>
            </w:r>
          </w:p>
        </w:tc>
        <w:tc>
          <w:tcPr>
            <w:tcW w:w="120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0</w:t>
            </w:r>
          </w:p>
        </w:tc>
        <w:tc>
          <w:tcPr>
            <w:tcW w:w="1447" w:type="pct"/>
            <w:tcBorders>
              <w:top w:val="nil"/>
              <w:left w:val="nil"/>
              <w:bottom w:val="single" w:sz="8" w:space="0" w:color="auto"/>
              <w:right w:val="double" w:sz="6"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 </w:t>
            </w:r>
          </w:p>
        </w:tc>
      </w:tr>
      <w:tr w:rsidR="00993130" w:rsidRPr="006617EC" w:rsidTr="00934D2F">
        <w:trPr>
          <w:trHeight w:val="330"/>
        </w:trPr>
        <w:tc>
          <w:tcPr>
            <w:tcW w:w="995" w:type="pct"/>
            <w:vMerge/>
            <w:tcBorders>
              <w:top w:val="nil"/>
              <w:left w:val="double" w:sz="6" w:space="0" w:color="auto"/>
              <w:bottom w:val="single" w:sz="8" w:space="0" w:color="000000"/>
              <w:right w:val="single" w:sz="8" w:space="0" w:color="auto"/>
            </w:tcBorders>
            <w:vAlign w:val="center"/>
            <w:hideMark/>
          </w:tcPr>
          <w:p w:rsidR="00993130" w:rsidRPr="006617EC" w:rsidRDefault="00993130" w:rsidP="00934D2F">
            <w:pPr>
              <w:spacing w:after="0" w:line="240" w:lineRule="auto"/>
              <w:rPr>
                <w:rFonts w:ascii="Calibri" w:eastAsia="Times New Roman" w:hAnsi="Calibri" w:cs="Times New Roman"/>
                <w:sz w:val="20"/>
                <w:szCs w:val="20"/>
              </w:rPr>
            </w:pPr>
          </w:p>
        </w:tc>
        <w:tc>
          <w:tcPr>
            <w:tcW w:w="134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rPr>
                <w:rFonts w:ascii="Calibri" w:eastAsia="Times New Roman" w:hAnsi="Calibri" w:cs="Times New Roman"/>
                <w:sz w:val="20"/>
                <w:szCs w:val="20"/>
              </w:rPr>
            </w:pPr>
            <w:r w:rsidRPr="006617EC">
              <w:rPr>
                <w:rFonts w:ascii="Calibri" w:eastAsia="Times New Roman" w:hAnsi="Calibri" w:cs="Times New Roman"/>
                <w:sz w:val="20"/>
                <w:szCs w:val="20"/>
              </w:rPr>
              <w:t>art. 32</w:t>
            </w:r>
          </w:p>
        </w:tc>
        <w:tc>
          <w:tcPr>
            <w:tcW w:w="120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2</w:t>
            </w:r>
          </w:p>
        </w:tc>
        <w:tc>
          <w:tcPr>
            <w:tcW w:w="1447" w:type="pct"/>
            <w:tcBorders>
              <w:top w:val="nil"/>
              <w:left w:val="nil"/>
              <w:bottom w:val="single" w:sz="8" w:space="0" w:color="auto"/>
              <w:right w:val="double" w:sz="6"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 </w:t>
            </w:r>
          </w:p>
        </w:tc>
      </w:tr>
      <w:tr w:rsidR="00993130" w:rsidRPr="006617EC" w:rsidTr="00934D2F">
        <w:trPr>
          <w:trHeight w:val="765"/>
        </w:trPr>
        <w:tc>
          <w:tcPr>
            <w:tcW w:w="2344" w:type="pct"/>
            <w:gridSpan w:val="2"/>
            <w:tcBorders>
              <w:top w:val="single" w:sz="8" w:space="0" w:color="auto"/>
              <w:left w:val="double" w:sz="6" w:space="0" w:color="auto"/>
              <w:bottom w:val="single" w:sz="8" w:space="0" w:color="auto"/>
              <w:right w:val="single" w:sz="8" w:space="0" w:color="000000"/>
            </w:tcBorders>
            <w:shd w:val="clear" w:color="auto" w:fill="auto"/>
            <w:vAlign w:val="center"/>
            <w:hideMark/>
          </w:tcPr>
          <w:p w:rsidR="00993130" w:rsidRPr="006617EC" w:rsidRDefault="00993130" w:rsidP="00934D2F">
            <w:pPr>
              <w:spacing w:after="0" w:line="240" w:lineRule="auto"/>
              <w:rPr>
                <w:rFonts w:ascii="Calibri" w:eastAsia="Times New Roman" w:hAnsi="Calibri" w:cs="Times New Roman"/>
                <w:sz w:val="20"/>
                <w:szCs w:val="20"/>
              </w:rPr>
            </w:pPr>
            <w:r w:rsidRPr="006617EC">
              <w:rPr>
                <w:rFonts w:ascii="Calibri" w:eastAsia="Times New Roman" w:hAnsi="Calibri" w:cs="Times New Roman"/>
                <w:sz w:val="20"/>
                <w:szCs w:val="20"/>
              </w:rPr>
              <w:t>Liczba przeprowadzonych kontroli wewnętrznych</w:t>
            </w:r>
          </w:p>
        </w:tc>
        <w:tc>
          <w:tcPr>
            <w:tcW w:w="120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0</w:t>
            </w:r>
          </w:p>
        </w:tc>
        <w:tc>
          <w:tcPr>
            <w:tcW w:w="1447" w:type="pct"/>
            <w:tcBorders>
              <w:top w:val="nil"/>
              <w:left w:val="nil"/>
              <w:bottom w:val="single" w:sz="8" w:space="0" w:color="auto"/>
              <w:right w:val="double" w:sz="6"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10</w:t>
            </w:r>
          </w:p>
        </w:tc>
      </w:tr>
      <w:tr w:rsidR="00993130" w:rsidRPr="006617EC" w:rsidTr="00934D2F">
        <w:trPr>
          <w:trHeight w:val="525"/>
        </w:trPr>
        <w:tc>
          <w:tcPr>
            <w:tcW w:w="2344" w:type="pct"/>
            <w:gridSpan w:val="2"/>
            <w:tcBorders>
              <w:top w:val="single" w:sz="8" w:space="0" w:color="auto"/>
              <w:left w:val="double" w:sz="6" w:space="0" w:color="auto"/>
              <w:bottom w:val="single" w:sz="8" w:space="0" w:color="auto"/>
              <w:right w:val="single" w:sz="8" w:space="0" w:color="000000"/>
            </w:tcBorders>
            <w:shd w:val="clear" w:color="000000" w:fill="FFFF99"/>
            <w:vAlign w:val="center"/>
            <w:hideMark/>
          </w:tcPr>
          <w:p w:rsidR="00993130" w:rsidRPr="006617EC" w:rsidRDefault="00993130" w:rsidP="00934D2F">
            <w:pPr>
              <w:spacing w:after="0" w:line="240" w:lineRule="auto"/>
              <w:rPr>
                <w:rFonts w:ascii="Calibri" w:eastAsia="Times New Roman" w:hAnsi="Calibri" w:cs="Times New Roman"/>
                <w:sz w:val="20"/>
                <w:szCs w:val="20"/>
              </w:rPr>
            </w:pPr>
            <w:r w:rsidRPr="006617EC">
              <w:rPr>
                <w:rFonts w:ascii="Calibri" w:eastAsia="Times New Roman" w:hAnsi="Calibri" w:cs="Times New Roman"/>
                <w:sz w:val="20"/>
                <w:szCs w:val="20"/>
              </w:rPr>
              <w:t>Kwota podlegająca kontroli</w:t>
            </w:r>
          </w:p>
        </w:tc>
        <w:tc>
          <w:tcPr>
            <w:tcW w:w="1209" w:type="pct"/>
            <w:tcBorders>
              <w:top w:val="nil"/>
              <w:left w:val="nil"/>
              <w:bottom w:val="single" w:sz="8" w:space="0" w:color="auto"/>
              <w:right w:val="single" w:sz="8" w:space="0" w:color="auto"/>
            </w:tcBorders>
            <w:shd w:val="clear" w:color="000000" w:fill="FFFF99"/>
            <w:vAlign w:val="center"/>
            <w:hideMark/>
          </w:tcPr>
          <w:p w:rsidR="00993130" w:rsidRPr="006617EC" w:rsidRDefault="00993130" w:rsidP="00934D2F">
            <w:pPr>
              <w:spacing w:after="0" w:line="240" w:lineRule="auto"/>
              <w:jc w:val="center"/>
              <w:rPr>
                <w:rFonts w:ascii="Calibri" w:eastAsia="Times New Roman" w:hAnsi="Calibri" w:cs="Times New Roman"/>
                <w:color w:val="000000"/>
                <w:sz w:val="20"/>
                <w:szCs w:val="20"/>
              </w:rPr>
            </w:pPr>
            <w:r w:rsidRPr="006617EC">
              <w:rPr>
                <w:rFonts w:ascii="Calibri" w:eastAsia="Times New Roman" w:hAnsi="Calibri" w:cs="Times New Roman"/>
                <w:color w:val="000000"/>
                <w:sz w:val="20"/>
                <w:szCs w:val="20"/>
              </w:rPr>
              <w:t>615 899 454,49 zł</w:t>
            </w:r>
          </w:p>
        </w:tc>
        <w:tc>
          <w:tcPr>
            <w:tcW w:w="1447" w:type="pct"/>
            <w:tcBorders>
              <w:top w:val="nil"/>
              <w:left w:val="nil"/>
              <w:bottom w:val="single" w:sz="8" w:space="0" w:color="auto"/>
              <w:right w:val="double" w:sz="6" w:space="0" w:color="auto"/>
            </w:tcBorders>
            <w:shd w:val="clear" w:color="000000" w:fill="FFFF99"/>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546 945 277,84 zł</w:t>
            </w:r>
          </w:p>
        </w:tc>
      </w:tr>
      <w:tr w:rsidR="00993130" w:rsidRPr="006617EC" w:rsidTr="00934D2F">
        <w:trPr>
          <w:trHeight w:val="403"/>
        </w:trPr>
        <w:tc>
          <w:tcPr>
            <w:tcW w:w="2344" w:type="pct"/>
            <w:gridSpan w:val="2"/>
            <w:tcBorders>
              <w:top w:val="single" w:sz="8" w:space="0" w:color="auto"/>
              <w:left w:val="double" w:sz="6" w:space="0" w:color="auto"/>
              <w:bottom w:val="single" w:sz="8" w:space="0" w:color="auto"/>
              <w:right w:val="single" w:sz="8" w:space="0" w:color="000000"/>
            </w:tcBorders>
            <w:shd w:val="clear" w:color="auto" w:fill="auto"/>
            <w:vAlign w:val="center"/>
            <w:hideMark/>
          </w:tcPr>
          <w:p w:rsidR="00993130" w:rsidRPr="006617EC" w:rsidRDefault="00993130" w:rsidP="00934D2F">
            <w:pPr>
              <w:spacing w:after="0" w:line="240" w:lineRule="auto"/>
              <w:rPr>
                <w:rFonts w:ascii="Calibri" w:eastAsia="Times New Roman" w:hAnsi="Calibri" w:cs="Times New Roman"/>
                <w:sz w:val="20"/>
                <w:szCs w:val="20"/>
              </w:rPr>
            </w:pPr>
            <w:r w:rsidRPr="006617EC">
              <w:rPr>
                <w:rFonts w:ascii="Calibri" w:eastAsia="Times New Roman" w:hAnsi="Calibri" w:cs="Times New Roman"/>
                <w:sz w:val="20"/>
                <w:szCs w:val="20"/>
              </w:rPr>
              <w:t>Kwota wydatków poniesionych przez Fundusz</w:t>
            </w:r>
          </w:p>
        </w:tc>
        <w:tc>
          <w:tcPr>
            <w:tcW w:w="120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color w:val="000000"/>
                <w:sz w:val="20"/>
                <w:szCs w:val="20"/>
              </w:rPr>
            </w:pPr>
            <w:r w:rsidRPr="006617EC">
              <w:rPr>
                <w:rFonts w:ascii="Calibri" w:eastAsia="Times New Roman" w:hAnsi="Calibri" w:cs="Times New Roman"/>
                <w:color w:val="000000"/>
                <w:sz w:val="20"/>
                <w:szCs w:val="20"/>
              </w:rPr>
              <w:t>566 390 206,77 zł</w:t>
            </w:r>
          </w:p>
        </w:tc>
        <w:tc>
          <w:tcPr>
            <w:tcW w:w="1447" w:type="pct"/>
            <w:tcBorders>
              <w:top w:val="nil"/>
              <w:left w:val="nil"/>
              <w:bottom w:val="single" w:sz="8" w:space="0" w:color="auto"/>
              <w:right w:val="double" w:sz="6"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317 523 814,44 zł</w:t>
            </w:r>
          </w:p>
        </w:tc>
      </w:tr>
      <w:tr w:rsidR="00993130" w:rsidRPr="006617EC" w:rsidTr="00934D2F">
        <w:trPr>
          <w:trHeight w:val="897"/>
        </w:trPr>
        <w:tc>
          <w:tcPr>
            <w:tcW w:w="2344" w:type="pct"/>
            <w:gridSpan w:val="2"/>
            <w:tcBorders>
              <w:top w:val="single" w:sz="8" w:space="0" w:color="auto"/>
              <w:left w:val="double" w:sz="6" w:space="0" w:color="auto"/>
              <w:bottom w:val="single" w:sz="8" w:space="0" w:color="000000"/>
              <w:right w:val="single" w:sz="8" w:space="0" w:color="000000"/>
            </w:tcBorders>
            <w:shd w:val="clear" w:color="auto" w:fill="auto"/>
            <w:vAlign w:val="center"/>
            <w:hideMark/>
          </w:tcPr>
          <w:p w:rsidR="00993130" w:rsidRPr="006617EC" w:rsidRDefault="00993130" w:rsidP="00934D2F">
            <w:pPr>
              <w:spacing w:after="0" w:line="240" w:lineRule="auto"/>
              <w:rPr>
                <w:rFonts w:ascii="Calibri" w:eastAsia="Times New Roman" w:hAnsi="Calibri" w:cs="Times New Roman"/>
                <w:sz w:val="20"/>
                <w:szCs w:val="20"/>
              </w:rPr>
            </w:pPr>
            <w:r w:rsidRPr="006617EC">
              <w:rPr>
                <w:rFonts w:ascii="Calibri" w:eastAsia="Times New Roman" w:hAnsi="Calibri" w:cs="Times New Roman"/>
                <w:sz w:val="20"/>
                <w:szCs w:val="20"/>
              </w:rPr>
              <w:t>Kwota, na jaką sprzedający wystawili informację umożliwiające obniżenie wpłat na Fundusz oraz objęta kontrolą kwota wykorzystanych przez nabywców informacji</w:t>
            </w:r>
          </w:p>
        </w:tc>
        <w:tc>
          <w:tcPr>
            <w:tcW w:w="1209" w:type="pct"/>
            <w:tcBorders>
              <w:top w:val="single" w:sz="8" w:space="0" w:color="auto"/>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49 509 247,72 zł </w:t>
            </w:r>
          </w:p>
        </w:tc>
        <w:tc>
          <w:tcPr>
            <w:tcW w:w="1447" w:type="pct"/>
            <w:tcBorders>
              <w:top w:val="nil"/>
              <w:left w:val="single" w:sz="8" w:space="0" w:color="auto"/>
              <w:bottom w:val="single" w:sz="8" w:space="0" w:color="000000"/>
              <w:right w:val="double" w:sz="6"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229 421 463,40 zł</w:t>
            </w:r>
          </w:p>
        </w:tc>
      </w:tr>
      <w:tr w:rsidR="00993130" w:rsidRPr="006617EC" w:rsidTr="00934D2F">
        <w:trPr>
          <w:trHeight w:val="613"/>
        </w:trPr>
        <w:tc>
          <w:tcPr>
            <w:tcW w:w="2344" w:type="pct"/>
            <w:gridSpan w:val="2"/>
            <w:tcBorders>
              <w:top w:val="single" w:sz="8" w:space="0" w:color="auto"/>
              <w:left w:val="double" w:sz="6" w:space="0" w:color="auto"/>
              <w:bottom w:val="single" w:sz="8" w:space="0" w:color="auto"/>
              <w:right w:val="single" w:sz="8" w:space="0" w:color="000000"/>
            </w:tcBorders>
            <w:shd w:val="clear" w:color="auto" w:fill="auto"/>
            <w:vAlign w:val="center"/>
            <w:hideMark/>
          </w:tcPr>
          <w:p w:rsidR="00993130" w:rsidRPr="006617EC" w:rsidRDefault="00993130" w:rsidP="00934D2F">
            <w:pPr>
              <w:spacing w:after="0" w:line="240" w:lineRule="auto"/>
              <w:rPr>
                <w:rFonts w:ascii="Calibri" w:eastAsia="Times New Roman" w:hAnsi="Calibri" w:cs="Times New Roman"/>
                <w:sz w:val="20"/>
                <w:szCs w:val="20"/>
              </w:rPr>
            </w:pPr>
            <w:r w:rsidRPr="006617EC">
              <w:rPr>
                <w:rFonts w:ascii="Calibri" w:eastAsia="Times New Roman" w:hAnsi="Calibri" w:cs="Times New Roman"/>
                <w:sz w:val="20"/>
                <w:szCs w:val="20"/>
              </w:rPr>
              <w:t>Szacunkowa liczba postępowań sprawdzających do przeprowadzenia w danym roku</w:t>
            </w:r>
          </w:p>
        </w:tc>
        <w:tc>
          <w:tcPr>
            <w:tcW w:w="1209" w:type="pct"/>
            <w:tcBorders>
              <w:top w:val="single" w:sz="8" w:space="0" w:color="auto"/>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1 800</w:t>
            </w:r>
          </w:p>
        </w:tc>
        <w:tc>
          <w:tcPr>
            <w:tcW w:w="1447" w:type="pct"/>
            <w:tcBorders>
              <w:top w:val="nil"/>
              <w:left w:val="nil"/>
              <w:bottom w:val="single" w:sz="8" w:space="0" w:color="auto"/>
              <w:right w:val="double" w:sz="6"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1 600</w:t>
            </w:r>
          </w:p>
        </w:tc>
      </w:tr>
      <w:tr w:rsidR="00993130" w:rsidRPr="006617EC" w:rsidTr="00934D2F">
        <w:trPr>
          <w:trHeight w:val="538"/>
        </w:trPr>
        <w:tc>
          <w:tcPr>
            <w:tcW w:w="2344" w:type="pct"/>
            <w:gridSpan w:val="2"/>
            <w:tcBorders>
              <w:top w:val="single" w:sz="8" w:space="0" w:color="auto"/>
              <w:left w:val="double" w:sz="6" w:space="0" w:color="auto"/>
              <w:bottom w:val="single" w:sz="8" w:space="0" w:color="auto"/>
              <w:right w:val="single" w:sz="8" w:space="0" w:color="000000"/>
            </w:tcBorders>
            <w:shd w:val="clear" w:color="auto" w:fill="auto"/>
            <w:vAlign w:val="center"/>
            <w:hideMark/>
          </w:tcPr>
          <w:p w:rsidR="00993130" w:rsidRPr="006617EC" w:rsidRDefault="00993130" w:rsidP="00934D2F">
            <w:pPr>
              <w:spacing w:after="0" w:line="240" w:lineRule="auto"/>
              <w:rPr>
                <w:rFonts w:ascii="Calibri" w:eastAsia="Times New Roman" w:hAnsi="Calibri" w:cs="Times New Roman"/>
                <w:sz w:val="20"/>
                <w:szCs w:val="20"/>
              </w:rPr>
            </w:pPr>
            <w:r w:rsidRPr="006617EC">
              <w:rPr>
                <w:rFonts w:ascii="Calibri" w:eastAsia="Times New Roman" w:hAnsi="Calibri" w:cs="Times New Roman"/>
                <w:sz w:val="20"/>
                <w:szCs w:val="20"/>
              </w:rPr>
              <w:t>Liczba przeprowadzonych postępowań sprawdzających</w:t>
            </w:r>
          </w:p>
        </w:tc>
        <w:tc>
          <w:tcPr>
            <w:tcW w:w="1209" w:type="pct"/>
            <w:tcBorders>
              <w:top w:val="nil"/>
              <w:left w:val="nil"/>
              <w:bottom w:val="single" w:sz="8" w:space="0" w:color="auto"/>
              <w:right w:val="single" w:sz="8"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2 538</w:t>
            </w:r>
          </w:p>
        </w:tc>
        <w:tc>
          <w:tcPr>
            <w:tcW w:w="1447" w:type="pct"/>
            <w:tcBorders>
              <w:top w:val="nil"/>
              <w:left w:val="nil"/>
              <w:bottom w:val="single" w:sz="8" w:space="0" w:color="auto"/>
              <w:right w:val="double" w:sz="6" w:space="0" w:color="auto"/>
            </w:tcBorders>
            <w:shd w:val="clear" w:color="auto" w:fill="auto"/>
            <w:vAlign w:val="center"/>
            <w:hideMark/>
          </w:tcPr>
          <w:p w:rsidR="00993130" w:rsidRPr="006617EC" w:rsidRDefault="00993130" w:rsidP="00934D2F">
            <w:pPr>
              <w:spacing w:after="0" w:line="240" w:lineRule="auto"/>
              <w:jc w:val="center"/>
              <w:rPr>
                <w:rFonts w:ascii="Calibri" w:eastAsia="Times New Roman" w:hAnsi="Calibri" w:cs="Times New Roman"/>
                <w:sz w:val="20"/>
                <w:szCs w:val="20"/>
              </w:rPr>
            </w:pPr>
            <w:r w:rsidRPr="006617EC">
              <w:rPr>
                <w:rFonts w:ascii="Calibri" w:eastAsia="Times New Roman" w:hAnsi="Calibri" w:cs="Times New Roman"/>
                <w:sz w:val="20"/>
                <w:szCs w:val="20"/>
              </w:rPr>
              <w:t>1 758</w:t>
            </w:r>
          </w:p>
        </w:tc>
      </w:tr>
    </w:tbl>
    <w:p w:rsidR="00993130" w:rsidRDefault="00993130" w:rsidP="00993130">
      <w:pPr>
        <w:ind w:left="-426" w:firstLine="426"/>
        <w:rPr>
          <w:b/>
          <w:bCs/>
        </w:rPr>
      </w:pPr>
      <w:bookmarkStart w:id="205" w:name="_Toc509566019"/>
      <w:r w:rsidRPr="00F24D9A">
        <w:rPr>
          <w:b/>
          <w:bCs/>
        </w:rPr>
        <w:lastRenderedPageBreak/>
        <w:t xml:space="preserve">Tabela nr </w:t>
      </w:r>
      <w:r w:rsidRPr="000F55FF">
        <w:rPr>
          <w:b/>
        </w:rPr>
        <w:fldChar w:fldCharType="begin"/>
      </w:r>
      <w:r w:rsidRPr="000F55FF">
        <w:rPr>
          <w:b/>
        </w:rPr>
        <w:instrText xml:space="preserve"> SEQ Tabela \* ARABIC </w:instrText>
      </w:r>
      <w:r w:rsidRPr="000F55FF">
        <w:rPr>
          <w:b/>
        </w:rPr>
        <w:fldChar w:fldCharType="separate"/>
      </w:r>
      <w:r w:rsidR="0033789A">
        <w:rPr>
          <w:b/>
          <w:noProof/>
        </w:rPr>
        <w:t>3</w:t>
      </w:r>
      <w:r w:rsidRPr="000F55FF">
        <w:rPr>
          <w:b/>
          <w:noProof/>
        </w:rPr>
        <w:fldChar w:fldCharType="end"/>
      </w:r>
      <w:r w:rsidRPr="00F24D9A">
        <w:rPr>
          <w:b/>
          <w:bCs/>
        </w:rPr>
        <w:t xml:space="preserve"> Wyniki kontroli przeprowadzonych w 201</w:t>
      </w:r>
      <w:r>
        <w:rPr>
          <w:b/>
          <w:bCs/>
        </w:rPr>
        <w:t>7</w:t>
      </w:r>
      <w:r w:rsidRPr="00F24D9A">
        <w:rPr>
          <w:b/>
          <w:bCs/>
        </w:rPr>
        <w:t xml:space="preserve"> roku w zestawieniu z 201</w:t>
      </w:r>
      <w:r>
        <w:rPr>
          <w:b/>
          <w:bCs/>
        </w:rPr>
        <w:t>6</w:t>
      </w:r>
      <w:r w:rsidRPr="00F24D9A">
        <w:rPr>
          <w:b/>
          <w:bCs/>
        </w:rPr>
        <w:t xml:space="preserve"> rokiem.</w:t>
      </w:r>
      <w:bookmarkEnd w:id="205"/>
    </w:p>
    <w:tbl>
      <w:tblPr>
        <w:tblStyle w:val="Tabela-Siatka4"/>
        <w:tblpPr w:leftFromText="141" w:rightFromText="141" w:vertAnchor="page" w:horzAnchor="margin" w:tblpY="2204"/>
        <w:tblW w:w="918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00"/>
        <w:gridCol w:w="418"/>
        <w:gridCol w:w="2443"/>
        <w:gridCol w:w="2268"/>
        <w:gridCol w:w="2551"/>
      </w:tblGrid>
      <w:tr w:rsidR="00993130" w:rsidRPr="00074CFB" w:rsidTr="00934D2F">
        <w:trPr>
          <w:trHeight w:val="395"/>
        </w:trPr>
        <w:tc>
          <w:tcPr>
            <w:tcW w:w="4361" w:type="dxa"/>
            <w:gridSpan w:val="3"/>
            <w:tcBorders>
              <w:top w:val="double" w:sz="4" w:space="0" w:color="auto"/>
              <w:bottom w:val="single" w:sz="4" w:space="0" w:color="auto"/>
            </w:tcBorders>
            <w:shd w:val="clear" w:color="auto" w:fill="FFFF99"/>
          </w:tcPr>
          <w:p w:rsidR="00993130" w:rsidRPr="00074CFB" w:rsidRDefault="00993130" w:rsidP="00934D2F">
            <w:pPr>
              <w:jc w:val="center"/>
              <w:rPr>
                <w:rFonts w:cs="Times New Roman"/>
                <w:sz w:val="20"/>
                <w:szCs w:val="20"/>
              </w:rPr>
            </w:pPr>
          </w:p>
        </w:tc>
        <w:tc>
          <w:tcPr>
            <w:tcW w:w="2268" w:type="dxa"/>
            <w:tcBorders>
              <w:top w:val="double" w:sz="4" w:space="0" w:color="auto"/>
              <w:bottom w:val="single" w:sz="4" w:space="0" w:color="auto"/>
            </w:tcBorders>
            <w:shd w:val="clear" w:color="auto" w:fill="FFFF99"/>
            <w:vAlign w:val="center"/>
          </w:tcPr>
          <w:p w:rsidR="00993130" w:rsidRPr="00074CFB" w:rsidRDefault="00993130" w:rsidP="00934D2F">
            <w:pPr>
              <w:jc w:val="center"/>
              <w:rPr>
                <w:rFonts w:eastAsia="Times New Roman" w:cs="Times New Roman"/>
                <w:color w:val="000000"/>
                <w:sz w:val="20"/>
                <w:szCs w:val="20"/>
              </w:rPr>
            </w:pPr>
            <w:r w:rsidRPr="00074CFB">
              <w:rPr>
                <w:rFonts w:eastAsia="Times New Roman" w:cs="Times New Roman"/>
                <w:color w:val="000000"/>
                <w:sz w:val="20"/>
                <w:szCs w:val="20"/>
              </w:rPr>
              <w:t>2017 r.</w:t>
            </w:r>
          </w:p>
        </w:tc>
        <w:tc>
          <w:tcPr>
            <w:tcW w:w="2551" w:type="dxa"/>
            <w:tcBorders>
              <w:top w:val="double" w:sz="4" w:space="0" w:color="auto"/>
              <w:bottom w:val="single" w:sz="4" w:space="0" w:color="auto"/>
            </w:tcBorders>
            <w:shd w:val="clear" w:color="auto" w:fill="FFFF99"/>
            <w:vAlign w:val="center"/>
          </w:tcPr>
          <w:p w:rsidR="00993130" w:rsidRPr="00074CFB" w:rsidRDefault="00993130" w:rsidP="00934D2F">
            <w:pPr>
              <w:jc w:val="center"/>
              <w:rPr>
                <w:rFonts w:eastAsia="Times New Roman" w:cs="Times New Roman"/>
                <w:color w:val="000000"/>
                <w:sz w:val="20"/>
                <w:szCs w:val="20"/>
              </w:rPr>
            </w:pPr>
            <w:r w:rsidRPr="00074CFB">
              <w:rPr>
                <w:rFonts w:eastAsia="Times New Roman" w:cs="Times New Roman"/>
                <w:color w:val="000000"/>
                <w:sz w:val="20"/>
                <w:szCs w:val="20"/>
              </w:rPr>
              <w:t>2016 r.</w:t>
            </w:r>
          </w:p>
        </w:tc>
      </w:tr>
      <w:tr w:rsidR="00993130" w:rsidRPr="00074CFB" w:rsidTr="00934D2F">
        <w:trPr>
          <w:trHeight w:val="395"/>
        </w:trPr>
        <w:tc>
          <w:tcPr>
            <w:tcW w:w="4361" w:type="dxa"/>
            <w:gridSpan w:val="3"/>
            <w:tcBorders>
              <w:top w:val="single" w:sz="4" w:space="0" w:color="auto"/>
              <w:bottom w:val="single" w:sz="4" w:space="0" w:color="auto"/>
            </w:tcBorders>
            <w:shd w:val="clear" w:color="auto" w:fill="FFFF99"/>
            <w:vAlign w:val="center"/>
          </w:tcPr>
          <w:p w:rsidR="00993130" w:rsidRPr="00074CFB" w:rsidRDefault="00993130" w:rsidP="00934D2F">
            <w:pPr>
              <w:rPr>
                <w:rFonts w:cs="Times New Roman"/>
                <w:sz w:val="20"/>
                <w:szCs w:val="20"/>
              </w:rPr>
            </w:pPr>
            <w:r w:rsidRPr="00074CFB">
              <w:rPr>
                <w:rFonts w:cs="Times New Roman"/>
                <w:sz w:val="20"/>
                <w:szCs w:val="20"/>
              </w:rPr>
              <w:t>Kwota podlegająca kontroli ogółem</w:t>
            </w:r>
          </w:p>
        </w:tc>
        <w:tc>
          <w:tcPr>
            <w:tcW w:w="2268" w:type="dxa"/>
            <w:tcBorders>
              <w:top w:val="single" w:sz="4" w:space="0" w:color="auto"/>
              <w:bottom w:val="single" w:sz="4" w:space="0" w:color="auto"/>
            </w:tcBorders>
            <w:shd w:val="clear" w:color="auto" w:fill="FFFF99"/>
            <w:vAlign w:val="center"/>
          </w:tcPr>
          <w:p w:rsidR="00993130" w:rsidRPr="00074CFB" w:rsidRDefault="00993130" w:rsidP="00934D2F">
            <w:pPr>
              <w:jc w:val="center"/>
              <w:rPr>
                <w:rFonts w:cs="Times New Roman"/>
                <w:bCs/>
                <w:color w:val="000000"/>
                <w:sz w:val="20"/>
                <w:szCs w:val="20"/>
              </w:rPr>
            </w:pPr>
            <w:r w:rsidRPr="00074CFB">
              <w:rPr>
                <w:rFonts w:cs="Times New Roman"/>
                <w:bCs/>
                <w:color w:val="000000"/>
                <w:sz w:val="20"/>
                <w:szCs w:val="20"/>
              </w:rPr>
              <w:t>615 899 454,49 zł</w:t>
            </w:r>
          </w:p>
        </w:tc>
        <w:tc>
          <w:tcPr>
            <w:tcW w:w="2551" w:type="dxa"/>
            <w:tcBorders>
              <w:top w:val="single" w:sz="4" w:space="0" w:color="auto"/>
              <w:bottom w:val="single" w:sz="4" w:space="0" w:color="auto"/>
            </w:tcBorders>
            <w:shd w:val="clear" w:color="auto" w:fill="FFFF99"/>
            <w:vAlign w:val="center"/>
          </w:tcPr>
          <w:p w:rsidR="00993130" w:rsidRPr="00074CFB" w:rsidRDefault="00993130" w:rsidP="00934D2F">
            <w:pPr>
              <w:jc w:val="center"/>
              <w:rPr>
                <w:rFonts w:cs="Times New Roman"/>
                <w:sz w:val="20"/>
                <w:szCs w:val="20"/>
              </w:rPr>
            </w:pPr>
            <w:r w:rsidRPr="00074CFB">
              <w:rPr>
                <w:rFonts w:eastAsia="Times New Roman" w:cs="Times New Roman"/>
                <w:sz w:val="20"/>
                <w:szCs w:val="20"/>
              </w:rPr>
              <w:t>546 945 277,84 zł</w:t>
            </w:r>
          </w:p>
        </w:tc>
      </w:tr>
      <w:tr w:rsidR="00993130" w:rsidRPr="00074CFB" w:rsidTr="00934D2F">
        <w:trPr>
          <w:trHeight w:val="253"/>
        </w:trPr>
        <w:tc>
          <w:tcPr>
            <w:tcW w:w="4361" w:type="dxa"/>
            <w:gridSpan w:val="3"/>
            <w:tcBorders>
              <w:top w:val="single" w:sz="4" w:space="0" w:color="auto"/>
              <w:bottom w:val="single" w:sz="4" w:space="0" w:color="auto"/>
            </w:tcBorders>
            <w:shd w:val="clear" w:color="auto" w:fill="auto"/>
            <w:vAlign w:val="center"/>
          </w:tcPr>
          <w:p w:rsidR="00993130" w:rsidRPr="00074CFB" w:rsidRDefault="00993130" w:rsidP="00934D2F">
            <w:pPr>
              <w:rPr>
                <w:rFonts w:cs="Times New Roman"/>
                <w:sz w:val="20"/>
                <w:szCs w:val="20"/>
              </w:rPr>
            </w:pPr>
            <w:r w:rsidRPr="00074CFB">
              <w:rPr>
                <w:rFonts w:cs="Times New Roman"/>
                <w:sz w:val="20"/>
                <w:szCs w:val="20"/>
              </w:rPr>
              <w:t>Kwota zakwestionowanych środków ogółem</w:t>
            </w:r>
          </w:p>
        </w:tc>
        <w:tc>
          <w:tcPr>
            <w:tcW w:w="2268" w:type="dxa"/>
            <w:tcBorders>
              <w:top w:val="single" w:sz="4" w:space="0" w:color="auto"/>
              <w:bottom w:val="single" w:sz="4" w:space="0" w:color="auto"/>
            </w:tcBorders>
            <w:shd w:val="clear" w:color="auto" w:fill="auto"/>
            <w:vAlign w:val="center"/>
          </w:tcPr>
          <w:p w:rsidR="00993130" w:rsidRPr="00074CFB" w:rsidRDefault="00993130" w:rsidP="00934D2F">
            <w:pPr>
              <w:jc w:val="center"/>
              <w:rPr>
                <w:rFonts w:cs="Times New Roman"/>
                <w:sz w:val="20"/>
                <w:szCs w:val="20"/>
              </w:rPr>
            </w:pPr>
            <w:r w:rsidRPr="00074CFB">
              <w:rPr>
                <w:rFonts w:cs="Times New Roman"/>
                <w:bCs/>
                <w:color w:val="000000"/>
                <w:sz w:val="20"/>
                <w:szCs w:val="20"/>
              </w:rPr>
              <w:t>45 332 067,60</w:t>
            </w:r>
            <w:r w:rsidRPr="00101B3F">
              <w:rPr>
                <w:rFonts w:cs="Times New Roman"/>
                <w:bCs/>
                <w:sz w:val="20"/>
                <w:szCs w:val="20"/>
                <w:vertAlign w:val="superscript"/>
              </w:rPr>
              <w:footnoteReference w:id="8"/>
            </w:r>
            <w:r w:rsidRPr="00101B3F">
              <w:rPr>
                <w:rFonts w:cs="Times New Roman"/>
                <w:bCs/>
                <w:sz w:val="20"/>
                <w:szCs w:val="20"/>
              </w:rPr>
              <w:t xml:space="preserve"> zł</w:t>
            </w:r>
          </w:p>
        </w:tc>
        <w:tc>
          <w:tcPr>
            <w:tcW w:w="2551" w:type="dxa"/>
            <w:tcBorders>
              <w:top w:val="single" w:sz="4" w:space="0" w:color="auto"/>
              <w:bottom w:val="single" w:sz="4" w:space="0" w:color="auto"/>
            </w:tcBorders>
            <w:shd w:val="clear" w:color="auto" w:fill="auto"/>
            <w:vAlign w:val="center"/>
          </w:tcPr>
          <w:p w:rsidR="00993130" w:rsidRPr="00074CFB" w:rsidRDefault="00993130" w:rsidP="00934D2F">
            <w:pPr>
              <w:jc w:val="center"/>
              <w:rPr>
                <w:rFonts w:cs="Times New Roman"/>
                <w:sz w:val="20"/>
                <w:szCs w:val="20"/>
              </w:rPr>
            </w:pPr>
            <w:r w:rsidRPr="00074CFB">
              <w:rPr>
                <w:rFonts w:cs="Times New Roman"/>
                <w:sz w:val="20"/>
                <w:szCs w:val="20"/>
              </w:rPr>
              <w:t>50 266 661,59 zł</w:t>
            </w:r>
          </w:p>
        </w:tc>
      </w:tr>
      <w:tr w:rsidR="00993130" w:rsidRPr="00074CFB" w:rsidTr="00934D2F">
        <w:trPr>
          <w:trHeight w:val="240"/>
        </w:trPr>
        <w:tc>
          <w:tcPr>
            <w:tcW w:w="1500" w:type="dxa"/>
            <w:vMerge w:val="restart"/>
            <w:tcBorders>
              <w:top w:val="single" w:sz="4" w:space="0" w:color="auto"/>
            </w:tcBorders>
            <w:vAlign w:val="center"/>
          </w:tcPr>
          <w:p w:rsidR="00993130" w:rsidRPr="00074CFB" w:rsidRDefault="00993130" w:rsidP="00934D2F">
            <w:pPr>
              <w:rPr>
                <w:rFonts w:eastAsia="Times New Roman" w:cs="Times New Roman"/>
                <w:color w:val="000000"/>
                <w:sz w:val="20"/>
                <w:szCs w:val="20"/>
              </w:rPr>
            </w:pPr>
            <w:r w:rsidRPr="00074CFB">
              <w:rPr>
                <w:rFonts w:eastAsia="Times New Roman" w:cs="Times New Roman"/>
                <w:color w:val="000000"/>
                <w:sz w:val="20"/>
                <w:szCs w:val="20"/>
              </w:rPr>
              <w:t>w podziale na obszary</w:t>
            </w:r>
          </w:p>
        </w:tc>
        <w:tc>
          <w:tcPr>
            <w:tcW w:w="2861" w:type="dxa"/>
            <w:gridSpan w:val="2"/>
            <w:tcBorders>
              <w:top w:val="single" w:sz="4" w:space="0" w:color="auto"/>
            </w:tcBorders>
            <w:vAlign w:val="center"/>
          </w:tcPr>
          <w:p w:rsidR="00993130" w:rsidRPr="00074CFB" w:rsidRDefault="00993130" w:rsidP="00934D2F">
            <w:pPr>
              <w:rPr>
                <w:rFonts w:eastAsia="Times New Roman" w:cs="Times New Roman"/>
                <w:color w:val="000000"/>
                <w:sz w:val="20"/>
                <w:szCs w:val="20"/>
              </w:rPr>
            </w:pPr>
            <w:proofErr w:type="spellStart"/>
            <w:r w:rsidRPr="00074CFB">
              <w:rPr>
                <w:rFonts w:eastAsia="Times New Roman" w:cs="Times New Roman"/>
                <w:color w:val="000000"/>
                <w:sz w:val="20"/>
                <w:szCs w:val="20"/>
              </w:rPr>
              <w:t>SODiR</w:t>
            </w:r>
            <w:proofErr w:type="spellEnd"/>
          </w:p>
        </w:tc>
        <w:tc>
          <w:tcPr>
            <w:tcW w:w="2268" w:type="dxa"/>
            <w:tcBorders>
              <w:top w:val="single" w:sz="4" w:space="0" w:color="auto"/>
            </w:tcBorders>
          </w:tcPr>
          <w:p w:rsidR="00993130" w:rsidRPr="00074CFB" w:rsidRDefault="00993130" w:rsidP="00934D2F">
            <w:pPr>
              <w:jc w:val="center"/>
              <w:rPr>
                <w:rFonts w:eastAsia="Times New Roman" w:cs="Times New Roman"/>
                <w:color w:val="000000"/>
                <w:sz w:val="20"/>
                <w:szCs w:val="20"/>
              </w:rPr>
            </w:pPr>
            <w:r w:rsidRPr="00074CFB">
              <w:rPr>
                <w:rFonts w:cs="Times New Roman"/>
                <w:bCs/>
                <w:color w:val="000000"/>
                <w:sz w:val="20"/>
                <w:szCs w:val="20"/>
              </w:rPr>
              <w:t>43 185 126,55 zł</w:t>
            </w:r>
          </w:p>
        </w:tc>
        <w:tc>
          <w:tcPr>
            <w:tcW w:w="2551" w:type="dxa"/>
            <w:tcBorders>
              <w:top w:val="single" w:sz="4" w:space="0" w:color="auto"/>
            </w:tcBorders>
            <w:vAlign w:val="center"/>
          </w:tcPr>
          <w:p w:rsidR="00993130" w:rsidRPr="00074CFB" w:rsidRDefault="00993130" w:rsidP="00934D2F">
            <w:pPr>
              <w:jc w:val="center"/>
              <w:rPr>
                <w:rFonts w:eastAsia="Times New Roman" w:cs="Times New Roman"/>
                <w:color w:val="000000"/>
                <w:sz w:val="20"/>
                <w:szCs w:val="20"/>
              </w:rPr>
            </w:pPr>
            <w:r w:rsidRPr="00074CFB">
              <w:rPr>
                <w:rFonts w:eastAsia="Times New Roman" w:cs="Times New Roman"/>
                <w:color w:val="000000"/>
                <w:sz w:val="20"/>
                <w:szCs w:val="20"/>
              </w:rPr>
              <w:t>49 790 475,90 zł</w:t>
            </w:r>
          </w:p>
        </w:tc>
      </w:tr>
      <w:tr w:rsidR="00993130" w:rsidRPr="00074CFB" w:rsidTr="00934D2F">
        <w:trPr>
          <w:trHeight w:val="312"/>
        </w:trPr>
        <w:tc>
          <w:tcPr>
            <w:tcW w:w="1500" w:type="dxa"/>
            <w:vMerge/>
          </w:tcPr>
          <w:p w:rsidR="00993130" w:rsidRPr="00074CFB" w:rsidRDefault="00993130" w:rsidP="00934D2F">
            <w:pPr>
              <w:jc w:val="center"/>
              <w:rPr>
                <w:rFonts w:eastAsia="Times New Roman" w:cs="Times New Roman"/>
                <w:color w:val="000000"/>
                <w:sz w:val="20"/>
                <w:szCs w:val="20"/>
              </w:rPr>
            </w:pPr>
          </w:p>
        </w:tc>
        <w:tc>
          <w:tcPr>
            <w:tcW w:w="2861" w:type="dxa"/>
            <w:gridSpan w:val="2"/>
            <w:vAlign w:val="center"/>
          </w:tcPr>
          <w:p w:rsidR="00993130" w:rsidRPr="00074CFB" w:rsidRDefault="00993130" w:rsidP="00934D2F">
            <w:pPr>
              <w:rPr>
                <w:rFonts w:eastAsia="Times New Roman" w:cs="Times New Roman"/>
                <w:color w:val="000000"/>
                <w:sz w:val="20"/>
                <w:szCs w:val="20"/>
              </w:rPr>
            </w:pPr>
            <w:r w:rsidRPr="00074CFB">
              <w:rPr>
                <w:rFonts w:eastAsia="Times New Roman" w:cs="Times New Roman"/>
                <w:color w:val="000000"/>
                <w:sz w:val="20"/>
                <w:szCs w:val="20"/>
              </w:rPr>
              <w:t>art. 22 – kontrole nabywcy</w:t>
            </w:r>
          </w:p>
        </w:tc>
        <w:tc>
          <w:tcPr>
            <w:tcW w:w="2268" w:type="dxa"/>
            <w:vAlign w:val="center"/>
          </w:tcPr>
          <w:p w:rsidR="00993130" w:rsidRPr="00074CFB" w:rsidRDefault="00993130" w:rsidP="00934D2F">
            <w:pPr>
              <w:jc w:val="center"/>
              <w:rPr>
                <w:rFonts w:eastAsia="Times New Roman" w:cs="Times New Roman"/>
                <w:color w:val="000000"/>
                <w:sz w:val="20"/>
                <w:szCs w:val="20"/>
              </w:rPr>
            </w:pPr>
            <w:r w:rsidRPr="00074CFB">
              <w:rPr>
                <w:rFonts w:cs="Times New Roman"/>
                <w:bCs/>
                <w:color w:val="000000"/>
                <w:sz w:val="20"/>
                <w:szCs w:val="20"/>
              </w:rPr>
              <w:t>664 210,84 zł</w:t>
            </w:r>
          </w:p>
        </w:tc>
        <w:tc>
          <w:tcPr>
            <w:tcW w:w="2551" w:type="dxa"/>
            <w:vAlign w:val="center"/>
          </w:tcPr>
          <w:p w:rsidR="00993130" w:rsidRPr="00074CFB" w:rsidRDefault="00993130" w:rsidP="00934D2F">
            <w:pPr>
              <w:jc w:val="center"/>
              <w:rPr>
                <w:rFonts w:eastAsia="Times New Roman" w:cs="Times New Roman"/>
                <w:color w:val="000000"/>
                <w:sz w:val="20"/>
                <w:szCs w:val="20"/>
              </w:rPr>
            </w:pPr>
            <w:r w:rsidRPr="00074CFB">
              <w:rPr>
                <w:rFonts w:eastAsia="Times New Roman" w:cs="Times New Roman"/>
                <w:color w:val="000000"/>
                <w:sz w:val="20"/>
                <w:szCs w:val="20"/>
              </w:rPr>
              <w:t>0,00</w:t>
            </w:r>
            <w:r w:rsidRPr="00101B3F">
              <w:rPr>
                <w:rFonts w:eastAsia="Times New Roman" w:cs="Times New Roman"/>
                <w:sz w:val="20"/>
                <w:szCs w:val="20"/>
                <w:vertAlign w:val="superscript"/>
              </w:rPr>
              <w:footnoteReference w:id="9"/>
            </w:r>
            <w:r w:rsidRPr="00074CFB">
              <w:rPr>
                <w:rFonts w:eastAsia="Times New Roman" w:cs="Times New Roman"/>
                <w:color w:val="000000"/>
                <w:sz w:val="20"/>
                <w:szCs w:val="20"/>
              </w:rPr>
              <w:t xml:space="preserve"> zł</w:t>
            </w:r>
          </w:p>
        </w:tc>
      </w:tr>
      <w:tr w:rsidR="00993130" w:rsidRPr="00074CFB" w:rsidTr="00934D2F">
        <w:trPr>
          <w:trHeight w:val="384"/>
        </w:trPr>
        <w:tc>
          <w:tcPr>
            <w:tcW w:w="1500" w:type="dxa"/>
            <w:vMerge/>
          </w:tcPr>
          <w:p w:rsidR="00993130" w:rsidRPr="00074CFB" w:rsidRDefault="00993130" w:rsidP="00934D2F">
            <w:pPr>
              <w:jc w:val="center"/>
              <w:rPr>
                <w:rFonts w:eastAsia="Times New Roman" w:cs="Times New Roman"/>
                <w:color w:val="000000"/>
                <w:sz w:val="20"/>
                <w:szCs w:val="20"/>
              </w:rPr>
            </w:pPr>
          </w:p>
        </w:tc>
        <w:tc>
          <w:tcPr>
            <w:tcW w:w="2861" w:type="dxa"/>
            <w:gridSpan w:val="2"/>
            <w:vAlign w:val="center"/>
          </w:tcPr>
          <w:p w:rsidR="00993130" w:rsidRPr="00074CFB" w:rsidRDefault="00993130" w:rsidP="00934D2F">
            <w:pPr>
              <w:rPr>
                <w:rFonts w:eastAsia="Times New Roman" w:cs="Times New Roman"/>
                <w:color w:val="000000"/>
                <w:sz w:val="20"/>
                <w:szCs w:val="20"/>
              </w:rPr>
            </w:pPr>
            <w:r w:rsidRPr="00074CFB">
              <w:rPr>
                <w:rFonts w:eastAsia="Times New Roman" w:cs="Times New Roman"/>
                <w:color w:val="000000"/>
                <w:sz w:val="20"/>
                <w:szCs w:val="20"/>
              </w:rPr>
              <w:t>art. 48</w:t>
            </w:r>
          </w:p>
        </w:tc>
        <w:tc>
          <w:tcPr>
            <w:tcW w:w="2268" w:type="dxa"/>
            <w:vAlign w:val="center"/>
          </w:tcPr>
          <w:p w:rsidR="00993130" w:rsidRPr="00074CFB" w:rsidRDefault="00993130" w:rsidP="00934D2F">
            <w:pPr>
              <w:jc w:val="center"/>
              <w:rPr>
                <w:rFonts w:cs="Times New Roman"/>
                <w:bCs/>
                <w:color w:val="000000"/>
                <w:sz w:val="20"/>
                <w:szCs w:val="20"/>
              </w:rPr>
            </w:pPr>
            <w:r w:rsidRPr="00074CFB">
              <w:rPr>
                <w:rFonts w:cs="Times New Roman"/>
                <w:bCs/>
                <w:color w:val="000000"/>
                <w:sz w:val="20"/>
                <w:szCs w:val="20"/>
              </w:rPr>
              <w:t>279 943,68 zł</w:t>
            </w:r>
          </w:p>
        </w:tc>
        <w:tc>
          <w:tcPr>
            <w:tcW w:w="2551" w:type="dxa"/>
            <w:vAlign w:val="center"/>
          </w:tcPr>
          <w:p w:rsidR="00993130" w:rsidRPr="00074CFB" w:rsidRDefault="00993130" w:rsidP="00934D2F">
            <w:pPr>
              <w:jc w:val="center"/>
              <w:rPr>
                <w:rFonts w:cs="Times New Roman"/>
                <w:color w:val="000000"/>
                <w:sz w:val="20"/>
                <w:szCs w:val="20"/>
              </w:rPr>
            </w:pPr>
            <w:r w:rsidRPr="00074CFB">
              <w:rPr>
                <w:rFonts w:eastAsia="Times New Roman" w:cs="Times New Roman"/>
                <w:color w:val="000000"/>
                <w:sz w:val="20"/>
                <w:szCs w:val="20"/>
              </w:rPr>
              <w:t>303 411,12 zł</w:t>
            </w:r>
          </w:p>
        </w:tc>
      </w:tr>
      <w:tr w:rsidR="00993130" w:rsidRPr="00074CFB" w:rsidTr="00934D2F">
        <w:trPr>
          <w:trHeight w:val="253"/>
        </w:trPr>
        <w:tc>
          <w:tcPr>
            <w:tcW w:w="1500" w:type="dxa"/>
            <w:vMerge/>
          </w:tcPr>
          <w:p w:rsidR="00993130" w:rsidRPr="00074CFB" w:rsidRDefault="00993130" w:rsidP="00934D2F">
            <w:pPr>
              <w:jc w:val="center"/>
              <w:rPr>
                <w:rFonts w:eastAsia="Times New Roman" w:cs="Times New Roman"/>
                <w:color w:val="000000"/>
                <w:sz w:val="20"/>
                <w:szCs w:val="20"/>
              </w:rPr>
            </w:pPr>
          </w:p>
        </w:tc>
        <w:tc>
          <w:tcPr>
            <w:tcW w:w="2861" w:type="dxa"/>
            <w:gridSpan w:val="2"/>
            <w:vAlign w:val="center"/>
          </w:tcPr>
          <w:p w:rsidR="00993130" w:rsidRPr="00074CFB" w:rsidRDefault="00993130" w:rsidP="00934D2F">
            <w:pPr>
              <w:rPr>
                <w:rFonts w:eastAsia="Times New Roman" w:cs="Times New Roman"/>
                <w:color w:val="000000"/>
                <w:sz w:val="20"/>
                <w:szCs w:val="20"/>
              </w:rPr>
            </w:pPr>
            <w:r w:rsidRPr="00074CFB">
              <w:rPr>
                <w:rFonts w:eastAsia="Times New Roman" w:cs="Times New Roman"/>
                <w:color w:val="000000"/>
                <w:sz w:val="20"/>
                <w:szCs w:val="20"/>
              </w:rPr>
              <w:t>art. 47</w:t>
            </w:r>
          </w:p>
        </w:tc>
        <w:tc>
          <w:tcPr>
            <w:tcW w:w="2268" w:type="dxa"/>
          </w:tcPr>
          <w:p w:rsidR="00993130" w:rsidRPr="00074CFB" w:rsidRDefault="00993130" w:rsidP="00934D2F">
            <w:pPr>
              <w:jc w:val="center"/>
              <w:rPr>
                <w:rFonts w:cs="Times New Roman"/>
                <w:bCs/>
                <w:color w:val="000000"/>
                <w:sz w:val="20"/>
                <w:szCs w:val="20"/>
              </w:rPr>
            </w:pPr>
            <w:r w:rsidRPr="00074CFB">
              <w:rPr>
                <w:rFonts w:cs="Times New Roman"/>
                <w:bCs/>
                <w:color w:val="000000"/>
                <w:sz w:val="20"/>
                <w:szCs w:val="20"/>
              </w:rPr>
              <w:t>11 842,00</w:t>
            </w:r>
            <w:r w:rsidRPr="00101B3F">
              <w:rPr>
                <w:rFonts w:cs="Times New Roman"/>
                <w:bCs/>
                <w:sz w:val="20"/>
                <w:szCs w:val="20"/>
                <w:vertAlign w:val="superscript"/>
              </w:rPr>
              <w:footnoteReference w:id="10"/>
            </w:r>
            <w:r w:rsidRPr="00074CFB">
              <w:rPr>
                <w:rFonts w:cs="Times New Roman"/>
                <w:bCs/>
                <w:color w:val="FF0000"/>
                <w:sz w:val="20"/>
                <w:szCs w:val="20"/>
              </w:rPr>
              <w:t xml:space="preserve"> </w:t>
            </w:r>
            <w:r w:rsidRPr="00074CFB">
              <w:rPr>
                <w:rFonts w:cs="Times New Roman"/>
                <w:bCs/>
                <w:color w:val="000000"/>
                <w:sz w:val="20"/>
                <w:szCs w:val="20"/>
              </w:rPr>
              <w:t>zł</w:t>
            </w:r>
          </w:p>
          <w:p w:rsidR="00993130" w:rsidRPr="00074CFB" w:rsidRDefault="00993130" w:rsidP="00934D2F">
            <w:pPr>
              <w:jc w:val="center"/>
              <w:rPr>
                <w:rFonts w:eastAsia="Times New Roman" w:cs="Times New Roman"/>
                <w:color w:val="000000"/>
                <w:sz w:val="20"/>
                <w:szCs w:val="20"/>
              </w:rPr>
            </w:pPr>
          </w:p>
        </w:tc>
        <w:tc>
          <w:tcPr>
            <w:tcW w:w="2551" w:type="dxa"/>
            <w:vAlign w:val="center"/>
          </w:tcPr>
          <w:p w:rsidR="00993130" w:rsidRPr="00074CFB" w:rsidRDefault="00993130" w:rsidP="00934D2F">
            <w:pPr>
              <w:jc w:val="center"/>
              <w:rPr>
                <w:rFonts w:cs="Times New Roman"/>
                <w:color w:val="000000"/>
                <w:sz w:val="20"/>
                <w:szCs w:val="20"/>
              </w:rPr>
            </w:pPr>
            <w:r w:rsidRPr="00074CFB">
              <w:rPr>
                <w:rFonts w:eastAsia="Times New Roman" w:cs="Times New Roman"/>
                <w:color w:val="000000"/>
                <w:sz w:val="20"/>
                <w:szCs w:val="20"/>
              </w:rPr>
              <w:t>65 494,88 zł</w:t>
            </w:r>
          </w:p>
        </w:tc>
      </w:tr>
      <w:tr w:rsidR="00993130" w:rsidRPr="00074CFB" w:rsidTr="00934D2F">
        <w:trPr>
          <w:trHeight w:val="240"/>
        </w:trPr>
        <w:tc>
          <w:tcPr>
            <w:tcW w:w="1500" w:type="dxa"/>
            <w:vMerge/>
          </w:tcPr>
          <w:p w:rsidR="00993130" w:rsidRPr="00074CFB" w:rsidRDefault="00993130" w:rsidP="00934D2F">
            <w:pPr>
              <w:jc w:val="center"/>
              <w:rPr>
                <w:rFonts w:eastAsia="Times New Roman" w:cs="Times New Roman"/>
                <w:color w:val="000000"/>
                <w:sz w:val="20"/>
                <w:szCs w:val="20"/>
              </w:rPr>
            </w:pPr>
          </w:p>
        </w:tc>
        <w:tc>
          <w:tcPr>
            <w:tcW w:w="2861" w:type="dxa"/>
            <w:gridSpan w:val="2"/>
            <w:vAlign w:val="center"/>
          </w:tcPr>
          <w:p w:rsidR="00993130" w:rsidRPr="00074CFB" w:rsidRDefault="00993130" w:rsidP="00934D2F">
            <w:pPr>
              <w:rPr>
                <w:rFonts w:eastAsia="Times New Roman" w:cs="Times New Roman"/>
                <w:color w:val="000000"/>
                <w:sz w:val="20"/>
                <w:szCs w:val="20"/>
              </w:rPr>
            </w:pPr>
            <w:r w:rsidRPr="00074CFB">
              <w:rPr>
                <w:rFonts w:eastAsia="Times New Roman" w:cs="Times New Roman"/>
                <w:color w:val="000000"/>
                <w:sz w:val="20"/>
                <w:szCs w:val="20"/>
              </w:rPr>
              <w:t>art. 36</w:t>
            </w:r>
          </w:p>
        </w:tc>
        <w:tc>
          <w:tcPr>
            <w:tcW w:w="2268" w:type="dxa"/>
            <w:vAlign w:val="center"/>
          </w:tcPr>
          <w:p w:rsidR="00993130" w:rsidRPr="00074CFB" w:rsidRDefault="00993130" w:rsidP="00934D2F">
            <w:pPr>
              <w:jc w:val="center"/>
              <w:rPr>
                <w:rFonts w:cs="Times New Roman"/>
                <w:bCs/>
                <w:color w:val="000000"/>
                <w:sz w:val="20"/>
                <w:szCs w:val="20"/>
              </w:rPr>
            </w:pPr>
            <w:r w:rsidRPr="00074CFB">
              <w:rPr>
                <w:rFonts w:cs="Times New Roman"/>
                <w:bCs/>
                <w:color w:val="000000"/>
                <w:sz w:val="20"/>
                <w:szCs w:val="20"/>
              </w:rPr>
              <w:t>257 751,42 zł</w:t>
            </w:r>
          </w:p>
        </w:tc>
        <w:tc>
          <w:tcPr>
            <w:tcW w:w="2551" w:type="dxa"/>
            <w:vAlign w:val="center"/>
          </w:tcPr>
          <w:p w:rsidR="00993130" w:rsidRPr="00074CFB" w:rsidRDefault="00993130" w:rsidP="00934D2F">
            <w:pPr>
              <w:jc w:val="center"/>
              <w:rPr>
                <w:rFonts w:eastAsia="Times New Roman" w:cs="Times New Roman"/>
                <w:color w:val="000000"/>
                <w:sz w:val="20"/>
                <w:szCs w:val="20"/>
              </w:rPr>
            </w:pPr>
            <w:r w:rsidRPr="00074CFB">
              <w:rPr>
                <w:rFonts w:eastAsia="Times New Roman" w:cs="Times New Roman"/>
                <w:color w:val="000000"/>
                <w:sz w:val="20"/>
                <w:szCs w:val="20"/>
              </w:rPr>
              <w:t>48 524,69 zł</w:t>
            </w:r>
          </w:p>
        </w:tc>
      </w:tr>
      <w:tr w:rsidR="00993130" w:rsidRPr="00074CFB" w:rsidTr="00934D2F">
        <w:trPr>
          <w:trHeight w:val="240"/>
        </w:trPr>
        <w:tc>
          <w:tcPr>
            <w:tcW w:w="1500" w:type="dxa"/>
            <w:vMerge/>
          </w:tcPr>
          <w:p w:rsidR="00993130" w:rsidRPr="00074CFB" w:rsidRDefault="00993130" w:rsidP="00934D2F">
            <w:pPr>
              <w:jc w:val="center"/>
              <w:rPr>
                <w:rFonts w:eastAsia="Times New Roman" w:cs="Times New Roman"/>
                <w:color w:val="000000"/>
                <w:sz w:val="20"/>
                <w:szCs w:val="20"/>
              </w:rPr>
            </w:pPr>
          </w:p>
        </w:tc>
        <w:tc>
          <w:tcPr>
            <w:tcW w:w="2861" w:type="dxa"/>
            <w:gridSpan w:val="2"/>
            <w:vAlign w:val="center"/>
          </w:tcPr>
          <w:p w:rsidR="00993130" w:rsidRPr="00074CFB" w:rsidRDefault="00993130" w:rsidP="00934D2F">
            <w:pPr>
              <w:rPr>
                <w:rFonts w:eastAsia="Times New Roman" w:cs="Times New Roman"/>
                <w:color w:val="000000"/>
                <w:sz w:val="20"/>
                <w:szCs w:val="20"/>
              </w:rPr>
            </w:pPr>
            <w:r w:rsidRPr="00074CFB">
              <w:rPr>
                <w:rFonts w:eastAsia="Times New Roman" w:cs="Times New Roman"/>
                <w:color w:val="000000"/>
                <w:sz w:val="20"/>
                <w:szCs w:val="20"/>
              </w:rPr>
              <w:t>art. 26e</w:t>
            </w:r>
          </w:p>
        </w:tc>
        <w:tc>
          <w:tcPr>
            <w:tcW w:w="2268" w:type="dxa"/>
          </w:tcPr>
          <w:p w:rsidR="00993130" w:rsidRPr="00074CFB" w:rsidRDefault="00993130" w:rsidP="00934D2F">
            <w:pPr>
              <w:jc w:val="center"/>
              <w:rPr>
                <w:rFonts w:cs="Times New Roman"/>
                <w:sz w:val="20"/>
                <w:szCs w:val="20"/>
              </w:rPr>
            </w:pPr>
            <w:r w:rsidRPr="00074CFB">
              <w:rPr>
                <w:rFonts w:cs="Times New Roman"/>
                <w:sz w:val="20"/>
                <w:szCs w:val="20"/>
              </w:rPr>
              <w:t>0,00</w:t>
            </w:r>
            <w:r w:rsidRPr="00101B3F">
              <w:rPr>
                <w:rFonts w:cs="Times New Roman"/>
                <w:sz w:val="20"/>
                <w:szCs w:val="20"/>
                <w:vertAlign w:val="superscript"/>
              </w:rPr>
              <w:footnoteReference w:id="11"/>
            </w:r>
            <w:r w:rsidRPr="00101B3F">
              <w:rPr>
                <w:rFonts w:cs="Times New Roman"/>
                <w:sz w:val="20"/>
                <w:szCs w:val="20"/>
              </w:rPr>
              <w:t xml:space="preserve"> z</w:t>
            </w:r>
            <w:r w:rsidRPr="00074CFB">
              <w:rPr>
                <w:rFonts w:cs="Times New Roman"/>
                <w:sz w:val="20"/>
                <w:szCs w:val="20"/>
              </w:rPr>
              <w:t>ł</w:t>
            </w:r>
          </w:p>
        </w:tc>
        <w:tc>
          <w:tcPr>
            <w:tcW w:w="2551" w:type="dxa"/>
            <w:vAlign w:val="center"/>
          </w:tcPr>
          <w:p w:rsidR="00993130" w:rsidRPr="00074CFB" w:rsidRDefault="00993130" w:rsidP="00934D2F">
            <w:pPr>
              <w:jc w:val="center"/>
              <w:rPr>
                <w:rFonts w:eastAsia="Times New Roman" w:cs="Times New Roman"/>
                <w:color w:val="000000"/>
                <w:sz w:val="20"/>
                <w:szCs w:val="20"/>
              </w:rPr>
            </w:pPr>
            <w:r w:rsidRPr="00074CFB">
              <w:rPr>
                <w:rFonts w:cs="Times New Roman"/>
                <w:sz w:val="20"/>
                <w:szCs w:val="20"/>
              </w:rPr>
              <w:t>58 755,00 zł</w:t>
            </w:r>
          </w:p>
        </w:tc>
      </w:tr>
      <w:tr w:rsidR="00993130" w:rsidRPr="00074CFB" w:rsidTr="00934D2F">
        <w:trPr>
          <w:trHeight w:val="240"/>
        </w:trPr>
        <w:tc>
          <w:tcPr>
            <w:tcW w:w="1500" w:type="dxa"/>
            <w:vMerge/>
            <w:tcBorders>
              <w:bottom w:val="single" w:sz="4" w:space="0" w:color="auto"/>
            </w:tcBorders>
          </w:tcPr>
          <w:p w:rsidR="00993130" w:rsidRPr="00074CFB" w:rsidRDefault="00993130" w:rsidP="00934D2F">
            <w:pPr>
              <w:jc w:val="center"/>
              <w:rPr>
                <w:rFonts w:eastAsia="Times New Roman" w:cs="Times New Roman"/>
                <w:color w:val="000000"/>
                <w:sz w:val="20"/>
                <w:szCs w:val="20"/>
              </w:rPr>
            </w:pPr>
          </w:p>
        </w:tc>
        <w:tc>
          <w:tcPr>
            <w:tcW w:w="2861" w:type="dxa"/>
            <w:gridSpan w:val="2"/>
            <w:tcBorders>
              <w:bottom w:val="single" w:sz="4" w:space="0" w:color="auto"/>
            </w:tcBorders>
            <w:vAlign w:val="center"/>
          </w:tcPr>
          <w:p w:rsidR="00993130" w:rsidRPr="00074CFB" w:rsidRDefault="00993130" w:rsidP="00934D2F">
            <w:pPr>
              <w:rPr>
                <w:rFonts w:eastAsia="Times New Roman" w:cs="Times New Roman"/>
                <w:color w:val="000000"/>
                <w:sz w:val="20"/>
                <w:szCs w:val="20"/>
              </w:rPr>
            </w:pPr>
            <w:r w:rsidRPr="00074CFB">
              <w:rPr>
                <w:rFonts w:eastAsia="Times New Roman" w:cs="Times New Roman"/>
                <w:color w:val="000000"/>
                <w:sz w:val="20"/>
                <w:szCs w:val="20"/>
              </w:rPr>
              <w:t>art. 32</w:t>
            </w:r>
          </w:p>
        </w:tc>
        <w:tc>
          <w:tcPr>
            <w:tcW w:w="2268" w:type="dxa"/>
            <w:tcBorders>
              <w:bottom w:val="single" w:sz="4" w:space="0" w:color="auto"/>
            </w:tcBorders>
          </w:tcPr>
          <w:p w:rsidR="00993130" w:rsidRPr="00074CFB" w:rsidRDefault="00993130" w:rsidP="00934D2F">
            <w:pPr>
              <w:jc w:val="center"/>
              <w:rPr>
                <w:rFonts w:eastAsia="Times New Roman" w:cs="Times New Roman"/>
                <w:color w:val="000000"/>
                <w:sz w:val="20"/>
                <w:szCs w:val="20"/>
              </w:rPr>
            </w:pPr>
            <w:r w:rsidRPr="00074CFB">
              <w:rPr>
                <w:rFonts w:cs="Times New Roman"/>
                <w:bCs/>
                <w:color w:val="000000"/>
                <w:sz w:val="20"/>
                <w:szCs w:val="20"/>
              </w:rPr>
              <w:t>933 193,11 zł</w:t>
            </w:r>
          </w:p>
        </w:tc>
        <w:tc>
          <w:tcPr>
            <w:tcW w:w="2551" w:type="dxa"/>
            <w:tcBorders>
              <w:bottom w:val="single" w:sz="4" w:space="0" w:color="auto"/>
            </w:tcBorders>
            <w:vAlign w:val="center"/>
          </w:tcPr>
          <w:p w:rsidR="00993130" w:rsidRPr="00074CFB" w:rsidRDefault="00993130" w:rsidP="00934D2F">
            <w:pPr>
              <w:jc w:val="center"/>
              <w:rPr>
                <w:rFonts w:eastAsia="Times New Roman" w:cs="Times New Roman"/>
                <w:color w:val="000000"/>
                <w:sz w:val="20"/>
                <w:szCs w:val="20"/>
              </w:rPr>
            </w:pPr>
            <w:r w:rsidRPr="00074CFB">
              <w:rPr>
                <w:rFonts w:eastAsia="Times New Roman" w:cs="Times New Roman"/>
                <w:color w:val="000000"/>
                <w:sz w:val="20"/>
                <w:szCs w:val="20"/>
              </w:rPr>
              <w:t>0,00 zł</w:t>
            </w:r>
          </w:p>
        </w:tc>
      </w:tr>
      <w:tr w:rsidR="00993130" w:rsidRPr="00074CFB" w:rsidTr="00934D2F">
        <w:trPr>
          <w:trHeight w:val="253"/>
        </w:trPr>
        <w:tc>
          <w:tcPr>
            <w:tcW w:w="4361" w:type="dxa"/>
            <w:gridSpan w:val="3"/>
            <w:tcBorders>
              <w:top w:val="single" w:sz="4" w:space="0" w:color="auto"/>
              <w:bottom w:val="single" w:sz="4" w:space="0" w:color="auto"/>
            </w:tcBorders>
            <w:shd w:val="clear" w:color="auto" w:fill="FFFF99"/>
            <w:vAlign w:val="center"/>
          </w:tcPr>
          <w:p w:rsidR="00993130" w:rsidRPr="00074CFB" w:rsidRDefault="00993130" w:rsidP="00934D2F">
            <w:pPr>
              <w:rPr>
                <w:rFonts w:cs="Times New Roman"/>
                <w:sz w:val="20"/>
                <w:szCs w:val="20"/>
              </w:rPr>
            </w:pPr>
            <w:r w:rsidRPr="00074CFB">
              <w:rPr>
                <w:rFonts w:cs="Times New Roman"/>
                <w:sz w:val="20"/>
                <w:szCs w:val="20"/>
              </w:rPr>
              <w:t>Liczba przeprowadzonych kontroli zewnętrznych</w:t>
            </w:r>
          </w:p>
        </w:tc>
        <w:tc>
          <w:tcPr>
            <w:tcW w:w="2268" w:type="dxa"/>
            <w:tcBorders>
              <w:top w:val="single" w:sz="4" w:space="0" w:color="auto"/>
              <w:bottom w:val="single" w:sz="4" w:space="0" w:color="auto"/>
            </w:tcBorders>
            <w:shd w:val="clear" w:color="auto" w:fill="FFFF99"/>
            <w:vAlign w:val="center"/>
          </w:tcPr>
          <w:p w:rsidR="00993130" w:rsidRPr="00074CFB" w:rsidRDefault="00993130" w:rsidP="00934D2F">
            <w:pPr>
              <w:jc w:val="center"/>
              <w:rPr>
                <w:rFonts w:cs="Times New Roman"/>
                <w:sz w:val="20"/>
                <w:szCs w:val="20"/>
              </w:rPr>
            </w:pPr>
            <w:r w:rsidRPr="00074CFB">
              <w:rPr>
                <w:rFonts w:cs="Times New Roman"/>
                <w:sz w:val="20"/>
                <w:szCs w:val="20"/>
              </w:rPr>
              <w:t>133</w:t>
            </w:r>
          </w:p>
        </w:tc>
        <w:tc>
          <w:tcPr>
            <w:tcW w:w="2551" w:type="dxa"/>
            <w:tcBorders>
              <w:top w:val="single" w:sz="4" w:space="0" w:color="auto"/>
              <w:bottom w:val="single" w:sz="4" w:space="0" w:color="auto"/>
            </w:tcBorders>
            <w:shd w:val="clear" w:color="auto" w:fill="FFFF99"/>
            <w:vAlign w:val="center"/>
          </w:tcPr>
          <w:p w:rsidR="00993130" w:rsidRPr="00074CFB" w:rsidRDefault="00993130" w:rsidP="00934D2F">
            <w:pPr>
              <w:jc w:val="center"/>
              <w:rPr>
                <w:rFonts w:cs="Times New Roman"/>
                <w:sz w:val="20"/>
                <w:szCs w:val="20"/>
              </w:rPr>
            </w:pPr>
            <w:r w:rsidRPr="00074CFB">
              <w:rPr>
                <w:rFonts w:cs="Times New Roman"/>
                <w:sz w:val="20"/>
                <w:szCs w:val="20"/>
              </w:rPr>
              <w:t>215</w:t>
            </w:r>
          </w:p>
        </w:tc>
      </w:tr>
      <w:tr w:rsidR="00993130" w:rsidRPr="00074CFB" w:rsidTr="00934D2F">
        <w:trPr>
          <w:trHeight w:val="268"/>
        </w:trPr>
        <w:tc>
          <w:tcPr>
            <w:tcW w:w="4361" w:type="dxa"/>
            <w:gridSpan w:val="3"/>
            <w:tcBorders>
              <w:top w:val="single" w:sz="4" w:space="0" w:color="auto"/>
              <w:bottom w:val="single" w:sz="4" w:space="0" w:color="auto"/>
            </w:tcBorders>
            <w:shd w:val="clear" w:color="auto" w:fill="auto"/>
            <w:vAlign w:val="center"/>
          </w:tcPr>
          <w:p w:rsidR="00993130" w:rsidRPr="00074CFB" w:rsidRDefault="00993130" w:rsidP="00934D2F">
            <w:pPr>
              <w:rPr>
                <w:rFonts w:cs="Times New Roman"/>
                <w:sz w:val="20"/>
                <w:szCs w:val="20"/>
              </w:rPr>
            </w:pPr>
            <w:r w:rsidRPr="00074CFB">
              <w:rPr>
                <w:rFonts w:cs="Times New Roman"/>
                <w:sz w:val="20"/>
                <w:szCs w:val="20"/>
              </w:rPr>
              <w:t>Liczba kontroli, w których stwierdzono nieprawidłowości</w:t>
            </w:r>
          </w:p>
        </w:tc>
        <w:tc>
          <w:tcPr>
            <w:tcW w:w="2268" w:type="dxa"/>
            <w:tcBorders>
              <w:top w:val="single" w:sz="4" w:space="0" w:color="auto"/>
              <w:bottom w:val="single" w:sz="4" w:space="0" w:color="auto"/>
            </w:tcBorders>
            <w:shd w:val="clear" w:color="auto" w:fill="auto"/>
            <w:vAlign w:val="center"/>
          </w:tcPr>
          <w:p w:rsidR="00993130" w:rsidRPr="00074CFB" w:rsidRDefault="00993130" w:rsidP="00934D2F">
            <w:pPr>
              <w:jc w:val="center"/>
              <w:rPr>
                <w:rFonts w:cs="Times New Roman"/>
                <w:sz w:val="20"/>
                <w:szCs w:val="20"/>
              </w:rPr>
            </w:pPr>
            <w:r w:rsidRPr="00074CFB">
              <w:rPr>
                <w:rFonts w:cs="Times New Roman"/>
                <w:sz w:val="20"/>
                <w:szCs w:val="20"/>
              </w:rPr>
              <w:t>112</w:t>
            </w:r>
          </w:p>
        </w:tc>
        <w:tc>
          <w:tcPr>
            <w:tcW w:w="2551" w:type="dxa"/>
            <w:tcBorders>
              <w:top w:val="single" w:sz="4" w:space="0" w:color="auto"/>
              <w:bottom w:val="single" w:sz="4" w:space="0" w:color="auto"/>
            </w:tcBorders>
            <w:shd w:val="clear" w:color="auto" w:fill="auto"/>
            <w:vAlign w:val="center"/>
          </w:tcPr>
          <w:p w:rsidR="00993130" w:rsidRPr="00074CFB" w:rsidRDefault="00993130" w:rsidP="00934D2F">
            <w:pPr>
              <w:jc w:val="center"/>
              <w:rPr>
                <w:rFonts w:cs="Times New Roman"/>
                <w:sz w:val="20"/>
                <w:szCs w:val="20"/>
              </w:rPr>
            </w:pPr>
            <w:r w:rsidRPr="00074CFB">
              <w:rPr>
                <w:rFonts w:cs="Times New Roman"/>
                <w:sz w:val="20"/>
                <w:szCs w:val="20"/>
              </w:rPr>
              <w:t>176</w:t>
            </w:r>
          </w:p>
        </w:tc>
      </w:tr>
      <w:tr w:rsidR="00993130" w:rsidRPr="00074CFB" w:rsidTr="00934D2F">
        <w:trPr>
          <w:trHeight w:val="268"/>
        </w:trPr>
        <w:tc>
          <w:tcPr>
            <w:tcW w:w="4361" w:type="dxa"/>
            <w:gridSpan w:val="3"/>
            <w:tcBorders>
              <w:top w:val="single" w:sz="4" w:space="0" w:color="auto"/>
              <w:bottom w:val="single" w:sz="4" w:space="0" w:color="auto"/>
            </w:tcBorders>
            <w:shd w:val="clear" w:color="auto" w:fill="auto"/>
          </w:tcPr>
          <w:p w:rsidR="00993130" w:rsidRPr="00074CFB" w:rsidRDefault="00993130" w:rsidP="00934D2F">
            <w:pPr>
              <w:rPr>
                <w:rFonts w:cs="Times New Roman"/>
                <w:sz w:val="20"/>
                <w:szCs w:val="20"/>
              </w:rPr>
            </w:pPr>
            <w:r w:rsidRPr="00074CFB">
              <w:rPr>
                <w:rFonts w:cs="Times New Roman"/>
                <w:sz w:val="20"/>
                <w:szCs w:val="20"/>
              </w:rPr>
              <w:t>% liczby kontroli, w których stwierdzono nieprawidłowości w odniesieniu do liczby przeprowadzonych kontroli</w:t>
            </w:r>
          </w:p>
        </w:tc>
        <w:tc>
          <w:tcPr>
            <w:tcW w:w="2268" w:type="dxa"/>
            <w:tcBorders>
              <w:top w:val="single" w:sz="4" w:space="0" w:color="auto"/>
              <w:bottom w:val="single" w:sz="4" w:space="0" w:color="auto"/>
            </w:tcBorders>
            <w:shd w:val="clear" w:color="auto" w:fill="auto"/>
          </w:tcPr>
          <w:p w:rsidR="00993130" w:rsidRPr="00074CFB" w:rsidRDefault="00993130" w:rsidP="00934D2F">
            <w:pPr>
              <w:jc w:val="center"/>
              <w:rPr>
                <w:rFonts w:cs="Times New Roman"/>
                <w:sz w:val="20"/>
                <w:szCs w:val="20"/>
              </w:rPr>
            </w:pPr>
          </w:p>
          <w:p w:rsidR="00993130" w:rsidRPr="00074CFB" w:rsidRDefault="00993130" w:rsidP="00934D2F">
            <w:pPr>
              <w:jc w:val="center"/>
              <w:rPr>
                <w:rFonts w:cs="Times New Roman"/>
                <w:sz w:val="20"/>
                <w:szCs w:val="20"/>
              </w:rPr>
            </w:pPr>
            <w:r w:rsidRPr="00074CFB">
              <w:rPr>
                <w:rFonts w:cs="Times New Roman"/>
                <w:sz w:val="20"/>
                <w:szCs w:val="20"/>
              </w:rPr>
              <w:t>84,21%</w:t>
            </w:r>
          </w:p>
        </w:tc>
        <w:tc>
          <w:tcPr>
            <w:tcW w:w="2551" w:type="dxa"/>
            <w:tcBorders>
              <w:top w:val="single" w:sz="4" w:space="0" w:color="auto"/>
              <w:bottom w:val="single" w:sz="4" w:space="0" w:color="auto"/>
            </w:tcBorders>
            <w:shd w:val="clear" w:color="auto" w:fill="auto"/>
            <w:vAlign w:val="center"/>
          </w:tcPr>
          <w:p w:rsidR="00993130" w:rsidRPr="00074CFB" w:rsidRDefault="00993130" w:rsidP="00934D2F">
            <w:pPr>
              <w:jc w:val="center"/>
              <w:rPr>
                <w:rFonts w:cs="Times New Roman"/>
                <w:sz w:val="20"/>
                <w:szCs w:val="20"/>
              </w:rPr>
            </w:pPr>
            <w:r w:rsidRPr="00074CFB">
              <w:rPr>
                <w:rFonts w:cs="Times New Roman"/>
                <w:sz w:val="20"/>
                <w:szCs w:val="20"/>
              </w:rPr>
              <w:t>81,86%</w:t>
            </w:r>
          </w:p>
        </w:tc>
      </w:tr>
      <w:tr w:rsidR="00993130" w:rsidRPr="00074CFB" w:rsidTr="00934D2F">
        <w:trPr>
          <w:trHeight w:val="240"/>
        </w:trPr>
        <w:tc>
          <w:tcPr>
            <w:tcW w:w="1918" w:type="dxa"/>
            <w:gridSpan w:val="2"/>
            <w:vMerge w:val="restart"/>
            <w:tcBorders>
              <w:top w:val="single" w:sz="4" w:space="0" w:color="auto"/>
            </w:tcBorders>
            <w:vAlign w:val="center"/>
          </w:tcPr>
          <w:p w:rsidR="00993130" w:rsidRPr="00074CFB" w:rsidRDefault="00993130" w:rsidP="00934D2F">
            <w:pPr>
              <w:rPr>
                <w:rFonts w:eastAsia="Times New Roman" w:cs="Times New Roman"/>
                <w:color w:val="000000"/>
                <w:sz w:val="20"/>
                <w:szCs w:val="20"/>
              </w:rPr>
            </w:pPr>
            <w:r w:rsidRPr="00074CFB">
              <w:rPr>
                <w:rFonts w:cs="Times New Roman"/>
                <w:sz w:val="20"/>
                <w:szCs w:val="20"/>
              </w:rPr>
              <w:t>Liczba kontroli, w których stwierdzono nieprawidłowości</w:t>
            </w:r>
            <w:r w:rsidRPr="00074CFB">
              <w:rPr>
                <w:rFonts w:eastAsia="Times New Roman" w:cs="Times New Roman"/>
                <w:color w:val="000000"/>
                <w:sz w:val="20"/>
                <w:szCs w:val="20"/>
              </w:rPr>
              <w:t xml:space="preserve"> </w:t>
            </w:r>
            <w:r w:rsidRPr="00074CFB">
              <w:rPr>
                <w:rFonts w:eastAsia="Times New Roman" w:cs="Times New Roman"/>
                <w:color w:val="000000"/>
                <w:sz w:val="20"/>
                <w:szCs w:val="20"/>
              </w:rPr>
              <w:br/>
              <w:t>w podziale na obszary</w:t>
            </w:r>
          </w:p>
        </w:tc>
        <w:tc>
          <w:tcPr>
            <w:tcW w:w="2443" w:type="dxa"/>
            <w:tcBorders>
              <w:top w:val="single" w:sz="4" w:space="0" w:color="auto"/>
            </w:tcBorders>
            <w:shd w:val="clear" w:color="auto" w:fill="auto"/>
            <w:vAlign w:val="center"/>
          </w:tcPr>
          <w:p w:rsidR="00993130" w:rsidRPr="00074CFB" w:rsidRDefault="00993130" w:rsidP="00934D2F">
            <w:pPr>
              <w:rPr>
                <w:rFonts w:eastAsia="Times New Roman" w:cs="Times New Roman"/>
                <w:color w:val="000000"/>
                <w:sz w:val="20"/>
                <w:szCs w:val="20"/>
              </w:rPr>
            </w:pPr>
            <w:proofErr w:type="spellStart"/>
            <w:r w:rsidRPr="00074CFB">
              <w:rPr>
                <w:rFonts w:eastAsia="Times New Roman" w:cs="Times New Roman"/>
                <w:color w:val="000000"/>
                <w:sz w:val="20"/>
                <w:szCs w:val="20"/>
              </w:rPr>
              <w:t>SODiR</w:t>
            </w:r>
            <w:proofErr w:type="spellEnd"/>
          </w:p>
        </w:tc>
        <w:tc>
          <w:tcPr>
            <w:tcW w:w="2268" w:type="dxa"/>
            <w:tcBorders>
              <w:top w:val="single" w:sz="4" w:space="0" w:color="auto"/>
            </w:tcBorders>
          </w:tcPr>
          <w:p w:rsidR="00993130" w:rsidRPr="00074CFB" w:rsidRDefault="00993130" w:rsidP="00934D2F">
            <w:pPr>
              <w:jc w:val="center"/>
              <w:rPr>
                <w:rFonts w:eastAsia="Times New Roman" w:cs="Times New Roman"/>
                <w:sz w:val="20"/>
                <w:szCs w:val="20"/>
              </w:rPr>
            </w:pPr>
            <w:r w:rsidRPr="00074CFB">
              <w:rPr>
                <w:rFonts w:eastAsia="Times New Roman" w:cs="Times New Roman"/>
                <w:sz w:val="20"/>
                <w:szCs w:val="20"/>
              </w:rPr>
              <w:t>61</w:t>
            </w:r>
          </w:p>
        </w:tc>
        <w:tc>
          <w:tcPr>
            <w:tcW w:w="2551" w:type="dxa"/>
            <w:tcBorders>
              <w:top w:val="single" w:sz="4" w:space="0" w:color="auto"/>
            </w:tcBorders>
            <w:shd w:val="clear" w:color="auto" w:fill="auto"/>
            <w:vAlign w:val="center"/>
          </w:tcPr>
          <w:p w:rsidR="00993130" w:rsidRPr="00074CFB" w:rsidRDefault="00993130" w:rsidP="00934D2F">
            <w:pPr>
              <w:jc w:val="center"/>
              <w:rPr>
                <w:rFonts w:eastAsia="Times New Roman" w:cs="Times New Roman"/>
                <w:color w:val="000000"/>
                <w:sz w:val="20"/>
                <w:szCs w:val="20"/>
              </w:rPr>
            </w:pPr>
            <w:r w:rsidRPr="00074CFB">
              <w:rPr>
                <w:rFonts w:eastAsia="Times New Roman" w:cs="Times New Roman"/>
                <w:sz w:val="20"/>
                <w:szCs w:val="20"/>
              </w:rPr>
              <w:t>77</w:t>
            </w:r>
          </w:p>
        </w:tc>
      </w:tr>
      <w:tr w:rsidR="00993130" w:rsidRPr="00074CFB" w:rsidTr="00934D2F">
        <w:trPr>
          <w:trHeight w:val="240"/>
        </w:trPr>
        <w:tc>
          <w:tcPr>
            <w:tcW w:w="1918" w:type="dxa"/>
            <w:gridSpan w:val="2"/>
            <w:vMerge/>
          </w:tcPr>
          <w:p w:rsidR="00993130" w:rsidRPr="00074CFB" w:rsidRDefault="00993130" w:rsidP="00934D2F">
            <w:pPr>
              <w:jc w:val="center"/>
              <w:rPr>
                <w:rFonts w:eastAsia="Times New Roman" w:cs="Times New Roman"/>
                <w:color w:val="000000"/>
                <w:sz w:val="20"/>
                <w:szCs w:val="20"/>
              </w:rPr>
            </w:pPr>
          </w:p>
        </w:tc>
        <w:tc>
          <w:tcPr>
            <w:tcW w:w="2443" w:type="dxa"/>
            <w:shd w:val="clear" w:color="auto" w:fill="auto"/>
            <w:vAlign w:val="center"/>
          </w:tcPr>
          <w:p w:rsidR="00993130" w:rsidRPr="00074CFB" w:rsidRDefault="00993130" w:rsidP="00934D2F">
            <w:pPr>
              <w:rPr>
                <w:rFonts w:eastAsia="Times New Roman" w:cs="Times New Roman"/>
                <w:color w:val="000000"/>
                <w:sz w:val="20"/>
                <w:szCs w:val="20"/>
              </w:rPr>
            </w:pPr>
            <w:r w:rsidRPr="00074CFB">
              <w:rPr>
                <w:rFonts w:eastAsia="Times New Roman" w:cs="Times New Roman"/>
                <w:color w:val="000000"/>
                <w:sz w:val="20"/>
                <w:szCs w:val="20"/>
              </w:rPr>
              <w:t>art. 22 – kontrole sprzedającego</w:t>
            </w:r>
          </w:p>
        </w:tc>
        <w:tc>
          <w:tcPr>
            <w:tcW w:w="2268" w:type="dxa"/>
          </w:tcPr>
          <w:p w:rsidR="00993130" w:rsidRPr="00074CFB" w:rsidRDefault="00993130" w:rsidP="00934D2F">
            <w:pPr>
              <w:jc w:val="center"/>
              <w:rPr>
                <w:rFonts w:eastAsia="Times New Roman" w:cs="Times New Roman"/>
                <w:sz w:val="20"/>
                <w:szCs w:val="20"/>
              </w:rPr>
            </w:pPr>
            <w:r w:rsidRPr="00074CFB">
              <w:rPr>
                <w:rFonts w:eastAsia="Times New Roman" w:cs="Times New Roman"/>
                <w:sz w:val="20"/>
                <w:szCs w:val="20"/>
              </w:rPr>
              <w:t>11</w:t>
            </w:r>
          </w:p>
        </w:tc>
        <w:tc>
          <w:tcPr>
            <w:tcW w:w="2551" w:type="dxa"/>
            <w:shd w:val="clear" w:color="auto" w:fill="auto"/>
            <w:vAlign w:val="center"/>
          </w:tcPr>
          <w:p w:rsidR="00993130" w:rsidRPr="00074CFB" w:rsidRDefault="00993130" w:rsidP="00934D2F">
            <w:pPr>
              <w:jc w:val="center"/>
              <w:rPr>
                <w:rFonts w:eastAsia="Times New Roman" w:cs="Times New Roman"/>
                <w:color w:val="000000"/>
                <w:sz w:val="20"/>
                <w:szCs w:val="20"/>
              </w:rPr>
            </w:pPr>
            <w:r w:rsidRPr="00074CFB">
              <w:rPr>
                <w:rFonts w:eastAsia="Times New Roman" w:cs="Times New Roman"/>
                <w:sz w:val="20"/>
                <w:szCs w:val="20"/>
              </w:rPr>
              <w:t>34</w:t>
            </w:r>
          </w:p>
        </w:tc>
      </w:tr>
      <w:tr w:rsidR="00993130" w:rsidRPr="00074CFB" w:rsidTr="00934D2F">
        <w:trPr>
          <w:trHeight w:val="253"/>
        </w:trPr>
        <w:tc>
          <w:tcPr>
            <w:tcW w:w="1918" w:type="dxa"/>
            <w:gridSpan w:val="2"/>
            <w:vMerge/>
          </w:tcPr>
          <w:p w:rsidR="00993130" w:rsidRPr="00074CFB" w:rsidRDefault="00993130" w:rsidP="00934D2F">
            <w:pPr>
              <w:jc w:val="center"/>
              <w:rPr>
                <w:rFonts w:eastAsia="Times New Roman" w:cs="Times New Roman"/>
                <w:color w:val="000000"/>
                <w:sz w:val="20"/>
                <w:szCs w:val="20"/>
              </w:rPr>
            </w:pPr>
          </w:p>
        </w:tc>
        <w:tc>
          <w:tcPr>
            <w:tcW w:w="2443" w:type="dxa"/>
            <w:shd w:val="clear" w:color="auto" w:fill="auto"/>
            <w:vAlign w:val="center"/>
          </w:tcPr>
          <w:p w:rsidR="00993130" w:rsidRPr="00074CFB" w:rsidRDefault="00993130" w:rsidP="00934D2F">
            <w:pPr>
              <w:rPr>
                <w:rFonts w:eastAsia="Times New Roman" w:cs="Times New Roman"/>
                <w:color w:val="000000"/>
                <w:sz w:val="20"/>
                <w:szCs w:val="20"/>
              </w:rPr>
            </w:pPr>
            <w:r w:rsidRPr="00074CFB">
              <w:rPr>
                <w:rFonts w:eastAsia="Times New Roman" w:cs="Times New Roman"/>
                <w:color w:val="000000"/>
                <w:sz w:val="20"/>
                <w:szCs w:val="20"/>
              </w:rPr>
              <w:t>art. 22 – kontrole nabywcy</w:t>
            </w:r>
          </w:p>
        </w:tc>
        <w:tc>
          <w:tcPr>
            <w:tcW w:w="2268" w:type="dxa"/>
          </w:tcPr>
          <w:p w:rsidR="00993130" w:rsidRPr="00074CFB" w:rsidRDefault="00993130" w:rsidP="00934D2F">
            <w:pPr>
              <w:jc w:val="center"/>
              <w:rPr>
                <w:rFonts w:eastAsia="Times New Roman" w:cs="Times New Roman"/>
                <w:sz w:val="20"/>
                <w:szCs w:val="20"/>
              </w:rPr>
            </w:pPr>
            <w:r w:rsidRPr="00074CFB">
              <w:rPr>
                <w:rFonts w:eastAsia="Times New Roman" w:cs="Times New Roman"/>
                <w:sz w:val="20"/>
                <w:szCs w:val="20"/>
              </w:rPr>
              <w:t>19</w:t>
            </w:r>
          </w:p>
        </w:tc>
        <w:tc>
          <w:tcPr>
            <w:tcW w:w="2551" w:type="dxa"/>
            <w:shd w:val="clear" w:color="auto" w:fill="auto"/>
            <w:vAlign w:val="center"/>
          </w:tcPr>
          <w:p w:rsidR="00993130" w:rsidRPr="00074CFB" w:rsidRDefault="00993130" w:rsidP="00934D2F">
            <w:pPr>
              <w:jc w:val="center"/>
              <w:rPr>
                <w:rFonts w:eastAsia="Times New Roman" w:cs="Times New Roman"/>
                <w:sz w:val="20"/>
                <w:szCs w:val="20"/>
              </w:rPr>
            </w:pPr>
            <w:r w:rsidRPr="00074CFB">
              <w:rPr>
                <w:rFonts w:eastAsia="Times New Roman" w:cs="Times New Roman"/>
                <w:sz w:val="20"/>
                <w:szCs w:val="20"/>
              </w:rPr>
              <w:t>0</w:t>
            </w:r>
            <w:r w:rsidRPr="00101B3F">
              <w:rPr>
                <w:rFonts w:eastAsia="Times New Roman" w:cs="Times New Roman"/>
                <w:sz w:val="20"/>
                <w:szCs w:val="20"/>
                <w:vertAlign w:val="superscript"/>
              </w:rPr>
              <w:footnoteReference w:id="12"/>
            </w:r>
          </w:p>
        </w:tc>
      </w:tr>
      <w:tr w:rsidR="00993130" w:rsidRPr="00074CFB" w:rsidTr="00934D2F">
        <w:trPr>
          <w:trHeight w:val="253"/>
        </w:trPr>
        <w:tc>
          <w:tcPr>
            <w:tcW w:w="1918" w:type="dxa"/>
            <w:gridSpan w:val="2"/>
            <w:vMerge/>
          </w:tcPr>
          <w:p w:rsidR="00993130" w:rsidRPr="00074CFB" w:rsidRDefault="00993130" w:rsidP="00934D2F">
            <w:pPr>
              <w:jc w:val="center"/>
              <w:rPr>
                <w:rFonts w:eastAsia="Times New Roman" w:cs="Times New Roman"/>
                <w:color w:val="000000"/>
                <w:sz w:val="20"/>
                <w:szCs w:val="20"/>
              </w:rPr>
            </w:pPr>
          </w:p>
        </w:tc>
        <w:tc>
          <w:tcPr>
            <w:tcW w:w="2443" w:type="dxa"/>
            <w:shd w:val="clear" w:color="auto" w:fill="auto"/>
            <w:vAlign w:val="center"/>
          </w:tcPr>
          <w:p w:rsidR="00993130" w:rsidRPr="00074CFB" w:rsidRDefault="00993130" w:rsidP="00934D2F">
            <w:pPr>
              <w:rPr>
                <w:rFonts w:eastAsia="Times New Roman" w:cs="Times New Roman"/>
                <w:color w:val="000000"/>
                <w:sz w:val="20"/>
                <w:szCs w:val="20"/>
              </w:rPr>
            </w:pPr>
            <w:r w:rsidRPr="00074CFB">
              <w:rPr>
                <w:rFonts w:eastAsia="Times New Roman" w:cs="Times New Roman"/>
                <w:color w:val="000000"/>
                <w:sz w:val="20"/>
                <w:szCs w:val="20"/>
              </w:rPr>
              <w:t>art. 48</w:t>
            </w:r>
          </w:p>
        </w:tc>
        <w:tc>
          <w:tcPr>
            <w:tcW w:w="2268" w:type="dxa"/>
          </w:tcPr>
          <w:p w:rsidR="00993130" w:rsidRPr="00074CFB" w:rsidRDefault="00993130" w:rsidP="00934D2F">
            <w:pPr>
              <w:jc w:val="center"/>
              <w:rPr>
                <w:rFonts w:eastAsia="Times New Roman" w:cs="Times New Roman"/>
                <w:sz w:val="20"/>
                <w:szCs w:val="20"/>
              </w:rPr>
            </w:pPr>
            <w:r w:rsidRPr="00074CFB">
              <w:rPr>
                <w:rFonts w:eastAsia="Times New Roman" w:cs="Times New Roman"/>
                <w:sz w:val="20"/>
                <w:szCs w:val="20"/>
              </w:rPr>
              <w:t>14</w:t>
            </w:r>
          </w:p>
        </w:tc>
        <w:tc>
          <w:tcPr>
            <w:tcW w:w="2551" w:type="dxa"/>
            <w:shd w:val="clear" w:color="auto" w:fill="auto"/>
            <w:vAlign w:val="center"/>
          </w:tcPr>
          <w:p w:rsidR="00993130" w:rsidRPr="00074CFB" w:rsidRDefault="00993130" w:rsidP="00934D2F">
            <w:pPr>
              <w:jc w:val="center"/>
              <w:rPr>
                <w:rFonts w:eastAsia="Times New Roman" w:cs="Times New Roman"/>
                <w:color w:val="000000"/>
                <w:sz w:val="20"/>
                <w:szCs w:val="20"/>
              </w:rPr>
            </w:pPr>
            <w:r w:rsidRPr="00074CFB">
              <w:rPr>
                <w:rFonts w:eastAsia="Times New Roman" w:cs="Times New Roman"/>
                <w:sz w:val="20"/>
                <w:szCs w:val="20"/>
              </w:rPr>
              <w:t>36</w:t>
            </w:r>
          </w:p>
        </w:tc>
      </w:tr>
      <w:tr w:rsidR="00993130" w:rsidRPr="00074CFB" w:rsidTr="00934D2F">
        <w:trPr>
          <w:trHeight w:val="240"/>
        </w:trPr>
        <w:tc>
          <w:tcPr>
            <w:tcW w:w="1918" w:type="dxa"/>
            <w:gridSpan w:val="2"/>
            <w:vMerge/>
          </w:tcPr>
          <w:p w:rsidR="00993130" w:rsidRPr="00074CFB" w:rsidRDefault="00993130" w:rsidP="00934D2F">
            <w:pPr>
              <w:jc w:val="center"/>
              <w:rPr>
                <w:rFonts w:eastAsia="Times New Roman" w:cs="Times New Roman"/>
                <w:color w:val="000000"/>
                <w:sz w:val="20"/>
                <w:szCs w:val="20"/>
              </w:rPr>
            </w:pPr>
          </w:p>
        </w:tc>
        <w:tc>
          <w:tcPr>
            <w:tcW w:w="2443" w:type="dxa"/>
            <w:shd w:val="clear" w:color="auto" w:fill="auto"/>
            <w:vAlign w:val="center"/>
          </w:tcPr>
          <w:p w:rsidR="00993130" w:rsidRPr="00074CFB" w:rsidRDefault="00993130" w:rsidP="00934D2F">
            <w:pPr>
              <w:rPr>
                <w:rFonts w:eastAsia="Times New Roman" w:cs="Times New Roman"/>
                <w:color w:val="000000"/>
                <w:sz w:val="20"/>
                <w:szCs w:val="20"/>
              </w:rPr>
            </w:pPr>
            <w:r w:rsidRPr="00074CFB">
              <w:rPr>
                <w:rFonts w:eastAsia="Times New Roman" w:cs="Times New Roman"/>
                <w:color w:val="000000"/>
                <w:sz w:val="20"/>
                <w:szCs w:val="20"/>
              </w:rPr>
              <w:t>art. 47</w:t>
            </w:r>
          </w:p>
        </w:tc>
        <w:tc>
          <w:tcPr>
            <w:tcW w:w="2268" w:type="dxa"/>
          </w:tcPr>
          <w:p w:rsidR="00993130" w:rsidRPr="00074CFB" w:rsidRDefault="00993130" w:rsidP="00934D2F">
            <w:pPr>
              <w:jc w:val="center"/>
              <w:rPr>
                <w:rFonts w:eastAsia="Times New Roman" w:cs="Times New Roman"/>
                <w:sz w:val="20"/>
                <w:szCs w:val="20"/>
              </w:rPr>
            </w:pPr>
            <w:r w:rsidRPr="00074CFB">
              <w:rPr>
                <w:rFonts w:eastAsia="Times New Roman" w:cs="Times New Roman"/>
                <w:sz w:val="20"/>
                <w:szCs w:val="20"/>
              </w:rPr>
              <w:t>4</w:t>
            </w:r>
          </w:p>
        </w:tc>
        <w:tc>
          <w:tcPr>
            <w:tcW w:w="2551" w:type="dxa"/>
            <w:shd w:val="clear" w:color="auto" w:fill="auto"/>
            <w:vAlign w:val="center"/>
          </w:tcPr>
          <w:p w:rsidR="00993130" w:rsidRPr="00074CFB" w:rsidRDefault="00993130" w:rsidP="00934D2F">
            <w:pPr>
              <w:jc w:val="center"/>
              <w:rPr>
                <w:rFonts w:eastAsia="Times New Roman" w:cs="Times New Roman"/>
                <w:color w:val="000000"/>
                <w:sz w:val="20"/>
                <w:szCs w:val="20"/>
              </w:rPr>
            </w:pPr>
            <w:r w:rsidRPr="00074CFB">
              <w:rPr>
                <w:rFonts w:eastAsia="Times New Roman" w:cs="Times New Roman"/>
                <w:sz w:val="20"/>
                <w:szCs w:val="20"/>
              </w:rPr>
              <w:t>21</w:t>
            </w:r>
          </w:p>
        </w:tc>
      </w:tr>
      <w:tr w:rsidR="00993130" w:rsidRPr="00074CFB" w:rsidTr="00934D2F">
        <w:trPr>
          <w:trHeight w:val="240"/>
        </w:trPr>
        <w:tc>
          <w:tcPr>
            <w:tcW w:w="1918" w:type="dxa"/>
            <w:gridSpan w:val="2"/>
            <w:vMerge/>
          </w:tcPr>
          <w:p w:rsidR="00993130" w:rsidRPr="00074CFB" w:rsidRDefault="00993130" w:rsidP="00934D2F">
            <w:pPr>
              <w:rPr>
                <w:rFonts w:eastAsia="Times New Roman" w:cs="Times New Roman"/>
                <w:color w:val="000000"/>
                <w:sz w:val="20"/>
                <w:szCs w:val="20"/>
              </w:rPr>
            </w:pPr>
          </w:p>
        </w:tc>
        <w:tc>
          <w:tcPr>
            <w:tcW w:w="2443" w:type="dxa"/>
            <w:shd w:val="clear" w:color="auto" w:fill="auto"/>
            <w:vAlign w:val="center"/>
          </w:tcPr>
          <w:p w:rsidR="00993130" w:rsidRPr="00074CFB" w:rsidRDefault="00993130" w:rsidP="00934D2F">
            <w:pPr>
              <w:rPr>
                <w:rFonts w:eastAsia="Times New Roman" w:cs="Times New Roman"/>
                <w:color w:val="000000"/>
                <w:sz w:val="20"/>
                <w:szCs w:val="20"/>
              </w:rPr>
            </w:pPr>
            <w:r w:rsidRPr="00074CFB">
              <w:rPr>
                <w:rFonts w:eastAsia="Times New Roman" w:cs="Times New Roman"/>
                <w:color w:val="000000"/>
                <w:sz w:val="20"/>
                <w:szCs w:val="20"/>
              </w:rPr>
              <w:t>art. 36</w:t>
            </w:r>
          </w:p>
        </w:tc>
        <w:tc>
          <w:tcPr>
            <w:tcW w:w="2268" w:type="dxa"/>
          </w:tcPr>
          <w:p w:rsidR="00993130" w:rsidRPr="00074CFB" w:rsidRDefault="00993130" w:rsidP="00934D2F">
            <w:pPr>
              <w:jc w:val="center"/>
              <w:rPr>
                <w:rFonts w:eastAsia="Times New Roman" w:cs="Times New Roman"/>
                <w:sz w:val="20"/>
                <w:szCs w:val="20"/>
              </w:rPr>
            </w:pPr>
            <w:r w:rsidRPr="00074CFB">
              <w:rPr>
                <w:rFonts w:eastAsia="Times New Roman" w:cs="Times New Roman"/>
                <w:sz w:val="20"/>
                <w:szCs w:val="20"/>
              </w:rPr>
              <w:t>2</w:t>
            </w:r>
          </w:p>
        </w:tc>
        <w:tc>
          <w:tcPr>
            <w:tcW w:w="2551" w:type="dxa"/>
            <w:shd w:val="clear" w:color="auto" w:fill="auto"/>
            <w:vAlign w:val="center"/>
          </w:tcPr>
          <w:p w:rsidR="00993130" w:rsidRPr="00074CFB" w:rsidRDefault="00993130" w:rsidP="00934D2F">
            <w:pPr>
              <w:jc w:val="center"/>
              <w:rPr>
                <w:rFonts w:eastAsia="Times New Roman" w:cs="Times New Roman"/>
                <w:color w:val="000000"/>
                <w:sz w:val="20"/>
                <w:szCs w:val="20"/>
              </w:rPr>
            </w:pPr>
            <w:r w:rsidRPr="00074CFB">
              <w:rPr>
                <w:rFonts w:eastAsia="Times New Roman" w:cs="Times New Roman"/>
                <w:sz w:val="20"/>
                <w:szCs w:val="20"/>
              </w:rPr>
              <w:t>6</w:t>
            </w:r>
          </w:p>
        </w:tc>
      </w:tr>
      <w:tr w:rsidR="00993130" w:rsidRPr="00074CFB" w:rsidTr="00934D2F">
        <w:trPr>
          <w:trHeight w:val="240"/>
        </w:trPr>
        <w:tc>
          <w:tcPr>
            <w:tcW w:w="1918" w:type="dxa"/>
            <w:gridSpan w:val="2"/>
            <w:vMerge/>
          </w:tcPr>
          <w:p w:rsidR="00993130" w:rsidRPr="00074CFB" w:rsidRDefault="00993130" w:rsidP="00934D2F">
            <w:pPr>
              <w:rPr>
                <w:rFonts w:eastAsia="Times New Roman" w:cs="Times New Roman"/>
                <w:color w:val="000000"/>
                <w:sz w:val="20"/>
                <w:szCs w:val="20"/>
              </w:rPr>
            </w:pPr>
          </w:p>
        </w:tc>
        <w:tc>
          <w:tcPr>
            <w:tcW w:w="2443" w:type="dxa"/>
            <w:shd w:val="clear" w:color="auto" w:fill="auto"/>
            <w:vAlign w:val="center"/>
          </w:tcPr>
          <w:p w:rsidR="00993130" w:rsidRPr="00074CFB" w:rsidRDefault="00993130" w:rsidP="00934D2F">
            <w:pPr>
              <w:rPr>
                <w:rFonts w:eastAsia="Times New Roman" w:cs="Times New Roman"/>
                <w:color w:val="000000"/>
                <w:sz w:val="20"/>
                <w:szCs w:val="20"/>
                <w:highlight w:val="yellow"/>
              </w:rPr>
            </w:pPr>
            <w:r w:rsidRPr="00074CFB">
              <w:rPr>
                <w:rFonts w:eastAsia="Times New Roman" w:cs="Times New Roman"/>
                <w:color w:val="000000"/>
                <w:sz w:val="20"/>
                <w:szCs w:val="20"/>
              </w:rPr>
              <w:t>art. 26e</w:t>
            </w:r>
          </w:p>
        </w:tc>
        <w:tc>
          <w:tcPr>
            <w:tcW w:w="2268" w:type="dxa"/>
          </w:tcPr>
          <w:p w:rsidR="00993130" w:rsidRPr="00074CFB" w:rsidRDefault="00993130" w:rsidP="00934D2F">
            <w:pPr>
              <w:jc w:val="center"/>
              <w:rPr>
                <w:rFonts w:eastAsia="Times New Roman" w:cs="Times New Roman"/>
                <w:sz w:val="20"/>
                <w:szCs w:val="20"/>
              </w:rPr>
            </w:pPr>
            <w:r w:rsidRPr="00074CFB">
              <w:rPr>
                <w:rFonts w:eastAsia="Times New Roman" w:cs="Times New Roman"/>
                <w:sz w:val="20"/>
                <w:szCs w:val="20"/>
              </w:rPr>
              <w:t>0</w:t>
            </w:r>
            <w:r w:rsidRPr="00101B3F">
              <w:rPr>
                <w:rFonts w:eastAsia="Times New Roman" w:cs="Times New Roman"/>
                <w:sz w:val="20"/>
                <w:szCs w:val="20"/>
                <w:vertAlign w:val="superscript"/>
              </w:rPr>
              <w:footnoteReference w:id="13"/>
            </w:r>
          </w:p>
        </w:tc>
        <w:tc>
          <w:tcPr>
            <w:tcW w:w="2551" w:type="dxa"/>
            <w:shd w:val="clear" w:color="auto" w:fill="auto"/>
            <w:vAlign w:val="center"/>
          </w:tcPr>
          <w:p w:rsidR="00993130" w:rsidRPr="00074CFB" w:rsidRDefault="00993130" w:rsidP="00934D2F">
            <w:pPr>
              <w:jc w:val="center"/>
              <w:rPr>
                <w:rFonts w:eastAsia="Times New Roman" w:cs="Times New Roman"/>
                <w:color w:val="000000"/>
                <w:sz w:val="20"/>
                <w:szCs w:val="20"/>
              </w:rPr>
            </w:pPr>
            <w:r w:rsidRPr="00074CFB">
              <w:rPr>
                <w:rFonts w:eastAsia="Times New Roman" w:cs="Times New Roman"/>
                <w:sz w:val="20"/>
                <w:szCs w:val="20"/>
              </w:rPr>
              <w:t>1</w:t>
            </w:r>
          </w:p>
        </w:tc>
      </w:tr>
      <w:tr w:rsidR="00993130" w:rsidRPr="00074CFB" w:rsidTr="00934D2F">
        <w:trPr>
          <w:trHeight w:val="253"/>
        </w:trPr>
        <w:tc>
          <w:tcPr>
            <w:tcW w:w="1918" w:type="dxa"/>
            <w:gridSpan w:val="2"/>
            <w:vMerge/>
            <w:tcBorders>
              <w:bottom w:val="single" w:sz="4" w:space="0" w:color="auto"/>
            </w:tcBorders>
          </w:tcPr>
          <w:p w:rsidR="00993130" w:rsidRPr="00074CFB" w:rsidRDefault="00993130" w:rsidP="00934D2F">
            <w:pPr>
              <w:rPr>
                <w:rFonts w:eastAsia="Times New Roman" w:cs="Times New Roman"/>
                <w:color w:val="000000"/>
                <w:sz w:val="20"/>
                <w:szCs w:val="20"/>
              </w:rPr>
            </w:pPr>
          </w:p>
        </w:tc>
        <w:tc>
          <w:tcPr>
            <w:tcW w:w="2443" w:type="dxa"/>
            <w:tcBorders>
              <w:bottom w:val="single" w:sz="4" w:space="0" w:color="auto"/>
            </w:tcBorders>
            <w:shd w:val="clear" w:color="auto" w:fill="auto"/>
            <w:vAlign w:val="center"/>
          </w:tcPr>
          <w:p w:rsidR="00993130" w:rsidRPr="00074CFB" w:rsidRDefault="00993130" w:rsidP="00934D2F">
            <w:pPr>
              <w:rPr>
                <w:rFonts w:eastAsia="Times New Roman" w:cs="Times New Roman"/>
                <w:color w:val="000000"/>
                <w:sz w:val="20"/>
                <w:szCs w:val="20"/>
              </w:rPr>
            </w:pPr>
            <w:r w:rsidRPr="00074CFB">
              <w:rPr>
                <w:rFonts w:eastAsia="Times New Roman" w:cs="Times New Roman"/>
                <w:color w:val="000000"/>
                <w:sz w:val="20"/>
                <w:szCs w:val="20"/>
              </w:rPr>
              <w:t>art. 32</w:t>
            </w:r>
          </w:p>
        </w:tc>
        <w:tc>
          <w:tcPr>
            <w:tcW w:w="2268" w:type="dxa"/>
            <w:tcBorders>
              <w:bottom w:val="single" w:sz="4" w:space="0" w:color="auto"/>
            </w:tcBorders>
          </w:tcPr>
          <w:p w:rsidR="00993130" w:rsidRPr="00074CFB" w:rsidRDefault="00993130" w:rsidP="00934D2F">
            <w:pPr>
              <w:jc w:val="center"/>
              <w:rPr>
                <w:rFonts w:eastAsia="Times New Roman" w:cs="Times New Roman"/>
                <w:sz w:val="20"/>
                <w:szCs w:val="20"/>
              </w:rPr>
            </w:pPr>
            <w:r w:rsidRPr="00074CFB">
              <w:rPr>
                <w:rFonts w:eastAsia="Times New Roman" w:cs="Times New Roman"/>
                <w:sz w:val="20"/>
                <w:szCs w:val="20"/>
              </w:rPr>
              <w:t>1</w:t>
            </w:r>
          </w:p>
        </w:tc>
        <w:tc>
          <w:tcPr>
            <w:tcW w:w="2551" w:type="dxa"/>
            <w:tcBorders>
              <w:bottom w:val="single" w:sz="4" w:space="0" w:color="auto"/>
            </w:tcBorders>
            <w:shd w:val="clear" w:color="auto" w:fill="auto"/>
            <w:vAlign w:val="center"/>
          </w:tcPr>
          <w:p w:rsidR="00993130" w:rsidRPr="00074CFB" w:rsidRDefault="00993130" w:rsidP="00934D2F">
            <w:pPr>
              <w:jc w:val="center"/>
              <w:rPr>
                <w:rFonts w:eastAsia="Times New Roman" w:cs="Times New Roman"/>
                <w:color w:val="000000"/>
                <w:sz w:val="20"/>
                <w:szCs w:val="20"/>
              </w:rPr>
            </w:pPr>
            <w:r w:rsidRPr="00074CFB">
              <w:rPr>
                <w:rFonts w:eastAsia="Times New Roman" w:cs="Times New Roman"/>
                <w:sz w:val="20"/>
                <w:szCs w:val="20"/>
              </w:rPr>
              <w:t>1</w:t>
            </w:r>
          </w:p>
        </w:tc>
      </w:tr>
    </w:tbl>
    <w:tbl>
      <w:tblPr>
        <w:tblStyle w:val="Tabela-Siatka5"/>
        <w:tblW w:w="0" w:type="auto"/>
        <w:tblLook w:val="04A0" w:firstRow="1" w:lastRow="0" w:firstColumn="1" w:lastColumn="0" w:noHBand="0" w:noVBand="1"/>
      </w:tblPr>
      <w:tblGrid>
        <w:gridCol w:w="1384"/>
        <w:gridCol w:w="7828"/>
      </w:tblGrid>
      <w:tr w:rsidR="00993130" w:rsidRPr="00D52FB0" w:rsidTr="00934D2F">
        <w:tc>
          <w:tcPr>
            <w:tcW w:w="9212" w:type="dxa"/>
            <w:gridSpan w:val="2"/>
            <w:shd w:val="clear" w:color="auto" w:fill="FFFF99"/>
          </w:tcPr>
          <w:p w:rsidR="00993130" w:rsidRPr="00D52FB0" w:rsidRDefault="00993130" w:rsidP="00934D2F">
            <w:pPr>
              <w:rPr>
                <w:rFonts w:ascii="Calibri" w:eastAsia="Calibri" w:hAnsi="Calibri"/>
              </w:rPr>
            </w:pPr>
            <w:r>
              <w:rPr>
                <w:rFonts w:ascii="Calibri" w:eastAsia="Calibri" w:hAnsi="Calibri"/>
              </w:rPr>
              <w:t>Przykłady najczęściej powtarzających się</w:t>
            </w:r>
            <w:r w:rsidRPr="00D52FB0">
              <w:rPr>
                <w:rFonts w:ascii="Calibri" w:eastAsia="Calibri" w:hAnsi="Calibri"/>
              </w:rPr>
              <w:t xml:space="preserve"> nieprawidłowości w kontrolach:</w:t>
            </w:r>
          </w:p>
        </w:tc>
      </w:tr>
      <w:tr w:rsidR="00993130" w:rsidRPr="004F0096" w:rsidTr="00934D2F">
        <w:tc>
          <w:tcPr>
            <w:tcW w:w="1384" w:type="dxa"/>
          </w:tcPr>
          <w:p w:rsidR="00993130" w:rsidRPr="004F0096" w:rsidRDefault="00993130" w:rsidP="00934D2F">
            <w:pPr>
              <w:rPr>
                <w:rFonts w:ascii="Calibri" w:eastAsia="Calibri" w:hAnsi="Calibri"/>
                <w:sz w:val="20"/>
                <w:szCs w:val="20"/>
              </w:rPr>
            </w:pPr>
            <w:proofErr w:type="spellStart"/>
            <w:r w:rsidRPr="004F0096">
              <w:rPr>
                <w:rFonts w:ascii="Calibri" w:eastAsia="Calibri" w:hAnsi="Calibri"/>
                <w:sz w:val="20"/>
                <w:szCs w:val="20"/>
              </w:rPr>
              <w:t>SODiR</w:t>
            </w:r>
            <w:proofErr w:type="spellEnd"/>
          </w:p>
        </w:tc>
        <w:tc>
          <w:tcPr>
            <w:tcW w:w="7828" w:type="dxa"/>
          </w:tcPr>
          <w:p w:rsidR="00993130" w:rsidRPr="004F0096" w:rsidRDefault="00993130" w:rsidP="00934D2F">
            <w:pPr>
              <w:pStyle w:val="Akapitzlist"/>
              <w:numPr>
                <w:ilvl w:val="0"/>
                <w:numId w:val="107"/>
              </w:numPr>
              <w:ind w:left="176" w:hanging="284"/>
              <w:rPr>
                <w:rFonts w:ascii="Calibri" w:eastAsia="Calibri" w:hAnsi="Calibri"/>
                <w:sz w:val="20"/>
                <w:szCs w:val="20"/>
              </w:rPr>
            </w:pPr>
            <w:r w:rsidRPr="004F0096">
              <w:rPr>
                <w:rFonts w:ascii="Calibri" w:eastAsia="Calibri" w:hAnsi="Calibri"/>
                <w:sz w:val="20"/>
                <w:szCs w:val="20"/>
              </w:rPr>
              <w:t>błąd kosztów płacy,</w:t>
            </w:r>
          </w:p>
          <w:p w:rsidR="00993130" w:rsidRPr="004F0096" w:rsidRDefault="00993130" w:rsidP="00934D2F">
            <w:pPr>
              <w:pStyle w:val="Akapitzlist"/>
              <w:numPr>
                <w:ilvl w:val="0"/>
                <w:numId w:val="107"/>
              </w:numPr>
              <w:ind w:left="176" w:hanging="284"/>
              <w:rPr>
                <w:rFonts w:ascii="Calibri" w:eastAsia="Calibri" w:hAnsi="Calibri"/>
                <w:sz w:val="20"/>
                <w:szCs w:val="20"/>
              </w:rPr>
            </w:pPr>
            <w:r w:rsidRPr="004F0096">
              <w:rPr>
                <w:rFonts w:ascii="Calibri" w:eastAsia="Calibri" w:hAnsi="Calibri"/>
                <w:sz w:val="20"/>
                <w:szCs w:val="20"/>
              </w:rPr>
              <w:t>błąd schorzeń szczególnych,</w:t>
            </w:r>
          </w:p>
          <w:p w:rsidR="00993130" w:rsidRPr="004F0096" w:rsidRDefault="00993130" w:rsidP="00934D2F">
            <w:pPr>
              <w:pStyle w:val="Akapitzlist"/>
              <w:numPr>
                <w:ilvl w:val="0"/>
                <w:numId w:val="107"/>
              </w:numPr>
              <w:ind w:left="176" w:hanging="284"/>
              <w:rPr>
                <w:rFonts w:ascii="Calibri" w:eastAsia="Calibri" w:hAnsi="Calibri"/>
                <w:sz w:val="20"/>
                <w:szCs w:val="20"/>
              </w:rPr>
            </w:pPr>
            <w:r w:rsidRPr="004F0096">
              <w:rPr>
                <w:rFonts w:ascii="Calibri" w:eastAsia="Calibri" w:hAnsi="Calibri"/>
                <w:sz w:val="20"/>
                <w:szCs w:val="20"/>
              </w:rPr>
              <w:t>błąd stopnia niepełnosprawności,</w:t>
            </w:r>
          </w:p>
          <w:p w:rsidR="00993130" w:rsidRPr="004F0096" w:rsidRDefault="00993130" w:rsidP="00934D2F">
            <w:pPr>
              <w:pStyle w:val="Akapitzlist"/>
              <w:numPr>
                <w:ilvl w:val="0"/>
                <w:numId w:val="107"/>
              </w:numPr>
              <w:ind w:left="176" w:hanging="284"/>
              <w:rPr>
                <w:rFonts w:ascii="Calibri" w:eastAsia="Calibri" w:hAnsi="Calibri"/>
                <w:sz w:val="20"/>
                <w:szCs w:val="20"/>
              </w:rPr>
            </w:pPr>
            <w:r w:rsidRPr="004F0096">
              <w:rPr>
                <w:rFonts w:ascii="Calibri" w:eastAsia="Calibri" w:hAnsi="Calibri"/>
                <w:sz w:val="20"/>
                <w:szCs w:val="20"/>
              </w:rPr>
              <w:t>błąd wymiaru zatrudnienia,</w:t>
            </w:r>
          </w:p>
          <w:p w:rsidR="00993130" w:rsidRPr="004F0096" w:rsidRDefault="00993130" w:rsidP="00934D2F">
            <w:pPr>
              <w:pStyle w:val="Akapitzlist"/>
              <w:numPr>
                <w:ilvl w:val="0"/>
                <w:numId w:val="107"/>
              </w:numPr>
              <w:ind w:left="176" w:hanging="284"/>
              <w:rPr>
                <w:rFonts w:ascii="Calibri" w:eastAsia="Calibri" w:hAnsi="Calibri"/>
                <w:sz w:val="20"/>
                <w:szCs w:val="20"/>
              </w:rPr>
            </w:pPr>
            <w:r w:rsidRPr="004F0096">
              <w:rPr>
                <w:rFonts w:ascii="Calibri" w:eastAsia="Calibri" w:hAnsi="Calibri"/>
                <w:sz w:val="20"/>
                <w:szCs w:val="20"/>
              </w:rPr>
              <w:t>brak orzeczenia,</w:t>
            </w:r>
          </w:p>
          <w:p w:rsidR="00993130" w:rsidRPr="004F0096" w:rsidRDefault="00993130" w:rsidP="00934D2F">
            <w:pPr>
              <w:pStyle w:val="Akapitzlist"/>
              <w:numPr>
                <w:ilvl w:val="0"/>
                <w:numId w:val="107"/>
              </w:numPr>
              <w:ind w:left="176" w:hanging="284"/>
              <w:rPr>
                <w:rFonts w:ascii="Calibri" w:eastAsia="Calibri" w:hAnsi="Calibri"/>
                <w:sz w:val="20"/>
                <w:szCs w:val="20"/>
              </w:rPr>
            </w:pPr>
            <w:r w:rsidRPr="004F0096">
              <w:rPr>
                <w:rFonts w:ascii="Calibri" w:eastAsia="Calibri" w:hAnsi="Calibri"/>
                <w:sz w:val="20"/>
                <w:szCs w:val="20"/>
              </w:rPr>
              <w:t>nieterminowe opłacenie lub brak opłacenia składek na ZUS,</w:t>
            </w:r>
          </w:p>
          <w:p w:rsidR="00993130" w:rsidRPr="004F0096" w:rsidRDefault="00993130" w:rsidP="00934D2F">
            <w:pPr>
              <w:pStyle w:val="Akapitzlist"/>
              <w:numPr>
                <w:ilvl w:val="0"/>
                <w:numId w:val="107"/>
              </w:numPr>
              <w:ind w:left="176" w:hanging="284"/>
              <w:rPr>
                <w:rFonts w:ascii="Calibri" w:eastAsia="Calibri" w:hAnsi="Calibri"/>
                <w:sz w:val="20"/>
                <w:szCs w:val="20"/>
              </w:rPr>
            </w:pPr>
            <w:r w:rsidRPr="004F0096">
              <w:rPr>
                <w:rFonts w:ascii="Calibri" w:eastAsia="Calibri" w:hAnsi="Calibri"/>
                <w:sz w:val="20"/>
                <w:szCs w:val="20"/>
              </w:rPr>
              <w:t>nieterminowe opłacenie lub brak opłacenia zaliczki na podatek dochodowy od osób fizycznych,</w:t>
            </w:r>
          </w:p>
          <w:p w:rsidR="00993130" w:rsidRPr="004F0096" w:rsidRDefault="00993130" w:rsidP="00934D2F">
            <w:pPr>
              <w:pStyle w:val="Akapitzlist"/>
              <w:numPr>
                <w:ilvl w:val="0"/>
                <w:numId w:val="107"/>
              </w:numPr>
              <w:ind w:left="176" w:hanging="284"/>
              <w:rPr>
                <w:rFonts w:ascii="Calibri" w:eastAsia="Calibri" w:hAnsi="Calibri"/>
                <w:sz w:val="20"/>
                <w:szCs w:val="20"/>
              </w:rPr>
            </w:pPr>
            <w:r w:rsidRPr="004F0096">
              <w:rPr>
                <w:rFonts w:ascii="Calibri" w:eastAsia="Calibri" w:hAnsi="Calibri"/>
                <w:sz w:val="20"/>
                <w:szCs w:val="20"/>
              </w:rPr>
              <w:t>wypłata wynagrodzenia w formie gotówki;</w:t>
            </w:r>
          </w:p>
        </w:tc>
      </w:tr>
      <w:tr w:rsidR="00993130" w:rsidRPr="004F0096" w:rsidTr="00934D2F">
        <w:trPr>
          <w:trHeight w:val="2233"/>
        </w:trPr>
        <w:tc>
          <w:tcPr>
            <w:tcW w:w="1384" w:type="dxa"/>
          </w:tcPr>
          <w:p w:rsidR="00993130" w:rsidRPr="004F0096" w:rsidRDefault="00993130" w:rsidP="00934D2F">
            <w:pPr>
              <w:rPr>
                <w:rFonts w:ascii="Calibri" w:eastAsia="Calibri" w:hAnsi="Calibri"/>
                <w:color w:val="FF0000"/>
                <w:sz w:val="20"/>
                <w:szCs w:val="20"/>
              </w:rPr>
            </w:pPr>
            <w:r w:rsidRPr="004F0096">
              <w:rPr>
                <w:rFonts w:eastAsia="Times New Roman"/>
                <w:bCs/>
                <w:color w:val="000000"/>
                <w:sz w:val="20"/>
                <w:szCs w:val="20"/>
              </w:rPr>
              <w:lastRenderedPageBreak/>
              <w:t>Art. 22</w:t>
            </w:r>
          </w:p>
        </w:tc>
        <w:tc>
          <w:tcPr>
            <w:tcW w:w="7828" w:type="dxa"/>
          </w:tcPr>
          <w:p w:rsidR="00993130" w:rsidRPr="004F0096" w:rsidRDefault="00993130" w:rsidP="00934D2F">
            <w:pPr>
              <w:pStyle w:val="Akapitzlist"/>
              <w:numPr>
                <w:ilvl w:val="0"/>
                <w:numId w:val="106"/>
              </w:numPr>
              <w:ind w:left="176" w:hanging="284"/>
              <w:rPr>
                <w:rFonts w:ascii="Calibri" w:eastAsia="Calibri" w:hAnsi="Calibri"/>
                <w:sz w:val="20"/>
                <w:szCs w:val="20"/>
              </w:rPr>
            </w:pPr>
            <w:r w:rsidRPr="004F0096">
              <w:rPr>
                <w:rFonts w:ascii="Calibri" w:eastAsia="Calibri" w:hAnsi="Calibri"/>
                <w:sz w:val="20"/>
                <w:szCs w:val="20"/>
              </w:rPr>
              <w:t>błędne wystawienie informacji o obniżeniu wpłat na PFRON – błędna kwota obniżenia wpłat na PFRON,</w:t>
            </w:r>
          </w:p>
          <w:p w:rsidR="00993130" w:rsidRPr="004F0096" w:rsidRDefault="00993130" w:rsidP="00934D2F">
            <w:pPr>
              <w:pStyle w:val="Akapitzlist"/>
              <w:numPr>
                <w:ilvl w:val="0"/>
                <w:numId w:val="106"/>
              </w:numPr>
              <w:ind w:left="176" w:hanging="284"/>
              <w:rPr>
                <w:rFonts w:ascii="Calibri" w:eastAsia="Calibri" w:hAnsi="Calibri"/>
                <w:sz w:val="20"/>
                <w:szCs w:val="20"/>
              </w:rPr>
            </w:pPr>
            <w:r w:rsidRPr="004F0096">
              <w:rPr>
                <w:rFonts w:ascii="Calibri" w:eastAsia="Calibri" w:hAnsi="Calibri"/>
                <w:sz w:val="20"/>
                <w:szCs w:val="20"/>
              </w:rPr>
              <w:t>wystawienie informacji pomimo nieterminowego uregulowania należności za zrealizowaną produkcję lub usługę,</w:t>
            </w:r>
          </w:p>
          <w:p w:rsidR="00993130" w:rsidRPr="004F0096" w:rsidRDefault="00993130" w:rsidP="00934D2F">
            <w:pPr>
              <w:pStyle w:val="Akapitzlist"/>
              <w:numPr>
                <w:ilvl w:val="0"/>
                <w:numId w:val="106"/>
              </w:numPr>
              <w:ind w:left="176" w:hanging="284"/>
              <w:rPr>
                <w:rFonts w:ascii="Calibri" w:eastAsia="Calibri" w:hAnsi="Calibri"/>
                <w:sz w:val="20"/>
                <w:szCs w:val="20"/>
              </w:rPr>
            </w:pPr>
            <w:r w:rsidRPr="004F0096">
              <w:rPr>
                <w:rFonts w:ascii="Calibri" w:eastAsia="Calibri" w:hAnsi="Calibri"/>
                <w:sz w:val="20"/>
                <w:szCs w:val="20"/>
              </w:rPr>
              <w:t>wykorzystanie przez nabywcę dwukrotnie tej samej informacji,</w:t>
            </w:r>
          </w:p>
          <w:p w:rsidR="00993130" w:rsidRPr="007F484B" w:rsidRDefault="00993130" w:rsidP="00934D2F">
            <w:pPr>
              <w:pStyle w:val="Akapitzlist"/>
              <w:numPr>
                <w:ilvl w:val="0"/>
                <w:numId w:val="106"/>
              </w:numPr>
              <w:ind w:left="176" w:hanging="284"/>
              <w:rPr>
                <w:rFonts w:ascii="Calibri" w:eastAsia="Calibri" w:hAnsi="Calibri"/>
                <w:sz w:val="20"/>
                <w:szCs w:val="20"/>
              </w:rPr>
            </w:pPr>
            <w:r w:rsidRPr="004F0096">
              <w:rPr>
                <w:rFonts w:ascii="Calibri" w:eastAsia="Calibri" w:hAnsi="Calibri"/>
                <w:sz w:val="20"/>
                <w:szCs w:val="20"/>
              </w:rPr>
              <w:t>wykorzystanie informacji o kwocie obniżenia wpłat na PFRON niezgodnie z warunkami określonymi w ustawie (tj. w przypadku nieterminowego lub braku zapłaty za zrealizowaną produkcję lub usługę, wykazywanie w deklaracjach wpłat do PFRON kwoty obniżenia wpłaty wyższej niż wynika to z posiadanych informacji);</w:t>
            </w:r>
          </w:p>
        </w:tc>
      </w:tr>
      <w:tr w:rsidR="00993130" w:rsidRPr="004F0096" w:rsidTr="00934D2F">
        <w:tc>
          <w:tcPr>
            <w:tcW w:w="1384" w:type="dxa"/>
          </w:tcPr>
          <w:p w:rsidR="00993130" w:rsidRPr="004F0096" w:rsidRDefault="00993130" w:rsidP="00934D2F">
            <w:pPr>
              <w:rPr>
                <w:rFonts w:ascii="Calibri" w:eastAsia="Calibri" w:hAnsi="Calibri"/>
                <w:sz w:val="20"/>
                <w:szCs w:val="20"/>
              </w:rPr>
            </w:pPr>
            <w:r w:rsidRPr="004F0096">
              <w:rPr>
                <w:rFonts w:eastAsia="Times New Roman"/>
                <w:bCs/>
                <w:sz w:val="20"/>
                <w:szCs w:val="20"/>
              </w:rPr>
              <w:t>Art. 48</w:t>
            </w:r>
          </w:p>
        </w:tc>
        <w:tc>
          <w:tcPr>
            <w:tcW w:w="7828" w:type="dxa"/>
          </w:tcPr>
          <w:p w:rsidR="00993130" w:rsidRPr="004F0096" w:rsidRDefault="00993130" w:rsidP="00934D2F">
            <w:pPr>
              <w:numPr>
                <w:ilvl w:val="0"/>
                <w:numId w:val="102"/>
              </w:numPr>
              <w:ind w:left="176" w:hanging="284"/>
              <w:rPr>
                <w:rFonts w:ascii="Calibri" w:eastAsia="Calibri" w:hAnsi="Calibri"/>
                <w:sz w:val="20"/>
                <w:szCs w:val="20"/>
              </w:rPr>
            </w:pPr>
            <w:r w:rsidRPr="004F0096">
              <w:rPr>
                <w:rFonts w:ascii="Calibri" w:eastAsia="Calibri" w:hAnsi="Calibri"/>
                <w:sz w:val="20"/>
                <w:szCs w:val="20"/>
              </w:rPr>
              <w:t>przyznanie środków osobie nieuprawnionej,</w:t>
            </w:r>
          </w:p>
          <w:p w:rsidR="00993130" w:rsidRPr="004F0096" w:rsidRDefault="00993130" w:rsidP="00934D2F">
            <w:pPr>
              <w:pStyle w:val="Akapitzlist"/>
              <w:numPr>
                <w:ilvl w:val="0"/>
                <w:numId w:val="102"/>
              </w:numPr>
              <w:ind w:left="176" w:hanging="284"/>
              <w:rPr>
                <w:sz w:val="20"/>
                <w:szCs w:val="20"/>
              </w:rPr>
            </w:pPr>
            <w:r w:rsidRPr="004F0096">
              <w:rPr>
                <w:sz w:val="20"/>
                <w:szCs w:val="20"/>
              </w:rPr>
              <w:t>rozpatrzenie niekompletnego wniosku,</w:t>
            </w:r>
          </w:p>
          <w:p w:rsidR="00993130" w:rsidRPr="004F0096" w:rsidRDefault="00993130" w:rsidP="00934D2F">
            <w:pPr>
              <w:numPr>
                <w:ilvl w:val="0"/>
                <w:numId w:val="102"/>
              </w:numPr>
              <w:ind w:left="176" w:hanging="284"/>
              <w:contextualSpacing/>
              <w:rPr>
                <w:sz w:val="20"/>
                <w:szCs w:val="20"/>
              </w:rPr>
            </w:pPr>
            <w:r w:rsidRPr="004F0096">
              <w:rPr>
                <w:sz w:val="20"/>
                <w:szCs w:val="20"/>
              </w:rPr>
              <w:t>wydatkowanie środków niezgodnie z kategoriami wydatków, które mogą być dofinansowane ze środków PFRON,</w:t>
            </w:r>
          </w:p>
          <w:p w:rsidR="00993130" w:rsidRPr="004F0096" w:rsidRDefault="00993130" w:rsidP="00934D2F">
            <w:pPr>
              <w:numPr>
                <w:ilvl w:val="0"/>
                <w:numId w:val="102"/>
              </w:numPr>
              <w:ind w:left="176" w:hanging="284"/>
              <w:contextualSpacing/>
              <w:rPr>
                <w:sz w:val="20"/>
                <w:szCs w:val="20"/>
              </w:rPr>
            </w:pPr>
            <w:r w:rsidRPr="004F0096">
              <w:rPr>
                <w:sz w:val="20"/>
                <w:szCs w:val="20"/>
              </w:rPr>
              <w:t>zatrudnienie na wyposażonym ze środków PFRON stanowisku pracy osoby, która nie spełniała określonych w umowie wymogów,</w:t>
            </w:r>
          </w:p>
          <w:p w:rsidR="00993130" w:rsidRPr="004F0096" w:rsidRDefault="00993130" w:rsidP="00934D2F">
            <w:pPr>
              <w:numPr>
                <w:ilvl w:val="0"/>
                <w:numId w:val="102"/>
              </w:numPr>
              <w:ind w:left="176" w:hanging="284"/>
              <w:contextualSpacing/>
              <w:rPr>
                <w:sz w:val="20"/>
                <w:szCs w:val="20"/>
              </w:rPr>
            </w:pPr>
            <w:r w:rsidRPr="004F0096">
              <w:rPr>
                <w:sz w:val="20"/>
                <w:szCs w:val="20"/>
              </w:rPr>
              <w:t>zatrudnianie na wyposażonym ze środków PFRON stanowisku pracy osoby niepełnosprawnej w okresie krótszym niż zobowiązywała do tego umowa,</w:t>
            </w:r>
          </w:p>
          <w:p w:rsidR="00993130" w:rsidRPr="004F0096" w:rsidRDefault="00993130" w:rsidP="00934D2F">
            <w:pPr>
              <w:numPr>
                <w:ilvl w:val="0"/>
                <w:numId w:val="102"/>
              </w:numPr>
              <w:ind w:left="176" w:hanging="284"/>
              <w:contextualSpacing/>
              <w:rPr>
                <w:sz w:val="20"/>
                <w:szCs w:val="20"/>
              </w:rPr>
            </w:pPr>
            <w:r w:rsidRPr="004F0096">
              <w:rPr>
                <w:sz w:val="20"/>
                <w:szCs w:val="20"/>
              </w:rPr>
              <w:t xml:space="preserve"> niespełnienie przez osobę niepełnosprawną warunku określonego w umowie prowadzenia działalności gospodarczej, przez co najmniej 24 miesiące – dotyczy osób niepełnosprawnych, które na podjęcie działalności gospodarczej otrzymały dofinansowanie ze środków PFRON;</w:t>
            </w:r>
          </w:p>
        </w:tc>
      </w:tr>
      <w:tr w:rsidR="00993130" w:rsidRPr="004F0096" w:rsidTr="00934D2F">
        <w:tc>
          <w:tcPr>
            <w:tcW w:w="1384" w:type="dxa"/>
          </w:tcPr>
          <w:p w:rsidR="00993130" w:rsidRPr="004F0096" w:rsidRDefault="00993130" w:rsidP="00934D2F">
            <w:pPr>
              <w:rPr>
                <w:rFonts w:ascii="Calibri" w:eastAsia="Calibri" w:hAnsi="Calibri"/>
                <w:color w:val="FF0000"/>
                <w:sz w:val="20"/>
                <w:szCs w:val="20"/>
              </w:rPr>
            </w:pPr>
            <w:r w:rsidRPr="004F0096">
              <w:rPr>
                <w:rFonts w:eastAsia="Times New Roman"/>
                <w:bCs/>
                <w:color w:val="000000"/>
                <w:sz w:val="20"/>
                <w:szCs w:val="20"/>
              </w:rPr>
              <w:t>Art. 47</w:t>
            </w:r>
          </w:p>
        </w:tc>
        <w:tc>
          <w:tcPr>
            <w:tcW w:w="7828" w:type="dxa"/>
          </w:tcPr>
          <w:p w:rsidR="00993130" w:rsidRPr="004F0096" w:rsidRDefault="00993130" w:rsidP="00934D2F">
            <w:pPr>
              <w:numPr>
                <w:ilvl w:val="0"/>
                <w:numId w:val="104"/>
              </w:numPr>
              <w:ind w:left="176" w:hanging="284"/>
              <w:contextualSpacing/>
              <w:rPr>
                <w:rFonts w:eastAsia="Times New Roman"/>
                <w:sz w:val="20"/>
                <w:szCs w:val="20"/>
              </w:rPr>
            </w:pPr>
            <w:r w:rsidRPr="004F0096">
              <w:rPr>
                <w:rFonts w:eastAsia="Times New Roman"/>
                <w:sz w:val="20"/>
                <w:szCs w:val="20"/>
              </w:rPr>
              <w:t>rozliczenie dofinansowania niezgodnie z warunkami umowy,</w:t>
            </w:r>
          </w:p>
          <w:p w:rsidR="00993130" w:rsidRPr="004F0096" w:rsidRDefault="00993130" w:rsidP="00934D2F">
            <w:pPr>
              <w:numPr>
                <w:ilvl w:val="0"/>
                <w:numId w:val="104"/>
              </w:numPr>
              <w:ind w:left="176" w:hanging="284"/>
              <w:contextualSpacing/>
              <w:rPr>
                <w:rFonts w:eastAsia="Times New Roman"/>
                <w:sz w:val="20"/>
                <w:szCs w:val="20"/>
              </w:rPr>
            </w:pPr>
            <w:r w:rsidRPr="004F0096">
              <w:rPr>
                <w:rFonts w:eastAsia="Times New Roman"/>
                <w:sz w:val="20"/>
                <w:szCs w:val="20"/>
              </w:rPr>
              <w:t>nieprzestrzeganie zapisów umowy,</w:t>
            </w:r>
          </w:p>
          <w:p w:rsidR="00993130" w:rsidRPr="004F0096" w:rsidRDefault="00993130" w:rsidP="00934D2F">
            <w:pPr>
              <w:numPr>
                <w:ilvl w:val="0"/>
                <w:numId w:val="104"/>
              </w:numPr>
              <w:ind w:left="176" w:hanging="284"/>
              <w:contextualSpacing/>
              <w:rPr>
                <w:rFonts w:eastAsia="Times New Roman"/>
                <w:sz w:val="20"/>
                <w:szCs w:val="20"/>
              </w:rPr>
            </w:pPr>
            <w:r w:rsidRPr="004F0096">
              <w:rPr>
                <w:rFonts w:eastAsia="Times New Roman"/>
                <w:sz w:val="20"/>
                <w:szCs w:val="20"/>
              </w:rPr>
              <w:t>braki w dokumentacji (brak: dat wpływu, opisów na fakturach, pieczątek, podpisów);</w:t>
            </w:r>
          </w:p>
        </w:tc>
      </w:tr>
      <w:tr w:rsidR="00993130" w:rsidRPr="004F0096" w:rsidTr="00934D2F">
        <w:tc>
          <w:tcPr>
            <w:tcW w:w="1384" w:type="dxa"/>
          </w:tcPr>
          <w:p w:rsidR="00993130" w:rsidRPr="004F0096" w:rsidRDefault="00993130" w:rsidP="00934D2F">
            <w:pPr>
              <w:rPr>
                <w:rFonts w:ascii="Calibri" w:eastAsia="Calibri" w:hAnsi="Calibri"/>
                <w:color w:val="FF0000"/>
                <w:sz w:val="20"/>
                <w:szCs w:val="20"/>
              </w:rPr>
            </w:pPr>
            <w:r w:rsidRPr="004F0096">
              <w:rPr>
                <w:rFonts w:eastAsia="Times New Roman"/>
                <w:bCs/>
                <w:color w:val="000000"/>
                <w:sz w:val="20"/>
                <w:szCs w:val="20"/>
              </w:rPr>
              <w:t>Art. 36</w:t>
            </w:r>
          </w:p>
        </w:tc>
        <w:tc>
          <w:tcPr>
            <w:tcW w:w="7828" w:type="dxa"/>
          </w:tcPr>
          <w:p w:rsidR="00993130" w:rsidRPr="004F0096" w:rsidRDefault="00993130" w:rsidP="00934D2F">
            <w:pPr>
              <w:numPr>
                <w:ilvl w:val="0"/>
                <w:numId w:val="103"/>
              </w:numPr>
              <w:ind w:left="176" w:hanging="284"/>
              <w:contextualSpacing/>
              <w:rPr>
                <w:rFonts w:eastAsia="Times New Roman"/>
                <w:sz w:val="20"/>
                <w:szCs w:val="20"/>
              </w:rPr>
            </w:pPr>
            <w:r w:rsidRPr="004F0096">
              <w:rPr>
                <w:rFonts w:eastAsia="Times New Roman"/>
                <w:sz w:val="20"/>
                <w:szCs w:val="20"/>
              </w:rPr>
              <w:t>brak udokumentowania poniesienia wydatków określonych w budżecie,</w:t>
            </w:r>
          </w:p>
          <w:p w:rsidR="00993130" w:rsidRPr="004F0096" w:rsidRDefault="00993130" w:rsidP="00934D2F">
            <w:pPr>
              <w:numPr>
                <w:ilvl w:val="0"/>
                <w:numId w:val="103"/>
              </w:numPr>
              <w:ind w:left="176" w:hanging="284"/>
              <w:contextualSpacing/>
              <w:rPr>
                <w:rFonts w:eastAsia="Times New Roman"/>
                <w:sz w:val="20"/>
                <w:szCs w:val="20"/>
              </w:rPr>
            </w:pPr>
            <w:r w:rsidRPr="004F0096">
              <w:rPr>
                <w:rFonts w:eastAsia="Times New Roman"/>
                <w:sz w:val="20"/>
                <w:szCs w:val="20"/>
              </w:rPr>
              <w:t>błędy w opisach dokumentów księgowych,</w:t>
            </w:r>
          </w:p>
          <w:p w:rsidR="00993130" w:rsidRPr="004F0096" w:rsidRDefault="00993130" w:rsidP="00934D2F">
            <w:pPr>
              <w:numPr>
                <w:ilvl w:val="0"/>
                <w:numId w:val="103"/>
              </w:numPr>
              <w:ind w:left="176" w:hanging="284"/>
              <w:contextualSpacing/>
              <w:rPr>
                <w:rFonts w:eastAsia="Times New Roman"/>
                <w:sz w:val="20"/>
                <w:szCs w:val="20"/>
              </w:rPr>
            </w:pPr>
            <w:r w:rsidRPr="004F0096">
              <w:rPr>
                <w:rFonts w:eastAsia="Times New Roman"/>
                <w:sz w:val="20"/>
                <w:szCs w:val="20"/>
              </w:rPr>
              <w:t>przyjęcie do rozliczenia dokumentów niezgodnych z obowiązującymi przepisami prawa;</w:t>
            </w:r>
          </w:p>
        </w:tc>
      </w:tr>
      <w:tr w:rsidR="00993130" w:rsidRPr="004F0096" w:rsidTr="00934D2F">
        <w:tc>
          <w:tcPr>
            <w:tcW w:w="1384" w:type="dxa"/>
          </w:tcPr>
          <w:p w:rsidR="00993130" w:rsidRPr="004F0096" w:rsidRDefault="00993130" w:rsidP="00934D2F">
            <w:pPr>
              <w:rPr>
                <w:rFonts w:ascii="Calibri" w:eastAsia="Calibri" w:hAnsi="Calibri"/>
                <w:color w:val="FF0000"/>
                <w:sz w:val="20"/>
                <w:szCs w:val="20"/>
              </w:rPr>
            </w:pPr>
            <w:r w:rsidRPr="004F0096">
              <w:rPr>
                <w:rFonts w:eastAsia="Times New Roman"/>
                <w:bCs/>
                <w:color w:val="000000"/>
                <w:sz w:val="20"/>
                <w:szCs w:val="20"/>
              </w:rPr>
              <w:t>Art. 32</w:t>
            </w:r>
          </w:p>
        </w:tc>
        <w:tc>
          <w:tcPr>
            <w:tcW w:w="7828" w:type="dxa"/>
          </w:tcPr>
          <w:p w:rsidR="00993130" w:rsidRPr="004F0096" w:rsidRDefault="00993130" w:rsidP="00934D2F">
            <w:pPr>
              <w:numPr>
                <w:ilvl w:val="0"/>
                <w:numId w:val="105"/>
              </w:numPr>
              <w:ind w:left="176" w:hanging="284"/>
              <w:rPr>
                <w:rFonts w:ascii="Calibri" w:eastAsia="Calibri" w:hAnsi="Calibri"/>
                <w:color w:val="FF0000"/>
                <w:sz w:val="20"/>
                <w:szCs w:val="20"/>
              </w:rPr>
            </w:pPr>
            <w:r w:rsidRPr="004F0096">
              <w:rPr>
                <w:rFonts w:eastAsia="Times New Roman"/>
                <w:bCs/>
                <w:sz w:val="20"/>
                <w:szCs w:val="20"/>
              </w:rPr>
              <w:t>zmniejszenie w czasie obowiązywania umowy średniego kwartalnego stanu zatrudnienia osób niepełnosprawnych o więcej niż 10% w stosunku, do określonego w umowie, średniego kwartalnego stanu zatrudnienia osób niepełnosprawnych.</w:t>
            </w:r>
          </w:p>
        </w:tc>
      </w:tr>
    </w:tbl>
    <w:p w:rsidR="00993130" w:rsidRPr="00AE2191" w:rsidRDefault="00993130" w:rsidP="00993130">
      <w:pPr>
        <w:rPr>
          <w:b/>
          <w:bCs/>
          <w:color w:val="FF0000"/>
        </w:rPr>
      </w:pPr>
    </w:p>
    <w:p w:rsidR="00993130" w:rsidRPr="00AE2191" w:rsidRDefault="00993130" w:rsidP="00993130">
      <w:pPr>
        <w:pStyle w:val="Legenda"/>
        <w:rPr>
          <w:color w:val="FF0000"/>
        </w:rPr>
      </w:pPr>
      <w:bookmarkStart w:id="206" w:name="_Toc509566020"/>
      <w:r w:rsidRPr="00142E1D">
        <w:t xml:space="preserve">Tabela nr </w:t>
      </w:r>
      <w:fldSimple w:instr=" SEQ Tabela \* ARABIC ">
        <w:r w:rsidR="0033789A">
          <w:rPr>
            <w:noProof/>
          </w:rPr>
          <w:t>4</w:t>
        </w:r>
      </w:fldSimple>
      <w:r w:rsidRPr="00142E1D">
        <w:t xml:space="preserve"> Struktura </w:t>
      </w:r>
      <w:r w:rsidRPr="00FA2821">
        <w:t>należności PFRON odzyskanych w 201</w:t>
      </w:r>
      <w:r>
        <w:t>7</w:t>
      </w:r>
      <w:r w:rsidRPr="00FA2821">
        <w:t xml:space="preserve"> r.</w:t>
      </w:r>
      <w:bookmarkEnd w:id="206"/>
    </w:p>
    <w:tbl>
      <w:tblPr>
        <w:tblW w:w="9356" w:type="dxa"/>
        <w:tblInd w:w="-72" w:type="dxa"/>
        <w:tblCellMar>
          <w:left w:w="70" w:type="dxa"/>
          <w:right w:w="70" w:type="dxa"/>
        </w:tblCellMar>
        <w:tblLook w:val="04A0" w:firstRow="1" w:lastRow="0" w:firstColumn="1" w:lastColumn="0" w:noHBand="0" w:noVBand="1"/>
      </w:tblPr>
      <w:tblGrid>
        <w:gridCol w:w="2823"/>
        <w:gridCol w:w="1791"/>
        <w:gridCol w:w="2374"/>
        <w:gridCol w:w="2368"/>
      </w:tblGrid>
      <w:tr w:rsidR="00993130" w:rsidRPr="001322A9" w:rsidTr="00934D2F">
        <w:trPr>
          <w:trHeight w:val="446"/>
        </w:trPr>
        <w:tc>
          <w:tcPr>
            <w:tcW w:w="6988" w:type="dxa"/>
            <w:gridSpan w:val="3"/>
            <w:tcBorders>
              <w:top w:val="single" w:sz="8" w:space="0" w:color="auto"/>
              <w:left w:val="single" w:sz="8" w:space="0" w:color="auto"/>
              <w:bottom w:val="single" w:sz="8" w:space="0" w:color="auto"/>
              <w:right w:val="nil"/>
            </w:tcBorders>
            <w:shd w:val="clear" w:color="000000" w:fill="FFFF99"/>
            <w:noWrap/>
            <w:vAlign w:val="center"/>
            <w:hideMark/>
          </w:tcPr>
          <w:p w:rsidR="00993130" w:rsidRPr="00ED6C09" w:rsidRDefault="00993130" w:rsidP="00934D2F">
            <w:pPr>
              <w:spacing w:after="0" w:line="240" w:lineRule="auto"/>
              <w:jc w:val="center"/>
              <w:rPr>
                <w:rFonts w:eastAsia="Times New Roman" w:cs="Times New Roman"/>
                <w:bCs/>
                <w:sz w:val="20"/>
              </w:rPr>
            </w:pPr>
            <w:r w:rsidRPr="00ED6C09">
              <w:rPr>
                <w:rFonts w:eastAsia="Times New Roman" w:cs="Times New Roman"/>
                <w:bCs/>
                <w:sz w:val="20"/>
              </w:rPr>
              <w:t>Kwota odzyskana w wyniku działań windykacyjnych w 201</w:t>
            </w:r>
            <w:r>
              <w:rPr>
                <w:rFonts w:eastAsia="Times New Roman" w:cs="Times New Roman"/>
                <w:bCs/>
                <w:sz w:val="20"/>
              </w:rPr>
              <w:t>7</w:t>
            </w:r>
            <w:r w:rsidRPr="00ED6C09">
              <w:rPr>
                <w:rFonts w:eastAsia="Times New Roman" w:cs="Times New Roman"/>
                <w:bCs/>
                <w:sz w:val="20"/>
              </w:rPr>
              <w:t xml:space="preserve"> r.</w:t>
            </w:r>
          </w:p>
        </w:tc>
        <w:tc>
          <w:tcPr>
            <w:tcW w:w="2368" w:type="dxa"/>
            <w:tcBorders>
              <w:top w:val="single" w:sz="8" w:space="0" w:color="auto"/>
              <w:left w:val="single" w:sz="8" w:space="0" w:color="auto"/>
              <w:bottom w:val="single" w:sz="8" w:space="0" w:color="auto"/>
              <w:right w:val="single" w:sz="8" w:space="0" w:color="auto"/>
            </w:tcBorders>
            <w:shd w:val="clear" w:color="000000" w:fill="FFFF99"/>
            <w:noWrap/>
            <w:vAlign w:val="center"/>
            <w:hideMark/>
          </w:tcPr>
          <w:p w:rsidR="00993130" w:rsidRPr="00ED6C09" w:rsidRDefault="00993130" w:rsidP="00934D2F">
            <w:pPr>
              <w:spacing w:after="0" w:line="240" w:lineRule="auto"/>
              <w:jc w:val="center"/>
              <w:rPr>
                <w:rFonts w:eastAsia="Times New Roman" w:cs="Times New Roman"/>
                <w:sz w:val="20"/>
              </w:rPr>
            </w:pPr>
            <w:r>
              <w:rPr>
                <w:rFonts w:eastAsia="Times New Roman" w:cs="Times New Roman"/>
                <w:sz w:val="20"/>
              </w:rPr>
              <w:t>96 572 019,75</w:t>
            </w:r>
            <w:r w:rsidRPr="00ED6C09">
              <w:rPr>
                <w:rFonts w:eastAsia="Times New Roman" w:cs="Times New Roman"/>
                <w:sz w:val="20"/>
              </w:rPr>
              <w:t xml:space="preserve"> zł</w:t>
            </w:r>
          </w:p>
        </w:tc>
      </w:tr>
      <w:tr w:rsidR="00993130" w:rsidRPr="009E4C36" w:rsidTr="00934D2F">
        <w:trPr>
          <w:trHeight w:val="302"/>
        </w:trPr>
        <w:tc>
          <w:tcPr>
            <w:tcW w:w="2823" w:type="dxa"/>
            <w:tcBorders>
              <w:top w:val="nil"/>
              <w:left w:val="single" w:sz="8" w:space="0" w:color="auto"/>
              <w:bottom w:val="single" w:sz="8" w:space="0" w:color="auto"/>
              <w:right w:val="single" w:sz="8" w:space="0" w:color="auto"/>
            </w:tcBorders>
            <w:shd w:val="clear" w:color="auto" w:fill="auto"/>
            <w:noWrap/>
            <w:vAlign w:val="bottom"/>
            <w:hideMark/>
          </w:tcPr>
          <w:p w:rsidR="00993130" w:rsidRPr="00ED6C09" w:rsidRDefault="00993130" w:rsidP="00934D2F">
            <w:pPr>
              <w:spacing w:after="0" w:line="240" w:lineRule="auto"/>
              <w:rPr>
                <w:rFonts w:eastAsia="Times New Roman" w:cs="Times New Roman"/>
                <w:bCs/>
                <w:sz w:val="20"/>
              </w:rPr>
            </w:pPr>
            <w:r w:rsidRPr="00ED6C09">
              <w:rPr>
                <w:rFonts w:eastAsia="Times New Roman" w:cs="Times New Roman"/>
                <w:bCs/>
                <w:sz w:val="20"/>
              </w:rPr>
              <w:t>Rodzaj należności:</w:t>
            </w:r>
          </w:p>
        </w:tc>
        <w:tc>
          <w:tcPr>
            <w:tcW w:w="1791" w:type="dxa"/>
            <w:tcBorders>
              <w:top w:val="nil"/>
              <w:left w:val="nil"/>
              <w:bottom w:val="single" w:sz="8" w:space="0" w:color="auto"/>
              <w:right w:val="single" w:sz="8" w:space="0" w:color="000000"/>
            </w:tcBorders>
            <w:shd w:val="clear" w:color="000000" w:fill="FFFFFF"/>
            <w:vAlign w:val="center"/>
            <w:hideMark/>
          </w:tcPr>
          <w:p w:rsidR="00993130" w:rsidRPr="00ED6C09" w:rsidRDefault="00993130" w:rsidP="00934D2F">
            <w:pPr>
              <w:spacing w:after="0" w:line="240" w:lineRule="auto"/>
              <w:jc w:val="center"/>
              <w:rPr>
                <w:rFonts w:eastAsia="Times New Roman" w:cs="Times New Roman"/>
                <w:bCs/>
                <w:sz w:val="20"/>
              </w:rPr>
            </w:pPr>
            <w:r w:rsidRPr="00ED6C09">
              <w:rPr>
                <w:rFonts w:eastAsia="Times New Roman" w:cs="Times New Roman"/>
                <w:bCs/>
                <w:sz w:val="20"/>
              </w:rPr>
              <w:t>cywilnoprawne</w:t>
            </w:r>
          </w:p>
        </w:tc>
        <w:tc>
          <w:tcPr>
            <w:tcW w:w="2374" w:type="dxa"/>
            <w:tcBorders>
              <w:top w:val="nil"/>
              <w:left w:val="nil"/>
              <w:bottom w:val="single" w:sz="8" w:space="0" w:color="auto"/>
              <w:right w:val="single" w:sz="8" w:space="0" w:color="auto"/>
            </w:tcBorders>
            <w:shd w:val="clear" w:color="000000" w:fill="FFFFFF"/>
            <w:vAlign w:val="center"/>
            <w:hideMark/>
          </w:tcPr>
          <w:p w:rsidR="00993130" w:rsidRPr="00ED6C09" w:rsidRDefault="00993130" w:rsidP="00934D2F">
            <w:pPr>
              <w:spacing w:after="0" w:line="240" w:lineRule="auto"/>
              <w:jc w:val="center"/>
              <w:rPr>
                <w:rFonts w:eastAsia="Times New Roman" w:cs="Times New Roman"/>
                <w:bCs/>
                <w:sz w:val="20"/>
              </w:rPr>
            </w:pPr>
            <w:r w:rsidRPr="00ED6C09">
              <w:rPr>
                <w:rFonts w:eastAsia="Times New Roman" w:cs="Times New Roman"/>
                <w:bCs/>
                <w:sz w:val="20"/>
              </w:rPr>
              <w:t>administracyjnoprawne</w:t>
            </w:r>
          </w:p>
        </w:tc>
        <w:tc>
          <w:tcPr>
            <w:tcW w:w="2368" w:type="dxa"/>
            <w:tcBorders>
              <w:top w:val="nil"/>
              <w:left w:val="nil"/>
              <w:bottom w:val="single" w:sz="8" w:space="0" w:color="auto"/>
              <w:right w:val="single" w:sz="8" w:space="0" w:color="000000"/>
            </w:tcBorders>
            <w:shd w:val="clear" w:color="000000" w:fill="FFFFFF"/>
            <w:vAlign w:val="center"/>
            <w:hideMark/>
          </w:tcPr>
          <w:p w:rsidR="00993130" w:rsidRPr="00ED6C09" w:rsidRDefault="00993130" w:rsidP="00934D2F">
            <w:pPr>
              <w:spacing w:after="0" w:line="240" w:lineRule="auto"/>
              <w:jc w:val="center"/>
              <w:rPr>
                <w:rFonts w:eastAsia="Times New Roman" w:cs="Times New Roman"/>
                <w:bCs/>
                <w:sz w:val="20"/>
              </w:rPr>
            </w:pPr>
            <w:r w:rsidRPr="00ED6C09">
              <w:rPr>
                <w:rFonts w:eastAsia="Times New Roman" w:cs="Times New Roman"/>
                <w:bCs/>
                <w:sz w:val="20"/>
              </w:rPr>
              <w:t xml:space="preserve"> wpłaty obowiązkowe</w:t>
            </w:r>
          </w:p>
        </w:tc>
      </w:tr>
      <w:tr w:rsidR="00993130" w:rsidRPr="009E4C36" w:rsidTr="00934D2F">
        <w:trPr>
          <w:trHeight w:val="302"/>
        </w:trPr>
        <w:tc>
          <w:tcPr>
            <w:tcW w:w="2823" w:type="dxa"/>
            <w:tcBorders>
              <w:top w:val="nil"/>
              <w:left w:val="single" w:sz="8" w:space="0" w:color="auto"/>
              <w:bottom w:val="single" w:sz="8" w:space="0" w:color="auto"/>
              <w:right w:val="single" w:sz="8" w:space="0" w:color="auto"/>
            </w:tcBorders>
            <w:shd w:val="clear" w:color="000000" w:fill="FFFFFF"/>
            <w:vAlign w:val="center"/>
            <w:hideMark/>
          </w:tcPr>
          <w:p w:rsidR="00993130" w:rsidRPr="00ED6C09" w:rsidRDefault="00993130" w:rsidP="00934D2F">
            <w:pPr>
              <w:spacing w:after="0" w:line="240" w:lineRule="auto"/>
              <w:rPr>
                <w:rFonts w:eastAsia="Times New Roman" w:cs="Times New Roman"/>
                <w:bCs/>
                <w:sz w:val="20"/>
              </w:rPr>
            </w:pPr>
            <w:r w:rsidRPr="00ED6C09">
              <w:rPr>
                <w:rFonts w:eastAsia="Times New Roman" w:cs="Times New Roman"/>
                <w:bCs/>
                <w:sz w:val="20"/>
              </w:rPr>
              <w:t xml:space="preserve">Kwota odzyskana  (w zł), </w:t>
            </w:r>
            <w:r>
              <w:rPr>
                <w:rFonts w:eastAsia="Times New Roman" w:cs="Times New Roman"/>
                <w:bCs/>
                <w:sz w:val="20"/>
              </w:rPr>
              <w:br/>
            </w:r>
            <w:r w:rsidRPr="00ED6C09">
              <w:rPr>
                <w:rFonts w:eastAsia="Times New Roman" w:cs="Times New Roman"/>
                <w:bCs/>
                <w:sz w:val="20"/>
              </w:rPr>
              <w:t>w tym:</w:t>
            </w:r>
          </w:p>
        </w:tc>
        <w:tc>
          <w:tcPr>
            <w:tcW w:w="1791" w:type="dxa"/>
            <w:tcBorders>
              <w:top w:val="nil"/>
              <w:left w:val="nil"/>
              <w:bottom w:val="single" w:sz="8" w:space="0" w:color="auto"/>
              <w:right w:val="single" w:sz="8" w:space="0" w:color="auto"/>
            </w:tcBorders>
            <w:shd w:val="clear" w:color="auto" w:fill="auto"/>
            <w:noWrap/>
            <w:vAlign w:val="center"/>
            <w:hideMark/>
          </w:tcPr>
          <w:p w:rsidR="00993130" w:rsidRPr="00ED6C09" w:rsidRDefault="00993130" w:rsidP="00934D2F">
            <w:pPr>
              <w:spacing w:after="0" w:line="240" w:lineRule="auto"/>
              <w:jc w:val="center"/>
              <w:rPr>
                <w:rFonts w:eastAsia="Times New Roman" w:cs="Times New Roman"/>
                <w:bCs/>
                <w:sz w:val="20"/>
              </w:rPr>
            </w:pPr>
            <w:r>
              <w:rPr>
                <w:rFonts w:eastAsia="Times New Roman" w:cs="Times New Roman"/>
                <w:bCs/>
                <w:sz w:val="20"/>
              </w:rPr>
              <w:t>2 383 369,66</w:t>
            </w:r>
          </w:p>
        </w:tc>
        <w:tc>
          <w:tcPr>
            <w:tcW w:w="2374" w:type="dxa"/>
            <w:tcBorders>
              <w:top w:val="nil"/>
              <w:left w:val="nil"/>
              <w:bottom w:val="single" w:sz="8" w:space="0" w:color="auto"/>
              <w:right w:val="single" w:sz="8" w:space="0" w:color="auto"/>
            </w:tcBorders>
            <w:shd w:val="clear" w:color="auto" w:fill="auto"/>
            <w:noWrap/>
            <w:vAlign w:val="center"/>
            <w:hideMark/>
          </w:tcPr>
          <w:p w:rsidR="00993130" w:rsidRPr="00ED6C09" w:rsidRDefault="00993130" w:rsidP="00934D2F">
            <w:pPr>
              <w:spacing w:after="0" w:line="240" w:lineRule="auto"/>
              <w:jc w:val="center"/>
              <w:rPr>
                <w:rFonts w:eastAsia="Times New Roman" w:cs="Times New Roman"/>
                <w:bCs/>
                <w:sz w:val="20"/>
              </w:rPr>
            </w:pPr>
            <w:r>
              <w:rPr>
                <w:rFonts w:eastAsia="Times New Roman" w:cs="Times New Roman"/>
                <w:bCs/>
                <w:sz w:val="20"/>
              </w:rPr>
              <w:t>3 169 375,04</w:t>
            </w:r>
          </w:p>
        </w:tc>
        <w:tc>
          <w:tcPr>
            <w:tcW w:w="2368" w:type="dxa"/>
            <w:tcBorders>
              <w:top w:val="nil"/>
              <w:left w:val="nil"/>
              <w:bottom w:val="single" w:sz="8" w:space="0" w:color="auto"/>
              <w:right w:val="single" w:sz="8" w:space="0" w:color="auto"/>
            </w:tcBorders>
            <w:shd w:val="clear" w:color="auto" w:fill="auto"/>
            <w:noWrap/>
            <w:vAlign w:val="center"/>
            <w:hideMark/>
          </w:tcPr>
          <w:p w:rsidR="00993130" w:rsidRPr="00ED6C09" w:rsidRDefault="00993130" w:rsidP="00934D2F">
            <w:pPr>
              <w:spacing w:after="0" w:line="240" w:lineRule="auto"/>
              <w:jc w:val="center"/>
              <w:rPr>
                <w:rFonts w:eastAsia="Times New Roman" w:cs="Times New Roman"/>
                <w:bCs/>
                <w:sz w:val="20"/>
              </w:rPr>
            </w:pPr>
            <w:r>
              <w:rPr>
                <w:rFonts w:eastAsia="Times New Roman" w:cs="Times New Roman"/>
                <w:bCs/>
                <w:sz w:val="20"/>
              </w:rPr>
              <w:t>91 019 275,05</w:t>
            </w:r>
          </w:p>
        </w:tc>
      </w:tr>
      <w:tr w:rsidR="00993130" w:rsidRPr="009E4C36" w:rsidTr="00934D2F">
        <w:trPr>
          <w:trHeight w:val="302"/>
        </w:trPr>
        <w:tc>
          <w:tcPr>
            <w:tcW w:w="2823" w:type="dxa"/>
            <w:tcBorders>
              <w:top w:val="nil"/>
              <w:left w:val="single" w:sz="8" w:space="0" w:color="auto"/>
              <w:bottom w:val="single" w:sz="8" w:space="0" w:color="auto"/>
              <w:right w:val="single" w:sz="8" w:space="0" w:color="auto"/>
            </w:tcBorders>
            <w:shd w:val="clear" w:color="000000" w:fill="FFFFFF"/>
            <w:vAlign w:val="center"/>
            <w:hideMark/>
          </w:tcPr>
          <w:p w:rsidR="00993130" w:rsidRPr="00ED6C09" w:rsidRDefault="00993130" w:rsidP="00934D2F">
            <w:pPr>
              <w:spacing w:after="0" w:line="240" w:lineRule="auto"/>
              <w:rPr>
                <w:rFonts w:eastAsia="Times New Roman" w:cs="Times New Roman"/>
                <w:sz w:val="20"/>
              </w:rPr>
            </w:pPr>
            <w:r>
              <w:rPr>
                <w:rFonts w:eastAsia="Times New Roman" w:cs="Times New Roman"/>
                <w:sz w:val="20"/>
              </w:rPr>
              <w:t>-</w:t>
            </w:r>
            <w:r w:rsidRPr="00ED6C09">
              <w:rPr>
                <w:rFonts w:eastAsia="Times New Roman" w:cs="Times New Roman"/>
                <w:sz w:val="20"/>
              </w:rPr>
              <w:t>z  ugód</w:t>
            </w:r>
            <w:r>
              <w:rPr>
                <w:rFonts w:eastAsia="Times New Roman" w:cs="Times New Roman"/>
                <w:sz w:val="20"/>
              </w:rPr>
              <w:t>/ po działaniach informacyjnych</w:t>
            </w:r>
          </w:p>
        </w:tc>
        <w:tc>
          <w:tcPr>
            <w:tcW w:w="1791" w:type="dxa"/>
            <w:tcBorders>
              <w:top w:val="nil"/>
              <w:left w:val="nil"/>
              <w:bottom w:val="single" w:sz="8" w:space="0" w:color="auto"/>
              <w:right w:val="single" w:sz="8" w:space="0" w:color="000000"/>
            </w:tcBorders>
            <w:shd w:val="clear" w:color="000000" w:fill="FFFFFF"/>
            <w:vAlign w:val="center"/>
            <w:hideMark/>
          </w:tcPr>
          <w:p w:rsidR="00993130" w:rsidRPr="00ED6C09" w:rsidRDefault="00993130" w:rsidP="00934D2F">
            <w:pPr>
              <w:spacing w:after="0" w:line="240" w:lineRule="auto"/>
              <w:jc w:val="center"/>
              <w:rPr>
                <w:rFonts w:eastAsia="Times New Roman" w:cs="Times New Roman"/>
                <w:sz w:val="20"/>
              </w:rPr>
            </w:pPr>
            <w:r>
              <w:rPr>
                <w:rFonts w:eastAsia="Times New Roman" w:cs="Times New Roman"/>
                <w:sz w:val="20"/>
              </w:rPr>
              <w:t>0</w:t>
            </w:r>
            <w:r w:rsidRPr="00ED6C09">
              <w:rPr>
                <w:rFonts w:eastAsia="Times New Roman" w:cs="Times New Roman"/>
                <w:sz w:val="20"/>
              </w:rPr>
              <w:t>,00</w:t>
            </w:r>
          </w:p>
        </w:tc>
        <w:tc>
          <w:tcPr>
            <w:tcW w:w="2374" w:type="dxa"/>
            <w:tcBorders>
              <w:top w:val="nil"/>
              <w:left w:val="nil"/>
              <w:bottom w:val="single" w:sz="8" w:space="0" w:color="auto"/>
              <w:right w:val="single" w:sz="8" w:space="0" w:color="auto"/>
            </w:tcBorders>
            <w:shd w:val="clear" w:color="000000" w:fill="FFFFFF"/>
            <w:vAlign w:val="center"/>
            <w:hideMark/>
          </w:tcPr>
          <w:p w:rsidR="00993130" w:rsidRPr="00ED6C09" w:rsidRDefault="00993130" w:rsidP="00934D2F">
            <w:pPr>
              <w:spacing w:after="0" w:line="240" w:lineRule="auto"/>
              <w:jc w:val="center"/>
              <w:rPr>
                <w:rFonts w:eastAsia="Times New Roman" w:cs="Times New Roman"/>
                <w:sz w:val="20"/>
              </w:rPr>
            </w:pPr>
            <w:r w:rsidRPr="00ED6C09">
              <w:rPr>
                <w:rFonts w:eastAsia="Times New Roman" w:cs="Times New Roman"/>
                <w:sz w:val="20"/>
              </w:rPr>
              <w:t>0,00</w:t>
            </w:r>
          </w:p>
        </w:tc>
        <w:tc>
          <w:tcPr>
            <w:tcW w:w="2368" w:type="dxa"/>
            <w:tcBorders>
              <w:top w:val="nil"/>
              <w:left w:val="nil"/>
              <w:bottom w:val="single" w:sz="8" w:space="0" w:color="auto"/>
              <w:right w:val="single" w:sz="8" w:space="0" w:color="000000"/>
            </w:tcBorders>
            <w:shd w:val="clear" w:color="000000" w:fill="FFFFFF"/>
            <w:vAlign w:val="center"/>
            <w:hideMark/>
          </w:tcPr>
          <w:p w:rsidR="00993130" w:rsidRPr="00ED6C09" w:rsidRDefault="00993130" w:rsidP="00934D2F">
            <w:pPr>
              <w:spacing w:after="0" w:line="240" w:lineRule="auto"/>
              <w:jc w:val="center"/>
              <w:rPr>
                <w:rFonts w:eastAsia="Times New Roman" w:cs="Times New Roman"/>
                <w:sz w:val="20"/>
              </w:rPr>
            </w:pPr>
            <w:r w:rsidRPr="00ED6C09">
              <w:rPr>
                <w:rFonts w:eastAsia="Times New Roman" w:cs="Times New Roman"/>
                <w:sz w:val="20"/>
              </w:rPr>
              <w:t>0,00</w:t>
            </w:r>
          </w:p>
        </w:tc>
      </w:tr>
      <w:tr w:rsidR="00993130" w:rsidRPr="009E4C36" w:rsidTr="00934D2F">
        <w:trPr>
          <w:trHeight w:val="590"/>
        </w:trPr>
        <w:tc>
          <w:tcPr>
            <w:tcW w:w="2823" w:type="dxa"/>
            <w:tcBorders>
              <w:top w:val="nil"/>
              <w:left w:val="single" w:sz="8" w:space="0" w:color="auto"/>
              <w:bottom w:val="single" w:sz="8" w:space="0" w:color="auto"/>
              <w:right w:val="single" w:sz="8" w:space="0" w:color="auto"/>
            </w:tcBorders>
            <w:shd w:val="clear" w:color="000000" w:fill="FFFFFF"/>
            <w:vAlign w:val="center"/>
            <w:hideMark/>
          </w:tcPr>
          <w:p w:rsidR="00993130" w:rsidRPr="00ED6C09" w:rsidRDefault="00993130" w:rsidP="00934D2F">
            <w:pPr>
              <w:spacing w:after="0" w:line="240" w:lineRule="auto"/>
              <w:rPr>
                <w:rFonts w:eastAsia="Times New Roman" w:cs="Times New Roman"/>
                <w:sz w:val="20"/>
              </w:rPr>
            </w:pPr>
            <w:r>
              <w:rPr>
                <w:rFonts w:eastAsia="Times New Roman" w:cs="Times New Roman"/>
                <w:sz w:val="20"/>
              </w:rPr>
              <w:t>-</w:t>
            </w:r>
            <w:r w:rsidRPr="00ED6C09">
              <w:rPr>
                <w:rFonts w:eastAsia="Times New Roman" w:cs="Times New Roman"/>
                <w:sz w:val="20"/>
              </w:rPr>
              <w:t>po wezwaniach do zapłaty / upomnieniach</w:t>
            </w:r>
          </w:p>
        </w:tc>
        <w:tc>
          <w:tcPr>
            <w:tcW w:w="1791" w:type="dxa"/>
            <w:tcBorders>
              <w:top w:val="nil"/>
              <w:left w:val="nil"/>
              <w:bottom w:val="single" w:sz="8" w:space="0" w:color="auto"/>
              <w:right w:val="single" w:sz="8" w:space="0" w:color="000000"/>
            </w:tcBorders>
            <w:shd w:val="clear" w:color="000000" w:fill="FFFFFF"/>
            <w:vAlign w:val="center"/>
            <w:hideMark/>
          </w:tcPr>
          <w:p w:rsidR="00993130" w:rsidRPr="00ED6C09" w:rsidRDefault="00993130" w:rsidP="00934D2F">
            <w:pPr>
              <w:spacing w:after="0" w:line="240" w:lineRule="auto"/>
              <w:jc w:val="center"/>
              <w:rPr>
                <w:rFonts w:eastAsia="Times New Roman" w:cs="Times New Roman"/>
                <w:sz w:val="20"/>
              </w:rPr>
            </w:pPr>
            <w:r>
              <w:rPr>
                <w:rFonts w:eastAsia="Times New Roman" w:cs="Times New Roman"/>
                <w:bCs/>
                <w:sz w:val="20"/>
              </w:rPr>
              <w:t>2 383 369,66</w:t>
            </w:r>
          </w:p>
        </w:tc>
        <w:tc>
          <w:tcPr>
            <w:tcW w:w="2374" w:type="dxa"/>
            <w:tcBorders>
              <w:top w:val="nil"/>
              <w:left w:val="nil"/>
              <w:bottom w:val="single" w:sz="8" w:space="0" w:color="auto"/>
              <w:right w:val="single" w:sz="8" w:space="0" w:color="auto"/>
            </w:tcBorders>
            <w:shd w:val="clear" w:color="000000" w:fill="FFFFFF"/>
            <w:vAlign w:val="center"/>
            <w:hideMark/>
          </w:tcPr>
          <w:p w:rsidR="00993130" w:rsidRPr="00ED6C09" w:rsidRDefault="00993130" w:rsidP="00934D2F">
            <w:pPr>
              <w:spacing w:after="0" w:line="240" w:lineRule="auto"/>
              <w:jc w:val="center"/>
              <w:rPr>
                <w:rFonts w:eastAsia="Times New Roman" w:cs="Times New Roman"/>
                <w:sz w:val="20"/>
              </w:rPr>
            </w:pPr>
            <w:r>
              <w:rPr>
                <w:rFonts w:eastAsia="Times New Roman" w:cs="Times New Roman"/>
                <w:bCs/>
                <w:sz w:val="20"/>
              </w:rPr>
              <w:t>3 169 375,04</w:t>
            </w:r>
          </w:p>
        </w:tc>
        <w:tc>
          <w:tcPr>
            <w:tcW w:w="2368" w:type="dxa"/>
            <w:tcBorders>
              <w:top w:val="nil"/>
              <w:left w:val="nil"/>
              <w:bottom w:val="single" w:sz="8" w:space="0" w:color="auto"/>
              <w:right w:val="single" w:sz="8" w:space="0" w:color="000000"/>
            </w:tcBorders>
            <w:shd w:val="clear" w:color="000000" w:fill="FFFFFF"/>
            <w:vAlign w:val="center"/>
            <w:hideMark/>
          </w:tcPr>
          <w:p w:rsidR="00993130" w:rsidRPr="00ED6C09" w:rsidRDefault="00993130" w:rsidP="00934D2F">
            <w:pPr>
              <w:spacing w:after="0" w:line="240" w:lineRule="auto"/>
              <w:jc w:val="center"/>
              <w:rPr>
                <w:rFonts w:eastAsia="Times New Roman" w:cs="Times New Roman"/>
                <w:sz w:val="20"/>
              </w:rPr>
            </w:pPr>
            <w:r>
              <w:rPr>
                <w:rFonts w:eastAsia="Times New Roman" w:cs="Times New Roman"/>
                <w:sz w:val="20"/>
              </w:rPr>
              <w:t>80 628 933,43</w:t>
            </w:r>
          </w:p>
        </w:tc>
      </w:tr>
      <w:tr w:rsidR="00993130" w:rsidRPr="009E4C36" w:rsidTr="00934D2F">
        <w:trPr>
          <w:trHeight w:val="302"/>
        </w:trPr>
        <w:tc>
          <w:tcPr>
            <w:tcW w:w="2823" w:type="dxa"/>
            <w:tcBorders>
              <w:top w:val="nil"/>
              <w:left w:val="single" w:sz="8" w:space="0" w:color="auto"/>
              <w:bottom w:val="single" w:sz="8" w:space="0" w:color="auto"/>
              <w:right w:val="single" w:sz="8" w:space="0" w:color="auto"/>
            </w:tcBorders>
            <w:shd w:val="clear" w:color="auto" w:fill="auto"/>
            <w:noWrap/>
            <w:vAlign w:val="bottom"/>
            <w:hideMark/>
          </w:tcPr>
          <w:p w:rsidR="00993130" w:rsidRPr="00ED6C09" w:rsidRDefault="00993130" w:rsidP="00934D2F">
            <w:pPr>
              <w:spacing w:after="0" w:line="240" w:lineRule="auto"/>
              <w:rPr>
                <w:rFonts w:eastAsia="Times New Roman" w:cs="Times New Roman"/>
                <w:sz w:val="20"/>
              </w:rPr>
            </w:pPr>
            <w:r>
              <w:rPr>
                <w:rFonts w:eastAsia="Times New Roman" w:cs="Times New Roman"/>
                <w:sz w:val="20"/>
              </w:rPr>
              <w:t>-</w:t>
            </w:r>
            <w:r w:rsidRPr="00ED6C09">
              <w:rPr>
                <w:rFonts w:eastAsia="Times New Roman" w:cs="Times New Roman"/>
                <w:sz w:val="20"/>
              </w:rPr>
              <w:t xml:space="preserve">z podziału masy upadłości </w:t>
            </w:r>
          </w:p>
        </w:tc>
        <w:tc>
          <w:tcPr>
            <w:tcW w:w="1791" w:type="dxa"/>
            <w:tcBorders>
              <w:top w:val="nil"/>
              <w:left w:val="nil"/>
              <w:bottom w:val="single" w:sz="8" w:space="0" w:color="auto"/>
              <w:right w:val="single" w:sz="8" w:space="0" w:color="auto"/>
            </w:tcBorders>
            <w:shd w:val="clear" w:color="auto" w:fill="auto"/>
            <w:noWrap/>
            <w:vAlign w:val="center"/>
            <w:hideMark/>
          </w:tcPr>
          <w:p w:rsidR="00993130" w:rsidRPr="00ED6C09" w:rsidRDefault="00993130" w:rsidP="00934D2F">
            <w:pPr>
              <w:spacing w:after="0" w:line="240" w:lineRule="auto"/>
              <w:jc w:val="center"/>
              <w:rPr>
                <w:rFonts w:eastAsia="Times New Roman" w:cs="Times New Roman"/>
                <w:sz w:val="20"/>
              </w:rPr>
            </w:pPr>
            <w:r w:rsidRPr="00ED6C09">
              <w:rPr>
                <w:rFonts w:eastAsia="Times New Roman" w:cs="Times New Roman"/>
                <w:sz w:val="20"/>
              </w:rPr>
              <w:t>0,00</w:t>
            </w:r>
          </w:p>
        </w:tc>
        <w:tc>
          <w:tcPr>
            <w:tcW w:w="2374" w:type="dxa"/>
            <w:tcBorders>
              <w:top w:val="nil"/>
              <w:left w:val="nil"/>
              <w:bottom w:val="single" w:sz="8" w:space="0" w:color="auto"/>
              <w:right w:val="single" w:sz="8" w:space="0" w:color="auto"/>
            </w:tcBorders>
            <w:shd w:val="clear" w:color="auto" w:fill="auto"/>
            <w:noWrap/>
            <w:vAlign w:val="center"/>
            <w:hideMark/>
          </w:tcPr>
          <w:p w:rsidR="00993130" w:rsidRPr="00ED6C09" w:rsidRDefault="00993130" w:rsidP="00934D2F">
            <w:pPr>
              <w:spacing w:after="0" w:line="240" w:lineRule="auto"/>
              <w:jc w:val="center"/>
              <w:rPr>
                <w:rFonts w:eastAsia="Times New Roman" w:cs="Times New Roman"/>
                <w:sz w:val="20"/>
              </w:rPr>
            </w:pPr>
            <w:r w:rsidRPr="00ED6C09">
              <w:rPr>
                <w:rFonts w:eastAsia="Times New Roman" w:cs="Times New Roman"/>
                <w:sz w:val="20"/>
              </w:rPr>
              <w:t>0,00</w:t>
            </w:r>
          </w:p>
        </w:tc>
        <w:tc>
          <w:tcPr>
            <w:tcW w:w="2368" w:type="dxa"/>
            <w:tcBorders>
              <w:top w:val="nil"/>
              <w:left w:val="nil"/>
              <w:bottom w:val="single" w:sz="8" w:space="0" w:color="auto"/>
              <w:right w:val="single" w:sz="8" w:space="0" w:color="auto"/>
            </w:tcBorders>
            <w:shd w:val="clear" w:color="auto" w:fill="auto"/>
            <w:noWrap/>
            <w:vAlign w:val="center"/>
            <w:hideMark/>
          </w:tcPr>
          <w:p w:rsidR="00993130" w:rsidRPr="00ED6C09" w:rsidRDefault="00993130" w:rsidP="00934D2F">
            <w:pPr>
              <w:spacing w:after="0" w:line="240" w:lineRule="auto"/>
              <w:jc w:val="center"/>
              <w:rPr>
                <w:rFonts w:eastAsia="Times New Roman" w:cs="Times New Roman"/>
                <w:sz w:val="20"/>
              </w:rPr>
            </w:pPr>
            <w:r>
              <w:rPr>
                <w:rFonts w:eastAsia="Times New Roman" w:cs="Times New Roman"/>
                <w:sz w:val="20"/>
              </w:rPr>
              <w:t>10 390 341,62</w:t>
            </w:r>
          </w:p>
        </w:tc>
      </w:tr>
      <w:tr w:rsidR="00993130" w:rsidRPr="009E4C36" w:rsidTr="00934D2F">
        <w:trPr>
          <w:trHeight w:val="302"/>
        </w:trPr>
        <w:tc>
          <w:tcPr>
            <w:tcW w:w="2823" w:type="dxa"/>
            <w:tcBorders>
              <w:top w:val="nil"/>
              <w:left w:val="single" w:sz="8" w:space="0" w:color="auto"/>
              <w:bottom w:val="single" w:sz="8" w:space="0" w:color="auto"/>
              <w:right w:val="single" w:sz="8" w:space="0" w:color="auto"/>
            </w:tcBorders>
            <w:shd w:val="clear" w:color="000000" w:fill="FFFFFF"/>
            <w:vAlign w:val="center"/>
            <w:hideMark/>
          </w:tcPr>
          <w:p w:rsidR="00993130" w:rsidRPr="00ED6C09" w:rsidRDefault="00993130" w:rsidP="00934D2F">
            <w:pPr>
              <w:spacing w:after="0" w:line="240" w:lineRule="auto"/>
              <w:rPr>
                <w:rFonts w:eastAsia="Times New Roman" w:cs="Times New Roman"/>
                <w:sz w:val="20"/>
              </w:rPr>
            </w:pPr>
            <w:r>
              <w:rPr>
                <w:rFonts w:eastAsia="Times New Roman" w:cs="Times New Roman"/>
                <w:sz w:val="20"/>
              </w:rPr>
              <w:t>-</w:t>
            </w:r>
            <w:r w:rsidRPr="00ED6C09">
              <w:rPr>
                <w:rFonts w:eastAsia="Times New Roman" w:cs="Times New Roman"/>
                <w:sz w:val="20"/>
              </w:rPr>
              <w:t>w egzekucji</w:t>
            </w:r>
          </w:p>
        </w:tc>
        <w:tc>
          <w:tcPr>
            <w:tcW w:w="1791" w:type="dxa"/>
            <w:tcBorders>
              <w:top w:val="nil"/>
              <w:left w:val="nil"/>
              <w:bottom w:val="single" w:sz="8" w:space="0" w:color="auto"/>
              <w:right w:val="single" w:sz="8" w:space="0" w:color="000000"/>
            </w:tcBorders>
            <w:shd w:val="clear" w:color="000000" w:fill="FFFFFF"/>
            <w:vAlign w:val="center"/>
            <w:hideMark/>
          </w:tcPr>
          <w:p w:rsidR="00993130" w:rsidRPr="00ED6C09" w:rsidRDefault="00993130" w:rsidP="00934D2F">
            <w:pPr>
              <w:spacing w:after="0" w:line="240" w:lineRule="auto"/>
              <w:jc w:val="center"/>
              <w:rPr>
                <w:rFonts w:eastAsia="Times New Roman" w:cs="Times New Roman"/>
                <w:sz w:val="20"/>
              </w:rPr>
            </w:pPr>
            <w:r>
              <w:rPr>
                <w:rFonts w:eastAsia="Times New Roman" w:cs="Times New Roman"/>
                <w:sz w:val="20"/>
              </w:rPr>
              <w:t>0</w:t>
            </w:r>
            <w:r w:rsidRPr="00ED6C09">
              <w:rPr>
                <w:rFonts w:eastAsia="Times New Roman" w:cs="Times New Roman"/>
                <w:sz w:val="20"/>
              </w:rPr>
              <w:t>,00</w:t>
            </w:r>
          </w:p>
        </w:tc>
        <w:tc>
          <w:tcPr>
            <w:tcW w:w="2374" w:type="dxa"/>
            <w:tcBorders>
              <w:top w:val="nil"/>
              <w:left w:val="nil"/>
              <w:bottom w:val="single" w:sz="8" w:space="0" w:color="auto"/>
              <w:right w:val="single" w:sz="8" w:space="0" w:color="auto"/>
            </w:tcBorders>
            <w:shd w:val="clear" w:color="000000" w:fill="FFFFFF"/>
            <w:vAlign w:val="center"/>
            <w:hideMark/>
          </w:tcPr>
          <w:p w:rsidR="00993130" w:rsidRPr="00ED6C09" w:rsidRDefault="00993130" w:rsidP="00934D2F">
            <w:pPr>
              <w:spacing w:after="0" w:line="240" w:lineRule="auto"/>
              <w:jc w:val="center"/>
              <w:rPr>
                <w:rFonts w:eastAsia="Times New Roman" w:cs="Times New Roman"/>
                <w:sz w:val="20"/>
              </w:rPr>
            </w:pPr>
            <w:r>
              <w:rPr>
                <w:rFonts w:eastAsia="Times New Roman" w:cs="Times New Roman"/>
                <w:sz w:val="20"/>
              </w:rPr>
              <w:t>0</w:t>
            </w:r>
            <w:r w:rsidRPr="00ED6C09">
              <w:rPr>
                <w:rFonts w:eastAsia="Times New Roman" w:cs="Times New Roman"/>
                <w:sz w:val="20"/>
              </w:rPr>
              <w:t>,00</w:t>
            </w:r>
          </w:p>
        </w:tc>
        <w:tc>
          <w:tcPr>
            <w:tcW w:w="2368" w:type="dxa"/>
            <w:tcBorders>
              <w:top w:val="nil"/>
              <w:left w:val="nil"/>
              <w:bottom w:val="single" w:sz="8" w:space="0" w:color="auto"/>
              <w:right w:val="single" w:sz="8" w:space="0" w:color="000000"/>
            </w:tcBorders>
            <w:shd w:val="clear" w:color="000000" w:fill="FFFFFF"/>
            <w:vAlign w:val="center"/>
            <w:hideMark/>
          </w:tcPr>
          <w:p w:rsidR="00993130" w:rsidRPr="00ED6C09" w:rsidRDefault="00993130" w:rsidP="00934D2F">
            <w:pPr>
              <w:spacing w:after="0" w:line="240" w:lineRule="auto"/>
              <w:jc w:val="center"/>
              <w:rPr>
                <w:rFonts w:eastAsia="Times New Roman" w:cs="Times New Roman"/>
                <w:sz w:val="20"/>
              </w:rPr>
            </w:pPr>
            <w:r>
              <w:rPr>
                <w:rFonts w:eastAsia="Times New Roman" w:cs="Times New Roman"/>
                <w:sz w:val="20"/>
              </w:rPr>
              <w:t>0</w:t>
            </w:r>
            <w:r w:rsidRPr="00ED6C09">
              <w:rPr>
                <w:rFonts w:eastAsia="Times New Roman" w:cs="Times New Roman"/>
                <w:sz w:val="20"/>
              </w:rPr>
              <w:t>,00</w:t>
            </w:r>
          </w:p>
        </w:tc>
      </w:tr>
      <w:tr w:rsidR="00993130" w:rsidRPr="009E4C36" w:rsidTr="00934D2F">
        <w:trPr>
          <w:trHeight w:val="302"/>
        </w:trPr>
        <w:tc>
          <w:tcPr>
            <w:tcW w:w="2823" w:type="dxa"/>
            <w:tcBorders>
              <w:top w:val="nil"/>
              <w:left w:val="single" w:sz="8" w:space="0" w:color="auto"/>
              <w:bottom w:val="single" w:sz="8" w:space="0" w:color="auto"/>
              <w:right w:val="single" w:sz="8" w:space="0" w:color="auto"/>
            </w:tcBorders>
            <w:shd w:val="clear" w:color="000000" w:fill="FFFFFF"/>
            <w:vAlign w:val="center"/>
            <w:hideMark/>
          </w:tcPr>
          <w:p w:rsidR="00993130" w:rsidRPr="00ED6C09" w:rsidRDefault="00993130" w:rsidP="00934D2F">
            <w:pPr>
              <w:spacing w:after="0" w:line="240" w:lineRule="auto"/>
              <w:rPr>
                <w:rFonts w:eastAsia="Times New Roman" w:cs="Times New Roman"/>
                <w:sz w:val="20"/>
              </w:rPr>
            </w:pPr>
            <w:r>
              <w:rPr>
                <w:rFonts w:eastAsia="Times New Roman" w:cs="Times New Roman"/>
                <w:sz w:val="20"/>
              </w:rPr>
              <w:t>-</w:t>
            </w:r>
            <w:r w:rsidRPr="00ED6C09">
              <w:rPr>
                <w:rFonts w:eastAsia="Times New Roman" w:cs="Times New Roman"/>
                <w:sz w:val="20"/>
              </w:rPr>
              <w:t>z innych tytułów</w:t>
            </w:r>
          </w:p>
        </w:tc>
        <w:tc>
          <w:tcPr>
            <w:tcW w:w="1791" w:type="dxa"/>
            <w:tcBorders>
              <w:top w:val="nil"/>
              <w:left w:val="nil"/>
              <w:bottom w:val="single" w:sz="8" w:space="0" w:color="auto"/>
              <w:right w:val="single" w:sz="8" w:space="0" w:color="000000"/>
            </w:tcBorders>
            <w:shd w:val="clear" w:color="000000" w:fill="FFFFFF"/>
            <w:vAlign w:val="center"/>
            <w:hideMark/>
          </w:tcPr>
          <w:p w:rsidR="00993130" w:rsidRPr="00ED6C09" w:rsidRDefault="00993130" w:rsidP="00934D2F">
            <w:pPr>
              <w:spacing w:after="0" w:line="240" w:lineRule="auto"/>
              <w:jc w:val="center"/>
              <w:rPr>
                <w:rFonts w:eastAsia="Times New Roman" w:cs="Times New Roman"/>
                <w:sz w:val="20"/>
              </w:rPr>
            </w:pPr>
            <w:r>
              <w:rPr>
                <w:rFonts w:eastAsia="Times New Roman" w:cs="Times New Roman"/>
                <w:sz w:val="20"/>
              </w:rPr>
              <w:t>0</w:t>
            </w:r>
            <w:r w:rsidRPr="00ED6C09">
              <w:rPr>
                <w:rFonts w:eastAsia="Times New Roman" w:cs="Times New Roman"/>
                <w:sz w:val="20"/>
              </w:rPr>
              <w:t>,00</w:t>
            </w:r>
            <w:r>
              <w:rPr>
                <w:rFonts w:eastAsia="Times New Roman" w:cs="Times New Roman"/>
                <w:sz w:val="20"/>
              </w:rPr>
              <w:t>0</w:t>
            </w:r>
            <w:r w:rsidRPr="00ED6C09">
              <w:rPr>
                <w:rFonts w:eastAsia="Times New Roman" w:cs="Times New Roman"/>
                <w:sz w:val="20"/>
              </w:rPr>
              <w:t>,00</w:t>
            </w:r>
          </w:p>
        </w:tc>
        <w:tc>
          <w:tcPr>
            <w:tcW w:w="2374" w:type="dxa"/>
            <w:tcBorders>
              <w:top w:val="nil"/>
              <w:left w:val="nil"/>
              <w:bottom w:val="single" w:sz="8" w:space="0" w:color="auto"/>
              <w:right w:val="single" w:sz="8" w:space="0" w:color="auto"/>
            </w:tcBorders>
            <w:shd w:val="clear" w:color="000000" w:fill="FFFFFF"/>
            <w:vAlign w:val="center"/>
            <w:hideMark/>
          </w:tcPr>
          <w:p w:rsidR="00993130" w:rsidRPr="00ED6C09" w:rsidRDefault="00993130" w:rsidP="00934D2F">
            <w:pPr>
              <w:spacing w:after="0" w:line="240" w:lineRule="auto"/>
              <w:jc w:val="center"/>
              <w:rPr>
                <w:rFonts w:eastAsia="Times New Roman" w:cs="Times New Roman"/>
                <w:sz w:val="20"/>
              </w:rPr>
            </w:pPr>
            <w:r>
              <w:rPr>
                <w:rFonts w:eastAsia="Times New Roman" w:cs="Times New Roman"/>
                <w:sz w:val="20"/>
              </w:rPr>
              <w:t>0</w:t>
            </w:r>
            <w:r w:rsidRPr="00ED6C09">
              <w:rPr>
                <w:rFonts w:eastAsia="Times New Roman" w:cs="Times New Roman"/>
                <w:sz w:val="20"/>
              </w:rPr>
              <w:t>,00</w:t>
            </w:r>
          </w:p>
        </w:tc>
        <w:tc>
          <w:tcPr>
            <w:tcW w:w="2368" w:type="dxa"/>
            <w:tcBorders>
              <w:top w:val="nil"/>
              <w:left w:val="nil"/>
              <w:bottom w:val="single" w:sz="8" w:space="0" w:color="auto"/>
              <w:right w:val="single" w:sz="8" w:space="0" w:color="000000"/>
            </w:tcBorders>
            <w:shd w:val="clear" w:color="000000" w:fill="FFFFFF"/>
            <w:vAlign w:val="center"/>
            <w:hideMark/>
          </w:tcPr>
          <w:p w:rsidR="00993130" w:rsidRPr="00ED6C09" w:rsidRDefault="00993130" w:rsidP="00934D2F">
            <w:pPr>
              <w:spacing w:after="0" w:line="240" w:lineRule="auto"/>
              <w:jc w:val="center"/>
              <w:rPr>
                <w:rFonts w:eastAsia="Times New Roman" w:cs="Times New Roman"/>
                <w:sz w:val="20"/>
              </w:rPr>
            </w:pPr>
            <w:r>
              <w:rPr>
                <w:rFonts w:eastAsia="Times New Roman" w:cs="Times New Roman"/>
                <w:sz w:val="20"/>
              </w:rPr>
              <w:t>0</w:t>
            </w:r>
            <w:r w:rsidRPr="00ED6C09">
              <w:rPr>
                <w:rFonts w:eastAsia="Times New Roman" w:cs="Times New Roman"/>
                <w:sz w:val="20"/>
              </w:rPr>
              <w:t>,00</w:t>
            </w:r>
          </w:p>
        </w:tc>
      </w:tr>
    </w:tbl>
    <w:p w:rsidR="00993130" w:rsidRDefault="00993130" w:rsidP="00993130">
      <w:pPr>
        <w:pStyle w:val="Legenda"/>
        <w:keepNext/>
        <w:jc w:val="both"/>
        <w:rPr>
          <w:color w:val="FF0000"/>
        </w:rPr>
      </w:pPr>
    </w:p>
    <w:p w:rsidR="00993130" w:rsidRDefault="00993130" w:rsidP="00993130"/>
    <w:p w:rsidR="00993130" w:rsidRPr="008051DD" w:rsidRDefault="00993130" w:rsidP="00993130"/>
    <w:p w:rsidR="00993130" w:rsidRDefault="00993130" w:rsidP="00993130">
      <w:pPr>
        <w:pStyle w:val="Legenda"/>
        <w:keepNext/>
        <w:jc w:val="both"/>
      </w:pPr>
      <w:bookmarkStart w:id="207" w:name="_Toc509566021"/>
      <w:r w:rsidRPr="00142E1D">
        <w:lastRenderedPageBreak/>
        <w:t xml:space="preserve">Tabela nr </w:t>
      </w:r>
      <w:fldSimple w:instr=" SEQ Tabela \* ARABIC ">
        <w:r w:rsidR="0033789A">
          <w:rPr>
            <w:noProof/>
          </w:rPr>
          <w:t>5</w:t>
        </w:r>
      </w:fldSimple>
      <w:r w:rsidRPr="00142E1D">
        <w:t xml:space="preserve"> Wysokość wpłat obowiązkowych na PFRON w układzie kwartalnym.</w:t>
      </w:r>
      <w:bookmarkEnd w:id="207"/>
    </w:p>
    <w:p w:rsidR="00993130" w:rsidRPr="008051DD" w:rsidRDefault="00993130" w:rsidP="00993130"/>
    <w:p w:rsidR="00993130" w:rsidRPr="00142E1D" w:rsidRDefault="00993130" w:rsidP="00993130">
      <w:pPr>
        <w:spacing w:after="0"/>
        <w:ind w:firstLine="426"/>
        <w:jc w:val="both"/>
        <w:rPr>
          <w:rFonts w:cs="Calibri"/>
          <w:i/>
          <w:color w:val="FF0000"/>
        </w:rPr>
      </w:pPr>
      <w:r w:rsidRPr="00142E1D">
        <w:rPr>
          <w:rFonts w:cs="Calibri"/>
          <w:color w:val="FF0000"/>
        </w:rPr>
        <w:tab/>
      </w:r>
      <w:r w:rsidRPr="00142E1D">
        <w:rPr>
          <w:rFonts w:cs="Calibri"/>
          <w:color w:val="FF0000"/>
        </w:rPr>
        <w:tab/>
      </w:r>
      <w:r w:rsidRPr="00142E1D">
        <w:rPr>
          <w:rFonts w:cs="Calibri"/>
          <w:color w:val="FF0000"/>
        </w:rPr>
        <w:tab/>
      </w:r>
      <w:r w:rsidRPr="00142E1D">
        <w:rPr>
          <w:rFonts w:cs="Calibri"/>
          <w:color w:val="FF0000"/>
        </w:rPr>
        <w:tab/>
      </w:r>
      <w:r w:rsidRPr="00142E1D">
        <w:rPr>
          <w:rFonts w:cs="Calibri"/>
          <w:color w:val="FF0000"/>
        </w:rPr>
        <w:tab/>
      </w:r>
      <w:r w:rsidRPr="00142E1D">
        <w:rPr>
          <w:rFonts w:cs="Calibri"/>
          <w:color w:val="FF0000"/>
        </w:rPr>
        <w:tab/>
      </w:r>
      <w:r w:rsidRPr="00142E1D">
        <w:rPr>
          <w:rFonts w:cs="Calibri"/>
          <w:color w:val="FF0000"/>
        </w:rPr>
        <w:tab/>
      </w:r>
      <w:r w:rsidRPr="00142E1D">
        <w:rPr>
          <w:rFonts w:cs="Calibri"/>
          <w:color w:val="FF0000"/>
        </w:rPr>
        <w:tab/>
      </w:r>
      <w:r w:rsidRPr="00142E1D">
        <w:rPr>
          <w:rFonts w:cs="Calibri"/>
          <w:color w:val="FF0000"/>
        </w:rPr>
        <w:tab/>
      </w:r>
      <w:r w:rsidRPr="00142E1D">
        <w:rPr>
          <w:rFonts w:cs="Calibri"/>
          <w:color w:val="FF0000"/>
        </w:rPr>
        <w:tab/>
      </w:r>
      <w:r>
        <w:rPr>
          <w:rFonts w:cs="Calibri"/>
          <w:color w:val="FF0000"/>
        </w:rPr>
        <w:tab/>
      </w:r>
      <w:r>
        <w:rPr>
          <w:rFonts w:cs="Calibri"/>
          <w:color w:val="FF0000"/>
        </w:rPr>
        <w:tab/>
      </w:r>
      <w:r>
        <w:rPr>
          <w:rFonts w:cs="Calibri"/>
          <w:color w:val="FF0000"/>
        </w:rPr>
        <w:tab/>
      </w:r>
      <w:r w:rsidRPr="00142E1D">
        <w:rPr>
          <w:rFonts w:cs="Calibri"/>
          <w:color w:val="FF0000"/>
        </w:rPr>
        <w:tab/>
      </w:r>
      <w:r w:rsidRPr="00142E1D">
        <w:rPr>
          <w:rFonts w:cs="Calibri"/>
          <w:color w:val="FF0000"/>
        </w:rPr>
        <w:tab/>
      </w:r>
      <w:r w:rsidRPr="00142E1D">
        <w:rPr>
          <w:rFonts w:cs="Calibri"/>
          <w:i/>
        </w:rPr>
        <w:t>w zł</w:t>
      </w:r>
    </w:p>
    <w:tbl>
      <w:tblPr>
        <w:tblW w:w="9443" w:type="dxa"/>
        <w:tblInd w:w="-72" w:type="dxa"/>
        <w:tblCellMar>
          <w:left w:w="70" w:type="dxa"/>
          <w:right w:w="70" w:type="dxa"/>
        </w:tblCellMar>
        <w:tblLook w:val="04A0" w:firstRow="1" w:lastRow="0" w:firstColumn="1" w:lastColumn="0" w:noHBand="0" w:noVBand="1"/>
      </w:tblPr>
      <w:tblGrid>
        <w:gridCol w:w="1843"/>
        <w:gridCol w:w="1418"/>
        <w:gridCol w:w="1417"/>
        <w:gridCol w:w="1560"/>
        <w:gridCol w:w="1643"/>
        <w:gridCol w:w="1562"/>
      </w:tblGrid>
      <w:tr w:rsidR="00993130" w:rsidRPr="00142E1D" w:rsidTr="00934D2F">
        <w:trPr>
          <w:trHeight w:val="720"/>
        </w:trPr>
        <w:tc>
          <w:tcPr>
            <w:tcW w:w="1843"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993130" w:rsidRPr="00142E1D" w:rsidRDefault="00993130" w:rsidP="00934D2F">
            <w:pPr>
              <w:spacing w:after="0"/>
              <w:jc w:val="center"/>
              <w:rPr>
                <w:rFonts w:ascii="Calibri" w:eastAsia="Times New Roman" w:hAnsi="Calibri" w:cs="Times New Roman"/>
                <w:b/>
                <w:bCs/>
                <w:sz w:val="20"/>
              </w:rPr>
            </w:pPr>
            <w:r w:rsidRPr="00142E1D">
              <w:rPr>
                <w:rFonts w:ascii="Calibri" w:eastAsia="Times New Roman" w:hAnsi="Calibri" w:cs="Times New Roman"/>
                <w:b/>
                <w:bCs/>
                <w:sz w:val="20"/>
              </w:rPr>
              <w:t>Treść</w:t>
            </w:r>
          </w:p>
        </w:tc>
        <w:tc>
          <w:tcPr>
            <w:tcW w:w="1418"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993130" w:rsidRPr="00142E1D" w:rsidRDefault="00993130" w:rsidP="00934D2F">
            <w:pPr>
              <w:spacing w:after="0"/>
              <w:jc w:val="center"/>
              <w:rPr>
                <w:rFonts w:ascii="Calibri" w:eastAsia="Times New Roman" w:hAnsi="Calibri" w:cs="Times New Roman"/>
                <w:b/>
                <w:bCs/>
                <w:sz w:val="20"/>
              </w:rPr>
            </w:pPr>
            <w:r w:rsidRPr="00142E1D">
              <w:rPr>
                <w:rFonts w:ascii="Calibri" w:eastAsia="Times New Roman" w:hAnsi="Calibri" w:cs="Times New Roman"/>
                <w:b/>
                <w:bCs/>
                <w:sz w:val="20"/>
              </w:rPr>
              <w:t>I kwartał</w:t>
            </w:r>
          </w:p>
        </w:tc>
        <w:tc>
          <w:tcPr>
            <w:tcW w:w="141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993130" w:rsidRPr="00142E1D" w:rsidRDefault="00993130" w:rsidP="00934D2F">
            <w:pPr>
              <w:spacing w:after="0"/>
              <w:jc w:val="center"/>
              <w:rPr>
                <w:rFonts w:ascii="Calibri" w:eastAsia="Times New Roman" w:hAnsi="Calibri" w:cs="Times New Roman"/>
                <w:b/>
                <w:bCs/>
                <w:sz w:val="20"/>
              </w:rPr>
            </w:pPr>
            <w:r w:rsidRPr="00142E1D">
              <w:rPr>
                <w:rFonts w:ascii="Calibri" w:eastAsia="Times New Roman" w:hAnsi="Calibri" w:cs="Times New Roman"/>
                <w:b/>
                <w:bCs/>
                <w:sz w:val="20"/>
              </w:rPr>
              <w:t>II kwartał</w:t>
            </w:r>
          </w:p>
        </w:tc>
        <w:tc>
          <w:tcPr>
            <w:tcW w:w="156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993130" w:rsidRPr="00142E1D" w:rsidRDefault="00993130" w:rsidP="00934D2F">
            <w:pPr>
              <w:spacing w:after="0"/>
              <w:jc w:val="center"/>
              <w:rPr>
                <w:rFonts w:ascii="Calibri" w:eastAsia="Times New Roman" w:hAnsi="Calibri" w:cs="Times New Roman"/>
                <w:b/>
                <w:bCs/>
                <w:sz w:val="20"/>
              </w:rPr>
            </w:pPr>
            <w:r w:rsidRPr="00142E1D">
              <w:rPr>
                <w:rFonts w:ascii="Calibri" w:eastAsia="Times New Roman" w:hAnsi="Calibri" w:cs="Times New Roman"/>
                <w:b/>
                <w:bCs/>
                <w:sz w:val="20"/>
              </w:rPr>
              <w:t>III kwartał</w:t>
            </w:r>
          </w:p>
        </w:tc>
        <w:tc>
          <w:tcPr>
            <w:tcW w:w="1643"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993130" w:rsidRPr="00142E1D" w:rsidRDefault="00993130" w:rsidP="00934D2F">
            <w:pPr>
              <w:spacing w:after="0"/>
              <w:jc w:val="center"/>
              <w:rPr>
                <w:rFonts w:ascii="Calibri" w:eastAsia="Times New Roman" w:hAnsi="Calibri" w:cs="Times New Roman"/>
                <w:b/>
                <w:bCs/>
                <w:sz w:val="20"/>
              </w:rPr>
            </w:pPr>
            <w:r w:rsidRPr="00142E1D">
              <w:rPr>
                <w:rFonts w:ascii="Calibri" w:eastAsia="Times New Roman" w:hAnsi="Calibri" w:cs="Times New Roman"/>
                <w:b/>
                <w:bCs/>
                <w:sz w:val="20"/>
              </w:rPr>
              <w:t>IV kwartał</w:t>
            </w:r>
          </w:p>
        </w:tc>
        <w:tc>
          <w:tcPr>
            <w:tcW w:w="1562"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993130" w:rsidRPr="00142E1D" w:rsidRDefault="00993130" w:rsidP="00934D2F">
            <w:pPr>
              <w:spacing w:after="0"/>
              <w:jc w:val="center"/>
              <w:rPr>
                <w:rFonts w:ascii="Calibri" w:eastAsia="Times New Roman" w:hAnsi="Calibri" w:cs="Times New Roman"/>
                <w:b/>
                <w:bCs/>
                <w:sz w:val="20"/>
              </w:rPr>
            </w:pPr>
            <w:r w:rsidRPr="00142E1D">
              <w:rPr>
                <w:rFonts w:ascii="Calibri" w:eastAsia="Times New Roman" w:hAnsi="Calibri" w:cs="Times New Roman"/>
                <w:b/>
                <w:bCs/>
                <w:sz w:val="20"/>
              </w:rPr>
              <w:t>RAZEM</w:t>
            </w:r>
          </w:p>
        </w:tc>
      </w:tr>
      <w:tr w:rsidR="00993130" w:rsidRPr="00142E1D" w:rsidTr="00934D2F">
        <w:trPr>
          <w:trHeight w:val="615"/>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130" w:rsidRPr="00142E1D" w:rsidRDefault="00993130" w:rsidP="00934D2F">
            <w:pPr>
              <w:spacing w:after="0"/>
              <w:rPr>
                <w:rFonts w:ascii="Calibri" w:eastAsia="Times New Roman" w:hAnsi="Calibri" w:cs="Times New Roman"/>
                <w:sz w:val="20"/>
              </w:rPr>
            </w:pPr>
            <w:r w:rsidRPr="00142E1D">
              <w:rPr>
                <w:rFonts w:ascii="Calibri" w:eastAsia="Times New Roman" w:hAnsi="Calibri" w:cs="Times New Roman"/>
                <w:sz w:val="20"/>
              </w:rPr>
              <w:t>Plan na 2017 rok Memoriałowo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sz w:val="20"/>
              </w:rPr>
            </w:pPr>
            <w:r w:rsidRPr="00142E1D">
              <w:rPr>
                <w:rFonts w:ascii="Calibri" w:eastAsia="Times New Roman" w:hAnsi="Calibri" w:cs="Times New Roman"/>
                <w:sz w:val="20"/>
              </w:rPr>
              <w:t>943 601 289,75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sz w:val="20"/>
              </w:rPr>
            </w:pPr>
            <w:r w:rsidRPr="00142E1D">
              <w:rPr>
                <w:rFonts w:ascii="Calibri" w:eastAsia="Times New Roman" w:hAnsi="Calibri" w:cs="Times New Roman"/>
                <w:sz w:val="20"/>
              </w:rPr>
              <w:t>980 679 285,69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sz w:val="20"/>
              </w:rPr>
            </w:pPr>
            <w:r w:rsidRPr="00142E1D">
              <w:rPr>
                <w:rFonts w:ascii="Calibri" w:eastAsia="Times New Roman" w:hAnsi="Calibri" w:cs="Times New Roman"/>
                <w:sz w:val="20"/>
              </w:rPr>
              <w:t>1 025 671 850,19</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sz w:val="20"/>
              </w:rPr>
            </w:pPr>
            <w:r w:rsidRPr="00142E1D">
              <w:rPr>
                <w:rFonts w:ascii="Calibri" w:eastAsia="Times New Roman" w:hAnsi="Calibri" w:cs="Times New Roman"/>
                <w:sz w:val="20"/>
              </w:rPr>
              <w:t>1 006 924 948,37</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sz w:val="20"/>
              </w:rPr>
            </w:pPr>
            <w:r w:rsidRPr="00142E1D">
              <w:rPr>
                <w:rFonts w:ascii="Calibri" w:eastAsia="Times New Roman" w:hAnsi="Calibri" w:cs="Times New Roman"/>
                <w:sz w:val="20"/>
              </w:rPr>
              <w:t>3 956 877 374,00</w:t>
            </w:r>
          </w:p>
        </w:tc>
      </w:tr>
      <w:tr w:rsidR="00993130" w:rsidRPr="00142E1D" w:rsidTr="00934D2F">
        <w:trPr>
          <w:trHeight w:val="615"/>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130" w:rsidRPr="00142E1D" w:rsidRDefault="00993130" w:rsidP="00934D2F">
            <w:pPr>
              <w:spacing w:after="0"/>
              <w:rPr>
                <w:rFonts w:ascii="Calibri" w:eastAsia="Times New Roman" w:hAnsi="Calibri" w:cs="Times New Roman"/>
                <w:sz w:val="20"/>
              </w:rPr>
            </w:pPr>
            <w:r w:rsidRPr="00142E1D">
              <w:rPr>
                <w:rFonts w:ascii="Calibri" w:eastAsia="Times New Roman" w:hAnsi="Calibri" w:cs="Times New Roman"/>
                <w:sz w:val="20"/>
              </w:rPr>
              <w:t>Wpłaty zakładów pracy Memoriał</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sz w:val="20"/>
              </w:rPr>
            </w:pPr>
            <w:r w:rsidRPr="00142E1D">
              <w:rPr>
                <w:rFonts w:ascii="Calibri" w:eastAsia="Times New Roman" w:hAnsi="Calibri" w:cs="Times New Roman"/>
                <w:sz w:val="20"/>
              </w:rPr>
              <w:t>969 711 674,79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sz w:val="20"/>
              </w:rPr>
            </w:pPr>
            <w:r w:rsidRPr="00142E1D">
              <w:rPr>
                <w:rFonts w:ascii="Calibri" w:eastAsia="Times New Roman" w:hAnsi="Calibri" w:cs="Times New Roman"/>
                <w:sz w:val="20"/>
              </w:rPr>
              <w:t>999 832 276,43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sz w:val="20"/>
              </w:rPr>
            </w:pPr>
            <w:r w:rsidRPr="00142E1D">
              <w:rPr>
                <w:rFonts w:ascii="Calibri" w:eastAsia="Times New Roman" w:hAnsi="Calibri" w:cs="Times New Roman"/>
                <w:sz w:val="20"/>
              </w:rPr>
              <w:t>1 027 559 734,90</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sz w:val="20"/>
              </w:rPr>
            </w:pPr>
            <w:r w:rsidRPr="00142E1D">
              <w:rPr>
                <w:rFonts w:ascii="Calibri" w:eastAsia="Times New Roman" w:hAnsi="Calibri" w:cs="Times New Roman"/>
                <w:sz w:val="20"/>
              </w:rPr>
              <w:t>1 022 923 190,14</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sz w:val="20"/>
              </w:rPr>
            </w:pPr>
            <w:r w:rsidRPr="00142E1D">
              <w:rPr>
                <w:rFonts w:ascii="Calibri" w:eastAsia="Times New Roman" w:hAnsi="Calibri" w:cs="Times New Roman"/>
                <w:sz w:val="20"/>
              </w:rPr>
              <w:t>4 020 026 876,27</w:t>
            </w:r>
          </w:p>
        </w:tc>
      </w:tr>
      <w:tr w:rsidR="00993130" w:rsidRPr="00142E1D" w:rsidTr="00934D2F">
        <w:trPr>
          <w:trHeight w:val="615"/>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130" w:rsidRPr="00142E1D" w:rsidRDefault="00993130" w:rsidP="00934D2F">
            <w:pPr>
              <w:spacing w:after="0"/>
              <w:rPr>
                <w:rFonts w:ascii="Calibri" w:eastAsia="Times New Roman" w:hAnsi="Calibri" w:cs="Times New Roman"/>
                <w:sz w:val="20"/>
              </w:rPr>
            </w:pPr>
            <w:r w:rsidRPr="00142E1D">
              <w:rPr>
                <w:rFonts w:ascii="Calibri" w:eastAsia="Times New Roman" w:hAnsi="Calibri" w:cs="Times New Roman"/>
                <w:sz w:val="20"/>
              </w:rPr>
              <w:t xml:space="preserve">Należności z tytułu wpłat obowiązkowych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color w:val="000000"/>
                <w:sz w:val="20"/>
              </w:rPr>
            </w:pPr>
            <w:r w:rsidRPr="00142E1D">
              <w:rPr>
                <w:rFonts w:ascii="Calibri" w:eastAsia="Times New Roman" w:hAnsi="Calibri" w:cs="Times New Roman"/>
                <w:color w:val="000000"/>
                <w:sz w:val="20"/>
              </w:rPr>
              <w:t>468 648 110,41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color w:val="000000"/>
                <w:sz w:val="20"/>
              </w:rPr>
            </w:pPr>
            <w:r w:rsidRPr="00142E1D">
              <w:rPr>
                <w:rFonts w:ascii="Calibri" w:eastAsia="Times New Roman" w:hAnsi="Calibri" w:cs="Times New Roman"/>
                <w:color w:val="000000"/>
                <w:sz w:val="20"/>
              </w:rPr>
              <w:t>468 008 425,47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color w:val="000000"/>
                <w:sz w:val="20"/>
              </w:rPr>
            </w:pPr>
            <w:r w:rsidRPr="00142E1D">
              <w:rPr>
                <w:rFonts w:ascii="Calibri" w:eastAsia="Times New Roman" w:hAnsi="Calibri" w:cs="Times New Roman"/>
                <w:color w:val="000000"/>
                <w:sz w:val="20"/>
              </w:rPr>
              <w:t>457 933 747,41</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color w:val="000000"/>
                <w:sz w:val="20"/>
              </w:rPr>
            </w:pPr>
            <w:r w:rsidRPr="00142E1D">
              <w:rPr>
                <w:rFonts w:ascii="Calibri" w:eastAsia="Times New Roman" w:hAnsi="Calibri" w:cs="Times New Roman"/>
                <w:color w:val="000000"/>
                <w:sz w:val="20"/>
              </w:rPr>
              <w:t>463 482 121,68</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color w:val="000000"/>
                <w:sz w:val="20"/>
              </w:rPr>
            </w:pPr>
            <w:r w:rsidRPr="00142E1D">
              <w:rPr>
                <w:rFonts w:ascii="Calibri" w:eastAsia="Times New Roman" w:hAnsi="Calibri" w:cs="Times New Roman"/>
                <w:color w:val="000000"/>
                <w:sz w:val="20"/>
              </w:rPr>
              <w:t>463 482 121,68</w:t>
            </w:r>
          </w:p>
        </w:tc>
      </w:tr>
      <w:tr w:rsidR="00993130" w:rsidRPr="00142E1D" w:rsidTr="00934D2F">
        <w:trPr>
          <w:trHeight w:val="615"/>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130" w:rsidRPr="00142E1D" w:rsidRDefault="00993130" w:rsidP="00934D2F">
            <w:pPr>
              <w:spacing w:after="0"/>
              <w:rPr>
                <w:rFonts w:ascii="Calibri" w:eastAsia="Times New Roman" w:hAnsi="Calibri" w:cs="Times New Roman"/>
                <w:sz w:val="20"/>
              </w:rPr>
            </w:pPr>
            <w:r w:rsidRPr="00142E1D">
              <w:rPr>
                <w:rFonts w:ascii="Calibri" w:eastAsia="Times New Roman" w:hAnsi="Calibri" w:cs="Times New Roman"/>
                <w:sz w:val="20"/>
              </w:rPr>
              <w:t xml:space="preserve">Zobowiązania z tytułu wpłat obowiązkowych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color w:val="000000"/>
                <w:sz w:val="20"/>
              </w:rPr>
            </w:pPr>
            <w:r w:rsidRPr="00142E1D">
              <w:rPr>
                <w:rFonts w:ascii="Calibri" w:eastAsia="Times New Roman" w:hAnsi="Calibri" w:cs="Times New Roman"/>
                <w:color w:val="000000"/>
                <w:sz w:val="20"/>
              </w:rPr>
              <w:t>44 139 439,24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color w:val="000000"/>
                <w:sz w:val="20"/>
              </w:rPr>
            </w:pPr>
            <w:r w:rsidRPr="00142E1D">
              <w:rPr>
                <w:rFonts w:ascii="Calibri" w:eastAsia="Times New Roman" w:hAnsi="Calibri" w:cs="Times New Roman"/>
                <w:color w:val="000000"/>
                <w:sz w:val="20"/>
              </w:rPr>
              <w:t>47 032 499,80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color w:val="000000"/>
                <w:sz w:val="20"/>
              </w:rPr>
            </w:pPr>
            <w:r w:rsidRPr="00142E1D">
              <w:rPr>
                <w:rFonts w:ascii="Calibri" w:eastAsia="Times New Roman" w:hAnsi="Calibri" w:cs="Times New Roman"/>
                <w:color w:val="000000"/>
                <w:sz w:val="20"/>
              </w:rPr>
              <w:t>46 169 754,15</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color w:val="000000"/>
                <w:sz w:val="20"/>
              </w:rPr>
            </w:pPr>
            <w:r w:rsidRPr="00142E1D">
              <w:rPr>
                <w:rFonts w:ascii="Calibri" w:eastAsia="Times New Roman" w:hAnsi="Calibri" w:cs="Times New Roman"/>
                <w:color w:val="000000"/>
                <w:sz w:val="20"/>
              </w:rPr>
              <w:t>54 360 470,87</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color w:val="000000"/>
                <w:sz w:val="20"/>
              </w:rPr>
            </w:pPr>
            <w:r w:rsidRPr="00142E1D">
              <w:rPr>
                <w:rFonts w:ascii="Calibri" w:eastAsia="Times New Roman" w:hAnsi="Calibri" w:cs="Times New Roman"/>
                <w:color w:val="000000"/>
                <w:sz w:val="20"/>
              </w:rPr>
              <w:t>54 360 470,87</w:t>
            </w:r>
          </w:p>
        </w:tc>
      </w:tr>
      <w:tr w:rsidR="00993130" w:rsidRPr="00142E1D" w:rsidTr="00934D2F">
        <w:trPr>
          <w:trHeight w:val="615"/>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130" w:rsidRPr="00142E1D" w:rsidRDefault="00993130" w:rsidP="00934D2F">
            <w:pPr>
              <w:spacing w:after="0"/>
              <w:rPr>
                <w:rFonts w:ascii="Calibri" w:eastAsia="Times New Roman" w:hAnsi="Calibri" w:cs="Times New Roman"/>
                <w:sz w:val="20"/>
              </w:rPr>
            </w:pPr>
            <w:r w:rsidRPr="00142E1D">
              <w:rPr>
                <w:rFonts w:ascii="Calibri" w:eastAsia="Times New Roman" w:hAnsi="Calibri" w:cs="Times New Roman"/>
                <w:sz w:val="20"/>
              </w:rPr>
              <w:t xml:space="preserve">Liczba pracodawców zobowiązanych do wpłat </w:t>
            </w:r>
            <w:r w:rsidRPr="00142E1D">
              <w:rPr>
                <w:rFonts w:ascii="Calibri" w:eastAsia="Times New Roman" w:hAnsi="Calibri" w:cs="Times New Roman"/>
                <w:sz w:val="14"/>
                <w:szCs w:val="14"/>
              </w:rPr>
              <w:t>(średnia kwartalna)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sz w:val="20"/>
              </w:rPr>
            </w:pPr>
            <w:r w:rsidRPr="00142E1D">
              <w:rPr>
                <w:rFonts w:ascii="Calibri" w:eastAsia="Times New Roman" w:hAnsi="Calibri" w:cs="Times New Roman"/>
                <w:sz w:val="20"/>
              </w:rPr>
              <w:t>31 014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sz w:val="20"/>
              </w:rPr>
            </w:pPr>
            <w:r w:rsidRPr="00142E1D">
              <w:rPr>
                <w:rFonts w:ascii="Calibri" w:eastAsia="Times New Roman" w:hAnsi="Calibri" w:cs="Times New Roman"/>
                <w:sz w:val="20"/>
              </w:rPr>
              <w:t>31 095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sz w:val="20"/>
              </w:rPr>
            </w:pPr>
            <w:r w:rsidRPr="00142E1D">
              <w:rPr>
                <w:rFonts w:ascii="Calibri" w:eastAsia="Times New Roman" w:hAnsi="Calibri" w:cs="Times New Roman"/>
                <w:sz w:val="20"/>
              </w:rPr>
              <w:t>31 107</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sz w:val="20"/>
              </w:rPr>
            </w:pPr>
            <w:r w:rsidRPr="00142E1D">
              <w:rPr>
                <w:rFonts w:ascii="Calibri" w:eastAsia="Times New Roman" w:hAnsi="Calibri" w:cs="Times New Roman"/>
                <w:sz w:val="20"/>
              </w:rPr>
              <w:t>30 933</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color w:val="000000"/>
                <w:sz w:val="14"/>
                <w:szCs w:val="14"/>
              </w:rPr>
            </w:pPr>
            <w:r w:rsidRPr="00142E1D">
              <w:rPr>
                <w:rFonts w:ascii="Calibri" w:eastAsia="Times New Roman" w:hAnsi="Calibri" w:cs="Times New Roman"/>
                <w:color w:val="000000"/>
                <w:sz w:val="20"/>
              </w:rPr>
              <w:t>31 037</w:t>
            </w:r>
            <w:r w:rsidRPr="00142E1D">
              <w:rPr>
                <w:rFonts w:ascii="Calibri" w:eastAsia="Times New Roman" w:hAnsi="Calibri" w:cs="Times New Roman"/>
                <w:color w:val="000000"/>
                <w:sz w:val="20"/>
              </w:rPr>
              <w:br/>
            </w:r>
            <w:r w:rsidRPr="00142E1D">
              <w:rPr>
                <w:rFonts w:ascii="Calibri" w:eastAsia="Times New Roman" w:hAnsi="Calibri" w:cs="Times New Roman"/>
                <w:color w:val="000000"/>
                <w:sz w:val="14"/>
                <w:szCs w:val="14"/>
              </w:rPr>
              <w:t>(średnioroczna)</w:t>
            </w:r>
          </w:p>
        </w:tc>
      </w:tr>
      <w:tr w:rsidR="00993130" w:rsidRPr="00142E1D" w:rsidTr="00934D2F">
        <w:trPr>
          <w:trHeight w:val="615"/>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130" w:rsidRPr="00142E1D" w:rsidRDefault="00993130" w:rsidP="00934D2F">
            <w:pPr>
              <w:spacing w:after="0"/>
              <w:rPr>
                <w:rFonts w:ascii="Calibri" w:eastAsia="Times New Roman" w:hAnsi="Calibri" w:cs="Times New Roman"/>
                <w:sz w:val="20"/>
              </w:rPr>
            </w:pPr>
            <w:r w:rsidRPr="00142E1D">
              <w:rPr>
                <w:rFonts w:ascii="Calibri" w:eastAsia="Times New Roman" w:hAnsi="Calibri" w:cs="Times New Roman"/>
                <w:sz w:val="20"/>
              </w:rPr>
              <w:t xml:space="preserve">Liczba pracodawców zwolnionych z wpłat </w:t>
            </w:r>
            <w:r w:rsidRPr="00142E1D">
              <w:rPr>
                <w:rFonts w:ascii="Calibri" w:eastAsia="Times New Roman" w:hAnsi="Calibri" w:cs="Times New Roman"/>
                <w:sz w:val="14"/>
                <w:szCs w:val="14"/>
              </w:rPr>
              <w:t>(średnia kwartalna)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sz w:val="20"/>
              </w:rPr>
            </w:pPr>
            <w:r w:rsidRPr="00142E1D">
              <w:rPr>
                <w:rFonts w:ascii="Calibri" w:eastAsia="Times New Roman" w:hAnsi="Calibri" w:cs="Times New Roman"/>
                <w:sz w:val="20"/>
              </w:rPr>
              <w:t>26 986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sz w:val="20"/>
              </w:rPr>
            </w:pPr>
            <w:r w:rsidRPr="00142E1D">
              <w:rPr>
                <w:rFonts w:ascii="Calibri" w:eastAsia="Times New Roman" w:hAnsi="Calibri" w:cs="Times New Roman"/>
                <w:sz w:val="20"/>
              </w:rPr>
              <w:t>26 797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sz w:val="20"/>
              </w:rPr>
            </w:pPr>
            <w:r w:rsidRPr="00142E1D">
              <w:rPr>
                <w:rFonts w:ascii="Calibri" w:eastAsia="Times New Roman" w:hAnsi="Calibri" w:cs="Times New Roman"/>
                <w:sz w:val="20"/>
              </w:rPr>
              <w:t>26 208</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sz w:val="20"/>
              </w:rPr>
            </w:pPr>
            <w:r w:rsidRPr="00142E1D">
              <w:rPr>
                <w:rFonts w:ascii="Calibri" w:eastAsia="Times New Roman" w:hAnsi="Calibri" w:cs="Times New Roman"/>
                <w:sz w:val="20"/>
              </w:rPr>
              <w:t>25 280</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color w:val="000000"/>
                <w:sz w:val="20"/>
              </w:rPr>
            </w:pPr>
            <w:r w:rsidRPr="00142E1D">
              <w:rPr>
                <w:rFonts w:ascii="Calibri" w:eastAsia="Times New Roman" w:hAnsi="Calibri" w:cs="Times New Roman"/>
                <w:color w:val="000000"/>
                <w:sz w:val="20"/>
              </w:rPr>
              <w:t>26 318</w:t>
            </w:r>
            <w:r w:rsidRPr="00142E1D">
              <w:rPr>
                <w:rFonts w:ascii="Calibri" w:eastAsia="Times New Roman" w:hAnsi="Calibri" w:cs="Times New Roman"/>
                <w:color w:val="000000"/>
                <w:sz w:val="20"/>
              </w:rPr>
              <w:br/>
            </w:r>
            <w:r w:rsidRPr="00142E1D">
              <w:rPr>
                <w:rFonts w:ascii="Calibri" w:eastAsia="Times New Roman" w:hAnsi="Calibri" w:cs="Times New Roman"/>
                <w:color w:val="000000"/>
                <w:sz w:val="14"/>
                <w:szCs w:val="14"/>
              </w:rPr>
              <w:t>(średnioroczna)</w:t>
            </w:r>
          </w:p>
        </w:tc>
      </w:tr>
      <w:tr w:rsidR="00993130" w:rsidRPr="00142E1D" w:rsidTr="00934D2F">
        <w:trPr>
          <w:trHeight w:val="615"/>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130" w:rsidRPr="00142E1D" w:rsidRDefault="00993130" w:rsidP="00934D2F">
            <w:pPr>
              <w:spacing w:after="0"/>
              <w:rPr>
                <w:rFonts w:ascii="Calibri" w:eastAsia="Times New Roman" w:hAnsi="Calibri" w:cs="Times New Roman"/>
                <w:sz w:val="20"/>
              </w:rPr>
            </w:pPr>
            <w:r w:rsidRPr="00142E1D">
              <w:rPr>
                <w:rFonts w:ascii="Calibri" w:eastAsia="Times New Roman" w:hAnsi="Calibri" w:cs="Times New Roman"/>
                <w:sz w:val="20"/>
              </w:rPr>
              <w:t xml:space="preserve">Liczba podmiotów wykorzystujących obniżenie z art.22 </w:t>
            </w:r>
            <w:r w:rsidRPr="00142E1D">
              <w:rPr>
                <w:rFonts w:ascii="Calibri" w:eastAsia="Times New Roman" w:hAnsi="Calibri" w:cs="Times New Roman"/>
                <w:sz w:val="14"/>
                <w:szCs w:val="14"/>
              </w:rPr>
              <w:t>(średnia kwartalna)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sz w:val="20"/>
              </w:rPr>
            </w:pPr>
            <w:r w:rsidRPr="00142E1D">
              <w:rPr>
                <w:rFonts w:ascii="Calibri" w:eastAsia="Times New Roman" w:hAnsi="Calibri" w:cs="Times New Roman"/>
                <w:sz w:val="20"/>
              </w:rPr>
              <w:t>7 529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sz w:val="20"/>
              </w:rPr>
            </w:pPr>
            <w:r w:rsidRPr="00142E1D">
              <w:rPr>
                <w:rFonts w:ascii="Calibri" w:eastAsia="Times New Roman" w:hAnsi="Calibri" w:cs="Times New Roman"/>
                <w:sz w:val="20"/>
              </w:rPr>
              <w:t>7 715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sz w:val="20"/>
              </w:rPr>
            </w:pPr>
            <w:r w:rsidRPr="00142E1D">
              <w:rPr>
                <w:rFonts w:ascii="Calibri" w:eastAsia="Times New Roman" w:hAnsi="Calibri" w:cs="Times New Roman"/>
                <w:sz w:val="20"/>
              </w:rPr>
              <w:t>7 709</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sz w:val="20"/>
              </w:rPr>
            </w:pPr>
            <w:r w:rsidRPr="00142E1D">
              <w:rPr>
                <w:rFonts w:ascii="Calibri" w:eastAsia="Times New Roman" w:hAnsi="Calibri" w:cs="Times New Roman"/>
                <w:sz w:val="20"/>
              </w:rPr>
              <w:t>7 701</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color w:val="000000"/>
                <w:sz w:val="20"/>
              </w:rPr>
            </w:pPr>
            <w:r w:rsidRPr="00142E1D">
              <w:rPr>
                <w:rFonts w:ascii="Calibri" w:eastAsia="Times New Roman" w:hAnsi="Calibri" w:cs="Times New Roman"/>
                <w:color w:val="000000"/>
                <w:sz w:val="20"/>
              </w:rPr>
              <w:t>7 664</w:t>
            </w:r>
            <w:r w:rsidRPr="00142E1D">
              <w:rPr>
                <w:rFonts w:ascii="Calibri" w:eastAsia="Times New Roman" w:hAnsi="Calibri" w:cs="Times New Roman"/>
                <w:color w:val="000000"/>
                <w:sz w:val="20"/>
              </w:rPr>
              <w:br/>
            </w:r>
            <w:r w:rsidRPr="00142E1D">
              <w:rPr>
                <w:rFonts w:ascii="Calibri" w:eastAsia="Times New Roman" w:hAnsi="Calibri" w:cs="Times New Roman"/>
                <w:color w:val="000000"/>
                <w:sz w:val="14"/>
                <w:szCs w:val="14"/>
              </w:rPr>
              <w:t>(średnioroczna)</w:t>
            </w:r>
          </w:p>
        </w:tc>
      </w:tr>
      <w:tr w:rsidR="00993130" w:rsidRPr="00142E1D" w:rsidTr="00934D2F">
        <w:trPr>
          <w:trHeight w:val="615"/>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130" w:rsidRPr="00142E1D" w:rsidRDefault="00993130" w:rsidP="00934D2F">
            <w:pPr>
              <w:spacing w:after="0"/>
              <w:rPr>
                <w:rFonts w:ascii="Calibri" w:eastAsia="Times New Roman" w:hAnsi="Calibri" w:cs="Times New Roman"/>
                <w:sz w:val="20"/>
              </w:rPr>
            </w:pPr>
            <w:r w:rsidRPr="00142E1D">
              <w:rPr>
                <w:rFonts w:ascii="Calibri" w:eastAsia="Times New Roman" w:hAnsi="Calibri" w:cs="Times New Roman"/>
                <w:sz w:val="20"/>
              </w:rPr>
              <w:t xml:space="preserve">Kwota obniżenia </w:t>
            </w:r>
            <w:r w:rsidRPr="00142E1D">
              <w:rPr>
                <w:rFonts w:ascii="Calibri" w:eastAsia="Times New Roman" w:hAnsi="Calibri" w:cs="Times New Roman"/>
                <w:sz w:val="20"/>
              </w:rPr>
              <w:br/>
              <w:t xml:space="preserve">z art. 22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color w:val="000000"/>
                <w:sz w:val="20"/>
              </w:rPr>
            </w:pPr>
            <w:r w:rsidRPr="00142E1D">
              <w:rPr>
                <w:rFonts w:ascii="Calibri" w:eastAsia="Times New Roman" w:hAnsi="Calibri" w:cs="Times New Roman"/>
                <w:color w:val="000000"/>
                <w:sz w:val="20"/>
              </w:rPr>
              <w:t>167 432 381,92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color w:val="000000"/>
                <w:sz w:val="20"/>
              </w:rPr>
            </w:pPr>
            <w:r w:rsidRPr="00142E1D">
              <w:rPr>
                <w:rFonts w:ascii="Calibri" w:eastAsia="Times New Roman" w:hAnsi="Calibri" w:cs="Times New Roman"/>
                <w:color w:val="000000"/>
                <w:sz w:val="20"/>
              </w:rPr>
              <w:t>179 850 006,86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color w:val="000000"/>
                <w:sz w:val="20"/>
              </w:rPr>
            </w:pPr>
            <w:r w:rsidRPr="00142E1D">
              <w:rPr>
                <w:rFonts w:ascii="Calibri" w:eastAsia="Times New Roman" w:hAnsi="Calibri" w:cs="Times New Roman"/>
                <w:color w:val="000000"/>
                <w:sz w:val="20"/>
              </w:rPr>
              <w:t>185 755 164,91</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color w:val="000000"/>
                <w:sz w:val="20"/>
              </w:rPr>
            </w:pPr>
            <w:r w:rsidRPr="00142E1D">
              <w:rPr>
                <w:rFonts w:ascii="Calibri" w:eastAsia="Times New Roman" w:hAnsi="Calibri" w:cs="Times New Roman"/>
                <w:color w:val="000000"/>
                <w:sz w:val="20"/>
              </w:rPr>
              <w:t>180 894 447,84</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142E1D" w:rsidRDefault="00993130" w:rsidP="00934D2F">
            <w:pPr>
              <w:spacing w:after="0"/>
              <w:jc w:val="right"/>
              <w:rPr>
                <w:rFonts w:ascii="Calibri" w:eastAsia="Times New Roman" w:hAnsi="Calibri" w:cs="Times New Roman"/>
                <w:color w:val="000000"/>
                <w:sz w:val="20"/>
              </w:rPr>
            </w:pPr>
            <w:r w:rsidRPr="00142E1D">
              <w:rPr>
                <w:rFonts w:ascii="Calibri" w:eastAsia="Times New Roman" w:hAnsi="Calibri" w:cs="Times New Roman"/>
                <w:color w:val="000000"/>
                <w:sz w:val="20"/>
              </w:rPr>
              <w:t>713 932 001,53</w:t>
            </w:r>
          </w:p>
        </w:tc>
      </w:tr>
    </w:tbl>
    <w:p w:rsidR="00993130" w:rsidRPr="00142E1D" w:rsidRDefault="00993130" w:rsidP="00993130"/>
    <w:p w:rsidR="00993130" w:rsidRPr="00AE2191" w:rsidRDefault="00993130" w:rsidP="00993130">
      <w:pPr>
        <w:rPr>
          <w:color w:val="FF0000"/>
        </w:rPr>
      </w:pPr>
      <w:r w:rsidRPr="00AE2191">
        <w:rPr>
          <w:color w:val="FF0000"/>
        </w:rPr>
        <w:br w:type="page"/>
      </w:r>
    </w:p>
    <w:p w:rsidR="00993130" w:rsidRPr="007555DD" w:rsidRDefault="00993130" w:rsidP="00993130">
      <w:pPr>
        <w:pStyle w:val="Legenda"/>
        <w:keepNext/>
        <w:jc w:val="both"/>
      </w:pPr>
      <w:bookmarkStart w:id="208" w:name="_Toc509566022"/>
      <w:r w:rsidRPr="007555DD">
        <w:lastRenderedPageBreak/>
        <w:t xml:space="preserve">Tabela nr </w:t>
      </w:r>
      <w:fldSimple w:instr=" SEQ Tabela \* ARABIC ">
        <w:r w:rsidR="0033789A">
          <w:rPr>
            <w:noProof/>
          </w:rPr>
          <w:t>6</w:t>
        </w:r>
      </w:fldSimple>
      <w:r w:rsidRPr="007555DD">
        <w:t xml:space="preserve"> Wypłaty kwot rekompensujących gminom utracone dochody na skutek zwolnień podatkowych przysługujących prowadzącym zakłady pracy chronionej i zakłady aktywności zawodowej.</w:t>
      </w:r>
      <w:bookmarkEnd w:id="208"/>
    </w:p>
    <w:tbl>
      <w:tblPr>
        <w:tblW w:w="10139" w:type="dxa"/>
        <w:jc w:val="center"/>
        <w:tblInd w:w="55" w:type="dxa"/>
        <w:tblCellMar>
          <w:left w:w="70" w:type="dxa"/>
          <w:right w:w="70" w:type="dxa"/>
        </w:tblCellMar>
        <w:tblLook w:val="04A0" w:firstRow="1" w:lastRow="0" w:firstColumn="1" w:lastColumn="0" w:noHBand="0" w:noVBand="1"/>
      </w:tblPr>
      <w:tblGrid>
        <w:gridCol w:w="407"/>
        <w:gridCol w:w="1688"/>
        <w:gridCol w:w="564"/>
        <w:gridCol w:w="1027"/>
        <w:gridCol w:w="644"/>
        <w:gridCol w:w="1027"/>
        <w:gridCol w:w="644"/>
        <w:gridCol w:w="826"/>
        <w:gridCol w:w="1087"/>
        <w:gridCol w:w="1027"/>
        <w:gridCol w:w="1198"/>
      </w:tblGrid>
      <w:tr w:rsidR="00993130" w:rsidRPr="00E47546" w:rsidTr="00934D2F">
        <w:trPr>
          <w:trHeight w:val="285"/>
          <w:jc w:val="center"/>
        </w:trPr>
        <w:tc>
          <w:tcPr>
            <w:tcW w:w="10139" w:type="dxa"/>
            <w:gridSpan w:val="11"/>
            <w:tcBorders>
              <w:top w:val="single" w:sz="4" w:space="0" w:color="auto"/>
              <w:left w:val="single" w:sz="4" w:space="0" w:color="auto"/>
              <w:bottom w:val="single" w:sz="4" w:space="0" w:color="auto"/>
              <w:right w:val="single" w:sz="4" w:space="0" w:color="auto"/>
            </w:tcBorders>
            <w:shd w:val="clear" w:color="auto" w:fill="FFFF99"/>
            <w:vAlign w:val="center"/>
            <w:hideMark/>
          </w:tcPr>
          <w:p w:rsidR="00993130" w:rsidRPr="00E43C35" w:rsidRDefault="00993130" w:rsidP="00934D2F">
            <w:pPr>
              <w:spacing w:before="60" w:after="60"/>
              <w:jc w:val="center"/>
              <w:rPr>
                <w:rFonts w:cs="Arial"/>
                <w:bCs/>
                <w:sz w:val="16"/>
                <w:szCs w:val="14"/>
              </w:rPr>
            </w:pPr>
            <w:r w:rsidRPr="00E43C35">
              <w:rPr>
                <w:rFonts w:cs="Arial"/>
                <w:bCs/>
                <w:sz w:val="16"/>
                <w:szCs w:val="14"/>
              </w:rPr>
              <w:t xml:space="preserve">Wypłaty kwot rekompensujących gminom utracone dochody na skutek zwolnień podatkowych przysługujących prowadzącym </w:t>
            </w:r>
            <w:r w:rsidRPr="00E43C35">
              <w:rPr>
                <w:sz w:val="16"/>
                <w:szCs w:val="14"/>
              </w:rPr>
              <w:t xml:space="preserve">zakłady pracy chronionej </w:t>
            </w:r>
            <w:r w:rsidRPr="00E43C35">
              <w:rPr>
                <w:sz w:val="16"/>
                <w:szCs w:val="14"/>
              </w:rPr>
              <w:br/>
              <w:t xml:space="preserve">i zakłady aktywności zawodowej </w:t>
            </w:r>
            <w:r w:rsidRPr="00E43C35">
              <w:rPr>
                <w:rFonts w:cs="Arial"/>
                <w:bCs/>
                <w:sz w:val="16"/>
                <w:szCs w:val="14"/>
              </w:rPr>
              <w:t>w 2017 r.</w:t>
            </w:r>
          </w:p>
        </w:tc>
      </w:tr>
      <w:tr w:rsidR="00993130" w:rsidRPr="00E47546" w:rsidTr="00934D2F">
        <w:trPr>
          <w:trHeight w:val="690"/>
          <w:jc w:val="center"/>
        </w:trPr>
        <w:tc>
          <w:tcPr>
            <w:tcW w:w="407" w:type="dxa"/>
            <w:vMerge w:val="restart"/>
            <w:tcBorders>
              <w:top w:val="nil"/>
              <w:left w:val="single" w:sz="4" w:space="0" w:color="auto"/>
              <w:bottom w:val="single" w:sz="4" w:space="0" w:color="auto"/>
              <w:right w:val="single" w:sz="4" w:space="0" w:color="auto"/>
            </w:tcBorders>
            <w:shd w:val="clear" w:color="auto" w:fill="FFFF99"/>
            <w:noWrap/>
            <w:vAlign w:val="center"/>
            <w:hideMark/>
          </w:tcPr>
          <w:p w:rsidR="00993130" w:rsidRPr="00E47546" w:rsidRDefault="00993130" w:rsidP="00934D2F">
            <w:pPr>
              <w:spacing w:before="60" w:after="60"/>
              <w:jc w:val="center"/>
              <w:rPr>
                <w:rFonts w:cs="Arial"/>
                <w:bCs/>
                <w:sz w:val="14"/>
                <w:szCs w:val="14"/>
              </w:rPr>
            </w:pPr>
            <w:r w:rsidRPr="00E47546">
              <w:rPr>
                <w:rFonts w:cs="Arial"/>
                <w:bCs/>
                <w:sz w:val="14"/>
                <w:szCs w:val="14"/>
              </w:rPr>
              <w:t>L.p.</w:t>
            </w:r>
          </w:p>
        </w:tc>
        <w:tc>
          <w:tcPr>
            <w:tcW w:w="1688" w:type="dxa"/>
            <w:vMerge w:val="restart"/>
            <w:tcBorders>
              <w:top w:val="nil"/>
              <w:left w:val="single" w:sz="4" w:space="0" w:color="auto"/>
              <w:bottom w:val="single" w:sz="4" w:space="0" w:color="auto"/>
              <w:right w:val="single" w:sz="4" w:space="0" w:color="auto"/>
            </w:tcBorders>
            <w:shd w:val="clear" w:color="auto" w:fill="FFFF99"/>
            <w:noWrap/>
            <w:vAlign w:val="center"/>
            <w:hideMark/>
          </w:tcPr>
          <w:p w:rsidR="00993130" w:rsidRPr="00E43C35" w:rsidRDefault="00993130" w:rsidP="00934D2F">
            <w:pPr>
              <w:spacing w:before="60" w:after="60"/>
              <w:jc w:val="center"/>
              <w:rPr>
                <w:rFonts w:cs="Arial"/>
                <w:bCs/>
                <w:sz w:val="16"/>
                <w:szCs w:val="14"/>
              </w:rPr>
            </w:pPr>
            <w:r w:rsidRPr="00E43C35">
              <w:rPr>
                <w:rFonts w:cs="Arial"/>
                <w:bCs/>
                <w:sz w:val="16"/>
                <w:szCs w:val="14"/>
              </w:rPr>
              <w:t>Województwo</w:t>
            </w:r>
          </w:p>
        </w:tc>
        <w:tc>
          <w:tcPr>
            <w:tcW w:w="1591" w:type="dxa"/>
            <w:gridSpan w:val="2"/>
            <w:tcBorders>
              <w:top w:val="single" w:sz="4" w:space="0" w:color="auto"/>
              <w:left w:val="nil"/>
              <w:bottom w:val="single" w:sz="4" w:space="0" w:color="auto"/>
              <w:right w:val="single" w:sz="4" w:space="0" w:color="auto"/>
            </w:tcBorders>
            <w:shd w:val="clear" w:color="auto" w:fill="FFFF99"/>
            <w:vAlign w:val="center"/>
            <w:hideMark/>
          </w:tcPr>
          <w:p w:rsidR="00993130" w:rsidRPr="00E43C35" w:rsidRDefault="00993130" w:rsidP="00934D2F">
            <w:pPr>
              <w:spacing w:before="60" w:after="60"/>
              <w:jc w:val="center"/>
              <w:rPr>
                <w:rFonts w:cs="Arial"/>
                <w:bCs/>
                <w:sz w:val="16"/>
                <w:szCs w:val="14"/>
              </w:rPr>
            </w:pPr>
            <w:r w:rsidRPr="00E43C35">
              <w:rPr>
                <w:rFonts w:cs="Arial"/>
                <w:bCs/>
                <w:sz w:val="16"/>
                <w:szCs w:val="14"/>
              </w:rPr>
              <w:t>31.12.2016</w:t>
            </w:r>
          </w:p>
          <w:p w:rsidR="00993130" w:rsidRPr="00E43C35" w:rsidRDefault="00993130" w:rsidP="00934D2F">
            <w:pPr>
              <w:spacing w:before="60" w:after="60"/>
              <w:jc w:val="center"/>
              <w:rPr>
                <w:rFonts w:cs="Arial"/>
                <w:bCs/>
                <w:sz w:val="16"/>
                <w:szCs w:val="14"/>
              </w:rPr>
            </w:pPr>
            <w:r w:rsidRPr="00E43C35">
              <w:rPr>
                <w:rFonts w:cs="Arial"/>
                <w:bCs/>
                <w:sz w:val="16"/>
                <w:szCs w:val="14"/>
              </w:rPr>
              <w:t>do wypłaty do 31.05.2017 r.</w:t>
            </w:r>
          </w:p>
        </w:tc>
        <w:tc>
          <w:tcPr>
            <w:tcW w:w="1671" w:type="dxa"/>
            <w:gridSpan w:val="2"/>
            <w:tcBorders>
              <w:top w:val="single" w:sz="4" w:space="0" w:color="auto"/>
              <w:left w:val="nil"/>
              <w:bottom w:val="single" w:sz="4" w:space="0" w:color="auto"/>
              <w:right w:val="single" w:sz="4" w:space="0" w:color="auto"/>
            </w:tcBorders>
            <w:shd w:val="clear" w:color="auto" w:fill="FFFF99"/>
            <w:vAlign w:val="center"/>
            <w:hideMark/>
          </w:tcPr>
          <w:p w:rsidR="00993130" w:rsidRPr="00E43C35" w:rsidRDefault="00993130" w:rsidP="00934D2F">
            <w:pPr>
              <w:spacing w:before="60" w:after="60"/>
              <w:jc w:val="center"/>
              <w:rPr>
                <w:rFonts w:cs="Arial"/>
                <w:bCs/>
                <w:sz w:val="16"/>
                <w:szCs w:val="14"/>
              </w:rPr>
            </w:pPr>
            <w:r w:rsidRPr="00E43C35">
              <w:rPr>
                <w:rFonts w:cs="Arial"/>
                <w:bCs/>
                <w:sz w:val="16"/>
                <w:szCs w:val="14"/>
              </w:rPr>
              <w:t>30.06.2017</w:t>
            </w:r>
          </w:p>
          <w:p w:rsidR="00993130" w:rsidRPr="00E43C35" w:rsidRDefault="00993130" w:rsidP="00934D2F">
            <w:pPr>
              <w:spacing w:before="60" w:after="60"/>
              <w:jc w:val="center"/>
              <w:rPr>
                <w:rFonts w:cs="Arial"/>
                <w:bCs/>
                <w:sz w:val="16"/>
                <w:szCs w:val="14"/>
              </w:rPr>
            </w:pPr>
            <w:r w:rsidRPr="00E43C35">
              <w:rPr>
                <w:rFonts w:cs="Arial"/>
                <w:bCs/>
                <w:sz w:val="16"/>
                <w:szCs w:val="14"/>
              </w:rPr>
              <w:t xml:space="preserve">do wypłaty do </w:t>
            </w:r>
            <w:r w:rsidRPr="00E43C35">
              <w:rPr>
                <w:rFonts w:cs="Arial"/>
                <w:bCs/>
                <w:sz w:val="16"/>
                <w:szCs w:val="14"/>
              </w:rPr>
              <w:br/>
              <w:t>15.10.2017 r.</w:t>
            </w:r>
          </w:p>
        </w:tc>
        <w:tc>
          <w:tcPr>
            <w:tcW w:w="1470" w:type="dxa"/>
            <w:gridSpan w:val="2"/>
            <w:tcBorders>
              <w:top w:val="single" w:sz="4" w:space="0" w:color="auto"/>
              <w:left w:val="nil"/>
              <w:bottom w:val="single" w:sz="4" w:space="0" w:color="auto"/>
              <w:right w:val="single" w:sz="4" w:space="0" w:color="auto"/>
            </w:tcBorders>
            <w:shd w:val="clear" w:color="auto" w:fill="FFFF99"/>
            <w:vAlign w:val="center"/>
            <w:hideMark/>
          </w:tcPr>
          <w:p w:rsidR="00993130" w:rsidRPr="00E43C35" w:rsidRDefault="00993130" w:rsidP="00934D2F">
            <w:pPr>
              <w:spacing w:before="60" w:after="60"/>
              <w:jc w:val="center"/>
              <w:rPr>
                <w:rFonts w:cs="Arial"/>
                <w:bCs/>
                <w:sz w:val="16"/>
                <w:szCs w:val="14"/>
              </w:rPr>
            </w:pPr>
            <w:r w:rsidRPr="00E43C35">
              <w:rPr>
                <w:rFonts w:cs="Arial"/>
                <w:bCs/>
                <w:sz w:val="16"/>
                <w:szCs w:val="14"/>
              </w:rPr>
              <w:t>korekty wniosków</w:t>
            </w:r>
          </w:p>
        </w:tc>
        <w:tc>
          <w:tcPr>
            <w:tcW w:w="1087" w:type="dxa"/>
            <w:vMerge w:val="restart"/>
            <w:tcBorders>
              <w:top w:val="nil"/>
              <w:left w:val="single" w:sz="4" w:space="0" w:color="auto"/>
              <w:bottom w:val="single" w:sz="4" w:space="0" w:color="auto"/>
              <w:right w:val="single" w:sz="4" w:space="0" w:color="auto"/>
            </w:tcBorders>
            <w:shd w:val="clear" w:color="auto" w:fill="FFFF99"/>
            <w:vAlign w:val="center"/>
            <w:hideMark/>
          </w:tcPr>
          <w:p w:rsidR="00993130" w:rsidRPr="00E43C35" w:rsidRDefault="00993130" w:rsidP="00934D2F">
            <w:pPr>
              <w:spacing w:before="60" w:after="60"/>
              <w:jc w:val="center"/>
              <w:rPr>
                <w:rFonts w:cs="Arial"/>
                <w:bCs/>
                <w:sz w:val="16"/>
                <w:szCs w:val="14"/>
              </w:rPr>
            </w:pPr>
            <w:r w:rsidRPr="00E43C35">
              <w:rPr>
                <w:rFonts w:cs="Arial"/>
                <w:bCs/>
                <w:sz w:val="16"/>
                <w:szCs w:val="14"/>
              </w:rPr>
              <w:t>kwota (zł) razem [4+6+8]</w:t>
            </w:r>
          </w:p>
        </w:tc>
        <w:tc>
          <w:tcPr>
            <w:tcW w:w="1027" w:type="dxa"/>
            <w:vMerge w:val="restart"/>
            <w:tcBorders>
              <w:top w:val="nil"/>
              <w:left w:val="single" w:sz="4" w:space="0" w:color="auto"/>
              <w:bottom w:val="single" w:sz="4" w:space="0" w:color="auto"/>
              <w:right w:val="single" w:sz="4" w:space="0" w:color="auto"/>
            </w:tcBorders>
            <w:shd w:val="clear" w:color="auto" w:fill="FFFF99"/>
            <w:vAlign w:val="center"/>
            <w:hideMark/>
          </w:tcPr>
          <w:p w:rsidR="00993130" w:rsidRPr="00E43C35" w:rsidRDefault="00993130" w:rsidP="00934D2F">
            <w:pPr>
              <w:spacing w:before="60" w:after="60"/>
              <w:jc w:val="center"/>
              <w:rPr>
                <w:rFonts w:cs="Arial"/>
                <w:bCs/>
                <w:sz w:val="16"/>
                <w:szCs w:val="14"/>
              </w:rPr>
            </w:pPr>
            <w:r w:rsidRPr="00E43C35">
              <w:rPr>
                <w:rFonts w:cs="Arial"/>
                <w:bCs/>
                <w:sz w:val="16"/>
                <w:szCs w:val="14"/>
              </w:rPr>
              <w:t>Środki zwrócone</w:t>
            </w:r>
          </w:p>
        </w:tc>
        <w:tc>
          <w:tcPr>
            <w:tcW w:w="1198" w:type="dxa"/>
            <w:vMerge w:val="restart"/>
            <w:tcBorders>
              <w:top w:val="nil"/>
              <w:left w:val="single" w:sz="4" w:space="0" w:color="auto"/>
              <w:bottom w:val="single" w:sz="4" w:space="0" w:color="auto"/>
              <w:right w:val="single" w:sz="4" w:space="0" w:color="auto"/>
            </w:tcBorders>
            <w:shd w:val="clear" w:color="auto" w:fill="FFFF99"/>
            <w:vAlign w:val="center"/>
            <w:hideMark/>
          </w:tcPr>
          <w:p w:rsidR="00993130" w:rsidRPr="00E43C35" w:rsidRDefault="00993130" w:rsidP="00934D2F">
            <w:pPr>
              <w:spacing w:before="60" w:after="60"/>
              <w:jc w:val="center"/>
              <w:rPr>
                <w:rFonts w:cs="Arial"/>
                <w:bCs/>
                <w:sz w:val="16"/>
                <w:szCs w:val="14"/>
              </w:rPr>
            </w:pPr>
            <w:r w:rsidRPr="00E43C35">
              <w:rPr>
                <w:rFonts w:cs="Arial"/>
                <w:bCs/>
                <w:sz w:val="16"/>
                <w:szCs w:val="14"/>
              </w:rPr>
              <w:t>Środki wydatkowane ogółem</w:t>
            </w:r>
            <w:r w:rsidRPr="00E43C35">
              <w:rPr>
                <w:rFonts w:cs="Arial"/>
                <w:bCs/>
                <w:sz w:val="16"/>
                <w:szCs w:val="14"/>
              </w:rPr>
              <w:br/>
              <w:t>[9-10]</w:t>
            </w:r>
          </w:p>
        </w:tc>
      </w:tr>
      <w:tr w:rsidR="00993130" w:rsidRPr="00E47546" w:rsidTr="00934D2F">
        <w:trPr>
          <w:trHeight w:val="705"/>
          <w:jc w:val="center"/>
        </w:trPr>
        <w:tc>
          <w:tcPr>
            <w:tcW w:w="407" w:type="dxa"/>
            <w:vMerge/>
            <w:tcBorders>
              <w:top w:val="nil"/>
              <w:left w:val="single" w:sz="4" w:space="0" w:color="auto"/>
              <w:bottom w:val="single" w:sz="4" w:space="0" w:color="auto"/>
              <w:right w:val="single" w:sz="4" w:space="0" w:color="auto"/>
            </w:tcBorders>
            <w:shd w:val="clear" w:color="auto" w:fill="FFFF99"/>
            <w:vAlign w:val="center"/>
            <w:hideMark/>
          </w:tcPr>
          <w:p w:rsidR="00993130" w:rsidRPr="00E47546" w:rsidRDefault="00993130" w:rsidP="00934D2F">
            <w:pPr>
              <w:spacing w:before="60" w:after="60"/>
              <w:rPr>
                <w:rFonts w:cs="Arial"/>
                <w:bCs/>
                <w:sz w:val="14"/>
                <w:szCs w:val="14"/>
              </w:rPr>
            </w:pPr>
          </w:p>
        </w:tc>
        <w:tc>
          <w:tcPr>
            <w:tcW w:w="1688" w:type="dxa"/>
            <w:vMerge/>
            <w:tcBorders>
              <w:top w:val="nil"/>
              <w:left w:val="single" w:sz="4" w:space="0" w:color="auto"/>
              <w:bottom w:val="single" w:sz="4" w:space="0" w:color="auto"/>
              <w:right w:val="single" w:sz="4" w:space="0" w:color="auto"/>
            </w:tcBorders>
            <w:shd w:val="clear" w:color="auto" w:fill="FFFF99"/>
            <w:vAlign w:val="center"/>
            <w:hideMark/>
          </w:tcPr>
          <w:p w:rsidR="00993130" w:rsidRPr="00E43C35" w:rsidRDefault="00993130" w:rsidP="00934D2F">
            <w:pPr>
              <w:spacing w:before="60" w:after="60"/>
              <w:rPr>
                <w:rFonts w:cs="Arial"/>
                <w:bCs/>
                <w:sz w:val="16"/>
                <w:szCs w:val="14"/>
              </w:rPr>
            </w:pPr>
          </w:p>
        </w:tc>
        <w:tc>
          <w:tcPr>
            <w:tcW w:w="564" w:type="dxa"/>
            <w:tcBorders>
              <w:top w:val="nil"/>
              <w:left w:val="nil"/>
              <w:bottom w:val="single" w:sz="4" w:space="0" w:color="auto"/>
              <w:right w:val="single" w:sz="4" w:space="0" w:color="auto"/>
            </w:tcBorders>
            <w:shd w:val="clear" w:color="auto" w:fill="FFFF99"/>
            <w:vAlign w:val="center"/>
            <w:hideMark/>
          </w:tcPr>
          <w:p w:rsidR="00993130" w:rsidRPr="00E43C35" w:rsidRDefault="00993130" w:rsidP="00934D2F">
            <w:pPr>
              <w:spacing w:before="60" w:after="60"/>
              <w:jc w:val="center"/>
              <w:rPr>
                <w:rFonts w:cs="Arial"/>
                <w:bCs/>
                <w:sz w:val="16"/>
                <w:szCs w:val="14"/>
              </w:rPr>
            </w:pPr>
            <w:r w:rsidRPr="00E43C35">
              <w:rPr>
                <w:rFonts w:cs="Arial"/>
                <w:bCs/>
                <w:sz w:val="16"/>
                <w:szCs w:val="14"/>
              </w:rPr>
              <w:t>liczba gmin</w:t>
            </w:r>
          </w:p>
        </w:tc>
        <w:tc>
          <w:tcPr>
            <w:tcW w:w="1027" w:type="dxa"/>
            <w:tcBorders>
              <w:top w:val="nil"/>
              <w:left w:val="nil"/>
              <w:bottom w:val="single" w:sz="4" w:space="0" w:color="auto"/>
              <w:right w:val="single" w:sz="4" w:space="0" w:color="auto"/>
            </w:tcBorders>
            <w:shd w:val="clear" w:color="auto" w:fill="FFFF99"/>
            <w:vAlign w:val="center"/>
            <w:hideMark/>
          </w:tcPr>
          <w:p w:rsidR="00993130" w:rsidRPr="00E43C35" w:rsidRDefault="00993130" w:rsidP="00934D2F">
            <w:pPr>
              <w:spacing w:before="60" w:after="60"/>
              <w:jc w:val="center"/>
              <w:rPr>
                <w:rFonts w:cs="Arial"/>
                <w:bCs/>
                <w:sz w:val="16"/>
                <w:szCs w:val="14"/>
              </w:rPr>
            </w:pPr>
            <w:r w:rsidRPr="00E43C35">
              <w:rPr>
                <w:rFonts w:cs="Arial"/>
                <w:bCs/>
                <w:sz w:val="16"/>
                <w:szCs w:val="14"/>
              </w:rPr>
              <w:t>Kwota (zł) do wypłaty</w:t>
            </w:r>
          </w:p>
        </w:tc>
        <w:tc>
          <w:tcPr>
            <w:tcW w:w="644" w:type="dxa"/>
            <w:tcBorders>
              <w:top w:val="nil"/>
              <w:left w:val="nil"/>
              <w:bottom w:val="single" w:sz="4" w:space="0" w:color="auto"/>
              <w:right w:val="single" w:sz="4" w:space="0" w:color="auto"/>
            </w:tcBorders>
            <w:shd w:val="clear" w:color="auto" w:fill="FFFF99"/>
            <w:vAlign w:val="center"/>
            <w:hideMark/>
          </w:tcPr>
          <w:p w:rsidR="00993130" w:rsidRPr="00E43C35" w:rsidRDefault="00993130" w:rsidP="00934D2F">
            <w:pPr>
              <w:spacing w:before="60" w:after="60"/>
              <w:jc w:val="center"/>
              <w:rPr>
                <w:rFonts w:cs="Arial"/>
                <w:bCs/>
                <w:sz w:val="16"/>
                <w:szCs w:val="14"/>
              </w:rPr>
            </w:pPr>
            <w:r w:rsidRPr="00E43C35">
              <w:rPr>
                <w:rFonts w:cs="Arial"/>
                <w:bCs/>
                <w:sz w:val="16"/>
                <w:szCs w:val="14"/>
              </w:rPr>
              <w:t>liczba gmin</w:t>
            </w:r>
          </w:p>
        </w:tc>
        <w:tc>
          <w:tcPr>
            <w:tcW w:w="1027" w:type="dxa"/>
            <w:tcBorders>
              <w:top w:val="nil"/>
              <w:left w:val="nil"/>
              <w:bottom w:val="single" w:sz="4" w:space="0" w:color="auto"/>
              <w:right w:val="single" w:sz="4" w:space="0" w:color="auto"/>
            </w:tcBorders>
            <w:shd w:val="clear" w:color="auto" w:fill="FFFF99"/>
            <w:vAlign w:val="center"/>
            <w:hideMark/>
          </w:tcPr>
          <w:p w:rsidR="00993130" w:rsidRPr="00E43C35" w:rsidRDefault="00993130" w:rsidP="00934D2F">
            <w:pPr>
              <w:spacing w:before="60" w:after="60"/>
              <w:jc w:val="center"/>
              <w:rPr>
                <w:rFonts w:cs="Arial"/>
                <w:bCs/>
                <w:sz w:val="16"/>
                <w:szCs w:val="14"/>
              </w:rPr>
            </w:pPr>
            <w:r w:rsidRPr="00E43C35">
              <w:rPr>
                <w:rFonts w:cs="Arial"/>
                <w:bCs/>
                <w:sz w:val="16"/>
                <w:szCs w:val="14"/>
              </w:rPr>
              <w:t>kwota (zł) do wypłaty</w:t>
            </w:r>
          </w:p>
        </w:tc>
        <w:tc>
          <w:tcPr>
            <w:tcW w:w="644" w:type="dxa"/>
            <w:tcBorders>
              <w:top w:val="nil"/>
              <w:left w:val="nil"/>
              <w:bottom w:val="single" w:sz="4" w:space="0" w:color="auto"/>
              <w:right w:val="single" w:sz="4" w:space="0" w:color="auto"/>
            </w:tcBorders>
            <w:shd w:val="clear" w:color="auto" w:fill="FFFF99"/>
            <w:vAlign w:val="center"/>
            <w:hideMark/>
          </w:tcPr>
          <w:p w:rsidR="00993130" w:rsidRPr="00E43C35" w:rsidRDefault="00993130" w:rsidP="00934D2F">
            <w:pPr>
              <w:spacing w:before="60" w:after="60"/>
              <w:jc w:val="center"/>
              <w:rPr>
                <w:rFonts w:cs="Arial"/>
                <w:bCs/>
                <w:sz w:val="16"/>
                <w:szCs w:val="14"/>
              </w:rPr>
            </w:pPr>
            <w:r w:rsidRPr="00E43C35">
              <w:rPr>
                <w:rFonts w:cs="Arial"/>
                <w:bCs/>
                <w:sz w:val="16"/>
                <w:szCs w:val="14"/>
              </w:rPr>
              <w:t>liczba gmin</w:t>
            </w:r>
          </w:p>
        </w:tc>
        <w:tc>
          <w:tcPr>
            <w:tcW w:w="826" w:type="dxa"/>
            <w:tcBorders>
              <w:top w:val="nil"/>
              <w:left w:val="nil"/>
              <w:bottom w:val="single" w:sz="4" w:space="0" w:color="auto"/>
              <w:right w:val="single" w:sz="4" w:space="0" w:color="auto"/>
            </w:tcBorders>
            <w:shd w:val="clear" w:color="auto" w:fill="FFFF99"/>
            <w:vAlign w:val="center"/>
            <w:hideMark/>
          </w:tcPr>
          <w:p w:rsidR="00993130" w:rsidRPr="00E43C35" w:rsidRDefault="00993130" w:rsidP="00934D2F">
            <w:pPr>
              <w:spacing w:before="60" w:after="60"/>
              <w:jc w:val="center"/>
              <w:rPr>
                <w:rFonts w:cs="Arial"/>
                <w:bCs/>
                <w:sz w:val="16"/>
                <w:szCs w:val="14"/>
              </w:rPr>
            </w:pPr>
            <w:r w:rsidRPr="00E43C35">
              <w:rPr>
                <w:rFonts w:cs="Arial"/>
                <w:bCs/>
                <w:sz w:val="16"/>
                <w:szCs w:val="14"/>
              </w:rPr>
              <w:t>kwota (zł) do wypłaty</w:t>
            </w:r>
          </w:p>
        </w:tc>
        <w:tc>
          <w:tcPr>
            <w:tcW w:w="1087" w:type="dxa"/>
            <w:vMerge/>
            <w:tcBorders>
              <w:top w:val="nil"/>
              <w:left w:val="single" w:sz="4" w:space="0" w:color="auto"/>
              <w:bottom w:val="single" w:sz="4" w:space="0" w:color="auto"/>
              <w:right w:val="single" w:sz="4" w:space="0" w:color="auto"/>
            </w:tcBorders>
            <w:shd w:val="clear" w:color="auto" w:fill="FFFF99"/>
            <w:vAlign w:val="center"/>
            <w:hideMark/>
          </w:tcPr>
          <w:p w:rsidR="00993130" w:rsidRPr="00E43C35" w:rsidRDefault="00993130" w:rsidP="00934D2F">
            <w:pPr>
              <w:spacing w:before="60" w:after="60"/>
              <w:rPr>
                <w:rFonts w:cs="Arial"/>
                <w:bCs/>
                <w:sz w:val="16"/>
                <w:szCs w:val="14"/>
              </w:rPr>
            </w:pPr>
          </w:p>
        </w:tc>
        <w:tc>
          <w:tcPr>
            <w:tcW w:w="1027" w:type="dxa"/>
            <w:vMerge/>
            <w:tcBorders>
              <w:top w:val="nil"/>
              <w:left w:val="single" w:sz="4" w:space="0" w:color="auto"/>
              <w:bottom w:val="single" w:sz="4" w:space="0" w:color="auto"/>
              <w:right w:val="single" w:sz="4" w:space="0" w:color="auto"/>
            </w:tcBorders>
            <w:shd w:val="clear" w:color="auto" w:fill="FFFF99"/>
            <w:vAlign w:val="center"/>
            <w:hideMark/>
          </w:tcPr>
          <w:p w:rsidR="00993130" w:rsidRPr="00E43C35" w:rsidRDefault="00993130" w:rsidP="00934D2F">
            <w:pPr>
              <w:spacing w:before="60" w:after="60"/>
              <w:rPr>
                <w:rFonts w:cs="Arial"/>
                <w:bCs/>
                <w:sz w:val="16"/>
                <w:szCs w:val="14"/>
              </w:rPr>
            </w:pPr>
          </w:p>
        </w:tc>
        <w:tc>
          <w:tcPr>
            <w:tcW w:w="1198" w:type="dxa"/>
            <w:vMerge/>
            <w:tcBorders>
              <w:top w:val="nil"/>
              <w:left w:val="single" w:sz="4" w:space="0" w:color="auto"/>
              <w:bottom w:val="single" w:sz="4" w:space="0" w:color="auto"/>
              <w:right w:val="single" w:sz="4" w:space="0" w:color="auto"/>
            </w:tcBorders>
            <w:shd w:val="clear" w:color="auto" w:fill="FFFF99"/>
            <w:vAlign w:val="center"/>
            <w:hideMark/>
          </w:tcPr>
          <w:p w:rsidR="00993130" w:rsidRPr="00E43C35" w:rsidRDefault="00993130" w:rsidP="00934D2F">
            <w:pPr>
              <w:spacing w:before="60" w:after="60"/>
              <w:rPr>
                <w:rFonts w:cs="Arial"/>
                <w:bCs/>
                <w:sz w:val="16"/>
                <w:szCs w:val="14"/>
              </w:rPr>
            </w:pPr>
          </w:p>
        </w:tc>
      </w:tr>
      <w:tr w:rsidR="00993130" w:rsidRPr="00E47546" w:rsidTr="00934D2F">
        <w:trPr>
          <w:trHeight w:val="210"/>
          <w:jc w:val="center"/>
        </w:trPr>
        <w:tc>
          <w:tcPr>
            <w:tcW w:w="407" w:type="dxa"/>
            <w:tcBorders>
              <w:top w:val="nil"/>
              <w:left w:val="single" w:sz="4" w:space="0" w:color="auto"/>
              <w:bottom w:val="single" w:sz="4" w:space="0" w:color="auto"/>
              <w:right w:val="single" w:sz="4" w:space="0" w:color="auto"/>
            </w:tcBorders>
            <w:shd w:val="clear" w:color="auto" w:fill="FFFF99"/>
            <w:noWrap/>
            <w:vAlign w:val="center"/>
            <w:hideMark/>
          </w:tcPr>
          <w:p w:rsidR="00993130" w:rsidRPr="00E47546" w:rsidRDefault="00993130" w:rsidP="00934D2F">
            <w:pPr>
              <w:spacing w:before="60" w:after="60"/>
              <w:jc w:val="center"/>
              <w:rPr>
                <w:rFonts w:cs="Arial"/>
                <w:bCs/>
                <w:sz w:val="14"/>
                <w:szCs w:val="14"/>
              </w:rPr>
            </w:pPr>
            <w:r w:rsidRPr="00E47546">
              <w:rPr>
                <w:rFonts w:cs="Arial"/>
                <w:bCs/>
                <w:sz w:val="14"/>
                <w:szCs w:val="14"/>
              </w:rPr>
              <w:t>1</w:t>
            </w:r>
          </w:p>
        </w:tc>
        <w:tc>
          <w:tcPr>
            <w:tcW w:w="1688" w:type="dxa"/>
            <w:tcBorders>
              <w:top w:val="nil"/>
              <w:left w:val="nil"/>
              <w:bottom w:val="single" w:sz="4" w:space="0" w:color="auto"/>
              <w:right w:val="single" w:sz="4" w:space="0" w:color="auto"/>
            </w:tcBorders>
            <w:shd w:val="clear" w:color="auto" w:fill="FFFF99"/>
            <w:noWrap/>
            <w:vAlign w:val="center"/>
            <w:hideMark/>
          </w:tcPr>
          <w:p w:rsidR="00993130" w:rsidRPr="00E43C35" w:rsidRDefault="00993130" w:rsidP="00934D2F">
            <w:pPr>
              <w:spacing w:before="60" w:after="60"/>
              <w:jc w:val="center"/>
              <w:rPr>
                <w:rFonts w:cs="Arial"/>
                <w:bCs/>
                <w:color w:val="000000"/>
                <w:sz w:val="16"/>
                <w:szCs w:val="14"/>
              </w:rPr>
            </w:pPr>
            <w:r w:rsidRPr="00E43C35">
              <w:rPr>
                <w:rFonts w:cs="Arial"/>
                <w:bCs/>
                <w:color w:val="000000"/>
                <w:sz w:val="16"/>
                <w:szCs w:val="14"/>
              </w:rPr>
              <w:t>2</w:t>
            </w:r>
          </w:p>
        </w:tc>
        <w:tc>
          <w:tcPr>
            <w:tcW w:w="564" w:type="dxa"/>
            <w:tcBorders>
              <w:top w:val="nil"/>
              <w:left w:val="nil"/>
              <w:bottom w:val="single" w:sz="4" w:space="0" w:color="auto"/>
              <w:right w:val="single" w:sz="4" w:space="0" w:color="auto"/>
            </w:tcBorders>
            <w:shd w:val="clear" w:color="auto" w:fill="FFFF99"/>
            <w:vAlign w:val="center"/>
            <w:hideMark/>
          </w:tcPr>
          <w:p w:rsidR="00993130" w:rsidRPr="00E43C35" w:rsidRDefault="00993130" w:rsidP="00934D2F">
            <w:pPr>
              <w:spacing w:before="60" w:after="60"/>
              <w:jc w:val="center"/>
              <w:rPr>
                <w:rFonts w:cs="Arial"/>
                <w:bCs/>
                <w:sz w:val="16"/>
                <w:szCs w:val="14"/>
              </w:rPr>
            </w:pPr>
            <w:r w:rsidRPr="00E43C35">
              <w:rPr>
                <w:rFonts w:cs="Arial"/>
                <w:bCs/>
                <w:sz w:val="16"/>
                <w:szCs w:val="14"/>
              </w:rPr>
              <w:t>3</w:t>
            </w:r>
          </w:p>
        </w:tc>
        <w:tc>
          <w:tcPr>
            <w:tcW w:w="1027" w:type="dxa"/>
            <w:tcBorders>
              <w:top w:val="nil"/>
              <w:left w:val="nil"/>
              <w:bottom w:val="single" w:sz="4" w:space="0" w:color="auto"/>
              <w:right w:val="single" w:sz="4" w:space="0" w:color="auto"/>
            </w:tcBorders>
            <w:shd w:val="clear" w:color="auto" w:fill="FFFF99"/>
            <w:vAlign w:val="center"/>
            <w:hideMark/>
          </w:tcPr>
          <w:p w:rsidR="00993130" w:rsidRPr="00E43C35" w:rsidRDefault="00993130" w:rsidP="00934D2F">
            <w:pPr>
              <w:spacing w:before="60" w:after="60"/>
              <w:jc w:val="center"/>
              <w:rPr>
                <w:rFonts w:cs="Arial"/>
                <w:bCs/>
                <w:sz w:val="16"/>
                <w:szCs w:val="14"/>
              </w:rPr>
            </w:pPr>
            <w:r w:rsidRPr="00E43C35">
              <w:rPr>
                <w:rFonts w:cs="Arial"/>
                <w:bCs/>
                <w:sz w:val="16"/>
                <w:szCs w:val="14"/>
              </w:rPr>
              <w:t>4</w:t>
            </w:r>
          </w:p>
        </w:tc>
        <w:tc>
          <w:tcPr>
            <w:tcW w:w="644" w:type="dxa"/>
            <w:tcBorders>
              <w:top w:val="nil"/>
              <w:left w:val="nil"/>
              <w:bottom w:val="single" w:sz="4" w:space="0" w:color="auto"/>
              <w:right w:val="single" w:sz="4" w:space="0" w:color="auto"/>
            </w:tcBorders>
            <w:shd w:val="clear" w:color="auto" w:fill="FFFF99"/>
            <w:vAlign w:val="center"/>
            <w:hideMark/>
          </w:tcPr>
          <w:p w:rsidR="00993130" w:rsidRPr="00E43C35" w:rsidRDefault="00993130" w:rsidP="00934D2F">
            <w:pPr>
              <w:spacing w:before="60" w:after="60"/>
              <w:jc w:val="center"/>
              <w:rPr>
                <w:rFonts w:cs="Arial"/>
                <w:bCs/>
                <w:sz w:val="16"/>
                <w:szCs w:val="14"/>
              </w:rPr>
            </w:pPr>
            <w:r w:rsidRPr="00E43C35">
              <w:rPr>
                <w:rFonts w:cs="Arial"/>
                <w:bCs/>
                <w:sz w:val="16"/>
                <w:szCs w:val="14"/>
              </w:rPr>
              <w:t>5</w:t>
            </w:r>
          </w:p>
        </w:tc>
        <w:tc>
          <w:tcPr>
            <w:tcW w:w="1027" w:type="dxa"/>
            <w:tcBorders>
              <w:top w:val="nil"/>
              <w:left w:val="nil"/>
              <w:bottom w:val="single" w:sz="4" w:space="0" w:color="auto"/>
              <w:right w:val="single" w:sz="4" w:space="0" w:color="auto"/>
            </w:tcBorders>
            <w:shd w:val="clear" w:color="auto" w:fill="FFFF99"/>
            <w:vAlign w:val="center"/>
            <w:hideMark/>
          </w:tcPr>
          <w:p w:rsidR="00993130" w:rsidRPr="00E43C35" w:rsidRDefault="00993130" w:rsidP="00934D2F">
            <w:pPr>
              <w:spacing w:before="60" w:after="60"/>
              <w:jc w:val="center"/>
              <w:rPr>
                <w:rFonts w:cs="Arial"/>
                <w:bCs/>
                <w:sz w:val="16"/>
                <w:szCs w:val="14"/>
              </w:rPr>
            </w:pPr>
            <w:r w:rsidRPr="00E43C35">
              <w:rPr>
                <w:rFonts w:cs="Arial"/>
                <w:bCs/>
                <w:sz w:val="16"/>
                <w:szCs w:val="14"/>
              </w:rPr>
              <w:t>6</w:t>
            </w:r>
          </w:p>
        </w:tc>
        <w:tc>
          <w:tcPr>
            <w:tcW w:w="644" w:type="dxa"/>
            <w:tcBorders>
              <w:top w:val="nil"/>
              <w:left w:val="nil"/>
              <w:bottom w:val="single" w:sz="4" w:space="0" w:color="auto"/>
              <w:right w:val="single" w:sz="4" w:space="0" w:color="auto"/>
            </w:tcBorders>
            <w:shd w:val="clear" w:color="auto" w:fill="FFFF99"/>
            <w:vAlign w:val="center"/>
            <w:hideMark/>
          </w:tcPr>
          <w:p w:rsidR="00993130" w:rsidRPr="00E43C35" w:rsidRDefault="00993130" w:rsidP="00934D2F">
            <w:pPr>
              <w:spacing w:before="60" w:after="60"/>
              <w:jc w:val="center"/>
              <w:rPr>
                <w:rFonts w:cs="Arial"/>
                <w:bCs/>
                <w:sz w:val="16"/>
                <w:szCs w:val="14"/>
              </w:rPr>
            </w:pPr>
            <w:r w:rsidRPr="00E43C35">
              <w:rPr>
                <w:rFonts w:cs="Arial"/>
                <w:bCs/>
                <w:sz w:val="16"/>
                <w:szCs w:val="14"/>
              </w:rPr>
              <w:t>7</w:t>
            </w:r>
          </w:p>
        </w:tc>
        <w:tc>
          <w:tcPr>
            <w:tcW w:w="826" w:type="dxa"/>
            <w:tcBorders>
              <w:top w:val="nil"/>
              <w:left w:val="nil"/>
              <w:bottom w:val="single" w:sz="4" w:space="0" w:color="auto"/>
              <w:right w:val="single" w:sz="4" w:space="0" w:color="auto"/>
            </w:tcBorders>
            <w:shd w:val="clear" w:color="auto" w:fill="FFFF99"/>
            <w:vAlign w:val="center"/>
            <w:hideMark/>
          </w:tcPr>
          <w:p w:rsidR="00993130" w:rsidRPr="00E43C35" w:rsidRDefault="00993130" w:rsidP="00934D2F">
            <w:pPr>
              <w:spacing w:before="60" w:after="60"/>
              <w:jc w:val="center"/>
              <w:rPr>
                <w:rFonts w:cs="Arial"/>
                <w:bCs/>
                <w:sz w:val="16"/>
                <w:szCs w:val="14"/>
              </w:rPr>
            </w:pPr>
            <w:r w:rsidRPr="00E43C35">
              <w:rPr>
                <w:rFonts w:cs="Arial"/>
                <w:bCs/>
                <w:sz w:val="16"/>
                <w:szCs w:val="14"/>
              </w:rPr>
              <w:t>8</w:t>
            </w:r>
          </w:p>
        </w:tc>
        <w:tc>
          <w:tcPr>
            <w:tcW w:w="1087" w:type="dxa"/>
            <w:tcBorders>
              <w:top w:val="nil"/>
              <w:left w:val="nil"/>
              <w:bottom w:val="single" w:sz="4" w:space="0" w:color="auto"/>
              <w:right w:val="single" w:sz="4" w:space="0" w:color="auto"/>
            </w:tcBorders>
            <w:shd w:val="clear" w:color="auto" w:fill="FFFF99"/>
            <w:vAlign w:val="center"/>
            <w:hideMark/>
          </w:tcPr>
          <w:p w:rsidR="00993130" w:rsidRPr="00E43C35" w:rsidRDefault="00993130" w:rsidP="00934D2F">
            <w:pPr>
              <w:spacing w:before="60" w:after="60"/>
              <w:jc w:val="center"/>
              <w:rPr>
                <w:rFonts w:cs="Arial"/>
                <w:bCs/>
                <w:sz w:val="16"/>
                <w:szCs w:val="14"/>
              </w:rPr>
            </w:pPr>
            <w:r w:rsidRPr="00E43C35">
              <w:rPr>
                <w:rFonts w:cs="Arial"/>
                <w:bCs/>
                <w:sz w:val="16"/>
                <w:szCs w:val="14"/>
              </w:rPr>
              <w:t>9</w:t>
            </w:r>
          </w:p>
        </w:tc>
        <w:tc>
          <w:tcPr>
            <w:tcW w:w="1027" w:type="dxa"/>
            <w:tcBorders>
              <w:top w:val="nil"/>
              <w:left w:val="nil"/>
              <w:bottom w:val="single" w:sz="4" w:space="0" w:color="auto"/>
              <w:right w:val="single" w:sz="4" w:space="0" w:color="auto"/>
            </w:tcBorders>
            <w:shd w:val="clear" w:color="auto" w:fill="FFFF99"/>
            <w:vAlign w:val="center"/>
            <w:hideMark/>
          </w:tcPr>
          <w:p w:rsidR="00993130" w:rsidRPr="00E43C35" w:rsidRDefault="00993130" w:rsidP="00934D2F">
            <w:pPr>
              <w:spacing w:before="60" w:after="60"/>
              <w:jc w:val="center"/>
              <w:rPr>
                <w:rFonts w:cs="Arial"/>
                <w:bCs/>
                <w:sz w:val="16"/>
                <w:szCs w:val="14"/>
              </w:rPr>
            </w:pPr>
            <w:r w:rsidRPr="00E43C35">
              <w:rPr>
                <w:rFonts w:cs="Arial"/>
                <w:bCs/>
                <w:sz w:val="16"/>
                <w:szCs w:val="14"/>
              </w:rPr>
              <w:t>10</w:t>
            </w:r>
          </w:p>
        </w:tc>
        <w:tc>
          <w:tcPr>
            <w:tcW w:w="1198" w:type="dxa"/>
            <w:tcBorders>
              <w:top w:val="nil"/>
              <w:left w:val="nil"/>
              <w:bottom w:val="single" w:sz="4" w:space="0" w:color="auto"/>
              <w:right w:val="single" w:sz="4" w:space="0" w:color="auto"/>
            </w:tcBorders>
            <w:shd w:val="clear" w:color="auto" w:fill="FFFF99"/>
            <w:vAlign w:val="center"/>
            <w:hideMark/>
          </w:tcPr>
          <w:p w:rsidR="00993130" w:rsidRPr="00E43C35" w:rsidRDefault="00993130" w:rsidP="00934D2F">
            <w:pPr>
              <w:spacing w:before="60" w:after="60"/>
              <w:jc w:val="center"/>
              <w:rPr>
                <w:rFonts w:cs="Arial"/>
                <w:bCs/>
                <w:sz w:val="16"/>
                <w:szCs w:val="14"/>
              </w:rPr>
            </w:pPr>
            <w:r w:rsidRPr="00E43C35">
              <w:rPr>
                <w:rFonts w:cs="Arial"/>
                <w:bCs/>
                <w:sz w:val="16"/>
                <w:szCs w:val="14"/>
              </w:rPr>
              <w:t>11</w:t>
            </w:r>
          </w:p>
        </w:tc>
      </w:tr>
      <w:tr w:rsidR="00993130" w:rsidRPr="00E47546" w:rsidTr="00934D2F">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993130" w:rsidRPr="004E145B" w:rsidRDefault="00993130" w:rsidP="00934D2F">
            <w:pPr>
              <w:jc w:val="right"/>
              <w:rPr>
                <w:rFonts w:cs="Arial"/>
                <w:sz w:val="14"/>
                <w:szCs w:val="14"/>
              </w:rPr>
            </w:pPr>
            <w:r w:rsidRPr="004E145B">
              <w:rPr>
                <w:rFonts w:cs="Arial"/>
                <w:sz w:val="14"/>
                <w:szCs w:val="14"/>
              </w:rPr>
              <w:t>1</w:t>
            </w:r>
          </w:p>
        </w:tc>
        <w:tc>
          <w:tcPr>
            <w:tcW w:w="168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rPr>
                <w:rFonts w:cs="Arial"/>
                <w:sz w:val="16"/>
                <w:szCs w:val="14"/>
              </w:rPr>
            </w:pPr>
            <w:r w:rsidRPr="00E43C35">
              <w:rPr>
                <w:rFonts w:cs="Arial"/>
                <w:sz w:val="16"/>
                <w:szCs w:val="14"/>
              </w:rPr>
              <w:t>dolnośląskie</w:t>
            </w:r>
          </w:p>
        </w:tc>
        <w:tc>
          <w:tcPr>
            <w:tcW w:w="56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26</w:t>
            </w:r>
          </w:p>
        </w:tc>
        <w:tc>
          <w:tcPr>
            <w:tcW w:w="102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1 966 823</w:t>
            </w:r>
          </w:p>
        </w:tc>
        <w:tc>
          <w:tcPr>
            <w:tcW w:w="64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25</w:t>
            </w:r>
          </w:p>
        </w:tc>
        <w:tc>
          <w:tcPr>
            <w:tcW w:w="102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1 742 912</w:t>
            </w:r>
          </w:p>
        </w:tc>
        <w:tc>
          <w:tcPr>
            <w:tcW w:w="64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826"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10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3 709 735</w:t>
            </w:r>
          </w:p>
        </w:tc>
        <w:tc>
          <w:tcPr>
            <w:tcW w:w="10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119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3 709 735</w:t>
            </w:r>
          </w:p>
        </w:tc>
      </w:tr>
      <w:tr w:rsidR="00993130" w:rsidRPr="00E47546" w:rsidTr="00934D2F">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993130" w:rsidRPr="004E145B" w:rsidRDefault="00993130" w:rsidP="00934D2F">
            <w:pPr>
              <w:jc w:val="right"/>
              <w:rPr>
                <w:rFonts w:cs="Arial"/>
                <w:sz w:val="14"/>
                <w:szCs w:val="14"/>
              </w:rPr>
            </w:pPr>
            <w:r w:rsidRPr="004E145B">
              <w:rPr>
                <w:rFonts w:cs="Arial"/>
                <w:sz w:val="14"/>
                <w:szCs w:val="14"/>
              </w:rPr>
              <w:t>2</w:t>
            </w:r>
          </w:p>
        </w:tc>
        <w:tc>
          <w:tcPr>
            <w:tcW w:w="168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rPr>
                <w:rFonts w:cs="Arial"/>
                <w:sz w:val="16"/>
                <w:szCs w:val="14"/>
              </w:rPr>
            </w:pPr>
            <w:r w:rsidRPr="00E43C35">
              <w:rPr>
                <w:rFonts w:cs="Arial"/>
                <w:sz w:val="16"/>
                <w:szCs w:val="14"/>
              </w:rPr>
              <w:t>kujawsko-pomorskie</w:t>
            </w:r>
          </w:p>
        </w:tc>
        <w:tc>
          <w:tcPr>
            <w:tcW w:w="56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24</w:t>
            </w:r>
          </w:p>
        </w:tc>
        <w:tc>
          <w:tcPr>
            <w:tcW w:w="102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3 147 031</w:t>
            </w:r>
          </w:p>
        </w:tc>
        <w:tc>
          <w:tcPr>
            <w:tcW w:w="64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23</w:t>
            </w:r>
          </w:p>
        </w:tc>
        <w:tc>
          <w:tcPr>
            <w:tcW w:w="102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2 852 211</w:t>
            </w:r>
          </w:p>
        </w:tc>
        <w:tc>
          <w:tcPr>
            <w:tcW w:w="64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826"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10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5 999 242</w:t>
            </w:r>
          </w:p>
        </w:tc>
        <w:tc>
          <w:tcPr>
            <w:tcW w:w="10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6 011</w:t>
            </w:r>
          </w:p>
        </w:tc>
        <w:tc>
          <w:tcPr>
            <w:tcW w:w="119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5 993 231</w:t>
            </w:r>
          </w:p>
        </w:tc>
      </w:tr>
      <w:tr w:rsidR="00993130" w:rsidRPr="00E47546" w:rsidTr="00934D2F">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993130" w:rsidRPr="004E145B" w:rsidRDefault="00993130" w:rsidP="00934D2F">
            <w:pPr>
              <w:jc w:val="right"/>
              <w:rPr>
                <w:rFonts w:cs="Arial"/>
                <w:sz w:val="14"/>
                <w:szCs w:val="14"/>
              </w:rPr>
            </w:pPr>
            <w:r w:rsidRPr="004E145B">
              <w:rPr>
                <w:rFonts w:cs="Arial"/>
                <w:sz w:val="14"/>
                <w:szCs w:val="14"/>
              </w:rPr>
              <w:t>3</w:t>
            </w:r>
          </w:p>
        </w:tc>
        <w:tc>
          <w:tcPr>
            <w:tcW w:w="168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rPr>
                <w:rFonts w:cs="Arial"/>
                <w:sz w:val="16"/>
                <w:szCs w:val="14"/>
              </w:rPr>
            </w:pPr>
            <w:r w:rsidRPr="00E43C35">
              <w:rPr>
                <w:rFonts w:cs="Arial"/>
                <w:sz w:val="16"/>
                <w:szCs w:val="14"/>
              </w:rPr>
              <w:t>lubelskie</w:t>
            </w:r>
          </w:p>
        </w:tc>
        <w:tc>
          <w:tcPr>
            <w:tcW w:w="56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9</w:t>
            </w:r>
          </w:p>
        </w:tc>
        <w:tc>
          <w:tcPr>
            <w:tcW w:w="102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391 169</w:t>
            </w:r>
          </w:p>
        </w:tc>
        <w:tc>
          <w:tcPr>
            <w:tcW w:w="64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9</w:t>
            </w:r>
          </w:p>
        </w:tc>
        <w:tc>
          <w:tcPr>
            <w:tcW w:w="102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376 843</w:t>
            </w:r>
          </w:p>
        </w:tc>
        <w:tc>
          <w:tcPr>
            <w:tcW w:w="64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826"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10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768 012</w:t>
            </w:r>
          </w:p>
        </w:tc>
        <w:tc>
          <w:tcPr>
            <w:tcW w:w="10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119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768 012</w:t>
            </w:r>
          </w:p>
        </w:tc>
      </w:tr>
      <w:tr w:rsidR="00993130" w:rsidRPr="00E47546" w:rsidTr="00934D2F">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993130" w:rsidRPr="004E145B" w:rsidRDefault="00993130" w:rsidP="00934D2F">
            <w:pPr>
              <w:jc w:val="right"/>
              <w:rPr>
                <w:rFonts w:cs="Arial"/>
                <w:sz w:val="14"/>
                <w:szCs w:val="14"/>
              </w:rPr>
            </w:pPr>
            <w:r w:rsidRPr="004E145B">
              <w:rPr>
                <w:rFonts w:cs="Arial"/>
                <w:sz w:val="14"/>
                <w:szCs w:val="14"/>
              </w:rPr>
              <w:t>4</w:t>
            </w:r>
          </w:p>
        </w:tc>
        <w:tc>
          <w:tcPr>
            <w:tcW w:w="168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rPr>
                <w:rFonts w:cs="Arial"/>
                <w:sz w:val="16"/>
                <w:szCs w:val="14"/>
              </w:rPr>
            </w:pPr>
            <w:r w:rsidRPr="00E43C35">
              <w:rPr>
                <w:rFonts w:cs="Arial"/>
                <w:sz w:val="16"/>
                <w:szCs w:val="14"/>
              </w:rPr>
              <w:t>lubuskie</w:t>
            </w:r>
          </w:p>
        </w:tc>
        <w:tc>
          <w:tcPr>
            <w:tcW w:w="56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9</w:t>
            </w:r>
          </w:p>
        </w:tc>
        <w:tc>
          <w:tcPr>
            <w:tcW w:w="102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584 799</w:t>
            </w:r>
          </w:p>
        </w:tc>
        <w:tc>
          <w:tcPr>
            <w:tcW w:w="64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8</w:t>
            </w:r>
          </w:p>
        </w:tc>
        <w:tc>
          <w:tcPr>
            <w:tcW w:w="102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485 544</w:t>
            </w:r>
          </w:p>
        </w:tc>
        <w:tc>
          <w:tcPr>
            <w:tcW w:w="64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826"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10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1 070 343</w:t>
            </w:r>
          </w:p>
        </w:tc>
        <w:tc>
          <w:tcPr>
            <w:tcW w:w="10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119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1 070 343</w:t>
            </w:r>
          </w:p>
        </w:tc>
      </w:tr>
      <w:tr w:rsidR="00993130" w:rsidRPr="00E47546" w:rsidTr="00934D2F">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993130" w:rsidRPr="004E145B" w:rsidRDefault="00993130" w:rsidP="00934D2F">
            <w:pPr>
              <w:jc w:val="right"/>
              <w:rPr>
                <w:rFonts w:cs="Arial"/>
                <w:sz w:val="14"/>
                <w:szCs w:val="14"/>
              </w:rPr>
            </w:pPr>
            <w:r w:rsidRPr="004E145B">
              <w:rPr>
                <w:rFonts w:cs="Arial"/>
                <w:sz w:val="14"/>
                <w:szCs w:val="14"/>
              </w:rPr>
              <w:t>5</w:t>
            </w:r>
          </w:p>
        </w:tc>
        <w:tc>
          <w:tcPr>
            <w:tcW w:w="168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rPr>
                <w:rFonts w:cs="Arial"/>
                <w:sz w:val="16"/>
                <w:szCs w:val="14"/>
              </w:rPr>
            </w:pPr>
            <w:r w:rsidRPr="00E43C35">
              <w:rPr>
                <w:rFonts w:cs="Arial"/>
                <w:sz w:val="16"/>
                <w:szCs w:val="14"/>
              </w:rPr>
              <w:t>łódzkie</w:t>
            </w:r>
          </w:p>
        </w:tc>
        <w:tc>
          <w:tcPr>
            <w:tcW w:w="56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19</w:t>
            </w:r>
          </w:p>
        </w:tc>
        <w:tc>
          <w:tcPr>
            <w:tcW w:w="102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4 344 656</w:t>
            </w:r>
          </w:p>
        </w:tc>
        <w:tc>
          <w:tcPr>
            <w:tcW w:w="64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16</w:t>
            </w:r>
          </w:p>
        </w:tc>
        <w:tc>
          <w:tcPr>
            <w:tcW w:w="102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2 280 574</w:t>
            </w:r>
          </w:p>
        </w:tc>
        <w:tc>
          <w:tcPr>
            <w:tcW w:w="64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826"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10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6 625 230</w:t>
            </w:r>
          </w:p>
        </w:tc>
        <w:tc>
          <w:tcPr>
            <w:tcW w:w="10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119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6 625 230</w:t>
            </w:r>
          </w:p>
        </w:tc>
      </w:tr>
      <w:tr w:rsidR="00993130" w:rsidRPr="00E47546" w:rsidTr="00934D2F">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993130" w:rsidRPr="004E145B" w:rsidRDefault="00993130" w:rsidP="00934D2F">
            <w:pPr>
              <w:jc w:val="right"/>
              <w:rPr>
                <w:rFonts w:cs="Arial"/>
                <w:sz w:val="14"/>
                <w:szCs w:val="14"/>
              </w:rPr>
            </w:pPr>
            <w:r w:rsidRPr="004E145B">
              <w:rPr>
                <w:rFonts w:cs="Arial"/>
                <w:sz w:val="14"/>
                <w:szCs w:val="14"/>
              </w:rPr>
              <w:t>6</w:t>
            </w:r>
          </w:p>
        </w:tc>
        <w:tc>
          <w:tcPr>
            <w:tcW w:w="168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rPr>
                <w:rFonts w:cs="Arial"/>
                <w:sz w:val="16"/>
                <w:szCs w:val="14"/>
              </w:rPr>
            </w:pPr>
            <w:r w:rsidRPr="00E43C35">
              <w:rPr>
                <w:rFonts w:cs="Arial"/>
                <w:sz w:val="16"/>
                <w:szCs w:val="14"/>
              </w:rPr>
              <w:t>małopolskie</w:t>
            </w:r>
          </w:p>
        </w:tc>
        <w:tc>
          <w:tcPr>
            <w:tcW w:w="56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14</w:t>
            </w:r>
          </w:p>
        </w:tc>
        <w:tc>
          <w:tcPr>
            <w:tcW w:w="102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1 069 248</w:t>
            </w:r>
          </w:p>
        </w:tc>
        <w:tc>
          <w:tcPr>
            <w:tcW w:w="64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13</w:t>
            </w:r>
          </w:p>
        </w:tc>
        <w:tc>
          <w:tcPr>
            <w:tcW w:w="102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982 664</w:t>
            </w:r>
          </w:p>
        </w:tc>
        <w:tc>
          <w:tcPr>
            <w:tcW w:w="64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826"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10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2 051 912</w:t>
            </w:r>
          </w:p>
        </w:tc>
        <w:tc>
          <w:tcPr>
            <w:tcW w:w="10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119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2 051 912</w:t>
            </w:r>
          </w:p>
        </w:tc>
      </w:tr>
      <w:tr w:rsidR="00993130" w:rsidRPr="00E47546" w:rsidTr="00934D2F">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993130" w:rsidRPr="004E145B" w:rsidRDefault="00993130" w:rsidP="00934D2F">
            <w:pPr>
              <w:jc w:val="right"/>
              <w:rPr>
                <w:rFonts w:cs="Arial"/>
                <w:sz w:val="14"/>
                <w:szCs w:val="14"/>
              </w:rPr>
            </w:pPr>
            <w:r w:rsidRPr="004E145B">
              <w:rPr>
                <w:rFonts w:cs="Arial"/>
                <w:sz w:val="14"/>
                <w:szCs w:val="14"/>
              </w:rPr>
              <w:t>7</w:t>
            </w:r>
          </w:p>
        </w:tc>
        <w:tc>
          <w:tcPr>
            <w:tcW w:w="168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rPr>
                <w:rFonts w:cs="Arial"/>
                <w:sz w:val="16"/>
                <w:szCs w:val="14"/>
              </w:rPr>
            </w:pPr>
            <w:r w:rsidRPr="00E43C35">
              <w:rPr>
                <w:rFonts w:cs="Arial"/>
                <w:sz w:val="16"/>
                <w:szCs w:val="14"/>
              </w:rPr>
              <w:t>mazowieckie</w:t>
            </w:r>
          </w:p>
        </w:tc>
        <w:tc>
          <w:tcPr>
            <w:tcW w:w="56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16</w:t>
            </w:r>
          </w:p>
        </w:tc>
        <w:tc>
          <w:tcPr>
            <w:tcW w:w="102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1 167 136</w:t>
            </w:r>
          </w:p>
        </w:tc>
        <w:tc>
          <w:tcPr>
            <w:tcW w:w="64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18</w:t>
            </w:r>
          </w:p>
        </w:tc>
        <w:tc>
          <w:tcPr>
            <w:tcW w:w="102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1 156 463</w:t>
            </w:r>
          </w:p>
        </w:tc>
        <w:tc>
          <w:tcPr>
            <w:tcW w:w="64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826"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10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2 323 599</w:t>
            </w:r>
          </w:p>
        </w:tc>
        <w:tc>
          <w:tcPr>
            <w:tcW w:w="10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119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2 323 599</w:t>
            </w:r>
          </w:p>
        </w:tc>
      </w:tr>
      <w:tr w:rsidR="00993130" w:rsidRPr="00E47546" w:rsidTr="00934D2F">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993130" w:rsidRPr="004E145B" w:rsidRDefault="00993130" w:rsidP="00934D2F">
            <w:pPr>
              <w:jc w:val="right"/>
              <w:rPr>
                <w:rFonts w:cs="Arial"/>
                <w:sz w:val="14"/>
                <w:szCs w:val="14"/>
              </w:rPr>
            </w:pPr>
            <w:r w:rsidRPr="004E145B">
              <w:rPr>
                <w:rFonts w:cs="Arial"/>
                <w:sz w:val="14"/>
                <w:szCs w:val="14"/>
              </w:rPr>
              <w:t>8</w:t>
            </w:r>
          </w:p>
        </w:tc>
        <w:tc>
          <w:tcPr>
            <w:tcW w:w="168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rPr>
                <w:rFonts w:cs="Arial"/>
                <w:sz w:val="16"/>
                <w:szCs w:val="14"/>
              </w:rPr>
            </w:pPr>
            <w:r w:rsidRPr="00E43C35">
              <w:rPr>
                <w:rFonts w:cs="Arial"/>
                <w:sz w:val="16"/>
                <w:szCs w:val="14"/>
              </w:rPr>
              <w:t>opolskie</w:t>
            </w:r>
          </w:p>
        </w:tc>
        <w:tc>
          <w:tcPr>
            <w:tcW w:w="56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3</w:t>
            </w:r>
          </w:p>
        </w:tc>
        <w:tc>
          <w:tcPr>
            <w:tcW w:w="102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198 105</w:t>
            </w:r>
          </w:p>
        </w:tc>
        <w:tc>
          <w:tcPr>
            <w:tcW w:w="64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3</w:t>
            </w:r>
          </w:p>
        </w:tc>
        <w:tc>
          <w:tcPr>
            <w:tcW w:w="102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205 633</w:t>
            </w:r>
          </w:p>
        </w:tc>
        <w:tc>
          <w:tcPr>
            <w:tcW w:w="64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826"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10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403 738</w:t>
            </w:r>
          </w:p>
        </w:tc>
        <w:tc>
          <w:tcPr>
            <w:tcW w:w="10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119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403 738</w:t>
            </w:r>
          </w:p>
        </w:tc>
      </w:tr>
      <w:tr w:rsidR="00993130" w:rsidRPr="00E47546" w:rsidTr="00934D2F">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993130" w:rsidRPr="004E145B" w:rsidRDefault="00993130" w:rsidP="00934D2F">
            <w:pPr>
              <w:jc w:val="right"/>
              <w:rPr>
                <w:rFonts w:cs="Arial"/>
                <w:sz w:val="14"/>
                <w:szCs w:val="14"/>
              </w:rPr>
            </w:pPr>
            <w:r w:rsidRPr="004E145B">
              <w:rPr>
                <w:rFonts w:cs="Arial"/>
                <w:sz w:val="14"/>
                <w:szCs w:val="14"/>
              </w:rPr>
              <w:t>9</w:t>
            </w:r>
          </w:p>
        </w:tc>
        <w:tc>
          <w:tcPr>
            <w:tcW w:w="168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rPr>
                <w:rFonts w:cs="Arial"/>
                <w:sz w:val="16"/>
                <w:szCs w:val="14"/>
              </w:rPr>
            </w:pPr>
            <w:r w:rsidRPr="00E43C35">
              <w:rPr>
                <w:rFonts w:cs="Arial"/>
                <w:sz w:val="16"/>
                <w:szCs w:val="14"/>
              </w:rPr>
              <w:t>podkarpackie</w:t>
            </w:r>
          </w:p>
        </w:tc>
        <w:tc>
          <w:tcPr>
            <w:tcW w:w="56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30</w:t>
            </w:r>
          </w:p>
        </w:tc>
        <w:tc>
          <w:tcPr>
            <w:tcW w:w="102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1 846 426</w:t>
            </w:r>
          </w:p>
        </w:tc>
        <w:tc>
          <w:tcPr>
            <w:tcW w:w="64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29</w:t>
            </w:r>
          </w:p>
        </w:tc>
        <w:tc>
          <w:tcPr>
            <w:tcW w:w="102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1 929 581</w:t>
            </w:r>
          </w:p>
        </w:tc>
        <w:tc>
          <w:tcPr>
            <w:tcW w:w="64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826"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10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3 776 007</w:t>
            </w:r>
          </w:p>
        </w:tc>
        <w:tc>
          <w:tcPr>
            <w:tcW w:w="10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119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3 776 007</w:t>
            </w:r>
          </w:p>
        </w:tc>
      </w:tr>
      <w:tr w:rsidR="00993130" w:rsidRPr="00E47546" w:rsidTr="00934D2F">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993130" w:rsidRPr="004E145B" w:rsidRDefault="00993130" w:rsidP="00934D2F">
            <w:pPr>
              <w:jc w:val="right"/>
              <w:rPr>
                <w:rFonts w:cs="Arial"/>
                <w:sz w:val="14"/>
                <w:szCs w:val="14"/>
              </w:rPr>
            </w:pPr>
            <w:r w:rsidRPr="004E145B">
              <w:rPr>
                <w:rFonts w:cs="Arial"/>
                <w:sz w:val="14"/>
                <w:szCs w:val="14"/>
              </w:rPr>
              <w:t>10</w:t>
            </w:r>
          </w:p>
        </w:tc>
        <w:tc>
          <w:tcPr>
            <w:tcW w:w="168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rPr>
                <w:rFonts w:cs="Arial"/>
                <w:sz w:val="16"/>
                <w:szCs w:val="14"/>
              </w:rPr>
            </w:pPr>
            <w:r w:rsidRPr="00E43C35">
              <w:rPr>
                <w:rFonts w:cs="Arial"/>
                <w:sz w:val="16"/>
                <w:szCs w:val="14"/>
              </w:rPr>
              <w:t>podlaskie</w:t>
            </w:r>
          </w:p>
        </w:tc>
        <w:tc>
          <w:tcPr>
            <w:tcW w:w="56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5</w:t>
            </w:r>
          </w:p>
        </w:tc>
        <w:tc>
          <w:tcPr>
            <w:tcW w:w="102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258 126</w:t>
            </w:r>
          </w:p>
        </w:tc>
        <w:tc>
          <w:tcPr>
            <w:tcW w:w="64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4</w:t>
            </w:r>
          </w:p>
        </w:tc>
        <w:tc>
          <w:tcPr>
            <w:tcW w:w="102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222 357</w:t>
            </w:r>
          </w:p>
        </w:tc>
        <w:tc>
          <w:tcPr>
            <w:tcW w:w="64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826"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10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480 483</w:t>
            </w:r>
          </w:p>
        </w:tc>
        <w:tc>
          <w:tcPr>
            <w:tcW w:w="10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119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480 483</w:t>
            </w:r>
          </w:p>
        </w:tc>
      </w:tr>
      <w:tr w:rsidR="00993130" w:rsidRPr="00E47546" w:rsidTr="00934D2F">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993130" w:rsidRPr="004E145B" w:rsidRDefault="00993130" w:rsidP="00934D2F">
            <w:pPr>
              <w:jc w:val="right"/>
              <w:rPr>
                <w:rFonts w:cs="Arial"/>
                <w:sz w:val="14"/>
                <w:szCs w:val="14"/>
              </w:rPr>
            </w:pPr>
            <w:r w:rsidRPr="004E145B">
              <w:rPr>
                <w:rFonts w:cs="Arial"/>
                <w:sz w:val="14"/>
                <w:szCs w:val="14"/>
              </w:rPr>
              <w:t>11</w:t>
            </w:r>
          </w:p>
        </w:tc>
        <w:tc>
          <w:tcPr>
            <w:tcW w:w="168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rPr>
                <w:rFonts w:cs="Arial"/>
                <w:sz w:val="16"/>
                <w:szCs w:val="14"/>
              </w:rPr>
            </w:pPr>
            <w:r w:rsidRPr="00E43C35">
              <w:rPr>
                <w:rFonts w:cs="Arial"/>
                <w:sz w:val="16"/>
                <w:szCs w:val="14"/>
              </w:rPr>
              <w:t>pomorskie</w:t>
            </w:r>
          </w:p>
        </w:tc>
        <w:tc>
          <w:tcPr>
            <w:tcW w:w="56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31</w:t>
            </w:r>
          </w:p>
        </w:tc>
        <w:tc>
          <w:tcPr>
            <w:tcW w:w="102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1 955 296</w:t>
            </w:r>
          </w:p>
        </w:tc>
        <w:tc>
          <w:tcPr>
            <w:tcW w:w="64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29</w:t>
            </w:r>
          </w:p>
        </w:tc>
        <w:tc>
          <w:tcPr>
            <w:tcW w:w="102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1 909 082</w:t>
            </w:r>
          </w:p>
        </w:tc>
        <w:tc>
          <w:tcPr>
            <w:tcW w:w="64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826"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10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3 864 378</w:t>
            </w:r>
          </w:p>
        </w:tc>
        <w:tc>
          <w:tcPr>
            <w:tcW w:w="10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119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3 864 378</w:t>
            </w:r>
          </w:p>
        </w:tc>
      </w:tr>
      <w:tr w:rsidR="00993130" w:rsidRPr="00E47546" w:rsidTr="00934D2F">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993130" w:rsidRPr="004E145B" w:rsidRDefault="00993130" w:rsidP="00934D2F">
            <w:pPr>
              <w:jc w:val="right"/>
              <w:rPr>
                <w:rFonts w:cs="Arial"/>
                <w:sz w:val="14"/>
                <w:szCs w:val="14"/>
              </w:rPr>
            </w:pPr>
            <w:r w:rsidRPr="004E145B">
              <w:rPr>
                <w:rFonts w:cs="Arial"/>
                <w:sz w:val="14"/>
                <w:szCs w:val="14"/>
              </w:rPr>
              <w:t>12</w:t>
            </w:r>
          </w:p>
        </w:tc>
        <w:tc>
          <w:tcPr>
            <w:tcW w:w="168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rPr>
                <w:rFonts w:cs="Arial"/>
                <w:sz w:val="16"/>
                <w:szCs w:val="14"/>
              </w:rPr>
            </w:pPr>
            <w:r w:rsidRPr="00E43C35">
              <w:rPr>
                <w:rFonts w:cs="Arial"/>
                <w:sz w:val="16"/>
                <w:szCs w:val="14"/>
              </w:rPr>
              <w:t>śląskie</w:t>
            </w:r>
          </w:p>
        </w:tc>
        <w:tc>
          <w:tcPr>
            <w:tcW w:w="56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28</w:t>
            </w:r>
          </w:p>
        </w:tc>
        <w:tc>
          <w:tcPr>
            <w:tcW w:w="102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2 469 367</w:t>
            </w:r>
          </w:p>
        </w:tc>
        <w:tc>
          <w:tcPr>
            <w:tcW w:w="64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25</w:t>
            </w:r>
          </w:p>
        </w:tc>
        <w:tc>
          <w:tcPr>
            <w:tcW w:w="102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2 172 173</w:t>
            </w:r>
          </w:p>
        </w:tc>
        <w:tc>
          <w:tcPr>
            <w:tcW w:w="64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826"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10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4 641 540</w:t>
            </w:r>
          </w:p>
        </w:tc>
        <w:tc>
          <w:tcPr>
            <w:tcW w:w="10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119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4 641 540</w:t>
            </w:r>
          </w:p>
        </w:tc>
      </w:tr>
      <w:tr w:rsidR="00993130" w:rsidRPr="00E47546" w:rsidTr="00934D2F">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993130" w:rsidRPr="004E145B" w:rsidRDefault="00993130" w:rsidP="00934D2F">
            <w:pPr>
              <w:jc w:val="right"/>
              <w:rPr>
                <w:rFonts w:cs="Arial"/>
                <w:sz w:val="14"/>
                <w:szCs w:val="14"/>
              </w:rPr>
            </w:pPr>
            <w:r w:rsidRPr="004E145B">
              <w:rPr>
                <w:rFonts w:cs="Arial"/>
                <w:sz w:val="14"/>
                <w:szCs w:val="14"/>
              </w:rPr>
              <w:t>13</w:t>
            </w:r>
          </w:p>
        </w:tc>
        <w:tc>
          <w:tcPr>
            <w:tcW w:w="168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rPr>
                <w:rFonts w:cs="Arial"/>
                <w:sz w:val="16"/>
                <w:szCs w:val="14"/>
              </w:rPr>
            </w:pPr>
            <w:r w:rsidRPr="00E43C35">
              <w:rPr>
                <w:rFonts w:cs="Arial"/>
                <w:sz w:val="16"/>
                <w:szCs w:val="14"/>
              </w:rPr>
              <w:t>świętokrzyskie</w:t>
            </w:r>
          </w:p>
        </w:tc>
        <w:tc>
          <w:tcPr>
            <w:tcW w:w="56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12</w:t>
            </w:r>
          </w:p>
        </w:tc>
        <w:tc>
          <w:tcPr>
            <w:tcW w:w="102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988 264</w:t>
            </w:r>
          </w:p>
        </w:tc>
        <w:tc>
          <w:tcPr>
            <w:tcW w:w="64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12</w:t>
            </w:r>
          </w:p>
        </w:tc>
        <w:tc>
          <w:tcPr>
            <w:tcW w:w="102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967 016</w:t>
            </w:r>
          </w:p>
        </w:tc>
        <w:tc>
          <w:tcPr>
            <w:tcW w:w="64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826"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10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1 955 280</w:t>
            </w:r>
          </w:p>
        </w:tc>
        <w:tc>
          <w:tcPr>
            <w:tcW w:w="10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119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1 955 280</w:t>
            </w:r>
          </w:p>
        </w:tc>
      </w:tr>
      <w:tr w:rsidR="00993130" w:rsidRPr="00E47546" w:rsidTr="00934D2F">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993130" w:rsidRPr="004E145B" w:rsidRDefault="00993130" w:rsidP="00934D2F">
            <w:pPr>
              <w:jc w:val="right"/>
              <w:rPr>
                <w:rFonts w:cs="Arial"/>
                <w:sz w:val="14"/>
                <w:szCs w:val="14"/>
              </w:rPr>
            </w:pPr>
            <w:r w:rsidRPr="004E145B">
              <w:rPr>
                <w:rFonts w:cs="Arial"/>
                <w:sz w:val="14"/>
                <w:szCs w:val="14"/>
              </w:rPr>
              <w:t>14</w:t>
            </w:r>
          </w:p>
        </w:tc>
        <w:tc>
          <w:tcPr>
            <w:tcW w:w="168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rPr>
                <w:rFonts w:cs="Arial"/>
                <w:sz w:val="16"/>
                <w:szCs w:val="14"/>
              </w:rPr>
            </w:pPr>
            <w:r w:rsidRPr="00E43C35">
              <w:rPr>
                <w:rFonts w:cs="Arial"/>
                <w:sz w:val="16"/>
                <w:szCs w:val="14"/>
              </w:rPr>
              <w:t>warmińsko-mazurskie</w:t>
            </w:r>
          </w:p>
        </w:tc>
        <w:tc>
          <w:tcPr>
            <w:tcW w:w="56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16</w:t>
            </w:r>
          </w:p>
        </w:tc>
        <w:tc>
          <w:tcPr>
            <w:tcW w:w="102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1 048 478</w:t>
            </w:r>
          </w:p>
        </w:tc>
        <w:tc>
          <w:tcPr>
            <w:tcW w:w="64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15</w:t>
            </w:r>
          </w:p>
        </w:tc>
        <w:tc>
          <w:tcPr>
            <w:tcW w:w="102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1 054 544</w:t>
            </w:r>
          </w:p>
        </w:tc>
        <w:tc>
          <w:tcPr>
            <w:tcW w:w="64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826"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10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2 103 022</w:t>
            </w:r>
          </w:p>
        </w:tc>
        <w:tc>
          <w:tcPr>
            <w:tcW w:w="10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119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2 103 022</w:t>
            </w:r>
          </w:p>
        </w:tc>
      </w:tr>
      <w:tr w:rsidR="00993130" w:rsidRPr="00E47546" w:rsidTr="00934D2F">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993130" w:rsidRPr="004E145B" w:rsidRDefault="00993130" w:rsidP="00934D2F">
            <w:pPr>
              <w:jc w:val="right"/>
              <w:rPr>
                <w:rFonts w:cs="Arial"/>
                <w:sz w:val="14"/>
                <w:szCs w:val="14"/>
              </w:rPr>
            </w:pPr>
            <w:r w:rsidRPr="004E145B">
              <w:rPr>
                <w:rFonts w:cs="Arial"/>
                <w:sz w:val="14"/>
                <w:szCs w:val="14"/>
              </w:rPr>
              <w:t>15</w:t>
            </w:r>
          </w:p>
        </w:tc>
        <w:tc>
          <w:tcPr>
            <w:tcW w:w="168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rPr>
                <w:rFonts w:cs="Arial"/>
                <w:sz w:val="16"/>
                <w:szCs w:val="14"/>
              </w:rPr>
            </w:pPr>
            <w:r w:rsidRPr="00E43C35">
              <w:rPr>
                <w:rFonts w:cs="Arial"/>
                <w:sz w:val="16"/>
                <w:szCs w:val="14"/>
              </w:rPr>
              <w:t>wielkopolskie</w:t>
            </w:r>
          </w:p>
        </w:tc>
        <w:tc>
          <w:tcPr>
            <w:tcW w:w="56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50</w:t>
            </w:r>
          </w:p>
        </w:tc>
        <w:tc>
          <w:tcPr>
            <w:tcW w:w="102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5 211 186</w:t>
            </w:r>
          </w:p>
        </w:tc>
        <w:tc>
          <w:tcPr>
            <w:tcW w:w="64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47</w:t>
            </w:r>
          </w:p>
        </w:tc>
        <w:tc>
          <w:tcPr>
            <w:tcW w:w="102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4 861 877</w:t>
            </w:r>
          </w:p>
        </w:tc>
        <w:tc>
          <w:tcPr>
            <w:tcW w:w="64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826"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10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10 073 063</w:t>
            </w:r>
          </w:p>
        </w:tc>
        <w:tc>
          <w:tcPr>
            <w:tcW w:w="10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119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10 073 063</w:t>
            </w:r>
          </w:p>
        </w:tc>
      </w:tr>
      <w:tr w:rsidR="00993130" w:rsidRPr="00E47546" w:rsidTr="00934D2F">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993130" w:rsidRPr="004E145B" w:rsidRDefault="00993130" w:rsidP="00934D2F">
            <w:pPr>
              <w:jc w:val="right"/>
              <w:rPr>
                <w:rFonts w:cs="Arial"/>
                <w:sz w:val="14"/>
                <w:szCs w:val="14"/>
              </w:rPr>
            </w:pPr>
            <w:r w:rsidRPr="004E145B">
              <w:rPr>
                <w:rFonts w:cs="Arial"/>
                <w:sz w:val="14"/>
                <w:szCs w:val="14"/>
              </w:rPr>
              <w:t>16</w:t>
            </w:r>
          </w:p>
        </w:tc>
        <w:tc>
          <w:tcPr>
            <w:tcW w:w="168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rPr>
                <w:rFonts w:cs="Arial"/>
                <w:sz w:val="16"/>
                <w:szCs w:val="14"/>
              </w:rPr>
            </w:pPr>
            <w:r w:rsidRPr="00E43C35">
              <w:rPr>
                <w:rFonts w:cs="Arial"/>
                <w:sz w:val="16"/>
                <w:szCs w:val="14"/>
              </w:rPr>
              <w:t>zachodniopomorskie</w:t>
            </w:r>
          </w:p>
        </w:tc>
        <w:tc>
          <w:tcPr>
            <w:tcW w:w="56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20</w:t>
            </w:r>
          </w:p>
        </w:tc>
        <w:tc>
          <w:tcPr>
            <w:tcW w:w="102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975 368</w:t>
            </w:r>
          </w:p>
        </w:tc>
        <w:tc>
          <w:tcPr>
            <w:tcW w:w="64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19</w:t>
            </w:r>
          </w:p>
        </w:tc>
        <w:tc>
          <w:tcPr>
            <w:tcW w:w="102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846 408</w:t>
            </w:r>
          </w:p>
        </w:tc>
        <w:tc>
          <w:tcPr>
            <w:tcW w:w="64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826"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10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1 821 776</w:t>
            </w:r>
          </w:p>
        </w:tc>
        <w:tc>
          <w:tcPr>
            <w:tcW w:w="10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0</w:t>
            </w:r>
          </w:p>
        </w:tc>
        <w:tc>
          <w:tcPr>
            <w:tcW w:w="119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Arial"/>
                <w:color w:val="000000"/>
                <w:sz w:val="16"/>
                <w:szCs w:val="14"/>
              </w:rPr>
            </w:pPr>
            <w:r w:rsidRPr="00E43C35">
              <w:rPr>
                <w:rFonts w:cs="Arial"/>
                <w:color w:val="000000"/>
                <w:sz w:val="16"/>
                <w:szCs w:val="14"/>
              </w:rPr>
              <w:t>1 821 776</w:t>
            </w:r>
          </w:p>
        </w:tc>
      </w:tr>
      <w:tr w:rsidR="00993130" w:rsidRPr="00E47546" w:rsidTr="00934D2F">
        <w:trPr>
          <w:trHeight w:val="285"/>
          <w:jc w:val="center"/>
        </w:trPr>
        <w:tc>
          <w:tcPr>
            <w:tcW w:w="407" w:type="dxa"/>
            <w:tcBorders>
              <w:top w:val="nil"/>
              <w:left w:val="single" w:sz="4" w:space="0" w:color="auto"/>
              <w:bottom w:val="single" w:sz="4" w:space="0" w:color="auto"/>
              <w:right w:val="single" w:sz="4" w:space="0" w:color="auto"/>
            </w:tcBorders>
            <w:shd w:val="clear" w:color="000000" w:fill="FFFF99"/>
            <w:noWrap/>
            <w:vAlign w:val="center"/>
            <w:hideMark/>
          </w:tcPr>
          <w:p w:rsidR="00993130" w:rsidRPr="004E145B" w:rsidRDefault="00993130" w:rsidP="00934D2F">
            <w:pPr>
              <w:jc w:val="center"/>
              <w:rPr>
                <w:rFonts w:cs="Arial"/>
                <w:b/>
                <w:bCs/>
                <w:sz w:val="14"/>
                <w:szCs w:val="14"/>
              </w:rPr>
            </w:pPr>
            <w:r w:rsidRPr="004E145B">
              <w:rPr>
                <w:rFonts w:cs="Arial"/>
                <w:b/>
                <w:bCs/>
                <w:sz w:val="14"/>
                <w:szCs w:val="14"/>
              </w:rPr>
              <w:t>x</w:t>
            </w:r>
          </w:p>
        </w:tc>
        <w:tc>
          <w:tcPr>
            <w:tcW w:w="1688"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rPr>
                <w:rFonts w:cs="Arial"/>
                <w:b/>
                <w:bCs/>
                <w:sz w:val="16"/>
                <w:szCs w:val="14"/>
              </w:rPr>
            </w:pPr>
            <w:r w:rsidRPr="00E43C35">
              <w:rPr>
                <w:rFonts w:cs="Arial"/>
                <w:b/>
                <w:bCs/>
                <w:sz w:val="16"/>
                <w:szCs w:val="14"/>
              </w:rPr>
              <w:t>Suma:</w:t>
            </w:r>
          </w:p>
        </w:tc>
        <w:tc>
          <w:tcPr>
            <w:tcW w:w="564"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jc w:val="right"/>
              <w:rPr>
                <w:rFonts w:cs="Arial"/>
                <w:b/>
                <w:bCs/>
                <w:sz w:val="16"/>
                <w:szCs w:val="14"/>
              </w:rPr>
            </w:pPr>
            <w:r w:rsidRPr="00E43C35">
              <w:rPr>
                <w:rFonts w:cs="Arial"/>
                <w:b/>
                <w:bCs/>
                <w:sz w:val="16"/>
                <w:szCs w:val="14"/>
              </w:rPr>
              <w:t>312</w:t>
            </w:r>
          </w:p>
        </w:tc>
        <w:tc>
          <w:tcPr>
            <w:tcW w:w="1027"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jc w:val="right"/>
              <w:rPr>
                <w:rFonts w:cs="Arial"/>
                <w:b/>
                <w:bCs/>
                <w:sz w:val="16"/>
                <w:szCs w:val="14"/>
              </w:rPr>
            </w:pPr>
            <w:r w:rsidRPr="00E43C35">
              <w:rPr>
                <w:rFonts w:cs="Arial"/>
                <w:b/>
                <w:bCs/>
                <w:sz w:val="16"/>
                <w:szCs w:val="14"/>
              </w:rPr>
              <w:t>27 621 478</w:t>
            </w:r>
          </w:p>
        </w:tc>
        <w:tc>
          <w:tcPr>
            <w:tcW w:w="644"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jc w:val="right"/>
              <w:rPr>
                <w:rFonts w:cs="Arial"/>
                <w:b/>
                <w:bCs/>
                <w:sz w:val="16"/>
                <w:szCs w:val="14"/>
              </w:rPr>
            </w:pPr>
            <w:r w:rsidRPr="00E43C35">
              <w:rPr>
                <w:rFonts w:cs="Arial"/>
                <w:b/>
                <w:bCs/>
                <w:sz w:val="16"/>
                <w:szCs w:val="14"/>
              </w:rPr>
              <w:t>295</w:t>
            </w:r>
          </w:p>
        </w:tc>
        <w:tc>
          <w:tcPr>
            <w:tcW w:w="1027"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jc w:val="right"/>
              <w:rPr>
                <w:rFonts w:cs="Arial"/>
                <w:b/>
                <w:bCs/>
                <w:sz w:val="16"/>
                <w:szCs w:val="14"/>
              </w:rPr>
            </w:pPr>
            <w:r w:rsidRPr="00E43C35">
              <w:rPr>
                <w:rFonts w:cs="Arial"/>
                <w:b/>
                <w:bCs/>
                <w:sz w:val="16"/>
                <w:szCs w:val="14"/>
              </w:rPr>
              <w:t>24 045 882</w:t>
            </w:r>
          </w:p>
        </w:tc>
        <w:tc>
          <w:tcPr>
            <w:tcW w:w="644"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jc w:val="right"/>
              <w:rPr>
                <w:rFonts w:cs="Arial"/>
                <w:b/>
                <w:bCs/>
                <w:color w:val="000000"/>
                <w:sz w:val="16"/>
                <w:szCs w:val="14"/>
              </w:rPr>
            </w:pPr>
            <w:r w:rsidRPr="00E43C35">
              <w:rPr>
                <w:rFonts w:cs="Arial"/>
                <w:b/>
                <w:bCs/>
                <w:color w:val="000000"/>
                <w:sz w:val="16"/>
                <w:szCs w:val="14"/>
              </w:rPr>
              <w:t>0</w:t>
            </w:r>
          </w:p>
        </w:tc>
        <w:tc>
          <w:tcPr>
            <w:tcW w:w="826"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jc w:val="right"/>
              <w:rPr>
                <w:rFonts w:cs="Arial"/>
                <w:b/>
                <w:bCs/>
                <w:color w:val="000000"/>
                <w:sz w:val="16"/>
                <w:szCs w:val="14"/>
              </w:rPr>
            </w:pPr>
            <w:r w:rsidRPr="00E43C35">
              <w:rPr>
                <w:rFonts w:cs="Arial"/>
                <w:b/>
                <w:bCs/>
                <w:color w:val="000000"/>
                <w:sz w:val="16"/>
                <w:szCs w:val="14"/>
              </w:rPr>
              <w:t>0</w:t>
            </w:r>
          </w:p>
        </w:tc>
        <w:tc>
          <w:tcPr>
            <w:tcW w:w="1087"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jc w:val="right"/>
              <w:rPr>
                <w:rFonts w:cs="Arial"/>
                <w:b/>
                <w:bCs/>
                <w:color w:val="000000"/>
                <w:sz w:val="16"/>
                <w:szCs w:val="14"/>
              </w:rPr>
            </w:pPr>
            <w:r w:rsidRPr="00E43C35">
              <w:rPr>
                <w:rFonts w:cs="Arial"/>
                <w:b/>
                <w:bCs/>
                <w:color w:val="000000"/>
                <w:sz w:val="16"/>
                <w:szCs w:val="14"/>
              </w:rPr>
              <w:t>51 667 360</w:t>
            </w:r>
          </w:p>
        </w:tc>
        <w:tc>
          <w:tcPr>
            <w:tcW w:w="1027"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jc w:val="right"/>
              <w:rPr>
                <w:rFonts w:cs="Arial"/>
                <w:b/>
                <w:bCs/>
                <w:color w:val="000000"/>
                <w:sz w:val="16"/>
                <w:szCs w:val="14"/>
              </w:rPr>
            </w:pPr>
            <w:r w:rsidRPr="00E43C35">
              <w:rPr>
                <w:rFonts w:cs="Arial"/>
                <w:b/>
                <w:bCs/>
                <w:color w:val="000000"/>
                <w:sz w:val="16"/>
                <w:szCs w:val="14"/>
              </w:rPr>
              <w:t>6 011</w:t>
            </w:r>
          </w:p>
        </w:tc>
        <w:tc>
          <w:tcPr>
            <w:tcW w:w="1198"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jc w:val="right"/>
              <w:rPr>
                <w:rFonts w:cs="Arial"/>
                <w:b/>
                <w:bCs/>
                <w:color w:val="000000"/>
                <w:sz w:val="16"/>
                <w:szCs w:val="14"/>
              </w:rPr>
            </w:pPr>
            <w:r w:rsidRPr="00E43C35">
              <w:rPr>
                <w:rFonts w:cs="Arial"/>
                <w:b/>
                <w:bCs/>
                <w:color w:val="000000"/>
                <w:sz w:val="16"/>
                <w:szCs w:val="14"/>
              </w:rPr>
              <w:t>51 661 349</w:t>
            </w:r>
          </w:p>
        </w:tc>
      </w:tr>
    </w:tbl>
    <w:p w:rsidR="00993130" w:rsidRPr="00AE2191" w:rsidRDefault="00993130" w:rsidP="00993130">
      <w:pPr>
        <w:pStyle w:val="Tekstpodstawowy21"/>
        <w:spacing w:line="276" w:lineRule="auto"/>
        <w:ind w:left="1418" w:hanging="1418"/>
        <w:rPr>
          <w:rFonts w:asciiTheme="minorHAnsi" w:hAnsiTheme="minorHAnsi"/>
          <w:color w:val="FF0000"/>
          <w:sz w:val="22"/>
          <w:szCs w:val="22"/>
        </w:rPr>
      </w:pPr>
    </w:p>
    <w:p w:rsidR="00993130" w:rsidRPr="00AE2191" w:rsidRDefault="00993130" w:rsidP="00993130">
      <w:pPr>
        <w:pStyle w:val="Tekstpodstawowy3"/>
        <w:widowControl w:val="0"/>
        <w:autoSpaceDE w:val="0"/>
        <w:autoSpaceDN w:val="0"/>
        <w:adjustRightInd w:val="0"/>
        <w:spacing w:after="0" w:line="276" w:lineRule="auto"/>
        <w:jc w:val="center"/>
        <w:rPr>
          <w:rFonts w:asciiTheme="minorHAnsi" w:hAnsiTheme="minorHAnsi"/>
          <w:b/>
          <w:color w:val="FF0000"/>
          <w:sz w:val="22"/>
          <w:szCs w:val="22"/>
        </w:rPr>
      </w:pPr>
    </w:p>
    <w:p w:rsidR="00993130" w:rsidRPr="00AE2191" w:rsidRDefault="00993130" w:rsidP="00993130">
      <w:pPr>
        <w:rPr>
          <w:color w:val="FF0000"/>
        </w:rPr>
      </w:pPr>
      <w:r w:rsidRPr="00AE2191">
        <w:rPr>
          <w:color w:val="FF0000"/>
        </w:rPr>
        <w:br w:type="page"/>
      </w:r>
    </w:p>
    <w:p w:rsidR="00993130" w:rsidRPr="00AE2191" w:rsidRDefault="00993130" w:rsidP="00993130">
      <w:pPr>
        <w:rPr>
          <w:color w:val="FF0000"/>
        </w:rPr>
        <w:sectPr w:rsidR="00993130" w:rsidRPr="00AE2191" w:rsidSect="0045475B">
          <w:footerReference w:type="default" r:id="rId82"/>
          <w:pgSz w:w="11906" w:h="16838"/>
          <w:pgMar w:top="1417" w:right="1417" w:bottom="1417" w:left="1417" w:header="708" w:footer="708" w:gutter="0"/>
          <w:pgNumType w:start="1"/>
          <w:cols w:space="708"/>
          <w:docGrid w:linePitch="360"/>
        </w:sectPr>
      </w:pPr>
    </w:p>
    <w:p w:rsidR="00993130" w:rsidRPr="007555DD" w:rsidRDefault="00993130" w:rsidP="00993130">
      <w:pPr>
        <w:pStyle w:val="Legenda"/>
        <w:keepNext/>
        <w:jc w:val="both"/>
      </w:pPr>
      <w:bookmarkStart w:id="209" w:name="_Toc509566023"/>
      <w:r w:rsidRPr="007555DD">
        <w:lastRenderedPageBreak/>
        <w:t xml:space="preserve">Tabela nr </w:t>
      </w:r>
      <w:fldSimple w:instr=" SEQ Tabela \* ARABIC ">
        <w:r w:rsidR="0033789A">
          <w:rPr>
            <w:noProof/>
          </w:rPr>
          <w:t>7</w:t>
        </w:r>
      </w:fldSimple>
      <w:r w:rsidRPr="007555DD">
        <w:t xml:space="preserve"> Wydatki na realizację zadania pn. "Zwrot kosztów budowy lub </w:t>
      </w:r>
      <w:r>
        <w:t>przebudowy związanej z modernizacją</w:t>
      </w:r>
      <w:r w:rsidRPr="007555DD">
        <w:t xml:space="preserve"> obiektów i pomieszczeń zakładu, transportowych i administracyjnych – art. 32 ust. 1 pkt 2".</w:t>
      </w:r>
      <w:bookmarkEnd w:id="209"/>
    </w:p>
    <w:p w:rsidR="00993130" w:rsidRPr="00AE2191" w:rsidRDefault="00993130" w:rsidP="00993130">
      <w:pPr>
        <w:jc w:val="both"/>
        <w:rPr>
          <w:rFonts w:ascii="Calibri" w:hAnsi="Calibri" w:cs="Arial"/>
          <w:b/>
          <w:color w:val="FF0000"/>
        </w:rPr>
        <w:sectPr w:rsidR="00993130" w:rsidRPr="00AE2191" w:rsidSect="00A233DF">
          <w:headerReference w:type="even" r:id="rId83"/>
          <w:footerReference w:type="even" r:id="rId84"/>
          <w:footerReference w:type="default" r:id="rId85"/>
          <w:footerReference w:type="first" r:id="rId86"/>
          <w:pgSz w:w="16838" w:h="11906" w:orient="landscape" w:code="9"/>
          <w:pgMar w:top="1418" w:right="1418" w:bottom="1418" w:left="1418" w:header="709" w:footer="567" w:gutter="0"/>
          <w:cols w:space="708"/>
          <w:titlePg/>
          <w:docGrid w:linePitch="360"/>
        </w:sectPr>
      </w:pPr>
      <w:r w:rsidRPr="00DF47B6">
        <w:rPr>
          <w:noProof/>
        </w:rPr>
        <w:drawing>
          <wp:inline distT="0" distB="0" distL="0" distR="0" wp14:anchorId="1DDDF293" wp14:editId="66AFA121">
            <wp:extent cx="8891270" cy="4846955"/>
            <wp:effectExtent l="19050" t="19050" r="24130" b="10795"/>
            <wp:docPr id="2037" name="Obraz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891270" cy="4846955"/>
                    </a:xfrm>
                    <a:prstGeom prst="rect">
                      <a:avLst/>
                    </a:prstGeom>
                    <a:noFill/>
                    <a:ln w="3175">
                      <a:solidFill>
                        <a:schemeClr val="tx1"/>
                      </a:solidFill>
                    </a:ln>
                  </pic:spPr>
                </pic:pic>
              </a:graphicData>
            </a:graphic>
          </wp:inline>
        </w:drawing>
      </w:r>
    </w:p>
    <w:p w:rsidR="00993130" w:rsidRPr="007555DD" w:rsidRDefault="00993130" w:rsidP="00993130">
      <w:pPr>
        <w:pStyle w:val="Legenda"/>
      </w:pPr>
      <w:bookmarkStart w:id="210" w:name="_Toc509566024"/>
      <w:r w:rsidRPr="007555DD">
        <w:lastRenderedPageBreak/>
        <w:t xml:space="preserve">Tabela nr </w:t>
      </w:r>
      <w:fldSimple w:instr=" SEQ Tabela \* ARABIC ">
        <w:r w:rsidR="0033789A">
          <w:rPr>
            <w:noProof/>
          </w:rPr>
          <w:t>8</w:t>
        </w:r>
      </w:fldSimple>
      <w:r w:rsidRPr="007555DD">
        <w:t xml:space="preserve"> Efekty realizacji </w:t>
      </w:r>
      <w:r w:rsidRPr="00B75F1D">
        <w:t>„Program</w:t>
      </w:r>
      <w:r>
        <w:t>u</w:t>
      </w:r>
      <w:r w:rsidRPr="00B75F1D">
        <w:t xml:space="preserve"> wyrównywania różnic między regionami III”</w:t>
      </w:r>
      <w:r w:rsidRPr="00DF033F">
        <w:t>.</w:t>
      </w:r>
      <w:bookmarkEnd w:id="210"/>
    </w:p>
    <w:p w:rsidR="00993130" w:rsidRPr="00AE2191" w:rsidRDefault="00993130" w:rsidP="00993130">
      <w:pPr>
        <w:pStyle w:val="Tekstpodstawowy31"/>
        <w:spacing w:line="276" w:lineRule="auto"/>
        <w:rPr>
          <w:rFonts w:ascii="Calibri" w:hAnsi="Calibri" w:cs="Arial"/>
          <w:b/>
          <w:color w:val="FF0000"/>
          <w:szCs w:val="22"/>
        </w:rPr>
      </w:pPr>
      <w:r w:rsidRPr="002C1E5C">
        <w:rPr>
          <w:noProof/>
        </w:rPr>
        <w:drawing>
          <wp:inline distT="0" distB="0" distL="0" distR="0" wp14:anchorId="7AC563E0" wp14:editId="01957001">
            <wp:extent cx="8891270" cy="5124891"/>
            <wp:effectExtent l="0" t="0" r="5080" b="0"/>
            <wp:docPr id="2038" name="Obraz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891270" cy="5124891"/>
                    </a:xfrm>
                    <a:prstGeom prst="rect">
                      <a:avLst/>
                    </a:prstGeom>
                    <a:noFill/>
                    <a:ln>
                      <a:noFill/>
                    </a:ln>
                  </pic:spPr>
                </pic:pic>
              </a:graphicData>
            </a:graphic>
          </wp:inline>
        </w:drawing>
      </w:r>
    </w:p>
    <w:p w:rsidR="00993130" w:rsidRPr="00AE2191" w:rsidRDefault="00993130" w:rsidP="00993130">
      <w:pPr>
        <w:pStyle w:val="Tekstpodstawowy31"/>
        <w:spacing w:line="276" w:lineRule="auto"/>
        <w:rPr>
          <w:rFonts w:ascii="Calibri" w:hAnsi="Calibri" w:cs="Arial"/>
          <w:b/>
          <w:color w:val="FF0000"/>
          <w:szCs w:val="22"/>
        </w:rPr>
      </w:pPr>
    </w:p>
    <w:p w:rsidR="00993130" w:rsidRPr="00DF033F" w:rsidRDefault="00993130" w:rsidP="00993130">
      <w:pPr>
        <w:pStyle w:val="Tekstpodstawowy31"/>
        <w:spacing w:line="276" w:lineRule="auto"/>
        <w:rPr>
          <w:rFonts w:ascii="Calibri" w:hAnsi="Calibri" w:cs="Arial"/>
          <w:b/>
          <w:szCs w:val="22"/>
        </w:rPr>
      </w:pPr>
    </w:p>
    <w:p w:rsidR="00993130" w:rsidRDefault="00993130" w:rsidP="00993130">
      <w:pPr>
        <w:pStyle w:val="Legenda"/>
      </w:pPr>
      <w:bookmarkStart w:id="211" w:name="_Toc509566025"/>
      <w:r w:rsidRPr="00DF033F">
        <w:t xml:space="preserve">Tabela nr </w:t>
      </w:r>
      <w:fldSimple w:instr=" SEQ Tabela \* ARABIC ">
        <w:r w:rsidR="0033789A">
          <w:rPr>
            <w:noProof/>
          </w:rPr>
          <w:t>9</w:t>
        </w:r>
      </w:fldSimple>
      <w:r w:rsidRPr="00DF033F">
        <w:t xml:space="preserve"> Wydatki na realizację </w:t>
      </w:r>
      <w:r w:rsidRPr="00B75F1D">
        <w:t>„Program</w:t>
      </w:r>
      <w:r>
        <w:t>u</w:t>
      </w:r>
      <w:r w:rsidRPr="00B75F1D">
        <w:t xml:space="preserve"> wyrównywania różnic między regionami III”</w:t>
      </w:r>
      <w:r w:rsidRPr="00DF033F">
        <w:t>.</w:t>
      </w:r>
      <w:bookmarkEnd w:id="211"/>
    </w:p>
    <w:p w:rsidR="00993130" w:rsidRDefault="00993130" w:rsidP="00993130">
      <w:pPr>
        <w:pStyle w:val="Tekstpodstawowy31"/>
        <w:spacing w:line="276" w:lineRule="auto"/>
        <w:rPr>
          <w:rFonts w:ascii="Calibri" w:hAnsi="Calibri" w:cs="Arial"/>
          <w:b/>
          <w:color w:val="FF0000"/>
          <w:szCs w:val="22"/>
        </w:rPr>
      </w:pPr>
    </w:p>
    <w:p w:rsidR="00993130" w:rsidRPr="00AE2191" w:rsidRDefault="00993130" w:rsidP="00993130">
      <w:pPr>
        <w:pStyle w:val="Tekstpodstawowy31"/>
        <w:spacing w:line="276" w:lineRule="auto"/>
        <w:rPr>
          <w:rFonts w:ascii="Calibri" w:hAnsi="Calibri" w:cs="Arial"/>
          <w:b/>
          <w:color w:val="FF0000"/>
          <w:szCs w:val="22"/>
        </w:rPr>
      </w:pPr>
      <w:r w:rsidRPr="00F21CE8">
        <w:rPr>
          <w:noProof/>
        </w:rPr>
        <w:drawing>
          <wp:inline distT="0" distB="0" distL="0" distR="0" wp14:anchorId="5CF691EE" wp14:editId="7A4940CF">
            <wp:extent cx="8891270" cy="3854450"/>
            <wp:effectExtent l="0" t="0" r="5080" b="0"/>
            <wp:docPr id="2041" name="Obraz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891270" cy="3854450"/>
                    </a:xfrm>
                    <a:prstGeom prst="rect">
                      <a:avLst/>
                    </a:prstGeom>
                    <a:noFill/>
                    <a:ln>
                      <a:noFill/>
                    </a:ln>
                  </pic:spPr>
                </pic:pic>
              </a:graphicData>
            </a:graphic>
          </wp:inline>
        </w:drawing>
      </w:r>
    </w:p>
    <w:p w:rsidR="00993130" w:rsidRPr="00AE2191" w:rsidRDefault="00993130" w:rsidP="00993130">
      <w:pPr>
        <w:pStyle w:val="Tekstpodstawowy31"/>
        <w:spacing w:line="276" w:lineRule="auto"/>
        <w:rPr>
          <w:rFonts w:ascii="Calibri" w:hAnsi="Calibri" w:cs="Arial"/>
          <w:b/>
          <w:color w:val="FF0000"/>
          <w:szCs w:val="22"/>
        </w:rPr>
        <w:sectPr w:rsidR="00993130" w:rsidRPr="00AE2191" w:rsidSect="00A233DF">
          <w:pgSz w:w="16838" w:h="11906" w:orient="landscape" w:code="9"/>
          <w:pgMar w:top="1418" w:right="1418" w:bottom="1418" w:left="1418" w:header="709" w:footer="567" w:gutter="0"/>
          <w:cols w:space="708"/>
          <w:titlePg/>
          <w:docGrid w:linePitch="360"/>
        </w:sectPr>
      </w:pPr>
    </w:p>
    <w:p w:rsidR="00993130" w:rsidRPr="00DF033F" w:rsidRDefault="00993130" w:rsidP="00993130">
      <w:pPr>
        <w:pStyle w:val="Legenda"/>
        <w:keepNext/>
        <w:jc w:val="both"/>
      </w:pPr>
      <w:bookmarkStart w:id="212" w:name="_Toc509566026"/>
      <w:r w:rsidRPr="00DF033F">
        <w:lastRenderedPageBreak/>
        <w:t xml:space="preserve">Tabela nr </w:t>
      </w:r>
      <w:fldSimple w:instr=" SEQ Tabela \* ARABIC ">
        <w:r w:rsidR="0033789A">
          <w:rPr>
            <w:noProof/>
          </w:rPr>
          <w:t>10</w:t>
        </w:r>
      </w:fldSimple>
      <w:r w:rsidRPr="00DF033F">
        <w:t xml:space="preserve"> Dofinansowanie </w:t>
      </w:r>
      <w:r>
        <w:t xml:space="preserve">do </w:t>
      </w:r>
      <w:r w:rsidRPr="00DF033F">
        <w:t xml:space="preserve">oprocentowania kredytów bankowych - realizacja zadania </w:t>
      </w:r>
      <w:r>
        <w:br/>
      </w:r>
      <w:r w:rsidRPr="00DF033F">
        <w:t>w 2017</w:t>
      </w:r>
      <w:r>
        <w:t xml:space="preserve"> </w:t>
      </w:r>
      <w:r w:rsidRPr="00DF033F">
        <w:t>r.</w:t>
      </w:r>
      <w:bookmarkEnd w:id="212"/>
    </w:p>
    <w:tbl>
      <w:tblPr>
        <w:tblW w:w="6810" w:type="dxa"/>
        <w:jc w:val="center"/>
        <w:tblInd w:w="55" w:type="dxa"/>
        <w:tblCellMar>
          <w:left w:w="70" w:type="dxa"/>
          <w:right w:w="70" w:type="dxa"/>
        </w:tblCellMar>
        <w:tblLook w:val="04A0" w:firstRow="1" w:lastRow="0" w:firstColumn="1" w:lastColumn="0" w:noHBand="0" w:noVBand="1"/>
      </w:tblPr>
      <w:tblGrid>
        <w:gridCol w:w="5245"/>
        <w:gridCol w:w="1565"/>
      </w:tblGrid>
      <w:tr w:rsidR="00993130" w:rsidRPr="00AE2191" w:rsidTr="00934D2F">
        <w:trPr>
          <w:trHeight w:val="405"/>
          <w:jc w:val="center"/>
        </w:trPr>
        <w:tc>
          <w:tcPr>
            <w:tcW w:w="5245"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73012E" w:rsidRDefault="00993130" w:rsidP="00934D2F">
            <w:pPr>
              <w:jc w:val="center"/>
              <w:rPr>
                <w:rFonts w:ascii="Calibri" w:hAnsi="Calibri"/>
                <w:sz w:val="18"/>
                <w:szCs w:val="18"/>
              </w:rPr>
            </w:pPr>
            <w:r w:rsidRPr="0073012E">
              <w:rPr>
                <w:rFonts w:ascii="Calibri" w:hAnsi="Calibri"/>
                <w:sz w:val="18"/>
                <w:szCs w:val="18"/>
              </w:rPr>
              <w:t>Tytuł</w:t>
            </w:r>
          </w:p>
        </w:tc>
        <w:tc>
          <w:tcPr>
            <w:tcW w:w="1565" w:type="dxa"/>
            <w:tcBorders>
              <w:top w:val="single" w:sz="4" w:space="0" w:color="auto"/>
              <w:left w:val="nil"/>
              <w:bottom w:val="single" w:sz="4" w:space="0" w:color="auto"/>
              <w:right w:val="single" w:sz="4" w:space="0" w:color="auto"/>
            </w:tcBorders>
            <w:shd w:val="clear" w:color="000000" w:fill="FFFF99"/>
            <w:vAlign w:val="center"/>
            <w:hideMark/>
          </w:tcPr>
          <w:p w:rsidR="00993130" w:rsidRPr="0073012E" w:rsidRDefault="00993130" w:rsidP="00934D2F">
            <w:pPr>
              <w:jc w:val="center"/>
              <w:rPr>
                <w:rFonts w:ascii="Calibri" w:hAnsi="Calibri"/>
                <w:sz w:val="18"/>
                <w:szCs w:val="18"/>
              </w:rPr>
            </w:pPr>
            <w:r w:rsidRPr="0073012E">
              <w:rPr>
                <w:rFonts w:ascii="Calibri" w:hAnsi="Calibri"/>
                <w:sz w:val="18"/>
                <w:szCs w:val="18"/>
              </w:rPr>
              <w:t>Wartość</w:t>
            </w:r>
          </w:p>
        </w:tc>
      </w:tr>
      <w:tr w:rsidR="00993130" w:rsidRPr="00AE2191" w:rsidTr="00934D2F">
        <w:trPr>
          <w:trHeight w:val="315"/>
          <w:jc w:val="center"/>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993130" w:rsidRPr="004561F4" w:rsidRDefault="00993130" w:rsidP="00934D2F">
            <w:pPr>
              <w:spacing w:after="0" w:line="240" w:lineRule="auto"/>
              <w:rPr>
                <w:rFonts w:ascii="Calibri" w:eastAsia="Times New Roman" w:hAnsi="Calibri" w:cs="Times New Roman"/>
                <w:sz w:val="18"/>
                <w:szCs w:val="18"/>
              </w:rPr>
            </w:pPr>
            <w:r w:rsidRPr="004561F4">
              <w:rPr>
                <w:rFonts w:ascii="Calibri" w:eastAsia="Times New Roman" w:hAnsi="Calibri" w:cs="Times New Roman"/>
                <w:sz w:val="18"/>
                <w:szCs w:val="18"/>
              </w:rPr>
              <w:t xml:space="preserve">Kwota limitu ogółem </w:t>
            </w:r>
            <w:r>
              <w:rPr>
                <w:rFonts w:ascii="Calibri" w:eastAsia="Times New Roman" w:hAnsi="Calibri" w:cs="Times New Roman"/>
                <w:sz w:val="18"/>
                <w:szCs w:val="18"/>
              </w:rPr>
              <w:t>(w zł)</w:t>
            </w:r>
          </w:p>
        </w:tc>
        <w:tc>
          <w:tcPr>
            <w:tcW w:w="1565" w:type="dxa"/>
            <w:tcBorders>
              <w:top w:val="nil"/>
              <w:left w:val="nil"/>
              <w:bottom w:val="single" w:sz="4" w:space="0" w:color="auto"/>
              <w:right w:val="single" w:sz="4" w:space="0" w:color="auto"/>
            </w:tcBorders>
            <w:shd w:val="clear" w:color="auto" w:fill="auto"/>
            <w:vAlign w:val="center"/>
            <w:hideMark/>
          </w:tcPr>
          <w:p w:rsidR="00993130" w:rsidRPr="004561F4" w:rsidRDefault="00993130" w:rsidP="00934D2F">
            <w:pPr>
              <w:spacing w:after="0" w:line="240" w:lineRule="auto"/>
              <w:jc w:val="right"/>
              <w:rPr>
                <w:rFonts w:ascii="Calibri" w:eastAsia="Times New Roman" w:hAnsi="Calibri" w:cs="Times New Roman"/>
                <w:sz w:val="18"/>
                <w:szCs w:val="18"/>
              </w:rPr>
            </w:pPr>
            <w:r>
              <w:rPr>
                <w:rFonts w:ascii="Calibri" w:eastAsia="Times New Roman" w:hAnsi="Calibri" w:cs="Times New Roman"/>
                <w:sz w:val="18"/>
                <w:szCs w:val="18"/>
              </w:rPr>
              <w:t>2.</w:t>
            </w:r>
            <w:r w:rsidRPr="004561F4">
              <w:rPr>
                <w:rFonts w:ascii="Calibri" w:eastAsia="Times New Roman" w:hAnsi="Calibri" w:cs="Times New Roman"/>
                <w:sz w:val="18"/>
                <w:szCs w:val="18"/>
              </w:rPr>
              <w:t>000</w:t>
            </w:r>
            <w:r>
              <w:rPr>
                <w:rFonts w:ascii="Calibri" w:eastAsia="Times New Roman" w:hAnsi="Calibri" w:cs="Times New Roman"/>
                <w:sz w:val="18"/>
                <w:szCs w:val="18"/>
              </w:rPr>
              <w:t>.</w:t>
            </w:r>
            <w:r w:rsidRPr="004561F4">
              <w:rPr>
                <w:rFonts w:ascii="Calibri" w:eastAsia="Times New Roman" w:hAnsi="Calibri" w:cs="Times New Roman"/>
                <w:sz w:val="18"/>
                <w:szCs w:val="18"/>
              </w:rPr>
              <w:t>000,00</w:t>
            </w:r>
          </w:p>
        </w:tc>
      </w:tr>
      <w:tr w:rsidR="00993130" w:rsidRPr="00AE2191" w:rsidTr="00934D2F">
        <w:trPr>
          <w:trHeight w:val="315"/>
          <w:jc w:val="center"/>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993130" w:rsidRPr="004561F4" w:rsidRDefault="00993130" w:rsidP="00934D2F">
            <w:pPr>
              <w:spacing w:after="0" w:line="240" w:lineRule="auto"/>
              <w:rPr>
                <w:rFonts w:ascii="Calibri" w:eastAsia="Times New Roman" w:hAnsi="Calibri" w:cs="Times New Roman"/>
                <w:sz w:val="18"/>
                <w:szCs w:val="18"/>
              </w:rPr>
            </w:pPr>
            <w:r w:rsidRPr="004561F4">
              <w:rPr>
                <w:rFonts w:ascii="Calibri" w:eastAsia="Times New Roman" w:hAnsi="Calibri" w:cs="Times New Roman"/>
                <w:sz w:val="18"/>
                <w:szCs w:val="18"/>
              </w:rPr>
              <w:t>% wykorzystanie limitu</w:t>
            </w:r>
          </w:p>
        </w:tc>
        <w:tc>
          <w:tcPr>
            <w:tcW w:w="1565" w:type="dxa"/>
            <w:tcBorders>
              <w:top w:val="nil"/>
              <w:left w:val="nil"/>
              <w:bottom w:val="single" w:sz="4" w:space="0" w:color="auto"/>
              <w:right w:val="single" w:sz="4" w:space="0" w:color="auto"/>
            </w:tcBorders>
            <w:shd w:val="clear" w:color="auto" w:fill="auto"/>
            <w:vAlign w:val="center"/>
            <w:hideMark/>
          </w:tcPr>
          <w:p w:rsidR="00993130" w:rsidRPr="004561F4" w:rsidRDefault="00993130" w:rsidP="00934D2F">
            <w:pPr>
              <w:spacing w:after="0" w:line="240" w:lineRule="auto"/>
              <w:jc w:val="right"/>
              <w:rPr>
                <w:rFonts w:ascii="Calibri" w:eastAsia="Times New Roman" w:hAnsi="Calibri" w:cs="Times New Roman"/>
                <w:sz w:val="18"/>
                <w:szCs w:val="18"/>
              </w:rPr>
            </w:pPr>
            <w:r>
              <w:rPr>
                <w:rFonts w:ascii="Calibri" w:eastAsia="Times New Roman" w:hAnsi="Calibri" w:cs="Times New Roman"/>
                <w:sz w:val="18"/>
                <w:szCs w:val="18"/>
              </w:rPr>
              <w:t xml:space="preserve">                              70,96 </w:t>
            </w:r>
            <w:r w:rsidRPr="004561F4">
              <w:rPr>
                <w:rFonts w:ascii="Calibri" w:eastAsia="Times New Roman" w:hAnsi="Calibri" w:cs="Times New Roman"/>
                <w:sz w:val="18"/>
                <w:szCs w:val="18"/>
              </w:rPr>
              <w:t>%</w:t>
            </w:r>
          </w:p>
        </w:tc>
      </w:tr>
      <w:tr w:rsidR="00993130" w:rsidRPr="00AE2191" w:rsidTr="00934D2F">
        <w:trPr>
          <w:trHeight w:val="315"/>
          <w:jc w:val="center"/>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993130" w:rsidRPr="004561F4" w:rsidRDefault="00993130" w:rsidP="00934D2F">
            <w:pPr>
              <w:spacing w:after="0" w:line="240" w:lineRule="auto"/>
              <w:rPr>
                <w:rFonts w:ascii="Calibri" w:eastAsia="Times New Roman" w:hAnsi="Calibri" w:cs="Times New Roman"/>
                <w:sz w:val="18"/>
                <w:szCs w:val="18"/>
              </w:rPr>
            </w:pPr>
            <w:r w:rsidRPr="004561F4">
              <w:rPr>
                <w:rFonts w:ascii="Calibri" w:eastAsia="Times New Roman" w:hAnsi="Calibri" w:cs="Times New Roman"/>
                <w:sz w:val="18"/>
                <w:szCs w:val="18"/>
              </w:rPr>
              <w:t xml:space="preserve">Liczba zakładów pracy chronionej, którym wypłacono środki </w:t>
            </w:r>
          </w:p>
        </w:tc>
        <w:tc>
          <w:tcPr>
            <w:tcW w:w="1565" w:type="dxa"/>
            <w:tcBorders>
              <w:top w:val="nil"/>
              <w:left w:val="nil"/>
              <w:bottom w:val="single" w:sz="4" w:space="0" w:color="auto"/>
              <w:right w:val="single" w:sz="4" w:space="0" w:color="auto"/>
            </w:tcBorders>
            <w:shd w:val="clear" w:color="auto" w:fill="auto"/>
            <w:vAlign w:val="center"/>
            <w:hideMark/>
          </w:tcPr>
          <w:p w:rsidR="00993130" w:rsidRPr="004561F4" w:rsidRDefault="00993130" w:rsidP="00934D2F">
            <w:pPr>
              <w:spacing w:after="0" w:line="240" w:lineRule="auto"/>
              <w:jc w:val="right"/>
              <w:rPr>
                <w:rFonts w:ascii="Calibri" w:eastAsia="Times New Roman" w:hAnsi="Calibri" w:cs="Times New Roman"/>
                <w:sz w:val="18"/>
                <w:szCs w:val="18"/>
              </w:rPr>
            </w:pPr>
            <w:r>
              <w:rPr>
                <w:rFonts w:ascii="Calibri" w:eastAsia="Times New Roman" w:hAnsi="Calibri" w:cs="Times New Roman"/>
                <w:sz w:val="18"/>
                <w:szCs w:val="18"/>
              </w:rPr>
              <w:t xml:space="preserve">                                   </w:t>
            </w:r>
            <w:r w:rsidRPr="004561F4">
              <w:rPr>
                <w:rFonts w:ascii="Calibri" w:eastAsia="Times New Roman" w:hAnsi="Calibri" w:cs="Times New Roman"/>
                <w:sz w:val="18"/>
                <w:szCs w:val="18"/>
              </w:rPr>
              <w:t>67</w:t>
            </w:r>
          </w:p>
        </w:tc>
      </w:tr>
      <w:tr w:rsidR="00993130" w:rsidRPr="00AE2191" w:rsidTr="00934D2F">
        <w:trPr>
          <w:trHeight w:val="315"/>
          <w:jc w:val="center"/>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993130" w:rsidRPr="004561F4" w:rsidRDefault="00993130" w:rsidP="00934D2F">
            <w:pPr>
              <w:spacing w:after="0" w:line="240" w:lineRule="auto"/>
              <w:rPr>
                <w:rFonts w:ascii="Calibri" w:eastAsia="Times New Roman" w:hAnsi="Calibri" w:cs="Times New Roman"/>
                <w:sz w:val="18"/>
                <w:szCs w:val="18"/>
              </w:rPr>
            </w:pPr>
            <w:r w:rsidRPr="004561F4">
              <w:rPr>
                <w:rFonts w:ascii="Calibri" w:eastAsia="Times New Roman" w:hAnsi="Calibri" w:cs="Times New Roman"/>
                <w:sz w:val="18"/>
                <w:szCs w:val="18"/>
              </w:rPr>
              <w:t>Liczba osób niepełnosprawnych (w przeliczeniu na etaty) zatrudnionych w zakładach pracy chronionej, którym wypłacono środki</w:t>
            </w:r>
          </w:p>
        </w:tc>
        <w:tc>
          <w:tcPr>
            <w:tcW w:w="1565" w:type="dxa"/>
            <w:tcBorders>
              <w:top w:val="nil"/>
              <w:left w:val="nil"/>
              <w:bottom w:val="single" w:sz="4" w:space="0" w:color="auto"/>
              <w:right w:val="single" w:sz="4" w:space="0" w:color="auto"/>
            </w:tcBorders>
            <w:shd w:val="clear" w:color="auto" w:fill="auto"/>
            <w:vAlign w:val="center"/>
            <w:hideMark/>
          </w:tcPr>
          <w:p w:rsidR="00993130" w:rsidRPr="004561F4" w:rsidRDefault="00993130" w:rsidP="00934D2F">
            <w:pPr>
              <w:spacing w:after="0" w:line="240" w:lineRule="auto"/>
              <w:jc w:val="right"/>
              <w:rPr>
                <w:rFonts w:ascii="Calibri" w:eastAsia="Times New Roman" w:hAnsi="Calibri" w:cs="Times New Roman"/>
                <w:sz w:val="18"/>
                <w:szCs w:val="18"/>
              </w:rPr>
            </w:pPr>
            <w:r>
              <w:rPr>
                <w:rFonts w:ascii="Calibri" w:eastAsia="Times New Roman" w:hAnsi="Calibri" w:cs="Times New Roman"/>
                <w:sz w:val="18"/>
                <w:szCs w:val="18"/>
              </w:rPr>
              <w:t xml:space="preserve">                        </w:t>
            </w:r>
            <w:r w:rsidRPr="004561F4">
              <w:rPr>
                <w:rFonts w:ascii="Calibri" w:eastAsia="Times New Roman" w:hAnsi="Calibri" w:cs="Times New Roman"/>
                <w:sz w:val="18"/>
                <w:szCs w:val="18"/>
              </w:rPr>
              <w:t>5 288</w:t>
            </w:r>
          </w:p>
        </w:tc>
      </w:tr>
      <w:tr w:rsidR="00993130" w:rsidRPr="00AE2191" w:rsidTr="00934D2F">
        <w:trPr>
          <w:trHeight w:val="452"/>
          <w:jc w:val="center"/>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993130" w:rsidRPr="004561F4" w:rsidRDefault="00993130" w:rsidP="00934D2F">
            <w:pPr>
              <w:spacing w:after="0" w:line="240" w:lineRule="auto"/>
              <w:rPr>
                <w:rFonts w:ascii="Calibri" w:eastAsia="Times New Roman" w:hAnsi="Calibri" w:cs="Times New Roman"/>
                <w:sz w:val="18"/>
                <w:szCs w:val="18"/>
              </w:rPr>
            </w:pPr>
            <w:r w:rsidRPr="004561F4">
              <w:rPr>
                <w:rFonts w:ascii="Calibri" w:eastAsia="Times New Roman" w:hAnsi="Calibri" w:cs="Times New Roman"/>
                <w:sz w:val="18"/>
                <w:szCs w:val="18"/>
              </w:rPr>
              <w:t>Kwota zawartych umów</w:t>
            </w:r>
            <w:r>
              <w:rPr>
                <w:rFonts w:ascii="Calibri" w:eastAsia="Times New Roman" w:hAnsi="Calibri" w:cs="Times New Roman"/>
                <w:sz w:val="18"/>
                <w:szCs w:val="18"/>
              </w:rPr>
              <w:t xml:space="preserve"> (w zł)</w:t>
            </w:r>
          </w:p>
        </w:tc>
        <w:tc>
          <w:tcPr>
            <w:tcW w:w="1565" w:type="dxa"/>
            <w:tcBorders>
              <w:top w:val="nil"/>
              <w:left w:val="nil"/>
              <w:bottom w:val="single" w:sz="4" w:space="0" w:color="auto"/>
              <w:right w:val="single" w:sz="4" w:space="0" w:color="auto"/>
            </w:tcBorders>
            <w:shd w:val="clear" w:color="auto" w:fill="auto"/>
            <w:vAlign w:val="center"/>
            <w:hideMark/>
          </w:tcPr>
          <w:p w:rsidR="00993130" w:rsidRPr="004561F4" w:rsidRDefault="00993130" w:rsidP="00934D2F">
            <w:pPr>
              <w:spacing w:after="0" w:line="240" w:lineRule="auto"/>
              <w:jc w:val="right"/>
              <w:rPr>
                <w:rFonts w:ascii="Calibri" w:eastAsia="Times New Roman" w:hAnsi="Calibri" w:cs="Times New Roman"/>
                <w:sz w:val="18"/>
                <w:szCs w:val="18"/>
              </w:rPr>
            </w:pPr>
            <w:r>
              <w:rPr>
                <w:rFonts w:ascii="Calibri" w:eastAsia="Times New Roman" w:hAnsi="Calibri" w:cs="Times New Roman"/>
                <w:sz w:val="18"/>
                <w:szCs w:val="18"/>
              </w:rPr>
              <w:t>1.645.</w:t>
            </w:r>
            <w:r w:rsidRPr="004561F4">
              <w:rPr>
                <w:rFonts w:ascii="Calibri" w:eastAsia="Times New Roman" w:hAnsi="Calibri" w:cs="Times New Roman"/>
                <w:sz w:val="18"/>
                <w:szCs w:val="18"/>
              </w:rPr>
              <w:t>154,52</w:t>
            </w:r>
          </w:p>
        </w:tc>
      </w:tr>
      <w:tr w:rsidR="00993130" w:rsidRPr="00AE2191" w:rsidTr="00934D2F">
        <w:trPr>
          <w:trHeight w:val="415"/>
          <w:jc w:val="center"/>
        </w:trPr>
        <w:tc>
          <w:tcPr>
            <w:tcW w:w="5245" w:type="dxa"/>
            <w:tcBorders>
              <w:top w:val="nil"/>
              <w:left w:val="single" w:sz="4" w:space="0" w:color="auto"/>
              <w:bottom w:val="nil"/>
              <w:right w:val="single" w:sz="4" w:space="0" w:color="auto"/>
            </w:tcBorders>
            <w:shd w:val="clear" w:color="auto" w:fill="auto"/>
            <w:vAlign w:val="center"/>
            <w:hideMark/>
          </w:tcPr>
          <w:p w:rsidR="00993130" w:rsidRPr="004561F4" w:rsidRDefault="00993130" w:rsidP="00934D2F">
            <w:pPr>
              <w:spacing w:after="0" w:line="240" w:lineRule="auto"/>
              <w:rPr>
                <w:rFonts w:ascii="Calibri" w:eastAsia="Times New Roman" w:hAnsi="Calibri" w:cs="Times New Roman"/>
                <w:sz w:val="18"/>
                <w:szCs w:val="18"/>
              </w:rPr>
            </w:pPr>
            <w:r w:rsidRPr="004561F4">
              <w:rPr>
                <w:rFonts w:ascii="Calibri" w:eastAsia="Times New Roman" w:hAnsi="Calibri" w:cs="Times New Roman"/>
                <w:sz w:val="18"/>
                <w:szCs w:val="18"/>
              </w:rPr>
              <w:t>Kwota wypłacona ogółem</w:t>
            </w:r>
            <w:r>
              <w:rPr>
                <w:rFonts w:ascii="Calibri" w:eastAsia="Times New Roman" w:hAnsi="Calibri" w:cs="Times New Roman"/>
                <w:sz w:val="18"/>
                <w:szCs w:val="18"/>
              </w:rPr>
              <w:t xml:space="preserve"> (w zł)</w:t>
            </w:r>
            <w:r w:rsidRPr="004561F4">
              <w:rPr>
                <w:rFonts w:ascii="Calibri" w:eastAsia="Times New Roman" w:hAnsi="Calibri" w:cs="Times New Roman"/>
                <w:sz w:val="18"/>
                <w:szCs w:val="18"/>
              </w:rPr>
              <w:t>, w tym:</w:t>
            </w:r>
          </w:p>
        </w:tc>
        <w:tc>
          <w:tcPr>
            <w:tcW w:w="1565" w:type="dxa"/>
            <w:tcBorders>
              <w:top w:val="nil"/>
              <w:left w:val="nil"/>
              <w:bottom w:val="nil"/>
              <w:right w:val="single" w:sz="4" w:space="0" w:color="auto"/>
            </w:tcBorders>
            <w:shd w:val="clear" w:color="auto" w:fill="auto"/>
            <w:vAlign w:val="center"/>
            <w:hideMark/>
          </w:tcPr>
          <w:p w:rsidR="00993130" w:rsidRPr="004561F4" w:rsidRDefault="00993130" w:rsidP="00934D2F">
            <w:pPr>
              <w:spacing w:after="0" w:line="240" w:lineRule="auto"/>
              <w:jc w:val="right"/>
              <w:rPr>
                <w:rFonts w:ascii="Calibri" w:eastAsia="Times New Roman" w:hAnsi="Calibri" w:cs="Times New Roman"/>
                <w:sz w:val="18"/>
                <w:szCs w:val="18"/>
              </w:rPr>
            </w:pPr>
            <w:r>
              <w:rPr>
                <w:rFonts w:ascii="Calibri" w:eastAsia="Times New Roman" w:hAnsi="Calibri" w:cs="Times New Roman"/>
                <w:sz w:val="18"/>
                <w:szCs w:val="18"/>
              </w:rPr>
              <w:t>1.419.</w:t>
            </w:r>
            <w:r w:rsidRPr="004561F4">
              <w:rPr>
                <w:rFonts w:ascii="Calibri" w:eastAsia="Times New Roman" w:hAnsi="Calibri" w:cs="Times New Roman"/>
                <w:sz w:val="18"/>
                <w:szCs w:val="18"/>
              </w:rPr>
              <w:t>139,16</w:t>
            </w:r>
          </w:p>
        </w:tc>
      </w:tr>
      <w:tr w:rsidR="00993130" w:rsidRPr="00AE2191" w:rsidTr="00934D2F">
        <w:trPr>
          <w:trHeight w:val="419"/>
          <w:jc w:val="center"/>
        </w:trPr>
        <w:tc>
          <w:tcPr>
            <w:tcW w:w="5245" w:type="dxa"/>
            <w:tcBorders>
              <w:top w:val="nil"/>
              <w:left w:val="single" w:sz="4" w:space="0" w:color="auto"/>
              <w:bottom w:val="nil"/>
              <w:right w:val="single" w:sz="4" w:space="0" w:color="auto"/>
            </w:tcBorders>
            <w:shd w:val="clear" w:color="auto" w:fill="auto"/>
            <w:vAlign w:val="center"/>
          </w:tcPr>
          <w:p w:rsidR="00993130" w:rsidRPr="004561F4" w:rsidRDefault="00993130" w:rsidP="00934D2F">
            <w:pPr>
              <w:spacing w:after="0" w:line="240" w:lineRule="auto"/>
              <w:rPr>
                <w:rFonts w:ascii="Calibri" w:eastAsia="Times New Roman" w:hAnsi="Calibri" w:cs="Times New Roman"/>
                <w:i/>
                <w:iCs/>
                <w:sz w:val="18"/>
                <w:szCs w:val="18"/>
              </w:rPr>
            </w:pPr>
            <w:r w:rsidRPr="004561F4">
              <w:rPr>
                <w:rFonts w:ascii="Calibri" w:eastAsia="Times New Roman" w:hAnsi="Calibri" w:cs="Times New Roman"/>
                <w:i/>
                <w:iCs/>
                <w:sz w:val="18"/>
                <w:szCs w:val="18"/>
              </w:rPr>
              <w:t>Kwota wypłacona z umów zawartych w 2017 r.</w:t>
            </w:r>
          </w:p>
        </w:tc>
        <w:tc>
          <w:tcPr>
            <w:tcW w:w="1565" w:type="dxa"/>
            <w:tcBorders>
              <w:top w:val="nil"/>
              <w:left w:val="nil"/>
              <w:bottom w:val="nil"/>
              <w:right w:val="single" w:sz="4" w:space="0" w:color="auto"/>
            </w:tcBorders>
            <w:shd w:val="clear" w:color="auto" w:fill="auto"/>
            <w:vAlign w:val="center"/>
          </w:tcPr>
          <w:p w:rsidR="00993130" w:rsidRPr="004561F4" w:rsidRDefault="00993130" w:rsidP="00934D2F">
            <w:pPr>
              <w:spacing w:after="0" w:line="240" w:lineRule="auto"/>
              <w:jc w:val="right"/>
              <w:rPr>
                <w:rFonts w:ascii="Calibri" w:eastAsia="Times New Roman" w:hAnsi="Calibri" w:cs="Times New Roman"/>
                <w:i/>
                <w:iCs/>
                <w:sz w:val="18"/>
                <w:szCs w:val="18"/>
              </w:rPr>
            </w:pPr>
            <w:r>
              <w:rPr>
                <w:rFonts w:ascii="Calibri" w:eastAsia="Times New Roman" w:hAnsi="Calibri" w:cs="Times New Roman"/>
                <w:i/>
                <w:iCs/>
                <w:sz w:val="18"/>
                <w:szCs w:val="18"/>
              </w:rPr>
              <w:t>1.123.</w:t>
            </w:r>
            <w:r w:rsidRPr="004561F4">
              <w:rPr>
                <w:rFonts w:ascii="Calibri" w:eastAsia="Times New Roman" w:hAnsi="Calibri" w:cs="Times New Roman"/>
                <w:i/>
                <w:iCs/>
                <w:sz w:val="18"/>
                <w:szCs w:val="18"/>
              </w:rPr>
              <w:t>719,82</w:t>
            </w:r>
          </w:p>
        </w:tc>
      </w:tr>
      <w:tr w:rsidR="00993130" w:rsidRPr="00AE2191" w:rsidTr="00934D2F">
        <w:trPr>
          <w:trHeight w:val="425"/>
          <w:jc w:val="center"/>
        </w:trPr>
        <w:tc>
          <w:tcPr>
            <w:tcW w:w="5245" w:type="dxa"/>
            <w:tcBorders>
              <w:top w:val="nil"/>
              <w:left w:val="single" w:sz="4" w:space="0" w:color="auto"/>
              <w:bottom w:val="single" w:sz="4" w:space="0" w:color="auto"/>
              <w:right w:val="single" w:sz="4" w:space="0" w:color="auto"/>
            </w:tcBorders>
            <w:shd w:val="clear" w:color="auto" w:fill="auto"/>
            <w:vAlign w:val="center"/>
          </w:tcPr>
          <w:p w:rsidR="00993130" w:rsidRPr="004561F4" w:rsidRDefault="00993130" w:rsidP="00934D2F">
            <w:pPr>
              <w:spacing w:after="0" w:line="240" w:lineRule="auto"/>
              <w:rPr>
                <w:rFonts w:ascii="Calibri" w:eastAsia="Times New Roman" w:hAnsi="Calibri" w:cs="Times New Roman"/>
                <w:i/>
                <w:iCs/>
                <w:sz w:val="18"/>
                <w:szCs w:val="18"/>
              </w:rPr>
            </w:pPr>
            <w:r w:rsidRPr="004561F4">
              <w:rPr>
                <w:rFonts w:ascii="Calibri" w:eastAsia="Times New Roman" w:hAnsi="Calibri" w:cs="Times New Roman"/>
                <w:i/>
                <w:iCs/>
                <w:sz w:val="18"/>
                <w:szCs w:val="18"/>
              </w:rPr>
              <w:t>Kwota wypłacona z umów zawartych w 2016 r. (zobowiązania)</w:t>
            </w:r>
          </w:p>
        </w:tc>
        <w:tc>
          <w:tcPr>
            <w:tcW w:w="1565" w:type="dxa"/>
            <w:tcBorders>
              <w:top w:val="nil"/>
              <w:left w:val="nil"/>
              <w:bottom w:val="single" w:sz="4" w:space="0" w:color="auto"/>
              <w:right w:val="single" w:sz="4" w:space="0" w:color="auto"/>
            </w:tcBorders>
            <w:shd w:val="clear" w:color="auto" w:fill="auto"/>
            <w:vAlign w:val="center"/>
          </w:tcPr>
          <w:p w:rsidR="00993130" w:rsidRPr="004561F4" w:rsidRDefault="00993130" w:rsidP="00934D2F">
            <w:pPr>
              <w:spacing w:after="0" w:line="240" w:lineRule="auto"/>
              <w:jc w:val="right"/>
              <w:rPr>
                <w:rFonts w:ascii="Calibri" w:eastAsia="Times New Roman" w:hAnsi="Calibri" w:cs="Times New Roman"/>
                <w:i/>
                <w:iCs/>
                <w:sz w:val="18"/>
                <w:szCs w:val="18"/>
              </w:rPr>
            </w:pPr>
            <w:r w:rsidRPr="004561F4">
              <w:rPr>
                <w:rFonts w:ascii="Calibri" w:eastAsia="Times New Roman" w:hAnsi="Calibri" w:cs="Times New Roman"/>
                <w:i/>
                <w:iCs/>
                <w:sz w:val="18"/>
                <w:szCs w:val="18"/>
              </w:rPr>
              <w:t>295</w:t>
            </w:r>
            <w:r>
              <w:rPr>
                <w:rFonts w:ascii="Calibri" w:eastAsia="Times New Roman" w:hAnsi="Calibri" w:cs="Times New Roman"/>
                <w:i/>
                <w:iCs/>
                <w:sz w:val="18"/>
                <w:szCs w:val="18"/>
              </w:rPr>
              <w:t>.</w:t>
            </w:r>
            <w:r w:rsidRPr="004561F4">
              <w:rPr>
                <w:rFonts w:ascii="Calibri" w:eastAsia="Times New Roman" w:hAnsi="Calibri" w:cs="Times New Roman"/>
                <w:i/>
                <w:iCs/>
                <w:sz w:val="18"/>
                <w:szCs w:val="18"/>
              </w:rPr>
              <w:t xml:space="preserve"> 419,34</w:t>
            </w:r>
          </w:p>
        </w:tc>
      </w:tr>
    </w:tbl>
    <w:p w:rsidR="00993130" w:rsidRPr="00AE2191" w:rsidRDefault="00993130" w:rsidP="00993130">
      <w:pPr>
        <w:jc w:val="both"/>
        <w:rPr>
          <w:rFonts w:ascii="Calibri" w:hAnsi="Calibri" w:cs="Arial"/>
          <w:color w:val="FF0000"/>
        </w:rPr>
      </w:pPr>
    </w:p>
    <w:p w:rsidR="00993130" w:rsidRPr="0073012E" w:rsidRDefault="00993130" w:rsidP="00993130">
      <w:pPr>
        <w:pStyle w:val="Legenda"/>
        <w:jc w:val="both"/>
      </w:pPr>
      <w:bookmarkStart w:id="213" w:name="_Toc509566027"/>
      <w:r w:rsidRPr="0073012E">
        <w:t xml:space="preserve">Tabela nr </w:t>
      </w:r>
      <w:fldSimple w:instr=" SEQ Tabela \* ARABIC ">
        <w:r w:rsidR="0033789A">
          <w:rPr>
            <w:noProof/>
          </w:rPr>
          <w:t>11</w:t>
        </w:r>
      </w:fldSimple>
      <w:r w:rsidRPr="0073012E">
        <w:t xml:space="preserve"> Wykonanie planu wydatków na dofinansowanie do oprocentowania kredytów bankowych zaciągniętych przez zakłady pracy chronionej w podziale na poszczególne województwa.</w:t>
      </w:r>
      <w:bookmarkEnd w:id="213"/>
    </w:p>
    <w:tbl>
      <w:tblPr>
        <w:tblW w:w="7246" w:type="dxa"/>
        <w:jc w:val="center"/>
        <w:tblInd w:w="54" w:type="dxa"/>
        <w:tblCellMar>
          <w:left w:w="70" w:type="dxa"/>
          <w:right w:w="70" w:type="dxa"/>
        </w:tblCellMar>
        <w:tblLook w:val="04A0" w:firstRow="1" w:lastRow="0" w:firstColumn="1" w:lastColumn="0" w:noHBand="0" w:noVBand="1"/>
      </w:tblPr>
      <w:tblGrid>
        <w:gridCol w:w="386"/>
        <w:gridCol w:w="3174"/>
        <w:gridCol w:w="3686"/>
      </w:tblGrid>
      <w:tr w:rsidR="00993130" w:rsidRPr="00D27C65" w:rsidTr="00934D2F">
        <w:trPr>
          <w:trHeight w:val="402"/>
          <w:jc w:val="center"/>
        </w:trPr>
        <w:tc>
          <w:tcPr>
            <w:tcW w:w="386"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D27C65" w:rsidRDefault="00993130" w:rsidP="00934D2F">
            <w:pPr>
              <w:spacing w:after="0" w:line="240" w:lineRule="auto"/>
              <w:jc w:val="center"/>
              <w:rPr>
                <w:rFonts w:eastAsia="Times New Roman" w:cs="Times New Roman"/>
                <w:bCs/>
                <w:sz w:val="18"/>
                <w:szCs w:val="18"/>
              </w:rPr>
            </w:pPr>
            <w:r w:rsidRPr="00D27C65">
              <w:rPr>
                <w:rFonts w:eastAsia="Times New Roman" w:cs="Times New Roman"/>
                <w:bCs/>
                <w:sz w:val="18"/>
                <w:szCs w:val="18"/>
              </w:rPr>
              <w:t>Lp.</w:t>
            </w:r>
          </w:p>
        </w:tc>
        <w:tc>
          <w:tcPr>
            <w:tcW w:w="3174" w:type="dxa"/>
            <w:tcBorders>
              <w:top w:val="single" w:sz="4" w:space="0" w:color="auto"/>
              <w:left w:val="nil"/>
              <w:bottom w:val="single" w:sz="4" w:space="0" w:color="auto"/>
              <w:right w:val="single" w:sz="4" w:space="0" w:color="auto"/>
            </w:tcBorders>
            <w:shd w:val="clear" w:color="000000" w:fill="FFFF99"/>
            <w:vAlign w:val="center"/>
            <w:hideMark/>
          </w:tcPr>
          <w:p w:rsidR="00993130" w:rsidRPr="00D27C65" w:rsidRDefault="00993130" w:rsidP="00934D2F">
            <w:pPr>
              <w:spacing w:after="0" w:line="240" w:lineRule="auto"/>
              <w:jc w:val="center"/>
              <w:rPr>
                <w:rFonts w:eastAsia="Times New Roman" w:cs="Times New Roman"/>
                <w:bCs/>
                <w:sz w:val="18"/>
                <w:szCs w:val="18"/>
              </w:rPr>
            </w:pPr>
            <w:r w:rsidRPr="00D27C65">
              <w:rPr>
                <w:rFonts w:eastAsia="Times New Roman" w:cs="Times New Roman"/>
                <w:bCs/>
                <w:sz w:val="18"/>
                <w:szCs w:val="18"/>
              </w:rPr>
              <w:t>Województwo</w:t>
            </w:r>
          </w:p>
        </w:tc>
        <w:tc>
          <w:tcPr>
            <w:tcW w:w="3686" w:type="dxa"/>
            <w:tcBorders>
              <w:top w:val="single" w:sz="4" w:space="0" w:color="auto"/>
              <w:left w:val="nil"/>
              <w:bottom w:val="single" w:sz="4" w:space="0" w:color="auto"/>
              <w:right w:val="single" w:sz="4" w:space="0" w:color="auto"/>
            </w:tcBorders>
            <w:shd w:val="clear" w:color="000000" w:fill="FFFF99"/>
            <w:vAlign w:val="center"/>
            <w:hideMark/>
          </w:tcPr>
          <w:p w:rsidR="00993130" w:rsidRPr="00D27C65" w:rsidRDefault="00993130" w:rsidP="00934D2F">
            <w:pPr>
              <w:spacing w:after="0" w:line="240" w:lineRule="auto"/>
              <w:jc w:val="center"/>
              <w:rPr>
                <w:rFonts w:eastAsia="Times New Roman" w:cs="Times New Roman"/>
                <w:bCs/>
                <w:sz w:val="18"/>
                <w:szCs w:val="18"/>
              </w:rPr>
            </w:pPr>
            <w:r w:rsidRPr="00D27C65">
              <w:rPr>
                <w:rFonts w:eastAsia="Times New Roman" w:cs="Times New Roman"/>
                <w:bCs/>
                <w:sz w:val="18"/>
                <w:szCs w:val="18"/>
              </w:rPr>
              <w:t>Kwota wypłacona w 2017 roku</w:t>
            </w:r>
            <w:r w:rsidRPr="0046747F">
              <w:rPr>
                <w:rFonts w:eastAsia="Times New Roman" w:cs="Times New Roman"/>
                <w:bCs/>
                <w:sz w:val="18"/>
                <w:szCs w:val="18"/>
              </w:rPr>
              <w:t xml:space="preserve"> (w zł)</w:t>
            </w:r>
          </w:p>
        </w:tc>
      </w:tr>
      <w:tr w:rsidR="00993130" w:rsidRPr="00D27C65" w:rsidTr="00934D2F">
        <w:trPr>
          <w:trHeight w:val="33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center"/>
              <w:rPr>
                <w:rFonts w:eastAsia="Times New Roman" w:cs="Times New Roman"/>
                <w:sz w:val="18"/>
                <w:szCs w:val="18"/>
              </w:rPr>
            </w:pPr>
            <w:r w:rsidRPr="00D27C65">
              <w:rPr>
                <w:rFonts w:eastAsia="Times New Roman" w:cs="Times New Roman"/>
                <w:sz w:val="18"/>
                <w:szCs w:val="18"/>
              </w:rPr>
              <w:t>1</w:t>
            </w:r>
          </w:p>
        </w:tc>
        <w:tc>
          <w:tcPr>
            <w:tcW w:w="3174"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rPr>
                <w:rFonts w:eastAsia="Times New Roman" w:cs="Times New Roman"/>
                <w:sz w:val="18"/>
                <w:szCs w:val="18"/>
              </w:rPr>
            </w:pPr>
            <w:r w:rsidRPr="00D27C65">
              <w:rPr>
                <w:rFonts w:eastAsia="Times New Roman" w:cs="Times New Roman"/>
                <w:sz w:val="18"/>
                <w:szCs w:val="18"/>
              </w:rPr>
              <w:t>dolnośląskie</w:t>
            </w:r>
          </w:p>
        </w:tc>
        <w:tc>
          <w:tcPr>
            <w:tcW w:w="3686"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right"/>
              <w:rPr>
                <w:rFonts w:eastAsia="Times New Roman" w:cs="Times New Roman"/>
                <w:sz w:val="18"/>
                <w:szCs w:val="18"/>
              </w:rPr>
            </w:pPr>
            <w:r>
              <w:rPr>
                <w:rFonts w:eastAsia="Times New Roman" w:cs="Times New Roman"/>
                <w:sz w:val="18"/>
                <w:szCs w:val="18"/>
              </w:rPr>
              <w:t>106.</w:t>
            </w:r>
            <w:r w:rsidRPr="00D27C65">
              <w:rPr>
                <w:rFonts w:eastAsia="Times New Roman" w:cs="Times New Roman"/>
                <w:sz w:val="18"/>
                <w:szCs w:val="18"/>
              </w:rPr>
              <w:t>822,28</w:t>
            </w:r>
          </w:p>
        </w:tc>
      </w:tr>
      <w:tr w:rsidR="00993130" w:rsidRPr="00D27C65" w:rsidTr="00934D2F">
        <w:trPr>
          <w:trHeight w:val="33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center"/>
              <w:rPr>
                <w:rFonts w:eastAsia="Times New Roman" w:cs="Times New Roman"/>
                <w:sz w:val="18"/>
                <w:szCs w:val="18"/>
              </w:rPr>
            </w:pPr>
            <w:r w:rsidRPr="00D27C65">
              <w:rPr>
                <w:rFonts w:eastAsia="Times New Roman" w:cs="Times New Roman"/>
                <w:sz w:val="18"/>
                <w:szCs w:val="18"/>
              </w:rPr>
              <w:t>2</w:t>
            </w:r>
          </w:p>
        </w:tc>
        <w:tc>
          <w:tcPr>
            <w:tcW w:w="3174"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rPr>
                <w:rFonts w:eastAsia="Times New Roman" w:cs="Times New Roman"/>
                <w:sz w:val="18"/>
                <w:szCs w:val="18"/>
              </w:rPr>
            </w:pPr>
            <w:r w:rsidRPr="00D27C65">
              <w:rPr>
                <w:rFonts w:eastAsia="Times New Roman" w:cs="Times New Roman"/>
                <w:sz w:val="18"/>
                <w:szCs w:val="18"/>
              </w:rPr>
              <w:t>kujawsko-pomorskie</w:t>
            </w:r>
          </w:p>
        </w:tc>
        <w:tc>
          <w:tcPr>
            <w:tcW w:w="3686"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right"/>
              <w:rPr>
                <w:rFonts w:eastAsia="Times New Roman" w:cs="Times New Roman"/>
                <w:sz w:val="18"/>
                <w:szCs w:val="18"/>
              </w:rPr>
            </w:pPr>
            <w:r>
              <w:rPr>
                <w:rFonts w:eastAsia="Times New Roman" w:cs="Times New Roman"/>
                <w:sz w:val="18"/>
                <w:szCs w:val="18"/>
              </w:rPr>
              <w:t>76.</w:t>
            </w:r>
            <w:r w:rsidRPr="00D27C65">
              <w:rPr>
                <w:rFonts w:eastAsia="Times New Roman" w:cs="Times New Roman"/>
                <w:sz w:val="18"/>
                <w:szCs w:val="18"/>
              </w:rPr>
              <w:t>648,14</w:t>
            </w:r>
          </w:p>
        </w:tc>
      </w:tr>
      <w:tr w:rsidR="00993130" w:rsidRPr="00D27C65" w:rsidTr="00934D2F">
        <w:trPr>
          <w:trHeight w:val="33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center"/>
              <w:rPr>
                <w:rFonts w:eastAsia="Times New Roman" w:cs="Times New Roman"/>
                <w:sz w:val="18"/>
                <w:szCs w:val="18"/>
              </w:rPr>
            </w:pPr>
            <w:r w:rsidRPr="00D27C65">
              <w:rPr>
                <w:rFonts w:eastAsia="Times New Roman" w:cs="Times New Roman"/>
                <w:sz w:val="18"/>
                <w:szCs w:val="18"/>
              </w:rPr>
              <w:t>3</w:t>
            </w:r>
          </w:p>
        </w:tc>
        <w:tc>
          <w:tcPr>
            <w:tcW w:w="3174"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rPr>
                <w:rFonts w:eastAsia="Times New Roman" w:cs="Times New Roman"/>
                <w:sz w:val="18"/>
                <w:szCs w:val="18"/>
              </w:rPr>
            </w:pPr>
            <w:r w:rsidRPr="00D27C65">
              <w:rPr>
                <w:rFonts w:eastAsia="Times New Roman" w:cs="Times New Roman"/>
                <w:sz w:val="18"/>
                <w:szCs w:val="18"/>
              </w:rPr>
              <w:t>lubelskie</w:t>
            </w:r>
          </w:p>
        </w:tc>
        <w:tc>
          <w:tcPr>
            <w:tcW w:w="3686"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right"/>
              <w:rPr>
                <w:rFonts w:eastAsia="Times New Roman" w:cs="Times New Roman"/>
                <w:sz w:val="18"/>
                <w:szCs w:val="18"/>
              </w:rPr>
            </w:pPr>
            <w:r w:rsidRPr="00D27C65">
              <w:rPr>
                <w:rFonts w:eastAsia="Times New Roman" w:cs="Times New Roman"/>
                <w:sz w:val="18"/>
                <w:szCs w:val="18"/>
              </w:rPr>
              <w:t>0,00</w:t>
            </w:r>
          </w:p>
        </w:tc>
      </w:tr>
      <w:tr w:rsidR="00993130" w:rsidRPr="00D27C65" w:rsidTr="00934D2F">
        <w:trPr>
          <w:trHeight w:val="33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center"/>
              <w:rPr>
                <w:rFonts w:eastAsia="Times New Roman" w:cs="Times New Roman"/>
                <w:sz w:val="18"/>
                <w:szCs w:val="18"/>
              </w:rPr>
            </w:pPr>
            <w:r w:rsidRPr="00D27C65">
              <w:rPr>
                <w:rFonts w:eastAsia="Times New Roman" w:cs="Times New Roman"/>
                <w:sz w:val="18"/>
                <w:szCs w:val="18"/>
              </w:rPr>
              <w:t>4</w:t>
            </w:r>
          </w:p>
        </w:tc>
        <w:tc>
          <w:tcPr>
            <w:tcW w:w="3174"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rPr>
                <w:rFonts w:eastAsia="Times New Roman" w:cs="Times New Roman"/>
                <w:sz w:val="18"/>
                <w:szCs w:val="18"/>
              </w:rPr>
            </w:pPr>
            <w:r w:rsidRPr="00D27C65">
              <w:rPr>
                <w:rFonts w:eastAsia="Times New Roman" w:cs="Times New Roman"/>
                <w:sz w:val="18"/>
                <w:szCs w:val="18"/>
              </w:rPr>
              <w:t>lubuskie</w:t>
            </w:r>
          </w:p>
        </w:tc>
        <w:tc>
          <w:tcPr>
            <w:tcW w:w="3686"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right"/>
              <w:rPr>
                <w:rFonts w:eastAsia="Times New Roman" w:cs="Times New Roman"/>
                <w:sz w:val="18"/>
                <w:szCs w:val="18"/>
              </w:rPr>
            </w:pPr>
            <w:r>
              <w:rPr>
                <w:rFonts w:eastAsia="Times New Roman" w:cs="Times New Roman"/>
                <w:sz w:val="18"/>
                <w:szCs w:val="18"/>
              </w:rPr>
              <w:t>86.</w:t>
            </w:r>
            <w:r w:rsidRPr="00D27C65">
              <w:rPr>
                <w:rFonts w:eastAsia="Times New Roman" w:cs="Times New Roman"/>
                <w:sz w:val="18"/>
                <w:szCs w:val="18"/>
              </w:rPr>
              <w:t>835,18</w:t>
            </w:r>
          </w:p>
        </w:tc>
      </w:tr>
      <w:tr w:rsidR="00993130" w:rsidRPr="00D27C65" w:rsidTr="00934D2F">
        <w:trPr>
          <w:trHeight w:val="33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center"/>
              <w:rPr>
                <w:rFonts w:eastAsia="Times New Roman" w:cs="Times New Roman"/>
                <w:sz w:val="18"/>
                <w:szCs w:val="18"/>
              </w:rPr>
            </w:pPr>
            <w:r w:rsidRPr="00D27C65">
              <w:rPr>
                <w:rFonts w:eastAsia="Times New Roman" w:cs="Times New Roman"/>
                <w:sz w:val="18"/>
                <w:szCs w:val="18"/>
              </w:rPr>
              <w:t>5</w:t>
            </w:r>
          </w:p>
        </w:tc>
        <w:tc>
          <w:tcPr>
            <w:tcW w:w="3174"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rPr>
                <w:rFonts w:eastAsia="Times New Roman" w:cs="Times New Roman"/>
                <w:sz w:val="18"/>
                <w:szCs w:val="18"/>
              </w:rPr>
            </w:pPr>
            <w:r w:rsidRPr="00D27C65">
              <w:rPr>
                <w:rFonts w:eastAsia="Times New Roman" w:cs="Times New Roman"/>
                <w:sz w:val="18"/>
                <w:szCs w:val="18"/>
              </w:rPr>
              <w:t>łódzkie</w:t>
            </w:r>
          </w:p>
        </w:tc>
        <w:tc>
          <w:tcPr>
            <w:tcW w:w="3686"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right"/>
              <w:rPr>
                <w:rFonts w:eastAsia="Times New Roman" w:cs="Times New Roman"/>
                <w:sz w:val="18"/>
                <w:szCs w:val="18"/>
              </w:rPr>
            </w:pPr>
            <w:r>
              <w:rPr>
                <w:rFonts w:eastAsia="Times New Roman" w:cs="Times New Roman"/>
                <w:sz w:val="18"/>
                <w:szCs w:val="18"/>
              </w:rPr>
              <w:t>49.</w:t>
            </w:r>
            <w:r w:rsidRPr="00D27C65">
              <w:rPr>
                <w:rFonts w:eastAsia="Times New Roman" w:cs="Times New Roman"/>
                <w:sz w:val="18"/>
                <w:szCs w:val="18"/>
              </w:rPr>
              <w:t>908,21</w:t>
            </w:r>
          </w:p>
        </w:tc>
      </w:tr>
      <w:tr w:rsidR="00993130" w:rsidRPr="00D27C65" w:rsidTr="00934D2F">
        <w:trPr>
          <w:trHeight w:val="33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center"/>
              <w:rPr>
                <w:rFonts w:eastAsia="Times New Roman" w:cs="Times New Roman"/>
                <w:sz w:val="18"/>
                <w:szCs w:val="18"/>
              </w:rPr>
            </w:pPr>
            <w:r w:rsidRPr="00D27C65">
              <w:rPr>
                <w:rFonts w:eastAsia="Times New Roman" w:cs="Times New Roman"/>
                <w:sz w:val="18"/>
                <w:szCs w:val="18"/>
              </w:rPr>
              <w:t>6</w:t>
            </w:r>
          </w:p>
        </w:tc>
        <w:tc>
          <w:tcPr>
            <w:tcW w:w="3174"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rPr>
                <w:rFonts w:eastAsia="Times New Roman" w:cs="Times New Roman"/>
                <w:sz w:val="18"/>
                <w:szCs w:val="18"/>
              </w:rPr>
            </w:pPr>
            <w:r w:rsidRPr="00D27C65">
              <w:rPr>
                <w:rFonts w:eastAsia="Times New Roman" w:cs="Times New Roman"/>
                <w:sz w:val="18"/>
                <w:szCs w:val="18"/>
              </w:rPr>
              <w:t>małopolskie</w:t>
            </w:r>
          </w:p>
        </w:tc>
        <w:tc>
          <w:tcPr>
            <w:tcW w:w="3686"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right"/>
              <w:rPr>
                <w:rFonts w:eastAsia="Times New Roman" w:cs="Times New Roman"/>
                <w:sz w:val="18"/>
                <w:szCs w:val="18"/>
              </w:rPr>
            </w:pPr>
            <w:r>
              <w:rPr>
                <w:rFonts w:eastAsia="Times New Roman" w:cs="Times New Roman"/>
                <w:sz w:val="18"/>
                <w:szCs w:val="18"/>
              </w:rPr>
              <w:t>76.</w:t>
            </w:r>
            <w:r w:rsidRPr="00D27C65">
              <w:rPr>
                <w:rFonts w:eastAsia="Times New Roman" w:cs="Times New Roman"/>
                <w:sz w:val="18"/>
                <w:szCs w:val="18"/>
              </w:rPr>
              <w:t>782,21</w:t>
            </w:r>
          </w:p>
        </w:tc>
      </w:tr>
      <w:tr w:rsidR="00993130" w:rsidRPr="00D27C65" w:rsidTr="00934D2F">
        <w:trPr>
          <w:trHeight w:val="33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center"/>
              <w:rPr>
                <w:rFonts w:eastAsia="Times New Roman" w:cs="Times New Roman"/>
                <w:sz w:val="18"/>
                <w:szCs w:val="18"/>
              </w:rPr>
            </w:pPr>
            <w:r w:rsidRPr="00D27C65">
              <w:rPr>
                <w:rFonts w:eastAsia="Times New Roman" w:cs="Times New Roman"/>
                <w:sz w:val="18"/>
                <w:szCs w:val="18"/>
              </w:rPr>
              <w:t>7</w:t>
            </w:r>
          </w:p>
        </w:tc>
        <w:tc>
          <w:tcPr>
            <w:tcW w:w="3174"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rPr>
                <w:rFonts w:eastAsia="Times New Roman" w:cs="Times New Roman"/>
                <w:sz w:val="18"/>
                <w:szCs w:val="18"/>
              </w:rPr>
            </w:pPr>
            <w:r w:rsidRPr="00D27C65">
              <w:rPr>
                <w:rFonts w:eastAsia="Times New Roman" w:cs="Times New Roman"/>
                <w:sz w:val="18"/>
                <w:szCs w:val="18"/>
              </w:rPr>
              <w:t>mazowieckie</w:t>
            </w:r>
          </w:p>
        </w:tc>
        <w:tc>
          <w:tcPr>
            <w:tcW w:w="3686"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right"/>
              <w:rPr>
                <w:rFonts w:eastAsia="Times New Roman" w:cs="Times New Roman"/>
                <w:sz w:val="18"/>
                <w:szCs w:val="18"/>
              </w:rPr>
            </w:pPr>
            <w:r w:rsidRPr="00D27C65">
              <w:rPr>
                <w:rFonts w:eastAsia="Times New Roman" w:cs="Times New Roman"/>
                <w:sz w:val="18"/>
                <w:szCs w:val="18"/>
              </w:rPr>
              <w:t>327</w:t>
            </w:r>
            <w:r>
              <w:rPr>
                <w:rFonts w:eastAsia="Times New Roman" w:cs="Times New Roman"/>
                <w:sz w:val="18"/>
                <w:szCs w:val="18"/>
              </w:rPr>
              <w:t>.</w:t>
            </w:r>
            <w:r w:rsidRPr="00D27C65">
              <w:rPr>
                <w:rFonts w:eastAsia="Times New Roman" w:cs="Times New Roman"/>
                <w:sz w:val="18"/>
                <w:szCs w:val="18"/>
              </w:rPr>
              <w:t>259,80</w:t>
            </w:r>
          </w:p>
        </w:tc>
      </w:tr>
      <w:tr w:rsidR="00993130" w:rsidRPr="00D27C65" w:rsidTr="00934D2F">
        <w:trPr>
          <w:trHeight w:val="33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center"/>
              <w:rPr>
                <w:rFonts w:eastAsia="Times New Roman" w:cs="Times New Roman"/>
                <w:sz w:val="18"/>
                <w:szCs w:val="18"/>
              </w:rPr>
            </w:pPr>
            <w:r w:rsidRPr="00D27C65">
              <w:rPr>
                <w:rFonts w:eastAsia="Times New Roman" w:cs="Times New Roman"/>
                <w:sz w:val="18"/>
                <w:szCs w:val="18"/>
              </w:rPr>
              <w:t>8</w:t>
            </w:r>
          </w:p>
        </w:tc>
        <w:tc>
          <w:tcPr>
            <w:tcW w:w="3174"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rPr>
                <w:rFonts w:eastAsia="Times New Roman" w:cs="Times New Roman"/>
                <w:sz w:val="18"/>
                <w:szCs w:val="18"/>
              </w:rPr>
            </w:pPr>
            <w:r w:rsidRPr="00D27C65">
              <w:rPr>
                <w:rFonts w:eastAsia="Times New Roman" w:cs="Times New Roman"/>
                <w:sz w:val="18"/>
                <w:szCs w:val="18"/>
              </w:rPr>
              <w:t>opolskie</w:t>
            </w:r>
          </w:p>
        </w:tc>
        <w:tc>
          <w:tcPr>
            <w:tcW w:w="3686"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right"/>
              <w:rPr>
                <w:rFonts w:eastAsia="Times New Roman" w:cs="Times New Roman"/>
                <w:sz w:val="18"/>
                <w:szCs w:val="18"/>
              </w:rPr>
            </w:pPr>
            <w:r w:rsidRPr="00D27C65">
              <w:rPr>
                <w:rFonts w:eastAsia="Times New Roman" w:cs="Times New Roman"/>
                <w:sz w:val="18"/>
                <w:szCs w:val="18"/>
              </w:rPr>
              <w:t>0,00</w:t>
            </w:r>
          </w:p>
        </w:tc>
      </w:tr>
      <w:tr w:rsidR="00993130" w:rsidRPr="00D27C65" w:rsidTr="00934D2F">
        <w:trPr>
          <w:trHeight w:val="33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center"/>
              <w:rPr>
                <w:rFonts w:eastAsia="Times New Roman" w:cs="Times New Roman"/>
                <w:sz w:val="18"/>
                <w:szCs w:val="18"/>
              </w:rPr>
            </w:pPr>
            <w:r w:rsidRPr="00D27C65">
              <w:rPr>
                <w:rFonts w:eastAsia="Times New Roman" w:cs="Times New Roman"/>
                <w:sz w:val="18"/>
                <w:szCs w:val="18"/>
              </w:rPr>
              <w:t>9</w:t>
            </w:r>
          </w:p>
        </w:tc>
        <w:tc>
          <w:tcPr>
            <w:tcW w:w="3174"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rPr>
                <w:rFonts w:eastAsia="Times New Roman" w:cs="Times New Roman"/>
                <w:sz w:val="18"/>
                <w:szCs w:val="18"/>
              </w:rPr>
            </w:pPr>
            <w:r w:rsidRPr="00D27C65">
              <w:rPr>
                <w:rFonts w:eastAsia="Times New Roman" w:cs="Times New Roman"/>
                <w:sz w:val="18"/>
                <w:szCs w:val="18"/>
              </w:rPr>
              <w:t>podkarpackie</w:t>
            </w:r>
          </w:p>
        </w:tc>
        <w:tc>
          <w:tcPr>
            <w:tcW w:w="3686"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right"/>
              <w:rPr>
                <w:rFonts w:eastAsia="Times New Roman" w:cs="Times New Roman"/>
                <w:sz w:val="18"/>
                <w:szCs w:val="18"/>
              </w:rPr>
            </w:pPr>
            <w:r w:rsidRPr="00D27C65">
              <w:rPr>
                <w:rFonts w:eastAsia="Times New Roman" w:cs="Times New Roman"/>
                <w:sz w:val="18"/>
                <w:szCs w:val="18"/>
              </w:rPr>
              <w:t>233</w:t>
            </w:r>
            <w:r>
              <w:rPr>
                <w:rFonts w:eastAsia="Times New Roman" w:cs="Times New Roman"/>
                <w:sz w:val="18"/>
                <w:szCs w:val="18"/>
              </w:rPr>
              <w:t>.</w:t>
            </w:r>
            <w:r w:rsidRPr="00D27C65">
              <w:rPr>
                <w:rFonts w:eastAsia="Times New Roman" w:cs="Times New Roman"/>
                <w:sz w:val="18"/>
                <w:szCs w:val="18"/>
              </w:rPr>
              <w:t>795,38</w:t>
            </w:r>
          </w:p>
        </w:tc>
      </w:tr>
      <w:tr w:rsidR="00993130" w:rsidRPr="00D27C65" w:rsidTr="00934D2F">
        <w:trPr>
          <w:trHeight w:val="33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center"/>
              <w:rPr>
                <w:rFonts w:eastAsia="Times New Roman" w:cs="Times New Roman"/>
                <w:sz w:val="18"/>
                <w:szCs w:val="18"/>
              </w:rPr>
            </w:pPr>
            <w:r w:rsidRPr="00D27C65">
              <w:rPr>
                <w:rFonts w:eastAsia="Times New Roman" w:cs="Times New Roman"/>
                <w:sz w:val="18"/>
                <w:szCs w:val="18"/>
              </w:rPr>
              <w:t>10</w:t>
            </w:r>
          </w:p>
        </w:tc>
        <w:tc>
          <w:tcPr>
            <w:tcW w:w="3174"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rPr>
                <w:rFonts w:eastAsia="Times New Roman" w:cs="Times New Roman"/>
                <w:sz w:val="18"/>
                <w:szCs w:val="18"/>
              </w:rPr>
            </w:pPr>
            <w:r w:rsidRPr="00D27C65">
              <w:rPr>
                <w:rFonts w:eastAsia="Times New Roman" w:cs="Times New Roman"/>
                <w:sz w:val="18"/>
                <w:szCs w:val="18"/>
              </w:rPr>
              <w:t>podlaskie</w:t>
            </w:r>
          </w:p>
        </w:tc>
        <w:tc>
          <w:tcPr>
            <w:tcW w:w="3686"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right"/>
              <w:rPr>
                <w:rFonts w:eastAsia="Times New Roman" w:cs="Times New Roman"/>
                <w:sz w:val="18"/>
                <w:szCs w:val="18"/>
              </w:rPr>
            </w:pPr>
            <w:r>
              <w:rPr>
                <w:rFonts w:eastAsia="Times New Roman" w:cs="Times New Roman"/>
                <w:sz w:val="18"/>
                <w:szCs w:val="18"/>
              </w:rPr>
              <w:t>39.</w:t>
            </w:r>
            <w:r w:rsidRPr="00D27C65">
              <w:rPr>
                <w:rFonts w:eastAsia="Times New Roman" w:cs="Times New Roman"/>
                <w:sz w:val="18"/>
                <w:szCs w:val="18"/>
              </w:rPr>
              <w:t>533,23</w:t>
            </w:r>
          </w:p>
        </w:tc>
      </w:tr>
      <w:tr w:rsidR="00993130" w:rsidRPr="00D27C65" w:rsidTr="00934D2F">
        <w:trPr>
          <w:trHeight w:val="33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center"/>
              <w:rPr>
                <w:rFonts w:eastAsia="Times New Roman" w:cs="Times New Roman"/>
                <w:sz w:val="18"/>
                <w:szCs w:val="18"/>
              </w:rPr>
            </w:pPr>
            <w:r w:rsidRPr="00D27C65">
              <w:rPr>
                <w:rFonts w:eastAsia="Times New Roman" w:cs="Times New Roman"/>
                <w:sz w:val="18"/>
                <w:szCs w:val="18"/>
              </w:rPr>
              <w:t>11</w:t>
            </w:r>
          </w:p>
        </w:tc>
        <w:tc>
          <w:tcPr>
            <w:tcW w:w="3174"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rPr>
                <w:rFonts w:eastAsia="Times New Roman" w:cs="Times New Roman"/>
                <w:sz w:val="18"/>
                <w:szCs w:val="18"/>
              </w:rPr>
            </w:pPr>
            <w:r w:rsidRPr="00D27C65">
              <w:rPr>
                <w:rFonts w:eastAsia="Times New Roman" w:cs="Times New Roman"/>
                <w:sz w:val="18"/>
                <w:szCs w:val="18"/>
              </w:rPr>
              <w:t>pomorskie</w:t>
            </w:r>
          </w:p>
        </w:tc>
        <w:tc>
          <w:tcPr>
            <w:tcW w:w="3686"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right"/>
              <w:rPr>
                <w:rFonts w:eastAsia="Times New Roman" w:cs="Times New Roman"/>
                <w:sz w:val="18"/>
                <w:szCs w:val="18"/>
              </w:rPr>
            </w:pPr>
            <w:r>
              <w:rPr>
                <w:rFonts w:eastAsia="Times New Roman" w:cs="Times New Roman"/>
                <w:sz w:val="18"/>
                <w:szCs w:val="18"/>
              </w:rPr>
              <w:t>62.</w:t>
            </w:r>
            <w:r w:rsidRPr="00D27C65">
              <w:rPr>
                <w:rFonts w:eastAsia="Times New Roman" w:cs="Times New Roman"/>
                <w:sz w:val="18"/>
                <w:szCs w:val="18"/>
              </w:rPr>
              <w:t>496,65</w:t>
            </w:r>
          </w:p>
        </w:tc>
      </w:tr>
      <w:tr w:rsidR="00993130" w:rsidRPr="00D27C65" w:rsidTr="00934D2F">
        <w:trPr>
          <w:trHeight w:val="33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center"/>
              <w:rPr>
                <w:rFonts w:eastAsia="Times New Roman" w:cs="Times New Roman"/>
                <w:sz w:val="18"/>
                <w:szCs w:val="18"/>
              </w:rPr>
            </w:pPr>
            <w:r w:rsidRPr="00D27C65">
              <w:rPr>
                <w:rFonts w:eastAsia="Times New Roman" w:cs="Times New Roman"/>
                <w:sz w:val="18"/>
                <w:szCs w:val="18"/>
              </w:rPr>
              <w:t>12</w:t>
            </w:r>
          </w:p>
        </w:tc>
        <w:tc>
          <w:tcPr>
            <w:tcW w:w="3174"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rPr>
                <w:rFonts w:eastAsia="Times New Roman" w:cs="Times New Roman"/>
                <w:sz w:val="18"/>
                <w:szCs w:val="18"/>
              </w:rPr>
            </w:pPr>
            <w:r w:rsidRPr="00D27C65">
              <w:rPr>
                <w:rFonts w:eastAsia="Times New Roman" w:cs="Times New Roman"/>
                <w:sz w:val="18"/>
                <w:szCs w:val="18"/>
              </w:rPr>
              <w:t>śląskie</w:t>
            </w:r>
          </w:p>
        </w:tc>
        <w:tc>
          <w:tcPr>
            <w:tcW w:w="3686"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right"/>
              <w:rPr>
                <w:rFonts w:eastAsia="Times New Roman" w:cs="Times New Roman"/>
                <w:sz w:val="18"/>
                <w:szCs w:val="18"/>
              </w:rPr>
            </w:pPr>
            <w:r w:rsidRPr="00D27C65">
              <w:rPr>
                <w:rFonts w:eastAsia="Times New Roman" w:cs="Times New Roman"/>
                <w:sz w:val="18"/>
                <w:szCs w:val="18"/>
              </w:rPr>
              <w:t>113</w:t>
            </w:r>
            <w:r>
              <w:rPr>
                <w:rFonts w:eastAsia="Times New Roman" w:cs="Times New Roman"/>
                <w:sz w:val="18"/>
                <w:szCs w:val="18"/>
              </w:rPr>
              <w:t>.</w:t>
            </w:r>
            <w:r w:rsidRPr="00D27C65">
              <w:rPr>
                <w:rFonts w:eastAsia="Times New Roman" w:cs="Times New Roman"/>
                <w:sz w:val="18"/>
                <w:szCs w:val="18"/>
              </w:rPr>
              <w:t>040,31</w:t>
            </w:r>
          </w:p>
        </w:tc>
      </w:tr>
      <w:tr w:rsidR="00993130" w:rsidRPr="00D27C65" w:rsidTr="00934D2F">
        <w:trPr>
          <w:trHeight w:val="33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center"/>
              <w:rPr>
                <w:rFonts w:eastAsia="Times New Roman" w:cs="Times New Roman"/>
                <w:sz w:val="18"/>
                <w:szCs w:val="18"/>
              </w:rPr>
            </w:pPr>
            <w:r w:rsidRPr="00D27C65">
              <w:rPr>
                <w:rFonts w:eastAsia="Times New Roman" w:cs="Times New Roman"/>
                <w:sz w:val="18"/>
                <w:szCs w:val="18"/>
              </w:rPr>
              <w:t>13</w:t>
            </w:r>
          </w:p>
        </w:tc>
        <w:tc>
          <w:tcPr>
            <w:tcW w:w="3174"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rPr>
                <w:rFonts w:eastAsia="Times New Roman" w:cs="Times New Roman"/>
                <w:sz w:val="18"/>
                <w:szCs w:val="18"/>
              </w:rPr>
            </w:pPr>
            <w:r w:rsidRPr="00D27C65">
              <w:rPr>
                <w:rFonts w:eastAsia="Times New Roman" w:cs="Times New Roman"/>
                <w:sz w:val="18"/>
                <w:szCs w:val="18"/>
              </w:rPr>
              <w:t>świętokrzyskie</w:t>
            </w:r>
          </w:p>
        </w:tc>
        <w:tc>
          <w:tcPr>
            <w:tcW w:w="3686"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right"/>
              <w:rPr>
                <w:rFonts w:eastAsia="Times New Roman" w:cs="Times New Roman"/>
                <w:sz w:val="18"/>
                <w:szCs w:val="18"/>
              </w:rPr>
            </w:pPr>
            <w:r>
              <w:rPr>
                <w:rFonts w:eastAsia="Times New Roman" w:cs="Times New Roman"/>
                <w:sz w:val="18"/>
                <w:szCs w:val="18"/>
              </w:rPr>
              <w:t>22.</w:t>
            </w:r>
            <w:r w:rsidRPr="00D27C65">
              <w:rPr>
                <w:rFonts w:eastAsia="Times New Roman" w:cs="Times New Roman"/>
                <w:sz w:val="18"/>
                <w:szCs w:val="18"/>
              </w:rPr>
              <w:t>469,62</w:t>
            </w:r>
          </w:p>
        </w:tc>
      </w:tr>
      <w:tr w:rsidR="00993130" w:rsidRPr="00D27C65" w:rsidTr="00934D2F">
        <w:trPr>
          <w:trHeight w:val="33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center"/>
              <w:rPr>
                <w:rFonts w:eastAsia="Times New Roman" w:cs="Times New Roman"/>
                <w:sz w:val="18"/>
                <w:szCs w:val="18"/>
              </w:rPr>
            </w:pPr>
            <w:r w:rsidRPr="00D27C65">
              <w:rPr>
                <w:rFonts w:eastAsia="Times New Roman" w:cs="Times New Roman"/>
                <w:sz w:val="18"/>
                <w:szCs w:val="18"/>
              </w:rPr>
              <w:t>14</w:t>
            </w:r>
          </w:p>
        </w:tc>
        <w:tc>
          <w:tcPr>
            <w:tcW w:w="3174"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rPr>
                <w:rFonts w:eastAsia="Times New Roman" w:cs="Times New Roman"/>
                <w:sz w:val="18"/>
                <w:szCs w:val="18"/>
              </w:rPr>
            </w:pPr>
            <w:r w:rsidRPr="00D27C65">
              <w:rPr>
                <w:rFonts w:eastAsia="Times New Roman" w:cs="Times New Roman"/>
                <w:sz w:val="18"/>
                <w:szCs w:val="18"/>
              </w:rPr>
              <w:t>warmińsko-mazurskie</w:t>
            </w:r>
          </w:p>
        </w:tc>
        <w:tc>
          <w:tcPr>
            <w:tcW w:w="3686"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right"/>
              <w:rPr>
                <w:rFonts w:eastAsia="Times New Roman" w:cs="Times New Roman"/>
                <w:sz w:val="18"/>
                <w:szCs w:val="18"/>
              </w:rPr>
            </w:pPr>
            <w:r>
              <w:rPr>
                <w:rFonts w:eastAsia="Times New Roman" w:cs="Times New Roman"/>
                <w:sz w:val="18"/>
                <w:szCs w:val="18"/>
              </w:rPr>
              <w:t>28.</w:t>
            </w:r>
            <w:r w:rsidRPr="00D27C65">
              <w:rPr>
                <w:rFonts w:eastAsia="Times New Roman" w:cs="Times New Roman"/>
                <w:sz w:val="18"/>
                <w:szCs w:val="18"/>
              </w:rPr>
              <w:t>766,16</w:t>
            </w:r>
          </w:p>
        </w:tc>
      </w:tr>
      <w:tr w:rsidR="00993130" w:rsidRPr="00D27C65" w:rsidTr="00934D2F">
        <w:trPr>
          <w:trHeight w:val="33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center"/>
              <w:rPr>
                <w:rFonts w:eastAsia="Times New Roman" w:cs="Times New Roman"/>
                <w:sz w:val="18"/>
                <w:szCs w:val="18"/>
              </w:rPr>
            </w:pPr>
            <w:r w:rsidRPr="00D27C65">
              <w:rPr>
                <w:rFonts w:eastAsia="Times New Roman" w:cs="Times New Roman"/>
                <w:sz w:val="18"/>
                <w:szCs w:val="18"/>
              </w:rPr>
              <w:t>15</w:t>
            </w:r>
          </w:p>
        </w:tc>
        <w:tc>
          <w:tcPr>
            <w:tcW w:w="3174"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rPr>
                <w:rFonts w:eastAsia="Times New Roman" w:cs="Times New Roman"/>
                <w:sz w:val="18"/>
                <w:szCs w:val="18"/>
              </w:rPr>
            </w:pPr>
            <w:r w:rsidRPr="00D27C65">
              <w:rPr>
                <w:rFonts w:eastAsia="Times New Roman" w:cs="Times New Roman"/>
                <w:sz w:val="18"/>
                <w:szCs w:val="18"/>
              </w:rPr>
              <w:t>wielkopolskie</w:t>
            </w:r>
          </w:p>
        </w:tc>
        <w:tc>
          <w:tcPr>
            <w:tcW w:w="3686"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right"/>
              <w:rPr>
                <w:rFonts w:eastAsia="Times New Roman" w:cs="Times New Roman"/>
                <w:sz w:val="18"/>
                <w:szCs w:val="18"/>
              </w:rPr>
            </w:pPr>
            <w:r>
              <w:rPr>
                <w:rFonts w:eastAsia="Times New Roman" w:cs="Times New Roman"/>
                <w:sz w:val="18"/>
                <w:szCs w:val="18"/>
              </w:rPr>
              <w:t>152.</w:t>
            </w:r>
            <w:r w:rsidRPr="00D27C65">
              <w:rPr>
                <w:rFonts w:eastAsia="Times New Roman" w:cs="Times New Roman"/>
                <w:sz w:val="18"/>
                <w:szCs w:val="18"/>
              </w:rPr>
              <w:t>319,88</w:t>
            </w:r>
          </w:p>
        </w:tc>
      </w:tr>
      <w:tr w:rsidR="00993130" w:rsidRPr="00D27C65" w:rsidTr="00934D2F">
        <w:trPr>
          <w:trHeight w:val="33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center"/>
              <w:rPr>
                <w:rFonts w:eastAsia="Times New Roman" w:cs="Times New Roman"/>
                <w:sz w:val="18"/>
                <w:szCs w:val="18"/>
              </w:rPr>
            </w:pPr>
            <w:r w:rsidRPr="00D27C65">
              <w:rPr>
                <w:rFonts w:eastAsia="Times New Roman" w:cs="Times New Roman"/>
                <w:sz w:val="18"/>
                <w:szCs w:val="18"/>
              </w:rPr>
              <w:t>16</w:t>
            </w:r>
          </w:p>
        </w:tc>
        <w:tc>
          <w:tcPr>
            <w:tcW w:w="3174"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rPr>
                <w:rFonts w:eastAsia="Times New Roman" w:cs="Times New Roman"/>
                <w:sz w:val="18"/>
                <w:szCs w:val="18"/>
              </w:rPr>
            </w:pPr>
            <w:r w:rsidRPr="00D27C65">
              <w:rPr>
                <w:rFonts w:eastAsia="Times New Roman" w:cs="Times New Roman"/>
                <w:sz w:val="18"/>
                <w:szCs w:val="18"/>
              </w:rPr>
              <w:t>zachodniopomorskie</w:t>
            </w:r>
          </w:p>
        </w:tc>
        <w:tc>
          <w:tcPr>
            <w:tcW w:w="3686"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right"/>
              <w:rPr>
                <w:rFonts w:eastAsia="Times New Roman" w:cs="Times New Roman"/>
                <w:sz w:val="18"/>
                <w:szCs w:val="18"/>
              </w:rPr>
            </w:pPr>
            <w:r>
              <w:rPr>
                <w:rFonts w:eastAsia="Times New Roman" w:cs="Times New Roman"/>
                <w:sz w:val="18"/>
                <w:szCs w:val="18"/>
              </w:rPr>
              <w:t>42.</w:t>
            </w:r>
            <w:r w:rsidRPr="00D27C65">
              <w:rPr>
                <w:rFonts w:eastAsia="Times New Roman" w:cs="Times New Roman"/>
                <w:sz w:val="18"/>
                <w:szCs w:val="18"/>
              </w:rPr>
              <w:t>462,11</w:t>
            </w:r>
          </w:p>
        </w:tc>
      </w:tr>
      <w:tr w:rsidR="00993130" w:rsidRPr="00D27C65" w:rsidTr="00934D2F">
        <w:trPr>
          <w:trHeight w:val="33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center"/>
              <w:rPr>
                <w:rFonts w:eastAsia="Times New Roman" w:cs="Times New Roman"/>
                <w:sz w:val="18"/>
                <w:szCs w:val="18"/>
              </w:rPr>
            </w:pPr>
            <w:r w:rsidRPr="00D27C65">
              <w:rPr>
                <w:rFonts w:eastAsia="Times New Roman" w:cs="Times New Roman"/>
                <w:sz w:val="18"/>
                <w:szCs w:val="18"/>
              </w:rPr>
              <w:t> </w:t>
            </w:r>
          </w:p>
        </w:tc>
        <w:tc>
          <w:tcPr>
            <w:tcW w:w="3174"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rPr>
                <w:rFonts w:eastAsia="Times New Roman" w:cs="Times New Roman"/>
                <w:b/>
                <w:bCs/>
                <w:sz w:val="18"/>
                <w:szCs w:val="18"/>
              </w:rPr>
            </w:pPr>
            <w:r w:rsidRPr="00D27C65">
              <w:rPr>
                <w:rFonts w:eastAsia="Times New Roman" w:cs="Times New Roman"/>
                <w:b/>
                <w:bCs/>
                <w:sz w:val="18"/>
                <w:szCs w:val="18"/>
              </w:rPr>
              <w:t>ogółem</w:t>
            </w:r>
          </w:p>
        </w:tc>
        <w:tc>
          <w:tcPr>
            <w:tcW w:w="3686" w:type="dxa"/>
            <w:tcBorders>
              <w:top w:val="nil"/>
              <w:left w:val="nil"/>
              <w:bottom w:val="single" w:sz="4" w:space="0" w:color="auto"/>
              <w:right w:val="single" w:sz="4" w:space="0" w:color="auto"/>
            </w:tcBorders>
            <w:shd w:val="clear" w:color="auto" w:fill="auto"/>
            <w:vAlign w:val="center"/>
            <w:hideMark/>
          </w:tcPr>
          <w:p w:rsidR="00993130" w:rsidRPr="00D27C65" w:rsidRDefault="00993130" w:rsidP="00934D2F">
            <w:pPr>
              <w:spacing w:after="0" w:line="240" w:lineRule="auto"/>
              <w:jc w:val="right"/>
              <w:rPr>
                <w:rFonts w:eastAsia="Times New Roman" w:cs="Times New Roman"/>
                <w:b/>
                <w:bCs/>
                <w:sz w:val="18"/>
                <w:szCs w:val="18"/>
              </w:rPr>
            </w:pPr>
            <w:r>
              <w:rPr>
                <w:rFonts w:eastAsia="Times New Roman" w:cs="Times New Roman"/>
                <w:b/>
                <w:bCs/>
                <w:sz w:val="18"/>
                <w:szCs w:val="18"/>
              </w:rPr>
              <w:t>1.419.</w:t>
            </w:r>
            <w:r w:rsidRPr="00D27C65">
              <w:rPr>
                <w:rFonts w:eastAsia="Times New Roman" w:cs="Times New Roman"/>
                <w:b/>
                <w:bCs/>
                <w:sz w:val="18"/>
                <w:szCs w:val="18"/>
              </w:rPr>
              <w:t>139,16</w:t>
            </w:r>
          </w:p>
        </w:tc>
      </w:tr>
    </w:tbl>
    <w:p w:rsidR="00993130" w:rsidRPr="00AE2191" w:rsidRDefault="00993130" w:rsidP="00993130">
      <w:pPr>
        <w:rPr>
          <w:color w:val="FF0000"/>
        </w:rPr>
      </w:pPr>
    </w:p>
    <w:p w:rsidR="00993130" w:rsidRPr="00AE2191" w:rsidRDefault="00993130" w:rsidP="00993130">
      <w:pPr>
        <w:jc w:val="both"/>
        <w:rPr>
          <w:rFonts w:ascii="Calibri" w:hAnsi="Calibri" w:cs="Arial"/>
          <w:color w:val="FF0000"/>
        </w:rPr>
      </w:pPr>
    </w:p>
    <w:p w:rsidR="00993130" w:rsidRPr="00AE2191" w:rsidRDefault="00993130" w:rsidP="00993130">
      <w:pPr>
        <w:jc w:val="both"/>
        <w:rPr>
          <w:rFonts w:ascii="Calibri" w:hAnsi="Calibri"/>
          <w:color w:val="FF0000"/>
        </w:rPr>
      </w:pPr>
    </w:p>
    <w:p w:rsidR="00993130" w:rsidRPr="00AE2191" w:rsidRDefault="00993130" w:rsidP="00993130">
      <w:pPr>
        <w:jc w:val="both"/>
        <w:rPr>
          <w:rFonts w:ascii="Calibri" w:hAnsi="Calibri"/>
          <w:color w:val="FF0000"/>
        </w:rPr>
        <w:sectPr w:rsidR="00993130" w:rsidRPr="00AE2191" w:rsidSect="00A233DF">
          <w:pgSz w:w="11906" w:h="16838" w:code="9"/>
          <w:pgMar w:top="1418" w:right="1418" w:bottom="1418" w:left="1418" w:header="709" w:footer="567" w:gutter="0"/>
          <w:cols w:space="708"/>
          <w:titlePg/>
          <w:docGrid w:linePitch="360"/>
        </w:sectPr>
      </w:pPr>
    </w:p>
    <w:p w:rsidR="00993130" w:rsidRPr="0073012E" w:rsidRDefault="00993130" w:rsidP="00993130">
      <w:pPr>
        <w:pStyle w:val="Legenda"/>
        <w:keepNext/>
      </w:pPr>
      <w:bookmarkStart w:id="214" w:name="_Toc509566028"/>
      <w:r w:rsidRPr="0073012E">
        <w:lastRenderedPageBreak/>
        <w:t xml:space="preserve">Tabela nr </w:t>
      </w:r>
      <w:fldSimple w:instr=" SEQ Tabela \* ARABIC ">
        <w:r w:rsidR="0033789A">
          <w:rPr>
            <w:noProof/>
          </w:rPr>
          <w:t>12</w:t>
        </w:r>
      </w:fldSimple>
      <w:r w:rsidRPr="0073012E">
        <w:t xml:space="preserve"> Wydatki na realizację Zadań zlecanych - art. 36 ustawy o rehabilitacji (…)na poszczególne województwa  w 2017 roku (w zł)</w:t>
      </w:r>
      <w:r>
        <w:t>.</w:t>
      </w:r>
      <w:bookmarkEnd w:id="214"/>
    </w:p>
    <w:p w:rsidR="00993130" w:rsidRPr="00AE2191" w:rsidRDefault="00993130" w:rsidP="00993130">
      <w:pPr>
        <w:rPr>
          <w:rFonts w:ascii="Calibri" w:hAnsi="Calibri"/>
          <w:color w:val="FF0000"/>
        </w:rPr>
      </w:pPr>
      <w:r w:rsidRPr="00CE2DFF">
        <w:rPr>
          <w:noProof/>
        </w:rPr>
        <w:drawing>
          <wp:inline distT="0" distB="0" distL="0" distR="0" wp14:anchorId="7F21107E" wp14:editId="3282A7C9">
            <wp:extent cx="8891270" cy="4825365"/>
            <wp:effectExtent l="0" t="0" r="5080" b="0"/>
            <wp:docPr id="2042" name="Obraz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891270" cy="4825365"/>
                    </a:xfrm>
                    <a:prstGeom prst="rect">
                      <a:avLst/>
                    </a:prstGeom>
                    <a:noFill/>
                    <a:ln>
                      <a:noFill/>
                    </a:ln>
                  </pic:spPr>
                </pic:pic>
              </a:graphicData>
            </a:graphic>
          </wp:inline>
        </w:drawing>
      </w:r>
    </w:p>
    <w:p w:rsidR="00993130" w:rsidRPr="00AE2191" w:rsidRDefault="00993130" w:rsidP="00993130">
      <w:pPr>
        <w:jc w:val="both"/>
        <w:rPr>
          <w:rFonts w:ascii="Calibri" w:hAnsi="Calibri"/>
          <w:color w:val="FF0000"/>
        </w:rPr>
      </w:pPr>
    </w:p>
    <w:p w:rsidR="00993130" w:rsidRPr="00AE2191" w:rsidRDefault="00993130" w:rsidP="00993130">
      <w:pPr>
        <w:jc w:val="both"/>
        <w:rPr>
          <w:rFonts w:ascii="Calibri" w:hAnsi="Calibri"/>
          <w:color w:val="FF0000"/>
        </w:rPr>
        <w:sectPr w:rsidR="00993130" w:rsidRPr="00AE2191" w:rsidSect="00A233DF">
          <w:pgSz w:w="16838" w:h="11906" w:orient="landscape" w:code="9"/>
          <w:pgMar w:top="1418" w:right="1418" w:bottom="1418" w:left="1418" w:header="709" w:footer="567" w:gutter="0"/>
          <w:cols w:space="708"/>
          <w:titlePg/>
          <w:docGrid w:linePitch="360"/>
        </w:sectPr>
      </w:pPr>
    </w:p>
    <w:p w:rsidR="00993130" w:rsidRPr="0073012E" w:rsidRDefault="00993130" w:rsidP="00993130">
      <w:pPr>
        <w:pStyle w:val="Legenda"/>
        <w:spacing w:after="0"/>
      </w:pPr>
      <w:bookmarkStart w:id="215" w:name="_Toc509566029"/>
      <w:r w:rsidRPr="0073012E">
        <w:lastRenderedPageBreak/>
        <w:t xml:space="preserve">Tabela nr </w:t>
      </w:r>
      <w:fldSimple w:instr=" SEQ Tabela \* ARABIC ">
        <w:r w:rsidR="0033789A">
          <w:rPr>
            <w:noProof/>
          </w:rPr>
          <w:t>13</w:t>
        </w:r>
      </w:fldSimple>
      <w:r w:rsidRPr="0073012E">
        <w:t xml:space="preserve"> Liczba osób niepełnosprawnych objętych wsparciem w Zadań zlecanych - art. 36 ustawy o rehabilitacji (…) w 2017 roku</w:t>
      </w:r>
      <w:r>
        <w:t>.</w:t>
      </w:r>
      <w:bookmarkEnd w:id="215"/>
    </w:p>
    <w:p w:rsidR="00993130" w:rsidRPr="00AE2191" w:rsidRDefault="00993130" w:rsidP="00993130">
      <w:pPr>
        <w:spacing w:after="0"/>
        <w:rPr>
          <w:color w:val="FF0000"/>
        </w:rPr>
      </w:pPr>
    </w:p>
    <w:p w:rsidR="00993130" w:rsidRPr="00AE2191" w:rsidRDefault="00993130" w:rsidP="00993130">
      <w:pPr>
        <w:jc w:val="both"/>
        <w:rPr>
          <w:rFonts w:ascii="Calibri" w:hAnsi="Calibri" w:cs="Arial"/>
          <w:color w:val="FF0000"/>
          <w:lang w:eastAsia="x-none"/>
        </w:rPr>
      </w:pPr>
      <w:r w:rsidRPr="00D77B35">
        <w:rPr>
          <w:noProof/>
        </w:rPr>
        <w:drawing>
          <wp:inline distT="0" distB="0" distL="0" distR="0" wp14:anchorId="596BA727" wp14:editId="11F87AE8">
            <wp:extent cx="5759450" cy="6212840"/>
            <wp:effectExtent l="0" t="0" r="0" b="0"/>
            <wp:docPr id="2043" name="Obraz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9450" cy="6212840"/>
                    </a:xfrm>
                    <a:prstGeom prst="rect">
                      <a:avLst/>
                    </a:prstGeom>
                    <a:noFill/>
                    <a:ln>
                      <a:noFill/>
                    </a:ln>
                  </pic:spPr>
                </pic:pic>
              </a:graphicData>
            </a:graphic>
          </wp:inline>
        </w:drawing>
      </w:r>
    </w:p>
    <w:p w:rsidR="00993130" w:rsidRDefault="00993130" w:rsidP="00993130">
      <w:pPr>
        <w:spacing w:after="0"/>
      </w:pPr>
    </w:p>
    <w:p w:rsidR="00993130" w:rsidRDefault="00993130" w:rsidP="00993130">
      <w:pPr>
        <w:spacing w:after="0"/>
      </w:pPr>
    </w:p>
    <w:p w:rsidR="00993130" w:rsidRDefault="00993130" w:rsidP="00993130">
      <w:pPr>
        <w:spacing w:after="0"/>
      </w:pPr>
    </w:p>
    <w:p w:rsidR="00993130" w:rsidRDefault="00993130" w:rsidP="00993130">
      <w:pPr>
        <w:spacing w:after="0"/>
      </w:pPr>
    </w:p>
    <w:p w:rsidR="00993130" w:rsidRDefault="00993130" w:rsidP="00993130">
      <w:pPr>
        <w:spacing w:after="0"/>
      </w:pPr>
    </w:p>
    <w:p w:rsidR="00993130" w:rsidRDefault="00993130" w:rsidP="00993130">
      <w:pPr>
        <w:spacing w:after="0"/>
      </w:pPr>
    </w:p>
    <w:p w:rsidR="00993130" w:rsidRDefault="00993130" w:rsidP="00993130">
      <w:pPr>
        <w:spacing w:after="0"/>
      </w:pPr>
    </w:p>
    <w:p w:rsidR="00993130" w:rsidRDefault="00993130" w:rsidP="00993130">
      <w:pPr>
        <w:spacing w:after="0"/>
      </w:pPr>
    </w:p>
    <w:p w:rsidR="00993130" w:rsidRDefault="00993130" w:rsidP="00993130">
      <w:pPr>
        <w:spacing w:after="0"/>
      </w:pPr>
    </w:p>
    <w:p w:rsidR="00993130" w:rsidRPr="00AE2191" w:rsidRDefault="00993130" w:rsidP="00993130">
      <w:pPr>
        <w:spacing w:after="0"/>
        <w:rPr>
          <w:color w:val="FF0000"/>
        </w:rPr>
      </w:pPr>
    </w:p>
    <w:p w:rsidR="00993130" w:rsidRDefault="00993130" w:rsidP="00993130">
      <w:pPr>
        <w:pStyle w:val="Legenda"/>
        <w:keepNext/>
        <w:jc w:val="both"/>
      </w:pPr>
      <w:bookmarkStart w:id="216" w:name="_Toc509566030"/>
      <w:r w:rsidRPr="0073012E">
        <w:lastRenderedPageBreak/>
        <w:t xml:space="preserve">Tabela nr </w:t>
      </w:r>
      <w:fldSimple w:instr=" SEQ Tabela \* ARABIC ">
        <w:r w:rsidR="0033789A">
          <w:rPr>
            <w:noProof/>
          </w:rPr>
          <w:t>14</w:t>
        </w:r>
      </w:fldSimple>
      <w:r w:rsidRPr="008E0493">
        <w:t xml:space="preserve"> Finansowanie w części lub całości badań, ekspertyz i analiz dotyczących rehabilitacji zawodowej i społecznej - realizacja zadania w 2017 roku według struktury kosztów (w zł)</w:t>
      </w:r>
      <w:r>
        <w:t>.</w:t>
      </w:r>
      <w:bookmarkEnd w:id="216"/>
    </w:p>
    <w:p w:rsidR="00993130" w:rsidRPr="009560E4" w:rsidRDefault="00993130" w:rsidP="00993130">
      <w:pPr>
        <w:rPr>
          <w:sz w:val="12"/>
        </w:rPr>
      </w:pPr>
    </w:p>
    <w:tbl>
      <w:tblPr>
        <w:tblW w:w="9080" w:type="dxa"/>
        <w:tblInd w:w="55" w:type="dxa"/>
        <w:tblCellMar>
          <w:left w:w="70" w:type="dxa"/>
          <w:right w:w="70" w:type="dxa"/>
        </w:tblCellMar>
        <w:tblLook w:val="04A0" w:firstRow="1" w:lastRow="0" w:firstColumn="1" w:lastColumn="0" w:noHBand="0" w:noVBand="1"/>
      </w:tblPr>
      <w:tblGrid>
        <w:gridCol w:w="4320"/>
        <w:gridCol w:w="1220"/>
        <w:gridCol w:w="3540"/>
      </w:tblGrid>
      <w:tr w:rsidR="00993130" w:rsidRPr="00920FC2" w:rsidTr="00934D2F">
        <w:trPr>
          <w:trHeight w:val="312"/>
        </w:trPr>
        <w:tc>
          <w:tcPr>
            <w:tcW w:w="432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920FC2" w:rsidRDefault="00993130" w:rsidP="00934D2F">
            <w:pPr>
              <w:spacing w:after="0" w:line="240" w:lineRule="auto"/>
              <w:jc w:val="center"/>
              <w:rPr>
                <w:rFonts w:ascii="Calibri" w:eastAsia="Times New Roman" w:hAnsi="Calibri" w:cs="Times New Roman"/>
                <w:b/>
                <w:bCs/>
                <w:sz w:val="20"/>
                <w:szCs w:val="20"/>
              </w:rPr>
            </w:pPr>
            <w:r w:rsidRPr="00920FC2">
              <w:rPr>
                <w:rFonts w:ascii="Calibri" w:eastAsia="Times New Roman" w:hAnsi="Calibri" w:cs="Times New Roman"/>
                <w:b/>
                <w:bCs/>
                <w:sz w:val="20"/>
                <w:szCs w:val="20"/>
              </w:rPr>
              <w:t>Tytuł</w:t>
            </w:r>
          </w:p>
        </w:tc>
        <w:tc>
          <w:tcPr>
            <w:tcW w:w="1220" w:type="dxa"/>
            <w:tcBorders>
              <w:top w:val="single" w:sz="4" w:space="0" w:color="auto"/>
              <w:left w:val="nil"/>
              <w:bottom w:val="single" w:sz="4" w:space="0" w:color="auto"/>
              <w:right w:val="single" w:sz="4" w:space="0" w:color="auto"/>
            </w:tcBorders>
            <w:shd w:val="clear" w:color="000000" w:fill="FFFF99"/>
            <w:vAlign w:val="center"/>
            <w:hideMark/>
          </w:tcPr>
          <w:p w:rsidR="00993130" w:rsidRPr="00920FC2" w:rsidRDefault="00993130" w:rsidP="00934D2F">
            <w:pPr>
              <w:spacing w:after="0" w:line="240" w:lineRule="auto"/>
              <w:jc w:val="center"/>
              <w:rPr>
                <w:rFonts w:ascii="Calibri" w:eastAsia="Times New Roman" w:hAnsi="Calibri" w:cs="Times New Roman"/>
                <w:b/>
                <w:bCs/>
                <w:sz w:val="20"/>
                <w:szCs w:val="20"/>
              </w:rPr>
            </w:pPr>
            <w:r w:rsidRPr="00920FC2">
              <w:rPr>
                <w:rFonts w:ascii="Calibri" w:eastAsia="Times New Roman" w:hAnsi="Calibri" w:cs="Times New Roman"/>
                <w:b/>
                <w:bCs/>
                <w:sz w:val="20"/>
                <w:szCs w:val="20"/>
              </w:rPr>
              <w:t>Paragraf</w:t>
            </w:r>
          </w:p>
        </w:tc>
        <w:tc>
          <w:tcPr>
            <w:tcW w:w="3540" w:type="dxa"/>
            <w:tcBorders>
              <w:top w:val="single" w:sz="4" w:space="0" w:color="auto"/>
              <w:left w:val="nil"/>
              <w:bottom w:val="single" w:sz="4" w:space="0" w:color="auto"/>
              <w:right w:val="single" w:sz="4" w:space="0" w:color="auto"/>
            </w:tcBorders>
            <w:shd w:val="clear" w:color="000000" w:fill="FFFF99"/>
            <w:vAlign w:val="center"/>
            <w:hideMark/>
          </w:tcPr>
          <w:p w:rsidR="00993130" w:rsidRPr="00920FC2" w:rsidRDefault="00993130" w:rsidP="00934D2F">
            <w:pPr>
              <w:spacing w:after="0" w:line="240" w:lineRule="auto"/>
              <w:jc w:val="center"/>
              <w:rPr>
                <w:rFonts w:ascii="Calibri" w:eastAsia="Times New Roman" w:hAnsi="Calibri" w:cs="Times New Roman"/>
                <w:b/>
                <w:bCs/>
                <w:sz w:val="20"/>
                <w:szCs w:val="20"/>
              </w:rPr>
            </w:pPr>
            <w:r w:rsidRPr="00920FC2">
              <w:rPr>
                <w:rFonts w:ascii="Calibri" w:eastAsia="Times New Roman" w:hAnsi="Calibri" w:cs="Times New Roman"/>
                <w:b/>
                <w:bCs/>
                <w:sz w:val="20"/>
                <w:szCs w:val="20"/>
              </w:rPr>
              <w:t>Wartość</w:t>
            </w:r>
          </w:p>
        </w:tc>
      </w:tr>
      <w:tr w:rsidR="00993130" w:rsidRPr="00920FC2" w:rsidTr="00934D2F">
        <w:trPr>
          <w:trHeight w:val="289"/>
        </w:trPr>
        <w:tc>
          <w:tcPr>
            <w:tcW w:w="432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920FC2" w:rsidRDefault="00993130" w:rsidP="00934D2F">
            <w:pPr>
              <w:spacing w:after="0" w:line="240" w:lineRule="auto"/>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 xml:space="preserve">Kwota wypłacona </w:t>
            </w:r>
          </w:p>
        </w:tc>
        <w:tc>
          <w:tcPr>
            <w:tcW w:w="1220" w:type="dxa"/>
            <w:tcBorders>
              <w:top w:val="nil"/>
              <w:left w:val="nil"/>
              <w:bottom w:val="single" w:sz="4" w:space="0" w:color="auto"/>
              <w:right w:val="single" w:sz="4" w:space="0" w:color="auto"/>
            </w:tcBorders>
            <w:shd w:val="clear" w:color="000000" w:fill="FFFF99"/>
            <w:vAlign w:val="center"/>
            <w:hideMark/>
          </w:tcPr>
          <w:p w:rsidR="00993130" w:rsidRPr="00920FC2" w:rsidRDefault="00993130" w:rsidP="00934D2F">
            <w:pPr>
              <w:spacing w:after="0" w:line="240" w:lineRule="auto"/>
              <w:jc w:val="center"/>
              <w:rPr>
                <w:rFonts w:ascii="Calibri" w:eastAsia="Times New Roman" w:hAnsi="Calibri" w:cs="Times New Roman"/>
                <w:b/>
                <w:bCs/>
                <w:color w:val="000000"/>
                <w:sz w:val="18"/>
                <w:szCs w:val="18"/>
              </w:rPr>
            </w:pPr>
            <w:r w:rsidRPr="00920FC2">
              <w:rPr>
                <w:rFonts w:ascii="Calibri" w:eastAsia="Times New Roman" w:hAnsi="Calibri" w:cs="Times New Roman"/>
                <w:b/>
                <w:bCs/>
                <w:color w:val="000000"/>
                <w:sz w:val="18"/>
                <w:szCs w:val="18"/>
              </w:rPr>
              <w:t>ogółem</w:t>
            </w:r>
          </w:p>
        </w:tc>
        <w:tc>
          <w:tcPr>
            <w:tcW w:w="3540" w:type="dxa"/>
            <w:tcBorders>
              <w:top w:val="nil"/>
              <w:left w:val="nil"/>
              <w:bottom w:val="single" w:sz="4" w:space="0" w:color="auto"/>
              <w:right w:val="single" w:sz="4" w:space="0" w:color="auto"/>
            </w:tcBorders>
            <w:shd w:val="clear" w:color="000000" w:fill="FFFF99"/>
            <w:vAlign w:val="center"/>
            <w:hideMark/>
          </w:tcPr>
          <w:p w:rsidR="00993130" w:rsidRPr="00920FC2" w:rsidRDefault="00993130" w:rsidP="00934D2F">
            <w:pPr>
              <w:spacing w:after="0" w:line="240" w:lineRule="auto"/>
              <w:jc w:val="right"/>
              <w:rPr>
                <w:rFonts w:ascii="Calibri" w:eastAsia="Times New Roman" w:hAnsi="Calibri" w:cs="Times New Roman"/>
                <w:b/>
                <w:bCs/>
                <w:color w:val="000000"/>
                <w:sz w:val="18"/>
                <w:szCs w:val="18"/>
              </w:rPr>
            </w:pPr>
            <w:r w:rsidRPr="00920FC2">
              <w:rPr>
                <w:rFonts w:ascii="Calibri" w:eastAsia="Times New Roman" w:hAnsi="Calibri" w:cs="Times New Roman"/>
                <w:b/>
                <w:bCs/>
                <w:color w:val="000000"/>
                <w:sz w:val="18"/>
                <w:szCs w:val="18"/>
              </w:rPr>
              <w:t>2 020 456,06</w:t>
            </w:r>
          </w:p>
        </w:tc>
      </w:tr>
      <w:tr w:rsidR="00993130" w:rsidRPr="00920FC2" w:rsidTr="00934D2F">
        <w:trPr>
          <w:trHeight w:val="265"/>
        </w:trPr>
        <w:tc>
          <w:tcPr>
            <w:tcW w:w="4320" w:type="dxa"/>
            <w:vMerge/>
            <w:tcBorders>
              <w:top w:val="single" w:sz="4" w:space="0" w:color="auto"/>
              <w:left w:val="single" w:sz="4" w:space="0" w:color="auto"/>
              <w:bottom w:val="single" w:sz="4" w:space="0" w:color="auto"/>
              <w:right w:val="single" w:sz="4" w:space="0" w:color="auto"/>
            </w:tcBorders>
            <w:vAlign w:val="center"/>
            <w:hideMark/>
          </w:tcPr>
          <w:p w:rsidR="00993130" w:rsidRPr="00920FC2" w:rsidRDefault="00993130" w:rsidP="00934D2F">
            <w:pPr>
              <w:spacing w:after="0" w:line="240" w:lineRule="auto"/>
              <w:rPr>
                <w:rFonts w:ascii="Calibri" w:eastAsia="Times New Roman" w:hAnsi="Calibri" w:cs="Times New Roman"/>
                <w:color w:val="000000"/>
                <w:sz w:val="18"/>
                <w:szCs w:val="18"/>
              </w:rPr>
            </w:pPr>
          </w:p>
        </w:tc>
        <w:tc>
          <w:tcPr>
            <w:tcW w:w="1220" w:type="dxa"/>
            <w:tcBorders>
              <w:top w:val="nil"/>
              <w:left w:val="nil"/>
              <w:bottom w:val="single" w:sz="4" w:space="0" w:color="auto"/>
              <w:right w:val="single" w:sz="4" w:space="0" w:color="auto"/>
            </w:tcBorders>
            <w:shd w:val="clear" w:color="000000" w:fill="FFFF99"/>
            <w:vAlign w:val="center"/>
            <w:hideMark/>
          </w:tcPr>
          <w:p w:rsidR="00993130" w:rsidRPr="00920FC2" w:rsidRDefault="00993130" w:rsidP="00934D2F">
            <w:pPr>
              <w:spacing w:after="0" w:line="240" w:lineRule="auto"/>
              <w:jc w:val="center"/>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2440</w:t>
            </w:r>
          </w:p>
        </w:tc>
        <w:tc>
          <w:tcPr>
            <w:tcW w:w="3540" w:type="dxa"/>
            <w:tcBorders>
              <w:top w:val="nil"/>
              <w:left w:val="nil"/>
              <w:bottom w:val="single" w:sz="4" w:space="0" w:color="auto"/>
              <w:right w:val="single" w:sz="4" w:space="0" w:color="auto"/>
            </w:tcBorders>
            <w:shd w:val="clear" w:color="000000" w:fill="FFFF99"/>
            <w:vAlign w:val="center"/>
            <w:hideMark/>
          </w:tcPr>
          <w:p w:rsidR="00993130" w:rsidRPr="00920FC2" w:rsidRDefault="00993130" w:rsidP="00934D2F">
            <w:pPr>
              <w:spacing w:after="0" w:line="240" w:lineRule="auto"/>
              <w:jc w:val="right"/>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904 360,87</w:t>
            </w:r>
          </w:p>
        </w:tc>
      </w:tr>
      <w:tr w:rsidR="00993130" w:rsidRPr="00920FC2" w:rsidTr="00934D2F">
        <w:trPr>
          <w:trHeight w:val="283"/>
        </w:trPr>
        <w:tc>
          <w:tcPr>
            <w:tcW w:w="4320" w:type="dxa"/>
            <w:vMerge/>
            <w:tcBorders>
              <w:top w:val="single" w:sz="4" w:space="0" w:color="auto"/>
              <w:left w:val="single" w:sz="4" w:space="0" w:color="auto"/>
              <w:bottom w:val="single" w:sz="4" w:space="0" w:color="auto"/>
              <w:right w:val="single" w:sz="4" w:space="0" w:color="auto"/>
            </w:tcBorders>
            <w:vAlign w:val="center"/>
            <w:hideMark/>
          </w:tcPr>
          <w:p w:rsidR="00993130" w:rsidRPr="00920FC2" w:rsidRDefault="00993130" w:rsidP="00934D2F">
            <w:pPr>
              <w:spacing w:after="0" w:line="240" w:lineRule="auto"/>
              <w:rPr>
                <w:rFonts w:ascii="Calibri" w:eastAsia="Times New Roman" w:hAnsi="Calibri" w:cs="Times New Roman"/>
                <w:color w:val="000000"/>
                <w:sz w:val="18"/>
                <w:szCs w:val="18"/>
              </w:rPr>
            </w:pPr>
          </w:p>
        </w:tc>
        <w:tc>
          <w:tcPr>
            <w:tcW w:w="1220" w:type="dxa"/>
            <w:tcBorders>
              <w:top w:val="nil"/>
              <w:left w:val="nil"/>
              <w:bottom w:val="single" w:sz="4" w:space="0" w:color="auto"/>
              <w:right w:val="single" w:sz="4" w:space="0" w:color="auto"/>
            </w:tcBorders>
            <w:shd w:val="clear" w:color="000000" w:fill="FFFF99"/>
            <w:vAlign w:val="center"/>
            <w:hideMark/>
          </w:tcPr>
          <w:p w:rsidR="00993130" w:rsidRPr="00920FC2" w:rsidRDefault="00993130" w:rsidP="00934D2F">
            <w:pPr>
              <w:spacing w:after="0" w:line="240" w:lineRule="auto"/>
              <w:jc w:val="center"/>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2450</w:t>
            </w:r>
          </w:p>
        </w:tc>
        <w:tc>
          <w:tcPr>
            <w:tcW w:w="3540" w:type="dxa"/>
            <w:tcBorders>
              <w:top w:val="nil"/>
              <w:left w:val="nil"/>
              <w:bottom w:val="single" w:sz="4" w:space="0" w:color="auto"/>
              <w:right w:val="single" w:sz="4" w:space="0" w:color="auto"/>
            </w:tcBorders>
            <w:shd w:val="clear" w:color="000000" w:fill="FFFF99"/>
            <w:vAlign w:val="center"/>
            <w:hideMark/>
          </w:tcPr>
          <w:p w:rsidR="00993130" w:rsidRPr="00920FC2" w:rsidRDefault="00993130" w:rsidP="00934D2F">
            <w:pPr>
              <w:spacing w:after="0" w:line="240" w:lineRule="auto"/>
              <w:jc w:val="right"/>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1 088 295,19</w:t>
            </w:r>
          </w:p>
        </w:tc>
      </w:tr>
      <w:tr w:rsidR="00993130" w:rsidRPr="00920FC2" w:rsidTr="00934D2F">
        <w:trPr>
          <w:trHeight w:val="259"/>
        </w:trPr>
        <w:tc>
          <w:tcPr>
            <w:tcW w:w="4320" w:type="dxa"/>
            <w:vMerge/>
            <w:tcBorders>
              <w:top w:val="single" w:sz="4" w:space="0" w:color="auto"/>
              <w:left w:val="single" w:sz="4" w:space="0" w:color="auto"/>
              <w:bottom w:val="single" w:sz="4" w:space="0" w:color="auto"/>
              <w:right w:val="single" w:sz="4" w:space="0" w:color="auto"/>
            </w:tcBorders>
            <w:vAlign w:val="center"/>
            <w:hideMark/>
          </w:tcPr>
          <w:p w:rsidR="00993130" w:rsidRPr="00920FC2" w:rsidRDefault="00993130" w:rsidP="00934D2F">
            <w:pPr>
              <w:spacing w:after="0" w:line="240" w:lineRule="auto"/>
              <w:rPr>
                <w:rFonts w:ascii="Calibri" w:eastAsia="Times New Roman" w:hAnsi="Calibri" w:cs="Times New Roman"/>
                <w:color w:val="000000"/>
                <w:sz w:val="18"/>
                <w:szCs w:val="18"/>
              </w:rPr>
            </w:pPr>
          </w:p>
        </w:tc>
        <w:tc>
          <w:tcPr>
            <w:tcW w:w="1220" w:type="dxa"/>
            <w:tcBorders>
              <w:top w:val="nil"/>
              <w:left w:val="nil"/>
              <w:bottom w:val="single" w:sz="4" w:space="0" w:color="auto"/>
              <w:right w:val="single" w:sz="4" w:space="0" w:color="auto"/>
            </w:tcBorders>
            <w:shd w:val="clear" w:color="000000" w:fill="FFFF99"/>
            <w:vAlign w:val="center"/>
            <w:hideMark/>
          </w:tcPr>
          <w:p w:rsidR="00993130" w:rsidRPr="00920FC2" w:rsidRDefault="00993130" w:rsidP="00934D2F">
            <w:pPr>
              <w:spacing w:after="0" w:line="240" w:lineRule="auto"/>
              <w:jc w:val="center"/>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6260</w:t>
            </w:r>
          </w:p>
        </w:tc>
        <w:tc>
          <w:tcPr>
            <w:tcW w:w="3540" w:type="dxa"/>
            <w:tcBorders>
              <w:top w:val="nil"/>
              <w:left w:val="nil"/>
              <w:bottom w:val="single" w:sz="4" w:space="0" w:color="auto"/>
              <w:right w:val="single" w:sz="4" w:space="0" w:color="auto"/>
            </w:tcBorders>
            <w:shd w:val="clear" w:color="000000" w:fill="FFFF99"/>
            <w:vAlign w:val="center"/>
            <w:hideMark/>
          </w:tcPr>
          <w:p w:rsidR="00993130" w:rsidRPr="00920FC2" w:rsidRDefault="00993130" w:rsidP="00934D2F">
            <w:pPr>
              <w:spacing w:after="0" w:line="240" w:lineRule="auto"/>
              <w:jc w:val="right"/>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27 800,00</w:t>
            </w:r>
          </w:p>
        </w:tc>
      </w:tr>
      <w:tr w:rsidR="00993130" w:rsidRPr="00920FC2" w:rsidTr="00934D2F">
        <w:trPr>
          <w:trHeight w:val="277"/>
        </w:trPr>
        <w:tc>
          <w:tcPr>
            <w:tcW w:w="4320" w:type="dxa"/>
            <w:vMerge/>
            <w:tcBorders>
              <w:top w:val="single" w:sz="4" w:space="0" w:color="auto"/>
              <w:left w:val="single" w:sz="4" w:space="0" w:color="auto"/>
              <w:bottom w:val="single" w:sz="4" w:space="0" w:color="auto"/>
              <w:right w:val="single" w:sz="4" w:space="0" w:color="auto"/>
            </w:tcBorders>
            <w:vAlign w:val="center"/>
            <w:hideMark/>
          </w:tcPr>
          <w:p w:rsidR="00993130" w:rsidRPr="00920FC2" w:rsidRDefault="00993130" w:rsidP="00934D2F">
            <w:pPr>
              <w:spacing w:after="0" w:line="240" w:lineRule="auto"/>
              <w:rPr>
                <w:rFonts w:ascii="Calibri" w:eastAsia="Times New Roman" w:hAnsi="Calibri" w:cs="Times New Roman"/>
                <w:color w:val="000000"/>
                <w:sz w:val="18"/>
                <w:szCs w:val="18"/>
              </w:rPr>
            </w:pPr>
          </w:p>
        </w:tc>
        <w:tc>
          <w:tcPr>
            <w:tcW w:w="1220" w:type="dxa"/>
            <w:tcBorders>
              <w:top w:val="nil"/>
              <w:left w:val="nil"/>
              <w:bottom w:val="single" w:sz="4" w:space="0" w:color="auto"/>
              <w:right w:val="single" w:sz="4" w:space="0" w:color="auto"/>
            </w:tcBorders>
            <w:shd w:val="clear" w:color="000000" w:fill="FFFF99"/>
            <w:vAlign w:val="center"/>
            <w:hideMark/>
          </w:tcPr>
          <w:p w:rsidR="00993130" w:rsidRPr="00920FC2" w:rsidRDefault="00993130" w:rsidP="00934D2F">
            <w:pPr>
              <w:spacing w:after="0" w:line="240" w:lineRule="auto"/>
              <w:jc w:val="center"/>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6270</w:t>
            </w:r>
          </w:p>
        </w:tc>
        <w:tc>
          <w:tcPr>
            <w:tcW w:w="3540" w:type="dxa"/>
            <w:tcBorders>
              <w:top w:val="nil"/>
              <w:left w:val="nil"/>
              <w:bottom w:val="single" w:sz="4" w:space="0" w:color="auto"/>
              <w:right w:val="single" w:sz="4" w:space="0" w:color="auto"/>
            </w:tcBorders>
            <w:shd w:val="clear" w:color="000000" w:fill="FFFF99"/>
            <w:vAlign w:val="center"/>
            <w:hideMark/>
          </w:tcPr>
          <w:p w:rsidR="00993130" w:rsidRPr="00920FC2" w:rsidRDefault="00993130" w:rsidP="00934D2F">
            <w:pPr>
              <w:spacing w:after="0" w:line="240" w:lineRule="auto"/>
              <w:jc w:val="right"/>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0,00</w:t>
            </w:r>
          </w:p>
        </w:tc>
      </w:tr>
      <w:tr w:rsidR="00993130" w:rsidRPr="00920FC2" w:rsidTr="00934D2F">
        <w:trPr>
          <w:trHeight w:val="280"/>
        </w:trPr>
        <w:tc>
          <w:tcPr>
            <w:tcW w:w="4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Liczba umów zawartych w 2017 r.</w:t>
            </w:r>
          </w:p>
        </w:tc>
        <w:tc>
          <w:tcPr>
            <w:tcW w:w="122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center"/>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ogółem</w:t>
            </w:r>
          </w:p>
        </w:tc>
        <w:tc>
          <w:tcPr>
            <w:tcW w:w="354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right"/>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7,00</w:t>
            </w:r>
          </w:p>
        </w:tc>
      </w:tr>
      <w:tr w:rsidR="00993130" w:rsidRPr="00920FC2" w:rsidTr="00934D2F">
        <w:trPr>
          <w:trHeight w:val="271"/>
        </w:trPr>
        <w:tc>
          <w:tcPr>
            <w:tcW w:w="4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Kwota zawartych umów</w:t>
            </w:r>
          </w:p>
        </w:tc>
        <w:tc>
          <w:tcPr>
            <w:tcW w:w="122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center"/>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ogółem</w:t>
            </w:r>
          </w:p>
        </w:tc>
        <w:tc>
          <w:tcPr>
            <w:tcW w:w="354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right"/>
              <w:rPr>
                <w:rFonts w:ascii="Calibri" w:eastAsia="Times New Roman" w:hAnsi="Calibri" w:cs="Times New Roman"/>
                <w:sz w:val="18"/>
                <w:szCs w:val="18"/>
              </w:rPr>
            </w:pPr>
            <w:r w:rsidRPr="00920FC2">
              <w:rPr>
                <w:rFonts w:ascii="Calibri" w:eastAsia="Times New Roman" w:hAnsi="Calibri" w:cs="Times New Roman"/>
                <w:sz w:val="18"/>
                <w:szCs w:val="18"/>
              </w:rPr>
              <w:t>1 563 643,83</w:t>
            </w:r>
          </w:p>
        </w:tc>
      </w:tr>
      <w:tr w:rsidR="00993130" w:rsidRPr="00920FC2" w:rsidTr="00934D2F">
        <w:trPr>
          <w:trHeight w:val="275"/>
        </w:trPr>
        <w:tc>
          <w:tcPr>
            <w:tcW w:w="4320" w:type="dxa"/>
            <w:vMerge/>
            <w:tcBorders>
              <w:top w:val="single" w:sz="4" w:space="0" w:color="auto"/>
              <w:left w:val="single" w:sz="4" w:space="0" w:color="auto"/>
              <w:bottom w:val="single" w:sz="4" w:space="0" w:color="auto"/>
              <w:right w:val="single" w:sz="4" w:space="0" w:color="auto"/>
            </w:tcBorders>
            <w:vAlign w:val="center"/>
            <w:hideMark/>
          </w:tcPr>
          <w:p w:rsidR="00993130" w:rsidRPr="00920FC2" w:rsidRDefault="00993130" w:rsidP="00934D2F">
            <w:pPr>
              <w:spacing w:after="0" w:line="240" w:lineRule="auto"/>
              <w:rPr>
                <w:rFonts w:ascii="Calibri" w:eastAsia="Times New Roman" w:hAnsi="Calibri" w:cs="Times New Roman"/>
                <w:color w:val="000000"/>
                <w:sz w:val="18"/>
                <w:szCs w:val="18"/>
              </w:rPr>
            </w:pPr>
          </w:p>
        </w:tc>
        <w:tc>
          <w:tcPr>
            <w:tcW w:w="122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center"/>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2440</w:t>
            </w:r>
          </w:p>
        </w:tc>
        <w:tc>
          <w:tcPr>
            <w:tcW w:w="354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right"/>
              <w:rPr>
                <w:rFonts w:ascii="Calibri" w:eastAsia="Times New Roman" w:hAnsi="Calibri" w:cs="Times New Roman"/>
                <w:sz w:val="18"/>
                <w:szCs w:val="18"/>
              </w:rPr>
            </w:pPr>
            <w:r w:rsidRPr="00920FC2">
              <w:rPr>
                <w:rFonts w:ascii="Calibri" w:eastAsia="Times New Roman" w:hAnsi="Calibri" w:cs="Times New Roman"/>
                <w:sz w:val="18"/>
                <w:szCs w:val="18"/>
              </w:rPr>
              <w:t>896 435,87</w:t>
            </w:r>
          </w:p>
        </w:tc>
      </w:tr>
      <w:tr w:rsidR="00993130" w:rsidRPr="00920FC2" w:rsidTr="00934D2F">
        <w:trPr>
          <w:trHeight w:val="279"/>
        </w:trPr>
        <w:tc>
          <w:tcPr>
            <w:tcW w:w="4320" w:type="dxa"/>
            <w:vMerge/>
            <w:tcBorders>
              <w:top w:val="single" w:sz="4" w:space="0" w:color="auto"/>
              <w:left w:val="single" w:sz="4" w:space="0" w:color="auto"/>
              <w:bottom w:val="single" w:sz="4" w:space="0" w:color="auto"/>
              <w:right w:val="single" w:sz="4" w:space="0" w:color="auto"/>
            </w:tcBorders>
            <w:vAlign w:val="center"/>
            <w:hideMark/>
          </w:tcPr>
          <w:p w:rsidR="00993130" w:rsidRPr="00920FC2" w:rsidRDefault="00993130" w:rsidP="00934D2F">
            <w:pPr>
              <w:spacing w:after="0" w:line="240" w:lineRule="auto"/>
              <w:rPr>
                <w:rFonts w:ascii="Calibri" w:eastAsia="Times New Roman" w:hAnsi="Calibri" w:cs="Times New Roman"/>
                <w:color w:val="000000"/>
                <w:sz w:val="18"/>
                <w:szCs w:val="18"/>
              </w:rPr>
            </w:pPr>
          </w:p>
        </w:tc>
        <w:tc>
          <w:tcPr>
            <w:tcW w:w="122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center"/>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2450</w:t>
            </w:r>
          </w:p>
        </w:tc>
        <w:tc>
          <w:tcPr>
            <w:tcW w:w="354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right"/>
              <w:rPr>
                <w:rFonts w:ascii="Calibri" w:eastAsia="Times New Roman" w:hAnsi="Calibri" w:cs="Times New Roman"/>
                <w:sz w:val="18"/>
                <w:szCs w:val="18"/>
              </w:rPr>
            </w:pPr>
            <w:r w:rsidRPr="00920FC2">
              <w:rPr>
                <w:rFonts w:ascii="Calibri" w:eastAsia="Times New Roman" w:hAnsi="Calibri" w:cs="Times New Roman"/>
                <w:sz w:val="18"/>
                <w:szCs w:val="18"/>
              </w:rPr>
              <w:t>639 407,96</w:t>
            </w:r>
          </w:p>
        </w:tc>
      </w:tr>
      <w:tr w:rsidR="00993130" w:rsidRPr="00920FC2" w:rsidTr="00934D2F">
        <w:trPr>
          <w:trHeight w:val="270"/>
        </w:trPr>
        <w:tc>
          <w:tcPr>
            <w:tcW w:w="4320" w:type="dxa"/>
            <w:vMerge/>
            <w:tcBorders>
              <w:top w:val="single" w:sz="4" w:space="0" w:color="auto"/>
              <w:left w:val="single" w:sz="4" w:space="0" w:color="auto"/>
              <w:bottom w:val="single" w:sz="4" w:space="0" w:color="auto"/>
              <w:right w:val="single" w:sz="4" w:space="0" w:color="auto"/>
            </w:tcBorders>
            <w:vAlign w:val="center"/>
            <w:hideMark/>
          </w:tcPr>
          <w:p w:rsidR="00993130" w:rsidRPr="00920FC2" w:rsidRDefault="00993130" w:rsidP="00934D2F">
            <w:pPr>
              <w:spacing w:after="0" w:line="240" w:lineRule="auto"/>
              <w:rPr>
                <w:rFonts w:ascii="Calibri" w:eastAsia="Times New Roman" w:hAnsi="Calibri" w:cs="Times New Roman"/>
                <w:color w:val="000000"/>
                <w:sz w:val="18"/>
                <w:szCs w:val="18"/>
              </w:rPr>
            </w:pPr>
          </w:p>
        </w:tc>
        <w:tc>
          <w:tcPr>
            <w:tcW w:w="122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center"/>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6260</w:t>
            </w:r>
          </w:p>
        </w:tc>
        <w:tc>
          <w:tcPr>
            <w:tcW w:w="354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right"/>
              <w:rPr>
                <w:rFonts w:ascii="Calibri" w:eastAsia="Times New Roman" w:hAnsi="Calibri" w:cs="Times New Roman"/>
                <w:sz w:val="18"/>
                <w:szCs w:val="18"/>
              </w:rPr>
            </w:pPr>
            <w:r w:rsidRPr="00920FC2">
              <w:rPr>
                <w:rFonts w:ascii="Calibri" w:eastAsia="Times New Roman" w:hAnsi="Calibri" w:cs="Times New Roman"/>
                <w:sz w:val="18"/>
                <w:szCs w:val="18"/>
              </w:rPr>
              <w:t>27 800,00</w:t>
            </w:r>
          </w:p>
        </w:tc>
      </w:tr>
      <w:tr w:rsidR="00993130" w:rsidRPr="00920FC2" w:rsidTr="00934D2F">
        <w:trPr>
          <w:trHeight w:val="273"/>
        </w:trPr>
        <w:tc>
          <w:tcPr>
            <w:tcW w:w="4320" w:type="dxa"/>
            <w:vMerge/>
            <w:tcBorders>
              <w:top w:val="single" w:sz="4" w:space="0" w:color="auto"/>
              <w:left w:val="single" w:sz="4" w:space="0" w:color="auto"/>
              <w:bottom w:val="single" w:sz="4" w:space="0" w:color="auto"/>
              <w:right w:val="single" w:sz="4" w:space="0" w:color="auto"/>
            </w:tcBorders>
            <w:vAlign w:val="center"/>
            <w:hideMark/>
          </w:tcPr>
          <w:p w:rsidR="00993130" w:rsidRPr="00920FC2" w:rsidRDefault="00993130" w:rsidP="00934D2F">
            <w:pPr>
              <w:spacing w:after="0" w:line="240" w:lineRule="auto"/>
              <w:rPr>
                <w:rFonts w:ascii="Calibri" w:eastAsia="Times New Roman" w:hAnsi="Calibri" w:cs="Times New Roman"/>
                <w:color w:val="000000"/>
                <w:sz w:val="18"/>
                <w:szCs w:val="18"/>
              </w:rPr>
            </w:pPr>
          </w:p>
        </w:tc>
        <w:tc>
          <w:tcPr>
            <w:tcW w:w="122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center"/>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6270</w:t>
            </w:r>
          </w:p>
        </w:tc>
        <w:tc>
          <w:tcPr>
            <w:tcW w:w="354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right"/>
              <w:rPr>
                <w:rFonts w:ascii="Calibri" w:eastAsia="Times New Roman" w:hAnsi="Calibri" w:cs="Times New Roman"/>
                <w:sz w:val="18"/>
                <w:szCs w:val="18"/>
              </w:rPr>
            </w:pPr>
            <w:r w:rsidRPr="00920FC2">
              <w:rPr>
                <w:rFonts w:ascii="Calibri" w:eastAsia="Times New Roman" w:hAnsi="Calibri" w:cs="Times New Roman"/>
                <w:sz w:val="18"/>
                <w:szCs w:val="18"/>
              </w:rPr>
              <w:t>0,00</w:t>
            </w:r>
          </w:p>
        </w:tc>
      </w:tr>
      <w:tr w:rsidR="00993130" w:rsidRPr="00920FC2" w:rsidTr="00934D2F">
        <w:trPr>
          <w:trHeight w:val="277"/>
        </w:trPr>
        <w:tc>
          <w:tcPr>
            <w:tcW w:w="4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 xml:space="preserve">Kwota wypłacona z zawartych umów </w:t>
            </w:r>
            <w:r w:rsidRPr="00920FC2">
              <w:rPr>
                <w:rFonts w:ascii="Calibri" w:eastAsia="Times New Roman" w:hAnsi="Calibri" w:cs="Times New Roman"/>
                <w:color w:val="000000"/>
                <w:sz w:val="18"/>
                <w:szCs w:val="18"/>
              </w:rPr>
              <w:br/>
              <w:t>(w tym w ramach zobowiązań)</w:t>
            </w:r>
          </w:p>
        </w:tc>
        <w:tc>
          <w:tcPr>
            <w:tcW w:w="122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center"/>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ogółem</w:t>
            </w:r>
          </w:p>
        </w:tc>
        <w:tc>
          <w:tcPr>
            <w:tcW w:w="354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right"/>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2 009 456,06</w:t>
            </w:r>
          </w:p>
        </w:tc>
      </w:tr>
      <w:tr w:rsidR="00993130" w:rsidRPr="00920FC2" w:rsidTr="00934D2F">
        <w:trPr>
          <w:trHeight w:val="267"/>
        </w:trPr>
        <w:tc>
          <w:tcPr>
            <w:tcW w:w="4320" w:type="dxa"/>
            <w:vMerge/>
            <w:tcBorders>
              <w:top w:val="single" w:sz="4" w:space="0" w:color="auto"/>
              <w:left w:val="single" w:sz="4" w:space="0" w:color="auto"/>
              <w:bottom w:val="single" w:sz="4" w:space="0" w:color="auto"/>
              <w:right w:val="single" w:sz="4" w:space="0" w:color="auto"/>
            </w:tcBorders>
            <w:vAlign w:val="center"/>
            <w:hideMark/>
          </w:tcPr>
          <w:p w:rsidR="00993130" w:rsidRPr="00920FC2" w:rsidRDefault="00993130" w:rsidP="00934D2F">
            <w:pPr>
              <w:spacing w:after="0" w:line="240" w:lineRule="auto"/>
              <w:rPr>
                <w:rFonts w:ascii="Calibri" w:eastAsia="Times New Roman" w:hAnsi="Calibri" w:cs="Times New Roman"/>
                <w:color w:val="000000"/>
                <w:sz w:val="18"/>
                <w:szCs w:val="18"/>
              </w:rPr>
            </w:pPr>
          </w:p>
        </w:tc>
        <w:tc>
          <w:tcPr>
            <w:tcW w:w="122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center"/>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2440</w:t>
            </w:r>
          </w:p>
        </w:tc>
        <w:tc>
          <w:tcPr>
            <w:tcW w:w="354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right"/>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893 360,87</w:t>
            </w:r>
          </w:p>
        </w:tc>
      </w:tr>
      <w:tr w:rsidR="00993130" w:rsidRPr="00920FC2" w:rsidTr="00934D2F">
        <w:trPr>
          <w:trHeight w:val="272"/>
        </w:trPr>
        <w:tc>
          <w:tcPr>
            <w:tcW w:w="4320" w:type="dxa"/>
            <w:vMerge/>
            <w:tcBorders>
              <w:top w:val="single" w:sz="4" w:space="0" w:color="auto"/>
              <w:left w:val="single" w:sz="4" w:space="0" w:color="auto"/>
              <w:bottom w:val="single" w:sz="4" w:space="0" w:color="auto"/>
              <w:right w:val="single" w:sz="4" w:space="0" w:color="auto"/>
            </w:tcBorders>
            <w:vAlign w:val="center"/>
            <w:hideMark/>
          </w:tcPr>
          <w:p w:rsidR="00993130" w:rsidRPr="00920FC2" w:rsidRDefault="00993130" w:rsidP="00934D2F">
            <w:pPr>
              <w:spacing w:after="0" w:line="240" w:lineRule="auto"/>
              <w:rPr>
                <w:rFonts w:ascii="Calibri" w:eastAsia="Times New Roman" w:hAnsi="Calibri" w:cs="Times New Roman"/>
                <w:color w:val="000000"/>
                <w:sz w:val="18"/>
                <w:szCs w:val="18"/>
              </w:rPr>
            </w:pPr>
          </w:p>
        </w:tc>
        <w:tc>
          <w:tcPr>
            <w:tcW w:w="122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center"/>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2450</w:t>
            </w:r>
          </w:p>
        </w:tc>
        <w:tc>
          <w:tcPr>
            <w:tcW w:w="354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right"/>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1 088 295,19</w:t>
            </w:r>
          </w:p>
        </w:tc>
      </w:tr>
      <w:tr w:rsidR="00993130" w:rsidRPr="00920FC2" w:rsidTr="00934D2F">
        <w:trPr>
          <w:trHeight w:val="289"/>
        </w:trPr>
        <w:tc>
          <w:tcPr>
            <w:tcW w:w="4320" w:type="dxa"/>
            <w:vMerge/>
            <w:tcBorders>
              <w:top w:val="single" w:sz="4" w:space="0" w:color="auto"/>
              <w:left w:val="single" w:sz="4" w:space="0" w:color="auto"/>
              <w:bottom w:val="single" w:sz="4" w:space="0" w:color="auto"/>
              <w:right w:val="single" w:sz="4" w:space="0" w:color="auto"/>
            </w:tcBorders>
            <w:vAlign w:val="center"/>
            <w:hideMark/>
          </w:tcPr>
          <w:p w:rsidR="00993130" w:rsidRPr="00920FC2" w:rsidRDefault="00993130" w:rsidP="00934D2F">
            <w:pPr>
              <w:spacing w:after="0" w:line="240" w:lineRule="auto"/>
              <w:rPr>
                <w:rFonts w:ascii="Calibri" w:eastAsia="Times New Roman" w:hAnsi="Calibri" w:cs="Times New Roman"/>
                <w:color w:val="000000"/>
                <w:sz w:val="18"/>
                <w:szCs w:val="18"/>
              </w:rPr>
            </w:pPr>
          </w:p>
        </w:tc>
        <w:tc>
          <w:tcPr>
            <w:tcW w:w="122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center"/>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6260</w:t>
            </w:r>
          </w:p>
        </w:tc>
        <w:tc>
          <w:tcPr>
            <w:tcW w:w="354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right"/>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27 800,00</w:t>
            </w:r>
          </w:p>
        </w:tc>
      </w:tr>
      <w:tr w:rsidR="00993130" w:rsidRPr="00920FC2" w:rsidTr="00934D2F">
        <w:trPr>
          <w:trHeight w:val="266"/>
        </w:trPr>
        <w:tc>
          <w:tcPr>
            <w:tcW w:w="4320" w:type="dxa"/>
            <w:vMerge/>
            <w:tcBorders>
              <w:top w:val="single" w:sz="4" w:space="0" w:color="auto"/>
              <w:left w:val="single" w:sz="4" w:space="0" w:color="auto"/>
              <w:bottom w:val="single" w:sz="4" w:space="0" w:color="auto"/>
              <w:right w:val="single" w:sz="4" w:space="0" w:color="auto"/>
            </w:tcBorders>
            <w:vAlign w:val="center"/>
            <w:hideMark/>
          </w:tcPr>
          <w:p w:rsidR="00993130" w:rsidRPr="00920FC2" w:rsidRDefault="00993130" w:rsidP="00934D2F">
            <w:pPr>
              <w:spacing w:after="0" w:line="240" w:lineRule="auto"/>
              <w:rPr>
                <w:rFonts w:ascii="Calibri" w:eastAsia="Times New Roman" w:hAnsi="Calibri" w:cs="Times New Roman"/>
                <w:color w:val="000000"/>
                <w:sz w:val="18"/>
                <w:szCs w:val="18"/>
              </w:rPr>
            </w:pPr>
          </w:p>
        </w:tc>
        <w:tc>
          <w:tcPr>
            <w:tcW w:w="122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center"/>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6270</w:t>
            </w:r>
          </w:p>
        </w:tc>
        <w:tc>
          <w:tcPr>
            <w:tcW w:w="354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right"/>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0,00</w:t>
            </w:r>
          </w:p>
        </w:tc>
      </w:tr>
      <w:tr w:rsidR="00993130" w:rsidRPr="00920FC2" w:rsidTr="00934D2F">
        <w:trPr>
          <w:trHeight w:val="269"/>
        </w:trPr>
        <w:tc>
          <w:tcPr>
            <w:tcW w:w="43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93130" w:rsidRPr="00920FC2" w:rsidRDefault="00993130" w:rsidP="00934D2F">
            <w:pPr>
              <w:spacing w:after="0" w:line="240" w:lineRule="auto"/>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Kwota wypłacona z umów zawartych w 2017 r.</w:t>
            </w:r>
          </w:p>
        </w:tc>
        <w:tc>
          <w:tcPr>
            <w:tcW w:w="122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center"/>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ogółem</w:t>
            </w:r>
          </w:p>
        </w:tc>
        <w:tc>
          <w:tcPr>
            <w:tcW w:w="354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right"/>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1 490 397,33</w:t>
            </w:r>
          </w:p>
        </w:tc>
      </w:tr>
      <w:tr w:rsidR="00993130" w:rsidRPr="00920FC2" w:rsidTr="00934D2F">
        <w:trPr>
          <w:trHeight w:val="286"/>
        </w:trPr>
        <w:tc>
          <w:tcPr>
            <w:tcW w:w="4320" w:type="dxa"/>
            <w:vMerge/>
            <w:tcBorders>
              <w:top w:val="single" w:sz="4" w:space="0" w:color="auto"/>
              <w:left w:val="single" w:sz="4" w:space="0" w:color="auto"/>
              <w:bottom w:val="single" w:sz="4" w:space="0" w:color="auto"/>
              <w:right w:val="single" w:sz="4" w:space="0" w:color="auto"/>
            </w:tcBorders>
            <w:vAlign w:val="center"/>
            <w:hideMark/>
          </w:tcPr>
          <w:p w:rsidR="00993130" w:rsidRPr="00920FC2" w:rsidRDefault="00993130" w:rsidP="00934D2F">
            <w:pPr>
              <w:spacing w:after="0" w:line="240" w:lineRule="auto"/>
              <w:rPr>
                <w:rFonts w:ascii="Calibri" w:eastAsia="Times New Roman" w:hAnsi="Calibri" w:cs="Times New Roman"/>
                <w:color w:val="000000"/>
                <w:sz w:val="18"/>
                <w:szCs w:val="18"/>
              </w:rPr>
            </w:pPr>
          </w:p>
        </w:tc>
        <w:tc>
          <w:tcPr>
            <w:tcW w:w="122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center"/>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2440</w:t>
            </w:r>
          </w:p>
        </w:tc>
        <w:tc>
          <w:tcPr>
            <w:tcW w:w="354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right"/>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823 189,37</w:t>
            </w:r>
          </w:p>
        </w:tc>
      </w:tr>
      <w:tr w:rsidR="00993130" w:rsidRPr="00920FC2" w:rsidTr="00934D2F">
        <w:trPr>
          <w:trHeight w:val="263"/>
        </w:trPr>
        <w:tc>
          <w:tcPr>
            <w:tcW w:w="4320" w:type="dxa"/>
            <w:vMerge/>
            <w:tcBorders>
              <w:top w:val="single" w:sz="4" w:space="0" w:color="auto"/>
              <w:left w:val="single" w:sz="4" w:space="0" w:color="auto"/>
              <w:bottom w:val="single" w:sz="4" w:space="0" w:color="auto"/>
              <w:right w:val="single" w:sz="4" w:space="0" w:color="auto"/>
            </w:tcBorders>
            <w:vAlign w:val="center"/>
            <w:hideMark/>
          </w:tcPr>
          <w:p w:rsidR="00993130" w:rsidRPr="00920FC2" w:rsidRDefault="00993130" w:rsidP="00934D2F">
            <w:pPr>
              <w:spacing w:after="0" w:line="240" w:lineRule="auto"/>
              <w:rPr>
                <w:rFonts w:ascii="Calibri" w:eastAsia="Times New Roman" w:hAnsi="Calibri" w:cs="Times New Roman"/>
                <w:color w:val="000000"/>
                <w:sz w:val="18"/>
                <w:szCs w:val="18"/>
              </w:rPr>
            </w:pPr>
          </w:p>
        </w:tc>
        <w:tc>
          <w:tcPr>
            <w:tcW w:w="122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center"/>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2450</w:t>
            </w:r>
          </w:p>
        </w:tc>
        <w:tc>
          <w:tcPr>
            <w:tcW w:w="354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right"/>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639 407,96</w:t>
            </w:r>
          </w:p>
        </w:tc>
      </w:tr>
      <w:tr w:rsidR="00993130" w:rsidRPr="00920FC2" w:rsidTr="00934D2F">
        <w:trPr>
          <w:trHeight w:val="281"/>
        </w:trPr>
        <w:tc>
          <w:tcPr>
            <w:tcW w:w="4320" w:type="dxa"/>
            <w:vMerge/>
            <w:tcBorders>
              <w:top w:val="single" w:sz="4" w:space="0" w:color="auto"/>
              <w:left w:val="single" w:sz="4" w:space="0" w:color="auto"/>
              <w:bottom w:val="single" w:sz="4" w:space="0" w:color="auto"/>
              <w:right w:val="single" w:sz="4" w:space="0" w:color="auto"/>
            </w:tcBorders>
            <w:vAlign w:val="center"/>
            <w:hideMark/>
          </w:tcPr>
          <w:p w:rsidR="00993130" w:rsidRPr="00920FC2" w:rsidRDefault="00993130" w:rsidP="00934D2F">
            <w:pPr>
              <w:spacing w:after="0" w:line="240" w:lineRule="auto"/>
              <w:rPr>
                <w:rFonts w:ascii="Calibri" w:eastAsia="Times New Roman" w:hAnsi="Calibri" w:cs="Times New Roman"/>
                <w:color w:val="000000"/>
                <w:sz w:val="18"/>
                <w:szCs w:val="18"/>
              </w:rPr>
            </w:pPr>
          </w:p>
        </w:tc>
        <w:tc>
          <w:tcPr>
            <w:tcW w:w="122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center"/>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6260</w:t>
            </w:r>
          </w:p>
        </w:tc>
        <w:tc>
          <w:tcPr>
            <w:tcW w:w="354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right"/>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27 800,00</w:t>
            </w:r>
          </w:p>
        </w:tc>
      </w:tr>
      <w:tr w:rsidR="00993130" w:rsidRPr="00920FC2" w:rsidTr="00934D2F">
        <w:trPr>
          <w:trHeight w:val="257"/>
        </w:trPr>
        <w:tc>
          <w:tcPr>
            <w:tcW w:w="4320" w:type="dxa"/>
            <w:vMerge/>
            <w:tcBorders>
              <w:top w:val="single" w:sz="4" w:space="0" w:color="auto"/>
              <w:left w:val="single" w:sz="4" w:space="0" w:color="auto"/>
              <w:bottom w:val="single" w:sz="4" w:space="0" w:color="auto"/>
              <w:right w:val="single" w:sz="4" w:space="0" w:color="auto"/>
            </w:tcBorders>
            <w:vAlign w:val="center"/>
            <w:hideMark/>
          </w:tcPr>
          <w:p w:rsidR="00993130" w:rsidRPr="00920FC2" w:rsidRDefault="00993130" w:rsidP="00934D2F">
            <w:pPr>
              <w:spacing w:after="0" w:line="240" w:lineRule="auto"/>
              <w:rPr>
                <w:rFonts w:ascii="Calibri" w:eastAsia="Times New Roman" w:hAnsi="Calibri" w:cs="Times New Roman"/>
                <w:color w:val="000000"/>
                <w:sz w:val="18"/>
                <w:szCs w:val="18"/>
              </w:rPr>
            </w:pPr>
          </w:p>
        </w:tc>
        <w:tc>
          <w:tcPr>
            <w:tcW w:w="122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center"/>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6270</w:t>
            </w:r>
          </w:p>
        </w:tc>
        <w:tc>
          <w:tcPr>
            <w:tcW w:w="354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right"/>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0,00</w:t>
            </w:r>
          </w:p>
        </w:tc>
      </w:tr>
      <w:tr w:rsidR="00993130" w:rsidRPr="00920FC2" w:rsidTr="00934D2F">
        <w:trPr>
          <w:trHeight w:val="275"/>
        </w:trPr>
        <w:tc>
          <w:tcPr>
            <w:tcW w:w="4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Kwota wypłacona z umów zawartych w latach wcześniejszych (zobowiązania)</w:t>
            </w:r>
          </w:p>
        </w:tc>
        <w:tc>
          <w:tcPr>
            <w:tcW w:w="122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center"/>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ogółem</w:t>
            </w:r>
          </w:p>
        </w:tc>
        <w:tc>
          <w:tcPr>
            <w:tcW w:w="354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right"/>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519 058,73</w:t>
            </w:r>
          </w:p>
        </w:tc>
      </w:tr>
      <w:tr w:rsidR="00993130" w:rsidRPr="00920FC2" w:rsidTr="00934D2F">
        <w:trPr>
          <w:trHeight w:val="195"/>
        </w:trPr>
        <w:tc>
          <w:tcPr>
            <w:tcW w:w="4320" w:type="dxa"/>
            <w:vMerge/>
            <w:tcBorders>
              <w:top w:val="single" w:sz="4" w:space="0" w:color="auto"/>
              <w:left w:val="single" w:sz="4" w:space="0" w:color="auto"/>
              <w:bottom w:val="single" w:sz="4" w:space="0" w:color="auto"/>
              <w:right w:val="single" w:sz="4" w:space="0" w:color="auto"/>
            </w:tcBorders>
            <w:vAlign w:val="center"/>
            <w:hideMark/>
          </w:tcPr>
          <w:p w:rsidR="00993130" w:rsidRPr="00920FC2" w:rsidRDefault="00993130" w:rsidP="00934D2F">
            <w:pPr>
              <w:spacing w:after="0" w:line="240" w:lineRule="auto"/>
              <w:rPr>
                <w:rFonts w:ascii="Calibri" w:eastAsia="Times New Roman" w:hAnsi="Calibri" w:cs="Times New Roman"/>
                <w:color w:val="000000"/>
                <w:sz w:val="18"/>
                <w:szCs w:val="18"/>
              </w:rPr>
            </w:pPr>
          </w:p>
        </w:tc>
        <w:tc>
          <w:tcPr>
            <w:tcW w:w="122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center"/>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2440</w:t>
            </w:r>
          </w:p>
        </w:tc>
        <w:tc>
          <w:tcPr>
            <w:tcW w:w="354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right"/>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70 171,50</w:t>
            </w:r>
          </w:p>
        </w:tc>
      </w:tr>
      <w:tr w:rsidR="00993130" w:rsidRPr="00920FC2" w:rsidTr="00934D2F">
        <w:trPr>
          <w:trHeight w:val="243"/>
        </w:trPr>
        <w:tc>
          <w:tcPr>
            <w:tcW w:w="4320" w:type="dxa"/>
            <w:vMerge/>
            <w:tcBorders>
              <w:top w:val="single" w:sz="4" w:space="0" w:color="auto"/>
              <w:left w:val="single" w:sz="4" w:space="0" w:color="auto"/>
              <w:bottom w:val="single" w:sz="4" w:space="0" w:color="auto"/>
              <w:right w:val="single" w:sz="4" w:space="0" w:color="auto"/>
            </w:tcBorders>
            <w:vAlign w:val="center"/>
            <w:hideMark/>
          </w:tcPr>
          <w:p w:rsidR="00993130" w:rsidRPr="00920FC2" w:rsidRDefault="00993130" w:rsidP="00934D2F">
            <w:pPr>
              <w:spacing w:after="0" w:line="240" w:lineRule="auto"/>
              <w:rPr>
                <w:rFonts w:ascii="Calibri" w:eastAsia="Times New Roman" w:hAnsi="Calibri" w:cs="Times New Roman"/>
                <w:color w:val="000000"/>
                <w:sz w:val="18"/>
                <w:szCs w:val="18"/>
              </w:rPr>
            </w:pPr>
          </w:p>
        </w:tc>
        <w:tc>
          <w:tcPr>
            <w:tcW w:w="122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center"/>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2450</w:t>
            </w:r>
          </w:p>
        </w:tc>
        <w:tc>
          <w:tcPr>
            <w:tcW w:w="354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right"/>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448 887,23</w:t>
            </w:r>
          </w:p>
        </w:tc>
      </w:tr>
      <w:tr w:rsidR="00993130" w:rsidRPr="00920FC2" w:rsidTr="00934D2F">
        <w:trPr>
          <w:trHeight w:val="273"/>
        </w:trPr>
        <w:tc>
          <w:tcPr>
            <w:tcW w:w="4320" w:type="dxa"/>
            <w:vMerge/>
            <w:tcBorders>
              <w:top w:val="single" w:sz="4" w:space="0" w:color="auto"/>
              <w:left w:val="single" w:sz="4" w:space="0" w:color="auto"/>
              <w:bottom w:val="single" w:sz="4" w:space="0" w:color="auto"/>
              <w:right w:val="single" w:sz="4" w:space="0" w:color="auto"/>
            </w:tcBorders>
            <w:vAlign w:val="center"/>
            <w:hideMark/>
          </w:tcPr>
          <w:p w:rsidR="00993130" w:rsidRPr="00920FC2" w:rsidRDefault="00993130" w:rsidP="00934D2F">
            <w:pPr>
              <w:spacing w:after="0" w:line="240" w:lineRule="auto"/>
              <w:rPr>
                <w:rFonts w:ascii="Calibri" w:eastAsia="Times New Roman" w:hAnsi="Calibri" w:cs="Times New Roman"/>
                <w:color w:val="000000"/>
                <w:sz w:val="18"/>
                <w:szCs w:val="18"/>
              </w:rPr>
            </w:pPr>
          </w:p>
        </w:tc>
        <w:tc>
          <w:tcPr>
            <w:tcW w:w="122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center"/>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6260</w:t>
            </w:r>
          </w:p>
        </w:tc>
        <w:tc>
          <w:tcPr>
            <w:tcW w:w="354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right"/>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0,00</w:t>
            </w:r>
          </w:p>
        </w:tc>
      </w:tr>
      <w:tr w:rsidR="00993130" w:rsidRPr="00920FC2" w:rsidTr="00934D2F">
        <w:trPr>
          <w:trHeight w:val="278"/>
        </w:trPr>
        <w:tc>
          <w:tcPr>
            <w:tcW w:w="4320" w:type="dxa"/>
            <w:vMerge/>
            <w:tcBorders>
              <w:top w:val="single" w:sz="4" w:space="0" w:color="auto"/>
              <w:left w:val="single" w:sz="4" w:space="0" w:color="auto"/>
              <w:bottom w:val="single" w:sz="4" w:space="0" w:color="auto"/>
              <w:right w:val="single" w:sz="4" w:space="0" w:color="auto"/>
            </w:tcBorders>
            <w:vAlign w:val="center"/>
            <w:hideMark/>
          </w:tcPr>
          <w:p w:rsidR="00993130" w:rsidRPr="00920FC2" w:rsidRDefault="00993130" w:rsidP="00934D2F">
            <w:pPr>
              <w:spacing w:after="0" w:line="240" w:lineRule="auto"/>
              <w:rPr>
                <w:rFonts w:ascii="Calibri" w:eastAsia="Times New Roman" w:hAnsi="Calibri" w:cs="Times New Roman"/>
                <w:color w:val="000000"/>
                <w:sz w:val="18"/>
                <w:szCs w:val="18"/>
              </w:rPr>
            </w:pPr>
          </w:p>
        </w:tc>
        <w:tc>
          <w:tcPr>
            <w:tcW w:w="122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center"/>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6270</w:t>
            </w:r>
          </w:p>
        </w:tc>
        <w:tc>
          <w:tcPr>
            <w:tcW w:w="354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right"/>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0,00</w:t>
            </w:r>
          </w:p>
        </w:tc>
      </w:tr>
      <w:tr w:rsidR="00993130" w:rsidRPr="00920FC2" w:rsidTr="00934D2F">
        <w:trPr>
          <w:trHeight w:val="267"/>
        </w:trPr>
        <w:tc>
          <w:tcPr>
            <w:tcW w:w="4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Liczba umów, w ramach których wypłacono środki</w:t>
            </w:r>
          </w:p>
        </w:tc>
        <w:tc>
          <w:tcPr>
            <w:tcW w:w="122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center"/>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ogółem</w:t>
            </w:r>
          </w:p>
        </w:tc>
        <w:tc>
          <w:tcPr>
            <w:tcW w:w="354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right"/>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11</w:t>
            </w:r>
          </w:p>
        </w:tc>
      </w:tr>
      <w:tr w:rsidR="00993130" w:rsidRPr="00920FC2" w:rsidTr="00934D2F">
        <w:trPr>
          <w:trHeight w:val="285"/>
        </w:trPr>
        <w:tc>
          <w:tcPr>
            <w:tcW w:w="4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Kwota wypłacona dla ekspertów</w:t>
            </w:r>
          </w:p>
        </w:tc>
        <w:tc>
          <w:tcPr>
            <w:tcW w:w="122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center"/>
              <w:rPr>
                <w:rFonts w:ascii="Calibri" w:eastAsia="Times New Roman" w:hAnsi="Calibri" w:cs="Times New Roman"/>
                <w:color w:val="000000"/>
                <w:sz w:val="18"/>
                <w:szCs w:val="18"/>
              </w:rPr>
            </w:pPr>
            <w:r w:rsidRPr="00920FC2">
              <w:rPr>
                <w:rFonts w:ascii="Calibri" w:eastAsia="Times New Roman" w:hAnsi="Calibri" w:cs="Times New Roman"/>
                <w:color w:val="000000"/>
                <w:sz w:val="18"/>
                <w:szCs w:val="18"/>
              </w:rPr>
              <w:t>2440</w:t>
            </w:r>
          </w:p>
        </w:tc>
        <w:tc>
          <w:tcPr>
            <w:tcW w:w="3540" w:type="dxa"/>
            <w:tcBorders>
              <w:top w:val="nil"/>
              <w:left w:val="nil"/>
              <w:bottom w:val="single" w:sz="4" w:space="0" w:color="auto"/>
              <w:right w:val="single" w:sz="4" w:space="0" w:color="auto"/>
            </w:tcBorders>
            <w:shd w:val="clear" w:color="auto" w:fill="auto"/>
            <w:vAlign w:val="center"/>
            <w:hideMark/>
          </w:tcPr>
          <w:p w:rsidR="00993130" w:rsidRPr="00920FC2" w:rsidRDefault="00993130" w:rsidP="00934D2F">
            <w:pPr>
              <w:spacing w:after="0" w:line="240" w:lineRule="auto"/>
              <w:jc w:val="right"/>
              <w:rPr>
                <w:rFonts w:ascii="Calibri" w:eastAsia="Times New Roman" w:hAnsi="Calibri" w:cs="Times New Roman"/>
                <w:sz w:val="18"/>
                <w:szCs w:val="18"/>
              </w:rPr>
            </w:pPr>
            <w:r w:rsidRPr="00920FC2">
              <w:rPr>
                <w:rFonts w:ascii="Calibri" w:eastAsia="Times New Roman" w:hAnsi="Calibri" w:cs="Times New Roman"/>
                <w:sz w:val="18"/>
                <w:szCs w:val="18"/>
              </w:rPr>
              <w:t>11 000,00</w:t>
            </w:r>
          </w:p>
        </w:tc>
      </w:tr>
    </w:tbl>
    <w:p w:rsidR="00993130" w:rsidRDefault="00993130" w:rsidP="00993130">
      <w:pPr>
        <w:jc w:val="both"/>
        <w:rPr>
          <w:rFonts w:ascii="Calibri" w:hAnsi="Calibri" w:cs="Arial"/>
          <w:color w:val="FF0000"/>
        </w:rPr>
      </w:pPr>
    </w:p>
    <w:p w:rsidR="00993130" w:rsidRPr="0073012E" w:rsidRDefault="00993130" w:rsidP="00993130">
      <w:pPr>
        <w:pStyle w:val="Legenda"/>
        <w:spacing w:after="0"/>
      </w:pPr>
      <w:bookmarkStart w:id="217" w:name="_Toc509566031"/>
      <w:r w:rsidRPr="0073012E">
        <w:t xml:space="preserve">Tabela nr </w:t>
      </w:r>
      <w:fldSimple w:instr=" SEQ Tabela \* ARABIC ">
        <w:r w:rsidR="0033789A">
          <w:rPr>
            <w:noProof/>
          </w:rPr>
          <w:t>15</w:t>
        </w:r>
      </w:fldSimple>
      <w:r w:rsidRPr="0073012E">
        <w:t xml:space="preserve"> Refundacja kosztów wydania certyfikatów przez podmioty uprawnione do szkolenia psów asystujących - realizacja zadania w 2017 roku</w:t>
      </w:r>
      <w:r>
        <w:t>.</w:t>
      </w:r>
      <w:bookmarkEnd w:id="217"/>
    </w:p>
    <w:p w:rsidR="00993130" w:rsidRDefault="00993130" w:rsidP="00993130">
      <w:pPr>
        <w:spacing w:after="0"/>
      </w:pPr>
    </w:p>
    <w:tbl>
      <w:tblPr>
        <w:tblW w:w="9170" w:type="dxa"/>
        <w:tblInd w:w="55" w:type="dxa"/>
        <w:tblCellMar>
          <w:left w:w="70" w:type="dxa"/>
          <w:right w:w="70" w:type="dxa"/>
        </w:tblCellMar>
        <w:tblLook w:val="04A0" w:firstRow="1" w:lastRow="0" w:firstColumn="1" w:lastColumn="0" w:noHBand="0" w:noVBand="1"/>
      </w:tblPr>
      <w:tblGrid>
        <w:gridCol w:w="3140"/>
        <w:gridCol w:w="1320"/>
        <w:gridCol w:w="1570"/>
        <w:gridCol w:w="1570"/>
        <w:gridCol w:w="1570"/>
      </w:tblGrid>
      <w:tr w:rsidR="00993130" w:rsidRPr="00CA070F" w:rsidTr="00934D2F">
        <w:trPr>
          <w:trHeight w:val="402"/>
        </w:trPr>
        <w:tc>
          <w:tcPr>
            <w:tcW w:w="314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CA070F" w:rsidRDefault="00993130" w:rsidP="00934D2F">
            <w:pPr>
              <w:spacing w:after="0" w:line="240" w:lineRule="auto"/>
              <w:jc w:val="center"/>
              <w:rPr>
                <w:rFonts w:ascii="Calibri" w:eastAsia="Times New Roman" w:hAnsi="Calibri" w:cs="Times New Roman"/>
                <w:bCs/>
                <w:color w:val="000000"/>
                <w:sz w:val="18"/>
                <w:szCs w:val="18"/>
              </w:rPr>
            </w:pPr>
            <w:r w:rsidRPr="00CA070F">
              <w:rPr>
                <w:rFonts w:ascii="Calibri" w:eastAsia="Times New Roman" w:hAnsi="Calibri" w:cs="Times New Roman"/>
                <w:bCs/>
                <w:color w:val="000000"/>
                <w:sz w:val="18"/>
                <w:szCs w:val="18"/>
              </w:rPr>
              <w:t>Nazwa wnioskodawcy</w:t>
            </w:r>
          </w:p>
        </w:tc>
        <w:tc>
          <w:tcPr>
            <w:tcW w:w="1320" w:type="dxa"/>
            <w:tcBorders>
              <w:top w:val="single" w:sz="4" w:space="0" w:color="auto"/>
              <w:left w:val="nil"/>
              <w:bottom w:val="single" w:sz="4" w:space="0" w:color="auto"/>
              <w:right w:val="single" w:sz="4" w:space="0" w:color="auto"/>
            </w:tcBorders>
            <w:shd w:val="clear" w:color="000000" w:fill="FFFF99"/>
            <w:vAlign w:val="center"/>
            <w:hideMark/>
          </w:tcPr>
          <w:p w:rsidR="00993130" w:rsidRPr="00CA070F" w:rsidRDefault="00993130" w:rsidP="00934D2F">
            <w:pPr>
              <w:spacing w:after="0" w:line="240" w:lineRule="auto"/>
              <w:jc w:val="center"/>
              <w:rPr>
                <w:rFonts w:ascii="Calibri" w:eastAsia="Times New Roman" w:hAnsi="Calibri" w:cs="Times New Roman"/>
                <w:bCs/>
                <w:color w:val="000000"/>
                <w:sz w:val="18"/>
                <w:szCs w:val="18"/>
              </w:rPr>
            </w:pPr>
            <w:r w:rsidRPr="00CA070F">
              <w:rPr>
                <w:rFonts w:ascii="Calibri" w:eastAsia="Times New Roman" w:hAnsi="Calibri" w:cs="Times New Roman"/>
                <w:bCs/>
                <w:color w:val="000000"/>
                <w:sz w:val="18"/>
                <w:szCs w:val="18"/>
              </w:rPr>
              <w:t>Siedziba</w:t>
            </w:r>
          </w:p>
        </w:tc>
        <w:tc>
          <w:tcPr>
            <w:tcW w:w="1570" w:type="dxa"/>
            <w:tcBorders>
              <w:top w:val="single" w:sz="4" w:space="0" w:color="auto"/>
              <w:left w:val="nil"/>
              <w:bottom w:val="single" w:sz="4" w:space="0" w:color="auto"/>
              <w:right w:val="single" w:sz="4" w:space="0" w:color="auto"/>
            </w:tcBorders>
            <w:shd w:val="clear" w:color="000000" w:fill="FFFF99"/>
            <w:vAlign w:val="center"/>
            <w:hideMark/>
          </w:tcPr>
          <w:p w:rsidR="00993130" w:rsidRPr="00CA070F" w:rsidRDefault="00993130" w:rsidP="00934D2F">
            <w:pPr>
              <w:spacing w:after="0" w:line="240" w:lineRule="auto"/>
              <w:jc w:val="center"/>
              <w:rPr>
                <w:rFonts w:ascii="Calibri" w:eastAsia="Times New Roman" w:hAnsi="Calibri" w:cs="Times New Roman"/>
                <w:bCs/>
                <w:color w:val="000000"/>
                <w:sz w:val="18"/>
                <w:szCs w:val="18"/>
              </w:rPr>
            </w:pPr>
            <w:r w:rsidRPr="00CA070F">
              <w:rPr>
                <w:rFonts w:ascii="Calibri" w:eastAsia="Times New Roman" w:hAnsi="Calibri" w:cs="Times New Roman"/>
                <w:bCs/>
                <w:color w:val="000000"/>
                <w:sz w:val="18"/>
                <w:szCs w:val="18"/>
              </w:rPr>
              <w:t>Liczba wniosków</w:t>
            </w:r>
          </w:p>
        </w:tc>
        <w:tc>
          <w:tcPr>
            <w:tcW w:w="1570" w:type="dxa"/>
            <w:tcBorders>
              <w:top w:val="single" w:sz="4" w:space="0" w:color="auto"/>
              <w:left w:val="nil"/>
              <w:bottom w:val="single" w:sz="4" w:space="0" w:color="auto"/>
              <w:right w:val="single" w:sz="4" w:space="0" w:color="auto"/>
            </w:tcBorders>
            <w:shd w:val="clear" w:color="000000" w:fill="FFFF99"/>
            <w:vAlign w:val="center"/>
            <w:hideMark/>
          </w:tcPr>
          <w:p w:rsidR="00993130" w:rsidRPr="00CA070F" w:rsidRDefault="00993130" w:rsidP="00934D2F">
            <w:pPr>
              <w:spacing w:after="0" w:line="240" w:lineRule="auto"/>
              <w:jc w:val="center"/>
              <w:rPr>
                <w:rFonts w:ascii="Calibri" w:eastAsia="Times New Roman" w:hAnsi="Calibri" w:cs="Times New Roman"/>
                <w:bCs/>
                <w:color w:val="000000"/>
                <w:sz w:val="18"/>
                <w:szCs w:val="18"/>
              </w:rPr>
            </w:pPr>
            <w:r w:rsidRPr="00CA070F">
              <w:rPr>
                <w:rFonts w:ascii="Calibri" w:eastAsia="Times New Roman" w:hAnsi="Calibri" w:cs="Times New Roman"/>
                <w:bCs/>
                <w:color w:val="000000"/>
                <w:sz w:val="18"/>
                <w:szCs w:val="18"/>
              </w:rPr>
              <w:t>Liczba certyfikatów</w:t>
            </w:r>
          </w:p>
        </w:tc>
        <w:tc>
          <w:tcPr>
            <w:tcW w:w="1570" w:type="dxa"/>
            <w:tcBorders>
              <w:top w:val="single" w:sz="4" w:space="0" w:color="auto"/>
              <w:left w:val="nil"/>
              <w:bottom w:val="single" w:sz="4" w:space="0" w:color="auto"/>
              <w:right w:val="single" w:sz="4" w:space="0" w:color="auto"/>
            </w:tcBorders>
            <w:shd w:val="clear" w:color="000000" w:fill="FFFF99"/>
            <w:vAlign w:val="center"/>
            <w:hideMark/>
          </w:tcPr>
          <w:p w:rsidR="00993130" w:rsidRPr="00CA070F" w:rsidRDefault="00993130" w:rsidP="00934D2F">
            <w:pPr>
              <w:spacing w:after="0" w:line="240" w:lineRule="auto"/>
              <w:jc w:val="center"/>
              <w:rPr>
                <w:rFonts w:ascii="Calibri" w:eastAsia="Times New Roman" w:hAnsi="Calibri" w:cs="Times New Roman"/>
                <w:bCs/>
                <w:color w:val="000000"/>
                <w:sz w:val="18"/>
                <w:szCs w:val="18"/>
              </w:rPr>
            </w:pPr>
            <w:r w:rsidRPr="00CA070F">
              <w:rPr>
                <w:rFonts w:ascii="Calibri" w:eastAsia="Times New Roman" w:hAnsi="Calibri" w:cs="Times New Roman"/>
                <w:bCs/>
                <w:color w:val="000000"/>
                <w:sz w:val="18"/>
                <w:szCs w:val="18"/>
              </w:rPr>
              <w:t>Kwota wypłacona</w:t>
            </w:r>
          </w:p>
        </w:tc>
      </w:tr>
      <w:tr w:rsidR="00993130" w:rsidRPr="00CA070F" w:rsidTr="00934D2F">
        <w:trPr>
          <w:trHeight w:val="368"/>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993130" w:rsidRPr="00CA070F" w:rsidRDefault="00993130" w:rsidP="00934D2F">
            <w:pPr>
              <w:spacing w:after="0" w:line="240" w:lineRule="auto"/>
              <w:rPr>
                <w:rFonts w:ascii="Calibri" w:eastAsia="Times New Roman" w:hAnsi="Calibri" w:cs="Times New Roman"/>
                <w:color w:val="000000"/>
                <w:sz w:val="18"/>
                <w:szCs w:val="18"/>
              </w:rPr>
            </w:pPr>
            <w:proofErr w:type="spellStart"/>
            <w:r w:rsidRPr="00CA070F">
              <w:rPr>
                <w:rFonts w:ascii="Calibri" w:eastAsia="Times New Roman" w:hAnsi="Calibri" w:cs="Times New Roman"/>
                <w:color w:val="000000"/>
                <w:sz w:val="18"/>
                <w:szCs w:val="18"/>
              </w:rPr>
              <w:t>eZoo</w:t>
            </w:r>
            <w:proofErr w:type="spellEnd"/>
            <w:r w:rsidRPr="00CA070F">
              <w:rPr>
                <w:rFonts w:ascii="Calibri" w:eastAsia="Times New Roman" w:hAnsi="Calibri" w:cs="Times New Roman"/>
                <w:color w:val="000000"/>
                <w:sz w:val="18"/>
                <w:szCs w:val="18"/>
              </w:rPr>
              <w:t xml:space="preserve"> Małgorzata Bachleda-Żarska*</w:t>
            </w:r>
          </w:p>
        </w:tc>
        <w:tc>
          <w:tcPr>
            <w:tcW w:w="1320" w:type="dxa"/>
            <w:tcBorders>
              <w:top w:val="nil"/>
              <w:left w:val="nil"/>
              <w:bottom w:val="single" w:sz="4" w:space="0" w:color="auto"/>
              <w:right w:val="single" w:sz="4" w:space="0" w:color="auto"/>
            </w:tcBorders>
            <w:shd w:val="clear" w:color="auto" w:fill="auto"/>
            <w:vAlign w:val="center"/>
            <w:hideMark/>
          </w:tcPr>
          <w:p w:rsidR="00993130" w:rsidRPr="00CA070F" w:rsidRDefault="00993130" w:rsidP="00934D2F">
            <w:pPr>
              <w:spacing w:after="0" w:line="240" w:lineRule="auto"/>
              <w:rPr>
                <w:rFonts w:ascii="Calibri" w:eastAsia="Times New Roman" w:hAnsi="Calibri" w:cs="Times New Roman"/>
                <w:color w:val="000000"/>
                <w:sz w:val="18"/>
                <w:szCs w:val="18"/>
              </w:rPr>
            </w:pPr>
            <w:r w:rsidRPr="00CA070F">
              <w:rPr>
                <w:rFonts w:ascii="Calibri" w:eastAsia="Times New Roman" w:hAnsi="Calibri" w:cs="Times New Roman"/>
                <w:color w:val="000000"/>
                <w:sz w:val="18"/>
                <w:szCs w:val="18"/>
              </w:rPr>
              <w:t>Osolin</w:t>
            </w:r>
          </w:p>
        </w:tc>
        <w:tc>
          <w:tcPr>
            <w:tcW w:w="1570" w:type="dxa"/>
            <w:tcBorders>
              <w:top w:val="nil"/>
              <w:left w:val="nil"/>
              <w:bottom w:val="single" w:sz="4" w:space="0" w:color="auto"/>
              <w:right w:val="single" w:sz="4" w:space="0" w:color="auto"/>
            </w:tcBorders>
            <w:shd w:val="clear" w:color="auto" w:fill="auto"/>
            <w:vAlign w:val="center"/>
            <w:hideMark/>
          </w:tcPr>
          <w:p w:rsidR="00993130" w:rsidRPr="00CA070F" w:rsidRDefault="00993130" w:rsidP="00934D2F">
            <w:pPr>
              <w:spacing w:after="0" w:line="240" w:lineRule="auto"/>
              <w:jc w:val="center"/>
              <w:rPr>
                <w:rFonts w:ascii="Calibri" w:eastAsia="Times New Roman" w:hAnsi="Calibri" w:cs="Times New Roman"/>
                <w:color w:val="000000"/>
                <w:sz w:val="18"/>
                <w:szCs w:val="18"/>
              </w:rPr>
            </w:pPr>
            <w:r w:rsidRPr="00CA070F">
              <w:rPr>
                <w:rFonts w:ascii="Calibri" w:eastAsia="Times New Roman" w:hAnsi="Calibri" w:cs="Times New Roman"/>
                <w:color w:val="000000"/>
                <w:sz w:val="18"/>
                <w:szCs w:val="18"/>
              </w:rPr>
              <w:t>1</w:t>
            </w:r>
          </w:p>
        </w:tc>
        <w:tc>
          <w:tcPr>
            <w:tcW w:w="1570" w:type="dxa"/>
            <w:tcBorders>
              <w:top w:val="nil"/>
              <w:left w:val="nil"/>
              <w:bottom w:val="single" w:sz="4" w:space="0" w:color="auto"/>
              <w:right w:val="single" w:sz="4" w:space="0" w:color="auto"/>
            </w:tcBorders>
            <w:shd w:val="clear" w:color="auto" w:fill="auto"/>
            <w:vAlign w:val="center"/>
            <w:hideMark/>
          </w:tcPr>
          <w:p w:rsidR="00993130" w:rsidRPr="00CA070F" w:rsidRDefault="00993130" w:rsidP="00934D2F">
            <w:pPr>
              <w:spacing w:after="0" w:line="240" w:lineRule="auto"/>
              <w:jc w:val="center"/>
              <w:rPr>
                <w:rFonts w:ascii="Calibri" w:eastAsia="Times New Roman" w:hAnsi="Calibri" w:cs="Times New Roman"/>
                <w:color w:val="000000"/>
                <w:sz w:val="18"/>
                <w:szCs w:val="18"/>
              </w:rPr>
            </w:pPr>
            <w:r w:rsidRPr="00CA070F">
              <w:rPr>
                <w:rFonts w:ascii="Calibri" w:eastAsia="Times New Roman" w:hAnsi="Calibri" w:cs="Times New Roman"/>
                <w:color w:val="000000"/>
                <w:sz w:val="18"/>
                <w:szCs w:val="18"/>
              </w:rPr>
              <w:t>1</w:t>
            </w:r>
          </w:p>
        </w:tc>
        <w:tc>
          <w:tcPr>
            <w:tcW w:w="1570" w:type="dxa"/>
            <w:tcBorders>
              <w:top w:val="nil"/>
              <w:left w:val="nil"/>
              <w:bottom w:val="single" w:sz="4" w:space="0" w:color="auto"/>
              <w:right w:val="single" w:sz="4" w:space="0" w:color="auto"/>
            </w:tcBorders>
            <w:shd w:val="clear" w:color="auto" w:fill="auto"/>
            <w:vAlign w:val="center"/>
            <w:hideMark/>
          </w:tcPr>
          <w:p w:rsidR="00993130" w:rsidRPr="00CA070F" w:rsidRDefault="00993130" w:rsidP="00934D2F">
            <w:pPr>
              <w:spacing w:after="0" w:line="240" w:lineRule="auto"/>
              <w:jc w:val="right"/>
              <w:rPr>
                <w:rFonts w:ascii="Calibri" w:eastAsia="Times New Roman" w:hAnsi="Calibri" w:cs="Times New Roman"/>
                <w:color w:val="000000"/>
                <w:sz w:val="18"/>
                <w:szCs w:val="18"/>
              </w:rPr>
            </w:pPr>
            <w:r w:rsidRPr="00CA070F">
              <w:rPr>
                <w:rFonts w:ascii="Calibri" w:eastAsia="Times New Roman" w:hAnsi="Calibri" w:cs="Times New Roman"/>
                <w:color w:val="000000"/>
                <w:sz w:val="18"/>
                <w:szCs w:val="18"/>
              </w:rPr>
              <w:t>1 840,00</w:t>
            </w:r>
          </w:p>
        </w:tc>
      </w:tr>
      <w:tr w:rsidR="00993130" w:rsidRPr="00CA070F" w:rsidTr="00934D2F">
        <w:trPr>
          <w:trHeight w:val="368"/>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993130" w:rsidRPr="00CA070F" w:rsidRDefault="00993130" w:rsidP="00934D2F">
            <w:pPr>
              <w:spacing w:after="0" w:line="240" w:lineRule="auto"/>
              <w:rPr>
                <w:rFonts w:ascii="Calibri" w:eastAsia="Times New Roman" w:hAnsi="Calibri" w:cs="Times New Roman"/>
                <w:color w:val="000000"/>
                <w:sz w:val="18"/>
                <w:szCs w:val="18"/>
              </w:rPr>
            </w:pPr>
            <w:r w:rsidRPr="00CA070F">
              <w:rPr>
                <w:rFonts w:ascii="Calibri" w:eastAsia="Times New Roman" w:hAnsi="Calibri" w:cs="Times New Roman"/>
                <w:color w:val="000000"/>
                <w:sz w:val="18"/>
                <w:szCs w:val="18"/>
              </w:rPr>
              <w:t xml:space="preserve">TRESURA PSÓW Jerzy </w:t>
            </w:r>
            <w:proofErr w:type="spellStart"/>
            <w:r w:rsidRPr="00CA070F">
              <w:rPr>
                <w:rFonts w:ascii="Calibri" w:eastAsia="Times New Roman" w:hAnsi="Calibri" w:cs="Times New Roman"/>
                <w:color w:val="000000"/>
                <w:sz w:val="18"/>
                <w:szCs w:val="18"/>
              </w:rPr>
              <w:t>Przewięda</w:t>
            </w:r>
            <w:proofErr w:type="spellEnd"/>
          </w:p>
        </w:tc>
        <w:tc>
          <w:tcPr>
            <w:tcW w:w="1320" w:type="dxa"/>
            <w:tcBorders>
              <w:top w:val="nil"/>
              <w:left w:val="nil"/>
              <w:bottom w:val="single" w:sz="4" w:space="0" w:color="auto"/>
              <w:right w:val="single" w:sz="4" w:space="0" w:color="auto"/>
            </w:tcBorders>
            <w:shd w:val="clear" w:color="auto" w:fill="auto"/>
            <w:vAlign w:val="center"/>
            <w:hideMark/>
          </w:tcPr>
          <w:p w:rsidR="00993130" w:rsidRPr="00CA070F" w:rsidRDefault="00993130" w:rsidP="00934D2F">
            <w:pPr>
              <w:spacing w:after="0" w:line="240" w:lineRule="auto"/>
              <w:rPr>
                <w:rFonts w:ascii="Calibri" w:eastAsia="Times New Roman" w:hAnsi="Calibri" w:cs="Times New Roman"/>
                <w:color w:val="000000"/>
                <w:sz w:val="18"/>
                <w:szCs w:val="18"/>
              </w:rPr>
            </w:pPr>
            <w:r w:rsidRPr="00CA070F">
              <w:rPr>
                <w:rFonts w:ascii="Calibri" w:eastAsia="Times New Roman" w:hAnsi="Calibri" w:cs="Times New Roman"/>
                <w:color w:val="000000"/>
                <w:sz w:val="18"/>
                <w:szCs w:val="18"/>
              </w:rPr>
              <w:t>Piła</w:t>
            </w:r>
          </w:p>
        </w:tc>
        <w:tc>
          <w:tcPr>
            <w:tcW w:w="1570" w:type="dxa"/>
            <w:tcBorders>
              <w:top w:val="nil"/>
              <w:left w:val="nil"/>
              <w:bottom w:val="single" w:sz="4" w:space="0" w:color="auto"/>
              <w:right w:val="single" w:sz="4" w:space="0" w:color="auto"/>
            </w:tcBorders>
            <w:shd w:val="clear" w:color="auto" w:fill="auto"/>
            <w:vAlign w:val="center"/>
            <w:hideMark/>
          </w:tcPr>
          <w:p w:rsidR="00993130" w:rsidRPr="00CA070F" w:rsidRDefault="00993130" w:rsidP="00934D2F">
            <w:pPr>
              <w:spacing w:after="0" w:line="240" w:lineRule="auto"/>
              <w:jc w:val="center"/>
              <w:rPr>
                <w:rFonts w:ascii="Calibri" w:eastAsia="Times New Roman" w:hAnsi="Calibri" w:cs="Times New Roman"/>
                <w:color w:val="000000"/>
                <w:sz w:val="18"/>
                <w:szCs w:val="18"/>
              </w:rPr>
            </w:pPr>
            <w:r w:rsidRPr="00CA070F">
              <w:rPr>
                <w:rFonts w:ascii="Calibri" w:eastAsia="Times New Roman" w:hAnsi="Calibri" w:cs="Times New Roman"/>
                <w:color w:val="000000"/>
                <w:sz w:val="18"/>
                <w:szCs w:val="18"/>
              </w:rPr>
              <w:t>3</w:t>
            </w:r>
          </w:p>
        </w:tc>
        <w:tc>
          <w:tcPr>
            <w:tcW w:w="1570" w:type="dxa"/>
            <w:tcBorders>
              <w:top w:val="nil"/>
              <w:left w:val="nil"/>
              <w:bottom w:val="single" w:sz="4" w:space="0" w:color="auto"/>
              <w:right w:val="single" w:sz="4" w:space="0" w:color="auto"/>
            </w:tcBorders>
            <w:shd w:val="clear" w:color="auto" w:fill="auto"/>
            <w:vAlign w:val="center"/>
            <w:hideMark/>
          </w:tcPr>
          <w:p w:rsidR="00993130" w:rsidRPr="00CA070F" w:rsidRDefault="00993130" w:rsidP="00934D2F">
            <w:pPr>
              <w:spacing w:after="0" w:line="240" w:lineRule="auto"/>
              <w:jc w:val="center"/>
              <w:rPr>
                <w:rFonts w:ascii="Calibri" w:eastAsia="Times New Roman" w:hAnsi="Calibri" w:cs="Times New Roman"/>
                <w:color w:val="000000"/>
                <w:sz w:val="18"/>
                <w:szCs w:val="18"/>
              </w:rPr>
            </w:pPr>
            <w:r w:rsidRPr="00CA070F">
              <w:rPr>
                <w:rFonts w:ascii="Calibri" w:eastAsia="Times New Roman" w:hAnsi="Calibri" w:cs="Times New Roman"/>
                <w:color w:val="000000"/>
                <w:sz w:val="18"/>
                <w:szCs w:val="18"/>
              </w:rPr>
              <w:t>7</w:t>
            </w:r>
          </w:p>
        </w:tc>
        <w:tc>
          <w:tcPr>
            <w:tcW w:w="1570" w:type="dxa"/>
            <w:tcBorders>
              <w:top w:val="nil"/>
              <w:left w:val="nil"/>
              <w:bottom w:val="single" w:sz="4" w:space="0" w:color="auto"/>
              <w:right w:val="single" w:sz="4" w:space="0" w:color="auto"/>
            </w:tcBorders>
            <w:shd w:val="clear" w:color="auto" w:fill="auto"/>
            <w:vAlign w:val="center"/>
            <w:hideMark/>
          </w:tcPr>
          <w:p w:rsidR="00993130" w:rsidRPr="00CA070F" w:rsidRDefault="00993130" w:rsidP="00934D2F">
            <w:pPr>
              <w:spacing w:after="0" w:line="240" w:lineRule="auto"/>
              <w:jc w:val="right"/>
              <w:rPr>
                <w:rFonts w:ascii="Calibri" w:eastAsia="Times New Roman" w:hAnsi="Calibri" w:cs="Times New Roman"/>
                <w:color w:val="000000"/>
                <w:sz w:val="18"/>
                <w:szCs w:val="18"/>
              </w:rPr>
            </w:pPr>
            <w:r w:rsidRPr="00CA070F">
              <w:rPr>
                <w:rFonts w:ascii="Calibri" w:eastAsia="Times New Roman" w:hAnsi="Calibri" w:cs="Times New Roman"/>
                <w:color w:val="000000"/>
                <w:sz w:val="18"/>
                <w:szCs w:val="18"/>
              </w:rPr>
              <w:t>3 971,01</w:t>
            </w:r>
          </w:p>
        </w:tc>
      </w:tr>
      <w:tr w:rsidR="00993130" w:rsidRPr="00CA070F" w:rsidTr="00934D2F">
        <w:trPr>
          <w:trHeight w:val="368"/>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993130" w:rsidRPr="00CA070F" w:rsidRDefault="00993130" w:rsidP="00934D2F">
            <w:pPr>
              <w:spacing w:after="0" w:line="240" w:lineRule="auto"/>
              <w:rPr>
                <w:rFonts w:ascii="Calibri" w:eastAsia="Times New Roman" w:hAnsi="Calibri" w:cs="Times New Roman"/>
                <w:color w:val="000000"/>
                <w:sz w:val="18"/>
                <w:szCs w:val="18"/>
              </w:rPr>
            </w:pPr>
            <w:r w:rsidRPr="00CA070F">
              <w:rPr>
                <w:rFonts w:ascii="Calibri" w:eastAsia="Times New Roman" w:hAnsi="Calibri" w:cs="Times New Roman"/>
                <w:color w:val="000000"/>
                <w:sz w:val="18"/>
                <w:szCs w:val="18"/>
              </w:rPr>
              <w:t>FUNDACJA "MAŁE I DUŻE"</w:t>
            </w:r>
          </w:p>
        </w:tc>
        <w:tc>
          <w:tcPr>
            <w:tcW w:w="1320" w:type="dxa"/>
            <w:tcBorders>
              <w:top w:val="nil"/>
              <w:left w:val="nil"/>
              <w:bottom w:val="single" w:sz="4" w:space="0" w:color="auto"/>
              <w:right w:val="single" w:sz="4" w:space="0" w:color="auto"/>
            </w:tcBorders>
            <w:shd w:val="clear" w:color="auto" w:fill="auto"/>
            <w:vAlign w:val="center"/>
            <w:hideMark/>
          </w:tcPr>
          <w:p w:rsidR="00993130" w:rsidRPr="00CA070F" w:rsidRDefault="00993130" w:rsidP="00934D2F">
            <w:pPr>
              <w:spacing w:after="0" w:line="240" w:lineRule="auto"/>
              <w:rPr>
                <w:rFonts w:ascii="Calibri" w:eastAsia="Times New Roman" w:hAnsi="Calibri" w:cs="Times New Roman"/>
                <w:color w:val="000000"/>
                <w:sz w:val="18"/>
                <w:szCs w:val="18"/>
              </w:rPr>
            </w:pPr>
            <w:r w:rsidRPr="00CA070F">
              <w:rPr>
                <w:rFonts w:ascii="Calibri" w:eastAsia="Times New Roman" w:hAnsi="Calibri" w:cs="Times New Roman"/>
                <w:color w:val="000000"/>
                <w:sz w:val="18"/>
                <w:szCs w:val="18"/>
              </w:rPr>
              <w:t>Głuchołazy</w:t>
            </w:r>
          </w:p>
        </w:tc>
        <w:tc>
          <w:tcPr>
            <w:tcW w:w="1570" w:type="dxa"/>
            <w:tcBorders>
              <w:top w:val="nil"/>
              <w:left w:val="nil"/>
              <w:bottom w:val="single" w:sz="4" w:space="0" w:color="auto"/>
              <w:right w:val="single" w:sz="4" w:space="0" w:color="auto"/>
            </w:tcBorders>
            <w:shd w:val="clear" w:color="auto" w:fill="auto"/>
            <w:vAlign w:val="center"/>
            <w:hideMark/>
          </w:tcPr>
          <w:p w:rsidR="00993130" w:rsidRPr="00CA070F" w:rsidRDefault="00993130" w:rsidP="00934D2F">
            <w:pPr>
              <w:spacing w:after="0" w:line="240" w:lineRule="auto"/>
              <w:jc w:val="center"/>
              <w:rPr>
                <w:rFonts w:ascii="Calibri" w:eastAsia="Times New Roman" w:hAnsi="Calibri" w:cs="Times New Roman"/>
                <w:color w:val="000000"/>
                <w:sz w:val="18"/>
                <w:szCs w:val="18"/>
              </w:rPr>
            </w:pPr>
            <w:r w:rsidRPr="00CA070F">
              <w:rPr>
                <w:rFonts w:ascii="Calibri" w:eastAsia="Times New Roman" w:hAnsi="Calibri" w:cs="Times New Roman"/>
                <w:color w:val="000000"/>
                <w:sz w:val="18"/>
                <w:szCs w:val="18"/>
              </w:rPr>
              <w:t>1</w:t>
            </w:r>
          </w:p>
        </w:tc>
        <w:tc>
          <w:tcPr>
            <w:tcW w:w="1570" w:type="dxa"/>
            <w:tcBorders>
              <w:top w:val="nil"/>
              <w:left w:val="nil"/>
              <w:bottom w:val="single" w:sz="4" w:space="0" w:color="auto"/>
              <w:right w:val="single" w:sz="4" w:space="0" w:color="auto"/>
            </w:tcBorders>
            <w:shd w:val="clear" w:color="auto" w:fill="auto"/>
            <w:vAlign w:val="center"/>
            <w:hideMark/>
          </w:tcPr>
          <w:p w:rsidR="00993130" w:rsidRPr="00CA070F" w:rsidRDefault="00993130" w:rsidP="00934D2F">
            <w:pPr>
              <w:spacing w:after="0" w:line="240" w:lineRule="auto"/>
              <w:jc w:val="center"/>
              <w:rPr>
                <w:rFonts w:ascii="Calibri" w:eastAsia="Times New Roman" w:hAnsi="Calibri" w:cs="Times New Roman"/>
                <w:color w:val="000000"/>
                <w:sz w:val="18"/>
                <w:szCs w:val="18"/>
              </w:rPr>
            </w:pPr>
            <w:r w:rsidRPr="00CA070F">
              <w:rPr>
                <w:rFonts w:ascii="Calibri" w:eastAsia="Times New Roman" w:hAnsi="Calibri" w:cs="Times New Roman"/>
                <w:color w:val="000000"/>
                <w:sz w:val="18"/>
                <w:szCs w:val="18"/>
              </w:rPr>
              <w:t>2</w:t>
            </w:r>
          </w:p>
        </w:tc>
        <w:tc>
          <w:tcPr>
            <w:tcW w:w="1570" w:type="dxa"/>
            <w:tcBorders>
              <w:top w:val="nil"/>
              <w:left w:val="nil"/>
              <w:bottom w:val="single" w:sz="4" w:space="0" w:color="auto"/>
              <w:right w:val="single" w:sz="4" w:space="0" w:color="auto"/>
            </w:tcBorders>
            <w:shd w:val="clear" w:color="auto" w:fill="auto"/>
            <w:vAlign w:val="center"/>
            <w:hideMark/>
          </w:tcPr>
          <w:p w:rsidR="00993130" w:rsidRPr="00CA070F" w:rsidRDefault="00993130" w:rsidP="00934D2F">
            <w:pPr>
              <w:spacing w:after="0" w:line="240" w:lineRule="auto"/>
              <w:jc w:val="right"/>
              <w:rPr>
                <w:rFonts w:ascii="Calibri" w:eastAsia="Times New Roman" w:hAnsi="Calibri" w:cs="Times New Roman"/>
                <w:color w:val="000000"/>
                <w:sz w:val="18"/>
                <w:szCs w:val="18"/>
              </w:rPr>
            </w:pPr>
            <w:r w:rsidRPr="00CA070F">
              <w:rPr>
                <w:rFonts w:ascii="Calibri" w:eastAsia="Times New Roman" w:hAnsi="Calibri" w:cs="Times New Roman"/>
                <w:color w:val="000000"/>
                <w:sz w:val="18"/>
                <w:szCs w:val="18"/>
              </w:rPr>
              <w:t>1 260,00</w:t>
            </w:r>
          </w:p>
        </w:tc>
      </w:tr>
      <w:tr w:rsidR="00993130" w:rsidRPr="00CA070F" w:rsidTr="00934D2F">
        <w:trPr>
          <w:trHeight w:val="368"/>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993130" w:rsidRPr="00CA070F" w:rsidRDefault="00993130" w:rsidP="00934D2F">
            <w:pPr>
              <w:spacing w:after="0" w:line="240" w:lineRule="auto"/>
              <w:rPr>
                <w:rFonts w:ascii="Calibri" w:eastAsia="Times New Roman" w:hAnsi="Calibri" w:cs="Times New Roman"/>
                <w:color w:val="000000"/>
                <w:sz w:val="18"/>
                <w:szCs w:val="18"/>
              </w:rPr>
            </w:pPr>
            <w:r w:rsidRPr="00CA070F">
              <w:rPr>
                <w:rFonts w:ascii="Calibri" w:eastAsia="Times New Roman" w:hAnsi="Calibri" w:cs="Times New Roman"/>
                <w:color w:val="000000"/>
                <w:sz w:val="18"/>
                <w:szCs w:val="18"/>
              </w:rPr>
              <w:t xml:space="preserve">Dog &amp; </w:t>
            </w:r>
            <w:proofErr w:type="spellStart"/>
            <w:r w:rsidRPr="00CA070F">
              <w:rPr>
                <w:rFonts w:ascii="Calibri" w:eastAsia="Times New Roman" w:hAnsi="Calibri" w:cs="Times New Roman"/>
                <w:color w:val="000000"/>
                <w:sz w:val="18"/>
                <w:szCs w:val="18"/>
              </w:rPr>
              <w:t>Roll</w:t>
            </w:r>
            <w:proofErr w:type="spellEnd"/>
            <w:r w:rsidRPr="00CA070F">
              <w:rPr>
                <w:rFonts w:ascii="Calibri" w:eastAsia="Times New Roman" w:hAnsi="Calibri" w:cs="Times New Roman"/>
                <w:color w:val="000000"/>
                <w:sz w:val="18"/>
                <w:szCs w:val="18"/>
              </w:rPr>
              <w:t xml:space="preserve"> Sebastian Golisz</w:t>
            </w:r>
          </w:p>
        </w:tc>
        <w:tc>
          <w:tcPr>
            <w:tcW w:w="1320" w:type="dxa"/>
            <w:tcBorders>
              <w:top w:val="nil"/>
              <w:left w:val="nil"/>
              <w:bottom w:val="single" w:sz="4" w:space="0" w:color="auto"/>
              <w:right w:val="single" w:sz="4" w:space="0" w:color="auto"/>
            </w:tcBorders>
            <w:shd w:val="clear" w:color="auto" w:fill="auto"/>
            <w:vAlign w:val="center"/>
            <w:hideMark/>
          </w:tcPr>
          <w:p w:rsidR="00993130" w:rsidRPr="00CA070F" w:rsidRDefault="00993130" w:rsidP="00934D2F">
            <w:pPr>
              <w:spacing w:after="0" w:line="240" w:lineRule="auto"/>
              <w:rPr>
                <w:rFonts w:ascii="Calibri" w:eastAsia="Times New Roman" w:hAnsi="Calibri" w:cs="Times New Roman"/>
                <w:color w:val="000000"/>
                <w:sz w:val="18"/>
                <w:szCs w:val="18"/>
              </w:rPr>
            </w:pPr>
            <w:r w:rsidRPr="00CA070F">
              <w:rPr>
                <w:rFonts w:ascii="Calibri" w:eastAsia="Times New Roman" w:hAnsi="Calibri" w:cs="Times New Roman"/>
                <w:color w:val="000000"/>
                <w:sz w:val="18"/>
                <w:szCs w:val="18"/>
              </w:rPr>
              <w:t>Gdańsk</w:t>
            </w:r>
          </w:p>
        </w:tc>
        <w:tc>
          <w:tcPr>
            <w:tcW w:w="1570" w:type="dxa"/>
            <w:tcBorders>
              <w:top w:val="nil"/>
              <w:left w:val="nil"/>
              <w:bottom w:val="single" w:sz="4" w:space="0" w:color="auto"/>
              <w:right w:val="single" w:sz="4" w:space="0" w:color="auto"/>
            </w:tcBorders>
            <w:shd w:val="clear" w:color="auto" w:fill="auto"/>
            <w:vAlign w:val="center"/>
            <w:hideMark/>
          </w:tcPr>
          <w:p w:rsidR="00993130" w:rsidRPr="00CA070F" w:rsidRDefault="00993130" w:rsidP="00934D2F">
            <w:pPr>
              <w:spacing w:after="0" w:line="240" w:lineRule="auto"/>
              <w:jc w:val="center"/>
              <w:rPr>
                <w:rFonts w:ascii="Calibri" w:eastAsia="Times New Roman" w:hAnsi="Calibri" w:cs="Times New Roman"/>
                <w:color w:val="000000"/>
                <w:sz w:val="18"/>
                <w:szCs w:val="18"/>
              </w:rPr>
            </w:pPr>
            <w:r w:rsidRPr="00CA070F">
              <w:rPr>
                <w:rFonts w:ascii="Calibri" w:eastAsia="Times New Roman" w:hAnsi="Calibri" w:cs="Times New Roman"/>
                <w:color w:val="000000"/>
                <w:sz w:val="18"/>
                <w:szCs w:val="18"/>
              </w:rPr>
              <w:t>1</w:t>
            </w:r>
          </w:p>
        </w:tc>
        <w:tc>
          <w:tcPr>
            <w:tcW w:w="1570" w:type="dxa"/>
            <w:tcBorders>
              <w:top w:val="nil"/>
              <w:left w:val="nil"/>
              <w:bottom w:val="single" w:sz="4" w:space="0" w:color="auto"/>
              <w:right w:val="single" w:sz="4" w:space="0" w:color="auto"/>
            </w:tcBorders>
            <w:shd w:val="clear" w:color="auto" w:fill="auto"/>
            <w:vAlign w:val="center"/>
            <w:hideMark/>
          </w:tcPr>
          <w:p w:rsidR="00993130" w:rsidRPr="00CA070F" w:rsidRDefault="00993130" w:rsidP="00934D2F">
            <w:pPr>
              <w:spacing w:after="0" w:line="240" w:lineRule="auto"/>
              <w:jc w:val="center"/>
              <w:rPr>
                <w:rFonts w:ascii="Calibri" w:eastAsia="Times New Roman" w:hAnsi="Calibri" w:cs="Times New Roman"/>
                <w:color w:val="000000"/>
                <w:sz w:val="18"/>
                <w:szCs w:val="18"/>
              </w:rPr>
            </w:pPr>
            <w:r w:rsidRPr="00CA070F">
              <w:rPr>
                <w:rFonts w:ascii="Calibri" w:eastAsia="Times New Roman" w:hAnsi="Calibri" w:cs="Times New Roman"/>
                <w:color w:val="000000"/>
                <w:sz w:val="18"/>
                <w:szCs w:val="18"/>
              </w:rPr>
              <w:t>1</w:t>
            </w:r>
          </w:p>
        </w:tc>
        <w:tc>
          <w:tcPr>
            <w:tcW w:w="1570" w:type="dxa"/>
            <w:tcBorders>
              <w:top w:val="nil"/>
              <w:left w:val="nil"/>
              <w:bottom w:val="single" w:sz="4" w:space="0" w:color="auto"/>
              <w:right w:val="single" w:sz="4" w:space="0" w:color="auto"/>
            </w:tcBorders>
            <w:shd w:val="clear" w:color="auto" w:fill="auto"/>
            <w:vAlign w:val="center"/>
            <w:hideMark/>
          </w:tcPr>
          <w:p w:rsidR="00993130" w:rsidRPr="00CA070F" w:rsidRDefault="00993130" w:rsidP="00934D2F">
            <w:pPr>
              <w:spacing w:after="0" w:line="240" w:lineRule="auto"/>
              <w:jc w:val="right"/>
              <w:rPr>
                <w:rFonts w:ascii="Calibri" w:eastAsia="Times New Roman" w:hAnsi="Calibri" w:cs="Times New Roman"/>
                <w:color w:val="000000"/>
                <w:sz w:val="18"/>
                <w:szCs w:val="18"/>
              </w:rPr>
            </w:pPr>
            <w:r w:rsidRPr="00CA070F">
              <w:rPr>
                <w:rFonts w:ascii="Calibri" w:eastAsia="Times New Roman" w:hAnsi="Calibri" w:cs="Times New Roman"/>
                <w:color w:val="000000"/>
                <w:sz w:val="18"/>
                <w:szCs w:val="18"/>
              </w:rPr>
              <w:t>630,00</w:t>
            </w:r>
          </w:p>
        </w:tc>
      </w:tr>
      <w:tr w:rsidR="00993130" w:rsidRPr="00C15A79" w:rsidTr="00934D2F">
        <w:trPr>
          <w:trHeight w:val="368"/>
        </w:trPr>
        <w:tc>
          <w:tcPr>
            <w:tcW w:w="44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93130" w:rsidRPr="00C15A79" w:rsidRDefault="00993130" w:rsidP="00934D2F">
            <w:pPr>
              <w:spacing w:after="0" w:line="240" w:lineRule="auto"/>
              <w:jc w:val="center"/>
              <w:rPr>
                <w:rFonts w:ascii="Calibri" w:eastAsia="Times New Roman" w:hAnsi="Calibri" w:cs="Times New Roman"/>
                <w:b/>
                <w:bCs/>
                <w:color w:val="000000"/>
                <w:sz w:val="18"/>
                <w:szCs w:val="18"/>
              </w:rPr>
            </w:pPr>
            <w:r w:rsidRPr="00C15A79">
              <w:rPr>
                <w:rFonts w:ascii="Calibri" w:eastAsia="Times New Roman" w:hAnsi="Calibri" w:cs="Times New Roman"/>
                <w:b/>
                <w:bCs/>
                <w:color w:val="000000"/>
                <w:sz w:val="18"/>
                <w:szCs w:val="18"/>
              </w:rPr>
              <w:t>ogółem</w:t>
            </w:r>
          </w:p>
        </w:tc>
        <w:tc>
          <w:tcPr>
            <w:tcW w:w="1570" w:type="dxa"/>
            <w:tcBorders>
              <w:top w:val="nil"/>
              <w:left w:val="nil"/>
              <w:bottom w:val="single" w:sz="4" w:space="0" w:color="auto"/>
              <w:right w:val="single" w:sz="4" w:space="0" w:color="auto"/>
            </w:tcBorders>
            <w:shd w:val="clear" w:color="auto" w:fill="auto"/>
            <w:vAlign w:val="center"/>
            <w:hideMark/>
          </w:tcPr>
          <w:p w:rsidR="00993130" w:rsidRPr="00C15A79" w:rsidRDefault="00993130" w:rsidP="00934D2F">
            <w:pPr>
              <w:spacing w:after="0" w:line="240" w:lineRule="auto"/>
              <w:jc w:val="center"/>
              <w:rPr>
                <w:rFonts w:ascii="Calibri" w:eastAsia="Times New Roman" w:hAnsi="Calibri" w:cs="Times New Roman"/>
                <w:b/>
                <w:bCs/>
                <w:color w:val="000000"/>
                <w:sz w:val="18"/>
                <w:szCs w:val="18"/>
              </w:rPr>
            </w:pPr>
            <w:r w:rsidRPr="00C15A79">
              <w:rPr>
                <w:rFonts w:ascii="Calibri" w:eastAsia="Times New Roman" w:hAnsi="Calibri" w:cs="Times New Roman"/>
                <w:b/>
                <w:bCs/>
                <w:color w:val="000000"/>
                <w:sz w:val="18"/>
                <w:szCs w:val="18"/>
              </w:rPr>
              <w:t>6</w:t>
            </w:r>
          </w:p>
        </w:tc>
        <w:tc>
          <w:tcPr>
            <w:tcW w:w="1570" w:type="dxa"/>
            <w:tcBorders>
              <w:top w:val="nil"/>
              <w:left w:val="nil"/>
              <w:bottom w:val="single" w:sz="4" w:space="0" w:color="auto"/>
              <w:right w:val="single" w:sz="4" w:space="0" w:color="auto"/>
            </w:tcBorders>
            <w:shd w:val="clear" w:color="auto" w:fill="auto"/>
            <w:vAlign w:val="center"/>
            <w:hideMark/>
          </w:tcPr>
          <w:p w:rsidR="00993130" w:rsidRPr="00C15A79" w:rsidRDefault="00993130" w:rsidP="00934D2F">
            <w:pPr>
              <w:spacing w:after="0" w:line="240" w:lineRule="auto"/>
              <w:jc w:val="center"/>
              <w:rPr>
                <w:rFonts w:ascii="Calibri" w:eastAsia="Times New Roman" w:hAnsi="Calibri" w:cs="Times New Roman"/>
                <w:b/>
                <w:bCs/>
                <w:color w:val="000000"/>
                <w:sz w:val="18"/>
                <w:szCs w:val="18"/>
              </w:rPr>
            </w:pPr>
            <w:r w:rsidRPr="00C15A79">
              <w:rPr>
                <w:rFonts w:ascii="Calibri" w:eastAsia="Times New Roman" w:hAnsi="Calibri" w:cs="Times New Roman"/>
                <w:b/>
                <w:bCs/>
                <w:color w:val="000000"/>
                <w:sz w:val="18"/>
                <w:szCs w:val="18"/>
              </w:rPr>
              <w:t>11</w:t>
            </w:r>
          </w:p>
        </w:tc>
        <w:tc>
          <w:tcPr>
            <w:tcW w:w="1570" w:type="dxa"/>
            <w:tcBorders>
              <w:top w:val="nil"/>
              <w:left w:val="nil"/>
              <w:bottom w:val="single" w:sz="4" w:space="0" w:color="auto"/>
              <w:right w:val="single" w:sz="4" w:space="0" w:color="auto"/>
            </w:tcBorders>
            <w:shd w:val="clear" w:color="auto" w:fill="auto"/>
            <w:vAlign w:val="center"/>
            <w:hideMark/>
          </w:tcPr>
          <w:p w:rsidR="00993130" w:rsidRPr="00C15A79" w:rsidRDefault="00993130" w:rsidP="00934D2F">
            <w:pPr>
              <w:spacing w:after="0" w:line="240" w:lineRule="auto"/>
              <w:jc w:val="right"/>
              <w:rPr>
                <w:rFonts w:ascii="Calibri" w:eastAsia="Times New Roman" w:hAnsi="Calibri" w:cs="Times New Roman"/>
                <w:b/>
                <w:bCs/>
                <w:color w:val="000000"/>
                <w:sz w:val="18"/>
                <w:szCs w:val="18"/>
              </w:rPr>
            </w:pPr>
            <w:r w:rsidRPr="00C15A79">
              <w:rPr>
                <w:rFonts w:ascii="Calibri" w:eastAsia="Times New Roman" w:hAnsi="Calibri" w:cs="Times New Roman"/>
                <w:b/>
                <w:bCs/>
                <w:color w:val="000000"/>
                <w:sz w:val="18"/>
                <w:szCs w:val="18"/>
              </w:rPr>
              <w:t>7 701,01</w:t>
            </w:r>
          </w:p>
        </w:tc>
      </w:tr>
    </w:tbl>
    <w:p w:rsidR="00993130" w:rsidRPr="00AE2191" w:rsidRDefault="00993130" w:rsidP="00993130">
      <w:pPr>
        <w:jc w:val="both"/>
        <w:rPr>
          <w:rFonts w:ascii="Calibri" w:hAnsi="Calibri" w:cs="Arial"/>
          <w:color w:val="FF0000"/>
        </w:rPr>
      </w:pPr>
    </w:p>
    <w:p w:rsidR="00993130" w:rsidRDefault="00993130" w:rsidP="00993130">
      <w:pPr>
        <w:jc w:val="both"/>
        <w:rPr>
          <w:rFonts w:ascii="Calibri" w:hAnsi="Calibri" w:cs="Arial"/>
          <w:color w:val="FF0000"/>
        </w:rPr>
      </w:pPr>
    </w:p>
    <w:p w:rsidR="00993130" w:rsidRPr="00AE2191" w:rsidRDefault="00993130" w:rsidP="00993130">
      <w:pPr>
        <w:jc w:val="both"/>
        <w:rPr>
          <w:rFonts w:ascii="Calibri" w:hAnsi="Calibri" w:cs="Arial"/>
          <w:color w:val="FF0000"/>
        </w:rPr>
        <w:sectPr w:rsidR="00993130" w:rsidRPr="00AE2191" w:rsidSect="00A233DF">
          <w:pgSz w:w="11906" w:h="16838" w:code="9"/>
          <w:pgMar w:top="1418" w:right="1418" w:bottom="1418" w:left="1418" w:header="709" w:footer="567" w:gutter="0"/>
          <w:cols w:space="708"/>
          <w:titlePg/>
          <w:docGrid w:linePitch="360"/>
        </w:sectPr>
      </w:pPr>
    </w:p>
    <w:p w:rsidR="00993130" w:rsidRPr="0028353B" w:rsidRDefault="00993130" w:rsidP="00993130">
      <w:pPr>
        <w:pStyle w:val="Legenda"/>
        <w:keepNext/>
        <w:jc w:val="both"/>
      </w:pPr>
      <w:bookmarkStart w:id="218" w:name="_Toc509566032"/>
      <w:r w:rsidRPr="0028353B">
        <w:lastRenderedPageBreak/>
        <w:t xml:space="preserve">Tabela nr </w:t>
      </w:r>
      <w:fldSimple w:instr=" SEQ Tabela \* ARABIC ">
        <w:r w:rsidR="0033789A">
          <w:rPr>
            <w:noProof/>
          </w:rPr>
          <w:t>16</w:t>
        </w:r>
      </w:fldSimple>
      <w:r w:rsidRPr="0028353B">
        <w:t xml:space="preserve"> Wydatki na realizację zadania pn. „Dofinansowanie kosztów szkolenia, o których mowa w art. 18 ustawy o języku migowym i innych środkach komunikowania się” – art. 47 ust. 1 pkt 5 lit. b ustawy o rehabilitacji w 2017 roku</w:t>
      </w:r>
      <w:r>
        <w:t>.</w:t>
      </w:r>
      <w:bookmarkEnd w:id="218"/>
    </w:p>
    <w:p w:rsidR="00993130" w:rsidRPr="00AE2191" w:rsidRDefault="00993130" w:rsidP="00993130">
      <w:pPr>
        <w:jc w:val="both"/>
        <w:rPr>
          <w:rFonts w:ascii="Calibri" w:hAnsi="Calibri" w:cs="Arial"/>
          <w:color w:val="FF0000"/>
        </w:rPr>
      </w:pPr>
    </w:p>
    <w:p w:rsidR="00993130" w:rsidRPr="00AE2191" w:rsidRDefault="00993130" w:rsidP="00993130">
      <w:pPr>
        <w:jc w:val="both"/>
        <w:rPr>
          <w:rFonts w:ascii="Calibri" w:hAnsi="Calibri" w:cs="Arial"/>
          <w:color w:val="FF0000"/>
        </w:rPr>
      </w:pPr>
      <w:r w:rsidRPr="00527992">
        <w:rPr>
          <w:noProof/>
        </w:rPr>
        <w:drawing>
          <wp:inline distT="0" distB="0" distL="0" distR="0" wp14:anchorId="71066C7D" wp14:editId="1E7CE927">
            <wp:extent cx="8891270" cy="4660900"/>
            <wp:effectExtent l="0" t="0" r="5080" b="6350"/>
            <wp:docPr id="2044" name="Obraz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891270" cy="4660900"/>
                    </a:xfrm>
                    <a:prstGeom prst="rect">
                      <a:avLst/>
                    </a:prstGeom>
                    <a:noFill/>
                    <a:ln>
                      <a:noFill/>
                    </a:ln>
                  </pic:spPr>
                </pic:pic>
              </a:graphicData>
            </a:graphic>
          </wp:inline>
        </w:drawing>
      </w:r>
    </w:p>
    <w:p w:rsidR="00993130" w:rsidRDefault="00993130" w:rsidP="00993130">
      <w:pPr>
        <w:pStyle w:val="Legenda"/>
        <w:keepNext/>
      </w:pPr>
      <w:bookmarkStart w:id="219" w:name="_Toc509566033"/>
      <w:r w:rsidRPr="008E0493">
        <w:lastRenderedPageBreak/>
        <w:t xml:space="preserve">Tabela nr </w:t>
      </w:r>
      <w:fldSimple w:instr=" SEQ Tabela \* ARABIC ">
        <w:r w:rsidR="0033789A">
          <w:rPr>
            <w:noProof/>
          </w:rPr>
          <w:t>17</w:t>
        </w:r>
      </w:fldSimple>
      <w:r w:rsidRPr="008E0493">
        <w:t xml:space="preserve"> Realizacja pilotażowego programu „ABSOLWENT” w 2017 roku</w:t>
      </w:r>
      <w:r>
        <w:t>.</w:t>
      </w:r>
      <w:bookmarkEnd w:id="219"/>
    </w:p>
    <w:p w:rsidR="00993130" w:rsidRPr="007531F8" w:rsidRDefault="00993130" w:rsidP="00993130"/>
    <w:p w:rsidR="00993130" w:rsidRDefault="00993130" w:rsidP="00993130">
      <w:pPr>
        <w:jc w:val="both"/>
        <w:rPr>
          <w:color w:val="FF0000"/>
        </w:rPr>
      </w:pPr>
      <w:r w:rsidRPr="007E06B1">
        <w:rPr>
          <w:noProof/>
        </w:rPr>
        <w:drawing>
          <wp:inline distT="0" distB="0" distL="0" distR="0" wp14:anchorId="39094CAB" wp14:editId="34CF0B3F">
            <wp:extent cx="8891270" cy="3837305"/>
            <wp:effectExtent l="0" t="0" r="5080" b="0"/>
            <wp:docPr id="2045" name="Obraz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891270" cy="3837305"/>
                    </a:xfrm>
                    <a:prstGeom prst="rect">
                      <a:avLst/>
                    </a:prstGeom>
                    <a:noFill/>
                    <a:ln>
                      <a:noFill/>
                    </a:ln>
                  </pic:spPr>
                </pic:pic>
              </a:graphicData>
            </a:graphic>
          </wp:inline>
        </w:drawing>
      </w:r>
    </w:p>
    <w:p w:rsidR="00993130" w:rsidRDefault="00993130" w:rsidP="00993130">
      <w:pPr>
        <w:jc w:val="both"/>
        <w:rPr>
          <w:color w:val="FF0000"/>
        </w:rPr>
      </w:pPr>
    </w:p>
    <w:p w:rsidR="00993130" w:rsidRDefault="00993130" w:rsidP="00993130">
      <w:pPr>
        <w:jc w:val="both"/>
        <w:rPr>
          <w:color w:val="FF0000"/>
        </w:rPr>
      </w:pPr>
    </w:p>
    <w:p w:rsidR="00993130" w:rsidRDefault="00993130" w:rsidP="00993130">
      <w:pPr>
        <w:jc w:val="both"/>
        <w:rPr>
          <w:color w:val="FF0000"/>
        </w:rPr>
      </w:pPr>
    </w:p>
    <w:p w:rsidR="00993130" w:rsidRDefault="00993130" w:rsidP="00993130">
      <w:pPr>
        <w:jc w:val="both"/>
        <w:rPr>
          <w:color w:val="FF0000"/>
        </w:rPr>
      </w:pPr>
    </w:p>
    <w:p w:rsidR="00993130" w:rsidRPr="008034E4" w:rsidRDefault="00993130" w:rsidP="00993130">
      <w:pPr>
        <w:jc w:val="both"/>
        <w:rPr>
          <w:b/>
        </w:rPr>
      </w:pPr>
      <w:bookmarkStart w:id="220" w:name="_Toc509566034"/>
      <w:r w:rsidRPr="008034E4">
        <w:rPr>
          <w:b/>
        </w:rPr>
        <w:lastRenderedPageBreak/>
        <w:t xml:space="preserve">Tabela nr </w:t>
      </w:r>
      <w:r w:rsidRPr="008034E4">
        <w:rPr>
          <w:b/>
        </w:rPr>
        <w:fldChar w:fldCharType="begin"/>
      </w:r>
      <w:r w:rsidRPr="008034E4">
        <w:rPr>
          <w:b/>
        </w:rPr>
        <w:instrText xml:space="preserve"> SEQ Tabela \* ARABIC </w:instrText>
      </w:r>
      <w:r w:rsidRPr="008034E4">
        <w:rPr>
          <w:b/>
        </w:rPr>
        <w:fldChar w:fldCharType="separate"/>
      </w:r>
      <w:r w:rsidR="0033789A">
        <w:rPr>
          <w:b/>
          <w:noProof/>
        </w:rPr>
        <w:t>18</w:t>
      </w:r>
      <w:r w:rsidRPr="008034E4">
        <w:rPr>
          <w:b/>
          <w:noProof/>
        </w:rPr>
        <w:fldChar w:fldCharType="end"/>
      </w:r>
      <w:r>
        <w:rPr>
          <w:b/>
          <w:noProof/>
        </w:rPr>
        <w:t xml:space="preserve"> </w:t>
      </w:r>
      <w:r w:rsidRPr="008034E4">
        <w:rPr>
          <w:b/>
        </w:rPr>
        <w:t>Wydatki na realizację programu „STABILNE ZATRUDNIENIE – osoby niepełnosprawne w administracji i służbie publicznej” w 2017 roku</w:t>
      </w:r>
      <w:r>
        <w:rPr>
          <w:b/>
        </w:rPr>
        <w:t>.</w:t>
      </w:r>
      <w:bookmarkEnd w:id="220"/>
    </w:p>
    <w:p w:rsidR="00993130" w:rsidRDefault="00993130" w:rsidP="00993130">
      <w:pPr>
        <w:jc w:val="both"/>
        <w:rPr>
          <w:color w:val="FF0000"/>
        </w:rPr>
      </w:pPr>
      <w:r w:rsidRPr="00A06D6D">
        <w:rPr>
          <w:noProof/>
        </w:rPr>
        <w:drawing>
          <wp:inline distT="0" distB="0" distL="0" distR="0" wp14:anchorId="05EF4289" wp14:editId="46D842A8">
            <wp:extent cx="8891270" cy="4887595"/>
            <wp:effectExtent l="0" t="0" r="5080" b="8255"/>
            <wp:docPr id="2046" name="Obraz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891270" cy="4887595"/>
                    </a:xfrm>
                    <a:prstGeom prst="rect">
                      <a:avLst/>
                    </a:prstGeom>
                    <a:noFill/>
                    <a:ln>
                      <a:noFill/>
                    </a:ln>
                  </pic:spPr>
                </pic:pic>
              </a:graphicData>
            </a:graphic>
          </wp:inline>
        </w:drawing>
      </w:r>
    </w:p>
    <w:p w:rsidR="00993130" w:rsidRDefault="00993130" w:rsidP="00993130">
      <w:pPr>
        <w:jc w:val="both"/>
        <w:rPr>
          <w:color w:val="FF0000"/>
        </w:rPr>
      </w:pPr>
    </w:p>
    <w:p w:rsidR="00993130" w:rsidRDefault="00993130" w:rsidP="00993130">
      <w:pPr>
        <w:pStyle w:val="Legenda"/>
        <w:keepNext/>
        <w:jc w:val="both"/>
      </w:pPr>
      <w:bookmarkStart w:id="221" w:name="_Toc509566035"/>
      <w:r>
        <w:lastRenderedPageBreak/>
        <w:t xml:space="preserve">Tabela nr </w:t>
      </w:r>
      <w:fldSimple w:instr=" SEQ Tabela \* ARABIC ">
        <w:r w:rsidR="0033789A">
          <w:rPr>
            <w:noProof/>
          </w:rPr>
          <w:t>19</w:t>
        </w:r>
      </w:fldSimple>
      <w:r>
        <w:rPr>
          <w:b w:val="0"/>
          <w:noProof/>
        </w:rPr>
        <w:t xml:space="preserve"> </w:t>
      </w:r>
      <w:r>
        <w:t xml:space="preserve"> Beneficjenci programu </w:t>
      </w:r>
      <w:r w:rsidRPr="005B4F21">
        <w:t>„STABILNE ZATRUDNIENIE – osoby niepełnosprawne w administracji i służbie publicznej” w 2017 roku</w:t>
      </w:r>
      <w:r>
        <w:t>.</w:t>
      </w:r>
      <w:bookmarkEnd w:id="221"/>
    </w:p>
    <w:p w:rsidR="00993130" w:rsidRPr="008D6BEB" w:rsidRDefault="00993130" w:rsidP="00993130"/>
    <w:p w:rsidR="00993130" w:rsidRDefault="00993130" w:rsidP="00993130">
      <w:pPr>
        <w:jc w:val="both"/>
        <w:rPr>
          <w:color w:val="FF0000"/>
        </w:rPr>
      </w:pPr>
      <w:r w:rsidRPr="00A06D6D">
        <w:rPr>
          <w:noProof/>
        </w:rPr>
        <w:drawing>
          <wp:inline distT="0" distB="0" distL="0" distR="0" wp14:anchorId="71820C68" wp14:editId="2522E8C5">
            <wp:extent cx="8891270" cy="3894455"/>
            <wp:effectExtent l="0" t="0" r="5080" b="0"/>
            <wp:docPr id="2047" name="Obraz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891270" cy="3894455"/>
                    </a:xfrm>
                    <a:prstGeom prst="rect">
                      <a:avLst/>
                    </a:prstGeom>
                    <a:noFill/>
                    <a:ln>
                      <a:noFill/>
                    </a:ln>
                  </pic:spPr>
                </pic:pic>
              </a:graphicData>
            </a:graphic>
          </wp:inline>
        </w:drawing>
      </w:r>
    </w:p>
    <w:p w:rsidR="00993130" w:rsidRDefault="00993130" w:rsidP="00993130">
      <w:pPr>
        <w:jc w:val="both"/>
        <w:rPr>
          <w:color w:val="FF0000"/>
        </w:rPr>
      </w:pPr>
    </w:p>
    <w:p w:rsidR="00993130" w:rsidRDefault="00993130" w:rsidP="00993130">
      <w:pPr>
        <w:jc w:val="both"/>
        <w:rPr>
          <w:color w:val="FF0000"/>
        </w:rPr>
      </w:pPr>
    </w:p>
    <w:p w:rsidR="00993130" w:rsidRPr="00AE2191" w:rsidRDefault="00993130" w:rsidP="00993130">
      <w:pPr>
        <w:jc w:val="both"/>
        <w:rPr>
          <w:color w:val="FF0000"/>
        </w:rPr>
        <w:sectPr w:rsidR="00993130" w:rsidRPr="00AE2191" w:rsidSect="00A233DF">
          <w:pgSz w:w="16838" w:h="11906" w:orient="landscape"/>
          <w:pgMar w:top="1418" w:right="1418" w:bottom="1418" w:left="1418" w:header="709" w:footer="709" w:gutter="0"/>
          <w:cols w:space="708"/>
          <w:docGrid w:linePitch="360"/>
        </w:sectPr>
      </w:pPr>
    </w:p>
    <w:p w:rsidR="00993130" w:rsidRPr="00AE2191" w:rsidRDefault="00993130" w:rsidP="00993130">
      <w:pPr>
        <w:pStyle w:val="Legenda"/>
        <w:rPr>
          <w:color w:val="FF0000"/>
        </w:rPr>
      </w:pPr>
      <w:bookmarkStart w:id="222" w:name="_Toc509566036"/>
      <w:r w:rsidRPr="004C7DDC">
        <w:lastRenderedPageBreak/>
        <w:t xml:space="preserve">Tabela nr </w:t>
      </w:r>
      <w:fldSimple w:instr=" SEQ Tabela \* ARABIC ">
        <w:r w:rsidR="0033789A">
          <w:rPr>
            <w:noProof/>
          </w:rPr>
          <w:t>20</w:t>
        </w:r>
      </w:fldSimple>
      <w:r w:rsidRPr="004C7DDC">
        <w:t xml:space="preserve"> </w:t>
      </w:r>
      <w:r>
        <w:t xml:space="preserve">Realizacja programu </w:t>
      </w:r>
      <w:r w:rsidRPr="0048059B">
        <w:t>„Pomoc osobom niepełnosprawnym poszkodowanym w wyniku żywiołu w 2017 r.”</w:t>
      </w:r>
      <w:bookmarkEnd w:id="222"/>
    </w:p>
    <w:p w:rsidR="00993130" w:rsidRDefault="00993130" w:rsidP="00993130">
      <w:pPr>
        <w:autoSpaceDE w:val="0"/>
        <w:autoSpaceDN w:val="0"/>
        <w:adjustRightInd w:val="0"/>
        <w:spacing w:before="120" w:after="120"/>
        <w:ind w:left="360" w:hanging="360"/>
        <w:jc w:val="both"/>
        <w:rPr>
          <w:rFonts w:cs="Arial"/>
          <w:color w:val="FF0000"/>
        </w:rPr>
      </w:pPr>
      <w:r w:rsidRPr="000D5AF6">
        <w:rPr>
          <w:noProof/>
        </w:rPr>
        <w:drawing>
          <wp:inline distT="0" distB="0" distL="0" distR="0" wp14:anchorId="47489220" wp14:editId="461AB72E">
            <wp:extent cx="5760720" cy="2356485"/>
            <wp:effectExtent l="19050" t="19050" r="11430" b="2476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720" cy="2356485"/>
                    </a:xfrm>
                    <a:prstGeom prst="rect">
                      <a:avLst/>
                    </a:prstGeom>
                    <a:noFill/>
                    <a:ln>
                      <a:solidFill>
                        <a:schemeClr val="tx1"/>
                      </a:solidFill>
                    </a:ln>
                  </pic:spPr>
                </pic:pic>
              </a:graphicData>
            </a:graphic>
          </wp:inline>
        </w:drawing>
      </w:r>
    </w:p>
    <w:p w:rsidR="00993130" w:rsidRDefault="00993130" w:rsidP="00993130">
      <w:pPr>
        <w:jc w:val="both"/>
        <w:rPr>
          <w:color w:val="FF0000"/>
        </w:rPr>
      </w:pPr>
    </w:p>
    <w:p w:rsidR="00993130" w:rsidRDefault="00993130" w:rsidP="00993130">
      <w:pPr>
        <w:rPr>
          <w:color w:val="FF0000"/>
        </w:rPr>
      </w:pPr>
      <w:r>
        <w:rPr>
          <w:color w:val="FF0000"/>
        </w:rPr>
        <w:br w:type="page"/>
      </w:r>
    </w:p>
    <w:p w:rsidR="00993130" w:rsidRDefault="00993130" w:rsidP="00993130">
      <w:pPr>
        <w:rPr>
          <w:color w:val="FF0000"/>
        </w:rPr>
        <w:sectPr w:rsidR="00993130">
          <w:pgSz w:w="11906" w:h="16838"/>
          <w:pgMar w:top="1417" w:right="1417" w:bottom="1417" w:left="1417" w:header="708" w:footer="708" w:gutter="0"/>
          <w:cols w:space="708"/>
          <w:docGrid w:linePitch="360"/>
        </w:sectPr>
      </w:pPr>
    </w:p>
    <w:p w:rsidR="00993130" w:rsidRDefault="00993130" w:rsidP="00993130">
      <w:pPr>
        <w:pStyle w:val="Legenda"/>
      </w:pPr>
      <w:bookmarkStart w:id="223" w:name="_Toc509566037"/>
      <w:r w:rsidRPr="0028353B">
        <w:lastRenderedPageBreak/>
        <w:t xml:space="preserve">Tabela nr </w:t>
      </w:r>
      <w:fldSimple w:instr=" SEQ Tabela \* ARABIC ">
        <w:r w:rsidR="0033789A">
          <w:rPr>
            <w:noProof/>
          </w:rPr>
          <w:t>21</w:t>
        </w:r>
      </w:fldSimple>
      <w:r w:rsidRPr="0028353B">
        <w:t xml:space="preserve"> Wydatki na realizację Pilotażowy program „Aktywny samorząd” w 2017 roku</w:t>
      </w:r>
      <w:r>
        <w:t>.</w:t>
      </w:r>
      <w:bookmarkEnd w:id="223"/>
    </w:p>
    <w:p w:rsidR="00993130" w:rsidRPr="007113E0" w:rsidRDefault="00993130" w:rsidP="00993130">
      <w:r w:rsidRPr="007D56EA">
        <w:rPr>
          <w:noProof/>
        </w:rPr>
        <w:drawing>
          <wp:inline distT="0" distB="0" distL="0" distR="0" wp14:anchorId="09F24C96" wp14:editId="2F70C70C">
            <wp:extent cx="8891270" cy="5037508"/>
            <wp:effectExtent l="0" t="0" r="508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891270" cy="5037508"/>
                    </a:xfrm>
                    <a:prstGeom prst="rect">
                      <a:avLst/>
                    </a:prstGeom>
                    <a:noFill/>
                    <a:ln>
                      <a:noFill/>
                    </a:ln>
                  </pic:spPr>
                </pic:pic>
              </a:graphicData>
            </a:graphic>
          </wp:inline>
        </w:drawing>
      </w:r>
    </w:p>
    <w:p w:rsidR="00993130" w:rsidRDefault="00993130" w:rsidP="00993130"/>
    <w:p w:rsidR="00993130" w:rsidRDefault="00993130" w:rsidP="00993130">
      <w:pPr>
        <w:pStyle w:val="Legenda"/>
        <w:keepNext/>
        <w:jc w:val="both"/>
        <w:sectPr w:rsidR="00993130" w:rsidSect="009A5042">
          <w:pgSz w:w="16838" w:h="11906" w:orient="landscape"/>
          <w:pgMar w:top="1417" w:right="1417" w:bottom="1417" w:left="1417" w:header="708" w:footer="708" w:gutter="0"/>
          <w:cols w:space="708"/>
          <w:docGrid w:linePitch="360"/>
        </w:sectPr>
      </w:pPr>
    </w:p>
    <w:p w:rsidR="00993130" w:rsidRDefault="00993130" w:rsidP="00993130">
      <w:pPr>
        <w:pStyle w:val="Legenda"/>
        <w:keepNext/>
        <w:jc w:val="both"/>
      </w:pPr>
      <w:bookmarkStart w:id="224" w:name="_Toc509566038"/>
      <w:r>
        <w:lastRenderedPageBreak/>
        <w:t xml:space="preserve">Tabela nr </w:t>
      </w:r>
      <w:fldSimple w:instr=" SEQ Tabela \* ARABIC ">
        <w:r w:rsidR="0033789A">
          <w:rPr>
            <w:noProof/>
          </w:rPr>
          <w:t>22</w:t>
        </w:r>
      </w:fldSimple>
      <w:r w:rsidRPr="004C7DDC">
        <w:rPr>
          <w:noProof/>
        </w:rPr>
        <w:t xml:space="preserve"> </w:t>
      </w:r>
      <w:r w:rsidRPr="00293856">
        <w:t xml:space="preserve">Wydatki na realizację programu „Wsparcie międzynarodowych imprez sportowych” </w:t>
      </w:r>
      <w:r w:rsidRPr="00293856">
        <w:br/>
        <w:t>w podziale na moduły</w:t>
      </w:r>
      <w:r>
        <w:t xml:space="preserve"> w 2017 roku.</w:t>
      </w:r>
      <w:bookmarkEnd w:id="224"/>
    </w:p>
    <w:tbl>
      <w:tblPr>
        <w:tblW w:w="6961" w:type="dxa"/>
        <w:jc w:val="center"/>
        <w:tblInd w:w="55" w:type="dxa"/>
        <w:tblCellMar>
          <w:left w:w="70" w:type="dxa"/>
          <w:right w:w="70" w:type="dxa"/>
        </w:tblCellMar>
        <w:tblLook w:val="04A0" w:firstRow="1" w:lastRow="0" w:firstColumn="1" w:lastColumn="0" w:noHBand="0" w:noVBand="1"/>
      </w:tblPr>
      <w:tblGrid>
        <w:gridCol w:w="1700"/>
        <w:gridCol w:w="3702"/>
        <w:gridCol w:w="1559"/>
      </w:tblGrid>
      <w:tr w:rsidR="00993130" w:rsidRPr="00924518" w:rsidTr="00934D2F">
        <w:trPr>
          <w:trHeight w:val="472"/>
          <w:jc w:val="center"/>
        </w:trPr>
        <w:tc>
          <w:tcPr>
            <w:tcW w:w="5402" w:type="dxa"/>
            <w:gridSpan w:val="2"/>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923C6E" w:rsidRDefault="00993130" w:rsidP="00934D2F">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Liczba organizacji </w:t>
            </w:r>
            <w:r w:rsidRPr="00923C6E">
              <w:rPr>
                <w:rFonts w:ascii="Calibri" w:eastAsia="Times New Roman" w:hAnsi="Calibri" w:cs="Times New Roman"/>
                <w:color w:val="000000"/>
                <w:sz w:val="18"/>
                <w:szCs w:val="18"/>
              </w:rPr>
              <w:t>pozarządowych uczestniczących w programie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93130" w:rsidRPr="00923C6E" w:rsidRDefault="00993130" w:rsidP="00934D2F">
            <w:pPr>
              <w:spacing w:after="0" w:line="240" w:lineRule="auto"/>
              <w:jc w:val="center"/>
              <w:rPr>
                <w:rFonts w:ascii="Calibri" w:eastAsia="Times New Roman" w:hAnsi="Calibri" w:cs="Times New Roman"/>
                <w:color w:val="000000"/>
                <w:sz w:val="18"/>
                <w:szCs w:val="18"/>
              </w:rPr>
            </w:pPr>
            <w:r w:rsidRPr="00923C6E">
              <w:rPr>
                <w:rFonts w:ascii="Calibri" w:eastAsia="Times New Roman" w:hAnsi="Calibri" w:cs="Times New Roman"/>
                <w:color w:val="000000"/>
                <w:sz w:val="18"/>
                <w:szCs w:val="18"/>
              </w:rPr>
              <w:t>8</w:t>
            </w:r>
          </w:p>
        </w:tc>
      </w:tr>
      <w:tr w:rsidR="00993130" w:rsidRPr="00924518" w:rsidTr="00934D2F">
        <w:trPr>
          <w:trHeight w:val="472"/>
          <w:jc w:val="center"/>
        </w:trPr>
        <w:tc>
          <w:tcPr>
            <w:tcW w:w="1700" w:type="dxa"/>
            <w:vMerge w:val="restart"/>
            <w:tcBorders>
              <w:top w:val="nil"/>
              <w:left w:val="single" w:sz="4" w:space="0" w:color="auto"/>
              <w:bottom w:val="single" w:sz="4" w:space="0" w:color="auto"/>
              <w:right w:val="single" w:sz="4" w:space="0" w:color="auto"/>
            </w:tcBorders>
            <w:shd w:val="clear" w:color="000000" w:fill="FFFF99"/>
            <w:vAlign w:val="center"/>
            <w:hideMark/>
          </w:tcPr>
          <w:p w:rsidR="00993130" w:rsidRPr="00923C6E" w:rsidRDefault="00993130" w:rsidP="00934D2F">
            <w:pPr>
              <w:spacing w:after="0" w:line="240" w:lineRule="auto"/>
              <w:jc w:val="center"/>
              <w:rPr>
                <w:rFonts w:ascii="Calibri" w:eastAsia="Times New Roman" w:hAnsi="Calibri" w:cs="Times New Roman"/>
                <w:color w:val="000000"/>
                <w:sz w:val="18"/>
                <w:szCs w:val="18"/>
              </w:rPr>
            </w:pPr>
            <w:r w:rsidRPr="00923C6E">
              <w:rPr>
                <w:rFonts w:ascii="Calibri" w:eastAsia="Times New Roman" w:hAnsi="Calibri" w:cs="Times New Roman"/>
                <w:color w:val="000000"/>
                <w:sz w:val="18"/>
                <w:szCs w:val="18"/>
              </w:rPr>
              <w:t>Kwota wypłacona</w:t>
            </w:r>
          </w:p>
          <w:p w:rsidR="00993130" w:rsidRPr="00923C6E" w:rsidRDefault="00993130" w:rsidP="00934D2F">
            <w:pPr>
              <w:spacing w:after="0" w:line="240" w:lineRule="auto"/>
              <w:jc w:val="center"/>
              <w:rPr>
                <w:rFonts w:ascii="Calibri" w:eastAsia="Times New Roman" w:hAnsi="Calibri" w:cs="Times New Roman"/>
                <w:color w:val="000000"/>
                <w:sz w:val="18"/>
                <w:szCs w:val="18"/>
              </w:rPr>
            </w:pPr>
            <w:r w:rsidRPr="00923C6E">
              <w:rPr>
                <w:rFonts w:ascii="Calibri" w:eastAsia="Times New Roman" w:hAnsi="Calibri" w:cs="Times New Roman"/>
                <w:color w:val="000000"/>
                <w:sz w:val="18"/>
                <w:szCs w:val="18"/>
              </w:rPr>
              <w:t>(w zł)</w:t>
            </w:r>
          </w:p>
        </w:tc>
        <w:tc>
          <w:tcPr>
            <w:tcW w:w="3702" w:type="dxa"/>
            <w:tcBorders>
              <w:top w:val="nil"/>
              <w:left w:val="nil"/>
              <w:bottom w:val="single" w:sz="4" w:space="0" w:color="auto"/>
              <w:right w:val="single" w:sz="4" w:space="0" w:color="auto"/>
            </w:tcBorders>
            <w:shd w:val="clear" w:color="auto" w:fill="auto"/>
            <w:vAlign w:val="center"/>
            <w:hideMark/>
          </w:tcPr>
          <w:p w:rsidR="00993130" w:rsidRPr="00923C6E" w:rsidRDefault="00993130" w:rsidP="00934D2F">
            <w:pPr>
              <w:spacing w:after="0" w:line="240" w:lineRule="auto"/>
              <w:rPr>
                <w:rFonts w:ascii="Calibri" w:eastAsia="Times New Roman" w:hAnsi="Calibri" w:cs="Times New Roman"/>
                <w:color w:val="000000"/>
                <w:sz w:val="18"/>
                <w:szCs w:val="18"/>
              </w:rPr>
            </w:pPr>
            <w:r w:rsidRPr="00923C6E">
              <w:rPr>
                <w:rFonts w:ascii="Calibri" w:eastAsia="Times New Roman" w:hAnsi="Calibri" w:cs="Times New Roman"/>
                <w:color w:val="000000"/>
                <w:sz w:val="18"/>
                <w:szCs w:val="18"/>
              </w:rPr>
              <w:t>Moduł I</w:t>
            </w:r>
          </w:p>
        </w:tc>
        <w:tc>
          <w:tcPr>
            <w:tcW w:w="1559" w:type="dxa"/>
            <w:tcBorders>
              <w:top w:val="nil"/>
              <w:left w:val="nil"/>
              <w:bottom w:val="single" w:sz="4" w:space="0" w:color="auto"/>
              <w:right w:val="single" w:sz="4" w:space="0" w:color="auto"/>
            </w:tcBorders>
            <w:shd w:val="clear" w:color="auto" w:fill="auto"/>
            <w:vAlign w:val="center"/>
            <w:hideMark/>
          </w:tcPr>
          <w:p w:rsidR="00993130" w:rsidRPr="00923C6E" w:rsidRDefault="00993130" w:rsidP="00934D2F">
            <w:pPr>
              <w:spacing w:after="0" w:line="240" w:lineRule="auto"/>
              <w:jc w:val="right"/>
              <w:rPr>
                <w:rFonts w:ascii="Calibri" w:eastAsia="Times New Roman" w:hAnsi="Calibri" w:cs="Times New Roman"/>
                <w:color w:val="000000"/>
                <w:sz w:val="18"/>
                <w:szCs w:val="18"/>
              </w:rPr>
            </w:pPr>
            <w:r w:rsidRPr="00923C6E">
              <w:rPr>
                <w:rFonts w:ascii="Calibri" w:eastAsia="Times New Roman" w:hAnsi="Calibri" w:cs="Times New Roman"/>
                <w:color w:val="000000"/>
                <w:sz w:val="18"/>
                <w:szCs w:val="18"/>
              </w:rPr>
              <w:t>552 086,16 zł</w:t>
            </w:r>
          </w:p>
        </w:tc>
      </w:tr>
      <w:tr w:rsidR="00993130" w:rsidRPr="00924518" w:rsidTr="00934D2F">
        <w:trPr>
          <w:trHeight w:val="472"/>
          <w:jc w:val="center"/>
        </w:trPr>
        <w:tc>
          <w:tcPr>
            <w:tcW w:w="1700" w:type="dxa"/>
            <w:vMerge/>
            <w:tcBorders>
              <w:top w:val="nil"/>
              <w:left w:val="single" w:sz="4" w:space="0" w:color="auto"/>
              <w:bottom w:val="single" w:sz="4" w:space="0" w:color="auto"/>
              <w:right w:val="single" w:sz="4" w:space="0" w:color="auto"/>
            </w:tcBorders>
            <w:vAlign w:val="center"/>
            <w:hideMark/>
          </w:tcPr>
          <w:p w:rsidR="00993130" w:rsidRPr="00923C6E" w:rsidRDefault="00993130" w:rsidP="00934D2F">
            <w:pPr>
              <w:spacing w:after="0" w:line="240" w:lineRule="auto"/>
              <w:rPr>
                <w:rFonts w:ascii="Calibri" w:eastAsia="Times New Roman" w:hAnsi="Calibri" w:cs="Times New Roman"/>
                <w:color w:val="000000"/>
                <w:sz w:val="18"/>
                <w:szCs w:val="18"/>
              </w:rPr>
            </w:pPr>
          </w:p>
        </w:tc>
        <w:tc>
          <w:tcPr>
            <w:tcW w:w="3702" w:type="dxa"/>
            <w:tcBorders>
              <w:top w:val="nil"/>
              <w:left w:val="nil"/>
              <w:bottom w:val="single" w:sz="4" w:space="0" w:color="auto"/>
              <w:right w:val="single" w:sz="4" w:space="0" w:color="auto"/>
            </w:tcBorders>
            <w:shd w:val="clear" w:color="auto" w:fill="auto"/>
            <w:vAlign w:val="center"/>
            <w:hideMark/>
          </w:tcPr>
          <w:p w:rsidR="00993130" w:rsidRPr="00923C6E" w:rsidRDefault="00993130" w:rsidP="00934D2F">
            <w:pPr>
              <w:spacing w:after="0" w:line="240" w:lineRule="auto"/>
              <w:rPr>
                <w:rFonts w:ascii="Calibri" w:eastAsia="Times New Roman" w:hAnsi="Calibri" w:cs="Times New Roman"/>
                <w:color w:val="000000"/>
                <w:sz w:val="18"/>
                <w:szCs w:val="18"/>
              </w:rPr>
            </w:pPr>
            <w:r w:rsidRPr="00923C6E">
              <w:rPr>
                <w:rFonts w:ascii="Calibri" w:eastAsia="Times New Roman" w:hAnsi="Calibri" w:cs="Times New Roman"/>
                <w:color w:val="000000"/>
                <w:sz w:val="18"/>
                <w:szCs w:val="18"/>
              </w:rPr>
              <w:t>Moduł II</w:t>
            </w:r>
          </w:p>
        </w:tc>
        <w:tc>
          <w:tcPr>
            <w:tcW w:w="1559" w:type="dxa"/>
            <w:tcBorders>
              <w:top w:val="nil"/>
              <w:left w:val="nil"/>
              <w:bottom w:val="single" w:sz="4" w:space="0" w:color="auto"/>
              <w:right w:val="single" w:sz="4" w:space="0" w:color="auto"/>
            </w:tcBorders>
            <w:shd w:val="clear" w:color="auto" w:fill="auto"/>
            <w:vAlign w:val="center"/>
            <w:hideMark/>
          </w:tcPr>
          <w:p w:rsidR="00993130" w:rsidRPr="00923C6E" w:rsidRDefault="00993130" w:rsidP="00934D2F">
            <w:pPr>
              <w:spacing w:after="0" w:line="240" w:lineRule="auto"/>
              <w:jc w:val="right"/>
              <w:rPr>
                <w:rFonts w:ascii="Calibri" w:eastAsia="Times New Roman" w:hAnsi="Calibri" w:cs="Times New Roman"/>
                <w:color w:val="000000"/>
                <w:sz w:val="18"/>
                <w:szCs w:val="18"/>
              </w:rPr>
            </w:pPr>
            <w:r w:rsidRPr="00923C6E">
              <w:rPr>
                <w:rFonts w:ascii="Calibri" w:eastAsia="Times New Roman" w:hAnsi="Calibri" w:cs="Times New Roman"/>
                <w:color w:val="000000"/>
                <w:sz w:val="18"/>
                <w:szCs w:val="18"/>
              </w:rPr>
              <w:t>705 868,00 zł</w:t>
            </w:r>
          </w:p>
        </w:tc>
      </w:tr>
      <w:tr w:rsidR="00993130" w:rsidRPr="00924518" w:rsidTr="00934D2F">
        <w:trPr>
          <w:trHeight w:val="472"/>
          <w:jc w:val="center"/>
        </w:trPr>
        <w:tc>
          <w:tcPr>
            <w:tcW w:w="1700" w:type="dxa"/>
            <w:vMerge/>
            <w:tcBorders>
              <w:top w:val="nil"/>
              <w:left w:val="single" w:sz="4" w:space="0" w:color="auto"/>
              <w:bottom w:val="single" w:sz="4" w:space="0" w:color="auto"/>
              <w:right w:val="single" w:sz="4" w:space="0" w:color="auto"/>
            </w:tcBorders>
            <w:vAlign w:val="center"/>
            <w:hideMark/>
          </w:tcPr>
          <w:p w:rsidR="00993130" w:rsidRPr="00923C6E" w:rsidRDefault="00993130" w:rsidP="00934D2F">
            <w:pPr>
              <w:spacing w:after="0" w:line="240" w:lineRule="auto"/>
              <w:rPr>
                <w:rFonts w:ascii="Calibri" w:eastAsia="Times New Roman" w:hAnsi="Calibri" w:cs="Times New Roman"/>
                <w:color w:val="000000"/>
                <w:sz w:val="18"/>
                <w:szCs w:val="18"/>
              </w:rPr>
            </w:pPr>
          </w:p>
        </w:tc>
        <w:tc>
          <w:tcPr>
            <w:tcW w:w="3702" w:type="dxa"/>
            <w:tcBorders>
              <w:top w:val="nil"/>
              <w:left w:val="nil"/>
              <w:bottom w:val="single" w:sz="4" w:space="0" w:color="auto"/>
              <w:right w:val="single" w:sz="4" w:space="0" w:color="auto"/>
            </w:tcBorders>
            <w:shd w:val="clear" w:color="auto" w:fill="auto"/>
            <w:vAlign w:val="center"/>
            <w:hideMark/>
          </w:tcPr>
          <w:p w:rsidR="00993130" w:rsidRPr="00923C6E" w:rsidRDefault="00993130" w:rsidP="00934D2F">
            <w:pPr>
              <w:spacing w:after="0" w:line="240" w:lineRule="auto"/>
              <w:rPr>
                <w:rFonts w:ascii="Calibri" w:eastAsia="Times New Roman" w:hAnsi="Calibri" w:cs="Times New Roman"/>
                <w:b/>
                <w:color w:val="000000"/>
                <w:sz w:val="18"/>
                <w:szCs w:val="18"/>
              </w:rPr>
            </w:pPr>
            <w:r w:rsidRPr="00923C6E">
              <w:rPr>
                <w:rFonts w:ascii="Calibri" w:eastAsia="Times New Roman" w:hAnsi="Calibri" w:cs="Times New Roman"/>
                <w:b/>
                <w:color w:val="000000"/>
                <w:sz w:val="18"/>
                <w:szCs w:val="18"/>
              </w:rPr>
              <w:t>ogółem</w:t>
            </w:r>
          </w:p>
        </w:tc>
        <w:tc>
          <w:tcPr>
            <w:tcW w:w="1559" w:type="dxa"/>
            <w:tcBorders>
              <w:top w:val="nil"/>
              <w:left w:val="nil"/>
              <w:bottom w:val="single" w:sz="4" w:space="0" w:color="auto"/>
              <w:right w:val="single" w:sz="4" w:space="0" w:color="auto"/>
            </w:tcBorders>
            <w:shd w:val="clear" w:color="auto" w:fill="auto"/>
            <w:vAlign w:val="center"/>
            <w:hideMark/>
          </w:tcPr>
          <w:p w:rsidR="00993130" w:rsidRPr="00923C6E" w:rsidRDefault="00993130" w:rsidP="00934D2F">
            <w:pPr>
              <w:spacing w:after="0" w:line="240" w:lineRule="auto"/>
              <w:jc w:val="right"/>
              <w:rPr>
                <w:rFonts w:ascii="Calibri" w:eastAsia="Times New Roman" w:hAnsi="Calibri" w:cs="Times New Roman"/>
                <w:b/>
                <w:color w:val="000000"/>
                <w:sz w:val="18"/>
                <w:szCs w:val="18"/>
              </w:rPr>
            </w:pPr>
            <w:r w:rsidRPr="00923C6E">
              <w:rPr>
                <w:rFonts w:ascii="Calibri" w:eastAsia="Times New Roman" w:hAnsi="Calibri" w:cs="Times New Roman"/>
                <w:b/>
                <w:color w:val="000000"/>
                <w:sz w:val="18"/>
                <w:szCs w:val="18"/>
              </w:rPr>
              <w:t>1 257 954,16 zł</w:t>
            </w:r>
          </w:p>
        </w:tc>
      </w:tr>
    </w:tbl>
    <w:p w:rsidR="00993130" w:rsidRDefault="00993130" w:rsidP="00993130">
      <w:pPr>
        <w:autoSpaceDE w:val="0"/>
        <w:autoSpaceDN w:val="0"/>
        <w:adjustRightInd w:val="0"/>
        <w:spacing w:before="120" w:after="120"/>
        <w:ind w:left="360" w:hanging="360"/>
        <w:jc w:val="both"/>
        <w:rPr>
          <w:rFonts w:cs="Arial"/>
          <w:color w:val="FF0000"/>
        </w:rPr>
      </w:pPr>
    </w:p>
    <w:p w:rsidR="00993130" w:rsidRPr="00AE2191" w:rsidRDefault="00993130" w:rsidP="00993130">
      <w:pPr>
        <w:autoSpaceDE w:val="0"/>
        <w:autoSpaceDN w:val="0"/>
        <w:adjustRightInd w:val="0"/>
        <w:spacing w:before="120" w:after="120"/>
        <w:ind w:left="360" w:hanging="360"/>
        <w:jc w:val="both"/>
        <w:rPr>
          <w:rFonts w:cs="Arial"/>
          <w:color w:val="FF0000"/>
        </w:rPr>
      </w:pPr>
    </w:p>
    <w:p w:rsidR="00993130" w:rsidRPr="00AE2191" w:rsidRDefault="00993130" w:rsidP="00993130">
      <w:pPr>
        <w:pStyle w:val="Legenda"/>
        <w:rPr>
          <w:color w:val="FF0000"/>
        </w:rPr>
      </w:pPr>
      <w:bookmarkStart w:id="225" w:name="_Toc509566039"/>
      <w:r w:rsidRPr="004C7DDC">
        <w:t xml:space="preserve">Tabela nr </w:t>
      </w:r>
      <w:fldSimple w:instr=" SEQ Tabela \* ARABIC ">
        <w:r w:rsidR="0033789A">
          <w:rPr>
            <w:noProof/>
          </w:rPr>
          <w:t>23</w:t>
        </w:r>
      </w:fldSimple>
      <w:r w:rsidRPr="004C7DDC">
        <w:t xml:space="preserve"> </w:t>
      </w:r>
      <w:r w:rsidRPr="00293856">
        <w:t>Wydatki na realizację programu „Wsparcie międzynarodowych imprez sportowych”</w:t>
      </w:r>
      <w:r w:rsidRPr="00293856">
        <w:br/>
        <w:t>wg województw</w:t>
      </w:r>
      <w:r>
        <w:t xml:space="preserve"> w 2017 roku.</w:t>
      </w:r>
      <w:bookmarkEnd w:id="225"/>
    </w:p>
    <w:tbl>
      <w:tblPr>
        <w:tblW w:w="6961" w:type="dxa"/>
        <w:jc w:val="center"/>
        <w:tblInd w:w="55" w:type="dxa"/>
        <w:tblCellMar>
          <w:left w:w="70" w:type="dxa"/>
          <w:right w:w="70" w:type="dxa"/>
        </w:tblCellMar>
        <w:tblLook w:val="04A0" w:firstRow="1" w:lastRow="0" w:firstColumn="1" w:lastColumn="0" w:noHBand="0" w:noVBand="1"/>
      </w:tblPr>
      <w:tblGrid>
        <w:gridCol w:w="660"/>
        <w:gridCol w:w="2720"/>
        <w:gridCol w:w="3581"/>
      </w:tblGrid>
      <w:tr w:rsidR="00993130" w:rsidRPr="00FA6F2C" w:rsidTr="00934D2F">
        <w:trPr>
          <w:trHeight w:val="499"/>
          <w:jc w:val="center"/>
        </w:trPr>
        <w:tc>
          <w:tcPr>
            <w:tcW w:w="66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993130" w:rsidRPr="00923C6E" w:rsidRDefault="00993130" w:rsidP="00934D2F">
            <w:pPr>
              <w:spacing w:after="0" w:line="240" w:lineRule="auto"/>
              <w:jc w:val="center"/>
              <w:rPr>
                <w:rFonts w:ascii="Calibri" w:eastAsia="Times New Roman" w:hAnsi="Calibri" w:cs="Times New Roman"/>
                <w:color w:val="000000"/>
                <w:sz w:val="18"/>
                <w:szCs w:val="18"/>
              </w:rPr>
            </w:pPr>
            <w:r w:rsidRPr="00923C6E">
              <w:rPr>
                <w:rFonts w:ascii="Calibri" w:eastAsia="Times New Roman" w:hAnsi="Calibri" w:cs="Times New Roman"/>
                <w:color w:val="000000"/>
                <w:sz w:val="18"/>
                <w:szCs w:val="18"/>
              </w:rPr>
              <w:t>Lp.</w:t>
            </w:r>
          </w:p>
        </w:tc>
        <w:tc>
          <w:tcPr>
            <w:tcW w:w="2720" w:type="dxa"/>
            <w:tcBorders>
              <w:top w:val="single" w:sz="4" w:space="0" w:color="auto"/>
              <w:left w:val="nil"/>
              <w:bottom w:val="single" w:sz="4" w:space="0" w:color="auto"/>
              <w:right w:val="single" w:sz="4" w:space="0" w:color="auto"/>
            </w:tcBorders>
            <w:shd w:val="clear" w:color="000000" w:fill="FFFF99"/>
            <w:vAlign w:val="center"/>
            <w:hideMark/>
          </w:tcPr>
          <w:p w:rsidR="00993130" w:rsidRPr="00923C6E" w:rsidRDefault="00993130" w:rsidP="00934D2F">
            <w:pPr>
              <w:spacing w:after="0" w:line="240" w:lineRule="auto"/>
              <w:jc w:val="center"/>
              <w:rPr>
                <w:rFonts w:ascii="Calibri" w:eastAsia="Times New Roman" w:hAnsi="Calibri" w:cs="Times New Roman"/>
                <w:color w:val="000000"/>
                <w:sz w:val="18"/>
                <w:szCs w:val="18"/>
              </w:rPr>
            </w:pPr>
            <w:r w:rsidRPr="00923C6E">
              <w:rPr>
                <w:rFonts w:ascii="Calibri" w:eastAsia="Times New Roman" w:hAnsi="Calibri" w:cs="Times New Roman"/>
                <w:color w:val="000000"/>
                <w:sz w:val="18"/>
                <w:szCs w:val="18"/>
              </w:rPr>
              <w:t>Województwo</w:t>
            </w:r>
          </w:p>
        </w:tc>
        <w:tc>
          <w:tcPr>
            <w:tcW w:w="3581" w:type="dxa"/>
            <w:tcBorders>
              <w:top w:val="single" w:sz="4" w:space="0" w:color="auto"/>
              <w:left w:val="nil"/>
              <w:bottom w:val="single" w:sz="4" w:space="0" w:color="auto"/>
              <w:right w:val="single" w:sz="4" w:space="0" w:color="auto"/>
            </w:tcBorders>
            <w:shd w:val="clear" w:color="000000" w:fill="FFFF99"/>
            <w:vAlign w:val="center"/>
            <w:hideMark/>
          </w:tcPr>
          <w:p w:rsidR="00993130" w:rsidRPr="00923C6E" w:rsidRDefault="00993130" w:rsidP="00934D2F">
            <w:pPr>
              <w:spacing w:after="0" w:line="240" w:lineRule="auto"/>
              <w:jc w:val="center"/>
              <w:rPr>
                <w:rFonts w:ascii="Calibri" w:eastAsia="Times New Roman" w:hAnsi="Calibri" w:cs="Times New Roman"/>
                <w:color w:val="000000"/>
                <w:sz w:val="18"/>
                <w:szCs w:val="18"/>
              </w:rPr>
            </w:pPr>
            <w:r w:rsidRPr="00923C6E">
              <w:rPr>
                <w:rFonts w:ascii="Calibri" w:eastAsia="Times New Roman" w:hAnsi="Calibri" w:cs="Times New Roman"/>
                <w:color w:val="000000"/>
                <w:sz w:val="18"/>
                <w:szCs w:val="18"/>
              </w:rPr>
              <w:t>Kwota wypłacona (w zł)</w:t>
            </w:r>
          </w:p>
        </w:tc>
      </w:tr>
      <w:tr w:rsidR="00993130" w:rsidRPr="00FA6F2C" w:rsidTr="00934D2F">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93130" w:rsidRPr="00923C6E" w:rsidRDefault="00993130" w:rsidP="00934D2F">
            <w:pPr>
              <w:spacing w:after="0" w:line="240" w:lineRule="auto"/>
              <w:jc w:val="center"/>
              <w:rPr>
                <w:rFonts w:ascii="Calibri" w:eastAsia="Times New Roman" w:hAnsi="Calibri" w:cs="Times New Roman"/>
                <w:color w:val="000000"/>
                <w:sz w:val="18"/>
                <w:szCs w:val="18"/>
              </w:rPr>
            </w:pPr>
            <w:r w:rsidRPr="00923C6E">
              <w:rPr>
                <w:rFonts w:ascii="Calibri" w:eastAsia="Times New Roman" w:hAnsi="Calibri" w:cs="Times New Roman"/>
                <w:color w:val="000000"/>
                <w:sz w:val="18"/>
                <w:szCs w:val="18"/>
              </w:rPr>
              <w:t>1</w:t>
            </w:r>
          </w:p>
        </w:tc>
        <w:tc>
          <w:tcPr>
            <w:tcW w:w="2720" w:type="dxa"/>
            <w:tcBorders>
              <w:top w:val="nil"/>
              <w:left w:val="nil"/>
              <w:bottom w:val="single" w:sz="4" w:space="0" w:color="auto"/>
              <w:right w:val="single" w:sz="4" w:space="0" w:color="auto"/>
            </w:tcBorders>
            <w:shd w:val="clear" w:color="auto" w:fill="auto"/>
            <w:vAlign w:val="center"/>
            <w:hideMark/>
          </w:tcPr>
          <w:p w:rsidR="00993130" w:rsidRPr="00923C6E" w:rsidRDefault="00993130" w:rsidP="00934D2F">
            <w:pPr>
              <w:spacing w:after="0" w:line="240" w:lineRule="auto"/>
              <w:rPr>
                <w:rFonts w:ascii="Calibri" w:eastAsia="Times New Roman" w:hAnsi="Calibri" w:cs="Times New Roman"/>
                <w:color w:val="000000"/>
                <w:sz w:val="18"/>
                <w:szCs w:val="18"/>
              </w:rPr>
            </w:pPr>
            <w:r w:rsidRPr="00923C6E">
              <w:rPr>
                <w:rFonts w:ascii="Calibri" w:eastAsia="Times New Roman" w:hAnsi="Calibri" w:cs="Times New Roman"/>
                <w:color w:val="000000"/>
                <w:sz w:val="18"/>
                <w:szCs w:val="18"/>
              </w:rPr>
              <w:t>lubelskie</w:t>
            </w:r>
          </w:p>
        </w:tc>
        <w:tc>
          <w:tcPr>
            <w:tcW w:w="3581" w:type="dxa"/>
            <w:tcBorders>
              <w:top w:val="nil"/>
              <w:left w:val="nil"/>
              <w:bottom w:val="single" w:sz="4" w:space="0" w:color="auto"/>
              <w:right w:val="single" w:sz="4" w:space="0" w:color="auto"/>
            </w:tcBorders>
            <w:shd w:val="clear" w:color="000000" w:fill="FFFFFF"/>
            <w:vAlign w:val="center"/>
            <w:hideMark/>
          </w:tcPr>
          <w:p w:rsidR="00993130" w:rsidRPr="00923C6E" w:rsidRDefault="00993130" w:rsidP="00934D2F">
            <w:pPr>
              <w:spacing w:after="0" w:line="240" w:lineRule="auto"/>
              <w:jc w:val="right"/>
              <w:rPr>
                <w:rFonts w:ascii="Calibri" w:eastAsia="Times New Roman" w:hAnsi="Calibri" w:cs="Times New Roman"/>
                <w:color w:val="000000"/>
                <w:sz w:val="18"/>
                <w:szCs w:val="18"/>
              </w:rPr>
            </w:pPr>
            <w:r w:rsidRPr="00923C6E">
              <w:rPr>
                <w:rFonts w:ascii="Calibri" w:eastAsia="Times New Roman" w:hAnsi="Calibri" w:cs="Times New Roman"/>
                <w:color w:val="000000"/>
                <w:sz w:val="18"/>
                <w:szCs w:val="18"/>
              </w:rPr>
              <w:t>70 112,00</w:t>
            </w:r>
          </w:p>
        </w:tc>
      </w:tr>
      <w:tr w:rsidR="00993130" w:rsidRPr="00FA6F2C" w:rsidTr="00934D2F">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93130" w:rsidRPr="00923C6E" w:rsidRDefault="00993130" w:rsidP="00934D2F">
            <w:pPr>
              <w:spacing w:after="0" w:line="240" w:lineRule="auto"/>
              <w:jc w:val="center"/>
              <w:rPr>
                <w:rFonts w:ascii="Calibri" w:eastAsia="Times New Roman" w:hAnsi="Calibri" w:cs="Times New Roman"/>
                <w:color w:val="000000"/>
                <w:sz w:val="18"/>
                <w:szCs w:val="18"/>
              </w:rPr>
            </w:pPr>
            <w:r w:rsidRPr="00923C6E">
              <w:rPr>
                <w:rFonts w:ascii="Calibri" w:eastAsia="Times New Roman" w:hAnsi="Calibri" w:cs="Times New Roman"/>
                <w:color w:val="000000"/>
                <w:sz w:val="18"/>
                <w:szCs w:val="18"/>
              </w:rPr>
              <w:t>2</w:t>
            </w:r>
          </w:p>
        </w:tc>
        <w:tc>
          <w:tcPr>
            <w:tcW w:w="2720" w:type="dxa"/>
            <w:tcBorders>
              <w:top w:val="nil"/>
              <w:left w:val="nil"/>
              <w:bottom w:val="single" w:sz="4" w:space="0" w:color="auto"/>
              <w:right w:val="single" w:sz="4" w:space="0" w:color="auto"/>
            </w:tcBorders>
            <w:shd w:val="clear" w:color="auto" w:fill="auto"/>
            <w:vAlign w:val="center"/>
            <w:hideMark/>
          </w:tcPr>
          <w:p w:rsidR="00993130" w:rsidRPr="00923C6E" w:rsidRDefault="00993130" w:rsidP="00934D2F">
            <w:pPr>
              <w:spacing w:after="0" w:line="240" w:lineRule="auto"/>
              <w:rPr>
                <w:rFonts w:ascii="Calibri" w:eastAsia="Times New Roman" w:hAnsi="Calibri" w:cs="Times New Roman"/>
                <w:color w:val="000000"/>
                <w:sz w:val="18"/>
                <w:szCs w:val="18"/>
              </w:rPr>
            </w:pPr>
            <w:r w:rsidRPr="00923C6E">
              <w:rPr>
                <w:rFonts w:ascii="Calibri" w:eastAsia="Times New Roman" w:hAnsi="Calibri" w:cs="Times New Roman"/>
                <w:color w:val="000000"/>
                <w:sz w:val="18"/>
                <w:szCs w:val="18"/>
              </w:rPr>
              <w:t>mazowieckie</w:t>
            </w:r>
          </w:p>
        </w:tc>
        <w:tc>
          <w:tcPr>
            <w:tcW w:w="3581" w:type="dxa"/>
            <w:tcBorders>
              <w:top w:val="nil"/>
              <w:left w:val="nil"/>
              <w:bottom w:val="single" w:sz="4" w:space="0" w:color="auto"/>
              <w:right w:val="single" w:sz="4" w:space="0" w:color="auto"/>
            </w:tcBorders>
            <w:shd w:val="clear" w:color="000000" w:fill="FFFFFF"/>
            <w:vAlign w:val="center"/>
            <w:hideMark/>
          </w:tcPr>
          <w:p w:rsidR="00993130" w:rsidRPr="00923C6E" w:rsidRDefault="00993130" w:rsidP="00934D2F">
            <w:pPr>
              <w:spacing w:after="0" w:line="240" w:lineRule="auto"/>
              <w:jc w:val="right"/>
              <w:rPr>
                <w:rFonts w:ascii="Calibri" w:eastAsia="Times New Roman" w:hAnsi="Calibri" w:cs="Times New Roman"/>
                <w:color w:val="000000"/>
                <w:sz w:val="18"/>
                <w:szCs w:val="18"/>
              </w:rPr>
            </w:pPr>
            <w:r w:rsidRPr="00923C6E">
              <w:rPr>
                <w:rFonts w:ascii="Calibri" w:eastAsia="Times New Roman" w:hAnsi="Calibri" w:cs="Times New Roman"/>
                <w:color w:val="000000"/>
                <w:sz w:val="18"/>
                <w:szCs w:val="18"/>
              </w:rPr>
              <w:t>836 084,16</w:t>
            </w:r>
          </w:p>
        </w:tc>
      </w:tr>
      <w:tr w:rsidR="00993130" w:rsidRPr="00FA6F2C" w:rsidTr="00934D2F">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93130" w:rsidRPr="00923C6E" w:rsidRDefault="00993130" w:rsidP="00934D2F">
            <w:pPr>
              <w:spacing w:after="0" w:line="240" w:lineRule="auto"/>
              <w:jc w:val="center"/>
              <w:rPr>
                <w:rFonts w:ascii="Calibri" w:eastAsia="Times New Roman" w:hAnsi="Calibri" w:cs="Times New Roman"/>
                <w:color w:val="000000"/>
                <w:sz w:val="18"/>
                <w:szCs w:val="18"/>
              </w:rPr>
            </w:pPr>
            <w:r w:rsidRPr="00923C6E">
              <w:rPr>
                <w:rFonts w:ascii="Calibri" w:eastAsia="Times New Roman" w:hAnsi="Calibri" w:cs="Times New Roman"/>
                <w:color w:val="000000"/>
                <w:sz w:val="18"/>
                <w:szCs w:val="18"/>
              </w:rPr>
              <w:t>3</w:t>
            </w:r>
          </w:p>
        </w:tc>
        <w:tc>
          <w:tcPr>
            <w:tcW w:w="2720" w:type="dxa"/>
            <w:tcBorders>
              <w:top w:val="nil"/>
              <w:left w:val="nil"/>
              <w:bottom w:val="single" w:sz="4" w:space="0" w:color="auto"/>
              <w:right w:val="single" w:sz="4" w:space="0" w:color="auto"/>
            </w:tcBorders>
            <w:shd w:val="clear" w:color="auto" w:fill="auto"/>
            <w:vAlign w:val="center"/>
            <w:hideMark/>
          </w:tcPr>
          <w:p w:rsidR="00993130" w:rsidRPr="00923C6E" w:rsidRDefault="00993130" w:rsidP="00934D2F">
            <w:pPr>
              <w:spacing w:after="0" w:line="240" w:lineRule="auto"/>
              <w:rPr>
                <w:rFonts w:ascii="Calibri" w:eastAsia="Times New Roman" w:hAnsi="Calibri" w:cs="Times New Roman"/>
                <w:color w:val="000000"/>
                <w:sz w:val="18"/>
                <w:szCs w:val="18"/>
              </w:rPr>
            </w:pPr>
            <w:r w:rsidRPr="00923C6E">
              <w:rPr>
                <w:rFonts w:ascii="Calibri" w:eastAsia="Times New Roman" w:hAnsi="Calibri" w:cs="Times New Roman"/>
                <w:color w:val="000000"/>
                <w:sz w:val="18"/>
                <w:szCs w:val="18"/>
              </w:rPr>
              <w:t>pomorskie</w:t>
            </w:r>
          </w:p>
        </w:tc>
        <w:tc>
          <w:tcPr>
            <w:tcW w:w="3581" w:type="dxa"/>
            <w:tcBorders>
              <w:top w:val="nil"/>
              <w:left w:val="nil"/>
              <w:bottom w:val="single" w:sz="4" w:space="0" w:color="auto"/>
              <w:right w:val="single" w:sz="4" w:space="0" w:color="auto"/>
            </w:tcBorders>
            <w:shd w:val="clear" w:color="000000" w:fill="FFFFFF"/>
            <w:vAlign w:val="center"/>
            <w:hideMark/>
          </w:tcPr>
          <w:p w:rsidR="00993130" w:rsidRPr="00923C6E" w:rsidRDefault="00993130" w:rsidP="00934D2F">
            <w:pPr>
              <w:spacing w:after="0" w:line="240" w:lineRule="auto"/>
              <w:jc w:val="right"/>
              <w:rPr>
                <w:rFonts w:ascii="Calibri" w:eastAsia="Times New Roman" w:hAnsi="Calibri" w:cs="Times New Roman"/>
                <w:color w:val="000000"/>
                <w:sz w:val="18"/>
                <w:szCs w:val="18"/>
              </w:rPr>
            </w:pPr>
            <w:r w:rsidRPr="00923C6E">
              <w:rPr>
                <w:rFonts w:ascii="Calibri" w:eastAsia="Times New Roman" w:hAnsi="Calibri" w:cs="Times New Roman"/>
                <w:color w:val="000000"/>
                <w:sz w:val="18"/>
                <w:szCs w:val="18"/>
              </w:rPr>
              <w:t>251 590,00</w:t>
            </w:r>
          </w:p>
        </w:tc>
      </w:tr>
      <w:tr w:rsidR="00993130" w:rsidRPr="00FA6F2C" w:rsidTr="00934D2F">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93130" w:rsidRPr="00923C6E" w:rsidRDefault="00993130" w:rsidP="00934D2F">
            <w:pPr>
              <w:spacing w:after="0" w:line="240" w:lineRule="auto"/>
              <w:jc w:val="center"/>
              <w:rPr>
                <w:rFonts w:ascii="Calibri" w:eastAsia="Times New Roman" w:hAnsi="Calibri" w:cs="Times New Roman"/>
                <w:color w:val="000000"/>
                <w:sz w:val="18"/>
                <w:szCs w:val="18"/>
              </w:rPr>
            </w:pPr>
            <w:r w:rsidRPr="00923C6E">
              <w:rPr>
                <w:rFonts w:ascii="Calibri" w:eastAsia="Times New Roman" w:hAnsi="Calibri" w:cs="Times New Roman"/>
                <w:color w:val="000000"/>
                <w:sz w:val="18"/>
                <w:szCs w:val="18"/>
              </w:rPr>
              <w:t>4</w:t>
            </w:r>
          </w:p>
        </w:tc>
        <w:tc>
          <w:tcPr>
            <w:tcW w:w="2720" w:type="dxa"/>
            <w:tcBorders>
              <w:top w:val="nil"/>
              <w:left w:val="nil"/>
              <w:bottom w:val="single" w:sz="4" w:space="0" w:color="auto"/>
              <w:right w:val="single" w:sz="4" w:space="0" w:color="auto"/>
            </w:tcBorders>
            <w:shd w:val="clear" w:color="auto" w:fill="auto"/>
            <w:vAlign w:val="center"/>
            <w:hideMark/>
          </w:tcPr>
          <w:p w:rsidR="00993130" w:rsidRPr="00923C6E" w:rsidRDefault="00993130" w:rsidP="00934D2F">
            <w:pPr>
              <w:spacing w:after="0" w:line="240" w:lineRule="auto"/>
              <w:rPr>
                <w:rFonts w:ascii="Calibri" w:eastAsia="Times New Roman" w:hAnsi="Calibri" w:cs="Times New Roman"/>
                <w:color w:val="000000"/>
                <w:sz w:val="18"/>
                <w:szCs w:val="18"/>
              </w:rPr>
            </w:pPr>
            <w:r w:rsidRPr="00923C6E">
              <w:rPr>
                <w:rFonts w:ascii="Calibri" w:eastAsia="Times New Roman" w:hAnsi="Calibri" w:cs="Times New Roman"/>
                <w:color w:val="000000"/>
                <w:sz w:val="18"/>
                <w:szCs w:val="18"/>
              </w:rPr>
              <w:t>śląskie</w:t>
            </w:r>
          </w:p>
        </w:tc>
        <w:tc>
          <w:tcPr>
            <w:tcW w:w="3581" w:type="dxa"/>
            <w:tcBorders>
              <w:top w:val="nil"/>
              <w:left w:val="nil"/>
              <w:bottom w:val="single" w:sz="4" w:space="0" w:color="auto"/>
              <w:right w:val="single" w:sz="4" w:space="0" w:color="auto"/>
            </w:tcBorders>
            <w:shd w:val="clear" w:color="000000" w:fill="FFFFFF"/>
            <w:vAlign w:val="center"/>
            <w:hideMark/>
          </w:tcPr>
          <w:p w:rsidR="00993130" w:rsidRPr="00923C6E" w:rsidRDefault="00993130" w:rsidP="00934D2F">
            <w:pPr>
              <w:spacing w:after="0" w:line="240" w:lineRule="auto"/>
              <w:jc w:val="right"/>
              <w:rPr>
                <w:rFonts w:ascii="Calibri" w:eastAsia="Times New Roman" w:hAnsi="Calibri" w:cs="Times New Roman"/>
                <w:color w:val="000000"/>
                <w:sz w:val="18"/>
                <w:szCs w:val="18"/>
              </w:rPr>
            </w:pPr>
            <w:r w:rsidRPr="00923C6E">
              <w:rPr>
                <w:rFonts w:ascii="Calibri" w:eastAsia="Times New Roman" w:hAnsi="Calibri" w:cs="Times New Roman"/>
                <w:color w:val="000000"/>
                <w:sz w:val="18"/>
                <w:szCs w:val="18"/>
              </w:rPr>
              <w:t>63 168,00</w:t>
            </w:r>
          </w:p>
        </w:tc>
      </w:tr>
      <w:tr w:rsidR="00993130" w:rsidRPr="00FA6F2C" w:rsidTr="00934D2F">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993130" w:rsidRPr="00923C6E" w:rsidRDefault="00993130" w:rsidP="00934D2F">
            <w:pPr>
              <w:spacing w:after="0" w:line="240" w:lineRule="auto"/>
              <w:jc w:val="center"/>
              <w:rPr>
                <w:rFonts w:ascii="Calibri" w:eastAsia="Times New Roman" w:hAnsi="Calibri" w:cs="Times New Roman"/>
                <w:color w:val="000000"/>
                <w:sz w:val="18"/>
                <w:szCs w:val="18"/>
              </w:rPr>
            </w:pPr>
            <w:r w:rsidRPr="00923C6E">
              <w:rPr>
                <w:rFonts w:ascii="Calibri" w:eastAsia="Times New Roman" w:hAnsi="Calibri" w:cs="Times New Roman"/>
                <w:color w:val="000000"/>
                <w:sz w:val="18"/>
                <w:szCs w:val="18"/>
              </w:rPr>
              <w:t>5</w:t>
            </w:r>
          </w:p>
        </w:tc>
        <w:tc>
          <w:tcPr>
            <w:tcW w:w="2720" w:type="dxa"/>
            <w:tcBorders>
              <w:top w:val="nil"/>
              <w:left w:val="nil"/>
              <w:bottom w:val="single" w:sz="4" w:space="0" w:color="auto"/>
              <w:right w:val="single" w:sz="4" w:space="0" w:color="auto"/>
            </w:tcBorders>
            <w:shd w:val="clear" w:color="auto" w:fill="auto"/>
            <w:vAlign w:val="center"/>
            <w:hideMark/>
          </w:tcPr>
          <w:p w:rsidR="00993130" w:rsidRPr="00923C6E" w:rsidRDefault="00993130" w:rsidP="00934D2F">
            <w:pPr>
              <w:spacing w:after="0" w:line="240" w:lineRule="auto"/>
              <w:rPr>
                <w:rFonts w:ascii="Calibri" w:eastAsia="Times New Roman" w:hAnsi="Calibri" w:cs="Times New Roman"/>
                <w:color w:val="000000"/>
                <w:sz w:val="18"/>
                <w:szCs w:val="18"/>
              </w:rPr>
            </w:pPr>
            <w:r w:rsidRPr="00923C6E">
              <w:rPr>
                <w:rFonts w:ascii="Calibri" w:eastAsia="Times New Roman" w:hAnsi="Calibri" w:cs="Times New Roman"/>
                <w:color w:val="000000"/>
                <w:sz w:val="18"/>
                <w:szCs w:val="18"/>
              </w:rPr>
              <w:t>wielkopolskie</w:t>
            </w:r>
          </w:p>
        </w:tc>
        <w:tc>
          <w:tcPr>
            <w:tcW w:w="3581" w:type="dxa"/>
            <w:tcBorders>
              <w:top w:val="nil"/>
              <w:left w:val="nil"/>
              <w:bottom w:val="single" w:sz="4" w:space="0" w:color="auto"/>
              <w:right w:val="single" w:sz="4" w:space="0" w:color="auto"/>
            </w:tcBorders>
            <w:shd w:val="clear" w:color="000000" w:fill="FFFFFF"/>
            <w:vAlign w:val="center"/>
            <w:hideMark/>
          </w:tcPr>
          <w:p w:rsidR="00993130" w:rsidRPr="00923C6E" w:rsidRDefault="00993130" w:rsidP="00934D2F">
            <w:pPr>
              <w:spacing w:after="0" w:line="240" w:lineRule="auto"/>
              <w:jc w:val="right"/>
              <w:rPr>
                <w:rFonts w:ascii="Calibri" w:eastAsia="Times New Roman" w:hAnsi="Calibri" w:cs="Times New Roman"/>
                <w:color w:val="000000"/>
                <w:sz w:val="18"/>
                <w:szCs w:val="18"/>
              </w:rPr>
            </w:pPr>
            <w:r w:rsidRPr="00923C6E">
              <w:rPr>
                <w:rFonts w:ascii="Calibri" w:eastAsia="Times New Roman" w:hAnsi="Calibri" w:cs="Times New Roman"/>
                <w:color w:val="000000"/>
                <w:sz w:val="18"/>
                <w:szCs w:val="18"/>
              </w:rPr>
              <w:t>37 000,00</w:t>
            </w:r>
          </w:p>
        </w:tc>
      </w:tr>
      <w:tr w:rsidR="00993130" w:rsidRPr="00FA6F2C" w:rsidTr="00934D2F">
        <w:trPr>
          <w:trHeight w:val="300"/>
          <w:jc w:val="center"/>
        </w:trPr>
        <w:tc>
          <w:tcPr>
            <w:tcW w:w="3380" w:type="dxa"/>
            <w:gridSpan w:val="2"/>
            <w:tcBorders>
              <w:top w:val="nil"/>
              <w:left w:val="single" w:sz="4" w:space="0" w:color="auto"/>
              <w:bottom w:val="single" w:sz="4" w:space="0" w:color="auto"/>
              <w:right w:val="single" w:sz="4" w:space="0" w:color="auto"/>
            </w:tcBorders>
            <w:shd w:val="clear" w:color="auto" w:fill="auto"/>
            <w:noWrap/>
            <w:vAlign w:val="center"/>
            <w:hideMark/>
          </w:tcPr>
          <w:p w:rsidR="00993130" w:rsidRPr="00923C6E" w:rsidRDefault="00993130" w:rsidP="00934D2F">
            <w:pPr>
              <w:spacing w:after="0" w:line="240" w:lineRule="auto"/>
              <w:jc w:val="center"/>
              <w:rPr>
                <w:rFonts w:ascii="Calibri" w:eastAsia="Times New Roman" w:hAnsi="Calibri" w:cs="Times New Roman"/>
                <w:color w:val="000000"/>
                <w:sz w:val="18"/>
                <w:szCs w:val="18"/>
              </w:rPr>
            </w:pPr>
            <w:r w:rsidRPr="00923C6E">
              <w:rPr>
                <w:rFonts w:ascii="Calibri" w:eastAsia="Times New Roman" w:hAnsi="Calibri" w:cs="Times New Roman"/>
                <w:color w:val="000000"/>
                <w:sz w:val="18"/>
                <w:szCs w:val="18"/>
              </w:rPr>
              <w:t> </w:t>
            </w:r>
            <w:r w:rsidRPr="00923C6E">
              <w:rPr>
                <w:rFonts w:ascii="Calibri" w:eastAsia="Times New Roman" w:hAnsi="Calibri" w:cs="Times New Roman"/>
                <w:b/>
                <w:bCs/>
                <w:color w:val="000000"/>
                <w:sz w:val="18"/>
                <w:szCs w:val="18"/>
              </w:rPr>
              <w:t>ogółem</w:t>
            </w:r>
          </w:p>
        </w:tc>
        <w:tc>
          <w:tcPr>
            <w:tcW w:w="3581" w:type="dxa"/>
            <w:tcBorders>
              <w:top w:val="nil"/>
              <w:left w:val="nil"/>
              <w:bottom w:val="single" w:sz="4" w:space="0" w:color="auto"/>
              <w:right w:val="single" w:sz="4" w:space="0" w:color="auto"/>
            </w:tcBorders>
            <w:shd w:val="clear" w:color="000000" w:fill="FFFFFF"/>
            <w:vAlign w:val="center"/>
            <w:hideMark/>
          </w:tcPr>
          <w:p w:rsidR="00993130" w:rsidRPr="00923C6E" w:rsidRDefault="00993130" w:rsidP="00934D2F">
            <w:pPr>
              <w:spacing w:after="0" w:line="240" w:lineRule="auto"/>
              <w:jc w:val="right"/>
              <w:rPr>
                <w:rFonts w:ascii="Calibri" w:eastAsia="Times New Roman" w:hAnsi="Calibri" w:cs="Times New Roman"/>
                <w:b/>
                <w:bCs/>
                <w:color w:val="000000"/>
                <w:sz w:val="18"/>
                <w:szCs w:val="18"/>
              </w:rPr>
            </w:pPr>
            <w:r w:rsidRPr="00923C6E">
              <w:rPr>
                <w:rFonts w:ascii="Calibri" w:eastAsia="Times New Roman" w:hAnsi="Calibri" w:cs="Times New Roman"/>
                <w:b/>
                <w:bCs/>
                <w:color w:val="000000"/>
                <w:sz w:val="18"/>
                <w:szCs w:val="18"/>
              </w:rPr>
              <w:t>1 257 954,16</w:t>
            </w:r>
          </w:p>
        </w:tc>
      </w:tr>
    </w:tbl>
    <w:p w:rsidR="00993130" w:rsidRPr="00AE2191" w:rsidRDefault="00993130" w:rsidP="00993130">
      <w:pPr>
        <w:tabs>
          <w:tab w:val="left" w:pos="567"/>
        </w:tabs>
        <w:autoSpaceDE w:val="0"/>
        <w:autoSpaceDN w:val="0"/>
        <w:adjustRightInd w:val="0"/>
        <w:spacing w:before="120" w:after="120"/>
        <w:ind w:left="360"/>
        <w:jc w:val="both"/>
        <w:rPr>
          <w:rFonts w:cs="Arial"/>
          <w:color w:val="FF0000"/>
        </w:rPr>
      </w:pPr>
    </w:p>
    <w:p w:rsidR="00993130" w:rsidRPr="00AE2191" w:rsidRDefault="00993130" w:rsidP="00993130">
      <w:pPr>
        <w:jc w:val="both"/>
        <w:rPr>
          <w:color w:val="FF0000"/>
        </w:rPr>
      </w:pPr>
    </w:p>
    <w:p w:rsidR="00993130" w:rsidRPr="00AE2191" w:rsidRDefault="00993130" w:rsidP="00993130">
      <w:pPr>
        <w:jc w:val="both"/>
        <w:rPr>
          <w:color w:val="FF0000"/>
        </w:rPr>
      </w:pPr>
    </w:p>
    <w:p w:rsidR="00993130" w:rsidRPr="00AE2191" w:rsidRDefault="00993130" w:rsidP="00993130">
      <w:pPr>
        <w:jc w:val="both"/>
        <w:rPr>
          <w:color w:val="FF0000"/>
        </w:rPr>
        <w:sectPr w:rsidR="00993130" w:rsidRPr="00AE2191" w:rsidSect="009A5042">
          <w:pgSz w:w="11906" w:h="16838"/>
          <w:pgMar w:top="1418" w:right="1418" w:bottom="1418" w:left="1418" w:header="708" w:footer="708" w:gutter="0"/>
          <w:cols w:space="708"/>
          <w:docGrid w:linePitch="360"/>
        </w:sectPr>
      </w:pPr>
    </w:p>
    <w:p w:rsidR="00993130" w:rsidRPr="00AE2191" w:rsidRDefault="00993130" w:rsidP="00993130">
      <w:pPr>
        <w:pStyle w:val="Legenda"/>
        <w:rPr>
          <w:color w:val="FF0000"/>
        </w:rPr>
      </w:pPr>
      <w:bookmarkStart w:id="226" w:name="_Toc509566040"/>
      <w:r w:rsidRPr="004C7DDC">
        <w:lastRenderedPageBreak/>
        <w:t xml:space="preserve">Tabela nr </w:t>
      </w:r>
      <w:fldSimple w:instr=" SEQ Tabela \* ARABIC ">
        <w:r w:rsidR="0033789A">
          <w:rPr>
            <w:noProof/>
          </w:rPr>
          <w:t>24</w:t>
        </w:r>
      </w:fldSimple>
      <w:r w:rsidRPr="004C7DDC">
        <w:t xml:space="preserve"> </w:t>
      </w:r>
      <w:r w:rsidRPr="00494D58">
        <w:t>Realizacja programu pn. „Partnerstwo dla osób z niepełnosprawnościami”</w:t>
      </w:r>
      <w:r>
        <w:t xml:space="preserve"> </w:t>
      </w:r>
      <w:r>
        <w:br/>
        <w:t>w 2017 roku.</w:t>
      </w:r>
      <w:bookmarkEnd w:id="226"/>
    </w:p>
    <w:p w:rsidR="00993130" w:rsidRPr="00AE2191" w:rsidRDefault="00993130" w:rsidP="00993130">
      <w:pPr>
        <w:pStyle w:val="Tekstpodstawowy31"/>
        <w:spacing w:before="120" w:after="120" w:line="276" w:lineRule="auto"/>
        <w:rPr>
          <w:rFonts w:asciiTheme="minorHAnsi" w:hAnsiTheme="minorHAnsi" w:cs="Arial"/>
          <w:color w:val="FF0000"/>
          <w:szCs w:val="22"/>
        </w:rPr>
      </w:pPr>
    </w:p>
    <w:tbl>
      <w:tblPr>
        <w:tblW w:w="8480" w:type="dxa"/>
        <w:jc w:val="center"/>
        <w:tblInd w:w="55" w:type="dxa"/>
        <w:tblCellMar>
          <w:left w:w="70" w:type="dxa"/>
          <w:right w:w="70" w:type="dxa"/>
        </w:tblCellMar>
        <w:tblLook w:val="04A0" w:firstRow="1" w:lastRow="0" w:firstColumn="1" w:lastColumn="0" w:noHBand="0" w:noVBand="1"/>
      </w:tblPr>
      <w:tblGrid>
        <w:gridCol w:w="2980"/>
        <w:gridCol w:w="2680"/>
        <w:gridCol w:w="2820"/>
      </w:tblGrid>
      <w:tr w:rsidR="00993130" w:rsidRPr="000D5AF6" w:rsidTr="00934D2F">
        <w:trPr>
          <w:trHeight w:val="420"/>
          <w:jc w:val="center"/>
        </w:trPr>
        <w:tc>
          <w:tcPr>
            <w:tcW w:w="5660" w:type="dxa"/>
            <w:gridSpan w:val="2"/>
            <w:tcBorders>
              <w:top w:val="single" w:sz="4" w:space="0" w:color="auto"/>
              <w:left w:val="single" w:sz="4" w:space="0" w:color="auto"/>
              <w:bottom w:val="nil"/>
              <w:right w:val="single" w:sz="4" w:space="0" w:color="000000"/>
            </w:tcBorders>
            <w:shd w:val="clear" w:color="000000" w:fill="FFFF99"/>
            <w:vAlign w:val="center"/>
            <w:hideMark/>
          </w:tcPr>
          <w:p w:rsidR="00993130" w:rsidRPr="000D5AF6" w:rsidRDefault="00993130" w:rsidP="00934D2F">
            <w:pPr>
              <w:spacing w:after="0" w:line="240" w:lineRule="auto"/>
              <w:jc w:val="center"/>
              <w:rPr>
                <w:rFonts w:ascii="Calibri" w:eastAsia="Times New Roman" w:hAnsi="Calibri" w:cs="Times New Roman"/>
                <w:color w:val="000000"/>
                <w:sz w:val="18"/>
                <w:szCs w:val="18"/>
              </w:rPr>
            </w:pPr>
            <w:r w:rsidRPr="000D5AF6">
              <w:rPr>
                <w:rFonts w:ascii="Calibri" w:eastAsia="Times New Roman" w:hAnsi="Calibri" w:cs="Times New Roman"/>
                <w:color w:val="000000"/>
                <w:sz w:val="18"/>
                <w:szCs w:val="18"/>
              </w:rPr>
              <w:t>Liczba umów zawartych w 2017 r.</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rsidR="00993130" w:rsidRPr="000D5AF6" w:rsidRDefault="00993130" w:rsidP="00934D2F">
            <w:pPr>
              <w:spacing w:after="0" w:line="240" w:lineRule="auto"/>
              <w:jc w:val="center"/>
              <w:rPr>
                <w:rFonts w:ascii="Calibri" w:eastAsia="Times New Roman" w:hAnsi="Calibri" w:cs="Times New Roman"/>
                <w:color w:val="000000"/>
                <w:sz w:val="18"/>
                <w:szCs w:val="18"/>
              </w:rPr>
            </w:pPr>
            <w:r w:rsidRPr="000D5AF6">
              <w:rPr>
                <w:rFonts w:ascii="Calibri" w:eastAsia="Times New Roman" w:hAnsi="Calibri" w:cs="Times New Roman"/>
                <w:color w:val="000000"/>
                <w:sz w:val="18"/>
                <w:szCs w:val="18"/>
              </w:rPr>
              <w:t>5 i 1 aneks</w:t>
            </w:r>
          </w:p>
        </w:tc>
      </w:tr>
      <w:tr w:rsidR="00993130" w:rsidRPr="000D5AF6" w:rsidTr="00934D2F">
        <w:trPr>
          <w:trHeight w:val="420"/>
          <w:jc w:val="center"/>
        </w:trPr>
        <w:tc>
          <w:tcPr>
            <w:tcW w:w="2980" w:type="dxa"/>
            <w:tcBorders>
              <w:top w:val="nil"/>
              <w:left w:val="single" w:sz="4" w:space="0" w:color="auto"/>
              <w:bottom w:val="nil"/>
              <w:right w:val="nil"/>
            </w:tcBorders>
            <w:shd w:val="clear" w:color="000000" w:fill="FFFF99"/>
            <w:vAlign w:val="center"/>
            <w:hideMark/>
          </w:tcPr>
          <w:p w:rsidR="00993130" w:rsidRPr="000D5AF6" w:rsidRDefault="00993130" w:rsidP="00934D2F">
            <w:pPr>
              <w:spacing w:after="0" w:line="240" w:lineRule="auto"/>
              <w:rPr>
                <w:rFonts w:ascii="Calibri" w:eastAsia="Times New Roman" w:hAnsi="Calibri" w:cs="Times New Roman"/>
                <w:color w:val="000000"/>
                <w:sz w:val="18"/>
                <w:szCs w:val="18"/>
              </w:rPr>
            </w:pPr>
            <w:r w:rsidRPr="000D5AF6">
              <w:rPr>
                <w:rFonts w:ascii="Calibri" w:eastAsia="Times New Roman" w:hAnsi="Calibri" w:cs="Times New Roman"/>
                <w:color w:val="000000"/>
                <w:sz w:val="18"/>
                <w:szCs w:val="18"/>
              </w:rPr>
              <w:t> </w:t>
            </w:r>
          </w:p>
        </w:tc>
        <w:tc>
          <w:tcPr>
            <w:tcW w:w="268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0D5AF6" w:rsidRDefault="00993130" w:rsidP="00934D2F">
            <w:pPr>
              <w:spacing w:after="0" w:line="240" w:lineRule="auto"/>
              <w:jc w:val="center"/>
              <w:rPr>
                <w:rFonts w:ascii="Calibri" w:eastAsia="Times New Roman" w:hAnsi="Calibri" w:cs="Times New Roman"/>
                <w:color w:val="000000"/>
                <w:sz w:val="18"/>
                <w:szCs w:val="18"/>
              </w:rPr>
            </w:pPr>
            <w:r w:rsidRPr="000D5AF6">
              <w:rPr>
                <w:rFonts w:ascii="Calibri" w:eastAsia="Times New Roman" w:hAnsi="Calibri" w:cs="Times New Roman"/>
                <w:color w:val="000000"/>
                <w:sz w:val="18"/>
                <w:szCs w:val="18"/>
              </w:rPr>
              <w:t>Liczba organizacji pozarządowych</w:t>
            </w:r>
          </w:p>
        </w:tc>
        <w:tc>
          <w:tcPr>
            <w:tcW w:w="2820" w:type="dxa"/>
            <w:tcBorders>
              <w:top w:val="nil"/>
              <w:left w:val="nil"/>
              <w:bottom w:val="single" w:sz="4" w:space="0" w:color="auto"/>
              <w:right w:val="single" w:sz="4" w:space="0" w:color="auto"/>
            </w:tcBorders>
            <w:shd w:val="clear" w:color="auto" w:fill="auto"/>
            <w:vAlign w:val="center"/>
            <w:hideMark/>
          </w:tcPr>
          <w:p w:rsidR="00993130" w:rsidRPr="000D5AF6" w:rsidRDefault="00993130" w:rsidP="00934D2F">
            <w:pPr>
              <w:spacing w:after="0" w:line="240" w:lineRule="auto"/>
              <w:jc w:val="center"/>
              <w:rPr>
                <w:rFonts w:ascii="Calibri" w:eastAsia="Times New Roman" w:hAnsi="Calibri" w:cs="Times New Roman"/>
                <w:color w:val="000000"/>
                <w:sz w:val="18"/>
                <w:szCs w:val="18"/>
              </w:rPr>
            </w:pPr>
            <w:r w:rsidRPr="000D5AF6">
              <w:rPr>
                <w:rFonts w:ascii="Calibri" w:eastAsia="Times New Roman" w:hAnsi="Calibri" w:cs="Times New Roman"/>
                <w:color w:val="000000"/>
                <w:sz w:val="18"/>
                <w:szCs w:val="18"/>
              </w:rPr>
              <w:t>8</w:t>
            </w:r>
          </w:p>
        </w:tc>
      </w:tr>
      <w:tr w:rsidR="00993130" w:rsidRPr="000D5AF6" w:rsidTr="00934D2F">
        <w:trPr>
          <w:trHeight w:val="420"/>
          <w:jc w:val="center"/>
        </w:trPr>
        <w:tc>
          <w:tcPr>
            <w:tcW w:w="2980" w:type="dxa"/>
            <w:tcBorders>
              <w:top w:val="nil"/>
              <w:left w:val="single" w:sz="4" w:space="0" w:color="auto"/>
              <w:bottom w:val="single" w:sz="4" w:space="0" w:color="auto"/>
              <w:right w:val="single" w:sz="4" w:space="0" w:color="auto"/>
            </w:tcBorders>
            <w:shd w:val="clear" w:color="000000" w:fill="FFFF99"/>
            <w:vAlign w:val="center"/>
            <w:hideMark/>
          </w:tcPr>
          <w:p w:rsidR="00993130" w:rsidRPr="000D5AF6" w:rsidRDefault="00993130" w:rsidP="00934D2F">
            <w:pPr>
              <w:spacing w:after="0" w:line="240" w:lineRule="auto"/>
              <w:rPr>
                <w:rFonts w:ascii="Calibri" w:eastAsia="Times New Roman" w:hAnsi="Calibri" w:cs="Times New Roman"/>
                <w:color w:val="000000"/>
                <w:sz w:val="18"/>
                <w:szCs w:val="18"/>
              </w:rPr>
            </w:pPr>
            <w:r w:rsidRPr="000D5AF6">
              <w:rPr>
                <w:rFonts w:ascii="Calibri" w:eastAsia="Times New Roman" w:hAnsi="Calibri" w:cs="Times New Roman"/>
                <w:color w:val="000000"/>
                <w:sz w:val="18"/>
                <w:szCs w:val="18"/>
              </w:rPr>
              <w:t> </w:t>
            </w:r>
          </w:p>
        </w:tc>
        <w:tc>
          <w:tcPr>
            <w:tcW w:w="2680" w:type="dxa"/>
            <w:tcBorders>
              <w:top w:val="nil"/>
              <w:left w:val="nil"/>
              <w:bottom w:val="single" w:sz="4" w:space="0" w:color="auto"/>
              <w:right w:val="single" w:sz="4" w:space="0" w:color="auto"/>
            </w:tcBorders>
            <w:shd w:val="clear" w:color="000000" w:fill="FFFF99"/>
            <w:vAlign w:val="center"/>
            <w:hideMark/>
          </w:tcPr>
          <w:p w:rsidR="00993130" w:rsidRPr="000D5AF6" w:rsidRDefault="00993130" w:rsidP="00934D2F">
            <w:pPr>
              <w:spacing w:after="0" w:line="240" w:lineRule="auto"/>
              <w:jc w:val="center"/>
              <w:rPr>
                <w:rFonts w:ascii="Calibri" w:eastAsia="Times New Roman" w:hAnsi="Calibri" w:cs="Times New Roman"/>
                <w:color w:val="000000"/>
                <w:sz w:val="18"/>
                <w:szCs w:val="18"/>
              </w:rPr>
            </w:pPr>
            <w:r w:rsidRPr="000D5AF6">
              <w:rPr>
                <w:rFonts w:ascii="Calibri" w:eastAsia="Times New Roman" w:hAnsi="Calibri" w:cs="Times New Roman"/>
                <w:color w:val="000000"/>
                <w:sz w:val="18"/>
                <w:szCs w:val="18"/>
              </w:rPr>
              <w:t>Liczba projektów</w:t>
            </w:r>
          </w:p>
        </w:tc>
        <w:tc>
          <w:tcPr>
            <w:tcW w:w="2820" w:type="dxa"/>
            <w:tcBorders>
              <w:top w:val="nil"/>
              <w:left w:val="nil"/>
              <w:bottom w:val="single" w:sz="4" w:space="0" w:color="auto"/>
              <w:right w:val="single" w:sz="4" w:space="0" w:color="auto"/>
            </w:tcBorders>
            <w:shd w:val="clear" w:color="auto" w:fill="auto"/>
            <w:vAlign w:val="center"/>
            <w:hideMark/>
          </w:tcPr>
          <w:p w:rsidR="00993130" w:rsidRPr="000D5AF6" w:rsidRDefault="00993130" w:rsidP="00934D2F">
            <w:pPr>
              <w:spacing w:after="0" w:line="240" w:lineRule="auto"/>
              <w:jc w:val="center"/>
              <w:rPr>
                <w:rFonts w:ascii="Calibri" w:eastAsia="Times New Roman" w:hAnsi="Calibri" w:cs="Times New Roman"/>
                <w:color w:val="000000"/>
                <w:sz w:val="18"/>
                <w:szCs w:val="18"/>
              </w:rPr>
            </w:pPr>
            <w:r w:rsidRPr="000D5AF6">
              <w:rPr>
                <w:rFonts w:ascii="Calibri" w:eastAsia="Times New Roman" w:hAnsi="Calibri" w:cs="Times New Roman"/>
                <w:color w:val="000000"/>
                <w:sz w:val="18"/>
                <w:szCs w:val="18"/>
              </w:rPr>
              <w:t>13</w:t>
            </w:r>
          </w:p>
        </w:tc>
      </w:tr>
      <w:tr w:rsidR="00993130" w:rsidRPr="000D5AF6" w:rsidTr="00934D2F">
        <w:trPr>
          <w:trHeight w:val="420"/>
          <w:jc w:val="center"/>
        </w:trPr>
        <w:tc>
          <w:tcPr>
            <w:tcW w:w="2980" w:type="dxa"/>
            <w:vMerge w:val="restart"/>
            <w:tcBorders>
              <w:top w:val="nil"/>
              <w:left w:val="single" w:sz="4" w:space="0" w:color="auto"/>
              <w:bottom w:val="single" w:sz="4" w:space="0" w:color="auto"/>
              <w:right w:val="single" w:sz="4" w:space="0" w:color="auto"/>
            </w:tcBorders>
            <w:shd w:val="clear" w:color="000000" w:fill="FFFF99"/>
            <w:vAlign w:val="center"/>
            <w:hideMark/>
          </w:tcPr>
          <w:p w:rsidR="00993130" w:rsidRPr="000D5AF6" w:rsidRDefault="00993130" w:rsidP="00934D2F">
            <w:pPr>
              <w:spacing w:after="0" w:line="240" w:lineRule="auto"/>
              <w:rPr>
                <w:rFonts w:ascii="Calibri" w:eastAsia="Times New Roman" w:hAnsi="Calibri" w:cs="Times New Roman"/>
                <w:color w:val="000000"/>
                <w:sz w:val="18"/>
                <w:szCs w:val="18"/>
              </w:rPr>
            </w:pPr>
            <w:r w:rsidRPr="000D5AF6">
              <w:rPr>
                <w:rFonts w:ascii="Calibri" w:eastAsia="Times New Roman" w:hAnsi="Calibri" w:cs="Times New Roman"/>
                <w:color w:val="000000"/>
                <w:sz w:val="18"/>
                <w:szCs w:val="18"/>
              </w:rPr>
              <w:t xml:space="preserve">Kwota zawartych umów w zł </w:t>
            </w:r>
            <w:r w:rsidRPr="000D5AF6">
              <w:rPr>
                <w:rFonts w:ascii="Calibri" w:eastAsia="Times New Roman" w:hAnsi="Calibri" w:cs="Times New Roman"/>
                <w:color w:val="000000"/>
                <w:sz w:val="18"/>
                <w:szCs w:val="18"/>
              </w:rPr>
              <w:br/>
              <w:t>(w 2017 roku + 1 aneks do umowy z 2016)</w:t>
            </w:r>
          </w:p>
        </w:tc>
        <w:tc>
          <w:tcPr>
            <w:tcW w:w="2680" w:type="dxa"/>
            <w:tcBorders>
              <w:top w:val="nil"/>
              <w:left w:val="nil"/>
              <w:bottom w:val="single" w:sz="4" w:space="0" w:color="auto"/>
              <w:right w:val="single" w:sz="4" w:space="0" w:color="auto"/>
            </w:tcBorders>
            <w:shd w:val="clear" w:color="000000" w:fill="FFFF99"/>
            <w:vAlign w:val="center"/>
            <w:hideMark/>
          </w:tcPr>
          <w:p w:rsidR="00993130" w:rsidRPr="000D5AF6" w:rsidRDefault="00993130" w:rsidP="00934D2F">
            <w:pPr>
              <w:spacing w:after="0" w:line="240" w:lineRule="auto"/>
              <w:rPr>
                <w:rFonts w:ascii="Calibri" w:eastAsia="Times New Roman" w:hAnsi="Calibri" w:cs="Times New Roman"/>
                <w:b/>
                <w:bCs/>
                <w:color w:val="000000"/>
                <w:sz w:val="18"/>
                <w:szCs w:val="18"/>
              </w:rPr>
            </w:pPr>
            <w:r w:rsidRPr="000D5AF6">
              <w:rPr>
                <w:rFonts w:ascii="Calibri" w:eastAsia="Times New Roman" w:hAnsi="Calibri" w:cs="Times New Roman"/>
                <w:b/>
                <w:bCs/>
                <w:color w:val="000000"/>
                <w:sz w:val="18"/>
                <w:szCs w:val="18"/>
              </w:rPr>
              <w:t>ogółem</w:t>
            </w:r>
          </w:p>
        </w:tc>
        <w:tc>
          <w:tcPr>
            <w:tcW w:w="2820" w:type="dxa"/>
            <w:tcBorders>
              <w:top w:val="nil"/>
              <w:left w:val="nil"/>
              <w:bottom w:val="single" w:sz="4" w:space="0" w:color="auto"/>
              <w:right w:val="single" w:sz="4" w:space="0" w:color="auto"/>
            </w:tcBorders>
            <w:shd w:val="clear" w:color="auto" w:fill="auto"/>
            <w:vAlign w:val="center"/>
            <w:hideMark/>
          </w:tcPr>
          <w:p w:rsidR="00993130" w:rsidRPr="000D5AF6" w:rsidRDefault="00993130" w:rsidP="00934D2F">
            <w:pPr>
              <w:spacing w:after="0" w:line="240" w:lineRule="auto"/>
              <w:jc w:val="right"/>
              <w:rPr>
                <w:rFonts w:ascii="Calibri" w:eastAsia="Times New Roman" w:hAnsi="Calibri" w:cs="Times New Roman"/>
                <w:b/>
                <w:bCs/>
                <w:color w:val="000000"/>
                <w:sz w:val="18"/>
                <w:szCs w:val="18"/>
              </w:rPr>
            </w:pPr>
            <w:r w:rsidRPr="000D5AF6">
              <w:rPr>
                <w:rFonts w:ascii="Calibri" w:eastAsia="Times New Roman" w:hAnsi="Calibri" w:cs="Times New Roman"/>
                <w:b/>
                <w:bCs/>
                <w:color w:val="000000"/>
                <w:sz w:val="18"/>
                <w:szCs w:val="18"/>
              </w:rPr>
              <w:t>1 284 460,98</w:t>
            </w:r>
          </w:p>
        </w:tc>
      </w:tr>
      <w:tr w:rsidR="00993130" w:rsidRPr="000D5AF6" w:rsidTr="00934D2F">
        <w:trPr>
          <w:trHeight w:val="420"/>
          <w:jc w:val="center"/>
        </w:trPr>
        <w:tc>
          <w:tcPr>
            <w:tcW w:w="2980" w:type="dxa"/>
            <w:vMerge/>
            <w:tcBorders>
              <w:top w:val="nil"/>
              <w:left w:val="single" w:sz="4" w:space="0" w:color="auto"/>
              <w:bottom w:val="single" w:sz="4" w:space="0" w:color="auto"/>
              <w:right w:val="single" w:sz="4" w:space="0" w:color="auto"/>
            </w:tcBorders>
            <w:vAlign w:val="center"/>
            <w:hideMark/>
          </w:tcPr>
          <w:p w:rsidR="00993130" w:rsidRPr="000D5AF6" w:rsidRDefault="00993130" w:rsidP="00934D2F">
            <w:pPr>
              <w:spacing w:after="0" w:line="240" w:lineRule="auto"/>
              <w:rPr>
                <w:rFonts w:ascii="Calibri" w:eastAsia="Times New Roman" w:hAnsi="Calibri" w:cs="Times New Roman"/>
                <w:color w:val="000000"/>
                <w:sz w:val="18"/>
                <w:szCs w:val="18"/>
              </w:rPr>
            </w:pPr>
          </w:p>
        </w:tc>
        <w:tc>
          <w:tcPr>
            <w:tcW w:w="2680" w:type="dxa"/>
            <w:tcBorders>
              <w:top w:val="nil"/>
              <w:left w:val="nil"/>
              <w:bottom w:val="single" w:sz="4" w:space="0" w:color="auto"/>
              <w:right w:val="single" w:sz="4" w:space="0" w:color="auto"/>
            </w:tcBorders>
            <w:shd w:val="clear" w:color="000000" w:fill="FFFF99"/>
            <w:vAlign w:val="center"/>
            <w:hideMark/>
          </w:tcPr>
          <w:p w:rsidR="00993130" w:rsidRPr="000D5AF6" w:rsidRDefault="00993130" w:rsidP="00934D2F">
            <w:pPr>
              <w:spacing w:after="0" w:line="240" w:lineRule="auto"/>
              <w:rPr>
                <w:rFonts w:ascii="Calibri" w:eastAsia="Times New Roman" w:hAnsi="Calibri" w:cs="Times New Roman"/>
                <w:color w:val="000000"/>
                <w:sz w:val="18"/>
                <w:szCs w:val="18"/>
              </w:rPr>
            </w:pPr>
            <w:r w:rsidRPr="000D5AF6">
              <w:rPr>
                <w:rFonts w:ascii="Calibri" w:eastAsia="Times New Roman" w:hAnsi="Calibri" w:cs="Times New Roman"/>
                <w:color w:val="000000"/>
                <w:sz w:val="18"/>
                <w:szCs w:val="18"/>
              </w:rPr>
              <w:t>do wypłaty w 2017 r.</w:t>
            </w:r>
          </w:p>
        </w:tc>
        <w:tc>
          <w:tcPr>
            <w:tcW w:w="2820" w:type="dxa"/>
            <w:tcBorders>
              <w:top w:val="nil"/>
              <w:left w:val="nil"/>
              <w:bottom w:val="single" w:sz="4" w:space="0" w:color="auto"/>
              <w:right w:val="single" w:sz="4" w:space="0" w:color="auto"/>
            </w:tcBorders>
            <w:shd w:val="clear" w:color="auto" w:fill="auto"/>
            <w:vAlign w:val="center"/>
            <w:hideMark/>
          </w:tcPr>
          <w:p w:rsidR="00993130" w:rsidRPr="000D5AF6" w:rsidRDefault="00993130" w:rsidP="00934D2F">
            <w:pPr>
              <w:spacing w:after="0" w:line="240" w:lineRule="auto"/>
              <w:jc w:val="right"/>
              <w:rPr>
                <w:rFonts w:ascii="Calibri" w:eastAsia="Times New Roman" w:hAnsi="Calibri" w:cs="Times New Roman"/>
                <w:color w:val="000000"/>
                <w:sz w:val="18"/>
                <w:szCs w:val="18"/>
              </w:rPr>
            </w:pPr>
            <w:r w:rsidRPr="000D5AF6">
              <w:rPr>
                <w:rFonts w:ascii="Calibri" w:eastAsia="Times New Roman" w:hAnsi="Calibri" w:cs="Times New Roman"/>
                <w:color w:val="000000"/>
                <w:sz w:val="18"/>
                <w:szCs w:val="18"/>
              </w:rPr>
              <w:t>436 817,17</w:t>
            </w:r>
          </w:p>
        </w:tc>
      </w:tr>
      <w:tr w:rsidR="00993130" w:rsidRPr="000D5AF6" w:rsidTr="00934D2F">
        <w:trPr>
          <w:trHeight w:val="420"/>
          <w:jc w:val="center"/>
        </w:trPr>
        <w:tc>
          <w:tcPr>
            <w:tcW w:w="2980" w:type="dxa"/>
            <w:vMerge/>
            <w:tcBorders>
              <w:top w:val="nil"/>
              <w:left w:val="single" w:sz="4" w:space="0" w:color="auto"/>
              <w:bottom w:val="single" w:sz="4" w:space="0" w:color="auto"/>
              <w:right w:val="single" w:sz="4" w:space="0" w:color="auto"/>
            </w:tcBorders>
            <w:vAlign w:val="center"/>
            <w:hideMark/>
          </w:tcPr>
          <w:p w:rsidR="00993130" w:rsidRPr="000D5AF6" w:rsidRDefault="00993130" w:rsidP="00934D2F">
            <w:pPr>
              <w:spacing w:after="0" w:line="240" w:lineRule="auto"/>
              <w:rPr>
                <w:rFonts w:ascii="Calibri" w:eastAsia="Times New Roman" w:hAnsi="Calibri" w:cs="Times New Roman"/>
                <w:color w:val="000000"/>
                <w:sz w:val="18"/>
                <w:szCs w:val="18"/>
              </w:rPr>
            </w:pPr>
          </w:p>
        </w:tc>
        <w:tc>
          <w:tcPr>
            <w:tcW w:w="2680" w:type="dxa"/>
            <w:tcBorders>
              <w:top w:val="nil"/>
              <w:left w:val="nil"/>
              <w:bottom w:val="single" w:sz="4" w:space="0" w:color="auto"/>
              <w:right w:val="single" w:sz="4" w:space="0" w:color="auto"/>
            </w:tcBorders>
            <w:shd w:val="clear" w:color="000000" w:fill="FFFF99"/>
            <w:vAlign w:val="center"/>
            <w:hideMark/>
          </w:tcPr>
          <w:p w:rsidR="00993130" w:rsidRPr="000D5AF6" w:rsidRDefault="00993130" w:rsidP="00934D2F">
            <w:pPr>
              <w:spacing w:after="0" w:line="240" w:lineRule="auto"/>
              <w:rPr>
                <w:rFonts w:ascii="Calibri" w:eastAsia="Times New Roman" w:hAnsi="Calibri" w:cs="Times New Roman"/>
                <w:color w:val="000000"/>
                <w:sz w:val="18"/>
                <w:szCs w:val="18"/>
              </w:rPr>
            </w:pPr>
            <w:r w:rsidRPr="000D5AF6">
              <w:rPr>
                <w:rFonts w:ascii="Calibri" w:eastAsia="Times New Roman" w:hAnsi="Calibri" w:cs="Times New Roman"/>
                <w:color w:val="000000"/>
                <w:sz w:val="18"/>
                <w:szCs w:val="18"/>
              </w:rPr>
              <w:t>do wypłaty w 2018 r.</w:t>
            </w:r>
          </w:p>
        </w:tc>
        <w:tc>
          <w:tcPr>
            <w:tcW w:w="2820" w:type="dxa"/>
            <w:tcBorders>
              <w:top w:val="nil"/>
              <w:left w:val="nil"/>
              <w:bottom w:val="single" w:sz="4" w:space="0" w:color="auto"/>
              <w:right w:val="single" w:sz="4" w:space="0" w:color="auto"/>
            </w:tcBorders>
            <w:shd w:val="clear" w:color="auto" w:fill="auto"/>
            <w:vAlign w:val="center"/>
            <w:hideMark/>
          </w:tcPr>
          <w:p w:rsidR="00993130" w:rsidRPr="000D5AF6" w:rsidRDefault="00993130" w:rsidP="00934D2F">
            <w:pPr>
              <w:spacing w:after="0" w:line="240" w:lineRule="auto"/>
              <w:jc w:val="right"/>
              <w:rPr>
                <w:rFonts w:ascii="Calibri" w:eastAsia="Times New Roman" w:hAnsi="Calibri" w:cs="Times New Roman"/>
                <w:color w:val="000000"/>
                <w:sz w:val="18"/>
                <w:szCs w:val="18"/>
              </w:rPr>
            </w:pPr>
            <w:r w:rsidRPr="000D5AF6">
              <w:rPr>
                <w:rFonts w:ascii="Calibri" w:eastAsia="Times New Roman" w:hAnsi="Calibri" w:cs="Times New Roman"/>
                <w:color w:val="000000"/>
                <w:sz w:val="18"/>
                <w:szCs w:val="18"/>
              </w:rPr>
              <w:t>626 996,81</w:t>
            </w:r>
          </w:p>
        </w:tc>
      </w:tr>
      <w:tr w:rsidR="00993130" w:rsidRPr="000D5AF6" w:rsidTr="00934D2F">
        <w:trPr>
          <w:trHeight w:val="420"/>
          <w:jc w:val="center"/>
        </w:trPr>
        <w:tc>
          <w:tcPr>
            <w:tcW w:w="2980" w:type="dxa"/>
            <w:vMerge/>
            <w:tcBorders>
              <w:top w:val="nil"/>
              <w:left w:val="single" w:sz="4" w:space="0" w:color="auto"/>
              <w:bottom w:val="single" w:sz="4" w:space="0" w:color="auto"/>
              <w:right w:val="single" w:sz="4" w:space="0" w:color="auto"/>
            </w:tcBorders>
            <w:vAlign w:val="center"/>
            <w:hideMark/>
          </w:tcPr>
          <w:p w:rsidR="00993130" w:rsidRPr="000D5AF6" w:rsidRDefault="00993130" w:rsidP="00934D2F">
            <w:pPr>
              <w:spacing w:after="0" w:line="240" w:lineRule="auto"/>
              <w:rPr>
                <w:rFonts w:ascii="Calibri" w:eastAsia="Times New Roman" w:hAnsi="Calibri" w:cs="Times New Roman"/>
                <w:color w:val="000000"/>
                <w:sz w:val="18"/>
                <w:szCs w:val="18"/>
              </w:rPr>
            </w:pPr>
          </w:p>
        </w:tc>
        <w:tc>
          <w:tcPr>
            <w:tcW w:w="2680" w:type="dxa"/>
            <w:tcBorders>
              <w:top w:val="nil"/>
              <w:left w:val="nil"/>
              <w:bottom w:val="single" w:sz="4" w:space="0" w:color="auto"/>
              <w:right w:val="single" w:sz="4" w:space="0" w:color="auto"/>
            </w:tcBorders>
            <w:shd w:val="clear" w:color="000000" w:fill="FFFF99"/>
            <w:vAlign w:val="center"/>
            <w:hideMark/>
          </w:tcPr>
          <w:p w:rsidR="00993130" w:rsidRPr="000D5AF6" w:rsidRDefault="00993130" w:rsidP="00934D2F">
            <w:pPr>
              <w:spacing w:after="0" w:line="240" w:lineRule="auto"/>
              <w:rPr>
                <w:rFonts w:ascii="Calibri" w:eastAsia="Times New Roman" w:hAnsi="Calibri" w:cs="Times New Roman"/>
                <w:color w:val="000000"/>
                <w:sz w:val="18"/>
                <w:szCs w:val="18"/>
              </w:rPr>
            </w:pPr>
            <w:r w:rsidRPr="000D5AF6">
              <w:rPr>
                <w:rFonts w:ascii="Calibri" w:eastAsia="Times New Roman" w:hAnsi="Calibri" w:cs="Times New Roman"/>
                <w:color w:val="000000"/>
                <w:sz w:val="18"/>
                <w:szCs w:val="18"/>
              </w:rPr>
              <w:t>do wypłaty w 2019 r.</w:t>
            </w:r>
          </w:p>
        </w:tc>
        <w:tc>
          <w:tcPr>
            <w:tcW w:w="2820" w:type="dxa"/>
            <w:tcBorders>
              <w:top w:val="nil"/>
              <w:left w:val="nil"/>
              <w:bottom w:val="single" w:sz="4" w:space="0" w:color="auto"/>
              <w:right w:val="single" w:sz="4" w:space="0" w:color="auto"/>
            </w:tcBorders>
            <w:shd w:val="clear" w:color="auto" w:fill="auto"/>
            <w:vAlign w:val="center"/>
            <w:hideMark/>
          </w:tcPr>
          <w:p w:rsidR="00993130" w:rsidRPr="000D5AF6" w:rsidRDefault="00993130" w:rsidP="00934D2F">
            <w:pPr>
              <w:spacing w:after="0" w:line="240" w:lineRule="auto"/>
              <w:jc w:val="right"/>
              <w:rPr>
                <w:rFonts w:ascii="Calibri" w:eastAsia="Times New Roman" w:hAnsi="Calibri" w:cs="Times New Roman"/>
                <w:color w:val="000000"/>
                <w:sz w:val="18"/>
                <w:szCs w:val="18"/>
              </w:rPr>
            </w:pPr>
            <w:r w:rsidRPr="000D5AF6">
              <w:rPr>
                <w:rFonts w:ascii="Calibri" w:eastAsia="Times New Roman" w:hAnsi="Calibri" w:cs="Times New Roman"/>
                <w:color w:val="000000"/>
                <w:sz w:val="18"/>
                <w:szCs w:val="18"/>
              </w:rPr>
              <w:t>191 632,00</w:t>
            </w:r>
          </w:p>
        </w:tc>
      </w:tr>
      <w:tr w:rsidR="00993130" w:rsidRPr="000D5AF6" w:rsidTr="00934D2F">
        <w:trPr>
          <w:trHeight w:val="420"/>
          <w:jc w:val="center"/>
        </w:trPr>
        <w:tc>
          <w:tcPr>
            <w:tcW w:w="2980" w:type="dxa"/>
            <w:vMerge/>
            <w:tcBorders>
              <w:top w:val="nil"/>
              <w:left w:val="single" w:sz="4" w:space="0" w:color="auto"/>
              <w:bottom w:val="single" w:sz="4" w:space="0" w:color="auto"/>
              <w:right w:val="single" w:sz="4" w:space="0" w:color="auto"/>
            </w:tcBorders>
            <w:vAlign w:val="center"/>
            <w:hideMark/>
          </w:tcPr>
          <w:p w:rsidR="00993130" w:rsidRPr="000D5AF6" w:rsidRDefault="00993130" w:rsidP="00934D2F">
            <w:pPr>
              <w:spacing w:after="0" w:line="240" w:lineRule="auto"/>
              <w:rPr>
                <w:rFonts w:ascii="Calibri" w:eastAsia="Times New Roman" w:hAnsi="Calibri" w:cs="Times New Roman"/>
                <w:color w:val="000000"/>
                <w:sz w:val="18"/>
                <w:szCs w:val="18"/>
              </w:rPr>
            </w:pPr>
          </w:p>
        </w:tc>
        <w:tc>
          <w:tcPr>
            <w:tcW w:w="2680" w:type="dxa"/>
            <w:tcBorders>
              <w:top w:val="nil"/>
              <w:left w:val="nil"/>
              <w:bottom w:val="single" w:sz="4" w:space="0" w:color="auto"/>
              <w:right w:val="single" w:sz="4" w:space="0" w:color="auto"/>
            </w:tcBorders>
            <w:shd w:val="clear" w:color="000000" w:fill="FFFF99"/>
            <w:vAlign w:val="center"/>
            <w:hideMark/>
          </w:tcPr>
          <w:p w:rsidR="00993130" w:rsidRPr="000D5AF6" w:rsidRDefault="00993130" w:rsidP="00934D2F">
            <w:pPr>
              <w:spacing w:after="0" w:line="240" w:lineRule="auto"/>
              <w:rPr>
                <w:rFonts w:ascii="Calibri" w:eastAsia="Times New Roman" w:hAnsi="Calibri" w:cs="Times New Roman"/>
                <w:color w:val="000000"/>
                <w:sz w:val="18"/>
                <w:szCs w:val="18"/>
              </w:rPr>
            </w:pPr>
            <w:r w:rsidRPr="000D5AF6">
              <w:rPr>
                <w:rFonts w:ascii="Calibri" w:eastAsia="Times New Roman" w:hAnsi="Calibri" w:cs="Times New Roman"/>
                <w:color w:val="000000"/>
                <w:sz w:val="18"/>
                <w:szCs w:val="18"/>
              </w:rPr>
              <w:t>do wypłaty w 2020 r.</w:t>
            </w:r>
          </w:p>
        </w:tc>
        <w:tc>
          <w:tcPr>
            <w:tcW w:w="2820" w:type="dxa"/>
            <w:tcBorders>
              <w:top w:val="nil"/>
              <w:left w:val="nil"/>
              <w:bottom w:val="single" w:sz="4" w:space="0" w:color="auto"/>
              <w:right w:val="single" w:sz="4" w:space="0" w:color="auto"/>
            </w:tcBorders>
            <w:shd w:val="clear" w:color="auto" w:fill="auto"/>
            <w:vAlign w:val="center"/>
            <w:hideMark/>
          </w:tcPr>
          <w:p w:rsidR="00993130" w:rsidRPr="000D5AF6" w:rsidRDefault="00993130" w:rsidP="00934D2F">
            <w:pPr>
              <w:spacing w:after="0" w:line="240" w:lineRule="auto"/>
              <w:jc w:val="right"/>
              <w:rPr>
                <w:rFonts w:ascii="Calibri" w:eastAsia="Times New Roman" w:hAnsi="Calibri" w:cs="Times New Roman"/>
                <w:color w:val="000000"/>
                <w:sz w:val="18"/>
                <w:szCs w:val="18"/>
              </w:rPr>
            </w:pPr>
            <w:r w:rsidRPr="000D5AF6">
              <w:rPr>
                <w:rFonts w:ascii="Calibri" w:eastAsia="Times New Roman" w:hAnsi="Calibri" w:cs="Times New Roman"/>
                <w:color w:val="000000"/>
                <w:sz w:val="18"/>
                <w:szCs w:val="18"/>
              </w:rPr>
              <w:t>29 015,00</w:t>
            </w:r>
          </w:p>
        </w:tc>
      </w:tr>
      <w:tr w:rsidR="00993130" w:rsidRPr="000D5AF6" w:rsidTr="00934D2F">
        <w:trPr>
          <w:trHeight w:val="420"/>
          <w:jc w:val="center"/>
        </w:trPr>
        <w:tc>
          <w:tcPr>
            <w:tcW w:w="2980" w:type="dxa"/>
            <w:vMerge w:val="restart"/>
            <w:tcBorders>
              <w:top w:val="nil"/>
              <w:left w:val="single" w:sz="4" w:space="0" w:color="auto"/>
              <w:bottom w:val="single" w:sz="4" w:space="0" w:color="auto"/>
              <w:right w:val="single" w:sz="4" w:space="0" w:color="auto"/>
            </w:tcBorders>
            <w:shd w:val="clear" w:color="000000" w:fill="FFFF99"/>
            <w:vAlign w:val="center"/>
            <w:hideMark/>
          </w:tcPr>
          <w:p w:rsidR="00993130" w:rsidRPr="000D5AF6" w:rsidRDefault="00993130" w:rsidP="00934D2F">
            <w:pPr>
              <w:spacing w:after="0" w:line="240" w:lineRule="auto"/>
              <w:jc w:val="center"/>
              <w:rPr>
                <w:rFonts w:ascii="Calibri" w:eastAsia="Times New Roman" w:hAnsi="Calibri" w:cs="Times New Roman"/>
                <w:color w:val="000000"/>
                <w:sz w:val="18"/>
                <w:szCs w:val="18"/>
              </w:rPr>
            </w:pPr>
            <w:r w:rsidRPr="000D5AF6">
              <w:rPr>
                <w:rFonts w:ascii="Calibri" w:eastAsia="Times New Roman" w:hAnsi="Calibri" w:cs="Times New Roman"/>
                <w:color w:val="000000"/>
                <w:sz w:val="18"/>
                <w:szCs w:val="18"/>
              </w:rPr>
              <w:t>Kwota wypłacona (w zł)</w:t>
            </w:r>
          </w:p>
        </w:tc>
        <w:tc>
          <w:tcPr>
            <w:tcW w:w="2680" w:type="dxa"/>
            <w:tcBorders>
              <w:top w:val="nil"/>
              <w:left w:val="nil"/>
              <w:bottom w:val="single" w:sz="4" w:space="0" w:color="auto"/>
              <w:right w:val="single" w:sz="4" w:space="0" w:color="auto"/>
            </w:tcBorders>
            <w:shd w:val="clear" w:color="000000" w:fill="FFFF99"/>
            <w:vAlign w:val="center"/>
            <w:hideMark/>
          </w:tcPr>
          <w:p w:rsidR="00993130" w:rsidRPr="000D5AF6" w:rsidRDefault="00993130" w:rsidP="00934D2F">
            <w:pPr>
              <w:spacing w:after="0" w:line="240" w:lineRule="auto"/>
              <w:rPr>
                <w:rFonts w:ascii="Calibri" w:eastAsia="Times New Roman" w:hAnsi="Calibri" w:cs="Times New Roman"/>
                <w:b/>
                <w:bCs/>
                <w:color w:val="000000"/>
                <w:sz w:val="18"/>
                <w:szCs w:val="18"/>
              </w:rPr>
            </w:pPr>
            <w:r w:rsidRPr="000D5AF6">
              <w:rPr>
                <w:rFonts w:ascii="Calibri" w:eastAsia="Times New Roman" w:hAnsi="Calibri" w:cs="Times New Roman"/>
                <w:b/>
                <w:bCs/>
                <w:color w:val="000000"/>
                <w:sz w:val="18"/>
                <w:szCs w:val="18"/>
              </w:rPr>
              <w:t>ogółem</w:t>
            </w:r>
          </w:p>
        </w:tc>
        <w:tc>
          <w:tcPr>
            <w:tcW w:w="2820" w:type="dxa"/>
            <w:tcBorders>
              <w:top w:val="nil"/>
              <w:left w:val="nil"/>
              <w:bottom w:val="single" w:sz="4" w:space="0" w:color="auto"/>
              <w:right w:val="single" w:sz="4" w:space="0" w:color="auto"/>
            </w:tcBorders>
            <w:shd w:val="clear" w:color="auto" w:fill="auto"/>
            <w:vAlign w:val="center"/>
            <w:hideMark/>
          </w:tcPr>
          <w:p w:rsidR="00993130" w:rsidRPr="000D5AF6" w:rsidRDefault="00993130" w:rsidP="00934D2F">
            <w:pPr>
              <w:spacing w:after="0" w:line="240" w:lineRule="auto"/>
              <w:jc w:val="right"/>
              <w:rPr>
                <w:rFonts w:ascii="Calibri" w:eastAsia="Times New Roman" w:hAnsi="Calibri" w:cs="Times New Roman"/>
                <w:b/>
                <w:bCs/>
                <w:color w:val="000000"/>
                <w:sz w:val="18"/>
                <w:szCs w:val="18"/>
              </w:rPr>
            </w:pPr>
            <w:r w:rsidRPr="000D5AF6">
              <w:rPr>
                <w:rFonts w:ascii="Calibri" w:eastAsia="Times New Roman" w:hAnsi="Calibri" w:cs="Times New Roman"/>
                <w:b/>
                <w:bCs/>
                <w:color w:val="000000"/>
                <w:sz w:val="18"/>
                <w:szCs w:val="18"/>
              </w:rPr>
              <w:t>553 156,17</w:t>
            </w:r>
          </w:p>
        </w:tc>
      </w:tr>
      <w:tr w:rsidR="00993130" w:rsidRPr="000D5AF6" w:rsidTr="00934D2F">
        <w:trPr>
          <w:trHeight w:val="420"/>
          <w:jc w:val="center"/>
        </w:trPr>
        <w:tc>
          <w:tcPr>
            <w:tcW w:w="2980" w:type="dxa"/>
            <w:vMerge/>
            <w:tcBorders>
              <w:top w:val="nil"/>
              <w:left w:val="single" w:sz="4" w:space="0" w:color="auto"/>
              <w:bottom w:val="single" w:sz="4" w:space="0" w:color="auto"/>
              <w:right w:val="single" w:sz="4" w:space="0" w:color="auto"/>
            </w:tcBorders>
            <w:vAlign w:val="center"/>
            <w:hideMark/>
          </w:tcPr>
          <w:p w:rsidR="00993130" w:rsidRPr="000D5AF6" w:rsidRDefault="00993130" w:rsidP="00934D2F">
            <w:pPr>
              <w:spacing w:after="0" w:line="240" w:lineRule="auto"/>
              <w:rPr>
                <w:rFonts w:ascii="Calibri" w:eastAsia="Times New Roman" w:hAnsi="Calibri" w:cs="Times New Roman"/>
                <w:color w:val="000000"/>
                <w:sz w:val="18"/>
                <w:szCs w:val="18"/>
              </w:rPr>
            </w:pPr>
          </w:p>
        </w:tc>
        <w:tc>
          <w:tcPr>
            <w:tcW w:w="2680" w:type="dxa"/>
            <w:tcBorders>
              <w:top w:val="nil"/>
              <w:left w:val="nil"/>
              <w:bottom w:val="single" w:sz="4" w:space="0" w:color="auto"/>
              <w:right w:val="single" w:sz="4" w:space="0" w:color="auto"/>
            </w:tcBorders>
            <w:shd w:val="clear" w:color="000000" w:fill="FFFF99"/>
            <w:vAlign w:val="center"/>
            <w:hideMark/>
          </w:tcPr>
          <w:p w:rsidR="00993130" w:rsidRPr="000D5AF6" w:rsidRDefault="00993130" w:rsidP="00934D2F">
            <w:pPr>
              <w:spacing w:after="0" w:line="240" w:lineRule="auto"/>
              <w:rPr>
                <w:rFonts w:ascii="Calibri" w:eastAsia="Times New Roman" w:hAnsi="Calibri" w:cs="Times New Roman"/>
                <w:color w:val="000000"/>
                <w:sz w:val="18"/>
                <w:szCs w:val="18"/>
              </w:rPr>
            </w:pPr>
            <w:r w:rsidRPr="000D5AF6">
              <w:rPr>
                <w:rFonts w:ascii="Calibri" w:eastAsia="Times New Roman" w:hAnsi="Calibri" w:cs="Times New Roman"/>
                <w:color w:val="000000"/>
                <w:sz w:val="18"/>
                <w:szCs w:val="18"/>
              </w:rPr>
              <w:t>z umów zawartych w 2017 r.</w:t>
            </w:r>
          </w:p>
        </w:tc>
        <w:tc>
          <w:tcPr>
            <w:tcW w:w="2820" w:type="dxa"/>
            <w:tcBorders>
              <w:top w:val="nil"/>
              <w:left w:val="nil"/>
              <w:bottom w:val="single" w:sz="4" w:space="0" w:color="auto"/>
              <w:right w:val="single" w:sz="4" w:space="0" w:color="auto"/>
            </w:tcBorders>
            <w:shd w:val="clear" w:color="auto" w:fill="auto"/>
            <w:vAlign w:val="center"/>
            <w:hideMark/>
          </w:tcPr>
          <w:p w:rsidR="00993130" w:rsidRPr="000D5AF6" w:rsidRDefault="00993130" w:rsidP="00934D2F">
            <w:pPr>
              <w:spacing w:after="0" w:line="240" w:lineRule="auto"/>
              <w:jc w:val="right"/>
              <w:rPr>
                <w:rFonts w:ascii="Calibri" w:eastAsia="Times New Roman" w:hAnsi="Calibri" w:cs="Times New Roman"/>
                <w:color w:val="000000"/>
                <w:sz w:val="18"/>
                <w:szCs w:val="18"/>
              </w:rPr>
            </w:pPr>
            <w:r w:rsidRPr="000D5AF6">
              <w:rPr>
                <w:rFonts w:ascii="Calibri" w:eastAsia="Times New Roman" w:hAnsi="Calibri" w:cs="Times New Roman"/>
                <w:color w:val="000000"/>
                <w:sz w:val="18"/>
                <w:szCs w:val="18"/>
              </w:rPr>
              <w:t>436 817,17</w:t>
            </w:r>
          </w:p>
        </w:tc>
      </w:tr>
      <w:tr w:rsidR="00993130" w:rsidRPr="000D5AF6" w:rsidTr="00934D2F">
        <w:trPr>
          <w:trHeight w:val="420"/>
          <w:jc w:val="center"/>
        </w:trPr>
        <w:tc>
          <w:tcPr>
            <w:tcW w:w="2980" w:type="dxa"/>
            <w:vMerge/>
            <w:tcBorders>
              <w:top w:val="nil"/>
              <w:left w:val="single" w:sz="4" w:space="0" w:color="auto"/>
              <w:bottom w:val="single" w:sz="4" w:space="0" w:color="auto"/>
              <w:right w:val="single" w:sz="4" w:space="0" w:color="auto"/>
            </w:tcBorders>
            <w:vAlign w:val="center"/>
            <w:hideMark/>
          </w:tcPr>
          <w:p w:rsidR="00993130" w:rsidRPr="000D5AF6" w:rsidRDefault="00993130" w:rsidP="00934D2F">
            <w:pPr>
              <w:spacing w:after="0" w:line="240" w:lineRule="auto"/>
              <w:rPr>
                <w:rFonts w:ascii="Calibri" w:eastAsia="Times New Roman" w:hAnsi="Calibri" w:cs="Times New Roman"/>
                <w:color w:val="000000"/>
                <w:sz w:val="18"/>
                <w:szCs w:val="18"/>
              </w:rPr>
            </w:pPr>
          </w:p>
        </w:tc>
        <w:tc>
          <w:tcPr>
            <w:tcW w:w="2680" w:type="dxa"/>
            <w:tcBorders>
              <w:top w:val="nil"/>
              <w:left w:val="nil"/>
              <w:bottom w:val="single" w:sz="4" w:space="0" w:color="auto"/>
              <w:right w:val="single" w:sz="4" w:space="0" w:color="auto"/>
            </w:tcBorders>
            <w:shd w:val="clear" w:color="000000" w:fill="FFFF99"/>
            <w:vAlign w:val="center"/>
            <w:hideMark/>
          </w:tcPr>
          <w:p w:rsidR="00993130" w:rsidRPr="000D5AF6" w:rsidRDefault="00993130" w:rsidP="00934D2F">
            <w:pPr>
              <w:spacing w:after="0" w:line="240" w:lineRule="auto"/>
              <w:rPr>
                <w:rFonts w:ascii="Calibri" w:eastAsia="Times New Roman" w:hAnsi="Calibri" w:cs="Times New Roman"/>
                <w:color w:val="000000"/>
                <w:sz w:val="18"/>
                <w:szCs w:val="18"/>
              </w:rPr>
            </w:pPr>
            <w:r w:rsidRPr="000D5AF6">
              <w:rPr>
                <w:rFonts w:ascii="Calibri" w:eastAsia="Times New Roman" w:hAnsi="Calibri" w:cs="Times New Roman"/>
                <w:color w:val="000000"/>
                <w:sz w:val="18"/>
                <w:szCs w:val="18"/>
              </w:rPr>
              <w:t>z umów zawartych w 2016 r.</w:t>
            </w:r>
          </w:p>
        </w:tc>
        <w:tc>
          <w:tcPr>
            <w:tcW w:w="2820" w:type="dxa"/>
            <w:tcBorders>
              <w:top w:val="nil"/>
              <w:left w:val="nil"/>
              <w:bottom w:val="single" w:sz="4" w:space="0" w:color="auto"/>
              <w:right w:val="single" w:sz="4" w:space="0" w:color="auto"/>
            </w:tcBorders>
            <w:shd w:val="clear" w:color="auto" w:fill="auto"/>
            <w:vAlign w:val="center"/>
            <w:hideMark/>
          </w:tcPr>
          <w:p w:rsidR="00993130" w:rsidRPr="000D5AF6" w:rsidRDefault="00993130" w:rsidP="00934D2F">
            <w:pPr>
              <w:spacing w:after="0" w:line="240" w:lineRule="auto"/>
              <w:jc w:val="right"/>
              <w:rPr>
                <w:rFonts w:ascii="Calibri" w:eastAsia="Times New Roman" w:hAnsi="Calibri" w:cs="Times New Roman"/>
                <w:color w:val="000000"/>
                <w:sz w:val="18"/>
                <w:szCs w:val="18"/>
              </w:rPr>
            </w:pPr>
            <w:r w:rsidRPr="000D5AF6">
              <w:rPr>
                <w:rFonts w:ascii="Calibri" w:eastAsia="Times New Roman" w:hAnsi="Calibri" w:cs="Times New Roman"/>
                <w:color w:val="000000"/>
                <w:sz w:val="18"/>
                <w:szCs w:val="18"/>
              </w:rPr>
              <w:t>116 339,00</w:t>
            </w:r>
          </w:p>
        </w:tc>
      </w:tr>
    </w:tbl>
    <w:p w:rsidR="00993130" w:rsidRPr="00AE2191" w:rsidRDefault="00993130" w:rsidP="00993130">
      <w:pPr>
        <w:spacing w:after="0"/>
        <w:jc w:val="both"/>
        <w:rPr>
          <w:rFonts w:ascii="Calibri" w:hAnsi="Calibri"/>
          <w:color w:val="FF0000"/>
        </w:rPr>
      </w:pPr>
    </w:p>
    <w:p w:rsidR="00993130" w:rsidRPr="00AE2191" w:rsidRDefault="00993130" w:rsidP="00993130">
      <w:pPr>
        <w:rPr>
          <w:color w:val="FF0000"/>
        </w:rPr>
      </w:pPr>
    </w:p>
    <w:p w:rsidR="00993130" w:rsidRDefault="00993130" w:rsidP="00993130">
      <w:pPr>
        <w:pStyle w:val="Legenda"/>
        <w:rPr>
          <w:color w:val="FF0000"/>
        </w:rPr>
      </w:pPr>
      <w:bookmarkStart w:id="227" w:name="_Toc509566041"/>
      <w:r w:rsidRPr="004C7DDC">
        <w:t xml:space="preserve">Tabela nr </w:t>
      </w:r>
      <w:fldSimple w:instr=" SEQ Tabela \* ARABIC ">
        <w:r w:rsidR="0033789A">
          <w:rPr>
            <w:noProof/>
          </w:rPr>
          <w:t>25</w:t>
        </w:r>
      </w:fldSimple>
      <w:r w:rsidRPr="00AE2191">
        <w:rPr>
          <w:color w:val="FF0000"/>
        </w:rPr>
        <w:t xml:space="preserve"> </w:t>
      </w:r>
      <w:r w:rsidRPr="00183236">
        <w:rPr>
          <w:rFonts w:cs="Calibri"/>
        </w:rPr>
        <w:t>Wydatki na realizację programu „Wsparcie inicjatyw”.</w:t>
      </w:r>
      <w:bookmarkEnd w:id="227"/>
    </w:p>
    <w:p w:rsidR="00993130" w:rsidRPr="00FA48E4" w:rsidRDefault="00993130" w:rsidP="00993130"/>
    <w:tbl>
      <w:tblPr>
        <w:tblW w:w="8824" w:type="dxa"/>
        <w:jc w:val="center"/>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632"/>
        <w:gridCol w:w="4192"/>
      </w:tblGrid>
      <w:tr w:rsidR="00993130" w:rsidRPr="00C66939" w:rsidTr="00934D2F">
        <w:trPr>
          <w:trHeight w:val="360"/>
          <w:jc w:val="center"/>
        </w:trPr>
        <w:tc>
          <w:tcPr>
            <w:tcW w:w="4632" w:type="dxa"/>
            <w:shd w:val="clear" w:color="000000" w:fill="FFFF99"/>
            <w:vAlign w:val="center"/>
            <w:hideMark/>
          </w:tcPr>
          <w:p w:rsidR="00993130" w:rsidRPr="008E0493" w:rsidRDefault="00993130" w:rsidP="00934D2F">
            <w:pPr>
              <w:spacing w:line="360" w:lineRule="auto"/>
              <w:jc w:val="center"/>
              <w:rPr>
                <w:b/>
              </w:rPr>
            </w:pPr>
            <w:r w:rsidRPr="008E0493">
              <w:rPr>
                <w:b/>
              </w:rPr>
              <w:t>Moduł</w:t>
            </w:r>
          </w:p>
        </w:tc>
        <w:tc>
          <w:tcPr>
            <w:tcW w:w="4192" w:type="dxa"/>
            <w:shd w:val="clear" w:color="000000" w:fill="FFFF99"/>
            <w:vAlign w:val="center"/>
            <w:hideMark/>
          </w:tcPr>
          <w:p w:rsidR="00993130" w:rsidRPr="008E0493" w:rsidRDefault="00993130" w:rsidP="00934D2F">
            <w:pPr>
              <w:spacing w:line="360" w:lineRule="auto"/>
              <w:jc w:val="center"/>
              <w:rPr>
                <w:b/>
              </w:rPr>
            </w:pPr>
            <w:r w:rsidRPr="008E0493">
              <w:rPr>
                <w:b/>
              </w:rPr>
              <w:t>Kwota wypłacona</w:t>
            </w:r>
          </w:p>
        </w:tc>
      </w:tr>
      <w:tr w:rsidR="00993130" w:rsidRPr="00C66939" w:rsidTr="00934D2F">
        <w:trPr>
          <w:trHeight w:val="193"/>
          <w:jc w:val="center"/>
        </w:trPr>
        <w:tc>
          <w:tcPr>
            <w:tcW w:w="4632" w:type="dxa"/>
            <w:shd w:val="clear" w:color="000000" w:fill="FFFF99"/>
            <w:vAlign w:val="center"/>
            <w:hideMark/>
          </w:tcPr>
          <w:p w:rsidR="00993130" w:rsidRPr="00E87888" w:rsidRDefault="00993130" w:rsidP="00934D2F">
            <w:pPr>
              <w:spacing w:line="360" w:lineRule="auto"/>
              <w:jc w:val="center"/>
              <w:rPr>
                <w:color w:val="000000"/>
              </w:rPr>
            </w:pPr>
            <w:r w:rsidRPr="00E87888">
              <w:rPr>
                <w:color w:val="000000"/>
              </w:rPr>
              <w:t>Moduł A</w:t>
            </w:r>
          </w:p>
        </w:tc>
        <w:tc>
          <w:tcPr>
            <w:tcW w:w="4192" w:type="dxa"/>
            <w:shd w:val="clear" w:color="000000" w:fill="FFFFFF"/>
            <w:vAlign w:val="center"/>
            <w:hideMark/>
          </w:tcPr>
          <w:p w:rsidR="00993130" w:rsidRPr="00E87888" w:rsidRDefault="00993130" w:rsidP="00934D2F">
            <w:pPr>
              <w:jc w:val="center"/>
              <w:rPr>
                <w:color w:val="000000"/>
              </w:rPr>
            </w:pPr>
            <w:r w:rsidRPr="00E87888">
              <w:rPr>
                <w:bCs/>
              </w:rPr>
              <w:t>103 238,60</w:t>
            </w:r>
          </w:p>
        </w:tc>
      </w:tr>
      <w:tr w:rsidR="00993130" w:rsidRPr="00C66939" w:rsidTr="00934D2F">
        <w:trPr>
          <w:trHeight w:val="277"/>
          <w:jc w:val="center"/>
        </w:trPr>
        <w:tc>
          <w:tcPr>
            <w:tcW w:w="4632" w:type="dxa"/>
            <w:shd w:val="clear" w:color="000000" w:fill="FFFF99"/>
            <w:vAlign w:val="center"/>
            <w:hideMark/>
          </w:tcPr>
          <w:p w:rsidR="00993130" w:rsidRPr="00E87888" w:rsidRDefault="00993130" w:rsidP="00934D2F">
            <w:pPr>
              <w:spacing w:line="360" w:lineRule="auto"/>
              <w:jc w:val="center"/>
              <w:rPr>
                <w:color w:val="000000"/>
              </w:rPr>
            </w:pPr>
            <w:r w:rsidRPr="00E87888">
              <w:rPr>
                <w:color w:val="000000"/>
              </w:rPr>
              <w:t>Moduł B</w:t>
            </w:r>
          </w:p>
        </w:tc>
        <w:tc>
          <w:tcPr>
            <w:tcW w:w="4192" w:type="dxa"/>
            <w:shd w:val="clear" w:color="000000" w:fill="FFFFFF"/>
            <w:vAlign w:val="center"/>
            <w:hideMark/>
          </w:tcPr>
          <w:p w:rsidR="00993130" w:rsidRPr="00E87888" w:rsidRDefault="00993130" w:rsidP="00934D2F">
            <w:pPr>
              <w:jc w:val="center"/>
            </w:pPr>
            <w:r w:rsidRPr="00E87888">
              <w:t>214 194,89</w:t>
            </w:r>
          </w:p>
        </w:tc>
      </w:tr>
      <w:tr w:rsidR="00993130" w:rsidRPr="009C36C8" w:rsidTr="00934D2F">
        <w:trPr>
          <w:trHeight w:val="400"/>
          <w:jc w:val="center"/>
        </w:trPr>
        <w:tc>
          <w:tcPr>
            <w:tcW w:w="4632" w:type="dxa"/>
            <w:shd w:val="clear" w:color="000000" w:fill="FFFF99"/>
            <w:vAlign w:val="center"/>
            <w:hideMark/>
          </w:tcPr>
          <w:p w:rsidR="00993130" w:rsidRPr="009C36C8" w:rsidRDefault="00993130" w:rsidP="00934D2F">
            <w:pPr>
              <w:spacing w:line="360" w:lineRule="auto"/>
              <w:jc w:val="center"/>
              <w:rPr>
                <w:b/>
                <w:color w:val="000000"/>
              </w:rPr>
            </w:pPr>
            <w:r w:rsidRPr="009C36C8">
              <w:rPr>
                <w:b/>
                <w:color w:val="000000"/>
              </w:rPr>
              <w:t>Ogółem</w:t>
            </w:r>
          </w:p>
        </w:tc>
        <w:tc>
          <w:tcPr>
            <w:tcW w:w="4192" w:type="dxa"/>
            <w:shd w:val="clear" w:color="000000" w:fill="FFFFFF"/>
            <w:vAlign w:val="center"/>
            <w:hideMark/>
          </w:tcPr>
          <w:p w:rsidR="00993130" w:rsidRPr="009C36C8" w:rsidRDefault="00993130" w:rsidP="00934D2F">
            <w:pPr>
              <w:jc w:val="center"/>
              <w:rPr>
                <w:b/>
                <w:color w:val="000000"/>
              </w:rPr>
            </w:pPr>
            <w:r w:rsidRPr="009C36C8">
              <w:rPr>
                <w:b/>
              </w:rPr>
              <w:t>317 433,49</w:t>
            </w:r>
          </w:p>
        </w:tc>
      </w:tr>
    </w:tbl>
    <w:p w:rsidR="00993130" w:rsidRPr="00AE2191" w:rsidRDefault="00993130" w:rsidP="00993130">
      <w:pPr>
        <w:pStyle w:val="Tekstpodstawowy21"/>
        <w:spacing w:line="276" w:lineRule="auto"/>
        <w:jc w:val="left"/>
        <w:rPr>
          <w:rFonts w:asciiTheme="minorHAnsi" w:hAnsiTheme="minorHAnsi"/>
          <w:b/>
          <w:color w:val="FF0000"/>
          <w:sz w:val="22"/>
          <w:szCs w:val="22"/>
        </w:rPr>
      </w:pPr>
    </w:p>
    <w:p w:rsidR="00993130" w:rsidRDefault="00993130" w:rsidP="00993130">
      <w:pPr>
        <w:pStyle w:val="Legenda"/>
      </w:pPr>
      <w:r w:rsidRPr="00AE2191">
        <w:rPr>
          <w:b w:val="0"/>
          <w:color w:val="FF0000"/>
        </w:rPr>
        <w:br w:type="page"/>
      </w:r>
      <w:bookmarkStart w:id="228" w:name="_Toc509566042"/>
      <w:r w:rsidRPr="00293856">
        <w:lastRenderedPageBreak/>
        <w:t xml:space="preserve">Tabela nr </w:t>
      </w:r>
      <w:fldSimple w:instr=" SEQ Tabela \* ARABIC ">
        <w:r w:rsidR="0033789A">
          <w:rPr>
            <w:noProof/>
          </w:rPr>
          <w:t>26</w:t>
        </w:r>
      </w:fldSimple>
      <w:r w:rsidRPr="00293856">
        <w:t xml:space="preserve"> Zadania realizowane przez samorządy wojewódzkie.</w:t>
      </w:r>
      <w:bookmarkEnd w:id="228"/>
    </w:p>
    <w:p w:rsidR="00993130" w:rsidRPr="004C7DDC" w:rsidRDefault="00993130" w:rsidP="00993130"/>
    <w:tbl>
      <w:tblPr>
        <w:tblW w:w="9346" w:type="dxa"/>
        <w:jc w:val="center"/>
        <w:tblInd w:w="107" w:type="dxa"/>
        <w:tblCellMar>
          <w:left w:w="70" w:type="dxa"/>
          <w:right w:w="70" w:type="dxa"/>
        </w:tblCellMar>
        <w:tblLook w:val="04A0" w:firstRow="1" w:lastRow="0" w:firstColumn="1" w:lastColumn="0" w:noHBand="0" w:noVBand="1"/>
      </w:tblPr>
      <w:tblGrid>
        <w:gridCol w:w="374"/>
        <w:gridCol w:w="1036"/>
        <w:gridCol w:w="225"/>
        <w:gridCol w:w="438"/>
        <w:gridCol w:w="224"/>
        <w:gridCol w:w="405"/>
        <w:gridCol w:w="223"/>
        <w:gridCol w:w="2017"/>
        <w:gridCol w:w="980"/>
        <w:gridCol w:w="955"/>
        <w:gridCol w:w="956"/>
        <w:gridCol w:w="700"/>
        <w:gridCol w:w="813"/>
      </w:tblGrid>
      <w:tr w:rsidR="00993130" w:rsidRPr="00E43C35" w:rsidTr="00934D2F">
        <w:trPr>
          <w:trHeight w:val="990"/>
          <w:jc w:val="center"/>
        </w:trPr>
        <w:tc>
          <w:tcPr>
            <w:tcW w:w="344"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L.p.</w:t>
            </w:r>
          </w:p>
        </w:tc>
        <w:tc>
          <w:tcPr>
            <w:tcW w:w="4889" w:type="dxa"/>
            <w:gridSpan w:val="7"/>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Nazwa zadania</w:t>
            </w:r>
          </w:p>
        </w:tc>
        <w:tc>
          <w:tcPr>
            <w:tcW w:w="875" w:type="dxa"/>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Liczba województw realizujących zadania</w:t>
            </w:r>
          </w:p>
        </w:tc>
        <w:tc>
          <w:tcPr>
            <w:tcW w:w="955" w:type="dxa"/>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 xml:space="preserve">Kwota </w:t>
            </w:r>
            <w:r w:rsidRPr="00E43C35">
              <w:rPr>
                <w:rFonts w:cstheme="minorHAnsi"/>
                <w:sz w:val="16"/>
                <w:szCs w:val="14"/>
              </w:rPr>
              <w:br/>
              <w:t>[zł]</w:t>
            </w:r>
          </w:p>
        </w:tc>
        <w:tc>
          <w:tcPr>
            <w:tcW w:w="854" w:type="dxa"/>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Liczba podmiotów/</w:t>
            </w:r>
            <w:r w:rsidRPr="00E43C35">
              <w:rPr>
                <w:rFonts w:cstheme="minorHAnsi"/>
                <w:sz w:val="16"/>
                <w:szCs w:val="14"/>
              </w:rPr>
              <w:br/>
              <w:t>umów</w:t>
            </w:r>
          </w:p>
        </w:tc>
        <w:tc>
          <w:tcPr>
            <w:tcW w:w="700" w:type="dxa"/>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Średnia</w:t>
            </w:r>
          </w:p>
        </w:tc>
        <w:tc>
          <w:tcPr>
            <w:tcW w:w="729" w:type="dxa"/>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 wydatków ogółem</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1</w:t>
            </w:r>
          </w:p>
        </w:tc>
        <w:tc>
          <w:tcPr>
            <w:tcW w:w="4889" w:type="dxa"/>
            <w:gridSpan w:val="7"/>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sz w:val="16"/>
                <w:szCs w:val="14"/>
              </w:rPr>
            </w:pPr>
            <w:r w:rsidRPr="00E43C35">
              <w:rPr>
                <w:rFonts w:cstheme="minorHAnsi"/>
                <w:sz w:val="16"/>
                <w:szCs w:val="14"/>
              </w:rPr>
              <w:t>Koszty tworzenia zakładów aktywności zawodowej art.35 ust.1 pkt 6 - ogółem</w:t>
            </w:r>
          </w:p>
        </w:tc>
        <w:tc>
          <w:tcPr>
            <w:tcW w:w="875"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5</w:t>
            </w:r>
          </w:p>
        </w:tc>
        <w:tc>
          <w:tcPr>
            <w:tcW w:w="955"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4 061 715</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6</w:t>
            </w:r>
          </w:p>
        </w:tc>
        <w:tc>
          <w:tcPr>
            <w:tcW w:w="70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676 953</w:t>
            </w:r>
          </w:p>
        </w:tc>
        <w:tc>
          <w:tcPr>
            <w:tcW w:w="729"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center"/>
              <w:rPr>
                <w:rFonts w:cstheme="minorHAnsi"/>
                <w:sz w:val="16"/>
                <w:szCs w:val="14"/>
              </w:rPr>
            </w:pPr>
            <w:r w:rsidRPr="00E43C35">
              <w:rPr>
                <w:rFonts w:cstheme="minorHAnsi"/>
                <w:sz w:val="16"/>
                <w:szCs w:val="14"/>
              </w:rPr>
              <w:t>x</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2</w:t>
            </w:r>
          </w:p>
        </w:tc>
        <w:tc>
          <w:tcPr>
            <w:tcW w:w="4889" w:type="dxa"/>
            <w:gridSpan w:val="7"/>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i/>
                <w:iCs/>
                <w:sz w:val="16"/>
                <w:szCs w:val="14"/>
              </w:rPr>
            </w:pPr>
            <w:r w:rsidRPr="00E43C35">
              <w:rPr>
                <w:rFonts w:cstheme="minorHAnsi"/>
                <w:i/>
                <w:iCs/>
                <w:sz w:val="16"/>
                <w:szCs w:val="14"/>
              </w:rPr>
              <w:t xml:space="preserve">w tym: dofinansowanie ze środków PFRON  </w:t>
            </w:r>
          </w:p>
        </w:tc>
        <w:tc>
          <w:tcPr>
            <w:tcW w:w="875"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5</w:t>
            </w:r>
          </w:p>
        </w:tc>
        <w:tc>
          <w:tcPr>
            <w:tcW w:w="955"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1 809 469</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6</w:t>
            </w:r>
          </w:p>
        </w:tc>
        <w:tc>
          <w:tcPr>
            <w:tcW w:w="70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301 578</w:t>
            </w:r>
          </w:p>
        </w:tc>
        <w:tc>
          <w:tcPr>
            <w:tcW w:w="729"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1,3</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3</w:t>
            </w:r>
          </w:p>
        </w:tc>
        <w:tc>
          <w:tcPr>
            <w:tcW w:w="4889" w:type="dxa"/>
            <w:gridSpan w:val="7"/>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sz w:val="16"/>
                <w:szCs w:val="14"/>
              </w:rPr>
            </w:pPr>
            <w:r w:rsidRPr="00E43C35">
              <w:rPr>
                <w:rFonts w:cstheme="minorHAnsi"/>
                <w:sz w:val="16"/>
                <w:szCs w:val="14"/>
              </w:rPr>
              <w:t>Koszty działania zakładów aktywności zawodowej art.35 ust.1 pkt 6 - ogółem</w:t>
            </w:r>
          </w:p>
        </w:tc>
        <w:tc>
          <w:tcPr>
            <w:tcW w:w="875"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16</w:t>
            </w:r>
          </w:p>
        </w:tc>
        <w:tc>
          <w:tcPr>
            <w:tcW w:w="955"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221 532 935</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108</w:t>
            </w:r>
          </w:p>
        </w:tc>
        <w:tc>
          <w:tcPr>
            <w:tcW w:w="70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center"/>
              <w:rPr>
                <w:rFonts w:cstheme="minorHAnsi"/>
                <w:sz w:val="16"/>
                <w:szCs w:val="14"/>
              </w:rPr>
            </w:pPr>
            <w:r w:rsidRPr="00E43C35">
              <w:rPr>
                <w:rFonts w:cstheme="minorHAnsi"/>
                <w:sz w:val="16"/>
                <w:szCs w:val="14"/>
              </w:rPr>
              <w:t>x</w:t>
            </w:r>
          </w:p>
        </w:tc>
        <w:tc>
          <w:tcPr>
            <w:tcW w:w="729"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center"/>
              <w:rPr>
                <w:rFonts w:cstheme="minorHAnsi"/>
                <w:sz w:val="16"/>
                <w:szCs w:val="14"/>
              </w:rPr>
            </w:pPr>
            <w:r w:rsidRPr="00E43C35">
              <w:rPr>
                <w:rFonts w:cstheme="minorHAnsi"/>
                <w:sz w:val="16"/>
                <w:szCs w:val="14"/>
              </w:rPr>
              <w:t>X</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4</w:t>
            </w:r>
          </w:p>
        </w:tc>
        <w:tc>
          <w:tcPr>
            <w:tcW w:w="4889" w:type="dxa"/>
            <w:gridSpan w:val="7"/>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i/>
                <w:iCs/>
                <w:sz w:val="16"/>
                <w:szCs w:val="14"/>
              </w:rPr>
            </w:pPr>
            <w:r w:rsidRPr="00E43C35">
              <w:rPr>
                <w:rFonts w:cstheme="minorHAnsi"/>
                <w:i/>
                <w:iCs/>
                <w:sz w:val="16"/>
                <w:szCs w:val="14"/>
              </w:rPr>
              <w:t xml:space="preserve">w tym: dofinansowanie ze środków PFRON  </w:t>
            </w:r>
          </w:p>
        </w:tc>
        <w:tc>
          <w:tcPr>
            <w:tcW w:w="875"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16</w:t>
            </w:r>
          </w:p>
        </w:tc>
        <w:tc>
          <w:tcPr>
            <w:tcW w:w="955"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83 249 936</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107</w:t>
            </w:r>
          </w:p>
        </w:tc>
        <w:tc>
          <w:tcPr>
            <w:tcW w:w="70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center"/>
              <w:rPr>
                <w:rFonts w:cstheme="minorHAnsi"/>
                <w:sz w:val="16"/>
                <w:szCs w:val="14"/>
              </w:rPr>
            </w:pPr>
            <w:r w:rsidRPr="00E43C35">
              <w:rPr>
                <w:rFonts w:cstheme="minorHAnsi"/>
                <w:sz w:val="16"/>
                <w:szCs w:val="14"/>
              </w:rPr>
              <w:t>x</w:t>
            </w:r>
          </w:p>
        </w:tc>
        <w:tc>
          <w:tcPr>
            <w:tcW w:w="729"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58,9</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b/>
                <w:bCs/>
                <w:sz w:val="16"/>
                <w:szCs w:val="14"/>
              </w:rPr>
            </w:pPr>
            <w:r w:rsidRPr="00E43C35">
              <w:rPr>
                <w:rFonts w:cstheme="minorHAnsi"/>
                <w:b/>
                <w:bCs/>
                <w:sz w:val="16"/>
                <w:szCs w:val="14"/>
              </w:rPr>
              <w:t>5</w:t>
            </w:r>
          </w:p>
        </w:tc>
        <w:tc>
          <w:tcPr>
            <w:tcW w:w="4889" w:type="dxa"/>
            <w:gridSpan w:val="7"/>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rPr>
                <w:rFonts w:cstheme="minorHAnsi"/>
                <w:b/>
                <w:bCs/>
                <w:sz w:val="16"/>
                <w:szCs w:val="14"/>
              </w:rPr>
            </w:pPr>
            <w:r w:rsidRPr="00E43C35">
              <w:rPr>
                <w:rFonts w:cstheme="minorHAnsi"/>
                <w:b/>
                <w:bCs/>
                <w:sz w:val="16"/>
                <w:szCs w:val="14"/>
              </w:rPr>
              <w:t>Razem rehabilitacja zawodowa</w:t>
            </w:r>
          </w:p>
        </w:tc>
        <w:tc>
          <w:tcPr>
            <w:tcW w:w="875" w:type="dxa"/>
            <w:tcBorders>
              <w:top w:val="nil"/>
              <w:left w:val="nil"/>
              <w:bottom w:val="single" w:sz="4" w:space="0" w:color="auto"/>
              <w:right w:val="single" w:sz="4" w:space="0" w:color="auto"/>
            </w:tcBorders>
            <w:shd w:val="clear" w:color="000000" w:fill="FFFF99"/>
            <w:vAlign w:val="center"/>
          </w:tcPr>
          <w:p w:rsidR="00993130" w:rsidRPr="00E43C35" w:rsidRDefault="00993130" w:rsidP="00934D2F">
            <w:pPr>
              <w:spacing w:after="0" w:line="240" w:lineRule="auto"/>
              <w:jc w:val="center"/>
              <w:rPr>
                <w:rFonts w:cstheme="minorHAnsi"/>
                <w:b/>
                <w:bCs/>
                <w:iCs/>
                <w:sz w:val="16"/>
                <w:szCs w:val="14"/>
              </w:rPr>
            </w:pPr>
            <w:r w:rsidRPr="00E43C35">
              <w:rPr>
                <w:rFonts w:cstheme="minorHAnsi"/>
                <w:b/>
                <w:bCs/>
                <w:iCs/>
                <w:sz w:val="16"/>
                <w:szCs w:val="14"/>
              </w:rPr>
              <w:t>x</w:t>
            </w:r>
          </w:p>
        </w:tc>
        <w:tc>
          <w:tcPr>
            <w:tcW w:w="955"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line="240" w:lineRule="auto"/>
              <w:jc w:val="right"/>
              <w:rPr>
                <w:rFonts w:cstheme="minorHAnsi"/>
                <w:b/>
                <w:bCs/>
                <w:sz w:val="16"/>
                <w:szCs w:val="14"/>
              </w:rPr>
            </w:pPr>
            <w:r w:rsidRPr="00E43C35">
              <w:rPr>
                <w:rFonts w:cstheme="minorHAnsi"/>
                <w:b/>
                <w:bCs/>
                <w:sz w:val="16"/>
                <w:szCs w:val="14"/>
              </w:rPr>
              <w:t>85 059 405</w:t>
            </w:r>
          </w:p>
        </w:tc>
        <w:tc>
          <w:tcPr>
            <w:tcW w:w="854"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line="240" w:lineRule="auto"/>
              <w:jc w:val="center"/>
              <w:rPr>
                <w:rFonts w:cstheme="minorHAnsi"/>
                <w:b/>
                <w:bCs/>
                <w:sz w:val="16"/>
                <w:szCs w:val="14"/>
              </w:rPr>
            </w:pPr>
            <w:r w:rsidRPr="00E43C35">
              <w:rPr>
                <w:rFonts w:cstheme="minorHAnsi"/>
                <w:b/>
                <w:bCs/>
                <w:sz w:val="16"/>
                <w:szCs w:val="14"/>
              </w:rPr>
              <w:t>x</w:t>
            </w:r>
          </w:p>
        </w:tc>
        <w:tc>
          <w:tcPr>
            <w:tcW w:w="700"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line="240" w:lineRule="auto"/>
              <w:jc w:val="center"/>
              <w:rPr>
                <w:rFonts w:cstheme="minorHAnsi"/>
                <w:b/>
                <w:bCs/>
                <w:sz w:val="16"/>
                <w:szCs w:val="14"/>
              </w:rPr>
            </w:pPr>
            <w:r w:rsidRPr="00E43C35">
              <w:rPr>
                <w:rFonts w:cstheme="minorHAnsi"/>
                <w:b/>
                <w:bCs/>
                <w:sz w:val="16"/>
                <w:szCs w:val="14"/>
              </w:rPr>
              <w:t>x</w:t>
            </w:r>
          </w:p>
        </w:tc>
        <w:tc>
          <w:tcPr>
            <w:tcW w:w="729"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line="240" w:lineRule="auto"/>
              <w:jc w:val="right"/>
              <w:rPr>
                <w:rFonts w:cstheme="minorHAnsi"/>
                <w:b/>
                <w:bCs/>
                <w:sz w:val="16"/>
                <w:szCs w:val="14"/>
              </w:rPr>
            </w:pPr>
            <w:r w:rsidRPr="00E43C35">
              <w:rPr>
                <w:rFonts w:cstheme="minorHAnsi"/>
                <w:b/>
                <w:bCs/>
                <w:sz w:val="16"/>
                <w:szCs w:val="14"/>
              </w:rPr>
              <w:t>60,2</w:t>
            </w:r>
          </w:p>
        </w:tc>
      </w:tr>
      <w:tr w:rsidR="00993130" w:rsidRPr="00E43C35" w:rsidTr="00934D2F">
        <w:trPr>
          <w:trHeight w:val="439"/>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6</w:t>
            </w:r>
          </w:p>
        </w:tc>
        <w:tc>
          <w:tcPr>
            <w:tcW w:w="4889" w:type="dxa"/>
            <w:gridSpan w:val="7"/>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sz w:val="16"/>
                <w:szCs w:val="14"/>
              </w:rPr>
            </w:pPr>
            <w:r w:rsidRPr="00E43C35">
              <w:rPr>
                <w:rFonts w:cstheme="minorHAnsi"/>
                <w:sz w:val="16"/>
                <w:szCs w:val="14"/>
              </w:rPr>
              <w:t>Dofinansowanie robót budowlanych, dotyczących obiektów służących rehabilitacji, w związku z potrzebami osób niepełnosprawnych art.35 ust.1 pkt 5</w:t>
            </w:r>
          </w:p>
        </w:tc>
        <w:tc>
          <w:tcPr>
            <w:tcW w:w="875"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16</w:t>
            </w:r>
          </w:p>
        </w:tc>
        <w:tc>
          <w:tcPr>
            <w:tcW w:w="955"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42 335 659</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161</w:t>
            </w:r>
          </w:p>
        </w:tc>
        <w:tc>
          <w:tcPr>
            <w:tcW w:w="70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262 954</w:t>
            </w:r>
          </w:p>
        </w:tc>
        <w:tc>
          <w:tcPr>
            <w:tcW w:w="729"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30,0</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7</w:t>
            </w:r>
          </w:p>
        </w:tc>
        <w:tc>
          <w:tcPr>
            <w:tcW w:w="4889" w:type="dxa"/>
            <w:gridSpan w:val="7"/>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i/>
                <w:iCs/>
                <w:sz w:val="16"/>
                <w:szCs w:val="14"/>
              </w:rPr>
            </w:pPr>
            <w:r w:rsidRPr="00E43C35">
              <w:rPr>
                <w:rFonts w:cstheme="minorHAnsi"/>
                <w:i/>
                <w:iCs/>
                <w:sz w:val="16"/>
                <w:szCs w:val="14"/>
              </w:rPr>
              <w:t>w tym: na rzecz dzieci i młodzieży niepełnosprawnej</w:t>
            </w:r>
          </w:p>
        </w:tc>
        <w:tc>
          <w:tcPr>
            <w:tcW w:w="875"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9</w:t>
            </w:r>
          </w:p>
        </w:tc>
        <w:tc>
          <w:tcPr>
            <w:tcW w:w="955"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10 551 514</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37</w:t>
            </w:r>
          </w:p>
        </w:tc>
        <w:tc>
          <w:tcPr>
            <w:tcW w:w="70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285 176</w:t>
            </w:r>
          </w:p>
        </w:tc>
        <w:tc>
          <w:tcPr>
            <w:tcW w:w="729"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7,5</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8</w:t>
            </w:r>
          </w:p>
        </w:tc>
        <w:tc>
          <w:tcPr>
            <w:tcW w:w="4889" w:type="dxa"/>
            <w:gridSpan w:val="7"/>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sz w:val="16"/>
                <w:szCs w:val="14"/>
              </w:rPr>
            </w:pPr>
            <w:r w:rsidRPr="00E43C35">
              <w:rPr>
                <w:rFonts w:cstheme="minorHAnsi"/>
                <w:sz w:val="16"/>
                <w:szCs w:val="14"/>
              </w:rPr>
              <w:t>Zadania zlecane fundacjom oraz organizacjom pozarządowym art.36 ust.4</w:t>
            </w:r>
          </w:p>
        </w:tc>
        <w:tc>
          <w:tcPr>
            <w:tcW w:w="875"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14</w:t>
            </w:r>
          </w:p>
        </w:tc>
        <w:tc>
          <w:tcPr>
            <w:tcW w:w="955"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13 852 991</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567</w:t>
            </w:r>
          </w:p>
        </w:tc>
        <w:tc>
          <w:tcPr>
            <w:tcW w:w="70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center"/>
              <w:rPr>
                <w:rFonts w:cstheme="minorHAnsi"/>
                <w:sz w:val="16"/>
                <w:szCs w:val="14"/>
              </w:rPr>
            </w:pPr>
            <w:r w:rsidRPr="00E43C35">
              <w:rPr>
                <w:rFonts w:cstheme="minorHAnsi"/>
                <w:sz w:val="16"/>
                <w:szCs w:val="14"/>
              </w:rPr>
              <w:t>x</w:t>
            </w:r>
          </w:p>
        </w:tc>
        <w:tc>
          <w:tcPr>
            <w:tcW w:w="729"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9,8</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b/>
                <w:bCs/>
                <w:sz w:val="16"/>
                <w:szCs w:val="14"/>
              </w:rPr>
            </w:pPr>
            <w:r w:rsidRPr="00E43C35">
              <w:rPr>
                <w:rFonts w:cstheme="minorHAnsi"/>
                <w:b/>
                <w:bCs/>
                <w:sz w:val="16"/>
                <w:szCs w:val="14"/>
              </w:rPr>
              <w:t>9</w:t>
            </w:r>
          </w:p>
        </w:tc>
        <w:tc>
          <w:tcPr>
            <w:tcW w:w="4889" w:type="dxa"/>
            <w:gridSpan w:val="7"/>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rPr>
                <w:rFonts w:cstheme="minorHAnsi"/>
                <w:b/>
                <w:bCs/>
                <w:sz w:val="16"/>
                <w:szCs w:val="14"/>
              </w:rPr>
            </w:pPr>
            <w:r w:rsidRPr="00E43C35">
              <w:rPr>
                <w:rFonts w:cstheme="minorHAnsi"/>
                <w:b/>
                <w:bCs/>
                <w:sz w:val="16"/>
                <w:szCs w:val="14"/>
              </w:rPr>
              <w:t>Razem rehabilitacja społeczna</w:t>
            </w:r>
          </w:p>
        </w:tc>
        <w:tc>
          <w:tcPr>
            <w:tcW w:w="875" w:type="dxa"/>
            <w:tcBorders>
              <w:top w:val="nil"/>
              <w:left w:val="nil"/>
              <w:bottom w:val="single" w:sz="4" w:space="0" w:color="auto"/>
              <w:right w:val="single" w:sz="4" w:space="0" w:color="auto"/>
            </w:tcBorders>
            <w:shd w:val="clear" w:color="000000" w:fill="FFFF99"/>
            <w:vAlign w:val="center"/>
          </w:tcPr>
          <w:p w:rsidR="00993130" w:rsidRPr="00E43C35" w:rsidRDefault="00993130" w:rsidP="00934D2F">
            <w:pPr>
              <w:spacing w:after="0" w:line="240" w:lineRule="auto"/>
              <w:jc w:val="center"/>
              <w:rPr>
                <w:rFonts w:cstheme="minorHAnsi"/>
                <w:b/>
                <w:bCs/>
                <w:iCs/>
                <w:sz w:val="16"/>
                <w:szCs w:val="14"/>
              </w:rPr>
            </w:pPr>
            <w:r w:rsidRPr="00E43C35">
              <w:rPr>
                <w:rFonts w:cstheme="minorHAnsi"/>
                <w:b/>
                <w:bCs/>
                <w:iCs/>
                <w:sz w:val="16"/>
                <w:szCs w:val="14"/>
              </w:rPr>
              <w:t>x</w:t>
            </w:r>
          </w:p>
        </w:tc>
        <w:tc>
          <w:tcPr>
            <w:tcW w:w="955"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line="240" w:lineRule="auto"/>
              <w:jc w:val="right"/>
              <w:rPr>
                <w:rFonts w:cstheme="minorHAnsi"/>
                <w:b/>
                <w:bCs/>
                <w:sz w:val="16"/>
                <w:szCs w:val="14"/>
              </w:rPr>
            </w:pPr>
            <w:r w:rsidRPr="00E43C35">
              <w:rPr>
                <w:rFonts w:cstheme="minorHAnsi"/>
                <w:b/>
                <w:bCs/>
                <w:sz w:val="16"/>
                <w:szCs w:val="14"/>
              </w:rPr>
              <w:t>56 188 650</w:t>
            </w:r>
          </w:p>
        </w:tc>
        <w:tc>
          <w:tcPr>
            <w:tcW w:w="854"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line="240" w:lineRule="auto"/>
              <w:jc w:val="center"/>
              <w:rPr>
                <w:rFonts w:cstheme="minorHAnsi"/>
                <w:b/>
                <w:bCs/>
                <w:sz w:val="16"/>
                <w:szCs w:val="14"/>
              </w:rPr>
            </w:pPr>
            <w:r w:rsidRPr="00E43C35">
              <w:rPr>
                <w:rFonts w:cstheme="minorHAnsi"/>
                <w:b/>
                <w:bCs/>
                <w:sz w:val="16"/>
                <w:szCs w:val="14"/>
              </w:rPr>
              <w:t>x</w:t>
            </w:r>
          </w:p>
        </w:tc>
        <w:tc>
          <w:tcPr>
            <w:tcW w:w="700"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line="240" w:lineRule="auto"/>
              <w:jc w:val="center"/>
              <w:rPr>
                <w:rFonts w:cstheme="minorHAnsi"/>
                <w:b/>
                <w:bCs/>
                <w:sz w:val="16"/>
                <w:szCs w:val="14"/>
              </w:rPr>
            </w:pPr>
            <w:r w:rsidRPr="00E43C35">
              <w:rPr>
                <w:rFonts w:cstheme="minorHAnsi"/>
                <w:b/>
                <w:bCs/>
                <w:sz w:val="16"/>
                <w:szCs w:val="14"/>
              </w:rPr>
              <w:t>x</w:t>
            </w:r>
          </w:p>
        </w:tc>
        <w:tc>
          <w:tcPr>
            <w:tcW w:w="729"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line="240" w:lineRule="auto"/>
              <w:jc w:val="right"/>
              <w:rPr>
                <w:rFonts w:cstheme="minorHAnsi"/>
                <w:b/>
                <w:bCs/>
                <w:sz w:val="16"/>
                <w:szCs w:val="14"/>
              </w:rPr>
            </w:pPr>
            <w:r w:rsidRPr="00E43C35">
              <w:rPr>
                <w:rFonts w:cstheme="minorHAnsi"/>
                <w:b/>
                <w:bCs/>
                <w:sz w:val="16"/>
                <w:szCs w:val="14"/>
              </w:rPr>
              <w:t>39,8</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000000" w:fill="FFFFFF"/>
            <w:noWrap/>
            <w:vAlign w:val="center"/>
            <w:hideMark/>
          </w:tcPr>
          <w:p w:rsidR="00993130" w:rsidRPr="00E43C35" w:rsidRDefault="00993130" w:rsidP="00934D2F">
            <w:pPr>
              <w:spacing w:after="0"/>
              <w:jc w:val="center"/>
              <w:rPr>
                <w:rFonts w:cstheme="minorHAnsi"/>
                <w:b/>
                <w:bCs/>
                <w:i/>
                <w:iCs/>
                <w:sz w:val="16"/>
                <w:szCs w:val="14"/>
              </w:rPr>
            </w:pPr>
            <w:r w:rsidRPr="00E43C35">
              <w:rPr>
                <w:rFonts w:cstheme="minorHAnsi"/>
                <w:b/>
                <w:bCs/>
                <w:i/>
                <w:iCs/>
                <w:sz w:val="16"/>
                <w:szCs w:val="14"/>
              </w:rPr>
              <w:t>10</w:t>
            </w:r>
          </w:p>
        </w:tc>
        <w:tc>
          <w:tcPr>
            <w:tcW w:w="4889" w:type="dxa"/>
            <w:gridSpan w:val="7"/>
            <w:tcBorders>
              <w:top w:val="single" w:sz="4" w:space="0" w:color="auto"/>
              <w:left w:val="nil"/>
              <w:bottom w:val="single" w:sz="4" w:space="0" w:color="auto"/>
              <w:right w:val="single" w:sz="4" w:space="0" w:color="auto"/>
            </w:tcBorders>
            <w:shd w:val="clear" w:color="000000" w:fill="FFFFFF"/>
            <w:vAlign w:val="center"/>
            <w:hideMark/>
          </w:tcPr>
          <w:p w:rsidR="00993130" w:rsidRPr="00E43C35" w:rsidRDefault="00993130" w:rsidP="00934D2F">
            <w:pPr>
              <w:spacing w:after="0"/>
              <w:rPr>
                <w:rFonts w:cstheme="minorHAnsi"/>
                <w:bCs/>
                <w:i/>
                <w:iCs/>
                <w:sz w:val="16"/>
                <w:szCs w:val="14"/>
              </w:rPr>
            </w:pPr>
            <w:r w:rsidRPr="00E43C35">
              <w:rPr>
                <w:rFonts w:cstheme="minorHAnsi"/>
                <w:bCs/>
                <w:i/>
                <w:iCs/>
                <w:sz w:val="16"/>
                <w:szCs w:val="14"/>
              </w:rPr>
              <w:t>Koszty obsługi realizowanych zadań</w:t>
            </w:r>
          </w:p>
        </w:tc>
        <w:tc>
          <w:tcPr>
            <w:tcW w:w="875" w:type="dxa"/>
            <w:tcBorders>
              <w:top w:val="nil"/>
              <w:left w:val="nil"/>
              <w:bottom w:val="single" w:sz="4" w:space="0" w:color="auto"/>
              <w:right w:val="single" w:sz="4" w:space="0" w:color="auto"/>
            </w:tcBorders>
            <w:shd w:val="clear" w:color="000000" w:fill="FFFFFF"/>
            <w:vAlign w:val="center"/>
          </w:tcPr>
          <w:p w:rsidR="00993130" w:rsidRPr="00E43C35" w:rsidRDefault="00993130" w:rsidP="00934D2F">
            <w:pPr>
              <w:spacing w:after="0" w:line="240" w:lineRule="auto"/>
              <w:jc w:val="center"/>
              <w:rPr>
                <w:rFonts w:cstheme="minorHAnsi"/>
                <w:bCs/>
                <w:iCs/>
                <w:sz w:val="16"/>
                <w:szCs w:val="14"/>
              </w:rPr>
            </w:pPr>
            <w:r w:rsidRPr="00E43C35">
              <w:rPr>
                <w:rFonts w:cstheme="minorHAnsi"/>
                <w:bCs/>
                <w:iCs/>
                <w:sz w:val="16"/>
                <w:szCs w:val="14"/>
              </w:rPr>
              <w:t>x</w:t>
            </w:r>
          </w:p>
        </w:tc>
        <w:tc>
          <w:tcPr>
            <w:tcW w:w="955"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line="240" w:lineRule="auto"/>
              <w:jc w:val="right"/>
              <w:rPr>
                <w:rFonts w:cstheme="minorHAnsi"/>
                <w:bCs/>
                <w:sz w:val="16"/>
                <w:szCs w:val="14"/>
              </w:rPr>
            </w:pPr>
            <w:r w:rsidRPr="00E43C35">
              <w:rPr>
                <w:rFonts w:cstheme="minorHAnsi"/>
                <w:sz w:val="16"/>
                <w:szCs w:val="14"/>
              </w:rPr>
              <w:t>3 531 059</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line="240" w:lineRule="auto"/>
              <w:jc w:val="center"/>
              <w:rPr>
                <w:rFonts w:cstheme="minorHAnsi"/>
                <w:bCs/>
                <w:sz w:val="16"/>
                <w:szCs w:val="14"/>
              </w:rPr>
            </w:pPr>
            <w:r w:rsidRPr="00E43C35">
              <w:rPr>
                <w:rFonts w:cstheme="minorHAnsi"/>
                <w:bCs/>
                <w:sz w:val="16"/>
                <w:szCs w:val="14"/>
              </w:rPr>
              <w:t>x</w:t>
            </w:r>
          </w:p>
        </w:tc>
        <w:tc>
          <w:tcPr>
            <w:tcW w:w="70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line="240" w:lineRule="auto"/>
              <w:jc w:val="center"/>
              <w:rPr>
                <w:rFonts w:cstheme="minorHAnsi"/>
                <w:bCs/>
                <w:sz w:val="16"/>
                <w:szCs w:val="14"/>
              </w:rPr>
            </w:pPr>
            <w:r w:rsidRPr="00E43C35">
              <w:rPr>
                <w:rFonts w:cstheme="minorHAnsi"/>
                <w:bCs/>
                <w:sz w:val="16"/>
                <w:szCs w:val="14"/>
              </w:rPr>
              <w:t>x</w:t>
            </w:r>
          </w:p>
        </w:tc>
        <w:tc>
          <w:tcPr>
            <w:tcW w:w="729"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line="240" w:lineRule="auto"/>
              <w:jc w:val="center"/>
              <w:rPr>
                <w:rFonts w:cstheme="minorHAnsi"/>
                <w:bCs/>
                <w:sz w:val="16"/>
                <w:szCs w:val="14"/>
              </w:rPr>
            </w:pPr>
            <w:r w:rsidRPr="00E43C35">
              <w:rPr>
                <w:rFonts w:cstheme="minorHAnsi"/>
                <w:bCs/>
                <w:sz w:val="16"/>
                <w:szCs w:val="14"/>
              </w:rPr>
              <w:t>x</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b/>
                <w:bCs/>
                <w:sz w:val="16"/>
                <w:szCs w:val="14"/>
              </w:rPr>
            </w:pPr>
            <w:r w:rsidRPr="00E43C35">
              <w:rPr>
                <w:rFonts w:cstheme="minorHAnsi"/>
                <w:b/>
                <w:bCs/>
                <w:sz w:val="16"/>
                <w:szCs w:val="14"/>
              </w:rPr>
              <w:t>11</w:t>
            </w:r>
          </w:p>
        </w:tc>
        <w:tc>
          <w:tcPr>
            <w:tcW w:w="4889" w:type="dxa"/>
            <w:gridSpan w:val="7"/>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rPr>
                <w:rFonts w:cstheme="minorHAnsi"/>
                <w:b/>
                <w:bCs/>
                <w:i/>
                <w:iCs/>
                <w:sz w:val="16"/>
                <w:szCs w:val="14"/>
              </w:rPr>
            </w:pPr>
            <w:r w:rsidRPr="00E43C35">
              <w:rPr>
                <w:rFonts w:cstheme="minorHAnsi"/>
                <w:b/>
                <w:bCs/>
                <w:i/>
                <w:iCs/>
                <w:sz w:val="16"/>
                <w:szCs w:val="14"/>
              </w:rPr>
              <w:t>Środki wydatkowane ogółem</w:t>
            </w:r>
          </w:p>
        </w:tc>
        <w:tc>
          <w:tcPr>
            <w:tcW w:w="875" w:type="dxa"/>
            <w:tcBorders>
              <w:top w:val="nil"/>
              <w:left w:val="nil"/>
              <w:bottom w:val="single" w:sz="4" w:space="0" w:color="auto"/>
              <w:right w:val="single" w:sz="4" w:space="0" w:color="auto"/>
            </w:tcBorders>
            <w:shd w:val="clear" w:color="000000" w:fill="FFFF99"/>
            <w:vAlign w:val="center"/>
          </w:tcPr>
          <w:p w:rsidR="00993130" w:rsidRPr="00E43C35" w:rsidRDefault="00993130" w:rsidP="00934D2F">
            <w:pPr>
              <w:spacing w:after="0" w:line="240" w:lineRule="auto"/>
              <w:jc w:val="center"/>
              <w:rPr>
                <w:rFonts w:cstheme="minorHAnsi"/>
                <w:b/>
                <w:sz w:val="16"/>
                <w:szCs w:val="14"/>
              </w:rPr>
            </w:pPr>
            <w:r w:rsidRPr="00E43C35">
              <w:rPr>
                <w:rFonts w:cstheme="minorHAnsi"/>
                <w:b/>
                <w:sz w:val="16"/>
                <w:szCs w:val="14"/>
              </w:rPr>
              <w:t>x</w:t>
            </w:r>
          </w:p>
        </w:tc>
        <w:tc>
          <w:tcPr>
            <w:tcW w:w="955"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line="240" w:lineRule="auto"/>
              <w:jc w:val="right"/>
              <w:rPr>
                <w:rFonts w:cstheme="minorHAnsi"/>
                <w:b/>
                <w:sz w:val="16"/>
                <w:szCs w:val="14"/>
              </w:rPr>
            </w:pPr>
            <w:r w:rsidRPr="00E43C35">
              <w:rPr>
                <w:rFonts w:cstheme="minorHAnsi"/>
                <w:b/>
                <w:sz w:val="16"/>
                <w:szCs w:val="14"/>
              </w:rPr>
              <w:t>144 779 114</w:t>
            </w:r>
          </w:p>
        </w:tc>
        <w:tc>
          <w:tcPr>
            <w:tcW w:w="854"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line="240" w:lineRule="auto"/>
              <w:jc w:val="center"/>
              <w:rPr>
                <w:rFonts w:cstheme="minorHAnsi"/>
                <w:b/>
                <w:sz w:val="16"/>
                <w:szCs w:val="14"/>
              </w:rPr>
            </w:pPr>
            <w:r w:rsidRPr="00E43C35">
              <w:rPr>
                <w:rFonts w:cstheme="minorHAnsi"/>
                <w:b/>
                <w:sz w:val="16"/>
                <w:szCs w:val="14"/>
              </w:rPr>
              <w:t>x</w:t>
            </w:r>
          </w:p>
        </w:tc>
        <w:tc>
          <w:tcPr>
            <w:tcW w:w="700"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line="240" w:lineRule="auto"/>
              <w:jc w:val="center"/>
              <w:rPr>
                <w:rFonts w:cstheme="minorHAnsi"/>
                <w:b/>
                <w:sz w:val="16"/>
                <w:szCs w:val="14"/>
              </w:rPr>
            </w:pPr>
            <w:r w:rsidRPr="00E43C35">
              <w:rPr>
                <w:rFonts w:cstheme="minorHAnsi"/>
                <w:b/>
                <w:sz w:val="16"/>
                <w:szCs w:val="14"/>
              </w:rPr>
              <w:t>x</w:t>
            </w:r>
          </w:p>
        </w:tc>
        <w:tc>
          <w:tcPr>
            <w:tcW w:w="729"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line="240" w:lineRule="auto"/>
              <w:jc w:val="right"/>
              <w:rPr>
                <w:rFonts w:cstheme="minorHAnsi"/>
                <w:b/>
                <w:sz w:val="16"/>
                <w:szCs w:val="14"/>
              </w:rPr>
            </w:pPr>
            <w:r w:rsidRPr="00E43C35">
              <w:rPr>
                <w:rFonts w:cstheme="minorHAnsi"/>
                <w:b/>
                <w:sz w:val="16"/>
                <w:szCs w:val="14"/>
              </w:rPr>
              <w:t>100,0</w:t>
            </w:r>
          </w:p>
        </w:tc>
      </w:tr>
      <w:tr w:rsidR="00993130" w:rsidRPr="00E43C35" w:rsidTr="00934D2F">
        <w:trPr>
          <w:trHeight w:val="240"/>
          <w:jc w:val="center"/>
        </w:trPr>
        <w:tc>
          <w:tcPr>
            <w:tcW w:w="344" w:type="dxa"/>
            <w:tcBorders>
              <w:top w:val="nil"/>
              <w:left w:val="nil"/>
              <w:bottom w:val="nil"/>
              <w:right w:val="nil"/>
            </w:tcBorders>
            <w:shd w:val="clear" w:color="auto" w:fill="auto"/>
            <w:noWrap/>
            <w:vAlign w:val="center"/>
            <w:hideMark/>
          </w:tcPr>
          <w:p w:rsidR="00993130" w:rsidRPr="00E43C35" w:rsidRDefault="00993130" w:rsidP="00934D2F">
            <w:pPr>
              <w:spacing w:after="0"/>
              <w:rPr>
                <w:rFonts w:cs="Arial CE"/>
                <w:b/>
                <w:bCs/>
                <w:sz w:val="16"/>
                <w:szCs w:val="14"/>
              </w:rPr>
            </w:pPr>
          </w:p>
        </w:tc>
        <w:tc>
          <w:tcPr>
            <w:tcW w:w="1116" w:type="dxa"/>
            <w:tcBorders>
              <w:top w:val="nil"/>
              <w:left w:val="nil"/>
              <w:bottom w:val="nil"/>
              <w:right w:val="nil"/>
            </w:tcBorders>
            <w:shd w:val="clear" w:color="auto" w:fill="auto"/>
            <w:vAlign w:val="center"/>
            <w:hideMark/>
          </w:tcPr>
          <w:p w:rsidR="00993130" w:rsidRPr="00E43C35" w:rsidRDefault="00993130" w:rsidP="00934D2F">
            <w:pPr>
              <w:spacing w:after="0"/>
              <w:rPr>
                <w:rFonts w:cs="Arial CE"/>
                <w:b/>
                <w:bCs/>
                <w:sz w:val="16"/>
                <w:szCs w:val="14"/>
              </w:rPr>
            </w:pPr>
          </w:p>
        </w:tc>
        <w:tc>
          <w:tcPr>
            <w:tcW w:w="229" w:type="dxa"/>
            <w:tcBorders>
              <w:top w:val="nil"/>
              <w:left w:val="nil"/>
              <w:bottom w:val="nil"/>
              <w:right w:val="nil"/>
            </w:tcBorders>
            <w:shd w:val="clear" w:color="auto" w:fill="auto"/>
            <w:vAlign w:val="center"/>
            <w:hideMark/>
          </w:tcPr>
          <w:p w:rsidR="00993130" w:rsidRPr="00E43C35" w:rsidRDefault="00993130" w:rsidP="00934D2F">
            <w:pPr>
              <w:spacing w:after="0"/>
              <w:rPr>
                <w:rFonts w:cs="Arial CE"/>
                <w:b/>
                <w:bCs/>
                <w:sz w:val="16"/>
                <w:szCs w:val="14"/>
              </w:rPr>
            </w:pPr>
          </w:p>
        </w:tc>
        <w:tc>
          <w:tcPr>
            <w:tcW w:w="463" w:type="dxa"/>
            <w:tcBorders>
              <w:top w:val="nil"/>
              <w:left w:val="nil"/>
              <w:bottom w:val="nil"/>
              <w:right w:val="nil"/>
            </w:tcBorders>
            <w:shd w:val="clear" w:color="auto" w:fill="auto"/>
            <w:vAlign w:val="center"/>
            <w:hideMark/>
          </w:tcPr>
          <w:p w:rsidR="00993130" w:rsidRPr="00E43C35" w:rsidRDefault="00993130" w:rsidP="00934D2F">
            <w:pPr>
              <w:spacing w:after="0"/>
              <w:rPr>
                <w:rFonts w:cs="Arial CE"/>
                <w:b/>
                <w:bCs/>
                <w:sz w:val="16"/>
                <w:szCs w:val="14"/>
              </w:rPr>
            </w:pPr>
          </w:p>
        </w:tc>
        <w:tc>
          <w:tcPr>
            <w:tcW w:w="229" w:type="dxa"/>
            <w:tcBorders>
              <w:top w:val="nil"/>
              <w:left w:val="nil"/>
              <w:bottom w:val="nil"/>
              <w:right w:val="nil"/>
            </w:tcBorders>
            <w:shd w:val="clear" w:color="auto" w:fill="auto"/>
            <w:vAlign w:val="center"/>
            <w:hideMark/>
          </w:tcPr>
          <w:p w:rsidR="00993130" w:rsidRPr="00E43C35" w:rsidRDefault="00993130" w:rsidP="00934D2F">
            <w:pPr>
              <w:spacing w:after="0"/>
              <w:rPr>
                <w:rFonts w:cs="Arial CE"/>
                <w:b/>
                <w:bCs/>
                <w:sz w:val="16"/>
                <w:szCs w:val="14"/>
              </w:rPr>
            </w:pPr>
          </w:p>
        </w:tc>
        <w:tc>
          <w:tcPr>
            <w:tcW w:w="427" w:type="dxa"/>
            <w:tcBorders>
              <w:top w:val="nil"/>
              <w:left w:val="nil"/>
              <w:bottom w:val="nil"/>
              <w:right w:val="nil"/>
            </w:tcBorders>
            <w:shd w:val="clear" w:color="auto" w:fill="auto"/>
            <w:vAlign w:val="center"/>
            <w:hideMark/>
          </w:tcPr>
          <w:p w:rsidR="00993130" w:rsidRPr="00E43C35" w:rsidRDefault="00993130" w:rsidP="00934D2F">
            <w:pPr>
              <w:spacing w:after="0"/>
              <w:rPr>
                <w:rFonts w:cs="Arial CE"/>
                <w:b/>
                <w:bCs/>
                <w:sz w:val="16"/>
                <w:szCs w:val="14"/>
              </w:rPr>
            </w:pPr>
          </w:p>
        </w:tc>
        <w:tc>
          <w:tcPr>
            <w:tcW w:w="228" w:type="dxa"/>
            <w:tcBorders>
              <w:top w:val="nil"/>
              <w:left w:val="nil"/>
              <w:bottom w:val="nil"/>
              <w:right w:val="nil"/>
            </w:tcBorders>
            <w:shd w:val="clear" w:color="auto" w:fill="auto"/>
            <w:vAlign w:val="center"/>
            <w:hideMark/>
          </w:tcPr>
          <w:p w:rsidR="00993130" w:rsidRPr="00E43C35" w:rsidRDefault="00993130" w:rsidP="00934D2F">
            <w:pPr>
              <w:spacing w:after="0"/>
              <w:rPr>
                <w:rFonts w:cs="Arial CE"/>
                <w:b/>
                <w:bCs/>
                <w:sz w:val="16"/>
                <w:szCs w:val="14"/>
              </w:rPr>
            </w:pPr>
          </w:p>
        </w:tc>
        <w:tc>
          <w:tcPr>
            <w:tcW w:w="2197" w:type="dxa"/>
            <w:tcBorders>
              <w:top w:val="nil"/>
              <w:left w:val="nil"/>
              <w:bottom w:val="nil"/>
              <w:right w:val="nil"/>
            </w:tcBorders>
            <w:shd w:val="clear" w:color="auto" w:fill="auto"/>
            <w:vAlign w:val="center"/>
            <w:hideMark/>
          </w:tcPr>
          <w:p w:rsidR="00993130" w:rsidRPr="00E43C35" w:rsidRDefault="00993130" w:rsidP="00934D2F">
            <w:pPr>
              <w:spacing w:after="0"/>
              <w:rPr>
                <w:rFonts w:cs="Arial CE"/>
                <w:b/>
                <w:bCs/>
                <w:sz w:val="16"/>
                <w:szCs w:val="14"/>
              </w:rPr>
            </w:pPr>
          </w:p>
        </w:tc>
        <w:tc>
          <w:tcPr>
            <w:tcW w:w="875" w:type="dxa"/>
            <w:tcBorders>
              <w:top w:val="nil"/>
              <w:left w:val="nil"/>
              <w:bottom w:val="nil"/>
              <w:right w:val="nil"/>
            </w:tcBorders>
            <w:shd w:val="clear" w:color="auto" w:fill="auto"/>
            <w:noWrap/>
            <w:vAlign w:val="center"/>
          </w:tcPr>
          <w:p w:rsidR="00993130" w:rsidRPr="00E43C35" w:rsidRDefault="00993130" w:rsidP="00934D2F">
            <w:pPr>
              <w:spacing w:after="0"/>
              <w:jc w:val="right"/>
              <w:rPr>
                <w:rFonts w:cs="Arial CE"/>
                <w:b/>
                <w:bCs/>
                <w:sz w:val="16"/>
                <w:szCs w:val="14"/>
              </w:rPr>
            </w:pPr>
          </w:p>
        </w:tc>
        <w:tc>
          <w:tcPr>
            <w:tcW w:w="955" w:type="dxa"/>
            <w:tcBorders>
              <w:top w:val="nil"/>
              <w:left w:val="nil"/>
              <w:bottom w:val="nil"/>
              <w:right w:val="nil"/>
            </w:tcBorders>
            <w:shd w:val="clear" w:color="auto" w:fill="auto"/>
            <w:noWrap/>
            <w:vAlign w:val="center"/>
          </w:tcPr>
          <w:p w:rsidR="00993130" w:rsidRPr="00E43C35" w:rsidRDefault="00993130" w:rsidP="00934D2F">
            <w:pPr>
              <w:spacing w:after="0"/>
              <w:jc w:val="right"/>
              <w:rPr>
                <w:rFonts w:cs="Arial CE"/>
                <w:b/>
                <w:bCs/>
                <w:sz w:val="16"/>
                <w:szCs w:val="14"/>
              </w:rPr>
            </w:pPr>
          </w:p>
        </w:tc>
        <w:tc>
          <w:tcPr>
            <w:tcW w:w="854" w:type="dxa"/>
            <w:tcBorders>
              <w:top w:val="nil"/>
              <w:left w:val="nil"/>
              <w:bottom w:val="nil"/>
              <w:right w:val="nil"/>
            </w:tcBorders>
            <w:shd w:val="clear" w:color="auto" w:fill="auto"/>
            <w:noWrap/>
            <w:vAlign w:val="center"/>
          </w:tcPr>
          <w:p w:rsidR="00993130" w:rsidRPr="00E43C35" w:rsidRDefault="00993130" w:rsidP="00934D2F">
            <w:pPr>
              <w:spacing w:after="0"/>
              <w:jc w:val="right"/>
              <w:rPr>
                <w:rFonts w:cs="Arial CE"/>
                <w:b/>
                <w:bCs/>
                <w:sz w:val="16"/>
                <w:szCs w:val="14"/>
              </w:rPr>
            </w:pPr>
          </w:p>
        </w:tc>
        <w:tc>
          <w:tcPr>
            <w:tcW w:w="700" w:type="dxa"/>
            <w:tcBorders>
              <w:top w:val="nil"/>
              <w:left w:val="nil"/>
              <w:bottom w:val="nil"/>
              <w:right w:val="nil"/>
            </w:tcBorders>
            <w:shd w:val="clear" w:color="auto" w:fill="auto"/>
            <w:noWrap/>
            <w:vAlign w:val="center"/>
          </w:tcPr>
          <w:p w:rsidR="00993130" w:rsidRPr="00E43C35" w:rsidRDefault="00993130" w:rsidP="00934D2F">
            <w:pPr>
              <w:spacing w:after="0"/>
              <w:jc w:val="right"/>
              <w:rPr>
                <w:rFonts w:cs="Arial CE"/>
                <w:b/>
                <w:bCs/>
                <w:sz w:val="16"/>
                <w:szCs w:val="14"/>
              </w:rPr>
            </w:pPr>
          </w:p>
        </w:tc>
        <w:tc>
          <w:tcPr>
            <w:tcW w:w="729" w:type="dxa"/>
            <w:tcBorders>
              <w:top w:val="nil"/>
              <w:left w:val="nil"/>
              <w:bottom w:val="nil"/>
              <w:right w:val="nil"/>
            </w:tcBorders>
            <w:shd w:val="clear" w:color="auto" w:fill="auto"/>
            <w:noWrap/>
            <w:vAlign w:val="center"/>
          </w:tcPr>
          <w:p w:rsidR="00993130" w:rsidRPr="00E43C35" w:rsidRDefault="00993130" w:rsidP="00934D2F">
            <w:pPr>
              <w:spacing w:after="0"/>
              <w:jc w:val="right"/>
              <w:rPr>
                <w:rFonts w:cs="Arial CE"/>
                <w:b/>
                <w:bCs/>
                <w:sz w:val="16"/>
                <w:szCs w:val="14"/>
              </w:rPr>
            </w:pPr>
          </w:p>
        </w:tc>
      </w:tr>
      <w:tr w:rsidR="00993130" w:rsidRPr="00E43C35" w:rsidTr="00934D2F">
        <w:trPr>
          <w:trHeight w:val="240"/>
          <w:jc w:val="center"/>
        </w:trPr>
        <w:tc>
          <w:tcPr>
            <w:tcW w:w="344"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Arial CE"/>
                <w:b/>
                <w:bCs/>
                <w:sz w:val="16"/>
                <w:szCs w:val="14"/>
              </w:rPr>
            </w:pPr>
            <w:r w:rsidRPr="00E43C35">
              <w:rPr>
                <w:rFonts w:cs="Arial CE"/>
                <w:b/>
                <w:bCs/>
                <w:sz w:val="16"/>
                <w:szCs w:val="14"/>
              </w:rPr>
              <w:t>12</w:t>
            </w:r>
          </w:p>
        </w:tc>
        <w:tc>
          <w:tcPr>
            <w:tcW w:w="4889" w:type="dxa"/>
            <w:gridSpan w:val="7"/>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rPr>
                <w:rFonts w:cs="Arial CE"/>
                <w:b/>
                <w:bCs/>
                <w:i/>
                <w:iCs/>
                <w:sz w:val="16"/>
                <w:szCs w:val="14"/>
              </w:rPr>
            </w:pPr>
            <w:r w:rsidRPr="00E43C35">
              <w:rPr>
                <w:rFonts w:cs="Arial CE"/>
                <w:b/>
                <w:bCs/>
                <w:i/>
                <w:iCs/>
                <w:sz w:val="16"/>
                <w:szCs w:val="14"/>
              </w:rPr>
              <w:t>Środki wg algorytmu (bez kosztów obsługi)</w:t>
            </w:r>
          </w:p>
        </w:tc>
        <w:tc>
          <w:tcPr>
            <w:tcW w:w="875" w:type="dxa"/>
            <w:tcBorders>
              <w:top w:val="single" w:sz="4" w:space="0" w:color="auto"/>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Arial CE"/>
                <w:b/>
                <w:bCs/>
                <w:sz w:val="16"/>
                <w:szCs w:val="14"/>
              </w:rPr>
            </w:pPr>
            <w:r w:rsidRPr="00E43C35">
              <w:rPr>
                <w:rFonts w:cs="Arial CE"/>
                <w:b/>
                <w:bCs/>
                <w:sz w:val="16"/>
                <w:szCs w:val="14"/>
              </w:rPr>
              <w:t>143 000 000</w:t>
            </w:r>
          </w:p>
        </w:tc>
        <w:tc>
          <w:tcPr>
            <w:tcW w:w="955" w:type="dxa"/>
            <w:tcBorders>
              <w:top w:val="nil"/>
              <w:left w:val="nil"/>
              <w:bottom w:val="nil"/>
              <w:right w:val="nil"/>
            </w:tcBorders>
            <w:shd w:val="clear" w:color="auto" w:fill="auto"/>
            <w:noWrap/>
            <w:vAlign w:val="center"/>
          </w:tcPr>
          <w:p w:rsidR="00993130" w:rsidRPr="00E43C35" w:rsidRDefault="00993130" w:rsidP="00934D2F">
            <w:pPr>
              <w:spacing w:after="0"/>
              <w:jc w:val="right"/>
              <w:rPr>
                <w:rFonts w:cs="Arial CE"/>
                <w:b/>
                <w:bCs/>
                <w:sz w:val="16"/>
                <w:szCs w:val="14"/>
              </w:rPr>
            </w:pPr>
          </w:p>
        </w:tc>
        <w:tc>
          <w:tcPr>
            <w:tcW w:w="854" w:type="dxa"/>
            <w:tcBorders>
              <w:top w:val="nil"/>
              <w:left w:val="nil"/>
              <w:bottom w:val="nil"/>
              <w:right w:val="nil"/>
            </w:tcBorders>
            <w:shd w:val="clear" w:color="auto" w:fill="auto"/>
            <w:noWrap/>
            <w:vAlign w:val="center"/>
          </w:tcPr>
          <w:p w:rsidR="00993130" w:rsidRPr="00E43C35" w:rsidRDefault="00993130" w:rsidP="00934D2F">
            <w:pPr>
              <w:spacing w:after="0"/>
              <w:jc w:val="right"/>
              <w:rPr>
                <w:rFonts w:cs="Arial CE"/>
                <w:b/>
                <w:bCs/>
                <w:sz w:val="16"/>
                <w:szCs w:val="14"/>
              </w:rPr>
            </w:pPr>
          </w:p>
        </w:tc>
        <w:tc>
          <w:tcPr>
            <w:tcW w:w="700" w:type="dxa"/>
            <w:tcBorders>
              <w:top w:val="nil"/>
              <w:left w:val="nil"/>
              <w:bottom w:val="nil"/>
              <w:right w:val="nil"/>
            </w:tcBorders>
            <w:shd w:val="clear" w:color="auto" w:fill="auto"/>
            <w:noWrap/>
            <w:vAlign w:val="center"/>
          </w:tcPr>
          <w:p w:rsidR="00993130" w:rsidRPr="00E43C35" w:rsidRDefault="00993130" w:rsidP="00934D2F">
            <w:pPr>
              <w:spacing w:after="0"/>
              <w:jc w:val="right"/>
              <w:rPr>
                <w:rFonts w:cs="Arial CE"/>
                <w:b/>
                <w:bCs/>
                <w:sz w:val="16"/>
                <w:szCs w:val="14"/>
              </w:rPr>
            </w:pPr>
          </w:p>
        </w:tc>
        <w:tc>
          <w:tcPr>
            <w:tcW w:w="729" w:type="dxa"/>
            <w:tcBorders>
              <w:top w:val="nil"/>
              <w:left w:val="nil"/>
              <w:bottom w:val="nil"/>
              <w:right w:val="nil"/>
            </w:tcBorders>
            <w:shd w:val="clear" w:color="auto" w:fill="auto"/>
            <w:noWrap/>
            <w:vAlign w:val="center"/>
          </w:tcPr>
          <w:p w:rsidR="00993130" w:rsidRPr="00E43C35" w:rsidRDefault="00993130" w:rsidP="00934D2F">
            <w:pPr>
              <w:spacing w:after="0"/>
              <w:jc w:val="right"/>
              <w:rPr>
                <w:rFonts w:cs="Arial CE"/>
                <w:b/>
                <w:bCs/>
                <w:sz w:val="16"/>
                <w:szCs w:val="14"/>
              </w:rPr>
            </w:pPr>
          </w:p>
        </w:tc>
      </w:tr>
      <w:tr w:rsidR="00993130" w:rsidRPr="00E43C35" w:rsidTr="00934D2F">
        <w:trPr>
          <w:trHeight w:val="240"/>
          <w:jc w:val="center"/>
        </w:trPr>
        <w:tc>
          <w:tcPr>
            <w:tcW w:w="344" w:type="dxa"/>
            <w:tcBorders>
              <w:top w:val="nil"/>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Arial CE"/>
                <w:b/>
                <w:bCs/>
                <w:sz w:val="16"/>
                <w:szCs w:val="14"/>
              </w:rPr>
            </w:pPr>
            <w:r w:rsidRPr="00E43C35">
              <w:rPr>
                <w:rFonts w:cs="Arial CE"/>
                <w:b/>
                <w:bCs/>
                <w:sz w:val="16"/>
                <w:szCs w:val="14"/>
              </w:rPr>
              <w:t>13</w:t>
            </w:r>
          </w:p>
        </w:tc>
        <w:tc>
          <w:tcPr>
            <w:tcW w:w="4889" w:type="dxa"/>
            <w:gridSpan w:val="7"/>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rPr>
                <w:rFonts w:cs="Arial CE"/>
                <w:b/>
                <w:bCs/>
                <w:i/>
                <w:iCs/>
                <w:sz w:val="16"/>
                <w:szCs w:val="14"/>
              </w:rPr>
            </w:pPr>
            <w:r w:rsidRPr="00E43C35">
              <w:rPr>
                <w:rFonts w:cs="Arial CE"/>
                <w:b/>
                <w:bCs/>
                <w:i/>
                <w:iCs/>
                <w:sz w:val="16"/>
                <w:szCs w:val="14"/>
              </w:rPr>
              <w:t>% wykorzystania</w:t>
            </w:r>
          </w:p>
        </w:tc>
        <w:tc>
          <w:tcPr>
            <w:tcW w:w="875"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Arial CE"/>
                <w:b/>
                <w:bCs/>
                <w:sz w:val="16"/>
                <w:szCs w:val="14"/>
              </w:rPr>
            </w:pPr>
            <w:r w:rsidRPr="00E43C35">
              <w:rPr>
                <w:rFonts w:cs="Arial CE"/>
                <w:b/>
                <w:bCs/>
                <w:sz w:val="16"/>
                <w:szCs w:val="14"/>
              </w:rPr>
              <w:t>98,8</w:t>
            </w:r>
          </w:p>
        </w:tc>
        <w:tc>
          <w:tcPr>
            <w:tcW w:w="955" w:type="dxa"/>
            <w:tcBorders>
              <w:top w:val="nil"/>
              <w:left w:val="nil"/>
              <w:bottom w:val="nil"/>
              <w:right w:val="nil"/>
            </w:tcBorders>
            <w:shd w:val="clear" w:color="auto" w:fill="auto"/>
            <w:noWrap/>
            <w:vAlign w:val="center"/>
          </w:tcPr>
          <w:p w:rsidR="00993130" w:rsidRPr="00E43C35" w:rsidRDefault="00993130" w:rsidP="00934D2F">
            <w:pPr>
              <w:spacing w:after="0"/>
              <w:jc w:val="right"/>
              <w:rPr>
                <w:rFonts w:cs="Arial CE"/>
                <w:b/>
                <w:bCs/>
                <w:sz w:val="16"/>
                <w:szCs w:val="14"/>
              </w:rPr>
            </w:pPr>
          </w:p>
        </w:tc>
        <w:tc>
          <w:tcPr>
            <w:tcW w:w="854" w:type="dxa"/>
            <w:tcBorders>
              <w:top w:val="nil"/>
              <w:left w:val="nil"/>
              <w:bottom w:val="nil"/>
              <w:right w:val="nil"/>
            </w:tcBorders>
            <w:shd w:val="clear" w:color="auto" w:fill="auto"/>
            <w:noWrap/>
            <w:vAlign w:val="center"/>
          </w:tcPr>
          <w:p w:rsidR="00993130" w:rsidRPr="00E43C35" w:rsidRDefault="00993130" w:rsidP="00934D2F">
            <w:pPr>
              <w:spacing w:after="0"/>
              <w:jc w:val="right"/>
              <w:rPr>
                <w:rFonts w:cs="Arial CE"/>
                <w:b/>
                <w:bCs/>
                <w:sz w:val="16"/>
                <w:szCs w:val="14"/>
              </w:rPr>
            </w:pPr>
          </w:p>
        </w:tc>
        <w:tc>
          <w:tcPr>
            <w:tcW w:w="700" w:type="dxa"/>
            <w:tcBorders>
              <w:top w:val="nil"/>
              <w:left w:val="nil"/>
              <w:bottom w:val="nil"/>
              <w:right w:val="nil"/>
            </w:tcBorders>
            <w:shd w:val="clear" w:color="auto" w:fill="auto"/>
            <w:noWrap/>
            <w:vAlign w:val="center"/>
          </w:tcPr>
          <w:p w:rsidR="00993130" w:rsidRPr="00E43C35" w:rsidRDefault="00993130" w:rsidP="00934D2F">
            <w:pPr>
              <w:spacing w:after="0"/>
              <w:jc w:val="right"/>
              <w:rPr>
                <w:rFonts w:cs="Arial CE"/>
                <w:b/>
                <w:bCs/>
                <w:sz w:val="16"/>
                <w:szCs w:val="14"/>
              </w:rPr>
            </w:pPr>
          </w:p>
        </w:tc>
        <w:tc>
          <w:tcPr>
            <w:tcW w:w="729" w:type="dxa"/>
            <w:tcBorders>
              <w:top w:val="nil"/>
              <w:left w:val="nil"/>
              <w:bottom w:val="nil"/>
              <w:right w:val="nil"/>
            </w:tcBorders>
            <w:shd w:val="clear" w:color="auto" w:fill="auto"/>
            <w:noWrap/>
            <w:vAlign w:val="center"/>
          </w:tcPr>
          <w:p w:rsidR="00993130" w:rsidRPr="00E43C35" w:rsidRDefault="00993130" w:rsidP="00934D2F">
            <w:pPr>
              <w:spacing w:after="0"/>
              <w:jc w:val="right"/>
              <w:rPr>
                <w:rFonts w:cs="Arial CE"/>
                <w:b/>
                <w:bCs/>
                <w:sz w:val="16"/>
                <w:szCs w:val="14"/>
              </w:rPr>
            </w:pPr>
          </w:p>
        </w:tc>
      </w:tr>
    </w:tbl>
    <w:p w:rsidR="00993130" w:rsidRDefault="00993130" w:rsidP="00993130">
      <w:pPr>
        <w:rPr>
          <w:rFonts w:eastAsia="Times New Roman" w:cs="Times New Roman"/>
          <w:b/>
          <w:lang w:eastAsia="ar-SA"/>
        </w:rPr>
      </w:pPr>
      <w:r>
        <w:rPr>
          <w:b/>
        </w:rPr>
        <w:br w:type="page"/>
      </w:r>
    </w:p>
    <w:p w:rsidR="00993130" w:rsidRDefault="00993130" w:rsidP="00993130">
      <w:pPr>
        <w:pStyle w:val="Legenda"/>
        <w:keepNext/>
        <w:jc w:val="both"/>
      </w:pPr>
      <w:bookmarkStart w:id="229" w:name="_Toc509566043"/>
      <w:r w:rsidRPr="00CF492B">
        <w:lastRenderedPageBreak/>
        <w:t xml:space="preserve">Tabela nr </w:t>
      </w:r>
      <w:fldSimple w:instr=" SEQ Tabela \* ARABIC ">
        <w:r w:rsidR="0033789A">
          <w:rPr>
            <w:noProof/>
          </w:rPr>
          <w:t>27</w:t>
        </w:r>
      </w:fldSimple>
      <w:r w:rsidRPr="00CF492B">
        <w:t xml:space="preserve"> Dofinansowanie kosztów działania zakładów aktywności zawodowej.</w:t>
      </w:r>
      <w:bookmarkEnd w:id="229"/>
      <w:r w:rsidRPr="00CF492B">
        <w:t xml:space="preserve"> </w:t>
      </w:r>
    </w:p>
    <w:p w:rsidR="00993130" w:rsidRPr="004C7DDC" w:rsidRDefault="00993130" w:rsidP="00993130"/>
    <w:tbl>
      <w:tblPr>
        <w:tblW w:w="10558" w:type="dxa"/>
        <w:jc w:val="center"/>
        <w:tblInd w:w="55" w:type="dxa"/>
        <w:tblCellMar>
          <w:left w:w="70" w:type="dxa"/>
          <w:right w:w="70" w:type="dxa"/>
        </w:tblCellMar>
        <w:tblLook w:val="04A0" w:firstRow="1" w:lastRow="0" w:firstColumn="1" w:lastColumn="0" w:noHBand="0" w:noVBand="1"/>
      </w:tblPr>
      <w:tblGrid>
        <w:gridCol w:w="303"/>
        <w:gridCol w:w="1505"/>
        <w:gridCol w:w="885"/>
        <w:gridCol w:w="567"/>
        <w:gridCol w:w="1013"/>
        <w:gridCol w:w="1134"/>
        <w:gridCol w:w="567"/>
        <w:gridCol w:w="850"/>
        <w:gridCol w:w="567"/>
        <w:gridCol w:w="851"/>
        <w:gridCol w:w="567"/>
        <w:gridCol w:w="1019"/>
        <w:gridCol w:w="907"/>
      </w:tblGrid>
      <w:tr w:rsidR="00993130" w:rsidRPr="00E43C35" w:rsidTr="00934D2F">
        <w:trPr>
          <w:trHeight w:val="315"/>
          <w:jc w:val="center"/>
        </w:trPr>
        <w:tc>
          <w:tcPr>
            <w:tcW w:w="296"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color w:val="000000"/>
                <w:sz w:val="16"/>
                <w:szCs w:val="14"/>
              </w:rPr>
            </w:pPr>
            <w:r w:rsidRPr="00E43C35">
              <w:rPr>
                <w:rFonts w:cstheme="minorHAnsi"/>
                <w:color w:val="000000"/>
                <w:sz w:val="16"/>
                <w:szCs w:val="14"/>
              </w:rPr>
              <w:t>Nr</w:t>
            </w:r>
          </w:p>
        </w:tc>
        <w:tc>
          <w:tcPr>
            <w:tcW w:w="1335"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color w:val="000000"/>
                <w:sz w:val="16"/>
                <w:szCs w:val="14"/>
              </w:rPr>
            </w:pPr>
            <w:r w:rsidRPr="00E43C35">
              <w:rPr>
                <w:rFonts w:cstheme="minorHAnsi"/>
                <w:color w:val="000000"/>
                <w:sz w:val="16"/>
                <w:szCs w:val="14"/>
              </w:rPr>
              <w:t>Województwo</w:t>
            </w:r>
          </w:p>
        </w:tc>
        <w:tc>
          <w:tcPr>
            <w:tcW w:w="8927" w:type="dxa"/>
            <w:gridSpan w:val="11"/>
            <w:tcBorders>
              <w:top w:val="single" w:sz="4" w:space="0" w:color="auto"/>
              <w:left w:val="nil"/>
              <w:bottom w:val="single" w:sz="4" w:space="0" w:color="auto"/>
              <w:right w:val="single" w:sz="4" w:space="0" w:color="000000"/>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Zakłady aktywności zawodowej działające w 2017 r.</w:t>
            </w:r>
          </w:p>
        </w:tc>
      </w:tr>
      <w:tr w:rsidR="00993130" w:rsidRPr="00E43C35" w:rsidTr="00934D2F">
        <w:trPr>
          <w:trHeight w:val="315"/>
          <w:jc w:val="center"/>
        </w:trPr>
        <w:tc>
          <w:tcPr>
            <w:tcW w:w="296"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color w:val="000000"/>
                <w:sz w:val="16"/>
                <w:szCs w:val="14"/>
              </w:rPr>
            </w:pPr>
          </w:p>
        </w:tc>
        <w:tc>
          <w:tcPr>
            <w:tcW w:w="1335"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color w:val="000000"/>
                <w:sz w:val="16"/>
                <w:szCs w:val="14"/>
              </w:rPr>
            </w:pPr>
          </w:p>
        </w:tc>
        <w:tc>
          <w:tcPr>
            <w:tcW w:w="2465" w:type="dxa"/>
            <w:gridSpan w:val="3"/>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ogółem</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 xml:space="preserve">w tym </w:t>
            </w:r>
            <w:r w:rsidRPr="00E43C35">
              <w:rPr>
                <w:rFonts w:cstheme="minorHAnsi"/>
                <w:sz w:val="16"/>
                <w:szCs w:val="14"/>
              </w:rPr>
              <w:br/>
              <w:t>dofinansowanie ze środków PFRON</w:t>
            </w:r>
          </w:p>
        </w:tc>
        <w:tc>
          <w:tcPr>
            <w:tcW w:w="4761" w:type="dxa"/>
            <w:gridSpan w:val="6"/>
            <w:tcBorders>
              <w:top w:val="single" w:sz="4" w:space="0" w:color="auto"/>
              <w:left w:val="nil"/>
              <w:bottom w:val="single" w:sz="4" w:space="0" w:color="auto"/>
              <w:right w:val="single" w:sz="4" w:space="0" w:color="000000"/>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z tego o charakterze</w:t>
            </w:r>
          </w:p>
        </w:tc>
      </w:tr>
      <w:tr w:rsidR="00993130" w:rsidRPr="00E43C35" w:rsidTr="00934D2F">
        <w:trPr>
          <w:trHeight w:val="315"/>
          <w:jc w:val="center"/>
        </w:trPr>
        <w:tc>
          <w:tcPr>
            <w:tcW w:w="296"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color w:val="000000"/>
                <w:sz w:val="16"/>
                <w:szCs w:val="14"/>
              </w:rPr>
            </w:pPr>
          </w:p>
        </w:tc>
        <w:tc>
          <w:tcPr>
            <w:tcW w:w="1335"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color w:val="000000"/>
                <w:sz w:val="16"/>
                <w:szCs w:val="14"/>
              </w:rPr>
            </w:pPr>
          </w:p>
        </w:tc>
        <w:tc>
          <w:tcPr>
            <w:tcW w:w="2465" w:type="dxa"/>
            <w:gridSpan w:val="3"/>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1417" w:type="dxa"/>
            <w:gridSpan w:val="2"/>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wytwórczym</w:t>
            </w:r>
          </w:p>
        </w:tc>
        <w:tc>
          <w:tcPr>
            <w:tcW w:w="1418" w:type="dxa"/>
            <w:gridSpan w:val="2"/>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usługowym</w:t>
            </w:r>
          </w:p>
        </w:tc>
        <w:tc>
          <w:tcPr>
            <w:tcW w:w="1926" w:type="dxa"/>
            <w:gridSpan w:val="2"/>
            <w:tcBorders>
              <w:top w:val="single" w:sz="4" w:space="0" w:color="auto"/>
              <w:left w:val="nil"/>
              <w:bottom w:val="single" w:sz="4" w:space="0" w:color="auto"/>
              <w:right w:val="single" w:sz="4" w:space="0" w:color="000000"/>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wytwórczym i usługowym</w:t>
            </w:r>
          </w:p>
        </w:tc>
      </w:tr>
      <w:tr w:rsidR="00993130" w:rsidRPr="00E43C35" w:rsidTr="00934D2F">
        <w:trPr>
          <w:trHeight w:val="1305"/>
          <w:jc w:val="center"/>
        </w:trPr>
        <w:tc>
          <w:tcPr>
            <w:tcW w:w="296"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color w:val="000000"/>
                <w:sz w:val="16"/>
                <w:szCs w:val="14"/>
              </w:rPr>
            </w:pPr>
          </w:p>
        </w:tc>
        <w:tc>
          <w:tcPr>
            <w:tcW w:w="1335"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color w:val="000000"/>
                <w:sz w:val="16"/>
                <w:szCs w:val="14"/>
              </w:rPr>
            </w:pPr>
          </w:p>
        </w:tc>
        <w:tc>
          <w:tcPr>
            <w:tcW w:w="885"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color w:val="000000"/>
                <w:sz w:val="16"/>
                <w:szCs w:val="14"/>
              </w:rPr>
            </w:pPr>
            <w:r w:rsidRPr="00E43C35">
              <w:rPr>
                <w:rFonts w:cstheme="minorHAnsi"/>
                <w:color w:val="000000"/>
                <w:sz w:val="16"/>
                <w:szCs w:val="14"/>
              </w:rPr>
              <w:t>kwota</w:t>
            </w:r>
          </w:p>
        </w:tc>
        <w:tc>
          <w:tcPr>
            <w:tcW w:w="567"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color w:val="000000"/>
                <w:sz w:val="16"/>
                <w:szCs w:val="14"/>
              </w:rPr>
            </w:pPr>
            <w:r w:rsidRPr="00E43C35">
              <w:rPr>
                <w:rFonts w:cstheme="minorHAnsi"/>
                <w:color w:val="000000"/>
                <w:sz w:val="16"/>
                <w:szCs w:val="14"/>
              </w:rPr>
              <w:t xml:space="preserve">liczba </w:t>
            </w:r>
            <w:r w:rsidRPr="00E43C35">
              <w:rPr>
                <w:rFonts w:cstheme="minorHAnsi"/>
                <w:color w:val="000000"/>
                <w:sz w:val="16"/>
                <w:szCs w:val="14"/>
              </w:rPr>
              <w:br/>
              <w:t>ZAZ</w:t>
            </w:r>
          </w:p>
        </w:tc>
        <w:tc>
          <w:tcPr>
            <w:tcW w:w="1013" w:type="dxa"/>
            <w:tcBorders>
              <w:top w:val="nil"/>
              <w:left w:val="nil"/>
              <w:bottom w:val="single" w:sz="4" w:space="0" w:color="auto"/>
              <w:right w:val="single" w:sz="4" w:space="0" w:color="auto"/>
            </w:tcBorders>
            <w:shd w:val="clear" w:color="000000" w:fill="FFFF99"/>
            <w:textDirection w:val="btLr"/>
            <w:vAlign w:val="center"/>
            <w:hideMark/>
          </w:tcPr>
          <w:p w:rsidR="00993130" w:rsidRPr="00E43C35" w:rsidRDefault="00993130" w:rsidP="00934D2F">
            <w:pPr>
              <w:spacing w:after="0"/>
              <w:jc w:val="center"/>
              <w:rPr>
                <w:rFonts w:cstheme="minorHAnsi"/>
                <w:color w:val="000000"/>
                <w:sz w:val="16"/>
                <w:szCs w:val="14"/>
              </w:rPr>
            </w:pPr>
            <w:r w:rsidRPr="00E43C35">
              <w:rPr>
                <w:rFonts w:cstheme="minorHAnsi"/>
                <w:color w:val="000000"/>
                <w:sz w:val="16"/>
                <w:szCs w:val="14"/>
              </w:rPr>
              <w:t>liczba zatrudnionych osób niepełnosprawnych zgodnie z art.29 ust.1 pkt 1 ustawy</w:t>
            </w:r>
          </w:p>
        </w:tc>
        <w:tc>
          <w:tcPr>
            <w:tcW w:w="1134"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color w:val="000000"/>
                <w:sz w:val="16"/>
                <w:szCs w:val="14"/>
              </w:rPr>
            </w:pPr>
            <w:r w:rsidRPr="00E43C35">
              <w:rPr>
                <w:rFonts w:cstheme="minorHAnsi"/>
                <w:color w:val="000000"/>
                <w:sz w:val="16"/>
                <w:szCs w:val="14"/>
              </w:rPr>
              <w:t>kwota</w:t>
            </w:r>
          </w:p>
        </w:tc>
        <w:tc>
          <w:tcPr>
            <w:tcW w:w="567"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color w:val="000000"/>
                <w:sz w:val="16"/>
                <w:szCs w:val="14"/>
              </w:rPr>
            </w:pPr>
            <w:r w:rsidRPr="00E43C35">
              <w:rPr>
                <w:rFonts w:cstheme="minorHAnsi"/>
                <w:color w:val="000000"/>
                <w:sz w:val="16"/>
                <w:szCs w:val="14"/>
              </w:rPr>
              <w:t xml:space="preserve">liczba </w:t>
            </w:r>
            <w:r w:rsidRPr="00E43C35">
              <w:rPr>
                <w:rFonts w:cstheme="minorHAnsi"/>
                <w:color w:val="000000"/>
                <w:sz w:val="16"/>
                <w:szCs w:val="14"/>
              </w:rPr>
              <w:br/>
              <w:t>ZAZ</w:t>
            </w:r>
          </w:p>
        </w:tc>
        <w:tc>
          <w:tcPr>
            <w:tcW w:w="85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color w:val="000000"/>
                <w:sz w:val="16"/>
                <w:szCs w:val="14"/>
              </w:rPr>
            </w:pPr>
            <w:r w:rsidRPr="00E43C35">
              <w:rPr>
                <w:rFonts w:cstheme="minorHAnsi"/>
                <w:color w:val="000000"/>
                <w:sz w:val="16"/>
                <w:szCs w:val="14"/>
              </w:rPr>
              <w:t>kwota</w:t>
            </w:r>
          </w:p>
        </w:tc>
        <w:tc>
          <w:tcPr>
            <w:tcW w:w="567"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color w:val="000000"/>
                <w:sz w:val="16"/>
                <w:szCs w:val="14"/>
              </w:rPr>
            </w:pPr>
            <w:r w:rsidRPr="00E43C35">
              <w:rPr>
                <w:rFonts w:cstheme="minorHAnsi"/>
                <w:color w:val="000000"/>
                <w:sz w:val="16"/>
                <w:szCs w:val="14"/>
              </w:rPr>
              <w:t xml:space="preserve">liczba </w:t>
            </w:r>
            <w:r w:rsidRPr="00E43C35">
              <w:rPr>
                <w:rFonts w:cstheme="minorHAnsi"/>
                <w:color w:val="000000"/>
                <w:sz w:val="16"/>
                <w:szCs w:val="14"/>
              </w:rPr>
              <w:br/>
              <w:t>ZAZ</w:t>
            </w:r>
          </w:p>
        </w:tc>
        <w:tc>
          <w:tcPr>
            <w:tcW w:w="851"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color w:val="000000"/>
                <w:sz w:val="16"/>
                <w:szCs w:val="14"/>
              </w:rPr>
            </w:pPr>
            <w:r w:rsidRPr="00E43C35">
              <w:rPr>
                <w:rFonts w:cstheme="minorHAnsi"/>
                <w:color w:val="000000"/>
                <w:sz w:val="16"/>
                <w:szCs w:val="14"/>
              </w:rPr>
              <w:t>kwota</w:t>
            </w:r>
          </w:p>
        </w:tc>
        <w:tc>
          <w:tcPr>
            <w:tcW w:w="567"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color w:val="000000"/>
                <w:sz w:val="16"/>
                <w:szCs w:val="14"/>
              </w:rPr>
            </w:pPr>
            <w:r w:rsidRPr="00E43C35">
              <w:rPr>
                <w:rFonts w:cstheme="minorHAnsi"/>
                <w:color w:val="000000"/>
                <w:sz w:val="16"/>
                <w:szCs w:val="14"/>
              </w:rPr>
              <w:t xml:space="preserve">liczba </w:t>
            </w:r>
            <w:r w:rsidRPr="00E43C35">
              <w:rPr>
                <w:rFonts w:cstheme="minorHAnsi"/>
                <w:color w:val="000000"/>
                <w:sz w:val="16"/>
                <w:szCs w:val="14"/>
              </w:rPr>
              <w:br/>
              <w:t>ZAZ</w:t>
            </w:r>
          </w:p>
        </w:tc>
        <w:tc>
          <w:tcPr>
            <w:tcW w:w="1019"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color w:val="000000"/>
                <w:sz w:val="16"/>
                <w:szCs w:val="14"/>
              </w:rPr>
            </w:pPr>
            <w:r w:rsidRPr="00E43C35">
              <w:rPr>
                <w:rFonts w:cstheme="minorHAnsi"/>
                <w:color w:val="000000"/>
                <w:sz w:val="16"/>
                <w:szCs w:val="14"/>
              </w:rPr>
              <w:t>kwota</w:t>
            </w:r>
          </w:p>
        </w:tc>
        <w:tc>
          <w:tcPr>
            <w:tcW w:w="907"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color w:val="000000"/>
                <w:sz w:val="16"/>
                <w:szCs w:val="14"/>
              </w:rPr>
            </w:pPr>
            <w:r w:rsidRPr="00E43C35">
              <w:rPr>
                <w:rFonts w:cstheme="minorHAnsi"/>
                <w:color w:val="000000"/>
                <w:sz w:val="16"/>
                <w:szCs w:val="14"/>
              </w:rPr>
              <w:t xml:space="preserve">liczba </w:t>
            </w:r>
            <w:r w:rsidRPr="00E43C35">
              <w:rPr>
                <w:rFonts w:cstheme="minorHAnsi"/>
                <w:color w:val="000000"/>
                <w:sz w:val="16"/>
                <w:szCs w:val="14"/>
              </w:rPr>
              <w:br/>
              <w:t>ZAZ</w:t>
            </w:r>
          </w:p>
        </w:tc>
      </w:tr>
      <w:tr w:rsidR="00993130" w:rsidRPr="00E43C35" w:rsidTr="00934D2F">
        <w:trPr>
          <w:trHeight w:val="30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3"/>
              </w:rPr>
            </w:pPr>
            <w:r w:rsidRPr="00E43C35">
              <w:rPr>
                <w:rFonts w:cstheme="minorHAnsi"/>
                <w:color w:val="000000"/>
                <w:sz w:val="16"/>
                <w:szCs w:val="13"/>
              </w:rPr>
              <w:t>1</w:t>
            </w:r>
          </w:p>
        </w:tc>
        <w:tc>
          <w:tcPr>
            <w:tcW w:w="133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color w:val="000000"/>
                <w:sz w:val="16"/>
                <w:szCs w:val="13"/>
              </w:rPr>
            </w:pPr>
            <w:r w:rsidRPr="00E43C35">
              <w:rPr>
                <w:rFonts w:cstheme="minorHAnsi"/>
                <w:color w:val="000000"/>
                <w:sz w:val="16"/>
                <w:szCs w:val="13"/>
              </w:rPr>
              <w:t>Dolnośląskie</w:t>
            </w:r>
          </w:p>
        </w:tc>
        <w:tc>
          <w:tcPr>
            <w:tcW w:w="88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13 824 735</w:t>
            </w:r>
          </w:p>
        </w:tc>
        <w:tc>
          <w:tcPr>
            <w:tcW w:w="56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6</w:t>
            </w:r>
          </w:p>
        </w:tc>
        <w:tc>
          <w:tcPr>
            <w:tcW w:w="1013"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278</w:t>
            </w:r>
          </w:p>
        </w:tc>
        <w:tc>
          <w:tcPr>
            <w:tcW w:w="113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5 612 164</w:t>
            </w:r>
          </w:p>
        </w:tc>
        <w:tc>
          <w:tcPr>
            <w:tcW w:w="56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6</w:t>
            </w:r>
          </w:p>
        </w:tc>
        <w:tc>
          <w:tcPr>
            <w:tcW w:w="850"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56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851"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3 443 636</w:t>
            </w:r>
          </w:p>
        </w:tc>
        <w:tc>
          <w:tcPr>
            <w:tcW w:w="56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2</w:t>
            </w:r>
          </w:p>
        </w:tc>
        <w:tc>
          <w:tcPr>
            <w:tcW w:w="1019"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10 381 099</w:t>
            </w:r>
          </w:p>
        </w:tc>
        <w:tc>
          <w:tcPr>
            <w:tcW w:w="90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4</w:t>
            </w:r>
          </w:p>
        </w:tc>
      </w:tr>
      <w:tr w:rsidR="00993130" w:rsidRPr="00E43C35" w:rsidTr="00934D2F">
        <w:trPr>
          <w:trHeight w:val="315"/>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3"/>
              </w:rPr>
            </w:pPr>
            <w:r w:rsidRPr="00E43C35">
              <w:rPr>
                <w:rFonts w:cstheme="minorHAnsi"/>
                <w:color w:val="000000"/>
                <w:sz w:val="16"/>
                <w:szCs w:val="13"/>
              </w:rPr>
              <w:t>2</w:t>
            </w:r>
          </w:p>
        </w:tc>
        <w:tc>
          <w:tcPr>
            <w:tcW w:w="133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color w:val="000000"/>
                <w:sz w:val="16"/>
                <w:szCs w:val="13"/>
              </w:rPr>
            </w:pPr>
            <w:r w:rsidRPr="00E43C35">
              <w:rPr>
                <w:rFonts w:cstheme="minorHAnsi"/>
                <w:color w:val="000000"/>
                <w:sz w:val="16"/>
                <w:szCs w:val="13"/>
              </w:rPr>
              <w:t>Kujawsko-Pomorskie</w:t>
            </w:r>
          </w:p>
        </w:tc>
        <w:tc>
          <w:tcPr>
            <w:tcW w:w="88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15 706 107</w:t>
            </w:r>
          </w:p>
        </w:tc>
        <w:tc>
          <w:tcPr>
            <w:tcW w:w="56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9</w:t>
            </w:r>
          </w:p>
        </w:tc>
        <w:tc>
          <w:tcPr>
            <w:tcW w:w="1013"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356</w:t>
            </w:r>
          </w:p>
        </w:tc>
        <w:tc>
          <w:tcPr>
            <w:tcW w:w="113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6 472 247</w:t>
            </w:r>
          </w:p>
        </w:tc>
        <w:tc>
          <w:tcPr>
            <w:tcW w:w="56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9</w:t>
            </w:r>
          </w:p>
        </w:tc>
        <w:tc>
          <w:tcPr>
            <w:tcW w:w="850"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56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851"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3 908 899</w:t>
            </w:r>
          </w:p>
        </w:tc>
        <w:tc>
          <w:tcPr>
            <w:tcW w:w="56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3</w:t>
            </w:r>
          </w:p>
        </w:tc>
        <w:tc>
          <w:tcPr>
            <w:tcW w:w="1019"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11 797 208</w:t>
            </w:r>
          </w:p>
        </w:tc>
        <w:tc>
          <w:tcPr>
            <w:tcW w:w="90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6</w:t>
            </w:r>
          </w:p>
        </w:tc>
      </w:tr>
      <w:tr w:rsidR="00993130" w:rsidRPr="00E43C35" w:rsidTr="00934D2F">
        <w:trPr>
          <w:trHeight w:val="30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3"/>
              </w:rPr>
            </w:pPr>
            <w:r w:rsidRPr="00E43C35">
              <w:rPr>
                <w:rFonts w:cstheme="minorHAnsi"/>
                <w:color w:val="000000"/>
                <w:sz w:val="16"/>
                <w:szCs w:val="13"/>
              </w:rPr>
              <w:t>3</w:t>
            </w:r>
          </w:p>
        </w:tc>
        <w:tc>
          <w:tcPr>
            <w:tcW w:w="133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color w:val="000000"/>
                <w:sz w:val="16"/>
                <w:szCs w:val="13"/>
              </w:rPr>
            </w:pPr>
            <w:r w:rsidRPr="00E43C35">
              <w:rPr>
                <w:rFonts w:cstheme="minorHAnsi"/>
                <w:color w:val="000000"/>
                <w:sz w:val="16"/>
                <w:szCs w:val="13"/>
              </w:rPr>
              <w:t>Lubelskie</w:t>
            </w:r>
          </w:p>
        </w:tc>
        <w:tc>
          <w:tcPr>
            <w:tcW w:w="88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14 071 722</w:t>
            </w:r>
          </w:p>
        </w:tc>
        <w:tc>
          <w:tcPr>
            <w:tcW w:w="56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7</w:t>
            </w:r>
          </w:p>
        </w:tc>
        <w:tc>
          <w:tcPr>
            <w:tcW w:w="1013"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247</w:t>
            </w:r>
          </w:p>
        </w:tc>
        <w:tc>
          <w:tcPr>
            <w:tcW w:w="113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4 727 150</w:t>
            </w:r>
          </w:p>
        </w:tc>
        <w:tc>
          <w:tcPr>
            <w:tcW w:w="56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7</w:t>
            </w:r>
          </w:p>
        </w:tc>
        <w:tc>
          <w:tcPr>
            <w:tcW w:w="850"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56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851"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56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1019"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14 071 722</w:t>
            </w:r>
          </w:p>
        </w:tc>
        <w:tc>
          <w:tcPr>
            <w:tcW w:w="90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7</w:t>
            </w:r>
          </w:p>
        </w:tc>
      </w:tr>
      <w:tr w:rsidR="00993130" w:rsidRPr="00E43C35" w:rsidTr="00934D2F">
        <w:trPr>
          <w:trHeight w:val="30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3"/>
              </w:rPr>
            </w:pPr>
            <w:r w:rsidRPr="00E43C35">
              <w:rPr>
                <w:rFonts w:cstheme="minorHAnsi"/>
                <w:color w:val="000000"/>
                <w:sz w:val="16"/>
                <w:szCs w:val="13"/>
              </w:rPr>
              <w:t>4</w:t>
            </w:r>
          </w:p>
        </w:tc>
        <w:tc>
          <w:tcPr>
            <w:tcW w:w="133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color w:val="000000"/>
                <w:sz w:val="16"/>
                <w:szCs w:val="13"/>
              </w:rPr>
            </w:pPr>
            <w:r w:rsidRPr="00E43C35">
              <w:rPr>
                <w:rFonts w:cstheme="minorHAnsi"/>
                <w:color w:val="000000"/>
                <w:sz w:val="16"/>
                <w:szCs w:val="13"/>
              </w:rPr>
              <w:t>Lubuskie</w:t>
            </w:r>
          </w:p>
        </w:tc>
        <w:tc>
          <w:tcPr>
            <w:tcW w:w="88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1 087 267</w:t>
            </w:r>
          </w:p>
        </w:tc>
        <w:tc>
          <w:tcPr>
            <w:tcW w:w="56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2</w:t>
            </w:r>
          </w:p>
        </w:tc>
        <w:tc>
          <w:tcPr>
            <w:tcW w:w="1013"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42</w:t>
            </w:r>
          </w:p>
        </w:tc>
        <w:tc>
          <w:tcPr>
            <w:tcW w:w="113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388 500</w:t>
            </w:r>
          </w:p>
        </w:tc>
        <w:tc>
          <w:tcPr>
            <w:tcW w:w="56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w:t>
            </w:r>
          </w:p>
        </w:tc>
        <w:tc>
          <w:tcPr>
            <w:tcW w:w="850"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56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851"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1 087 267</w:t>
            </w:r>
          </w:p>
        </w:tc>
        <w:tc>
          <w:tcPr>
            <w:tcW w:w="56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2</w:t>
            </w:r>
          </w:p>
        </w:tc>
        <w:tc>
          <w:tcPr>
            <w:tcW w:w="1019"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90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r>
      <w:tr w:rsidR="00993130" w:rsidRPr="00E43C35" w:rsidTr="00934D2F">
        <w:trPr>
          <w:trHeight w:val="30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3"/>
              </w:rPr>
            </w:pPr>
            <w:r w:rsidRPr="00E43C35">
              <w:rPr>
                <w:rFonts w:cstheme="minorHAnsi"/>
                <w:color w:val="000000"/>
                <w:sz w:val="16"/>
                <w:szCs w:val="13"/>
              </w:rPr>
              <w:t>5</w:t>
            </w:r>
          </w:p>
        </w:tc>
        <w:tc>
          <w:tcPr>
            <w:tcW w:w="133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color w:val="000000"/>
                <w:sz w:val="16"/>
                <w:szCs w:val="13"/>
              </w:rPr>
            </w:pPr>
            <w:r w:rsidRPr="00E43C35">
              <w:rPr>
                <w:rFonts w:cstheme="minorHAnsi"/>
                <w:color w:val="000000"/>
                <w:sz w:val="16"/>
                <w:szCs w:val="13"/>
              </w:rPr>
              <w:t>Łódzkie</w:t>
            </w:r>
          </w:p>
        </w:tc>
        <w:tc>
          <w:tcPr>
            <w:tcW w:w="88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9 529 164</w:t>
            </w:r>
          </w:p>
        </w:tc>
        <w:tc>
          <w:tcPr>
            <w:tcW w:w="56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7</w:t>
            </w:r>
          </w:p>
        </w:tc>
        <w:tc>
          <w:tcPr>
            <w:tcW w:w="1013"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201</w:t>
            </w:r>
          </w:p>
        </w:tc>
        <w:tc>
          <w:tcPr>
            <w:tcW w:w="113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5 644 181</w:t>
            </w:r>
          </w:p>
        </w:tc>
        <w:tc>
          <w:tcPr>
            <w:tcW w:w="56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7</w:t>
            </w:r>
          </w:p>
        </w:tc>
        <w:tc>
          <w:tcPr>
            <w:tcW w:w="850"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722 076</w:t>
            </w:r>
          </w:p>
        </w:tc>
        <w:tc>
          <w:tcPr>
            <w:tcW w:w="56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w:t>
            </w:r>
          </w:p>
        </w:tc>
        <w:tc>
          <w:tcPr>
            <w:tcW w:w="851"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5 987 779</w:t>
            </w:r>
          </w:p>
        </w:tc>
        <w:tc>
          <w:tcPr>
            <w:tcW w:w="56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4</w:t>
            </w:r>
          </w:p>
        </w:tc>
        <w:tc>
          <w:tcPr>
            <w:tcW w:w="1019"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2 819 309</w:t>
            </w:r>
          </w:p>
        </w:tc>
        <w:tc>
          <w:tcPr>
            <w:tcW w:w="90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2</w:t>
            </w:r>
          </w:p>
        </w:tc>
      </w:tr>
      <w:tr w:rsidR="00993130" w:rsidRPr="00E43C35" w:rsidTr="00934D2F">
        <w:trPr>
          <w:trHeight w:val="30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3"/>
              </w:rPr>
            </w:pPr>
            <w:r w:rsidRPr="00E43C35">
              <w:rPr>
                <w:rFonts w:cstheme="minorHAnsi"/>
                <w:color w:val="000000"/>
                <w:sz w:val="16"/>
                <w:szCs w:val="13"/>
              </w:rPr>
              <w:t>6</w:t>
            </w:r>
          </w:p>
        </w:tc>
        <w:tc>
          <w:tcPr>
            <w:tcW w:w="133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color w:val="000000"/>
                <w:sz w:val="16"/>
                <w:szCs w:val="13"/>
              </w:rPr>
            </w:pPr>
            <w:r w:rsidRPr="00E43C35">
              <w:rPr>
                <w:rFonts w:cstheme="minorHAnsi"/>
                <w:color w:val="000000"/>
                <w:sz w:val="16"/>
                <w:szCs w:val="13"/>
              </w:rPr>
              <w:t>Małopolskie</w:t>
            </w:r>
          </w:p>
        </w:tc>
        <w:tc>
          <w:tcPr>
            <w:tcW w:w="88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14 530 991</w:t>
            </w:r>
          </w:p>
        </w:tc>
        <w:tc>
          <w:tcPr>
            <w:tcW w:w="56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10</w:t>
            </w:r>
          </w:p>
        </w:tc>
        <w:tc>
          <w:tcPr>
            <w:tcW w:w="1013"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320</w:t>
            </w:r>
          </w:p>
        </w:tc>
        <w:tc>
          <w:tcPr>
            <w:tcW w:w="113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5 594 958</w:t>
            </w:r>
          </w:p>
        </w:tc>
        <w:tc>
          <w:tcPr>
            <w:tcW w:w="56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10</w:t>
            </w:r>
          </w:p>
        </w:tc>
        <w:tc>
          <w:tcPr>
            <w:tcW w:w="850"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56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851"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2 819 872</w:t>
            </w:r>
          </w:p>
        </w:tc>
        <w:tc>
          <w:tcPr>
            <w:tcW w:w="56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2</w:t>
            </w:r>
          </w:p>
        </w:tc>
        <w:tc>
          <w:tcPr>
            <w:tcW w:w="1019"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11 711 119</w:t>
            </w:r>
          </w:p>
        </w:tc>
        <w:tc>
          <w:tcPr>
            <w:tcW w:w="90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8</w:t>
            </w:r>
          </w:p>
        </w:tc>
      </w:tr>
      <w:tr w:rsidR="00993130" w:rsidRPr="00E43C35" w:rsidTr="00934D2F">
        <w:trPr>
          <w:trHeight w:val="30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3"/>
              </w:rPr>
            </w:pPr>
            <w:r w:rsidRPr="00E43C35">
              <w:rPr>
                <w:rFonts w:cstheme="minorHAnsi"/>
                <w:color w:val="000000"/>
                <w:sz w:val="16"/>
                <w:szCs w:val="13"/>
              </w:rPr>
              <w:t>7</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color w:val="000000"/>
                <w:sz w:val="16"/>
                <w:szCs w:val="13"/>
              </w:rPr>
            </w:pPr>
            <w:r w:rsidRPr="00E43C35">
              <w:rPr>
                <w:rFonts w:cstheme="minorHAnsi"/>
                <w:color w:val="000000"/>
                <w:sz w:val="16"/>
                <w:szCs w:val="13"/>
              </w:rPr>
              <w:t>Mazowieckie</w:t>
            </w:r>
          </w:p>
        </w:tc>
        <w:tc>
          <w:tcPr>
            <w:tcW w:w="885"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13 702 828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7</w:t>
            </w:r>
          </w:p>
        </w:tc>
        <w:tc>
          <w:tcPr>
            <w:tcW w:w="1013" w:type="dxa"/>
            <w:tcBorders>
              <w:top w:val="single" w:sz="4" w:space="0" w:color="auto"/>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242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4 916 000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7</w:t>
            </w:r>
          </w:p>
        </w:tc>
        <w:tc>
          <w:tcPr>
            <w:tcW w:w="850" w:type="dxa"/>
            <w:tcBorders>
              <w:top w:val="single" w:sz="4" w:space="0" w:color="auto"/>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889 613</w:t>
            </w:r>
          </w:p>
        </w:tc>
        <w:tc>
          <w:tcPr>
            <w:tcW w:w="567" w:type="dxa"/>
            <w:tcBorders>
              <w:top w:val="single" w:sz="4" w:space="0" w:color="auto"/>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w:t>
            </w:r>
          </w:p>
        </w:tc>
        <w:tc>
          <w:tcPr>
            <w:tcW w:w="1019" w:type="dxa"/>
            <w:tcBorders>
              <w:top w:val="single" w:sz="4" w:space="0" w:color="auto"/>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12 813 215</w:t>
            </w:r>
          </w:p>
        </w:tc>
        <w:tc>
          <w:tcPr>
            <w:tcW w:w="907" w:type="dxa"/>
            <w:tcBorders>
              <w:top w:val="single" w:sz="4" w:space="0" w:color="auto"/>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6</w:t>
            </w:r>
          </w:p>
        </w:tc>
      </w:tr>
      <w:tr w:rsidR="00993130" w:rsidRPr="00E43C35" w:rsidTr="00934D2F">
        <w:trPr>
          <w:trHeight w:val="30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3"/>
              </w:rPr>
            </w:pPr>
            <w:r w:rsidRPr="00E43C35">
              <w:rPr>
                <w:rFonts w:cstheme="minorHAnsi"/>
                <w:color w:val="000000"/>
                <w:sz w:val="16"/>
                <w:szCs w:val="13"/>
              </w:rPr>
              <w:t>8</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color w:val="000000"/>
                <w:sz w:val="16"/>
                <w:szCs w:val="13"/>
              </w:rPr>
            </w:pPr>
            <w:r w:rsidRPr="00E43C35">
              <w:rPr>
                <w:rFonts w:cstheme="minorHAnsi"/>
                <w:color w:val="000000"/>
                <w:sz w:val="16"/>
                <w:szCs w:val="13"/>
              </w:rPr>
              <w:t>Opolskie</w:t>
            </w:r>
          </w:p>
        </w:tc>
        <w:tc>
          <w:tcPr>
            <w:tcW w:w="885"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3 457 801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2</w:t>
            </w:r>
          </w:p>
        </w:tc>
        <w:tc>
          <w:tcPr>
            <w:tcW w:w="1013" w:type="dxa"/>
            <w:tcBorders>
              <w:top w:val="single" w:sz="4" w:space="0" w:color="auto"/>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2 072 000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1019" w:type="dxa"/>
            <w:tcBorders>
              <w:top w:val="single" w:sz="4" w:space="0" w:color="auto"/>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3 457 801</w:t>
            </w:r>
          </w:p>
        </w:tc>
        <w:tc>
          <w:tcPr>
            <w:tcW w:w="907" w:type="dxa"/>
            <w:tcBorders>
              <w:top w:val="single" w:sz="4" w:space="0" w:color="auto"/>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2</w:t>
            </w:r>
          </w:p>
        </w:tc>
      </w:tr>
      <w:tr w:rsidR="00993130" w:rsidRPr="00E43C35" w:rsidTr="00934D2F">
        <w:trPr>
          <w:trHeight w:val="30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3"/>
              </w:rPr>
            </w:pPr>
            <w:r w:rsidRPr="00E43C35">
              <w:rPr>
                <w:rFonts w:cstheme="minorHAnsi"/>
                <w:color w:val="000000"/>
                <w:sz w:val="16"/>
                <w:szCs w:val="13"/>
              </w:rPr>
              <w:t>9</w:t>
            </w:r>
          </w:p>
        </w:tc>
        <w:tc>
          <w:tcPr>
            <w:tcW w:w="133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color w:val="000000"/>
                <w:sz w:val="16"/>
                <w:szCs w:val="13"/>
              </w:rPr>
            </w:pPr>
            <w:r w:rsidRPr="00E43C35">
              <w:rPr>
                <w:rFonts w:cstheme="minorHAnsi"/>
                <w:color w:val="000000"/>
                <w:sz w:val="16"/>
                <w:szCs w:val="13"/>
              </w:rPr>
              <w:t>Podkarpackie</w:t>
            </w:r>
          </w:p>
        </w:tc>
        <w:tc>
          <w:tcPr>
            <w:tcW w:w="88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28 656 315</w:t>
            </w:r>
          </w:p>
        </w:tc>
        <w:tc>
          <w:tcPr>
            <w:tcW w:w="56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13</w:t>
            </w:r>
          </w:p>
        </w:tc>
        <w:tc>
          <w:tcPr>
            <w:tcW w:w="1013"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578</w:t>
            </w:r>
          </w:p>
        </w:tc>
        <w:tc>
          <w:tcPr>
            <w:tcW w:w="113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8 637 846</w:t>
            </w:r>
          </w:p>
        </w:tc>
        <w:tc>
          <w:tcPr>
            <w:tcW w:w="56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13</w:t>
            </w:r>
          </w:p>
        </w:tc>
        <w:tc>
          <w:tcPr>
            <w:tcW w:w="850"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56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851"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10 869 045</w:t>
            </w:r>
          </w:p>
        </w:tc>
        <w:tc>
          <w:tcPr>
            <w:tcW w:w="56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4</w:t>
            </w:r>
          </w:p>
        </w:tc>
        <w:tc>
          <w:tcPr>
            <w:tcW w:w="1019"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17 787 270</w:t>
            </w:r>
          </w:p>
        </w:tc>
        <w:tc>
          <w:tcPr>
            <w:tcW w:w="90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9</w:t>
            </w:r>
          </w:p>
        </w:tc>
      </w:tr>
      <w:tr w:rsidR="00993130" w:rsidRPr="00E43C35" w:rsidTr="00934D2F">
        <w:trPr>
          <w:trHeight w:val="30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3"/>
              </w:rPr>
            </w:pPr>
            <w:r w:rsidRPr="00E43C35">
              <w:rPr>
                <w:rFonts w:cstheme="minorHAnsi"/>
                <w:color w:val="000000"/>
                <w:sz w:val="16"/>
                <w:szCs w:val="13"/>
              </w:rPr>
              <w:t>10</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color w:val="000000"/>
                <w:sz w:val="16"/>
                <w:szCs w:val="13"/>
              </w:rPr>
            </w:pPr>
            <w:r w:rsidRPr="00E43C35">
              <w:rPr>
                <w:rFonts w:cstheme="minorHAnsi"/>
                <w:color w:val="000000"/>
                <w:sz w:val="16"/>
                <w:szCs w:val="13"/>
              </w:rPr>
              <w:t>Podlaskie</w:t>
            </w:r>
          </w:p>
        </w:tc>
        <w:tc>
          <w:tcPr>
            <w:tcW w:w="885"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5 141 312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4</w:t>
            </w:r>
          </w:p>
        </w:tc>
        <w:tc>
          <w:tcPr>
            <w:tcW w:w="1013" w:type="dxa"/>
            <w:tcBorders>
              <w:top w:val="single" w:sz="4" w:space="0" w:color="auto"/>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2 045 136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4</w:t>
            </w:r>
          </w:p>
        </w:tc>
        <w:tc>
          <w:tcPr>
            <w:tcW w:w="850" w:type="dxa"/>
            <w:tcBorders>
              <w:top w:val="single" w:sz="4" w:space="0" w:color="auto"/>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1019" w:type="dxa"/>
            <w:tcBorders>
              <w:top w:val="single" w:sz="4" w:space="0" w:color="auto"/>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5 141 312</w:t>
            </w:r>
          </w:p>
        </w:tc>
        <w:tc>
          <w:tcPr>
            <w:tcW w:w="907" w:type="dxa"/>
            <w:tcBorders>
              <w:top w:val="single" w:sz="4" w:space="0" w:color="auto"/>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4</w:t>
            </w:r>
          </w:p>
        </w:tc>
      </w:tr>
      <w:tr w:rsidR="00993130" w:rsidRPr="00E43C35" w:rsidTr="00934D2F">
        <w:trPr>
          <w:trHeight w:val="30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3"/>
              </w:rPr>
            </w:pPr>
            <w:r w:rsidRPr="00E43C35">
              <w:rPr>
                <w:rFonts w:cstheme="minorHAnsi"/>
                <w:color w:val="000000"/>
                <w:sz w:val="16"/>
                <w:szCs w:val="13"/>
              </w:rPr>
              <w:t>11</w:t>
            </w:r>
          </w:p>
        </w:tc>
        <w:tc>
          <w:tcPr>
            <w:tcW w:w="133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color w:val="000000"/>
                <w:sz w:val="16"/>
                <w:szCs w:val="13"/>
              </w:rPr>
            </w:pPr>
            <w:r w:rsidRPr="00E43C35">
              <w:rPr>
                <w:rFonts w:cstheme="minorHAnsi"/>
                <w:color w:val="000000"/>
                <w:sz w:val="16"/>
                <w:szCs w:val="13"/>
              </w:rPr>
              <w:t>Pomorskie</w:t>
            </w:r>
          </w:p>
        </w:tc>
        <w:tc>
          <w:tcPr>
            <w:tcW w:w="88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9 584 604</w:t>
            </w:r>
          </w:p>
        </w:tc>
        <w:tc>
          <w:tcPr>
            <w:tcW w:w="56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2</w:t>
            </w:r>
          </w:p>
        </w:tc>
        <w:tc>
          <w:tcPr>
            <w:tcW w:w="1013"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116</w:t>
            </w:r>
          </w:p>
        </w:tc>
        <w:tc>
          <w:tcPr>
            <w:tcW w:w="113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3 446 611</w:t>
            </w:r>
          </w:p>
        </w:tc>
        <w:tc>
          <w:tcPr>
            <w:tcW w:w="56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2</w:t>
            </w:r>
          </w:p>
        </w:tc>
        <w:tc>
          <w:tcPr>
            <w:tcW w:w="850"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56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851"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5 250 682</w:t>
            </w:r>
          </w:p>
        </w:tc>
        <w:tc>
          <w:tcPr>
            <w:tcW w:w="56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w:t>
            </w:r>
          </w:p>
        </w:tc>
        <w:tc>
          <w:tcPr>
            <w:tcW w:w="1019"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4 333 922</w:t>
            </w:r>
          </w:p>
        </w:tc>
        <w:tc>
          <w:tcPr>
            <w:tcW w:w="90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w:t>
            </w:r>
          </w:p>
        </w:tc>
      </w:tr>
      <w:tr w:rsidR="00993130" w:rsidRPr="00E43C35" w:rsidTr="00934D2F">
        <w:trPr>
          <w:trHeight w:val="30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3"/>
              </w:rPr>
            </w:pPr>
            <w:r w:rsidRPr="00E43C35">
              <w:rPr>
                <w:rFonts w:cstheme="minorHAnsi"/>
                <w:color w:val="000000"/>
                <w:sz w:val="16"/>
                <w:szCs w:val="13"/>
              </w:rPr>
              <w:t>12</w:t>
            </w:r>
          </w:p>
        </w:tc>
        <w:tc>
          <w:tcPr>
            <w:tcW w:w="133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color w:val="000000"/>
                <w:sz w:val="16"/>
                <w:szCs w:val="13"/>
              </w:rPr>
            </w:pPr>
            <w:r w:rsidRPr="00E43C35">
              <w:rPr>
                <w:rFonts w:cstheme="minorHAnsi"/>
                <w:color w:val="000000"/>
                <w:sz w:val="16"/>
                <w:szCs w:val="13"/>
              </w:rPr>
              <w:t>Śląskie</w:t>
            </w:r>
          </w:p>
        </w:tc>
        <w:tc>
          <w:tcPr>
            <w:tcW w:w="88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33 369 547</w:t>
            </w:r>
          </w:p>
        </w:tc>
        <w:tc>
          <w:tcPr>
            <w:tcW w:w="56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13</w:t>
            </w:r>
          </w:p>
        </w:tc>
        <w:tc>
          <w:tcPr>
            <w:tcW w:w="1013"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591</w:t>
            </w:r>
          </w:p>
        </w:tc>
        <w:tc>
          <w:tcPr>
            <w:tcW w:w="113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10 969 404</w:t>
            </w:r>
          </w:p>
        </w:tc>
        <w:tc>
          <w:tcPr>
            <w:tcW w:w="56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13</w:t>
            </w:r>
          </w:p>
        </w:tc>
        <w:tc>
          <w:tcPr>
            <w:tcW w:w="850"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56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851"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12 102 437</w:t>
            </w:r>
          </w:p>
        </w:tc>
        <w:tc>
          <w:tcPr>
            <w:tcW w:w="56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4</w:t>
            </w:r>
          </w:p>
        </w:tc>
        <w:tc>
          <w:tcPr>
            <w:tcW w:w="1019"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21 267 110</w:t>
            </w:r>
          </w:p>
        </w:tc>
        <w:tc>
          <w:tcPr>
            <w:tcW w:w="90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9</w:t>
            </w:r>
          </w:p>
        </w:tc>
      </w:tr>
      <w:tr w:rsidR="00993130" w:rsidRPr="00E43C35" w:rsidTr="00934D2F">
        <w:trPr>
          <w:trHeight w:val="30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3"/>
              </w:rPr>
            </w:pPr>
            <w:r w:rsidRPr="00E43C35">
              <w:rPr>
                <w:rFonts w:cstheme="minorHAnsi"/>
                <w:color w:val="000000"/>
                <w:sz w:val="16"/>
                <w:szCs w:val="13"/>
              </w:rPr>
              <w:t>13</w:t>
            </w:r>
          </w:p>
        </w:tc>
        <w:tc>
          <w:tcPr>
            <w:tcW w:w="133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color w:val="000000"/>
                <w:sz w:val="16"/>
                <w:szCs w:val="13"/>
              </w:rPr>
            </w:pPr>
            <w:r w:rsidRPr="00E43C35">
              <w:rPr>
                <w:rFonts w:cstheme="minorHAnsi"/>
                <w:color w:val="000000"/>
                <w:sz w:val="16"/>
                <w:szCs w:val="13"/>
              </w:rPr>
              <w:t>Świętokrzyskie</w:t>
            </w:r>
          </w:p>
        </w:tc>
        <w:tc>
          <w:tcPr>
            <w:tcW w:w="88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7 570 211</w:t>
            </w:r>
          </w:p>
        </w:tc>
        <w:tc>
          <w:tcPr>
            <w:tcW w:w="56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4</w:t>
            </w:r>
          </w:p>
        </w:tc>
        <w:tc>
          <w:tcPr>
            <w:tcW w:w="1013"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186</w:t>
            </w:r>
          </w:p>
        </w:tc>
        <w:tc>
          <w:tcPr>
            <w:tcW w:w="113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3 765 549</w:t>
            </w:r>
          </w:p>
        </w:tc>
        <w:tc>
          <w:tcPr>
            <w:tcW w:w="56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4</w:t>
            </w:r>
          </w:p>
        </w:tc>
        <w:tc>
          <w:tcPr>
            <w:tcW w:w="850"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56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851"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56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1019"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7 570 211</w:t>
            </w:r>
          </w:p>
        </w:tc>
        <w:tc>
          <w:tcPr>
            <w:tcW w:w="90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4</w:t>
            </w:r>
          </w:p>
        </w:tc>
      </w:tr>
      <w:tr w:rsidR="00993130" w:rsidRPr="00E43C35" w:rsidTr="00934D2F">
        <w:trPr>
          <w:trHeight w:val="30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3"/>
              </w:rPr>
            </w:pPr>
            <w:r w:rsidRPr="00E43C35">
              <w:rPr>
                <w:rFonts w:cstheme="minorHAnsi"/>
                <w:color w:val="000000"/>
                <w:sz w:val="16"/>
                <w:szCs w:val="13"/>
              </w:rPr>
              <w:t>14</w:t>
            </w:r>
          </w:p>
        </w:tc>
        <w:tc>
          <w:tcPr>
            <w:tcW w:w="133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color w:val="000000"/>
                <w:sz w:val="16"/>
                <w:szCs w:val="13"/>
              </w:rPr>
            </w:pPr>
            <w:r w:rsidRPr="00E43C35">
              <w:rPr>
                <w:rFonts w:cstheme="minorHAnsi"/>
                <w:color w:val="000000"/>
                <w:sz w:val="16"/>
                <w:szCs w:val="13"/>
              </w:rPr>
              <w:t>Warmińsko-Mazurskie</w:t>
            </w:r>
          </w:p>
        </w:tc>
        <w:tc>
          <w:tcPr>
            <w:tcW w:w="88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12 419 767</w:t>
            </w:r>
          </w:p>
        </w:tc>
        <w:tc>
          <w:tcPr>
            <w:tcW w:w="56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9</w:t>
            </w:r>
          </w:p>
        </w:tc>
        <w:tc>
          <w:tcPr>
            <w:tcW w:w="1013"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288</w:t>
            </w:r>
          </w:p>
        </w:tc>
        <w:tc>
          <w:tcPr>
            <w:tcW w:w="113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4 574 385</w:t>
            </w:r>
          </w:p>
        </w:tc>
        <w:tc>
          <w:tcPr>
            <w:tcW w:w="56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9</w:t>
            </w:r>
          </w:p>
        </w:tc>
        <w:tc>
          <w:tcPr>
            <w:tcW w:w="850"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56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851"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56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1019"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12 419 767</w:t>
            </w:r>
          </w:p>
        </w:tc>
        <w:tc>
          <w:tcPr>
            <w:tcW w:w="90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9</w:t>
            </w:r>
          </w:p>
        </w:tc>
      </w:tr>
      <w:tr w:rsidR="00993130" w:rsidRPr="00E43C35" w:rsidTr="00934D2F">
        <w:trPr>
          <w:trHeight w:val="30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3"/>
              </w:rPr>
            </w:pPr>
            <w:r w:rsidRPr="00E43C35">
              <w:rPr>
                <w:rFonts w:cstheme="minorHAnsi"/>
                <w:color w:val="000000"/>
                <w:sz w:val="16"/>
                <w:szCs w:val="13"/>
              </w:rPr>
              <w:t>15</w:t>
            </w:r>
          </w:p>
        </w:tc>
        <w:tc>
          <w:tcPr>
            <w:tcW w:w="133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color w:val="000000"/>
                <w:sz w:val="16"/>
                <w:szCs w:val="13"/>
              </w:rPr>
            </w:pPr>
            <w:r w:rsidRPr="00E43C35">
              <w:rPr>
                <w:rFonts w:cstheme="minorHAnsi"/>
                <w:color w:val="000000"/>
                <w:sz w:val="16"/>
                <w:szCs w:val="13"/>
              </w:rPr>
              <w:t>Wielkopolskie</w:t>
            </w:r>
          </w:p>
        </w:tc>
        <w:tc>
          <w:tcPr>
            <w:tcW w:w="88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22 181 511</w:t>
            </w:r>
          </w:p>
        </w:tc>
        <w:tc>
          <w:tcPr>
            <w:tcW w:w="56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9</w:t>
            </w:r>
          </w:p>
        </w:tc>
        <w:tc>
          <w:tcPr>
            <w:tcW w:w="1013"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468</w:t>
            </w:r>
          </w:p>
        </w:tc>
        <w:tc>
          <w:tcPr>
            <w:tcW w:w="113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8 907 805</w:t>
            </w:r>
          </w:p>
        </w:tc>
        <w:tc>
          <w:tcPr>
            <w:tcW w:w="56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9</w:t>
            </w:r>
          </w:p>
        </w:tc>
        <w:tc>
          <w:tcPr>
            <w:tcW w:w="850"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56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851"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56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0</w:t>
            </w:r>
          </w:p>
        </w:tc>
        <w:tc>
          <w:tcPr>
            <w:tcW w:w="1019"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22 181 511</w:t>
            </w:r>
          </w:p>
        </w:tc>
        <w:tc>
          <w:tcPr>
            <w:tcW w:w="90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9</w:t>
            </w:r>
          </w:p>
        </w:tc>
      </w:tr>
      <w:tr w:rsidR="00993130" w:rsidRPr="00E43C35" w:rsidTr="00934D2F">
        <w:trPr>
          <w:trHeight w:val="30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3"/>
              </w:rPr>
            </w:pPr>
            <w:r w:rsidRPr="00E43C35">
              <w:rPr>
                <w:rFonts w:cstheme="minorHAnsi"/>
                <w:color w:val="000000"/>
                <w:sz w:val="16"/>
                <w:szCs w:val="13"/>
              </w:rPr>
              <w:t>16</w:t>
            </w:r>
          </w:p>
        </w:tc>
        <w:tc>
          <w:tcPr>
            <w:tcW w:w="133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color w:val="000000"/>
                <w:sz w:val="16"/>
                <w:szCs w:val="13"/>
              </w:rPr>
            </w:pPr>
            <w:r w:rsidRPr="00E43C35">
              <w:rPr>
                <w:rFonts w:cstheme="minorHAnsi"/>
                <w:color w:val="000000"/>
                <w:sz w:val="16"/>
                <w:szCs w:val="13"/>
              </w:rPr>
              <w:t>Zachodniopomorskie</w:t>
            </w:r>
          </w:p>
        </w:tc>
        <w:tc>
          <w:tcPr>
            <w:tcW w:w="88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16 699 053</w:t>
            </w:r>
          </w:p>
        </w:tc>
        <w:tc>
          <w:tcPr>
            <w:tcW w:w="56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4</w:t>
            </w:r>
          </w:p>
        </w:tc>
        <w:tc>
          <w:tcPr>
            <w:tcW w:w="1013"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324</w:t>
            </w:r>
          </w:p>
        </w:tc>
        <w:tc>
          <w:tcPr>
            <w:tcW w:w="1134"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5 476 000</w:t>
            </w:r>
          </w:p>
        </w:tc>
        <w:tc>
          <w:tcPr>
            <w:tcW w:w="56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4</w:t>
            </w:r>
          </w:p>
        </w:tc>
        <w:tc>
          <w:tcPr>
            <w:tcW w:w="850"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1 915 206</w:t>
            </w:r>
          </w:p>
        </w:tc>
        <w:tc>
          <w:tcPr>
            <w:tcW w:w="56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w:t>
            </w:r>
          </w:p>
        </w:tc>
        <w:tc>
          <w:tcPr>
            <w:tcW w:w="851"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3 993 078</w:t>
            </w:r>
          </w:p>
        </w:tc>
        <w:tc>
          <w:tcPr>
            <w:tcW w:w="56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w:t>
            </w:r>
          </w:p>
        </w:tc>
        <w:tc>
          <w:tcPr>
            <w:tcW w:w="1019"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10 790 769</w:t>
            </w:r>
          </w:p>
        </w:tc>
        <w:tc>
          <w:tcPr>
            <w:tcW w:w="907" w:type="dxa"/>
            <w:tcBorders>
              <w:top w:val="nil"/>
              <w:left w:val="nil"/>
              <w:bottom w:val="single" w:sz="4" w:space="0" w:color="auto"/>
              <w:right w:val="single" w:sz="4" w:space="0" w:color="auto"/>
            </w:tcBorders>
            <w:shd w:val="clear" w:color="auto" w:fill="auto"/>
            <w:vAlign w:val="center"/>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2</w:t>
            </w:r>
          </w:p>
        </w:tc>
      </w:tr>
      <w:tr w:rsidR="00993130" w:rsidRPr="00E43C35" w:rsidTr="00934D2F">
        <w:trPr>
          <w:trHeight w:val="300"/>
          <w:jc w:val="center"/>
        </w:trPr>
        <w:tc>
          <w:tcPr>
            <w:tcW w:w="296" w:type="dxa"/>
            <w:tcBorders>
              <w:top w:val="nil"/>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3"/>
              </w:rPr>
            </w:pPr>
            <w:r w:rsidRPr="00E43C35">
              <w:rPr>
                <w:rFonts w:cstheme="minorHAnsi"/>
                <w:b/>
                <w:bCs/>
                <w:sz w:val="16"/>
                <w:szCs w:val="13"/>
              </w:rPr>
              <w:t>x</w:t>
            </w:r>
          </w:p>
        </w:tc>
        <w:tc>
          <w:tcPr>
            <w:tcW w:w="1335"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right"/>
              <w:rPr>
                <w:rFonts w:cstheme="minorHAnsi"/>
                <w:b/>
                <w:bCs/>
                <w:sz w:val="16"/>
                <w:szCs w:val="13"/>
              </w:rPr>
            </w:pPr>
            <w:r w:rsidRPr="00E43C35">
              <w:rPr>
                <w:rFonts w:cstheme="minorHAnsi"/>
                <w:b/>
                <w:bCs/>
                <w:sz w:val="16"/>
                <w:szCs w:val="13"/>
              </w:rPr>
              <w:t>Suma</w:t>
            </w:r>
          </w:p>
        </w:tc>
        <w:tc>
          <w:tcPr>
            <w:tcW w:w="885"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b/>
                <w:bCs/>
                <w:sz w:val="16"/>
                <w:szCs w:val="14"/>
              </w:rPr>
            </w:pPr>
            <w:r w:rsidRPr="00E43C35">
              <w:rPr>
                <w:rFonts w:cstheme="minorHAnsi"/>
                <w:b/>
                <w:bCs/>
                <w:sz w:val="16"/>
                <w:szCs w:val="14"/>
              </w:rPr>
              <w:t>221 532 935</w:t>
            </w:r>
          </w:p>
        </w:tc>
        <w:tc>
          <w:tcPr>
            <w:tcW w:w="567"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108</w:t>
            </w:r>
          </w:p>
        </w:tc>
        <w:tc>
          <w:tcPr>
            <w:tcW w:w="1013"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4 473</w:t>
            </w:r>
          </w:p>
        </w:tc>
        <w:tc>
          <w:tcPr>
            <w:tcW w:w="1134"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83 249 936</w:t>
            </w:r>
          </w:p>
        </w:tc>
        <w:tc>
          <w:tcPr>
            <w:tcW w:w="567"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107</w:t>
            </w:r>
          </w:p>
        </w:tc>
        <w:tc>
          <w:tcPr>
            <w:tcW w:w="850"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2 637 282</w:t>
            </w:r>
          </w:p>
        </w:tc>
        <w:tc>
          <w:tcPr>
            <w:tcW w:w="567"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2</w:t>
            </w:r>
          </w:p>
        </w:tc>
        <w:tc>
          <w:tcPr>
            <w:tcW w:w="851"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50 352 308</w:t>
            </w:r>
          </w:p>
        </w:tc>
        <w:tc>
          <w:tcPr>
            <w:tcW w:w="567"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24</w:t>
            </w:r>
          </w:p>
        </w:tc>
        <w:tc>
          <w:tcPr>
            <w:tcW w:w="1019"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168 543 345</w:t>
            </w:r>
          </w:p>
        </w:tc>
        <w:tc>
          <w:tcPr>
            <w:tcW w:w="907"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82</w:t>
            </w:r>
          </w:p>
        </w:tc>
      </w:tr>
    </w:tbl>
    <w:p w:rsidR="00993130" w:rsidRPr="00E47546" w:rsidRDefault="00993130" w:rsidP="00993130">
      <w:pPr>
        <w:pStyle w:val="Tekstpodstawowy2"/>
        <w:spacing w:after="0" w:line="276" w:lineRule="auto"/>
        <w:jc w:val="both"/>
        <w:rPr>
          <w:rFonts w:asciiTheme="minorHAnsi" w:hAnsiTheme="minorHAnsi"/>
          <w:sz w:val="22"/>
          <w:szCs w:val="22"/>
        </w:rPr>
      </w:pPr>
    </w:p>
    <w:p w:rsidR="00993130" w:rsidRDefault="00993130" w:rsidP="00993130">
      <w:pPr>
        <w:pStyle w:val="Tekstpodstawowy2"/>
        <w:spacing w:after="0" w:line="276" w:lineRule="auto"/>
        <w:rPr>
          <w:rFonts w:asciiTheme="minorHAnsi" w:hAnsiTheme="minorHAnsi"/>
          <w:sz w:val="22"/>
          <w:szCs w:val="22"/>
        </w:rPr>
      </w:pPr>
    </w:p>
    <w:p w:rsidR="00993130" w:rsidRDefault="00993130" w:rsidP="00993130">
      <w:pPr>
        <w:rPr>
          <w:rFonts w:eastAsia="Times New Roman" w:cs="Times New Roman"/>
        </w:rPr>
      </w:pPr>
      <w:r>
        <w:br w:type="page"/>
      </w:r>
    </w:p>
    <w:p w:rsidR="00993130" w:rsidRPr="00293856" w:rsidRDefault="00993130" w:rsidP="00993130">
      <w:pPr>
        <w:pStyle w:val="Legenda"/>
        <w:keepNext/>
        <w:jc w:val="both"/>
      </w:pPr>
      <w:bookmarkStart w:id="230" w:name="_Toc509566044"/>
      <w:r w:rsidRPr="00293856">
        <w:lastRenderedPageBreak/>
        <w:t xml:space="preserve">Tabela nr </w:t>
      </w:r>
      <w:fldSimple w:instr=" SEQ Tabela \* ARABIC ">
        <w:r w:rsidR="0033789A">
          <w:rPr>
            <w:noProof/>
          </w:rPr>
          <w:t>28</w:t>
        </w:r>
      </w:fldSimple>
      <w:r w:rsidRPr="00293856">
        <w:t xml:space="preserve"> Migracja zatrudnionych osób niepełnosprawnych w zakładach aktywności zawodowej według stanu na koniec 201</w:t>
      </w:r>
      <w:r>
        <w:t>7</w:t>
      </w:r>
      <w:r w:rsidRPr="00293856">
        <w:t xml:space="preserve"> roku.</w:t>
      </w:r>
      <w:bookmarkEnd w:id="230"/>
    </w:p>
    <w:tbl>
      <w:tblPr>
        <w:tblW w:w="6659" w:type="dxa"/>
        <w:jc w:val="center"/>
        <w:tblCellMar>
          <w:left w:w="70" w:type="dxa"/>
          <w:right w:w="70" w:type="dxa"/>
        </w:tblCellMar>
        <w:tblLook w:val="04A0" w:firstRow="1" w:lastRow="0" w:firstColumn="1" w:lastColumn="0" w:noHBand="0" w:noVBand="1"/>
      </w:tblPr>
      <w:tblGrid>
        <w:gridCol w:w="323"/>
        <w:gridCol w:w="1676"/>
        <w:gridCol w:w="585"/>
        <w:gridCol w:w="1573"/>
        <w:gridCol w:w="1573"/>
        <w:gridCol w:w="1573"/>
        <w:gridCol w:w="505"/>
      </w:tblGrid>
      <w:tr w:rsidR="00993130" w:rsidRPr="00E43C35" w:rsidTr="00934D2F">
        <w:trPr>
          <w:trHeight w:val="409"/>
          <w:jc w:val="center"/>
        </w:trPr>
        <w:tc>
          <w:tcPr>
            <w:tcW w:w="6659" w:type="dxa"/>
            <w:gridSpan w:val="7"/>
            <w:tcBorders>
              <w:top w:val="single" w:sz="4" w:space="0" w:color="auto"/>
              <w:left w:val="single" w:sz="4" w:space="0" w:color="auto"/>
              <w:bottom w:val="single" w:sz="4" w:space="0" w:color="auto"/>
              <w:right w:val="single" w:sz="4" w:space="0" w:color="auto"/>
            </w:tcBorders>
            <w:shd w:val="clear" w:color="000000" w:fill="FFFF99"/>
            <w:noWrap/>
            <w:vAlign w:val="center"/>
          </w:tcPr>
          <w:p w:rsidR="00993130" w:rsidRPr="00E43C35" w:rsidRDefault="00993130" w:rsidP="00934D2F">
            <w:pPr>
              <w:spacing w:after="0" w:line="240" w:lineRule="auto"/>
              <w:jc w:val="center"/>
              <w:rPr>
                <w:rFonts w:cstheme="minorHAnsi"/>
                <w:color w:val="000000"/>
                <w:sz w:val="18"/>
                <w:szCs w:val="14"/>
              </w:rPr>
            </w:pPr>
            <w:r w:rsidRPr="00E43C35">
              <w:rPr>
                <w:rFonts w:cstheme="minorHAnsi"/>
                <w:color w:val="000000"/>
                <w:sz w:val="18"/>
                <w:szCs w:val="14"/>
              </w:rPr>
              <w:t>ROK 2017</w:t>
            </w:r>
          </w:p>
        </w:tc>
      </w:tr>
      <w:tr w:rsidR="00993130" w:rsidRPr="00E43C35" w:rsidTr="00934D2F">
        <w:trPr>
          <w:trHeight w:val="760"/>
          <w:jc w:val="center"/>
        </w:trPr>
        <w:tc>
          <w:tcPr>
            <w:tcW w:w="285"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line="240" w:lineRule="auto"/>
              <w:jc w:val="center"/>
              <w:rPr>
                <w:rFonts w:eastAsia="Times New Roman" w:cstheme="minorHAnsi"/>
                <w:color w:val="000000"/>
                <w:sz w:val="18"/>
                <w:szCs w:val="14"/>
              </w:rPr>
            </w:pPr>
            <w:r w:rsidRPr="00E43C35">
              <w:rPr>
                <w:rFonts w:eastAsia="Times New Roman" w:cstheme="minorHAnsi"/>
                <w:color w:val="000000"/>
                <w:sz w:val="18"/>
                <w:szCs w:val="14"/>
              </w:rPr>
              <w:t>Nr</w:t>
            </w:r>
          </w:p>
        </w:tc>
        <w:tc>
          <w:tcPr>
            <w:tcW w:w="1439" w:type="dxa"/>
            <w:tcBorders>
              <w:top w:val="single" w:sz="4" w:space="0" w:color="auto"/>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line="240" w:lineRule="auto"/>
              <w:jc w:val="center"/>
              <w:rPr>
                <w:rFonts w:eastAsia="Times New Roman" w:cstheme="minorHAnsi"/>
                <w:color w:val="000000"/>
                <w:sz w:val="18"/>
                <w:szCs w:val="14"/>
              </w:rPr>
            </w:pPr>
            <w:r w:rsidRPr="00E43C35">
              <w:rPr>
                <w:rFonts w:eastAsia="Times New Roman" w:cstheme="minorHAnsi"/>
                <w:color w:val="000000"/>
                <w:sz w:val="18"/>
                <w:szCs w:val="14"/>
              </w:rPr>
              <w:t>Województwo</w:t>
            </w:r>
          </w:p>
        </w:tc>
        <w:tc>
          <w:tcPr>
            <w:tcW w:w="492" w:type="dxa"/>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line="240" w:lineRule="auto"/>
              <w:jc w:val="center"/>
              <w:rPr>
                <w:rFonts w:eastAsia="Times New Roman" w:cstheme="minorHAnsi"/>
                <w:color w:val="000000"/>
                <w:sz w:val="18"/>
                <w:szCs w:val="14"/>
              </w:rPr>
            </w:pPr>
            <w:r w:rsidRPr="00E43C35">
              <w:rPr>
                <w:rFonts w:eastAsia="Times New Roman" w:cstheme="minorHAnsi"/>
                <w:color w:val="000000"/>
                <w:sz w:val="18"/>
                <w:szCs w:val="14"/>
              </w:rPr>
              <w:t xml:space="preserve">Liczba </w:t>
            </w:r>
            <w:r w:rsidRPr="00E43C35">
              <w:rPr>
                <w:rFonts w:eastAsia="Times New Roman" w:cstheme="minorHAnsi"/>
                <w:color w:val="000000"/>
                <w:sz w:val="18"/>
                <w:szCs w:val="14"/>
              </w:rPr>
              <w:br/>
            </w:r>
            <w:proofErr w:type="spellStart"/>
            <w:r w:rsidRPr="00E43C35">
              <w:rPr>
                <w:rFonts w:eastAsia="Times New Roman" w:cstheme="minorHAnsi"/>
                <w:color w:val="000000"/>
                <w:sz w:val="18"/>
                <w:szCs w:val="14"/>
              </w:rPr>
              <w:t>zaz</w:t>
            </w:r>
            <w:proofErr w:type="spellEnd"/>
          </w:p>
        </w:tc>
        <w:tc>
          <w:tcPr>
            <w:tcW w:w="1292" w:type="dxa"/>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line="240" w:lineRule="auto"/>
              <w:jc w:val="center"/>
              <w:rPr>
                <w:rFonts w:eastAsia="Times New Roman" w:cstheme="minorHAnsi"/>
                <w:color w:val="000000"/>
                <w:sz w:val="18"/>
                <w:szCs w:val="14"/>
              </w:rPr>
            </w:pPr>
            <w:r w:rsidRPr="00E43C35">
              <w:rPr>
                <w:rFonts w:eastAsia="Times New Roman" w:cstheme="minorHAnsi"/>
                <w:color w:val="000000"/>
                <w:sz w:val="18"/>
                <w:szCs w:val="14"/>
              </w:rPr>
              <w:t>Liczba</w:t>
            </w:r>
            <w:r w:rsidRPr="00E43C35">
              <w:rPr>
                <w:rFonts w:eastAsia="Times New Roman" w:cstheme="minorHAnsi"/>
                <w:color w:val="000000"/>
                <w:sz w:val="18"/>
                <w:szCs w:val="14"/>
              </w:rPr>
              <w:br/>
              <w:t>zatrudnionych osób</w:t>
            </w:r>
            <w:r w:rsidRPr="00E43C35">
              <w:rPr>
                <w:rFonts w:eastAsia="Times New Roman" w:cstheme="minorHAnsi"/>
                <w:color w:val="000000"/>
                <w:sz w:val="18"/>
                <w:szCs w:val="14"/>
              </w:rPr>
              <w:br/>
              <w:t>niepełnosprawnych</w:t>
            </w:r>
            <w:r w:rsidRPr="00E43C35">
              <w:rPr>
                <w:rFonts w:eastAsia="Times New Roman" w:cstheme="minorHAnsi"/>
                <w:color w:val="000000"/>
                <w:sz w:val="18"/>
                <w:szCs w:val="14"/>
              </w:rPr>
              <w:br/>
              <w:t xml:space="preserve">w </w:t>
            </w:r>
            <w:proofErr w:type="spellStart"/>
            <w:r w:rsidRPr="00E43C35">
              <w:rPr>
                <w:rFonts w:eastAsia="Times New Roman" w:cstheme="minorHAnsi"/>
                <w:color w:val="000000"/>
                <w:sz w:val="18"/>
                <w:szCs w:val="14"/>
              </w:rPr>
              <w:t>zaz</w:t>
            </w:r>
            <w:proofErr w:type="spellEnd"/>
          </w:p>
        </w:tc>
        <w:tc>
          <w:tcPr>
            <w:tcW w:w="1333" w:type="dxa"/>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line="240" w:lineRule="auto"/>
              <w:jc w:val="center"/>
              <w:rPr>
                <w:rFonts w:eastAsia="Times New Roman" w:cstheme="minorHAnsi"/>
                <w:color w:val="000000"/>
                <w:sz w:val="18"/>
                <w:szCs w:val="14"/>
              </w:rPr>
            </w:pPr>
            <w:r w:rsidRPr="00E43C35">
              <w:rPr>
                <w:rFonts w:eastAsia="Times New Roman" w:cstheme="minorHAnsi"/>
                <w:color w:val="000000"/>
                <w:sz w:val="18"/>
                <w:szCs w:val="14"/>
              </w:rPr>
              <w:t>Liczba osób</w:t>
            </w:r>
            <w:r w:rsidRPr="00E43C35">
              <w:rPr>
                <w:rFonts w:eastAsia="Times New Roman" w:cstheme="minorHAnsi"/>
                <w:color w:val="000000"/>
                <w:sz w:val="18"/>
                <w:szCs w:val="14"/>
              </w:rPr>
              <w:br/>
              <w:t>niepełnosprawnych</w:t>
            </w:r>
            <w:r w:rsidRPr="00E43C35">
              <w:rPr>
                <w:rFonts w:eastAsia="Times New Roman" w:cstheme="minorHAnsi"/>
                <w:color w:val="000000"/>
                <w:sz w:val="18"/>
                <w:szCs w:val="14"/>
              </w:rPr>
              <w:br/>
              <w:t>byłych pracowników</w:t>
            </w:r>
            <w:r w:rsidRPr="00E43C35">
              <w:rPr>
                <w:rFonts w:eastAsia="Times New Roman" w:cstheme="minorHAnsi"/>
                <w:color w:val="000000"/>
                <w:sz w:val="18"/>
                <w:szCs w:val="14"/>
              </w:rPr>
              <w:br/>
            </w:r>
            <w:proofErr w:type="spellStart"/>
            <w:r w:rsidRPr="00E43C35">
              <w:rPr>
                <w:rFonts w:eastAsia="Times New Roman" w:cstheme="minorHAnsi"/>
                <w:color w:val="000000"/>
                <w:sz w:val="18"/>
                <w:szCs w:val="14"/>
              </w:rPr>
              <w:t>zaz</w:t>
            </w:r>
            <w:proofErr w:type="spellEnd"/>
          </w:p>
        </w:tc>
        <w:tc>
          <w:tcPr>
            <w:tcW w:w="1313" w:type="dxa"/>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line="240" w:lineRule="auto"/>
              <w:jc w:val="center"/>
              <w:rPr>
                <w:rFonts w:eastAsia="Times New Roman" w:cstheme="minorHAnsi"/>
                <w:color w:val="000000"/>
                <w:sz w:val="18"/>
                <w:szCs w:val="14"/>
              </w:rPr>
            </w:pPr>
            <w:r w:rsidRPr="00E43C35">
              <w:rPr>
                <w:rFonts w:eastAsia="Times New Roman" w:cstheme="minorHAnsi"/>
                <w:color w:val="000000"/>
                <w:sz w:val="18"/>
                <w:szCs w:val="14"/>
              </w:rPr>
              <w:t>Liczba osób</w:t>
            </w:r>
            <w:r w:rsidRPr="00E43C35">
              <w:rPr>
                <w:rFonts w:eastAsia="Times New Roman" w:cstheme="minorHAnsi"/>
                <w:color w:val="000000"/>
                <w:sz w:val="18"/>
                <w:szCs w:val="14"/>
              </w:rPr>
              <w:br/>
              <w:t>niepełnosprawnych</w:t>
            </w:r>
            <w:r w:rsidRPr="00E43C35">
              <w:rPr>
                <w:rFonts w:eastAsia="Times New Roman" w:cstheme="minorHAnsi"/>
                <w:color w:val="000000"/>
                <w:sz w:val="18"/>
                <w:szCs w:val="14"/>
              </w:rPr>
              <w:br/>
              <w:t>które podjęły</w:t>
            </w:r>
            <w:r w:rsidRPr="00E43C35">
              <w:rPr>
                <w:rFonts w:eastAsia="Times New Roman" w:cstheme="minorHAnsi"/>
                <w:color w:val="000000"/>
                <w:sz w:val="18"/>
                <w:szCs w:val="14"/>
              </w:rPr>
              <w:br/>
              <w:t>zatrudnienie</w:t>
            </w:r>
          </w:p>
        </w:tc>
        <w:tc>
          <w:tcPr>
            <w:tcW w:w="505" w:type="dxa"/>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line="240" w:lineRule="auto"/>
              <w:jc w:val="center"/>
              <w:rPr>
                <w:rFonts w:eastAsia="Times New Roman" w:cstheme="minorHAnsi"/>
                <w:color w:val="000000"/>
                <w:sz w:val="18"/>
                <w:szCs w:val="14"/>
              </w:rPr>
            </w:pPr>
            <w:r w:rsidRPr="00E43C35">
              <w:rPr>
                <w:rFonts w:eastAsia="Times New Roman" w:cstheme="minorHAnsi"/>
                <w:color w:val="000000"/>
                <w:sz w:val="18"/>
                <w:szCs w:val="14"/>
              </w:rPr>
              <w:t xml:space="preserve">w tym </w:t>
            </w:r>
            <w:r w:rsidRPr="00E43C35">
              <w:rPr>
                <w:rFonts w:eastAsia="Times New Roman" w:cstheme="minorHAnsi"/>
                <w:color w:val="000000"/>
                <w:sz w:val="18"/>
                <w:szCs w:val="14"/>
              </w:rPr>
              <w:br/>
              <w:t xml:space="preserve">w </w:t>
            </w:r>
            <w:proofErr w:type="spellStart"/>
            <w:r w:rsidRPr="00E43C35">
              <w:rPr>
                <w:rFonts w:eastAsia="Times New Roman" w:cstheme="minorHAnsi"/>
                <w:color w:val="000000"/>
                <w:sz w:val="18"/>
                <w:szCs w:val="14"/>
              </w:rPr>
              <w:t>zpch</w:t>
            </w:r>
            <w:proofErr w:type="spellEnd"/>
          </w:p>
        </w:tc>
      </w:tr>
      <w:tr w:rsidR="00993130" w:rsidRPr="00E43C35" w:rsidTr="00934D2F">
        <w:trPr>
          <w:trHeight w:val="274"/>
          <w:jc w:val="center"/>
        </w:trPr>
        <w:tc>
          <w:tcPr>
            <w:tcW w:w="285"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4"/>
              </w:rPr>
            </w:pPr>
            <w:r w:rsidRPr="00E43C35">
              <w:rPr>
                <w:rFonts w:eastAsia="Times New Roman" w:cstheme="minorHAnsi"/>
                <w:color w:val="000000"/>
                <w:sz w:val="18"/>
                <w:szCs w:val="14"/>
              </w:rPr>
              <w:t>1</w:t>
            </w:r>
          </w:p>
        </w:tc>
        <w:tc>
          <w:tcPr>
            <w:tcW w:w="1439"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rPr>
                <w:rFonts w:eastAsia="Times New Roman" w:cstheme="minorHAnsi"/>
                <w:color w:val="000000"/>
                <w:sz w:val="18"/>
                <w:szCs w:val="14"/>
              </w:rPr>
            </w:pPr>
            <w:r w:rsidRPr="00E43C35">
              <w:rPr>
                <w:rFonts w:eastAsia="Times New Roman" w:cstheme="minorHAnsi"/>
                <w:color w:val="000000"/>
                <w:sz w:val="18"/>
                <w:szCs w:val="14"/>
              </w:rPr>
              <w:t>Dolnośląskie</w:t>
            </w:r>
          </w:p>
        </w:tc>
        <w:tc>
          <w:tcPr>
            <w:tcW w:w="492"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6</w:t>
            </w:r>
          </w:p>
        </w:tc>
        <w:tc>
          <w:tcPr>
            <w:tcW w:w="1292"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278</w:t>
            </w:r>
          </w:p>
        </w:tc>
        <w:tc>
          <w:tcPr>
            <w:tcW w:w="133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27</w:t>
            </w:r>
          </w:p>
        </w:tc>
        <w:tc>
          <w:tcPr>
            <w:tcW w:w="131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4</w:t>
            </w:r>
          </w:p>
        </w:tc>
        <w:tc>
          <w:tcPr>
            <w:tcW w:w="50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0</w:t>
            </w:r>
          </w:p>
        </w:tc>
      </w:tr>
      <w:tr w:rsidR="00993130" w:rsidRPr="00E43C35" w:rsidTr="00934D2F">
        <w:trPr>
          <w:trHeight w:val="133"/>
          <w:jc w:val="center"/>
        </w:trPr>
        <w:tc>
          <w:tcPr>
            <w:tcW w:w="285"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4"/>
              </w:rPr>
            </w:pPr>
            <w:r w:rsidRPr="00E43C35">
              <w:rPr>
                <w:rFonts w:eastAsia="Times New Roman" w:cstheme="minorHAnsi"/>
                <w:color w:val="000000"/>
                <w:sz w:val="18"/>
                <w:szCs w:val="14"/>
              </w:rPr>
              <w:t>2</w:t>
            </w:r>
          </w:p>
        </w:tc>
        <w:tc>
          <w:tcPr>
            <w:tcW w:w="1439"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rPr>
                <w:rFonts w:eastAsia="Times New Roman" w:cstheme="minorHAnsi"/>
                <w:color w:val="000000"/>
                <w:sz w:val="18"/>
                <w:szCs w:val="14"/>
              </w:rPr>
            </w:pPr>
            <w:r w:rsidRPr="00E43C35">
              <w:rPr>
                <w:rFonts w:eastAsia="Times New Roman" w:cstheme="minorHAnsi"/>
                <w:color w:val="000000"/>
                <w:sz w:val="18"/>
                <w:szCs w:val="14"/>
              </w:rPr>
              <w:t>Kujawsko-Pomorskie</w:t>
            </w:r>
          </w:p>
        </w:tc>
        <w:tc>
          <w:tcPr>
            <w:tcW w:w="492"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9</w:t>
            </w:r>
          </w:p>
        </w:tc>
        <w:tc>
          <w:tcPr>
            <w:tcW w:w="1292"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356</w:t>
            </w:r>
          </w:p>
        </w:tc>
        <w:tc>
          <w:tcPr>
            <w:tcW w:w="133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59</w:t>
            </w:r>
          </w:p>
        </w:tc>
        <w:tc>
          <w:tcPr>
            <w:tcW w:w="131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15</w:t>
            </w:r>
          </w:p>
        </w:tc>
        <w:tc>
          <w:tcPr>
            <w:tcW w:w="50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0</w:t>
            </w:r>
          </w:p>
        </w:tc>
      </w:tr>
      <w:tr w:rsidR="00993130" w:rsidRPr="00E43C35" w:rsidTr="00934D2F">
        <w:trPr>
          <w:trHeight w:val="225"/>
          <w:jc w:val="center"/>
        </w:trPr>
        <w:tc>
          <w:tcPr>
            <w:tcW w:w="285"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4"/>
              </w:rPr>
            </w:pPr>
            <w:r w:rsidRPr="00E43C35">
              <w:rPr>
                <w:rFonts w:eastAsia="Times New Roman" w:cstheme="minorHAnsi"/>
                <w:color w:val="000000"/>
                <w:sz w:val="18"/>
                <w:szCs w:val="14"/>
              </w:rPr>
              <w:t>3</w:t>
            </w:r>
          </w:p>
        </w:tc>
        <w:tc>
          <w:tcPr>
            <w:tcW w:w="1439"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rPr>
                <w:rFonts w:eastAsia="Times New Roman" w:cstheme="minorHAnsi"/>
                <w:color w:val="000000"/>
                <w:sz w:val="18"/>
                <w:szCs w:val="14"/>
              </w:rPr>
            </w:pPr>
            <w:r w:rsidRPr="00E43C35">
              <w:rPr>
                <w:rFonts w:eastAsia="Times New Roman" w:cstheme="minorHAnsi"/>
                <w:color w:val="000000"/>
                <w:sz w:val="18"/>
                <w:szCs w:val="14"/>
              </w:rPr>
              <w:t>Lubelskie</w:t>
            </w:r>
          </w:p>
        </w:tc>
        <w:tc>
          <w:tcPr>
            <w:tcW w:w="492"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7</w:t>
            </w:r>
          </w:p>
        </w:tc>
        <w:tc>
          <w:tcPr>
            <w:tcW w:w="1292"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247</w:t>
            </w:r>
          </w:p>
        </w:tc>
        <w:tc>
          <w:tcPr>
            <w:tcW w:w="133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24</w:t>
            </w:r>
          </w:p>
        </w:tc>
        <w:tc>
          <w:tcPr>
            <w:tcW w:w="131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11</w:t>
            </w:r>
          </w:p>
        </w:tc>
        <w:tc>
          <w:tcPr>
            <w:tcW w:w="50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2</w:t>
            </w:r>
          </w:p>
        </w:tc>
      </w:tr>
      <w:tr w:rsidR="00993130" w:rsidRPr="00E43C35" w:rsidTr="00934D2F">
        <w:trPr>
          <w:trHeight w:val="225"/>
          <w:jc w:val="center"/>
        </w:trPr>
        <w:tc>
          <w:tcPr>
            <w:tcW w:w="285"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4"/>
              </w:rPr>
            </w:pPr>
            <w:r w:rsidRPr="00E43C35">
              <w:rPr>
                <w:rFonts w:eastAsia="Times New Roman" w:cstheme="minorHAnsi"/>
                <w:color w:val="000000"/>
                <w:sz w:val="18"/>
                <w:szCs w:val="14"/>
              </w:rPr>
              <w:t>4</w:t>
            </w:r>
          </w:p>
        </w:tc>
        <w:tc>
          <w:tcPr>
            <w:tcW w:w="1439"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rPr>
                <w:rFonts w:eastAsia="Times New Roman" w:cstheme="minorHAnsi"/>
                <w:color w:val="000000"/>
                <w:sz w:val="18"/>
                <w:szCs w:val="14"/>
              </w:rPr>
            </w:pPr>
            <w:r w:rsidRPr="00E43C35">
              <w:rPr>
                <w:rFonts w:eastAsia="Times New Roman" w:cstheme="minorHAnsi"/>
                <w:color w:val="000000"/>
                <w:sz w:val="18"/>
                <w:szCs w:val="14"/>
              </w:rPr>
              <w:t>Lubuskie</w:t>
            </w:r>
          </w:p>
        </w:tc>
        <w:tc>
          <w:tcPr>
            <w:tcW w:w="492"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2</w:t>
            </w:r>
          </w:p>
        </w:tc>
        <w:tc>
          <w:tcPr>
            <w:tcW w:w="1292"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42</w:t>
            </w:r>
          </w:p>
        </w:tc>
        <w:tc>
          <w:tcPr>
            <w:tcW w:w="133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2</w:t>
            </w:r>
          </w:p>
        </w:tc>
        <w:tc>
          <w:tcPr>
            <w:tcW w:w="131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0</w:t>
            </w:r>
          </w:p>
        </w:tc>
        <w:tc>
          <w:tcPr>
            <w:tcW w:w="50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0</w:t>
            </w:r>
          </w:p>
        </w:tc>
      </w:tr>
      <w:tr w:rsidR="00993130" w:rsidRPr="00E43C35" w:rsidTr="00934D2F">
        <w:trPr>
          <w:trHeight w:val="225"/>
          <w:jc w:val="center"/>
        </w:trPr>
        <w:tc>
          <w:tcPr>
            <w:tcW w:w="285"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4"/>
              </w:rPr>
            </w:pPr>
            <w:r w:rsidRPr="00E43C35">
              <w:rPr>
                <w:rFonts w:eastAsia="Times New Roman" w:cstheme="minorHAnsi"/>
                <w:color w:val="000000"/>
                <w:sz w:val="18"/>
                <w:szCs w:val="14"/>
              </w:rPr>
              <w:t>5</w:t>
            </w:r>
          </w:p>
        </w:tc>
        <w:tc>
          <w:tcPr>
            <w:tcW w:w="1439"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rPr>
                <w:rFonts w:eastAsia="Times New Roman" w:cstheme="minorHAnsi"/>
                <w:color w:val="000000"/>
                <w:sz w:val="18"/>
                <w:szCs w:val="14"/>
              </w:rPr>
            </w:pPr>
            <w:r w:rsidRPr="00E43C35">
              <w:rPr>
                <w:rFonts w:eastAsia="Times New Roman" w:cstheme="minorHAnsi"/>
                <w:color w:val="000000"/>
                <w:sz w:val="18"/>
                <w:szCs w:val="14"/>
              </w:rPr>
              <w:t>Łódzkie</w:t>
            </w:r>
          </w:p>
        </w:tc>
        <w:tc>
          <w:tcPr>
            <w:tcW w:w="492"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7</w:t>
            </w:r>
          </w:p>
        </w:tc>
        <w:tc>
          <w:tcPr>
            <w:tcW w:w="1292"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201</w:t>
            </w:r>
          </w:p>
        </w:tc>
        <w:tc>
          <w:tcPr>
            <w:tcW w:w="133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29</w:t>
            </w:r>
          </w:p>
        </w:tc>
        <w:tc>
          <w:tcPr>
            <w:tcW w:w="131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8</w:t>
            </w:r>
          </w:p>
        </w:tc>
        <w:tc>
          <w:tcPr>
            <w:tcW w:w="50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1</w:t>
            </w:r>
          </w:p>
        </w:tc>
      </w:tr>
      <w:tr w:rsidR="00993130" w:rsidRPr="00E43C35" w:rsidTr="00934D2F">
        <w:trPr>
          <w:trHeight w:val="225"/>
          <w:jc w:val="center"/>
        </w:trPr>
        <w:tc>
          <w:tcPr>
            <w:tcW w:w="285"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4"/>
              </w:rPr>
            </w:pPr>
            <w:r w:rsidRPr="00E43C35">
              <w:rPr>
                <w:rFonts w:eastAsia="Times New Roman" w:cstheme="minorHAnsi"/>
                <w:color w:val="000000"/>
                <w:sz w:val="18"/>
                <w:szCs w:val="14"/>
              </w:rPr>
              <w:t>6</w:t>
            </w:r>
          </w:p>
        </w:tc>
        <w:tc>
          <w:tcPr>
            <w:tcW w:w="1439"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rPr>
                <w:rFonts w:eastAsia="Times New Roman" w:cstheme="minorHAnsi"/>
                <w:color w:val="000000"/>
                <w:sz w:val="18"/>
                <w:szCs w:val="14"/>
              </w:rPr>
            </w:pPr>
            <w:r w:rsidRPr="00E43C35">
              <w:rPr>
                <w:rFonts w:eastAsia="Times New Roman" w:cstheme="minorHAnsi"/>
                <w:color w:val="000000"/>
                <w:sz w:val="18"/>
                <w:szCs w:val="14"/>
              </w:rPr>
              <w:t>Małopolskie</w:t>
            </w:r>
          </w:p>
        </w:tc>
        <w:tc>
          <w:tcPr>
            <w:tcW w:w="492"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10</w:t>
            </w:r>
          </w:p>
        </w:tc>
        <w:tc>
          <w:tcPr>
            <w:tcW w:w="1292"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320</w:t>
            </w:r>
          </w:p>
        </w:tc>
        <w:tc>
          <w:tcPr>
            <w:tcW w:w="133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32</w:t>
            </w:r>
          </w:p>
        </w:tc>
        <w:tc>
          <w:tcPr>
            <w:tcW w:w="131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11</w:t>
            </w:r>
          </w:p>
        </w:tc>
        <w:tc>
          <w:tcPr>
            <w:tcW w:w="50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1</w:t>
            </w:r>
          </w:p>
        </w:tc>
      </w:tr>
      <w:tr w:rsidR="00993130" w:rsidRPr="00E43C35" w:rsidTr="00934D2F">
        <w:trPr>
          <w:trHeight w:val="225"/>
          <w:jc w:val="center"/>
        </w:trPr>
        <w:tc>
          <w:tcPr>
            <w:tcW w:w="285"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4"/>
              </w:rPr>
            </w:pPr>
            <w:r w:rsidRPr="00E43C35">
              <w:rPr>
                <w:rFonts w:eastAsia="Times New Roman" w:cstheme="minorHAnsi"/>
                <w:color w:val="000000"/>
                <w:sz w:val="18"/>
                <w:szCs w:val="14"/>
              </w:rPr>
              <w:t>7</w:t>
            </w:r>
          </w:p>
        </w:tc>
        <w:tc>
          <w:tcPr>
            <w:tcW w:w="1439"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rPr>
                <w:rFonts w:eastAsia="Times New Roman" w:cstheme="minorHAnsi"/>
                <w:color w:val="000000"/>
                <w:sz w:val="18"/>
                <w:szCs w:val="14"/>
              </w:rPr>
            </w:pPr>
            <w:r w:rsidRPr="00E43C35">
              <w:rPr>
                <w:rFonts w:eastAsia="Times New Roman" w:cstheme="minorHAnsi"/>
                <w:color w:val="000000"/>
                <w:sz w:val="18"/>
                <w:szCs w:val="14"/>
              </w:rPr>
              <w:t>Mazowieckie</w:t>
            </w:r>
          </w:p>
        </w:tc>
        <w:tc>
          <w:tcPr>
            <w:tcW w:w="492"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7</w:t>
            </w:r>
          </w:p>
        </w:tc>
        <w:tc>
          <w:tcPr>
            <w:tcW w:w="1292"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242</w:t>
            </w:r>
          </w:p>
        </w:tc>
        <w:tc>
          <w:tcPr>
            <w:tcW w:w="133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18</w:t>
            </w:r>
          </w:p>
        </w:tc>
        <w:tc>
          <w:tcPr>
            <w:tcW w:w="131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2</w:t>
            </w:r>
          </w:p>
        </w:tc>
        <w:tc>
          <w:tcPr>
            <w:tcW w:w="50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0</w:t>
            </w:r>
          </w:p>
        </w:tc>
      </w:tr>
      <w:tr w:rsidR="00993130" w:rsidRPr="00E43C35" w:rsidTr="00934D2F">
        <w:trPr>
          <w:trHeight w:val="225"/>
          <w:jc w:val="center"/>
        </w:trPr>
        <w:tc>
          <w:tcPr>
            <w:tcW w:w="285"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4"/>
              </w:rPr>
            </w:pPr>
            <w:r w:rsidRPr="00E43C35">
              <w:rPr>
                <w:rFonts w:eastAsia="Times New Roman" w:cstheme="minorHAnsi"/>
                <w:color w:val="000000"/>
                <w:sz w:val="18"/>
                <w:szCs w:val="14"/>
              </w:rPr>
              <w:t>8</w:t>
            </w:r>
          </w:p>
        </w:tc>
        <w:tc>
          <w:tcPr>
            <w:tcW w:w="1439"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rPr>
                <w:rFonts w:eastAsia="Times New Roman" w:cstheme="minorHAnsi"/>
                <w:color w:val="000000"/>
                <w:sz w:val="18"/>
                <w:szCs w:val="14"/>
              </w:rPr>
            </w:pPr>
            <w:r w:rsidRPr="00E43C35">
              <w:rPr>
                <w:rFonts w:eastAsia="Times New Roman" w:cstheme="minorHAnsi"/>
                <w:color w:val="000000"/>
                <w:sz w:val="18"/>
                <w:szCs w:val="14"/>
              </w:rPr>
              <w:t>Opolskie</w:t>
            </w:r>
          </w:p>
        </w:tc>
        <w:tc>
          <w:tcPr>
            <w:tcW w:w="492"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2</w:t>
            </w:r>
          </w:p>
        </w:tc>
        <w:tc>
          <w:tcPr>
            <w:tcW w:w="1292"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112</w:t>
            </w:r>
          </w:p>
        </w:tc>
        <w:tc>
          <w:tcPr>
            <w:tcW w:w="133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8</w:t>
            </w:r>
          </w:p>
        </w:tc>
        <w:tc>
          <w:tcPr>
            <w:tcW w:w="131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1</w:t>
            </w:r>
          </w:p>
        </w:tc>
        <w:tc>
          <w:tcPr>
            <w:tcW w:w="50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0</w:t>
            </w:r>
          </w:p>
        </w:tc>
      </w:tr>
      <w:tr w:rsidR="00993130" w:rsidRPr="00E43C35" w:rsidTr="00934D2F">
        <w:trPr>
          <w:trHeight w:val="225"/>
          <w:jc w:val="center"/>
        </w:trPr>
        <w:tc>
          <w:tcPr>
            <w:tcW w:w="285"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4"/>
              </w:rPr>
            </w:pPr>
            <w:r w:rsidRPr="00E43C35">
              <w:rPr>
                <w:rFonts w:eastAsia="Times New Roman" w:cstheme="minorHAnsi"/>
                <w:color w:val="000000"/>
                <w:sz w:val="18"/>
                <w:szCs w:val="14"/>
              </w:rPr>
              <w:t>9</w:t>
            </w:r>
          </w:p>
        </w:tc>
        <w:tc>
          <w:tcPr>
            <w:tcW w:w="1439"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rPr>
                <w:rFonts w:eastAsia="Times New Roman" w:cstheme="minorHAnsi"/>
                <w:color w:val="000000"/>
                <w:sz w:val="18"/>
                <w:szCs w:val="14"/>
              </w:rPr>
            </w:pPr>
            <w:r w:rsidRPr="00E43C35">
              <w:rPr>
                <w:rFonts w:eastAsia="Times New Roman" w:cstheme="minorHAnsi"/>
                <w:color w:val="000000"/>
                <w:sz w:val="18"/>
                <w:szCs w:val="14"/>
              </w:rPr>
              <w:t>Podkarpackie</w:t>
            </w:r>
          </w:p>
        </w:tc>
        <w:tc>
          <w:tcPr>
            <w:tcW w:w="492"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13</w:t>
            </w:r>
          </w:p>
        </w:tc>
        <w:tc>
          <w:tcPr>
            <w:tcW w:w="1292"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578</w:t>
            </w:r>
          </w:p>
        </w:tc>
        <w:tc>
          <w:tcPr>
            <w:tcW w:w="133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50</w:t>
            </w:r>
          </w:p>
        </w:tc>
        <w:tc>
          <w:tcPr>
            <w:tcW w:w="131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13</w:t>
            </w:r>
          </w:p>
        </w:tc>
        <w:tc>
          <w:tcPr>
            <w:tcW w:w="50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2</w:t>
            </w:r>
          </w:p>
        </w:tc>
      </w:tr>
      <w:tr w:rsidR="00993130" w:rsidRPr="00E43C35" w:rsidTr="00934D2F">
        <w:trPr>
          <w:trHeight w:val="225"/>
          <w:jc w:val="center"/>
        </w:trPr>
        <w:tc>
          <w:tcPr>
            <w:tcW w:w="285"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4"/>
              </w:rPr>
            </w:pPr>
            <w:r w:rsidRPr="00E43C35">
              <w:rPr>
                <w:rFonts w:eastAsia="Times New Roman" w:cstheme="minorHAnsi"/>
                <w:color w:val="000000"/>
                <w:sz w:val="18"/>
                <w:szCs w:val="14"/>
              </w:rPr>
              <w:t>10</w:t>
            </w:r>
          </w:p>
        </w:tc>
        <w:tc>
          <w:tcPr>
            <w:tcW w:w="1439"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rPr>
                <w:rFonts w:eastAsia="Times New Roman" w:cstheme="minorHAnsi"/>
                <w:color w:val="000000"/>
                <w:sz w:val="18"/>
                <w:szCs w:val="14"/>
              </w:rPr>
            </w:pPr>
            <w:r w:rsidRPr="00E43C35">
              <w:rPr>
                <w:rFonts w:eastAsia="Times New Roman" w:cstheme="minorHAnsi"/>
                <w:color w:val="000000"/>
                <w:sz w:val="18"/>
                <w:szCs w:val="14"/>
              </w:rPr>
              <w:t>Podlaskie</w:t>
            </w:r>
          </w:p>
        </w:tc>
        <w:tc>
          <w:tcPr>
            <w:tcW w:w="492"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4</w:t>
            </w:r>
          </w:p>
        </w:tc>
        <w:tc>
          <w:tcPr>
            <w:tcW w:w="1292"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124</w:t>
            </w:r>
          </w:p>
        </w:tc>
        <w:tc>
          <w:tcPr>
            <w:tcW w:w="133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30</w:t>
            </w:r>
          </w:p>
        </w:tc>
        <w:tc>
          <w:tcPr>
            <w:tcW w:w="131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6</w:t>
            </w:r>
          </w:p>
        </w:tc>
        <w:tc>
          <w:tcPr>
            <w:tcW w:w="50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0</w:t>
            </w:r>
          </w:p>
        </w:tc>
      </w:tr>
      <w:tr w:rsidR="00993130" w:rsidRPr="00E43C35" w:rsidTr="00934D2F">
        <w:trPr>
          <w:trHeight w:val="225"/>
          <w:jc w:val="center"/>
        </w:trPr>
        <w:tc>
          <w:tcPr>
            <w:tcW w:w="285"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4"/>
              </w:rPr>
            </w:pPr>
            <w:r w:rsidRPr="00E43C35">
              <w:rPr>
                <w:rFonts w:eastAsia="Times New Roman" w:cstheme="minorHAnsi"/>
                <w:color w:val="000000"/>
                <w:sz w:val="18"/>
                <w:szCs w:val="14"/>
              </w:rPr>
              <w:t>11</w:t>
            </w:r>
          </w:p>
        </w:tc>
        <w:tc>
          <w:tcPr>
            <w:tcW w:w="1439"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rPr>
                <w:rFonts w:eastAsia="Times New Roman" w:cstheme="minorHAnsi"/>
                <w:color w:val="000000"/>
                <w:sz w:val="18"/>
                <w:szCs w:val="14"/>
              </w:rPr>
            </w:pPr>
            <w:r w:rsidRPr="00E43C35">
              <w:rPr>
                <w:rFonts w:eastAsia="Times New Roman" w:cstheme="minorHAnsi"/>
                <w:color w:val="000000"/>
                <w:sz w:val="18"/>
                <w:szCs w:val="14"/>
              </w:rPr>
              <w:t>Pomorskie</w:t>
            </w:r>
          </w:p>
        </w:tc>
        <w:tc>
          <w:tcPr>
            <w:tcW w:w="492"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2</w:t>
            </w:r>
          </w:p>
        </w:tc>
        <w:tc>
          <w:tcPr>
            <w:tcW w:w="1292"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116</w:t>
            </w:r>
          </w:p>
        </w:tc>
        <w:tc>
          <w:tcPr>
            <w:tcW w:w="133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13</w:t>
            </w:r>
          </w:p>
        </w:tc>
        <w:tc>
          <w:tcPr>
            <w:tcW w:w="131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4</w:t>
            </w:r>
          </w:p>
        </w:tc>
        <w:tc>
          <w:tcPr>
            <w:tcW w:w="50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0</w:t>
            </w:r>
          </w:p>
        </w:tc>
      </w:tr>
      <w:tr w:rsidR="00993130" w:rsidRPr="00E43C35" w:rsidTr="00934D2F">
        <w:trPr>
          <w:trHeight w:val="225"/>
          <w:jc w:val="center"/>
        </w:trPr>
        <w:tc>
          <w:tcPr>
            <w:tcW w:w="285"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4"/>
              </w:rPr>
            </w:pPr>
            <w:r w:rsidRPr="00E43C35">
              <w:rPr>
                <w:rFonts w:eastAsia="Times New Roman" w:cstheme="minorHAnsi"/>
                <w:color w:val="000000"/>
                <w:sz w:val="18"/>
                <w:szCs w:val="14"/>
              </w:rPr>
              <w:t>12</w:t>
            </w:r>
          </w:p>
        </w:tc>
        <w:tc>
          <w:tcPr>
            <w:tcW w:w="1439"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rPr>
                <w:rFonts w:eastAsia="Times New Roman" w:cstheme="minorHAnsi"/>
                <w:color w:val="000000"/>
                <w:sz w:val="18"/>
                <w:szCs w:val="14"/>
              </w:rPr>
            </w:pPr>
            <w:r w:rsidRPr="00E43C35">
              <w:rPr>
                <w:rFonts w:eastAsia="Times New Roman" w:cstheme="minorHAnsi"/>
                <w:color w:val="000000"/>
                <w:sz w:val="18"/>
                <w:szCs w:val="14"/>
              </w:rPr>
              <w:t>Śląskie</w:t>
            </w:r>
          </w:p>
        </w:tc>
        <w:tc>
          <w:tcPr>
            <w:tcW w:w="492"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13</w:t>
            </w:r>
          </w:p>
        </w:tc>
        <w:tc>
          <w:tcPr>
            <w:tcW w:w="1292"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591</w:t>
            </w:r>
          </w:p>
        </w:tc>
        <w:tc>
          <w:tcPr>
            <w:tcW w:w="133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95</w:t>
            </w:r>
          </w:p>
        </w:tc>
        <w:tc>
          <w:tcPr>
            <w:tcW w:w="131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25</w:t>
            </w:r>
          </w:p>
        </w:tc>
        <w:tc>
          <w:tcPr>
            <w:tcW w:w="50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11</w:t>
            </w:r>
          </w:p>
        </w:tc>
      </w:tr>
      <w:tr w:rsidR="00993130" w:rsidRPr="00E43C35" w:rsidTr="00934D2F">
        <w:trPr>
          <w:trHeight w:val="225"/>
          <w:jc w:val="center"/>
        </w:trPr>
        <w:tc>
          <w:tcPr>
            <w:tcW w:w="285"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4"/>
              </w:rPr>
            </w:pPr>
            <w:r w:rsidRPr="00E43C35">
              <w:rPr>
                <w:rFonts w:eastAsia="Times New Roman" w:cstheme="minorHAnsi"/>
                <w:color w:val="000000"/>
                <w:sz w:val="18"/>
                <w:szCs w:val="14"/>
              </w:rPr>
              <w:t>13</w:t>
            </w:r>
          </w:p>
        </w:tc>
        <w:tc>
          <w:tcPr>
            <w:tcW w:w="1439"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rPr>
                <w:rFonts w:eastAsia="Times New Roman" w:cstheme="minorHAnsi"/>
                <w:color w:val="000000"/>
                <w:sz w:val="18"/>
                <w:szCs w:val="14"/>
              </w:rPr>
            </w:pPr>
            <w:r w:rsidRPr="00E43C35">
              <w:rPr>
                <w:rFonts w:eastAsia="Times New Roman" w:cstheme="minorHAnsi"/>
                <w:color w:val="000000"/>
                <w:sz w:val="18"/>
                <w:szCs w:val="14"/>
              </w:rPr>
              <w:t>Świętokrzyskie</w:t>
            </w:r>
          </w:p>
        </w:tc>
        <w:tc>
          <w:tcPr>
            <w:tcW w:w="492"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4</w:t>
            </w:r>
          </w:p>
        </w:tc>
        <w:tc>
          <w:tcPr>
            <w:tcW w:w="1292"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186</w:t>
            </w:r>
          </w:p>
        </w:tc>
        <w:tc>
          <w:tcPr>
            <w:tcW w:w="133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11</w:t>
            </w:r>
          </w:p>
        </w:tc>
        <w:tc>
          <w:tcPr>
            <w:tcW w:w="131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1</w:t>
            </w:r>
          </w:p>
        </w:tc>
        <w:tc>
          <w:tcPr>
            <w:tcW w:w="50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0</w:t>
            </w:r>
          </w:p>
        </w:tc>
      </w:tr>
      <w:tr w:rsidR="00993130" w:rsidRPr="00E43C35" w:rsidTr="00934D2F">
        <w:trPr>
          <w:trHeight w:val="225"/>
          <w:jc w:val="center"/>
        </w:trPr>
        <w:tc>
          <w:tcPr>
            <w:tcW w:w="285"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4"/>
              </w:rPr>
            </w:pPr>
            <w:r w:rsidRPr="00E43C35">
              <w:rPr>
                <w:rFonts w:eastAsia="Times New Roman" w:cstheme="minorHAnsi"/>
                <w:color w:val="000000"/>
                <w:sz w:val="18"/>
                <w:szCs w:val="14"/>
              </w:rPr>
              <w:t>14</w:t>
            </w:r>
          </w:p>
        </w:tc>
        <w:tc>
          <w:tcPr>
            <w:tcW w:w="1439"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rPr>
                <w:rFonts w:eastAsia="Times New Roman" w:cstheme="minorHAnsi"/>
                <w:color w:val="000000"/>
                <w:sz w:val="18"/>
                <w:szCs w:val="14"/>
              </w:rPr>
            </w:pPr>
            <w:r w:rsidRPr="00E43C35">
              <w:rPr>
                <w:rFonts w:eastAsia="Times New Roman" w:cstheme="minorHAnsi"/>
                <w:color w:val="000000"/>
                <w:sz w:val="18"/>
                <w:szCs w:val="14"/>
              </w:rPr>
              <w:t>Warmińsko-Mazurskie</w:t>
            </w:r>
          </w:p>
        </w:tc>
        <w:tc>
          <w:tcPr>
            <w:tcW w:w="492"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9</w:t>
            </w:r>
          </w:p>
        </w:tc>
        <w:tc>
          <w:tcPr>
            <w:tcW w:w="1292"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288</w:t>
            </w:r>
          </w:p>
        </w:tc>
        <w:tc>
          <w:tcPr>
            <w:tcW w:w="133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38</w:t>
            </w:r>
          </w:p>
        </w:tc>
        <w:tc>
          <w:tcPr>
            <w:tcW w:w="131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14</w:t>
            </w:r>
          </w:p>
        </w:tc>
        <w:tc>
          <w:tcPr>
            <w:tcW w:w="50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0</w:t>
            </w:r>
          </w:p>
        </w:tc>
      </w:tr>
      <w:tr w:rsidR="00993130" w:rsidRPr="00E43C35" w:rsidTr="00934D2F">
        <w:trPr>
          <w:trHeight w:val="225"/>
          <w:jc w:val="center"/>
        </w:trPr>
        <w:tc>
          <w:tcPr>
            <w:tcW w:w="285"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4"/>
              </w:rPr>
            </w:pPr>
            <w:r w:rsidRPr="00E43C35">
              <w:rPr>
                <w:rFonts w:eastAsia="Times New Roman" w:cstheme="minorHAnsi"/>
                <w:color w:val="000000"/>
                <w:sz w:val="18"/>
                <w:szCs w:val="14"/>
              </w:rPr>
              <w:t>15</w:t>
            </w:r>
          </w:p>
        </w:tc>
        <w:tc>
          <w:tcPr>
            <w:tcW w:w="1439"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rPr>
                <w:rFonts w:eastAsia="Times New Roman" w:cstheme="minorHAnsi"/>
                <w:color w:val="000000"/>
                <w:sz w:val="18"/>
                <w:szCs w:val="14"/>
              </w:rPr>
            </w:pPr>
            <w:r w:rsidRPr="00E43C35">
              <w:rPr>
                <w:rFonts w:eastAsia="Times New Roman" w:cstheme="minorHAnsi"/>
                <w:color w:val="000000"/>
                <w:sz w:val="18"/>
                <w:szCs w:val="14"/>
              </w:rPr>
              <w:t>Wielkopolskie</w:t>
            </w:r>
          </w:p>
        </w:tc>
        <w:tc>
          <w:tcPr>
            <w:tcW w:w="492"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9</w:t>
            </w:r>
          </w:p>
        </w:tc>
        <w:tc>
          <w:tcPr>
            <w:tcW w:w="1292"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468</w:t>
            </w:r>
          </w:p>
        </w:tc>
        <w:tc>
          <w:tcPr>
            <w:tcW w:w="133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51</w:t>
            </w:r>
          </w:p>
        </w:tc>
        <w:tc>
          <w:tcPr>
            <w:tcW w:w="131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10</w:t>
            </w:r>
          </w:p>
        </w:tc>
        <w:tc>
          <w:tcPr>
            <w:tcW w:w="50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0</w:t>
            </w:r>
          </w:p>
        </w:tc>
      </w:tr>
      <w:tr w:rsidR="00993130" w:rsidRPr="00E43C35" w:rsidTr="00934D2F">
        <w:trPr>
          <w:trHeight w:val="225"/>
          <w:jc w:val="center"/>
        </w:trPr>
        <w:tc>
          <w:tcPr>
            <w:tcW w:w="285"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4"/>
              </w:rPr>
            </w:pPr>
            <w:r w:rsidRPr="00E43C35">
              <w:rPr>
                <w:rFonts w:eastAsia="Times New Roman" w:cstheme="minorHAnsi"/>
                <w:color w:val="000000"/>
                <w:sz w:val="18"/>
                <w:szCs w:val="14"/>
              </w:rPr>
              <w:t>16</w:t>
            </w:r>
          </w:p>
        </w:tc>
        <w:tc>
          <w:tcPr>
            <w:tcW w:w="1439"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rPr>
                <w:rFonts w:eastAsia="Times New Roman" w:cstheme="minorHAnsi"/>
                <w:color w:val="000000"/>
                <w:sz w:val="18"/>
                <w:szCs w:val="14"/>
              </w:rPr>
            </w:pPr>
            <w:r w:rsidRPr="00E43C35">
              <w:rPr>
                <w:rFonts w:eastAsia="Times New Roman" w:cstheme="minorHAnsi"/>
                <w:color w:val="000000"/>
                <w:sz w:val="18"/>
                <w:szCs w:val="14"/>
              </w:rPr>
              <w:t>Zachodniopomorskie</w:t>
            </w:r>
          </w:p>
        </w:tc>
        <w:tc>
          <w:tcPr>
            <w:tcW w:w="492"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4</w:t>
            </w:r>
          </w:p>
        </w:tc>
        <w:tc>
          <w:tcPr>
            <w:tcW w:w="1292"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324</w:t>
            </w:r>
          </w:p>
        </w:tc>
        <w:tc>
          <w:tcPr>
            <w:tcW w:w="133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23</w:t>
            </w:r>
          </w:p>
        </w:tc>
        <w:tc>
          <w:tcPr>
            <w:tcW w:w="131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2</w:t>
            </w:r>
          </w:p>
        </w:tc>
        <w:tc>
          <w:tcPr>
            <w:tcW w:w="505"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line="240" w:lineRule="auto"/>
              <w:jc w:val="right"/>
              <w:rPr>
                <w:rFonts w:eastAsia="Times New Roman" w:cstheme="minorHAnsi"/>
                <w:color w:val="000000"/>
                <w:sz w:val="18"/>
                <w:szCs w:val="16"/>
              </w:rPr>
            </w:pPr>
            <w:r w:rsidRPr="00E43C35">
              <w:rPr>
                <w:rFonts w:eastAsia="Times New Roman" w:cstheme="minorHAnsi"/>
                <w:color w:val="000000"/>
                <w:sz w:val="18"/>
                <w:szCs w:val="16"/>
              </w:rPr>
              <w:t>0</w:t>
            </w:r>
          </w:p>
        </w:tc>
      </w:tr>
      <w:tr w:rsidR="00993130" w:rsidRPr="00E43C35" w:rsidTr="00934D2F">
        <w:trPr>
          <w:trHeight w:val="225"/>
          <w:jc w:val="center"/>
        </w:trPr>
        <w:tc>
          <w:tcPr>
            <w:tcW w:w="285"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line="240" w:lineRule="auto"/>
              <w:jc w:val="center"/>
              <w:rPr>
                <w:rFonts w:eastAsia="Times New Roman" w:cstheme="minorHAnsi"/>
                <w:b/>
                <w:bCs/>
                <w:sz w:val="18"/>
                <w:szCs w:val="14"/>
              </w:rPr>
            </w:pPr>
            <w:r w:rsidRPr="00E43C35">
              <w:rPr>
                <w:rFonts w:eastAsia="Times New Roman" w:cstheme="minorHAnsi"/>
                <w:b/>
                <w:bCs/>
                <w:sz w:val="18"/>
                <w:szCs w:val="14"/>
              </w:rPr>
              <w:t>x</w:t>
            </w:r>
          </w:p>
        </w:tc>
        <w:tc>
          <w:tcPr>
            <w:tcW w:w="1439" w:type="dxa"/>
            <w:tcBorders>
              <w:top w:val="single" w:sz="4" w:space="0" w:color="auto"/>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line="240" w:lineRule="auto"/>
              <w:rPr>
                <w:rFonts w:eastAsia="Times New Roman" w:cstheme="minorHAnsi"/>
                <w:b/>
                <w:bCs/>
                <w:sz w:val="18"/>
                <w:szCs w:val="14"/>
              </w:rPr>
            </w:pPr>
            <w:r w:rsidRPr="00E43C35">
              <w:rPr>
                <w:rFonts w:eastAsia="Times New Roman" w:cstheme="minorHAnsi"/>
                <w:b/>
                <w:bCs/>
                <w:sz w:val="18"/>
                <w:szCs w:val="14"/>
              </w:rPr>
              <w:t>Suma:</w:t>
            </w:r>
          </w:p>
        </w:tc>
        <w:tc>
          <w:tcPr>
            <w:tcW w:w="492" w:type="dxa"/>
            <w:tcBorders>
              <w:top w:val="single" w:sz="4" w:space="0" w:color="auto"/>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line="240" w:lineRule="auto"/>
              <w:jc w:val="right"/>
              <w:rPr>
                <w:rFonts w:eastAsia="Times New Roman" w:cstheme="minorHAnsi"/>
                <w:b/>
                <w:bCs/>
                <w:sz w:val="18"/>
                <w:szCs w:val="16"/>
              </w:rPr>
            </w:pPr>
            <w:r w:rsidRPr="00E43C35">
              <w:rPr>
                <w:rFonts w:eastAsia="Times New Roman" w:cstheme="minorHAnsi"/>
                <w:b/>
                <w:bCs/>
                <w:sz w:val="18"/>
                <w:szCs w:val="16"/>
              </w:rPr>
              <w:t>108</w:t>
            </w:r>
          </w:p>
        </w:tc>
        <w:tc>
          <w:tcPr>
            <w:tcW w:w="1292" w:type="dxa"/>
            <w:tcBorders>
              <w:top w:val="single" w:sz="4" w:space="0" w:color="auto"/>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line="240" w:lineRule="auto"/>
              <w:jc w:val="right"/>
              <w:rPr>
                <w:rFonts w:eastAsia="Times New Roman" w:cstheme="minorHAnsi"/>
                <w:b/>
                <w:bCs/>
                <w:sz w:val="18"/>
                <w:szCs w:val="16"/>
              </w:rPr>
            </w:pPr>
            <w:r w:rsidRPr="00E43C35">
              <w:rPr>
                <w:rFonts w:eastAsia="Times New Roman" w:cstheme="minorHAnsi"/>
                <w:b/>
                <w:bCs/>
                <w:sz w:val="18"/>
                <w:szCs w:val="16"/>
              </w:rPr>
              <w:t>4 473</w:t>
            </w:r>
          </w:p>
        </w:tc>
        <w:tc>
          <w:tcPr>
            <w:tcW w:w="1333" w:type="dxa"/>
            <w:tcBorders>
              <w:top w:val="single" w:sz="4" w:space="0" w:color="auto"/>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line="240" w:lineRule="auto"/>
              <w:jc w:val="right"/>
              <w:rPr>
                <w:rFonts w:eastAsia="Times New Roman" w:cstheme="minorHAnsi"/>
                <w:b/>
                <w:bCs/>
                <w:sz w:val="18"/>
                <w:szCs w:val="16"/>
              </w:rPr>
            </w:pPr>
            <w:r w:rsidRPr="00E43C35">
              <w:rPr>
                <w:rFonts w:eastAsia="Times New Roman" w:cstheme="minorHAnsi"/>
                <w:b/>
                <w:bCs/>
                <w:sz w:val="18"/>
                <w:szCs w:val="16"/>
              </w:rPr>
              <w:t>510</w:t>
            </w:r>
          </w:p>
        </w:tc>
        <w:tc>
          <w:tcPr>
            <w:tcW w:w="1313" w:type="dxa"/>
            <w:tcBorders>
              <w:top w:val="single" w:sz="4" w:space="0" w:color="auto"/>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line="240" w:lineRule="auto"/>
              <w:jc w:val="right"/>
              <w:rPr>
                <w:rFonts w:eastAsia="Times New Roman" w:cstheme="minorHAnsi"/>
                <w:b/>
                <w:bCs/>
                <w:sz w:val="18"/>
                <w:szCs w:val="16"/>
              </w:rPr>
            </w:pPr>
            <w:r w:rsidRPr="00E43C35">
              <w:rPr>
                <w:rFonts w:eastAsia="Times New Roman" w:cstheme="minorHAnsi"/>
                <w:b/>
                <w:bCs/>
                <w:sz w:val="18"/>
                <w:szCs w:val="16"/>
              </w:rPr>
              <w:t>127</w:t>
            </w:r>
          </w:p>
        </w:tc>
        <w:tc>
          <w:tcPr>
            <w:tcW w:w="505" w:type="dxa"/>
            <w:tcBorders>
              <w:top w:val="single" w:sz="4" w:space="0" w:color="auto"/>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line="240" w:lineRule="auto"/>
              <w:jc w:val="right"/>
              <w:rPr>
                <w:rFonts w:eastAsia="Times New Roman" w:cstheme="minorHAnsi"/>
                <w:b/>
                <w:bCs/>
                <w:sz w:val="18"/>
                <w:szCs w:val="16"/>
              </w:rPr>
            </w:pPr>
            <w:r w:rsidRPr="00E43C35">
              <w:rPr>
                <w:rFonts w:eastAsia="Times New Roman" w:cstheme="minorHAnsi"/>
                <w:b/>
                <w:bCs/>
                <w:sz w:val="18"/>
                <w:szCs w:val="16"/>
              </w:rPr>
              <w:t>17</w:t>
            </w:r>
          </w:p>
        </w:tc>
      </w:tr>
    </w:tbl>
    <w:p w:rsidR="00993130" w:rsidRDefault="00993130" w:rsidP="00993130">
      <w:pPr>
        <w:pStyle w:val="Tekstpodstawowy21"/>
        <w:spacing w:line="276" w:lineRule="auto"/>
        <w:ind w:left="1418" w:hanging="1418"/>
        <w:rPr>
          <w:rFonts w:asciiTheme="minorHAnsi" w:hAnsiTheme="minorHAnsi"/>
          <w:bCs/>
          <w:sz w:val="22"/>
          <w:szCs w:val="22"/>
          <w:highlight w:val="cyan"/>
          <w:lang w:eastAsia="pl-PL"/>
        </w:rPr>
      </w:pPr>
    </w:p>
    <w:p w:rsidR="00993130" w:rsidRPr="00293856" w:rsidRDefault="00993130" w:rsidP="00993130">
      <w:pPr>
        <w:pStyle w:val="Legenda"/>
        <w:keepNext/>
        <w:jc w:val="both"/>
      </w:pPr>
      <w:bookmarkStart w:id="231" w:name="_Toc509566045"/>
      <w:r w:rsidRPr="00293856">
        <w:t xml:space="preserve">Tabela nr </w:t>
      </w:r>
      <w:fldSimple w:instr=" SEQ Tabela \* ARABIC ">
        <w:r w:rsidR="0033789A">
          <w:rPr>
            <w:noProof/>
          </w:rPr>
          <w:t>29</w:t>
        </w:r>
      </w:fldSimple>
      <w:r w:rsidRPr="00293856">
        <w:t xml:space="preserve"> Dofinansowanie robót budowlanych dotyczących obiektów służących rehabilitacji.</w:t>
      </w:r>
      <w:bookmarkEnd w:id="231"/>
    </w:p>
    <w:tbl>
      <w:tblPr>
        <w:tblW w:w="8992" w:type="dxa"/>
        <w:jc w:val="center"/>
        <w:tblInd w:w="-446" w:type="dxa"/>
        <w:tblCellMar>
          <w:left w:w="70" w:type="dxa"/>
          <w:right w:w="70" w:type="dxa"/>
        </w:tblCellMar>
        <w:tblLook w:val="04A0" w:firstRow="1" w:lastRow="0" w:firstColumn="1" w:lastColumn="0" w:noHBand="0" w:noVBand="1"/>
      </w:tblPr>
      <w:tblGrid>
        <w:gridCol w:w="323"/>
        <w:gridCol w:w="1676"/>
        <w:gridCol w:w="1295"/>
        <w:gridCol w:w="1340"/>
        <w:gridCol w:w="880"/>
        <w:gridCol w:w="1340"/>
        <w:gridCol w:w="880"/>
        <w:gridCol w:w="1340"/>
      </w:tblGrid>
      <w:tr w:rsidR="00993130" w:rsidRPr="00E43C35" w:rsidTr="00934D2F">
        <w:trPr>
          <w:trHeight w:val="690"/>
          <w:jc w:val="center"/>
        </w:trPr>
        <w:tc>
          <w:tcPr>
            <w:tcW w:w="28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8"/>
                <w:szCs w:val="14"/>
              </w:rPr>
            </w:pPr>
            <w:r w:rsidRPr="00E43C35">
              <w:rPr>
                <w:rFonts w:cstheme="minorHAnsi"/>
                <w:sz w:val="18"/>
                <w:szCs w:val="14"/>
              </w:rPr>
              <w:t>Nr</w:t>
            </w:r>
          </w:p>
        </w:tc>
        <w:tc>
          <w:tcPr>
            <w:tcW w:w="1635"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8"/>
                <w:szCs w:val="14"/>
              </w:rPr>
            </w:pPr>
            <w:r w:rsidRPr="00E43C35">
              <w:rPr>
                <w:rFonts w:cstheme="minorHAnsi"/>
                <w:sz w:val="18"/>
                <w:szCs w:val="14"/>
              </w:rPr>
              <w:t>Województwo</w:t>
            </w:r>
          </w:p>
        </w:tc>
        <w:tc>
          <w:tcPr>
            <w:tcW w:w="7075" w:type="dxa"/>
            <w:gridSpan w:val="6"/>
            <w:tcBorders>
              <w:top w:val="single" w:sz="4" w:space="0" w:color="auto"/>
              <w:left w:val="nil"/>
              <w:bottom w:val="single" w:sz="4" w:space="0" w:color="auto"/>
              <w:right w:val="single" w:sz="4" w:space="0" w:color="000000"/>
            </w:tcBorders>
            <w:shd w:val="clear" w:color="000000" w:fill="FFFF99"/>
            <w:vAlign w:val="center"/>
            <w:hideMark/>
          </w:tcPr>
          <w:p w:rsidR="00993130" w:rsidRPr="00E43C35" w:rsidRDefault="00993130" w:rsidP="00934D2F">
            <w:pPr>
              <w:spacing w:after="0"/>
              <w:jc w:val="center"/>
              <w:rPr>
                <w:rFonts w:cstheme="minorHAnsi"/>
                <w:sz w:val="18"/>
                <w:szCs w:val="14"/>
              </w:rPr>
            </w:pPr>
            <w:r w:rsidRPr="00E43C35">
              <w:rPr>
                <w:rFonts w:cstheme="minorHAnsi"/>
                <w:sz w:val="18"/>
                <w:szCs w:val="14"/>
              </w:rPr>
              <w:t xml:space="preserve">Dofinansowanie robót budowlanych w 2017 r., w związku z przepisami ustawy z dnia 07.07.1994 r. - Prawo budowlane, dotyczących obiektów służących rehabilitacji, w związku z potrzebami osób niepełnosprawnych art.35 ust.1 pkt 5 </w:t>
            </w:r>
          </w:p>
        </w:tc>
      </w:tr>
      <w:tr w:rsidR="00993130" w:rsidRPr="00E43C35" w:rsidTr="00934D2F">
        <w:trPr>
          <w:trHeight w:val="240"/>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8"/>
                <w:szCs w:val="14"/>
              </w:rPr>
            </w:pPr>
          </w:p>
        </w:tc>
        <w:tc>
          <w:tcPr>
            <w:tcW w:w="1635"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8"/>
                <w:szCs w:val="14"/>
              </w:rPr>
            </w:pPr>
          </w:p>
        </w:tc>
        <w:tc>
          <w:tcPr>
            <w:tcW w:w="2635" w:type="dxa"/>
            <w:gridSpan w:val="2"/>
            <w:tcBorders>
              <w:top w:val="single" w:sz="4" w:space="0" w:color="auto"/>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sz w:val="18"/>
                <w:szCs w:val="14"/>
              </w:rPr>
            </w:pPr>
            <w:r w:rsidRPr="00E43C35">
              <w:rPr>
                <w:rFonts w:cstheme="minorHAnsi"/>
                <w:sz w:val="18"/>
                <w:szCs w:val="14"/>
              </w:rPr>
              <w:t>osoby dorosłe</w:t>
            </w:r>
          </w:p>
        </w:tc>
        <w:tc>
          <w:tcPr>
            <w:tcW w:w="2220" w:type="dxa"/>
            <w:gridSpan w:val="2"/>
            <w:tcBorders>
              <w:top w:val="single" w:sz="4" w:space="0" w:color="auto"/>
              <w:left w:val="nil"/>
              <w:bottom w:val="single" w:sz="4" w:space="0" w:color="auto"/>
              <w:right w:val="single" w:sz="4" w:space="0" w:color="auto"/>
            </w:tcBorders>
            <w:shd w:val="clear" w:color="000000" w:fill="FFFF99"/>
            <w:noWrap/>
            <w:vAlign w:val="bottom"/>
            <w:hideMark/>
          </w:tcPr>
          <w:p w:rsidR="00993130" w:rsidRPr="00E43C35" w:rsidRDefault="00993130" w:rsidP="00934D2F">
            <w:pPr>
              <w:spacing w:after="0"/>
              <w:jc w:val="center"/>
              <w:rPr>
                <w:rFonts w:cstheme="minorHAnsi"/>
                <w:sz w:val="18"/>
                <w:szCs w:val="14"/>
              </w:rPr>
            </w:pPr>
            <w:r w:rsidRPr="00E43C35">
              <w:rPr>
                <w:rFonts w:cstheme="minorHAnsi"/>
                <w:sz w:val="18"/>
                <w:szCs w:val="14"/>
              </w:rPr>
              <w:t>dzieci i młodzież</w:t>
            </w:r>
          </w:p>
        </w:tc>
        <w:tc>
          <w:tcPr>
            <w:tcW w:w="2220" w:type="dxa"/>
            <w:gridSpan w:val="2"/>
            <w:tcBorders>
              <w:top w:val="single" w:sz="4" w:space="0" w:color="auto"/>
              <w:left w:val="nil"/>
              <w:bottom w:val="single" w:sz="4" w:space="0" w:color="auto"/>
              <w:right w:val="single" w:sz="4" w:space="0" w:color="000000"/>
            </w:tcBorders>
            <w:shd w:val="clear" w:color="000000" w:fill="FFFF99"/>
            <w:noWrap/>
            <w:vAlign w:val="bottom"/>
            <w:hideMark/>
          </w:tcPr>
          <w:p w:rsidR="00993130" w:rsidRPr="00E43C35" w:rsidRDefault="00993130" w:rsidP="00934D2F">
            <w:pPr>
              <w:spacing w:after="0"/>
              <w:jc w:val="center"/>
              <w:rPr>
                <w:rFonts w:cstheme="minorHAnsi"/>
                <w:sz w:val="18"/>
                <w:szCs w:val="14"/>
              </w:rPr>
            </w:pPr>
            <w:r w:rsidRPr="00E43C35">
              <w:rPr>
                <w:rFonts w:cstheme="minorHAnsi"/>
                <w:sz w:val="18"/>
                <w:szCs w:val="14"/>
              </w:rPr>
              <w:t>razem</w:t>
            </w:r>
          </w:p>
        </w:tc>
      </w:tr>
      <w:tr w:rsidR="00993130" w:rsidRPr="00E43C35" w:rsidTr="00934D2F">
        <w:trPr>
          <w:trHeight w:val="240"/>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8"/>
                <w:szCs w:val="14"/>
              </w:rPr>
            </w:pPr>
          </w:p>
        </w:tc>
        <w:tc>
          <w:tcPr>
            <w:tcW w:w="1635"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8"/>
                <w:szCs w:val="14"/>
              </w:rPr>
            </w:pPr>
          </w:p>
        </w:tc>
        <w:tc>
          <w:tcPr>
            <w:tcW w:w="1295"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8"/>
                <w:szCs w:val="14"/>
              </w:rPr>
            </w:pPr>
            <w:r w:rsidRPr="00E43C35">
              <w:rPr>
                <w:rFonts w:cstheme="minorHAnsi"/>
                <w:sz w:val="18"/>
                <w:szCs w:val="14"/>
              </w:rPr>
              <w:t xml:space="preserve">liczba </w:t>
            </w:r>
          </w:p>
        </w:tc>
        <w:tc>
          <w:tcPr>
            <w:tcW w:w="134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8"/>
                <w:szCs w:val="14"/>
              </w:rPr>
            </w:pPr>
            <w:r w:rsidRPr="00E43C35">
              <w:rPr>
                <w:rFonts w:cstheme="minorHAnsi"/>
                <w:sz w:val="18"/>
                <w:szCs w:val="14"/>
              </w:rPr>
              <w:t>kwota (zł)</w:t>
            </w:r>
          </w:p>
        </w:tc>
        <w:tc>
          <w:tcPr>
            <w:tcW w:w="88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8"/>
                <w:szCs w:val="14"/>
              </w:rPr>
            </w:pPr>
            <w:r w:rsidRPr="00E43C35">
              <w:rPr>
                <w:rFonts w:cstheme="minorHAnsi"/>
                <w:sz w:val="18"/>
                <w:szCs w:val="14"/>
              </w:rPr>
              <w:t xml:space="preserve">liczba </w:t>
            </w:r>
          </w:p>
        </w:tc>
        <w:tc>
          <w:tcPr>
            <w:tcW w:w="134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8"/>
                <w:szCs w:val="14"/>
              </w:rPr>
            </w:pPr>
            <w:r w:rsidRPr="00E43C35">
              <w:rPr>
                <w:rFonts w:cstheme="minorHAnsi"/>
                <w:sz w:val="18"/>
                <w:szCs w:val="14"/>
              </w:rPr>
              <w:t>kwota (zł)</w:t>
            </w:r>
          </w:p>
        </w:tc>
        <w:tc>
          <w:tcPr>
            <w:tcW w:w="88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8"/>
                <w:szCs w:val="14"/>
              </w:rPr>
            </w:pPr>
            <w:r w:rsidRPr="00E43C35">
              <w:rPr>
                <w:rFonts w:cstheme="minorHAnsi"/>
                <w:sz w:val="18"/>
                <w:szCs w:val="14"/>
              </w:rPr>
              <w:t xml:space="preserve">liczba </w:t>
            </w:r>
          </w:p>
        </w:tc>
        <w:tc>
          <w:tcPr>
            <w:tcW w:w="134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8"/>
                <w:szCs w:val="14"/>
              </w:rPr>
            </w:pPr>
            <w:r w:rsidRPr="00E43C35">
              <w:rPr>
                <w:rFonts w:cstheme="minorHAnsi"/>
                <w:sz w:val="18"/>
                <w:szCs w:val="14"/>
              </w:rPr>
              <w:t>kwota (zł)</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4"/>
              </w:rPr>
            </w:pPr>
            <w:r w:rsidRPr="00E43C35">
              <w:rPr>
                <w:rFonts w:cstheme="minorHAnsi"/>
                <w:sz w:val="18"/>
                <w:szCs w:val="14"/>
              </w:rPr>
              <w:t>1</w:t>
            </w:r>
          </w:p>
        </w:tc>
        <w:tc>
          <w:tcPr>
            <w:tcW w:w="163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4"/>
              </w:rPr>
            </w:pPr>
            <w:r w:rsidRPr="00E43C35">
              <w:rPr>
                <w:rFonts w:cstheme="minorHAnsi"/>
                <w:sz w:val="18"/>
                <w:szCs w:val="14"/>
              </w:rPr>
              <w:t>Dolnośląskie</w:t>
            </w:r>
          </w:p>
        </w:tc>
        <w:tc>
          <w:tcPr>
            <w:tcW w:w="129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12</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1 966 852</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9</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2 852 820</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21</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4 819 672</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4"/>
              </w:rPr>
            </w:pPr>
            <w:r w:rsidRPr="00E43C35">
              <w:rPr>
                <w:rFonts w:cstheme="minorHAnsi"/>
                <w:sz w:val="18"/>
                <w:szCs w:val="14"/>
              </w:rPr>
              <w:t>2</w:t>
            </w:r>
          </w:p>
        </w:tc>
        <w:tc>
          <w:tcPr>
            <w:tcW w:w="163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4"/>
              </w:rPr>
            </w:pPr>
            <w:r w:rsidRPr="00E43C35">
              <w:rPr>
                <w:rFonts w:cstheme="minorHAnsi"/>
                <w:sz w:val="18"/>
                <w:szCs w:val="14"/>
              </w:rPr>
              <w:t>Kujawsko-Pomorskie</w:t>
            </w:r>
          </w:p>
        </w:tc>
        <w:tc>
          <w:tcPr>
            <w:tcW w:w="129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8</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2 584 994</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2</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220 000</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10</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2 804 994</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4"/>
              </w:rPr>
            </w:pPr>
            <w:r w:rsidRPr="00E43C35">
              <w:rPr>
                <w:rFonts w:cstheme="minorHAnsi"/>
                <w:sz w:val="18"/>
                <w:szCs w:val="14"/>
              </w:rPr>
              <w:t>3</w:t>
            </w:r>
          </w:p>
        </w:tc>
        <w:tc>
          <w:tcPr>
            <w:tcW w:w="163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4"/>
              </w:rPr>
            </w:pPr>
            <w:r w:rsidRPr="00E43C35">
              <w:rPr>
                <w:rFonts w:cstheme="minorHAnsi"/>
                <w:sz w:val="18"/>
                <w:szCs w:val="14"/>
              </w:rPr>
              <w:t>Lubelskie</w:t>
            </w:r>
          </w:p>
        </w:tc>
        <w:tc>
          <w:tcPr>
            <w:tcW w:w="129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8</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2 256 142</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0</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8</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2 256 142</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4"/>
              </w:rPr>
            </w:pPr>
            <w:r w:rsidRPr="00E43C35">
              <w:rPr>
                <w:rFonts w:cstheme="minorHAnsi"/>
                <w:sz w:val="18"/>
                <w:szCs w:val="14"/>
              </w:rPr>
              <w:t>4</w:t>
            </w:r>
          </w:p>
        </w:tc>
        <w:tc>
          <w:tcPr>
            <w:tcW w:w="163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4"/>
              </w:rPr>
            </w:pPr>
            <w:r w:rsidRPr="00E43C35">
              <w:rPr>
                <w:rFonts w:cstheme="minorHAnsi"/>
                <w:sz w:val="18"/>
                <w:szCs w:val="14"/>
              </w:rPr>
              <w:t>Lubuskie</w:t>
            </w:r>
          </w:p>
        </w:tc>
        <w:tc>
          <w:tcPr>
            <w:tcW w:w="129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17</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1 710 735</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0</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17</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1 710 735</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4"/>
              </w:rPr>
            </w:pPr>
            <w:r w:rsidRPr="00E43C35">
              <w:rPr>
                <w:rFonts w:cstheme="minorHAnsi"/>
                <w:sz w:val="18"/>
                <w:szCs w:val="14"/>
              </w:rPr>
              <w:t>5</w:t>
            </w:r>
          </w:p>
        </w:tc>
        <w:tc>
          <w:tcPr>
            <w:tcW w:w="163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4"/>
              </w:rPr>
            </w:pPr>
            <w:r w:rsidRPr="00E43C35">
              <w:rPr>
                <w:rFonts w:cstheme="minorHAnsi"/>
                <w:sz w:val="18"/>
                <w:szCs w:val="14"/>
              </w:rPr>
              <w:t>Łódzkie</w:t>
            </w:r>
          </w:p>
        </w:tc>
        <w:tc>
          <w:tcPr>
            <w:tcW w:w="129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6</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1 408 000</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8</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1 213 492</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14</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2 621 492</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4"/>
              </w:rPr>
            </w:pPr>
            <w:r w:rsidRPr="00E43C35">
              <w:rPr>
                <w:rFonts w:cstheme="minorHAnsi"/>
                <w:sz w:val="18"/>
                <w:szCs w:val="14"/>
              </w:rPr>
              <w:t>6</w:t>
            </w:r>
          </w:p>
        </w:tc>
        <w:tc>
          <w:tcPr>
            <w:tcW w:w="163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4"/>
              </w:rPr>
            </w:pPr>
            <w:r w:rsidRPr="00E43C35">
              <w:rPr>
                <w:rFonts w:cstheme="minorHAnsi"/>
                <w:sz w:val="18"/>
                <w:szCs w:val="14"/>
              </w:rPr>
              <w:t>Małopolskie</w:t>
            </w:r>
          </w:p>
        </w:tc>
        <w:tc>
          <w:tcPr>
            <w:tcW w:w="129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22</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3 841 356</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3</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944 403</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25</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4 785 759</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4"/>
              </w:rPr>
            </w:pPr>
            <w:r w:rsidRPr="00E43C35">
              <w:rPr>
                <w:rFonts w:cstheme="minorHAnsi"/>
                <w:sz w:val="18"/>
                <w:szCs w:val="14"/>
              </w:rPr>
              <w:t>7</w:t>
            </w:r>
          </w:p>
        </w:tc>
        <w:tc>
          <w:tcPr>
            <w:tcW w:w="163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4"/>
              </w:rPr>
            </w:pPr>
            <w:r w:rsidRPr="00E43C35">
              <w:rPr>
                <w:rFonts w:cstheme="minorHAnsi"/>
                <w:sz w:val="18"/>
                <w:szCs w:val="14"/>
              </w:rPr>
              <w:t>Mazowieckie</w:t>
            </w:r>
          </w:p>
        </w:tc>
        <w:tc>
          <w:tcPr>
            <w:tcW w:w="129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5</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4 333 942</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0</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5</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4 333 942</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4"/>
              </w:rPr>
            </w:pPr>
            <w:r w:rsidRPr="00E43C35">
              <w:rPr>
                <w:rFonts w:cstheme="minorHAnsi"/>
                <w:sz w:val="18"/>
                <w:szCs w:val="14"/>
              </w:rPr>
              <w:t>8</w:t>
            </w:r>
          </w:p>
        </w:tc>
        <w:tc>
          <w:tcPr>
            <w:tcW w:w="163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4"/>
              </w:rPr>
            </w:pPr>
            <w:r w:rsidRPr="00E43C35">
              <w:rPr>
                <w:rFonts w:cstheme="minorHAnsi"/>
                <w:sz w:val="18"/>
                <w:szCs w:val="14"/>
              </w:rPr>
              <w:t>Opolskie</w:t>
            </w:r>
          </w:p>
        </w:tc>
        <w:tc>
          <w:tcPr>
            <w:tcW w:w="129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550 000</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85 503</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2</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635 503</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4"/>
              </w:rPr>
            </w:pPr>
            <w:r w:rsidRPr="00E43C35">
              <w:rPr>
                <w:rFonts w:cstheme="minorHAnsi"/>
                <w:sz w:val="18"/>
                <w:szCs w:val="14"/>
              </w:rPr>
              <w:t>9</w:t>
            </w:r>
          </w:p>
        </w:tc>
        <w:tc>
          <w:tcPr>
            <w:tcW w:w="163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4"/>
              </w:rPr>
            </w:pPr>
            <w:r w:rsidRPr="00E43C35">
              <w:rPr>
                <w:rFonts w:cstheme="minorHAnsi"/>
                <w:sz w:val="18"/>
                <w:szCs w:val="14"/>
              </w:rPr>
              <w:t>Podkarpackie</w:t>
            </w:r>
          </w:p>
        </w:tc>
        <w:tc>
          <w:tcPr>
            <w:tcW w:w="129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4</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753 082</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3</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1 064 618</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7</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1 817 700</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4"/>
              </w:rPr>
            </w:pPr>
            <w:r w:rsidRPr="00E43C35">
              <w:rPr>
                <w:rFonts w:cstheme="minorHAnsi"/>
                <w:sz w:val="18"/>
                <w:szCs w:val="14"/>
              </w:rPr>
              <w:t>10</w:t>
            </w:r>
          </w:p>
        </w:tc>
        <w:tc>
          <w:tcPr>
            <w:tcW w:w="163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4"/>
              </w:rPr>
            </w:pPr>
            <w:r w:rsidRPr="00E43C35">
              <w:rPr>
                <w:rFonts w:cstheme="minorHAnsi"/>
                <w:sz w:val="18"/>
                <w:szCs w:val="14"/>
              </w:rPr>
              <w:t>Podlaskie</w:t>
            </w:r>
          </w:p>
        </w:tc>
        <w:tc>
          <w:tcPr>
            <w:tcW w:w="129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3</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1 974 680</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0</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3</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1 974 680</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4"/>
              </w:rPr>
            </w:pPr>
            <w:r w:rsidRPr="00E43C35">
              <w:rPr>
                <w:rFonts w:cstheme="minorHAnsi"/>
                <w:sz w:val="18"/>
                <w:szCs w:val="14"/>
              </w:rPr>
              <w:t>11</w:t>
            </w:r>
          </w:p>
        </w:tc>
        <w:tc>
          <w:tcPr>
            <w:tcW w:w="163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4"/>
              </w:rPr>
            </w:pPr>
            <w:r w:rsidRPr="00E43C35">
              <w:rPr>
                <w:rFonts w:cstheme="minorHAnsi"/>
                <w:sz w:val="18"/>
                <w:szCs w:val="14"/>
              </w:rPr>
              <w:t>Pomorskie</w:t>
            </w:r>
          </w:p>
        </w:tc>
        <w:tc>
          <w:tcPr>
            <w:tcW w:w="129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8</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2 185 590</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0</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8</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2 185 590</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4"/>
              </w:rPr>
            </w:pPr>
            <w:r w:rsidRPr="00E43C35">
              <w:rPr>
                <w:rFonts w:cstheme="minorHAnsi"/>
                <w:sz w:val="18"/>
                <w:szCs w:val="14"/>
              </w:rPr>
              <w:t>12</w:t>
            </w:r>
          </w:p>
        </w:tc>
        <w:tc>
          <w:tcPr>
            <w:tcW w:w="163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4"/>
              </w:rPr>
            </w:pPr>
            <w:r w:rsidRPr="00E43C35">
              <w:rPr>
                <w:rFonts w:cstheme="minorHAnsi"/>
                <w:sz w:val="18"/>
                <w:szCs w:val="14"/>
              </w:rPr>
              <w:t>Śląskie</w:t>
            </w:r>
          </w:p>
        </w:tc>
        <w:tc>
          <w:tcPr>
            <w:tcW w:w="129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19</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5 431 226</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0</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19</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5 431 226</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4"/>
              </w:rPr>
            </w:pPr>
            <w:r w:rsidRPr="00E43C35">
              <w:rPr>
                <w:rFonts w:cstheme="minorHAnsi"/>
                <w:sz w:val="18"/>
                <w:szCs w:val="14"/>
              </w:rPr>
              <w:t>13</w:t>
            </w:r>
          </w:p>
        </w:tc>
        <w:tc>
          <w:tcPr>
            <w:tcW w:w="163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4"/>
              </w:rPr>
            </w:pPr>
            <w:r w:rsidRPr="00E43C35">
              <w:rPr>
                <w:rFonts w:cstheme="minorHAnsi"/>
                <w:sz w:val="18"/>
                <w:szCs w:val="14"/>
              </w:rPr>
              <w:t>Świętokrzyskie</w:t>
            </w:r>
          </w:p>
        </w:tc>
        <w:tc>
          <w:tcPr>
            <w:tcW w:w="129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5</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563 200</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900 000</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6</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1 463 200</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4"/>
              </w:rPr>
            </w:pPr>
            <w:r w:rsidRPr="00E43C35">
              <w:rPr>
                <w:rFonts w:cstheme="minorHAnsi"/>
                <w:sz w:val="18"/>
                <w:szCs w:val="14"/>
              </w:rPr>
              <w:t>14</w:t>
            </w:r>
          </w:p>
        </w:tc>
        <w:tc>
          <w:tcPr>
            <w:tcW w:w="163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4"/>
              </w:rPr>
            </w:pPr>
            <w:r w:rsidRPr="00E43C35">
              <w:rPr>
                <w:rFonts w:cstheme="minorHAnsi"/>
                <w:sz w:val="18"/>
                <w:szCs w:val="14"/>
              </w:rPr>
              <w:t>Warmińsko-Mazurskie</w:t>
            </w:r>
          </w:p>
        </w:tc>
        <w:tc>
          <w:tcPr>
            <w:tcW w:w="129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0</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8</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2 738 781</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8</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2 738 781</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4"/>
              </w:rPr>
            </w:pPr>
            <w:r w:rsidRPr="00E43C35">
              <w:rPr>
                <w:rFonts w:cstheme="minorHAnsi"/>
                <w:sz w:val="18"/>
                <w:szCs w:val="14"/>
              </w:rPr>
              <w:t>15</w:t>
            </w:r>
          </w:p>
        </w:tc>
        <w:tc>
          <w:tcPr>
            <w:tcW w:w="163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4"/>
              </w:rPr>
            </w:pPr>
            <w:r w:rsidRPr="00E43C35">
              <w:rPr>
                <w:rFonts w:cstheme="minorHAnsi"/>
                <w:sz w:val="18"/>
                <w:szCs w:val="14"/>
              </w:rPr>
              <w:t>Wielkopolskie</w:t>
            </w:r>
          </w:p>
        </w:tc>
        <w:tc>
          <w:tcPr>
            <w:tcW w:w="129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2</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598 103</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2</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531 897</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4</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1 130 000</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4"/>
              </w:rPr>
            </w:pPr>
            <w:r w:rsidRPr="00E43C35">
              <w:rPr>
                <w:rFonts w:cstheme="minorHAnsi"/>
                <w:sz w:val="18"/>
                <w:szCs w:val="14"/>
              </w:rPr>
              <w:t>16</w:t>
            </w:r>
          </w:p>
        </w:tc>
        <w:tc>
          <w:tcPr>
            <w:tcW w:w="163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4"/>
              </w:rPr>
            </w:pPr>
            <w:r w:rsidRPr="00E43C35">
              <w:rPr>
                <w:rFonts w:cstheme="minorHAnsi"/>
                <w:sz w:val="18"/>
                <w:szCs w:val="14"/>
              </w:rPr>
              <w:t>Zachodniopomorskie</w:t>
            </w:r>
          </w:p>
        </w:tc>
        <w:tc>
          <w:tcPr>
            <w:tcW w:w="129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4</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1 626 243</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0</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4</w:t>
            </w:r>
          </w:p>
        </w:tc>
        <w:tc>
          <w:tcPr>
            <w:tcW w:w="13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1 626 243</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rPr>
                <w:rFonts w:cstheme="minorHAnsi"/>
                <w:sz w:val="18"/>
                <w:szCs w:val="16"/>
              </w:rPr>
            </w:pPr>
            <w:r w:rsidRPr="00E43C35">
              <w:rPr>
                <w:rFonts w:cstheme="minorHAnsi"/>
                <w:sz w:val="18"/>
                <w:szCs w:val="16"/>
              </w:rPr>
              <w:t> </w:t>
            </w:r>
          </w:p>
        </w:tc>
        <w:tc>
          <w:tcPr>
            <w:tcW w:w="1635"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rPr>
                <w:rFonts w:cstheme="minorHAnsi"/>
                <w:b/>
                <w:bCs/>
                <w:sz w:val="18"/>
                <w:szCs w:val="16"/>
              </w:rPr>
            </w:pPr>
            <w:r w:rsidRPr="00E43C35">
              <w:rPr>
                <w:rFonts w:cstheme="minorHAnsi"/>
                <w:b/>
                <w:bCs/>
                <w:sz w:val="18"/>
                <w:szCs w:val="16"/>
              </w:rPr>
              <w:t>Ogółem</w:t>
            </w:r>
          </w:p>
        </w:tc>
        <w:tc>
          <w:tcPr>
            <w:tcW w:w="1295"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8"/>
                <w:szCs w:val="16"/>
              </w:rPr>
            </w:pPr>
            <w:r w:rsidRPr="00E43C35">
              <w:rPr>
                <w:rFonts w:cstheme="minorHAnsi"/>
                <w:b/>
                <w:bCs/>
                <w:sz w:val="18"/>
                <w:szCs w:val="16"/>
              </w:rPr>
              <w:t>124</w:t>
            </w:r>
          </w:p>
        </w:tc>
        <w:tc>
          <w:tcPr>
            <w:tcW w:w="134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8"/>
                <w:szCs w:val="16"/>
              </w:rPr>
            </w:pPr>
            <w:r w:rsidRPr="00E43C35">
              <w:rPr>
                <w:rFonts w:cstheme="minorHAnsi"/>
                <w:b/>
                <w:bCs/>
                <w:sz w:val="18"/>
                <w:szCs w:val="16"/>
              </w:rPr>
              <w:t>31 784 145</w:t>
            </w:r>
          </w:p>
        </w:tc>
        <w:tc>
          <w:tcPr>
            <w:tcW w:w="88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8"/>
                <w:szCs w:val="16"/>
              </w:rPr>
            </w:pPr>
            <w:r w:rsidRPr="00E43C35">
              <w:rPr>
                <w:rFonts w:cstheme="minorHAnsi"/>
                <w:b/>
                <w:bCs/>
                <w:sz w:val="18"/>
                <w:szCs w:val="16"/>
              </w:rPr>
              <w:t>37</w:t>
            </w:r>
          </w:p>
        </w:tc>
        <w:tc>
          <w:tcPr>
            <w:tcW w:w="134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8"/>
                <w:szCs w:val="16"/>
              </w:rPr>
            </w:pPr>
            <w:r w:rsidRPr="00E43C35">
              <w:rPr>
                <w:rFonts w:cstheme="minorHAnsi"/>
                <w:b/>
                <w:bCs/>
                <w:sz w:val="18"/>
                <w:szCs w:val="16"/>
              </w:rPr>
              <w:t>10 551 514</w:t>
            </w:r>
          </w:p>
        </w:tc>
        <w:tc>
          <w:tcPr>
            <w:tcW w:w="88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8"/>
                <w:szCs w:val="16"/>
              </w:rPr>
            </w:pPr>
            <w:r w:rsidRPr="00E43C35">
              <w:rPr>
                <w:rFonts w:cstheme="minorHAnsi"/>
                <w:b/>
                <w:bCs/>
                <w:sz w:val="18"/>
                <w:szCs w:val="16"/>
              </w:rPr>
              <w:t>161</w:t>
            </w:r>
          </w:p>
        </w:tc>
        <w:tc>
          <w:tcPr>
            <w:tcW w:w="134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8"/>
                <w:szCs w:val="16"/>
              </w:rPr>
            </w:pPr>
            <w:r w:rsidRPr="00E43C35">
              <w:rPr>
                <w:rFonts w:cstheme="minorHAnsi"/>
                <w:b/>
                <w:bCs/>
                <w:sz w:val="18"/>
                <w:szCs w:val="16"/>
              </w:rPr>
              <w:t>42 335 659</w:t>
            </w:r>
          </w:p>
        </w:tc>
      </w:tr>
    </w:tbl>
    <w:p w:rsidR="00993130" w:rsidRDefault="00993130" w:rsidP="00993130">
      <w:pPr>
        <w:pStyle w:val="Tekstpodstawowy21"/>
        <w:spacing w:line="276" w:lineRule="auto"/>
        <w:ind w:left="1418" w:hanging="1418"/>
        <w:rPr>
          <w:rFonts w:asciiTheme="minorHAnsi" w:hAnsiTheme="minorHAnsi"/>
          <w:sz w:val="24"/>
          <w:szCs w:val="24"/>
        </w:rPr>
      </w:pPr>
    </w:p>
    <w:p w:rsidR="00993130" w:rsidRDefault="00993130" w:rsidP="00993130">
      <w:pPr>
        <w:rPr>
          <w:rFonts w:eastAsia="Times New Roman" w:cs="Times New Roman"/>
          <w:sz w:val="24"/>
          <w:szCs w:val="24"/>
          <w:lang w:eastAsia="ar-SA"/>
        </w:rPr>
      </w:pPr>
      <w:r>
        <w:rPr>
          <w:sz w:val="24"/>
          <w:szCs w:val="24"/>
        </w:rPr>
        <w:br w:type="page"/>
      </w:r>
    </w:p>
    <w:p w:rsidR="00993130" w:rsidRPr="00293856" w:rsidRDefault="00993130" w:rsidP="00993130">
      <w:pPr>
        <w:pStyle w:val="Legenda"/>
        <w:keepNext/>
        <w:jc w:val="both"/>
      </w:pPr>
      <w:bookmarkStart w:id="232" w:name="_Toc509566046"/>
      <w:r w:rsidRPr="00293856">
        <w:lastRenderedPageBreak/>
        <w:t xml:space="preserve">Tabela nr </w:t>
      </w:r>
      <w:fldSimple w:instr=" SEQ Tabela \* ARABIC ">
        <w:r w:rsidR="0033789A">
          <w:rPr>
            <w:noProof/>
          </w:rPr>
          <w:t>30</w:t>
        </w:r>
      </w:fldSimple>
      <w:r w:rsidRPr="00293856">
        <w:t xml:space="preserve"> Zadania zlecane przez samorządy wojewódzkie fundacjom oraz organizacjom pozarządowym.</w:t>
      </w:r>
      <w:bookmarkEnd w:id="232"/>
    </w:p>
    <w:tbl>
      <w:tblPr>
        <w:tblW w:w="10083" w:type="dxa"/>
        <w:jc w:val="center"/>
        <w:tblInd w:w="-747" w:type="dxa"/>
        <w:tblCellMar>
          <w:left w:w="70" w:type="dxa"/>
          <w:right w:w="70" w:type="dxa"/>
        </w:tblCellMar>
        <w:tblLook w:val="04A0" w:firstRow="1" w:lastRow="0" w:firstColumn="1" w:lastColumn="0" w:noHBand="0" w:noVBand="1"/>
      </w:tblPr>
      <w:tblGrid>
        <w:gridCol w:w="343"/>
        <w:gridCol w:w="5647"/>
        <w:gridCol w:w="597"/>
        <w:gridCol w:w="1201"/>
        <w:gridCol w:w="992"/>
        <w:gridCol w:w="1304"/>
      </w:tblGrid>
      <w:tr w:rsidR="00993130" w:rsidRPr="00E43C35" w:rsidTr="00934D2F">
        <w:trPr>
          <w:trHeight w:val="645"/>
          <w:jc w:val="center"/>
        </w:trPr>
        <w:tc>
          <w:tcPr>
            <w:tcW w:w="343" w:type="dxa"/>
            <w:vMerge w:val="restar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color w:val="000000"/>
                <w:sz w:val="20"/>
                <w:szCs w:val="20"/>
              </w:rPr>
            </w:pPr>
            <w:r w:rsidRPr="00E43C35">
              <w:rPr>
                <w:rFonts w:cstheme="minorHAnsi"/>
                <w:color w:val="000000"/>
                <w:sz w:val="20"/>
                <w:szCs w:val="20"/>
              </w:rPr>
              <w:t>Nr</w:t>
            </w:r>
          </w:p>
        </w:tc>
        <w:tc>
          <w:tcPr>
            <w:tcW w:w="5647" w:type="dxa"/>
            <w:vMerge w:val="restar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color w:val="000000"/>
                <w:sz w:val="20"/>
                <w:szCs w:val="20"/>
              </w:rPr>
            </w:pPr>
            <w:r w:rsidRPr="00E43C35">
              <w:rPr>
                <w:rFonts w:cstheme="minorHAnsi"/>
                <w:color w:val="000000"/>
                <w:sz w:val="20"/>
                <w:szCs w:val="20"/>
              </w:rPr>
              <w:t>Rodzaje zadań zlecanych ze środków PFRON w 2017 r.</w:t>
            </w:r>
          </w:p>
        </w:tc>
        <w:tc>
          <w:tcPr>
            <w:tcW w:w="1797" w:type="dxa"/>
            <w:gridSpan w:val="2"/>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color w:val="000000"/>
                <w:sz w:val="20"/>
                <w:szCs w:val="20"/>
              </w:rPr>
            </w:pPr>
            <w:r w:rsidRPr="00E43C35">
              <w:rPr>
                <w:rFonts w:cstheme="minorHAnsi"/>
                <w:color w:val="000000"/>
                <w:sz w:val="20"/>
                <w:szCs w:val="20"/>
              </w:rPr>
              <w:t>Wypłacone dofinansowania</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FFF99"/>
            <w:vAlign w:val="center"/>
            <w:hideMark/>
          </w:tcPr>
          <w:p w:rsidR="00993130" w:rsidRPr="00E43C35" w:rsidRDefault="00993130" w:rsidP="00934D2F">
            <w:pPr>
              <w:spacing w:after="0"/>
              <w:jc w:val="center"/>
              <w:rPr>
                <w:rFonts w:cstheme="minorHAnsi"/>
                <w:color w:val="000000"/>
                <w:sz w:val="20"/>
                <w:szCs w:val="20"/>
              </w:rPr>
            </w:pPr>
            <w:r w:rsidRPr="00E43C35">
              <w:rPr>
                <w:rFonts w:cstheme="minorHAnsi"/>
                <w:color w:val="000000"/>
                <w:sz w:val="20"/>
                <w:szCs w:val="20"/>
              </w:rPr>
              <w:t>%</w:t>
            </w:r>
          </w:p>
        </w:tc>
        <w:tc>
          <w:tcPr>
            <w:tcW w:w="1304"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color w:val="000000"/>
                <w:sz w:val="20"/>
                <w:szCs w:val="20"/>
              </w:rPr>
            </w:pPr>
            <w:r w:rsidRPr="00E43C35">
              <w:rPr>
                <w:rFonts w:cstheme="minorHAnsi"/>
                <w:color w:val="000000"/>
                <w:sz w:val="20"/>
                <w:szCs w:val="20"/>
              </w:rPr>
              <w:t>liczba województw</w:t>
            </w:r>
          </w:p>
        </w:tc>
      </w:tr>
      <w:tr w:rsidR="00993130" w:rsidRPr="00E43C35" w:rsidTr="00934D2F">
        <w:trPr>
          <w:trHeight w:val="300"/>
          <w:jc w:val="center"/>
        </w:trPr>
        <w:tc>
          <w:tcPr>
            <w:tcW w:w="343"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jc w:val="center"/>
              <w:rPr>
                <w:rFonts w:cstheme="minorHAnsi"/>
                <w:color w:val="000000"/>
                <w:sz w:val="20"/>
                <w:szCs w:val="20"/>
              </w:rPr>
            </w:pPr>
          </w:p>
        </w:tc>
        <w:tc>
          <w:tcPr>
            <w:tcW w:w="5647"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color w:val="000000"/>
                <w:sz w:val="20"/>
                <w:szCs w:val="20"/>
              </w:rPr>
            </w:pPr>
          </w:p>
        </w:tc>
        <w:tc>
          <w:tcPr>
            <w:tcW w:w="596"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color w:val="000000"/>
                <w:sz w:val="20"/>
                <w:szCs w:val="20"/>
              </w:rPr>
            </w:pPr>
            <w:r w:rsidRPr="00E43C35">
              <w:rPr>
                <w:rFonts w:cstheme="minorHAnsi"/>
                <w:color w:val="000000"/>
                <w:sz w:val="20"/>
                <w:szCs w:val="20"/>
              </w:rPr>
              <w:t>liczba</w:t>
            </w:r>
          </w:p>
        </w:tc>
        <w:tc>
          <w:tcPr>
            <w:tcW w:w="1201"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color w:val="000000"/>
                <w:sz w:val="20"/>
                <w:szCs w:val="20"/>
              </w:rPr>
            </w:pPr>
            <w:r w:rsidRPr="00E43C35">
              <w:rPr>
                <w:rFonts w:cstheme="minorHAnsi"/>
                <w:color w:val="000000"/>
                <w:sz w:val="20"/>
                <w:szCs w:val="20"/>
              </w:rPr>
              <w:t xml:space="preserve">kwota </w:t>
            </w:r>
            <w:r w:rsidRPr="00E43C35">
              <w:rPr>
                <w:rFonts w:cstheme="minorHAnsi"/>
                <w:sz w:val="20"/>
                <w:szCs w:val="20"/>
              </w:rPr>
              <w:t>(zł)</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993130" w:rsidRPr="00E43C35" w:rsidRDefault="00993130" w:rsidP="00934D2F">
            <w:pPr>
              <w:spacing w:after="0"/>
              <w:rPr>
                <w:rFonts w:cstheme="minorHAnsi"/>
                <w:color w:val="000000"/>
                <w:sz w:val="20"/>
                <w:szCs w:val="20"/>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color w:val="000000"/>
                <w:sz w:val="20"/>
                <w:szCs w:val="20"/>
              </w:rPr>
            </w:pPr>
          </w:p>
        </w:tc>
      </w:tr>
      <w:tr w:rsidR="00993130" w:rsidRPr="00E43C35" w:rsidTr="00934D2F">
        <w:trPr>
          <w:trHeight w:val="450"/>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rsidR="00993130" w:rsidRPr="00E43C35" w:rsidRDefault="00993130" w:rsidP="00934D2F">
            <w:pPr>
              <w:spacing w:after="0"/>
              <w:jc w:val="center"/>
              <w:rPr>
                <w:rFonts w:cstheme="minorHAnsi"/>
                <w:color w:val="000000"/>
                <w:sz w:val="20"/>
                <w:szCs w:val="20"/>
              </w:rPr>
            </w:pPr>
            <w:r w:rsidRPr="00E43C35">
              <w:rPr>
                <w:rFonts w:cstheme="minorHAnsi"/>
                <w:color w:val="000000"/>
                <w:sz w:val="20"/>
                <w:szCs w:val="20"/>
              </w:rPr>
              <w:t>1</w:t>
            </w:r>
          </w:p>
        </w:tc>
        <w:tc>
          <w:tcPr>
            <w:tcW w:w="5647" w:type="dxa"/>
            <w:tcBorders>
              <w:top w:val="nil"/>
              <w:left w:val="nil"/>
              <w:bottom w:val="single" w:sz="4" w:space="0" w:color="auto"/>
              <w:right w:val="single" w:sz="4" w:space="0" w:color="auto"/>
            </w:tcBorders>
            <w:shd w:val="clear" w:color="000000" w:fill="FFFFFF"/>
            <w:vAlign w:val="center"/>
            <w:hideMark/>
          </w:tcPr>
          <w:p w:rsidR="00993130" w:rsidRPr="00E43C35" w:rsidRDefault="00993130" w:rsidP="00934D2F">
            <w:pPr>
              <w:spacing w:after="0"/>
              <w:rPr>
                <w:rFonts w:cstheme="minorHAnsi"/>
                <w:color w:val="000000"/>
                <w:sz w:val="20"/>
                <w:szCs w:val="20"/>
              </w:rPr>
            </w:pPr>
            <w:r w:rsidRPr="00E43C35">
              <w:rPr>
                <w:rFonts w:cstheme="minorHAnsi"/>
                <w:color w:val="000000"/>
                <w:sz w:val="20"/>
                <w:szCs w:val="20"/>
              </w:rPr>
              <w:t>Prowadzenie rehabilitacji osób niepełnosprawnych w różnych typach placówek</w:t>
            </w:r>
          </w:p>
        </w:tc>
        <w:tc>
          <w:tcPr>
            <w:tcW w:w="596"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55</w:t>
            </w:r>
          </w:p>
        </w:tc>
        <w:tc>
          <w:tcPr>
            <w:tcW w:w="1201"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2 193 337</w:t>
            </w:r>
          </w:p>
        </w:tc>
        <w:tc>
          <w:tcPr>
            <w:tcW w:w="99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15,8</w:t>
            </w:r>
          </w:p>
        </w:tc>
        <w:tc>
          <w:tcPr>
            <w:tcW w:w="130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8</w:t>
            </w:r>
          </w:p>
        </w:tc>
      </w:tr>
      <w:tr w:rsidR="00993130" w:rsidRPr="00E43C35" w:rsidTr="00934D2F">
        <w:trPr>
          <w:trHeight w:val="675"/>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rsidR="00993130" w:rsidRPr="00E43C35" w:rsidRDefault="00993130" w:rsidP="00934D2F">
            <w:pPr>
              <w:spacing w:after="0"/>
              <w:jc w:val="center"/>
              <w:rPr>
                <w:rFonts w:cstheme="minorHAnsi"/>
                <w:color w:val="000000"/>
                <w:sz w:val="20"/>
                <w:szCs w:val="20"/>
              </w:rPr>
            </w:pPr>
            <w:r w:rsidRPr="00E43C35">
              <w:rPr>
                <w:rFonts w:cstheme="minorHAnsi"/>
                <w:color w:val="000000"/>
                <w:sz w:val="20"/>
                <w:szCs w:val="20"/>
              </w:rPr>
              <w:t>2</w:t>
            </w:r>
          </w:p>
        </w:tc>
        <w:tc>
          <w:tcPr>
            <w:tcW w:w="5647" w:type="dxa"/>
            <w:tcBorders>
              <w:top w:val="nil"/>
              <w:left w:val="nil"/>
              <w:bottom w:val="single" w:sz="4" w:space="0" w:color="auto"/>
              <w:right w:val="single" w:sz="4" w:space="0" w:color="auto"/>
            </w:tcBorders>
            <w:shd w:val="clear" w:color="000000" w:fill="FFFFFF"/>
            <w:vAlign w:val="center"/>
            <w:hideMark/>
          </w:tcPr>
          <w:p w:rsidR="00993130" w:rsidRPr="00E43C35" w:rsidRDefault="00993130" w:rsidP="00934D2F">
            <w:pPr>
              <w:spacing w:after="0"/>
              <w:rPr>
                <w:rFonts w:cstheme="minorHAnsi"/>
                <w:color w:val="000000"/>
                <w:sz w:val="20"/>
                <w:szCs w:val="20"/>
              </w:rPr>
            </w:pPr>
            <w:r w:rsidRPr="00E43C35">
              <w:rPr>
                <w:rFonts w:cstheme="minorHAnsi"/>
                <w:color w:val="000000"/>
                <w:sz w:val="20"/>
                <w:szCs w:val="20"/>
              </w:rPr>
              <w:t>Organizowanie i prowadzenie szkoleń, kursów, warsztatów, grup środowiskowego wsparcia oraz zespołów aktywności społecznej</w:t>
            </w:r>
          </w:p>
        </w:tc>
        <w:tc>
          <w:tcPr>
            <w:tcW w:w="596"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76</w:t>
            </w:r>
          </w:p>
        </w:tc>
        <w:tc>
          <w:tcPr>
            <w:tcW w:w="1201"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1 659 139</w:t>
            </w:r>
          </w:p>
        </w:tc>
        <w:tc>
          <w:tcPr>
            <w:tcW w:w="99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12,0</w:t>
            </w:r>
          </w:p>
        </w:tc>
        <w:tc>
          <w:tcPr>
            <w:tcW w:w="130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10</w:t>
            </w:r>
          </w:p>
        </w:tc>
      </w:tr>
      <w:tr w:rsidR="00993130" w:rsidRPr="00E43C35" w:rsidTr="00934D2F">
        <w:trPr>
          <w:trHeight w:val="675"/>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rsidR="00993130" w:rsidRPr="00E43C35" w:rsidRDefault="00993130" w:rsidP="00934D2F">
            <w:pPr>
              <w:spacing w:after="0"/>
              <w:jc w:val="center"/>
              <w:rPr>
                <w:rFonts w:cstheme="minorHAnsi"/>
                <w:color w:val="000000"/>
                <w:sz w:val="20"/>
                <w:szCs w:val="20"/>
              </w:rPr>
            </w:pPr>
            <w:r w:rsidRPr="00E43C35">
              <w:rPr>
                <w:rFonts w:cstheme="minorHAnsi"/>
                <w:color w:val="000000"/>
                <w:sz w:val="20"/>
                <w:szCs w:val="20"/>
              </w:rPr>
              <w:t>3</w:t>
            </w:r>
          </w:p>
        </w:tc>
        <w:tc>
          <w:tcPr>
            <w:tcW w:w="5647" w:type="dxa"/>
            <w:tcBorders>
              <w:top w:val="nil"/>
              <w:left w:val="nil"/>
              <w:bottom w:val="single" w:sz="4" w:space="0" w:color="auto"/>
              <w:right w:val="single" w:sz="4" w:space="0" w:color="auto"/>
            </w:tcBorders>
            <w:shd w:val="clear" w:color="000000" w:fill="FFFFFF"/>
            <w:vAlign w:val="center"/>
            <w:hideMark/>
          </w:tcPr>
          <w:p w:rsidR="00993130" w:rsidRPr="00E43C35" w:rsidRDefault="00993130" w:rsidP="00934D2F">
            <w:pPr>
              <w:spacing w:after="0"/>
              <w:rPr>
                <w:rFonts w:cstheme="minorHAnsi"/>
                <w:color w:val="000000"/>
                <w:sz w:val="20"/>
                <w:szCs w:val="20"/>
              </w:rPr>
            </w:pPr>
            <w:r w:rsidRPr="00E43C35">
              <w:rPr>
                <w:rFonts w:cstheme="minorHAnsi"/>
                <w:color w:val="000000"/>
                <w:sz w:val="20"/>
                <w:szCs w:val="20"/>
              </w:rPr>
              <w:t>Organizowanie i prowadzenie szkoleń, kursów i warsztatów dla członków rodzin osób niepełnosprawnych, opiekunów, kadry i wolontariuszy</w:t>
            </w:r>
          </w:p>
        </w:tc>
        <w:tc>
          <w:tcPr>
            <w:tcW w:w="596"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72</w:t>
            </w:r>
          </w:p>
        </w:tc>
        <w:tc>
          <w:tcPr>
            <w:tcW w:w="1201"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1 416 728</w:t>
            </w:r>
          </w:p>
        </w:tc>
        <w:tc>
          <w:tcPr>
            <w:tcW w:w="99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10,2</w:t>
            </w:r>
          </w:p>
        </w:tc>
        <w:tc>
          <w:tcPr>
            <w:tcW w:w="130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12</w:t>
            </w:r>
          </w:p>
        </w:tc>
      </w:tr>
      <w:tr w:rsidR="00993130" w:rsidRPr="00E43C35" w:rsidTr="00934D2F">
        <w:trPr>
          <w:trHeight w:val="900"/>
          <w:jc w:val="center"/>
        </w:trPr>
        <w:tc>
          <w:tcPr>
            <w:tcW w:w="3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93130" w:rsidRPr="00E43C35" w:rsidRDefault="00993130" w:rsidP="00934D2F">
            <w:pPr>
              <w:spacing w:after="0"/>
              <w:jc w:val="center"/>
              <w:rPr>
                <w:rFonts w:cstheme="minorHAnsi"/>
                <w:color w:val="000000"/>
                <w:sz w:val="20"/>
                <w:szCs w:val="20"/>
              </w:rPr>
            </w:pPr>
            <w:r w:rsidRPr="00E43C35">
              <w:rPr>
                <w:rFonts w:cstheme="minorHAnsi"/>
                <w:color w:val="000000"/>
                <w:sz w:val="20"/>
                <w:szCs w:val="20"/>
              </w:rPr>
              <w:t>4</w:t>
            </w:r>
          </w:p>
        </w:tc>
        <w:tc>
          <w:tcPr>
            <w:tcW w:w="5647" w:type="dxa"/>
            <w:tcBorders>
              <w:top w:val="single" w:sz="4" w:space="0" w:color="auto"/>
              <w:left w:val="nil"/>
              <w:bottom w:val="single" w:sz="4" w:space="0" w:color="auto"/>
              <w:right w:val="single" w:sz="4" w:space="0" w:color="auto"/>
            </w:tcBorders>
            <w:shd w:val="clear" w:color="000000" w:fill="FFFFFF"/>
            <w:vAlign w:val="center"/>
            <w:hideMark/>
          </w:tcPr>
          <w:p w:rsidR="00993130" w:rsidRPr="00E43C35" w:rsidRDefault="00993130" w:rsidP="00934D2F">
            <w:pPr>
              <w:spacing w:after="0"/>
              <w:rPr>
                <w:rFonts w:cstheme="minorHAnsi"/>
                <w:color w:val="000000"/>
                <w:sz w:val="20"/>
                <w:szCs w:val="20"/>
              </w:rPr>
            </w:pPr>
            <w:r w:rsidRPr="00E43C35">
              <w:rPr>
                <w:rFonts w:cstheme="minorHAnsi"/>
                <w:color w:val="000000"/>
                <w:sz w:val="20"/>
                <w:szCs w:val="20"/>
              </w:rPr>
              <w:t>Prowadzenie poradnictwa psychologicznego, społeczno-prawnego oraz udzielanie informacji na temat przysługujących uprawnień, dostępnych usług, sprzętu rehabilitacyjnego i pomocy technicznej</w:t>
            </w:r>
          </w:p>
        </w:tc>
        <w:tc>
          <w:tcPr>
            <w:tcW w:w="596"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19</w:t>
            </w:r>
          </w:p>
        </w:tc>
        <w:tc>
          <w:tcPr>
            <w:tcW w:w="1201"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277 928</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2,0</w:t>
            </w:r>
          </w:p>
        </w:tc>
        <w:tc>
          <w:tcPr>
            <w:tcW w:w="1304"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4</w:t>
            </w:r>
          </w:p>
        </w:tc>
      </w:tr>
      <w:tr w:rsidR="00993130" w:rsidRPr="00E43C35" w:rsidTr="00934D2F">
        <w:trPr>
          <w:trHeight w:val="450"/>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rsidR="00993130" w:rsidRPr="00E43C35" w:rsidRDefault="00993130" w:rsidP="00934D2F">
            <w:pPr>
              <w:spacing w:after="0"/>
              <w:jc w:val="center"/>
              <w:rPr>
                <w:rFonts w:cstheme="minorHAnsi"/>
                <w:color w:val="000000"/>
                <w:sz w:val="20"/>
                <w:szCs w:val="20"/>
              </w:rPr>
            </w:pPr>
            <w:r w:rsidRPr="00E43C35">
              <w:rPr>
                <w:rFonts w:cstheme="minorHAnsi"/>
                <w:color w:val="000000"/>
                <w:sz w:val="20"/>
                <w:szCs w:val="20"/>
              </w:rPr>
              <w:t>5</w:t>
            </w:r>
          </w:p>
        </w:tc>
        <w:tc>
          <w:tcPr>
            <w:tcW w:w="5647" w:type="dxa"/>
            <w:tcBorders>
              <w:top w:val="nil"/>
              <w:left w:val="nil"/>
              <w:bottom w:val="single" w:sz="4" w:space="0" w:color="auto"/>
              <w:right w:val="single" w:sz="4" w:space="0" w:color="auto"/>
            </w:tcBorders>
            <w:shd w:val="clear" w:color="000000" w:fill="FFFFFF"/>
            <w:vAlign w:val="center"/>
            <w:hideMark/>
          </w:tcPr>
          <w:p w:rsidR="00993130" w:rsidRPr="00E43C35" w:rsidRDefault="00993130" w:rsidP="00934D2F">
            <w:pPr>
              <w:spacing w:after="0"/>
              <w:rPr>
                <w:rFonts w:cstheme="minorHAnsi"/>
                <w:color w:val="000000"/>
                <w:sz w:val="20"/>
                <w:szCs w:val="20"/>
              </w:rPr>
            </w:pPr>
            <w:r w:rsidRPr="00E43C35">
              <w:rPr>
                <w:rFonts w:cstheme="minorHAnsi"/>
                <w:color w:val="000000"/>
                <w:sz w:val="20"/>
                <w:szCs w:val="20"/>
              </w:rPr>
              <w:t>Prowadzenie grupowych i indywidualnych zajęć usprawniających</w:t>
            </w:r>
          </w:p>
        </w:tc>
        <w:tc>
          <w:tcPr>
            <w:tcW w:w="596"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107</w:t>
            </w:r>
          </w:p>
        </w:tc>
        <w:tc>
          <w:tcPr>
            <w:tcW w:w="1201"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2 087 326</w:t>
            </w:r>
          </w:p>
        </w:tc>
        <w:tc>
          <w:tcPr>
            <w:tcW w:w="99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15,1</w:t>
            </w:r>
          </w:p>
        </w:tc>
        <w:tc>
          <w:tcPr>
            <w:tcW w:w="130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12</w:t>
            </w:r>
          </w:p>
        </w:tc>
      </w:tr>
      <w:tr w:rsidR="00993130" w:rsidRPr="00E43C35" w:rsidTr="00934D2F">
        <w:trPr>
          <w:trHeight w:val="450"/>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rsidR="00993130" w:rsidRPr="00E43C35" w:rsidRDefault="00993130" w:rsidP="00934D2F">
            <w:pPr>
              <w:spacing w:after="0"/>
              <w:jc w:val="center"/>
              <w:rPr>
                <w:rFonts w:cstheme="minorHAnsi"/>
                <w:color w:val="000000"/>
                <w:sz w:val="20"/>
                <w:szCs w:val="20"/>
              </w:rPr>
            </w:pPr>
            <w:r w:rsidRPr="00E43C35">
              <w:rPr>
                <w:rFonts w:cstheme="minorHAnsi"/>
                <w:color w:val="000000"/>
                <w:sz w:val="20"/>
                <w:szCs w:val="20"/>
              </w:rPr>
              <w:t>6</w:t>
            </w:r>
          </w:p>
        </w:tc>
        <w:tc>
          <w:tcPr>
            <w:tcW w:w="5647" w:type="dxa"/>
            <w:tcBorders>
              <w:top w:val="nil"/>
              <w:left w:val="nil"/>
              <w:bottom w:val="single" w:sz="4" w:space="0" w:color="auto"/>
              <w:right w:val="single" w:sz="4" w:space="0" w:color="auto"/>
            </w:tcBorders>
            <w:shd w:val="clear" w:color="000000" w:fill="FFFFFF"/>
            <w:vAlign w:val="center"/>
            <w:hideMark/>
          </w:tcPr>
          <w:p w:rsidR="00993130" w:rsidRPr="00E43C35" w:rsidRDefault="00993130" w:rsidP="00934D2F">
            <w:pPr>
              <w:spacing w:after="0"/>
              <w:rPr>
                <w:rFonts w:cstheme="minorHAnsi"/>
                <w:color w:val="000000"/>
                <w:sz w:val="20"/>
                <w:szCs w:val="20"/>
              </w:rPr>
            </w:pPr>
            <w:r w:rsidRPr="00E43C35">
              <w:rPr>
                <w:rFonts w:cstheme="minorHAnsi"/>
                <w:color w:val="000000"/>
                <w:sz w:val="20"/>
                <w:szCs w:val="20"/>
              </w:rPr>
              <w:t>Organizowanie i prowadzenie zintegrowanych działań na rzecz włączania osób niepełnosprawnych w rynek pracy</w:t>
            </w:r>
          </w:p>
        </w:tc>
        <w:tc>
          <w:tcPr>
            <w:tcW w:w="596"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12</w:t>
            </w:r>
          </w:p>
        </w:tc>
        <w:tc>
          <w:tcPr>
            <w:tcW w:w="1201"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412 744</w:t>
            </w:r>
          </w:p>
        </w:tc>
        <w:tc>
          <w:tcPr>
            <w:tcW w:w="99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3,0</w:t>
            </w:r>
          </w:p>
        </w:tc>
        <w:tc>
          <w:tcPr>
            <w:tcW w:w="130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5</w:t>
            </w:r>
          </w:p>
        </w:tc>
      </w:tr>
      <w:tr w:rsidR="00993130" w:rsidRPr="00E43C35" w:rsidTr="00934D2F">
        <w:trPr>
          <w:trHeight w:val="450"/>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rsidR="00993130" w:rsidRPr="00E43C35" w:rsidRDefault="00993130" w:rsidP="00934D2F">
            <w:pPr>
              <w:spacing w:after="0"/>
              <w:jc w:val="center"/>
              <w:rPr>
                <w:rFonts w:cstheme="minorHAnsi"/>
                <w:color w:val="000000"/>
                <w:sz w:val="20"/>
                <w:szCs w:val="20"/>
              </w:rPr>
            </w:pPr>
            <w:r w:rsidRPr="00E43C35">
              <w:rPr>
                <w:rFonts w:cstheme="minorHAnsi"/>
                <w:color w:val="000000"/>
                <w:sz w:val="20"/>
                <w:szCs w:val="20"/>
              </w:rPr>
              <w:t>7</w:t>
            </w:r>
          </w:p>
        </w:tc>
        <w:tc>
          <w:tcPr>
            <w:tcW w:w="5647" w:type="dxa"/>
            <w:tcBorders>
              <w:top w:val="nil"/>
              <w:left w:val="nil"/>
              <w:bottom w:val="single" w:sz="4" w:space="0" w:color="auto"/>
              <w:right w:val="single" w:sz="4" w:space="0" w:color="auto"/>
            </w:tcBorders>
            <w:shd w:val="clear" w:color="000000" w:fill="FFFFFF"/>
            <w:vAlign w:val="center"/>
            <w:hideMark/>
          </w:tcPr>
          <w:p w:rsidR="00993130" w:rsidRPr="00E43C35" w:rsidRDefault="00993130" w:rsidP="00934D2F">
            <w:pPr>
              <w:spacing w:after="0"/>
              <w:rPr>
                <w:rFonts w:cstheme="minorHAnsi"/>
                <w:color w:val="000000"/>
                <w:sz w:val="20"/>
                <w:szCs w:val="20"/>
              </w:rPr>
            </w:pPr>
            <w:r w:rsidRPr="00E43C35">
              <w:rPr>
                <w:rFonts w:cstheme="minorHAnsi"/>
                <w:color w:val="000000"/>
                <w:sz w:val="20"/>
                <w:szCs w:val="20"/>
              </w:rPr>
              <w:t>Zakup, szkolenie i utrzymanie psów asystujących w trakcie szkolenia</w:t>
            </w:r>
          </w:p>
        </w:tc>
        <w:tc>
          <w:tcPr>
            <w:tcW w:w="596"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1</w:t>
            </w:r>
          </w:p>
        </w:tc>
        <w:tc>
          <w:tcPr>
            <w:tcW w:w="1201"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50 000</w:t>
            </w:r>
          </w:p>
        </w:tc>
        <w:tc>
          <w:tcPr>
            <w:tcW w:w="99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0,4</w:t>
            </w:r>
          </w:p>
        </w:tc>
        <w:tc>
          <w:tcPr>
            <w:tcW w:w="130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1</w:t>
            </w:r>
          </w:p>
        </w:tc>
      </w:tr>
      <w:tr w:rsidR="00993130" w:rsidRPr="00E43C35" w:rsidTr="00934D2F">
        <w:trPr>
          <w:trHeight w:val="300"/>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rsidR="00993130" w:rsidRPr="00E43C35" w:rsidRDefault="00993130" w:rsidP="00934D2F">
            <w:pPr>
              <w:spacing w:after="0"/>
              <w:jc w:val="center"/>
              <w:rPr>
                <w:rFonts w:cstheme="minorHAnsi"/>
                <w:color w:val="000000"/>
                <w:sz w:val="20"/>
                <w:szCs w:val="20"/>
              </w:rPr>
            </w:pPr>
            <w:r w:rsidRPr="00E43C35">
              <w:rPr>
                <w:rFonts w:cstheme="minorHAnsi"/>
                <w:color w:val="000000"/>
                <w:sz w:val="20"/>
                <w:szCs w:val="20"/>
              </w:rPr>
              <w:t>8</w:t>
            </w:r>
          </w:p>
        </w:tc>
        <w:tc>
          <w:tcPr>
            <w:tcW w:w="5647" w:type="dxa"/>
            <w:tcBorders>
              <w:top w:val="nil"/>
              <w:left w:val="nil"/>
              <w:bottom w:val="single" w:sz="4" w:space="0" w:color="auto"/>
              <w:right w:val="single" w:sz="4" w:space="0" w:color="auto"/>
            </w:tcBorders>
            <w:shd w:val="clear" w:color="000000" w:fill="FFFFFF"/>
            <w:vAlign w:val="center"/>
            <w:hideMark/>
          </w:tcPr>
          <w:p w:rsidR="00993130" w:rsidRPr="00E43C35" w:rsidRDefault="00993130" w:rsidP="00934D2F">
            <w:pPr>
              <w:spacing w:after="0"/>
              <w:rPr>
                <w:rFonts w:cstheme="minorHAnsi"/>
                <w:color w:val="000000"/>
                <w:sz w:val="20"/>
                <w:szCs w:val="20"/>
              </w:rPr>
            </w:pPr>
            <w:r w:rsidRPr="00E43C35">
              <w:rPr>
                <w:rFonts w:cstheme="minorHAnsi"/>
                <w:color w:val="000000"/>
                <w:sz w:val="20"/>
                <w:szCs w:val="20"/>
              </w:rPr>
              <w:t>Utrzymanie psów asystujących</w:t>
            </w:r>
          </w:p>
        </w:tc>
        <w:tc>
          <w:tcPr>
            <w:tcW w:w="596"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0</w:t>
            </w:r>
          </w:p>
        </w:tc>
        <w:tc>
          <w:tcPr>
            <w:tcW w:w="1201"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0,0</w:t>
            </w:r>
          </w:p>
        </w:tc>
        <w:tc>
          <w:tcPr>
            <w:tcW w:w="130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0</w:t>
            </w:r>
          </w:p>
        </w:tc>
      </w:tr>
      <w:tr w:rsidR="00993130" w:rsidRPr="00E43C35" w:rsidTr="00934D2F">
        <w:trPr>
          <w:trHeight w:val="450"/>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rsidR="00993130" w:rsidRPr="00E43C35" w:rsidRDefault="00993130" w:rsidP="00934D2F">
            <w:pPr>
              <w:spacing w:after="0"/>
              <w:jc w:val="center"/>
              <w:rPr>
                <w:rFonts w:cstheme="minorHAnsi"/>
                <w:color w:val="000000"/>
                <w:sz w:val="20"/>
                <w:szCs w:val="20"/>
              </w:rPr>
            </w:pPr>
            <w:r w:rsidRPr="00E43C35">
              <w:rPr>
                <w:rFonts w:cstheme="minorHAnsi"/>
                <w:color w:val="000000"/>
                <w:sz w:val="20"/>
                <w:szCs w:val="20"/>
              </w:rPr>
              <w:t>9</w:t>
            </w:r>
          </w:p>
        </w:tc>
        <w:tc>
          <w:tcPr>
            <w:tcW w:w="5647" w:type="dxa"/>
            <w:tcBorders>
              <w:top w:val="nil"/>
              <w:left w:val="nil"/>
              <w:bottom w:val="single" w:sz="4" w:space="0" w:color="auto"/>
              <w:right w:val="single" w:sz="4" w:space="0" w:color="auto"/>
            </w:tcBorders>
            <w:shd w:val="clear" w:color="000000" w:fill="FFFFFF"/>
            <w:vAlign w:val="center"/>
            <w:hideMark/>
          </w:tcPr>
          <w:p w:rsidR="00993130" w:rsidRPr="00E43C35" w:rsidRDefault="00993130" w:rsidP="00934D2F">
            <w:pPr>
              <w:spacing w:after="0"/>
              <w:rPr>
                <w:rFonts w:cstheme="minorHAnsi"/>
                <w:color w:val="000000"/>
                <w:sz w:val="20"/>
                <w:szCs w:val="20"/>
              </w:rPr>
            </w:pPr>
            <w:r w:rsidRPr="00E43C35">
              <w:rPr>
                <w:rFonts w:cstheme="minorHAnsi"/>
                <w:color w:val="000000"/>
                <w:sz w:val="20"/>
                <w:szCs w:val="20"/>
              </w:rPr>
              <w:t>Organizowanie i prowadzenie szkoleń dla tłumaczy języka migowego oraz tłumaczy-przewodników</w:t>
            </w:r>
          </w:p>
        </w:tc>
        <w:tc>
          <w:tcPr>
            <w:tcW w:w="596"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18</w:t>
            </w:r>
          </w:p>
        </w:tc>
        <w:tc>
          <w:tcPr>
            <w:tcW w:w="1201"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537 350</w:t>
            </w:r>
          </w:p>
        </w:tc>
        <w:tc>
          <w:tcPr>
            <w:tcW w:w="99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3,9</w:t>
            </w:r>
          </w:p>
        </w:tc>
        <w:tc>
          <w:tcPr>
            <w:tcW w:w="130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1</w:t>
            </w:r>
          </w:p>
        </w:tc>
      </w:tr>
      <w:tr w:rsidR="00993130" w:rsidRPr="00E43C35" w:rsidTr="00934D2F">
        <w:trPr>
          <w:trHeight w:val="675"/>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rsidR="00993130" w:rsidRPr="00E43C35" w:rsidRDefault="00993130" w:rsidP="00934D2F">
            <w:pPr>
              <w:spacing w:after="0"/>
              <w:jc w:val="center"/>
              <w:rPr>
                <w:rFonts w:cstheme="minorHAnsi"/>
                <w:color w:val="000000"/>
                <w:sz w:val="20"/>
                <w:szCs w:val="20"/>
              </w:rPr>
            </w:pPr>
            <w:r w:rsidRPr="00E43C35">
              <w:rPr>
                <w:rFonts w:cstheme="minorHAnsi"/>
                <w:color w:val="000000"/>
                <w:sz w:val="20"/>
                <w:szCs w:val="20"/>
              </w:rPr>
              <w:t>10</w:t>
            </w:r>
          </w:p>
        </w:tc>
        <w:tc>
          <w:tcPr>
            <w:tcW w:w="5647" w:type="dxa"/>
            <w:tcBorders>
              <w:top w:val="nil"/>
              <w:left w:val="nil"/>
              <w:bottom w:val="single" w:sz="4" w:space="0" w:color="auto"/>
              <w:right w:val="single" w:sz="4" w:space="0" w:color="auto"/>
            </w:tcBorders>
            <w:shd w:val="clear" w:color="000000" w:fill="FFFFFF"/>
            <w:vAlign w:val="center"/>
            <w:hideMark/>
          </w:tcPr>
          <w:p w:rsidR="00993130" w:rsidRPr="00E43C35" w:rsidRDefault="00993130" w:rsidP="00934D2F">
            <w:pPr>
              <w:spacing w:after="0"/>
              <w:rPr>
                <w:rFonts w:cstheme="minorHAnsi"/>
                <w:color w:val="000000"/>
                <w:sz w:val="20"/>
                <w:szCs w:val="20"/>
              </w:rPr>
            </w:pPr>
            <w:r w:rsidRPr="00E43C35">
              <w:rPr>
                <w:rFonts w:cstheme="minorHAnsi"/>
                <w:color w:val="000000"/>
                <w:sz w:val="20"/>
                <w:szCs w:val="20"/>
              </w:rPr>
              <w:t>Organizowanie lokalnych, regionalnych i ogólnopolskich imprez kulturalnych, sportowych, turystycznych i rekreacyjnych</w:t>
            </w:r>
          </w:p>
        </w:tc>
        <w:tc>
          <w:tcPr>
            <w:tcW w:w="596"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228</w:t>
            </w:r>
          </w:p>
        </w:tc>
        <w:tc>
          <w:tcPr>
            <w:tcW w:w="1201"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3 177 576</w:t>
            </w:r>
          </w:p>
        </w:tc>
        <w:tc>
          <w:tcPr>
            <w:tcW w:w="99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22,9</w:t>
            </w:r>
          </w:p>
        </w:tc>
        <w:tc>
          <w:tcPr>
            <w:tcW w:w="130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12</w:t>
            </w:r>
          </w:p>
        </w:tc>
      </w:tr>
      <w:tr w:rsidR="00993130" w:rsidRPr="00E43C35" w:rsidTr="00934D2F">
        <w:trPr>
          <w:trHeight w:val="450"/>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rsidR="00993130" w:rsidRPr="00E43C35" w:rsidRDefault="00993130" w:rsidP="00934D2F">
            <w:pPr>
              <w:spacing w:after="0"/>
              <w:jc w:val="center"/>
              <w:rPr>
                <w:rFonts w:cstheme="minorHAnsi"/>
                <w:color w:val="000000"/>
                <w:sz w:val="20"/>
                <w:szCs w:val="20"/>
              </w:rPr>
            </w:pPr>
            <w:r w:rsidRPr="00E43C35">
              <w:rPr>
                <w:rFonts w:cstheme="minorHAnsi"/>
                <w:color w:val="000000"/>
                <w:sz w:val="20"/>
                <w:szCs w:val="20"/>
              </w:rPr>
              <w:t>11</w:t>
            </w:r>
          </w:p>
        </w:tc>
        <w:tc>
          <w:tcPr>
            <w:tcW w:w="5647" w:type="dxa"/>
            <w:tcBorders>
              <w:top w:val="nil"/>
              <w:left w:val="nil"/>
              <w:bottom w:val="single" w:sz="4" w:space="0" w:color="auto"/>
              <w:right w:val="single" w:sz="4" w:space="0" w:color="auto"/>
            </w:tcBorders>
            <w:shd w:val="clear" w:color="000000" w:fill="FFFFFF"/>
            <w:vAlign w:val="center"/>
            <w:hideMark/>
          </w:tcPr>
          <w:p w:rsidR="00993130" w:rsidRPr="00E43C35" w:rsidRDefault="00993130" w:rsidP="00934D2F">
            <w:pPr>
              <w:spacing w:after="0"/>
              <w:rPr>
                <w:rFonts w:cstheme="minorHAnsi"/>
                <w:color w:val="000000"/>
                <w:sz w:val="20"/>
                <w:szCs w:val="20"/>
              </w:rPr>
            </w:pPr>
            <w:r w:rsidRPr="00E43C35">
              <w:rPr>
                <w:rFonts w:cstheme="minorHAnsi"/>
                <w:color w:val="000000"/>
                <w:sz w:val="20"/>
                <w:szCs w:val="20"/>
              </w:rPr>
              <w:t>Promowanie aktywności osób niepełnosprawnych w różnych dziedzinach życia społecznego i zawodowego</w:t>
            </w:r>
          </w:p>
        </w:tc>
        <w:tc>
          <w:tcPr>
            <w:tcW w:w="596"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37</w:t>
            </w:r>
          </w:p>
        </w:tc>
        <w:tc>
          <w:tcPr>
            <w:tcW w:w="1201"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995 933</w:t>
            </w:r>
          </w:p>
        </w:tc>
        <w:tc>
          <w:tcPr>
            <w:tcW w:w="99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7,2</w:t>
            </w:r>
          </w:p>
        </w:tc>
        <w:tc>
          <w:tcPr>
            <w:tcW w:w="130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9</w:t>
            </w:r>
          </w:p>
        </w:tc>
      </w:tr>
      <w:tr w:rsidR="00993130" w:rsidRPr="00E43C35" w:rsidTr="00934D2F">
        <w:trPr>
          <w:trHeight w:val="675"/>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rsidR="00993130" w:rsidRPr="00E43C35" w:rsidRDefault="00993130" w:rsidP="00934D2F">
            <w:pPr>
              <w:spacing w:after="0"/>
              <w:jc w:val="center"/>
              <w:rPr>
                <w:rFonts w:cstheme="minorHAnsi"/>
                <w:color w:val="000000"/>
                <w:sz w:val="20"/>
                <w:szCs w:val="20"/>
              </w:rPr>
            </w:pPr>
            <w:r w:rsidRPr="00E43C35">
              <w:rPr>
                <w:rFonts w:cstheme="minorHAnsi"/>
                <w:color w:val="000000"/>
                <w:sz w:val="20"/>
                <w:szCs w:val="20"/>
              </w:rPr>
              <w:t>12</w:t>
            </w:r>
          </w:p>
        </w:tc>
        <w:tc>
          <w:tcPr>
            <w:tcW w:w="5647" w:type="dxa"/>
            <w:tcBorders>
              <w:top w:val="nil"/>
              <w:left w:val="nil"/>
              <w:bottom w:val="single" w:sz="4" w:space="0" w:color="auto"/>
              <w:right w:val="single" w:sz="4" w:space="0" w:color="auto"/>
            </w:tcBorders>
            <w:shd w:val="clear" w:color="000000" w:fill="FFFFFF"/>
            <w:vAlign w:val="center"/>
            <w:hideMark/>
          </w:tcPr>
          <w:p w:rsidR="00993130" w:rsidRPr="00E43C35" w:rsidRDefault="00993130" w:rsidP="00934D2F">
            <w:pPr>
              <w:spacing w:after="0"/>
              <w:rPr>
                <w:rFonts w:cstheme="minorHAnsi"/>
                <w:color w:val="000000"/>
                <w:sz w:val="20"/>
                <w:szCs w:val="20"/>
              </w:rPr>
            </w:pPr>
            <w:r w:rsidRPr="00E43C35">
              <w:rPr>
                <w:rFonts w:cstheme="minorHAnsi"/>
                <w:color w:val="000000"/>
                <w:sz w:val="20"/>
                <w:szCs w:val="20"/>
              </w:rPr>
              <w:t>Prowadzenie kampanii informacyjnych na rzecz integracji osób niepełnosprawnych i przeciwdziałaniu ich dyskryminacji</w:t>
            </w:r>
          </w:p>
        </w:tc>
        <w:tc>
          <w:tcPr>
            <w:tcW w:w="596"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21</w:t>
            </w:r>
          </w:p>
        </w:tc>
        <w:tc>
          <w:tcPr>
            <w:tcW w:w="1201"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381 036</w:t>
            </w:r>
          </w:p>
        </w:tc>
        <w:tc>
          <w:tcPr>
            <w:tcW w:w="99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2,8</w:t>
            </w:r>
          </w:p>
        </w:tc>
        <w:tc>
          <w:tcPr>
            <w:tcW w:w="130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6</w:t>
            </w:r>
          </w:p>
        </w:tc>
      </w:tr>
      <w:tr w:rsidR="00993130" w:rsidRPr="00E43C35" w:rsidTr="00934D2F">
        <w:trPr>
          <w:trHeight w:val="675"/>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rsidR="00993130" w:rsidRPr="00E43C35" w:rsidRDefault="00993130" w:rsidP="00934D2F">
            <w:pPr>
              <w:spacing w:after="0"/>
              <w:jc w:val="center"/>
              <w:rPr>
                <w:rFonts w:cstheme="minorHAnsi"/>
                <w:color w:val="000000"/>
                <w:sz w:val="20"/>
                <w:szCs w:val="20"/>
              </w:rPr>
            </w:pPr>
            <w:r w:rsidRPr="00E43C35">
              <w:rPr>
                <w:rFonts w:cstheme="minorHAnsi"/>
                <w:color w:val="000000"/>
                <w:sz w:val="20"/>
                <w:szCs w:val="20"/>
              </w:rPr>
              <w:t>13</w:t>
            </w:r>
          </w:p>
        </w:tc>
        <w:tc>
          <w:tcPr>
            <w:tcW w:w="5647" w:type="dxa"/>
            <w:tcBorders>
              <w:top w:val="nil"/>
              <w:left w:val="nil"/>
              <w:bottom w:val="single" w:sz="4" w:space="0" w:color="auto"/>
              <w:right w:val="single" w:sz="4" w:space="0" w:color="auto"/>
            </w:tcBorders>
            <w:shd w:val="clear" w:color="000000" w:fill="FFFFFF"/>
            <w:vAlign w:val="center"/>
            <w:hideMark/>
          </w:tcPr>
          <w:p w:rsidR="00993130" w:rsidRPr="00E43C35" w:rsidRDefault="00993130" w:rsidP="00934D2F">
            <w:pPr>
              <w:spacing w:after="0"/>
              <w:rPr>
                <w:rFonts w:cstheme="minorHAnsi"/>
                <w:color w:val="000000"/>
                <w:sz w:val="20"/>
                <w:szCs w:val="20"/>
              </w:rPr>
            </w:pPr>
            <w:r w:rsidRPr="00E43C35">
              <w:rPr>
                <w:rFonts w:cstheme="minorHAnsi"/>
                <w:color w:val="000000"/>
                <w:sz w:val="20"/>
                <w:szCs w:val="20"/>
              </w:rPr>
              <w:t>Opracowywanie lub wydawanie publikacji, wydawnictw ciągłych oraz wydawnictw zwartych, stanowiących zamkniętą całość</w:t>
            </w:r>
          </w:p>
        </w:tc>
        <w:tc>
          <w:tcPr>
            <w:tcW w:w="596"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28</w:t>
            </w:r>
          </w:p>
        </w:tc>
        <w:tc>
          <w:tcPr>
            <w:tcW w:w="1201"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394 262</w:t>
            </w:r>
          </w:p>
        </w:tc>
        <w:tc>
          <w:tcPr>
            <w:tcW w:w="99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2,8</w:t>
            </w:r>
          </w:p>
        </w:tc>
        <w:tc>
          <w:tcPr>
            <w:tcW w:w="130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6</w:t>
            </w:r>
          </w:p>
        </w:tc>
      </w:tr>
      <w:tr w:rsidR="00993130" w:rsidRPr="00E43C35" w:rsidTr="00934D2F">
        <w:trPr>
          <w:trHeight w:val="675"/>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rsidR="00993130" w:rsidRPr="00E43C35" w:rsidRDefault="00993130" w:rsidP="00934D2F">
            <w:pPr>
              <w:spacing w:after="0"/>
              <w:jc w:val="center"/>
              <w:rPr>
                <w:rFonts w:cstheme="minorHAnsi"/>
                <w:color w:val="000000"/>
                <w:sz w:val="20"/>
                <w:szCs w:val="20"/>
              </w:rPr>
            </w:pPr>
            <w:r w:rsidRPr="00E43C35">
              <w:rPr>
                <w:rFonts w:cstheme="minorHAnsi"/>
                <w:color w:val="000000"/>
                <w:sz w:val="20"/>
                <w:szCs w:val="20"/>
              </w:rPr>
              <w:t>14</w:t>
            </w:r>
          </w:p>
        </w:tc>
        <w:tc>
          <w:tcPr>
            <w:tcW w:w="5647" w:type="dxa"/>
            <w:tcBorders>
              <w:top w:val="nil"/>
              <w:left w:val="nil"/>
              <w:bottom w:val="single" w:sz="4" w:space="0" w:color="auto"/>
              <w:right w:val="single" w:sz="4" w:space="0" w:color="auto"/>
            </w:tcBorders>
            <w:shd w:val="clear" w:color="000000" w:fill="FFFFFF"/>
            <w:vAlign w:val="center"/>
            <w:hideMark/>
          </w:tcPr>
          <w:p w:rsidR="00993130" w:rsidRPr="00E43C35" w:rsidRDefault="00993130" w:rsidP="00934D2F">
            <w:pPr>
              <w:spacing w:after="0"/>
              <w:rPr>
                <w:rFonts w:cstheme="minorHAnsi"/>
                <w:color w:val="000000"/>
                <w:sz w:val="20"/>
                <w:szCs w:val="20"/>
              </w:rPr>
            </w:pPr>
            <w:r w:rsidRPr="00E43C35">
              <w:rPr>
                <w:rFonts w:cstheme="minorHAnsi"/>
                <w:color w:val="000000"/>
                <w:sz w:val="20"/>
                <w:szCs w:val="20"/>
              </w:rPr>
              <w:t>Świadczenie usług wspierających, które mają na celu umożliwienie lub wspomaganie niezależnego życia osób niepełnosprawnych</w:t>
            </w:r>
          </w:p>
        </w:tc>
        <w:tc>
          <w:tcPr>
            <w:tcW w:w="596"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8</w:t>
            </w:r>
          </w:p>
        </w:tc>
        <w:tc>
          <w:tcPr>
            <w:tcW w:w="1201"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269 632</w:t>
            </w:r>
          </w:p>
        </w:tc>
        <w:tc>
          <w:tcPr>
            <w:tcW w:w="99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1,9</w:t>
            </w:r>
          </w:p>
        </w:tc>
        <w:tc>
          <w:tcPr>
            <w:tcW w:w="130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color w:val="000000"/>
                <w:sz w:val="20"/>
                <w:szCs w:val="20"/>
              </w:rPr>
            </w:pPr>
            <w:r w:rsidRPr="00E43C35">
              <w:rPr>
                <w:rFonts w:cstheme="minorHAnsi"/>
                <w:color w:val="000000"/>
                <w:sz w:val="20"/>
                <w:szCs w:val="20"/>
              </w:rPr>
              <w:t>4</w:t>
            </w:r>
          </w:p>
        </w:tc>
      </w:tr>
      <w:tr w:rsidR="00993130" w:rsidRPr="00E43C35" w:rsidTr="00934D2F">
        <w:trPr>
          <w:trHeight w:val="300"/>
          <w:jc w:val="center"/>
        </w:trPr>
        <w:tc>
          <w:tcPr>
            <w:tcW w:w="343" w:type="dxa"/>
            <w:tcBorders>
              <w:top w:val="nil"/>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b/>
                <w:bCs/>
                <w:color w:val="000000"/>
                <w:sz w:val="20"/>
                <w:szCs w:val="20"/>
              </w:rPr>
            </w:pPr>
            <w:r w:rsidRPr="00E43C35">
              <w:rPr>
                <w:rFonts w:cstheme="minorHAnsi"/>
                <w:b/>
                <w:bCs/>
                <w:color w:val="000000"/>
                <w:sz w:val="20"/>
                <w:szCs w:val="20"/>
              </w:rPr>
              <w:t>x</w:t>
            </w:r>
          </w:p>
        </w:tc>
        <w:tc>
          <w:tcPr>
            <w:tcW w:w="5647"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rPr>
                <w:rFonts w:cstheme="minorHAnsi"/>
                <w:b/>
                <w:bCs/>
                <w:color w:val="000000"/>
                <w:sz w:val="20"/>
                <w:szCs w:val="20"/>
              </w:rPr>
            </w:pPr>
            <w:r w:rsidRPr="00E43C35">
              <w:rPr>
                <w:rFonts w:cstheme="minorHAnsi"/>
                <w:b/>
                <w:bCs/>
                <w:color w:val="000000"/>
                <w:sz w:val="20"/>
                <w:szCs w:val="20"/>
              </w:rPr>
              <w:t>Zadania ogółem</w:t>
            </w:r>
          </w:p>
        </w:tc>
        <w:tc>
          <w:tcPr>
            <w:tcW w:w="596"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theme="minorHAnsi"/>
                <w:b/>
                <w:bCs/>
                <w:color w:val="000000"/>
                <w:sz w:val="20"/>
                <w:szCs w:val="20"/>
              </w:rPr>
            </w:pPr>
            <w:r w:rsidRPr="00E43C35">
              <w:rPr>
                <w:rFonts w:cstheme="minorHAnsi"/>
                <w:b/>
                <w:bCs/>
                <w:color w:val="000000"/>
                <w:sz w:val="20"/>
                <w:szCs w:val="20"/>
              </w:rPr>
              <w:t>682</w:t>
            </w:r>
          </w:p>
        </w:tc>
        <w:tc>
          <w:tcPr>
            <w:tcW w:w="1201"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theme="minorHAnsi"/>
                <w:b/>
                <w:bCs/>
                <w:color w:val="000000"/>
                <w:sz w:val="20"/>
                <w:szCs w:val="20"/>
              </w:rPr>
            </w:pPr>
            <w:r w:rsidRPr="00E43C35">
              <w:rPr>
                <w:rFonts w:cstheme="minorHAnsi"/>
                <w:b/>
                <w:bCs/>
                <w:color w:val="000000"/>
                <w:sz w:val="20"/>
                <w:szCs w:val="20"/>
              </w:rPr>
              <w:t>13 852 991</w:t>
            </w:r>
          </w:p>
        </w:tc>
        <w:tc>
          <w:tcPr>
            <w:tcW w:w="992"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theme="minorHAnsi"/>
                <w:b/>
                <w:bCs/>
                <w:color w:val="000000"/>
                <w:sz w:val="20"/>
                <w:szCs w:val="20"/>
              </w:rPr>
            </w:pPr>
            <w:r w:rsidRPr="00E43C35">
              <w:rPr>
                <w:rFonts w:cstheme="minorHAnsi"/>
                <w:b/>
                <w:bCs/>
                <w:color w:val="000000"/>
                <w:sz w:val="20"/>
                <w:szCs w:val="20"/>
              </w:rPr>
              <w:t>100,0</w:t>
            </w:r>
          </w:p>
        </w:tc>
        <w:tc>
          <w:tcPr>
            <w:tcW w:w="1304"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b/>
                <w:bCs/>
                <w:color w:val="000000"/>
                <w:sz w:val="20"/>
                <w:szCs w:val="20"/>
              </w:rPr>
            </w:pPr>
            <w:r w:rsidRPr="00E43C35">
              <w:rPr>
                <w:rFonts w:cstheme="minorHAnsi"/>
                <w:b/>
                <w:bCs/>
                <w:color w:val="000000"/>
                <w:sz w:val="20"/>
                <w:szCs w:val="20"/>
              </w:rPr>
              <w:t>x</w:t>
            </w:r>
          </w:p>
        </w:tc>
      </w:tr>
    </w:tbl>
    <w:p w:rsidR="00993130" w:rsidRDefault="00993130" w:rsidP="00993130">
      <w:pPr>
        <w:pStyle w:val="Tekstpodstawowy21"/>
        <w:spacing w:line="276" w:lineRule="auto"/>
        <w:rPr>
          <w:rFonts w:asciiTheme="minorHAnsi" w:hAnsiTheme="minorHAnsi"/>
          <w:sz w:val="22"/>
          <w:szCs w:val="22"/>
          <w:highlight w:val="cyan"/>
        </w:rPr>
      </w:pPr>
    </w:p>
    <w:p w:rsidR="00993130" w:rsidRDefault="00993130" w:rsidP="00993130">
      <w:pPr>
        <w:rPr>
          <w:bCs/>
        </w:rPr>
      </w:pPr>
      <w:r>
        <w:rPr>
          <w:b/>
        </w:rPr>
        <w:br w:type="page"/>
      </w:r>
    </w:p>
    <w:p w:rsidR="00993130" w:rsidRPr="009B7EAA" w:rsidRDefault="00993130" w:rsidP="00993130">
      <w:pPr>
        <w:pStyle w:val="Legenda"/>
        <w:keepNext/>
        <w:jc w:val="both"/>
      </w:pPr>
      <w:bookmarkStart w:id="233" w:name="_Toc509566047"/>
      <w:r w:rsidRPr="009B7EAA">
        <w:lastRenderedPageBreak/>
        <w:t xml:space="preserve">Tabela nr </w:t>
      </w:r>
      <w:fldSimple w:instr=" SEQ Tabela \* ARABIC ">
        <w:r w:rsidR="0033789A">
          <w:rPr>
            <w:noProof/>
          </w:rPr>
          <w:t>31</w:t>
        </w:r>
      </w:fldSimple>
      <w:r>
        <w:t xml:space="preserve"> </w:t>
      </w:r>
      <w:r w:rsidRPr="009B7EAA">
        <w:t>Zadania realizowane przez samorządy powiatowe.</w:t>
      </w:r>
      <w:bookmarkEnd w:id="233"/>
    </w:p>
    <w:tbl>
      <w:tblPr>
        <w:tblW w:w="10758" w:type="dxa"/>
        <w:jc w:val="center"/>
        <w:tblInd w:w="65" w:type="dxa"/>
        <w:tblCellMar>
          <w:left w:w="70" w:type="dxa"/>
          <w:right w:w="70" w:type="dxa"/>
        </w:tblCellMar>
        <w:tblLook w:val="04A0" w:firstRow="1" w:lastRow="0" w:firstColumn="1" w:lastColumn="0" w:noHBand="0" w:noVBand="1"/>
      </w:tblPr>
      <w:tblGrid>
        <w:gridCol w:w="344"/>
        <w:gridCol w:w="4940"/>
        <w:gridCol w:w="875"/>
        <w:gridCol w:w="640"/>
        <w:gridCol w:w="934"/>
        <w:gridCol w:w="854"/>
        <w:gridCol w:w="680"/>
        <w:gridCol w:w="729"/>
        <w:gridCol w:w="762"/>
      </w:tblGrid>
      <w:tr w:rsidR="00993130" w:rsidRPr="00E43C35" w:rsidTr="00934D2F">
        <w:trPr>
          <w:trHeight w:val="960"/>
          <w:jc w:val="center"/>
        </w:trPr>
        <w:tc>
          <w:tcPr>
            <w:tcW w:w="344"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rPr>
                <w:rFonts w:cstheme="minorHAnsi"/>
                <w:sz w:val="14"/>
                <w:szCs w:val="14"/>
              </w:rPr>
            </w:pPr>
            <w:r w:rsidRPr="00E43C35">
              <w:rPr>
                <w:rFonts w:cstheme="minorHAnsi"/>
                <w:sz w:val="14"/>
                <w:szCs w:val="14"/>
              </w:rPr>
              <w:t>L.p.</w:t>
            </w:r>
          </w:p>
        </w:tc>
        <w:tc>
          <w:tcPr>
            <w:tcW w:w="4940" w:type="dxa"/>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4"/>
                <w:szCs w:val="14"/>
              </w:rPr>
            </w:pPr>
            <w:r w:rsidRPr="00E43C35">
              <w:rPr>
                <w:rFonts w:cstheme="minorHAnsi"/>
                <w:sz w:val="14"/>
                <w:szCs w:val="14"/>
              </w:rPr>
              <w:t>Nazwa zadania</w:t>
            </w:r>
          </w:p>
        </w:tc>
        <w:tc>
          <w:tcPr>
            <w:tcW w:w="875" w:type="dxa"/>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4"/>
                <w:szCs w:val="14"/>
              </w:rPr>
            </w:pPr>
            <w:r w:rsidRPr="00E43C35">
              <w:rPr>
                <w:rFonts w:cstheme="minorHAnsi"/>
                <w:sz w:val="14"/>
                <w:szCs w:val="14"/>
              </w:rPr>
              <w:t>Liczba powiatów realizujących zadania</w:t>
            </w:r>
          </w:p>
        </w:tc>
        <w:tc>
          <w:tcPr>
            <w:tcW w:w="640" w:type="dxa"/>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4"/>
                <w:szCs w:val="14"/>
              </w:rPr>
            </w:pPr>
            <w:r w:rsidRPr="00E43C35">
              <w:rPr>
                <w:rFonts w:cstheme="minorHAnsi"/>
                <w:sz w:val="14"/>
                <w:szCs w:val="14"/>
              </w:rPr>
              <w:t>%</w:t>
            </w:r>
          </w:p>
        </w:tc>
        <w:tc>
          <w:tcPr>
            <w:tcW w:w="934" w:type="dxa"/>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4"/>
                <w:szCs w:val="14"/>
              </w:rPr>
            </w:pPr>
            <w:r w:rsidRPr="00E43C35">
              <w:rPr>
                <w:rFonts w:cstheme="minorHAnsi"/>
                <w:sz w:val="14"/>
                <w:szCs w:val="14"/>
              </w:rPr>
              <w:t>Kwota</w:t>
            </w:r>
            <w:r w:rsidRPr="00E43C35">
              <w:rPr>
                <w:rFonts w:cstheme="minorHAnsi"/>
                <w:sz w:val="14"/>
                <w:szCs w:val="14"/>
              </w:rPr>
              <w:br/>
              <w:t>[zł]</w:t>
            </w:r>
          </w:p>
        </w:tc>
        <w:tc>
          <w:tcPr>
            <w:tcW w:w="854" w:type="dxa"/>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4"/>
                <w:szCs w:val="14"/>
              </w:rPr>
            </w:pPr>
            <w:r w:rsidRPr="00E43C35">
              <w:rPr>
                <w:rFonts w:cstheme="minorHAnsi"/>
                <w:sz w:val="14"/>
                <w:szCs w:val="14"/>
              </w:rPr>
              <w:t>Liczba podmiotów/</w:t>
            </w:r>
            <w:r w:rsidRPr="00E43C35">
              <w:rPr>
                <w:rFonts w:cstheme="minorHAnsi"/>
                <w:sz w:val="14"/>
                <w:szCs w:val="14"/>
              </w:rPr>
              <w:br/>
              <w:t>umów</w:t>
            </w:r>
          </w:p>
        </w:tc>
        <w:tc>
          <w:tcPr>
            <w:tcW w:w="680" w:type="dxa"/>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4"/>
                <w:szCs w:val="14"/>
              </w:rPr>
            </w:pPr>
            <w:r w:rsidRPr="00E43C35">
              <w:rPr>
                <w:rFonts w:cstheme="minorHAnsi"/>
                <w:sz w:val="14"/>
                <w:szCs w:val="14"/>
              </w:rPr>
              <w:t>średnia</w:t>
            </w:r>
          </w:p>
        </w:tc>
        <w:tc>
          <w:tcPr>
            <w:tcW w:w="729" w:type="dxa"/>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4"/>
                <w:szCs w:val="14"/>
              </w:rPr>
            </w:pPr>
            <w:r w:rsidRPr="00E43C35">
              <w:rPr>
                <w:rFonts w:cstheme="minorHAnsi"/>
                <w:sz w:val="14"/>
                <w:szCs w:val="14"/>
              </w:rPr>
              <w:t>% wydatków ogółem</w:t>
            </w:r>
          </w:p>
        </w:tc>
        <w:tc>
          <w:tcPr>
            <w:tcW w:w="762" w:type="dxa"/>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4"/>
                <w:szCs w:val="14"/>
              </w:rPr>
            </w:pPr>
            <w:r w:rsidRPr="00E43C35">
              <w:rPr>
                <w:rFonts w:cstheme="minorHAnsi"/>
                <w:sz w:val="14"/>
                <w:szCs w:val="14"/>
              </w:rPr>
              <w:t>dynamika zmian 2017/2016</w:t>
            </w:r>
            <w:r w:rsidRPr="00E43C35">
              <w:rPr>
                <w:rFonts w:cstheme="minorHAnsi"/>
                <w:sz w:val="14"/>
                <w:szCs w:val="14"/>
              </w:rPr>
              <w:br/>
              <w:t>(%)</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center"/>
              <w:rPr>
                <w:rFonts w:cstheme="minorHAnsi"/>
                <w:sz w:val="14"/>
                <w:szCs w:val="14"/>
              </w:rPr>
            </w:pPr>
            <w:r w:rsidRPr="00E43C35">
              <w:rPr>
                <w:rFonts w:cstheme="minorHAnsi"/>
                <w:sz w:val="14"/>
                <w:szCs w:val="14"/>
              </w:rPr>
              <w:t>1</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sz w:val="14"/>
                <w:szCs w:val="14"/>
              </w:rPr>
            </w:pPr>
            <w:r w:rsidRPr="00E43C35">
              <w:rPr>
                <w:rFonts w:cstheme="minorHAnsi"/>
                <w:sz w:val="14"/>
                <w:szCs w:val="14"/>
              </w:rPr>
              <w:t xml:space="preserve">Zwrot kosztów przystosowania stanowisk pracy art.26 </w:t>
            </w:r>
          </w:p>
        </w:tc>
        <w:tc>
          <w:tcPr>
            <w:tcW w:w="875"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3</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0,8</w:t>
            </w:r>
          </w:p>
        </w:tc>
        <w:tc>
          <w:tcPr>
            <w:tcW w:w="93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18 878</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3</w:t>
            </w:r>
          </w:p>
        </w:tc>
        <w:tc>
          <w:tcPr>
            <w:tcW w:w="68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6 293</w:t>
            </w:r>
          </w:p>
        </w:tc>
        <w:tc>
          <w:tcPr>
            <w:tcW w:w="729"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0,0</w:t>
            </w:r>
          </w:p>
        </w:tc>
        <w:tc>
          <w:tcPr>
            <w:tcW w:w="76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-52,7</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center"/>
              <w:rPr>
                <w:rFonts w:cstheme="minorHAnsi"/>
                <w:sz w:val="14"/>
                <w:szCs w:val="14"/>
              </w:rPr>
            </w:pPr>
            <w:r w:rsidRPr="00E43C35">
              <w:rPr>
                <w:rFonts w:cstheme="minorHAnsi"/>
                <w:sz w:val="14"/>
                <w:szCs w:val="14"/>
              </w:rPr>
              <w:t>2</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sz w:val="14"/>
                <w:szCs w:val="14"/>
              </w:rPr>
            </w:pPr>
            <w:r w:rsidRPr="00E43C35">
              <w:rPr>
                <w:rFonts w:cstheme="minorHAnsi"/>
                <w:sz w:val="14"/>
                <w:szCs w:val="14"/>
              </w:rPr>
              <w:t>Zwrot kosztów wyposażenia stanowisk pracy art.26e</w:t>
            </w:r>
          </w:p>
        </w:tc>
        <w:tc>
          <w:tcPr>
            <w:tcW w:w="875"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210</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55,3</w:t>
            </w:r>
          </w:p>
        </w:tc>
        <w:tc>
          <w:tcPr>
            <w:tcW w:w="93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29 646 043</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776</w:t>
            </w:r>
          </w:p>
        </w:tc>
        <w:tc>
          <w:tcPr>
            <w:tcW w:w="68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38 204</w:t>
            </w:r>
          </w:p>
        </w:tc>
        <w:tc>
          <w:tcPr>
            <w:tcW w:w="729"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3,9</w:t>
            </w:r>
          </w:p>
        </w:tc>
        <w:tc>
          <w:tcPr>
            <w:tcW w:w="76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-1,3</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center"/>
              <w:rPr>
                <w:rFonts w:cstheme="minorHAnsi"/>
                <w:sz w:val="14"/>
                <w:szCs w:val="14"/>
              </w:rPr>
            </w:pPr>
            <w:r w:rsidRPr="00E43C35">
              <w:rPr>
                <w:rFonts w:cstheme="minorHAnsi"/>
                <w:sz w:val="14"/>
                <w:szCs w:val="14"/>
              </w:rPr>
              <w:t>3</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i/>
                <w:iCs/>
                <w:sz w:val="14"/>
                <w:szCs w:val="14"/>
              </w:rPr>
            </w:pPr>
            <w:r w:rsidRPr="00E43C35">
              <w:rPr>
                <w:rFonts w:cstheme="minorHAnsi"/>
                <w:i/>
                <w:iCs/>
                <w:sz w:val="14"/>
                <w:szCs w:val="14"/>
              </w:rPr>
              <w:t>w tym: w zakładach pracy chronionej</w:t>
            </w:r>
          </w:p>
        </w:tc>
        <w:tc>
          <w:tcPr>
            <w:tcW w:w="875"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38</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10,0</w:t>
            </w:r>
          </w:p>
        </w:tc>
        <w:tc>
          <w:tcPr>
            <w:tcW w:w="93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3 503 663</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92</w:t>
            </w:r>
          </w:p>
        </w:tc>
        <w:tc>
          <w:tcPr>
            <w:tcW w:w="68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38 083</w:t>
            </w:r>
          </w:p>
        </w:tc>
        <w:tc>
          <w:tcPr>
            <w:tcW w:w="729"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0,5</w:t>
            </w:r>
          </w:p>
        </w:tc>
        <w:tc>
          <w:tcPr>
            <w:tcW w:w="76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28,5</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center"/>
              <w:rPr>
                <w:rFonts w:cstheme="minorHAnsi"/>
                <w:sz w:val="14"/>
                <w:szCs w:val="14"/>
              </w:rPr>
            </w:pPr>
            <w:r w:rsidRPr="00E43C35">
              <w:rPr>
                <w:rFonts w:cstheme="minorHAnsi"/>
                <w:sz w:val="14"/>
                <w:szCs w:val="14"/>
              </w:rPr>
              <w:t>4</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sz w:val="14"/>
                <w:szCs w:val="14"/>
              </w:rPr>
            </w:pPr>
            <w:r w:rsidRPr="00E43C35">
              <w:rPr>
                <w:rFonts w:cstheme="minorHAnsi"/>
                <w:sz w:val="14"/>
                <w:szCs w:val="14"/>
              </w:rPr>
              <w:t>Zwrot kosztów zatrudnienia pracowników pomagających pracownikowi niepełnosprawnemu w pracy art.26d</w:t>
            </w:r>
          </w:p>
        </w:tc>
        <w:tc>
          <w:tcPr>
            <w:tcW w:w="875"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30</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7,9</w:t>
            </w:r>
          </w:p>
        </w:tc>
        <w:tc>
          <w:tcPr>
            <w:tcW w:w="93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483 705</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209</w:t>
            </w:r>
          </w:p>
        </w:tc>
        <w:tc>
          <w:tcPr>
            <w:tcW w:w="68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2 314</w:t>
            </w:r>
          </w:p>
        </w:tc>
        <w:tc>
          <w:tcPr>
            <w:tcW w:w="729"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0,1</w:t>
            </w:r>
          </w:p>
        </w:tc>
        <w:tc>
          <w:tcPr>
            <w:tcW w:w="76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13,0</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center"/>
              <w:rPr>
                <w:rFonts w:cstheme="minorHAnsi"/>
                <w:sz w:val="14"/>
                <w:szCs w:val="14"/>
              </w:rPr>
            </w:pPr>
            <w:r w:rsidRPr="00E43C35">
              <w:rPr>
                <w:rFonts w:cstheme="minorHAnsi"/>
                <w:sz w:val="14"/>
                <w:szCs w:val="14"/>
              </w:rPr>
              <w:t>5</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i/>
                <w:iCs/>
                <w:sz w:val="14"/>
                <w:szCs w:val="14"/>
              </w:rPr>
            </w:pPr>
            <w:r w:rsidRPr="00E43C35">
              <w:rPr>
                <w:rFonts w:cstheme="minorHAnsi"/>
                <w:i/>
                <w:iCs/>
                <w:sz w:val="14"/>
                <w:szCs w:val="14"/>
              </w:rPr>
              <w:t>w tym: w zakładach pracy chronionej</w:t>
            </w:r>
          </w:p>
        </w:tc>
        <w:tc>
          <w:tcPr>
            <w:tcW w:w="875"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4</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1,1</w:t>
            </w:r>
          </w:p>
        </w:tc>
        <w:tc>
          <w:tcPr>
            <w:tcW w:w="93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122 166</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50</w:t>
            </w:r>
          </w:p>
        </w:tc>
        <w:tc>
          <w:tcPr>
            <w:tcW w:w="68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2 443</w:t>
            </w:r>
          </w:p>
        </w:tc>
        <w:tc>
          <w:tcPr>
            <w:tcW w:w="729"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0,0</w:t>
            </w:r>
          </w:p>
        </w:tc>
        <w:tc>
          <w:tcPr>
            <w:tcW w:w="76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-16,8</w:t>
            </w:r>
          </w:p>
        </w:tc>
      </w:tr>
      <w:tr w:rsidR="00993130" w:rsidRPr="00E43C35" w:rsidTr="00934D2F">
        <w:trPr>
          <w:trHeight w:val="439"/>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center"/>
              <w:rPr>
                <w:rFonts w:cstheme="minorHAnsi"/>
                <w:sz w:val="14"/>
                <w:szCs w:val="14"/>
              </w:rPr>
            </w:pPr>
            <w:r w:rsidRPr="00E43C35">
              <w:rPr>
                <w:rFonts w:cstheme="minorHAnsi"/>
                <w:sz w:val="14"/>
                <w:szCs w:val="14"/>
              </w:rPr>
              <w:t>6</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sz w:val="14"/>
                <w:szCs w:val="14"/>
              </w:rPr>
            </w:pPr>
            <w:r w:rsidRPr="00E43C35">
              <w:rPr>
                <w:rFonts w:cstheme="minorHAnsi"/>
                <w:sz w:val="14"/>
                <w:szCs w:val="14"/>
              </w:rPr>
              <w:t>Zwrot wydatków na instrumenty i usługi rynku pracy dla osób niepełnosprawnych poszukujących pracy i nie pozostających w zatrudnieniu art.11</w:t>
            </w:r>
          </w:p>
        </w:tc>
        <w:tc>
          <w:tcPr>
            <w:tcW w:w="875"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231</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60,8</w:t>
            </w:r>
          </w:p>
        </w:tc>
        <w:tc>
          <w:tcPr>
            <w:tcW w:w="93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7 189 234</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1 355</w:t>
            </w:r>
          </w:p>
        </w:tc>
        <w:tc>
          <w:tcPr>
            <w:tcW w:w="68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5 306</w:t>
            </w:r>
          </w:p>
        </w:tc>
        <w:tc>
          <w:tcPr>
            <w:tcW w:w="729"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0,9</w:t>
            </w:r>
          </w:p>
        </w:tc>
        <w:tc>
          <w:tcPr>
            <w:tcW w:w="76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-13,8</w:t>
            </w:r>
          </w:p>
        </w:tc>
      </w:tr>
      <w:tr w:rsidR="00993130" w:rsidRPr="00E43C35" w:rsidTr="00934D2F">
        <w:trPr>
          <w:trHeight w:val="439"/>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center"/>
              <w:rPr>
                <w:rFonts w:cstheme="minorHAnsi"/>
                <w:sz w:val="14"/>
                <w:szCs w:val="14"/>
              </w:rPr>
            </w:pPr>
            <w:r w:rsidRPr="00E43C35">
              <w:rPr>
                <w:rFonts w:cstheme="minorHAnsi"/>
                <w:sz w:val="14"/>
                <w:szCs w:val="14"/>
              </w:rPr>
              <w:t>7</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sz w:val="14"/>
                <w:szCs w:val="14"/>
              </w:rPr>
            </w:pPr>
            <w:r w:rsidRPr="00E43C35">
              <w:rPr>
                <w:rFonts w:cstheme="minorHAnsi"/>
                <w:sz w:val="14"/>
                <w:szCs w:val="14"/>
              </w:rPr>
              <w:t xml:space="preserve">Jednorazowe dofinansowanie rozpoczęcia działalności gospodarczej, rolniczej lub wniesienie wkładu do spółdzielni socjalnej art.12a  </w:t>
            </w:r>
          </w:p>
        </w:tc>
        <w:tc>
          <w:tcPr>
            <w:tcW w:w="875"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188</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49,5</w:t>
            </w:r>
          </w:p>
        </w:tc>
        <w:tc>
          <w:tcPr>
            <w:tcW w:w="93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16 531 637</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469</w:t>
            </w:r>
          </w:p>
        </w:tc>
        <w:tc>
          <w:tcPr>
            <w:tcW w:w="68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35 249</w:t>
            </w:r>
          </w:p>
        </w:tc>
        <w:tc>
          <w:tcPr>
            <w:tcW w:w="729"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2,2</w:t>
            </w:r>
          </w:p>
        </w:tc>
        <w:tc>
          <w:tcPr>
            <w:tcW w:w="76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-8,6</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center"/>
              <w:rPr>
                <w:rFonts w:cstheme="minorHAnsi"/>
                <w:sz w:val="14"/>
                <w:szCs w:val="14"/>
              </w:rPr>
            </w:pPr>
            <w:r w:rsidRPr="00E43C35">
              <w:rPr>
                <w:rFonts w:cstheme="minorHAnsi"/>
                <w:sz w:val="14"/>
                <w:szCs w:val="14"/>
              </w:rPr>
              <w:t>8</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sz w:val="14"/>
                <w:szCs w:val="14"/>
              </w:rPr>
            </w:pPr>
            <w:r w:rsidRPr="00E43C35">
              <w:rPr>
                <w:rFonts w:cstheme="minorHAnsi"/>
                <w:sz w:val="14"/>
                <w:szCs w:val="14"/>
              </w:rPr>
              <w:t>Dofinansowanie do oprocentowania kredytu bankowego art.13</w:t>
            </w:r>
          </w:p>
        </w:tc>
        <w:tc>
          <w:tcPr>
            <w:tcW w:w="875"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10</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2,6</w:t>
            </w:r>
          </w:p>
        </w:tc>
        <w:tc>
          <w:tcPr>
            <w:tcW w:w="93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82 664</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18</w:t>
            </w:r>
          </w:p>
        </w:tc>
        <w:tc>
          <w:tcPr>
            <w:tcW w:w="68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4 592</w:t>
            </w:r>
          </w:p>
        </w:tc>
        <w:tc>
          <w:tcPr>
            <w:tcW w:w="729"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0,0</w:t>
            </w:r>
          </w:p>
        </w:tc>
        <w:tc>
          <w:tcPr>
            <w:tcW w:w="76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18,3</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center"/>
              <w:rPr>
                <w:rFonts w:cstheme="minorHAnsi"/>
                <w:sz w:val="14"/>
                <w:szCs w:val="14"/>
              </w:rPr>
            </w:pPr>
            <w:r w:rsidRPr="00E43C35">
              <w:rPr>
                <w:rFonts w:cstheme="minorHAnsi"/>
                <w:sz w:val="14"/>
                <w:szCs w:val="14"/>
              </w:rPr>
              <w:t>9</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sz w:val="14"/>
                <w:szCs w:val="14"/>
              </w:rPr>
            </w:pPr>
            <w:r w:rsidRPr="00E43C35">
              <w:rPr>
                <w:rFonts w:cstheme="minorHAnsi"/>
                <w:sz w:val="14"/>
                <w:szCs w:val="14"/>
              </w:rPr>
              <w:t>Finansowanie szkoleń organizowanych przez kierownika powiatowego urzędu pracy art.40</w:t>
            </w:r>
          </w:p>
        </w:tc>
        <w:tc>
          <w:tcPr>
            <w:tcW w:w="875"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74</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19,5</w:t>
            </w:r>
          </w:p>
        </w:tc>
        <w:tc>
          <w:tcPr>
            <w:tcW w:w="93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578 084</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237</w:t>
            </w:r>
          </w:p>
        </w:tc>
        <w:tc>
          <w:tcPr>
            <w:tcW w:w="68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2 439</w:t>
            </w:r>
          </w:p>
        </w:tc>
        <w:tc>
          <w:tcPr>
            <w:tcW w:w="729"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0,1</w:t>
            </w:r>
          </w:p>
        </w:tc>
        <w:tc>
          <w:tcPr>
            <w:tcW w:w="76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-15,2</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center"/>
              <w:rPr>
                <w:rFonts w:cstheme="minorHAnsi"/>
                <w:sz w:val="14"/>
                <w:szCs w:val="14"/>
              </w:rPr>
            </w:pPr>
            <w:r w:rsidRPr="00E43C35">
              <w:rPr>
                <w:rFonts w:cstheme="minorHAnsi"/>
                <w:sz w:val="14"/>
                <w:szCs w:val="14"/>
              </w:rPr>
              <w:t>10</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sz w:val="14"/>
                <w:szCs w:val="14"/>
              </w:rPr>
            </w:pPr>
            <w:r w:rsidRPr="00E43C35">
              <w:rPr>
                <w:rFonts w:cstheme="minorHAnsi"/>
                <w:sz w:val="14"/>
                <w:szCs w:val="14"/>
              </w:rPr>
              <w:t>Zwrot kosztów szkoleń organizowanych przez pracodawcę art.41</w:t>
            </w:r>
          </w:p>
        </w:tc>
        <w:tc>
          <w:tcPr>
            <w:tcW w:w="875"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3</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0,8</w:t>
            </w:r>
          </w:p>
        </w:tc>
        <w:tc>
          <w:tcPr>
            <w:tcW w:w="93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12 875</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20</w:t>
            </w:r>
          </w:p>
        </w:tc>
        <w:tc>
          <w:tcPr>
            <w:tcW w:w="68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644</w:t>
            </w:r>
          </w:p>
        </w:tc>
        <w:tc>
          <w:tcPr>
            <w:tcW w:w="729"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0,0</w:t>
            </w:r>
          </w:p>
        </w:tc>
        <w:tc>
          <w:tcPr>
            <w:tcW w:w="76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-71,8</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b/>
                <w:bCs/>
                <w:iCs/>
                <w:sz w:val="14"/>
                <w:szCs w:val="14"/>
              </w:rPr>
            </w:pPr>
            <w:r w:rsidRPr="00E43C35">
              <w:rPr>
                <w:rFonts w:cstheme="minorHAnsi"/>
                <w:b/>
                <w:bCs/>
                <w:iCs/>
                <w:sz w:val="14"/>
                <w:szCs w:val="14"/>
              </w:rPr>
              <w:t>11</w:t>
            </w:r>
          </w:p>
        </w:tc>
        <w:tc>
          <w:tcPr>
            <w:tcW w:w="4940" w:type="dxa"/>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rPr>
                <w:rFonts w:cstheme="minorHAnsi"/>
                <w:b/>
                <w:bCs/>
                <w:iCs/>
                <w:sz w:val="14"/>
                <w:szCs w:val="14"/>
              </w:rPr>
            </w:pPr>
            <w:r w:rsidRPr="00E43C35">
              <w:rPr>
                <w:rFonts w:cstheme="minorHAnsi"/>
                <w:b/>
                <w:bCs/>
                <w:iCs/>
                <w:sz w:val="14"/>
                <w:szCs w:val="14"/>
              </w:rPr>
              <w:t>Razem rehabilitacja zawodowa</w:t>
            </w:r>
          </w:p>
        </w:tc>
        <w:tc>
          <w:tcPr>
            <w:tcW w:w="875"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center"/>
              <w:rPr>
                <w:rFonts w:cstheme="minorHAnsi"/>
                <w:b/>
                <w:bCs/>
                <w:iCs/>
                <w:sz w:val="14"/>
                <w:szCs w:val="14"/>
              </w:rPr>
            </w:pPr>
            <w:r w:rsidRPr="00E43C35">
              <w:rPr>
                <w:rFonts w:cstheme="minorHAnsi"/>
                <w:b/>
                <w:bCs/>
                <w:iCs/>
                <w:sz w:val="14"/>
                <w:szCs w:val="14"/>
              </w:rPr>
              <w:t>x</w:t>
            </w:r>
          </w:p>
        </w:tc>
        <w:tc>
          <w:tcPr>
            <w:tcW w:w="640"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center"/>
              <w:rPr>
                <w:rFonts w:cstheme="minorHAnsi"/>
                <w:b/>
                <w:bCs/>
                <w:iCs/>
                <w:sz w:val="14"/>
                <w:szCs w:val="14"/>
              </w:rPr>
            </w:pPr>
            <w:r w:rsidRPr="00E43C35">
              <w:rPr>
                <w:rFonts w:cstheme="minorHAnsi"/>
                <w:b/>
                <w:bCs/>
                <w:iCs/>
                <w:sz w:val="14"/>
                <w:szCs w:val="14"/>
              </w:rPr>
              <w:t>x</w:t>
            </w:r>
          </w:p>
        </w:tc>
        <w:tc>
          <w:tcPr>
            <w:tcW w:w="934"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theme="minorHAnsi"/>
                <w:b/>
                <w:bCs/>
                <w:iCs/>
                <w:sz w:val="14"/>
                <w:szCs w:val="14"/>
              </w:rPr>
            </w:pPr>
            <w:r w:rsidRPr="00E43C35">
              <w:rPr>
                <w:rFonts w:cstheme="minorHAnsi"/>
                <w:b/>
                <w:bCs/>
                <w:iCs/>
                <w:sz w:val="14"/>
                <w:szCs w:val="14"/>
              </w:rPr>
              <w:t>54 543 120</w:t>
            </w:r>
          </w:p>
        </w:tc>
        <w:tc>
          <w:tcPr>
            <w:tcW w:w="854"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center"/>
              <w:rPr>
                <w:rFonts w:cstheme="minorHAnsi"/>
                <w:b/>
                <w:bCs/>
                <w:iCs/>
                <w:sz w:val="14"/>
                <w:szCs w:val="14"/>
              </w:rPr>
            </w:pPr>
            <w:r w:rsidRPr="00E43C35">
              <w:rPr>
                <w:rFonts w:cstheme="minorHAnsi"/>
                <w:b/>
                <w:bCs/>
                <w:iCs/>
                <w:sz w:val="14"/>
                <w:szCs w:val="14"/>
              </w:rPr>
              <w:t>x</w:t>
            </w:r>
          </w:p>
        </w:tc>
        <w:tc>
          <w:tcPr>
            <w:tcW w:w="680"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center"/>
              <w:rPr>
                <w:rFonts w:cstheme="minorHAnsi"/>
                <w:b/>
                <w:bCs/>
                <w:iCs/>
                <w:sz w:val="14"/>
                <w:szCs w:val="14"/>
              </w:rPr>
            </w:pPr>
            <w:r w:rsidRPr="00E43C35">
              <w:rPr>
                <w:rFonts w:cstheme="minorHAnsi"/>
                <w:b/>
                <w:bCs/>
                <w:iCs/>
                <w:sz w:val="14"/>
                <w:szCs w:val="14"/>
              </w:rPr>
              <w:t>x</w:t>
            </w:r>
          </w:p>
        </w:tc>
        <w:tc>
          <w:tcPr>
            <w:tcW w:w="729"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theme="minorHAnsi"/>
                <w:b/>
                <w:bCs/>
                <w:sz w:val="14"/>
                <w:szCs w:val="14"/>
              </w:rPr>
            </w:pPr>
            <w:r w:rsidRPr="00E43C35">
              <w:rPr>
                <w:rFonts w:cstheme="minorHAnsi"/>
                <w:b/>
                <w:bCs/>
                <w:sz w:val="14"/>
                <w:szCs w:val="14"/>
              </w:rPr>
              <w:t>7,2</w:t>
            </w:r>
          </w:p>
        </w:tc>
        <w:tc>
          <w:tcPr>
            <w:tcW w:w="762"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theme="minorHAnsi"/>
                <w:b/>
                <w:bCs/>
                <w:iCs/>
                <w:sz w:val="14"/>
                <w:szCs w:val="14"/>
              </w:rPr>
            </w:pPr>
            <w:r w:rsidRPr="00E43C35">
              <w:rPr>
                <w:rFonts w:cstheme="minorHAnsi"/>
                <w:b/>
                <w:bCs/>
                <w:iCs/>
                <w:sz w:val="14"/>
                <w:szCs w:val="14"/>
              </w:rPr>
              <w:t>-5,5</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000000" w:fill="FFFFFF"/>
            <w:noWrap/>
            <w:vAlign w:val="center"/>
            <w:hideMark/>
          </w:tcPr>
          <w:p w:rsidR="00993130" w:rsidRPr="00E43C35" w:rsidRDefault="00993130" w:rsidP="00934D2F">
            <w:pPr>
              <w:spacing w:after="0"/>
              <w:jc w:val="center"/>
              <w:rPr>
                <w:rFonts w:cstheme="minorHAnsi"/>
                <w:sz w:val="14"/>
                <w:szCs w:val="14"/>
              </w:rPr>
            </w:pPr>
            <w:r w:rsidRPr="00E43C35">
              <w:rPr>
                <w:rFonts w:cstheme="minorHAnsi"/>
                <w:sz w:val="14"/>
                <w:szCs w:val="14"/>
              </w:rPr>
              <w:t>12</w:t>
            </w:r>
          </w:p>
        </w:tc>
        <w:tc>
          <w:tcPr>
            <w:tcW w:w="4940" w:type="dxa"/>
            <w:tcBorders>
              <w:top w:val="single" w:sz="4" w:space="0" w:color="auto"/>
              <w:left w:val="nil"/>
              <w:bottom w:val="single" w:sz="4" w:space="0" w:color="auto"/>
              <w:right w:val="single" w:sz="4" w:space="0" w:color="auto"/>
            </w:tcBorders>
            <w:shd w:val="clear" w:color="000000" w:fill="FFFFFF"/>
            <w:vAlign w:val="center"/>
            <w:hideMark/>
          </w:tcPr>
          <w:p w:rsidR="00993130" w:rsidRPr="00E43C35" w:rsidRDefault="00993130" w:rsidP="00934D2F">
            <w:pPr>
              <w:spacing w:after="0"/>
              <w:rPr>
                <w:rFonts w:cstheme="minorHAnsi"/>
                <w:sz w:val="14"/>
                <w:szCs w:val="14"/>
              </w:rPr>
            </w:pPr>
            <w:r w:rsidRPr="00E43C35">
              <w:rPr>
                <w:rFonts w:cstheme="minorHAnsi"/>
                <w:sz w:val="14"/>
                <w:szCs w:val="14"/>
              </w:rPr>
              <w:t xml:space="preserve">Dofinansowanie turnusów rehabilitacyjnych art.35a ust.1 pkt 7 </w:t>
            </w:r>
            <w:proofErr w:type="spellStart"/>
            <w:r w:rsidRPr="00E43C35">
              <w:rPr>
                <w:rFonts w:cstheme="minorHAnsi"/>
                <w:sz w:val="14"/>
                <w:szCs w:val="14"/>
              </w:rPr>
              <w:t>lit.a</w:t>
            </w:r>
            <w:proofErr w:type="spellEnd"/>
          </w:p>
        </w:tc>
        <w:tc>
          <w:tcPr>
            <w:tcW w:w="875"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361</w:t>
            </w:r>
          </w:p>
        </w:tc>
        <w:tc>
          <w:tcPr>
            <w:tcW w:w="64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line="240" w:lineRule="auto"/>
              <w:jc w:val="right"/>
              <w:rPr>
                <w:rFonts w:cstheme="minorHAnsi"/>
                <w:sz w:val="14"/>
                <w:szCs w:val="14"/>
              </w:rPr>
            </w:pPr>
            <w:r w:rsidRPr="00E43C35">
              <w:rPr>
                <w:rFonts w:cstheme="minorHAnsi"/>
                <w:sz w:val="14"/>
                <w:szCs w:val="14"/>
              </w:rPr>
              <w:t>95,0</w:t>
            </w:r>
          </w:p>
        </w:tc>
        <w:tc>
          <w:tcPr>
            <w:tcW w:w="93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59 827 034</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61 478</w:t>
            </w:r>
          </w:p>
        </w:tc>
        <w:tc>
          <w:tcPr>
            <w:tcW w:w="68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973</w:t>
            </w:r>
          </w:p>
        </w:tc>
        <w:tc>
          <w:tcPr>
            <w:tcW w:w="729"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7,8</w:t>
            </w:r>
          </w:p>
        </w:tc>
        <w:tc>
          <w:tcPr>
            <w:tcW w:w="762"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3,5</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center"/>
              <w:rPr>
                <w:rFonts w:cstheme="minorHAnsi"/>
                <w:i/>
                <w:iCs/>
                <w:sz w:val="14"/>
                <w:szCs w:val="14"/>
              </w:rPr>
            </w:pPr>
            <w:r w:rsidRPr="00E43C35">
              <w:rPr>
                <w:rFonts w:cstheme="minorHAnsi"/>
                <w:i/>
                <w:iCs/>
                <w:sz w:val="14"/>
                <w:szCs w:val="14"/>
              </w:rPr>
              <w:t>13</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i/>
                <w:iCs/>
                <w:sz w:val="14"/>
                <w:szCs w:val="14"/>
              </w:rPr>
            </w:pPr>
            <w:r w:rsidRPr="00E43C35">
              <w:rPr>
                <w:rFonts w:cstheme="minorHAnsi"/>
                <w:i/>
                <w:iCs/>
                <w:sz w:val="14"/>
                <w:szCs w:val="14"/>
              </w:rPr>
              <w:t>w tym: dzieci i młodzież niepełnosprawna wraz z opiekunami</w:t>
            </w:r>
          </w:p>
        </w:tc>
        <w:tc>
          <w:tcPr>
            <w:tcW w:w="875"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358</w:t>
            </w:r>
          </w:p>
        </w:tc>
        <w:tc>
          <w:tcPr>
            <w:tcW w:w="64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line="240" w:lineRule="auto"/>
              <w:jc w:val="right"/>
              <w:rPr>
                <w:rFonts w:cstheme="minorHAnsi"/>
                <w:sz w:val="14"/>
                <w:szCs w:val="14"/>
              </w:rPr>
            </w:pPr>
            <w:r w:rsidRPr="00E43C35">
              <w:rPr>
                <w:rFonts w:cstheme="minorHAnsi"/>
                <w:sz w:val="14"/>
                <w:szCs w:val="14"/>
              </w:rPr>
              <w:t>94,2</w:t>
            </w:r>
          </w:p>
        </w:tc>
        <w:tc>
          <w:tcPr>
            <w:tcW w:w="93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20 605 146</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21 225</w:t>
            </w:r>
          </w:p>
        </w:tc>
        <w:tc>
          <w:tcPr>
            <w:tcW w:w="68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971</w:t>
            </w:r>
          </w:p>
        </w:tc>
        <w:tc>
          <w:tcPr>
            <w:tcW w:w="729"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2,7</w:t>
            </w:r>
          </w:p>
        </w:tc>
        <w:tc>
          <w:tcPr>
            <w:tcW w:w="76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0,6</w:t>
            </w:r>
          </w:p>
        </w:tc>
      </w:tr>
      <w:tr w:rsidR="00993130" w:rsidRPr="00E43C35" w:rsidTr="00934D2F">
        <w:trPr>
          <w:trHeight w:val="439"/>
          <w:jc w:val="center"/>
        </w:trPr>
        <w:tc>
          <w:tcPr>
            <w:tcW w:w="344" w:type="dxa"/>
            <w:tcBorders>
              <w:top w:val="nil"/>
              <w:left w:val="single" w:sz="4" w:space="0" w:color="auto"/>
              <w:bottom w:val="single" w:sz="4" w:space="0" w:color="auto"/>
              <w:right w:val="single" w:sz="4" w:space="0" w:color="auto"/>
            </w:tcBorders>
            <w:shd w:val="clear" w:color="000000" w:fill="FFFFFF"/>
            <w:noWrap/>
            <w:vAlign w:val="center"/>
            <w:hideMark/>
          </w:tcPr>
          <w:p w:rsidR="00993130" w:rsidRPr="00E43C35" w:rsidRDefault="00993130" w:rsidP="00934D2F">
            <w:pPr>
              <w:spacing w:after="0"/>
              <w:jc w:val="center"/>
              <w:rPr>
                <w:rFonts w:cstheme="minorHAnsi"/>
                <w:i/>
                <w:iCs/>
                <w:sz w:val="14"/>
                <w:szCs w:val="14"/>
              </w:rPr>
            </w:pPr>
            <w:r w:rsidRPr="00E43C35">
              <w:rPr>
                <w:rFonts w:cstheme="minorHAnsi"/>
                <w:i/>
                <w:iCs/>
                <w:sz w:val="14"/>
                <w:szCs w:val="14"/>
              </w:rPr>
              <w:t>14</w:t>
            </w:r>
          </w:p>
        </w:tc>
        <w:tc>
          <w:tcPr>
            <w:tcW w:w="4940" w:type="dxa"/>
            <w:tcBorders>
              <w:top w:val="single" w:sz="4" w:space="0" w:color="auto"/>
              <w:left w:val="nil"/>
              <w:bottom w:val="single" w:sz="4" w:space="0" w:color="auto"/>
              <w:right w:val="single" w:sz="4" w:space="0" w:color="auto"/>
            </w:tcBorders>
            <w:shd w:val="clear" w:color="000000" w:fill="FFFFFF"/>
            <w:vAlign w:val="center"/>
            <w:hideMark/>
          </w:tcPr>
          <w:p w:rsidR="00993130" w:rsidRPr="00E43C35" w:rsidRDefault="00993130" w:rsidP="00934D2F">
            <w:pPr>
              <w:spacing w:after="0"/>
              <w:rPr>
                <w:rFonts w:cstheme="minorHAnsi"/>
                <w:sz w:val="14"/>
                <w:szCs w:val="14"/>
              </w:rPr>
            </w:pPr>
            <w:r w:rsidRPr="00E43C35">
              <w:rPr>
                <w:rFonts w:cstheme="minorHAnsi"/>
                <w:sz w:val="14"/>
                <w:szCs w:val="14"/>
              </w:rPr>
              <w:t xml:space="preserve">Dofinansowanie likwidacji barier architektonicznych, w komunikowaniu się i technicznych na wnioski indywidualnych osób art.35a ust.1 pkt 7 </w:t>
            </w:r>
            <w:proofErr w:type="spellStart"/>
            <w:r w:rsidRPr="00E43C35">
              <w:rPr>
                <w:rFonts w:cstheme="minorHAnsi"/>
                <w:sz w:val="14"/>
                <w:szCs w:val="14"/>
              </w:rPr>
              <w:t>lit.d</w:t>
            </w:r>
            <w:proofErr w:type="spellEnd"/>
          </w:p>
        </w:tc>
        <w:tc>
          <w:tcPr>
            <w:tcW w:w="875"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375</w:t>
            </w:r>
          </w:p>
        </w:tc>
        <w:tc>
          <w:tcPr>
            <w:tcW w:w="64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line="240" w:lineRule="auto"/>
              <w:jc w:val="right"/>
              <w:rPr>
                <w:rFonts w:cstheme="minorHAnsi"/>
                <w:sz w:val="14"/>
                <w:szCs w:val="14"/>
              </w:rPr>
            </w:pPr>
            <w:r w:rsidRPr="00E43C35">
              <w:rPr>
                <w:rFonts w:cstheme="minorHAnsi"/>
                <w:sz w:val="14"/>
                <w:szCs w:val="14"/>
              </w:rPr>
              <w:t>98,7</w:t>
            </w:r>
          </w:p>
        </w:tc>
        <w:tc>
          <w:tcPr>
            <w:tcW w:w="93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60 504 064</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16 784</w:t>
            </w:r>
          </w:p>
        </w:tc>
        <w:tc>
          <w:tcPr>
            <w:tcW w:w="68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3 605</w:t>
            </w:r>
          </w:p>
        </w:tc>
        <w:tc>
          <w:tcPr>
            <w:tcW w:w="729"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7,9</w:t>
            </w:r>
          </w:p>
        </w:tc>
        <w:tc>
          <w:tcPr>
            <w:tcW w:w="762"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3,6</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center"/>
              <w:rPr>
                <w:rFonts w:cstheme="minorHAnsi"/>
                <w:i/>
                <w:iCs/>
                <w:sz w:val="14"/>
                <w:szCs w:val="14"/>
              </w:rPr>
            </w:pPr>
            <w:r w:rsidRPr="00E43C35">
              <w:rPr>
                <w:rFonts w:cstheme="minorHAnsi"/>
                <w:i/>
                <w:iCs/>
                <w:sz w:val="14"/>
                <w:szCs w:val="14"/>
              </w:rPr>
              <w:t>15</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i/>
                <w:iCs/>
                <w:sz w:val="14"/>
                <w:szCs w:val="14"/>
              </w:rPr>
            </w:pPr>
            <w:r w:rsidRPr="00E43C35">
              <w:rPr>
                <w:rFonts w:cstheme="minorHAnsi"/>
                <w:i/>
                <w:iCs/>
                <w:sz w:val="14"/>
                <w:szCs w:val="14"/>
              </w:rPr>
              <w:t>w tym: dzieci i młodzież niepełnosprawna</w:t>
            </w:r>
          </w:p>
        </w:tc>
        <w:tc>
          <w:tcPr>
            <w:tcW w:w="875"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339</w:t>
            </w:r>
          </w:p>
        </w:tc>
        <w:tc>
          <w:tcPr>
            <w:tcW w:w="64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line="240" w:lineRule="auto"/>
              <w:jc w:val="right"/>
              <w:rPr>
                <w:rFonts w:cstheme="minorHAnsi"/>
                <w:sz w:val="14"/>
                <w:szCs w:val="14"/>
              </w:rPr>
            </w:pPr>
            <w:r w:rsidRPr="00E43C35">
              <w:rPr>
                <w:rFonts w:cstheme="minorHAnsi"/>
                <w:sz w:val="14"/>
                <w:szCs w:val="14"/>
              </w:rPr>
              <w:t>89,2</w:t>
            </w:r>
          </w:p>
        </w:tc>
        <w:tc>
          <w:tcPr>
            <w:tcW w:w="93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8 433 042</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2 660</w:t>
            </w:r>
          </w:p>
        </w:tc>
        <w:tc>
          <w:tcPr>
            <w:tcW w:w="68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3 170</w:t>
            </w:r>
          </w:p>
        </w:tc>
        <w:tc>
          <w:tcPr>
            <w:tcW w:w="729"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1,1</w:t>
            </w:r>
          </w:p>
        </w:tc>
        <w:tc>
          <w:tcPr>
            <w:tcW w:w="76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-0,2</w:t>
            </w:r>
          </w:p>
        </w:tc>
      </w:tr>
      <w:tr w:rsidR="00993130" w:rsidRPr="00E43C35" w:rsidTr="00934D2F">
        <w:trPr>
          <w:trHeight w:val="439"/>
          <w:jc w:val="center"/>
        </w:trPr>
        <w:tc>
          <w:tcPr>
            <w:tcW w:w="344" w:type="dxa"/>
            <w:tcBorders>
              <w:top w:val="nil"/>
              <w:left w:val="single" w:sz="4" w:space="0" w:color="auto"/>
              <w:bottom w:val="single" w:sz="4" w:space="0" w:color="auto"/>
              <w:right w:val="single" w:sz="4" w:space="0" w:color="auto"/>
            </w:tcBorders>
            <w:shd w:val="clear" w:color="000000" w:fill="FFFFFF"/>
            <w:noWrap/>
            <w:vAlign w:val="center"/>
            <w:hideMark/>
          </w:tcPr>
          <w:p w:rsidR="00993130" w:rsidRPr="00E43C35" w:rsidRDefault="00993130" w:rsidP="00934D2F">
            <w:pPr>
              <w:spacing w:after="0"/>
              <w:jc w:val="center"/>
              <w:rPr>
                <w:rFonts w:cstheme="minorHAnsi"/>
                <w:i/>
                <w:iCs/>
                <w:sz w:val="14"/>
                <w:szCs w:val="14"/>
              </w:rPr>
            </w:pPr>
            <w:r w:rsidRPr="00E43C35">
              <w:rPr>
                <w:rFonts w:cstheme="minorHAnsi"/>
                <w:i/>
                <w:iCs/>
                <w:sz w:val="14"/>
                <w:szCs w:val="14"/>
              </w:rPr>
              <w:t>16</w:t>
            </w:r>
          </w:p>
        </w:tc>
        <w:tc>
          <w:tcPr>
            <w:tcW w:w="4940" w:type="dxa"/>
            <w:tcBorders>
              <w:top w:val="single" w:sz="4" w:space="0" w:color="auto"/>
              <w:left w:val="nil"/>
              <w:bottom w:val="single" w:sz="4" w:space="0" w:color="auto"/>
              <w:right w:val="single" w:sz="4" w:space="0" w:color="auto"/>
            </w:tcBorders>
            <w:shd w:val="clear" w:color="000000" w:fill="FFFFFF"/>
            <w:vAlign w:val="center"/>
            <w:hideMark/>
          </w:tcPr>
          <w:p w:rsidR="00993130" w:rsidRPr="00E43C35" w:rsidRDefault="00993130" w:rsidP="00934D2F">
            <w:pPr>
              <w:spacing w:after="0"/>
              <w:rPr>
                <w:rFonts w:cstheme="minorHAnsi"/>
                <w:sz w:val="14"/>
                <w:szCs w:val="14"/>
              </w:rPr>
            </w:pPr>
            <w:r w:rsidRPr="00E43C35">
              <w:rPr>
                <w:rFonts w:cstheme="minorHAnsi"/>
                <w:sz w:val="14"/>
                <w:szCs w:val="14"/>
              </w:rPr>
              <w:t xml:space="preserve">Dofinansowanie zaopatrzenia w sprzęt rehabilitacyjny dla osób niepełnosprawnych art.35a ust.1 pkt 7 </w:t>
            </w:r>
            <w:proofErr w:type="spellStart"/>
            <w:r w:rsidRPr="00E43C35">
              <w:rPr>
                <w:rFonts w:cstheme="minorHAnsi"/>
                <w:sz w:val="14"/>
                <w:szCs w:val="14"/>
              </w:rPr>
              <w:t>lit.c</w:t>
            </w:r>
            <w:proofErr w:type="spellEnd"/>
            <w:r w:rsidRPr="00E43C35">
              <w:rPr>
                <w:rFonts w:cstheme="minorHAnsi"/>
                <w:sz w:val="14"/>
                <w:szCs w:val="14"/>
              </w:rPr>
              <w:t xml:space="preserve"> </w:t>
            </w:r>
          </w:p>
        </w:tc>
        <w:tc>
          <w:tcPr>
            <w:tcW w:w="875"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353</w:t>
            </w:r>
          </w:p>
        </w:tc>
        <w:tc>
          <w:tcPr>
            <w:tcW w:w="64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line="240" w:lineRule="auto"/>
              <w:jc w:val="right"/>
              <w:rPr>
                <w:rFonts w:cstheme="minorHAnsi"/>
                <w:sz w:val="14"/>
                <w:szCs w:val="14"/>
              </w:rPr>
            </w:pPr>
            <w:r w:rsidRPr="00E43C35">
              <w:rPr>
                <w:rFonts w:cstheme="minorHAnsi"/>
                <w:sz w:val="14"/>
                <w:szCs w:val="14"/>
              </w:rPr>
              <w:t>92,9</w:t>
            </w:r>
          </w:p>
        </w:tc>
        <w:tc>
          <w:tcPr>
            <w:tcW w:w="93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6 061 711</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4 504</w:t>
            </w:r>
          </w:p>
        </w:tc>
        <w:tc>
          <w:tcPr>
            <w:tcW w:w="68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1 346</w:t>
            </w:r>
          </w:p>
        </w:tc>
        <w:tc>
          <w:tcPr>
            <w:tcW w:w="729"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0,8</w:t>
            </w:r>
          </w:p>
        </w:tc>
        <w:tc>
          <w:tcPr>
            <w:tcW w:w="762"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-2,8</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center"/>
              <w:rPr>
                <w:rFonts w:cstheme="minorHAnsi"/>
                <w:i/>
                <w:iCs/>
                <w:sz w:val="14"/>
                <w:szCs w:val="14"/>
              </w:rPr>
            </w:pPr>
            <w:r w:rsidRPr="00E43C35">
              <w:rPr>
                <w:rFonts w:cstheme="minorHAnsi"/>
                <w:i/>
                <w:iCs/>
                <w:sz w:val="14"/>
                <w:szCs w:val="14"/>
              </w:rPr>
              <w:t>17</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i/>
                <w:iCs/>
                <w:sz w:val="14"/>
                <w:szCs w:val="14"/>
              </w:rPr>
            </w:pPr>
            <w:r w:rsidRPr="00E43C35">
              <w:rPr>
                <w:rFonts w:cstheme="minorHAnsi"/>
                <w:i/>
                <w:iCs/>
                <w:sz w:val="14"/>
                <w:szCs w:val="14"/>
              </w:rPr>
              <w:t>w tym: dzieci i młodzież niepełnosprawna</w:t>
            </w:r>
          </w:p>
        </w:tc>
        <w:tc>
          <w:tcPr>
            <w:tcW w:w="875"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269</w:t>
            </w:r>
          </w:p>
        </w:tc>
        <w:tc>
          <w:tcPr>
            <w:tcW w:w="64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line="240" w:lineRule="auto"/>
              <w:jc w:val="right"/>
              <w:rPr>
                <w:rFonts w:cstheme="minorHAnsi"/>
                <w:sz w:val="14"/>
                <w:szCs w:val="14"/>
              </w:rPr>
            </w:pPr>
            <w:r w:rsidRPr="00E43C35">
              <w:rPr>
                <w:rFonts w:cstheme="minorHAnsi"/>
                <w:sz w:val="14"/>
                <w:szCs w:val="14"/>
              </w:rPr>
              <w:t>70,8</w:t>
            </w:r>
          </w:p>
        </w:tc>
        <w:tc>
          <w:tcPr>
            <w:tcW w:w="93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1 302 582</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815</w:t>
            </w:r>
          </w:p>
        </w:tc>
        <w:tc>
          <w:tcPr>
            <w:tcW w:w="68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1 598</w:t>
            </w:r>
          </w:p>
        </w:tc>
        <w:tc>
          <w:tcPr>
            <w:tcW w:w="729"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0,2</w:t>
            </w:r>
          </w:p>
        </w:tc>
        <w:tc>
          <w:tcPr>
            <w:tcW w:w="76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-11,2</w:t>
            </w:r>
          </w:p>
        </w:tc>
      </w:tr>
      <w:tr w:rsidR="00993130" w:rsidRPr="00E43C35" w:rsidTr="00934D2F">
        <w:trPr>
          <w:trHeight w:val="375"/>
          <w:jc w:val="center"/>
        </w:trPr>
        <w:tc>
          <w:tcPr>
            <w:tcW w:w="344" w:type="dxa"/>
            <w:tcBorders>
              <w:top w:val="nil"/>
              <w:left w:val="single" w:sz="4" w:space="0" w:color="auto"/>
              <w:bottom w:val="single" w:sz="4" w:space="0" w:color="auto"/>
              <w:right w:val="single" w:sz="4" w:space="0" w:color="auto"/>
            </w:tcBorders>
            <w:shd w:val="clear" w:color="000000" w:fill="FFFFFF"/>
            <w:noWrap/>
            <w:vAlign w:val="center"/>
            <w:hideMark/>
          </w:tcPr>
          <w:p w:rsidR="00993130" w:rsidRPr="00E43C35" w:rsidRDefault="00993130" w:rsidP="00934D2F">
            <w:pPr>
              <w:spacing w:after="0"/>
              <w:jc w:val="center"/>
              <w:rPr>
                <w:rFonts w:cstheme="minorHAnsi"/>
                <w:sz w:val="14"/>
                <w:szCs w:val="14"/>
              </w:rPr>
            </w:pPr>
            <w:r w:rsidRPr="00E43C35">
              <w:rPr>
                <w:rFonts w:cstheme="minorHAnsi"/>
                <w:sz w:val="14"/>
                <w:szCs w:val="14"/>
              </w:rPr>
              <w:t>18</w:t>
            </w:r>
          </w:p>
        </w:tc>
        <w:tc>
          <w:tcPr>
            <w:tcW w:w="4940" w:type="dxa"/>
            <w:tcBorders>
              <w:top w:val="single" w:sz="4" w:space="0" w:color="auto"/>
              <w:left w:val="nil"/>
              <w:bottom w:val="single" w:sz="4" w:space="0" w:color="auto"/>
              <w:right w:val="single" w:sz="4" w:space="0" w:color="auto"/>
            </w:tcBorders>
            <w:shd w:val="clear" w:color="000000" w:fill="FFFFFF"/>
            <w:vAlign w:val="center"/>
            <w:hideMark/>
          </w:tcPr>
          <w:p w:rsidR="00993130" w:rsidRPr="00E43C35" w:rsidRDefault="00993130" w:rsidP="00934D2F">
            <w:pPr>
              <w:spacing w:after="0"/>
              <w:rPr>
                <w:rFonts w:cstheme="minorHAnsi"/>
                <w:sz w:val="14"/>
                <w:szCs w:val="14"/>
              </w:rPr>
            </w:pPr>
            <w:r w:rsidRPr="00E43C35">
              <w:rPr>
                <w:rFonts w:cstheme="minorHAnsi"/>
                <w:sz w:val="14"/>
                <w:szCs w:val="14"/>
              </w:rPr>
              <w:t xml:space="preserve">Dofinansowanie zaopatrzenia w przedmioty ortopedyczne i środki pomocnicze przyznawane osobom niepełnosprawnym na podstawie odrębnych przepisów art.35a ust.1 pkt 7 </w:t>
            </w:r>
            <w:proofErr w:type="spellStart"/>
            <w:r w:rsidRPr="00E43C35">
              <w:rPr>
                <w:rFonts w:cstheme="minorHAnsi"/>
                <w:sz w:val="14"/>
                <w:szCs w:val="14"/>
              </w:rPr>
              <w:t>lit.c</w:t>
            </w:r>
            <w:proofErr w:type="spellEnd"/>
          </w:p>
        </w:tc>
        <w:tc>
          <w:tcPr>
            <w:tcW w:w="875"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380</w:t>
            </w:r>
          </w:p>
        </w:tc>
        <w:tc>
          <w:tcPr>
            <w:tcW w:w="64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line="240" w:lineRule="auto"/>
              <w:jc w:val="right"/>
              <w:rPr>
                <w:rFonts w:cstheme="minorHAnsi"/>
                <w:sz w:val="14"/>
                <w:szCs w:val="14"/>
              </w:rPr>
            </w:pPr>
            <w:r w:rsidRPr="00E43C35">
              <w:rPr>
                <w:rFonts w:cstheme="minorHAnsi"/>
                <w:sz w:val="14"/>
                <w:szCs w:val="14"/>
              </w:rPr>
              <w:t>100,0</w:t>
            </w:r>
          </w:p>
        </w:tc>
        <w:tc>
          <w:tcPr>
            <w:tcW w:w="93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141 371 771</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174 084</w:t>
            </w:r>
          </w:p>
        </w:tc>
        <w:tc>
          <w:tcPr>
            <w:tcW w:w="68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812</w:t>
            </w:r>
          </w:p>
        </w:tc>
        <w:tc>
          <w:tcPr>
            <w:tcW w:w="729"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18,5</w:t>
            </w:r>
          </w:p>
        </w:tc>
        <w:tc>
          <w:tcPr>
            <w:tcW w:w="76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1,2</w:t>
            </w:r>
          </w:p>
        </w:tc>
      </w:tr>
      <w:tr w:rsidR="00993130" w:rsidRPr="00E43C35" w:rsidTr="00934D2F">
        <w:trPr>
          <w:trHeight w:val="282"/>
          <w:jc w:val="center"/>
        </w:trPr>
        <w:tc>
          <w:tcPr>
            <w:tcW w:w="3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center"/>
              <w:rPr>
                <w:rFonts w:cstheme="minorHAnsi"/>
                <w:i/>
                <w:iCs/>
                <w:sz w:val="14"/>
                <w:szCs w:val="14"/>
              </w:rPr>
            </w:pPr>
            <w:r w:rsidRPr="00E43C35">
              <w:rPr>
                <w:rFonts w:cstheme="minorHAnsi"/>
                <w:i/>
                <w:iCs/>
                <w:sz w:val="14"/>
                <w:szCs w:val="14"/>
              </w:rPr>
              <w:t>19</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i/>
                <w:iCs/>
                <w:sz w:val="14"/>
                <w:szCs w:val="14"/>
              </w:rPr>
            </w:pPr>
            <w:r w:rsidRPr="00E43C35">
              <w:rPr>
                <w:rFonts w:cstheme="minorHAnsi"/>
                <w:i/>
                <w:iCs/>
                <w:sz w:val="14"/>
                <w:szCs w:val="14"/>
              </w:rPr>
              <w:t>w tym: dzieci i młodzież niepełnosprawna</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380</w:t>
            </w:r>
          </w:p>
        </w:tc>
        <w:tc>
          <w:tcPr>
            <w:tcW w:w="640" w:type="dxa"/>
            <w:tcBorders>
              <w:top w:val="single" w:sz="4" w:space="0" w:color="auto"/>
              <w:left w:val="nil"/>
              <w:bottom w:val="single" w:sz="4" w:space="0" w:color="auto"/>
              <w:right w:val="single" w:sz="4" w:space="0" w:color="auto"/>
            </w:tcBorders>
            <w:shd w:val="clear" w:color="000000" w:fill="FFFFFF"/>
            <w:noWrap/>
            <w:vAlign w:val="center"/>
          </w:tcPr>
          <w:p w:rsidR="00993130" w:rsidRPr="00E43C35" w:rsidRDefault="00993130" w:rsidP="00934D2F">
            <w:pPr>
              <w:spacing w:after="0" w:line="240" w:lineRule="auto"/>
              <w:jc w:val="right"/>
              <w:rPr>
                <w:rFonts w:cstheme="minorHAnsi"/>
                <w:sz w:val="14"/>
                <w:szCs w:val="14"/>
              </w:rPr>
            </w:pPr>
            <w:r w:rsidRPr="00E43C35">
              <w:rPr>
                <w:rFonts w:cstheme="minorHAnsi"/>
                <w:sz w:val="14"/>
                <w:szCs w:val="14"/>
              </w:rPr>
              <w:t>100,0</w:t>
            </w:r>
          </w:p>
        </w:tc>
        <w:tc>
          <w:tcPr>
            <w:tcW w:w="934"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26 252 653</w:t>
            </w:r>
          </w:p>
        </w:tc>
        <w:tc>
          <w:tcPr>
            <w:tcW w:w="854" w:type="dxa"/>
            <w:tcBorders>
              <w:top w:val="single" w:sz="4" w:space="0" w:color="auto"/>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17 166</w:t>
            </w:r>
          </w:p>
        </w:tc>
        <w:tc>
          <w:tcPr>
            <w:tcW w:w="680" w:type="dxa"/>
            <w:tcBorders>
              <w:top w:val="single" w:sz="4" w:space="0" w:color="auto"/>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1 529</w:t>
            </w: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3,4</w:t>
            </w:r>
          </w:p>
        </w:tc>
        <w:tc>
          <w:tcPr>
            <w:tcW w:w="762"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13,4</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000000" w:fill="FFFFFF"/>
            <w:noWrap/>
            <w:vAlign w:val="center"/>
            <w:hideMark/>
          </w:tcPr>
          <w:p w:rsidR="00993130" w:rsidRPr="00E43C35" w:rsidRDefault="00993130" w:rsidP="00934D2F">
            <w:pPr>
              <w:spacing w:after="0"/>
              <w:jc w:val="center"/>
              <w:rPr>
                <w:rFonts w:cstheme="minorHAnsi"/>
                <w:sz w:val="14"/>
                <w:szCs w:val="14"/>
              </w:rPr>
            </w:pPr>
            <w:r w:rsidRPr="00E43C35">
              <w:rPr>
                <w:rFonts w:cstheme="minorHAnsi"/>
                <w:sz w:val="14"/>
                <w:szCs w:val="14"/>
              </w:rPr>
              <w:t>20</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sz w:val="14"/>
                <w:szCs w:val="14"/>
              </w:rPr>
            </w:pPr>
            <w:r w:rsidRPr="00E43C35">
              <w:rPr>
                <w:rFonts w:cstheme="minorHAnsi"/>
                <w:sz w:val="14"/>
                <w:szCs w:val="14"/>
              </w:rPr>
              <w:t xml:space="preserve">Dofinansowanie sportu, kultury, rekreacji i turystyki art.35a ust.1 pkt 7 </w:t>
            </w:r>
            <w:proofErr w:type="spellStart"/>
            <w:r w:rsidRPr="00E43C35">
              <w:rPr>
                <w:rFonts w:cstheme="minorHAnsi"/>
                <w:sz w:val="14"/>
                <w:szCs w:val="14"/>
              </w:rPr>
              <w:t>lit.b</w:t>
            </w:r>
            <w:proofErr w:type="spellEnd"/>
          </w:p>
        </w:tc>
        <w:tc>
          <w:tcPr>
            <w:tcW w:w="875"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299</w:t>
            </w:r>
          </w:p>
        </w:tc>
        <w:tc>
          <w:tcPr>
            <w:tcW w:w="64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line="240" w:lineRule="auto"/>
              <w:jc w:val="right"/>
              <w:rPr>
                <w:rFonts w:cstheme="minorHAnsi"/>
                <w:sz w:val="14"/>
                <w:szCs w:val="14"/>
              </w:rPr>
            </w:pPr>
            <w:r w:rsidRPr="00E43C35">
              <w:rPr>
                <w:rFonts w:cstheme="minorHAnsi"/>
                <w:sz w:val="14"/>
                <w:szCs w:val="14"/>
              </w:rPr>
              <w:t>78,7</w:t>
            </w:r>
          </w:p>
        </w:tc>
        <w:tc>
          <w:tcPr>
            <w:tcW w:w="93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8 139 114</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160 804</w:t>
            </w:r>
          </w:p>
        </w:tc>
        <w:tc>
          <w:tcPr>
            <w:tcW w:w="68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51</w:t>
            </w:r>
          </w:p>
        </w:tc>
        <w:tc>
          <w:tcPr>
            <w:tcW w:w="729"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1,1</w:t>
            </w:r>
          </w:p>
        </w:tc>
        <w:tc>
          <w:tcPr>
            <w:tcW w:w="76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0,9</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center"/>
              <w:rPr>
                <w:rFonts w:cstheme="minorHAnsi"/>
                <w:i/>
                <w:iCs/>
                <w:sz w:val="14"/>
                <w:szCs w:val="14"/>
              </w:rPr>
            </w:pPr>
            <w:r w:rsidRPr="00E43C35">
              <w:rPr>
                <w:rFonts w:cstheme="minorHAnsi"/>
                <w:i/>
                <w:iCs/>
                <w:sz w:val="14"/>
                <w:szCs w:val="14"/>
              </w:rPr>
              <w:t>21</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i/>
                <w:iCs/>
                <w:sz w:val="14"/>
                <w:szCs w:val="14"/>
              </w:rPr>
            </w:pPr>
            <w:r w:rsidRPr="00E43C35">
              <w:rPr>
                <w:rFonts w:cstheme="minorHAnsi"/>
                <w:i/>
                <w:iCs/>
                <w:sz w:val="14"/>
                <w:szCs w:val="14"/>
              </w:rPr>
              <w:t>w tym: dzieci i młodzież niepełnosprawna</w:t>
            </w:r>
          </w:p>
        </w:tc>
        <w:tc>
          <w:tcPr>
            <w:tcW w:w="875"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219</w:t>
            </w:r>
          </w:p>
        </w:tc>
        <w:tc>
          <w:tcPr>
            <w:tcW w:w="64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line="240" w:lineRule="auto"/>
              <w:jc w:val="right"/>
              <w:rPr>
                <w:rFonts w:cstheme="minorHAnsi"/>
                <w:sz w:val="14"/>
                <w:szCs w:val="14"/>
              </w:rPr>
            </w:pPr>
            <w:r w:rsidRPr="00E43C35">
              <w:rPr>
                <w:rFonts w:cstheme="minorHAnsi"/>
                <w:sz w:val="14"/>
                <w:szCs w:val="14"/>
              </w:rPr>
              <w:t>57,6</w:t>
            </w:r>
          </w:p>
        </w:tc>
        <w:tc>
          <w:tcPr>
            <w:tcW w:w="93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1 567 831</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30 898</w:t>
            </w:r>
          </w:p>
        </w:tc>
        <w:tc>
          <w:tcPr>
            <w:tcW w:w="68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51</w:t>
            </w:r>
          </w:p>
        </w:tc>
        <w:tc>
          <w:tcPr>
            <w:tcW w:w="729"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0,2</w:t>
            </w:r>
          </w:p>
        </w:tc>
        <w:tc>
          <w:tcPr>
            <w:tcW w:w="76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-2,7</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000000" w:fill="FFFFFF"/>
            <w:noWrap/>
            <w:vAlign w:val="center"/>
            <w:hideMark/>
          </w:tcPr>
          <w:p w:rsidR="00993130" w:rsidRPr="00E43C35" w:rsidRDefault="00993130" w:rsidP="00934D2F">
            <w:pPr>
              <w:spacing w:after="0"/>
              <w:jc w:val="center"/>
              <w:rPr>
                <w:rFonts w:cstheme="minorHAnsi"/>
                <w:i/>
                <w:iCs/>
                <w:sz w:val="14"/>
                <w:szCs w:val="14"/>
              </w:rPr>
            </w:pPr>
            <w:r w:rsidRPr="00E43C35">
              <w:rPr>
                <w:rFonts w:cstheme="minorHAnsi"/>
                <w:i/>
                <w:iCs/>
                <w:sz w:val="14"/>
                <w:szCs w:val="14"/>
              </w:rPr>
              <w:t>22</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sz w:val="14"/>
                <w:szCs w:val="14"/>
              </w:rPr>
            </w:pPr>
            <w:r w:rsidRPr="00E43C35">
              <w:rPr>
                <w:rFonts w:cstheme="minorHAnsi"/>
                <w:sz w:val="14"/>
                <w:szCs w:val="14"/>
              </w:rPr>
              <w:t xml:space="preserve">Dofinansowanie usług tłumacza języka migowego lub tłumacza – przewodnika art. 35a ust.1 pkt 7 </w:t>
            </w:r>
            <w:proofErr w:type="spellStart"/>
            <w:r w:rsidRPr="00E43C35">
              <w:rPr>
                <w:rFonts w:cstheme="minorHAnsi"/>
                <w:sz w:val="14"/>
                <w:szCs w:val="14"/>
              </w:rPr>
              <w:t>lit.f</w:t>
            </w:r>
            <w:proofErr w:type="spellEnd"/>
          </w:p>
        </w:tc>
        <w:tc>
          <w:tcPr>
            <w:tcW w:w="875"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12</w:t>
            </w:r>
          </w:p>
        </w:tc>
        <w:tc>
          <w:tcPr>
            <w:tcW w:w="64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line="240" w:lineRule="auto"/>
              <w:jc w:val="right"/>
              <w:rPr>
                <w:rFonts w:cstheme="minorHAnsi"/>
                <w:sz w:val="14"/>
                <w:szCs w:val="14"/>
              </w:rPr>
            </w:pPr>
            <w:r w:rsidRPr="00E43C35">
              <w:rPr>
                <w:rFonts w:cstheme="minorHAnsi"/>
                <w:sz w:val="14"/>
                <w:szCs w:val="14"/>
              </w:rPr>
              <w:t>3,2</w:t>
            </w:r>
          </w:p>
        </w:tc>
        <w:tc>
          <w:tcPr>
            <w:tcW w:w="93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77 624</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38</w:t>
            </w:r>
          </w:p>
        </w:tc>
        <w:tc>
          <w:tcPr>
            <w:tcW w:w="68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2 043</w:t>
            </w:r>
          </w:p>
        </w:tc>
        <w:tc>
          <w:tcPr>
            <w:tcW w:w="729"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0,0</w:t>
            </w:r>
          </w:p>
        </w:tc>
        <w:tc>
          <w:tcPr>
            <w:tcW w:w="76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-33,0</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center"/>
              <w:rPr>
                <w:rFonts w:cstheme="minorHAnsi"/>
                <w:i/>
                <w:iCs/>
                <w:sz w:val="14"/>
                <w:szCs w:val="14"/>
              </w:rPr>
            </w:pPr>
            <w:r w:rsidRPr="00E43C35">
              <w:rPr>
                <w:rFonts w:cstheme="minorHAnsi"/>
                <w:i/>
                <w:iCs/>
                <w:sz w:val="14"/>
                <w:szCs w:val="14"/>
              </w:rPr>
              <w:t>23</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sz w:val="14"/>
                <w:szCs w:val="14"/>
              </w:rPr>
            </w:pPr>
            <w:r w:rsidRPr="00E43C35">
              <w:rPr>
                <w:rFonts w:cstheme="minorHAnsi"/>
                <w:sz w:val="14"/>
                <w:szCs w:val="14"/>
              </w:rPr>
              <w:t>Koszty tworzenia warsztatów terapii zajęciowej art.35a ust. 1 pkt 8  - ogółem</w:t>
            </w:r>
          </w:p>
        </w:tc>
        <w:tc>
          <w:tcPr>
            <w:tcW w:w="875"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5</w:t>
            </w:r>
          </w:p>
        </w:tc>
        <w:tc>
          <w:tcPr>
            <w:tcW w:w="64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line="240" w:lineRule="auto"/>
              <w:jc w:val="right"/>
              <w:rPr>
                <w:rFonts w:cstheme="minorHAnsi"/>
                <w:sz w:val="14"/>
                <w:szCs w:val="14"/>
              </w:rPr>
            </w:pPr>
            <w:r w:rsidRPr="00E43C35">
              <w:rPr>
                <w:rFonts w:cstheme="minorHAnsi"/>
                <w:sz w:val="14"/>
                <w:szCs w:val="14"/>
              </w:rPr>
              <w:t>1,3</w:t>
            </w:r>
          </w:p>
        </w:tc>
        <w:tc>
          <w:tcPr>
            <w:tcW w:w="93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1 782 130</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6</w:t>
            </w:r>
          </w:p>
        </w:tc>
        <w:tc>
          <w:tcPr>
            <w:tcW w:w="68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297 022</w:t>
            </w:r>
          </w:p>
        </w:tc>
        <w:tc>
          <w:tcPr>
            <w:tcW w:w="729"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center"/>
              <w:rPr>
                <w:rFonts w:cstheme="minorHAnsi"/>
                <w:b/>
                <w:sz w:val="14"/>
                <w:szCs w:val="14"/>
              </w:rPr>
            </w:pPr>
            <w:r w:rsidRPr="00E43C35">
              <w:rPr>
                <w:rFonts w:cstheme="minorHAnsi"/>
                <w:b/>
                <w:sz w:val="14"/>
                <w:szCs w:val="14"/>
              </w:rPr>
              <w:t>X</w:t>
            </w:r>
          </w:p>
        </w:tc>
        <w:tc>
          <w:tcPr>
            <w:tcW w:w="76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-47,9</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000000" w:fill="FFFFFF"/>
            <w:noWrap/>
            <w:vAlign w:val="center"/>
            <w:hideMark/>
          </w:tcPr>
          <w:p w:rsidR="00993130" w:rsidRPr="00E43C35" w:rsidRDefault="00993130" w:rsidP="00934D2F">
            <w:pPr>
              <w:spacing w:after="0"/>
              <w:jc w:val="center"/>
              <w:rPr>
                <w:rFonts w:cstheme="minorHAnsi"/>
                <w:i/>
                <w:iCs/>
                <w:sz w:val="14"/>
                <w:szCs w:val="14"/>
              </w:rPr>
            </w:pPr>
            <w:r w:rsidRPr="00E43C35">
              <w:rPr>
                <w:rFonts w:cstheme="minorHAnsi"/>
                <w:i/>
                <w:iCs/>
                <w:sz w:val="14"/>
                <w:szCs w:val="14"/>
              </w:rPr>
              <w:t>24</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i/>
                <w:iCs/>
                <w:sz w:val="14"/>
                <w:szCs w:val="14"/>
              </w:rPr>
            </w:pPr>
            <w:r w:rsidRPr="00E43C35">
              <w:rPr>
                <w:rFonts w:cstheme="minorHAnsi"/>
                <w:i/>
                <w:iCs/>
                <w:sz w:val="14"/>
                <w:szCs w:val="14"/>
              </w:rPr>
              <w:t xml:space="preserve">w tym: dofinansowanie ze środków PFRON  </w:t>
            </w:r>
          </w:p>
        </w:tc>
        <w:tc>
          <w:tcPr>
            <w:tcW w:w="875"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2</w:t>
            </w:r>
          </w:p>
        </w:tc>
        <w:tc>
          <w:tcPr>
            <w:tcW w:w="64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line="240" w:lineRule="auto"/>
              <w:jc w:val="right"/>
              <w:rPr>
                <w:rFonts w:cstheme="minorHAnsi"/>
                <w:sz w:val="14"/>
                <w:szCs w:val="14"/>
              </w:rPr>
            </w:pPr>
            <w:r w:rsidRPr="00E43C35">
              <w:rPr>
                <w:rFonts w:cstheme="minorHAnsi"/>
                <w:sz w:val="14"/>
                <w:szCs w:val="14"/>
              </w:rPr>
              <w:t>0,5</w:t>
            </w:r>
          </w:p>
        </w:tc>
        <w:tc>
          <w:tcPr>
            <w:tcW w:w="93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422 500</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2</w:t>
            </w:r>
          </w:p>
        </w:tc>
        <w:tc>
          <w:tcPr>
            <w:tcW w:w="68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211 250</w:t>
            </w:r>
          </w:p>
        </w:tc>
        <w:tc>
          <w:tcPr>
            <w:tcW w:w="729"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0,1</w:t>
            </w:r>
          </w:p>
        </w:tc>
        <w:tc>
          <w:tcPr>
            <w:tcW w:w="76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56,9</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center"/>
              <w:rPr>
                <w:rFonts w:cstheme="minorHAnsi"/>
                <w:i/>
                <w:iCs/>
                <w:sz w:val="14"/>
                <w:szCs w:val="14"/>
              </w:rPr>
            </w:pPr>
            <w:r w:rsidRPr="00E43C35">
              <w:rPr>
                <w:rFonts w:cstheme="minorHAnsi"/>
                <w:i/>
                <w:iCs/>
                <w:sz w:val="14"/>
                <w:szCs w:val="14"/>
              </w:rPr>
              <w:t>25</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sz w:val="14"/>
                <w:szCs w:val="14"/>
              </w:rPr>
            </w:pPr>
            <w:r w:rsidRPr="00E43C35">
              <w:rPr>
                <w:rFonts w:cstheme="minorHAnsi"/>
                <w:sz w:val="14"/>
                <w:szCs w:val="14"/>
              </w:rPr>
              <w:t>Koszty działania warsztatów terapii zajęciowej art.35a ust. 1 pkt 8  - ogółem</w:t>
            </w:r>
          </w:p>
        </w:tc>
        <w:tc>
          <w:tcPr>
            <w:tcW w:w="875"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361</w:t>
            </w:r>
          </w:p>
        </w:tc>
        <w:tc>
          <w:tcPr>
            <w:tcW w:w="64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line="240" w:lineRule="auto"/>
              <w:jc w:val="right"/>
              <w:rPr>
                <w:rFonts w:cstheme="minorHAnsi"/>
                <w:sz w:val="14"/>
                <w:szCs w:val="14"/>
              </w:rPr>
            </w:pPr>
            <w:r w:rsidRPr="00E43C35">
              <w:rPr>
                <w:rFonts w:cstheme="minorHAnsi"/>
                <w:sz w:val="14"/>
                <w:szCs w:val="14"/>
              </w:rPr>
              <w:t>95,0</w:t>
            </w:r>
          </w:p>
        </w:tc>
        <w:tc>
          <w:tcPr>
            <w:tcW w:w="93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481 793 735</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715</w:t>
            </w:r>
          </w:p>
        </w:tc>
        <w:tc>
          <w:tcPr>
            <w:tcW w:w="68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center"/>
              <w:rPr>
                <w:rFonts w:cstheme="minorHAnsi"/>
                <w:sz w:val="14"/>
                <w:szCs w:val="14"/>
              </w:rPr>
            </w:pPr>
            <w:r w:rsidRPr="00E43C35">
              <w:rPr>
                <w:rFonts w:cstheme="minorHAnsi"/>
                <w:sz w:val="14"/>
                <w:szCs w:val="14"/>
              </w:rPr>
              <w:t>x</w:t>
            </w:r>
          </w:p>
        </w:tc>
        <w:tc>
          <w:tcPr>
            <w:tcW w:w="729"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center"/>
              <w:rPr>
                <w:rFonts w:cstheme="minorHAnsi"/>
                <w:b/>
                <w:sz w:val="14"/>
                <w:szCs w:val="14"/>
              </w:rPr>
            </w:pPr>
            <w:r w:rsidRPr="00E43C35">
              <w:rPr>
                <w:rFonts w:cstheme="minorHAnsi"/>
                <w:b/>
                <w:sz w:val="14"/>
                <w:szCs w:val="14"/>
              </w:rPr>
              <w:t>X</w:t>
            </w:r>
          </w:p>
        </w:tc>
        <w:tc>
          <w:tcPr>
            <w:tcW w:w="76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2,2</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000000" w:fill="FFFFFF"/>
            <w:noWrap/>
            <w:vAlign w:val="center"/>
            <w:hideMark/>
          </w:tcPr>
          <w:p w:rsidR="00993130" w:rsidRPr="00E43C35" w:rsidRDefault="00993130" w:rsidP="00934D2F">
            <w:pPr>
              <w:spacing w:after="0"/>
              <w:jc w:val="center"/>
              <w:rPr>
                <w:rFonts w:cstheme="minorHAnsi"/>
                <w:sz w:val="14"/>
                <w:szCs w:val="14"/>
              </w:rPr>
            </w:pPr>
            <w:r w:rsidRPr="00E43C35">
              <w:rPr>
                <w:rFonts w:cstheme="minorHAnsi"/>
                <w:sz w:val="14"/>
                <w:szCs w:val="14"/>
              </w:rPr>
              <w:t>26</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i/>
                <w:iCs/>
                <w:sz w:val="14"/>
                <w:szCs w:val="14"/>
              </w:rPr>
            </w:pPr>
            <w:r w:rsidRPr="00E43C35">
              <w:rPr>
                <w:rFonts w:cstheme="minorHAnsi"/>
                <w:i/>
                <w:iCs/>
                <w:sz w:val="14"/>
                <w:szCs w:val="14"/>
              </w:rPr>
              <w:t xml:space="preserve">w tym: dofinansowanie ze środków PFRON  </w:t>
            </w:r>
          </w:p>
        </w:tc>
        <w:tc>
          <w:tcPr>
            <w:tcW w:w="875"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360</w:t>
            </w:r>
          </w:p>
        </w:tc>
        <w:tc>
          <w:tcPr>
            <w:tcW w:w="64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line="240" w:lineRule="auto"/>
              <w:jc w:val="right"/>
              <w:rPr>
                <w:rFonts w:cstheme="minorHAnsi"/>
                <w:sz w:val="14"/>
                <w:szCs w:val="14"/>
              </w:rPr>
            </w:pPr>
            <w:r w:rsidRPr="00E43C35">
              <w:rPr>
                <w:rFonts w:cstheme="minorHAnsi"/>
                <w:sz w:val="14"/>
                <w:szCs w:val="14"/>
              </w:rPr>
              <w:t>94,7</w:t>
            </w:r>
          </w:p>
        </w:tc>
        <w:tc>
          <w:tcPr>
            <w:tcW w:w="93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427 684 158</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711</w:t>
            </w:r>
          </w:p>
        </w:tc>
        <w:tc>
          <w:tcPr>
            <w:tcW w:w="68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center"/>
              <w:rPr>
                <w:rFonts w:cstheme="minorHAnsi"/>
                <w:sz w:val="14"/>
                <w:szCs w:val="14"/>
              </w:rPr>
            </w:pPr>
            <w:r w:rsidRPr="00E43C35">
              <w:rPr>
                <w:rFonts w:cstheme="minorHAnsi"/>
                <w:sz w:val="14"/>
                <w:szCs w:val="14"/>
              </w:rPr>
              <w:t>x</w:t>
            </w:r>
          </w:p>
        </w:tc>
        <w:tc>
          <w:tcPr>
            <w:tcW w:w="729"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56,1</w:t>
            </w:r>
          </w:p>
        </w:tc>
        <w:tc>
          <w:tcPr>
            <w:tcW w:w="76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2,1</w:t>
            </w:r>
          </w:p>
        </w:tc>
      </w:tr>
      <w:tr w:rsidR="00993130" w:rsidRPr="00E43C35" w:rsidTr="00934D2F">
        <w:trPr>
          <w:trHeight w:val="439"/>
          <w:jc w:val="center"/>
        </w:trPr>
        <w:tc>
          <w:tcPr>
            <w:tcW w:w="3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center"/>
              <w:rPr>
                <w:rFonts w:cstheme="minorHAnsi"/>
                <w:i/>
                <w:iCs/>
                <w:sz w:val="14"/>
                <w:szCs w:val="14"/>
              </w:rPr>
            </w:pPr>
            <w:r w:rsidRPr="00E43C35">
              <w:rPr>
                <w:rFonts w:cstheme="minorHAnsi"/>
                <w:i/>
                <w:iCs/>
                <w:sz w:val="14"/>
                <w:szCs w:val="14"/>
              </w:rPr>
              <w:t>27</w:t>
            </w:r>
          </w:p>
        </w:tc>
        <w:tc>
          <w:tcPr>
            <w:tcW w:w="4940" w:type="dxa"/>
            <w:tcBorders>
              <w:top w:val="single" w:sz="4" w:space="0" w:color="auto"/>
              <w:left w:val="nil"/>
              <w:bottom w:val="single" w:sz="4" w:space="0" w:color="auto"/>
              <w:right w:val="single" w:sz="4" w:space="0" w:color="auto"/>
            </w:tcBorders>
            <w:shd w:val="clear" w:color="000000" w:fill="FFFFFF"/>
            <w:vAlign w:val="center"/>
            <w:hideMark/>
          </w:tcPr>
          <w:p w:rsidR="00993130" w:rsidRPr="00E43C35" w:rsidRDefault="00993130" w:rsidP="00934D2F">
            <w:pPr>
              <w:spacing w:after="0"/>
              <w:rPr>
                <w:rFonts w:cstheme="minorHAnsi"/>
                <w:sz w:val="14"/>
                <w:szCs w:val="14"/>
              </w:rPr>
            </w:pPr>
            <w:r w:rsidRPr="00E43C35">
              <w:rPr>
                <w:rFonts w:cstheme="minorHAnsi"/>
                <w:sz w:val="14"/>
                <w:szCs w:val="14"/>
              </w:rPr>
              <w:t>Dofinansowanie zaopatrzenia w sprzęt rehabilitacyjny dla osób prawnych i jednostek organizacyjnych nie posiadających osobowości prawnej art.35a ust.4</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24</w:t>
            </w:r>
          </w:p>
        </w:tc>
        <w:tc>
          <w:tcPr>
            <w:tcW w:w="640" w:type="dxa"/>
            <w:tcBorders>
              <w:top w:val="single" w:sz="4" w:space="0" w:color="auto"/>
              <w:left w:val="nil"/>
              <w:bottom w:val="single" w:sz="4" w:space="0" w:color="auto"/>
              <w:right w:val="single" w:sz="4" w:space="0" w:color="auto"/>
            </w:tcBorders>
            <w:shd w:val="clear" w:color="000000" w:fill="FFFFFF"/>
            <w:noWrap/>
            <w:vAlign w:val="center"/>
          </w:tcPr>
          <w:p w:rsidR="00993130" w:rsidRPr="00E43C35" w:rsidRDefault="00993130" w:rsidP="00934D2F">
            <w:pPr>
              <w:spacing w:after="0" w:line="240" w:lineRule="auto"/>
              <w:jc w:val="right"/>
              <w:rPr>
                <w:rFonts w:cstheme="minorHAnsi"/>
                <w:sz w:val="14"/>
                <w:szCs w:val="14"/>
              </w:rPr>
            </w:pPr>
            <w:r w:rsidRPr="00E43C35">
              <w:rPr>
                <w:rFonts w:cstheme="minorHAnsi"/>
                <w:sz w:val="14"/>
                <w:szCs w:val="14"/>
              </w:rPr>
              <w:t>6,3</w:t>
            </w:r>
          </w:p>
        </w:tc>
        <w:tc>
          <w:tcPr>
            <w:tcW w:w="934"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277 399</w:t>
            </w:r>
          </w:p>
        </w:tc>
        <w:tc>
          <w:tcPr>
            <w:tcW w:w="854" w:type="dxa"/>
            <w:tcBorders>
              <w:top w:val="single" w:sz="4" w:space="0" w:color="auto"/>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42</w:t>
            </w:r>
          </w:p>
        </w:tc>
        <w:tc>
          <w:tcPr>
            <w:tcW w:w="680" w:type="dxa"/>
            <w:tcBorders>
              <w:top w:val="single" w:sz="4" w:space="0" w:color="auto"/>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6 605</w:t>
            </w: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0,0</w:t>
            </w:r>
          </w:p>
        </w:tc>
        <w:tc>
          <w:tcPr>
            <w:tcW w:w="762"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-31,0</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000000" w:fill="FFFFFF"/>
            <w:noWrap/>
            <w:vAlign w:val="center"/>
            <w:hideMark/>
          </w:tcPr>
          <w:p w:rsidR="00993130" w:rsidRPr="00E43C35" w:rsidRDefault="00993130" w:rsidP="00934D2F">
            <w:pPr>
              <w:spacing w:after="0"/>
              <w:jc w:val="center"/>
              <w:rPr>
                <w:rFonts w:cstheme="minorHAnsi"/>
                <w:sz w:val="14"/>
                <w:szCs w:val="14"/>
              </w:rPr>
            </w:pPr>
            <w:r w:rsidRPr="00E43C35">
              <w:rPr>
                <w:rFonts w:cstheme="minorHAnsi"/>
                <w:sz w:val="14"/>
                <w:szCs w:val="14"/>
              </w:rPr>
              <w:t>28</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i/>
                <w:iCs/>
                <w:sz w:val="14"/>
                <w:szCs w:val="14"/>
              </w:rPr>
            </w:pPr>
            <w:r w:rsidRPr="00E43C35">
              <w:rPr>
                <w:rFonts w:cstheme="minorHAnsi"/>
                <w:i/>
                <w:iCs/>
                <w:sz w:val="14"/>
                <w:szCs w:val="14"/>
              </w:rPr>
              <w:t>w tym: dla dzieci i młodzieży niepełnosprawnej</w:t>
            </w:r>
          </w:p>
        </w:tc>
        <w:tc>
          <w:tcPr>
            <w:tcW w:w="875"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14</w:t>
            </w:r>
          </w:p>
        </w:tc>
        <w:tc>
          <w:tcPr>
            <w:tcW w:w="64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line="240" w:lineRule="auto"/>
              <w:jc w:val="right"/>
              <w:rPr>
                <w:rFonts w:cstheme="minorHAnsi"/>
                <w:sz w:val="14"/>
                <w:szCs w:val="14"/>
              </w:rPr>
            </w:pPr>
            <w:r w:rsidRPr="00E43C35">
              <w:rPr>
                <w:rFonts w:cstheme="minorHAnsi"/>
                <w:sz w:val="14"/>
                <w:szCs w:val="14"/>
              </w:rPr>
              <w:t>3,7</w:t>
            </w:r>
          </w:p>
        </w:tc>
        <w:tc>
          <w:tcPr>
            <w:tcW w:w="93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132 481</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18</w:t>
            </w:r>
          </w:p>
        </w:tc>
        <w:tc>
          <w:tcPr>
            <w:tcW w:w="68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7 360</w:t>
            </w:r>
          </w:p>
        </w:tc>
        <w:tc>
          <w:tcPr>
            <w:tcW w:w="729"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0,0</w:t>
            </w:r>
          </w:p>
        </w:tc>
        <w:tc>
          <w:tcPr>
            <w:tcW w:w="76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-23,4</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center"/>
              <w:rPr>
                <w:rFonts w:cstheme="minorHAnsi"/>
                <w:i/>
                <w:iCs/>
                <w:sz w:val="14"/>
                <w:szCs w:val="14"/>
              </w:rPr>
            </w:pPr>
            <w:r w:rsidRPr="00E43C35">
              <w:rPr>
                <w:rFonts w:cstheme="minorHAnsi"/>
                <w:i/>
                <w:iCs/>
                <w:sz w:val="14"/>
                <w:szCs w:val="14"/>
              </w:rPr>
              <w:t>29</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sz w:val="14"/>
                <w:szCs w:val="14"/>
              </w:rPr>
            </w:pPr>
            <w:r w:rsidRPr="00E43C35">
              <w:rPr>
                <w:rFonts w:cstheme="minorHAnsi"/>
                <w:sz w:val="14"/>
                <w:szCs w:val="14"/>
              </w:rPr>
              <w:t>Zadania zlecane fundacjom oraz organizacjom pozarządowym art.36 ust.4</w:t>
            </w:r>
          </w:p>
        </w:tc>
        <w:tc>
          <w:tcPr>
            <w:tcW w:w="875"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49</w:t>
            </w:r>
          </w:p>
        </w:tc>
        <w:tc>
          <w:tcPr>
            <w:tcW w:w="64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line="240" w:lineRule="auto"/>
              <w:jc w:val="right"/>
              <w:rPr>
                <w:rFonts w:cstheme="minorHAnsi"/>
                <w:sz w:val="14"/>
                <w:szCs w:val="14"/>
              </w:rPr>
            </w:pPr>
            <w:r w:rsidRPr="00E43C35">
              <w:rPr>
                <w:rFonts w:cstheme="minorHAnsi"/>
                <w:sz w:val="14"/>
                <w:szCs w:val="14"/>
              </w:rPr>
              <w:t>12,9</w:t>
            </w:r>
          </w:p>
        </w:tc>
        <w:tc>
          <w:tcPr>
            <w:tcW w:w="934"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3 740 501</w:t>
            </w:r>
          </w:p>
        </w:tc>
        <w:tc>
          <w:tcPr>
            <w:tcW w:w="854"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213</w:t>
            </w:r>
          </w:p>
        </w:tc>
        <w:tc>
          <w:tcPr>
            <w:tcW w:w="680" w:type="dxa"/>
            <w:tcBorders>
              <w:top w:val="nil"/>
              <w:left w:val="nil"/>
              <w:bottom w:val="single" w:sz="4" w:space="0" w:color="auto"/>
              <w:right w:val="single" w:sz="4" w:space="0" w:color="auto"/>
            </w:tcBorders>
            <w:shd w:val="clear" w:color="000000" w:fill="FFFFFF"/>
            <w:noWrap/>
            <w:vAlign w:val="center"/>
          </w:tcPr>
          <w:p w:rsidR="00993130" w:rsidRPr="00E43C35" w:rsidRDefault="00993130" w:rsidP="00934D2F">
            <w:pPr>
              <w:spacing w:after="0"/>
              <w:jc w:val="center"/>
              <w:rPr>
                <w:rFonts w:cstheme="minorHAnsi"/>
                <w:sz w:val="14"/>
                <w:szCs w:val="14"/>
              </w:rPr>
            </w:pPr>
            <w:r w:rsidRPr="00E43C35">
              <w:rPr>
                <w:rFonts w:cstheme="minorHAnsi"/>
                <w:sz w:val="14"/>
                <w:szCs w:val="14"/>
              </w:rPr>
              <w:t>x</w:t>
            </w:r>
          </w:p>
        </w:tc>
        <w:tc>
          <w:tcPr>
            <w:tcW w:w="729"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0,5</w:t>
            </w:r>
          </w:p>
        </w:tc>
        <w:tc>
          <w:tcPr>
            <w:tcW w:w="762"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4"/>
                <w:szCs w:val="14"/>
              </w:rPr>
            </w:pPr>
            <w:r w:rsidRPr="00E43C35">
              <w:rPr>
                <w:rFonts w:cstheme="minorHAnsi"/>
                <w:sz w:val="14"/>
                <w:szCs w:val="14"/>
              </w:rPr>
              <w:t>5,6</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b/>
                <w:bCs/>
                <w:iCs/>
                <w:sz w:val="14"/>
                <w:szCs w:val="14"/>
              </w:rPr>
            </w:pPr>
            <w:r w:rsidRPr="00E43C35">
              <w:rPr>
                <w:rFonts w:cstheme="minorHAnsi"/>
                <w:b/>
                <w:bCs/>
                <w:iCs/>
                <w:sz w:val="14"/>
                <w:szCs w:val="14"/>
              </w:rPr>
              <w:t>30</w:t>
            </w:r>
          </w:p>
        </w:tc>
        <w:tc>
          <w:tcPr>
            <w:tcW w:w="4940" w:type="dxa"/>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rPr>
                <w:rFonts w:cstheme="minorHAnsi"/>
                <w:b/>
                <w:bCs/>
                <w:iCs/>
                <w:sz w:val="14"/>
                <w:szCs w:val="14"/>
              </w:rPr>
            </w:pPr>
            <w:r w:rsidRPr="00E43C35">
              <w:rPr>
                <w:rFonts w:cstheme="minorHAnsi"/>
                <w:b/>
                <w:bCs/>
                <w:iCs/>
                <w:sz w:val="14"/>
                <w:szCs w:val="14"/>
              </w:rPr>
              <w:t>Razem rehabilitacja społeczna</w:t>
            </w:r>
          </w:p>
        </w:tc>
        <w:tc>
          <w:tcPr>
            <w:tcW w:w="875"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center"/>
              <w:rPr>
                <w:rFonts w:cstheme="minorHAnsi"/>
                <w:b/>
                <w:bCs/>
                <w:sz w:val="14"/>
                <w:szCs w:val="14"/>
              </w:rPr>
            </w:pPr>
            <w:r w:rsidRPr="00E43C35">
              <w:rPr>
                <w:rFonts w:cstheme="minorHAnsi"/>
                <w:b/>
                <w:bCs/>
                <w:sz w:val="14"/>
                <w:szCs w:val="14"/>
              </w:rPr>
              <w:t>x</w:t>
            </w:r>
          </w:p>
        </w:tc>
        <w:tc>
          <w:tcPr>
            <w:tcW w:w="640"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center"/>
              <w:rPr>
                <w:rFonts w:cstheme="minorHAnsi"/>
                <w:b/>
                <w:bCs/>
                <w:sz w:val="14"/>
                <w:szCs w:val="14"/>
              </w:rPr>
            </w:pPr>
            <w:r w:rsidRPr="00E43C35">
              <w:rPr>
                <w:rFonts w:cstheme="minorHAnsi"/>
                <w:b/>
                <w:bCs/>
                <w:sz w:val="14"/>
                <w:szCs w:val="14"/>
              </w:rPr>
              <w:t>X</w:t>
            </w:r>
          </w:p>
        </w:tc>
        <w:tc>
          <w:tcPr>
            <w:tcW w:w="934"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theme="minorHAnsi"/>
                <w:b/>
                <w:bCs/>
                <w:sz w:val="14"/>
                <w:szCs w:val="14"/>
              </w:rPr>
            </w:pPr>
            <w:r w:rsidRPr="00E43C35">
              <w:rPr>
                <w:rFonts w:cstheme="minorHAnsi"/>
                <w:b/>
                <w:bCs/>
                <w:sz w:val="14"/>
                <w:szCs w:val="14"/>
              </w:rPr>
              <w:t>708 105 876</w:t>
            </w:r>
          </w:p>
        </w:tc>
        <w:tc>
          <w:tcPr>
            <w:tcW w:w="854"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center"/>
              <w:rPr>
                <w:rFonts w:cstheme="minorHAnsi"/>
                <w:b/>
                <w:bCs/>
                <w:sz w:val="14"/>
                <w:szCs w:val="14"/>
              </w:rPr>
            </w:pPr>
            <w:r w:rsidRPr="00E43C35">
              <w:rPr>
                <w:rFonts w:cstheme="minorHAnsi"/>
                <w:b/>
                <w:bCs/>
                <w:sz w:val="14"/>
                <w:szCs w:val="14"/>
              </w:rPr>
              <w:t>x</w:t>
            </w:r>
          </w:p>
        </w:tc>
        <w:tc>
          <w:tcPr>
            <w:tcW w:w="680"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center"/>
              <w:rPr>
                <w:rFonts w:cstheme="minorHAnsi"/>
                <w:b/>
                <w:bCs/>
                <w:sz w:val="14"/>
                <w:szCs w:val="14"/>
              </w:rPr>
            </w:pPr>
            <w:r w:rsidRPr="00E43C35">
              <w:rPr>
                <w:rFonts w:cstheme="minorHAnsi"/>
                <w:b/>
                <w:bCs/>
                <w:sz w:val="14"/>
                <w:szCs w:val="14"/>
              </w:rPr>
              <w:t>X</w:t>
            </w:r>
          </w:p>
        </w:tc>
        <w:tc>
          <w:tcPr>
            <w:tcW w:w="729"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theme="minorHAnsi"/>
                <w:b/>
                <w:bCs/>
                <w:sz w:val="14"/>
                <w:szCs w:val="14"/>
              </w:rPr>
            </w:pPr>
            <w:r w:rsidRPr="00E43C35">
              <w:rPr>
                <w:rFonts w:cstheme="minorHAnsi"/>
                <w:b/>
                <w:bCs/>
                <w:sz w:val="14"/>
                <w:szCs w:val="14"/>
              </w:rPr>
              <w:t>92,8</w:t>
            </w:r>
          </w:p>
        </w:tc>
        <w:tc>
          <w:tcPr>
            <w:tcW w:w="762"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theme="minorHAnsi"/>
                <w:b/>
                <w:bCs/>
                <w:sz w:val="14"/>
                <w:szCs w:val="14"/>
              </w:rPr>
            </w:pPr>
            <w:r w:rsidRPr="00E43C35">
              <w:rPr>
                <w:rFonts w:cstheme="minorHAnsi"/>
                <w:b/>
                <w:bCs/>
                <w:sz w:val="14"/>
                <w:szCs w:val="14"/>
              </w:rPr>
              <w:t>2,1</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b/>
                <w:bCs/>
                <w:iCs/>
                <w:sz w:val="14"/>
                <w:szCs w:val="14"/>
              </w:rPr>
            </w:pPr>
            <w:r w:rsidRPr="00E43C35">
              <w:rPr>
                <w:rFonts w:cstheme="minorHAnsi"/>
                <w:b/>
                <w:bCs/>
                <w:iCs/>
                <w:sz w:val="14"/>
                <w:szCs w:val="14"/>
              </w:rPr>
              <w:t>31</w:t>
            </w:r>
          </w:p>
        </w:tc>
        <w:tc>
          <w:tcPr>
            <w:tcW w:w="4940" w:type="dxa"/>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rPr>
                <w:rFonts w:cstheme="minorHAnsi"/>
                <w:b/>
                <w:bCs/>
                <w:iCs/>
                <w:sz w:val="14"/>
                <w:szCs w:val="14"/>
              </w:rPr>
            </w:pPr>
            <w:r w:rsidRPr="00E43C35">
              <w:rPr>
                <w:rFonts w:cstheme="minorHAnsi"/>
                <w:b/>
                <w:bCs/>
                <w:iCs/>
                <w:sz w:val="14"/>
                <w:szCs w:val="14"/>
              </w:rPr>
              <w:t>Realizacja zadań ogółem</w:t>
            </w:r>
          </w:p>
        </w:tc>
        <w:tc>
          <w:tcPr>
            <w:tcW w:w="875"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center"/>
              <w:rPr>
                <w:rFonts w:cstheme="minorHAnsi"/>
                <w:b/>
                <w:bCs/>
                <w:sz w:val="14"/>
                <w:szCs w:val="14"/>
              </w:rPr>
            </w:pPr>
            <w:r w:rsidRPr="00E43C35">
              <w:rPr>
                <w:rFonts w:cstheme="minorHAnsi"/>
                <w:b/>
                <w:bCs/>
                <w:sz w:val="14"/>
                <w:szCs w:val="14"/>
              </w:rPr>
              <w:t>X</w:t>
            </w:r>
          </w:p>
        </w:tc>
        <w:tc>
          <w:tcPr>
            <w:tcW w:w="640"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center"/>
              <w:rPr>
                <w:rFonts w:cstheme="minorHAnsi"/>
                <w:b/>
                <w:bCs/>
                <w:sz w:val="14"/>
                <w:szCs w:val="14"/>
              </w:rPr>
            </w:pPr>
            <w:r w:rsidRPr="00E43C35">
              <w:rPr>
                <w:rFonts w:cstheme="minorHAnsi"/>
                <w:b/>
                <w:bCs/>
                <w:sz w:val="14"/>
                <w:szCs w:val="14"/>
              </w:rPr>
              <w:t>X</w:t>
            </w:r>
          </w:p>
        </w:tc>
        <w:tc>
          <w:tcPr>
            <w:tcW w:w="934"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theme="minorHAnsi"/>
                <w:b/>
                <w:bCs/>
                <w:sz w:val="14"/>
                <w:szCs w:val="14"/>
              </w:rPr>
            </w:pPr>
            <w:r w:rsidRPr="00E43C35">
              <w:rPr>
                <w:rFonts w:cstheme="minorHAnsi"/>
                <w:b/>
                <w:bCs/>
                <w:sz w:val="14"/>
                <w:szCs w:val="14"/>
              </w:rPr>
              <w:t>762 648 996</w:t>
            </w:r>
          </w:p>
        </w:tc>
        <w:tc>
          <w:tcPr>
            <w:tcW w:w="854"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center"/>
              <w:rPr>
                <w:rFonts w:cstheme="minorHAnsi"/>
                <w:b/>
                <w:bCs/>
                <w:sz w:val="14"/>
                <w:szCs w:val="14"/>
              </w:rPr>
            </w:pPr>
            <w:r w:rsidRPr="00E43C35">
              <w:rPr>
                <w:rFonts w:cstheme="minorHAnsi"/>
                <w:b/>
                <w:bCs/>
                <w:sz w:val="14"/>
                <w:szCs w:val="14"/>
              </w:rPr>
              <w:t>X</w:t>
            </w:r>
          </w:p>
        </w:tc>
        <w:tc>
          <w:tcPr>
            <w:tcW w:w="680"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center"/>
              <w:rPr>
                <w:rFonts w:cstheme="minorHAnsi"/>
                <w:b/>
                <w:bCs/>
                <w:sz w:val="14"/>
                <w:szCs w:val="14"/>
              </w:rPr>
            </w:pPr>
            <w:r w:rsidRPr="00E43C35">
              <w:rPr>
                <w:rFonts w:cstheme="minorHAnsi"/>
                <w:b/>
                <w:bCs/>
                <w:sz w:val="14"/>
                <w:szCs w:val="14"/>
              </w:rPr>
              <w:t>X</w:t>
            </w:r>
          </w:p>
        </w:tc>
        <w:tc>
          <w:tcPr>
            <w:tcW w:w="729"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theme="minorHAnsi"/>
                <w:b/>
                <w:bCs/>
                <w:sz w:val="14"/>
                <w:szCs w:val="14"/>
              </w:rPr>
            </w:pPr>
            <w:r w:rsidRPr="00E43C35">
              <w:rPr>
                <w:rFonts w:cstheme="minorHAnsi"/>
                <w:b/>
                <w:bCs/>
                <w:sz w:val="14"/>
                <w:szCs w:val="14"/>
              </w:rPr>
              <w:t>100,0</w:t>
            </w:r>
          </w:p>
        </w:tc>
        <w:tc>
          <w:tcPr>
            <w:tcW w:w="762"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theme="minorHAnsi"/>
                <w:b/>
                <w:bCs/>
                <w:iCs/>
                <w:sz w:val="14"/>
                <w:szCs w:val="14"/>
              </w:rPr>
            </w:pPr>
            <w:r w:rsidRPr="00E43C35">
              <w:rPr>
                <w:rFonts w:cstheme="minorHAnsi"/>
                <w:b/>
                <w:bCs/>
                <w:iCs/>
                <w:sz w:val="14"/>
                <w:szCs w:val="14"/>
              </w:rPr>
              <w:t>1,5</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b/>
                <w:bCs/>
                <w:iCs/>
                <w:sz w:val="14"/>
                <w:szCs w:val="14"/>
              </w:rPr>
            </w:pPr>
            <w:r w:rsidRPr="00E43C35">
              <w:rPr>
                <w:rFonts w:cstheme="minorHAnsi"/>
                <w:b/>
                <w:bCs/>
                <w:iCs/>
                <w:sz w:val="14"/>
                <w:szCs w:val="14"/>
              </w:rPr>
              <w:t>32</w:t>
            </w:r>
          </w:p>
        </w:tc>
        <w:tc>
          <w:tcPr>
            <w:tcW w:w="4940" w:type="dxa"/>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rPr>
                <w:rFonts w:cstheme="minorHAnsi"/>
                <w:b/>
                <w:bCs/>
                <w:iCs/>
                <w:sz w:val="14"/>
                <w:szCs w:val="14"/>
              </w:rPr>
            </w:pPr>
            <w:r w:rsidRPr="00E43C35">
              <w:rPr>
                <w:rFonts w:cstheme="minorHAnsi"/>
                <w:b/>
                <w:bCs/>
                <w:iCs/>
                <w:sz w:val="14"/>
                <w:szCs w:val="14"/>
              </w:rPr>
              <w:t>Koszty obsługi realizowanych zadań</w:t>
            </w:r>
          </w:p>
        </w:tc>
        <w:tc>
          <w:tcPr>
            <w:tcW w:w="875"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center"/>
              <w:rPr>
                <w:rFonts w:cstheme="minorHAnsi"/>
                <w:b/>
                <w:bCs/>
                <w:sz w:val="14"/>
                <w:szCs w:val="14"/>
              </w:rPr>
            </w:pPr>
            <w:r w:rsidRPr="00E43C35">
              <w:rPr>
                <w:rFonts w:cstheme="minorHAnsi"/>
                <w:b/>
                <w:bCs/>
                <w:sz w:val="14"/>
                <w:szCs w:val="14"/>
              </w:rPr>
              <w:t>X</w:t>
            </w:r>
          </w:p>
        </w:tc>
        <w:tc>
          <w:tcPr>
            <w:tcW w:w="640"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center"/>
              <w:rPr>
                <w:rFonts w:cstheme="minorHAnsi"/>
                <w:b/>
                <w:bCs/>
                <w:sz w:val="14"/>
                <w:szCs w:val="14"/>
              </w:rPr>
            </w:pPr>
            <w:r w:rsidRPr="00E43C35">
              <w:rPr>
                <w:rFonts w:cstheme="minorHAnsi"/>
                <w:b/>
                <w:bCs/>
                <w:sz w:val="14"/>
                <w:szCs w:val="14"/>
              </w:rPr>
              <w:t>X</w:t>
            </w:r>
          </w:p>
        </w:tc>
        <w:tc>
          <w:tcPr>
            <w:tcW w:w="934"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theme="minorHAnsi"/>
                <w:b/>
                <w:bCs/>
                <w:sz w:val="14"/>
                <w:szCs w:val="14"/>
              </w:rPr>
            </w:pPr>
            <w:r w:rsidRPr="00E43C35">
              <w:rPr>
                <w:rFonts w:cstheme="minorHAnsi"/>
                <w:b/>
                <w:bCs/>
                <w:sz w:val="14"/>
                <w:szCs w:val="14"/>
              </w:rPr>
              <w:t>18 984 565</w:t>
            </w:r>
          </w:p>
        </w:tc>
        <w:tc>
          <w:tcPr>
            <w:tcW w:w="854"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center"/>
              <w:rPr>
                <w:rFonts w:cstheme="minorHAnsi"/>
                <w:b/>
                <w:bCs/>
                <w:sz w:val="14"/>
                <w:szCs w:val="14"/>
              </w:rPr>
            </w:pPr>
            <w:r w:rsidRPr="00E43C35">
              <w:rPr>
                <w:rFonts w:cstheme="minorHAnsi"/>
                <w:b/>
                <w:bCs/>
                <w:sz w:val="14"/>
                <w:szCs w:val="14"/>
              </w:rPr>
              <w:t>X</w:t>
            </w:r>
          </w:p>
        </w:tc>
        <w:tc>
          <w:tcPr>
            <w:tcW w:w="680"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center"/>
              <w:rPr>
                <w:rFonts w:cstheme="minorHAnsi"/>
                <w:b/>
                <w:bCs/>
                <w:sz w:val="14"/>
                <w:szCs w:val="14"/>
              </w:rPr>
            </w:pPr>
            <w:r w:rsidRPr="00E43C35">
              <w:rPr>
                <w:rFonts w:cstheme="minorHAnsi"/>
                <w:b/>
                <w:bCs/>
                <w:sz w:val="14"/>
                <w:szCs w:val="14"/>
              </w:rPr>
              <w:t>X</w:t>
            </w:r>
          </w:p>
        </w:tc>
        <w:tc>
          <w:tcPr>
            <w:tcW w:w="729"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center"/>
              <w:rPr>
                <w:rFonts w:cstheme="minorHAnsi"/>
                <w:b/>
                <w:bCs/>
                <w:sz w:val="14"/>
                <w:szCs w:val="14"/>
              </w:rPr>
            </w:pPr>
            <w:r w:rsidRPr="00E43C35">
              <w:rPr>
                <w:rFonts w:cstheme="minorHAnsi"/>
                <w:b/>
                <w:bCs/>
                <w:sz w:val="14"/>
                <w:szCs w:val="14"/>
              </w:rPr>
              <w:t>X</w:t>
            </w:r>
          </w:p>
        </w:tc>
        <w:tc>
          <w:tcPr>
            <w:tcW w:w="762"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center"/>
              <w:rPr>
                <w:rFonts w:cstheme="minorHAnsi"/>
                <w:b/>
                <w:bCs/>
                <w:sz w:val="14"/>
                <w:szCs w:val="14"/>
              </w:rPr>
            </w:pPr>
            <w:r w:rsidRPr="00E43C35">
              <w:rPr>
                <w:rFonts w:cstheme="minorHAnsi"/>
                <w:b/>
                <w:bCs/>
                <w:sz w:val="14"/>
                <w:szCs w:val="14"/>
              </w:rPr>
              <w:t>x</w:t>
            </w:r>
          </w:p>
        </w:tc>
      </w:tr>
      <w:tr w:rsidR="00993130" w:rsidRPr="00E43C35" w:rsidTr="00934D2F">
        <w:trPr>
          <w:trHeight w:val="282"/>
          <w:jc w:val="center"/>
        </w:trPr>
        <w:tc>
          <w:tcPr>
            <w:tcW w:w="344" w:type="dxa"/>
            <w:tcBorders>
              <w:top w:val="nil"/>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b/>
                <w:bCs/>
                <w:iCs/>
                <w:sz w:val="14"/>
                <w:szCs w:val="14"/>
              </w:rPr>
            </w:pPr>
            <w:r w:rsidRPr="00E43C35">
              <w:rPr>
                <w:rFonts w:cstheme="minorHAnsi"/>
                <w:b/>
                <w:bCs/>
                <w:iCs/>
                <w:sz w:val="14"/>
                <w:szCs w:val="14"/>
              </w:rPr>
              <w:t>33</w:t>
            </w:r>
          </w:p>
        </w:tc>
        <w:tc>
          <w:tcPr>
            <w:tcW w:w="4940" w:type="dxa"/>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rPr>
                <w:rFonts w:cstheme="minorHAnsi"/>
                <w:b/>
                <w:bCs/>
                <w:iCs/>
                <w:sz w:val="14"/>
                <w:szCs w:val="14"/>
              </w:rPr>
            </w:pPr>
            <w:r w:rsidRPr="00E43C35">
              <w:rPr>
                <w:rFonts w:cstheme="minorHAnsi"/>
                <w:b/>
                <w:bCs/>
                <w:iCs/>
                <w:sz w:val="14"/>
                <w:szCs w:val="14"/>
              </w:rPr>
              <w:t>Środki wydatkowane ogółem</w:t>
            </w:r>
          </w:p>
        </w:tc>
        <w:tc>
          <w:tcPr>
            <w:tcW w:w="875"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center"/>
              <w:rPr>
                <w:rFonts w:cstheme="minorHAnsi"/>
                <w:b/>
                <w:bCs/>
                <w:sz w:val="14"/>
                <w:szCs w:val="14"/>
              </w:rPr>
            </w:pPr>
            <w:r w:rsidRPr="00E43C35">
              <w:rPr>
                <w:rFonts w:cstheme="minorHAnsi"/>
                <w:b/>
                <w:bCs/>
                <w:sz w:val="14"/>
                <w:szCs w:val="14"/>
              </w:rPr>
              <w:t>X</w:t>
            </w:r>
          </w:p>
        </w:tc>
        <w:tc>
          <w:tcPr>
            <w:tcW w:w="640"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center"/>
              <w:rPr>
                <w:rFonts w:cstheme="minorHAnsi"/>
                <w:b/>
                <w:bCs/>
                <w:sz w:val="14"/>
                <w:szCs w:val="14"/>
              </w:rPr>
            </w:pPr>
            <w:r w:rsidRPr="00E43C35">
              <w:rPr>
                <w:rFonts w:cstheme="minorHAnsi"/>
                <w:b/>
                <w:bCs/>
                <w:sz w:val="14"/>
                <w:szCs w:val="14"/>
              </w:rPr>
              <w:t>x</w:t>
            </w:r>
          </w:p>
        </w:tc>
        <w:tc>
          <w:tcPr>
            <w:tcW w:w="934"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theme="minorHAnsi"/>
                <w:b/>
                <w:bCs/>
                <w:sz w:val="14"/>
                <w:szCs w:val="14"/>
              </w:rPr>
            </w:pPr>
            <w:r w:rsidRPr="00E43C35">
              <w:rPr>
                <w:rFonts w:cstheme="minorHAnsi"/>
                <w:b/>
                <w:bCs/>
                <w:sz w:val="14"/>
                <w:szCs w:val="14"/>
              </w:rPr>
              <w:t>781 633 561</w:t>
            </w:r>
          </w:p>
        </w:tc>
        <w:tc>
          <w:tcPr>
            <w:tcW w:w="854"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center"/>
              <w:rPr>
                <w:rFonts w:cstheme="minorHAnsi"/>
                <w:b/>
                <w:bCs/>
                <w:sz w:val="14"/>
                <w:szCs w:val="14"/>
              </w:rPr>
            </w:pPr>
            <w:r w:rsidRPr="00E43C35">
              <w:rPr>
                <w:rFonts w:cstheme="minorHAnsi"/>
                <w:b/>
                <w:bCs/>
                <w:sz w:val="14"/>
                <w:szCs w:val="14"/>
              </w:rPr>
              <w:t>X</w:t>
            </w:r>
          </w:p>
        </w:tc>
        <w:tc>
          <w:tcPr>
            <w:tcW w:w="680"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center"/>
              <w:rPr>
                <w:rFonts w:cstheme="minorHAnsi"/>
                <w:b/>
                <w:bCs/>
                <w:sz w:val="14"/>
                <w:szCs w:val="14"/>
              </w:rPr>
            </w:pPr>
            <w:r w:rsidRPr="00E43C35">
              <w:rPr>
                <w:rFonts w:cstheme="minorHAnsi"/>
                <w:b/>
                <w:bCs/>
                <w:sz w:val="14"/>
                <w:szCs w:val="14"/>
              </w:rPr>
              <w:t>x</w:t>
            </w:r>
          </w:p>
        </w:tc>
        <w:tc>
          <w:tcPr>
            <w:tcW w:w="729"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center"/>
              <w:rPr>
                <w:rFonts w:cstheme="minorHAnsi"/>
                <w:b/>
                <w:bCs/>
                <w:sz w:val="14"/>
                <w:szCs w:val="14"/>
              </w:rPr>
            </w:pPr>
            <w:r w:rsidRPr="00E43C35">
              <w:rPr>
                <w:rFonts w:cstheme="minorHAnsi"/>
                <w:b/>
                <w:bCs/>
                <w:sz w:val="14"/>
                <w:szCs w:val="14"/>
              </w:rPr>
              <w:t>X</w:t>
            </w:r>
          </w:p>
        </w:tc>
        <w:tc>
          <w:tcPr>
            <w:tcW w:w="762"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center"/>
              <w:rPr>
                <w:rFonts w:cstheme="minorHAnsi"/>
                <w:b/>
                <w:bCs/>
                <w:sz w:val="14"/>
                <w:szCs w:val="14"/>
              </w:rPr>
            </w:pPr>
            <w:r w:rsidRPr="00E43C35">
              <w:rPr>
                <w:rFonts w:cstheme="minorHAnsi"/>
                <w:b/>
                <w:bCs/>
                <w:sz w:val="14"/>
                <w:szCs w:val="14"/>
              </w:rPr>
              <w:t>x</w:t>
            </w:r>
          </w:p>
        </w:tc>
      </w:tr>
      <w:tr w:rsidR="00993130" w:rsidRPr="00E43C35" w:rsidTr="00934D2F">
        <w:trPr>
          <w:trHeight w:val="240"/>
          <w:jc w:val="center"/>
        </w:trPr>
        <w:tc>
          <w:tcPr>
            <w:tcW w:w="344" w:type="dxa"/>
            <w:tcBorders>
              <w:top w:val="nil"/>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b/>
                <w:bCs/>
                <w:sz w:val="14"/>
                <w:szCs w:val="14"/>
              </w:rPr>
            </w:pPr>
            <w:r w:rsidRPr="00E43C35">
              <w:rPr>
                <w:rFonts w:cstheme="minorHAnsi"/>
                <w:b/>
                <w:bCs/>
                <w:sz w:val="14"/>
                <w:szCs w:val="14"/>
              </w:rPr>
              <w:t>34</w:t>
            </w:r>
          </w:p>
        </w:tc>
        <w:tc>
          <w:tcPr>
            <w:tcW w:w="4940" w:type="dxa"/>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rPr>
                <w:rFonts w:cstheme="minorHAnsi"/>
                <w:b/>
                <w:bCs/>
                <w:sz w:val="14"/>
                <w:szCs w:val="14"/>
              </w:rPr>
            </w:pPr>
            <w:r w:rsidRPr="00E43C35">
              <w:rPr>
                <w:rFonts w:cstheme="minorHAnsi"/>
                <w:b/>
                <w:bCs/>
                <w:sz w:val="14"/>
                <w:szCs w:val="14"/>
              </w:rPr>
              <w:t>Środki wg algorytmu (bez kosztów obsługi)</w:t>
            </w:r>
          </w:p>
        </w:tc>
        <w:tc>
          <w:tcPr>
            <w:tcW w:w="875" w:type="dxa"/>
            <w:tcBorders>
              <w:top w:val="nil"/>
              <w:left w:val="nil"/>
              <w:bottom w:val="single" w:sz="4" w:space="0" w:color="auto"/>
              <w:right w:val="single" w:sz="4" w:space="0" w:color="auto"/>
            </w:tcBorders>
            <w:shd w:val="clear" w:color="000000" w:fill="FFFF99"/>
            <w:vAlign w:val="center"/>
          </w:tcPr>
          <w:p w:rsidR="00993130" w:rsidRPr="00E43C35" w:rsidRDefault="00993130" w:rsidP="00934D2F">
            <w:pPr>
              <w:spacing w:after="0"/>
              <w:jc w:val="right"/>
              <w:rPr>
                <w:rFonts w:cstheme="minorHAnsi"/>
                <w:b/>
                <w:bCs/>
                <w:sz w:val="14"/>
                <w:szCs w:val="14"/>
              </w:rPr>
            </w:pPr>
            <w:r w:rsidRPr="00E43C35">
              <w:rPr>
                <w:rFonts w:cstheme="minorHAnsi"/>
                <w:b/>
                <w:bCs/>
                <w:sz w:val="14"/>
                <w:szCs w:val="14"/>
              </w:rPr>
              <w:t>764 317 000</w:t>
            </w:r>
          </w:p>
        </w:tc>
        <w:tc>
          <w:tcPr>
            <w:tcW w:w="640" w:type="dxa"/>
            <w:tcBorders>
              <w:top w:val="nil"/>
              <w:left w:val="nil"/>
              <w:bottom w:val="nil"/>
              <w:right w:val="nil"/>
            </w:tcBorders>
            <w:shd w:val="clear" w:color="auto" w:fill="auto"/>
            <w:vAlign w:val="center"/>
          </w:tcPr>
          <w:p w:rsidR="00993130" w:rsidRPr="00E43C35" w:rsidRDefault="00993130" w:rsidP="00934D2F">
            <w:pPr>
              <w:spacing w:after="0"/>
              <w:rPr>
                <w:rFonts w:cstheme="minorHAnsi"/>
                <w:b/>
                <w:bCs/>
                <w:sz w:val="14"/>
                <w:szCs w:val="14"/>
              </w:rPr>
            </w:pPr>
          </w:p>
        </w:tc>
        <w:tc>
          <w:tcPr>
            <w:tcW w:w="934" w:type="dxa"/>
            <w:tcBorders>
              <w:top w:val="nil"/>
              <w:left w:val="nil"/>
              <w:bottom w:val="nil"/>
              <w:right w:val="nil"/>
            </w:tcBorders>
            <w:shd w:val="clear" w:color="auto" w:fill="auto"/>
            <w:noWrap/>
            <w:vAlign w:val="center"/>
          </w:tcPr>
          <w:p w:rsidR="00993130" w:rsidRPr="00E43C35" w:rsidRDefault="00993130" w:rsidP="00934D2F">
            <w:pPr>
              <w:spacing w:after="0"/>
              <w:rPr>
                <w:rFonts w:cstheme="minorHAnsi"/>
                <w:sz w:val="14"/>
                <w:szCs w:val="14"/>
              </w:rPr>
            </w:pPr>
          </w:p>
        </w:tc>
        <w:tc>
          <w:tcPr>
            <w:tcW w:w="854" w:type="dxa"/>
            <w:tcBorders>
              <w:top w:val="nil"/>
              <w:left w:val="nil"/>
              <w:bottom w:val="nil"/>
              <w:right w:val="nil"/>
            </w:tcBorders>
            <w:shd w:val="clear" w:color="auto" w:fill="auto"/>
            <w:noWrap/>
            <w:vAlign w:val="center"/>
          </w:tcPr>
          <w:p w:rsidR="00993130" w:rsidRPr="00E43C35" w:rsidRDefault="00993130" w:rsidP="00934D2F">
            <w:pPr>
              <w:spacing w:after="0"/>
              <w:rPr>
                <w:rFonts w:cstheme="minorHAnsi"/>
                <w:sz w:val="14"/>
                <w:szCs w:val="14"/>
              </w:rPr>
            </w:pPr>
          </w:p>
        </w:tc>
        <w:tc>
          <w:tcPr>
            <w:tcW w:w="680" w:type="dxa"/>
            <w:tcBorders>
              <w:top w:val="nil"/>
              <w:left w:val="nil"/>
              <w:bottom w:val="nil"/>
              <w:right w:val="nil"/>
            </w:tcBorders>
            <w:shd w:val="clear" w:color="auto" w:fill="auto"/>
            <w:noWrap/>
            <w:vAlign w:val="center"/>
          </w:tcPr>
          <w:p w:rsidR="00993130" w:rsidRPr="00E43C35" w:rsidRDefault="00993130" w:rsidP="00934D2F">
            <w:pPr>
              <w:spacing w:after="0"/>
              <w:rPr>
                <w:rFonts w:cstheme="minorHAnsi"/>
                <w:sz w:val="14"/>
                <w:szCs w:val="14"/>
              </w:rPr>
            </w:pPr>
          </w:p>
        </w:tc>
        <w:tc>
          <w:tcPr>
            <w:tcW w:w="729" w:type="dxa"/>
            <w:tcBorders>
              <w:top w:val="nil"/>
              <w:left w:val="nil"/>
              <w:bottom w:val="nil"/>
              <w:right w:val="nil"/>
            </w:tcBorders>
            <w:shd w:val="clear" w:color="auto" w:fill="auto"/>
            <w:noWrap/>
            <w:vAlign w:val="center"/>
          </w:tcPr>
          <w:p w:rsidR="00993130" w:rsidRPr="00E43C35" w:rsidRDefault="00993130" w:rsidP="00934D2F">
            <w:pPr>
              <w:spacing w:after="0"/>
              <w:rPr>
                <w:rFonts w:cstheme="minorHAnsi"/>
                <w:sz w:val="14"/>
                <w:szCs w:val="14"/>
              </w:rPr>
            </w:pPr>
          </w:p>
        </w:tc>
        <w:tc>
          <w:tcPr>
            <w:tcW w:w="762" w:type="dxa"/>
            <w:tcBorders>
              <w:top w:val="nil"/>
              <w:left w:val="nil"/>
              <w:bottom w:val="nil"/>
              <w:right w:val="nil"/>
            </w:tcBorders>
            <w:shd w:val="clear" w:color="auto" w:fill="auto"/>
            <w:noWrap/>
            <w:vAlign w:val="center"/>
          </w:tcPr>
          <w:p w:rsidR="00993130" w:rsidRPr="00E43C35" w:rsidRDefault="00993130" w:rsidP="00934D2F">
            <w:pPr>
              <w:spacing w:after="0"/>
              <w:rPr>
                <w:rFonts w:cstheme="minorHAnsi"/>
                <w:sz w:val="14"/>
                <w:szCs w:val="14"/>
              </w:rPr>
            </w:pPr>
          </w:p>
        </w:tc>
      </w:tr>
      <w:tr w:rsidR="00993130" w:rsidRPr="00E43C35" w:rsidTr="00934D2F">
        <w:trPr>
          <w:trHeight w:val="240"/>
          <w:jc w:val="center"/>
        </w:trPr>
        <w:tc>
          <w:tcPr>
            <w:tcW w:w="344" w:type="dxa"/>
            <w:tcBorders>
              <w:top w:val="nil"/>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b/>
                <w:bCs/>
                <w:iCs/>
                <w:sz w:val="14"/>
                <w:szCs w:val="14"/>
              </w:rPr>
            </w:pPr>
            <w:r w:rsidRPr="00E43C35">
              <w:rPr>
                <w:rFonts w:cstheme="minorHAnsi"/>
                <w:b/>
                <w:bCs/>
                <w:iCs/>
                <w:sz w:val="14"/>
                <w:szCs w:val="14"/>
              </w:rPr>
              <w:t>35</w:t>
            </w:r>
          </w:p>
        </w:tc>
        <w:tc>
          <w:tcPr>
            <w:tcW w:w="4940" w:type="dxa"/>
            <w:tcBorders>
              <w:top w:val="single" w:sz="4" w:space="0" w:color="auto"/>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rPr>
                <w:rFonts w:cstheme="minorHAnsi"/>
                <w:b/>
                <w:bCs/>
                <w:sz w:val="14"/>
                <w:szCs w:val="14"/>
              </w:rPr>
            </w:pPr>
            <w:r w:rsidRPr="00E43C35">
              <w:rPr>
                <w:rFonts w:cstheme="minorHAnsi"/>
                <w:b/>
                <w:bCs/>
                <w:sz w:val="14"/>
                <w:szCs w:val="14"/>
              </w:rPr>
              <w:t>% wykorzystania</w:t>
            </w:r>
          </w:p>
        </w:tc>
        <w:tc>
          <w:tcPr>
            <w:tcW w:w="875"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theme="minorHAnsi"/>
                <w:b/>
                <w:bCs/>
                <w:iCs/>
                <w:sz w:val="14"/>
                <w:szCs w:val="14"/>
              </w:rPr>
            </w:pPr>
            <w:r w:rsidRPr="00E43C35">
              <w:rPr>
                <w:rFonts w:cstheme="minorHAnsi"/>
                <w:b/>
                <w:bCs/>
                <w:iCs/>
                <w:sz w:val="14"/>
                <w:szCs w:val="14"/>
              </w:rPr>
              <w:t>99,8</w:t>
            </w:r>
          </w:p>
        </w:tc>
        <w:tc>
          <w:tcPr>
            <w:tcW w:w="640" w:type="dxa"/>
            <w:tcBorders>
              <w:top w:val="nil"/>
              <w:left w:val="nil"/>
              <w:bottom w:val="nil"/>
              <w:right w:val="nil"/>
            </w:tcBorders>
            <w:shd w:val="clear" w:color="auto" w:fill="auto"/>
            <w:noWrap/>
            <w:vAlign w:val="center"/>
          </w:tcPr>
          <w:p w:rsidR="00993130" w:rsidRPr="00E43C35" w:rsidRDefault="00993130" w:rsidP="00934D2F">
            <w:pPr>
              <w:spacing w:after="0"/>
              <w:rPr>
                <w:rFonts w:cstheme="minorHAnsi"/>
                <w:sz w:val="14"/>
                <w:szCs w:val="14"/>
              </w:rPr>
            </w:pPr>
          </w:p>
        </w:tc>
        <w:tc>
          <w:tcPr>
            <w:tcW w:w="934" w:type="dxa"/>
            <w:tcBorders>
              <w:top w:val="nil"/>
              <w:left w:val="nil"/>
              <w:bottom w:val="nil"/>
              <w:right w:val="nil"/>
            </w:tcBorders>
            <w:shd w:val="clear" w:color="auto" w:fill="auto"/>
            <w:noWrap/>
            <w:vAlign w:val="center"/>
          </w:tcPr>
          <w:p w:rsidR="00993130" w:rsidRPr="00E43C35" w:rsidRDefault="00993130" w:rsidP="00934D2F">
            <w:pPr>
              <w:spacing w:after="0"/>
              <w:rPr>
                <w:rFonts w:cstheme="minorHAnsi"/>
                <w:sz w:val="14"/>
                <w:szCs w:val="14"/>
              </w:rPr>
            </w:pPr>
          </w:p>
        </w:tc>
        <w:tc>
          <w:tcPr>
            <w:tcW w:w="854" w:type="dxa"/>
            <w:tcBorders>
              <w:top w:val="nil"/>
              <w:left w:val="nil"/>
              <w:bottom w:val="nil"/>
              <w:right w:val="nil"/>
            </w:tcBorders>
            <w:shd w:val="clear" w:color="auto" w:fill="auto"/>
            <w:noWrap/>
            <w:vAlign w:val="center"/>
          </w:tcPr>
          <w:p w:rsidR="00993130" w:rsidRPr="00E43C35" w:rsidRDefault="00993130" w:rsidP="00934D2F">
            <w:pPr>
              <w:spacing w:after="0"/>
              <w:rPr>
                <w:rFonts w:cstheme="minorHAnsi"/>
                <w:sz w:val="14"/>
                <w:szCs w:val="14"/>
              </w:rPr>
            </w:pPr>
          </w:p>
        </w:tc>
        <w:tc>
          <w:tcPr>
            <w:tcW w:w="680" w:type="dxa"/>
            <w:tcBorders>
              <w:top w:val="nil"/>
              <w:left w:val="nil"/>
              <w:bottom w:val="nil"/>
              <w:right w:val="nil"/>
            </w:tcBorders>
            <w:shd w:val="clear" w:color="auto" w:fill="auto"/>
            <w:noWrap/>
            <w:vAlign w:val="center"/>
          </w:tcPr>
          <w:p w:rsidR="00993130" w:rsidRPr="00E43C35" w:rsidRDefault="00993130" w:rsidP="00934D2F">
            <w:pPr>
              <w:spacing w:after="0"/>
              <w:rPr>
                <w:rFonts w:cstheme="minorHAnsi"/>
                <w:sz w:val="14"/>
                <w:szCs w:val="14"/>
              </w:rPr>
            </w:pPr>
          </w:p>
        </w:tc>
        <w:tc>
          <w:tcPr>
            <w:tcW w:w="729" w:type="dxa"/>
            <w:tcBorders>
              <w:top w:val="nil"/>
              <w:left w:val="nil"/>
              <w:bottom w:val="nil"/>
              <w:right w:val="nil"/>
            </w:tcBorders>
            <w:shd w:val="clear" w:color="auto" w:fill="auto"/>
            <w:noWrap/>
            <w:vAlign w:val="center"/>
          </w:tcPr>
          <w:p w:rsidR="00993130" w:rsidRPr="00E43C35" w:rsidRDefault="00993130" w:rsidP="00934D2F">
            <w:pPr>
              <w:spacing w:after="0"/>
              <w:rPr>
                <w:rFonts w:cstheme="minorHAnsi"/>
                <w:sz w:val="14"/>
                <w:szCs w:val="14"/>
              </w:rPr>
            </w:pPr>
          </w:p>
        </w:tc>
        <w:tc>
          <w:tcPr>
            <w:tcW w:w="762" w:type="dxa"/>
            <w:tcBorders>
              <w:top w:val="nil"/>
              <w:left w:val="nil"/>
              <w:bottom w:val="nil"/>
              <w:right w:val="nil"/>
            </w:tcBorders>
            <w:shd w:val="clear" w:color="auto" w:fill="auto"/>
            <w:noWrap/>
            <w:vAlign w:val="center"/>
          </w:tcPr>
          <w:p w:rsidR="00993130" w:rsidRPr="00E43C35" w:rsidRDefault="00993130" w:rsidP="00934D2F">
            <w:pPr>
              <w:spacing w:after="0"/>
              <w:rPr>
                <w:rFonts w:cstheme="minorHAnsi"/>
                <w:sz w:val="14"/>
                <w:szCs w:val="14"/>
              </w:rPr>
            </w:pPr>
          </w:p>
        </w:tc>
      </w:tr>
    </w:tbl>
    <w:p w:rsidR="00993130" w:rsidRDefault="00993130" w:rsidP="00993130">
      <w:pPr>
        <w:pStyle w:val="Tekstpodstawowy21"/>
        <w:spacing w:line="276" w:lineRule="auto"/>
        <w:rPr>
          <w:rFonts w:asciiTheme="minorHAnsi" w:hAnsiTheme="minorHAnsi"/>
          <w:sz w:val="22"/>
          <w:szCs w:val="22"/>
        </w:rPr>
      </w:pPr>
    </w:p>
    <w:p w:rsidR="00993130" w:rsidRDefault="00993130" w:rsidP="00993130">
      <w:pPr>
        <w:rPr>
          <w:rFonts w:eastAsia="Times New Roman" w:cs="Times New Roman"/>
          <w:lang w:eastAsia="ar-SA"/>
        </w:rPr>
      </w:pPr>
      <w:r>
        <w:br w:type="page"/>
      </w:r>
    </w:p>
    <w:p w:rsidR="00993130" w:rsidRPr="00293856" w:rsidRDefault="00993130" w:rsidP="00993130">
      <w:pPr>
        <w:pStyle w:val="Legenda"/>
        <w:keepNext/>
        <w:jc w:val="both"/>
      </w:pPr>
      <w:bookmarkStart w:id="234" w:name="_Toc509566048"/>
      <w:r w:rsidRPr="00293856">
        <w:lastRenderedPageBreak/>
        <w:t xml:space="preserve">Tabela </w:t>
      </w:r>
      <w:r>
        <w:t xml:space="preserve">nr </w:t>
      </w:r>
      <w:fldSimple w:instr=" SEQ Tabela \* ARABIC ">
        <w:r w:rsidR="0033789A">
          <w:rPr>
            <w:noProof/>
          </w:rPr>
          <w:t>32</w:t>
        </w:r>
      </w:fldSimple>
      <w:r>
        <w:rPr>
          <w:noProof/>
        </w:rPr>
        <w:tab/>
      </w:r>
      <w:r w:rsidRPr="00293856">
        <w:t xml:space="preserve"> Zwroty kosztów zatrudnienia pracowników pomagających pracownikom niepełnosprawnym w pracy.</w:t>
      </w:r>
      <w:bookmarkEnd w:id="234"/>
    </w:p>
    <w:tbl>
      <w:tblPr>
        <w:tblW w:w="9510" w:type="dxa"/>
        <w:jc w:val="center"/>
        <w:tblInd w:w="55" w:type="dxa"/>
        <w:tblCellMar>
          <w:left w:w="70" w:type="dxa"/>
          <w:right w:w="70" w:type="dxa"/>
        </w:tblCellMar>
        <w:tblLook w:val="04A0" w:firstRow="1" w:lastRow="0" w:firstColumn="1" w:lastColumn="0" w:noHBand="0" w:noVBand="1"/>
      </w:tblPr>
      <w:tblGrid>
        <w:gridCol w:w="303"/>
        <w:gridCol w:w="1494"/>
        <w:gridCol w:w="400"/>
        <w:gridCol w:w="860"/>
        <w:gridCol w:w="400"/>
        <w:gridCol w:w="840"/>
        <w:gridCol w:w="820"/>
        <w:gridCol w:w="400"/>
        <w:gridCol w:w="840"/>
        <w:gridCol w:w="820"/>
        <w:gridCol w:w="400"/>
        <w:gridCol w:w="840"/>
        <w:gridCol w:w="820"/>
        <w:gridCol w:w="348"/>
      </w:tblGrid>
      <w:tr w:rsidR="00993130" w:rsidRPr="00E43C35" w:rsidTr="00934D2F">
        <w:trPr>
          <w:trHeight w:val="240"/>
          <w:jc w:val="center"/>
        </w:trPr>
        <w:tc>
          <w:tcPr>
            <w:tcW w:w="28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4C7DDC" w:rsidRDefault="00993130" w:rsidP="00934D2F">
            <w:pPr>
              <w:spacing w:after="0"/>
              <w:jc w:val="center"/>
              <w:rPr>
                <w:rFonts w:cstheme="minorHAnsi"/>
                <w:sz w:val="14"/>
                <w:szCs w:val="14"/>
              </w:rPr>
            </w:pPr>
            <w:r w:rsidRPr="004C7DDC">
              <w:rPr>
                <w:rFonts w:cstheme="minorHAnsi"/>
                <w:sz w:val="14"/>
                <w:szCs w:val="14"/>
              </w:rPr>
              <w:t>Nr</w:t>
            </w:r>
          </w:p>
        </w:tc>
        <w:tc>
          <w:tcPr>
            <w:tcW w:w="1440" w:type="dxa"/>
            <w:vMerge w:val="restart"/>
            <w:tcBorders>
              <w:top w:val="single" w:sz="4" w:space="0" w:color="auto"/>
              <w:left w:val="single" w:sz="4" w:space="0" w:color="auto"/>
              <w:bottom w:val="single" w:sz="4" w:space="0" w:color="auto"/>
              <w:right w:val="nil"/>
            </w:tcBorders>
            <w:shd w:val="clear" w:color="000000" w:fill="FFFF99"/>
            <w:vAlign w:val="center"/>
            <w:hideMark/>
          </w:tcPr>
          <w:p w:rsidR="00993130" w:rsidRPr="004C7DDC" w:rsidRDefault="00993130" w:rsidP="00934D2F">
            <w:pPr>
              <w:spacing w:after="0"/>
              <w:jc w:val="center"/>
              <w:rPr>
                <w:rFonts w:cstheme="minorHAnsi"/>
                <w:sz w:val="14"/>
                <w:szCs w:val="14"/>
              </w:rPr>
            </w:pPr>
            <w:r w:rsidRPr="004C7DDC">
              <w:rPr>
                <w:rFonts w:cstheme="minorHAnsi"/>
                <w:sz w:val="14"/>
                <w:szCs w:val="14"/>
              </w:rPr>
              <w:t>Wg województw</w:t>
            </w:r>
          </w:p>
        </w:tc>
        <w:tc>
          <w:tcPr>
            <w:tcW w:w="1260" w:type="dxa"/>
            <w:gridSpan w:val="2"/>
            <w:vMerge w:val="restar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993130" w:rsidRPr="004C7DDC" w:rsidRDefault="00993130" w:rsidP="00934D2F">
            <w:pPr>
              <w:spacing w:after="0"/>
              <w:jc w:val="center"/>
              <w:rPr>
                <w:rFonts w:cstheme="minorHAnsi"/>
                <w:sz w:val="14"/>
                <w:szCs w:val="14"/>
              </w:rPr>
            </w:pPr>
            <w:r w:rsidRPr="004C7DDC">
              <w:rPr>
                <w:rFonts w:cstheme="minorHAnsi"/>
                <w:sz w:val="14"/>
                <w:szCs w:val="14"/>
              </w:rPr>
              <w:t>Zawarte umowy</w:t>
            </w:r>
          </w:p>
        </w:tc>
        <w:tc>
          <w:tcPr>
            <w:tcW w:w="6528" w:type="dxa"/>
            <w:gridSpan w:val="10"/>
            <w:tcBorders>
              <w:top w:val="single" w:sz="4" w:space="0" w:color="auto"/>
              <w:left w:val="nil"/>
              <w:bottom w:val="single" w:sz="4" w:space="0" w:color="auto"/>
              <w:right w:val="single" w:sz="4" w:space="0" w:color="000000"/>
            </w:tcBorders>
            <w:shd w:val="clear" w:color="000000" w:fill="FFFF99"/>
            <w:noWrap/>
            <w:vAlign w:val="center"/>
            <w:hideMark/>
          </w:tcPr>
          <w:p w:rsidR="00993130" w:rsidRPr="004C7DDC" w:rsidRDefault="00993130" w:rsidP="00934D2F">
            <w:pPr>
              <w:spacing w:after="0"/>
              <w:jc w:val="center"/>
              <w:rPr>
                <w:rFonts w:cstheme="minorHAnsi"/>
                <w:sz w:val="14"/>
                <w:szCs w:val="14"/>
              </w:rPr>
            </w:pPr>
            <w:r w:rsidRPr="004C7DDC">
              <w:rPr>
                <w:rFonts w:cstheme="minorHAnsi"/>
                <w:sz w:val="14"/>
                <w:szCs w:val="14"/>
              </w:rPr>
              <w:t>Zwroty kosztów zatrudnienia pracowników pomagających pracownikom niepełnosprawnym w pracy w 2017 r.</w:t>
            </w:r>
          </w:p>
        </w:tc>
      </w:tr>
      <w:tr w:rsidR="00993130" w:rsidRPr="00E43C35" w:rsidTr="00934D2F">
        <w:trPr>
          <w:trHeight w:val="240"/>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993130" w:rsidRPr="004C7DDC" w:rsidRDefault="00993130" w:rsidP="00934D2F">
            <w:pPr>
              <w:spacing w:after="0"/>
              <w:rPr>
                <w:rFonts w:cstheme="minorHAnsi"/>
                <w:sz w:val="14"/>
                <w:szCs w:val="14"/>
              </w:rPr>
            </w:pPr>
          </w:p>
        </w:tc>
        <w:tc>
          <w:tcPr>
            <w:tcW w:w="1440" w:type="dxa"/>
            <w:vMerge/>
            <w:tcBorders>
              <w:top w:val="single" w:sz="4" w:space="0" w:color="auto"/>
              <w:left w:val="single" w:sz="4" w:space="0" w:color="auto"/>
              <w:bottom w:val="single" w:sz="4" w:space="0" w:color="auto"/>
              <w:right w:val="nil"/>
            </w:tcBorders>
            <w:vAlign w:val="center"/>
            <w:hideMark/>
          </w:tcPr>
          <w:p w:rsidR="00993130" w:rsidRPr="004C7DDC" w:rsidRDefault="00993130" w:rsidP="00934D2F">
            <w:pPr>
              <w:spacing w:after="0"/>
              <w:rPr>
                <w:rFonts w:cstheme="minorHAnsi"/>
                <w:sz w:val="14"/>
                <w:szCs w:val="14"/>
              </w:rPr>
            </w:pPr>
          </w:p>
        </w:tc>
        <w:tc>
          <w:tcPr>
            <w:tcW w:w="1260" w:type="dxa"/>
            <w:gridSpan w:val="2"/>
            <w:vMerge/>
            <w:tcBorders>
              <w:top w:val="single" w:sz="4" w:space="0" w:color="auto"/>
              <w:left w:val="single" w:sz="4" w:space="0" w:color="auto"/>
              <w:bottom w:val="single" w:sz="4" w:space="0" w:color="auto"/>
              <w:right w:val="single" w:sz="4" w:space="0" w:color="auto"/>
            </w:tcBorders>
            <w:vAlign w:val="center"/>
            <w:hideMark/>
          </w:tcPr>
          <w:p w:rsidR="00993130" w:rsidRPr="004C7DDC" w:rsidRDefault="00993130" w:rsidP="00934D2F">
            <w:pPr>
              <w:spacing w:after="0"/>
              <w:rPr>
                <w:rFonts w:cstheme="minorHAnsi"/>
                <w:sz w:val="14"/>
                <w:szCs w:val="14"/>
              </w:rPr>
            </w:pPr>
          </w:p>
        </w:tc>
        <w:tc>
          <w:tcPr>
            <w:tcW w:w="2060" w:type="dxa"/>
            <w:gridSpan w:val="3"/>
            <w:tcBorders>
              <w:top w:val="single" w:sz="4" w:space="0" w:color="auto"/>
              <w:left w:val="nil"/>
              <w:bottom w:val="single" w:sz="4" w:space="0" w:color="auto"/>
              <w:right w:val="single" w:sz="4" w:space="0" w:color="auto"/>
            </w:tcBorders>
            <w:shd w:val="clear" w:color="000000" w:fill="FFFF99"/>
            <w:noWrap/>
            <w:vAlign w:val="center"/>
            <w:hideMark/>
          </w:tcPr>
          <w:p w:rsidR="00993130" w:rsidRPr="004C7DDC" w:rsidRDefault="00993130" w:rsidP="00934D2F">
            <w:pPr>
              <w:spacing w:after="0"/>
              <w:jc w:val="center"/>
              <w:rPr>
                <w:rFonts w:cstheme="minorHAnsi"/>
                <w:sz w:val="14"/>
                <w:szCs w:val="14"/>
              </w:rPr>
            </w:pPr>
            <w:r w:rsidRPr="004C7DDC">
              <w:rPr>
                <w:rFonts w:cstheme="minorHAnsi"/>
                <w:sz w:val="14"/>
                <w:szCs w:val="14"/>
              </w:rPr>
              <w:t xml:space="preserve">otwarty rynek pracy </w:t>
            </w:r>
          </w:p>
        </w:tc>
        <w:tc>
          <w:tcPr>
            <w:tcW w:w="2060" w:type="dxa"/>
            <w:gridSpan w:val="3"/>
            <w:tcBorders>
              <w:top w:val="single" w:sz="4" w:space="0" w:color="auto"/>
              <w:left w:val="nil"/>
              <w:bottom w:val="single" w:sz="4" w:space="0" w:color="auto"/>
              <w:right w:val="single" w:sz="4" w:space="0" w:color="auto"/>
            </w:tcBorders>
            <w:shd w:val="clear" w:color="000000" w:fill="FFFF99"/>
            <w:noWrap/>
            <w:vAlign w:val="center"/>
            <w:hideMark/>
          </w:tcPr>
          <w:p w:rsidR="00993130" w:rsidRPr="004C7DDC" w:rsidRDefault="00993130" w:rsidP="00934D2F">
            <w:pPr>
              <w:spacing w:after="0"/>
              <w:jc w:val="center"/>
              <w:rPr>
                <w:rFonts w:cstheme="minorHAnsi"/>
                <w:sz w:val="14"/>
                <w:szCs w:val="14"/>
              </w:rPr>
            </w:pPr>
            <w:r w:rsidRPr="004C7DDC">
              <w:rPr>
                <w:rFonts w:cstheme="minorHAnsi"/>
                <w:sz w:val="14"/>
                <w:szCs w:val="14"/>
              </w:rPr>
              <w:t xml:space="preserve">chroniony rynek pracy - </w:t>
            </w:r>
            <w:proofErr w:type="spellStart"/>
            <w:r w:rsidRPr="004C7DDC">
              <w:rPr>
                <w:rFonts w:cstheme="minorHAnsi"/>
                <w:sz w:val="14"/>
                <w:szCs w:val="14"/>
              </w:rPr>
              <w:t>Zpch</w:t>
            </w:r>
            <w:proofErr w:type="spellEnd"/>
          </w:p>
        </w:tc>
        <w:tc>
          <w:tcPr>
            <w:tcW w:w="2408" w:type="dxa"/>
            <w:gridSpan w:val="4"/>
            <w:tcBorders>
              <w:top w:val="single" w:sz="4" w:space="0" w:color="auto"/>
              <w:left w:val="nil"/>
              <w:bottom w:val="single" w:sz="4" w:space="0" w:color="auto"/>
              <w:right w:val="single" w:sz="4" w:space="0" w:color="000000"/>
            </w:tcBorders>
            <w:shd w:val="clear" w:color="000000" w:fill="FFFF99"/>
            <w:noWrap/>
            <w:vAlign w:val="center"/>
            <w:hideMark/>
          </w:tcPr>
          <w:p w:rsidR="00993130" w:rsidRPr="004C7DDC" w:rsidRDefault="00993130" w:rsidP="00934D2F">
            <w:pPr>
              <w:spacing w:after="0"/>
              <w:jc w:val="center"/>
              <w:rPr>
                <w:rFonts w:cstheme="minorHAnsi"/>
                <w:sz w:val="14"/>
                <w:szCs w:val="14"/>
              </w:rPr>
            </w:pPr>
            <w:r w:rsidRPr="004C7DDC">
              <w:rPr>
                <w:rFonts w:cstheme="minorHAnsi"/>
                <w:sz w:val="14"/>
                <w:szCs w:val="14"/>
              </w:rPr>
              <w:t>razem</w:t>
            </w:r>
          </w:p>
        </w:tc>
      </w:tr>
      <w:tr w:rsidR="00993130" w:rsidRPr="00E43C35" w:rsidTr="00934D2F">
        <w:trPr>
          <w:trHeight w:val="954"/>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993130" w:rsidRPr="004C7DDC" w:rsidRDefault="00993130" w:rsidP="00934D2F">
            <w:pPr>
              <w:spacing w:after="0"/>
              <w:rPr>
                <w:rFonts w:cstheme="minorHAnsi"/>
                <w:sz w:val="14"/>
                <w:szCs w:val="14"/>
              </w:rPr>
            </w:pPr>
          </w:p>
        </w:tc>
        <w:tc>
          <w:tcPr>
            <w:tcW w:w="1440" w:type="dxa"/>
            <w:vMerge/>
            <w:tcBorders>
              <w:top w:val="single" w:sz="4" w:space="0" w:color="auto"/>
              <w:left w:val="single" w:sz="4" w:space="0" w:color="auto"/>
              <w:bottom w:val="single" w:sz="4" w:space="0" w:color="auto"/>
              <w:right w:val="nil"/>
            </w:tcBorders>
            <w:vAlign w:val="center"/>
            <w:hideMark/>
          </w:tcPr>
          <w:p w:rsidR="00993130" w:rsidRPr="004C7DDC" w:rsidRDefault="00993130" w:rsidP="00934D2F">
            <w:pPr>
              <w:spacing w:after="0"/>
              <w:rPr>
                <w:rFonts w:cstheme="minorHAnsi"/>
                <w:sz w:val="14"/>
                <w:szCs w:val="14"/>
              </w:rPr>
            </w:pPr>
          </w:p>
        </w:tc>
        <w:tc>
          <w:tcPr>
            <w:tcW w:w="400" w:type="dxa"/>
            <w:tcBorders>
              <w:top w:val="nil"/>
              <w:left w:val="single" w:sz="4" w:space="0" w:color="auto"/>
              <w:bottom w:val="single" w:sz="4" w:space="0" w:color="auto"/>
              <w:right w:val="single" w:sz="4" w:space="0" w:color="auto"/>
            </w:tcBorders>
            <w:shd w:val="clear" w:color="000000" w:fill="FFFF99"/>
            <w:textDirection w:val="btLr"/>
            <w:vAlign w:val="center"/>
            <w:hideMark/>
          </w:tcPr>
          <w:p w:rsidR="00993130" w:rsidRPr="004C7DDC" w:rsidRDefault="00993130" w:rsidP="00934D2F">
            <w:pPr>
              <w:spacing w:after="0"/>
              <w:jc w:val="center"/>
              <w:rPr>
                <w:rFonts w:cstheme="minorHAnsi"/>
                <w:sz w:val="14"/>
                <w:szCs w:val="14"/>
              </w:rPr>
            </w:pPr>
            <w:r w:rsidRPr="004C7DDC">
              <w:rPr>
                <w:rFonts w:cstheme="minorHAnsi"/>
                <w:sz w:val="14"/>
                <w:szCs w:val="14"/>
              </w:rPr>
              <w:t xml:space="preserve">liczba </w:t>
            </w:r>
          </w:p>
        </w:tc>
        <w:tc>
          <w:tcPr>
            <w:tcW w:w="860" w:type="dxa"/>
            <w:tcBorders>
              <w:top w:val="nil"/>
              <w:left w:val="nil"/>
              <w:bottom w:val="single" w:sz="4" w:space="0" w:color="auto"/>
              <w:right w:val="single" w:sz="4" w:space="0" w:color="auto"/>
            </w:tcBorders>
            <w:shd w:val="clear" w:color="000000" w:fill="FFFF99"/>
            <w:textDirection w:val="btLr"/>
            <w:vAlign w:val="center"/>
            <w:hideMark/>
          </w:tcPr>
          <w:p w:rsidR="00993130" w:rsidRPr="004C7DDC" w:rsidRDefault="00993130" w:rsidP="00934D2F">
            <w:pPr>
              <w:spacing w:after="0"/>
              <w:jc w:val="center"/>
              <w:rPr>
                <w:rFonts w:cstheme="minorHAnsi"/>
                <w:sz w:val="14"/>
                <w:szCs w:val="14"/>
              </w:rPr>
            </w:pPr>
            <w:r w:rsidRPr="004C7DDC">
              <w:rPr>
                <w:rFonts w:cstheme="minorHAnsi"/>
                <w:sz w:val="14"/>
                <w:szCs w:val="14"/>
              </w:rPr>
              <w:t>kwota (zł)</w:t>
            </w:r>
          </w:p>
        </w:tc>
        <w:tc>
          <w:tcPr>
            <w:tcW w:w="400" w:type="dxa"/>
            <w:tcBorders>
              <w:top w:val="nil"/>
              <w:left w:val="nil"/>
              <w:bottom w:val="single" w:sz="4" w:space="0" w:color="auto"/>
              <w:right w:val="single" w:sz="4" w:space="0" w:color="auto"/>
            </w:tcBorders>
            <w:shd w:val="clear" w:color="000000" w:fill="FFFF99"/>
            <w:textDirection w:val="btLr"/>
            <w:vAlign w:val="center"/>
            <w:hideMark/>
          </w:tcPr>
          <w:p w:rsidR="00993130" w:rsidRPr="004C7DDC" w:rsidRDefault="00993130" w:rsidP="00934D2F">
            <w:pPr>
              <w:spacing w:after="0"/>
              <w:jc w:val="center"/>
              <w:rPr>
                <w:rFonts w:cstheme="minorHAnsi"/>
                <w:sz w:val="14"/>
                <w:szCs w:val="14"/>
              </w:rPr>
            </w:pPr>
            <w:r w:rsidRPr="004C7DDC">
              <w:rPr>
                <w:rFonts w:cstheme="minorHAnsi"/>
                <w:sz w:val="14"/>
                <w:szCs w:val="14"/>
              </w:rPr>
              <w:t xml:space="preserve">liczba osób pomagających </w:t>
            </w:r>
          </w:p>
        </w:tc>
        <w:tc>
          <w:tcPr>
            <w:tcW w:w="840" w:type="dxa"/>
            <w:tcBorders>
              <w:top w:val="nil"/>
              <w:left w:val="nil"/>
              <w:bottom w:val="single" w:sz="4" w:space="0" w:color="auto"/>
              <w:right w:val="single" w:sz="4" w:space="0" w:color="auto"/>
            </w:tcBorders>
            <w:shd w:val="clear" w:color="000000" w:fill="FFFF99"/>
            <w:textDirection w:val="btLr"/>
            <w:vAlign w:val="center"/>
            <w:hideMark/>
          </w:tcPr>
          <w:p w:rsidR="00993130" w:rsidRPr="004C7DDC" w:rsidRDefault="00993130" w:rsidP="00934D2F">
            <w:pPr>
              <w:spacing w:after="0"/>
              <w:jc w:val="center"/>
              <w:rPr>
                <w:rFonts w:cstheme="minorHAnsi"/>
                <w:sz w:val="14"/>
                <w:szCs w:val="14"/>
              </w:rPr>
            </w:pPr>
            <w:r w:rsidRPr="004C7DDC">
              <w:rPr>
                <w:rFonts w:cstheme="minorHAnsi"/>
                <w:sz w:val="14"/>
                <w:szCs w:val="14"/>
              </w:rPr>
              <w:t>kwota (zł)</w:t>
            </w:r>
          </w:p>
        </w:tc>
        <w:tc>
          <w:tcPr>
            <w:tcW w:w="820" w:type="dxa"/>
            <w:tcBorders>
              <w:top w:val="nil"/>
              <w:left w:val="nil"/>
              <w:bottom w:val="single" w:sz="4" w:space="0" w:color="auto"/>
              <w:right w:val="single" w:sz="4" w:space="0" w:color="auto"/>
            </w:tcBorders>
            <w:shd w:val="clear" w:color="000000" w:fill="FFFF99"/>
            <w:textDirection w:val="btLr"/>
            <w:vAlign w:val="center"/>
            <w:hideMark/>
          </w:tcPr>
          <w:p w:rsidR="00993130" w:rsidRPr="004C7DDC" w:rsidRDefault="00993130" w:rsidP="00934D2F">
            <w:pPr>
              <w:spacing w:after="0"/>
              <w:jc w:val="center"/>
              <w:rPr>
                <w:rFonts w:cstheme="minorHAnsi"/>
                <w:sz w:val="14"/>
                <w:szCs w:val="14"/>
              </w:rPr>
            </w:pPr>
            <w:r w:rsidRPr="004C7DDC">
              <w:rPr>
                <w:rFonts w:cstheme="minorHAnsi"/>
                <w:sz w:val="14"/>
                <w:szCs w:val="14"/>
              </w:rPr>
              <w:t>pracownicy niepełnosprawni, którzy otrzymali pomoc</w:t>
            </w:r>
          </w:p>
        </w:tc>
        <w:tc>
          <w:tcPr>
            <w:tcW w:w="400" w:type="dxa"/>
            <w:tcBorders>
              <w:top w:val="nil"/>
              <w:left w:val="nil"/>
              <w:bottom w:val="single" w:sz="4" w:space="0" w:color="auto"/>
              <w:right w:val="single" w:sz="4" w:space="0" w:color="auto"/>
            </w:tcBorders>
            <w:shd w:val="clear" w:color="000000" w:fill="FFFF99"/>
            <w:textDirection w:val="btLr"/>
            <w:vAlign w:val="center"/>
            <w:hideMark/>
          </w:tcPr>
          <w:p w:rsidR="00993130" w:rsidRPr="004C7DDC" w:rsidRDefault="00993130" w:rsidP="00934D2F">
            <w:pPr>
              <w:spacing w:after="0"/>
              <w:jc w:val="center"/>
              <w:rPr>
                <w:rFonts w:cstheme="minorHAnsi"/>
                <w:sz w:val="14"/>
                <w:szCs w:val="14"/>
              </w:rPr>
            </w:pPr>
            <w:r w:rsidRPr="004C7DDC">
              <w:rPr>
                <w:rFonts w:cstheme="minorHAnsi"/>
                <w:sz w:val="14"/>
                <w:szCs w:val="14"/>
              </w:rPr>
              <w:t xml:space="preserve">liczba osób pomagających </w:t>
            </w:r>
          </w:p>
        </w:tc>
        <w:tc>
          <w:tcPr>
            <w:tcW w:w="840" w:type="dxa"/>
            <w:tcBorders>
              <w:top w:val="nil"/>
              <w:left w:val="nil"/>
              <w:bottom w:val="single" w:sz="4" w:space="0" w:color="auto"/>
              <w:right w:val="single" w:sz="4" w:space="0" w:color="auto"/>
            </w:tcBorders>
            <w:shd w:val="clear" w:color="000000" w:fill="FFFF99"/>
            <w:textDirection w:val="btLr"/>
            <w:vAlign w:val="center"/>
            <w:hideMark/>
          </w:tcPr>
          <w:p w:rsidR="00993130" w:rsidRPr="004C7DDC" w:rsidRDefault="00993130" w:rsidP="00934D2F">
            <w:pPr>
              <w:spacing w:after="0"/>
              <w:jc w:val="center"/>
              <w:rPr>
                <w:rFonts w:cstheme="minorHAnsi"/>
                <w:sz w:val="14"/>
                <w:szCs w:val="14"/>
              </w:rPr>
            </w:pPr>
            <w:r w:rsidRPr="004C7DDC">
              <w:rPr>
                <w:rFonts w:cstheme="minorHAnsi"/>
                <w:sz w:val="14"/>
                <w:szCs w:val="14"/>
              </w:rPr>
              <w:t>k kwota (zł)</w:t>
            </w:r>
          </w:p>
        </w:tc>
        <w:tc>
          <w:tcPr>
            <w:tcW w:w="820" w:type="dxa"/>
            <w:tcBorders>
              <w:top w:val="nil"/>
              <w:left w:val="nil"/>
              <w:bottom w:val="single" w:sz="4" w:space="0" w:color="auto"/>
              <w:right w:val="single" w:sz="4" w:space="0" w:color="auto"/>
            </w:tcBorders>
            <w:shd w:val="clear" w:color="000000" w:fill="FFFF99"/>
            <w:textDirection w:val="btLr"/>
            <w:vAlign w:val="center"/>
            <w:hideMark/>
          </w:tcPr>
          <w:p w:rsidR="00993130" w:rsidRPr="004C7DDC" w:rsidRDefault="00993130" w:rsidP="00934D2F">
            <w:pPr>
              <w:spacing w:after="0"/>
              <w:jc w:val="center"/>
              <w:rPr>
                <w:rFonts w:cstheme="minorHAnsi"/>
                <w:sz w:val="14"/>
                <w:szCs w:val="14"/>
              </w:rPr>
            </w:pPr>
            <w:r w:rsidRPr="004C7DDC">
              <w:rPr>
                <w:rFonts w:cstheme="minorHAnsi"/>
                <w:sz w:val="14"/>
                <w:szCs w:val="14"/>
              </w:rPr>
              <w:t>pracownicy niepełnosprawni, którzy otrzymali pomoc</w:t>
            </w:r>
          </w:p>
        </w:tc>
        <w:tc>
          <w:tcPr>
            <w:tcW w:w="400" w:type="dxa"/>
            <w:tcBorders>
              <w:top w:val="nil"/>
              <w:left w:val="nil"/>
              <w:bottom w:val="single" w:sz="4" w:space="0" w:color="auto"/>
              <w:right w:val="single" w:sz="4" w:space="0" w:color="auto"/>
            </w:tcBorders>
            <w:shd w:val="clear" w:color="000000" w:fill="FFFF99"/>
            <w:textDirection w:val="btLr"/>
            <w:vAlign w:val="center"/>
            <w:hideMark/>
          </w:tcPr>
          <w:p w:rsidR="00993130" w:rsidRPr="004C7DDC" w:rsidRDefault="00993130" w:rsidP="00934D2F">
            <w:pPr>
              <w:spacing w:after="0"/>
              <w:jc w:val="center"/>
              <w:rPr>
                <w:rFonts w:cstheme="minorHAnsi"/>
                <w:sz w:val="14"/>
                <w:szCs w:val="14"/>
              </w:rPr>
            </w:pPr>
            <w:r w:rsidRPr="004C7DDC">
              <w:rPr>
                <w:rFonts w:cstheme="minorHAnsi"/>
                <w:sz w:val="14"/>
                <w:szCs w:val="14"/>
              </w:rPr>
              <w:t xml:space="preserve">liczba osób pomagających </w:t>
            </w:r>
          </w:p>
        </w:tc>
        <w:tc>
          <w:tcPr>
            <w:tcW w:w="840" w:type="dxa"/>
            <w:tcBorders>
              <w:top w:val="nil"/>
              <w:left w:val="nil"/>
              <w:bottom w:val="single" w:sz="4" w:space="0" w:color="auto"/>
              <w:right w:val="single" w:sz="4" w:space="0" w:color="auto"/>
            </w:tcBorders>
            <w:shd w:val="clear" w:color="000000" w:fill="FFFF99"/>
            <w:textDirection w:val="btLr"/>
            <w:vAlign w:val="center"/>
            <w:hideMark/>
          </w:tcPr>
          <w:p w:rsidR="00993130" w:rsidRPr="004C7DDC" w:rsidRDefault="00993130" w:rsidP="00934D2F">
            <w:pPr>
              <w:spacing w:after="0"/>
              <w:jc w:val="center"/>
              <w:rPr>
                <w:rFonts w:cstheme="minorHAnsi"/>
                <w:sz w:val="14"/>
                <w:szCs w:val="14"/>
              </w:rPr>
            </w:pPr>
            <w:r w:rsidRPr="004C7DDC">
              <w:rPr>
                <w:rFonts w:cstheme="minorHAnsi"/>
                <w:sz w:val="14"/>
                <w:szCs w:val="14"/>
              </w:rPr>
              <w:t>kwota (zł)</w:t>
            </w:r>
          </w:p>
        </w:tc>
        <w:tc>
          <w:tcPr>
            <w:tcW w:w="820" w:type="dxa"/>
            <w:tcBorders>
              <w:top w:val="nil"/>
              <w:left w:val="nil"/>
              <w:bottom w:val="single" w:sz="4" w:space="0" w:color="auto"/>
              <w:right w:val="single" w:sz="4" w:space="0" w:color="auto"/>
            </w:tcBorders>
            <w:shd w:val="clear" w:color="000000" w:fill="FFFF99"/>
            <w:textDirection w:val="btLr"/>
            <w:vAlign w:val="center"/>
            <w:hideMark/>
          </w:tcPr>
          <w:p w:rsidR="00993130" w:rsidRPr="004C7DDC" w:rsidRDefault="00993130" w:rsidP="00934D2F">
            <w:pPr>
              <w:spacing w:after="0"/>
              <w:jc w:val="center"/>
              <w:rPr>
                <w:rFonts w:cstheme="minorHAnsi"/>
                <w:sz w:val="14"/>
                <w:szCs w:val="14"/>
              </w:rPr>
            </w:pPr>
            <w:r w:rsidRPr="004C7DDC">
              <w:rPr>
                <w:rFonts w:cstheme="minorHAnsi"/>
                <w:sz w:val="14"/>
                <w:szCs w:val="14"/>
              </w:rPr>
              <w:t>pracownicy niepełnosprawni, którzy otrzymali pomoc</w:t>
            </w:r>
          </w:p>
        </w:tc>
        <w:tc>
          <w:tcPr>
            <w:tcW w:w="348" w:type="dxa"/>
            <w:tcBorders>
              <w:top w:val="nil"/>
              <w:left w:val="nil"/>
              <w:bottom w:val="single" w:sz="4" w:space="0" w:color="auto"/>
              <w:right w:val="single" w:sz="4" w:space="0" w:color="auto"/>
            </w:tcBorders>
            <w:shd w:val="clear" w:color="000000" w:fill="FFFF99"/>
            <w:textDirection w:val="btLr"/>
            <w:vAlign w:val="center"/>
            <w:hideMark/>
          </w:tcPr>
          <w:p w:rsidR="00993130" w:rsidRPr="004C7DDC" w:rsidRDefault="00993130" w:rsidP="00934D2F">
            <w:pPr>
              <w:spacing w:after="0"/>
              <w:jc w:val="center"/>
              <w:rPr>
                <w:rFonts w:cstheme="minorHAnsi"/>
                <w:sz w:val="14"/>
                <w:szCs w:val="14"/>
              </w:rPr>
            </w:pPr>
            <w:r w:rsidRPr="004C7DDC">
              <w:rPr>
                <w:rFonts w:cstheme="minorHAnsi"/>
                <w:sz w:val="14"/>
                <w:szCs w:val="14"/>
              </w:rPr>
              <w:t>liczba powiatów</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w:t>
            </w:r>
          </w:p>
        </w:tc>
        <w:tc>
          <w:tcPr>
            <w:tcW w:w="1440" w:type="dxa"/>
            <w:tcBorders>
              <w:top w:val="nil"/>
              <w:left w:val="nil"/>
              <w:bottom w:val="single" w:sz="4" w:space="0" w:color="auto"/>
              <w:right w:val="nil"/>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dolnośląskie</w:t>
            </w: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25 860</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33</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15 856</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101</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33</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15 856</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102</w:t>
            </w:r>
          </w:p>
        </w:tc>
        <w:tc>
          <w:tcPr>
            <w:tcW w:w="34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2</w:t>
            </w:r>
          </w:p>
        </w:tc>
        <w:tc>
          <w:tcPr>
            <w:tcW w:w="1440" w:type="dxa"/>
            <w:tcBorders>
              <w:top w:val="nil"/>
              <w:left w:val="nil"/>
              <w:bottom w:val="single" w:sz="4" w:space="0" w:color="auto"/>
              <w:right w:val="nil"/>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kujawsko-pomorskie</w:t>
            </w: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10 000</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8 868</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8 868</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w:t>
            </w:r>
          </w:p>
        </w:tc>
        <w:tc>
          <w:tcPr>
            <w:tcW w:w="34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3</w:t>
            </w:r>
          </w:p>
        </w:tc>
        <w:tc>
          <w:tcPr>
            <w:tcW w:w="1440" w:type="dxa"/>
            <w:tcBorders>
              <w:top w:val="nil"/>
              <w:left w:val="nil"/>
              <w:bottom w:val="single" w:sz="4" w:space="0" w:color="auto"/>
              <w:right w:val="nil"/>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lubelskie</w:t>
            </w: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34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4</w:t>
            </w:r>
          </w:p>
        </w:tc>
        <w:tc>
          <w:tcPr>
            <w:tcW w:w="1440" w:type="dxa"/>
            <w:tcBorders>
              <w:top w:val="nil"/>
              <w:left w:val="nil"/>
              <w:bottom w:val="single" w:sz="4" w:space="0" w:color="auto"/>
              <w:right w:val="nil"/>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lubuskie</w:t>
            </w: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10</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29 129</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11</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20 347</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11</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11</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20 347</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11</w:t>
            </w:r>
          </w:p>
        </w:tc>
        <w:tc>
          <w:tcPr>
            <w:tcW w:w="34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5</w:t>
            </w:r>
          </w:p>
        </w:tc>
        <w:tc>
          <w:tcPr>
            <w:tcW w:w="1440" w:type="dxa"/>
            <w:tcBorders>
              <w:top w:val="nil"/>
              <w:left w:val="nil"/>
              <w:bottom w:val="single" w:sz="4" w:space="0" w:color="auto"/>
              <w:right w:val="nil"/>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łódzkie</w:t>
            </w: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34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6</w:t>
            </w:r>
          </w:p>
        </w:tc>
        <w:tc>
          <w:tcPr>
            <w:tcW w:w="1440" w:type="dxa"/>
            <w:tcBorders>
              <w:top w:val="nil"/>
              <w:left w:val="nil"/>
              <w:bottom w:val="single" w:sz="4" w:space="0" w:color="auto"/>
              <w:right w:val="nil"/>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małopolskie</w:t>
            </w: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17</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49 977</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8</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34 619</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14</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22 834</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10</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18</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57 453</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24</w:t>
            </w:r>
          </w:p>
        </w:tc>
        <w:tc>
          <w:tcPr>
            <w:tcW w:w="34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7</w:t>
            </w:r>
          </w:p>
        </w:tc>
        <w:tc>
          <w:tcPr>
            <w:tcW w:w="1440" w:type="dxa"/>
            <w:tcBorders>
              <w:top w:val="nil"/>
              <w:left w:val="nil"/>
              <w:bottom w:val="single" w:sz="4" w:space="0" w:color="auto"/>
              <w:right w:val="nil"/>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mazowieckie</w:t>
            </w: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23 360</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15</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22 911</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15</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15</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22 911</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15</w:t>
            </w:r>
          </w:p>
        </w:tc>
        <w:tc>
          <w:tcPr>
            <w:tcW w:w="34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8</w:t>
            </w:r>
          </w:p>
        </w:tc>
        <w:tc>
          <w:tcPr>
            <w:tcW w:w="1440" w:type="dxa"/>
            <w:tcBorders>
              <w:top w:val="nil"/>
              <w:left w:val="nil"/>
              <w:bottom w:val="single" w:sz="4" w:space="0" w:color="auto"/>
              <w:right w:val="nil"/>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opolskie</w:t>
            </w: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34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9</w:t>
            </w:r>
          </w:p>
        </w:tc>
        <w:tc>
          <w:tcPr>
            <w:tcW w:w="1440" w:type="dxa"/>
            <w:tcBorders>
              <w:top w:val="nil"/>
              <w:left w:val="nil"/>
              <w:bottom w:val="single" w:sz="4" w:space="0" w:color="auto"/>
              <w:right w:val="nil"/>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podkarpackie</w:t>
            </w: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40 800</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14</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39 042</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47</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14</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39 042</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47</w:t>
            </w:r>
          </w:p>
        </w:tc>
        <w:tc>
          <w:tcPr>
            <w:tcW w:w="34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10</w:t>
            </w:r>
          </w:p>
        </w:tc>
        <w:tc>
          <w:tcPr>
            <w:tcW w:w="1440" w:type="dxa"/>
            <w:tcBorders>
              <w:top w:val="nil"/>
              <w:left w:val="nil"/>
              <w:bottom w:val="single" w:sz="4" w:space="0" w:color="auto"/>
              <w:right w:val="nil"/>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podlaskie</w:t>
            </w: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16 630</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11 481</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11 481</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w:t>
            </w:r>
          </w:p>
        </w:tc>
        <w:tc>
          <w:tcPr>
            <w:tcW w:w="34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11</w:t>
            </w:r>
          </w:p>
        </w:tc>
        <w:tc>
          <w:tcPr>
            <w:tcW w:w="1440" w:type="dxa"/>
            <w:tcBorders>
              <w:top w:val="nil"/>
              <w:left w:val="nil"/>
              <w:bottom w:val="single" w:sz="4" w:space="0" w:color="auto"/>
              <w:right w:val="nil"/>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pomorskie</w:t>
            </w: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50 937</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48 643</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14</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48 643</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14</w:t>
            </w:r>
          </w:p>
        </w:tc>
        <w:tc>
          <w:tcPr>
            <w:tcW w:w="34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12</w:t>
            </w:r>
          </w:p>
        </w:tc>
        <w:tc>
          <w:tcPr>
            <w:tcW w:w="1440" w:type="dxa"/>
            <w:tcBorders>
              <w:top w:val="nil"/>
              <w:left w:val="nil"/>
              <w:bottom w:val="single" w:sz="4" w:space="0" w:color="auto"/>
              <w:right w:val="nil"/>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śląskie</w:t>
            </w: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22</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124 337</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29</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56 502</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33</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8</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30 732</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16</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37</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87 234</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49</w:t>
            </w:r>
          </w:p>
        </w:tc>
        <w:tc>
          <w:tcPr>
            <w:tcW w:w="34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13</w:t>
            </w:r>
          </w:p>
        </w:tc>
        <w:tc>
          <w:tcPr>
            <w:tcW w:w="1440" w:type="dxa"/>
            <w:tcBorders>
              <w:top w:val="nil"/>
              <w:left w:val="nil"/>
              <w:bottom w:val="single" w:sz="4" w:space="0" w:color="auto"/>
              <w:right w:val="nil"/>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świętokrzyskie</w:t>
            </w: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34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14</w:t>
            </w:r>
          </w:p>
        </w:tc>
        <w:tc>
          <w:tcPr>
            <w:tcW w:w="1440" w:type="dxa"/>
            <w:tcBorders>
              <w:top w:val="nil"/>
              <w:left w:val="nil"/>
              <w:bottom w:val="single" w:sz="4" w:space="0" w:color="auto"/>
              <w:right w:val="nil"/>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warmińsko-mazurskie</w:t>
            </w: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44 200</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22</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34 752</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23</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22</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34 752</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23</w:t>
            </w:r>
          </w:p>
        </w:tc>
        <w:tc>
          <w:tcPr>
            <w:tcW w:w="34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15</w:t>
            </w:r>
          </w:p>
        </w:tc>
        <w:tc>
          <w:tcPr>
            <w:tcW w:w="1440" w:type="dxa"/>
            <w:tcBorders>
              <w:top w:val="nil"/>
              <w:left w:val="nil"/>
              <w:bottom w:val="single" w:sz="4" w:space="0" w:color="auto"/>
              <w:right w:val="nil"/>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wielkopolskie</w:t>
            </w: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9</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99 292</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15</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67 839</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60</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18</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29 558</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33</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97 397</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60</w:t>
            </w:r>
          </w:p>
        </w:tc>
        <w:tc>
          <w:tcPr>
            <w:tcW w:w="34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16</w:t>
            </w:r>
          </w:p>
        </w:tc>
        <w:tc>
          <w:tcPr>
            <w:tcW w:w="1440" w:type="dxa"/>
            <w:tcBorders>
              <w:top w:val="nil"/>
              <w:left w:val="nil"/>
              <w:bottom w:val="single" w:sz="4" w:space="0" w:color="auto"/>
              <w:right w:val="nil"/>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zachodniopomorskie</w:t>
            </w: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12</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45 034</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12</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39 721</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16</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12</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39 721</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16</w:t>
            </w:r>
          </w:p>
        </w:tc>
        <w:tc>
          <w:tcPr>
            <w:tcW w:w="34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rPr>
                <w:rFonts w:cstheme="minorHAnsi"/>
                <w:b/>
                <w:bCs/>
                <w:sz w:val="16"/>
                <w:szCs w:val="14"/>
              </w:rPr>
            </w:pPr>
            <w:r w:rsidRPr="00E43C35">
              <w:rPr>
                <w:rFonts w:cstheme="minorHAnsi"/>
                <w:b/>
                <w:bCs/>
                <w:sz w:val="16"/>
                <w:szCs w:val="14"/>
              </w:rPr>
              <w:t> </w:t>
            </w:r>
          </w:p>
        </w:tc>
        <w:tc>
          <w:tcPr>
            <w:tcW w:w="1440" w:type="dxa"/>
            <w:tcBorders>
              <w:top w:val="nil"/>
              <w:left w:val="nil"/>
              <w:bottom w:val="single" w:sz="4" w:space="0" w:color="auto"/>
              <w:right w:val="nil"/>
            </w:tcBorders>
            <w:shd w:val="clear" w:color="000000" w:fill="FFFF99"/>
            <w:noWrap/>
            <w:vAlign w:val="center"/>
            <w:hideMark/>
          </w:tcPr>
          <w:p w:rsidR="00993130" w:rsidRPr="00E43C35" w:rsidRDefault="00993130" w:rsidP="00934D2F">
            <w:pPr>
              <w:spacing w:after="0"/>
              <w:rPr>
                <w:rFonts w:cstheme="minorHAnsi"/>
                <w:b/>
                <w:bCs/>
                <w:sz w:val="16"/>
                <w:szCs w:val="14"/>
              </w:rPr>
            </w:pPr>
            <w:r w:rsidRPr="00E43C35">
              <w:rPr>
                <w:rFonts w:cstheme="minorHAnsi"/>
                <w:b/>
                <w:bCs/>
                <w:sz w:val="16"/>
                <w:szCs w:val="14"/>
              </w:rPr>
              <w:t>Ogółem</w:t>
            </w:r>
          </w:p>
        </w:tc>
        <w:tc>
          <w:tcPr>
            <w:tcW w:w="400" w:type="dxa"/>
            <w:tcBorders>
              <w:top w:val="nil"/>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93</w:t>
            </w:r>
          </w:p>
        </w:tc>
        <w:tc>
          <w:tcPr>
            <w:tcW w:w="86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559 556</w:t>
            </w:r>
          </w:p>
        </w:tc>
        <w:tc>
          <w:tcPr>
            <w:tcW w:w="40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159</w:t>
            </w:r>
          </w:p>
        </w:tc>
        <w:tc>
          <w:tcPr>
            <w:tcW w:w="84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361 539</w:t>
            </w:r>
          </w:p>
        </w:tc>
        <w:tc>
          <w:tcPr>
            <w:tcW w:w="82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197</w:t>
            </w:r>
          </w:p>
        </w:tc>
        <w:tc>
          <w:tcPr>
            <w:tcW w:w="40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50</w:t>
            </w:r>
          </w:p>
        </w:tc>
        <w:tc>
          <w:tcPr>
            <w:tcW w:w="84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122 166</w:t>
            </w:r>
          </w:p>
        </w:tc>
        <w:tc>
          <w:tcPr>
            <w:tcW w:w="82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174</w:t>
            </w:r>
          </w:p>
        </w:tc>
        <w:tc>
          <w:tcPr>
            <w:tcW w:w="40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209</w:t>
            </w:r>
          </w:p>
        </w:tc>
        <w:tc>
          <w:tcPr>
            <w:tcW w:w="84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483 705</w:t>
            </w:r>
          </w:p>
        </w:tc>
        <w:tc>
          <w:tcPr>
            <w:tcW w:w="82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371</w:t>
            </w:r>
          </w:p>
        </w:tc>
        <w:tc>
          <w:tcPr>
            <w:tcW w:w="348"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30</w:t>
            </w:r>
          </w:p>
        </w:tc>
      </w:tr>
    </w:tbl>
    <w:p w:rsidR="00993130" w:rsidRPr="004C7DDC" w:rsidRDefault="00993130" w:rsidP="00993130">
      <w:pPr>
        <w:pStyle w:val="Legenda"/>
        <w:keepNext/>
        <w:jc w:val="both"/>
        <w:rPr>
          <w:sz w:val="2"/>
        </w:rPr>
      </w:pPr>
    </w:p>
    <w:p w:rsidR="00993130" w:rsidRPr="00293856" w:rsidRDefault="00993130" w:rsidP="00993130">
      <w:pPr>
        <w:pStyle w:val="Legenda"/>
        <w:keepNext/>
        <w:jc w:val="both"/>
      </w:pPr>
      <w:bookmarkStart w:id="235" w:name="_Toc509566049"/>
      <w:r w:rsidRPr="00293856">
        <w:t xml:space="preserve">Tabela nr </w:t>
      </w:r>
      <w:fldSimple w:instr=" SEQ Tabela \* ARABIC ">
        <w:r w:rsidR="0033789A">
          <w:rPr>
            <w:noProof/>
          </w:rPr>
          <w:t>33</w:t>
        </w:r>
      </w:fldSimple>
      <w:r>
        <w:rPr>
          <w:noProof/>
        </w:rPr>
        <w:tab/>
      </w:r>
      <w:r w:rsidRPr="00293856">
        <w:t xml:space="preserve"> Zwrot kosztów wyposażenia stanowisk pracy dla osób niepełnosprawnych.</w:t>
      </w:r>
      <w:bookmarkEnd w:id="235"/>
    </w:p>
    <w:tbl>
      <w:tblPr>
        <w:tblW w:w="9685" w:type="dxa"/>
        <w:tblInd w:w="55" w:type="dxa"/>
        <w:tblCellMar>
          <w:left w:w="70" w:type="dxa"/>
          <w:right w:w="70" w:type="dxa"/>
        </w:tblCellMar>
        <w:tblLook w:val="04A0" w:firstRow="1" w:lastRow="0" w:firstColumn="1" w:lastColumn="0" w:noHBand="0" w:noVBand="1"/>
      </w:tblPr>
      <w:tblGrid>
        <w:gridCol w:w="303"/>
        <w:gridCol w:w="1494"/>
        <w:gridCol w:w="460"/>
        <w:gridCol w:w="860"/>
        <w:gridCol w:w="460"/>
        <w:gridCol w:w="840"/>
        <w:gridCol w:w="680"/>
        <w:gridCol w:w="612"/>
        <w:gridCol w:w="840"/>
        <w:gridCol w:w="680"/>
        <w:gridCol w:w="612"/>
        <w:gridCol w:w="840"/>
        <w:gridCol w:w="680"/>
        <w:gridCol w:w="399"/>
      </w:tblGrid>
      <w:tr w:rsidR="00993130" w:rsidRPr="00E43C35" w:rsidTr="00934D2F">
        <w:trPr>
          <w:trHeight w:val="184"/>
        </w:trPr>
        <w:tc>
          <w:tcPr>
            <w:tcW w:w="28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4C7DDC" w:rsidRDefault="00993130" w:rsidP="00934D2F">
            <w:pPr>
              <w:spacing w:after="0" w:line="240" w:lineRule="auto"/>
              <w:jc w:val="center"/>
              <w:rPr>
                <w:rFonts w:cstheme="minorHAnsi"/>
                <w:sz w:val="14"/>
                <w:szCs w:val="14"/>
              </w:rPr>
            </w:pPr>
            <w:r w:rsidRPr="004C7DDC">
              <w:rPr>
                <w:rFonts w:cstheme="minorHAnsi"/>
                <w:sz w:val="14"/>
                <w:szCs w:val="14"/>
              </w:rPr>
              <w:t>Nr</w:t>
            </w:r>
          </w:p>
        </w:tc>
        <w:tc>
          <w:tcPr>
            <w:tcW w:w="1440" w:type="dxa"/>
            <w:vMerge w:val="restart"/>
            <w:tcBorders>
              <w:top w:val="single" w:sz="4" w:space="0" w:color="auto"/>
              <w:left w:val="single" w:sz="4" w:space="0" w:color="auto"/>
              <w:bottom w:val="single" w:sz="4" w:space="0" w:color="auto"/>
              <w:right w:val="nil"/>
            </w:tcBorders>
            <w:shd w:val="clear" w:color="000000" w:fill="FFFF99"/>
            <w:vAlign w:val="center"/>
            <w:hideMark/>
          </w:tcPr>
          <w:p w:rsidR="00993130" w:rsidRPr="004C7DDC" w:rsidRDefault="00993130" w:rsidP="00934D2F">
            <w:pPr>
              <w:spacing w:after="0" w:line="240" w:lineRule="auto"/>
              <w:jc w:val="center"/>
              <w:rPr>
                <w:rFonts w:cstheme="minorHAnsi"/>
                <w:sz w:val="14"/>
                <w:szCs w:val="14"/>
              </w:rPr>
            </w:pPr>
            <w:r w:rsidRPr="004C7DDC">
              <w:rPr>
                <w:rFonts w:cstheme="minorHAnsi"/>
                <w:sz w:val="14"/>
                <w:szCs w:val="14"/>
              </w:rPr>
              <w:t>Wg województw</w:t>
            </w:r>
          </w:p>
        </w:tc>
        <w:tc>
          <w:tcPr>
            <w:tcW w:w="1320" w:type="dxa"/>
            <w:gridSpan w:val="2"/>
            <w:vMerge w:val="restar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993130" w:rsidRPr="004C7DDC" w:rsidRDefault="00993130" w:rsidP="00934D2F">
            <w:pPr>
              <w:spacing w:after="0" w:line="240" w:lineRule="auto"/>
              <w:jc w:val="center"/>
              <w:rPr>
                <w:rFonts w:cstheme="minorHAnsi"/>
                <w:sz w:val="14"/>
                <w:szCs w:val="14"/>
              </w:rPr>
            </w:pPr>
            <w:r w:rsidRPr="004C7DDC">
              <w:rPr>
                <w:rFonts w:cstheme="minorHAnsi"/>
                <w:sz w:val="14"/>
                <w:szCs w:val="14"/>
              </w:rPr>
              <w:t>Zawarte umowy</w:t>
            </w:r>
          </w:p>
        </w:tc>
        <w:tc>
          <w:tcPr>
            <w:tcW w:w="6643" w:type="dxa"/>
            <w:gridSpan w:val="10"/>
            <w:tcBorders>
              <w:top w:val="single" w:sz="4" w:space="0" w:color="auto"/>
              <w:left w:val="nil"/>
              <w:bottom w:val="single" w:sz="4" w:space="0" w:color="auto"/>
              <w:right w:val="single" w:sz="4" w:space="0" w:color="000000"/>
            </w:tcBorders>
            <w:shd w:val="clear" w:color="000000" w:fill="FFFF99"/>
            <w:noWrap/>
            <w:vAlign w:val="center"/>
            <w:hideMark/>
          </w:tcPr>
          <w:p w:rsidR="00993130" w:rsidRPr="004C7DDC" w:rsidRDefault="00993130" w:rsidP="00934D2F">
            <w:pPr>
              <w:spacing w:after="0" w:line="240" w:lineRule="auto"/>
              <w:jc w:val="center"/>
              <w:rPr>
                <w:rFonts w:cstheme="minorHAnsi"/>
                <w:sz w:val="14"/>
                <w:szCs w:val="14"/>
              </w:rPr>
            </w:pPr>
            <w:r w:rsidRPr="004C7DDC">
              <w:rPr>
                <w:rFonts w:cstheme="minorHAnsi"/>
                <w:sz w:val="14"/>
                <w:szCs w:val="14"/>
              </w:rPr>
              <w:t>Zwrot kosztów wyposażenia stanowisk pracy dla osób niepełnosprawnych w 2017 r.</w:t>
            </w:r>
          </w:p>
        </w:tc>
      </w:tr>
      <w:tr w:rsidR="00993130" w:rsidRPr="00E43C35" w:rsidTr="00934D2F">
        <w:trPr>
          <w:trHeight w:val="75"/>
        </w:trPr>
        <w:tc>
          <w:tcPr>
            <w:tcW w:w="282" w:type="dxa"/>
            <w:vMerge/>
            <w:tcBorders>
              <w:top w:val="single" w:sz="4" w:space="0" w:color="auto"/>
              <w:left w:val="single" w:sz="4" w:space="0" w:color="auto"/>
              <w:bottom w:val="single" w:sz="4" w:space="0" w:color="auto"/>
              <w:right w:val="single" w:sz="4" w:space="0" w:color="auto"/>
            </w:tcBorders>
            <w:vAlign w:val="center"/>
            <w:hideMark/>
          </w:tcPr>
          <w:p w:rsidR="00993130" w:rsidRPr="004C7DDC" w:rsidRDefault="00993130" w:rsidP="00934D2F">
            <w:pPr>
              <w:spacing w:after="0" w:line="240" w:lineRule="auto"/>
              <w:rPr>
                <w:rFonts w:cstheme="minorHAnsi"/>
                <w:sz w:val="14"/>
                <w:szCs w:val="14"/>
              </w:rPr>
            </w:pPr>
          </w:p>
        </w:tc>
        <w:tc>
          <w:tcPr>
            <w:tcW w:w="1440" w:type="dxa"/>
            <w:vMerge/>
            <w:tcBorders>
              <w:top w:val="single" w:sz="4" w:space="0" w:color="auto"/>
              <w:left w:val="single" w:sz="4" w:space="0" w:color="auto"/>
              <w:bottom w:val="single" w:sz="4" w:space="0" w:color="auto"/>
              <w:right w:val="nil"/>
            </w:tcBorders>
            <w:vAlign w:val="center"/>
            <w:hideMark/>
          </w:tcPr>
          <w:p w:rsidR="00993130" w:rsidRPr="004C7DDC" w:rsidRDefault="00993130" w:rsidP="00934D2F">
            <w:pPr>
              <w:spacing w:after="0" w:line="240" w:lineRule="auto"/>
              <w:rPr>
                <w:rFonts w:cstheme="minorHAnsi"/>
                <w:sz w:val="14"/>
                <w:szCs w:val="14"/>
              </w:rPr>
            </w:pPr>
          </w:p>
        </w:tc>
        <w:tc>
          <w:tcPr>
            <w:tcW w:w="1320" w:type="dxa"/>
            <w:gridSpan w:val="2"/>
            <w:vMerge/>
            <w:tcBorders>
              <w:top w:val="single" w:sz="4" w:space="0" w:color="auto"/>
              <w:left w:val="single" w:sz="4" w:space="0" w:color="auto"/>
              <w:bottom w:val="single" w:sz="4" w:space="0" w:color="auto"/>
              <w:right w:val="single" w:sz="4" w:space="0" w:color="auto"/>
            </w:tcBorders>
            <w:vAlign w:val="center"/>
            <w:hideMark/>
          </w:tcPr>
          <w:p w:rsidR="00993130" w:rsidRPr="004C7DDC" w:rsidRDefault="00993130" w:rsidP="00934D2F">
            <w:pPr>
              <w:spacing w:after="0" w:line="240" w:lineRule="auto"/>
              <w:rPr>
                <w:rFonts w:cstheme="minorHAnsi"/>
                <w:sz w:val="14"/>
                <w:szCs w:val="14"/>
              </w:rPr>
            </w:pPr>
          </w:p>
        </w:tc>
        <w:tc>
          <w:tcPr>
            <w:tcW w:w="1980" w:type="dxa"/>
            <w:gridSpan w:val="3"/>
            <w:tcBorders>
              <w:top w:val="single" w:sz="4" w:space="0" w:color="auto"/>
              <w:left w:val="nil"/>
              <w:bottom w:val="single" w:sz="4" w:space="0" w:color="auto"/>
              <w:right w:val="single" w:sz="4" w:space="0" w:color="auto"/>
            </w:tcBorders>
            <w:shd w:val="clear" w:color="000000" w:fill="FFFF99"/>
            <w:noWrap/>
            <w:vAlign w:val="center"/>
            <w:hideMark/>
          </w:tcPr>
          <w:p w:rsidR="00993130" w:rsidRPr="004C7DDC" w:rsidRDefault="00993130" w:rsidP="00934D2F">
            <w:pPr>
              <w:spacing w:after="0" w:line="240" w:lineRule="auto"/>
              <w:jc w:val="center"/>
              <w:rPr>
                <w:rFonts w:cstheme="minorHAnsi"/>
                <w:sz w:val="14"/>
                <w:szCs w:val="14"/>
              </w:rPr>
            </w:pPr>
            <w:r w:rsidRPr="004C7DDC">
              <w:rPr>
                <w:rFonts w:cstheme="minorHAnsi"/>
                <w:sz w:val="14"/>
                <w:szCs w:val="14"/>
              </w:rPr>
              <w:t xml:space="preserve">otwarty rynek pracy </w:t>
            </w:r>
          </w:p>
        </w:tc>
        <w:tc>
          <w:tcPr>
            <w:tcW w:w="2132" w:type="dxa"/>
            <w:gridSpan w:val="3"/>
            <w:tcBorders>
              <w:top w:val="single" w:sz="4" w:space="0" w:color="auto"/>
              <w:left w:val="nil"/>
              <w:bottom w:val="single" w:sz="4" w:space="0" w:color="auto"/>
              <w:right w:val="single" w:sz="4" w:space="0" w:color="auto"/>
            </w:tcBorders>
            <w:shd w:val="clear" w:color="000000" w:fill="FFFF99"/>
            <w:noWrap/>
            <w:vAlign w:val="center"/>
            <w:hideMark/>
          </w:tcPr>
          <w:p w:rsidR="00993130" w:rsidRPr="004C7DDC" w:rsidRDefault="00993130" w:rsidP="00934D2F">
            <w:pPr>
              <w:spacing w:after="0" w:line="240" w:lineRule="auto"/>
              <w:jc w:val="center"/>
              <w:rPr>
                <w:rFonts w:cstheme="minorHAnsi"/>
                <w:sz w:val="14"/>
                <w:szCs w:val="14"/>
              </w:rPr>
            </w:pPr>
            <w:r w:rsidRPr="004C7DDC">
              <w:rPr>
                <w:rFonts w:cstheme="minorHAnsi"/>
                <w:sz w:val="14"/>
                <w:szCs w:val="14"/>
              </w:rPr>
              <w:t xml:space="preserve">chroniony rynek pracy - </w:t>
            </w:r>
            <w:proofErr w:type="spellStart"/>
            <w:r w:rsidRPr="004C7DDC">
              <w:rPr>
                <w:rFonts w:cstheme="minorHAnsi"/>
                <w:sz w:val="14"/>
                <w:szCs w:val="14"/>
              </w:rPr>
              <w:t>Zpch</w:t>
            </w:r>
            <w:proofErr w:type="spellEnd"/>
          </w:p>
        </w:tc>
        <w:tc>
          <w:tcPr>
            <w:tcW w:w="2531" w:type="dxa"/>
            <w:gridSpan w:val="4"/>
            <w:tcBorders>
              <w:top w:val="single" w:sz="4" w:space="0" w:color="auto"/>
              <w:left w:val="nil"/>
              <w:bottom w:val="single" w:sz="4" w:space="0" w:color="auto"/>
              <w:right w:val="single" w:sz="4" w:space="0" w:color="000000"/>
            </w:tcBorders>
            <w:shd w:val="clear" w:color="000000" w:fill="FFFF99"/>
            <w:noWrap/>
            <w:vAlign w:val="center"/>
            <w:hideMark/>
          </w:tcPr>
          <w:p w:rsidR="00993130" w:rsidRPr="004C7DDC" w:rsidRDefault="00993130" w:rsidP="00934D2F">
            <w:pPr>
              <w:spacing w:after="0" w:line="240" w:lineRule="auto"/>
              <w:jc w:val="center"/>
              <w:rPr>
                <w:rFonts w:cstheme="minorHAnsi"/>
                <w:sz w:val="14"/>
                <w:szCs w:val="14"/>
              </w:rPr>
            </w:pPr>
            <w:r w:rsidRPr="004C7DDC">
              <w:rPr>
                <w:rFonts w:cstheme="minorHAnsi"/>
                <w:sz w:val="14"/>
                <w:szCs w:val="14"/>
              </w:rPr>
              <w:t>razem</w:t>
            </w:r>
          </w:p>
        </w:tc>
      </w:tr>
      <w:tr w:rsidR="00993130" w:rsidRPr="00E43C35" w:rsidTr="00934D2F">
        <w:trPr>
          <w:trHeight w:val="948"/>
        </w:trPr>
        <w:tc>
          <w:tcPr>
            <w:tcW w:w="282" w:type="dxa"/>
            <w:vMerge/>
            <w:tcBorders>
              <w:top w:val="single" w:sz="4" w:space="0" w:color="auto"/>
              <w:left w:val="single" w:sz="4" w:space="0" w:color="auto"/>
              <w:bottom w:val="single" w:sz="4" w:space="0" w:color="auto"/>
              <w:right w:val="single" w:sz="4" w:space="0" w:color="auto"/>
            </w:tcBorders>
            <w:vAlign w:val="center"/>
            <w:hideMark/>
          </w:tcPr>
          <w:p w:rsidR="00993130" w:rsidRPr="004C7DDC" w:rsidRDefault="00993130" w:rsidP="00934D2F">
            <w:pPr>
              <w:spacing w:after="0" w:line="240" w:lineRule="auto"/>
              <w:rPr>
                <w:rFonts w:cstheme="minorHAnsi"/>
                <w:sz w:val="14"/>
                <w:szCs w:val="14"/>
              </w:rPr>
            </w:pPr>
          </w:p>
        </w:tc>
        <w:tc>
          <w:tcPr>
            <w:tcW w:w="1440" w:type="dxa"/>
            <w:vMerge/>
            <w:tcBorders>
              <w:top w:val="single" w:sz="4" w:space="0" w:color="auto"/>
              <w:left w:val="single" w:sz="4" w:space="0" w:color="auto"/>
              <w:bottom w:val="single" w:sz="4" w:space="0" w:color="auto"/>
              <w:right w:val="nil"/>
            </w:tcBorders>
            <w:vAlign w:val="center"/>
            <w:hideMark/>
          </w:tcPr>
          <w:p w:rsidR="00993130" w:rsidRPr="004C7DDC" w:rsidRDefault="00993130" w:rsidP="00934D2F">
            <w:pPr>
              <w:spacing w:after="0" w:line="240" w:lineRule="auto"/>
              <w:rPr>
                <w:rFonts w:cstheme="minorHAnsi"/>
                <w:sz w:val="14"/>
                <w:szCs w:val="14"/>
              </w:rPr>
            </w:pPr>
          </w:p>
        </w:tc>
        <w:tc>
          <w:tcPr>
            <w:tcW w:w="460" w:type="dxa"/>
            <w:tcBorders>
              <w:top w:val="nil"/>
              <w:left w:val="single" w:sz="4" w:space="0" w:color="auto"/>
              <w:bottom w:val="single" w:sz="4" w:space="0" w:color="auto"/>
              <w:right w:val="single" w:sz="4" w:space="0" w:color="auto"/>
            </w:tcBorders>
            <w:shd w:val="clear" w:color="000000" w:fill="FFFF99"/>
            <w:textDirection w:val="btLr"/>
            <w:vAlign w:val="center"/>
            <w:hideMark/>
          </w:tcPr>
          <w:p w:rsidR="00993130" w:rsidRPr="004C7DDC" w:rsidRDefault="00993130" w:rsidP="00934D2F">
            <w:pPr>
              <w:spacing w:after="0" w:line="240" w:lineRule="auto"/>
              <w:jc w:val="center"/>
              <w:rPr>
                <w:rFonts w:cstheme="minorHAnsi"/>
                <w:sz w:val="14"/>
                <w:szCs w:val="14"/>
              </w:rPr>
            </w:pPr>
            <w:r w:rsidRPr="004C7DDC">
              <w:rPr>
                <w:rFonts w:cstheme="minorHAnsi"/>
                <w:sz w:val="14"/>
                <w:szCs w:val="14"/>
              </w:rPr>
              <w:t>liczba stanowisk pracy</w:t>
            </w:r>
          </w:p>
        </w:tc>
        <w:tc>
          <w:tcPr>
            <w:tcW w:w="860" w:type="dxa"/>
            <w:tcBorders>
              <w:top w:val="nil"/>
              <w:left w:val="nil"/>
              <w:bottom w:val="single" w:sz="4" w:space="0" w:color="auto"/>
              <w:right w:val="single" w:sz="4" w:space="0" w:color="auto"/>
            </w:tcBorders>
            <w:shd w:val="clear" w:color="000000" w:fill="FFFF99"/>
            <w:textDirection w:val="btLr"/>
            <w:vAlign w:val="center"/>
            <w:hideMark/>
          </w:tcPr>
          <w:p w:rsidR="00993130" w:rsidRPr="004C7DDC" w:rsidRDefault="00993130" w:rsidP="00934D2F">
            <w:pPr>
              <w:spacing w:after="0" w:line="240" w:lineRule="auto"/>
              <w:jc w:val="center"/>
              <w:rPr>
                <w:rFonts w:cstheme="minorHAnsi"/>
                <w:sz w:val="14"/>
                <w:szCs w:val="14"/>
              </w:rPr>
            </w:pPr>
            <w:r w:rsidRPr="004C7DDC">
              <w:rPr>
                <w:rFonts w:cstheme="minorHAnsi"/>
                <w:sz w:val="14"/>
                <w:szCs w:val="14"/>
              </w:rPr>
              <w:t>kwota (zł)</w:t>
            </w:r>
          </w:p>
        </w:tc>
        <w:tc>
          <w:tcPr>
            <w:tcW w:w="460" w:type="dxa"/>
            <w:tcBorders>
              <w:top w:val="nil"/>
              <w:left w:val="nil"/>
              <w:bottom w:val="single" w:sz="4" w:space="0" w:color="auto"/>
              <w:right w:val="single" w:sz="4" w:space="0" w:color="auto"/>
            </w:tcBorders>
            <w:shd w:val="clear" w:color="000000" w:fill="FFFF99"/>
            <w:textDirection w:val="btLr"/>
            <w:vAlign w:val="center"/>
            <w:hideMark/>
          </w:tcPr>
          <w:p w:rsidR="00993130" w:rsidRPr="004C7DDC" w:rsidRDefault="00993130" w:rsidP="00934D2F">
            <w:pPr>
              <w:spacing w:after="0" w:line="240" w:lineRule="auto"/>
              <w:jc w:val="center"/>
              <w:rPr>
                <w:rFonts w:cstheme="minorHAnsi"/>
                <w:sz w:val="14"/>
                <w:szCs w:val="14"/>
              </w:rPr>
            </w:pPr>
            <w:r w:rsidRPr="004C7DDC">
              <w:rPr>
                <w:rFonts w:cstheme="minorHAnsi"/>
                <w:sz w:val="14"/>
                <w:szCs w:val="14"/>
              </w:rPr>
              <w:t>liczba stanowisk pracy</w:t>
            </w:r>
          </w:p>
        </w:tc>
        <w:tc>
          <w:tcPr>
            <w:tcW w:w="840" w:type="dxa"/>
            <w:tcBorders>
              <w:top w:val="nil"/>
              <w:left w:val="nil"/>
              <w:bottom w:val="single" w:sz="4" w:space="0" w:color="auto"/>
              <w:right w:val="single" w:sz="4" w:space="0" w:color="auto"/>
            </w:tcBorders>
            <w:shd w:val="clear" w:color="000000" w:fill="FFFF99"/>
            <w:textDirection w:val="btLr"/>
            <w:vAlign w:val="center"/>
            <w:hideMark/>
          </w:tcPr>
          <w:p w:rsidR="00993130" w:rsidRPr="004C7DDC" w:rsidRDefault="00993130" w:rsidP="00934D2F">
            <w:pPr>
              <w:spacing w:after="0" w:line="240" w:lineRule="auto"/>
              <w:jc w:val="center"/>
              <w:rPr>
                <w:rFonts w:cstheme="minorHAnsi"/>
                <w:sz w:val="14"/>
                <w:szCs w:val="14"/>
              </w:rPr>
            </w:pPr>
            <w:r w:rsidRPr="004C7DDC">
              <w:rPr>
                <w:rFonts w:cstheme="minorHAnsi"/>
                <w:sz w:val="14"/>
                <w:szCs w:val="14"/>
              </w:rPr>
              <w:t>kwota (zł)</w:t>
            </w:r>
          </w:p>
        </w:tc>
        <w:tc>
          <w:tcPr>
            <w:tcW w:w="680" w:type="dxa"/>
            <w:tcBorders>
              <w:top w:val="nil"/>
              <w:left w:val="nil"/>
              <w:bottom w:val="single" w:sz="4" w:space="0" w:color="auto"/>
              <w:right w:val="single" w:sz="4" w:space="0" w:color="auto"/>
            </w:tcBorders>
            <w:shd w:val="clear" w:color="000000" w:fill="FFFF99"/>
            <w:textDirection w:val="btLr"/>
            <w:vAlign w:val="center"/>
            <w:hideMark/>
          </w:tcPr>
          <w:p w:rsidR="00993130" w:rsidRPr="004C7DDC" w:rsidRDefault="00993130" w:rsidP="00934D2F">
            <w:pPr>
              <w:spacing w:after="0" w:line="240" w:lineRule="auto"/>
              <w:jc w:val="center"/>
              <w:rPr>
                <w:rFonts w:cstheme="minorHAnsi"/>
                <w:sz w:val="14"/>
                <w:szCs w:val="14"/>
              </w:rPr>
            </w:pPr>
            <w:r w:rsidRPr="004C7DDC">
              <w:rPr>
                <w:rFonts w:cstheme="minorHAnsi"/>
                <w:sz w:val="14"/>
                <w:szCs w:val="14"/>
              </w:rPr>
              <w:t xml:space="preserve">osoby zatrudnione </w:t>
            </w:r>
            <w:r w:rsidRPr="004C7DDC">
              <w:rPr>
                <w:rFonts w:cstheme="minorHAnsi"/>
                <w:sz w:val="14"/>
                <w:szCs w:val="14"/>
              </w:rPr>
              <w:br/>
              <w:t>na wyposażonych stanowiskach pracy</w:t>
            </w:r>
          </w:p>
        </w:tc>
        <w:tc>
          <w:tcPr>
            <w:tcW w:w="612" w:type="dxa"/>
            <w:tcBorders>
              <w:top w:val="nil"/>
              <w:left w:val="nil"/>
              <w:bottom w:val="single" w:sz="4" w:space="0" w:color="auto"/>
              <w:right w:val="single" w:sz="4" w:space="0" w:color="auto"/>
            </w:tcBorders>
            <w:shd w:val="clear" w:color="000000" w:fill="FFFF99"/>
            <w:textDirection w:val="btLr"/>
            <w:vAlign w:val="center"/>
            <w:hideMark/>
          </w:tcPr>
          <w:p w:rsidR="00993130" w:rsidRPr="004C7DDC" w:rsidRDefault="00993130" w:rsidP="00934D2F">
            <w:pPr>
              <w:spacing w:after="0" w:line="240" w:lineRule="auto"/>
              <w:jc w:val="center"/>
              <w:rPr>
                <w:rFonts w:cstheme="minorHAnsi"/>
                <w:sz w:val="14"/>
                <w:szCs w:val="14"/>
              </w:rPr>
            </w:pPr>
            <w:r w:rsidRPr="004C7DDC">
              <w:rPr>
                <w:rFonts w:cstheme="minorHAnsi"/>
                <w:sz w:val="14"/>
                <w:szCs w:val="14"/>
              </w:rPr>
              <w:t xml:space="preserve">liczba stanowisk </w:t>
            </w:r>
          </w:p>
          <w:p w:rsidR="00993130" w:rsidRPr="004C7DDC" w:rsidRDefault="00993130" w:rsidP="00934D2F">
            <w:pPr>
              <w:spacing w:after="0" w:line="240" w:lineRule="auto"/>
              <w:jc w:val="center"/>
              <w:rPr>
                <w:rFonts w:cstheme="minorHAnsi"/>
                <w:sz w:val="14"/>
                <w:szCs w:val="14"/>
              </w:rPr>
            </w:pPr>
            <w:r w:rsidRPr="004C7DDC">
              <w:rPr>
                <w:rFonts w:cstheme="minorHAnsi"/>
                <w:sz w:val="14"/>
                <w:szCs w:val="14"/>
              </w:rPr>
              <w:t>pracy</w:t>
            </w:r>
          </w:p>
        </w:tc>
        <w:tc>
          <w:tcPr>
            <w:tcW w:w="840" w:type="dxa"/>
            <w:tcBorders>
              <w:top w:val="nil"/>
              <w:left w:val="nil"/>
              <w:bottom w:val="single" w:sz="4" w:space="0" w:color="auto"/>
              <w:right w:val="single" w:sz="4" w:space="0" w:color="auto"/>
            </w:tcBorders>
            <w:shd w:val="clear" w:color="000000" w:fill="FFFF99"/>
            <w:textDirection w:val="btLr"/>
            <w:vAlign w:val="center"/>
            <w:hideMark/>
          </w:tcPr>
          <w:p w:rsidR="00993130" w:rsidRPr="004C7DDC" w:rsidRDefault="00993130" w:rsidP="00934D2F">
            <w:pPr>
              <w:spacing w:after="0" w:line="240" w:lineRule="auto"/>
              <w:jc w:val="center"/>
              <w:rPr>
                <w:rFonts w:cstheme="minorHAnsi"/>
                <w:sz w:val="14"/>
                <w:szCs w:val="14"/>
              </w:rPr>
            </w:pPr>
            <w:r w:rsidRPr="004C7DDC">
              <w:rPr>
                <w:rFonts w:cstheme="minorHAnsi"/>
                <w:sz w:val="14"/>
                <w:szCs w:val="14"/>
              </w:rPr>
              <w:t>kwota (zł)</w:t>
            </w:r>
          </w:p>
        </w:tc>
        <w:tc>
          <w:tcPr>
            <w:tcW w:w="680" w:type="dxa"/>
            <w:tcBorders>
              <w:top w:val="nil"/>
              <w:left w:val="nil"/>
              <w:bottom w:val="single" w:sz="4" w:space="0" w:color="auto"/>
              <w:right w:val="single" w:sz="4" w:space="0" w:color="auto"/>
            </w:tcBorders>
            <w:shd w:val="clear" w:color="000000" w:fill="FFFF99"/>
            <w:textDirection w:val="btLr"/>
            <w:vAlign w:val="center"/>
            <w:hideMark/>
          </w:tcPr>
          <w:p w:rsidR="00993130" w:rsidRPr="004C7DDC" w:rsidRDefault="00993130" w:rsidP="00934D2F">
            <w:pPr>
              <w:spacing w:after="0" w:line="240" w:lineRule="auto"/>
              <w:jc w:val="center"/>
              <w:rPr>
                <w:rFonts w:cstheme="minorHAnsi"/>
                <w:sz w:val="14"/>
                <w:szCs w:val="14"/>
              </w:rPr>
            </w:pPr>
            <w:r w:rsidRPr="004C7DDC">
              <w:rPr>
                <w:rFonts w:cstheme="minorHAnsi"/>
                <w:sz w:val="14"/>
                <w:szCs w:val="14"/>
              </w:rPr>
              <w:t xml:space="preserve">osoby zatrudnione </w:t>
            </w:r>
            <w:r w:rsidRPr="004C7DDC">
              <w:rPr>
                <w:rFonts w:cstheme="minorHAnsi"/>
                <w:sz w:val="14"/>
                <w:szCs w:val="14"/>
              </w:rPr>
              <w:br/>
              <w:t>na wyposażonych stanowiskach pracy</w:t>
            </w:r>
          </w:p>
        </w:tc>
        <w:tc>
          <w:tcPr>
            <w:tcW w:w="612" w:type="dxa"/>
            <w:tcBorders>
              <w:top w:val="nil"/>
              <w:left w:val="nil"/>
              <w:bottom w:val="single" w:sz="4" w:space="0" w:color="auto"/>
              <w:right w:val="single" w:sz="4" w:space="0" w:color="auto"/>
            </w:tcBorders>
            <w:shd w:val="clear" w:color="000000" w:fill="FFFF99"/>
            <w:textDirection w:val="btLr"/>
            <w:vAlign w:val="center"/>
            <w:hideMark/>
          </w:tcPr>
          <w:p w:rsidR="00993130" w:rsidRPr="004C7DDC" w:rsidRDefault="00993130" w:rsidP="00934D2F">
            <w:pPr>
              <w:spacing w:after="0" w:line="240" w:lineRule="auto"/>
              <w:jc w:val="center"/>
              <w:rPr>
                <w:rFonts w:cstheme="minorHAnsi"/>
                <w:sz w:val="14"/>
                <w:szCs w:val="14"/>
              </w:rPr>
            </w:pPr>
            <w:r w:rsidRPr="004C7DDC">
              <w:rPr>
                <w:rFonts w:cstheme="minorHAnsi"/>
                <w:sz w:val="14"/>
                <w:szCs w:val="14"/>
              </w:rPr>
              <w:t>liczba stanowisk</w:t>
            </w:r>
          </w:p>
          <w:p w:rsidR="00993130" w:rsidRPr="004C7DDC" w:rsidRDefault="00993130" w:rsidP="00934D2F">
            <w:pPr>
              <w:spacing w:after="0" w:line="240" w:lineRule="auto"/>
              <w:jc w:val="center"/>
              <w:rPr>
                <w:rFonts w:cstheme="minorHAnsi"/>
                <w:sz w:val="14"/>
                <w:szCs w:val="14"/>
              </w:rPr>
            </w:pPr>
            <w:r w:rsidRPr="004C7DDC">
              <w:rPr>
                <w:rFonts w:cstheme="minorHAnsi"/>
                <w:sz w:val="14"/>
                <w:szCs w:val="14"/>
              </w:rPr>
              <w:t xml:space="preserve"> pracy</w:t>
            </w:r>
          </w:p>
        </w:tc>
        <w:tc>
          <w:tcPr>
            <w:tcW w:w="840" w:type="dxa"/>
            <w:tcBorders>
              <w:top w:val="nil"/>
              <w:left w:val="nil"/>
              <w:bottom w:val="single" w:sz="4" w:space="0" w:color="auto"/>
              <w:right w:val="single" w:sz="4" w:space="0" w:color="auto"/>
            </w:tcBorders>
            <w:shd w:val="clear" w:color="000000" w:fill="FFFF99"/>
            <w:textDirection w:val="btLr"/>
            <w:vAlign w:val="center"/>
            <w:hideMark/>
          </w:tcPr>
          <w:p w:rsidR="00993130" w:rsidRPr="004C7DDC" w:rsidRDefault="00993130" w:rsidP="00934D2F">
            <w:pPr>
              <w:spacing w:after="0" w:line="240" w:lineRule="auto"/>
              <w:jc w:val="center"/>
              <w:rPr>
                <w:rFonts w:cstheme="minorHAnsi"/>
                <w:sz w:val="14"/>
                <w:szCs w:val="14"/>
              </w:rPr>
            </w:pPr>
            <w:r w:rsidRPr="004C7DDC">
              <w:rPr>
                <w:rFonts w:cstheme="minorHAnsi"/>
                <w:sz w:val="14"/>
                <w:szCs w:val="14"/>
              </w:rPr>
              <w:t>kwota (zł)</w:t>
            </w:r>
          </w:p>
        </w:tc>
        <w:tc>
          <w:tcPr>
            <w:tcW w:w="680" w:type="dxa"/>
            <w:tcBorders>
              <w:top w:val="nil"/>
              <w:left w:val="nil"/>
              <w:bottom w:val="single" w:sz="4" w:space="0" w:color="auto"/>
              <w:right w:val="single" w:sz="4" w:space="0" w:color="auto"/>
            </w:tcBorders>
            <w:shd w:val="clear" w:color="000000" w:fill="FFFF99"/>
            <w:textDirection w:val="btLr"/>
            <w:vAlign w:val="center"/>
            <w:hideMark/>
          </w:tcPr>
          <w:p w:rsidR="00993130" w:rsidRPr="004C7DDC" w:rsidRDefault="00993130" w:rsidP="00934D2F">
            <w:pPr>
              <w:spacing w:after="0" w:line="240" w:lineRule="auto"/>
              <w:jc w:val="center"/>
              <w:rPr>
                <w:rFonts w:cstheme="minorHAnsi"/>
                <w:sz w:val="14"/>
                <w:szCs w:val="14"/>
              </w:rPr>
            </w:pPr>
            <w:r w:rsidRPr="004C7DDC">
              <w:rPr>
                <w:rFonts w:cstheme="minorHAnsi"/>
                <w:sz w:val="14"/>
                <w:szCs w:val="14"/>
              </w:rPr>
              <w:t>osoby zatrudnione na wyposażonych stanowiskach pracy</w:t>
            </w:r>
          </w:p>
        </w:tc>
        <w:tc>
          <w:tcPr>
            <w:tcW w:w="399" w:type="dxa"/>
            <w:tcBorders>
              <w:top w:val="nil"/>
              <w:left w:val="nil"/>
              <w:bottom w:val="single" w:sz="4" w:space="0" w:color="auto"/>
              <w:right w:val="single" w:sz="4" w:space="0" w:color="auto"/>
            </w:tcBorders>
            <w:shd w:val="clear" w:color="000000" w:fill="FFFF99"/>
            <w:textDirection w:val="btLr"/>
            <w:vAlign w:val="center"/>
            <w:hideMark/>
          </w:tcPr>
          <w:p w:rsidR="00993130" w:rsidRPr="004C7DDC" w:rsidRDefault="00993130" w:rsidP="00934D2F">
            <w:pPr>
              <w:spacing w:after="0" w:line="240" w:lineRule="auto"/>
              <w:jc w:val="center"/>
              <w:rPr>
                <w:rFonts w:cstheme="minorHAnsi"/>
                <w:sz w:val="14"/>
                <w:szCs w:val="14"/>
              </w:rPr>
            </w:pPr>
            <w:r w:rsidRPr="004C7DDC">
              <w:rPr>
                <w:rFonts w:cstheme="minorHAnsi"/>
                <w:sz w:val="14"/>
                <w:szCs w:val="14"/>
              </w:rPr>
              <w:t>liczba powiatów</w:t>
            </w:r>
          </w:p>
        </w:tc>
      </w:tr>
      <w:tr w:rsidR="00993130" w:rsidRPr="00E43C35" w:rsidTr="00934D2F">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w:t>
            </w:r>
          </w:p>
        </w:tc>
        <w:tc>
          <w:tcPr>
            <w:tcW w:w="1440" w:type="dxa"/>
            <w:tcBorders>
              <w:top w:val="nil"/>
              <w:left w:val="nil"/>
              <w:bottom w:val="single" w:sz="4" w:space="0" w:color="auto"/>
              <w:right w:val="nil"/>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dolnośląskie</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43</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1 662 392</w:t>
            </w:r>
          </w:p>
        </w:tc>
        <w:tc>
          <w:tcPr>
            <w:tcW w:w="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1 544 007</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40</w:t>
            </w:r>
          </w:p>
        </w:tc>
        <w:tc>
          <w:tcPr>
            <w:tcW w:w="61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15 900</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61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41</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1 559 907</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41</w:t>
            </w:r>
          </w:p>
        </w:tc>
        <w:tc>
          <w:tcPr>
            <w:tcW w:w="399"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19</w:t>
            </w:r>
          </w:p>
        </w:tc>
      </w:tr>
      <w:tr w:rsidR="00993130" w:rsidRPr="00E43C35" w:rsidTr="00934D2F">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2</w:t>
            </w:r>
          </w:p>
        </w:tc>
        <w:tc>
          <w:tcPr>
            <w:tcW w:w="1440" w:type="dxa"/>
            <w:tcBorders>
              <w:top w:val="nil"/>
              <w:left w:val="nil"/>
              <w:bottom w:val="single" w:sz="4" w:space="0" w:color="auto"/>
              <w:right w:val="nil"/>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kujawsko-pomorskie</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62</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2 310 655</w:t>
            </w:r>
          </w:p>
        </w:tc>
        <w:tc>
          <w:tcPr>
            <w:tcW w:w="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54</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1 982 744</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54</w:t>
            </w:r>
          </w:p>
        </w:tc>
        <w:tc>
          <w:tcPr>
            <w:tcW w:w="61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7</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290 900</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7</w:t>
            </w:r>
          </w:p>
        </w:tc>
        <w:tc>
          <w:tcPr>
            <w:tcW w:w="61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61</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2 273 644</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61</w:t>
            </w:r>
          </w:p>
        </w:tc>
        <w:tc>
          <w:tcPr>
            <w:tcW w:w="399"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12</w:t>
            </w:r>
          </w:p>
        </w:tc>
      </w:tr>
      <w:tr w:rsidR="00993130" w:rsidRPr="00E43C35" w:rsidTr="00934D2F">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3</w:t>
            </w:r>
          </w:p>
        </w:tc>
        <w:tc>
          <w:tcPr>
            <w:tcW w:w="1440" w:type="dxa"/>
            <w:tcBorders>
              <w:top w:val="nil"/>
              <w:left w:val="nil"/>
              <w:bottom w:val="single" w:sz="4" w:space="0" w:color="auto"/>
              <w:right w:val="nil"/>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lubelskie</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39</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1 500 902</w:t>
            </w:r>
          </w:p>
        </w:tc>
        <w:tc>
          <w:tcPr>
            <w:tcW w:w="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36</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1 388 442</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36</w:t>
            </w:r>
          </w:p>
        </w:tc>
        <w:tc>
          <w:tcPr>
            <w:tcW w:w="61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77 162</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w:t>
            </w:r>
          </w:p>
        </w:tc>
        <w:tc>
          <w:tcPr>
            <w:tcW w:w="61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39</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1 465 604</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39</w:t>
            </w:r>
          </w:p>
        </w:tc>
        <w:tc>
          <w:tcPr>
            <w:tcW w:w="399"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13</w:t>
            </w:r>
          </w:p>
        </w:tc>
      </w:tr>
      <w:tr w:rsidR="00993130" w:rsidRPr="00E43C35" w:rsidTr="00934D2F">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4</w:t>
            </w:r>
          </w:p>
        </w:tc>
        <w:tc>
          <w:tcPr>
            <w:tcW w:w="1440" w:type="dxa"/>
            <w:tcBorders>
              <w:top w:val="nil"/>
              <w:left w:val="nil"/>
              <w:bottom w:val="single" w:sz="4" w:space="0" w:color="auto"/>
              <w:right w:val="nil"/>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lubuskie</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28</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936 072</w:t>
            </w:r>
          </w:p>
        </w:tc>
        <w:tc>
          <w:tcPr>
            <w:tcW w:w="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15</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487 501</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13</w:t>
            </w:r>
          </w:p>
        </w:tc>
        <w:tc>
          <w:tcPr>
            <w:tcW w:w="61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12</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418 265</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14</w:t>
            </w:r>
          </w:p>
        </w:tc>
        <w:tc>
          <w:tcPr>
            <w:tcW w:w="61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27</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905 766</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27</w:t>
            </w:r>
          </w:p>
        </w:tc>
        <w:tc>
          <w:tcPr>
            <w:tcW w:w="399"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8</w:t>
            </w:r>
          </w:p>
        </w:tc>
      </w:tr>
      <w:tr w:rsidR="00993130" w:rsidRPr="00E43C35" w:rsidTr="00934D2F">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5</w:t>
            </w:r>
          </w:p>
        </w:tc>
        <w:tc>
          <w:tcPr>
            <w:tcW w:w="1440" w:type="dxa"/>
            <w:tcBorders>
              <w:top w:val="nil"/>
              <w:left w:val="nil"/>
              <w:bottom w:val="single" w:sz="4" w:space="0" w:color="auto"/>
              <w:right w:val="nil"/>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łódzkie</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83</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3 601 244</w:t>
            </w:r>
          </w:p>
        </w:tc>
        <w:tc>
          <w:tcPr>
            <w:tcW w:w="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69</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2 975 755</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69</w:t>
            </w:r>
          </w:p>
        </w:tc>
        <w:tc>
          <w:tcPr>
            <w:tcW w:w="61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9</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294 340</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9</w:t>
            </w:r>
          </w:p>
        </w:tc>
        <w:tc>
          <w:tcPr>
            <w:tcW w:w="61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78</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3 270 095</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78</w:t>
            </w:r>
          </w:p>
        </w:tc>
        <w:tc>
          <w:tcPr>
            <w:tcW w:w="399"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15</w:t>
            </w:r>
          </w:p>
        </w:tc>
      </w:tr>
      <w:tr w:rsidR="00993130" w:rsidRPr="00E43C35" w:rsidTr="00934D2F">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6</w:t>
            </w:r>
          </w:p>
        </w:tc>
        <w:tc>
          <w:tcPr>
            <w:tcW w:w="1440" w:type="dxa"/>
            <w:tcBorders>
              <w:top w:val="nil"/>
              <w:left w:val="nil"/>
              <w:bottom w:val="single" w:sz="4" w:space="0" w:color="auto"/>
              <w:right w:val="nil"/>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małopolskie</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41</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1 242 973</w:t>
            </w:r>
          </w:p>
        </w:tc>
        <w:tc>
          <w:tcPr>
            <w:tcW w:w="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39</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1 202 962</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39</w:t>
            </w:r>
          </w:p>
        </w:tc>
        <w:tc>
          <w:tcPr>
            <w:tcW w:w="61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35 000</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61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1 237 962</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40</w:t>
            </w:r>
          </w:p>
        </w:tc>
        <w:tc>
          <w:tcPr>
            <w:tcW w:w="399"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12</w:t>
            </w:r>
          </w:p>
        </w:tc>
      </w:tr>
      <w:tr w:rsidR="00993130" w:rsidRPr="00E43C35" w:rsidTr="00934D2F">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7</w:t>
            </w:r>
          </w:p>
        </w:tc>
        <w:tc>
          <w:tcPr>
            <w:tcW w:w="1440" w:type="dxa"/>
            <w:tcBorders>
              <w:top w:val="nil"/>
              <w:left w:val="nil"/>
              <w:bottom w:val="single" w:sz="4" w:space="0" w:color="auto"/>
              <w:right w:val="nil"/>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mazowieckie</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52</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2 107 947</w:t>
            </w:r>
          </w:p>
        </w:tc>
        <w:tc>
          <w:tcPr>
            <w:tcW w:w="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2 032 781</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50</w:t>
            </w:r>
          </w:p>
        </w:tc>
        <w:tc>
          <w:tcPr>
            <w:tcW w:w="61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61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2 032 781</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50</w:t>
            </w:r>
          </w:p>
        </w:tc>
        <w:tc>
          <w:tcPr>
            <w:tcW w:w="399"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16</w:t>
            </w:r>
          </w:p>
        </w:tc>
      </w:tr>
      <w:tr w:rsidR="00993130" w:rsidRPr="00E43C35" w:rsidTr="00934D2F">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8</w:t>
            </w:r>
          </w:p>
        </w:tc>
        <w:tc>
          <w:tcPr>
            <w:tcW w:w="1440" w:type="dxa"/>
            <w:tcBorders>
              <w:top w:val="nil"/>
              <w:left w:val="nil"/>
              <w:bottom w:val="single" w:sz="4" w:space="0" w:color="auto"/>
              <w:right w:val="nil"/>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opolskie</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8</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388 150</w:t>
            </w:r>
          </w:p>
        </w:tc>
        <w:tc>
          <w:tcPr>
            <w:tcW w:w="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283 827</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w:t>
            </w:r>
          </w:p>
        </w:tc>
        <w:tc>
          <w:tcPr>
            <w:tcW w:w="61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100 000</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c>
          <w:tcPr>
            <w:tcW w:w="61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8</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383 827</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8</w:t>
            </w:r>
          </w:p>
        </w:tc>
        <w:tc>
          <w:tcPr>
            <w:tcW w:w="399"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r>
      <w:tr w:rsidR="00993130" w:rsidRPr="00E43C35" w:rsidTr="00934D2F">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9</w:t>
            </w:r>
          </w:p>
        </w:tc>
        <w:tc>
          <w:tcPr>
            <w:tcW w:w="1440" w:type="dxa"/>
            <w:tcBorders>
              <w:top w:val="nil"/>
              <w:left w:val="nil"/>
              <w:bottom w:val="single" w:sz="4" w:space="0" w:color="auto"/>
              <w:right w:val="nil"/>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podkarpackie</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51</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1 790 233</w:t>
            </w:r>
          </w:p>
        </w:tc>
        <w:tc>
          <w:tcPr>
            <w:tcW w:w="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41</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1 480 183</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41</w:t>
            </w:r>
          </w:p>
        </w:tc>
        <w:tc>
          <w:tcPr>
            <w:tcW w:w="61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310 000</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10</w:t>
            </w:r>
          </w:p>
        </w:tc>
        <w:tc>
          <w:tcPr>
            <w:tcW w:w="61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51</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1 790 183</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51</w:t>
            </w:r>
          </w:p>
        </w:tc>
        <w:tc>
          <w:tcPr>
            <w:tcW w:w="399"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18</w:t>
            </w:r>
          </w:p>
        </w:tc>
      </w:tr>
      <w:tr w:rsidR="00993130" w:rsidRPr="00E43C35" w:rsidTr="00934D2F">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10</w:t>
            </w:r>
          </w:p>
        </w:tc>
        <w:tc>
          <w:tcPr>
            <w:tcW w:w="1440" w:type="dxa"/>
            <w:tcBorders>
              <w:top w:val="nil"/>
              <w:left w:val="nil"/>
              <w:bottom w:val="single" w:sz="4" w:space="0" w:color="auto"/>
              <w:right w:val="nil"/>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podlaskie</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38</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1 862 035</w:t>
            </w:r>
          </w:p>
        </w:tc>
        <w:tc>
          <w:tcPr>
            <w:tcW w:w="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34</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1 660 789</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34</w:t>
            </w:r>
          </w:p>
        </w:tc>
        <w:tc>
          <w:tcPr>
            <w:tcW w:w="61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195 100</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w:t>
            </w:r>
          </w:p>
        </w:tc>
        <w:tc>
          <w:tcPr>
            <w:tcW w:w="61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38</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1 855 889</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38</w:t>
            </w:r>
          </w:p>
        </w:tc>
        <w:tc>
          <w:tcPr>
            <w:tcW w:w="399"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9</w:t>
            </w:r>
          </w:p>
        </w:tc>
      </w:tr>
      <w:tr w:rsidR="00993130" w:rsidRPr="00E43C35" w:rsidTr="00934D2F">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11</w:t>
            </w:r>
          </w:p>
        </w:tc>
        <w:tc>
          <w:tcPr>
            <w:tcW w:w="1440" w:type="dxa"/>
            <w:tcBorders>
              <w:top w:val="nil"/>
              <w:left w:val="nil"/>
              <w:bottom w:val="single" w:sz="4" w:space="0" w:color="auto"/>
              <w:right w:val="nil"/>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pomorskie</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61</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3 621 000</w:t>
            </w:r>
          </w:p>
        </w:tc>
        <w:tc>
          <w:tcPr>
            <w:tcW w:w="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52</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1 846 078</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52</w:t>
            </w:r>
          </w:p>
        </w:tc>
        <w:tc>
          <w:tcPr>
            <w:tcW w:w="61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266 305</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w:t>
            </w:r>
          </w:p>
        </w:tc>
        <w:tc>
          <w:tcPr>
            <w:tcW w:w="61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57</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2 112 383</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57</w:t>
            </w:r>
          </w:p>
        </w:tc>
        <w:tc>
          <w:tcPr>
            <w:tcW w:w="399"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16</w:t>
            </w:r>
          </w:p>
        </w:tc>
      </w:tr>
      <w:tr w:rsidR="00993130" w:rsidRPr="00E43C35" w:rsidTr="00934D2F">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12</w:t>
            </w:r>
          </w:p>
        </w:tc>
        <w:tc>
          <w:tcPr>
            <w:tcW w:w="1440" w:type="dxa"/>
            <w:tcBorders>
              <w:top w:val="nil"/>
              <w:left w:val="nil"/>
              <w:bottom w:val="single" w:sz="4" w:space="0" w:color="auto"/>
              <w:right w:val="nil"/>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śląskie</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72</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2 676 772</w:t>
            </w:r>
          </w:p>
        </w:tc>
        <w:tc>
          <w:tcPr>
            <w:tcW w:w="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44</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1 551 369</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44</w:t>
            </w:r>
          </w:p>
        </w:tc>
        <w:tc>
          <w:tcPr>
            <w:tcW w:w="61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24</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994 985</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24</w:t>
            </w:r>
          </w:p>
        </w:tc>
        <w:tc>
          <w:tcPr>
            <w:tcW w:w="61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68</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2 546 354</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68</w:t>
            </w:r>
          </w:p>
        </w:tc>
        <w:tc>
          <w:tcPr>
            <w:tcW w:w="399"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22</w:t>
            </w:r>
          </w:p>
        </w:tc>
      </w:tr>
      <w:tr w:rsidR="00993130" w:rsidRPr="00E43C35" w:rsidTr="00934D2F">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13</w:t>
            </w:r>
          </w:p>
        </w:tc>
        <w:tc>
          <w:tcPr>
            <w:tcW w:w="1440" w:type="dxa"/>
            <w:tcBorders>
              <w:top w:val="nil"/>
              <w:left w:val="nil"/>
              <w:bottom w:val="single" w:sz="4" w:space="0" w:color="auto"/>
              <w:right w:val="nil"/>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świętokrzyskie</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51</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1 909 340</w:t>
            </w:r>
          </w:p>
        </w:tc>
        <w:tc>
          <w:tcPr>
            <w:tcW w:w="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49</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1 869 330</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50</w:t>
            </w:r>
          </w:p>
        </w:tc>
        <w:tc>
          <w:tcPr>
            <w:tcW w:w="61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40 000</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61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1 909 330</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51</w:t>
            </w:r>
          </w:p>
        </w:tc>
        <w:tc>
          <w:tcPr>
            <w:tcW w:w="399"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10</w:t>
            </w:r>
          </w:p>
        </w:tc>
      </w:tr>
      <w:tr w:rsidR="00993130" w:rsidRPr="00E43C35" w:rsidTr="00934D2F">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14</w:t>
            </w:r>
          </w:p>
        </w:tc>
        <w:tc>
          <w:tcPr>
            <w:tcW w:w="1440" w:type="dxa"/>
            <w:tcBorders>
              <w:top w:val="nil"/>
              <w:left w:val="nil"/>
              <w:bottom w:val="single" w:sz="4" w:space="0" w:color="auto"/>
              <w:right w:val="nil"/>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warmińsko-mazurskie</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50</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1 935 750</w:t>
            </w:r>
          </w:p>
        </w:tc>
        <w:tc>
          <w:tcPr>
            <w:tcW w:w="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49</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1 818 133</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49</w:t>
            </w:r>
          </w:p>
        </w:tc>
        <w:tc>
          <w:tcPr>
            <w:tcW w:w="61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61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49</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1 818 133</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49</w:t>
            </w:r>
          </w:p>
        </w:tc>
        <w:tc>
          <w:tcPr>
            <w:tcW w:w="399"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10</w:t>
            </w:r>
          </w:p>
        </w:tc>
      </w:tr>
      <w:tr w:rsidR="00993130" w:rsidRPr="00E43C35" w:rsidTr="00934D2F">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15</w:t>
            </w:r>
          </w:p>
        </w:tc>
        <w:tc>
          <w:tcPr>
            <w:tcW w:w="1440" w:type="dxa"/>
            <w:tcBorders>
              <w:top w:val="nil"/>
              <w:left w:val="nil"/>
              <w:bottom w:val="single" w:sz="4" w:space="0" w:color="auto"/>
              <w:right w:val="nil"/>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wielkopolskie</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81</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2 841 780</w:t>
            </w:r>
          </w:p>
        </w:tc>
        <w:tc>
          <w:tcPr>
            <w:tcW w:w="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65</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2 394 231</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65</w:t>
            </w:r>
          </w:p>
        </w:tc>
        <w:tc>
          <w:tcPr>
            <w:tcW w:w="61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12</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433 706</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12</w:t>
            </w:r>
          </w:p>
        </w:tc>
        <w:tc>
          <w:tcPr>
            <w:tcW w:w="61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77</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2 827 937</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77</w:t>
            </w:r>
          </w:p>
        </w:tc>
        <w:tc>
          <w:tcPr>
            <w:tcW w:w="399"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20</w:t>
            </w:r>
          </w:p>
        </w:tc>
      </w:tr>
      <w:tr w:rsidR="00993130" w:rsidRPr="00E43C35" w:rsidTr="00934D2F">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16</w:t>
            </w:r>
          </w:p>
        </w:tc>
        <w:tc>
          <w:tcPr>
            <w:tcW w:w="1440" w:type="dxa"/>
            <w:tcBorders>
              <w:top w:val="nil"/>
              <w:left w:val="nil"/>
              <w:bottom w:val="single" w:sz="4" w:space="0" w:color="auto"/>
              <w:right w:val="nil"/>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zachodniopomorskie</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43</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1 639 699</w:t>
            </w:r>
          </w:p>
        </w:tc>
        <w:tc>
          <w:tcPr>
            <w:tcW w:w="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41</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1 624 248</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41</w:t>
            </w:r>
          </w:p>
        </w:tc>
        <w:tc>
          <w:tcPr>
            <w:tcW w:w="61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32 000</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61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42</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1 656 248</w:t>
            </w:r>
          </w:p>
        </w:tc>
        <w:tc>
          <w:tcPr>
            <w:tcW w:w="6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42</w:t>
            </w:r>
          </w:p>
        </w:tc>
        <w:tc>
          <w:tcPr>
            <w:tcW w:w="399"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8</w:t>
            </w:r>
          </w:p>
        </w:tc>
      </w:tr>
      <w:tr w:rsidR="00993130" w:rsidRPr="00E43C35" w:rsidTr="00934D2F">
        <w:trPr>
          <w:trHeight w:val="240"/>
        </w:trPr>
        <w:tc>
          <w:tcPr>
            <w:tcW w:w="282" w:type="dxa"/>
            <w:tcBorders>
              <w:top w:val="nil"/>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rPr>
                <w:rFonts w:cstheme="minorHAnsi"/>
                <w:b/>
                <w:bCs/>
                <w:sz w:val="16"/>
                <w:szCs w:val="14"/>
              </w:rPr>
            </w:pPr>
            <w:r w:rsidRPr="00E43C35">
              <w:rPr>
                <w:rFonts w:cstheme="minorHAnsi"/>
                <w:b/>
                <w:bCs/>
                <w:sz w:val="16"/>
                <w:szCs w:val="14"/>
              </w:rPr>
              <w:t> </w:t>
            </w:r>
          </w:p>
        </w:tc>
        <w:tc>
          <w:tcPr>
            <w:tcW w:w="1440" w:type="dxa"/>
            <w:tcBorders>
              <w:top w:val="nil"/>
              <w:left w:val="nil"/>
              <w:bottom w:val="single" w:sz="4" w:space="0" w:color="auto"/>
              <w:right w:val="nil"/>
            </w:tcBorders>
            <w:shd w:val="clear" w:color="000000" w:fill="FFFF99"/>
            <w:noWrap/>
            <w:vAlign w:val="center"/>
            <w:hideMark/>
          </w:tcPr>
          <w:p w:rsidR="00993130" w:rsidRPr="00E43C35" w:rsidRDefault="00993130" w:rsidP="00934D2F">
            <w:pPr>
              <w:spacing w:after="0"/>
              <w:rPr>
                <w:rFonts w:cstheme="minorHAnsi"/>
                <w:b/>
                <w:bCs/>
                <w:sz w:val="16"/>
                <w:szCs w:val="14"/>
              </w:rPr>
            </w:pPr>
            <w:r w:rsidRPr="00E43C35">
              <w:rPr>
                <w:rFonts w:cstheme="minorHAnsi"/>
                <w:b/>
                <w:bCs/>
                <w:sz w:val="16"/>
                <w:szCs w:val="14"/>
              </w:rPr>
              <w:t>Ogółem</w:t>
            </w:r>
          </w:p>
        </w:tc>
        <w:tc>
          <w:tcPr>
            <w:tcW w:w="460" w:type="dxa"/>
            <w:tcBorders>
              <w:top w:val="nil"/>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803</w:t>
            </w:r>
          </w:p>
        </w:tc>
        <w:tc>
          <w:tcPr>
            <w:tcW w:w="86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32 026 944</w:t>
            </w:r>
          </w:p>
        </w:tc>
        <w:tc>
          <w:tcPr>
            <w:tcW w:w="46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684</w:t>
            </w:r>
          </w:p>
        </w:tc>
        <w:tc>
          <w:tcPr>
            <w:tcW w:w="84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26 142 380</w:t>
            </w:r>
          </w:p>
        </w:tc>
        <w:tc>
          <w:tcPr>
            <w:tcW w:w="68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683</w:t>
            </w:r>
          </w:p>
        </w:tc>
        <w:tc>
          <w:tcPr>
            <w:tcW w:w="612"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92</w:t>
            </w:r>
          </w:p>
        </w:tc>
        <w:tc>
          <w:tcPr>
            <w:tcW w:w="84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3 503 663</w:t>
            </w:r>
          </w:p>
        </w:tc>
        <w:tc>
          <w:tcPr>
            <w:tcW w:w="68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94</w:t>
            </w:r>
          </w:p>
        </w:tc>
        <w:tc>
          <w:tcPr>
            <w:tcW w:w="612"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776</w:t>
            </w:r>
          </w:p>
        </w:tc>
        <w:tc>
          <w:tcPr>
            <w:tcW w:w="84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29 646 043</w:t>
            </w:r>
          </w:p>
        </w:tc>
        <w:tc>
          <w:tcPr>
            <w:tcW w:w="68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777</w:t>
            </w:r>
          </w:p>
        </w:tc>
        <w:tc>
          <w:tcPr>
            <w:tcW w:w="399"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4"/>
              </w:rPr>
            </w:pPr>
            <w:r w:rsidRPr="00E43C35">
              <w:rPr>
                <w:rFonts w:cstheme="minorHAnsi"/>
                <w:b/>
                <w:bCs/>
                <w:sz w:val="16"/>
                <w:szCs w:val="14"/>
              </w:rPr>
              <w:t>210</w:t>
            </w:r>
          </w:p>
        </w:tc>
      </w:tr>
    </w:tbl>
    <w:p w:rsidR="00993130" w:rsidRDefault="00993130" w:rsidP="00993130">
      <w:pPr>
        <w:pStyle w:val="Tekstpodstawowy21"/>
        <w:spacing w:line="276" w:lineRule="auto"/>
        <w:ind w:left="1418" w:hanging="1418"/>
        <w:rPr>
          <w:rFonts w:asciiTheme="minorHAnsi" w:hAnsiTheme="minorHAnsi"/>
          <w:sz w:val="10"/>
          <w:szCs w:val="10"/>
        </w:rPr>
      </w:pPr>
    </w:p>
    <w:p w:rsidR="00993130" w:rsidRDefault="00993130" w:rsidP="00993130">
      <w:pPr>
        <w:rPr>
          <w:rFonts w:eastAsia="Times New Roman" w:cs="Times New Roman"/>
          <w:sz w:val="10"/>
          <w:szCs w:val="10"/>
          <w:lang w:eastAsia="ar-SA"/>
        </w:rPr>
      </w:pPr>
      <w:r>
        <w:rPr>
          <w:sz w:val="10"/>
          <w:szCs w:val="10"/>
        </w:rPr>
        <w:br w:type="page"/>
      </w:r>
    </w:p>
    <w:p w:rsidR="00993130" w:rsidRPr="004A489E" w:rsidRDefault="00993130" w:rsidP="00993130">
      <w:pPr>
        <w:pStyle w:val="Legenda"/>
        <w:keepNext/>
        <w:jc w:val="both"/>
      </w:pPr>
      <w:bookmarkStart w:id="236" w:name="_Toc509566050"/>
      <w:r w:rsidRPr="004A489E">
        <w:lastRenderedPageBreak/>
        <w:t xml:space="preserve">Tabela nr </w:t>
      </w:r>
      <w:fldSimple w:instr=" SEQ Tabela \* ARABIC ">
        <w:r w:rsidR="0033789A">
          <w:rPr>
            <w:noProof/>
          </w:rPr>
          <w:t>34</w:t>
        </w:r>
      </w:fldSimple>
      <w:r w:rsidRPr="004A489E">
        <w:t xml:space="preserve"> Liczba osób niepełnosprawnych zatrudnionych na</w:t>
      </w:r>
      <w:r>
        <w:t xml:space="preserve"> wyposażonych stanowiskach pracy</w:t>
      </w:r>
      <w:r w:rsidRPr="004A489E">
        <w:t>.</w:t>
      </w:r>
      <w:bookmarkEnd w:id="236"/>
    </w:p>
    <w:tbl>
      <w:tblPr>
        <w:tblW w:w="8452" w:type="dxa"/>
        <w:jc w:val="center"/>
        <w:tblInd w:w="-1202" w:type="dxa"/>
        <w:tblCellMar>
          <w:left w:w="70" w:type="dxa"/>
          <w:right w:w="70" w:type="dxa"/>
        </w:tblCellMar>
        <w:tblLook w:val="04A0" w:firstRow="1" w:lastRow="0" w:firstColumn="1" w:lastColumn="0" w:noHBand="0" w:noVBand="1"/>
      </w:tblPr>
      <w:tblGrid>
        <w:gridCol w:w="542"/>
        <w:gridCol w:w="2398"/>
        <w:gridCol w:w="1229"/>
        <w:gridCol w:w="900"/>
        <w:gridCol w:w="1210"/>
        <w:gridCol w:w="870"/>
        <w:gridCol w:w="669"/>
        <w:gridCol w:w="634"/>
      </w:tblGrid>
      <w:tr w:rsidR="00993130" w:rsidRPr="00E43C35" w:rsidTr="00934D2F">
        <w:trPr>
          <w:trHeight w:val="376"/>
          <w:jc w:val="center"/>
        </w:trPr>
        <w:tc>
          <w:tcPr>
            <w:tcW w:w="54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8"/>
                <w:szCs w:val="12"/>
              </w:rPr>
            </w:pPr>
            <w:r w:rsidRPr="00E43C35">
              <w:rPr>
                <w:rFonts w:cstheme="minorHAnsi"/>
                <w:sz w:val="18"/>
                <w:szCs w:val="12"/>
              </w:rPr>
              <w:t>Nr</w:t>
            </w:r>
          </w:p>
        </w:tc>
        <w:tc>
          <w:tcPr>
            <w:tcW w:w="2398"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8"/>
                <w:szCs w:val="12"/>
              </w:rPr>
            </w:pPr>
            <w:r w:rsidRPr="00E43C35">
              <w:rPr>
                <w:rFonts w:cstheme="minorHAnsi"/>
                <w:sz w:val="18"/>
                <w:szCs w:val="12"/>
              </w:rPr>
              <w:t>Województwo</w:t>
            </w:r>
          </w:p>
        </w:tc>
        <w:tc>
          <w:tcPr>
            <w:tcW w:w="2129" w:type="dxa"/>
            <w:gridSpan w:val="2"/>
            <w:tcBorders>
              <w:top w:val="single" w:sz="4" w:space="0" w:color="auto"/>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sz w:val="18"/>
                <w:szCs w:val="12"/>
              </w:rPr>
            </w:pPr>
            <w:r w:rsidRPr="00E43C35">
              <w:rPr>
                <w:rFonts w:cstheme="minorHAnsi"/>
                <w:sz w:val="18"/>
                <w:szCs w:val="12"/>
              </w:rPr>
              <w:t>Rok  2016</w:t>
            </w:r>
          </w:p>
        </w:tc>
        <w:tc>
          <w:tcPr>
            <w:tcW w:w="2080" w:type="dxa"/>
            <w:gridSpan w:val="2"/>
            <w:tcBorders>
              <w:top w:val="single" w:sz="4" w:space="0" w:color="auto"/>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sz w:val="18"/>
                <w:szCs w:val="12"/>
              </w:rPr>
            </w:pPr>
            <w:r w:rsidRPr="00E43C35">
              <w:rPr>
                <w:rFonts w:cstheme="minorHAnsi"/>
                <w:sz w:val="18"/>
                <w:szCs w:val="12"/>
              </w:rPr>
              <w:t>Rok  2017</w:t>
            </w:r>
          </w:p>
        </w:tc>
        <w:tc>
          <w:tcPr>
            <w:tcW w:w="1303" w:type="dxa"/>
            <w:gridSpan w:val="2"/>
            <w:tcBorders>
              <w:top w:val="single" w:sz="4" w:space="0" w:color="auto"/>
              <w:left w:val="nil"/>
              <w:bottom w:val="single" w:sz="4" w:space="0" w:color="auto"/>
              <w:right w:val="single" w:sz="4" w:space="0" w:color="000000"/>
            </w:tcBorders>
            <w:shd w:val="clear" w:color="000000" w:fill="FFFF99"/>
            <w:vAlign w:val="center"/>
            <w:hideMark/>
          </w:tcPr>
          <w:p w:rsidR="00993130" w:rsidRPr="00E43C35" w:rsidRDefault="00993130" w:rsidP="00934D2F">
            <w:pPr>
              <w:spacing w:after="0"/>
              <w:jc w:val="center"/>
              <w:rPr>
                <w:rFonts w:cstheme="minorHAnsi"/>
                <w:sz w:val="18"/>
                <w:szCs w:val="12"/>
              </w:rPr>
            </w:pPr>
            <w:r w:rsidRPr="00E43C35">
              <w:rPr>
                <w:rFonts w:cstheme="minorHAnsi"/>
                <w:sz w:val="18"/>
                <w:szCs w:val="12"/>
              </w:rPr>
              <w:t>%</w:t>
            </w:r>
            <w:r w:rsidRPr="00E43C35">
              <w:rPr>
                <w:rFonts w:cstheme="minorHAnsi"/>
                <w:sz w:val="18"/>
                <w:szCs w:val="12"/>
              </w:rPr>
              <w:br/>
              <w:t>[2017:2016]</w:t>
            </w:r>
          </w:p>
        </w:tc>
      </w:tr>
      <w:tr w:rsidR="00993130" w:rsidRPr="00E43C35" w:rsidTr="00934D2F">
        <w:trPr>
          <w:trHeight w:val="1065"/>
          <w:jc w:val="center"/>
        </w:trPr>
        <w:tc>
          <w:tcPr>
            <w:tcW w:w="542"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8"/>
                <w:szCs w:val="12"/>
              </w:rPr>
            </w:pPr>
          </w:p>
        </w:tc>
        <w:tc>
          <w:tcPr>
            <w:tcW w:w="2398"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8"/>
                <w:szCs w:val="12"/>
              </w:rPr>
            </w:pPr>
          </w:p>
        </w:tc>
        <w:tc>
          <w:tcPr>
            <w:tcW w:w="1229"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8"/>
                <w:szCs w:val="12"/>
              </w:rPr>
            </w:pPr>
            <w:r w:rsidRPr="00E43C35">
              <w:rPr>
                <w:rFonts w:cstheme="minorHAnsi"/>
                <w:sz w:val="18"/>
                <w:szCs w:val="12"/>
              </w:rPr>
              <w:t>Liczba zatrudnionych na wyposażonych stanowiskach pracy</w:t>
            </w:r>
          </w:p>
        </w:tc>
        <w:tc>
          <w:tcPr>
            <w:tcW w:w="90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8"/>
                <w:szCs w:val="12"/>
              </w:rPr>
            </w:pPr>
            <w:r w:rsidRPr="00E43C35">
              <w:rPr>
                <w:rFonts w:cstheme="minorHAnsi"/>
                <w:sz w:val="18"/>
                <w:szCs w:val="12"/>
              </w:rPr>
              <w:t>liczba powiatów</w:t>
            </w:r>
          </w:p>
        </w:tc>
        <w:tc>
          <w:tcPr>
            <w:tcW w:w="121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8"/>
                <w:szCs w:val="12"/>
              </w:rPr>
            </w:pPr>
            <w:r w:rsidRPr="00E43C35">
              <w:rPr>
                <w:rFonts w:cstheme="minorHAnsi"/>
                <w:sz w:val="18"/>
                <w:szCs w:val="12"/>
              </w:rPr>
              <w:t>Liczba zatrudnionych na wyposażonych stanowiskach pracy</w:t>
            </w:r>
          </w:p>
        </w:tc>
        <w:tc>
          <w:tcPr>
            <w:tcW w:w="87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8"/>
                <w:szCs w:val="12"/>
              </w:rPr>
            </w:pPr>
            <w:r w:rsidRPr="00E43C35">
              <w:rPr>
                <w:rFonts w:cstheme="minorHAnsi"/>
                <w:sz w:val="18"/>
                <w:szCs w:val="12"/>
              </w:rPr>
              <w:t>liczba powiatów</w:t>
            </w:r>
          </w:p>
        </w:tc>
        <w:tc>
          <w:tcPr>
            <w:tcW w:w="669"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8"/>
                <w:szCs w:val="12"/>
              </w:rPr>
            </w:pPr>
            <w:r w:rsidRPr="00E43C35">
              <w:rPr>
                <w:rFonts w:cstheme="minorHAnsi"/>
                <w:sz w:val="18"/>
                <w:szCs w:val="12"/>
              </w:rPr>
              <w:t>[(5-3)/3]</w:t>
            </w:r>
          </w:p>
        </w:tc>
        <w:tc>
          <w:tcPr>
            <w:tcW w:w="634"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8"/>
                <w:szCs w:val="12"/>
              </w:rPr>
            </w:pPr>
            <w:r w:rsidRPr="00E43C35">
              <w:rPr>
                <w:rFonts w:cstheme="minorHAnsi"/>
                <w:sz w:val="18"/>
                <w:szCs w:val="12"/>
              </w:rPr>
              <w:t>[(6-4)/4]</w:t>
            </w:r>
          </w:p>
        </w:tc>
      </w:tr>
      <w:tr w:rsidR="00993130" w:rsidRPr="00E43C35" w:rsidTr="00934D2F">
        <w:trPr>
          <w:trHeight w:val="195"/>
          <w:jc w:val="center"/>
        </w:trPr>
        <w:tc>
          <w:tcPr>
            <w:tcW w:w="542" w:type="dxa"/>
            <w:tcBorders>
              <w:top w:val="nil"/>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sz w:val="18"/>
                <w:szCs w:val="12"/>
              </w:rPr>
            </w:pPr>
            <w:r w:rsidRPr="00E43C35">
              <w:rPr>
                <w:rFonts w:cstheme="minorHAnsi"/>
                <w:sz w:val="18"/>
                <w:szCs w:val="12"/>
              </w:rPr>
              <w:t>1</w:t>
            </w:r>
          </w:p>
        </w:tc>
        <w:tc>
          <w:tcPr>
            <w:tcW w:w="2398"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sz w:val="18"/>
                <w:szCs w:val="12"/>
              </w:rPr>
            </w:pPr>
            <w:r w:rsidRPr="00E43C35">
              <w:rPr>
                <w:rFonts w:cstheme="minorHAnsi"/>
                <w:sz w:val="18"/>
                <w:szCs w:val="12"/>
              </w:rPr>
              <w:t>2</w:t>
            </w:r>
          </w:p>
        </w:tc>
        <w:tc>
          <w:tcPr>
            <w:tcW w:w="1229"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8"/>
                <w:szCs w:val="12"/>
              </w:rPr>
            </w:pPr>
            <w:r w:rsidRPr="00E43C35">
              <w:rPr>
                <w:rFonts w:cstheme="minorHAnsi"/>
                <w:sz w:val="18"/>
                <w:szCs w:val="12"/>
              </w:rPr>
              <w:t>3</w:t>
            </w:r>
          </w:p>
        </w:tc>
        <w:tc>
          <w:tcPr>
            <w:tcW w:w="90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8"/>
                <w:szCs w:val="12"/>
              </w:rPr>
            </w:pPr>
            <w:r w:rsidRPr="00E43C35">
              <w:rPr>
                <w:rFonts w:cstheme="minorHAnsi"/>
                <w:sz w:val="18"/>
                <w:szCs w:val="12"/>
              </w:rPr>
              <w:t>4</w:t>
            </w:r>
          </w:p>
        </w:tc>
        <w:tc>
          <w:tcPr>
            <w:tcW w:w="121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8"/>
                <w:szCs w:val="12"/>
              </w:rPr>
            </w:pPr>
            <w:r w:rsidRPr="00E43C35">
              <w:rPr>
                <w:rFonts w:cstheme="minorHAnsi"/>
                <w:sz w:val="18"/>
                <w:szCs w:val="12"/>
              </w:rPr>
              <w:t>5</w:t>
            </w:r>
          </w:p>
        </w:tc>
        <w:tc>
          <w:tcPr>
            <w:tcW w:w="87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8"/>
                <w:szCs w:val="12"/>
              </w:rPr>
            </w:pPr>
            <w:r w:rsidRPr="00E43C35">
              <w:rPr>
                <w:rFonts w:cstheme="minorHAnsi"/>
                <w:sz w:val="18"/>
                <w:szCs w:val="12"/>
              </w:rPr>
              <w:t>6</w:t>
            </w:r>
          </w:p>
        </w:tc>
        <w:tc>
          <w:tcPr>
            <w:tcW w:w="669"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8"/>
                <w:szCs w:val="12"/>
              </w:rPr>
            </w:pPr>
            <w:r w:rsidRPr="00E43C35">
              <w:rPr>
                <w:rFonts w:cstheme="minorHAnsi"/>
                <w:sz w:val="18"/>
                <w:szCs w:val="12"/>
              </w:rPr>
              <w:t>7</w:t>
            </w:r>
          </w:p>
        </w:tc>
        <w:tc>
          <w:tcPr>
            <w:tcW w:w="634"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8"/>
                <w:szCs w:val="12"/>
              </w:rPr>
            </w:pPr>
            <w:r w:rsidRPr="00E43C35">
              <w:rPr>
                <w:rFonts w:cstheme="minorHAnsi"/>
                <w:sz w:val="18"/>
                <w:szCs w:val="12"/>
              </w:rPr>
              <w:t>8</w:t>
            </w:r>
          </w:p>
        </w:tc>
      </w:tr>
      <w:tr w:rsidR="00993130" w:rsidRPr="00E43C35" w:rsidTr="00934D2F">
        <w:trPr>
          <w:trHeight w:val="257"/>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w:t>
            </w:r>
          </w:p>
        </w:tc>
        <w:tc>
          <w:tcPr>
            <w:tcW w:w="239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6"/>
              </w:rPr>
            </w:pPr>
            <w:r w:rsidRPr="00E43C35">
              <w:rPr>
                <w:rFonts w:cstheme="minorHAnsi"/>
                <w:sz w:val="18"/>
                <w:szCs w:val="16"/>
              </w:rPr>
              <w:t>dolnośląskie</w:t>
            </w:r>
          </w:p>
        </w:tc>
        <w:tc>
          <w:tcPr>
            <w:tcW w:w="1229"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45</w:t>
            </w:r>
          </w:p>
        </w:tc>
        <w:tc>
          <w:tcPr>
            <w:tcW w:w="9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18</w:t>
            </w:r>
          </w:p>
        </w:tc>
        <w:tc>
          <w:tcPr>
            <w:tcW w:w="121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8"/>
                <w:szCs w:val="16"/>
              </w:rPr>
            </w:pPr>
            <w:r w:rsidRPr="00E43C35">
              <w:rPr>
                <w:rFonts w:cstheme="minorHAnsi"/>
                <w:sz w:val="18"/>
                <w:szCs w:val="16"/>
              </w:rPr>
              <w:t>41</w:t>
            </w:r>
          </w:p>
        </w:tc>
        <w:tc>
          <w:tcPr>
            <w:tcW w:w="87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8"/>
                <w:szCs w:val="16"/>
              </w:rPr>
            </w:pPr>
            <w:r w:rsidRPr="00E43C35">
              <w:rPr>
                <w:rFonts w:cstheme="minorHAnsi"/>
                <w:sz w:val="18"/>
                <w:szCs w:val="16"/>
              </w:rPr>
              <w:t>19</w:t>
            </w:r>
          </w:p>
        </w:tc>
        <w:tc>
          <w:tcPr>
            <w:tcW w:w="669" w:type="dxa"/>
            <w:tcBorders>
              <w:top w:val="nil"/>
              <w:left w:val="nil"/>
              <w:bottom w:val="single" w:sz="4" w:space="0" w:color="auto"/>
              <w:right w:val="single" w:sz="4" w:space="0" w:color="auto"/>
            </w:tcBorders>
            <w:shd w:val="clear" w:color="auto" w:fill="auto"/>
            <w:noWrap/>
            <w:hideMark/>
          </w:tcPr>
          <w:p w:rsidR="00993130" w:rsidRPr="00E43C35" w:rsidRDefault="00993130" w:rsidP="00934D2F">
            <w:pPr>
              <w:spacing w:after="0"/>
              <w:jc w:val="right"/>
              <w:rPr>
                <w:rFonts w:cstheme="minorHAnsi"/>
                <w:sz w:val="18"/>
                <w:szCs w:val="16"/>
              </w:rPr>
            </w:pPr>
            <w:r w:rsidRPr="00E43C35">
              <w:rPr>
                <w:rFonts w:cstheme="minorHAnsi"/>
                <w:sz w:val="18"/>
                <w:szCs w:val="16"/>
              </w:rPr>
              <w:t>-8,9</w:t>
            </w:r>
          </w:p>
        </w:tc>
        <w:tc>
          <w:tcPr>
            <w:tcW w:w="634" w:type="dxa"/>
            <w:tcBorders>
              <w:top w:val="nil"/>
              <w:left w:val="nil"/>
              <w:bottom w:val="single" w:sz="4" w:space="0" w:color="auto"/>
              <w:right w:val="single" w:sz="4" w:space="0" w:color="auto"/>
            </w:tcBorders>
            <w:shd w:val="clear" w:color="auto" w:fill="auto"/>
            <w:noWrap/>
            <w:hideMark/>
          </w:tcPr>
          <w:p w:rsidR="00993130" w:rsidRPr="00E43C35" w:rsidRDefault="00993130" w:rsidP="00934D2F">
            <w:pPr>
              <w:spacing w:after="0"/>
              <w:jc w:val="right"/>
              <w:rPr>
                <w:rFonts w:cstheme="minorHAnsi"/>
                <w:sz w:val="18"/>
                <w:szCs w:val="16"/>
              </w:rPr>
            </w:pPr>
            <w:r w:rsidRPr="00E43C35">
              <w:rPr>
                <w:rFonts w:cstheme="minorHAnsi"/>
                <w:sz w:val="18"/>
                <w:szCs w:val="16"/>
              </w:rPr>
              <w:t>5,6</w:t>
            </w:r>
          </w:p>
        </w:tc>
      </w:tr>
      <w:tr w:rsidR="00993130" w:rsidRPr="00E43C35" w:rsidTr="00934D2F">
        <w:trPr>
          <w:trHeight w:val="240"/>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2</w:t>
            </w:r>
          </w:p>
        </w:tc>
        <w:tc>
          <w:tcPr>
            <w:tcW w:w="239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6"/>
              </w:rPr>
            </w:pPr>
            <w:r w:rsidRPr="00E43C35">
              <w:rPr>
                <w:rFonts w:cstheme="minorHAnsi"/>
                <w:sz w:val="18"/>
                <w:szCs w:val="16"/>
              </w:rPr>
              <w:t>kujawsko-pomorskie</w:t>
            </w:r>
          </w:p>
        </w:tc>
        <w:tc>
          <w:tcPr>
            <w:tcW w:w="1229"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59</w:t>
            </w:r>
          </w:p>
        </w:tc>
        <w:tc>
          <w:tcPr>
            <w:tcW w:w="9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14</w:t>
            </w:r>
          </w:p>
        </w:tc>
        <w:tc>
          <w:tcPr>
            <w:tcW w:w="121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8"/>
                <w:szCs w:val="16"/>
              </w:rPr>
            </w:pPr>
            <w:r w:rsidRPr="00E43C35">
              <w:rPr>
                <w:rFonts w:cstheme="minorHAnsi"/>
                <w:sz w:val="18"/>
                <w:szCs w:val="16"/>
              </w:rPr>
              <w:t>61</w:t>
            </w:r>
          </w:p>
        </w:tc>
        <w:tc>
          <w:tcPr>
            <w:tcW w:w="87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8"/>
                <w:szCs w:val="16"/>
              </w:rPr>
            </w:pPr>
            <w:r w:rsidRPr="00E43C35">
              <w:rPr>
                <w:rFonts w:cstheme="minorHAnsi"/>
                <w:sz w:val="18"/>
                <w:szCs w:val="16"/>
              </w:rPr>
              <w:t>12</w:t>
            </w:r>
          </w:p>
        </w:tc>
        <w:tc>
          <w:tcPr>
            <w:tcW w:w="669" w:type="dxa"/>
            <w:tcBorders>
              <w:top w:val="nil"/>
              <w:left w:val="nil"/>
              <w:bottom w:val="single" w:sz="4" w:space="0" w:color="auto"/>
              <w:right w:val="single" w:sz="4" w:space="0" w:color="auto"/>
            </w:tcBorders>
            <w:shd w:val="clear" w:color="auto" w:fill="auto"/>
            <w:noWrap/>
            <w:hideMark/>
          </w:tcPr>
          <w:p w:rsidR="00993130" w:rsidRPr="00E43C35" w:rsidRDefault="00993130" w:rsidP="00934D2F">
            <w:pPr>
              <w:spacing w:after="0"/>
              <w:jc w:val="right"/>
              <w:rPr>
                <w:rFonts w:cstheme="minorHAnsi"/>
                <w:sz w:val="18"/>
                <w:szCs w:val="16"/>
              </w:rPr>
            </w:pPr>
            <w:r w:rsidRPr="00E43C35">
              <w:rPr>
                <w:rFonts w:cstheme="minorHAnsi"/>
                <w:sz w:val="18"/>
                <w:szCs w:val="16"/>
              </w:rPr>
              <w:t>3,4</w:t>
            </w:r>
          </w:p>
        </w:tc>
        <w:tc>
          <w:tcPr>
            <w:tcW w:w="634" w:type="dxa"/>
            <w:tcBorders>
              <w:top w:val="nil"/>
              <w:left w:val="nil"/>
              <w:bottom w:val="single" w:sz="4" w:space="0" w:color="auto"/>
              <w:right w:val="single" w:sz="4" w:space="0" w:color="auto"/>
            </w:tcBorders>
            <w:shd w:val="clear" w:color="auto" w:fill="auto"/>
            <w:noWrap/>
            <w:hideMark/>
          </w:tcPr>
          <w:p w:rsidR="00993130" w:rsidRPr="00E43C35" w:rsidRDefault="00993130" w:rsidP="00934D2F">
            <w:pPr>
              <w:spacing w:after="0"/>
              <w:jc w:val="right"/>
              <w:rPr>
                <w:rFonts w:cstheme="minorHAnsi"/>
                <w:sz w:val="18"/>
                <w:szCs w:val="16"/>
              </w:rPr>
            </w:pPr>
            <w:r w:rsidRPr="00E43C35">
              <w:rPr>
                <w:rFonts w:cstheme="minorHAnsi"/>
                <w:sz w:val="18"/>
                <w:szCs w:val="16"/>
              </w:rPr>
              <w:t>-14,3</w:t>
            </w:r>
          </w:p>
        </w:tc>
      </w:tr>
      <w:tr w:rsidR="00993130" w:rsidRPr="00E43C35" w:rsidTr="00934D2F">
        <w:trPr>
          <w:trHeight w:val="240"/>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3</w:t>
            </w:r>
          </w:p>
        </w:tc>
        <w:tc>
          <w:tcPr>
            <w:tcW w:w="239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6"/>
              </w:rPr>
            </w:pPr>
            <w:r w:rsidRPr="00E43C35">
              <w:rPr>
                <w:rFonts w:cstheme="minorHAnsi"/>
                <w:sz w:val="18"/>
                <w:szCs w:val="16"/>
              </w:rPr>
              <w:t>lubelskie</w:t>
            </w:r>
          </w:p>
        </w:tc>
        <w:tc>
          <w:tcPr>
            <w:tcW w:w="1229"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36</w:t>
            </w:r>
          </w:p>
        </w:tc>
        <w:tc>
          <w:tcPr>
            <w:tcW w:w="9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10</w:t>
            </w:r>
          </w:p>
        </w:tc>
        <w:tc>
          <w:tcPr>
            <w:tcW w:w="121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8"/>
                <w:szCs w:val="16"/>
              </w:rPr>
            </w:pPr>
            <w:r w:rsidRPr="00E43C35">
              <w:rPr>
                <w:rFonts w:cstheme="minorHAnsi"/>
                <w:sz w:val="18"/>
                <w:szCs w:val="16"/>
              </w:rPr>
              <w:t>39</w:t>
            </w:r>
          </w:p>
        </w:tc>
        <w:tc>
          <w:tcPr>
            <w:tcW w:w="87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8"/>
                <w:szCs w:val="16"/>
              </w:rPr>
            </w:pPr>
            <w:r w:rsidRPr="00E43C35">
              <w:rPr>
                <w:rFonts w:cstheme="minorHAnsi"/>
                <w:sz w:val="18"/>
                <w:szCs w:val="16"/>
              </w:rPr>
              <w:t>13</w:t>
            </w:r>
          </w:p>
        </w:tc>
        <w:tc>
          <w:tcPr>
            <w:tcW w:w="669" w:type="dxa"/>
            <w:tcBorders>
              <w:top w:val="nil"/>
              <w:left w:val="nil"/>
              <w:bottom w:val="single" w:sz="4" w:space="0" w:color="auto"/>
              <w:right w:val="single" w:sz="4" w:space="0" w:color="auto"/>
            </w:tcBorders>
            <w:shd w:val="clear" w:color="auto" w:fill="auto"/>
            <w:noWrap/>
            <w:hideMark/>
          </w:tcPr>
          <w:p w:rsidR="00993130" w:rsidRPr="00E43C35" w:rsidRDefault="00993130" w:rsidP="00934D2F">
            <w:pPr>
              <w:spacing w:after="0"/>
              <w:jc w:val="right"/>
              <w:rPr>
                <w:rFonts w:cstheme="minorHAnsi"/>
                <w:sz w:val="18"/>
                <w:szCs w:val="16"/>
              </w:rPr>
            </w:pPr>
            <w:r w:rsidRPr="00E43C35">
              <w:rPr>
                <w:rFonts w:cstheme="minorHAnsi"/>
                <w:sz w:val="18"/>
                <w:szCs w:val="16"/>
              </w:rPr>
              <w:t>8,3</w:t>
            </w:r>
          </w:p>
        </w:tc>
        <w:tc>
          <w:tcPr>
            <w:tcW w:w="634" w:type="dxa"/>
            <w:tcBorders>
              <w:top w:val="nil"/>
              <w:left w:val="nil"/>
              <w:bottom w:val="single" w:sz="4" w:space="0" w:color="auto"/>
              <w:right w:val="single" w:sz="4" w:space="0" w:color="auto"/>
            </w:tcBorders>
            <w:shd w:val="clear" w:color="auto" w:fill="auto"/>
            <w:noWrap/>
            <w:hideMark/>
          </w:tcPr>
          <w:p w:rsidR="00993130" w:rsidRPr="00E43C35" w:rsidRDefault="00993130" w:rsidP="00934D2F">
            <w:pPr>
              <w:spacing w:after="0"/>
              <w:jc w:val="right"/>
              <w:rPr>
                <w:rFonts w:cstheme="minorHAnsi"/>
                <w:sz w:val="18"/>
                <w:szCs w:val="16"/>
              </w:rPr>
            </w:pPr>
            <w:r w:rsidRPr="00E43C35">
              <w:rPr>
                <w:rFonts w:cstheme="minorHAnsi"/>
                <w:sz w:val="18"/>
                <w:szCs w:val="16"/>
              </w:rPr>
              <w:t>30,0</w:t>
            </w:r>
          </w:p>
        </w:tc>
      </w:tr>
      <w:tr w:rsidR="00993130" w:rsidRPr="00E43C35" w:rsidTr="00934D2F">
        <w:trPr>
          <w:trHeight w:val="240"/>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4</w:t>
            </w:r>
          </w:p>
        </w:tc>
        <w:tc>
          <w:tcPr>
            <w:tcW w:w="239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6"/>
              </w:rPr>
            </w:pPr>
            <w:r w:rsidRPr="00E43C35">
              <w:rPr>
                <w:rFonts w:cstheme="minorHAnsi"/>
                <w:sz w:val="18"/>
                <w:szCs w:val="16"/>
              </w:rPr>
              <w:t>lubuskie</w:t>
            </w:r>
          </w:p>
        </w:tc>
        <w:tc>
          <w:tcPr>
            <w:tcW w:w="1229"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24</w:t>
            </w:r>
          </w:p>
        </w:tc>
        <w:tc>
          <w:tcPr>
            <w:tcW w:w="9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9</w:t>
            </w:r>
          </w:p>
        </w:tc>
        <w:tc>
          <w:tcPr>
            <w:tcW w:w="121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8"/>
                <w:szCs w:val="16"/>
              </w:rPr>
            </w:pPr>
            <w:r w:rsidRPr="00E43C35">
              <w:rPr>
                <w:rFonts w:cstheme="minorHAnsi"/>
                <w:sz w:val="18"/>
                <w:szCs w:val="16"/>
              </w:rPr>
              <w:t>27</w:t>
            </w:r>
          </w:p>
        </w:tc>
        <w:tc>
          <w:tcPr>
            <w:tcW w:w="87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8"/>
                <w:szCs w:val="16"/>
              </w:rPr>
            </w:pPr>
            <w:r w:rsidRPr="00E43C35">
              <w:rPr>
                <w:rFonts w:cstheme="minorHAnsi"/>
                <w:sz w:val="18"/>
                <w:szCs w:val="16"/>
              </w:rPr>
              <w:t>8</w:t>
            </w:r>
          </w:p>
        </w:tc>
        <w:tc>
          <w:tcPr>
            <w:tcW w:w="669" w:type="dxa"/>
            <w:tcBorders>
              <w:top w:val="nil"/>
              <w:left w:val="nil"/>
              <w:bottom w:val="single" w:sz="4" w:space="0" w:color="auto"/>
              <w:right w:val="single" w:sz="4" w:space="0" w:color="auto"/>
            </w:tcBorders>
            <w:shd w:val="clear" w:color="auto" w:fill="auto"/>
            <w:noWrap/>
            <w:hideMark/>
          </w:tcPr>
          <w:p w:rsidR="00993130" w:rsidRPr="00E43C35" w:rsidRDefault="00993130" w:rsidP="00934D2F">
            <w:pPr>
              <w:spacing w:after="0"/>
              <w:jc w:val="right"/>
              <w:rPr>
                <w:rFonts w:cstheme="minorHAnsi"/>
                <w:sz w:val="18"/>
                <w:szCs w:val="16"/>
              </w:rPr>
            </w:pPr>
            <w:r w:rsidRPr="00E43C35">
              <w:rPr>
                <w:rFonts w:cstheme="minorHAnsi"/>
                <w:sz w:val="18"/>
                <w:szCs w:val="16"/>
              </w:rPr>
              <w:t>12,5</w:t>
            </w:r>
          </w:p>
        </w:tc>
        <w:tc>
          <w:tcPr>
            <w:tcW w:w="634" w:type="dxa"/>
            <w:tcBorders>
              <w:top w:val="nil"/>
              <w:left w:val="nil"/>
              <w:bottom w:val="single" w:sz="4" w:space="0" w:color="auto"/>
              <w:right w:val="single" w:sz="4" w:space="0" w:color="auto"/>
            </w:tcBorders>
            <w:shd w:val="clear" w:color="auto" w:fill="auto"/>
            <w:noWrap/>
            <w:hideMark/>
          </w:tcPr>
          <w:p w:rsidR="00993130" w:rsidRPr="00E43C35" w:rsidRDefault="00993130" w:rsidP="00934D2F">
            <w:pPr>
              <w:spacing w:after="0"/>
              <w:jc w:val="right"/>
              <w:rPr>
                <w:rFonts w:cstheme="minorHAnsi"/>
                <w:sz w:val="18"/>
                <w:szCs w:val="16"/>
              </w:rPr>
            </w:pPr>
            <w:r w:rsidRPr="00E43C35">
              <w:rPr>
                <w:rFonts w:cstheme="minorHAnsi"/>
                <w:sz w:val="18"/>
                <w:szCs w:val="16"/>
              </w:rPr>
              <w:t>-11,1</w:t>
            </w:r>
          </w:p>
        </w:tc>
      </w:tr>
      <w:tr w:rsidR="00993130" w:rsidRPr="00E43C35" w:rsidTr="00934D2F">
        <w:trPr>
          <w:trHeight w:val="240"/>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5</w:t>
            </w:r>
          </w:p>
        </w:tc>
        <w:tc>
          <w:tcPr>
            <w:tcW w:w="239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6"/>
              </w:rPr>
            </w:pPr>
            <w:r w:rsidRPr="00E43C35">
              <w:rPr>
                <w:rFonts w:cstheme="minorHAnsi"/>
                <w:sz w:val="18"/>
                <w:szCs w:val="16"/>
              </w:rPr>
              <w:t>łódzkie</w:t>
            </w:r>
          </w:p>
        </w:tc>
        <w:tc>
          <w:tcPr>
            <w:tcW w:w="1229"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78</w:t>
            </w:r>
          </w:p>
        </w:tc>
        <w:tc>
          <w:tcPr>
            <w:tcW w:w="9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11</w:t>
            </w:r>
          </w:p>
        </w:tc>
        <w:tc>
          <w:tcPr>
            <w:tcW w:w="121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8"/>
                <w:szCs w:val="16"/>
              </w:rPr>
            </w:pPr>
            <w:r w:rsidRPr="00E43C35">
              <w:rPr>
                <w:rFonts w:cstheme="minorHAnsi"/>
                <w:sz w:val="18"/>
                <w:szCs w:val="16"/>
              </w:rPr>
              <w:t>78</w:t>
            </w:r>
          </w:p>
        </w:tc>
        <w:tc>
          <w:tcPr>
            <w:tcW w:w="87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8"/>
                <w:szCs w:val="16"/>
              </w:rPr>
            </w:pPr>
            <w:r w:rsidRPr="00E43C35">
              <w:rPr>
                <w:rFonts w:cstheme="minorHAnsi"/>
                <w:sz w:val="18"/>
                <w:szCs w:val="16"/>
              </w:rPr>
              <w:t>15</w:t>
            </w:r>
          </w:p>
        </w:tc>
        <w:tc>
          <w:tcPr>
            <w:tcW w:w="669" w:type="dxa"/>
            <w:tcBorders>
              <w:top w:val="nil"/>
              <w:left w:val="nil"/>
              <w:bottom w:val="single" w:sz="4" w:space="0" w:color="auto"/>
              <w:right w:val="single" w:sz="4" w:space="0" w:color="auto"/>
            </w:tcBorders>
            <w:shd w:val="clear" w:color="auto" w:fill="auto"/>
            <w:noWrap/>
            <w:hideMark/>
          </w:tcPr>
          <w:p w:rsidR="00993130" w:rsidRPr="00E43C35" w:rsidRDefault="00993130" w:rsidP="00934D2F">
            <w:pPr>
              <w:spacing w:after="0"/>
              <w:jc w:val="right"/>
              <w:rPr>
                <w:rFonts w:cstheme="minorHAnsi"/>
                <w:sz w:val="18"/>
                <w:szCs w:val="16"/>
              </w:rPr>
            </w:pPr>
            <w:r w:rsidRPr="00E43C35">
              <w:rPr>
                <w:rFonts w:cstheme="minorHAnsi"/>
                <w:sz w:val="18"/>
                <w:szCs w:val="16"/>
              </w:rPr>
              <w:t>0,0</w:t>
            </w:r>
          </w:p>
        </w:tc>
        <w:tc>
          <w:tcPr>
            <w:tcW w:w="634" w:type="dxa"/>
            <w:tcBorders>
              <w:top w:val="nil"/>
              <w:left w:val="nil"/>
              <w:bottom w:val="single" w:sz="4" w:space="0" w:color="auto"/>
              <w:right w:val="single" w:sz="4" w:space="0" w:color="auto"/>
            </w:tcBorders>
            <w:shd w:val="clear" w:color="auto" w:fill="auto"/>
            <w:noWrap/>
            <w:hideMark/>
          </w:tcPr>
          <w:p w:rsidR="00993130" w:rsidRPr="00E43C35" w:rsidRDefault="00993130" w:rsidP="00934D2F">
            <w:pPr>
              <w:spacing w:after="0"/>
              <w:jc w:val="right"/>
              <w:rPr>
                <w:rFonts w:cstheme="minorHAnsi"/>
                <w:sz w:val="18"/>
                <w:szCs w:val="16"/>
              </w:rPr>
            </w:pPr>
            <w:r w:rsidRPr="00E43C35">
              <w:rPr>
                <w:rFonts w:cstheme="minorHAnsi"/>
                <w:sz w:val="18"/>
                <w:szCs w:val="16"/>
              </w:rPr>
              <w:t>36,4</w:t>
            </w:r>
          </w:p>
        </w:tc>
      </w:tr>
      <w:tr w:rsidR="00993130" w:rsidRPr="00E43C35" w:rsidTr="00934D2F">
        <w:trPr>
          <w:trHeight w:val="240"/>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6</w:t>
            </w:r>
          </w:p>
        </w:tc>
        <w:tc>
          <w:tcPr>
            <w:tcW w:w="239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6"/>
              </w:rPr>
            </w:pPr>
            <w:r w:rsidRPr="00E43C35">
              <w:rPr>
                <w:rFonts w:cstheme="minorHAnsi"/>
                <w:sz w:val="18"/>
                <w:szCs w:val="16"/>
              </w:rPr>
              <w:t>małopolskie</w:t>
            </w:r>
          </w:p>
        </w:tc>
        <w:tc>
          <w:tcPr>
            <w:tcW w:w="1229"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36</w:t>
            </w:r>
          </w:p>
        </w:tc>
        <w:tc>
          <w:tcPr>
            <w:tcW w:w="9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8</w:t>
            </w:r>
          </w:p>
        </w:tc>
        <w:tc>
          <w:tcPr>
            <w:tcW w:w="121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8"/>
                <w:szCs w:val="16"/>
              </w:rPr>
            </w:pPr>
            <w:r w:rsidRPr="00E43C35">
              <w:rPr>
                <w:rFonts w:cstheme="minorHAnsi"/>
                <w:sz w:val="18"/>
                <w:szCs w:val="16"/>
              </w:rPr>
              <w:t>40</w:t>
            </w:r>
          </w:p>
        </w:tc>
        <w:tc>
          <w:tcPr>
            <w:tcW w:w="87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8"/>
                <w:szCs w:val="16"/>
              </w:rPr>
            </w:pPr>
            <w:r w:rsidRPr="00E43C35">
              <w:rPr>
                <w:rFonts w:cstheme="minorHAnsi"/>
                <w:sz w:val="18"/>
                <w:szCs w:val="16"/>
              </w:rPr>
              <w:t>12</w:t>
            </w:r>
          </w:p>
        </w:tc>
        <w:tc>
          <w:tcPr>
            <w:tcW w:w="669" w:type="dxa"/>
            <w:tcBorders>
              <w:top w:val="nil"/>
              <w:left w:val="nil"/>
              <w:bottom w:val="single" w:sz="4" w:space="0" w:color="auto"/>
              <w:right w:val="single" w:sz="4" w:space="0" w:color="auto"/>
            </w:tcBorders>
            <w:shd w:val="clear" w:color="auto" w:fill="auto"/>
            <w:noWrap/>
            <w:hideMark/>
          </w:tcPr>
          <w:p w:rsidR="00993130" w:rsidRPr="00E43C35" w:rsidRDefault="00993130" w:rsidP="00934D2F">
            <w:pPr>
              <w:spacing w:after="0"/>
              <w:jc w:val="right"/>
              <w:rPr>
                <w:rFonts w:cstheme="minorHAnsi"/>
                <w:sz w:val="18"/>
                <w:szCs w:val="16"/>
              </w:rPr>
            </w:pPr>
            <w:r w:rsidRPr="00E43C35">
              <w:rPr>
                <w:rFonts w:cstheme="minorHAnsi"/>
                <w:sz w:val="18"/>
                <w:szCs w:val="16"/>
              </w:rPr>
              <w:t>11,1</w:t>
            </w:r>
          </w:p>
        </w:tc>
        <w:tc>
          <w:tcPr>
            <w:tcW w:w="634" w:type="dxa"/>
            <w:tcBorders>
              <w:top w:val="nil"/>
              <w:left w:val="nil"/>
              <w:bottom w:val="single" w:sz="4" w:space="0" w:color="auto"/>
              <w:right w:val="single" w:sz="4" w:space="0" w:color="auto"/>
            </w:tcBorders>
            <w:shd w:val="clear" w:color="auto" w:fill="auto"/>
            <w:noWrap/>
            <w:hideMark/>
          </w:tcPr>
          <w:p w:rsidR="00993130" w:rsidRPr="00E43C35" w:rsidRDefault="00993130" w:rsidP="00934D2F">
            <w:pPr>
              <w:spacing w:after="0"/>
              <w:jc w:val="right"/>
              <w:rPr>
                <w:rFonts w:cstheme="minorHAnsi"/>
                <w:sz w:val="18"/>
                <w:szCs w:val="16"/>
              </w:rPr>
            </w:pPr>
            <w:r w:rsidRPr="00E43C35">
              <w:rPr>
                <w:rFonts w:cstheme="minorHAnsi"/>
                <w:sz w:val="18"/>
                <w:szCs w:val="16"/>
              </w:rPr>
              <w:t>50,0</w:t>
            </w:r>
          </w:p>
        </w:tc>
      </w:tr>
      <w:tr w:rsidR="00993130" w:rsidRPr="00E43C35" w:rsidTr="00934D2F">
        <w:trPr>
          <w:trHeight w:val="240"/>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7</w:t>
            </w:r>
          </w:p>
        </w:tc>
        <w:tc>
          <w:tcPr>
            <w:tcW w:w="239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6"/>
              </w:rPr>
            </w:pPr>
            <w:r w:rsidRPr="00E43C35">
              <w:rPr>
                <w:rFonts w:cstheme="minorHAnsi"/>
                <w:sz w:val="18"/>
                <w:szCs w:val="16"/>
              </w:rPr>
              <w:t>mazowieckie</w:t>
            </w:r>
          </w:p>
        </w:tc>
        <w:tc>
          <w:tcPr>
            <w:tcW w:w="1229"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52</w:t>
            </w:r>
          </w:p>
        </w:tc>
        <w:tc>
          <w:tcPr>
            <w:tcW w:w="9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15</w:t>
            </w:r>
          </w:p>
        </w:tc>
        <w:tc>
          <w:tcPr>
            <w:tcW w:w="121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8"/>
                <w:szCs w:val="16"/>
              </w:rPr>
            </w:pPr>
            <w:r w:rsidRPr="00E43C35">
              <w:rPr>
                <w:rFonts w:cstheme="minorHAnsi"/>
                <w:sz w:val="18"/>
                <w:szCs w:val="16"/>
              </w:rPr>
              <w:t>50</w:t>
            </w:r>
          </w:p>
        </w:tc>
        <w:tc>
          <w:tcPr>
            <w:tcW w:w="87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8"/>
                <w:szCs w:val="16"/>
              </w:rPr>
            </w:pPr>
            <w:r w:rsidRPr="00E43C35">
              <w:rPr>
                <w:rFonts w:cstheme="minorHAnsi"/>
                <w:sz w:val="18"/>
                <w:szCs w:val="16"/>
              </w:rPr>
              <w:t>16</w:t>
            </w:r>
          </w:p>
        </w:tc>
        <w:tc>
          <w:tcPr>
            <w:tcW w:w="669" w:type="dxa"/>
            <w:tcBorders>
              <w:top w:val="nil"/>
              <w:left w:val="nil"/>
              <w:bottom w:val="single" w:sz="4" w:space="0" w:color="auto"/>
              <w:right w:val="single" w:sz="4" w:space="0" w:color="auto"/>
            </w:tcBorders>
            <w:shd w:val="clear" w:color="auto" w:fill="auto"/>
            <w:noWrap/>
            <w:hideMark/>
          </w:tcPr>
          <w:p w:rsidR="00993130" w:rsidRPr="00E43C35" w:rsidRDefault="00993130" w:rsidP="00934D2F">
            <w:pPr>
              <w:spacing w:after="0"/>
              <w:jc w:val="right"/>
              <w:rPr>
                <w:rFonts w:cstheme="minorHAnsi"/>
                <w:sz w:val="18"/>
                <w:szCs w:val="16"/>
              </w:rPr>
            </w:pPr>
            <w:r w:rsidRPr="00E43C35">
              <w:rPr>
                <w:rFonts w:cstheme="minorHAnsi"/>
                <w:sz w:val="18"/>
                <w:szCs w:val="16"/>
              </w:rPr>
              <w:t>-3,8</w:t>
            </w:r>
          </w:p>
        </w:tc>
        <w:tc>
          <w:tcPr>
            <w:tcW w:w="634" w:type="dxa"/>
            <w:tcBorders>
              <w:top w:val="nil"/>
              <w:left w:val="nil"/>
              <w:bottom w:val="single" w:sz="4" w:space="0" w:color="auto"/>
              <w:right w:val="single" w:sz="4" w:space="0" w:color="auto"/>
            </w:tcBorders>
            <w:shd w:val="clear" w:color="auto" w:fill="auto"/>
            <w:noWrap/>
            <w:hideMark/>
          </w:tcPr>
          <w:p w:rsidR="00993130" w:rsidRPr="00E43C35" w:rsidRDefault="00993130" w:rsidP="00934D2F">
            <w:pPr>
              <w:spacing w:after="0"/>
              <w:jc w:val="right"/>
              <w:rPr>
                <w:rFonts w:cstheme="minorHAnsi"/>
                <w:sz w:val="18"/>
                <w:szCs w:val="16"/>
              </w:rPr>
            </w:pPr>
            <w:r w:rsidRPr="00E43C35">
              <w:rPr>
                <w:rFonts w:cstheme="minorHAnsi"/>
                <w:sz w:val="18"/>
                <w:szCs w:val="16"/>
              </w:rPr>
              <w:t>6,7</w:t>
            </w:r>
          </w:p>
        </w:tc>
      </w:tr>
      <w:tr w:rsidR="00993130" w:rsidRPr="00E43C35" w:rsidTr="00934D2F">
        <w:trPr>
          <w:trHeight w:val="240"/>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8</w:t>
            </w:r>
          </w:p>
        </w:tc>
        <w:tc>
          <w:tcPr>
            <w:tcW w:w="239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6"/>
              </w:rPr>
            </w:pPr>
            <w:r w:rsidRPr="00E43C35">
              <w:rPr>
                <w:rFonts w:cstheme="minorHAnsi"/>
                <w:sz w:val="18"/>
                <w:szCs w:val="16"/>
              </w:rPr>
              <w:t>opolskie</w:t>
            </w:r>
          </w:p>
        </w:tc>
        <w:tc>
          <w:tcPr>
            <w:tcW w:w="1229"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7</w:t>
            </w:r>
          </w:p>
        </w:tc>
        <w:tc>
          <w:tcPr>
            <w:tcW w:w="9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4</w:t>
            </w:r>
          </w:p>
        </w:tc>
        <w:tc>
          <w:tcPr>
            <w:tcW w:w="121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8"/>
                <w:szCs w:val="16"/>
              </w:rPr>
            </w:pPr>
            <w:r w:rsidRPr="00E43C35">
              <w:rPr>
                <w:rFonts w:cstheme="minorHAnsi"/>
                <w:sz w:val="18"/>
                <w:szCs w:val="16"/>
              </w:rPr>
              <w:t>8</w:t>
            </w:r>
          </w:p>
        </w:tc>
        <w:tc>
          <w:tcPr>
            <w:tcW w:w="87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8"/>
                <w:szCs w:val="16"/>
              </w:rPr>
            </w:pPr>
            <w:r w:rsidRPr="00E43C35">
              <w:rPr>
                <w:rFonts w:cstheme="minorHAnsi"/>
                <w:sz w:val="18"/>
                <w:szCs w:val="16"/>
              </w:rPr>
              <w:t>2</w:t>
            </w:r>
          </w:p>
        </w:tc>
        <w:tc>
          <w:tcPr>
            <w:tcW w:w="669" w:type="dxa"/>
            <w:tcBorders>
              <w:top w:val="nil"/>
              <w:left w:val="nil"/>
              <w:bottom w:val="single" w:sz="4" w:space="0" w:color="auto"/>
              <w:right w:val="single" w:sz="4" w:space="0" w:color="auto"/>
            </w:tcBorders>
            <w:shd w:val="clear" w:color="auto" w:fill="auto"/>
            <w:noWrap/>
            <w:hideMark/>
          </w:tcPr>
          <w:p w:rsidR="00993130" w:rsidRPr="00E43C35" w:rsidRDefault="00993130" w:rsidP="00934D2F">
            <w:pPr>
              <w:spacing w:after="0"/>
              <w:jc w:val="right"/>
              <w:rPr>
                <w:rFonts w:cstheme="minorHAnsi"/>
                <w:sz w:val="18"/>
                <w:szCs w:val="16"/>
              </w:rPr>
            </w:pPr>
            <w:r w:rsidRPr="00E43C35">
              <w:rPr>
                <w:rFonts w:cstheme="minorHAnsi"/>
                <w:sz w:val="18"/>
                <w:szCs w:val="16"/>
              </w:rPr>
              <w:t>14,3</w:t>
            </w:r>
          </w:p>
        </w:tc>
        <w:tc>
          <w:tcPr>
            <w:tcW w:w="634" w:type="dxa"/>
            <w:tcBorders>
              <w:top w:val="nil"/>
              <w:left w:val="nil"/>
              <w:bottom w:val="single" w:sz="4" w:space="0" w:color="auto"/>
              <w:right w:val="single" w:sz="4" w:space="0" w:color="auto"/>
            </w:tcBorders>
            <w:shd w:val="clear" w:color="auto" w:fill="auto"/>
            <w:noWrap/>
            <w:hideMark/>
          </w:tcPr>
          <w:p w:rsidR="00993130" w:rsidRPr="00E43C35" w:rsidRDefault="00993130" w:rsidP="00934D2F">
            <w:pPr>
              <w:spacing w:after="0"/>
              <w:jc w:val="right"/>
              <w:rPr>
                <w:rFonts w:cstheme="minorHAnsi"/>
                <w:sz w:val="18"/>
                <w:szCs w:val="16"/>
              </w:rPr>
            </w:pPr>
            <w:r w:rsidRPr="00E43C35">
              <w:rPr>
                <w:rFonts w:cstheme="minorHAnsi"/>
                <w:sz w:val="18"/>
                <w:szCs w:val="16"/>
              </w:rPr>
              <w:t>-50,0</w:t>
            </w:r>
          </w:p>
        </w:tc>
      </w:tr>
      <w:tr w:rsidR="00993130" w:rsidRPr="00E43C35" w:rsidTr="00934D2F">
        <w:trPr>
          <w:trHeight w:val="240"/>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9</w:t>
            </w:r>
          </w:p>
        </w:tc>
        <w:tc>
          <w:tcPr>
            <w:tcW w:w="239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6"/>
              </w:rPr>
            </w:pPr>
            <w:r w:rsidRPr="00E43C35">
              <w:rPr>
                <w:rFonts w:cstheme="minorHAnsi"/>
                <w:sz w:val="18"/>
                <w:szCs w:val="16"/>
              </w:rPr>
              <w:t>podkarpackie</w:t>
            </w:r>
          </w:p>
        </w:tc>
        <w:tc>
          <w:tcPr>
            <w:tcW w:w="1229"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51</w:t>
            </w:r>
          </w:p>
        </w:tc>
        <w:tc>
          <w:tcPr>
            <w:tcW w:w="9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13</w:t>
            </w:r>
          </w:p>
        </w:tc>
        <w:tc>
          <w:tcPr>
            <w:tcW w:w="121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8"/>
                <w:szCs w:val="16"/>
              </w:rPr>
            </w:pPr>
            <w:r w:rsidRPr="00E43C35">
              <w:rPr>
                <w:rFonts w:cstheme="minorHAnsi"/>
                <w:sz w:val="18"/>
                <w:szCs w:val="16"/>
              </w:rPr>
              <w:t>51</w:t>
            </w:r>
          </w:p>
        </w:tc>
        <w:tc>
          <w:tcPr>
            <w:tcW w:w="87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8"/>
                <w:szCs w:val="16"/>
              </w:rPr>
            </w:pPr>
            <w:r w:rsidRPr="00E43C35">
              <w:rPr>
                <w:rFonts w:cstheme="minorHAnsi"/>
                <w:sz w:val="18"/>
                <w:szCs w:val="16"/>
              </w:rPr>
              <w:t>18</w:t>
            </w:r>
          </w:p>
        </w:tc>
        <w:tc>
          <w:tcPr>
            <w:tcW w:w="669" w:type="dxa"/>
            <w:tcBorders>
              <w:top w:val="nil"/>
              <w:left w:val="nil"/>
              <w:bottom w:val="single" w:sz="4" w:space="0" w:color="auto"/>
              <w:right w:val="single" w:sz="4" w:space="0" w:color="auto"/>
            </w:tcBorders>
            <w:shd w:val="clear" w:color="auto" w:fill="auto"/>
            <w:noWrap/>
            <w:hideMark/>
          </w:tcPr>
          <w:p w:rsidR="00993130" w:rsidRPr="00E43C35" w:rsidRDefault="00993130" w:rsidP="00934D2F">
            <w:pPr>
              <w:spacing w:after="0"/>
              <w:jc w:val="right"/>
              <w:rPr>
                <w:rFonts w:cstheme="minorHAnsi"/>
                <w:sz w:val="18"/>
                <w:szCs w:val="16"/>
              </w:rPr>
            </w:pPr>
            <w:r w:rsidRPr="00E43C35">
              <w:rPr>
                <w:rFonts w:cstheme="minorHAnsi"/>
                <w:sz w:val="18"/>
                <w:szCs w:val="16"/>
              </w:rPr>
              <w:t>0,0</w:t>
            </w:r>
          </w:p>
        </w:tc>
        <w:tc>
          <w:tcPr>
            <w:tcW w:w="634" w:type="dxa"/>
            <w:tcBorders>
              <w:top w:val="nil"/>
              <w:left w:val="nil"/>
              <w:bottom w:val="single" w:sz="4" w:space="0" w:color="auto"/>
              <w:right w:val="single" w:sz="4" w:space="0" w:color="auto"/>
            </w:tcBorders>
            <w:shd w:val="clear" w:color="auto" w:fill="auto"/>
            <w:noWrap/>
            <w:hideMark/>
          </w:tcPr>
          <w:p w:rsidR="00993130" w:rsidRPr="00E43C35" w:rsidRDefault="00993130" w:rsidP="00934D2F">
            <w:pPr>
              <w:spacing w:after="0"/>
              <w:jc w:val="right"/>
              <w:rPr>
                <w:rFonts w:cstheme="minorHAnsi"/>
                <w:sz w:val="18"/>
                <w:szCs w:val="16"/>
              </w:rPr>
            </w:pPr>
            <w:r w:rsidRPr="00E43C35">
              <w:rPr>
                <w:rFonts w:cstheme="minorHAnsi"/>
                <w:sz w:val="18"/>
                <w:szCs w:val="16"/>
              </w:rPr>
              <w:t>38,5</w:t>
            </w:r>
          </w:p>
        </w:tc>
      </w:tr>
      <w:tr w:rsidR="00993130" w:rsidRPr="00E43C35" w:rsidTr="00934D2F">
        <w:trPr>
          <w:trHeight w:val="240"/>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10</w:t>
            </w:r>
          </w:p>
        </w:tc>
        <w:tc>
          <w:tcPr>
            <w:tcW w:w="239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6"/>
              </w:rPr>
            </w:pPr>
            <w:r w:rsidRPr="00E43C35">
              <w:rPr>
                <w:rFonts w:cstheme="minorHAnsi"/>
                <w:sz w:val="18"/>
                <w:szCs w:val="16"/>
              </w:rPr>
              <w:t>podlaskie</w:t>
            </w:r>
          </w:p>
        </w:tc>
        <w:tc>
          <w:tcPr>
            <w:tcW w:w="1229"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40</w:t>
            </w:r>
          </w:p>
        </w:tc>
        <w:tc>
          <w:tcPr>
            <w:tcW w:w="9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9</w:t>
            </w:r>
          </w:p>
        </w:tc>
        <w:tc>
          <w:tcPr>
            <w:tcW w:w="121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8"/>
                <w:szCs w:val="16"/>
              </w:rPr>
            </w:pPr>
            <w:r w:rsidRPr="00E43C35">
              <w:rPr>
                <w:rFonts w:cstheme="minorHAnsi"/>
                <w:sz w:val="18"/>
                <w:szCs w:val="16"/>
              </w:rPr>
              <w:t>38</w:t>
            </w:r>
          </w:p>
        </w:tc>
        <w:tc>
          <w:tcPr>
            <w:tcW w:w="87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8"/>
                <w:szCs w:val="16"/>
              </w:rPr>
            </w:pPr>
            <w:r w:rsidRPr="00E43C35">
              <w:rPr>
                <w:rFonts w:cstheme="minorHAnsi"/>
                <w:sz w:val="18"/>
                <w:szCs w:val="16"/>
              </w:rPr>
              <w:t>9</w:t>
            </w:r>
          </w:p>
        </w:tc>
        <w:tc>
          <w:tcPr>
            <w:tcW w:w="669" w:type="dxa"/>
            <w:tcBorders>
              <w:top w:val="nil"/>
              <w:left w:val="nil"/>
              <w:bottom w:val="single" w:sz="4" w:space="0" w:color="auto"/>
              <w:right w:val="single" w:sz="4" w:space="0" w:color="auto"/>
            </w:tcBorders>
            <w:shd w:val="clear" w:color="auto" w:fill="auto"/>
            <w:noWrap/>
            <w:hideMark/>
          </w:tcPr>
          <w:p w:rsidR="00993130" w:rsidRPr="00E43C35" w:rsidRDefault="00993130" w:rsidP="00934D2F">
            <w:pPr>
              <w:spacing w:after="0"/>
              <w:jc w:val="right"/>
              <w:rPr>
                <w:rFonts w:cstheme="minorHAnsi"/>
                <w:sz w:val="18"/>
                <w:szCs w:val="16"/>
              </w:rPr>
            </w:pPr>
            <w:r w:rsidRPr="00E43C35">
              <w:rPr>
                <w:rFonts w:cstheme="minorHAnsi"/>
                <w:sz w:val="18"/>
                <w:szCs w:val="16"/>
              </w:rPr>
              <w:t>-5,0</w:t>
            </w:r>
          </w:p>
        </w:tc>
        <w:tc>
          <w:tcPr>
            <w:tcW w:w="634" w:type="dxa"/>
            <w:tcBorders>
              <w:top w:val="nil"/>
              <w:left w:val="nil"/>
              <w:bottom w:val="single" w:sz="4" w:space="0" w:color="auto"/>
              <w:right w:val="single" w:sz="4" w:space="0" w:color="auto"/>
            </w:tcBorders>
            <w:shd w:val="clear" w:color="auto" w:fill="auto"/>
            <w:noWrap/>
            <w:hideMark/>
          </w:tcPr>
          <w:p w:rsidR="00993130" w:rsidRPr="00E43C35" w:rsidRDefault="00993130" w:rsidP="00934D2F">
            <w:pPr>
              <w:spacing w:after="0"/>
              <w:jc w:val="right"/>
              <w:rPr>
                <w:rFonts w:cstheme="minorHAnsi"/>
                <w:sz w:val="18"/>
                <w:szCs w:val="16"/>
              </w:rPr>
            </w:pPr>
            <w:r w:rsidRPr="00E43C35">
              <w:rPr>
                <w:rFonts w:cstheme="minorHAnsi"/>
                <w:sz w:val="18"/>
                <w:szCs w:val="16"/>
              </w:rPr>
              <w:t>0,0</w:t>
            </w:r>
          </w:p>
        </w:tc>
      </w:tr>
      <w:tr w:rsidR="00993130" w:rsidRPr="00E43C35" w:rsidTr="00934D2F">
        <w:trPr>
          <w:trHeight w:val="240"/>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11</w:t>
            </w:r>
          </w:p>
        </w:tc>
        <w:tc>
          <w:tcPr>
            <w:tcW w:w="239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6"/>
              </w:rPr>
            </w:pPr>
            <w:r w:rsidRPr="00E43C35">
              <w:rPr>
                <w:rFonts w:cstheme="minorHAnsi"/>
                <w:sz w:val="18"/>
                <w:szCs w:val="16"/>
              </w:rPr>
              <w:t>pomorskie</w:t>
            </w:r>
          </w:p>
        </w:tc>
        <w:tc>
          <w:tcPr>
            <w:tcW w:w="1229"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59</w:t>
            </w:r>
          </w:p>
        </w:tc>
        <w:tc>
          <w:tcPr>
            <w:tcW w:w="9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14</w:t>
            </w:r>
          </w:p>
        </w:tc>
        <w:tc>
          <w:tcPr>
            <w:tcW w:w="121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8"/>
                <w:szCs w:val="16"/>
              </w:rPr>
            </w:pPr>
            <w:r w:rsidRPr="00E43C35">
              <w:rPr>
                <w:rFonts w:cstheme="minorHAnsi"/>
                <w:sz w:val="18"/>
                <w:szCs w:val="16"/>
              </w:rPr>
              <w:t>57</w:t>
            </w:r>
          </w:p>
        </w:tc>
        <w:tc>
          <w:tcPr>
            <w:tcW w:w="87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8"/>
                <w:szCs w:val="16"/>
              </w:rPr>
            </w:pPr>
            <w:r w:rsidRPr="00E43C35">
              <w:rPr>
                <w:rFonts w:cstheme="minorHAnsi"/>
                <w:sz w:val="18"/>
                <w:szCs w:val="16"/>
              </w:rPr>
              <w:t>16</w:t>
            </w:r>
          </w:p>
        </w:tc>
        <w:tc>
          <w:tcPr>
            <w:tcW w:w="669" w:type="dxa"/>
            <w:tcBorders>
              <w:top w:val="nil"/>
              <w:left w:val="nil"/>
              <w:bottom w:val="single" w:sz="4" w:space="0" w:color="auto"/>
              <w:right w:val="single" w:sz="4" w:space="0" w:color="auto"/>
            </w:tcBorders>
            <w:shd w:val="clear" w:color="auto" w:fill="auto"/>
            <w:noWrap/>
            <w:hideMark/>
          </w:tcPr>
          <w:p w:rsidR="00993130" w:rsidRPr="00E43C35" w:rsidRDefault="00993130" w:rsidP="00934D2F">
            <w:pPr>
              <w:spacing w:after="0"/>
              <w:jc w:val="right"/>
              <w:rPr>
                <w:rFonts w:cstheme="minorHAnsi"/>
                <w:sz w:val="18"/>
                <w:szCs w:val="16"/>
              </w:rPr>
            </w:pPr>
            <w:r w:rsidRPr="00E43C35">
              <w:rPr>
                <w:rFonts w:cstheme="minorHAnsi"/>
                <w:sz w:val="18"/>
                <w:szCs w:val="16"/>
              </w:rPr>
              <w:t>-3,4</w:t>
            </w:r>
          </w:p>
        </w:tc>
        <w:tc>
          <w:tcPr>
            <w:tcW w:w="634" w:type="dxa"/>
            <w:tcBorders>
              <w:top w:val="nil"/>
              <w:left w:val="nil"/>
              <w:bottom w:val="single" w:sz="4" w:space="0" w:color="auto"/>
              <w:right w:val="single" w:sz="4" w:space="0" w:color="auto"/>
            </w:tcBorders>
            <w:shd w:val="clear" w:color="auto" w:fill="auto"/>
            <w:noWrap/>
            <w:hideMark/>
          </w:tcPr>
          <w:p w:rsidR="00993130" w:rsidRPr="00E43C35" w:rsidRDefault="00993130" w:rsidP="00934D2F">
            <w:pPr>
              <w:spacing w:after="0"/>
              <w:jc w:val="right"/>
              <w:rPr>
                <w:rFonts w:cstheme="minorHAnsi"/>
                <w:sz w:val="18"/>
                <w:szCs w:val="16"/>
              </w:rPr>
            </w:pPr>
            <w:r w:rsidRPr="00E43C35">
              <w:rPr>
                <w:rFonts w:cstheme="minorHAnsi"/>
                <w:sz w:val="18"/>
                <w:szCs w:val="16"/>
              </w:rPr>
              <w:t>14,3</w:t>
            </w:r>
          </w:p>
        </w:tc>
      </w:tr>
      <w:tr w:rsidR="00993130" w:rsidRPr="00E43C35" w:rsidTr="00934D2F">
        <w:trPr>
          <w:trHeight w:val="240"/>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12</w:t>
            </w:r>
          </w:p>
        </w:tc>
        <w:tc>
          <w:tcPr>
            <w:tcW w:w="239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6"/>
              </w:rPr>
            </w:pPr>
            <w:r w:rsidRPr="00E43C35">
              <w:rPr>
                <w:rFonts w:cstheme="minorHAnsi"/>
                <w:sz w:val="18"/>
                <w:szCs w:val="16"/>
              </w:rPr>
              <w:t>śląskie</w:t>
            </w:r>
          </w:p>
        </w:tc>
        <w:tc>
          <w:tcPr>
            <w:tcW w:w="1229"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72</w:t>
            </w:r>
          </w:p>
        </w:tc>
        <w:tc>
          <w:tcPr>
            <w:tcW w:w="9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24</w:t>
            </w:r>
          </w:p>
        </w:tc>
        <w:tc>
          <w:tcPr>
            <w:tcW w:w="121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8"/>
                <w:szCs w:val="16"/>
              </w:rPr>
            </w:pPr>
            <w:r w:rsidRPr="00E43C35">
              <w:rPr>
                <w:rFonts w:cstheme="minorHAnsi"/>
                <w:sz w:val="18"/>
                <w:szCs w:val="16"/>
              </w:rPr>
              <w:t>68</w:t>
            </w:r>
          </w:p>
        </w:tc>
        <w:tc>
          <w:tcPr>
            <w:tcW w:w="87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8"/>
                <w:szCs w:val="16"/>
              </w:rPr>
            </w:pPr>
            <w:r w:rsidRPr="00E43C35">
              <w:rPr>
                <w:rFonts w:cstheme="minorHAnsi"/>
                <w:sz w:val="18"/>
                <w:szCs w:val="16"/>
              </w:rPr>
              <w:t>22</w:t>
            </w:r>
          </w:p>
        </w:tc>
        <w:tc>
          <w:tcPr>
            <w:tcW w:w="669" w:type="dxa"/>
            <w:tcBorders>
              <w:top w:val="nil"/>
              <w:left w:val="nil"/>
              <w:bottom w:val="single" w:sz="4" w:space="0" w:color="auto"/>
              <w:right w:val="single" w:sz="4" w:space="0" w:color="auto"/>
            </w:tcBorders>
            <w:shd w:val="clear" w:color="auto" w:fill="auto"/>
            <w:noWrap/>
            <w:hideMark/>
          </w:tcPr>
          <w:p w:rsidR="00993130" w:rsidRPr="00E43C35" w:rsidRDefault="00993130" w:rsidP="00934D2F">
            <w:pPr>
              <w:spacing w:after="0"/>
              <w:jc w:val="right"/>
              <w:rPr>
                <w:rFonts w:cstheme="minorHAnsi"/>
                <w:sz w:val="18"/>
                <w:szCs w:val="16"/>
              </w:rPr>
            </w:pPr>
            <w:r w:rsidRPr="00E43C35">
              <w:rPr>
                <w:rFonts w:cstheme="minorHAnsi"/>
                <w:sz w:val="18"/>
                <w:szCs w:val="16"/>
              </w:rPr>
              <w:t>-5,6</w:t>
            </w:r>
          </w:p>
        </w:tc>
        <w:tc>
          <w:tcPr>
            <w:tcW w:w="634" w:type="dxa"/>
            <w:tcBorders>
              <w:top w:val="nil"/>
              <w:left w:val="nil"/>
              <w:bottom w:val="single" w:sz="4" w:space="0" w:color="auto"/>
              <w:right w:val="single" w:sz="4" w:space="0" w:color="auto"/>
            </w:tcBorders>
            <w:shd w:val="clear" w:color="auto" w:fill="auto"/>
            <w:noWrap/>
            <w:hideMark/>
          </w:tcPr>
          <w:p w:rsidR="00993130" w:rsidRPr="00E43C35" w:rsidRDefault="00993130" w:rsidP="00934D2F">
            <w:pPr>
              <w:spacing w:after="0"/>
              <w:jc w:val="right"/>
              <w:rPr>
                <w:rFonts w:cstheme="minorHAnsi"/>
                <w:sz w:val="18"/>
                <w:szCs w:val="16"/>
              </w:rPr>
            </w:pPr>
            <w:r w:rsidRPr="00E43C35">
              <w:rPr>
                <w:rFonts w:cstheme="minorHAnsi"/>
                <w:sz w:val="18"/>
                <w:szCs w:val="16"/>
              </w:rPr>
              <w:t>-8,3</w:t>
            </w:r>
          </w:p>
        </w:tc>
      </w:tr>
      <w:tr w:rsidR="00993130" w:rsidRPr="00E43C35" w:rsidTr="00934D2F">
        <w:trPr>
          <w:trHeight w:val="240"/>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13</w:t>
            </w:r>
          </w:p>
        </w:tc>
        <w:tc>
          <w:tcPr>
            <w:tcW w:w="239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6"/>
              </w:rPr>
            </w:pPr>
            <w:r w:rsidRPr="00E43C35">
              <w:rPr>
                <w:rFonts w:cstheme="minorHAnsi"/>
                <w:sz w:val="18"/>
                <w:szCs w:val="16"/>
              </w:rPr>
              <w:t>świętokrzyskie</w:t>
            </w:r>
          </w:p>
        </w:tc>
        <w:tc>
          <w:tcPr>
            <w:tcW w:w="1229"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55</w:t>
            </w:r>
          </w:p>
        </w:tc>
        <w:tc>
          <w:tcPr>
            <w:tcW w:w="9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8</w:t>
            </w:r>
          </w:p>
        </w:tc>
        <w:tc>
          <w:tcPr>
            <w:tcW w:w="121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8"/>
                <w:szCs w:val="16"/>
              </w:rPr>
            </w:pPr>
            <w:r w:rsidRPr="00E43C35">
              <w:rPr>
                <w:rFonts w:cstheme="minorHAnsi"/>
                <w:sz w:val="18"/>
                <w:szCs w:val="16"/>
              </w:rPr>
              <w:t>51</w:t>
            </w:r>
          </w:p>
        </w:tc>
        <w:tc>
          <w:tcPr>
            <w:tcW w:w="87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8"/>
                <w:szCs w:val="16"/>
              </w:rPr>
            </w:pPr>
            <w:r w:rsidRPr="00E43C35">
              <w:rPr>
                <w:rFonts w:cstheme="minorHAnsi"/>
                <w:sz w:val="18"/>
                <w:szCs w:val="16"/>
              </w:rPr>
              <w:t>10</w:t>
            </w:r>
          </w:p>
        </w:tc>
        <w:tc>
          <w:tcPr>
            <w:tcW w:w="669" w:type="dxa"/>
            <w:tcBorders>
              <w:top w:val="nil"/>
              <w:left w:val="nil"/>
              <w:bottom w:val="single" w:sz="4" w:space="0" w:color="auto"/>
              <w:right w:val="single" w:sz="4" w:space="0" w:color="auto"/>
            </w:tcBorders>
            <w:shd w:val="clear" w:color="auto" w:fill="auto"/>
            <w:noWrap/>
            <w:hideMark/>
          </w:tcPr>
          <w:p w:rsidR="00993130" w:rsidRPr="00E43C35" w:rsidRDefault="00993130" w:rsidP="00934D2F">
            <w:pPr>
              <w:spacing w:after="0"/>
              <w:jc w:val="right"/>
              <w:rPr>
                <w:rFonts w:cstheme="minorHAnsi"/>
                <w:sz w:val="18"/>
                <w:szCs w:val="16"/>
              </w:rPr>
            </w:pPr>
            <w:r w:rsidRPr="00E43C35">
              <w:rPr>
                <w:rFonts w:cstheme="minorHAnsi"/>
                <w:sz w:val="18"/>
                <w:szCs w:val="16"/>
              </w:rPr>
              <w:t>-7,3</w:t>
            </w:r>
          </w:p>
        </w:tc>
        <w:tc>
          <w:tcPr>
            <w:tcW w:w="634" w:type="dxa"/>
            <w:tcBorders>
              <w:top w:val="nil"/>
              <w:left w:val="nil"/>
              <w:bottom w:val="single" w:sz="4" w:space="0" w:color="auto"/>
              <w:right w:val="single" w:sz="4" w:space="0" w:color="auto"/>
            </w:tcBorders>
            <w:shd w:val="clear" w:color="auto" w:fill="auto"/>
            <w:noWrap/>
            <w:hideMark/>
          </w:tcPr>
          <w:p w:rsidR="00993130" w:rsidRPr="00E43C35" w:rsidRDefault="00993130" w:rsidP="00934D2F">
            <w:pPr>
              <w:spacing w:after="0"/>
              <w:jc w:val="right"/>
              <w:rPr>
                <w:rFonts w:cstheme="minorHAnsi"/>
                <w:sz w:val="18"/>
                <w:szCs w:val="16"/>
              </w:rPr>
            </w:pPr>
            <w:r w:rsidRPr="00E43C35">
              <w:rPr>
                <w:rFonts w:cstheme="minorHAnsi"/>
                <w:sz w:val="18"/>
                <w:szCs w:val="16"/>
              </w:rPr>
              <w:t>25,0</w:t>
            </w:r>
          </w:p>
        </w:tc>
      </w:tr>
      <w:tr w:rsidR="00993130" w:rsidRPr="00E43C35" w:rsidTr="00934D2F">
        <w:trPr>
          <w:trHeight w:val="240"/>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14</w:t>
            </w:r>
          </w:p>
        </w:tc>
        <w:tc>
          <w:tcPr>
            <w:tcW w:w="239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6"/>
              </w:rPr>
            </w:pPr>
            <w:r w:rsidRPr="00E43C35">
              <w:rPr>
                <w:rFonts w:cstheme="minorHAnsi"/>
                <w:sz w:val="18"/>
                <w:szCs w:val="16"/>
              </w:rPr>
              <w:t>warmińsko-mazurskie</w:t>
            </w:r>
          </w:p>
        </w:tc>
        <w:tc>
          <w:tcPr>
            <w:tcW w:w="1229"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48</w:t>
            </w:r>
          </w:p>
        </w:tc>
        <w:tc>
          <w:tcPr>
            <w:tcW w:w="9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13</w:t>
            </w:r>
          </w:p>
        </w:tc>
        <w:tc>
          <w:tcPr>
            <w:tcW w:w="121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8"/>
                <w:szCs w:val="16"/>
              </w:rPr>
            </w:pPr>
            <w:r w:rsidRPr="00E43C35">
              <w:rPr>
                <w:rFonts w:cstheme="minorHAnsi"/>
                <w:sz w:val="18"/>
                <w:szCs w:val="16"/>
              </w:rPr>
              <w:t>49</w:t>
            </w:r>
          </w:p>
        </w:tc>
        <w:tc>
          <w:tcPr>
            <w:tcW w:w="87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8"/>
                <w:szCs w:val="16"/>
              </w:rPr>
            </w:pPr>
            <w:r w:rsidRPr="00E43C35">
              <w:rPr>
                <w:rFonts w:cstheme="minorHAnsi"/>
                <w:sz w:val="18"/>
                <w:szCs w:val="16"/>
              </w:rPr>
              <w:t>10</w:t>
            </w:r>
          </w:p>
        </w:tc>
        <w:tc>
          <w:tcPr>
            <w:tcW w:w="669" w:type="dxa"/>
            <w:tcBorders>
              <w:top w:val="nil"/>
              <w:left w:val="nil"/>
              <w:bottom w:val="single" w:sz="4" w:space="0" w:color="auto"/>
              <w:right w:val="single" w:sz="4" w:space="0" w:color="auto"/>
            </w:tcBorders>
            <w:shd w:val="clear" w:color="auto" w:fill="auto"/>
            <w:noWrap/>
            <w:hideMark/>
          </w:tcPr>
          <w:p w:rsidR="00993130" w:rsidRPr="00E43C35" w:rsidRDefault="00993130" w:rsidP="00934D2F">
            <w:pPr>
              <w:spacing w:after="0"/>
              <w:jc w:val="right"/>
              <w:rPr>
                <w:rFonts w:cstheme="minorHAnsi"/>
                <w:sz w:val="18"/>
                <w:szCs w:val="16"/>
              </w:rPr>
            </w:pPr>
            <w:r w:rsidRPr="00E43C35">
              <w:rPr>
                <w:rFonts w:cstheme="minorHAnsi"/>
                <w:sz w:val="18"/>
                <w:szCs w:val="16"/>
              </w:rPr>
              <w:t>2,1</w:t>
            </w:r>
          </w:p>
        </w:tc>
        <w:tc>
          <w:tcPr>
            <w:tcW w:w="634" w:type="dxa"/>
            <w:tcBorders>
              <w:top w:val="nil"/>
              <w:left w:val="nil"/>
              <w:bottom w:val="single" w:sz="4" w:space="0" w:color="auto"/>
              <w:right w:val="single" w:sz="4" w:space="0" w:color="auto"/>
            </w:tcBorders>
            <w:shd w:val="clear" w:color="auto" w:fill="auto"/>
            <w:noWrap/>
            <w:hideMark/>
          </w:tcPr>
          <w:p w:rsidR="00993130" w:rsidRPr="00E43C35" w:rsidRDefault="00993130" w:rsidP="00934D2F">
            <w:pPr>
              <w:spacing w:after="0"/>
              <w:jc w:val="right"/>
              <w:rPr>
                <w:rFonts w:cstheme="minorHAnsi"/>
                <w:sz w:val="18"/>
                <w:szCs w:val="16"/>
              </w:rPr>
            </w:pPr>
            <w:r w:rsidRPr="00E43C35">
              <w:rPr>
                <w:rFonts w:cstheme="minorHAnsi"/>
                <w:sz w:val="18"/>
                <w:szCs w:val="16"/>
              </w:rPr>
              <w:t>-23,1</w:t>
            </w:r>
          </w:p>
        </w:tc>
      </w:tr>
      <w:tr w:rsidR="00993130" w:rsidRPr="00E43C35" w:rsidTr="00934D2F">
        <w:trPr>
          <w:trHeight w:val="240"/>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15</w:t>
            </w:r>
          </w:p>
        </w:tc>
        <w:tc>
          <w:tcPr>
            <w:tcW w:w="239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6"/>
              </w:rPr>
            </w:pPr>
            <w:r w:rsidRPr="00E43C35">
              <w:rPr>
                <w:rFonts w:cstheme="minorHAnsi"/>
                <w:sz w:val="18"/>
                <w:szCs w:val="16"/>
              </w:rPr>
              <w:t>wielkopolskie</w:t>
            </w:r>
          </w:p>
        </w:tc>
        <w:tc>
          <w:tcPr>
            <w:tcW w:w="1229"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107</w:t>
            </w:r>
          </w:p>
        </w:tc>
        <w:tc>
          <w:tcPr>
            <w:tcW w:w="9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22</w:t>
            </w:r>
          </w:p>
        </w:tc>
        <w:tc>
          <w:tcPr>
            <w:tcW w:w="121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8"/>
                <w:szCs w:val="16"/>
              </w:rPr>
            </w:pPr>
            <w:r w:rsidRPr="00E43C35">
              <w:rPr>
                <w:rFonts w:cstheme="minorHAnsi"/>
                <w:sz w:val="18"/>
                <w:szCs w:val="16"/>
              </w:rPr>
              <w:t>77</w:t>
            </w:r>
          </w:p>
        </w:tc>
        <w:tc>
          <w:tcPr>
            <w:tcW w:w="87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8"/>
                <w:szCs w:val="16"/>
              </w:rPr>
            </w:pPr>
            <w:r w:rsidRPr="00E43C35">
              <w:rPr>
                <w:rFonts w:cstheme="minorHAnsi"/>
                <w:sz w:val="18"/>
                <w:szCs w:val="16"/>
              </w:rPr>
              <w:t>20</w:t>
            </w:r>
          </w:p>
        </w:tc>
        <w:tc>
          <w:tcPr>
            <w:tcW w:w="669" w:type="dxa"/>
            <w:tcBorders>
              <w:top w:val="nil"/>
              <w:left w:val="nil"/>
              <w:bottom w:val="single" w:sz="4" w:space="0" w:color="auto"/>
              <w:right w:val="single" w:sz="4" w:space="0" w:color="auto"/>
            </w:tcBorders>
            <w:shd w:val="clear" w:color="auto" w:fill="auto"/>
            <w:noWrap/>
            <w:hideMark/>
          </w:tcPr>
          <w:p w:rsidR="00993130" w:rsidRPr="00E43C35" w:rsidRDefault="00993130" w:rsidP="00934D2F">
            <w:pPr>
              <w:spacing w:after="0"/>
              <w:jc w:val="right"/>
              <w:rPr>
                <w:rFonts w:cstheme="minorHAnsi"/>
                <w:sz w:val="18"/>
                <w:szCs w:val="16"/>
              </w:rPr>
            </w:pPr>
            <w:r w:rsidRPr="00E43C35">
              <w:rPr>
                <w:rFonts w:cstheme="minorHAnsi"/>
                <w:sz w:val="18"/>
                <w:szCs w:val="16"/>
              </w:rPr>
              <w:t>-28,0</w:t>
            </w:r>
          </w:p>
        </w:tc>
        <w:tc>
          <w:tcPr>
            <w:tcW w:w="634" w:type="dxa"/>
            <w:tcBorders>
              <w:top w:val="nil"/>
              <w:left w:val="nil"/>
              <w:bottom w:val="single" w:sz="4" w:space="0" w:color="auto"/>
              <w:right w:val="single" w:sz="4" w:space="0" w:color="auto"/>
            </w:tcBorders>
            <w:shd w:val="clear" w:color="auto" w:fill="auto"/>
            <w:noWrap/>
            <w:hideMark/>
          </w:tcPr>
          <w:p w:rsidR="00993130" w:rsidRPr="00E43C35" w:rsidRDefault="00993130" w:rsidP="00934D2F">
            <w:pPr>
              <w:spacing w:after="0"/>
              <w:jc w:val="right"/>
              <w:rPr>
                <w:rFonts w:cstheme="minorHAnsi"/>
                <w:sz w:val="18"/>
                <w:szCs w:val="16"/>
              </w:rPr>
            </w:pPr>
            <w:r w:rsidRPr="00E43C35">
              <w:rPr>
                <w:rFonts w:cstheme="minorHAnsi"/>
                <w:sz w:val="18"/>
                <w:szCs w:val="16"/>
              </w:rPr>
              <w:t>-9,1</w:t>
            </w:r>
          </w:p>
        </w:tc>
      </w:tr>
      <w:tr w:rsidR="00993130" w:rsidRPr="00E43C35" w:rsidTr="00934D2F">
        <w:trPr>
          <w:trHeight w:val="240"/>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16</w:t>
            </w:r>
          </w:p>
        </w:tc>
        <w:tc>
          <w:tcPr>
            <w:tcW w:w="239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6"/>
              </w:rPr>
            </w:pPr>
            <w:r w:rsidRPr="00E43C35">
              <w:rPr>
                <w:rFonts w:cstheme="minorHAnsi"/>
                <w:sz w:val="18"/>
                <w:szCs w:val="16"/>
              </w:rPr>
              <w:t>zachodniopomorskie</w:t>
            </w:r>
          </w:p>
        </w:tc>
        <w:tc>
          <w:tcPr>
            <w:tcW w:w="1229"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43</w:t>
            </w:r>
          </w:p>
        </w:tc>
        <w:tc>
          <w:tcPr>
            <w:tcW w:w="9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13</w:t>
            </w:r>
          </w:p>
        </w:tc>
        <w:tc>
          <w:tcPr>
            <w:tcW w:w="121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8"/>
                <w:szCs w:val="16"/>
              </w:rPr>
            </w:pPr>
            <w:r w:rsidRPr="00E43C35">
              <w:rPr>
                <w:rFonts w:cstheme="minorHAnsi"/>
                <w:sz w:val="18"/>
                <w:szCs w:val="16"/>
              </w:rPr>
              <w:t>42</w:t>
            </w:r>
          </w:p>
        </w:tc>
        <w:tc>
          <w:tcPr>
            <w:tcW w:w="87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8"/>
                <w:szCs w:val="16"/>
              </w:rPr>
            </w:pPr>
            <w:r w:rsidRPr="00E43C35">
              <w:rPr>
                <w:rFonts w:cstheme="minorHAnsi"/>
                <w:sz w:val="18"/>
                <w:szCs w:val="16"/>
              </w:rPr>
              <w:t>8</w:t>
            </w:r>
          </w:p>
        </w:tc>
        <w:tc>
          <w:tcPr>
            <w:tcW w:w="669" w:type="dxa"/>
            <w:tcBorders>
              <w:top w:val="nil"/>
              <w:left w:val="nil"/>
              <w:bottom w:val="single" w:sz="4" w:space="0" w:color="auto"/>
              <w:right w:val="single" w:sz="4" w:space="0" w:color="auto"/>
            </w:tcBorders>
            <w:shd w:val="clear" w:color="auto" w:fill="auto"/>
            <w:noWrap/>
            <w:hideMark/>
          </w:tcPr>
          <w:p w:rsidR="00993130" w:rsidRPr="00E43C35" w:rsidRDefault="00993130" w:rsidP="00934D2F">
            <w:pPr>
              <w:spacing w:after="0"/>
              <w:jc w:val="right"/>
              <w:rPr>
                <w:rFonts w:cstheme="minorHAnsi"/>
                <w:sz w:val="18"/>
                <w:szCs w:val="16"/>
              </w:rPr>
            </w:pPr>
            <w:r w:rsidRPr="00E43C35">
              <w:rPr>
                <w:rFonts w:cstheme="minorHAnsi"/>
                <w:sz w:val="18"/>
                <w:szCs w:val="16"/>
              </w:rPr>
              <w:t>-2,3</w:t>
            </w:r>
          </w:p>
        </w:tc>
        <w:tc>
          <w:tcPr>
            <w:tcW w:w="634" w:type="dxa"/>
            <w:tcBorders>
              <w:top w:val="nil"/>
              <w:left w:val="nil"/>
              <w:bottom w:val="single" w:sz="4" w:space="0" w:color="auto"/>
              <w:right w:val="single" w:sz="4" w:space="0" w:color="auto"/>
            </w:tcBorders>
            <w:shd w:val="clear" w:color="auto" w:fill="auto"/>
            <w:noWrap/>
            <w:hideMark/>
          </w:tcPr>
          <w:p w:rsidR="00993130" w:rsidRPr="00E43C35" w:rsidRDefault="00993130" w:rsidP="00934D2F">
            <w:pPr>
              <w:spacing w:after="0"/>
              <w:jc w:val="right"/>
              <w:rPr>
                <w:rFonts w:cstheme="minorHAnsi"/>
                <w:sz w:val="18"/>
                <w:szCs w:val="16"/>
              </w:rPr>
            </w:pPr>
            <w:r w:rsidRPr="00E43C35">
              <w:rPr>
                <w:rFonts w:cstheme="minorHAnsi"/>
                <w:sz w:val="18"/>
                <w:szCs w:val="16"/>
              </w:rPr>
              <w:t>-38,5</w:t>
            </w:r>
          </w:p>
        </w:tc>
      </w:tr>
      <w:tr w:rsidR="00993130" w:rsidRPr="00E43C35" w:rsidTr="00934D2F">
        <w:trPr>
          <w:trHeight w:val="240"/>
          <w:jc w:val="center"/>
        </w:trPr>
        <w:tc>
          <w:tcPr>
            <w:tcW w:w="542" w:type="dxa"/>
            <w:tcBorders>
              <w:top w:val="nil"/>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b/>
                <w:bCs/>
                <w:sz w:val="18"/>
                <w:szCs w:val="16"/>
              </w:rPr>
            </w:pPr>
            <w:r w:rsidRPr="00E43C35">
              <w:rPr>
                <w:rFonts w:cstheme="minorHAnsi"/>
                <w:b/>
                <w:bCs/>
                <w:sz w:val="18"/>
                <w:szCs w:val="16"/>
              </w:rPr>
              <w:t>x</w:t>
            </w:r>
          </w:p>
        </w:tc>
        <w:tc>
          <w:tcPr>
            <w:tcW w:w="2398"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rPr>
                <w:rFonts w:cstheme="minorHAnsi"/>
                <w:b/>
                <w:bCs/>
                <w:sz w:val="18"/>
                <w:szCs w:val="16"/>
              </w:rPr>
            </w:pPr>
            <w:r w:rsidRPr="00E43C35">
              <w:rPr>
                <w:rFonts w:cstheme="minorHAnsi"/>
                <w:b/>
                <w:bCs/>
                <w:sz w:val="18"/>
                <w:szCs w:val="16"/>
              </w:rPr>
              <w:t>Ogółem</w:t>
            </w:r>
          </w:p>
        </w:tc>
        <w:tc>
          <w:tcPr>
            <w:tcW w:w="1229"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8"/>
                <w:szCs w:val="16"/>
              </w:rPr>
            </w:pPr>
            <w:r w:rsidRPr="00E43C35">
              <w:rPr>
                <w:rFonts w:cstheme="minorHAnsi"/>
                <w:b/>
                <w:bCs/>
                <w:sz w:val="18"/>
                <w:szCs w:val="16"/>
              </w:rPr>
              <w:t>812</w:t>
            </w:r>
          </w:p>
        </w:tc>
        <w:tc>
          <w:tcPr>
            <w:tcW w:w="90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8"/>
                <w:szCs w:val="16"/>
              </w:rPr>
            </w:pPr>
            <w:r w:rsidRPr="00E43C35">
              <w:rPr>
                <w:rFonts w:cstheme="minorHAnsi"/>
                <w:b/>
                <w:bCs/>
                <w:sz w:val="18"/>
                <w:szCs w:val="16"/>
              </w:rPr>
              <w:t>205</w:t>
            </w:r>
          </w:p>
        </w:tc>
        <w:tc>
          <w:tcPr>
            <w:tcW w:w="1210"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theme="minorHAnsi"/>
                <w:b/>
                <w:bCs/>
                <w:sz w:val="18"/>
                <w:szCs w:val="16"/>
              </w:rPr>
            </w:pPr>
            <w:r w:rsidRPr="00E43C35">
              <w:rPr>
                <w:rFonts w:cstheme="minorHAnsi"/>
                <w:b/>
                <w:bCs/>
                <w:sz w:val="18"/>
                <w:szCs w:val="16"/>
              </w:rPr>
              <w:t>777</w:t>
            </w:r>
          </w:p>
        </w:tc>
        <w:tc>
          <w:tcPr>
            <w:tcW w:w="870"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theme="minorHAnsi"/>
                <w:b/>
                <w:bCs/>
                <w:sz w:val="18"/>
                <w:szCs w:val="16"/>
              </w:rPr>
            </w:pPr>
            <w:r w:rsidRPr="00E43C35">
              <w:rPr>
                <w:rFonts w:cstheme="minorHAnsi"/>
                <w:b/>
                <w:bCs/>
                <w:sz w:val="18"/>
                <w:szCs w:val="16"/>
              </w:rPr>
              <w:t>210</w:t>
            </w:r>
          </w:p>
        </w:tc>
        <w:tc>
          <w:tcPr>
            <w:tcW w:w="669" w:type="dxa"/>
            <w:tcBorders>
              <w:top w:val="nil"/>
              <w:left w:val="nil"/>
              <w:bottom w:val="single" w:sz="4" w:space="0" w:color="auto"/>
              <w:right w:val="single" w:sz="4" w:space="0" w:color="auto"/>
            </w:tcBorders>
            <w:shd w:val="clear" w:color="000000" w:fill="FFFF99"/>
            <w:noWrap/>
            <w:hideMark/>
          </w:tcPr>
          <w:p w:rsidR="00993130" w:rsidRPr="00E43C35" w:rsidRDefault="00993130" w:rsidP="00934D2F">
            <w:pPr>
              <w:spacing w:after="0"/>
              <w:jc w:val="right"/>
              <w:rPr>
                <w:rFonts w:cstheme="minorHAnsi"/>
                <w:b/>
                <w:sz w:val="18"/>
                <w:szCs w:val="16"/>
              </w:rPr>
            </w:pPr>
            <w:r w:rsidRPr="00E43C35">
              <w:rPr>
                <w:rFonts w:cstheme="minorHAnsi"/>
                <w:b/>
                <w:sz w:val="18"/>
                <w:szCs w:val="16"/>
              </w:rPr>
              <w:t>-4,3</w:t>
            </w:r>
          </w:p>
        </w:tc>
        <w:tc>
          <w:tcPr>
            <w:tcW w:w="634" w:type="dxa"/>
            <w:tcBorders>
              <w:top w:val="nil"/>
              <w:left w:val="nil"/>
              <w:bottom w:val="single" w:sz="4" w:space="0" w:color="auto"/>
              <w:right w:val="single" w:sz="4" w:space="0" w:color="auto"/>
            </w:tcBorders>
            <w:shd w:val="clear" w:color="000000" w:fill="FFFF99"/>
            <w:noWrap/>
            <w:hideMark/>
          </w:tcPr>
          <w:p w:rsidR="00993130" w:rsidRPr="00E43C35" w:rsidRDefault="00993130" w:rsidP="00934D2F">
            <w:pPr>
              <w:spacing w:after="0"/>
              <w:jc w:val="right"/>
              <w:rPr>
                <w:rFonts w:cstheme="minorHAnsi"/>
                <w:b/>
                <w:sz w:val="18"/>
                <w:szCs w:val="16"/>
              </w:rPr>
            </w:pPr>
            <w:r w:rsidRPr="00E43C35">
              <w:rPr>
                <w:rFonts w:cstheme="minorHAnsi"/>
                <w:b/>
                <w:sz w:val="18"/>
                <w:szCs w:val="16"/>
              </w:rPr>
              <w:t>2,4</w:t>
            </w:r>
          </w:p>
        </w:tc>
      </w:tr>
    </w:tbl>
    <w:p w:rsidR="00993130" w:rsidRDefault="00993130" w:rsidP="00993130">
      <w:pPr>
        <w:pStyle w:val="Tekstpodstawowy21"/>
        <w:spacing w:line="276" w:lineRule="auto"/>
        <w:ind w:left="1486" w:hanging="1486"/>
        <w:jc w:val="center"/>
        <w:rPr>
          <w:rFonts w:asciiTheme="minorHAnsi" w:hAnsiTheme="minorHAnsi"/>
          <w:sz w:val="22"/>
          <w:szCs w:val="22"/>
        </w:rPr>
      </w:pPr>
    </w:p>
    <w:p w:rsidR="00993130" w:rsidRPr="004A489E" w:rsidRDefault="00993130" w:rsidP="00993130">
      <w:pPr>
        <w:pStyle w:val="Legenda"/>
        <w:keepNext/>
      </w:pPr>
      <w:bookmarkStart w:id="237" w:name="_Toc509566051"/>
      <w:r w:rsidRPr="004A489E">
        <w:t xml:space="preserve">Tabela nr </w:t>
      </w:r>
      <w:fldSimple w:instr=" SEQ Tabela \* ARABIC ">
        <w:r w:rsidR="0033789A">
          <w:rPr>
            <w:noProof/>
          </w:rPr>
          <w:t>35</w:t>
        </w:r>
      </w:fldSimple>
      <w:r w:rsidRPr="004A489E">
        <w:t xml:space="preserve"> Zwrot wydatków na instrumenty i usługi rynku pracy.</w:t>
      </w:r>
      <w:bookmarkEnd w:id="237"/>
    </w:p>
    <w:tbl>
      <w:tblPr>
        <w:tblW w:w="7878" w:type="dxa"/>
        <w:jc w:val="center"/>
        <w:tblInd w:w="-1018" w:type="dxa"/>
        <w:tblCellMar>
          <w:left w:w="70" w:type="dxa"/>
          <w:right w:w="70" w:type="dxa"/>
        </w:tblCellMar>
        <w:tblLook w:val="04A0" w:firstRow="1" w:lastRow="0" w:firstColumn="1" w:lastColumn="0" w:noHBand="0" w:noVBand="1"/>
      </w:tblPr>
      <w:tblGrid>
        <w:gridCol w:w="323"/>
        <w:gridCol w:w="2342"/>
        <w:gridCol w:w="1355"/>
        <w:gridCol w:w="891"/>
        <w:gridCol w:w="992"/>
        <w:gridCol w:w="992"/>
        <w:gridCol w:w="983"/>
      </w:tblGrid>
      <w:tr w:rsidR="00993130" w:rsidRPr="00E43C35" w:rsidTr="00934D2F">
        <w:trPr>
          <w:trHeight w:val="397"/>
          <w:jc w:val="center"/>
        </w:trPr>
        <w:tc>
          <w:tcPr>
            <w:tcW w:w="323"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4C7DDC" w:rsidRDefault="00993130" w:rsidP="00934D2F">
            <w:pPr>
              <w:spacing w:after="0"/>
              <w:jc w:val="center"/>
              <w:rPr>
                <w:rFonts w:cstheme="minorHAnsi"/>
                <w:sz w:val="16"/>
                <w:szCs w:val="14"/>
              </w:rPr>
            </w:pPr>
            <w:r w:rsidRPr="004C7DDC">
              <w:rPr>
                <w:rFonts w:cstheme="minorHAnsi"/>
                <w:sz w:val="16"/>
                <w:szCs w:val="14"/>
              </w:rPr>
              <w:t>Nr</w:t>
            </w:r>
          </w:p>
        </w:tc>
        <w:tc>
          <w:tcPr>
            <w:tcW w:w="234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4C7DDC" w:rsidRDefault="00993130" w:rsidP="00934D2F">
            <w:pPr>
              <w:spacing w:after="0"/>
              <w:jc w:val="center"/>
              <w:rPr>
                <w:rFonts w:cstheme="minorHAnsi"/>
                <w:sz w:val="16"/>
                <w:szCs w:val="14"/>
              </w:rPr>
            </w:pPr>
            <w:r w:rsidRPr="004C7DDC">
              <w:rPr>
                <w:rFonts w:cstheme="minorHAnsi"/>
                <w:sz w:val="16"/>
                <w:szCs w:val="14"/>
              </w:rPr>
              <w:t>Województwo</w:t>
            </w:r>
          </w:p>
        </w:tc>
        <w:tc>
          <w:tcPr>
            <w:tcW w:w="1355" w:type="dxa"/>
            <w:vMerge w:val="restart"/>
            <w:tcBorders>
              <w:top w:val="single" w:sz="4" w:space="0" w:color="auto"/>
              <w:left w:val="single" w:sz="4" w:space="0" w:color="auto"/>
              <w:bottom w:val="single" w:sz="4" w:space="0" w:color="auto"/>
              <w:right w:val="single" w:sz="4" w:space="0" w:color="auto"/>
            </w:tcBorders>
            <w:shd w:val="clear" w:color="000000" w:fill="FFFF99"/>
            <w:textDirection w:val="btLr"/>
            <w:vAlign w:val="center"/>
            <w:hideMark/>
          </w:tcPr>
          <w:p w:rsidR="00993130" w:rsidRPr="004C7DDC" w:rsidRDefault="00993130" w:rsidP="00934D2F">
            <w:pPr>
              <w:spacing w:after="0"/>
              <w:jc w:val="center"/>
              <w:rPr>
                <w:rFonts w:cstheme="minorHAnsi"/>
                <w:sz w:val="16"/>
                <w:szCs w:val="14"/>
              </w:rPr>
            </w:pPr>
            <w:r w:rsidRPr="004C7DDC">
              <w:rPr>
                <w:rFonts w:cstheme="minorHAnsi"/>
                <w:sz w:val="16"/>
                <w:szCs w:val="14"/>
              </w:rPr>
              <w:t xml:space="preserve">liczba osób ubiegających się o skorzystanie </w:t>
            </w:r>
            <w:r w:rsidRPr="004C7DDC">
              <w:rPr>
                <w:rFonts w:cstheme="minorHAnsi"/>
                <w:sz w:val="16"/>
                <w:szCs w:val="14"/>
              </w:rPr>
              <w:br/>
              <w:t>z instrumentów rynku pracy</w:t>
            </w:r>
          </w:p>
        </w:tc>
        <w:tc>
          <w:tcPr>
            <w:tcW w:w="3858" w:type="dxa"/>
            <w:gridSpan w:val="4"/>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4C7DDC" w:rsidRDefault="00993130" w:rsidP="00934D2F">
            <w:pPr>
              <w:spacing w:after="0"/>
              <w:jc w:val="center"/>
              <w:rPr>
                <w:rFonts w:cstheme="minorHAnsi"/>
                <w:sz w:val="16"/>
                <w:szCs w:val="14"/>
              </w:rPr>
            </w:pPr>
            <w:r w:rsidRPr="004C7DDC">
              <w:rPr>
                <w:rFonts w:cstheme="minorHAnsi"/>
                <w:sz w:val="16"/>
                <w:szCs w:val="14"/>
              </w:rPr>
              <w:t>Zwrot wydatków na instrumenty i usługi rynku pracy w 2017 r.</w:t>
            </w:r>
          </w:p>
        </w:tc>
      </w:tr>
      <w:tr w:rsidR="00993130" w:rsidRPr="00E43C35" w:rsidTr="00934D2F">
        <w:trPr>
          <w:trHeight w:val="253"/>
          <w:jc w:val="center"/>
        </w:trPr>
        <w:tc>
          <w:tcPr>
            <w:tcW w:w="323" w:type="dxa"/>
            <w:vMerge/>
            <w:tcBorders>
              <w:top w:val="single" w:sz="4" w:space="0" w:color="auto"/>
              <w:left w:val="single" w:sz="4" w:space="0" w:color="auto"/>
              <w:bottom w:val="single" w:sz="4" w:space="0" w:color="auto"/>
              <w:right w:val="single" w:sz="4" w:space="0" w:color="auto"/>
            </w:tcBorders>
            <w:vAlign w:val="center"/>
            <w:hideMark/>
          </w:tcPr>
          <w:p w:rsidR="00993130" w:rsidRPr="004C7DDC" w:rsidRDefault="00993130" w:rsidP="00934D2F">
            <w:pPr>
              <w:spacing w:after="0"/>
              <w:rPr>
                <w:rFonts w:cstheme="minorHAnsi"/>
                <w:sz w:val="16"/>
                <w:szCs w:val="14"/>
              </w:rPr>
            </w:pPr>
          </w:p>
        </w:tc>
        <w:tc>
          <w:tcPr>
            <w:tcW w:w="2342" w:type="dxa"/>
            <w:vMerge/>
            <w:tcBorders>
              <w:top w:val="single" w:sz="4" w:space="0" w:color="auto"/>
              <w:left w:val="single" w:sz="4" w:space="0" w:color="auto"/>
              <w:bottom w:val="single" w:sz="4" w:space="0" w:color="auto"/>
              <w:right w:val="single" w:sz="4" w:space="0" w:color="auto"/>
            </w:tcBorders>
            <w:vAlign w:val="center"/>
            <w:hideMark/>
          </w:tcPr>
          <w:p w:rsidR="00993130" w:rsidRPr="004C7DDC" w:rsidRDefault="00993130" w:rsidP="00934D2F">
            <w:pPr>
              <w:spacing w:after="0"/>
              <w:rPr>
                <w:rFonts w:cstheme="minorHAnsi"/>
                <w:sz w:val="16"/>
                <w:szCs w:val="14"/>
              </w:rPr>
            </w:pPr>
          </w:p>
        </w:tc>
        <w:tc>
          <w:tcPr>
            <w:tcW w:w="1355" w:type="dxa"/>
            <w:vMerge/>
            <w:tcBorders>
              <w:top w:val="single" w:sz="4" w:space="0" w:color="auto"/>
              <w:left w:val="single" w:sz="4" w:space="0" w:color="auto"/>
              <w:bottom w:val="single" w:sz="4" w:space="0" w:color="auto"/>
              <w:right w:val="single" w:sz="4" w:space="0" w:color="auto"/>
            </w:tcBorders>
            <w:vAlign w:val="center"/>
            <w:hideMark/>
          </w:tcPr>
          <w:p w:rsidR="00993130" w:rsidRPr="004C7DDC" w:rsidRDefault="00993130" w:rsidP="00934D2F">
            <w:pPr>
              <w:spacing w:after="0"/>
              <w:rPr>
                <w:rFonts w:cstheme="minorHAnsi"/>
                <w:sz w:val="16"/>
                <w:szCs w:val="14"/>
              </w:rPr>
            </w:pPr>
          </w:p>
        </w:tc>
        <w:tc>
          <w:tcPr>
            <w:tcW w:w="3858" w:type="dxa"/>
            <w:gridSpan w:val="4"/>
            <w:vMerge/>
            <w:tcBorders>
              <w:top w:val="single" w:sz="4" w:space="0" w:color="auto"/>
              <w:left w:val="single" w:sz="4" w:space="0" w:color="auto"/>
              <w:bottom w:val="single" w:sz="4" w:space="0" w:color="auto"/>
              <w:right w:val="single" w:sz="4" w:space="0" w:color="auto"/>
            </w:tcBorders>
            <w:vAlign w:val="center"/>
            <w:hideMark/>
          </w:tcPr>
          <w:p w:rsidR="00993130" w:rsidRPr="004C7DDC" w:rsidRDefault="00993130" w:rsidP="00934D2F">
            <w:pPr>
              <w:spacing w:after="0"/>
              <w:rPr>
                <w:rFonts w:cstheme="minorHAnsi"/>
                <w:sz w:val="16"/>
                <w:szCs w:val="14"/>
              </w:rPr>
            </w:pPr>
          </w:p>
        </w:tc>
      </w:tr>
      <w:tr w:rsidR="00993130" w:rsidRPr="00E43C35" w:rsidTr="00934D2F">
        <w:trPr>
          <w:trHeight w:val="534"/>
          <w:jc w:val="center"/>
        </w:trPr>
        <w:tc>
          <w:tcPr>
            <w:tcW w:w="323" w:type="dxa"/>
            <w:vMerge/>
            <w:tcBorders>
              <w:top w:val="single" w:sz="4" w:space="0" w:color="auto"/>
              <w:left w:val="single" w:sz="4" w:space="0" w:color="auto"/>
              <w:bottom w:val="single" w:sz="4" w:space="0" w:color="auto"/>
              <w:right w:val="single" w:sz="4" w:space="0" w:color="auto"/>
            </w:tcBorders>
            <w:vAlign w:val="center"/>
            <w:hideMark/>
          </w:tcPr>
          <w:p w:rsidR="00993130" w:rsidRPr="004C7DDC" w:rsidRDefault="00993130" w:rsidP="00934D2F">
            <w:pPr>
              <w:spacing w:after="0"/>
              <w:rPr>
                <w:rFonts w:cstheme="minorHAnsi"/>
                <w:sz w:val="16"/>
                <w:szCs w:val="14"/>
              </w:rPr>
            </w:pPr>
          </w:p>
        </w:tc>
        <w:tc>
          <w:tcPr>
            <w:tcW w:w="2342" w:type="dxa"/>
            <w:vMerge/>
            <w:tcBorders>
              <w:top w:val="single" w:sz="4" w:space="0" w:color="auto"/>
              <w:left w:val="single" w:sz="4" w:space="0" w:color="auto"/>
              <w:bottom w:val="single" w:sz="4" w:space="0" w:color="auto"/>
              <w:right w:val="single" w:sz="4" w:space="0" w:color="auto"/>
            </w:tcBorders>
            <w:vAlign w:val="center"/>
            <w:hideMark/>
          </w:tcPr>
          <w:p w:rsidR="00993130" w:rsidRPr="004C7DDC" w:rsidRDefault="00993130" w:rsidP="00934D2F">
            <w:pPr>
              <w:spacing w:after="0"/>
              <w:rPr>
                <w:rFonts w:cstheme="minorHAnsi"/>
                <w:sz w:val="16"/>
                <w:szCs w:val="14"/>
              </w:rPr>
            </w:pPr>
          </w:p>
        </w:tc>
        <w:tc>
          <w:tcPr>
            <w:tcW w:w="1355" w:type="dxa"/>
            <w:vMerge/>
            <w:tcBorders>
              <w:top w:val="single" w:sz="4" w:space="0" w:color="auto"/>
              <w:left w:val="single" w:sz="4" w:space="0" w:color="auto"/>
              <w:bottom w:val="single" w:sz="4" w:space="0" w:color="auto"/>
              <w:right w:val="single" w:sz="4" w:space="0" w:color="auto"/>
            </w:tcBorders>
            <w:vAlign w:val="center"/>
            <w:hideMark/>
          </w:tcPr>
          <w:p w:rsidR="00993130" w:rsidRPr="004C7DDC" w:rsidRDefault="00993130" w:rsidP="00934D2F">
            <w:pPr>
              <w:spacing w:after="0"/>
              <w:rPr>
                <w:rFonts w:cstheme="minorHAnsi"/>
                <w:sz w:val="16"/>
                <w:szCs w:val="14"/>
              </w:rPr>
            </w:pPr>
          </w:p>
        </w:tc>
        <w:tc>
          <w:tcPr>
            <w:tcW w:w="891" w:type="dxa"/>
            <w:tcBorders>
              <w:top w:val="nil"/>
              <w:left w:val="nil"/>
              <w:bottom w:val="single" w:sz="4" w:space="0" w:color="auto"/>
              <w:right w:val="single" w:sz="4" w:space="0" w:color="auto"/>
            </w:tcBorders>
            <w:shd w:val="clear" w:color="000000" w:fill="FFFF99"/>
            <w:vAlign w:val="center"/>
            <w:hideMark/>
          </w:tcPr>
          <w:p w:rsidR="00993130" w:rsidRPr="004C7DDC" w:rsidRDefault="00993130" w:rsidP="00934D2F">
            <w:pPr>
              <w:spacing w:after="0"/>
              <w:jc w:val="center"/>
              <w:rPr>
                <w:rFonts w:cstheme="minorHAnsi"/>
                <w:sz w:val="16"/>
                <w:szCs w:val="14"/>
              </w:rPr>
            </w:pPr>
            <w:r w:rsidRPr="004C7DDC">
              <w:rPr>
                <w:rFonts w:cstheme="minorHAnsi"/>
                <w:sz w:val="16"/>
                <w:szCs w:val="14"/>
              </w:rPr>
              <w:t>liczba</w:t>
            </w:r>
            <w:r w:rsidRPr="004C7DDC">
              <w:rPr>
                <w:rFonts w:cstheme="minorHAnsi"/>
                <w:sz w:val="16"/>
                <w:szCs w:val="14"/>
              </w:rPr>
              <w:br/>
              <w:t xml:space="preserve"> osób </w:t>
            </w:r>
          </w:p>
        </w:tc>
        <w:tc>
          <w:tcPr>
            <w:tcW w:w="992" w:type="dxa"/>
            <w:tcBorders>
              <w:top w:val="nil"/>
              <w:left w:val="nil"/>
              <w:bottom w:val="single" w:sz="4" w:space="0" w:color="auto"/>
              <w:right w:val="single" w:sz="4" w:space="0" w:color="auto"/>
            </w:tcBorders>
            <w:shd w:val="clear" w:color="000000" w:fill="FFFF99"/>
            <w:vAlign w:val="center"/>
            <w:hideMark/>
          </w:tcPr>
          <w:p w:rsidR="00993130" w:rsidRPr="004C7DDC" w:rsidRDefault="00993130" w:rsidP="00934D2F">
            <w:pPr>
              <w:spacing w:after="0"/>
              <w:jc w:val="center"/>
              <w:rPr>
                <w:rFonts w:cstheme="minorHAnsi"/>
                <w:sz w:val="16"/>
                <w:szCs w:val="14"/>
              </w:rPr>
            </w:pPr>
            <w:r w:rsidRPr="004C7DDC">
              <w:rPr>
                <w:rFonts w:cstheme="minorHAnsi"/>
                <w:sz w:val="16"/>
                <w:szCs w:val="14"/>
              </w:rPr>
              <w:t>kwota (zł)</w:t>
            </w:r>
          </w:p>
        </w:tc>
        <w:tc>
          <w:tcPr>
            <w:tcW w:w="992" w:type="dxa"/>
            <w:tcBorders>
              <w:top w:val="nil"/>
              <w:left w:val="nil"/>
              <w:bottom w:val="single" w:sz="4" w:space="0" w:color="auto"/>
              <w:right w:val="single" w:sz="4" w:space="0" w:color="auto"/>
            </w:tcBorders>
            <w:shd w:val="clear" w:color="000000" w:fill="FFFF99"/>
            <w:vAlign w:val="center"/>
            <w:hideMark/>
          </w:tcPr>
          <w:p w:rsidR="00993130" w:rsidRPr="004C7DDC" w:rsidRDefault="00993130" w:rsidP="00934D2F">
            <w:pPr>
              <w:spacing w:after="0"/>
              <w:jc w:val="center"/>
              <w:rPr>
                <w:rFonts w:cstheme="minorHAnsi"/>
                <w:sz w:val="16"/>
                <w:szCs w:val="14"/>
              </w:rPr>
            </w:pPr>
            <w:r w:rsidRPr="004C7DDC">
              <w:rPr>
                <w:rFonts w:cstheme="minorHAnsi"/>
                <w:sz w:val="16"/>
                <w:szCs w:val="14"/>
              </w:rPr>
              <w:t xml:space="preserve">średni </w:t>
            </w:r>
            <w:r w:rsidRPr="004C7DDC">
              <w:rPr>
                <w:rFonts w:cstheme="minorHAnsi"/>
                <w:sz w:val="16"/>
                <w:szCs w:val="14"/>
              </w:rPr>
              <w:br/>
              <w:t>koszt</w:t>
            </w:r>
          </w:p>
        </w:tc>
        <w:tc>
          <w:tcPr>
            <w:tcW w:w="983" w:type="dxa"/>
            <w:tcBorders>
              <w:top w:val="nil"/>
              <w:left w:val="nil"/>
              <w:bottom w:val="single" w:sz="4" w:space="0" w:color="auto"/>
              <w:right w:val="single" w:sz="4" w:space="0" w:color="auto"/>
            </w:tcBorders>
            <w:shd w:val="clear" w:color="000000" w:fill="FFFF99"/>
            <w:vAlign w:val="center"/>
            <w:hideMark/>
          </w:tcPr>
          <w:p w:rsidR="00993130" w:rsidRPr="004C7DDC" w:rsidRDefault="00993130" w:rsidP="00934D2F">
            <w:pPr>
              <w:spacing w:after="0"/>
              <w:jc w:val="center"/>
              <w:rPr>
                <w:rFonts w:cstheme="minorHAnsi"/>
                <w:sz w:val="16"/>
                <w:szCs w:val="14"/>
              </w:rPr>
            </w:pPr>
            <w:r w:rsidRPr="004C7DDC">
              <w:rPr>
                <w:rFonts w:cstheme="minorHAnsi"/>
                <w:sz w:val="16"/>
                <w:szCs w:val="14"/>
              </w:rPr>
              <w:t>liczba powiatów</w:t>
            </w:r>
          </w:p>
        </w:tc>
      </w:tr>
      <w:tr w:rsidR="00993130" w:rsidRPr="00E43C35" w:rsidTr="00934D2F">
        <w:trPr>
          <w:trHeight w:val="240"/>
          <w:jc w:val="center"/>
        </w:trPr>
        <w:tc>
          <w:tcPr>
            <w:tcW w:w="323"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4"/>
              </w:rPr>
            </w:pPr>
            <w:r w:rsidRPr="00E43C35">
              <w:rPr>
                <w:rFonts w:cstheme="minorHAnsi"/>
                <w:sz w:val="18"/>
                <w:szCs w:val="14"/>
              </w:rPr>
              <w:t>1</w:t>
            </w:r>
          </w:p>
        </w:tc>
        <w:tc>
          <w:tcPr>
            <w:tcW w:w="234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4"/>
              </w:rPr>
            </w:pPr>
            <w:r w:rsidRPr="00E43C35">
              <w:rPr>
                <w:rFonts w:cstheme="minorHAnsi"/>
                <w:sz w:val="18"/>
                <w:szCs w:val="14"/>
              </w:rPr>
              <w:t>dolnośląskie</w:t>
            </w:r>
          </w:p>
        </w:tc>
        <w:tc>
          <w:tcPr>
            <w:tcW w:w="13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74</w:t>
            </w:r>
          </w:p>
        </w:tc>
        <w:tc>
          <w:tcPr>
            <w:tcW w:w="891"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81</w:t>
            </w:r>
          </w:p>
        </w:tc>
        <w:tc>
          <w:tcPr>
            <w:tcW w:w="99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395 794</w:t>
            </w:r>
          </w:p>
        </w:tc>
        <w:tc>
          <w:tcPr>
            <w:tcW w:w="99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4 886</w:t>
            </w:r>
          </w:p>
        </w:tc>
        <w:tc>
          <w:tcPr>
            <w:tcW w:w="98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16</w:t>
            </w:r>
          </w:p>
        </w:tc>
      </w:tr>
      <w:tr w:rsidR="00993130" w:rsidRPr="00E43C35" w:rsidTr="00934D2F">
        <w:trPr>
          <w:trHeight w:val="240"/>
          <w:jc w:val="center"/>
        </w:trPr>
        <w:tc>
          <w:tcPr>
            <w:tcW w:w="323"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4"/>
              </w:rPr>
            </w:pPr>
            <w:r w:rsidRPr="00E43C35">
              <w:rPr>
                <w:rFonts w:cstheme="minorHAnsi"/>
                <w:sz w:val="18"/>
                <w:szCs w:val="14"/>
              </w:rPr>
              <w:t>2</w:t>
            </w:r>
          </w:p>
        </w:tc>
        <w:tc>
          <w:tcPr>
            <w:tcW w:w="234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4"/>
              </w:rPr>
            </w:pPr>
            <w:r w:rsidRPr="00E43C35">
              <w:rPr>
                <w:rFonts w:cstheme="minorHAnsi"/>
                <w:sz w:val="18"/>
                <w:szCs w:val="14"/>
              </w:rPr>
              <w:t>kujawsko-pomorskie</w:t>
            </w:r>
          </w:p>
        </w:tc>
        <w:tc>
          <w:tcPr>
            <w:tcW w:w="13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79</w:t>
            </w:r>
          </w:p>
        </w:tc>
        <w:tc>
          <w:tcPr>
            <w:tcW w:w="891"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81</w:t>
            </w:r>
          </w:p>
        </w:tc>
        <w:tc>
          <w:tcPr>
            <w:tcW w:w="99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551 888</w:t>
            </w:r>
          </w:p>
        </w:tc>
        <w:tc>
          <w:tcPr>
            <w:tcW w:w="99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6 813</w:t>
            </w:r>
          </w:p>
        </w:tc>
        <w:tc>
          <w:tcPr>
            <w:tcW w:w="98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14</w:t>
            </w:r>
          </w:p>
        </w:tc>
      </w:tr>
      <w:tr w:rsidR="00993130" w:rsidRPr="00E43C35" w:rsidTr="00934D2F">
        <w:trPr>
          <w:trHeight w:val="240"/>
          <w:jc w:val="center"/>
        </w:trPr>
        <w:tc>
          <w:tcPr>
            <w:tcW w:w="323"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4"/>
              </w:rPr>
            </w:pPr>
            <w:r w:rsidRPr="00E43C35">
              <w:rPr>
                <w:rFonts w:cstheme="minorHAnsi"/>
                <w:sz w:val="18"/>
                <w:szCs w:val="14"/>
              </w:rPr>
              <w:t>3</w:t>
            </w:r>
          </w:p>
        </w:tc>
        <w:tc>
          <w:tcPr>
            <w:tcW w:w="234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4"/>
              </w:rPr>
            </w:pPr>
            <w:r w:rsidRPr="00E43C35">
              <w:rPr>
                <w:rFonts w:cstheme="minorHAnsi"/>
                <w:sz w:val="18"/>
                <w:szCs w:val="14"/>
              </w:rPr>
              <w:t>lubelskie</w:t>
            </w:r>
          </w:p>
        </w:tc>
        <w:tc>
          <w:tcPr>
            <w:tcW w:w="13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161</w:t>
            </w:r>
          </w:p>
        </w:tc>
        <w:tc>
          <w:tcPr>
            <w:tcW w:w="891"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147</w:t>
            </w:r>
          </w:p>
        </w:tc>
        <w:tc>
          <w:tcPr>
            <w:tcW w:w="99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806 068</w:t>
            </w:r>
          </w:p>
        </w:tc>
        <w:tc>
          <w:tcPr>
            <w:tcW w:w="99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5 483</w:t>
            </w:r>
          </w:p>
        </w:tc>
        <w:tc>
          <w:tcPr>
            <w:tcW w:w="98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19</w:t>
            </w:r>
          </w:p>
        </w:tc>
      </w:tr>
      <w:tr w:rsidR="00993130" w:rsidRPr="00E43C35" w:rsidTr="00934D2F">
        <w:trPr>
          <w:trHeight w:val="240"/>
          <w:jc w:val="center"/>
        </w:trPr>
        <w:tc>
          <w:tcPr>
            <w:tcW w:w="323"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4"/>
              </w:rPr>
            </w:pPr>
            <w:r w:rsidRPr="00E43C35">
              <w:rPr>
                <w:rFonts w:cstheme="minorHAnsi"/>
                <w:sz w:val="18"/>
                <w:szCs w:val="14"/>
              </w:rPr>
              <w:t>4</w:t>
            </w:r>
          </w:p>
        </w:tc>
        <w:tc>
          <w:tcPr>
            <w:tcW w:w="234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4"/>
              </w:rPr>
            </w:pPr>
            <w:r w:rsidRPr="00E43C35">
              <w:rPr>
                <w:rFonts w:cstheme="minorHAnsi"/>
                <w:sz w:val="18"/>
                <w:szCs w:val="14"/>
              </w:rPr>
              <w:t>lubuskie</w:t>
            </w:r>
          </w:p>
        </w:tc>
        <w:tc>
          <w:tcPr>
            <w:tcW w:w="13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20</w:t>
            </w:r>
          </w:p>
        </w:tc>
        <w:tc>
          <w:tcPr>
            <w:tcW w:w="891"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16</w:t>
            </w:r>
          </w:p>
        </w:tc>
        <w:tc>
          <w:tcPr>
            <w:tcW w:w="99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92 904</w:t>
            </w:r>
          </w:p>
        </w:tc>
        <w:tc>
          <w:tcPr>
            <w:tcW w:w="99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5 807</w:t>
            </w:r>
          </w:p>
        </w:tc>
        <w:tc>
          <w:tcPr>
            <w:tcW w:w="98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4</w:t>
            </w:r>
          </w:p>
        </w:tc>
      </w:tr>
      <w:tr w:rsidR="00993130" w:rsidRPr="00E43C35" w:rsidTr="00934D2F">
        <w:trPr>
          <w:trHeight w:val="240"/>
          <w:jc w:val="center"/>
        </w:trPr>
        <w:tc>
          <w:tcPr>
            <w:tcW w:w="323"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4"/>
              </w:rPr>
            </w:pPr>
            <w:r w:rsidRPr="00E43C35">
              <w:rPr>
                <w:rFonts w:cstheme="minorHAnsi"/>
                <w:sz w:val="18"/>
                <w:szCs w:val="14"/>
              </w:rPr>
              <w:t>5</w:t>
            </w:r>
          </w:p>
        </w:tc>
        <w:tc>
          <w:tcPr>
            <w:tcW w:w="234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4"/>
              </w:rPr>
            </w:pPr>
            <w:r w:rsidRPr="00E43C35">
              <w:rPr>
                <w:rFonts w:cstheme="minorHAnsi"/>
                <w:sz w:val="18"/>
                <w:szCs w:val="14"/>
              </w:rPr>
              <w:t>łódzkie</w:t>
            </w:r>
          </w:p>
        </w:tc>
        <w:tc>
          <w:tcPr>
            <w:tcW w:w="13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130</w:t>
            </w:r>
          </w:p>
        </w:tc>
        <w:tc>
          <w:tcPr>
            <w:tcW w:w="891"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97</w:t>
            </w:r>
          </w:p>
        </w:tc>
        <w:tc>
          <w:tcPr>
            <w:tcW w:w="99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391 073</w:t>
            </w:r>
          </w:p>
        </w:tc>
        <w:tc>
          <w:tcPr>
            <w:tcW w:w="99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4 032</w:t>
            </w:r>
          </w:p>
        </w:tc>
        <w:tc>
          <w:tcPr>
            <w:tcW w:w="98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16</w:t>
            </w:r>
          </w:p>
        </w:tc>
      </w:tr>
      <w:tr w:rsidR="00993130" w:rsidRPr="00E43C35" w:rsidTr="00934D2F">
        <w:trPr>
          <w:trHeight w:val="240"/>
          <w:jc w:val="center"/>
        </w:trPr>
        <w:tc>
          <w:tcPr>
            <w:tcW w:w="323"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4"/>
              </w:rPr>
            </w:pPr>
            <w:r w:rsidRPr="00E43C35">
              <w:rPr>
                <w:rFonts w:cstheme="minorHAnsi"/>
                <w:sz w:val="18"/>
                <w:szCs w:val="14"/>
              </w:rPr>
              <w:t>6</w:t>
            </w:r>
          </w:p>
        </w:tc>
        <w:tc>
          <w:tcPr>
            <w:tcW w:w="234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4"/>
              </w:rPr>
            </w:pPr>
            <w:r w:rsidRPr="00E43C35">
              <w:rPr>
                <w:rFonts w:cstheme="minorHAnsi"/>
                <w:sz w:val="18"/>
                <w:szCs w:val="14"/>
              </w:rPr>
              <w:t>małopolskie</w:t>
            </w:r>
          </w:p>
        </w:tc>
        <w:tc>
          <w:tcPr>
            <w:tcW w:w="13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85</w:t>
            </w:r>
          </w:p>
        </w:tc>
        <w:tc>
          <w:tcPr>
            <w:tcW w:w="891"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87</w:t>
            </w:r>
          </w:p>
        </w:tc>
        <w:tc>
          <w:tcPr>
            <w:tcW w:w="99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417 531</w:t>
            </w:r>
          </w:p>
        </w:tc>
        <w:tc>
          <w:tcPr>
            <w:tcW w:w="99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4 799</w:t>
            </w:r>
          </w:p>
        </w:tc>
        <w:tc>
          <w:tcPr>
            <w:tcW w:w="98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14</w:t>
            </w:r>
          </w:p>
        </w:tc>
      </w:tr>
      <w:tr w:rsidR="00993130" w:rsidRPr="00E43C35" w:rsidTr="00934D2F">
        <w:trPr>
          <w:trHeight w:val="240"/>
          <w:jc w:val="center"/>
        </w:trPr>
        <w:tc>
          <w:tcPr>
            <w:tcW w:w="323"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4"/>
              </w:rPr>
            </w:pPr>
            <w:r w:rsidRPr="00E43C35">
              <w:rPr>
                <w:rFonts w:cstheme="minorHAnsi"/>
                <w:sz w:val="18"/>
                <w:szCs w:val="14"/>
              </w:rPr>
              <w:t>7</w:t>
            </w:r>
          </w:p>
        </w:tc>
        <w:tc>
          <w:tcPr>
            <w:tcW w:w="234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4"/>
              </w:rPr>
            </w:pPr>
            <w:r w:rsidRPr="00E43C35">
              <w:rPr>
                <w:rFonts w:cstheme="minorHAnsi"/>
                <w:sz w:val="18"/>
                <w:szCs w:val="14"/>
              </w:rPr>
              <w:t>mazowieckie</w:t>
            </w:r>
          </w:p>
        </w:tc>
        <w:tc>
          <w:tcPr>
            <w:tcW w:w="13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192</w:t>
            </w:r>
          </w:p>
        </w:tc>
        <w:tc>
          <w:tcPr>
            <w:tcW w:w="891"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188</w:t>
            </w:r>
          </w:p>
        </w:tc>
        <w:tc>
          <w:tcPr>
            <w:tcW w:w="99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1 036 125</w:t>
            </w:r>
          </w:p>
        </w:tc>
        <w:tc>
          <w:tcPr>
            <w:tcW w:w="99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5 511</w:t>
            </w:r>
          </w:p>
        </w:tc>
        <w:tc>
          <w:tcPr>
            <w:tcW w:w="98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26</w:t>
            </w:r>
          </w:p>
        </w:tc>
      </w:tr>
      <w:tr w:rsidR="00993130" w:rsidRPr="00E43C35" w:rsidTr="00934D2F">
        <w:trPr>
          <w:trHeight w:val="240"/>
          <w:jc w:val="center"/>
        </w:trPr>
        <w:tc>
          <w:tcPr>
            <w:tcW w:w="323"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4"/>
              </w:rPr>
            </w:pPr>
            <w:r w:rsidRPr="00E43C35">
              <w:rPr>
                <w:rFonts w:cstheme="minorHAnsi"/>
                <w:sz w:val="18"/>
                <w:szCs w:val="14"/>
              </w:rPr>
              <w:t>8</w:t>
            </w:r>
          </w:p>
        </w:tc>
        <w:tc>
          <w:tcPr>
            <w:tcW w:w="234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4"/>
              </w:rPr>
            </w:pPr>
            <w:r w:rsidRPr="00E43C35">
              <w:rPr>
                <w:rFonts w:cstheme="minorHAnsi"/>
                <w:sz w:val="18"/>
                <w:szCs w:val="14"/>
              </w:rPr>
              <w:t>opolskie</w:t>
            </w:r>
          </w:p>
        </w:tc>
        <w:tc>
          <w:tcPr>
            <w:tcW w:w="13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31</w:t>
            </w:r>
          </w:p>
        </w:tc>
        <w:tc>
          <w:tcPr>
            <w:tcW w:w="891"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31</w:t>
            </w:r>
          </w:p>
        </w:tc>
        <w:tc>
          <w:tcPr>
            <w:tcW w:w="99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184 394</w:t>
            </w:r>
          </w:p>
        </w:tc>
        <w:tc>
          <w:tcPr>
            <w:tcW w:w="99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5 948</w:t>
            </w:r>
          </w:p>
        </w:tc>
        <w:tc>
          <w:tcPr>
            <w:tcW w:w="98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7</w:t>
            </w:r>
          </w:p>
        </w:tc>
      </w:tr>
      <w:tr w:rsidR="00993130" w:rsidRPr="00E43C35" w:rsidTr="00934D2F">
        <w:trPr>
          <w:trHeight w:val="240"/>
          <w:jc w:val="center"/>
        </w:trPr>
        <w:tc>
          <w:tcPr>
            <w:tcW w:w="323"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4"/>
              </w:rPr>
            </w:pPr>
            <w:r w:rsidRPr="00E43C35">
              <w:rPr>
                <w:rFonts w:cstheme="minorHAnsi"/>
                <w:sz w:val="18"/>
                <w:szCs w:val="14"/>
              </w:rPr>
              <w:t>9</w:t>
            </w:r>
          </w:p>
        </w:tc>
        <w:tc>
          <w:tcPr>
            <w:tcW w:w="234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4"/>
              </w:rPr>
            </w:pPr>
            <w:r w:rsidRPr="00E43C35">
              <w:rPr>
                <w:rFonts w:cstheme="minorHAnsi"/>
                <w:sz w:val="18"/>
                <w:szCs w:val="14"/>
              </w:rPr>
              <w:t>podkarpackie</w:t>
            </w:r>
          </w:p>
        </w:tc>
        <w:tc>
          <w:tcPr>
            <w:tcW w:w="13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117</w:t>
            </w:r>
          </w:p>
        </w:tc>
        <w:tc>
          <w:tcPr>
            <w:tcW w:w="891"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107</w:t>
            </w:r>
          </w:p>
        </w:tc>
        <w:tc>
          <w:tcPr>
            <w:tcW w:w="99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651 097</w:t>
            </w:r>
          </w:p>
        </w:tc>
        <w:tc>
          <w:tcPr>
            <w:tcW w:w="99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6 085</w:t>
            </w:r>
          </w:p>
        </w:tc>
        <w:tc>
          <w:tcPr>
            <w:tcW w:w="98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19</w:t>
            </w:r>
          </w:p>
        </w:tc>
      </w:tr>
      <w:tr w:rsidR="00993130" w:rsidRPr="00E43C35" w:rsidTr="00934D2F">
        <w:trPr>
          <w:trHeight w:val="240"/>
          <w:jc w:val="center"/>
        </w:trPr>
        <w:tc>
          <w:tcPr>
            <w:tcW w:w="323"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4"/>
              </w:rPr>
            </w:pPr>
            <w:r w:rsidRPr="00E43C35">
              <w:rPr>
                <w:rFonts w:cstheme="minorHAnsi"/>
                <w:sz w:val="18"/>
                <w:szCs w:val="14"/>
              </w:rPr>
              <w:t>10</w:t>
            </w:r>
          </w:p>
        </w:tc>
        <w:tc>
          <w:tcPr>
            <w:tcW w:w="234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4"/>
              </w:rPr>
            </w:pPr>
            <w:r w:rsidRPr="00E43C35">
              <w:rPr>
                <w:rFonts w:cstheme="minorHAnsi"/>
                <w:sz w:val="18"/>
                <w:szCs w:val="14"/>
              </w:rPr>
              <w:t>podlaskie</w:t>
            </w:r>
          </w:p>
        </w:tc>
        <w:tc>
          <w:tcPr>
            <w:tcW w:w="13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46</w:t>
            </w:r>
          </w:p>
        </w:tc>
        <w:tc>
          <w:tcPr>
            <w:tcW w:w="891"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48</w:t>
            </w:r>
          </w:p>
        </w:tc>
        <w:tc>
          <w:tcPr>
            <w:tcW w:w="99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266 389</w:t>
            </w:r>
          </w:p>
        </w:tc>
        <w:tc>
          <w:tcPr>
            <w:tcW w:w="99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5 550</w:t>
            </w:r>
          </w:p>
        </w:tc>
        <w:tc>
          <w:tcPr>
            <w:tcW w:w="98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10</w:t>
            </w:r>
          </w:p>
        </w:tc>
      </w:tr>
      <w:tr w:rsidR="00993130" w:rsidRPr="00E43C35" w:rsidTr="00934D2F">
        <w:trPr>
          <w:trHeight w:val="240"/>
          <w:jc w:val="center"/>
        </w:trPr>
        <w:tc>
          <w:tcPr>
            <w:tcW w:w="323"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4"/>
              </w:rPr>
            </w:pPr>
            <w:r w:rsidRPr="00E43C35">
              <w:rPr>
                <w:rFonts w:cstheme="minorHAnsi"/>
                <w:sz w:val="18"/>
                <w:szCs w:val="14"/>
              </w:rPr>
              <w:t>11</w:t>
            </w:r>
          </w:p>
        </w:tc>
        <w:tc>
          <w:tcPr>
            <w:tcW w:w="234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4"/>
              </w:rPr>
            </w:pPr>
            <w:r w:rsidRPr="00E43C35">
              <w:rPr>
                <w:rFonts w:cstheme="minorHAnsi"/>
                <w:sz w:val="18"/>
                <w:szCs w:val="14"/>
              </w:rPr>
              <w:t>pomorskie</w:t>
            </w:r>
          </w:p>
        </w:tc>
        <w:tc>
          <w:tcPr>
            <w:tcW w:w="13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28</w:t>
            </w:r>
          </w:p>
        </w:tc>
        <w:tc>
          <w:tcPr>
            <w:tcW w:w="891"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31</w:t>
            </w:r>
          </w:p>
        </w:tc>
        <w:tc>
          <w:tcPr>
            <w:tcW w:w="99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124 217</w:t>
            </w:r>
          </w:p>
        </w:tc>
        <w:tc>
          <w:tcPr>
            <w:tcW w:w="99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4 007</w:t>
            </w:r>
          </w:p>
        </w:tc>
        <w:tc>
          <w:tcPr>
            <w:tcW w:w="98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7</w:t>
            </w:r>
          </w:p>
        </w:tc>
      </w:tr>
      <w:tr w:rsidR="00993130" w:rsidRPr="00E43C35" w:rsidTr="00934D2F">
        <w:trPr>
          <w:trHeight w:val="240"/>
          <w:jc w:val="center"/>
        </w:trPr>
        <w:tc>
          <w:tcPr>
            <w:tcW w:w="323"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4"/>
              </w:rPr>
            </w:pPr>
            <w:r w:rsidRPr="00E43C35">
              <w:rPr>
                <w:rFonts w:cstheme="minorHAnsi"/>
                <w:sz w:val="18"/>
                <w:szCs w:val="14"/>
              </w:rPr>
              <w:t>12</w:t>
            </w:r>
          </w:p>
        </w:tc>
        <w:tc>
          <w:tcPr>
            <w:tcW w:w="234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4"/>
              </w:rPr>
            </w:pPr>
            <w:r w:rsidRPr="00E43C35">
              <w:rPr>
                <w:rFonts w:cstheme="minorHAnsi"/>
                <w:sz w:val="18"/>
                <w:szCs w:val="14"/>
              </w:rPr>
              <w:t>śląskie</w:t>
            </w:r>
          </w:p>
        </w:tc>
        <w:tc>
          <w:tcPr>
            <w:tcW w:w="13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172</w:t>
            </w:r>
          </w:p>
        </w:tc>
        <w:tc>
          <w:tcPr>
            <w:tcW w:w="891"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157</w:t>
            </w:r>
          </w:p>
        </w:tc>
        <w:tc>
          <w:tcPr>
            <w:tcW w:w="99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794 724</w:t>
            </w:r>
          </w:p>
        </w:tc>
        <w:tc>
          <w:tcPr>
            <w:tcW w:w="99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5 062</w:t>
            </w:r>
          </w:p>
        </w:tc>
        <w:tc>
          <w:tcPr>
            <w:tcW w:w="98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28</w:t>
            </w:r>
          </w:p>
        </w:tc>
      </w:tr>
      <w:tr w:rsidR="00993130" w:rsidRPr="00E43C35" w:rsidTr="00934D2F">
        <w:trPr>
          <w:trHeight w:val="240"/>
          <w:jc w:val="center"/>
        </w:trPr>
        <w:tc>
          <w:tcPr>
            <w:tcW w:w="323"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4"/>
              </w:rPr>
            </w:pPr>
            <w:r w:rsidRPr="00E43C35">
              <w:rPr>
                <w:rFonts w:cstheme="minorHAnsi"/>
                <w:sz w:val="18"/>
                <w:szCs w:val="14"/>
              </w:rPr>
              <w:t>13</w:t>
            </w:r>
          </w:p>
        </w:tc>
        <w:tc>
          <w:tcPr>
            <w:tcW w:w="234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4"/>
              </w:rPr>
            </w:pPr>
            <w:r w:rsidRPr="00E43C35">
              <w:rPr>
                <w:rFonts w:cstheme="minorHAnsi"/>
                <w:sz w:val="18"/>
                <w:szCs w:val="14"/>
              </w:rPr>
              <w:t>świętokrzyskie</w:t>
            </w:r>
          </w:p>
        </w:tc>
        <w:tc>
          <w:tcPr>
            <w:tcW w:w="13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73</w:t>
            </w:r>
          </w:p>
        </w:tc>
        <w:tc>
          <w:tcPr>
            <w:tcW w:w="891"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84</w:t>
            </w:r>
          </w:p>
        </w:tc>
        <w:tc>
          <w:tcPr>
            <w:tcW w:w="99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500 168</w:t>
            </w:r>
          </w:p>
        </w:tc>
        <w:tc>
          <w:tcPr>
            <w:tcW w:w="99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5 954</w:t>
            </w:r>
          </w:p>
        </w:tc>
        <w:tc>
          <w:tcPr>
            <w:tcW w:w="98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8</w:t>
            </w:r>
          </w:p>
        </w:tc>
      </w:tr>
      <w:tr w:rsidR="00993130" w:rsidRPr="00E43C35" w:rsidTr="00934D2F">
        <w:trPr>
          <w:trHeight w:val="240"/>
          <w:jc w:val="center"/>
        </w:trPr>
        <w:tc>
          <w:tcPr>
            <w:tcW w:w="323"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4"/>
              </w:rPr>
            </w:pPr>
            <w:r w:rsidRPr="00E43C35">
              <w:rPr>
                <w:rFonts w:cstheme="minorHAnsi"/>
                <w:sz w:val="18"/>
                <w:szCs w:val="14"/>
              </w:rPr>
              <w:t>14</w:t>
            </w:r>
          </w:p>
        </w:tc>
        <w:tc>
          <w:tcPr>
            <w:tcW w:w="234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4"/>
              </w:rPr>
            </w:pPr>
            <w:r w:rsidRPr="00E43C35">
              <w:rPr>
                <w:rFonts w:cstheme="minorHAnsi"/>
                <w:sz w:val="18"/>
                <w:szCs w:val="14"/>
              </w:rPr>
              <w:t>warmińsko-mazurskie</w:t>
            </w:r>
          </w:p>
        </w:tc>
        <w:tc>
          <w:tcPr>
            <w:tcW w:w="13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65</w:t>
            </w:r>
          </w:p>
        </w:tc>
        <w:tc>
          <w:tcPr>
            <w:tcW w:w="891"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70</w:t>
            </w:r>
          </w:p>
        </w:tc>
        <w:tc>
          <w:tcPr>
            <w:tcW w:w="99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375 092</w:t>
            </w:r>
          </w:p>
        </w:tc>
        <w:tc>
          <w:tcPr>
            <w:tcW w:w="99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5 358</w:t>
            </w:r>
          </w:p>
        </w:tc>
        <w:tc>
          <w:tcPr>
            <w:tcW w:w="98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14</w:t>
            </w:r>
          </w:p>
        </w:tc>
      </w:tr>
      <w:tr w:rsidR="00993130" w:rsidRPr="00E43C35" w:rsidTr="00934D2F">
        <w:trPr>
          <w:trHeight w:val="240"/>
          <w:jc w:val="center"/>
        </w:trPr>
        <w:tc>
          <w:tcPr>
            <w:tcW w:w="323"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4"/>
              </w:rPr>
            </w:pPr>
            <w:r w:rsidRPr="00E43C35">
              <w:rPr>
                <w:rFonts w:cstheme="minorHAnsi"/>
                <w:sz w:val="18"/>
                <w:szCs w:val="14"/>
              </w:rPr>
              <w:t>15</w:t>
            </w:r>
          </w:p>
        </w:tc>
        <w:tc>
          <w:tcPr>
            <w:tcW w:w="234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4"/>
              </w:rPr>
            </w:pPr>
            <w:r w:rsidRPr="00E43C35">
              <w:rPr>
                <w:rFonts w:cstheme="minorHAnsi"/>
                <w:sz w:val="18"/>
                <w:szCs w:val="14"/>
              </w:rPr>
              <w:t>wielkopolskie</w:t>
            </w:r>
          </w:p>
        </w:tc>
        <w:tc>
          <w:tcPr>
            <w:tcW w:w="13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82</w:t>
            </w:r>
          </w:p>
        </w:tc>
        <w:tc>
          <w:tcPr>
            <w:tcW w:w="891"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69</w:t>
            </w:r>
          </w:p>
        </w:tc>
        <w:tc>
          <w:tcPr>
            <w:tcW w:w="99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278 548</w:t>
            </w:r>
          </w:p>
        </w:tc>
        <w:tc>
          <w:tcPr>
            <w:tcW w:w="99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4 037</w:t>
            </w:r>
          </w:p>
        </w:tc>
        <w:tc>
          <w:tcPr>
            <w:tcW w:w="98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18</w:t>
            </w:r>
          </w:p>
        </w:tc>
      </w:tr>
      <w:tr w:rsidR="00993130" w:rsidRPr="00E43C35" w:rsidTr="00934D2F">
        <w:trPr>
          <w:trHeight w:val="240"/>
          <w:jc w:val="center"/>
        </w:trPr>
        <w:tc>
          <w:tcPr>
            <w:tcW w:w="323"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4"/>
              </w:rPr>
            </w:pPr>
            <w:r w:rsidRPr="00E43C35">
              <w:rPr>
                <w:rFonts w:cstheme="minorHAnsi"/>
                <w:sz w:val="18"/>
                <w:szCs w:val="14"/>
              </w:rPr>
              <w:t>16</w:t>
            </w:r>
          </w:p>
        </w:tc>
        <w:tc>
          <w:tcPr>
            <w:tcW w:w="234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8"/>
                <w:szCs w:val="14"/>
              </w:rPr>
            </w:pPr>
            <w:r w:rsidRPr="00E43C35">
              <w:rPr>
                <w:rFonts w:cstheme="minorHAnsi"/>
                <w:sz w:val="18"/>
                <w:szCs w:val="14"/>
              </w:rPr>
              <w:t>zachodniopomorskie</w:t>
            </w:r>
          </w:p>
        </w:tc>
        <w:tc>
          <w:tcPr>
            <w:tcW w:w="13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58</w:t>
            </w:r>
          </w:p>
        </w:tc>
        <w:tc>
          <w:tcPr>
            <w:tcW w:w="891"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61</w:t>
            </w:r>
          </w:p>
        </w:tc>
        <w:tc>
          <w:tcPr>
            <w:tcW w:w="99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323 222</w:t>
            </w:r>
          </w:p>
        </w:tc>
        <w:tc>
          <w:tcPr>
            <w:tcW w:w="992"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5 299</w:t>
            </w:r>
          </w:p>
        </w:tc>
        <w:tc>
          <w:tcPr>
            <w:tcW w:w="98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8"/>
                <w:szCs w:val="16"/>
              </w:rPr>
            </w:pPr>
            <w:r w:rsidRPr="00E43C35">
              <w:rPr>
                <w:rFonts w:cstheme="minorHAnsi"/>
                <w:sz w:val="18"/>
                <w:szCs w:val="16"/>
              </w:rPr>
              <w:t>11</w:t>
            </w:r>
          </w:p>
        </w:tc>
      </w:tr>
      <w:tr w:rsidR="00993130" w:rsidRPr="00E43C35" w:rsidTr="00934D2F">
        <w:trPr>
          <w:trHeight w:val="240"/>
          <w:jc w:val="center"/>
        </w:trPr>
        <w:tc>
          <w:tcPr>
            <w:tcW w:w="323" w:type="dxa"/>
            <w:tcBorders>
              <w:top w:val="nil"/>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rPr>
                <w:rFonts w:cstheme="minorHAnsi"/>
                <w:sz w:val="18"/>
                <w:szCs w:val="16"/>
              </w:rPr>
            </w:pPr>
            <w:r w:rsidRPr="00E43C35">
              <w:rPr>
                <w:rFonts w:cstheme="minorHAnsi"/>
                <w:sz w:val="18"/>
                <w:szCs w:val="16"/>
              </w:rPr>
              <w:t> </w:t>
            </w:r>
          </w:p>
        </w:tc>
        <w:tc>
          <w:tcPr>
            <w:tcW w:w="2342"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rPr>
                <w:rFonts w:cstheme="minorHAnsi"/>
                <w:b/>
                <w:bCs/>
                <w:sz w:val="18"/>
                <w:szCs w:val="16"/>
              </w:rPr>
            </w:pPr>
            <w:r w:rsidRPr="00E43C35">
              <w:rPr>
                <w:rFonts w:cstheme="minorHAnsi"/>
                <w:b/>
                <w:bCs/>
                <w:sz w:val="18"/>
                <w:szCs w:val="16"/>
              </w:rPr>
              <w:t>Ogółem</w:t>
            </w:r>
          </w:p>
        </w:tc>
        <w:tc>
          <w:tcPr>
            <w:tcW w:w="1355"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8"/>
                <w:szCs w:val="16"/>
              </w:rPr>
            </w:pPr>
            <w:r w:rsidRPr="00E43C35">
              <w:rPr>
                <w:rFonts w:cstheme="minorHAnsi"/>
                <w:b/>
                <w:bCs/>
                <w:sz w:val="18"/>
                <w:szCs w:val="16"/>
              </w:rPr>
              <w:t>1 413</w:t>
            </w:r>
          </w:p>
        </w:tc>
        <w:tc>
          <w:tcPr>
            <w:tcW w:w="891"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8"/>
                <w:szCs w:val="16"/>
              </w:rPr>
            </w:pPr>
            <w:r w:rsidRPr="00E43C35">
              <w:rPr>
                <w:rFonts w:cstheme="minorHAnsi"/>
                <w:b/>
                <w:bCs/>
                <w:sz w:val="18"/>
                <w:szCs w:val="16"/>
              </w:rPr>
              <w:t>1 355</w:t>
            </w:r>
          </w:p>
        </w:tc>
        <w:tc>
          <w:tcPr>
            <w:tcW w:w="992"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8"/>
                <w:szCs w:val="16"/>
              </w:rPr>
            </w:pPr>
            <w:r w:rsidRPr="00E43C35">
              <w:rPr>
                <w:rFonts w:cstheme="minorHAnsi"/>
                <w:b/>
                <w:bCs/>
                <w:sz w:val="18"/>
                <w:szCs w:val="16"/>
              </w:rPr>
              <w:t>7 189 234</w:t>
            </w:r>
          </w:p>
        </w:tc>
        <w:tc>
          <w:tcPr>
            <w:tcW w:w="992"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8"/>
                <w:szCs w:val="16"/>
              </w:rPr>
            </w:pPr>
            <w:r w:rsidRPr="00E43C35">
              <w:rPr>
                <w:rFonts w:cstheme="minorHAnsi"/>
                <w:b/>
                <w:bCs/>
                <w:sz w:val="18"/>
                <w:szCs w:val="16"/>
              </w:rPr>
              <w:t>5 306</w:t>
            </w:r>
          </w:p>
        </w:tc>
        <w:tc>
          <w:tcPr>
            <w:tcW w:w="983"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8"/>
                <w:szCs w:val="16"/>
              </w:rPr>
            </w:pPr>
            <w:r w:rsidRPr="00E43C35">
              <w:rPr>
                <w:rFonts w:cstheme="minorHAnsi"/>
                <w:b/>
                <w:bCs/>
                <w:sz w:val="18"/>
                <w:szCs w:val="16"/>
              </w:rPr>
              <w:t>231</w:t>
            </w:r>
          </w:p>
        </w:tc>
      </w:tr>
    </w:tbl>
    <w:p w:rsidR="00993130" w:rsidRDefault="00993130" w:rsidP="00993130">
      <w:pPr>
        <w:rPr>
          <w:rFonts w:eastAsia="Times New Roman" w:cs="Times New Roman"/>
          <w:lang w:eastAsia="ar-SA"/>
        </w:rPr>
      </w:pPr>
      <w:r>
        <w:rPr>
          <w:rFonts w:eastAsia="Times New Roman" w:cs="Times New Roman"/>
          <w:b/>
          <w:bCs/>
          <w:lang w:eastAsia="ar-SA"/>
        </w:rPr>
        <w:br w:type="page"/>
      </w:r>
    </w:p>
    <w:p w:rsidR="00993130" w:rsidRPr="004A489E" w:rsidRDefault="00993130" w:rsidP="00993130">
      <w:pPr>
        <w:pStyle w:val="Legenda"/>
        <w:keepNext/>
        <w:jc w:val="both"/>
      </w:pPr>
      <w:bookmarkStart w:id="238" w:name="_Toc509566052"/>
      <w:r w:rsidRPr="004C7DDC">
        <w:lastRenderedPageBreak/>
        <w:t xml:space="preserve">Tabela nr </w:t>
      </w:r>
      <w:fldSimple w:instr=" SEQ Tabela \* ARABIC ">
        <w:r w:rsidR="0033789A">
          <w:rPr>
            <w:noProof/>
          </w:rPr>
          <w:t>36</w:t>
        </w:r>
      </w:fldSimple>
      <w:r w:rsidRPr="004A489E">
        <w:t xml:space="preserve"> Finansowanie szkoleń dla osób niepełnosprawnych organizowanych przez PUP.</w:t>
      </w:r>
      <w:bookmarkEnd w:id="238"/>
    </w:p>
    <w:tbl>
      <w:tblPr>
        <w:tblW w:w="7710" w:type="dxa"/>
        <w:jc w:val="center"/>
        <w:tblInd w:w="55" w:type="dxa"/>
        <w:tblCellMar>
          <w:left w:w="70" w:type="dxa"/>
          <w:right w:w="70" w:type="dxa"/>
        </w:tblCellMar>
        <w:tblLook w:val="04A0" w:firstRow="1" w:lastRow="0" w:firstColumn="1" w:lastColumn="0" w:noHBand="0" w:noVBand="1"/>
      </w:tblPr>
      <w:tblGrid>
        <w:gridCol w:w="303"/>
        <w:gridCol w:w="1494"/>
        <w:gridCol w:w="700"/>
        <w:gridCol w:w="1032"/>
        <w:gridCol w:w="860"/>
        <w:gridCol w:w="1060"/>
        <w:gridCol w:w="860"/>
        <w:gridCol w:w="860"/>
        <w:gridCol w:w="789"/>
      </w:tblGrid>
      <w:tr w:rsidR="00993130" w:rsidRPr="00E43C35" w:rsidTr="00934D2F">
        <w:trPr>
          <w:trHeight w:val="255"/>
          <w:jc w:val="center"/>
        </w:trPr>
        <w:tc>
          <w:tcPr>
            <w:tcW w:w="28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Nr</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Wg województw</w:t>
            </w:r>
          </w:p>
        </w:tc>
        <w:tc>
          <w:tcPr>
            <w:tcW w:w="700" w:type="dxa"/>
            <w:vMerge w:val="restart"/>
            <w:tcBorders>
              <w:top w:val="single" w:sz="4" w:space="0" w:color="auto"/>
              <w:left w:val="single" w:sz="4" w:space="0" w:color="auto"/>
              <w:bottom w:val="single" w:sz="4" w:space="0" w:color="auto"/>
              <w:right w:val="single" w:sz="4" w:space="0" w:color="auto"/>
            </w:tcBorders>
            <w:shd w:val="clear" w:color="000000" w:fill="FFFF99"/>
            <w:textDirection w:val="btLr"/>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liczba osób ubiegających się o szkolenia</w:t>
            </w:r>
          </w:p>
        </w:tc>
        <w:tc>
          <w:tcPr>
            <w:tcW w:w="1780" w:type="dxa"/>
            <w:gridSpan w:val="2"/>
            <w:tcBorders>
              <w:top w:val="single" w:sz="4" w:space="0" w:color="auto"/>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Zawarte umowy</w:t>
            </w:r>
          </w:p>
        </w:tc>
        <w:tc>
          <w:tcPr>
            <w:tcW w:w="3488" w:type="dxa"/>
            <w:gridSpan w:val="4"/>
            <w:tcBorders>
              <w:top w:val="single" w:sz="4" w:space="0" w:color="auto"/>
              <w:left w:val="nil"/>
              <w:bottom w:val="single" w:sz="4" w:space="0" w:color="auto"/>
              <w:right w:val="single" w:sz="4" w:space="0" w:color="000000"/>
            </w:tcBorders>
            <w:shd w:val="clear" w:color="000000" w:fill="FFFF99"/>
            <w:noWrap/>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Finansowanie szkoleń dla osób niepełnosprawnych organizowanych przez PUP w 2017 r.</w:t>
            </w:r>
          </w:p>
        </w:tc>
      </w:tr>
      <w:tr w:rsidR="00993130" w:rsidRPr="00E43C35" w:rsidTr="00934D2F">
        <w:trPr>
          <w:trHeight w:val="840"/>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92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liczba osób skierowanych na szkolenie</w:t>
            </w:r>
          </w:p>
        </w:tc>
        <w:tc>
          <w:tcPr>
            <w:tcW w:w="86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kwota (zł)</w:t>
            </w:r>
            <w:r w:rsidRPr="00E43C35">
              <w:rPr>
                <w:rFonts w:cstheme="minorHAnsi"/>
                <w:sz w:val="16"/>
                <w:szCs w:val="14"/>
              </w:rPr>
              <w:br/>
              <w:t xml:space="preserve"> umów</w:t>
            </w:r>
          </w:p>
        </w:tc>
        <w:tc>
          <w:tcPr>
            <w:tcW w:w="106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liczba osób, które ukończyły szkolenie</w:t>
            </w:r>
          </w:p>
        </w:tc>
        <w:tc>
          <w:tcPr>
            <w:tcW w:w="86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koszty (zł)</w:t>
            </w:r>
            <w:r w:rsidRPr="00E43C35">
              <w:rPr>
                <w:rFonts w:cstheme="minorHAnsi"/>
                <w:sz w:val="16"/>
                <w:szCs w:val="14"/>
              </w:rPr>
              <w:br/>
              <w:t>szkoleń</w:t>
            </w:r>
          </w:p>
        </w:tc>
        <w:tc>
          <w:tcPr>
            <w:tcW w:w="86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średni koszt szkolenia</w:t>
            </w:r>
          </w:p>
        </w:tc>
        <w:tc>
          <w:tcPr>
            <w:tcW w:w="708"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liczba powiatów</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dolnośląskie</w:t>
            </w:r>
          </w:p>
        </w:tc>
        <w:tc>
          <w:tcPr>
            <w:tcW w:w="7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16</w:t>
            </w:r>
          </w:p>
        </w:tc>
        <w:tc>
          <w:tcPr>
            <w:tcW w:w="9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14</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36 106</w:t>
            </w:r>
          </w:p>
        </w:tc>
        <w:tc>
          <w:tcPr>
            <w:tcW w:w="10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15</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36 196</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2 413</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8</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2</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kujawsko-pomorskie</w:t>
            </w:r>
          </w:p>
        </w:tc>
        <w:tc>
          <w:tcPr>
            <w:tcW w:w="7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16</w:t>
            </w:r>
          </w:p>
        </w:tc>
        <w:tc>
          <w:tcPr>
            <w:tcW w:w="9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14</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31 497</w:t>
            </w:r>
          </w:p>
        </w:tc>
        <w:tc>
          <w:tcPr>
            <w:tcW w:w="10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14</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27 524</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1 966</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3</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lubelskie</w:t>
            </w:r>
          </w:p>
        </w:tc>
        <w:tc>
          <w:tcPr>
            <w:tcW w:w="7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10</w:t>
            </w:r>
          </w:p>
        </w:tc>
        <w:tc>
          <w:tcPr>
            <w:tcW w:w="9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10</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15 894</w:t>
            </w:r>
          </w:p>
        </w:tc>
        <w:tc>
          <w:tcPr>
            <w:tcW w:w="10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10</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15 894</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1 589</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4</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lubuskie</w:t>
            </w:r>
          </w:p>
        </w:tc>
        <w:tc>
          <w:tcPr>
            <w:tcW w:w="7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w:t>
            </w:r>
          </w:p>
        </w:tc>
        <w:tc>
          <w:tcPr>
            <w:tcW w:w="9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3 579</w:t>
            </w:r>
          </w:p>
        </w:tc>
        <w:tc>
          <w:tcPr>
            <w:tcW w:w="10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3 579</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1 790</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5</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łódzkie</w:t>
            </w:r>
          </w:p>
        </w:tc>
        <w:tc>
          <w:tcPr>
            <w:tcW w:w="7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94</w:t>
            </w:r>
          </w:p>
        </w:tc>
        <w:tc>
          <w:tcPr>
            <w:tcW w:w="9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48</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60 100</w:t>
            </w:r>
          </w:p>
        </w:tc>
        <w:tc>
          <w:tcPr>
            <w:tcW w:w="10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46</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56 798</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1 235</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7</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6</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małopolskie</w:t>
            </w:r>
          </w:p>
        </w:tc>
        <w:tc>
          <w:tcPr>
            <w:tcW w:w="7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c>
          <w:tcPr>
            <w:tcW w:w="9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4 592</w:t>
            </w:r>
          </w:p>
        </w:tc>
        <w:tc>
          <w:tcPr>
            <w:tcW w:w="10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4 592</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2 296</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7</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mazowieckie</w:t>
            </w:r>
          </w:p>
        </w:tc>
        <w:tc>
          <w:tcPr>
            <w:tcW w:w="7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29</w:t>
            </w:r>
          </w:p>
        </w:tc>
        <w:tc>
          <w:tcPr>
            <w:tcW w:w="9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24</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89 628</w:t>
            </w:r>
          </w:p>
        </w:tc>
        <w:tc>
          <w:tcPr>
            <w:tcW w:w="10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24</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89 625</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3 734</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7</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8</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opolskie</w:t>
            </w:r>
          </w:p>
        </w:tc>
        <w:tc>
          <w:tcPr>
            <w:tcW w:w="7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w:t>
            </w:r>
          </w:p>
        </w:tc>
        <w:tc>
          <w:tcPr>
            <w:tcW w:w="9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5 562</w:t>
            </w:r>
          </w:p>
        </w:tc>
        <w:tc>
          <w:tcPr>
            <w:tcW w:w="10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5 912</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2 956</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9</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podkarpackie</w:t>
            </w:r>
          </w:p>
        </w:tc>
        <w:tc>
          <w:tcPr>
            <w:tcW w:w="7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w:t>
            </w:r>
          </w:p>
        </w:tc>
        <w:tc>
          <w:tcPr>
            <w:tcW w:w="9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8 885</w:t>
            </w:r>
          </w:p>
        </w:tc>
        <w:tc>
          <w:tcPr>
            <w:tcW w:w="10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10 247</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2 562</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10</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podlaskie</w:t>
            </w:r>
          </w:p>
        </w:tc>
        <w:tc>
          <w:tcPr>
            <w:tcW w:w="7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17</w:t>
            </w:r>
          </w:p>
        </w:tc>
        <w:tc>
          <w:tcPr>
            <w:tcW w:w="9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16</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35 405</w:t>
            </w:r>
          </w:p>
        </w:tc>
        <w:tc>
          <w:tcPr>
            <w:tcW w:w="10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16</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35 405</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2 213</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11</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pomorskie</w:t>
            </w:r>
          </w:p>
        </w:tc>
        <w:tc>
          <w:tcPr>
            <w:tcW w:w="7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19</w:t>
            </w:r>
          </w:p>
        </w:tc>
        <w:tc>
          <w:tcPr>
            <w:tcW w:w="9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15</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67 437</w:t>
            </w:r>
          </w:p>
        </w:tc>
        <w:tc>
          <w:tcPr>
            <w:tcW w:w="10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14</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66 919</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4 780</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12</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śląskie</w:t>
            </w:r>
          </w:p>
        </w:tc>
        <w:tc>
          <w:tcPr>
            <w:tcW w:w="7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44</w:t>
            </w:r>
          </w:p>
        </w:tc>
        <w:tc>
          <w:tcPr>
            <w:tcW w:w="9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29</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65 983</w:t>
            </w:r>
          </w:p>
        </w:tc>
        <w:tc>
          <w:tcPr>
            <w:tcW w:w="10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30</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76 348</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2 545</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11</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13</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świętokrzyskie</w:t>
            </w:r>
          </w:p>
        </w:tc>
        <w:tc>
          <w:tcPr>
            <w:tcW w:w="7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w:t>
            </w:r>
          </w:p>
        </w:tc>
        <w:tc>
          <w:tcPr>
            <w:tcW w:w="9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6 450</w:t>
            </w:r>
          </w:p>
        </w:tc>
        <w:tc>
          <w:tcPr>
            <w:tcW w:w="10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6 450</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1 613</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14</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warmińsko-mazurskie</w:t>
            </w:r>
          </w:p>
        </w:tc>
        <w:tc>
          <w:tcPr>
            <w:tcW w:w="7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c>
          <w:tcPr>
            <w:tcW w:w="9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2 798</w:t>
            </w:r>
          </w:p>
        </w:tc>
        <w:tc>
          <w:tcPr>
            <w:tcW w:w="10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2 798</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2 798</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15</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wielkopolskie</w:t>
            </w:r>
          </w:p>
        </w:tc>
        <w:tc>
          <w:tcPr>
            <w:tcW w:w="7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33</w:t>
            </w:r>
          </w:p>
        </w:tc>
        <w:tc>
          <w:tcPr>
            <w:tcW w:w="9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26</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68 605</w:t>
            </w:r>
          </w:p>
        </w:tc>
        <w:tc>
          <w:tcPr>
            <w:tcW w:w="10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27</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68 604</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2 541</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8</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16</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zachodniopomorskie</w:t>
            </w:r>
          </w:p>
        </w:tc>
        <w:tc>
          <w:tcPr>
            <w:tcW w:w="70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33</w:t>
            </w:r>
          </w:p>
        </w:tc>
        <w:tc>
          <w:tcPr>
            <w:tcW w:w="9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26</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71 193</w:t>
            </w:r>
          </w:p>
        </w:tc>
        <w:tc>
          <w:tcPr>
            <w:tcW w:w="10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26</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71 193</w:t>
            </w:r>
          </w:p>
        </w:tc>
        <w:tc>
          <w:tcPr>
            <w:tcW w:w="8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2 738</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rPr>
                <w:rFonts w:cstheme="minorHAnsi"/>
                <w:sz w:val="16"/>
                <w:szCs w:val="16"/>
              </w:rPr>
            </w:pPr>
            <w:r w:rsidRPr="00E43C35">
              <w:rPr>
                <w:rFonts w:cstheme="minorHAnsi"/>
                <w:sz w:val="16"/>
                <w:szCs w:val="16"/>
              </w:rPr>
              <w:t> </w:t>
            </w:r>
          </w:p>
        </w:tc>
        <w:tc>
          <w:tcPr>
            <w:tcW w:w="146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rPr>
                <w:rFonts w:cstheme="minorHAnsi"/>
                <w:b/>
                <w:bCs/>
                <w:sz w:val="16"/>
                <w:szCs w:val="16"/>
              </w:rPr>
            </w:pPr>
            <w:r w:rsidRPr="00E43C35">
              <w:rPr>
                <w:rFonts w:cstheme="minorHAnsi"/>
                <w:b/>
                <w:bCs/>
                <w:sz w:val="16"/>
                <w:szCs w:val="16"/>
              </w:rPr>
              <w:t>Ogółem</w:t>
            </w:r>
          </w:p>
        </w:tc>
        <w:tc>
          <w:tcPr>
            <w:tcW w:w="70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331</w:t>
            </w:r>
          </w:p>
        </w:tc>
        <w:tc>
          <w:tcPr>
            <w:tcW w:w="92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237</w:t>
            </w:r>
          </w:p>
        </w:tc>
        <w:tc>
          <w:tcPr>
            <w:tcW w:w="86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573 714</w:t>
            </w:r>
          </w:p>
        </w:tc>
        <w:tc>
          <w:tcPr>
            <w:tcW w:w="106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237</w:t>
            </w:r>
          </w:p>
        </w:tc>
        <w:tc>
          <w:tcPr>
            <w:tcW w:w="86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578 084</w:t>
            </w:r>
          </w:p>
        </w:tc>
        <w:tc>
          <w:tcPr>
            <w:tcW w:w="86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2 439</w:t>
            </w:r>
          </w:p>
        </w:tc>
        <w:tc>
          <w:tcPr>
            <w:tcW w:w="708"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74</w:t>
            </w:r>
          </w:p>
        </w:tc>
      </w:tr>
    </w:tbl>
    <w:p w:rsidR="00993130" w:rsidRDefault="00993130" w:rsidP="00993130">
      <w:pPr>
        <w:pStyle w:val="Tekstpodstawowy21"/>
        <w:spacing w:line="276" w:lineRule="auto"/>
        <w:rPr>
          <w:rFonts w:asciiTheme="minorHAnsi" w:hAnsiTheme="minorHAnsi"/>
          <w:sz w:val="22"/>
          <w:szCs w:val="22"/>
        </w:rPr>
      </w:pPr>
    </w:p>
    <w:p w:rsidR="00993130" w:rsidRPr="00E809A0" w:rsidRDefault="00993130" w:rsidP="00993130">
      <w:pPr>
        <w:pStyle w:val="Legenda"/>
        <w:keepNext/>
        <w:jc w:val="both"/>
      </w:pPr>
      <w:bookmarkStart w:id="239" w:name="_Toc509566053"/>
      <w:r w:rsidRPr="004C7DDC">
        <w:t xml:space="preserve">Tabela nr </w:t>
      </w:r>
      <w:fldSimple w:instr=" SEQ Tabela \* ARABIC ">
        <w:r w:rsidR="0033789A">
          <w:rPr>
            <w:noProof/>
          </w:rPr>
          <w:t>37</w:t>
        </w:r>
      </w:fldSimple>
      <w:r w:rsidRPr="004C7DDC">
        <w:t xml:space="preserve"> Jednorazowa</w:t>
      </w:r>
      <w:r w:rsidRPr="00E809A0">
        <w:t xml:space="preserve"> pomoc finansowa dla osób niepełnosprawnych na podjęcie działalności.</w:t>
      </w:r>
      <w:bookmarkEnd w:id="239"/>
    </w:p>
    <w:tbl>
      <w:tblPr>
        <w:tblW w:w="9582" w:type="dxa"/>
        <w:jc w:val="center"/>
        <w:tblInd w:w="55" w:type="dxa"/>
        <w:tblCellMar>
          <w:left w:w="70" w:type="dxa"/>
          <w:right w:w="70" w:type="dxa"/>
        </w:tblCellMar>
        <w:tblLook w:val="04A0" w:firstRow="1" w:lastRow="0" w:firstColumn="1" w:lastColumn="0" w:noHBand="0" w:noVBand="1"/>
      </w:tblPr>
      <w:tblGrid>
        <w:gridCol w:w="282"/>
        <w:gridCol w:w="1460"/>
        <w:gridCol w:w="520"/>
        <w:gridCol w:w="940"/>
        <w:gridCol w:w="520"/>
        <w:gridCol w:w="940"/>
        <w:gridCol w:w="420"/>
        <w:gridCol w:w="700"/>
        <w:gridCol w:w="420"/>
        <w:gridCol w:w="840"/>
        <w:gridCol w:w="520"/>
        <w:gridCol w:w="940"/>
        <w:gridCol w:w="660"/>
        <w:gridCol w:w="420"/>
      </w:tblGrid>
      <w:tr w:rsidR="00993130" w:rsidRPr="00E47546" w:rsidTr="00934D2F">
        <w:trPr>
          <w:trHeight w:val="255"/>
          <w:jc w:val="center"/>
        </w:trPr>
        <w:tc>
          <w:tcPr>
            <w:tcW w:w="28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E47546" w:rsidRDefault="00993130" w:rsidP="00934D2F">
            <w:pPr>
              <w:spacing w:after="0"/>
              <w:jc w:val="center"/>
              <w:rPr>
                <w:rFonts w:cs="Arial CE"/>
                <w:sz w:val="14"/>
                <w:szCs w:val="14"/>
              </w:rPr>
            </w:pPr>
            <w:r w:rsidRPr="00E47546">
              <w:rPr>
                <w:rFonts w:cs="Arial CE"/>
                <w:sz w:val="14"/>
                <w:szCs w:val="14"/>
              </w:rPr>
              <w:t>Nr</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E47546" w:rsidRDefault="00993130" w:rsidP="00934D2F">
            <w:pPr>
              <w:spacing w:after="0"/>
              <w:jc w:val="center"/>
              <w:rPr>
                <w:rFonts w:cs="Arial CE"/>
                <w:sz w:val="14"/>
                <w:szCs w:val="14"/>
              </w:rPr>
            </w:pPr>
            <w:r w:rsidRPr="00E47546">
              <w:rPr>
                <w:rFonts w:cs="Arial CE"/>
                <w:sz w:val="14"/>
                <w:szCs w:val="14"/>
              </w:rPr>
              <w:t>Wg województw</w:t>
            </w:r>
          </w:p>
        </w:tc>
        <w:tc>
          <w:tcPr>
            <w:tcW w:w="1460" w:type="dxa"/>
            <w:gridSpan w:val="2"/>
            <w:vMerge w:val="restar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993130" w:rsidRPr="00E47546" w:rsidRDefault="00993130" w:rsidP="00934D2F">
            <w:pPr>
              <w:spacing w:after="0"/>
              <w:jc w:val="center"/>
              <w:rPr>
                <w:rFonts w:cs="Arial CE"/>
                <w:sz w:val="14"/>
                <w:szCs w:val="14"/>
              </w:rPr>
            </w:pPr>
            <w:r w:rsidRPr="00E47546">
              <w:rPr>
                <w:rFonts w:cs="Arial CE"/>
                <w:sz w:val="14"/>
                <w:szCs w:val="14"/>
              </w:rPr>
              <w:t>Zawarte umowy</w:t>
            </w:r>
          </w:p>
        </w:tc>
        <w:tc>
          <w:tcPr>
            <w:tcW w:w="6380" w:type="dxa"/>
            <w:gridSpan w:val="10"/>
            <w:tcBorders>
              <w:top w:val="single" w:sz="4" w:space="0" w:color="auto"/>
              <w:left w:val="nil"/>
              <w:bottom w:val="single" w:sz="4" w:space="0" w:color="auto"/>
              <w:right w:val="single" w:sz="4" w:space="0" w:color="000000"/>
            </w:tcBorders>
            <w:shd w:val="clear" w:color="000000" w:fill="FFFF99"/>
            <w:noWrap/>
            <w:vAlign w:val="center"/>
            <w:hideMark/>
          </w:tcPr>
          <w:p w:rsidR="00993130" w:rsidRPr="00B20483" w:rsidRDefault="00993130" w:rsidP="00934D2F">
            <w:pPr>
              <w:spacing w:after="0"/>
              <w:jc w:val="center"/>
              <w:rPr>
                <w:rFonts w:cs="Arial CE"/>
                <w:sz w:val="14"/>
                <w:szCs w:val="14"/>
              </w:rPr>
            </w:pPr>
            <w:r w:rsidRPr="00B20483">
              <w:rPr>
                <w:rFonts w:cs="Arial CE"/>
                <w:sz w:val="14"/>
                <w:szCs w:val="14"/>
              </w:rPr>
              <w:t xml:space="preserve">Jednorazowa pomoc finansowa dla osób niepełnosprawnych na podjęcie działalności </w:t>
            </w:r>
          </w:p>
          <w:p w:rsidR="00993130" w:rsidRPr="00E47546" w:rsidRDefault="00993130" w:rsidP="00934D2F">
            <w:pPr>
              <w:spacing w:after="0"/>
              <w:jc w:val="center"/>
              <w:rPr>
                <w:rFonts w:cs="Arial CE"/>
                <w:sz w:val="14"/>
                <w:szCs w:val="14"/>
              </w:rPr>
            </w:pPr>
            <w:r>
              <w:rPr>
                <w:rFonts w:cs="Arial CE"/>
                <w:sz w:val="14"/>
                <w:szCs w:val="14"/>
              </w:rPr>
              <w:t>g</w:t>
            </w:r>
            <w:r w:rsidRPr="00B20483">
              <w:rPr>
                <w:rFonts w:cs="Arial CE"/>
                <w:sz w:val="14"/>
                <w:szCs w:val="14"/>
              </w:rPr>
              <w:t>ospodarczej</w:t>
            </w:r>
            <w:r>
              <w:rPr>
                <w:rFonts w:cs="Arial CE"/>
                <w:sz w:val="14"/>
                <w:szCs w:val="14"/>
              </w:rPr>
              <w:t>, rolniczej lub wniesienie wkładu do spółdzielni socjalnej w 2017 r.</w:t>
            </w:r>
          </w:p>
        </w:tc>
      </w:tr>
      <w:tr w:rsidR="00993130" w:rsidRPr="00E47546" w:rsidTr="00934D2F">
        <w:trPr>
          <w:trHeight w:val="436"/>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993130" w:rsidRPr="00E47546" w:rsidRDefault="00993130" w:rsidP="00934D2F">
            <w:pPr>
              <w:spacing w:after="0"/>
              <w:rPr>
                <w:rFonts w:cs="Arial CE"/>
                <w:sz w:val="14"/>
                <w:szCs w:val="14"/>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993130" w:rsidRPr="00E47546" w:rsidRDefault="00993130" w:rsidP="00934D2F">
            <w:pPr>
              <w:spacing w:after="0"/>
              <w:rPr>
                <w:rFonts w:cs="Arial CE"/>
                <w:sz w:val="14"/>
                <w:szCs w:val="14"/>
              </w:rPr>
            </w:pPr>
          </w:p>
        </w:tc>
        <w:tc>
          <w:tcPr>
            <w:tcW w:w="1460" w:type="dxa"/>
            <w:gridSpan w:val="2"/>
            <w:vMerge/>
            <w:tcBorders>
              <w:top w:val="single" w:sz="4" w:space="0" w:color="auto"/>
              <w:left w:val="single" w:sz="4" w:space="0" w:color="auto"/>
              <w:bottom w:val="single" w:sz="4" w:space="0" w:color="auto"/>
              <w:right w:val="single" w:sz="4" w:space="0" w:color="auto"/>
            </w:tcBorders>
            <w:vAlign w:val="center"/>
            <w:hideMark/>
          </w:tcPr>
          <w:p w:rsidR="00993130" w:rsidRPr="00E47546" w:rsidRDefault="00993130" w:rsidP="00934D2F">
            <w:pPr>
              <w:spacing w:after="0"/>
              <w:rPr>
                <w:rFonts w:cs="Arial CE"/>
                <w:sz w:val="14"/>
                <w:szCs w:val="14"/>
              </w:rPr>
            </w:pPr>
          </w:p>
        </w:tc>
        <w:tc>
          <w:tcPr>
            <w:tcW w:w="1460" w:type="dxa"/>
            <w:gridSpan w:val="2"/>
            <w:tcBorders>
              <w:top w:val="single" w:sz="4" w:space="0" w:color="auto"/>
              <w:left w:val="nil"/>
              <w:bottom w:val="single" w:sz="4" w:space="0" w:color="auto"/>
              <w:right w:val="single" w:sz="4" w:space="0" w:color="auto"/>
            </w:tcBorders>
            <w:shd w:val="clear" w:color="000000" w:fill="FFFF99"/>
            <w:vAlign w:val="center"/>
            <w:hideMark/>
          </w:tcPr>
          <w:p w:rsidR="00993130" w:rsidRPr="00E47546" w:rsidRDefault="00993130" w:rsidP="00934D2F">
            <w:pPr>
              <w:spacing w:after="0"/>
              <w:jc w:val="center"/>
              <w:rPr>
                <w:rFonts w:cs="Arial CE"/>
                <w:sz w:val="14"/>
                <w:szCs w:val="14"/>
              </w:rPr>
            </w:pPr>
            <w:r w:rsidRPr="00E47546">
              <w:rPr>
                <w:rFonts w:cs="Arial CE"/>
                <w:sz w:val="14"/>
                <w:szCs w:val="14"/>
              </w:rPr>
              <w:t xml:space="preserve">działalność </w:t>
            </w:r>
            <w:r w:rsidRPr="00E47546">
              <w:rPr>
                <w:rFonts w:cs="Arial CE"/>
                <w:sz w:val="14"/>
                <w:szCs w:val="14"/>
              </w:rPr>
              <w:br/>
              <w:t>gospodarcza</w:t>
            </w:r>
          </w:p>
        </w:tc>
        <w:tc>
          <w:tcPr>
            <w:tcW w:w="1120" w:type="dxa"/>
            <w:gridSpan w:val="2"/>
            <w:tcBorders>
              <w:top w:val="single" w:sz="4" w:space="0" w:color="auto"/>
              <w:left w:val="nil"/>
              <w:bottom w:val="single" w:sz="4" w:space="0" w:color="auto"/>
              <w:right w:val="single" w:sz="4" w:space="0" w:color="auto"/>
            </w:tcBorders>
            <w:shd w:val="clear" w:color="000000" w:fill="FFFF99"/>
            <w:vAlign w:val="center"/>
            <w:hideMark/>
          </w:tcPr>
          <w:p w:rsidR="00993130" w:rsidRPr="00E47546" w:rsidRDefault="00993130" w:rsidP="00934D2F">
            <w:pPr>
              <w:spacing w:after="0"/>
              <w:jc w:val="center"/>
              <w:rPr>
                <w:rFonts w:cs="Arial CE"/>
                <w:sz w:val="14"/>
                <w:szCs w:val="14"/>
              </w:rPr>
            </w:pPr>
            <w:r w:rsidRPr="00E47546">
              <w:rPr>
                <w:rFonts w:cs="Arial CE"/>
                <w:sz w:val="14"/>
                <w:szCs w:val="14"/>
              </w:rPr>
              <w:t xml:space="preserve">działalność </w:t>
            </w:r>
            <w:r w:rsidRPr="00E47546">
              <w:rPr>
                <w:rFonts w:cs="Arial CE"/>
                <w:sz w:val="14"/>
                <w:szCs w:val="14"/>
              </w:rPr>
              <w:br/>
              <w:t>rolnicza</w:t>
            </w:r>
          </w:p>
        </w:tc>
        <w:tc>
          <w:tcPr>
            <w:tcW w:w="1260" w:type="dxa"/>
            <w:gridSpan w:val="2"/>
            <w:tcBorders>
              <w:top w:val="single" w:sz="4" w:space="0" w:color="auto"/>
              <w:left w:val="nil"/>
              <w:bottom w:val="single" w:sz="4" w:space="0" w:color="auto"/>
              <w:right w:val="single" w:sz="4" w:space="0" w:color="auto"/>
            </w:tcBorders>
            <w:shd w:val="clear" w:color="000000" w:fill="FFFF99"/>
            <w:vAlign w:val="center"/>
            <w:hideMark/>
          </w:tcPr>
          <w:p w:rsidR="00993130" w:rsidRPr="00E47546" w:rsidRDefault="00993130" w:rsidP="00934D2F">
            <w:pPr>
              <w:spacing w:after="0"/>
              <w:jc w:val="center"/>
              <w:rPr>
                <w:rFonts w:cs="Arial CE"/>
                <w:sz w:val="14"/>
                <w:szCs w:val="14"/>
              </w:rPr>
            </w:pPr>
            <w:r w:rsidRPr="00E47546">
              <w:rPr>
                <w:rFonts w:cs="Arial CE"/>
                <w:sz w:val="14"/>
                <w:szCs w:val="14"/>
              </w:rPr>
              <w:t xml:space="preserve">wkład </w:t>
            </w:r>
            <w:r w:rsidRPr="00E47546">
              <w:rPr>
                <w:rFonts w:cs="Arial CE"/>
                <w:sz w:val="14"/>
                <w:szCs w:val="14"/>
              </w:rPr>
              <w:br/>
              <w:t>od spółdzielni socjalnej</w:t>
            </w:r>
          </w:p>
        </w:tc>
        <w:tc>
          <w:tcPr>
            <w:tcW w:w="2540" w:type="dxa"/>
            <w:gridSpan w:val="4"/>
            <w:tcBorders>
              <w:top w:val="single" w:sz="4" w:space="0" w:color="auto"/>
              <w:left w:val="nil"/>
              <w:bottom w:val="single" w:sz="4" w:space="0" w:color="auto"/>
              <w:right w:val="single" w:sz="4" w:space="0" w:color="000000"/>
            </w:tcBorders>
            <w:shd w:val="clear" w:color="000000" w:fill="FFFF99"/>
            <w:noWrap/>
            <w:vAlign w:val="center"/>
            <w:hideMark/>
          </w:tcPr>
          <w:p w:rsidR="00993130" w:rsidRPr="00E47546" w:rsidRDefault="00993130" w:rsidP="00934D2F">
            <w:pPr>
              <w:spacing w:after="0"/>
              <w:jc w:val="center"/>
              <w:rPr>
                <w:rFonts w:cs="Arial CE"/>
                <w:sz w:val="14"/>
                <w:szCs w:val="14"/>
              </w:rPr>
            </w:pPr>
            <w:r w:rsidRPr="00E47546">
              <w:rPr>
                <w:rFonts w:cs="Arial CE"/>
                <w:sz w:val="14"/>
                <w:szCs w:val="14"/>
              </w:rPr>
              <w:t>razem</w:t>
            </w:r>
          </w:p>
        </w:tc>
      </w:tr>
      <w:tr w:rsidR="00993130" w:rsidRPr="00E47546" w:rsidTr="00934D2F">
        <w:trPr>
          <w:trHeight w:val="1215"/>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993130" w:rsidRPr="00E47546" w:rsidRDefault="00993130" w:rsidP="00934D2F">
            <w:pPr>
              <w:spacing w:after="0"/>
              <w:rPr>
                <w:rFonts w:cs="Arial CE"/>
                <w:sz w:val="14"/>
                <w:szCs w:val="14"/>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993130" w:rsidRPr="00E47546" w:rsidRDefault="00993130" w:rsidP="00934D2F">
            <w:pPr>
              <w:spacing w:after="0"/>
              <w:rPr>
                <w:rFonts w:cs="Arial CE"/>
                <w:sz w:val="14"/>
                <w:szCs w:val="14"/>
              </w:rPr>
            </w:pPr>
          </w:p>
        </w:tc>
        <w:tc>
          <w:tcPr>
            <w:tcW w:w="520" w:type="dxa"/>
            <w:tcBorders>
              <w:top w:val="nil"/>
              <w:left w:val="nil"/>
              <w:bottom w:val="single" w:sz="4" w:space="0" w:color="auto"/>
              <w:right w:val="single" w:sz="4" w:space="0" w:color="auto"/>
            </w:tcBorders>
            <w:shd w:val="clear" w:color="000000" w:fill="FFFF99"/>
            <w:textDirection w:val="btLr"/>
            <w:vAlign w:val="center"/>
            <w:hideMark/>
          </w:tcPr>
          <w:p w:rsidR="00993130" w:rsidRPr="00E47546" w:rsidRDefault="00993130" w:rsidP="00934D2F">
            <w:pPr>
              <w:spacing w:after="0"/>
              <w:jc w:val="center"/>
              <w:rPr>
                <w:rFonts w:cs="Arial CE"/>
                <w:sz w:val="14"/>
                <w:szCs w:val="14"/>
              </w:rPr>
            </w:pPr>
            <w:r w:rsidRPr="00E47546">
              <w:rPr>
                <w:rFonts w:cs="Arial CE"/>
                <w:sz w:val="14"/>
                <w:szCs w:val="14"/>
              </w:rPr>
              <w:t xml:space="preserve">liczba </w:t>
            </w:r>
          </w:p>
        </w:tc>
        <w:tc>
          <w:tcPr>
            <w:tcW w:w="940" w:type="dxa"/>
            <w:tcBorders>
              <w:top w:val="nil"/>
              <w:left w:val="nil"/>
              <w:bottom w:val="single" w:sz="4" w:space="0" w:color="auto"/>
              <w:right w:val="single" w:sz="4" w:space="0" w:color="auto"/>
            </w:tcBorders>
            <w:shd w:val="clear" w:color="000000" w:fill="FFFF99"/>
            <w:vAlign w:val="center"/>
            <w:hideMark/>
          </w:tcPr>
          <w:p w:rsidR="00993130" w:rsidRPr="00E47546" w:rsidRDefault="00993130" w:rsidP="00934D2F">
            <w:pPr>
              <w:spacing w:after="0"/>
              <w:jc w:val="center"/>
              <w:rPr>
                <w:rFonts w:cs="Arial CE"/>
                <w:sz w:val="14"/>
                <w:szCs w:val="14"/>
              </w:rPr>
            </w:pPr>
            <w:r>
              <w:rPr>
                <w:rFonts w:cs="Arial CE"/>
                <w:sz w:val="14"/>
                <w:szCs w:val="14"/>
              </w:rPr>
              <w:t>k</w:t>
            </w:r>
            <w:r w:rsidRPr="00E47546">
              <w:rPr>
                <w:rFonts w:cs="Arial CE"/>
                <w:sz w:val="14"/>
                <w:szCs w:val="14"/>
              </w:rPr>
              <w:t>wota</w:t>
            </w:r>
            <w:r>
              <w:rPr>
                <w:rFonts w:cs="Arial CE"/>
                <w:sz w:val="14"/>
                <w:szCs w:val="14"/>
              </w:rPr>
              <w:t xml:space="preserve"> (zł)</w:t>
            </w:r>
          </w:p>
        </w:tc>
        <w:tc>
          <w:tcPr>
            <w:tcW w:w="520" w:type="dxa"/>
            <w:tcBorders>
              <w:top w:val="nil"/>
              <w:left w:val="nil"/>
              <w:bottom w:val="single" w:sz="4" w:space="0" w:color="auto"/>
              <w:right w:val="single" w:sz="4" w:space="0" w:color="auto"/>
            </w:tcBorders>
            <w:shd w:val="clear" w:color="000000" w:fill="FFFF99"/>
            <w:textDirection w:val="btLr"/>
            <w:vAlign w:val="center"/>
            <w:hideMark/>
          </w:tcPr>
          <w:p w:rsidR="00993130" w:rsidRPr="00E47546" w:rsidRDefault="00993130" w:rsidP="00934D2F">
            <w:pPr>
              <w:spacing w:after="0"/>
              <w:jc w:val="center"/>
              <w:rPr>
                <w:rFonts w:cs="Arial CE"/>
                <w:sz w:val="14"/>
                <w:szCs w:val="14"/>
              </w:rPr>
            </w:pPr>
            <w:r w:rsidRPr="00E47546">
              <w:rPr>
                <w:rFonts w:cs="Arial CE"/>
                <w:sz w:val="14"/>
                <w:szCs w:val="14"/>
              </w:rPr>
              <w:t xml:space="preserve">liczba </w:t>
            </w:r>
          </w:p>
        </w:tc>
        <w:tc>
          <w:tcPr>
            <w:tcW w:w="940" w:type="dxa"/>
            <w:tcBorders>
              <w:top w:val="nil"/>
              <w:left w:val="nil"/>
              <w:bottom w:val="single" w:sz="4" w:space="0" w:color="auto"/>
              <w:right w:val="single" w:sz="4" w:space="0" w:color="auto"/>
            </w:tcBorders>
            <w:shd w:val="clear" w:color="000000" w:fill="FFFF99"/>
            <w:vAlign w:val="center"/>
            <w:hideMark/>
          </w:tcPr>
          <w:p w:rsidR="00993130" w:rsidRPr="00E47546" w:rsidRDefault="00993130" w:rsidP="00934D2F">
            <w:pPr>
              <w:spacing w:after="0"/>
              <w:jc w:val="center"/>
              <w:rPr>
                <w:rFonts w:cs="Arial CE"/>
                <w:sz w:val="14"/>
                <w:szCs w:val="14"/>
              </w:rPr>
            </w:pPr>
            <w:r>
              <w:rPr>
                <w:rFonts w:cs="Arial CE"/>
                <w:sz w:val="14"/>
                <w:szCs w:val="14"/>
              </w:rPr>
              <w:t>k</w:t>
            </w:r>
            <w:r w:rsidRPr="00E47546">
              <w:rPr>
                <w:rFonts w:cs="Arial CE"/>
                <w:sz w:val="14"/>
                <w:szCs w:val="14"/>
              </w:rPr>
              <w:t>wota</w:t>
            </w:r>
            <w:r>
              <w:rPr>
                <w:rFonts w:cs="Arial CE"/>
                <w:sz w:val="14"/>
                <w:szCs w:val="14"/>
              </w:rPr>
              <w:t xml:space="preserve"> (zł)</w:t>
            </w:r>
          </w:p>
        </w:tc>
        <w:tc>
          <w:tcPr>
            <w:tcW w:w="420" w:type="dxa"/>
            <w:tcBorders>
              <w:top w:val="nil"/>
              <w:left w:val="nil"/>
              <w:bottom w:val="single" w:sz="4" w:space="0" w:color="auto"/>
              <w:right w:val="single" w:sz="4" w:space="0" w:color="auto"/>
            </w:tcBorders>
            <w:shd w:val="clear" w:color="000000" w:fill="FFFF99"/>
            <w:textDirection w:val="btLr"/>
            <w:vAlign w:val="center"/>
            <w:hideMark/>
          </w:tcPr>
          <w:p w:rsidR="00993130" w:rsidRPr="00E47546" w:rsidRDefault="00993130" w:rsidP="00934D2F">
            <w:pPr>
              <w:spacing w:after="0"/>
              <w:jc w:val="center"/>
              <w:rPr>
                <w:rFonts w:cs="Arial CE"/>
                <w:sz w:val="14"/>
                <w:szCs w:val="14"/>
              </w:rPr>
            </w:pPr>
            <w:r w:rsidRPr="00E47546">
              <w:rPr>
                <w:rFonts w:cs="Arial CE"/>
                <w:sz w:val="14"/>
                <w:szCs w:val="14"/>
              </w:rPr>
              <w:t xml:space="preserve">liczba </w:t>
            </w:r>
          </w:p>
        </w:tc>
        <w:tc>
          <w:tcPr>
            <w:tcW w:w="700" w:type="dxa"/>
            <w:tcBorders>
              <w:top w:val="nil"/>
              <w:left w:val="nil"/>
              <w:bottom w:val="single" w:sz="4" w:space="0" w:color="auto"/>
              <w:right w:val="single" w:sz="4" w:space="0" w:color="auto"/>
            </w:tcBorders>
            <w:shd w:val="clear" w:color="000000" w:fill="FFFF99"/>
            <w:vAlign w:val="center"/>
            <w:hideMark/>
          </w:tcPr>
          <w:p w:rsidR="00993130" w:rsidRPr="00E47546" w:rsidRDefault="00993130" w:rsidP="00934D2F">
            <w:pPr>
              <w:spacing w:after="0"/>
              <w:jc w:val="center"/>
              <w:rPr>
                <w:rFonts w:cs="Arial CE"/>
                <w:sz w:val="14"/>
                <w:szCs w:val="14"/>
              </w:rPr>
            </w:pPr>
            <w:r>
              <w:rPr>
                <w:rFonts w:cs="Arial CE"/>
                <w:sz w:val="14"/>
                <w:szCs w:val="14"/>
              </w:rPr>
              <w:t>k</w:t>
            </w:r>
            <w:r w:rsidRPr="00E47546">
              <w:rPr>
                <w:rFonts w:cs="Arial CE"/>
                <w:sz w:val="14"/>
                <w:szCs w:val="14"/>
              </w:rPr>
              <w:t>wota</w:t>
            </w:r>
            <w:r>
              <w:rPr>
                <w:rFonts w:cs="Arial CE"/>
                <w:sz w:val="14"/>
                <w:szCs w:val="14"/>
              </w:rPr>
              <w:t xml:space="preserve"> (zł)</w:t>
            </w:r>
            <w:r w:rsidRPr="00E47546">
              <w:rPr>
                <w:rFonts w:cs="Arial CE"/>
                <w:sz w:val="14"/>
                <w:szCs w:val="14"/>
              </w:rPr>
              <w:t xml:space="preserve"> </w:t>
            </w:r>
          </w:p>
        </w:tc>
        <w:tc>
          <w:tcPr>
            <w:tcW w:w="420" w:type="dxa"/>
            <w:tcBorders>
              <w:top w:val="nil"/>
              <w:left w:val="nil"/>
              <w:bottom w:val="single" w:sz="4" w:space="0" w:color="auto"/>
              <w:right w:val="single" w:sz="4" w:space="0" w:color="auto"/>
            </w:tcBorders>
            <w:shd w:val="clear" w:color="000000" w:fill="FFFF99"/>
            <w:textDirection w:val="btLr"/>
            <w:vAlign w:val="center"/>
            <w:hideMark/>
          </w:tcPr>
          <w:p w:rsidR="00993130" w:rsidRPr="00E47546" w:rsidRDefault="00993130" w:rsidP="00934D2F">
            <w:pPr>
              <w:spacing w:after="0"/>
              <w:jc w:val="center"/>
              <w:rPr>
                <w:rFonts w:cs="Arial CE"/>
                <w:sz w:val="14"/>
                <w:szCs w:val="14"/>
              </w:rPr>
            </w:pPr>
            <w:r w:rsidRPr="00E47546">
              <w:rPr>
                <w:rFonts w:cs="Arial CE"/>
                <w:sz w:val="14"/>
                <w:szCs w:val="14"/>
              </w:rPr>
              <w:t xml:space="preserve">liczba </w:t>
            </w:r>
          </w:p>
        </w:tc>
        <w:tc>
          <w:tcPr>
            <w:tcW w:w="840" w:type="dxa"/>
            <w:tcBorders>
              <w:top w:val="nil"/>
              <w:left w:val="nil"/>
              <w:bottom w:val="single" w:sz="4" w:space="0" w:color="auto"/>
              <w:right w:val="single" w:sz="4" w:space="0" w:color="auto"/>
            </w:tcBorders>
            <w:shd w:val="clear" w:color="000000" w:fill="FFFF99"/>
            <w:vAlign w:val="center"/>
            <w:hideMark/>
          </w:tcPr>
          <w:p w:rsidR="00993130" w:rsidRPr="00E47546" w:rsidRDefault="00993130" w:rsidP="00934D2F">
            <w:pPr>
              <w:spacing w:after="0"/>
              <w:jc w:val="center"/>
              <w:rPr>
                <w:rFonts w:cs="Arial CE"/>
                <w:sz w:val="14"/>
                <w:szCs w:val="14"/>
              </w:rPr>
            </w:pPr>
            <w:r>
              <w:rPr>
                <w:rFonts w:cs="Arial CE"/>
                <w:sz w:val="14"/>
                <w:szCs w:val="14"/>
              </w:rPr>
              <w:t>k</w:t>
            </w:r>
            <w:r w:rsidRPr="00E47546">
              <w:rPr>
                <w:rFonts w:cs="Arial CE"/>
                <w:sz w:val="14"/>
                <w:szCs w:val="14"/>
              </w:rPr>
              <w:t>wota</w:t>
            </w:r>
            <w:r>
              <w:rPr>
                <w:rFonts w:cs="Arial CE"/>
                <w:sz w:val="14"/>
                <w:szCs w:val="14"/>
              </w:rPr>
              <w:t xml:space="preserve"> (zł)</w:t>
            </w:r>
            <w:r w:rsidRPr="00E47546">
              <w:rPr>
                <w:rFonts w:cs="Arial CE"/>
                <w:sz w:val="14"/>
                <w:szCs w:val="14"/>
              </w:rPr>
              <w:t xml:space="preserve"> </w:t>
            </w:r>
          </w:p>
        </w:tc>
        <w:tc>
          <w:tcPr>
            <w:tcW w:w="520" w:type="dxa"/>
            <w:tcBorders>
              <w:top w:val="nil"/>
              <w:left w:val="nil"/>
              <w:bottom w:val="single" w:sz="4" w:space="0" w:color="auto"/>
              <w:right w:val="single" w:sz="4" w:space="0" w:color="auto"/>
            </w:tcBorders>
            <w:shd w:val="clear" w:color="000000" w:fill="FFFF99"/>
            <w:textDirection w:val="btLr"/>
            <w:vAlign w:val="center"/>
            <w:hideMark/>
          </w:tcPr>
          <w:p w:rsidR="00993130" w:rsidRPr="00E47546" w:rsidRDefault="00993130" w:rsidP="00934D2F">
            <w:pPr>
              <w:spacing w:after="0"/>
              <w:jc w:val="center"/>
              <w:rPr>
                <w:rFonts w:cs="Arial CE"/>
                <w:sz w:val="14"/>
                <w:szCs w:val="14"/>
              </w:rPr>
            </w:pPr>
            <w:r w:rsidRPr="00E47546">
              <w:rPr>
                <w:rFonts w:cs="Arial CE"/>
                <w:sz w:val="14"/>
                <w:szCs w:val="14"/>
              </w:rPr>
              <w:t xml:space="preserve">liczba </w:t>
            </w:r>
          </w:p>
        </w:tc>
        <w:tc>
          <w:tcPr>
            <w:tcW w:w="940" w:type="dxa"/>
            <w:tcBorders>
              <w:top w:val="nil"/>
              <w:left w:val="nil"/>
              <w:bottom w:val="single" w:sz="4" w:space="0" w:color="auto"/>
              <w:right w:val="single" w:sz="4" w:space="0" w:color="auto"/>
            </w:tcBorders>
            <w:shd w:val="clear" w:color="000000" w:fill="FFFF99"/>
            <w:vAlign w:val="center"/>
            <w:hideMark/>
          </w:tcPr>
          <w:p w:rsidR="00993130" w:rsidRPr="00E47546" w:rsidRDefault="00993130" w:rsidP="00934D2F">
            <w:pPr>
              <w:spacing w:after="0"/>
              <w:jc w:val="center"/>
              <w:rPr>
                <w:rFonts w:cs="Arial CE"/>
                <w:sz w:val="14"/>
                <w:szCs w:val="14"/>
              </w:rPr>
            </w:pPr>
            <w:r>
              <w:rPr>
                <w:rFonts w:cs="Arial CE"/>
                <w:sz w:val="14"/>
                <w:szCs w:val="14"/>
              </w:rPr>
              <w:t>k</w:t>
            </w:r>
            <w:r w:rsidRPr="00E47546">
              <w:rPr>
                <w:rFonts w:cs="Arial CE"/>
                <w:sz w:val="14"/>
                <w:szCs w:val="14"/>
              </w:rPr>
              <w:t>wota</w:t>
            </w:r>
            <w:r>
              <w:rPr>
                <w:rFonts w:cs="Arial CE"/>
                <w:sz w:val="14"/>
                <w:szCs w:val="14"/>
              </w:rPr>
              <w:t xml:space="preserve"> (zł)</w:t>
            </w:r>
            <w:r w:rsidRPr="00E47546">
              <w:rPr>
                <w:rFonts w:cs="Arial CE"/>
                <w:sz w:val="14"/>
                <w:szCs w:val="14"/>
              </w:rPr>
              <w:t xml:space="preserve"> </w:t>
            </w:r>
          </w:p>
        </w:tc>
        <w:tc>
          <w:tcPr>
            <w:tcW w:w="660" w:type="dxa"/>
            <w:tcBorders>
              <w:top w:val="nil"/>
              <w:left w:val="nil"/>
              <w:bottom w:val="single" w:sz="4" w:space="0" w:color="auto"/>
              <w:right w:val="single" w:sz="4" w:space="0" w:color="auto"/>
            </w:tcBorders>
            <w:shd w:val="clear" w:color="000000" w:fill="FFFF99"/>
            <w:textDirection w:val="btLr"/>
            <w:vAlign w:val="center"/>
            <w:hideMark/>
          </w:tcPr>
          <w:p w:rsidR="00993130" w:rsidRPr="00E47546" w:rsidRDefault="00993130" w:rsidP="00934D2F">
            <w:pPr>
              <w:spacing w:after="0"/>
              <w:jc w:val="center"/>
              <w:rPr>
                <w:rFonts w:cs="Arial CE"/>
                <w:sz w:val="14"/>
                <w:szCs w:val="14"/>
              </w:rPr>
            </w:pPr>
            <w:r w:rsidRPr="00E47546">
              <w:rPr>
                <w:rFonts w:cs="Arial CE"/>
                <w:sz w:val="14"/>
                <w:szCs w:val="14"/>
              </w:rPr>
              <w:t xml:space="preserve">przeciętne dofinansowanie </w:t>
            </w:r>
          </w:p>
        </w:tc>
        <w:tc>
          <w:tcPr>
            <w:tcW w:w="420" w:type="dxa"/>
            <w:tcBorders>
              <w:top w:val="nil"/>
              <w:left w:val="nil"/>
              <w:bottom w:val="single" w:sz="4" w:space="0" w:color="auto"/>
              <w:right w:val="single" w:sz="4" w:space="0" w:color="auto"/>
            </w:tcBorders>
            <w:shd w:val="clear" w:color="000000" w:fill="FFFF99"/>
            <w:textDirection w:val="btLr"/>
            <w:vAlign w:val="center"/>
            <w:hideMark/>
          </w:tcPr>
          <w:p w:rsidR="00993130" w:rsidRPr="00E47546" w:rsidRDefault="00993130" w:rsidP="00934D2F">
            <w:pPr>
              <w:spacing w:after="0"/>
              <w:jc w:val="center"/>
              <w:rPr>
                <w:rFonts w:cs="Arial CE"/>
                <w:sz w:val="14"/>
                <w:szCs w:val="14"/>
              </w:rPr>
            </w:pPr>
            <w:r w:rsidRPr="00E47546">
              <w:rPr>
                <w:rFonts w:cs="Arial CE"/>
                <w:sz w:val="14"/>
                <w:szCs w:val="14"/>
              </w:rPr>
              <w:t>liczba powiatów</w:t>
            </w:r>
          </w:p>
        </w:tc>
      </w:tr>
      <w:tr w:rsidR="00993130" w:rsidRPr="00E47546"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4"/>
                <w:szCs w:val="14"/>
              </w:rPr>
            </w:pPr>
            <w:r>
              <w:rPr>
                <w:rFonts w:ascii="Calibri" w:hAnsi="Calibri" w:cs="Arial CE"/>
                <w:sz w:val="14"/>
                <w:szCs w:val="14"/>
              </w:rPr>
              <w:t>1</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rPr>
                <w:rFonts w:ascii="Calibri" w:hAnsi="Calibri" w:cs="Arial CE"/>
                <w:sz w:val="14"/>
                <w:szCs w:val="14"/>
              </w:rPr>
            </w:pPr>
            <w:r>
              <w:rPr>
                <w:rFonts w:ascii="Calibri" w:hAnsi="Calibri" w:cs="Arial CE"/>
                <w:sz w:val="14"/>
                <w:szCs w:val="14"/>
              </w:rPr>
              <w:t>dolnośląskie</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23</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827 158</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23</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808 214</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23</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808 214</w:t>
            </w:r>
          </w:p>
        </w:tc>
        <w:tc>
          <w:tcPr>
            <w:tcW w:w="66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35 140</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14</w:t>
            </w:r>
          </w:p>
        </w:tc>
      </w:tr>
      <w:tr w:rsidR="00993130" w:rsidRPr="00E47546"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4"/>
                <w:szCs w:val="14"/>
              </w:rPr>
            </w:pPr>
            <w:r>
              <w:rPr>
                <w:rFonts w:ascii="Calibri" w:hAnsi="Calibri" w:cs="Arial CE"/>
                <w:sz w:val="14"/>
                <w:szCs w:val="14"/>
              </w:rPr>
              <w:t>2</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rPr>
                <w:rFonts w:ascii="Calibri" w:hAnsi="Calibri" w:cs="Arial CE"/>
                <w:sz w:val="14"/>
                <w:szCs w:val="14"/>
              </w:rPr>
            </w:pPr>
            <w:r>
              <w:rPr>
                <w:rFonts w:ascii="Calibri" w:hAnsi="Calibri" w:cs="Arial CE"/>
                <w:sz w:val="14"/>
                <w:szCs w:val="14"/>
              </w:rPr>
              <w:t>kujawsko-pomorskie</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25</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876 922</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25</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868 320</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25</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868 320</w:t>
            </w:r>
          </w:p>
        </w:tc>
        <w:tc>
          <w:tcPr>
            <w:tcW w:w="66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34 733</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11</w:t>
            </w:r>
          </w:p>
        </w:tc>
      </w:tr>
      <w:tr w:rsidR="00993130" w:rsidRPr="00E47546"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4"/>
                <w:szCs w:val="14"/>
              </w:rPr>
            </w:pPr>
            <w:r>
              <w:rPr>
                <w:rFonts w:ascii="Calibri" w:hAnsi="Calibri" w:cs="Arial CE"/>
                <w:sz w:val="14"/>
                <w:szCs w:val="14"/>
              </w:rPr>
              <w:t>3</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rPr>
                <w:rFonts w:ascii="Calibri" w:hAnsi="Calibri" w:cs="Arial CE"/>
                <w:sz w:val="14"/>
                <w:szCs w:val="14"/>
              </w:rPr>
            </w:pPr>
            <w:r>
              <w:rPr>
                <w:rFonts w:ascii="Calibri" w:hAnsi="Calibri" w:cs="Arial CE"/>
                <w:sz w:val="14"/>
                <w:szCs w:val="14"/>
              </w:rPr>
              <w:t>lubelskie</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19</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518 641</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19</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516 953</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19</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516 953</w:t>
            </w:r>
          </w:p>
        </w:tc>
        <w:tc>
          <w:tcPr>
            <w:tcW w:w="66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27 208</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8</w:t>
            </w:r>
          </w:p>
        </w:tc>
      </w:tr>
      <w:tr w:rsidR="00993130" w:rsidRPr="00E47546"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4"/>
                <w:szCs w:val="14"/>
              </w:rPr>
            </w:pPr>
            <w:r>
              <w:rPr>
                <w:rFonts w:ascii="Calibri" w:hAnsi="Calibri" w:cs="Arial CE"/>
                <w:sz w:val="14"/>
                <w:szCs w:val="14"/>
              </w:rPr>
              <w:t>4</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rPr>
                <w:rFonts w:ascii="Calibri" w:hAnsi="Calibri" w:cs="Arial CE"/>
                <w:sz w:val="14"/>
                <w:szCs w:val="14"/>
              </w:rPr>
            </w:pPr>
            <w:r>
              <w:rPr>
                <w:rFonts w:ascii="Calibri" w:hAnsi="Calibri" w:cs="Arial CE"/>
                <w:sz w:val="14"/>
                <w:szCs w:val="14"/>
              </w:rPr>
              <w:t>lubuskie</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10</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311 700</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10</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310 345</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10</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310 345</w:t>
            </w:r>
          </w:p>
        </w:tc>
        <w:tc>
          <w:tcPr>
            <w:tcW w:w="66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31 035</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7</w:t>
            </w:r>
          </w:p>
        </w:tc>
      </w:tr>
      <w:tr w:rsidR="00993130" w:rsidRPr="00E47546"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4"/>
                <w:szCs w:val="14"/>
              </w:rPr>
            </w:pPr>
            <w:r>
              <w:rPr>
                <w:rFonts w:ascii="Calibri" w:hAnsi="Calibri" w:cs="Arial CE"/>
                <w:sz w:val="14"/>
                <w:szCs w:val="14"/>
              </w:rPr>
              <w:t>5</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rPr>
                <w:rFonts w:ascii="Calibri" w:hAnsi="Calibri" w:cs="Arial CE"/>
                <w:sz w:val="14"/>
                <w:szCs w:val="14"/>
              </w:rPr>
            </w:pPr>
            <w:r>
              <w:rPr>
                <w:rFonts w:ascii="Calibri" w:hAnsi="Calibri" w:cs="Arial CE"/>
                <w:sz w:val="14"/>
                <w:szCs w:val="14"/>
              </w:rPr>
              <w:t>łódzkie</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30</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1 232 353</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32</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1 232 515</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32</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1 232 515</w:t>
            </w:r>
          </w:p>
        </w:tc>
        <w:tc>
          <w:tcPr>
            <w:tcW w:w="66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38 516</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11</w:t>
            </w:r>
          </w:p>
        </w:tc>
      </w:tr>
      <w:tr w:rsidR="00993130" w:rsidRPr="00E47546"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4"/>
                <w:szCs w:val="14"/>
              </w:rPr>
            </w:pPr>
            <w:r>
              <w:rPr>
                <w:rFonts w:ascii="Calibri" w:hAnsi="Calibri" w:cs="Arial CE"/>
                <w:sz w:val="14"/>
                <w:szCs w:val="14"/>
              </w:rPr>
              <w:t>6</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rPr>
                <w:rFonts w:ascii="Calibri" w:hAnsi="Calibri" w:cs="Arial CE"/>
                <w:sz w:val="14"/>
                <w:szCs w:val="14"/>
              </w:rPr>
            </w:pPr>
            <w:r>
              <w:rPr>
                <w:rFonts w:ascii="Calibri" w:hAnsi="Calibri" w:cs="Arial CE"/>
                <w:sz w:val="14"/>
                <w:szCs w:val="14"/>
              </w:rPr>
              <w:t>małopolskie</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39</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1 253 732</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38</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1 218 732</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w:t>
            </w:r>
          </w:p>
        </w:tc>
        <w:tc>
          <w:tcPr>
            <w:tcW w:w="70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35 000</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39</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1 253 732</w:t>
            </w:r>
          </w:p>
        </w:tc>
        <w:tc>
          <w:tcPr>
            <w:tcW w:w="66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32 147</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12</w:t>
            </w:r>
          </w:p>
        </w:tc>
      </w:tr>
      <w:tr w:rsidR="00993130" w:rsidRPr="00E47546"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4"/>
                <w:szCs w:val="14"/>
              </w:rPr>
            </w:pPr>
            <w:r>
              <w:rPr>
                <w:rFonts w:ascii="Calibri" w:hAnsi="Calibri" w:cs="Arial CE"/>
                <w:sz w:val="14"/>
                <w:szCs w:val="14"/>
              </w:rPr>
              <w:t>7</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rPr>
                <w:rFonts w:ascii="Calibri" w:hAnsi="Calibri" w:cs="Arial CE"/>
                <w:sz w:val="14"/>
                <w:szCs w:val="14"/>
              </w:rPr>
            </w:pPr>
            <w:r>
              <w:rPr>
                <w:rFonts w:ascii="Calibri" w:hAnsi="Calibri" w:cs="Arial CE"/>
                <w:sz w:val="14"/>
                <w:szCs w:val="14"/>
              </w:rPr>
              <w:t>mazowieckie</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55</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2 174 130</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53</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2 046 911</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2</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98 300</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55</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2 145 211</w:t>
            </w:r>
          </w:p>
        </w:tc>
        <w:tc>
          <w:tcPr>
            <w:tcW w:w="66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39 004</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20</w:t>
            </w:r>
          </w:p>
        </w:tc>
      </w:tr>
      <w:tr w:rsidR="00993130" w:rsidRPr="00E47546"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4"/>
                <w:szCs w:val="14"/>
              </w:rPr>
            </w:pPr>
            <w:r>
              <w:rPr>
                <w:rFonts w:ascii="Calibri" w:hAnsi="Calibri" w:cs="Arial CE"/>
                <w:sz w:val="14"/>
                <w:szCs w:val="14"/>
              </w:rPr>
              <w:t>8</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rPr>
                <w:rFonts w:ascii="Calibri" w:hAnsi="Calibri" w:cs="Arial CE"/>
                <w:sz w:val="14"/>
                <w:szCs w:val="14"/>
              </w:rPr>
            </w:pPr>
            <w:r>
              <w:rPr>
                <w:rFonts w:ascii="Calibri" w:hAnsi="Calibri" w:cs="Arial CE"/>
                <w:sz w:val="14"/>
                <w:szCs w:val="14"/>
              </w:rPr>
              <w:t>opolskie</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5</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203 310</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4</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139 999</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w:t>
            </w:r>
          </w:p>
        </w:tc>
        <w:tc>
          <w:tcPr>
            <w:tcW w:w="70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63 310</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5</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203 309</w:t>
            </w:r>
          </w:p>
        </w:tc>
        <w:tc>
          <w:tcPr>
            <w:tcW w:w="66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40 662</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4</w:t>
            </w:r>
          </w:p>
        </w:tc>
      </w:tr>
      <w:tr w:rsidR="00993130" w:rsidRPr="00E47546"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4"/>
                <w:szCs w:val="14"/>
              </w:rPr>
            </w:pPr>
            <w:r>
              <w:rPr>
                <w:rFonts w:ascii="Calibri" w:hAnsi="Calibri" w:cs="Arial CE"/>
                <w:sz w:val="14"/>
                <w:szCs w:val="14"/>
              </w:rPr>
              <w:t>9</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rPr>
                <w:rFonts w:ascii="Calibri" w:hAnsi="Calibri" w:cs="Arial CE"/>
                <w:sz w:val="14"/>
                <w:szCs w:val="14"/>
              </w:rPr>
            </w:pPr>
            <w:r>
              <w:rPr>
                <w:rFonts w:ascii="Calibri" w:hAnsi="Calibri" w:cs="Arial CE"/>
                <w:sz w:val="14"/>
                <w:szCs w:val="14"/>
              </w:rPr>
              <w:t>podkarpackie</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30</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987 011</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30</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987 011</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30</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987 011</w:t>
            </w:r>
          </w:p>
        </w:tc>
        <w:tc>
          <w:tcPr>
            <w:tcW w:w="66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32 900</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13</w:t>
            </w:r>
          </w:p>
        </w:tc>
      </w:tr>
      <w:tr w:rsidR="00993130" w:rsidRPr="00E47546"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4"/>
                <w:szCs w:val="14"/>
              </w:rPr>
            </w:pPr>
            <w:r>
              <w:rPr>
                <w:rFonts w:ascii="Calibri" w:hAnsi="Calibri" w:cs="Arial CE"/>
                <w:sz w:val="14"/>
                <w:szCs w:val="14"/>
              </w:rPr>
              <w:t>10</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rPr>
                <w:rFonts w:ascii="Calibri" w:hAnsi="Calibri" w:cs="Arial CE"/>
                <w:sz w:val="14"/>
                <w:szCs w:val="14"/>
              </w:rPr>
            </w:pPr>
            <w:r>
              <w:rPr>
                <w:rFonts w:ascii="Calibri" w:hAnsi="Calibri" w:cs="Arial CE"/>
                <w:sz w:val="14"/>
                <w:szCs w:val="14"/>
              </w:rPr>
              <w:t>podlaskie</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12</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544 017</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12</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536 774</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12</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536 774</w:t>
            </w:r>
          </w:p>
        </w:tc>
        <w:tc>
          <w:tcPr>
            <w:tcW w:w="66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44 731</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7</w:t>
            </w:r>
          </w:p>
        </w:tc>
      </w:tr>
      <w:tr w:rsidR="00993130" w:rsidRPr="00E47546"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4"/>
                <w:szCs w:val="14"/>
              </w:rPr>
            </w:pPr>
            <w:r>
              <w:rPr>
                <w:rFonts w:ascii="Calibri" w:hAnsi="Calibri" w:cs="Arial CE"/>
                <w:sz w:val="14"/>
                <w:szCs w:val="14"/>
              </w:rPr>
              <w:t>11</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rPr>
                <w:rFonts w:ascii="Calibri" w:hAnsi="Calibri" w:cs="Arial CE"/>
                <w:sz w:val="14"/>
                <w:szCs w:val="14"/>
              </w:rPr>
            </w:pPr>
            <w:r>
              <w:rPr>
                <w:rFonts w:ascii="Calibri" w:hAnsi="Calibri" w:cs="Arial CE"/>
                <w:sz w:val="14"/>
                <w:szCs w:val="14"/>
              </w:rPr>
              <w:t>pomorskie</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64</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2 074 179</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62</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1 976 065</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w:t>
            </w:r>
          </w:p>
        </w:tc>
        <w:tc>
          <w:tcPr>
            <w:tcW w:w="70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34 410</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47 000</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64</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2 057 475</w:t>
            </w:r>
          </w:p>
        </w:tc>
        <w:tc>
          <w:tcPr>
            <w:tcW w:w="66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32 148</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16</w:t>
            </w:r>
          </w:p>
        </w:tc>
      </w:tr>
      <w:tr w:rsidR="00993130" w:rsidRPr="00E47546"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4"/>
                <w:szCs w:val="14"/>
              </w:rPr>
            </w:pPr>
            <w:r>
              <w:rPr>
                <w:rFonts w:ascii="Calibri" w:hAnsi="Calibri" w:cs="Arial CE"/>
                <w:sz w:val="14"/>
                <w:szCs w:val="14"/>
              </w:rPr>
              <w:t>12</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rPr>
                <w:rFonts w:ascii="Calibri" w:hAnsi="Calibri" w:cs="Arial CE"/>
                <w:sz w:val="14"/>
                <w:szCs w:val="14"/>
              </w:rPr>
            </w:pPr>
            <w:r>
              <w:rPr>
                <w:rFonts w:ascii="Calibri" w:hAnsi="Calibri" w:cs="Arial CE"/>
                <w:sz w:val="14"/>
                <w:szCs w:val="14"/>
              </w:rPr>
              <w:t>śląskie</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34</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1 155 372</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31</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1 031 236</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w:t>
            </w:r>
          </w:p>
        </w:tc>
        <w:tc>
          <w:tcPr>
            <w:tcW w:w="70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40 000</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2</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80 000</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34</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1 151 236</w:t>
            </w:r>
          </w:p>
        </w:tc>
        <w:tc>
          <w:tcPr>
            <w:tcW w:w="66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33 860</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20</w:t>
            </w:r>
          </w:p>
        </w:tc>
      </w:tr>
      <w:tr w:rsidR="00993130" w:rsidRPr="00E47546"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4"/>
                <w:szCs w:val="14"/>
              </w:rPr>
            </w:pPr>
            <w:r>
              <w:rPr>
                <w:rFonts w:ascii="Calibri" w:hAnsi="Calibri" w:cs="Arial CE"/>
                <w:sz w:val="14"/>
                <w:szCs w:val="14"/>
              </w:rPr>
              <w:t>13</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rPr>
                <w:rFonts w:ascii="Calibri" w:hAnsi="Calibri" w:cs="Arial CE"/>
                <w:sz w:val="14"/>
                <w:szCs w:val="14"/>
              </w:rPr>
            </w:pPr>
            <w:r>
              <w:rPr>
                <w:rFonts w:ascii="Calibri" w:hAnsi="Calibri" w:cs="Arial CE"/>
                <w:sz w:val="14"/>
                <w:szCs w:val="14"/>
              </w:rPr>
              <w:t>świętokrzyskie</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32</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1 146 621</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31</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1 120 621</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31</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1 120 621</w:t>
            </w:r>
          </w:p>
        </w:tc>
        <w:tc>
          <w:tcPr>
            <w:tcW w:w="66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36 149</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6</w:t>
            </w:r>
          </w:p>
        </w:tc>
      </w:tr>
      <w:tr w:rsidR="00993130" w:rsidRPr="00E47546"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4"/>
                <w:szCs w:val="14"/>
              </w:rPr>
            </w:pPr>
            <w:r>
              <w:rPr>
                <w:rFonts w:ascii="Calibri" w:hAnsi="Calibri" w:cs="Arial CE"/>
                <w:sz w:val="14"/>
                <w:szCs w:val="14"/>
              </w:rPr>
              <w:t>14</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rPr>
                <w:rFonts w:ascii="Calibri" w:hAnsi="Calibri" w:cs="Arial CE"/>
                <w:sz w:val="14"/>
                <w:szCs w:val="14"/>
              </w:rPr>
            </w:pPr>
            <w:r>
              <w:rPr>
                <w:rFonts w:ascii="Calibri" w:hAnsi="Calibri" w:cs="Arial CE"/>
                <w:sz w:val="14"/>
                <w:szCs w:val="14"/>
              </w:rPr>
              <w:t>warmińsko-mazurskie</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26</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916 982</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26</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916 982</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26</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916 982</w:t>
            </w:r>
          </w:p>
        </w:tc>
        <w:tc>
          <w:tcPr>
            <w:tcW w:w="66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35 269</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13</w:t>
            </w:r>
          </w:p>
        </w:tc>
      </w:tr>
      <w:tr w:rsidR="00993130" w:rsidRPr="00E47546"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4"/>
                <w:szCs w:val="14"/>
              </w:rPr>
            </w:pPr>
            <w:r>
              <w:rPr>
                <w:rFonts w:ascii="Calibri" w:hAnsi="Calibri" w:cs="Arial CE"/>
                <w:sz w:val="14"/>
                <w:szCs w:val="14"/>
              </w:rPr>
              <w:t>15</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rPr>
                <w:rFonts w:ascii="Calibri" w:hAnsi="Calibri" w:cs="Arial CE"/>
                <w:sz w:val="14"/>
                <w:szCs w:val="14"/>
              </w:rPr>
            </w:pPr>
            <w:r>
              <w:rPr>
                <w:rFonts w:ascii="Calibri" w:hAnsi="Calibri" w:cs="Arial CE"/>
                <w:sz w:val="14"/>
                <w:szCs w:val="14"/>
              </w:rPr>
              <w:t>wielkopolskie</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44</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1 525 451</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44</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1 523 851</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44</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1 523 851</w:t>
            </w:r>
          </w:p>
        </w:tc>
        <w:tc>
          <w:tcPr>
            <w:tcW w:w="66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34 633</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18</w:t>
            </w:r>
          </w:p>
        </w:tc>
      </w:tr>
      <w:tr w:rsidR="00993130" w:rsidRPr="00E47546"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4"/>
                <w:szCs w:val="14"/>
              </w:rPr>
            </w:pPr>
            <w:r>
              <w:rPr>
                <w:rFonts w:ascii="Calibri" w:hAnsi="Calibri" w:cs="Arial CE"/>
                <w:sz w:val="14"/>
                <w:szCs w:val="14"/>
              </w:rPr>
              <w:t>16</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rPr>
                <w:rFonts w:ascii="Calibri" w:hAnsi="Calibri" w:cs="Arial CE"/>
                <w:sz w:val="14"/>
                <w:szCs w:val="14"/>
              </w:rPr>
            </w:pPr>
            <w:r>
              <w:rPr>
                <w:rFonts w:ascii="Calibri" w:hAnsi="Calibri" w:cs="Arial CE"/>
                <w:sz w:val="14"/>
                <w:szCs w:val="14"/>
              </w:rPr>
              <w:t>zachodniopomorskie</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20</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899 088</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19</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835 778</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1</w:t>
            </w:r>
          </w:p>
        </w:tc>
        <w:tc>
          <w:tcPr>
            <w:tcW w:w="8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63 310</w:t>
            </w:r>
          </w:p>
        </w:tc>
        <w:tc>
          <w:tcPr>
            <w:tcW w:w="5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20</w:t>
            </w:r>
          </w:p>
        </w:tc>
        <w:tc>
          <w:tcPr>
            <w:tcW w:w="94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899 088</w:t>
            </w:r>
          </w:p>
        </w:tc>
        <w:tc>
          <w:tcPr>
            <w:tcW w:w="66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44 954</w:t>
            </w:r>
          </w:p>
        </w:tc>
        <w:tc>
          <w:tcPr>
            <w:tcW w:w="420" w:type="dxa"/>
            <w:tcBorders>
              <w:top w:val="nil"/>
              <w:left w:val="nil"/>
              <w:bottom w:val="single" w:sz="4" w:space="0" w:color="auto"/>
              <w:right w:val="single" w:sz="4" w:space="0" w:color="auto"/>
            </w:tcBorders>
            <w:shd w:val="clear" w:color="auto" w:fill="auto"/>
            <w:noWrap/>
            <w:vAlign w:val="center"/>
            <w:hideMark/>
          </w:tcPr>
          <w:p w:rsidR="00993130" w:rsidRDefault="00993130" w:rsidP="00934D2F">
            <w:pPr>
              <w:spacing w:after="0"/>
              <w:jc w:val="right"/>
              <w:rPr>
                <w:rFonts w:ascii="Calibri" w:hAnsi="Calibri" w:cs="Arial CE"/>
                <w:sz w:val="16"/>
                <w:szCs w:val="16"/>
              </w:rPr>
            </w:pPr>
            <w:r>
              <w:rPr>
                <w:rFonts w:ascii="Calibri" w:hAnsi="Calibri" w:cs="Arial CE"/>
                <w:sz w:val="16"/>
                <w:szCs w:val="16"/>
              </w:rPr>
              <w:t>8</w:t>
            </w:r>
          </w:p>
        </w:tc>
      </w:tr>
      <w:tr w:rsidR="00993130" w:rsidRPr="00E47546" w:rsidTr="00934D2F">
        <w:trPr>
          <w:trHeight w:val="240"/>
          <w:jc w:val="center"/>
        </w:trPr>
        <w:tc>
          <w:tcPr>
            <w:tcW w:w="282" w:type="dxa"/>
            <w:tcBorders>
              <w:top w:val="nil"/>
              <w:left w:val="single" w:sz="4" w:space="0" w:color="auto"/>
              <w:bottom w:val="single" w:sz="4" w:space="0" w:color="auto"/>
              <w:right w:val="single" w:sz="4" w:space="0" w:color="auto"/>
            </w:tcBorders>
            <w:shd w:val="clear" w:color="000000" w:fill="FFFF99"/>
            <w:noWrap/>
            <w:vAlign w:val="center"/>
            <w:hideMark/>
          </w:tcPr>
          <w:p w:rsidR="00993130" w:rsidRDefault="00993130" w:rsidP="00934D2F">
            <w:pPr>
              <w:spacing w:after="0"/>
              <w:rPr>
                <w:rFonts w:ascii="Calibri" w:hAnsi="Calibri" w:cs="Arial CE"/>
                <w:sz w:val="16"/>
                <w:szCs w:val="16"/>
              </w:rPr>
            </w:pPr>
            <w:r>
              <w:rPr>
                <w:rFonts w:ascii="Calibri" w:hAnsi="Calibri" w:cs="Arial CE"/>
                <w:sz w:val="16"/>
                <w:szCs w:val="16"/>
              </w:rPr>
              <w:t> </w:t>
            </w:r>
          </w:p>
        </w:tc>
        <w:tc>
          <w:tcPr>
            <w:tcW w:w="1460" w:type="dxa"/>
            <w:tcBorders>
              <w:top w:val="nil"/>
              <w:left w:val="nil"/>
              <w:bottom w:val="single" w:sz="4" w:space="0" w:color="auto"/>
              <w:right w:val="single" w:sz="4" w:space="0" w:color="auto"/>
            </w:tcBorders>
            <w:shd w:val="clear" w:color="000000" w:fill="FFFF99"/>
            <w:noWrap/>
            <w:vAlign w:val="center"/>
            <w:hideMark/>
          </w:tcPr>
          <w:p w:rsidR="00993130" w:rsidRDefault="00993130" w:rsidP="00934D2F">
            <w:pPr>
              <w:spacing w:after="0"/>
              <w:rPr>
                <w:rFonts w:ascii="Calibri" w:hAnsi="Calibri" w:cs="Arial CE"/>
                <w:b/>
                <w:bCs/>
                <w:sz w:val="16"/>
                <w:szCs w:val="16"/>
              </w:rPr>
            </w:pPr>
            <w:r>
              <w:rPr>
                <w:rFonts w:ascii="Calibri" w:hAnsi="Calibri" w:cs="Arial CE"/>
                <w:b/>
                <w:bCs/>
                <w:sz w:val="16"/>
                <w:szCs w:val="16"/>
              </w:rPr>
              <w:t>Ogółem</w:t>
            </w:r>
          </w:p>
        </w:tc>
        <w:tc>
          <w:tcPr>
            <w:tcW w:w="520" w:type="dxa"/>
            <w:tcBorders>
              <w:top w:val="nil"/>
              <w:left w:val="nil"/>
              <w:bottom w:val="single" w:sz="4" w:space="0" w:color="auto"/>
              <w:right w:val="single" w:sz="4" w:space="0" w:color="auto"/>
            </w:tcBorders>
            <w:shd w:val="clear" w:color="000000" w:fill="FFFF99"/>
            <w:noWrap/>
            <w:vAlign w:val="center"/>
            <w:hideMark/>
          </w:tcPr>
          <w:p w:rsidR="00993130" w:rsidRDefault="00993130" w:rsidP="00934D2F">
            <w:pPr>
              <w:spacing w:after="0"/>
              <w:jc w:val="right"/>
              <w:rPr>
                <w:rFonts w:ascii="Calibri" w:hAnsi="Calibri" w:cs="Arial CE"/>
                <w:b/>
                <w:bCs/>
                <w:sz w:val="16"/>
                <w:szCs w:val="16"/>
              </w:rPr>
            </w:pPr>
            <w:r>
              <w:rPr>
                <w:rFonts w:ascii="Calibri" w:hAnsi="Calibri" w:cs="Arial CE"/>
                <w:b/>
                <w:bCs/>
                <w:sz w:val="16"/>
                <w:szCs w:val="16"/>
              </w:rPr>
              <w:t>468</w:t>
            </w:r>
          </w:p>
        </w:tc>
        <w:tc>
          <w:tcPr>
            <w:tcW w:w="940" w:type="dxa"/>
            <w:tcBorders>
              <w:top w:val="nil"/>
              <w:left w:val="nil"/>
              <w:bottom w:val="single" w:sz="4" w:space="0" w:color="auto"/>
              <w:right w:val="single" w:sz="4" w:space="0" w:color="auto"/>
            </w:tcBorders>
            <w:shd w:val="clear" w:color="000000" w:fill="FFFF99"/>
            <w:noWrap/>
            <w:vAlign w:val="center"/>
            <w:hideMark/>
          </w:tcPr>
          <w:p w:rsidR="00993130" w:rsidRDefault="00993130" w:rsidP="00934D2F">
            <w:pPr>
              <w:spacing w:after="0"/>
              <w:jc w:val="right"/>
              <w:rPr>
                <w:rFonts w:ascii="Calibri" w:hAnsi="Calibri" w:cs="Arial CE"/>
                <w:b/>
                <w:bCs/>
                <w:sz w:val="16"/>
                <w:szCs w:val="16"/>
              </w:rPr>
            </w:pPr>
            <w:r>
              <w:rPr>
                <w:rFonts w:ascii="Calibri" w:hAnsi="Calibri" w:cs="Arial CE"/>
                <w:b/>
                <w:bCs/>
                <w:sz w:val="16"/>
                <w:szCs w:val="16"/>
              </w:rPr>
              <w:t>16 646 667</w:t>
            </w:r>
          </w:p>
        </w:tc>
        <w:tc>
          <w:tcPr>
            <w:tcW w:w="520" w:type="dxa"/>
            <w:tcBorders>
              <w:top w:val="nil"/>
              <w:left w:val="nil"/>
              <w:bottom w:val="single" w:sz="4" w:space="0" w:color="auto"/>
              <w:right w:val="single" w:sz="4" w:space="0" w:color="auto"/>
            </w:tcBorders>
            <w:shd w:val="clear" w:color="000000" w:fill="FFFF99"/>
            <w:noWrap/>
            <w:vAlign w:val="center"/>
            <w:hideMark/>
          </w:tcPr>
          <w:p w:rsidR="00993130" w:rsidRDefault="00993130" w:rsidP="00934D2F">
            <w:pPr>
              <w:spacing w:after="0"/>
              <w:jc w:val="right"/>
              <w:rPr>
                <w:rFonts w:ascii="Calibri" w:hAnsi="Calibri" w:cs="Arial CE"/>
                <w:b/>
                <w:bCs/>
                <w:sz w:val="16"/>
                <w:szCs w:val="16"/>
              </w:rPr>
            </w:pPr>
            <w:r>
              <w:rPr>
                <w:rFonts w:ascii="Calibri" w:hAnsi="Calibri" w:cs="Arial CE"/>
                <w:b/>
                <w:bCs/>
                <w:sz w:val="16"/>
                <w:szCs w:val="16"/>
              </w:rPr>
              <w:t>459</w:t>
            </w:r>
          </w:p>
        </w:tc>
        <w:tc>
          <w:tcPr>
            <w:tcW w:w="940" w:type="dxa"/>
            <w:tcBorders>
              <w:top w:val="nil"/>
              <w:left w:val="nil"/>
              <w:bottom w:val="single" w:sz="4" w:space="0" w:color="auto"/>
              <w:right w:val="single" w:sz="4" w:space="0" w:color="auto"/>
            </w:tcBorders>
            <w:shd w:val="clear" w:color="000000" w:fill="FFFF99"/>
            <w:noWrap/>
            <w:vAlign w:val="center"/>
            <w:hideMark/>
          </w:tcPr>
          <w:p w:rsidR="00993130" w:rsidRDefault="00993130" w:rsidP="00934D2F">
            <w:pPr>
              <w:spacing w:after="0"/>
              <w:jc w:val="right"/>
              <w:rPr>
                <w:rFonts w:ascii="Calibri" w:hAnsi="Calibri" w:cs="Arial CE"/>
                <w:b/>
                <w:bCs/>
                <w:sz w:val="16"/>
                <w:szCs w:val="16"/>
              </w:rPr>
            </w:pPr>
            <w:r>
              <w:rPr>
                <w:rFonts w:ascii="Calibri" w:hAnsi="Calibri" w:cs="Arial CE"/>
                <w:b/>
                <w:bCs/>
                <w:sz w:val="16"/>
                <w:szCs w:val="16"/>
              </w:rPr>
              <w:t>16 070 307</w:t>
            </w:r>
          </w:p>
        </w:tc>
        <w:tc>
          <w:tcPr>
            <w:tcW w:w="420" w:type="dxa"/>
            <w:tcBorders>
              <w:top w:val="nil"/>
              <w:left w:val="nil"/>
              <w:bottom w:val="single" w:sz="4" w:space="0" w:color="auto"/>
              <w:right w:val="single" w:sz="4" w:space="0" w:color="auto"/>
            </w:tcBorders>
            <w:shd w:val="clear" w:color="000000" w:fill="FFFF99"/>
            <w:noWrap/>
            <w:vAlign w:val="center"/>
            <w:hideMark/>
          </w:tcPr>
          <w:p w:rsidR="00993130" w:rsidRDefault="00993130" w:rsidP="00934D2F">
            <w:pPr>
              <w:spacing w:after="0"/>
              <w:jc w:val="right"/>
              <w:rPr>
                <w:rFonts w:ascii="Calibri" w:hAnsi="Calibri" w:cs="Arial CE"/>
                <w:b/>
                <w:bCs/>
                <w:sz w:val="16"/>
                <w:szCs w:val="16"/>
              </w:rPr>
            </w:pPr>
            <w:r>
              <w:rPr>
                <w:rFonts w:ascii="Calibri" w:hAnsi="Calibri" w:cs="Arial CE"/>
                <w:b/>
                <w:bCs/>
                <w:sz w:val="16"/>
                <w:szCs w:val="16"/>
              </w:rPr>
              <w:t>4</w:t>
            </w:r>
          </w:p>
        </w:tc>
        <w:tc>
          <w:tcPr>
            <w:tcW w:w="700" w:type="dxa"/>
            <w:tcBorders>
              <w:top w:val="nil"/>
              <w:left w:val="nil"/>
              <w:bottom w:val="single" w:sz="4" w:space="0" w:color="auto"/>
              <w:right w:val="single" w:sz="4" w:space="0" w:color="auto"/>
            </w:tcBorders>
            <w:shd w:val="clear" w:color="000000" w:fill="FFFF99"/>
            <w:noWrap/>
            <w:vAlign w:val="center"/>
            <w:hideMark/>
          </w:tcPr>
          <w:p w:rsidR="00993130" w:rsidRDefault="00993130" w:rsidP="00934D2F">
            <w:pPr>
              <w:spacing w:after="0"/>
              <w:jc w:val="right"/>
              <w:rPr>
                <w:rFonts w:ascii="Calibri" w:hAnsi="Calibri" w:cs="Arial CE"/>
                <w:b/>
                <w:bCs/>
                <w:sz w:val="16"/>
                <w:szCs w:val="16"/>
              </w:rPr>
            </w:pPr>
            <w:r>
              <w:rPr>
                <w:rFonts w:ascii="Calibri" w:hAnsi="Calibri" w:cs="Arial CE"/>
                <w:b/>
                <w:bCs/>
                <w:sz w:val="16"/>
                <w:szCs w:val="16"/>
              </w:rPr>
              <w:t>172 720</w:t>
            </w:r>
          </w:p>
        </w:tc>
        <w:tc>
          <w:tcPr>
            <w:tcW w:w="420" w:type="dxa"/>
            <w:tcBorders>
              <w:top w:val="nil"/>
              <w:left w:val="nil"/>
              <w:bottom w:val="single" w:sz="4" w:space="0" w:color="auto"/>
              <w:right w:val="single" w:sz="4" w:space="0" w:color="auto"/>
            </w:tcBorders>
            <w:shd w:val="clear" w:color="000000" w:fill="FFFF99"/>
            <w:noWrap/>
            <w:vAlign w:val="center"/>
            <w:hideMark/>
          </w:tcPr>
          <w:p w:rsidR="00993130" w:rsidRDefault="00993130" w:rsidP="00934D2F">
            <w:pPr>
              <w:spacing w:after="0"/>
              <w:jc w:val="right"/>
              <w:rPr>
                <w:rFonts w:ascii="Calibri" w:hAnsi="Calibri" w:cs="Arial CE"/>
                <w:b/>
                <w:bCs/>
                <w:sz w:val="16"/>
                <w:szCs w:val="16"/>
              </w:rPr>
            </w:pPr>
            <w:r>
              <w:rPr>
                <w:rFonts w:ascii="Calibri" w:hAnsi="Calibri" w:cs="Arial CE"/>
                <w:b/>
                <w:bCs/>
                <w:sz w:val="16"/>
                <w:szCs w:val="16"/>
              </w:rPr>
              <w:t>6</w:t>
            </w:r>
          </w:p>
        </w:tc>
        <w:tc>
          <w:tcPr>
            <w:tcW w:w="840" w:type="dxa"/>
            <w:tcBorders>
              <w:top w:val="nil"/>
              <w:left w:val="nil"/>
              <w:bottom w:val="single" w:sz="4" w:space="0" w:color="auto"/>
              <w:right w:val="single" w:sz="4" w:space="0" w:color="auto"/>
            </w:tcBorders>
            <w:shd w:val="clear" w:color="000000" w:fill="FFFF99"/>
            <w:noWrap/>
            <w:vAlign w:val="center"/>
            <w:hideMark/>
          </w:tcPr>
          <w:p w:rsidR="00993130" w:rsidRDefault="00993130" w:rsidP="00934D2F">
            <w:pPr>
              <w:spacing w:after="0"/>
              <w:jc w:val="right"/>
              <w:rPr>
                <w:rFonts w:ascii="Calibri" w:hAnsi="Calibri" w:cs="Arial CE"/>
                <w:b/>
                <w:bCs/>
                <w:sz w:val="16"/>
                <w:szCs w:val="16"/>
              </w:rPr>
            </w:pPr>
            <w:r>
              <w:rPr>
                <w:rFonts w:ascii="Calibri" w:hAnsi="Calibri" w:cs="Arial CE"/>
                <w:b/>
                <w:bCs/>
                <w:sz w:val="16"/>
                <w:szCs w:val="16"/>
              </w:rPr>
              <w:t>288 610</w:t>
            </w:r>
          </w:p>
        </w:tc>
        <w:tc>
          <w:tcPr>
            <w:tcW w:w="520" w:type="dxa"/>
            <w:tcBorders>
              <w:top w:val="nil"/>
              <w:left w:val="nil"/>
              <w:bottom w:val="single" w:sz="4" w:space="0" w:color="auto"/>
              <w:right w:val="single" w:sz="4" w:space="0" w:color="auto"/>
            </w:tcBorders>
            <w:shd w:val="clear" w:color="000000" w:fill="FFFF99"/>
            <w:noWrap/>
            <w:vAlign w:val="center"/>
            <w:hideMark/>
          </w:tcPr>
          <w:p w:rsidR="00993130" w:rsidRDefault="00993130" w:rsidP="00934D2F">
            <w:pPr>
              <w:spacing w:after="0"/>
              <w:jc w:val="right"/>
              <w:rPr>
                <w:rFonts w:ascii="Calibri" w:hAnsi="Calibri" w:cs="Arial CE"/>
                <w:b/>
                <w:bCs/>
                <w:sz w:val="16"/>
                <w:szCs w:val="16"/>
              </w:rPr>
            </w:pPr>
            <w:r>
              <w:rPr>
                <w:rFonts w:ascii="Calibri" w:hAnsi="Calibri" w:cs="Arial CE"/>
                <w:b/>
                <w:bCs/>
                <w:sz w:val="16"/>
                <w:szCs w:val="16"/>
              </w:rPr>
              <w:t>469</w:t>
            </w:r>
          </w:p>
        </w:tc>
        <w:tc>
          <w:tcPr>
            <w:tcW w:w="940" w:type="dxa"/>
            <w:tcBorders>
              <w:top w:val="nil"/>
              <w:left w:val="nil"/>
              <w:bottom w:val="single" w:sz="4" w:space="0" w:color="auto"/>
              <w:right w:val="single" w:sz="4" w:space="0" w:color="auto"/>
            </w:tcBorders>
            <w:shd w:val="clear" w:color="000000" w:fill="FFFF99"/>
            <w:noWrap/>
            <w:vAlign w:val="center"/>
            <w:hideMark/>
          </w:tcPr>
          <w:p w:rsidR="00993130" w:rsidRDefault="00993130" w:rsidP="00934D2F">
            <w:pPr>
              <w:spacing w:after="0"/>
              <w:jc w:val="right"/>
              <w:rPr>
                <w:rFonts w:ascii="Calibri" w:hAnsi="Calibri" w:cs="Arial CE"/>
                <w:b/>
                <w:bCs/>
                <w:sz w:val="16"/>
                <w:szCs w:val="16"/>
              </w:rPr>
            </w:pPr>
            <w:r>
              <w:rPr>
                <w:rFonts w:ascii="Calibri" w:hAnsi="Calibri" w:cs="Arial CE"/>
                <w:b/>
                <w:bCs/>
                <w:sz w:val="16"/>
                <w:szCs w:val="16"/>
              </w:rPr>
              <w:t>16 531 637</w:t>
            </w:r>
          </w:p>
        </w:tc>
        <w:tc>
          <w:tcPr>
            <w:tcW w:w="660" w:type="dxa"/>
            <w:tcBorders>
              <w:top w:val="nil"/>
              <w:left w:val="nil"/>
              <w:bottom w:val="single" w:sz="4" w:space="0" w:color="auto"/>
              <w:right w:val="single" w:sz="4" w:space="0" w:color="auto"/>
            </w:tcBorders>
            <w:shd w:val="clear" w:color="000000" w:fill="FFFF99"/>
            <w:noWrap/>
            <w:vAlign w:val="center"/>
            <w:hideMark/>
          </w:tcPr>
          <w:p w:rsidR="00993130" w:rsidRDefault="00993130" w:rsidP="00934D2F">
            <w:pPr>
              <w:spacing w:after="0"/>
              <w:jc w:val="right"/>
              <w:rPr>
                <w:rFonts w:ascii="Calibri" w:hAnsi="Calibri" w:cs="Arial CE"/>
                <w:b/>
                <w:bCs/>
                <w:sz w:val="16"/>
                <w:szCs w:val="16"/>
              </w:rPr>
            </w:pPr>
            <w:r>
              <w:rPr>
                <w:rFonts w:ascii="Calibri" w:hAnsi="Calibri" w:cs="Arial CE"/>
                <w:b/>
                <w:bCs/>
                <w:sz w:val="16"/>
                <w:szCs w:val="16"/>
              </w:rPr>
              <w:t>35 249</w:t>
            </w:r>
          </w:p>
        </w:tc>
        <w:tc>
          <w:tcPr>
            <w:tcW w:w="420" w:type="dxa"/>
            <w:tcBorders>
              <w:top w:val="nil"/>
              <w:left w:val="nil"/>
              <w:bottom w:val="single" w:sz="4" w:space="0" w:color="auto"/>
              <w:right w:val="single" w:sz="4" w:space="0" w:color="auto"/>
            </w:tcBorders>
            <w:shd w:val="clear" w:color="000000" w:fill="FFFF99"/>
            <w:noWrap/>
            <w:vAlign w:val="center"/>
            <w:hideMark/>
          </w:tcPr>
          <w:p w:rsidR="00993130" w:rsidRDefault="00993130" w:rsidP="00934D2F">
            <w:pPr>
              <w:spacing w:after="0"/>
              <w:jc w:val="right"/>
              <w:rPr>
                <w:rFonts w:ascii="Calibri" w:hAnsi="Calibri" w:cs="Arial CE"/>
                <w:b/>
                <w:bCs/>
                <w:sz w:val="16"/>
                <w:szCs w:val="16"/>
              </w:rPr>
            </w:pPr>
            <w:r>
              <w:rPr>
                <w:rFonts w:ascii="Calibri" w:hAnsi="Calibri" w:cs="Arial CE"/>
                <w:b/>
                <w:bCs/>
                <w:sz w:val="16"/>
                <w:szCs w:val="16"/>
              </w:rPr>
              <w:t>188</w:t>
            </w:r>
          </w:p>
        </w:tc>
      </w:tr>
    </w:tbl>
    <w:p w:rsidR="00993130" w:rsidRDefault="00993130" w:rsidP="00993130">
      <w:pPr>
        <w:rPr>
          <w:bCs/>
        </w:rPr>
      </w:pPr>
      <w:r>
        <w:rPr>
          <w:b/>
        </w:rPr>
        <w:br w:type="page"/>
      </w:r>
    </w:p>
    <w:p w:rsidR="00993130" w:rsidRPr="00E809A0" w:rsidRDefault="00993130" w:rsidP="00993130">
      <w:pPr>
        <w:pStyle w:val="Legenda"/>
        <w:keepNext/>
        <w:jc w:val="both"/>
      </w:pPr>
      <w:bookmarkStart w:id="240" w:name="_Toc509566054"/>
      <w:r w:rsidRPr="00E809A0">
        <w:lastRenderedPageBreak/>
        <w:t xml:space="preserve">Tabela nr </w:t>
      </w:r>
      <w:fldSimple w:instr=" SEQ Tabela \* ARABIC ">
        <w:r w:rsidR="0033789A">
          <w:rPr>
            <w:noProof/>
          </w:rPr>
          <w:t>38</w:t>
        </w:r>
      </w:fldSimple>
      <w:r w:rsidRPr="00E809A0">
        <w:t xml:space="preserve"> Dofinansowanie do oprocentowania kredytów bankowych.</w:t>
      </w:r>
      <w:bookmarkEnd w:id="240"/>
    </w:p>
    <w:tbl>
      <w:tblPr>
        <w:tblW w:w="9566" w:type="dxa"/>
        <w:tblInd w:w="-356" w:type="dxa"/>
        <w:tblCellMar>
          <w:left w:w="70" w:type="dxa"/>
          <w:right w:w="70" w:type="dxa"/>
        </w:tblCellMar>
        <w:tblLook w:val="04A0" w:firstRow="1" w:lastRow="0" w:firstColumn="1" w:lastColumn="0" w:noHBand="0" w:noVBand="1"/>
      </w:tblPr>
      <w:tblGrid>
        <w:gridCol w:w="422"/>
        <w:gridCol w:w="1539"/>
        <w:gridCol w:w="545"/>
        <w:gridCol w:w="683"/>
        <w:gridCol w:w="870"/>
        <w:gridCol w:w="1161"/>
        <w:gridCol w:w="747"/>
        <w:gridCol w:w="1161"/>
        <w:gridCol w:w="747"/>
        <w:gridCol w:w="1161"/>
        <w:gridCol w:w="530"/>
      </w:tblGrid>
      <w:tr w:rsidR="00993130" w:rsidRPr="00E43C35" w:rsidTr="00934D2F">
        <w:trPr>
          <w:trHeight w:val="255"/>
        </w:trPr>
        <w:tc>
          <w:tcPr>
            <w:tcW w:w="426"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Nr</w:t>
            </w:r>
          </w:p>
        </w:tc>
        <w:tc>
          <w:tcPr>
            <w:tcW w:w="1558"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Wg województw</w:t>
            </w:r>
          </w:p>
        </w:tc>
        <w:tc>
          <w:tcPr>
            <w:tcW w:w="1228" w:type="dxa"/>
            <w:gridSpan w:val="2"/>
            <w:vMerge w:val="restar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Zawarte umowy</w:t>
            </w:r>
          </w:p>
        </w:tc>
        <w:tc>
          <w:tcPr>
            <w:tcW w:w="6354" w:type="dxa"/>
            <w:gridSpan w:val="7"/>
            <w:tcBorders>
              <w:top w:val="single" w:sz="4" w:space="0" w:color="auto"/>
              <w:left w:val="nil"/>
              <w:bottom w:val="single" w:sz="4" w:space="0" w:color="auto"/>
              <w:right w:val="single" w:sz="4" w:space="0" w:color="000000"/>
            </w:tcBorders>
            <w:shd w:val="clear" w:color="000000" w:fill="FFFF99"/>
            <w:noWrap/>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Dofinansowanie do oprocentowania kredytów bankowych w 2017 r.</w:t>
            </w:r>
          </w:p>
        </w:tc>
      </w:tr>
      <w:tr w:rsidR="00993130" w:rsidRPr="00E43C35" w:rsidTr="00934D2F">
        <w:trPr>
          <w:trHeight w:val="255"/>
        </w:trPr>
        <w:tc>
          <w:tcPr>
            <w:tcW w:w="426"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1228" w:type="dxa"/>
            <w:gridSpan w:val="2"/>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2023" w:type="dxa"/>
            <w:gridSpan w:val="2"/>
            <w:tcBorders>
              <w:top w:val="single" w:sz="4" w:space="0" w:color="auto"/>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miasto</w:t>
            </w:r>
          </w:p>
        </w:tc>
        <w:tc>
          <w:tcPr>
            <w:tcW w:w="1898" w:type="dxa"/>
            <w:gridSpan w:val="2"/>
            <w:tcBorders>
              <w:top w:val="single" w:sz="4" w:space="0" w:color="auto"/>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wieś</w:t>
            </w:r>
          </w:p>
        </w:tc>
        <w:tc>
          <w:tcPr>
            <w:tcW w:w="2433" w:type="dxa"/>
            <w:gridSpan w:val="3"/>
            <w:tcBorders>
              <w:top w:val="single" w:sz="4" w:space="0" w:color="auto"/>
              <w:left w:val="nil"/>
              <w:bottom w:val="single" w:sz="4" w:space="0" w:color="auto"/>
              <w:right w:val="single" w:sz="4" w:space="0" w:color="000000"/>
            </w:tcBorders>
            <w:shd w:val="clear" w:color="000000" w:fill="FFFF99"/>
            <w:noWrap/>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razem</w:t>
            </w:r>
          </w:p>
        </w:tc>
      </w:tr>
      <w:tr w:rsidR="00993130" w:rsidRPr="00E43C35" w:rsidTr="00934D2F">
        <w:trPr>
          <w:trHeight w:val="108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538"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liczba umów</w:t>
            </w:r>
          </w:p>
        </w:tc>
        <w:tc>
          <w:tcPr>
            <w:tcW w:w="69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wartość umów</w:t>
            </w:r>
          </w:p>
        </w:tc>
        <w:tc>
          <w:tcPr>
            <w:tcW w:w="880" w:type="dxa"/>
            <w:tcBorders>
              <w:top w:val="nil"/>
              <w:left w:val="nil"/>
              <w:bottom w:val="single" w:sz="4" w:space="0" w:color="auto"/>
              <w:right w:val="single" w:sz="4" w:space="0" w:color="auto"/>
            </w:tcBorders>
            <w:shd w:val="clear" w:color="000000" w:fill="FFFF99"/>
            <w:textDirection w:val="btLr"/>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liczba osób, które otrzymały dofinansowanie</w:t>
            </w:r>
          </w:p>
        </w:tc>
        <w:tc>
          <w:tcPr>
            <w:tcW w:w="1143"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kwota (zł)</w:t>
            </w:r>
          </w:p>
          <w:p w:rsidR="00993130" w:rsidRPr="00E43C35" w:rsidRDefault="00993130" w:rsidP="00934D2F">
            <w:pPr>
              <w:spacing w:after="0"/>
              <w:jc w:val="center"/>
              <w:rPr>
                <w:rFonts w:cstheme="minorHAnsi"/>
                <w:sz w:val="16"/>
                <w:szCs w:val="14"/>
              </w:rPr>
            </w:pPr>
            <w:r w:rsidRPr="00E43C35">
              <w:rPr>
                <w:rFonts w:cstheme="minorHAnsi"/>
                <w:sz w:val="16"/>
                <w:szCs w:val="14"/>
              </w:rPr>
              <w:t>dofinansowania</w:t>
            </w:r>
          </w:p>
        </w:tc>
        <w:tc>
          <w:tcPr>
            <w:tcW w:w="755" w:type="dxa"/>
            <w:tcBorders>
              <w:top w:val="nil"/>
              <w:left w:val="nil"/>
              <w:bottom w:val="single" w:sz="4" w:space="0" w:color="auto"/>
              <w:right w:val="single" w:sz="4" w:space="0" w:color="auto"/>
            </w:tcBorders>
            <w:shd w:val="clear" w:color="000000" w:fill="FFFF99"/>
            <w:textDirection w:val="btLr"/>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liczba osób, które otrzymały dofinansowanie</w:t>
            </w:r>
          </w:p>
        </w:tc>
        <w:tc>
          <w:tcPr>
            <w:tcW w:w="1143"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kwota (zł) dofinansowania</w:t>
            </w:r>
          </w:p>
        </w:tc>
        <w:tc>
          <w:tcPr>
            <w:tcW w:w="755" w:type="dxa"/>
            <w:tcBorders>
              <w:top w:val="nil"/>
              <w:left w:val="nil"/>
              <w:bottom w:val="single" w:sz="4" w:space="0" w:color="auto"/>
              <w:right w:val="single" w:sz="4" w:space="0" w:color="auto"/>
            </w:tcBorders>
            <w:shd w:val="clear" w:color="000000" w:fill="FFFF99"/>
            <w:textDirection w:val="btLr"/>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liczba osób, które otrzymały dofinansowanie</w:t>
            </w:r>
          </w:p>
        </w:tc>
        <w:tc>
          <w:tcPr>
            <w:tcW w:w="1143"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kwota (zł)</w:t>
            </w:r>
          </w:p>
          <w:p w:rsidR="00993130" w:rsidRPr="00E43C35" w:rsidRDefault="00993130" w:rsidP="00934D2F">
            <w:pPr>
              <w:spacing w:after="0"/>
              <w:jc w:val="center"/>
              <w:rPr>
                <w:rFonts w:cstheme="minorHAnsi"/>
                <w:sz w:val="16"/>
                <w:szCs w:val="14"/>
              </w:rPr>
            </w:pPr>
            <w:r w:rsidRPr="00E43C35">
              <w:rPr>
                <w:rFonts w:cstheme="minorHAnsi"/>
                <w:sz w:val="16"/>
                <w:szCs w:val="14"/>
              </w:rPr>
              <w:t>dofinansowania</w:t>
            </w:r>
          </w:p>
        </w:tc>
        <w:tc>
          <w:tcPr>
            <w:tcW w:w="535" w:type="dxa"/>
            <w:tcBorders>
              <w:top w:val="nil"/>
              <w:left w:val="nil"/>
              <w:bottom w:val="single" w:sz="4" w:space="0" w:color="auto"/>
              <w:right w:val="single" w:sz="4" w:space="0" w:color="auto"/>
            </w:tcBorders>
            <w:shd w:val="clear" w:color="000000" w:fill="FFFF99"/>
            <w:textDirection w:val="btLr"/>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liczba powiatów</w:t>
            </w:r>
          </w:p>
        </w:tc>
      </w:tr>
      <w:tr w:rsidR="00993130" w:rsidRPr="00E43C35" w:rsidTr="00934D2F">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w:t>
            </w:r>
          </w:p>
        </w:tc>
        <w:tc>
          <w:tcPr>
            <w:tcW w:w="155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dolnośląskie</w:t>
            </w:r>
          </w:p>
        </w:tc>
        <w:tc>
          <w:tcPr>
            <w:tcW w:w="53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69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53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r>
      <w:tr w:rsidR="00993130" w:rsidRPr="00E43C35" w:rsidTr="00934D2F">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2</w:t>
            </w:r>
          </w:p>
        </w:tc>
        <w:tc>
          <w:tcPr>
            <w:tcW w:w="155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kujawsko-pomorskie</w:t>
            </w:r>
          </w:p>
        </w:tc>
        <w:tc>
          <w:tcPr>
            <w:tcW w:w="53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69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53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r>
      <w:tr w:rsidR="00993130" w:rsidRPr="00E43C35" w:rsidTr="00934D2F">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3</w:t>
            </w:r>
          </w:p>
        </w:tc>
        <w:tc>
          <w:tcPr>
            <w:tcW w:w="155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lubelskie</w:t>
            </w:r>
          </w:p>
        </w:tc>
        <w:tc>
          <w:tcPr>
            <w:tcW w:w="53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69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5 680</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5 680</w:t>
            </w:r>
          </w:p>
        </w:tc>
        <w:tc>
          <w:tcPr>
            <w:tcW w:w="7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5 680</w:t>
            </w:r>
          </w:p>
        </w:tc>
        <w:tc>
          <w:tcPr>
            <w:tcW w:w="53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r>
      <w:tr w:rsidR="00993130" w:rsidRPr="00E43C35" w:rsidTr="00934D2F">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4</w:t>
            </w:r>
          </w:p>
        </w:tc>
        <w:tc>
          <w:tcPr>
            <w:tcW w:w="155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lubuskie</w:t>
            </w:r>
          </w:p>
        </w:tc>
        <w:tc>
          <w:tcPr>
            <w:tcW w:w="53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69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53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r>
      <w:tr w:rsidR="00993130" w:rsidRPr="00E43C35" w:rsidTr="00934D2F">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5</w:t>
            </w:r>
          </w:p>
        </w:tc>
        <w:tc>
          <w:tcPr>
            <w:tcW w:w="155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łódzkie</w:t>
            </w:r>
          </w:p>
        </w:tc>
        <w:tc>
          <w:tcPr>
            <w:tcW w:w="53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69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969</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31</w:t>
            </w:r>
          </w:p>
        </w:tc>
        <w:tc>
          <w:tcPr>
            <w:tcW w:w="7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31</w:t>
            </w:r>
          </w:p>
        </w:tc>
        <w:tc>
          <w:tcPr>
            <w:tcW w:w="53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r>
      <w:tr w:rsidR="00993130" w:rsidRPr="00E43C35" w:rsidTr="00934D2F">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6</w:t>
            </w:r>
          </w:p>
        </w:tc>
        <w:tc>
          <w:tcPr>
            <w:tcW w:w="155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małopolskie</w:t>
            </w:r>
          </w:p>
        </w:tc>
        <w:tc>
          <w:tcPr>
            <w:tcW w:w="53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69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5 062</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5 060</w:t>
            </w:r>
          </w:p>
        </w:tc>
        <w:tc>
          <w:tcPr>
            <w:tcW w:w="7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5 060</w:t>
            </w:r>
          </w:p>
        </w:tc>
        <w:tc>
          <w:tcPr>
            <w:tcW w:w="53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r>
      <w:tr w:rsidR="00993130" w:rsidRPr="00E43C35" w:rsidTr="00934D2F">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7</w:t>
            </w:r>
          </w:p>
        </w:tc>
        <w:tc>
          <w:tcPr>
            <w:tcW w:w="155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mazowieckie</w:t>
            </w:r>
          </w:p>
        </w:tc>
        <w:tc>
          <w:tcPr>
            <w:tcW w:w="53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69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18 907</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18 907</w:t>
            </w:r>
          </w:p>
        </w:tc>
        <w:tc>
          <w:tcPr>
            <w:tcW w:w="7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18 907</w:t>
            </w:r>
          </w:p>
        </w:tc>
        <w:tc>
          <w:tcPr>
            <w:tcW w:w="53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r>
      <w:tr w:rsidR="00993130" w:rsidRPr="00E43C35" w:rsidTr="00934D2F">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8</w:t>
            </w:r>
          </w:p>
        </w:tc>
        <w:tc>
          <w:tcPr>
            <w:tcW w:w="155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opolskie</w:t>
            </w:r>
          </w:p>
        </w:tc>
        <w:tc>
          <w:tcPr>
            <w:tcW w:w="53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69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53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r>
      <w:tr w:rsidR="00993130" w:rsidRPr="00E43C35" w:rsidTr="00934D2F">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9</w:t>
            </w:r>
          </w:p>
        </w:tc>
        <w:tc>
          <w:tcPr>
            <w:tcW w:w="155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podkarpackie</w:t>
            </w:r>
          </w:p>
        </w:tc>
        <w:tc>
          <w:tcPr>
            <w:tcW w:w="53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c>
          <w:tcPr>
            <w:tcW w:w="69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4 446</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4 446</w:t>
            </w:r>
          </w:p>
        </w:tc>
        <w:tc>
          <w:tcPr>
            <w:tcW w:w="7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4 446</w:t>
            </w:r>
          </w:p>
        </w:tc>
        <w:tc>
          <w:tcPr>
            <w:tcW w:w="53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r>
      <w:tr w:rsidR="00993130" w:rsidRPr="00E43C35" w:rsidTr="00934D2F">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10</w:t>
            </w:r>
          </w:p>
        </w:tc>
        <w:tc>
          <w:tcPr>
            <w:tcW w:w="155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podlaskie</w:t>
            </w:r>
          </w:p>
        </w:tc>
        <w:tc>
          <w:tcPr>
            <w:tcW w:w="53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69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1 715</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1 715</w:t>
            </w:r>
          </w:p>
        </w:tc>
        <w:tc>
          <w:tcPr>
            <w:tcW w:w="7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1 715</w:t>
            </w:r>
          </w:p>
        </w:tc>
        <w:tc>
          <w:tcPr>
            <w:tcW w:w="53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r>
      <w:tr w:rsidR="00993130" w:rsidRPr="00E43C35" w:rsidTr="00934D2F">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11</w:t>
            </w:r>
          </w:p>
        </w:tc>
        <w:tc>
          <w:tcPr>
            <w:tcW w:w="155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pomorskie</w:t>
            </w:r>
          </w:p>
        </w:tc>
        <w:tc>
          <w:tcPr>
            <w:tcW w:w="53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w:t>
            </w:r>
          </w:p>
        </w:tc>
        <w:tc>
          <w:tcPr>
            <w:tcW w:w="69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12 000</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12 000</w:t>
            </w:r>
          </w:p>
        </w:tc>
        <w:tc>
          <w:tcPr>
            <w:tcW w:w="7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12 000</w:t>
            </w:r>
          </w:p>
        </w:tc>
        <w:tc>
          <w:tcPr>
            <w:tcW w:w="53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r>
      <w:tr w:rsidR="00993130" w:rsidRPr="00E43C35" w:rsidTr="00934D2F">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12</w:t>
            </w:r>
          </w:p>
        </w:tc>
        <w:tc>
          <w:tcPr>
            <w:tcW w:w="155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śląskie</w:t>
            </w:r>
          </w:p>
        </w:tc>
        <w:tc>
          <w:tcPr>
            <w:tcW w:w="53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69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3 910</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3 910</w:t>
            </w:r>
          </w:p>
        </w:tc>
        <w:tc>
          <w:tcPr>
            <w:tcW w:w="7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3 910</w:t>
            </w:r>
          </w:p>
        </w:tc>
        <w:tc>
          <w:tcPr>
            <w:tcW w:w="53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r>
      <w:tr w:rsidR="00993130" w:rsidRPr="00E43C35" w:rsidTr="00934D2F">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13</w:t>
            </w:r>
          </w:p>
        </w:tc>
        <w:tc>
          <w:tcPr>
            <w:tcW w:w="155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świętokrzyskie</w:t>
            </w:r>
          </w:p>
        </w:tc>
        <w:tc>
          <w:tcPr>
            <w:tcW w:w="53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69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53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r>
      <w:tr w:rsidR="00993130" w:rsidRPr="00E43C35" w:rsidTr="00934D2F">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14</w:t>
            </w:r>
          </w:p>
        </w:tc>
        <w:tc>
          <w:tcPr>
            <w:tcW w:w="155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warmińsko-mazurskie</w:t>
            </w:r>
          </w:p>
        </w:tc>
        <w:tc>
          <w:tcPr>
            <w:tcW w:w="53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69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53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r>
      <w:tr w:rsidR="00993130" w:rsidRPr="00E43C35" w:rsidTr="00934D2F">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15</w:t>
            </w:r>
          </w:p>
        </w:tc>
        <w:tc>
          <w:tcPr>
            <w:tcW w:w="155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wielkopolskie</w:t>
            </w:r>
          </w:p>
        </w:tc>
        <w:tc>
          <w:tcPr>
            <w:tcW w:w="53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69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4 548</w:t>
            </w:r>
          </w:p>
        </w:tc>
        <w:tc>
          <w:tcPr>
            <w:tcW w:w="7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4 548</w:t>
            </w:r>
          </w:p>
        </w:tc>
        <w:tc>
          <w:tcPr>
            <w:tcW w:w="53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r>
      <w:tr w:rsidR="00993130" w:rsidRPr="00E43C35" w:rsidTr="00934D2F">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16</w:t>
            </w:r>
          </w:p>
        </w:tc>
        <w:tc>
          <w:tcPr>
            <w:tcW w:w="155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zachodniopomorskie</w:t>
            </w:r>
          </w:p>
        </w:tc>
        <w:tc>
          <w:tcPr>
            <w:tcW w:w="53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w:t>
            </w:r>
          </w:p>
        </w:tc>
        <w:tc>
          <w:tcPr>
            <w:tcW w:w="69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26 367</w:t>
            </w:r>
          </w:p>
        </w:tc>
        <w:tc>
          <w:tcPr>
            <w:tcW w:w="8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26 367</w:t>
            </w:r>
          </w:p>
        </w:tc>
        <w:tc>
          <w:tcPr>
            <w:tcW w:w="7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w:t>
            </w:r>
          </w:p>
        </w:tc>
        <w:tc>
          <w:tcPr>
            <w:tcW w:w="114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26 367</w:t>
            </w:r>
          </w:p>
        </w:tc>
        <w:tc>
          <w:tcPr>
            <w:tcW w:w="53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r>
      <w:tr w:rsidR="00993130" w:rsidRPr="00E43C35" w:rsidTr="00934D2F">
        <w:trPr>
          <w:trHeight w:val="255"/>
        </w:trPr>
        <w:tc>
          <w:tcPr>
            <w:tcW w:w="426" w:type="dxa"/>
            <w:tcBorders>
              <w:top w:val="nil"/>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rPr>
                <w:rFonts w:cstheme="minorHAnsi"/>
                <w:sz w:val="16"/>
                <w:szCs w:val="16"/>
              </w:rPr>
            </w:pPr>
            <w:r w:rsidRPr="00E43C35">
              <w:rPr>
                <w:rFonts w:cstheme="minorHAnsi"/>
                <w:sz w:val="16"/>
                <w:szCs w:val="16"/>
              </w:rPr>
              <w:t> </w:t>
            </w:r>
          </w:p>
        </w:tc>
        <w:tc>
          <w:tcPr>
            <w:tcW w:w="1558"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rPr>
                <w:rFonts w:cstheme="minorHAnsi"/>
                <w:b/>
                <w:bCs/>
                <w:sz w:val="16"/>
                <w:szCs w:val="16"/>
              </w:rPr>
            </w:pPr>
            <w:r w:rsidRPr="00E43C35">
              <w:rPr>
                <w:rFonts w:cstheme="minorHAnsi"/>
                <w:b/>
                <w:bCs/>
                <w:sz w:val="16"/>
                <w:szCs w:val="16"/>
              </w:rPr>
              <w:t>Ogółem</w:t>
            </w:r>
          </w:p>
        </w:tc>
        <w:tc>
          <w:tcPr>
            <w:tcW w:w="538"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16</w:t>
            </w:r>
          </w:p>
        </w:tc>
        <w:tc>
          <w:tcPr>
            <w:tcW w:w="69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79 056</w:t>
            </w:r>
          </w:p>
        </w:tc>
        <w:tc>
          <w:tcPr>
            <w:tcW w:w="88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18</w:t>
            </w:r>
          </w:p>
        </w:tc>
        <w:tc>
          <w:tcPr>
            <w:tcW w:w="1143"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82 664</w:t>
            </w:r>
          </w:p>
        </w:tc>
        <w:tc>
          <w:tcPr>
            <w:tcW w:w="755"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0</w:t>
            </w:r>
          </w:p>
        </w:tc>
        <w:tc>
          <w:tcPr>
            <w:tcW w:w="1143"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0</w:t>
            </w:r>
          </w:p>
        </w:tc>
        <w:tc>
          <w:tcPr>
            <w:tcW w:w="755"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18</w:t>
            </w:r>
          </w:p>
        </w:tc>
        <w:tc>
          <w:tcPr>
            <w:tcW w:w="1143"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82 664</w:t>
            </w:r>
          </w:p>
        </w:tc>
        <w:tc>
          <w:tcPr>
            <w:tcW w:w="535"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10</w:t>
            </w:r>
          </w:p>
        </w:tc>
      </w:tr>
    </w:tbl>
    <w:p w:rsidR="00993130" w:rsidRPr="00E47546" w:rsidRDefault="00993130" w:rsidP="00993130">
      <w:pPr>
        <w:pStyle w:val="Tekstpodstawowy21"/>
        <w:spacing w:line="276" w:lineRule="auto"/>
        <w:rPr>
          <w:rFonts w:asciiTheme="minorHAnsi" w:hAnsiTheme="minorHAnsi"/>
          <w:b/>
          <w:bCs/>
          <w:sz w:val="24"/>
          <w:szCs w:val="24"/>
        </w:rPr>
      </w:pPr>
    </w:p>
    <w:p w:rsidR="00993130" w:rsidRPr="00E809A0" w:rsidRDefault="00993130" w:rsidP="00993130">
      <w:pPr>
        <w:pStyle w:val="Legenda"/>
        <w:keepNext/>
        <w:jc w:val="both"/>
      </w:pPr>
      <w:bookmarkStart w:id="241" w:name="_Toc509566055"/>
      <w:r w:rsidRPr="00E809A0">
        <w:t xml:space="preserve">Tabela nr </w:t>
      </w:r>
      <w:fldSimple w:instr=" SEQ Tabela \* ARABIC ">
        <w:r w:rsidR="0033789A">
          <w:rPr>
            <w:noProof/>
          </w:rPr>
          <w:t>39</w:t>
        </w:r>
      </w:fldSimple>
      <w:r w:rsidRPr="00E809A0">
        <w:t xml:space="preserve"> Dofinansowanie uczestnictwa osób niepełnosprawnych i ich opiekunów w turnusach rehabilitacyjnych.</w:t>
      </w:r>
      <w:bookmarkEnd w:id="241"/>
    </w:p>
    <w:tbl>
      <w:tblPr>
        <w:tblW w:w="10360" w:type="dxa"/>
        <w:tblInd w:w="-634" w:type="dxa"/>
        <w:tblCellMar>
          <w:left w:w="70" w:type="dxa"/>
          <w:right w:w="70" w:type="dxa"/>
        </w:tblCellMar>
        <w:tblLook w:val="04A0" w:firstRow="1" w:lastRow="0" w:firstColumn="1" w:lastColumn="0" w:noHBand="0" w:noVBand="1"/>
      </w:tblPr>
      <w:tblGrid>
        <w:gridCol w:w="303"/>
        <w:gridCol w:w="1494"/>
        <w:gridCol w:w="1414"/>
        <w:gridCol w:w="865"/>
        <w:gridCol w:w="1175"/>
        <w:gridCol w:w="1414"/>
        <w:gridCol w:w="865"/>
        <w:gridCol w:w="1175"/>
        <w:gridCol w:w="1175"/>
        <w:gridCol w:w="480"/>
      </w:tblGrid>
      <w:tr w:rsidR="00993130" w:rsidRPr="00E43C35" w:rsidTr="00934D2F">
        <w:trPr>
          <w:trHeight w:val="255"/>
        </w:trPr>
        <w:tc>
          <w:tcPr>
            <w:tcW w:w="303"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Nr</w:t>
            </w:r>
          </w:p>
        </w:tc>
        <w:tc>
          <w:tcPr>
            <w:tcW w:w="1494"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Wg województw</w:t>
            </w:r>
          </w:p>
        </w:tc>
        <w:tc>
          <w:tcPr>
            <w:tcW w:w="8563" w:type="dxa"/>
            <w:gridSpan w:val="8"/>
            <w:tcBorders>
              <w:top w:val="single" w:sz="4" w:space="0" w:color="auto"/>
              <w:left w:val="nil"/>
              <w:bottom w:val="single" w:sz="4" w:space="0" w:color="auto"/>
              <w:right w:val="single" w:sz="4" w:space="0" w:color="000000"/>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Dofinansowanie uczestnictwa w turnusach rehabilitacyjnych w 2017 r.</w:t>
            </w:r>
          </w:p>
        </w:tc>
      </w:tr>
      <w:tr w:rsidR="00993130" w:rsidRPr="00E43C35" w:rsidTr="00934D2F">
        <w:trPr>
          <w:trHeight w:val="255"/>
        </w:trPr>
        <w:tc>
          <w:tcPr>
            <w:tcW w:w="303"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1494"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3454" w:type="dxa"/>
            <w:gridSpan w:val="3"/>
            <w:tcBorders>
              <w:top w:val="single" w:sz="4" w:space="0" w:color="auto"/>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osoby dorosłe</w:t>
            </w:r>
          </w:p>
        </w:tc>
        <w:tc>
          <w:tcPr>
            <w:tcW w:w="3454" w:type="dxa"/>
            <w:gridSpan w:val="3"/>
            <w:tcBorders>
              <w:top w:val="single" w:sz="4" w:space="0" w:color="auto"/>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dzieci i młodzież</w:t>
            </w:r>
          </w:p>
        </w:tc>
        <w:tc>
          <w:tcPr>
            <w:tcW w:w="1175" w:type="dxa"/>
            <w:vMerge w:val="restart"/>
            <w:tcBorders>
              <w:top w:val="nil"/>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łączna kwota dofinansowania</w:t>
            </w:r>
          </w:p>
        </w:tc>
        <w:tc>
          <w:tcPr>
            <w:tcW w:w="480" w:type="dxa"/>
            <w:vMerge w:val="restart"/>
            <w:tcBorders>
              <w:top w:val="nil"/>
              <w:left w:val="single" w:sz="4" w:space="0" w:color="auto"/>
              <w:bottom w:val="single" w:sz="4" w:space="0" w:color="auto"/>
              <w:right w:val="single" w:sz="4" w:space="0" w:color="auto"/>
            </w:tcBorders>
            <w:shd w:val="clear" w:color="000000" w:fill="FFFF99"/>
            <w:textDirection w:val="btLr"/>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liczba powiatów</w:t>
            </w:r>
          </w:p>
        </w:tc>
      </w:tr>
      <w:tr w:rsidR="00993130" w:rsidRPr="00E43C35" w:rsidTr="00934D2F">
        <w:trPr>
          <w:trHeight w:val="660"/>
        </w:trPr>
        <w:tc>
          <w:tcPr>
            <w:tcW w:w="303"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1494"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1414"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liczba osób niepełnosprawnych</w:t>
            </w:r>
          </w:p>
        </w:tc>
        <w:tc>
          <w:tcPr>
            <w:tcW w:w="865"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liczba opiekunów</w:t>
            </w:r>
          </w:p>
        </w:tc>
        <w:tc>
          <w:tcPr>
            <w:tcW w:w="1175"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kwota (zł)</w:t>
            </w:r>
          </w:p>
          <w:p w:rsidR="00993130" w:rsidRPr="00E43C35" w:rsidRDefault="00993130" w:rsidP="00934D2F">
            <w:pPr>
              <w:spacing w:after="0"/>
              <w:jc w:val="center"/>
              <w:rPr>
                <w:rFonts w:cstheme="minorHAnsi"/>
                <w:sz w:val="16"/>
                <w:szCs w:val="14"/>
              </w:rPr>
            </w:pPr>
            <w:r w:rsidRPr="00E43C35">
              <w:rPr>
                <w:rFonts w:cstheme="minorHAnsi"/>
                <w:sz w:val="16"/>
                <w:szCs w:val="14"/>
              </w:rPr>
              <w:t>dofinansowania</w:t>
            </w:r>
          </w:p>
        </w:tc>
        <w:tc>
          <w:tcPr>
            <w:tcW w:w="1414"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liczba niepełnosprawnych dzieci</w:t>
            </w:r>
          </w:p>
        </w:tc>
        <w:tc>
          <w:tcPr>
            <w:tcW w:w="865"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liczba opiekunów</w:t>
            </w:r>
          </w:p>
        </w:tc>
        <w:tc>
          <w:tcPr>
            <w:tcW w:w="1175"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kwota (zł) dofinansowania</w:t>
            </w:r>
          </w:p>
        </w:tc>
        <w:tc>
          <w:tcPr>
            <w:tcW w:w="1175" w:type="dxa"/>
            <w:vMerge/>
            <w:tcBorders>
              <w:top w:val="nil"/>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480" w:type="dxa"/>
            <w:vMerge/>
            <w:tcBorders>
              <w:top w:val="nil"/>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r>
      <w:tr w:rsidR="00993130" w:rsidRPr="00E43C35" w:rsidTr="00934D2F">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w:t>
            </w:r>
          </w:p>
        </w:tc>
        <w:tc>
          <w:tcPr>
            <w:tcW w:w="149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dolnośląskie</w:t>
            </w:r>
          </w:p>
        </w:tc>
        <w:tc>
          <w:tcPr>
            <w:tcW w:w="141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1 537</w:t>
            </w:r>
          </w:p>
        </w:tc>
        <w:tc>
          <w:tcPr>
            <w:tcW w:w="8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668</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2 267 156</w:t>
            </w:r>
          </w:p>
        </w:tc>
        <w:tc>
          <w:tcPr>
            <w:tcW w:w="141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590</w:t>
            </w:r>
          </w:p>
        </w:tc>
        <w:tc>
          <w:tcPr>
            <w:tcW w:w="8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556</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1 176 683</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3 443 839</w:t>
            </w:r>
          </w:p>
        </w:tc>
        <w:tc>
          <w:tcPr>
            <w:tcW w:w="4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24</w:t>
            </w:r>
          </w:p>
        </w:tc>
      </w:tr>
      <w:tr w:rsidR="00993130" w:rsidRPr="00E43C35" w:rsidTr="00934D2F">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2</w:t>
            </w:r>
          </w:p>
        </w:tc>
        <w:tc>
          <w:tcPr>
            <w:tcW w:w="149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kujawsko-pomorskie</w:t>
            </w:r>
          </w:p>
        </w:tc>
        <w:tc>
          <w:tcPr>
            <w:tcW w:w="141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1 656</w:t>
            </w:r>
          </w:p>
        </w:tc>
        <w:tc>
          <w:tcPr>
            <w:tcW w:w="8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629</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2 202 607</w:t>
            </w:r>
          </w:p>
        </w:tc>
        <w:tc>
          <w:tcPr>
            <w:tcW w:w="141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756</w:t>
            </w:r>
          </w:p>
        </w:tc>
        <w:tc>
          <w:tcPr>
            <w:tcW w:w="8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654</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1 349 897</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3 552 504</w:t>
            </w:r>
          </w:p>
        </w:tc>
        <w:tc>
          <w:tcPr>
            <w:tcW w:w="4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23</w:t>
            </w:r>
          </w:p>
        </w:tc>
      </w:tr>
      <w:tr w:rsidR="00993130" w:rsidRPr="00E43C35" w:rsidTr="00934D2F">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3</w:t>
            </w:r>
          </w:p>
        </w:tc>
        <w:tc>
          <w:tcPr>
            <w:tcW w:w="149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lubelskie</w:t>
            </w:r>
          </w:p>
        </w:tc>
        <w:tc>
          <w:tcPr>
            <w:tcW w:w="141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1 621</w:t>
            </w:r>
          </w:p>
        </w:tc>
        <w:tc>
          <w:tcPr>
            <w:tcW w:w="8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581</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2 162 390</w:t>
            </w:r>
          </w:p>
        </w:tc>
        <w:tc>
          <w:tcPr>
            <w:tcW w:w="141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651</w:t>
            </w:r>
          </w:p>
        </w:tc>
        <w:tc>
          <w:tcPr>
            <w:tcW w:w="8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482</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1 167 933</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3 330 323</w:t>
            </w:r>
          </w:p>
        </w:tc>
        <w:tc>
          <w:tcPr>
            <w:tcW w:w="4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23</w:t>
            </w:r>
          </w:p>
        </w:tc>
      </w:tr>
      <w:tr w:rsidR="00993130" w:rsidRPr="00E43C35" w:rsidTr="00934D2F">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4</w:t>
            </w:r>
          </w:p>
        </w:tc>
        <w:tc>
          <w:tcPr>
            <w:tcW w:w="149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lubuskie</w:t>
            </w:r>
          </w:p>
        </w:tc>
        <w:tc>
          <w:tcPr>
            <w:tcW w:w="141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1 812</w:t>
            </w:r>
          </w:p>
        </w:tc>
        <w:tc>
          <w:tcPr>
            <w:tcW w:w="8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472</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2 138 117</w:t>
            </w:r>
          </w:p>
        </w:tc>
        <w:tc>
          <w:tcPr>
            <w:tcW w:w="141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473</w:t>
            </w:r>
          </w:p>
        </w:tc>
        <w:tc>
          <w:tcPr>
            <w:tcW w:w="8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436</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835 191</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2 973 308</w:t>
            </w:r>
          </w:p>
        </w:tc>
        <w:tc>
          <w:tcPr>
            <w:tcW w:w="4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14</w:t>
            </w:r>
          </w:p>
        </w:tc>
      </w:tr>
      <w:tr w:rsidR="00993130" w:rsidRPr="00E43C35" w:rsidTr="00934D2F">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5</w:t>
            </w:r>
          </w:p>
        </w:tc>
        <w:tc>
          <w:tcPr>
            <w:tcW w:w="149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łódzkie</w:t>
            </w:r>
          </w:p>
        </w:tc>
        <w:tc>
          <w:tcPr>
            <w:tcW w:w="141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2 318</w:t>
            </w:r>
          </w:p>
        </w:tc>
        <w:tc>
          <w:tcPr>
            <w:tcW w:w="8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856</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2 860 643</w:t>
            </w:r>
          </w:p>
        </w:tc>
        <w:tc>
          <w:tcPr>
            <w:tcW w:w="141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1 083</w:t>
            </w:r>
          </w:p>
        </w:tc>
        <w:tc>
          <w:tcPr>
            <w:tcW w:w="8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963</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1 942 539</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4 803 182</w:t>
            </w:r>
          </w:p>
        </w:tc>
        <w:tc>
          <w:tcPr>
            <w:tcW w:w="4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24</w:t>
            </w:r>
          </w:p>
        </w:tc>
      </w:tr>
      <w:tr w:rsidR="00993130" w:rsidRPr="00E43C35" w:rsidTr="00934D2F">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6</w:t>
            </w:r>
          </w:p>
        </w:tc>
        <w:tc>
          <w:tcPr>
            <w:tcW w:w="149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małopolskie</w:t>
            </w:r>
          </w:p>
        </w:tc>
        <w:tc>
          <w:tcPr>
            <w:tcW w:w="141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2 906</w:t>
            </w:r>
          </w:p>
        </w:tc>
        <w:tc>
          <w:tcPr>
            <w:tcW w:w="8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827</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3 546 557</w:t>
            </w:r>
          </w:p>
        </w:tc>
        <w:tc>
          <w:tcPr>
            <w:tcW w:w="141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724</w:t>
            </w:r>
          </w:p>
        </w:tc>
        <w:tc>
          <w:tcPr>
            <w:tcW w:w="8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665</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1 327 887</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4 874 444</w:t>
            </w:r>
          </w:p>
        </w:tc>
        <w:tc>
          <w:tcPr>
            <w:tcW w:w="4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19</w:t>
            </w:r>
          </w:p>
        </w:tc>
      </w:tr>
      <w:tr w:rsidR="00993130" w:rsidRPr="00E43C35" w:rsidTr="00934D2F">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7</w:t>
            </w:r>
          </w:p>
        </w:tc>
        <w:tc>
          <w:tcPr>
            <w:tcW w:w="149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mazowieckie</w:t>
            </w:r>
          </w:p>
        </w:tc>
        <w:tc>
          <w:tcPr>
            <w:tcW w:w="141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3 005</w:t>
            </w:r>
          </w:p>
        </w:tc>
        <w:tc>
          <w:tcPr>
            <w:tcW w:w="8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1 255</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4 292 198</w:t>
            </w:r>
          </w:p>
        </w:tc>
        <w:tc>
          <w:tcPr>
            <w:tcW w:w="141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1 428</w:t>
            </w:r>
          </w:p>
        </w:tc>
        <w:tc>
          <w:tcPr>
            <w:tcW w:w="8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1 242</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2 650 722</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6 942 920</w:t>
            </w:r>
          </w:p>
        </w:tc>
        <w:tc>
          <w:tcPr>
            <w:tcW w:w="4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40</w:t>
            </w:r>
          </w:p>
        </w:tc>
      </w:tr>
      <w:tr w:rsidR="00993130" w:rsidRPr="00E43C35" w:rsidTr="00934D2F">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8</w:t>
            </w:r>
          </w:p>
        </w:tc>
        <w:tc>
          <w:tcPr>
            <w:tcW w:w="149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opolskie</w:t>
            </w:r>
          </w:p>
        </w:tc>
        <w:tc>
          <w:tcPr>
            <w:tcW w:w="141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840</w:t>
            </w:r>
          </w:p>
        </w:tc>
        <w:tc>
          <w:tcPr>
            <w:tcW w:w="8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333</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1 026 731</w:t>
            </w:r>
          </w:p>
        </w:tc>
        <w:tc>
          <w:tcPr>
            <w:tcW w:w="141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255</w:t>
            </w:r>
          </w:p>
        </w:tc>
        <w:tc>
          <w:tcPr>
            <w:tcW w:w="8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243</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433 447</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1 460 178</w:t>
            </w:r>
          </w:p>
        </w:tc>
        <w:tc>
          <w:tcPr>
            <w:tcW w:w="4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11</w:t>
            </w:r>
          </w:p>
        </w:tc>
      </w:tr>
      <w:tr w:rsidR="00993130" w:rsidRPr="00E43C35" w:rsidTr="00934D2F">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9</w:t>
            </w:r>
          </w:p>
        </w:tc>
        <w:tc>
          <w:tcPr>
            <w:tcW w:w="149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podkarpackie</w:t>
            </w:r>
          </w:p>
        </w:tc>
        <w:tc>
          <w:tcPr>
            <w:tcW w:w="141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1 338</w:t>
            </w:r>
          </w:p>
        </w:tc>
        <w:tc>
          <w:tcPr>
            <w:tcW w:w="8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420</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1 773 349</w:t>
            </w:r>
          </w:p>
        </w:tc>
        <w:tc>
          <w:tcPr>
            <w:tcW w:w="141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561</w:t>
            </w:r>
          </w:p>
        </w:tc>
        <w:tc>
          <w:tcPr>
            <w:tcW w:w="8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499</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1 042 637</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2 815 986</w:t>
            </w:r>
          </w:p>
        </w:tc>
        <w:tc>
          <w:tcPr>
            <w:tcW w:w="4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25</w:t>
            </w:r>
          </w:p>
        </w:tc>
      </w:tr>
      <w:tr w:rsidR="00993130" w:rsidRPr="00E43C35" w:rsidTr="00934D2F">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10</w:t>
            </w:r>
          </w:p>
        </w:tc>
        <w:tc>
          <w:tcPr>
            <w:tcW w:w="149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podlaskie</w:t>
            </w:r>
          </w:p>
        </w:tc>
        <w:tc>
          <w:tcPr>
            <w:tcW w:w="141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1 138</w:t>
            </w:r>
          </w:p>
        </w:tc>
        <w:tc>
          <w:tcPr>
            <w:tcW w:w="8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359</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1 509 631</w:t>
            </w:r>
          </w:p>
        </w:tc>
        <w:tc>
          <w:tcPr>
            <w:tcW w:w="141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288</w:t>
            </w:r>
          </w:p>
        </w:tc>
        <w:tc>
          <w:tcPr>
            <w:tcW w:w="8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267</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543 577</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2 053 208</w:t>
            </w:r>
          </w:p>
        </w:tc>
        <w:tc>
          <w:tcPr>
            <w:tcW w:w="4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16</w:t>
            </w:r>
          </w:p>
        </w:tc>
      </w:tr>
      <w:tr w:rsidR="00993130" w:rsidRPr="00E43C35" w:rsidTr="00934D2F">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11</w:t>
            </w:r>
          </w:p>
        </w:tc>
        <w:tc>
          <w:tcPr>
            <w:tcW w:w="149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pomorskie</w:t>
            </w:r>
          </w:p>
        </w:tc>
        <w:tc>
          <w:tcPr>
            <w:tcW w:w="141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2 226</w:t>
            </w:r>
          </w:p>
        </w:tc>
        <w:tc>
          <w:tcPr>
            <w:tcW w:w="8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661</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2 887 941</w:t>
            </w:r>
          </w:p>
        </w:tc>
        <w:tc>
          <w:tcPr>
            <w:tcW w:w="141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609</w:t>
            </w:r>
          </w:p>
        </w:tc>
        <w:tc>
          <w:tcPr>
            <w:tcW w:w="8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573</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1 122 768</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4 010 709</w:t>
            </w:r>
          </w:p>
        </w:tc>
        <w:tc>
          <w:tcPr>
            <w:tcW w:w="4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20</w:t>
            </w:r>
          </w:p>
        </w:tc>
      </w:tr>
      <w:tr w:rsidR="00993130" w:rsidRPr="00E43C35" w:rsidTr="00934D2F">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12</w:t>
            </w:r>
          </w:p>
        </w:tc>
        <w:tc>
          <w:tcPr>
            <w:tcW w:w="149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śląskie</w:t>
            </w:r>
          </w:p>
        </w:tc>
        <w:tc>
          <w:tcPr>
            <w:tcW w:w="141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3 155</w:t>
            </w:r>
          </w:p>
        </w:tc>
        <w:tc>
          <w:tcPr>
            <w:tcW w:w="8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1 582</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4 682 340</w:t>
            </w:r>
          </w:p>
        </w:tc>
        <w:tc>
          <w:tcPr>
            <w:tcW w:w="141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1 264</w:t>
            </w:r>
          </w:p>
        </w:tc>
        <w:tc>
          <w:tcPr>
            <w:tcW w:w="8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1 177</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2 449 290</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7 131 630</w:t>
            </w:r>
          </w:p>
        </w:tc>
        <w:tc>
          <w:tcPr>
            <w:tcW w:w="4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36</w:t>
            </w:r>
          </w:p>
        </w:tc>
      </w:tr>
      <w:tr w:rsidR="00993130" w:rsidRPr="00E43C35" w:rsidTr="00934D2F">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13</w:t>
            </w:r>
          </w:p>
        </w:tc>
        <w:tc>
          <w:tcPr>
            <w:tcW w:w="149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świętokrzyskie</w:t>
            </w:r>
          </w:p>
        </w:tc>
        <w:tc>
          <w:tcPr>
            <w:tcW w:w="141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1 234</w:t>
            </w:r>
          </w:p>
        </w:tc>
        <w:tc>
          <w:tcPr>
            <w:tcW w:w="8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502</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1 730 525</w:t>
            </w:r>
          </w:p>
        </w:tc>
        <w:tc>
          <w:tcPr>
            <w:tcW w:w="141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356</w:t>
            </w:r>
          </w:p>
        </w:tc>
        <w:tc>
          <w:tcPr>
            <w:tcW w:w="8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329</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638 708</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2 369 233</w:t>
            </w:r>
          </w:p>
        </w:tc>
        <w:tc>
          <w:tcPr>
            <w:tcW w:w="4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13</w:t>
            </w:r>
          </w:p>
        </w:tc>
      </w:tr>
      <w:tr w:rsidR="00993130" w:rsidRPr="00E43C35" w:rsidTr="00934D2F">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14</w:t>
            </w:r>
          </w:p>
        </w:tc>
        <w:tc>
          <w:tcPr>
            <w:tcW w:w="149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warmińsko-mazurskie</w:t>
            </w:r>
          </w:p>
        </w:tc>
        <w:tc>
          <w:tcPr>
            <w:tcW w:w="141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1 394</w:t>
            </w:r>
          </w:p>
        </w:tc>
        <w:tc>
          <w:tcPr>
            <w:tcW w:w="8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392</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1 743 679</w:t>
            </w:r>
          </w:p>
        </w:tc>
        <w:tc>
          <w:tcPr>
            <w:tcW w:w="141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457</w:t>
            </w:r>
          </w:p>
        </w:tc>
        <w:tc>
          <w:tcPr>
            <w:tcW w:w="8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401</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823 469</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2 567 148</w:t>
            </w:r>
          </w:p>
        </w:tc>
        <w:tc>
          <w:tcPr>
            <w:tcW w:w="4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20</w:t>
            </w:r>
          </w:p>
        </w:tc>
      </w:tr>
      <w:tr w:rsidR="00993130" w:rsidRPr="00E43C35" w:rsidTr="00934D2F">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15</w:t>
            </w:r>
          </w:p>
        </w:tc>
        <w:tc>
          <w:tcPr>
            <w:tcW w:w="149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wielkopolskie</w:t>
            </w:r>
          </w:p>
        </w:tc>
        <w:tc>
          <w:tcPr>
            <w:tcW w:w="141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2 433</w:t>
            </w:r>
          </w:p>
        </w:tc>
        <w:tc>
          <w:tcPr>
            <w:tcW w:w="8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944</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3 314 977</w:t>
            </w:r>
          </w:p>
        </w:tc>
        <w:tc>
          <w:tcPr>
            <w:tcW w:w="141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1 148</w:t>
            </w:r>
          </w:p>
        </w:tc>
        <w:tc>
          <w:tcPr>
            <w:tcW w:w="8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1 017</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2 066 081</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5 381 058</w:t>
            </w:r>
          </w:p>
        </w:tc>
        <w:tc>
          <w:tcPr>
            <w:tcW w:w="4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34</w:t>
            </w:r>
          </w:p>
        </w:tc>
      </w:tr>
      <w:tr w:rsidR="00993130" w:rsidRPr="00E43C35" w:rsidTr="00934D2F">
        <w:trPr>
          <w:trHeight w:val="24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16</w:t>
            </w:r>
          </w:p>
        </w:tc>
        <w:tc>
          <w:tcPr>
            <w:tcW w:w="149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zachodniopomorskie</w:t>
            </w:r>
          </w:p>
        </w:tc>
        <w:tc>
          <w:tcPr>
            <w:tcW w:w="141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813</w:t>
            </w:r>
          </w:p>
        </w:tc>
        <w:tc>
          <w:tcPr>
            <w:tcW w:w="8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346</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1 083 047</w:t>
            </w:r>
          </w:p>
        </w:tc>
        <w:tc>
          <w:tcPr>
            <w:tcW w:w="1414"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564</w:t>
            </w:r>
          </w:p>
        </w:tc>
        <w:tc>
          <w:tcPr>
            <w:tcW w:w="8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514</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1 034 317</w:t>
            </w:r>
          </w:p>
        </w:tc>
        <w:tc>
          <w:tcPr>
            <w:tcW w:w="117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2 117 364</w:t>
            </w:r>
          </w:p>
        </w:tc>
        <w:tc>
          <w:tcPr>
            <w:tcW w:w="4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19</w:t>
            </w:r>
          </w:p>
        </w:tc>
      </w:tr>
      <w:tr w:rsidR="00993130" w:rsidRPr="00E43C35" w:rsidTr="00934D2F">
        <w:trPr>
          <w:trHeight w:val="240"/>
        </w:trPr>
        <w:tc>
          <w:tcPr>
            <w:tcW w:w="303" w:type="dxa"/>
            <w:tcBorders>
              <w:top w:val="nil"/>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rPr>
                <w:rFonts w:cstheme="minorHAnsi"/>
                <w:sz w:val="16"/>
                <w:szCs w:val="16"/>
              </w:rPr>
            </w:pPr>
            <w:r w:rsidRPr="00E43C35">
              <w:rPr>
                <w:rFonts w:cstheme="minorHAnsi"/>
                <w:sz w:val="16"/>
                <w:szCs w:val="16"/>
              </w:rPr>
              <w:t> </w:t>
            </w:r>
          </w:p>
        </w:tc>
        <w:tc>
          <w:tcPr>
            <w:tcW w:w="1494"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rPr>
                <w:rFonts w:cstheme="minorHAnsi"/>
                <w:b/>
                <w:bCs/>
                <w:sz w:val="16"/>
                <w:szCs w:val="16"/>
              </w:rPr>
            </w:pPr>
            <w:r w:rsidRPr="00E43C35">
              <w:rPr>
                <w:rFonts w:cstheme="minorHAnsi"/>
                <w:b/>
                <w:bCs/>
                <w:sz w:val="16"/>
                <w:szCs w:val="16"/>
              </w:rPr>
              <w:t>Ogółem</w:t>
            </w:r>
          </w:p>
        </w:tc>
        <w:tc>
          <w:tcPr>
            <w:tcW w:w="1414"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29 426</w:t>
            </w:r>
          </w:p>
        </w:tc>
        <w:tc>
          <w:tcPr>
            <w:tcW w:w="865"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10 827</w:t>
            </w:r>
          </w:p>
        </w:tc>
        <w:tc>
          <w:tcPr>
            <w:tcW w:w="1175"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39 221 888</w:t>
            </w:r>
          </w:p>
        </w:tc>
        <w:tc>
          <w:tcPr>
            <w:tcW w:w="1414"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11 207</w:t>
            </w:r>
          </w:p>
        </w:tc>
        <w:tc>
          <w:tcPr>
            <w:tcW w:w="865"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10 018</w:t>
            </w:r>
          </w:p>
        </w:tc>
        <w:tc>
          <w:tcPr>
            <w:tcW w:w="1175"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20 605 146</w:t>
            </w:r>
          </w:p>
        </w:tc>
        <w:tc>
          <w:tcPr>
            <w:tcW w:w="1175"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59 827 034</w:t>
            </w:r>
          </w:p>
        </w:tc>
        <w:tc>
          <w:tcPr>
            <w:tcW w:w="48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361</w:t>
            </w:r>
          </w:p>
        </w:tc>
      </w:tr>
    </w:tbl>
    <w:p w:rsidR="00993130" w:rsidRDefault="00993130" w:rsidP="00993130">
      <w:pPr>
        <w:rPr>
          <w:rFonts w:eastAsia="Times New Roman" w:cs="Times New Roman"/>
          <w:highlight w:val="cyan"/>
          <w:lang w:eastAsia="ar-SA"/>
        </w:rPr>
      </w:pPr>
      <w:r>
        <w:rPr>
          <w:highlight w:val="cyan"/>
        </w:rPr>
        <w:br w:type="page"/>
      </w:r>
    </w:p>
    <w:p w:rsidR="00993130" w:rsidRPr="00BD0CFE" w:rsidRDefault="00993130" w:rsidP="00993130">
      <w:pPr>
        <w:pStyle w:val="Legenda"/>
        <w:keepNext/>
      </w:pPr>
      <w:bookmarkStart w:id="242" w:name="_Toc509566056"/>
      <w:r w:rsidRPr="00BD0CFE">
        <w:lastRenderedPageBreak/>
        <w:t xml:space="preserve">Tabela nr </w:t>
      </w:r>
      <w:fldSimple w:instr=" SEQ Tabela \* ARABIC ">
        <w:r w:rsidR="0033789A">
          <w:rPr>
            <w:noProof/>
          </w:rPr>
          <w:t>40</w:t>
        </w:r>
      </w:fldSimple>
      <w:r w:rsidRPr="00BD0CFE">
        <w:t xml:space="preserve"> Dofinansowanie kosztów działania warsztatów terapii zajęciowej.</w:t>
      </w:r>
      <w:bookmarkEnd w:id="242"/>
    </w:p>
    <w:tbl>
      <w:tblPr>
        <w:tblW w:w="8342" w:type="dxa"/>
        <w:jc w:val="center"/>
        <w:tblInd w:w="55" w:type="dxa"/>
        <w:tblCellMar>
          <w:left w:w="70" w:type="dxa"/>
          <w:right w:w="70" w:type="dxa"/>
        </w:tblCellMar>
        <w:tblLook w:val="04A0" w:firstRow="1" w:lastRow="0" w:firstColumn="1" w:lastColumn="0" w:noHBand="0" w:noVBand="1"/>
      </w:tblPr>
      <w:tblGrid>
        <w:gridCol w:w="303"/>
        <w:gridCol w:w="1494"/>
        <w:gridCol w:w="640"/>
        <w:gridCol w:w="1160"/>
        <w:gridCol w:w="943"/>
        <w:gridCol w:w="680"/>
        <w:gridCol w:w="719"/>
        <w:gridCol w:w="640"/>
        <w:gridCol w:w="1175"/>
        <w:gridCol w:w="789"/>
      </w:tblGrid>
      <w:tr w:rsidR="00993130" w:rsidRPr="00E43C35" w:rsidTr="00934D2F">
        <w:trPr>
          <w:trHeight w:val="255"/>
          <w:jc w:val="center"/>
        </w:trPr>
        <w:tc>
          <w:tcPr>
            <w:tcW w:w="28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Nr</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Wg województw</w:t>
            </w:r>
          </w:p>
        </w:tc>
        <w:tc>
          <w:tcPr>
            <w:tcW w:w="6600" w:type="dxa"/>
            <w:gridSpan w:val="8"/>
            <w:tcBorders>
              <w:top w:val="single" w:sz="4" w:space="0" w:color="auto"/>
              <w:left w:val="nil"/>
              <w:bottom w:val="single" w:sz="4" w:space="0" w:color="auto"/>
              <w:right w:val="single" w:sz="4" w:space="0" w:color="000000"/>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Warsztaty terapii zajęciowej działające w 2017 r.</w:t>
            </w:r>
          </w:p>
        </w:tc>
      </w:tr>
      <w:tr w:rsidR="00993130" w:rsidRPr="00E43C35" w:rsidTr="00934D2F">
        <w:trPr>
          <w:trHeight w:val="255"/>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640" w:type="dxa"/>
            <w:vMerge w:val="restart"/>
            <w:tcBorders>
              <w:top w:val="nil"/>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 xml:space="preserve">liczba </w:t>
            </w:r>
            <w:r w:rsidRPr="00E43C35">
              <w:rPr>
                <w:rFonts w:cstheme="minorHAnsi"/>
                <w:sz w:val="16"/>
                <w:szCs w:val="14"/>
              </w:rPr>
              <w:br/>
              <w:t>WTZ ogółem</w:t>
            </w:r>
          </w:p>
        </w:tc>
        <w:tc>
          <w:tcPr>
            <w:tcW w:w="1160" w:type="dxa"/>
            <w:vMerge w:val="restart"/>
            <w:tcBorders>
              <w:top w:val="nil"/>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 xml:space="preserve">kwota (zł) wydatkowana </w:t>
            </w:r>
            <w:r w:rsidRPr="00E43C35">
              <w:rPr>
                <w:rFonts w:cstheme="minorHAnsi"/>
                <w:sz w:val="16"/>
                <w:szCs w:val="14"/>
              </w:rPr>
              <w:br/>
              <w:t xml:space="preserve">na działanie </w:t>
            </w:r>
            <w:r w:rsidRPr="00E43C35">
              <w:rPr>
                <w:rFonts w:cstheme="minorHAnsi"/>
                <w:sz w:val="16"/>
                <w:szCs w:val="14"/>
              </w:rPr>
              <w:br/>
              <w:t>ogółem</w:t>
            </w:r>
          </w:p>
        </w:tc>
        <w:tc>
          <w:tcPr>
            <w:tcW w:w="880" w:type="dxa"/>
            <w:vMerge w:val="restart"/>
            <w:tcBorders>
              <w:top w:val="nil"/>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liczba uczestników WTZ</w:t>
            </w:r>
          </w:p>
        </w:tc>
        <w:tc>
          <w:tcPr>
            <w:tcW w:w="1360" w:type="dxa"/>
            <w:gridSpan w:val="2"/>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w tym</w:t>
            </w:r>
          </w:p>
        </w:tc>
        <w:tc>
          <w:tcPr>
            <w:tcW w:w="2560" w:type="dxa"/>
            <w:gridSpan w:val="3"/>
            <w:tcBorders>
              <w:top w:val="single" w:sz="4" w:space="0" w:color="auto"/>
              <w:left w:val="nil"/>
              <w:bottom w:val="single" w:sz="4" w:space="0" w:color="auto"/>
              <w:right w:val="single" w:sz="4" w:space="0" w:color="000000"/>
            </w:tcBorders>
            <w:shd w:val="clear" w:color="000000" w:fill="FFFF99"/>
            <w:noWrap/>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 xml:space="preserve">Dofinansowanie ze środków PFRON </w:t>
            </w:r>
          </w:p>
        </w:tc>
      </w:tr>
      <w:tr w:rsidR="00993130" w:rsidRPr="00E43C35" w:rsidTr="00934D2F">
        <w:trPr>
          <w:trHeight w:val="397"/>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640" w:type="dxa"/>
            <w:vMerge/>
            <w:tcBorders>
              <w:top w:val="nil"/>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1160" w:type="dxa"/>
            <w:vMerge/>
            <w:tcBorders>
              <w:top w:val="nil"/>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880" w:type="dxa"/>
            <w:vMerge/>
            <w:tcBorders>
              <w:top w:val="nil"/>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680" w:type="dxa"/>
            <w:vMerge w:val="restart"/>
            <w:tcBorders>
              <w:top w:val="nil"/>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osoby dorosłe</w:t>
            </w:r>
          </w:p>
        </w:tc>
        <w:tc>
          <w:tcPr>
            <w:tcW w:w="680" w:type="dxa"/>
            <w:vMerge w:val="restart"/>
            <w:tcBorders>
              <w:top w:val="nil"/>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młodzież</w:t>
            </w:r>
          </w:p>
        </w:tc>
        <w:tc>
          <w:tcPr>
            <w:tcW w:w="640" w:type="dxa"/>
            <w:vMerge w:val="restart"/>
            <w:tcBorders>
              <w:top w:val="nil"/>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 xml:space="preserve">liczba </w:t>
            </w:r>
            <w:r w:rsidRPr="00E43C35">
              <w:rPr>
                <w:rFonts w:cstheme="minorHAnsi"/>
                <w:sz w:val="16"/>
                <w:szCs w:val="14"/>
              </w:rPr>
              <w:br/>
              <w:t>WTZ</w:t>
            </w:r>
          </w:p>
        </w:tc>
        <w:tc>
          <w:tcPr>
            <w:tcW w:w="1160" w:type="dxa"/>
            <w:vMerge w:val="restart"/>
            <w:tcBorders>
              <w:top w:val="nil"/>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kwota (zł)</w:t>
            </w:r>
            <w:r w:rsidRPr="00E43C35">
              <w:rPr>
                <w:rFonts w:cstheme="minorHAnsi"/>
                <w:sz w:val="16"/>
                <w:szCs w:val="14"/>
              </w:rPr>
              <w:br/>
              <w:t xml:space="preserve"> dofinansowania</w:t>
            </w:r>
          </w:p>
        </w:tc>
        <w:tc>
          <w:tcPr>
            <w:tcW w:w="760" w:type="dxa"/>
            <w:vMerge w:val="restart"/>
            <w:tcBorders>
              <w:top w:val="nil"/>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liczba powiatów</w:t>
            </w:r>
          </w:p>
        </w:tc>
      </w:tr>
      <w:tr w:rsidR="00993130" w:rsidRPr="00E43C35" w:rsidTr="00934D2F">
        <w:trPr>
          <w:trHeight w:val="450"/>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640" w:type="dxa"/>
            <w:vMerge/>
            <w:tcBorders>
              <w:top w:val="nil"/>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1160" w:type="dxa"/>
            <w:vMerge/>
            <w:tcBorders>
              <w:top w:val="nil"/>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880" w:type="dxa"/>
            <w:vMerge/>
            <w:tcBorders>
              <w:top w:val="nil"/>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680" w:type="dxa"/>
            <w:vMerge/>
            <w:tcBorders>
              <w:top w:val="nil"/>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680" w:type="dxa"/>
            <w:vMerge/>
            <w:tcBorders>
              <w:top w:val="nil"/>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640" w:type="dxa"/>
            <w:vMerge/>
            <w:tcBorders>
              <w:top w:val="nil"/>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1160" w:type="dxa"/>
            <w:vMerge/>
            <w:tcBorders>
              <w:top w:val="nil"/>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760" w:type="dxa"/>
            <w:vMerge/>
            <w:tcBorders>
              <w:top w:val="nil"/>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1</w:t>
            </w:r>
          </w:p>
        </w:tc>
        <w:tc>
          <w:tcPr>
            <w:tcW w:w="14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rPr>
                <w:rFonts w:cstheme="minorHAnsi"/>
                <w:sz w:val="16"/>
                <w:szCs w:val="14"/>
              </w:rPr>
            </w:pPr>
            <w:r w:rsidRPr="00E43C35">
              <w:rPr>
                <w:rFonts w:cstheme="minorHAnsi"/>
                <w:sz w:val="16"/>
                <w:szCs w:val="14"/>
              </w:rPr>
              <w:t>dolnośląskie</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46</w:t>
            </w:r>
          </w:p>
        </w:tc>
        <w:tc>
          <w:tcPr>
            <w:tcW w:w="11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29 281 942</w:t>
            </w:r>
          </w:p>
        </w:tc>
        <w:tc>
          <w:tcPr>
            <w:tcW w:w="8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1 669</w:t>
            </w:r>
          </w:p>
        </w:tc>
        <w:tc>
          <w:tcPr>
            <w:tcW w:w="6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1 641</w:t>
            </w:r>
          </w:p>
        </w:tc>
        <w:tc>
          <w:tcPr>
            <w:tcW w:w="6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28</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46</w:t>
            </w:r>
          </w:p>
        </w:tc>
        <w:tc>
          <w:tcPr>
            <w:tcW w:w="11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25 901 235</w:t>
            </w:r>
          </w:p>
        </w:tc>
        <w:tc>
          <w:tcPr>
            <w:tcW w:w="7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25</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2</w:t>
            </w:r>
          </w:p>
        </w:tc>
        <w:tc>
          <w:tcPr>
            <w:tcW w:w="14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rPr>
                <w:rFonts w:cstheme="minorHAnsi"/>
                <w:sz w:val="16"/>
                <w:szCs w:val="14"/>
              </w:rPr>
            </w:pPr>
            <w:r w:rsidRPr="00E43C35">
              <w:rPr>
                <w:rFonts w:cstheme="minorHAnsi"/>
                <w:sz w:val="16"/>
                <w:szCs w:val="14"/>
              </w:rPr>
              <w:t>kujawsko-pomorskie</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36</w:t>
            </w:r>
          </w:p>
        </w:tc>
        <w:tc>
          <w:tcPr>
            <w:tcW w:w="11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23 666 001</w:t>
            </w:r>
          </w:p>
        </w:tc>
        <w:tc>
          <w:tcPr>
            <w:tcW w:w="8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1 331</w:t>
            </w:r>
          </w:p>
        </w:tc>
        <w:tc>
          <w:tcPr>
            <w:tcW w:w="6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1 327</w:t>
            </w:r>
          </w:p>
        </w:tc>
        <w:tc>
          <w:tcPr>
            <w:tcW w:w="6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4</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36</w:t>
            </w:r>
          </w:p>
        </w:tc>
        <w:tc>
          <w:tcPr>
            <w:tcW w:w="11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21 109 367</w:t>
            </w:r>
          </w:p>
        </w:tc>
        <w:tc>
          <w:tcPr>
            <w:tcW w:w="7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21</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3</w:t>
            </w:r>
          </w:p>
        </w:tc>
        <w:tc>
          <w:tcPr>
            <w:tcW w:w="14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rPr>
                <w:rFonts w:cstheme="minorHAnsi"/>
                <w:sz w:val="16"/>
                <w:szCs w:val="14"/>
              </w:rPr>
            </w:pPr>
            <w:r w:rsidRPr="00E43C35">
              <w:rPr>
                <w:rFonts w:cstheme="minorHAnsi"/>
                <w:sz w:val="16"/>
                <w:szCs w:val="14"/>
              </w:rPr>
              <w:t>lubelskie</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59</w:t>
            </w:r>
          </w:p>
        </w:tc>
        <w:tc>
          <w:tcPr>
            <w:tcW w:w="11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37 413 082</w:t>
            </w:r>
          </w:p>
        </w:tc>
        <w:tc>
          <w:tcPr>
            <w:tcW w:w="8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2 098</w:t>
            </w:r>
          </w:p>
        </w:tc>
        <w:tc>
          <w:tcPr>
            <w:tcW w:w="6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2 063</w:t>
            </w:r>
          </w:p>
        </w:tc>
        <w:tc>
          <w:tcPr>
            <w:tcW w:w="6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35</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59</w:t>
            </w:r>
          </w:p>
        </w:tc>
        <w:tc>
          <w:tcPr>
            <w:tcW w:w="11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33 508 044</w:t>
            </w:r>
          </w:p>
        </w:tc>
        <w:tc>
          <w:tcPr>
            <w:tcW w:w="7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24</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4</w:t>
            </w:r>
          </w:p>
        </w:tc>
        <w:tc>
          <w:tcPr>
            <w:tcW w:w="14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rPr>
                <w:rFonts w:cstheme="minorHAnsi"/>
                <w:sz w:val="16"/>
                <w:szCs w:val="14"/>
              </w:rPr>
            </w:pPr>
            <w:r w:rsidRPr="00E43C35">
              <w:rPr>
                <w:rFonts w:cstheme="minorHAnsi"/>
                <w:sz w:val="16"/>
                <w:szCs w:val="14"/>
              </w:rPr>
              <w:t>lubuskie</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19</w:t>
            </w:r>
          </w:p>
        </w:tc>
        <w:tc>
          <w:tcPr>
            <w:tcW w:w="11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11 979 291</w:t>
            </w:r>
          </w:p>
        </w:tc>
        <w:tc>
          <w:tcPr>
            <w:tcW w:w="8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667</w:t>
            </w:r>
          </w:p>
        </w:tc>
        <w:tc>
          <w:tcPr>
            <w:tcW w:w="6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659</w:t>
            </w:r>
          </w:p>
        </w:tc>
        <w:tc>
          <w:tcPr>
            <w:tcW w:w="6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8</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19</w:t>
            </w:r>
          </w:p>
        </w:tc>
        <w:tc>
          <w:tcPr>
            <w:tcW w:w="11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10 570 171</w:t>
            </w:r>
          </w:p>
        </w:tc>
        <w:tc>
          <w:tcPr>
            <w:tcW w:w="7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13</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5</w:t>
            </w:r>
          </w:p>
        </w:tc>
        <w:tc>
          <w:tcPr>
            <w:tcW w:w="14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rPr>
                <w:rFonts w:cstheme="minorHAnsi"/>
                <w:sz w:val="16"/>
                <w:szCs w:val="14"/>
              </w:rPr>
            </w:pPr>
            <w:r w:rsidRPr="00E43C35">
              <w:rPr>
                <w:rFonts w:cstheme="minorHAnsi"/>
                <w:sz w:val="16"/>
                <w:szCs w:val="14"/>
              </w:rPr>
              <w:t>łódzkie</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41</w:t>
            </w:r>
          </w:p>
        </w:tc>
        <w:tc>
          <w:tcPr>
            <w:tcW w:w="11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25 919 026</w:t>
            </w:r>
          </w:p>
        </w:tc>
        <w:tc>
          <w:tcPr>
            <w:tcW w:w="8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1 493</w:t>
            </w:r>
          </w:p>
        </w:tc>
        <w:tc>
          <w:tcPr>
            <w:tcW w:w="6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1 492</w:t>
            </w:r>
          </w:p>
        </w:tc>
        <w:tc>
          <w:tcPr>
            <w:tcW w:w="6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40</w:t>
            </w:r>
          </w:p>
        </w:tc>
        <w:tc>
          <w:tcPr>
            <w:tcW w:w="11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23 230 738</w:t>
            </w:r>
          </w:p>
        </w:tc>
        <w:tc>
          <w:tcPr>
            <w:tcW w:w="7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22</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6</w:t>
            </w:r>
          </w:p>
        </w:tc>
        <w:tc>
          <w:tcPr>
            <w:tcW w:w="14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rPr>
                <w:rFonts w:cstheme="minorHAnsi"/>
                <w:sz w:val="16"/>
                <w:szCs w:val="14"/>
              </w:rPr>
            </w:pPr>
            <w:r w:rsidRPr="00E43C35">
              <w:rPr>
                <w:rFonts w:cstheme="minorHAnsi"/>
                <w:sz w:val="16"/>
                <w:szCs w:val="14"/>
              </w:rPr>
              <w:t>małopolskie</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67</w:t>
            </w:r>
          </w:p>
        </w:tc>
        <w:tc>
          <w:tcPr>
            <w:tcW w:w="11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46 510 473</w:t>
            </w:r>
          </w:p>
        </w:tc>
        <w:tc>
          <w:tcPr>
            <w:tcW w:w="8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2 612</w:t>
            </w:r>
          </w:p>
        </w:tc>
        <w:tc>
          <w:tcPr>
            <w:tcW w:w="6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2 612</w:t>
            </w:r>
          </w:p>
        </w:tc>
        <w:tc>
          <w:tcPr>
            <w:tcW w:w="6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67</w:t>
            </w:r>
          </w:p>
        </w:tc>
        <w:tc>
          <w:tcPr>
            <w:tcW w:w="11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41 493 174</w:t>
            </w:r>
          </w:p>
        </w:tc>
        <w:tc>
          <w:tcPr>
            <w:tcW w:w="7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22</w:t>
            </w:r>
          </w:p>
        </w:tc>
      </w:tr>
      <w:tr w:rsidR="00993130" w:rsidRPr="00E43C35" w:rsidTr="00934D2F">
        <w:trPr>
          <w:trHeight w:val="240"/>
          <w:jc w:val="center"/>
        </w:trPr>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7</w:t>
            </w: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rPr>
                <w:rFonts w:cstheme="minorHAnsi"/>
                <w:sz w:val="16"/>
                <w:szCs w:val="14"/>
              </w:rPr>
            </w:pPr>
            <w:r w:rsidRPr="00E43C35">
              <w:rPr>
                <w:rFonts w:cstheme="minorHAnsi"/>
                <w:sz w:val="16"/>
                <w:szCs w:val="14"/>
              </w:rPr>
              <w:t>mazowieckie</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83</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50 710 911</w:t>
            </w:r>
          </w:p>
        </w:tc>
        <w:tc>
          <w:tcPr>
            <w:tcW w:w="880"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2 768</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2 713</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55</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83</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44 472 231</w:t>
            </w:r>
          </w:p>
        </w:tc>
        <w:tc>
          <w:tcPr>
            <w:tcW w:w="760"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37</w:t>
            </w:r>
          </w:p>
        </w:tc>
      </w:tr>
      <w:tr w:rsidR="00993130" w:rsidRPr="00E43C35" w:rsidTr="00934D2F">
        <w:trPr>
          <w:trHeight w:val="240"/>
          <w:jc w:val="center"/>
        </w:trPr>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8</w:t>
            </w: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rPr>
                <w:rFonts w:cstheme="minorHAnsi"/>
                <w:sz w:val="16"/>
                <w:szCs w:val="14"/>
              </w:rPr>
            </w:pPr>
            <w:r w:rsidRPr="00E43C35">
              <w:rPr>
                <w:rFonts w:cstheme="minorHAnsi"/>
                <w:sz w:val="16"/>
                <w:szCs w:val="14"/>
              </w:rPr>
              <w:t>opolskie</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15</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8 366 699</w:t>
            </w:r>
          </w:p>
        </w:tc>
        <w:tc>
          <w:tcPr>
            <w:tcW w:w="880"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445</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442</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3</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15</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7 187 949</w:t>
            </w:r>
          </w:p>
        </w:tc>
        <w:tc>
          <w:tcPr>
            <w:tcW w:w="760"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11</w:t>
            </w:r>
          </w:p>
        </w:tc>
      </w:tr>
      <w:tr w:rsidR="00993130" w:rsidRPr="00E43C35" w:rsidTr="00934D2F">
        <w:trPr>
          <w:trHeight w:val="240"/>
          <w:jc w:val="center"/>
        </w:trPr>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9</w:t>
            </w: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rPr>
                <w:rFonts w:cstheme="minorHAnsi"/>
                <w:sz w:val="16"/>
                <w:szCs w:val="14"/>
              </w:rPr>
            </w:pPr>
            <w:r w:rsidRPr="00E43C35">
              <w:rPr>
                <w:rFonts w:cstheme="minorHAnsi"/>
                <w:sz w:val="16"/>
                <w:szCs w:val="14"/>
              </w:rPr>
              <w:t>podkarpackie</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37</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30 853 086</w:t>
            </w:r>
          </w:p>
        </w:tc>
        <w:tc>
          <w:tcPr>
            <w:tcW w:w="880"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1 763</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1 646</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117</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37</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27 570 986</w:t>
            </w:r>
          </w:p>
        </w:tc>
        <w:tc>
          <w:tcPr>
            <w:tcW w:w="760"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25</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10</w:t>
            </w:r>
          </w:p>
        </w:tc>
        <w:tc>
          <w:tcPr>
            <w:tcW w:w="14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rPr>
                <w:rFonts w:cstheme="minorHAnsi"/>
                <w:sz w:val="16"/>
                <w:szCs w:val="14"/>
              </w:rPr>
            </w:pPr>
            <w:r w:rsidRPr="00E43C35">
              <w:rPr>
                <w:rFonts w:cstheme="minorHAnsi"/>
                <w:sz w:val="16"/>
                <w:szCs w:val="14"/>
              </w:rPr>
              <w:t>podlaskie</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25</w:t>
            </w:r>
          </w:p>
        </w:tc>
        <w:tc>
          <w:tcPr>
            <w:tcW w:w="11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15 769 504</w:t>
            </w:r>
          </w:p>
        </w:tc>
        <w:tc>
          <w:tcPr>
            <w:tcW w:w="8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887</w:t>
            </w:r>
          </w:p>
        </w:tc>
        <w:tc>
          <w:tcPr>
            <w:tcW w:w="6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883</w:t>
            </w:r>
          </w:p>
        </w:tc>
        <w:tc>
          <w:tcPr>
            <w:tcW w:w="6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4</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25</w:t>
            </w:r>
          </w:p>
        </w:tc>
        <w:tc>
          <w:tcPr>
            <w:tcW w:w="11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14 169 507</w:t>
            </w:r>
          </w:p>
        </w:tc>
        <w:tc>
          <w:tcPr>
            <w:tcW w:w="7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17</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11</w:t>
            </w:r>
          </w:p>
        </w:tc>
        <w:tc>
          <w:tcPr>
            <w:tcW w:w="14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rPr>
                <w:rFonts w:cstheme="minorHAnsi"/>
                <w:sz w:val="16"/>
                <w:szCs w:val="14"/>
              </w:rPr>
            </w:pPr>
            <w:r w:rsidRPr="00E43C35">
              <w:rPr>
                <w:rFonts w:cstheme="minorHAnsi"/>
                <w:sz w:val="16"/>
                <w:szCs w:val="14"/>
              </w:rPr>
              <w:t>pomorskie</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48</w:t>
            </w:r>
          </w:p>
        </w:tc>
        <w:tc>
          <w:tcPr>
            <w:tcW w:w="11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27 654 271</w:t>
            </w:r>
          </w:p>
        </w:tc>
        <w:tc>
          <w:tcPr>
            <w:tcW w:w="8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1 519</w:t>
            </w:r>
          </w:p>
        </w:tc>
        <w:tc>
          <w:tcPr>
            <w:tcW w:w="6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1 476</w:t>
            </w:r>
          </w:p>
        </w:tc>
        <w:tc>
          <w:tcPr>
            <w:tcW w:w="6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43</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48</w:t>
            </w:r>
          </w:p>
        </w:tc>
        <w:tc>
          <w:tcPr>
            <w:tcW w:w="11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24 554 764</w:t>
            </w:r>
          </w:p>
        </w:tc>
        <w:tc>
          <w:tcPr>
            <w:tcW w:w="7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19</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12</w:t>
            </w:r>
          </w:p>
        </w:tc>
        <w:tc>
          <w:tcPr>
            <w:tcW w:w="14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rPr>
                <w:rFonts w:cstheme="minorHAnsi"/>
                <w:sz w:val="16"/>
                <w:szCs w:val="14"/>
              </w:rPr>
            </w:pPr>
            <w:r w:rsidRPr="00E43C35">
              <w:rPr>
                <w:rFonts w:cstheme="minorHAnsi"/>
                <w:sz w:val="16"/>
                <w:szCs w:val="14"/>
              </w:rPr>
              <w:t>śląskie</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56</w:t>
            </w:r>
          </w:p>
        </w:tc>
        <w:tc>
          <w:tcPr>
            <w:tcW w:w="11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48 592 825</w:t>
            </w:r>
          </w:p>
        </w:tc>
        <w:tc>
          <w:tcPr>
            <w:tcW w:w="8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2 720</w:t>
            </w:r>
          </w:p>
        </w:tc>
        <w:tc>
          <w:tcPr>
            <w:tcW w:w="6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2 510</w:t>
            </w:r>
          </w:p>
        </w:tc>
        <w:tc>
          <w:tcPr>
            <w:tcW w:w="6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210</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56</w:t>
            </w:r>
          </w:p>
        </w:tc>
        <w:tc>
          <w:tcPr>
            <w:tcW w:w="11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43 058 680</w:t>
            </w:r>
          </w:p>
        </w:tc>
        <w:tc>
          <w:tcPr>
            <w:tcW w:w="7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36</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13</w:t>
            </w:r>
          </w:p>
        </w:tc>
        <w:tc>
          <w:tcPr>
            <w:tcW w:w="14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rPr>
                <w:rFonts w:cstheme="minorHAnsi"/>
                <w:sz w:val="16"/>
                <w:szCs w:val="14"/>
              </w:rPr>
            </w:pPr>
            <w:r w:rsidRPr="00E43C35">
              <w:rPr>
                <w:rFonts w:cstheme="minorHAnsi"/>
                <w:sz w:val="16"/>
                <w:szCs w:val="14"/>
              </w:rPr>
              <w:t>świętokrzyskie</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32</w:t>
            </w:r>
          </w:p>
        </w:tc>
        <w:tc>
          <w:tcPr>
            <w:tcW w:w="11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24 114 821</w:t>
            </w:r>
          </w:p>
        </w:tc>
        <w:tc>
          <w:tcPr>
            <w:tcW w:w="8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1 497</w:t>
            </w:r>
          </w:p>
        </w:tc>
        <w:tc>
          <w:tcPr>
            <w:tcW w:w="6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1 488</w:t>
            </w:r>
          </w:p>
        </w:tc>
        <w:tc>
          <w:tcPr>
            <w:tcW w:w="6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9</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30</w:t>
            </w:r>
          </w:p>
        </w:tc>
        <w:tc>
          <w:tcPr>
            <w:tcW w:w="11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21 612 984</w:t>
            </w:r>
          </w:p>
        </w:tc>
        <w:tc>
          <w:tcPr>
            <w:tcW w:w="7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14</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14</w:t>
            </w:r>
          </w:p>
        </w:tc>
        <w:tc>
          <w:tcPr>
            <w:tcW w:w="14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rPr>
                <w:rFonts w:cstheme="minorHAnsi"/>
                <w:sz w:val="16"/>
                <w:szCs w:val="14"/>
              </w:rPr>
            </w:pPr>
            <w:r w:rsidRPr="00E43C35">
              <w:rPr>
                <w:rFonts w:cstheme="minorHAnsi"/>
                <w:sz w:val="16"/>
                <w:szCs w:val="14"/>
              </w:rPr>
              <w:t>warmińsko-mazurskie</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35</w:t>
            </w:r>
          </w:p>
        </w:tc>
        <w:tc>
          <w:tcPr>
            <w:tcW w:w="11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25 846 606</w:t>
            </w:r>
          </w:p>
        </w:tc>
        <w:tc>
          <w:tcPr>
            <w:tcW w:w="8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1 452</w:t>
            </w:r>
          </w:p>
        </w:tc>
        <w:tc>
          <w:tcPr>
            <w:tcW w:w="6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1 433</w:t>
            </w:r>
          </w:p>
        </w:tc>
        <w:tc>
          <w:tcPr>
            <w:tcW w:w="6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19</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35</w:t>
            </w:r>
          </w:p>
        </w:tc>
        <w:tc>
          <w:tcPr>
            <w:tcW w:w="11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23 095 407</w:t>
            </w:r>
          </w:p>
        </w:tc>
        <w:tc>
          <w:tcPr>
            <w:tcW w:w="7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21</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15</w:t>
            </w:r>
          </w:p>
        </w:tc>
        <w:tc>
          <w:tcPr>
            <w:tcW w:w="14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rPr>
                <w:rFonts w:cstheme="minorHAnsi"/>
                <w:sz w:val="16"/>
                <w:szCs w:val="14"/>
              </w:rPr>
            </w:pPr>
            <w:r w:rsidRPr="00E43C35">
              <w:rPr>
                <w:rFonts w:cstheme="minorHAnsi"/>
                <w:sz w:val="16"/>
                <w:szCs w:val="14"/>
              </w:rPr>
              <w:t>wielkopolskie</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87</w:t>
            </w:r>
          </w:p>
        </w:tc>
        <w:tc>
          <w:tcPr>
            <w:tcW w:w="11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54 921 320</w:t>
            </w:r>
          </w:p>
        </w:tc>
        <w:tc>
          <w:tcPr>
            <w:tcW w:w="8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3 026</w:t>
            </w:r>
          </w:p>
        </w:tc>
        <w:tc>
          <w:tcPr>
            <w:tcW w:w="6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2 931</w:t>
            </w:r>
          </w:p>
        </w:tc>
        <w:tc>
          <w:tcPr>
            <w:tcW w:w="6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95</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87</w:t>
            </w:r>
          </w:p>
        </w:tc>
        <w:tc>
          <w:tcPr>
            <w:tcW w:w="11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48 411 588</w:t>
            </w:r>
          </w:p>
        </w:tc>
        <w:tc>
          <w:tcPr>
            <w:tcW w:w="7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34</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16</w:t>
            </w:r>
          </w:p>
        </w:tc>
        <w:tc>
          <w:tcPr>
            <w:tcW w:w="14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rPr>
                <w:rFonts w:cstheme="minorHAnsi"/>
                <w:sz w:val="16"/>
                <w:szCs w:val="14"/>
              </w:rPr>
            </w:pPr>
            <w:r w:rsidRPr="00E43C35">
              <w:rPr>
                <w:rFonts w:cstheme="minorHAnsi"/>
                <w:sz w:val="16"/>
                <w:szCs w:val="14"/>
              </w:rPr>
              <w:t>zachodniopomorskie</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29</w:t>
            </w:r>
          </w:p>
        </w:tc>
        <w:tc>
          <w:tcPr>
            <w:tcW w:w="11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4"/>
              </w:rPr>
            </w:pPr>
            <w:r w:rsidRPr="00E43C35">
              <w:rPr>
                <w:rFonts w:cstheme="minorHAnsi"/>
                <w:sz w:val="16"/>
                <w:szCs w:val="14"/>
              </w:rPr>
              <w:t>20 193 877</w:t>
            </w:r>
          </w:p>
        </w:tc>
        <w:tc>
          <w:tcPr>
            <w:tcW w:w="8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1 150</w:t>
            </w:r>
          </w:p>
        </w:tc>
        <w:tc>
          <w:tcPr>
            <w:tcW w:w="6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1 124</w:t>
            </w:r>
          </w:p>
        </w:tc>
        <w:tc>
          <w:tcPr>
            <w:tcW w:w="68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26</w:t>
            </w:r>
          </w:p>
        </w:tc>
        <w:tc>
          <w:tcPr>
            <w:tcW w:w="64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28</w:t>
            </w:r>
          </w:p>
        </w:tc>
        <w:tc>
          <w:tcPr>
            <w:tcW w:w="11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17 737 333</w:t>
            </w:r>
          </w:p>
        </w:tc>
        <w:tc>
          <w:tcPr>
            <w:tcW w:w="760"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jc w:val="right"/>
              <w:rPr>
                <w:rFonts w:cstheme="minorHAnsi"/>
                <w:sz w:val="16"/>
                <w:szCs w:val="16"/>
              </w:rPr>
            </w:pPr>
            <w:r w:rsidRPr="00E43C35">
              <w:rPr>
                <w:rFonts w:cstheme="minorHAnsi"/>
                <w:sz w:val="16"/>
                <w:szCs w:val="16"/>
              </w:rPr>
              <w:t>19</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000000" w:fill="FFFF99"/>
            <w:noWrap/>
            <w:vAlign w:val="center"/>
          </w:tcPr>
          <w:p w:rsidR="00993130" w:rsidRPr="00E43C35" w:rsidRDefault="00993130" w:rsidP="00934D2F">
            <w:pPr>
              <w:spacing w:after="0"/>
              <w:jc w:val="center"/>
              <w:rPr>
                <w:rFonts w:cstheme="minorHAnsi"/>
                <w:sz w:val="16"/>
                <w:szCs w:val="16"/>
              </w:rPr>
            </w:pPr>
          </w:p>
        </w:tc>
        <w:tc>
          <w:tcPr>
            <w:tcW w:w="1460"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rPr>
                <w:rFonts w:cstheme="minorHAnsi"/>
                <w:b/>
                <w:bCs/>
                <w:sz w:val="16"/>
                <w:szCs w:val="16"/>
              </w:rPr>
            </w:pPr>
            <w:r w:rsidRPr="00E43C35">
              <w:rPr>
                <w:rFonts w:cstheme="minorHAnsi"/>
                <w:b/>
                <w:bCs/>
                <w:sz w:val="16"/>
                <w:szCs w:val="16"/>
              </w:rPr>
              <w:t>Ogółem</w:t>
            </w:r>
          </w:p>
        </w:tc>
        <w:tc>
          <w:tcPr>
            <w:tcW w:w="640"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715</w:t>
            </w:r>
          </w:p>
        </w:tc>
        <w:tc>
          <w:tcPr>
            <w:tcW w:w="1160"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481 793 735</w:t>
            </w:r>
          </w:p>
        </w:tc>
        <w:tc>
          <w:tcPr>
            <w:tcW w:w="880"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27 097</w:t>
            </w:r>
          </w:p>
        </w:tc>
        <w:tc>
          <w:tcPr>
            <w:tcW w:w="680"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26 440</w:t>
            </w:r>
          </w:p>
        </w:tc>
        <w:tc>
          <w:tcPr>
            <w:tcW w:w="680"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657</w:t>
            </w:r>
          </w:p>
        </w:tc>
        <w:tc>
          <w:tcPr>
            <w:tcW w:w="640"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711</w:t>
            </w:r>
          </w:p>
        </w:tc>
        <w:tc>
          <w:tcPr>
            <w:tcW w:w="1160"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427 684 158</w:t>
            </w:r>
          </w:p>
        </w:tc>
        <w:tc>
          <w:tcPr>
            <w:tcW w:w="760"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360</w:t>
            </w:r>
          </w:p>
        </w:tc>
      </w:tr>
    </w:tbl>
    <w:p w:rsidR="00993130" w:rsidRDefault="00993130" w:rsidP="00993130">
      <w:pPr>
        <w:pStyle w:val="Tekstpodstawowy21"/>
        <w:spacing w:line="276" w:lineRule="auto"/>
        <w:rPr>
          <w:rFonts w:asciiTheme="minorHAnsi" w:hAnsiTheme="minorHAnsi"/>
          <w:sz w:val="22"/>
          <w:szCs w:val="22"/>
          <w:highlight w:val="cyan"/>
        </w:rPr>
      </w:pPr>
    </w:p>
    <w:p w:rsidR="00993130" w:rsidRDefault="00993130" w:rsidP="00993130">
      <w:pPr>
        <w:spacing w:after="0"/>
        <w:jc w:val="center"/>
      </w:pPr>
    </w:p>
    <w:p w:rsidR="00993130" w:rsidRPr="00E809A0" w:rsidRDefault="00993130" w:rsidP="00993130">
      <w:pPr>
        <w:pStyle w:val="Legenda"/>
        <w:keepNext/>
        <w:jc w:val="both"/>
      </w:pPr>
      <w:bookmarkStart w:id="243" w:name="_Toc509566057"/>
      <w:r w:rsidRPr="00E809A0">
        <w:t xml:space="preserve">Tabela nr </w:t>
      </w:r>
      <w:fldSimple w:instr=" SEQ Tabela \* ARABIC ">
        <w:r w:rsidR="0033789A">
          <w:rPr>
            <w:noProof/>
          </w:rPr>
          <w:t>41</w:t>
        </w:r>
      </w:fldSimple>
      <w:r w:rsidRPr="00E809A0">
        <w:t xml:space="preserve"> Migracja uczestników warsztatów terapii zajęciowej wg stanu na koniec 201</w:t>
      </w:r>
      <w:r>
        <w:t>7</w:t>
      </w:r>
      <w:r w:rsidRPr="00E809A0">
        <w:t xml:space="preserve"> r.</w:t>
      </w:r>
      <w:bookmarkEnd w:id="243"/>
    </w:p>
    <w:p w:rsidR="00993130" w:rsidRPr="00E47546" w:rsidRDefault="00993130" w:rsidP="00993130">
      <w:pPr>
        <w:pStyle w:val="Tekstpodstawowy21"/>
        <w:spacing w:line="276" w:lineRule="auto"/>
        <w:ind w:left="1418" w:hanging="1418"/>
        <w:rPr>
          <w:rFonts w:asciiTheme="minorHAnsi" w:hAnsiTheme="minorHAnsi"/>
          <w:sz w:val="22"/>
          <w:szCs w:val="22"/>
          <w:highlight w:val="cyan"/>
        </w:rPr>
      </w:pPr>
    </w:p>
    <w:tbl>
      <w:tblPr>
        <w:tblW w:w="6782" w:type="dxa"/>
        <w:jc w:val="center"/>
        <w:tblInd w:w="55" w:type="dxa"/>
        <w:tblCellMar>
          <w:left w:w="70" w:type="dxa"/>
          <w:right w:w="70" w:type="dxa"/>
        </w:tblCellMar>
        <w:tblLook w:val="04A0" w:firstRow="1" w:lastRow="0" w:firstColumn="1" w:lastColumn="0" w:noHBand="0" w:noVBand="1"/>
      </w:tblPr>
      <w:tblGrid>
        <w:gridCol w:w="303"/>
        <w:gridCol w:w="1494"/>
        <w:gridCol w:w="536"/>
        <w:gridCol w:w="943"/>
        <w:gridCol w:w="1414"/>
        <w:gridCol w:w="1414"/>
        <w:gridCol w:w="580"/>
        <w:gridCol w:w="580"/>
      </w:tblGrid>
      <w:tr w:rsidR="00993130" w:rsidRPr="00E43C35" w:rsidTr="00934D2F">
        <w:trPr>
          <w:trHeight w:val="435"/>
          <w:jc w:val="center"/>
        </w:trPr>
        <w:tc>
          <w:tcPr>
            <w:tcW w:w="282" w:type="dxa"/>
            <w:vMerge w:val="restart"/>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993130" w:rsidRPr="00E43C35" w:rsidRDefault="00993130" w:rsidP="00934D2F">
            <w:pPr>
              <w:spacing w:after="0"/>
              <w:jc w:val="center"/>
              <w:rPr>
                <w:rFonts w:cstheme="minorHAnsi"/>
                <w:color w:val="000000"/>
                <w:sz w:val="16"/>
                <w:szCs w:val="14"/>
              </w:rPr>
            </w:pPr>
            <w:r w:rsidRPr="00E43C35">
              <w:rPr>
                <w:rFonts w:cstheme="minorHAnsi"/>
                <w:color w:val="000000"/>
                <w:sz w:val="16"/>
                <w:szCs w:val="14"/>
              </w:rPr>
              <w:t>Nr</w:t>
            </w:r>
          </w:p>
        </w:tc>
        <w:tc>
          <w:tcPr>
            <w:tcW w:w="1393" w:type="dxa"/>
            <w:vMerge w:val="restart"/>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993130" w:rsidRPr="00E43C35" w:rsidRDefault="00993130" w:rsidP="00934D2F">
            <w:pPr>
              <w:spacing w:after="0"/>
              <w:jc w:val="center"/>
              <w:rPr>
                <w:rFonts w:cstheme="minorHAnsi"/>
                <w:color w:val="000000"/>
                <w:sz w:val="16"/>
                <w:szCs w:val="14"/>
              </w:rPr>
            </w:pPr>
            <w:r w:rsidRPr="00E43C35">
              <w:rPr>
                <w:rFonts w:cstheme="minorHAnsi"/>
                <w:color w:val="000000"/>
                <w:sz w:val="16"/>
                <w:szCs w:val="14"/>
              </w:rPr>
              <w:t>Województwo</w:t>
            </w:r>
          </w:p>
        </w:tc>
        <w:tc>
          <w:tcPr>
            <w:tcW w:w="487"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rsidR="00993130" w:rsidRPr="00E43C35" w:rsidRDefault="00993130" w:rsidP="00934D2F">
            <w:pPr>
              <w:spacing w:after="0"/>
              <w:jc w:val="center"/>
              <w:rPr>
                <w:rFonts w:cstheme="minorHAnsi"/>
                <w:color w:val="000000"/>
                <w:sz w:val="16"/>
                <w:szCs w:val="14"/>
              </w:rPr>
            </w:pPr>
            <w:r w:rsidRPr="00E43C35">
              <w:rPr>
                <w:rFonts w:cstheme="minorHAnsi"/>
                <w:color w:val="000000"/>
                <w:sz w:val="16"/>
                <w:szCs w:val="14"/>
              </w:rPr>
              <w:t xml:space="preserve">Liczba </w:t>
            </w:r>
            <w:r w:rsidRPr="00E43C35">
              <w:rPr>
                <w:rFonts w:cstheme="minorHAnsi"/>
                <w:color w:val="000000"/>
                <w:sz w:val="16"/>
                <w:szCs w:val="14"/>
              </w:rPr>
              <w:br/>
            </w:r>
            <w:proofErr w:type="spellStart"/>
            <w:r w:rsidRPr="00E43C35">
              <w:rPr>
                <w:rFonts w:cstheme="minorHAnsi"/>
                <w:color w:val="000000"/>
                <w:sz w:val="16"/>
                <w:szCs w:val="14"/>
              </w:rPr>
              <w:t>wtz</w:t>
            </w:r>
            <w:proofErr w:type="spellEnd"/>
          </w:p>
        </w:tc>
        <w:tc>
          <w:tcPr>
            <w:tcW w:w="860"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rsidR="00993130" w:rsidRPr="00E43C35" w:rsidRDefault="00993130" w:rsidP="00934D2F">
            <w:pPr>
              <w:spacing w:after="0"/>
              <w:jc w:val="center"/>
              <w:rPr>
                <w:rFonts w:cstheme="minorHAnsi"/>
                <w:color w:val="000000"/>
                <w:sz w:val="16"/>
                <w:szCs w:val="14"/>
              </w:rPr>
            </w:pPr>
            <w:r w:rsidRPr="00E43C35">
              <w:rPr>
                <w:rFonts w:cstheme="minorHAnsi"/>
                <w:color w:val="000000"/>
                <w:sz w:val="16"/>
                <w:szCs w:val="14"/>
              </w:rPr>
              <w:t>Liczba</w:t>
            </w:r>
            <w:r w:rsidRPr="00E43C35">
              <w:rPr>
                <w:rFonts w:cstheme="minorHAnsi"/>
                <w:color w:val="000000"/>
                <w:sz w:val="16"/>
                <w:szCs w:val="14"/>
              </w:rPr>
              <w:br/>
              <w:t>uczestników</w:t>
            </w:r>
            <w:r w:rsidRPr="00E43C35">
              <w:rPr>
                <w:rFonts w:cstheme="minorHAnsi"/>
                <w:color w:val="000000"/>
                <w:sz w:val="16"/>
                <w:szCs w:val="14"/>
              </w:rPr>
              <w:br/>
            </w:r>
            <w:proofErr w:type="spellStart"/>
            <w:r w:rsidRPr="00E43C35">
              <w:rPr>
                <w:rFonts w:cstheme="minorHAnsi"/>
                <w:color w:val="000000"/>
                <w:sz w:val="16"/>
                <w:szCs w:val="14"/>
              </w:rPr>
              <w:t>wtz</w:t>
            </w:r>
            <w:proofErr w:type="spellEnd"/>
          </w:p>
        </w:tc>
        <w:tc>
          <w:tcPr>
            <w:tcW w:w="1300"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rsidR="00993130" w:rsidRPr="00E43C35" w:rsidRDefault="00993130" w:rsidP="00934D2F">
            <w:pPr>
              <w:spacing w:after="0"/>
              <w:jc w:val="center"/>
              <w:rPr>
                <w:rFonts w:cstheme="minorHAnsi"/>
                <w:color w:val="000000"/>
                <w:sz w:val="16"/>
                <w:szCs w:val="14"/>
              </w:rPr>
            </w:pPr>
            <w:r w:rsidRPr="00E43C35">
              <w:rPr>
                <w:rFonts w:cstheme="minorHAnsi"/>
                <w:color w:val="000000"/>
                <w:sz w:val="16"/>
                <w:szCs w:val="14"/>
              </w:rPr>
              <w:t>Liczba osób</w:t>
            </w:r>
            <w:r w:rsidRPr="00E43C35">
              <w:rPr>
                <w:rFonts w:cstheme="minorHAnsi"/>
                <w:color w:val="000000"/>
                <w:sz w:val="16"/>
                <w:szCs w:val="14"/>
              </w:rPr>
              <w:br/>
              <w:t>niepełnosprawnych</w:t>
            </w:r>
            <w:r w:rsidRPr="00E43C35">
              <w:rPr>
                <w:rFonts w:cstheme="minorHAnsi"/>
                <w:color w:val="000000"/>
                <w:sz w:val="16"/>
                <w:szCs w:val="14"/>
              </w:rPr>
              <w:br/>
              <w:t>byłych uczestników</w:t>
            </w:r>
            <w:r w:rsidRPr="00E43C35">
              <w:rPr>
                <w:rFonts w:cstheme="minorHAnsi"/>
                <w:color w:val="000000"/>
                <w:sz w:val="16"/>
                <w:szCs w:val="14"/>
              </w:rPr>
              <w:br/>
            </w:r>
            <w:proofErr w:type="spellStart"/>
            <w:r w:rsidRPr="00E43C35">
              <w:rPr>
                <w:rFonts w:cstheme="minorHAnsi"/>
                <w:color w:val="000000"/>
                <w:sz w:val="16"/>
                <w:szCs w:val="14"/>
              </w:rPr>
              <w:t>wtz</w:t>
            </w:r>
            <w:proofErr w:type="spellEnd"/>
          </w:p>
        </w:tc>
        <w:tc>
          <w:tcPr>
            <w:tcW w:w="1300"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rsidR="00993130" w:rsidRPr="00E43C35" w:rsidRDefault="00993130" w:rsidP="00934D2F">
            <w:pPr>
              <w:spacing w:after="0"/>
              <w:jc w:val="center"/>
              <w:rPr>
                <w:rFonts w:cstheme="minorHAnsi"/>
                <w:color w:val="000000"/>
                <w:sz w:val="16"/>
                <w:szCs w:val="14"/>
              </w:rPr>
            </w:pPr>
            <w:r w:rsidRPr="00E43C35">
              <w:rPr>
                <w:rFonts w:cstheme="minorHAnsi"/>
                <w:color w:val="000000"/>
                <w:sz w:val="16"/>
                <w:szCs w:val="14"/>
              </w:rPr>
              <w:t>Liczba osób</w:t>
            </w:r>
            <w:r w:rsidRPr="00E43C35">
              <w:rPr>
                <w:rFonts w:cstheme="minorHAnsi"/>
                <w:color w:val="000000"/>
                <w:sz w:val="16"/>
                <w:szCs w:val="14"/>
              </w:rPr>
              <w:br/>
              <w:t>niepełnosprawnych</w:t>
            </w:r>
            <w:r w:rsidRPr="00E43C35">
              <w:rPr>
                <w:rFonts w:cstheme="minorHAnsi"/>
                <w:color w:val="000000"/>
                <w:sz w:val="16"/>
                <w:szCs w:val="14"/>
              </w:rPr>
              <w:br/>
              <w:t>które podjęły</w:t>
            </w:r>
            <w:r w:rsidRPr="00E43C35">
              <w:rPr>
                <w:rFonts w:cstheme="minorHAnsi"/>
                <w:color w:val="000000"/>
                <w:sz w:val="16"/>
                <w:szCs w:val="14"/>
              </w:rPr>
              <w:br/>
              <w:t>zatrudnienie</w:t>
            </w:r>
          </w:p>
        </w:tc>
        <w:tc>
          <w:tcPr>
            <w:tcW w:w="1160" w:type="dxa"/>
            <w:gridSpan w:val="2"/>
            <w:tcBorders>
              <w:top w:val="single" w:sz="4" w:space="0" w:color="auto"/>
              <w:left w:val="nil"/>
              <w:bottom w:val="single" w:sz="4" w:space="0" w:color="auto"/>
              <w:right w:val="single" w:sz="4" w:space="0" w:color="000000"/>
            </w:tcBorders>
            <w:shd w:val="clear" w:color="auto"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w tym</w:t>
            </w:r>
          </w:p>
        </w:tc>
      </w:tr>
      <w:tr w:rsidR="00993130" w:rsidRPr="00E43C35" w:rsidTr="00934D2F">
        <w:trPr>
          <w:trHeight w:val="435"/>
          <w:jc w:val="center"/>
        </w:trPr>
        <w:tc>
          <w:tcPr>
            <w:tcW w:w="282" w:type="dxa"/>
            <w:vMerge/>
            <w:tcBorders>
              <w:top w:val="single" w:sz="4" w:space="0" w:color="auto"/>
              <w:left w:val="single" w:sz="4" w:space="0" w:color="auto"/>
              <w:bottom w:val="single" w:sz="4" w:space="0" w:color="auto"/>
              <w:right w:val="single" w:sz="4" w:space="0" w:color="auto"/>
            </w:tcBorders>
            <w:shd w:val="clear" w:color="auto" w:fill="FFFF99"/>
            <w:vAlign w:val="center"/>
            <w:hideMark/>
          </w:tcPr>
          <w:p w:rsidR="00993130" w:rsidRPr="00E43C35" w:rsidRDefault="00993130" w:rsidP="00934D2F">
            <w:pPr>
              <w:spacing w:after="0"/>
              <w:rPr>
                <w:rFonts w:cstheme="minorHAnsi"/>
                <w:color w:val="000000"/>
                <w:sz w:val="16"/>
                <w:szCs w:val="14"/>
              </w:rPr>
            </w:pPr>
          </w:p>
        </w:tc>
        <w:tc>
          <w:tcPr>
            <w:tcW w:w="1393" w:type="dxa"/>
            <w:vMerge/>
            <w:tcBorders>
              <w:top w:val="single" w:sz="4" w:space="0" w:color="auto"/>
              <w:left w:val="single" w:sz="4" w:space="0" w:color="auto"/>
              <w:bottom w:val="single" w:sz="4" w:space="0" w:color="auto"/>
              <w:right w:val="single" w:sz="4" w:space="0" w:color="auto"/>
            </w:tcBorders>
            <w:shd w:val="clear" w:color="auto" w:fill="FFFF99"/>
            <w:vAlign w:val="center"/>
            <w:hideMark/>
          </w:tcPr>
          <w:p w:rsidR="00993130" w:rsidRPr="00E43C35" w:rsidRDefault="00993130" w:rsidP="00934D2F">
            <w:pPr>
              <w:spacing w:after="0"/>
              <w:rPr>
                <w:rFonts w:cstheme="minorHAnsi"/>
                <w:color w:val="000000"/>
                <w:sz w:val="16"/>
                <w:szCs w:val="14"/>
              </w:rPr>
            </w:pPr>
          </w:p>
        </w:tc>
        <w:tc>
          <w:tcPr>
            <w:tcW w:w="487" w:type="dxa"/>
            <w:vMerge/>
            <w:tcBorders>
              <w:top w:val="single" w:sz="4" w:space="0" w:color="auto"/>
              <w:left w:val="single" w:sz="4" w:space="0" w:color="auto"/>
              <w:bottom w:val="single" w:sz="4" w:space="0" w:color="auto"/>
              <w:right w:val="single" w:sz="4" w:space="0" w:color="auto"/>
            </w:tcBorders>
            <w:shd w:val="clear" w:color="auto" w:fill="FFFF99"/>
            <w:vAlign w:val="center"/>
            <w:hideMark/>
          </w:tcPr>
          <w:p w:rsidR="00993130" w:rsidRPr="00E43C35" w:rsidRDefault="00993130" w:rsidP="00934D2F">
            <w:pPr>
              <w:spacing w:after="0"/>
              <w:rPr>
                <w:rFonts w:cstheme="minorHAnsi"/>
                <w:color w:val="000000"/>
                <w:sz w:val="16"/>
                <w:szCs w:val="14"/>
              </w:rPr>
            </w:pPr>
          </w:p>
        </w:tc>
        <w:tc>
          <w:tcPr>
            <w:tcW w:w="860" w:type="dxa"/>
            <w:vMerge/>
            <w:tcBorders>
              <w:top w:val="single" w:sz="4" w:space="0" w:color="auto"/>
              <w:left w:val="single" w:sz="4" w:space="0" w:color="auto"/>
              <w:bottom w:val="single" w:sz="4" w:space="0" w:color="auto"/>
              <w:right w:val="single" w:sz="4" w:space="0" w:color="auto"/>
            </w:tcBorders>
            <w:shd w:val="clear" w:color="auto" w:fill="FFFF99"/>
            <w:vAlign w:val="center"/>
            <w:hideMark/>
          </w:tcPr>
          <w:p w:rsidR="00993130" w:rsidRPr="00E43C35" w:rsidRDefault="00993130" w:rsidP="00934D2F">
            <w:pPr>
              <w:spacing w:after="0"/>
              <w:rPr>
                <w:rFonts w:cstheme="minorHAnsi"/>
                <w:color w:val="000000"/>
                <w:sz w:val="16"/>
                <w:szCs w:val="14"/>
              </w:rPr>
            </w:pPr>
          </w:p>
        </w:tc>
        <w:tc>
          <w:tcPr>
            <w:tcW w:w="1300" w:type="dxa"/>
            <w:vMerge/>
            <w:tcBorders>
              <w:top w:val="single" w:sz="4" w:space="0" w:color="auto"/>
              <w:left w:val="single" w:sz="4" w:space="0" w:color="auto"/>
              <w:bottom w:val="single" w:sz="4" w:space="0" w:color="auto"/>
              <w:right w:val="single" w:sz="4" w:space="0" w:color="auto"/>
            </w:tcBorders>
            <w:shd w:val="clear" w:color="auto" w:fill="FFFF99"/>
            <w:vAlign w:val="center"/>
            <w:hideMark/>
          </w:tcPr>
          <w:p w:rsidR="00993130" w:rsidRPr="00E43C35" w:rsidRDefault="00993130" w:rsidP="00934D2F">
            <w:pPr>
              <w:spacing w:after="0"/>
              <w:rPr>
                <w:rFonts w:cstheme="minorHAnsi"/>
                <w:color w:val="000000"/>
                <w:sz w:val="16"/>
                <w:szCs w:val="14"/>
              </w:rPr>
            </w:pPr>
          </w:p>
        </w:tc>
        <w:tc>
          <w:tcPr>
            <w:tcW w:w="1300" w:type="dxa"/>
            <w:vMerge/>
            <w:tcBorders>
              <w:top w:val="single" w:sz="4" w:space="0" w:color="auto"/>
              <w:left w:val="single" w:sz="4" w:space="0" w:color="auto"/>
              <w:bottom w:val="single" w:sz="4" w:space="0" w:color="auto"/>
              <w:right w:val="single" w:sz="4" w:space="0" w:color="auto"/>
            </w:tcBorders>
            <w:shd w:val="clear" w:color="auto" w:fill="FFFF99"/>
            <w:vAlign w:val="center"/>
            <w:hideMark/>
          </w:tcPr>
          <w:p w:rsidR="00993130" w:rsidRPr="00E43C35" w:rsidRDefault="00993130" w:rsidP="00934D2F">
            <w:pPr>
              <w:spacing w:after="0"/>
              <w:rPr>
                <w:rFonts w:cstheme="minorHAnsi"/>
                <w:color w:val="000000"/>
                <w:sz w:val="16"/>
                <w:szCs w:val="14"/>
              </w:rPr>
            </w:pPr>
          </w:p>
        </w:tc>
        <w:tc>
          <w:tcPr>
            <w:tcW w:w="580" w:type="dxa"/>
            <w:tcBorders>
              <w:top w:val="nil"/>
              <w:left w:val="nil"/>
              <w:bottom w:val="single" w:sz="4" w:space="0" w:color="auto"/>
              <w:right w:val="single" w:sz="4" w:space="0" w:color="auto"/>
            </w:tcBorders>
            <w:shd w:val="clear" w:color="auto" w:fill="FFFF99"/>
            <w:vAlign w:val="center"/>
            <w:hideMark/>
          </w:tcPr>
          <w:p w:rsidR="00993130" w:rsidRPr="00E43C35" w:rsidRDefault="00993130" w:rsidP="00934D2F">
            <w:pPr>
              <w:spacing w:after="0"/>
              <w:jc w:val="center"/>
              <w:rPr>
                <w:rFonts w:cstheme="minorHAnsi"/>
                <w:color w:val="000000"/>
                <w:sz w:val="16"/>
                <w:szCs w:val="14"/>
              </w:rPr>
            </w:pPr>
            <w:r w:rsidRPr="00E43C35">
              <w:rPr>
                <w:rFonts w:cstheme="minorHAnsi"/>
                <w:color w:val="000000"/>
                <w:sz w:val="16"/>
                <w:szCs w:val="14"/>
              </w:rPr>
              <w:t xml:space="preserve">w </w:t>
            </w:r>
            <w:proofErr w:type="spellStart"/>
            <w:r w:rsidRPr="00E43C35">
              <w:rPr>
                <w:rFonts w:cstheme="minorHAnsi"/>
                <w:color w:val="000000"/>
                <w:sz w:val="16"/>
                <w:szCs w:val="14"/>
              </w:rPr>
              <w:t>zaz</w:t>
            </w:r>
            <w:proofErr w:type="spellEnd"/>
          </w:p>
        </w:tc>
        <w:tc>
          <w:tcPr>
            <w:tcW w:w="580" w:type="dxa"/>
            <w:tcBorders>
              <w:top w:val="nil"/>
              <w:left w:val="nil"/>
              <w:bottom w:val="single" w:sz="4" w:space="0" w:color="auto"/>
              <w:right w:val="single" w:sz="4" w:space="0" w:color="auto"/>
            </w:tcBorders>
            <w:shd w:val="clear" w:color="auto" w:fill="FFFF99"/>
            <w:vAlign w:val="center"/>
            <w:hideMark/>
          </w:tcPr>
          <w:p w:rsidR="00993130" w:rsidRPr="00E43C35" w:rsidRDefault="00993130" w:rsidP="00934D2F">
            <w:pPr>
              <w:spacing w:after="0"/>
              <w:jc w:val="center"/>
              <w:rPr>
                <w:rFonts w:cstheme="minorHAnsi"/>
                <w:color w:val="000000"/>
                <w:sz w:val="16"/>
                <w:szCs w:val="14"/>
              </w:rPr>
            </w:pPr>
            <w:r w:rsidRPr="00E43C35">
              <w:rPr>
                <w:rFonts w:cstheme="minorHAnsi"/>
                <w:color w:val="000000"/>
                <w:sz w:val="16"/>
                <w:szCs w:val="14"/>
              </w:rPr>
              <w:t xml:space="preserve">w </w:t>
            </w:r>
            <w:proofErr w:type="spellStart"/>
            <w:r w:rsidRPr="00E43C35">
              <w:rPr>
                <w:rFonts w:cstheme="minorHAnsi"/>
                <w:color w:val="000000"/>
                <w:sz w:val="16"/>
                <w:szCs w:val="14"/>
              </w:rPr>
              <w:t>zpch</w:t>
            </w:r>
            <w:proofErr w:type="spellEnd"/>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w:t>
            </w:r>
          </w:p>
        </w:tc>
        <w:tc>
          <w:tcPr>
            <w:tcW w:w="139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color w:val="000000"/>
                <w:sz w:val="16"/>
                <w:szCs w:val="14"/>
              </w:rPr>
            </w:pPr>
            <w:r w:rsidRPr="00E43C35">
              <w:rPr>
                <w:rFonts w:cstheme="minorHAnsi"/>
                <w:color w:val="000000"/>
                <w:sz w:val="16"/>
                <w:szCs w:val="14"/>
              </w:rPr>
              <w:t>dolnośląskie</w:t>
            </w:r>
          </w:p>
        </w:tc>
        <w:tc>
          <w:tcPr>
            <w:tcW w:w="48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46</w:t>
            </w:r>
          </w:p>
        </w:tc>
        <w:tc>
          <w:tcPr>
            <w:tcW w:w="86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1 669</w:t>
            </w:r>
          </w:p>
        </w:tc>
        <w:tc>
          <w:tcPr>
            <w:tcW w:w="130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98</w:t>
            </w:r>
          </w:p>
        </w:tc>
        <w:tc>
          <w:tcPr>
            <w:tcW w:w="130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26</w:t>
            </w:r>
          </w:p>
        </w:tc>
        <w:tc>
          <w:tcPr>
            <w:tcW w:w="58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5</w:t>
            </w:r>
          </w:p>
        </w:tc>
        <w:tc>
          <w:tcPr>
            <w:tcW w:w="58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0</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2</w:t>
            </w:r>
          </w:p>
        </w:tc>
        <w:tc>
          <w:tcPr>
            <w:tcW w:w="139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color w:val="000000"/>
                <w:sz w:val="16"/>
                <w:szCs w:val="14"/>
              </w:rPr>
            </w:pPr>
            <w:r w:rsidRPr="00E43C35">
              <w:rPr>
                <w:rFonts w:cstheme="minorHAnsi"/>
                <w:color w:val="000000"/>
                <w:sz w:val="16"/>
                <w:szCs w:val="14"/>
              </w:rPr>
              <w:t>kujawsko-pomorskie</w:t>
            </w:r>
          </w:p>
        </w:tc>
        <w:tc>
          <w:tcPr>
            <w:tcW w:w="48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36</w:t>
            </w:r>
          </w:p>
        </w:tc>
        <w:tc>
          <w:tcPr>
            <w:tcW w:w="86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1 331</w:t>
            </w:r>
          </w:p>
        </w:tc>
        <w:tc>
          <w:tcPr>
            <w:tcW w:w="130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85</w:t>
            </w:r>
          </w:p>
        </w:tc>
        <w:tc>
          <w:tcPr>
            <w:tcW w:w="130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27</w:t>
            </w:r>
          </w:p>
        </w:tc>
        <w:tc>
          <w:tcPr>
            <w:tcW w:w="58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4</w:t>
            </w:r>
          </w:p>
        </w:tc>
        <w:tc>
          <w:tcPr>
            <w:tcW w:w="58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5</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3</w:t>
            </w:r>
          </w:p>
        </w:tc>
        <w:tc>
          <w:tcPr>
            <w:tcW w:w="139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color w:val="000000"/>
                <w:sz w:val="16"/>
                <w:szCs w:val="14"/>
              </w:rPr>
            </w:pPr>
            <w:r w:rsidRPr="00E43C35">
              <w:rPr>
                <w:rFonts w:cstheme="minorHAnsi"/>
                <w:color w:val="000000"/>
                <w:sz w:val="16"/>
                <w:szCs w:val="14"/>
              </w:rPr>
              <w:t>lubelskie</w:t>
            </w:r>
          </w:p>
        </w:tc>
        <w:tc>
          <w:tcPr>
            <w:tcW w:w="48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59</w:t>
            </w:r>
          </w:p>
        </w:tc>
        <w:tc>
          <w:tcPr>
            <w:tcW w:w="86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2 098</w:t>
            </w:r>
          </w:p>
        </w:tc>
        <w:tc>
          <w:tcPr>
            <w:tcW w:w="130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105</w:t>
            </w:r>
          </w:p>
        </w:tc>
        <w:tc>
          <w:tcPr>
            <w:tcW w:w="130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26</w:t>
            </w:r>
          </w:p>
        </w:tc>
        <w:tc>
          <w:tcPr>
            <w:tcW w:w="58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9</w:t>
            </w:r>
          </w:p>
        </w:tc>
        <w:tc>
          <w:tcPr>
            <w:tcW w:w="58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0</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4</w:t>
            </w:r>
          </w:p>
        </w:tc>
        <w:tc>
          <w:tcPr>
            <w:tcW w:w="139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color w:val="000000"/>
                <w:sz w:val="16"/>
                <w:szCs w:val="14"/>
              </w:rPr>
            </w:pPr>
            <w:r w:rsidRPr="00E43C35">
              <w:rPr>
                <w:rFonts w:cstheme="minorHAnsi"/>
                <w:color w:val="000000"/>
                <w:sz w:val="16"/>
                <w:szCs w:val="14"/>
              </w:rPr>
              <w:t>lubuskie</w:t>
            </w:r>
          </w:p>
        </w:tc>
        <w:tc>
          <w:tcPr>
            <w:tcW w:w="48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19</w:t>
            </w:r>
          </w:p>
        </w:tc>
        <w:tc>
          <w:tcPr>
            <w:tcW w:w="86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667</w:t>
            </w:r>
          </w:p>
        </w:tc>
        <w:tc>
          <w:tcPr>
            <w:tcW w:w="130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57</w:t>
            </w:r>
          </w:p>
        </w:tc>
        <w:tc>
          <w:tcPr>
            <w:tcW w:w="130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13</w:t>
            </w:r>
          </w:p>
        </w:tc>
        <w:tc>
          <w:tcPr>
            <w:tcW w:w="58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6</w:t>
            </w:r>
          </w:p>
        </w:tc>
        <w:tc>
          <w:tcPr>
            <w:tcW w:w="58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0</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5</w:t>
            </w:r>
          </w:p>
        </w:tc>
        <w:tc>
          <w:tcPr>
            <w:tcW w:w="139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color w:val="000000"/>
                <w:sz w:val="16"/>
                <w:szCs w:val="14"/>
              </w:rPr>
            </w:pPr>
            <w:r w:rsidRPr="00E43C35">
              <w:rPr>
                <w:rFonts w:cstheme="minorHAnsi"/>
                <w:color w:val="000000"/>
                <w:sz w:val="16"/>
                <w:szCs w:val="14"/>
              </w:rPr>
              <w:t>łódzkie</w:t>
            </w:r>
          </w:p>
        </w:tc>
        <w:tc>
          <w:tcPr>
            <w:tcW w:w="48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41</w:t>
            </w:r>
          </w:p>
        </w:tc>
        <w:tc>
          <w:tcPr>
            <w:tcW w:w="86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1 493</w:t>
            </w:r>
          </w:p>
        </w:tc>
        <w:tc>
          <w:tcPr>
            <w:tcW w:w="130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65</w:t>
            </w:r>
          </w:p>
        </w:tc>
        <w:tc>
          <w:tcPr>
            <w:tcW w:w="130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14</w:t>
            </w:r>
          </w:p>
        </w:tc>
        <w:tc>
          <w:tcPr>
            <w:tcW w:w="58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7</w:t>
            </w:r>
          </w:p>
        </w:tc>
        <w:tc>
          <w:tcPr>
            <w:tcW w:w="58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1</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6</w:t>
            </w:r>
          </w:p>
        </w:tc>
        <w:tc>
          <w:tcPr>
            <w:tcW w:w="139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color w:val="000000"/>
                <w:sz w:val="16"/>
                <w:szCs w:val="14"/>
              </w:rPr>
            </w:pPr>
            <w:r w:rsidRPr="00E43C35">
              <w:rPr>
                <w:rFonts w:cstheme="minorHAnsi"/>
                <w:color w:val="000000"/>
                <w:sz w:val="16"/>
                <w:szCs w:val="14"/>
              </w:rPr>
              <w:t>małopolskie</w:t>
            </w:r>
          </w:p>
        </w:tc>
        <w:tc>
          <w:tcPr>
            <w:tcW w:w="48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67</w:t>
            </w:r>
          </w:p>
        </w:tc>
        <w:tc>
          <w:tcPr>
            <w:tcW w:w="86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2 612</w:t>
            </w:r>
          </w:p>
        </w:tc>
        <w:tc>
          <w:tcPr>
            <w:tcW w:w="130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196</w:t>
            </w:r>
          </w:p>
        </w:tc>
        <w:tc>
          <w:tcPr>
            <w:tcW w:w="130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50</w:t>
            </w:r>
          </w:p>
        </w:tc>
        <w:tc>
          <w:tcPr>
            <w:tcW w:w="58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22</w:t>
            </w:r>
          </w:p>
        </w:tc>
        <w:tc>
          <w:tcPr>
            <w:tcW w:w="58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9</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7</w:t>
            </w:r>
          </w:p>
        </w:tc>
        <w:tc>
          <w:tcPr>
            <w:tcW w:w="139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color w:val="000000"/>
                <w:sz w:val="16"/>
                <w:szCs w:val="14"/>
              </w:rPr>
            </w:pPr>
            <w:r w:rsidRPr="00E43C35">
              <w:rPr>
                <w:rFonts w:cstheme="minorHAnsi"/>
                <w:color w:val="000000"/>
                <w:sz w:val="16"/>
                <w:szCs w:val="14"/>
              </w:rPr>
              <w:t>mazowieckie</w:t>
            </w:r>
          </w:p>
        </w:tc>
        <w:tc>
          <w:tcPr>
            <w:tcW w:w="48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83</w:t>
            </w:r>
          </w:p>
        </w:tc>
        <w:tc>
          <w:tcPr>
            <w:tcW w:w="86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2 768</w:t>
            </w:r>
          </w:p>
        </w:tc>
        <w:tc>
          <w:tcPr>
            <w:tcW w:w="130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192</w:t>
            </w:r>
          </w:p>
        </w:tc>
        <w:tc>
          <w:tcPr>
            <w:tcW w:w="130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55</w:t>
            </w:r>
          </w:p>
        </w:tc>
        <w:tc>
          <w:tcPr>
            <w:tcW w:w="58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2</w:t>
            </w:r>
          </w:p>
        </w:tc>
        <w:tc>
          <w:tcPr>
            <w:tcW w:w="58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8</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8</w:t>
            </w:r>
          </w:p>
        </w:tc>
        <w:tc>
          <w:tcPr>
            <w:tcW w:w="139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color w:val="000000"/>
                <w:sz w:val="16"/>
                <w:szCs w:val="14"/>
              </w:rPr>
            </w:pPr>
            <w:r w:rsidRPr="00E43C35">
              <w:rPr>
                <w:rFonts w:cstheme="minorHAnsi"/>
                <w:color w:val="000000"/>
                <w:sz w:val="16"/>
                <w:szCs w:val="14"/>
              </w:rPr>
              <w:t>opolskie</w:t>
            </w:r>
          </w:p>
        </w:tc>
        <w:tc>
          <w:tcPr>
            <w:tcW w:w="48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15</w:t>
            </w:r>
          </w:p>
        </w:tc>
        <w:tc>
          <w:tcPr>
            <w:tcW w:w="86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445</w:t>
            </w:r>
          </w:p>
        </w:tc>
        <w:tc>
          <w:tcPr>
            <w:tcW w:w="130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33</w:t>
            </w:r>
          </w:p>
        </w:tc>
        <w:tc>
          <w:tcPr>
            <w:tcW w:w="130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5</w:t>
            </w:r>
          </w:p>
        </w:tc>
        <w:tc>
          <w:tcPr>
            <w:tcW w:w="58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1</w:t>
            </w:r>
          </w:p>
        </w:tc>
        <w:tc>
          <w:tcPr>
            <w:tcW w:w="58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1</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9</w:t>
            </w:r>
          </w:p>
        </w:tc>
        <w:tc>
          <w:tcPr>
            <w:tcW w:w="139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color w:val="000000"/>
                <w:sz w:val="16"/>
                <w:szCs w:val="14"/>
              </w:rPr>
            </w:pPr>
            <w:r w:rsidRPr="00E43C35">
              <w:rPr>
                <w:rFonts w:cstheme="minorHAnsi"/>
                <w:color w:val="000000"/>
                <w:sz w:val="16"/>
                <w:szCs w:val="14"/>
              </w:rPr>
              <w:t>podkarpackie</w:t>
            </w:r>
          </w:p>
        </w:tc>
        <w:tc>
          <w:tcPr>
            <w:tcW w:w="48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37</w:t>
            </w:r>
          </w:p>
        </w:tc>
        <w:tc>
          <w:tcPr>
            <w:tcW w:w="86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1 763</w:t>
            </w:r>
          </w:p>
        </w:tc>
        <w:tc>
          <w:tcPr>
            <w:tcW w:w="130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150</w:t>
            </w:r>
          </w:p>
        </w:tc>
        <w:tc>
          <w:tcPr>
            <w:tcW w:w="130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64</w:t>
            </w:r>
          </w:p>
        </w:tc>
        <w:tc>
          <w:tcPr>
            <w:tcW w:w="58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39</w:t>
            </w:r>
          </w:p>
        </w:tc>
        <w:tc>
          <w:tcPr>
            <w:tcW w:w="58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4</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10</w:t>
            </w:r>
          </w:p>
        </w:tc>
        <w:tc>
          <w:tcPr>
            <w:tcW w:w="139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color w:val="000000"/>
                <w:sz w:val="16"/>
                <w:szCs w:val="14"/>
              </w:rPr>
            </w:pPr>
            <w:r w:rsidRPr="00E43C35">
              <w:rPr>
                <w:rFonts w:cstheme="minorHAnsi"/>
                <w:color w:val="000000"/>
                <w:sz w:val="16"/>
                <w:szCs w:val="14"/>
              </w:rPr>
              <w:t>podlaskie</w:t>
            </w:r>
          </w:p>
        </w:tc>
        <w:tc>
          <w:tcPr>
            <w:tcW w:w="48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25</w:t>
            </w:r>
          </w:p>
        </w:tc>
        <w:tc>
          <w:tcPr>
            <w:tcW w:w="86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887</w:t>
            </w:r>
          </w:p>
        </w:tc>
        <w:tc>
          <w:tcPr>
            <w:tcW w:w="130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41</w:t>
            </w:r>
          </w:p>
        </w:tc>
        <w:tc>
          <w:tcPr>
            <w:tcW w:w="130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6</w:t>
            </w:r>
          </w:p>
        </w:tc>
        <w:tc>
          <w:tcPr>
            <w:tcW w:w="58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3</w:t>
            </w:r>
          </w:p>
        </w:tc>
        <w:tc>
          <w:tcPr>
            <w:tcW w:w="58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1</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11</w:t>
            </w:r>
          </w:p>
        </w:tc>
        <w:tc>
          <w:tcPr>
            <w:tcW w:w="139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color w:val="000000"/>
                <w:sz w:val="16"/>
                <w:szCs w:val="14"/>
              </w:rPr>
            </w:pPr>
            <w:r w:rsidRPr="00E43C35">
              <w:rPr>
                <w:rFonts w:cstheme="minorHAnsi"/>
                <w:color w:val="000000"/>
                <w:sz w:val="16"/>
                <w:szCs w:val="14"/>
              </w:rPr>
              <w:t>pomorskie</w:t>
            </w:r>
          </w:p>
        </w:tc>
        <w:tc>
          <w:tcPr>
            <w:tcW w:w="48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48</w:t>
            </w:r>
          </w:p>
        </w:tc>
        <w:tc>
          <w:tcPr>
            <w:tcW w:w="86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1 519</w:t>
            </w:r>
          </w:p>
        </w:tc>
        <w:tc>
          <w:tcPr>
            <w:tcW w:w="130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120</w:t>
            </w:r>
          </w:p>
        </w:tc>
        <w:tc>
          <w:tcPr>
            <w:tcW w:w="130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32</w:t>
            </w:r>
          </w:p>
        </w:tc>
        <w:tc>
          <w:tcPr>
            <w:tcW w:w="58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0</w:t>
            </w:r>
          </w:p>
        </w:tc>
        <w:tc>
          <w:tcPr>
            <w:tcW w:w="58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7</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12</w:t>
            </w:r>
          </w:p>
        </w:tc>
        <w:tc>
          <w:tcPr>
            <w:tcW w:w="139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color w:val="000000"/>
                <w:sz w:val="16"/>
                <w:szCs w:val="14"/>
              </w:rPr>
            </w:pPr>
            <w:r w:rsidRPr="00E43C35">
              <w:rPr>
                <w:rFonts w:cstheme="minorHAnsi"/>
                <w:color w:val="000000"/>
                <w:sz w:val="16"/>
                <w:szCs w:val="14"/>
              </w:rPr>
              <w:t>śląskie</w:t>
            </w:r>
          </w:p>
        </w:tc>
        <w:tc>
          <w:tcPr>
            <w:tcW w:w="48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56</w:t>
            </w:r>
          </w:p>
        </w:tc>
        <w:tc>
          <w:tcPr>
            <w:tcW w:w="86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2 720</w:t>
            </w:r>
          </w:p>
        </w:tc>
        <w:tc>
          <w:tcPr>
            <w:tcW w:w="130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191</w:t>
            </w:r>
          </w:p>
        </w:tc>
        <w:tc>
          <w:tcPr>
            <w:tcW w:w="130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44</w:t>
            </w:r>
          </w:p>
        </w:tc>
        <w:tc>
          <w:tcPr>
            <w:tcW w:w="58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10</w:t>
            </w:r>
          </w:p>
        </w:tc>
        <w:tc>
          <w:tcPr>
            <w:tcW w:w="58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6</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13</w:t>
            </w:r>
          </w:p>
        </w:tc>
        <w:tc>
          <w:tcPr>
            <w:tcW w:w="139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color w:val="000000"/>
                <w:sz w:val="16"/>
                <w:szCs w:val="14"/>
              </w:rPr>
            </w:pPr>
            <w:r w:rsidRPr="00E43C35">
              <w:rPr>
                <w:rFonts w:cstheme="minorHAnsi"/>
                <w:color w:val="000000"/>
                <w:sz w:val="16"/>
                <w:szCs w:val="14"/>
              </w:rPr>
              <w:t>świętokrzyskie</w:t>
            </w:r>
          </w:p>
        </w:tc>
        <w:tc>
          <w:tcPr>
            <w:tcW w:w="48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32</w:t>
            </w:r>
          </w:p>
        </w:tc>
        <w:tc>
          <w:tcPr>
            <w:tcW w:w="86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1 497</w:t>
            </w:r>
          </w:p>
        </w:tc>
        <w:tc>
          <w:tcPr>
            <w:tcW w:w="130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113</w:t>
            </w:r>
          </w:p>
        </w:tc>
        <w:tc>
          <w:tcPr>
            <w:tcW w:w="130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8</w:t>
            </w:r>
          </w:p>
        </w:tc>
        <w:tc>
          <w:tcPr>
            <w:tcW w:w="58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0</w:t>
            </w:r>
          </w:p>
        </w:tc>
        <w:tc>
          <w:tcPr>
            <w:tcW w:w="58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0</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14</w:t>
            </w:r>
          </w:p>
        </w:tc>
        <w:tc>
          <w:tcPr>
            <w:tcW w:w="139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color w:val="000000"/>
                <w:sz w:val="16"/>
                <w:szCs w:val="14"/>
              </w:rPr>
            </w:pPr>
            <w:r w:rsidRPr="00E43C35">
              <w:rPr>
                <w:rFonts w:cstheme="minorHAnsi"/>
                <w:color w:val="000000"/>
                <w:sz w:val="16"/>
                <w:szCs w:val="14"/>
              </w:rPr>
              <w:t>warmińsko-mazurskie</w:t>
            </w:r>
          </w:p>
        </w:tc>
        <w:tc>
          <w:tcPr>
            <w:tcW w:w="48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35</w:t>
            </w:r>
          </w:p>
        </w:tc>
        <w:tc>
          <w:tcPr>
            <w:tcW w:w="86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1 452</w:t>
            </w:r>
          </w:p>
        </w:tc>
        <w:tc>
          <w:tcPr>
            <w:tcW w:w="130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113</w:t>
            </w:r>
          </w:p>
        </w:tc>
        <w:tc>
          <w:tcPr>
            <w:tcW w:w="130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33</w:t>
            </w:r>
          </w:p>
        </w:tc>
        <w:tc>
          <w:tcPr>
            <w:tcW w:w="58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24</w:t>
            </w:r>
          </w:p>
        </w:tc>
        <w:tc>
          <w:tcPr>
            <w:tcW w:w="58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0</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15</w:t>
            </w:r>
          </w:p>
        </w:tc>
        <w:tc>
          <w:tcPr>
            <w:tcW w:w="139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color w:val="000000"/>
                <w:sz w:val="16"/>
                <w:szCs w:val="14"/>
              </w:rPr>
            </w:pPr>
            <w:r w:rsidRPr="00E43C35">
              <w:rPr>
                <w:rFonts w:cstheme="minorHAnsi"/>
                <w:color w:val="000000"/>
                <w:sz w:val="16"/>
                <w:szCs w:val="14"/>
              </w:rPr>
              <w:t>wielkopolskie</w:t>
            </w:r>
          </w:p>
        </w:tc>
        <w:tc>
          <w:tcPr>
            <w:tcW w:w="48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87</w:t>
            </w:r>
          </w:p>
        </w:tc>
        <w:tc>
          <w:tcPr>
            <w:tcW w:w="86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3 026</w:t>
            </w:r>
          </w:p>
        </w:tc>
        <w:tc>
          <w:tcPr>
            <w:tcW w:w="130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138</w:t>
            </w:r>
          </w:p>
        </w:tc>
        <w:tc>
          <w:tcPr>
            <w:tcW w:w="130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29</w:t>
            </w:r>
          </w:p>
        </w:tc>
        <w:tc>
          <w:tcPr>
            <w:tcW w:w="58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0</w:t>
            </w:r>
          </w:p>
        </w:tc>
        <w:tc>
          <w:tcPr>
            <w:tcW w:w="58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2</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4"/>
              </w:rPr>
            </w:pPr>
            <w:r w:rsidRPr="00E43C35">
              <w:rPr>
                <w:rFonts w:cstheme="minorHAnsi"/>
                <w:color w:val="000000"/>
                <w:sz w:val="16"/>
                <w:szCs w:val="14"/>
              </w:rPr>
              <w:t>16</w:t>
            </w:r>
          </w:p>
        </w:tc>
        <w:tc>
          <w:tcPr>
            <w:tcW w:w="1393"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rPr>
                <w:rFonts w:cstheme="minorHAnsi"/>
                <w:color w:val="000000"/>
                <w:sz w:val="16"/>
                <w:szCs w:val="14"/>
              </w:rPr>
            </w:pPr>
            <w:r w:rsidRPr="00E43C35">
              <w:rPr>
                <w:rFonts w:cstheme="minorHAnsi"/>
                <w:color w:val="000000"/>
                <w:sz w:val="16"/>
                <w:szCs w:val="14"/>
              </w:rPr>
              <w:t>zachodniopomorskie</w:t>
            </w:r>
          </w:p>
        </w:tc>
        <w:tc>
          <w:tcPr>
            <w:tcW w:w="487"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29</w:t>
            </w:r>
          </w:p>
        </w:tc>
        <w:tc>
          <w:tcPr>
            <w:tcW w:w="86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1 150</w:t>
            </w:r>
          </w:p>
        </w:tc>
        <w:tc>
          <w:tcPr>
            <w:tcW w:w="130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66</w:t>
            </w:r>
          </w:p>
        </w:tc>
        <w:tc>
          <w:tcPr>
            <w:tcW w:w="130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20</w:t>
            </w:r>
          </w:p>
        </w:tc>
        <w:tc>
          <w:tcPr>
            <w:tcW w:w="58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17</w:t>
            </w:r>
          </w:p>
        </w:tc>
        <w:tc>
          <w:tcPr>
            <w:tcW w:w="580" w:type="dxa"/>
            <w:tcBorders>
              <w:top w:val="nil"/>
              <w:left w:val="nil"/>
              <w:bottom w:val="single" w:sz="4" w:space="0" w:color="auto"/>
              <w:right w:val="single" w:sz="4" w:space="0" w:color="auto"/>
            </w:tcBorders>
            <w:shd w:val="clear" w:color="auto" w:fill="auto"/>
            <w:vAlign w:val="center"/>
            <w:hideMark/>
          </w:tcPr>
          <w:p w:rsidR="00993130" w:rsidRPr="00E43C35" w:rsidRDefault="00993130" w:rsidP="00934D2F">
            <w:pPr>
              <w:spacing w:after="0"/>
              <w:jc w:val="right"/>
              <w:rPr>
                <w:rFonts w:cstheme="minorHAnsi"/>
                <w:color w:val="000000"/>
                <w:sz w:val="16"/>
                <w:szCs w:val="16"/>
              </w:rPr>
            </w:pPr>
            <w:r w:rsidRPr="00E43C35">
              <w:rPr>
                <w:rFonts w:cstheme="minorHAnsi"/>
                <w:color w:val="000000"/>
                <w:sz w:val="16"/>
                <w:szCs w:val="16"/>
              </w:rPr>
              <w:t>1</w:t>
            </w:r>
          </w:p>
        </w:tc>
      </w:tr>
      <w:tr w:rsidR="00993130" w:rsidRPr="00E43C35" w:rsidTr="00934D2F">
        <w:trPr>
          <w:trHeight w:val="240"/>
          <w:jc w:val="center"/>
        </w:trPr>
        <w:tc>
          <w:tcPr>
            <w:tcW w:w="282"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b/>
                <w:bCs/>
                <w:sz w:val="16"/>
                <w:szCs w:val="14"/>
              </w:rPr>
            </w:pPr>
            <w:r w:rsidRPr="00E43C35">
              <w:rPr>
                <w:rFonts w:cstheme="minorHAnsi"/>
                <w:b/>
                <w:bCs/>
                <w:sz w:val="16"/>
                <w:szCs w:val="14"/>
              </w:rPr>
              <w:t>x</w:t>
            </w:r>
          </w:p>
        </w:tc>
        <w:tc>
          <w:tcPr>
            <w:tcW w:w="1393" w:type="dxa"/>
            <w:tcBorders>
              <w:top w:val="single" w:sz="4" w:space="0" w:color="auto"/>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rPr>
                <w:rFonts w:cstheme="minorHAnsi"/>
                <w:b/>
                <w:bCs/>
                <w:sz w:val="16"/>
                <w:szCs w:val="14"/>
              </w:rPr>
            </w:pPr>
            <w:r w:rsidRPr="00E43C35">
              <w:rPr>
                <w:rFonts w:cstheme="minorHAnsi"/>
                <w:b/>
                <w:bCs/>
                <w:sz w:val="16"/>
                <w:szCs w:val="14"/>
              </w:rPr>
              <w:t>Suma:</w:t>
            </w:r>
          </w:p>
        </w:tc>
        <w:tc>
          <w:tcPr>
            <w:tcW w:w="487" w:type="dxa"/>
            <w:tcBorders>
              <w:top w:val="single" w:sz="4" w:space="0" w:color="auto"/>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715</w:t>
            </w:r>
          </w:p>
        </w:tc>
        <w:tc>
          <w:tcPr>
            <w:tcW w:w="860" w:type="dxa"/>
            <w:tcBorders>
              <w:top w:val="single" w:sz="4" w:space="0" w:color="auto"/>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27 097</w:t>
            </w:r>
          </w:p>
        </w:tc>
        <w:tc>
          <w:tcPr>
            <w:tcW w:w="1300" w:type="dxa"/>
            <w:tcBorders>
              <w:top w:val="single" w:sz="4" w:space="0" w:color="auto"/>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1 763</w:t>
            </w:r>
          </w:p>
        </w:tc>
        <w:tc>
          <w:tcPr>
            <w:tcW w:w="1300" w:type="dxa"/>
            <w:tcBorders>
              <w:top w:val="single" w:sz="4" w:space="0" w:color="auto"/>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452</w:t>
            </w:r>
          </w:p>
        </w:tc>
        <w:tc>
          <w:tcPr>
            <w:tcW w:w="580" w:type="dxa"/>
            <w:tcBorders>
              <w:top w:val="single" w:sz="4" w:space="0" w:color="auto"/>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149</w:t>
            </w:r>
          </w:p>
        </w:tc>
        <w:tc>
          <w:tcPr>
            <w:tcW w:w="58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45</w:t>
            </w:r>
          </w:p>
        </w:tc>
      </w:tr>
    </w:tbl>
    <w:p w:rsidR="00993130" w:rsidRDefault="00993130" w:rsidP="00993130">
      <w:pPr>
        <w:pStyle w:val="Legenda"/>
        <w:keepNext/>
        <w:jc w:val="both"/>
        <w:rPr>
          <w:b w:val="0"/>
        </w:rPr>
      </w:pPr>
    </w:p>
    <w:p w:rsidR="00993130" w:rsidRDefault="00993130" w:rsidP="00993130">
      <w:r>
        <w:br w:type="page"/>
      </w:r>
    </w:p>
    <w:p w:rsidR="00993130" w:rsidRPr="008E0619" w:rsidRDefault="00993130" w:rsidP="00993130">
      <w:pPr>
        <w:pStyle w:val="Legenda"/>
        <w:keepNext/>
        <w:jc w:val="both"/>
      </w:pPr>
      <w:bookmarkStart w:id="244" w:name="_Toc509566058"/>
      <w:r w:rsidRPr="008E0619">
        <w:lastRenderedPageBreak/>
        <w:t xml:space="preserve">Tabela nr </w:t>
      </w:r>
      <w:fldSimple w:instr=" SEQ Tabela \* ARABIC ">
        <w:r w:rsidR="0033789A">
          <w:rPr>
            <w:noProof/>
          </w:rPr>
          <w:t>42</w:t>
        </w:r>
      </w:fldSimple>
      <w:r w:rsidRPr="008E0619">
        <w:t xml:space="preserve"> Dofinansowanie sportu, kultury, rekreacji i turystyki osób niepełnosprawnych.</w:t>
      </w:r>
      <w:bookmarkEnd w:id="244"/>
    </w:p>
    <w:tbl>
      <w:tblPr>
        <w:tblW w:w="9155" w:type="dxa"/>
        <w:tblInd w:w="55" w:type="dxa"/>
        <w:tblCellMar>
          <w:left w:w="70" w:type="dxa"/>
          <w:right w:w="70" w:type="dxa"/>
        </w:tblCellMar>
        <w:tblLook w:val="04A0" w:firstRow="1" w:lastRow="0" w:firstColumn="1" w:lastColumn="0" w:noHBand="0" w:noVBand="1"/>
      </w:tblPr>
      <w:tblGrid>
        <w:gridCol w:w="433"/>
        <w:gridCol w:w="1455"/>
        <w:gridCol w:w="1377"/>
        <w:gridCol w:w="1145"/>
        <w:gridCol w:w="1377"/>
        <w:gridCol w:w="1145"/>
        <w:gridCol w:w="1078"/>
        <w:gridCol w:w="1145"/>
      </w:tblGrid>
      <w:tr w:rsidR="00993130" w:rsidRPr="00E43C35" w:rsidTr="00934D2F">
        <w:trPr>
          <w:trHeight w:val="435"/>
        </w:trPr>
        <w:tc>
          <w:tcPr>
            <w:tcW w:w="441"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line="240" w:lineRule="auto"/>
              <w:jc w:val="center"/>
              <w:rPr>
                <w:rFonts w:cstheme="minorHAnsi"/>
                <w:sz w:val="16"/>
                <w:szCs w:val="14"/>
              </w:rPr>
            </w:pPr>
            <w:r w:rsidRPr="00E43C35">
              <w:rPr>
                <w:rFonts w:cstheme="minorHAnsi"/>
                <w:sz w:val="16"/>
                <w:szCs w:val="14"/>
              </w:rPr>
              <w:t>Nr</w:t>
            </w:r>
          </w:p>
        </w:tc>
        <w:tc>
          <w:tcPr>
            <w:tcW w:w="1333"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line="240" w:lineRule="auto"/>
              <w:jc w:val="center"/>
              <w:rPr>
                <w:rFonts w:cstheme="minorHAnsi"/>
                <w:sz w:val="16"/>
                <w:szCs w:val="14"/>
              </w:rPr>
            </w:pPr>
            <w:r w:rsidRPr="00E43C35">
              <w:rPr>
                <w:rFonts w:cstheme="minorHAnsi"/>
                <w:sz w:val="16"/>
                <w:szCs w:val="14"/>
              </w:rPr>
              <w:t>Wg województw</w:t>
            </w:r>
          </w:p>
        </w:tc>
        <w:tc>
          <w:tcPr>
            <w:tcW w:w="7381" w:type="dxa"/>
            <w:gridSpan w:val="6"/>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line="240" w:lineRule="auto"/>
              <w:jc w:val="center"/>
              <w:rPr>
                <w:rFonts w:cstheme="minorHAnsi"/>
                <w:sz w:val="16"/>
                <w:szCs w:val="14"/>
              </w:rPr>
            </w:pPr>
            <w:r w:rsidRPr="00E43C35">
              <w:rPr>
                <w:rFonts w:cstheme="minorHAnsi"/>
                <w:sz w:val="16"/>
                <w:szCs w:val="14"/>
              </w:rPr>
              <w:t>Dofinansowanie sportu, kultury, rekreacji i turystyki osób niepełnosprawnych w 2017 r.</w:t>
            </w:r>
          </w:p>
        </w:tc>
      </w:tr>
      <w:tr w:rsidR="00993130" w:rsidRPr="00E43C35" w:rsidTr="00934D2F">
        <w:trPr>
          <w:trHeight w:val="240"/>
        </w:trPr>
        <w:tc>
          <w:tcPr>
            <w:tcW w:w="441"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line="240" w:lineRule="auto"/>
              <w:rPr>
                <w:rFonts w:cstheme="minorHAnsi"/>
                <w:sz w:val="16"/>
                <w:szCs w:val="14"/>
              </w:rPr>
            </w:pPr>
          </w:p>
        </w:tc>
        <w:tc>
          <w:tcPr>
            <w:tcW w:w="1333"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line="240" w:lineRule="auto"/>
              <w:rPr>
                <w:rFonts w:cstheme="minorHAnsi"/>
                <w:sz w:val="16"/>
                <w:szCs w:val="14"/>
              </w:rPr>
            </w:pPr>
          </w:p>
        </w:tc>
        <w:tc>
          <w:tcPr>
            <w:tcW w:w="2555" w:type="dxa"/>
            <w:gridSpan w:val="2"/>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line="240" w:lineRule="auto"/>
              <w:jc w:val="center"/>
              <w:rPr>
                <w:rFonts w:cstheme="minorHAnsi"/>
                <w:sz w:val="16"/>
                <w:szCs w:val="14"/>
              </w:rPr>
            </w:pPr>
            <w:r w:rsidRPr="00E43C35">
              <w:rPr>
                <w:rFonts w:cstheme="minorHAnsi"/>
                <w:sz w:val="16"/>
                <w:szCs w:val="14"/>
              </w:rPr>
              <w:t>osoby dorosłe</w:t>
            </w:r>
          </w:p>
        </w:tc>
        <w:tc>
          <w:tcPr>
            <w:tcW w:w="2560" w:type="dxa"/>
            <w:gridSpan w:val="2"/>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line="240" w:lineRule="auto"/>
              <w:jc w:val="center"/>
              <w:rPr>
                <w:rFonts w:cstheme="minorHAnsi"/>
                <w:sz w:val="16"/>
                <w:szCs w:val="14"/>
              </w:rPr>
            </w:pPr>
            <w:r w:rsidRPr="00E43C35">
              <w:rPr>
                <w:rFonts w:cstheme="minorHAnsi"/>
                <w:sz w:val="16"/>
                <w:szCs w:val="14"/>
              </w:rPr>
              <w:t>dzieci i młodzież</w:t>
            </w:r>
          </w:p>
        </w:tc>
        <w:tc>
          <w:tcPr>
            <w:tcW w:w="1106" w:type="dxa"/>
            <w:vMerge w:val="restart"/>
            <w:tcBorders>
              <w:top w:val="nil"/>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line="240" w:lineRule="auto"/>
              <w:jc w:val="center"/>
              <w:rPr>
                <w:rFonts w:cstheme="minorHAnsi"/>
                <w:sz w:val="16"/>
                <w:szCs w:val="14"/>
              </w:rPr>
            </w:pPr>
            <w:r w:rsidRPr="00E43C35">
              <w:rPr>
                <w:rFonts w:cstheme="minorHAnsi"/>
                <w:sz w:val="16"/>
                <w:szCs w:val="14"/>
              </w:rPr>
              <w:t>liczba osób ogółem</w:t>
            </w:r>
          </w:p>
        </w:tc>
        <w:tc>
          <w:tcPr>
            <w:tcW w:w="1160" w:type="dxa"/>
            <w:vMerge w:val="restart"/>
            <w:tcBorders>
              <w:top w:val="nil"/>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line="240" w:lineRule="auto"/>
              <w:jc w:val="center"/>
              <w:rPr>
                <w:rFonts w:cstheme="minorHAnsi"/>
                <w:sz w:val="16"/>
                <w:szCs w:val="14"/>
              </w:rPr>
            </w:pPr>
            <w:r w:rsidRPr="00E43C35">
              <w:rPr>
                <w:rFonts w:cstheme="minorHAnsi"/>
                <w:sz w:val="16"/>
                <w:szCs w:val="14"/>
              </w:rPr>
              <w:t>kwota (zł)</w:t>
            </w:r>
          </w:p>
          <w:p w:rsidR="00993130" w:rsidRPr="00E43C35" w:rsidRDefault="00993130" w:rsidP="00934D2F">
            <w:pPr>
              <w:spacing w:after="0" w:line="240" w:lineRule="auto"/>
              <w:jc w:val="center"/>
              <w:rPr>
                <w:rFonts w:cstheme="minorHAnsi"/>
                <w:sz w:val="16"/>
                <w:szCs w:val="14"/>
              </w:rPr>
            </w:pPr>
            <w:r w:rsidRPr="00E43C35">
              <w:rPr>
                <w:rFonts w:cstheme="minorHAnsi"/>
                <w:sz w:val="16"/>
                <w:szCs w:val="14"/>
              </w:rPr>
              <w:t>dofinansowania</w:t>
            </w:r>
          </w:p>
        </w:tc>
      </w:tr>
      <w:tr w:rsidR="00993130" w:rsidRPr="00E43C35" w:rsidTr="00934D2F">
        <w:trPr>
          <w:trHeight w:val="645"/>
        </w:trPr>
        <w:tc>
          <w:tcPr>
            <w:tcW w:w="441"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line="240" w:lineRule="auto"/>
              <w:rPr>
                <w:rFonts w:cstheme="minorHAnsi"/>
                <w:sz w:val="16"/>
                <w:szCs w:val="14"/>
              </w:rPr>
            </w:pPr>
          </w:p>
        </w:tc>
        <w:tc>
          <w:tcPr>
            <w:tcW w:w="1333"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line="240" w:lineRule="auto"/>
              <w:rPr>
                <w:rFonts w:cstheme="minorHAnsi"/>
                <w:sz w:val="16"/>
                <w:szCs w:val="14"/>
              </w:rPr>
            </w:pPr>
          </w:p>
        </w:tc>
        <w:tc>
          <w:tcPr>
            <w:tcW w:w="1395"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line="240" w:lineRule="auto"/>
              <w:jc w:val="center"/>
              <w:rPr>
                <w:rFonts w:cstheme="minorHAnsi"/>
                <w:sz w:val="16"/>
                <w:szCs w:val="14"/>
              </w:rPr>
            </w:pPr>
            <w:r w:rsidRPr="00E43C35">
              <w:rPr>
                <w:rFonts w:cstheme="minorHAnsi"/>
                <w:sz w:val="16"/>
                <w:szCs w:val="14"/>
              </w:rPr>
              <w:t>liczba osób niepełnosprawnych</w:t>
            </w:r>
          </w:p>
        </w:tc>
        <w:tc>
          <w:tcPr>
            <w:tcW w:w="116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line="240" w:lineRule="auto"/>
              <w:jc w:val="center"/>
              <w:rPr>
                <w:rFonts w:cstheme="minorHAnsi"/>
                <w:sz w:val="16"/>
                <w:szCs w:val="14"/>
              </w:rPr>
            </w:pPr>
            <w:r w:rsidRPr="00E43C35">
              <w:rPr>
                <w:rFonts w:cstheme="minorHAnsi"/>
                <w:sz w:val="16"/>
                <w:szCs w:val="14"/>
              </w:rPr>
              <w:t>kwota (zł)</w:t>
            </w:r>
          </w:p>
          <w:p w:rsidR="00993130" w:rsidRPr="00E43C35" w:rsidRDefault="00993130" w:rsidP="00934D2F">
            <w:pPr>
              <w:spacing w:after="0" w:line="240" w:lineRule="auto"/>
              <w:jc w:val="center"/>
              <w:rPr>
                <w:rFonts w:cstheme="minorHAnsi"/>
                <w:sz w:val="16"/>
                <w:szCs w:val="14"/>
              </w:rPr>
            </w:pPr>
            <w:r w:rsidRPr="00E43C35">
              <w:rPr>
                <w:rFonts w:cstheme="minorHAnsi"/>
                <w:sz w:val="16"/>
                <w:szCs w:val="14"/>
              </w:rPr>
              <w:t>dofinansowania</w:t>
            </w:r>
          </w:p>
        </w:tc>
        <w:tc>
          <w:tcPr>
            <w:tcW w:w="1395"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line="240" w:lineRule="auto"/>
              <w:jc w:val="center"/>
              <w:rPr>
                <w:rFonts w:cstheme="minorHAnsi"/>
                <w:sz w:val="16"/>
                <w:szCs w:val="14"/>
              </w:rPr>
            </w:pPr>
            <w:r w:rsidRPr="00E43C35">
              <w:rPr>
                <w:rFonts w:cstheme="minorHAnsi"/>
                <w:sz w:val="16"/>
                <w:szCs w:val="14"/>
              </w:rPr>
              <w:t>liczba niepełnosprawnych dzieci</w:t>
            </w:r>
          </w:p>
        </w:tc>
        <w:tc>
          <w:tcPr>
            <w:tcW w:w="1165"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line="240" w:lineRule="auto"/>
              <w:jc w:val="center"/>
              <w:rPr>
                <w:rFonts w:cstheme="minorHAnsi"/>
                <w:sz w:val="16"/>
                <w:szCs w:val="14"/>
              </w:rPr>
            </w:pPr>
            <w:r w:rsidRPr="00E43C35">
              <w:rPr>
                <w:rFonts w:cstheme="minorHAnsi"/>
                <w:sz w:val="16"/>
                <w:szCs w:val="14"/>
              </w:rPr>
              <w:t>kwota (zł)</w:t>
            </w:r>
          </w:p>
          <w:p w:rsidR="00993130" w:rsidRPr="00E43C35" w:rsidRDefault="00993130" w:rsidP="00934D2F">
            <w:pPr>
              <w:spacing w:after="0" w:line="240" w:lineRule="auto"/>
              <w:jc w:val="center"/>
              <w:rPr>
                <w:rFonts w:cstheme="minorHAnsi"/>
                <w:sz w:val="16"/>
                <w:szCs w:val="14"/>
              </w:rPr>
            </w:pPr>
            <w:r w:rsidRPr="00E43C35">
              <w:rPr>
                <w:rFonts w:cstheme="minorHAnsi"/>
                <w:sz w:val="16"/>
                <w:szCs w:val="14"/>
              </w:rPr>
              <w:t>dofinansowania</w:t>
            </w:r>
          </w:p>
        </w:tc>
        <w:tc>
          <w:tcPr>
            <w:tcW w:w="1106" w:type="dxa"/>
            <w:vMerge/>
            <w:tcBorders>
              <w:top w:val="nil"/>
              <w:left w:val="single" w:sz="4" w:space="0" w:color="auto"/>
              <w:bottom w:val="single" w:sz="4" w:space="0" w:color="auto"/>
              <w:right w:val="single" w:sz="4" w:space="0" w:color="auto"/>
            </w:tcBorders>
            <w:vAlign w:val="center"/>
            <w:hideMark/>
          </w:tcPr>
          <w:p w:rsidR="00993130" w:rsidRPr="00E43C35" w:rsidRDefault="00993130" w:rsidP="00934D2F">
            <w:pPr>
              <w:spacing w:after="0" w:line="240" w:lineRule="auto"/>
              <w:rPr>
                <w:rFonts w:cstheme="minorHAnsi"/>
                <w:sz w:val="16"/>
                <w:szCs w:val="14"/>
              </w:rPr>
            </w:pPr>
          </w:p>
        </w:tc>
        <w:tc>
          <w:tcPr>
            <w:tcW w:w="1160" w:type="dxa"/>
            <w:vMerge/>
            <w:tcBorders>
              <w:top w:val="nil"/>
              <w:left w:val="single" w:sz="4" w:space="0" w:color="auto"/>
              <w:bottom w:val="single" w:sz="4" w:space="0" w:color="auto"/>
              <w:right w:val="single" w:sz="4" w:space="0" w:color="auto"/>
            </w:tcBorders>
            <w:vAlign w:val="center"/>
            <w:hideMark/>
          </w:tcPr>
          <w:p w:rsidR="00993130" w:rsidRPr="00E43C35" w:rsidRDefault="00993130" w:rsidP="00934D2F">
            <w:pPr>
              <w:spacing w:after="0" w:line="240" w:lineRule="auto"/>
              <w:rPr>
                <w:rFonts w:cstheme="minorHAnsi"/>
                <w:sz w:val="16"/>
                <w:szCs w:val="14"/>
              </w:rPr>
            </w:pPr>
          </w:p>
        </w:tc>
      </w:tr>
      <w:tr w:rsidR="00993130" w:rsidRPr="00E43C35" w:rsidTr="00934D2F">
        <w:trPr>
          <w:trHeight w:val="240"/>
        </w:trPr>
        <w:tc>
          <w:tcPr>
            <w:tcW w:w="441" w:type="dxa"/>
            <w:tcBorders>
              <w:top w:val="nil"/>
              <w:left w:val="single" w:sz="4" w:space="0" w:color="auto"/>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1</w:t>
            </w:r>
          </w:p>
        </w:tc>
        <w:tc>
          <w:tcPr>
            <w:tcW w:w="1333"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rPr>
                <w:rFonts w:cstheme="minorHAnsi"/>
                <w:sz w:val="16"/>
                <w:szCs w:val="14"/>
              </w:rPr>
            </w:pPr>
            <w:r w:rsidRPr="00E43C35">
              <w:rPr>
                <w:rFonts w:cstheme="minorHAnsi"/>
                <w:sz w:val="16"/>
                <w:szCs w:val="14"/>
              </w:rPr>
              <w:t>dolnośląskie</w:t>
            </w:r>
          </w:p>
        </w:tc>
        <w:tc>
          <w:tcPr>
            <w:tcW w:w="139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9 468</w:t>
            </w:r>
          </w:p>
        </w:tc>
        <w:tc>
          <w:tcPr>
            <w:tcW w:w="1160"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563 759</w:t>
            </w:r>
          </w:p>
        </w:tc>
        <w:tc>
          <w:tcPr>
            <w:tcW w:w="139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4 284</w:t>
            </w:r>
          </w:p>
        </w:tc>
        <w:tc>
          <w:tcPr>
            <w:tcW w:w="116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198 192</w:t>
            </w:r>
          </w:p>
        </w:tc>
        <w:tc>
          <w:tcPr>
            <w:tcW w:w="1106"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13 752</w:t>
            </w:r>
          </w:p>
        </w:tc>
        <w:tc>
          <w:tcPr>
            <w:tcW w:w="1160"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761 951</w:t>
            </w:r>
          </w:p>
        </w:tc>
      </w:tr>
      <w:tr w:rsidR="00993130" w:rsidRPr="00E43C35" w:rsidTr="00934D2F">
        <w:trPr>
          <w:trHeight w:val="240"/>
        </w:trPr>
        <w:tc>
          <w:tcPr>
            <w:tcW w:w="441" w:type="dxa"/>
            <w:tcBorders>
              <w:top w:val="nil"/>
              <w:left w:val="single" w:sz="4" w:space="0" w:color="auto"/>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2</w:t>
            </w:r>
          </w:p>
        </w:tc>
        <w:tc>
          <w:tcPr>
            <w:tcW w:w="1333"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rPr>
                <w:rFonts w:cstheme="minorHAnsi"/>
                <w:sz w:val="16"/>
                <w:szCs w:val="14"/>
              </w:rPr>
            </w:pPr>
            <w:r w:rsidRPr="00E43C35">
              <w:rPr>
                <w:rFonts w:cstheme="minorHAnsi"/>
                <w:sz w:val="16"/>
                <w:szCs w:val="14"/>
              </w:rPr>
              <w:t>kujawsko-pomorskie</w:t>
            </w:r>
          </w:p>
        </w:tc>
        <w:tc>
          <w:tcPr>
            <w:tcW w:w="139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6 933</w:t>
            </w:r>
          </w:p>
        </w:tc>
        <w:tc>
          <w:tcPr>
            <w:tcW w:w="1160"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336 686</w:t>
            </w:r>
          </w:p>
        </w:tc>
        <w:tc>
          <w:tcPr>
            <w:tcW w:w="139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3 871</w:t>
            </w:r>
          </w:p>
        </w:tc>
        <w:tc>
          <w:tcPr>
            <w:tcW w:w="116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68 021</w:t>
            </w:r>
          </w:p>
        </w:tc>
        <w:tc>
          <w:tcPr>
            <w:tcW w:w="1106"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10 804</w:t>
            </w:r>
          </w:p>
        </w:tc>
        <w:tc>
          <w:tcPr>
            <w:tcW w:w="1160"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404 707</w:t>
            </w:r>
          </w:p>
        </w:tc>
      </w:tr>
      <w:tr w:rsidR="00993130" w:rsidRPr="00E43C35" w:rsidTr="00934D2F">
        <w:trPr>
          <w:trHeight w:val="240"/>
        </w:trPr>
        <w:tc>
          <w:tcPr>
            <w:tcW w:w="441" w:type="dxa"/>
            <w:tcBorders>
              <w:top w:val="nil"/>
              <w:left w:val="single" w:sz="4" w:space="0" w:color="auto"/>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3</w:t>
            </w:r>
          </w:p>
        </w:tc>
        <w:tc>
          <w:tcPr>
            <w:tcW w:w="1333"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rPr>
                <w:rFonts w:cstheme="minorHAnsi"/>
                <w:sz w:val="16"/>
                <w:szCs w:val="14"/>
              </w:rPr>
            </w:pPr>
            <w:r w:rsidRPr="00E43C35">
              <w:rPr>
                <w:rFonts w:cstheme="minorHAnsi"/>
                <w:sz w:val="16"/>
                <w:szCs w:val="14"/>
              </w:rPr>
              <w:t>lubelskie</w:t>
            </w:r>
          </w:p>
        </w:tc>
        <w:tc>
          <w:tcPr>
            <w:tcW w:w="139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9 736</w:t>
            </w:r>
          </w:p>
        </w:tc>
        <w:tc>
          <w:tcPr>
            <w:tcW w:w="1160"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374 446</w:t>
            </w:r>
          </w:p>
        </w:tc>
        <w:tc>
          <w:tcPr>
            <w:tcW w:w="139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1 619</w:t>
            </w:r>
          </w:p>
        </w:tc>
        <w:tc>
          <w:tcPr>
            <w:tcW w:w="116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81 105</w:t>
            </w:r>
          </w:p>
        </w:tc>
        <w:tc>
          <w:tcPr>
            <w:tcW w:w="1106"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11 355</w:t>
            </w:r>
          </w:p>
        </w:tc>
        <w:tc>
          <w:tcPr>
            <w:tcW w:w="1160"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455 551</w:t>
            </w:r>
          </w:p>
        </w:tc>
      </w:tr>
      <w:tr w:rsidR="00993130" w:rsidRPr="00E43C35" w:rsidTr="00934D2F">
        <w:trPr>
          <w:trHeight w:val="240"/>
        </w:trPr>
        <w:tc>
          <w:tcPr>
            <w:tcW w:w="441" w:type="dxa"/>
            <w:tcBorders>
              <w:top w:val="nil"/>
              <w:left w:val="single" w:sz="4" w:space="0" w:color="auto"/>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4</w:t>
            </w:r>
          </w:p>
        </w:tc>
        <w:tc>
          <w:tcPr>
            <w:tcW w:w="1333"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rPr>
                <w:rFonts w:cstheme="minorHAnsi"/>
                <w:sz w:val="16"/>
                <w:szCs w:val="14"/>
              </w:rPr>
            </w:pPr>
            <w:r w:rsidRPr="00E43C35">
              <w:rPr>
                <w:rFonts w:cstheme="minorHAnsi"/>
                <w:sz w:val="16"/>
                <w:szCs w:val="14"/>
              </w:rPr>
              <w:t>lubuskie</w:t>
            </w:r>
          </w:p>
        </w:tc>
        <w:tc>
          <w:tcPr>
            <w:tcW w:w="139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2 903</w:t>
            </w:r>
          </w:p>
        </w:tc>
        <w:tc>
          <w:tcPr>
            <w:tcW w:w="1160"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182 892</w:t>
            </w:r>
          </w:p>
        </w:tc>
        <w:tc>
          <w:tcPr>
            <w:tcW w:w="139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325</w:t>
            </w:r>
          </w:p>
        </w:tc>
        <w:tc>
          <w:tcPr>
            <w:tcW w:w="116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16 562</w:t>
            </w:r>
          </w:p>
        </w:tc>
        <w:tc>
          <w:tcPr>
            <w:tcW w:w="1106"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3 228</w:t>
            </w:r>
          </w:p>
        </w:tc>
        <w:tc>
          <w:tcPr>
            <w:tcW w:w="1160"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199 454</w:t>
            </w:r>
          </w:p>
        </w:tc>
      </w:tr>
      <w:tr w:rsidR="00993130" w:rsidRPr="00E43C35" w:rsidTr="00934D2F">
        <w:trPr>
          <w:trHeight w:val="240"/>
        </w:trPr>
        <w:tc>
          <w:tcPr>
            <w:tcW w:w="441" w:type="dxa"/>
            <w:tcBorders>
              <w:top w:val="nil"/>
              <w:left w:val="single" w:sz="4" w:space="0" w:color="auto"/>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5</w:t>
            </w:r>
          </w:p>
        </w:tc>
        <w:tc>
          <w:tcPr>
            <w:tcW w:w="1333"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rPr>
                <w:rFonts w:cstheme="minorHAnsi"/>
                <w:sz w:val="16"/>
                <w:szCs w:val="14"/>
              </w:rPr>
            </w:pPr>
            <w:r w:rsidRPr="00E43C35">
              <w:rPr>
                <w:rFonts w:cstheme="minorHAnsi"/>
                <w:sz w:val="16"/>
                <w:szCs w:val="14"/>
              </w:rPr>
              <w:t>łódzkie</w:t>
            </w:r>
          </w:p>
        </w:tc>
        <w:tc>
          <w:tcPr>
            <w:tcW w:w="139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7 966</w:t>
            </w:r>
          </w:p>
        </w:tc>
        <w:tc>
          <w:tcPr>
            <w:tcW w:w="1160"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540 567</w:t>
            </w:r>
          </w:p>
        </w:tc>
        <w:tc>
          <w:tcPr>
            <w:tcW w:w="139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1 227</w:t>
            </w:r>
          </w:p>
        </w:tc>
        <w:tc>
          <w:tcPr>
            <w:tcW w:w="116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40 495</w:t>
            </w:r>
          </w:p>
        </w:tc>
        <w:tc>
          <w:tcPr>
            <w:tcW w:w="1106"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9 193</w:t>
            </w:r>
          </w:p>
        </w:tc>
        <w:tc>
          <w:tcPr>
            <w:tcW w:w="1160"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581 062</w:t>
            </w:r>
          </w:p>
        </w:tc>
      </w:tr>
      <w:tr w:rsidR="00993130" w:rsidRPr="00E43C35" w:rsidTr="00934D2F">
        <w:trPr>
          <w:trHeight w:val="240"/>
        </w:trPr>
        <w:tc>
          <w:tcPr>
            <w:tcW w:w="441" w:type="dxa"/>
            <w:tcBorders>
              <w:top w:val="nil"/>
              <w:left w:val="single" w:sz="4" w:space="0" w:color="auto"/>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6</w:t>
            </w:r>
          </w:p>
        </w:tc>
        <w:tc>
          <w:tcPr>
            <w:tcW w:w="1333"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rPr>
                <w:rFonts w:cstheme="minorHAnsi"/>
                <w:sz w:val="16"/>
                <w:szCs w:val="14"/>
              </w:rPr>
            </w:pPr>
            <w:r w:rsidRPr="00E43C35">
              <w:rPr>
                <w:rFonts w:cstheme="minorHAnsi"/>
                <w:sz w:val="16"/>
                <w:szCs w:val="14"/>
              </w:rPr>
              <w:t>małopolskie</w:t>
            </w:r>
          </w:p>
        </w:tc>
        <w:tc>
          <w:tcPr>
            <w:tcW w:w="139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13 327</w:t>
            </w:r>
          </w:p>
        </w:tc>
        <w:tc>
          <w:tcPr>
            <w:tcW w:w="1160"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675 117</w:t>
            </w:r>
          </w:p>
        </w:tc>
        <w:tc>
          <w:tcPr>
            <w:tcW w:w="139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1 219</w:t>
            </w:r>
          </w:p>
        </w:tc>
        <w:tc>
          <w:tcPr>
            <w:tcW w:w="116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128 641</w:t>
            </w:r>
          </w:p>
        </w:tc>
        <w:tc>
          <w:tcPr>
            <w:tcW w:w="1106"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14 546</w:t>
            </w:r>
          </w:p>
        </w:tc>
        <w:tc>
          <w:tcPr>
            <w:tcW w:w="1160"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803 758</w:t>
            </w:r>
          </w:p>
        </w:tc>
      </w:tr>
      <w:tr w:rsidR="00993130" w:rsidRPr="00E43C35" w:rsidTr="00934D2F">
        <w:trPr>
          <w:trHeight w:val="240"/>
        </w:trPr>
        <w:tc>
          <w:tcPr>
            <w:tcW w:w="441" w:type="dxa"/>
            <w:tcBorders>
              <w:top w:val="nil"/>
              <w:left w:val="single" w:sz="4" w:space="0" w:color="auto"/>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7</w:t>
            </w:r>
          </w:p>
        </w:tc>
        <w:tc>
          <w:tcPr>
            <w:tcW w:w="1333"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rPr>
                <w:rFonts w:cstheme="minorHAnsi"/>
                <w:sz w:val="16"/>
                <w:szCs w:val="14"/>
              </w:rPr>
            </w:pPr>
            <w:r w:rsidRPr="00E43C35">
              <w:rPr>
                <w:rFonts w:cstheme="minorHAnsi"/>
                <w:sz w:val="16"/>
                <w:szCs w:val="14"/>
              </w:rPr>
              <w:t>mazowieckie</w:t>
            </w:r>
          </w:p>
        </w:tc>
        <w:tc>
          <w:tcPr>
            <w:tcW w:w="139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8 333</w:t>
            </w:r>
          </w:p>
        </w:tc>
        <w:tc>
          <w:tcPr>
            <w:tcW w:w="1160"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639 032</w:t>
            </w:r>
          </w:p>
        </w:tc>
        <w:tc>
          <w:tcPr>
            <w:tcW w:w="139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2 297</w:t>
            </w:r>
          </w:p>
        </w:tc>
        <w:tc>
          <w:tcPr>
            <w:tcW w:w="116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231 304</w:t>
            </w:r>
          </w:p>
        </w:tc>
        <w:tc>
          <w:tcPr>
            <w:tcW w:w="1106"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10 630</w:t>
            </w:r>
          </w:p>
        </w:tc>
        <w:tc>
          <w:tcPr>
            <w:tcW w:w="1160"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870 336</w:t>
            </w:r>
          </w:p>
        </w:tc>
      </w:tr>
      <w:tr w:rsidR="00993130" w:rsidRPr="00E43C35" w:rsidTr="00934D2F">
        <w:trPr>
          <w:trHeight w:val="240"/>
        </w:trPr>
        <w:tc>
          <w:tcPr>
            <w:tcW w:w="441" w:type="dxa"/>
            <w:tcBorders>
              <w:top w:val="nil"/>
              <w:left w:val="single" w:sz="4" w:space="0" w:color="auto"/>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8</w:t>
            </w:r>
          </w:p>
        </w:tc>
        <w:tc>
          <w:tcPr>
            <w:tcW w:w="1333"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rPr>
                <w:rFonts w:cstheme="minorHAnsi"/>
                <w:sz w:val="16"/>
                <w:szCs w:val="14"/>
              </w:rPr>
            </w:pPr>
            <w:r w:rsidRPr="00E43C35">
              <w:rPr>
                <w:rFonts w:cstheme="minorHAnsi"/>
                <w:sz w:val="16"/>
                <w:szCs w:val="14"/>
              </w:rPr>
              <w:t>opolskie</w:t>
            </w:r>
          </w:p>
        </w:tc>
        <w:tc>
          <w:tcPr>
            <w:tcW w:w="139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3 070</w:t>
            </w:r>
          </w:p>
        </w:tc>
        <w:tc>
          <w:tcPr>
            <w:tcW w:w="1160"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182 644</w:t>
            </w:r>
          </w:p>
        </w:tc>
        <w:tc>
          <w:tcPr>
            <w:tcW w:w="139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305</w:t>
            </w:r>
          </w:p>
        </w:tc>
        <w:tc>
          <w:tcPr>
            <w:tcW w:w="116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41 853</w:t>
            </w:r>
          </w:p>
        </w:tc>
        <w:tc>
          <w:tcPr>
            <w:tcW w:w="1106"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3 375</w:t>
            </w:r>
          </w:p>
        </w:tc>
        <w:tc>
          <w:tcPr>
            <w:tcW w:w="1160"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224 497</w:t>
            </w:r>
          </w:p>
        </w:tc>
      </w:tr>
      <w:tr w:rsidR="00993130" w:rsidRPr="00E43C35" w:rsidTr="00934D2F">
        <w:trPr>
          <w:trHeight w:val="240"/>
        </w:trPr>
        <w:tc>
          <w:tcPr>
            <w:tcW w:w="441" w:type="dxa"/>
            <w:tcBorders>
              <w:top w:val="nil"/>
              <w:left w:val="single" w:sz="4" w:space="0" w:color="auto"/>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9</w:t>
            </w:r>
          </w:p>
        </w:tc>
        <w:tc>
          <w:tcPr>
            <w:tcW w:w="1333"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rPr>
                <w:rFonts w:cstheme="minorHAnsi"/>
                <w:sz w:val="16"/>
                <w:szCs w:val="14"/>
              </w:rPr>
            </w:pPr>
            <w:r w:rsidRPr="00E43C35">
              <w:rPr>
                <w:rFonts w:cstheme="minorHAnsi"/>
                <w:sz w:val="16"/>
                <w:szCs w:val="14"/>
              </w:rPr>
              <w:t>podkarpackie</w:t>
            </w:r>
          </w:p>
        </w:tc>
        <w:tc>
          <w:tcPr>
            <w:tcW w:w="139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5 631</w:t>
            </w:r>
          </w:p>
        </w:tc>
        <w:tc>
          <w:tcPr>
            <w:tcW w:w="1160"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269 711</w:t>
            </w:r>
          </w:p>
        </w:tc>
        <w:tc>
          <w:tcPr>
            <w:tcW w:w="139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869</w:t>
            </w:r>
          </w:p>
        </w:tc>
        <w:tc>
          <w:tcPr>
            <w:tcW w:w="116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75 373</w:t>
            </w:r>
          </w:p>
        </w:tc>
        <w:tc>
          <w:tcPr>
            <w:tcW w:w="1106"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6 500</w:t>
            </w:r>
          </w:p>
        </w:tc>
        <w:tc>
          <w:tcPr>
            <w:tcW w:w="1160"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345 084</w:t>
            </w:r>
          </w:p>
        </w:tc>
      </w:tr>
      <w:tr w:rsidR="00993130" w:rsidRPr="00E43C35" w:rsidTr="00934D2F">
        <w:trPr>
          <w:trHeight w:val="240"/>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10</w:t>
            </w:r>
          </w:p>
        </w:tc>
        <w:tc>
          <w:tcPr>
            <w:tcW w:w="1333"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rPr>
                <w:rFonts w:cstheme="minorHAnsi"/>
                <w:sz w:val="16"/>
                <w:szCs w:val="14"/>
              </w:rPr>
            </w:pPr>
            <w:r w:rsidRPr="00E43C35">
              <w:rPr>
                <w:rFonts w:cstheme="minorHAnsi"/>
                <w:sz w:val="16"/>
                <w:szCs w:val="14"/>
              </w:rPr>
              <w:t>podlaskie</w:t>
            </w:r>
          </w:p>
        </w:tc>
        <w:tc>
          <w:tcPr>
            <w:tcW w:w="1395" w:type="dxa"/>
            <w:tcBorders>
              <w:top w:val="single" w:sz="4" w:space="0" w:color="auto"/>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3 093</w:t>
            </w:r>
          </w:p>
        </w:tc>
        <w:tc>
          <w:tcPr>
            <w:tcW w:w="1160" w:type="dxa"/>
            <w:tcBorders>
              <w:top w:val="single" w:sz="4" w:space="0" w:color="auto"/>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150 949</w:t>
            </w:r>
          </w:p>
        </w:tc>
        <w:tc>
          <w:tcPr>
            <w:tcW w:w="1395" w:type="dxa"/>
            <w:tcBorders>
              <w:top w:val="single" w:sz="4" w:space="0" w:color="auto"/>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3 249</w:t>
            </w:r>
          </w:p>
        </w:tc>
        <w:tc>
          <w:tcPr>
            <w:tcW w:w="1165" w:type="dxa"/>
            <w:tcBorders>
              <w:top w:val="single" w:sz="4" w:space="0" w:color="auto"/>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45 677</w:t>
            </w:r>
          </w:p>
        </w:tc>
        <w:tc>
          <w:tcPr>
            <w:tcW w:w="1106" w:type="dxa"/>
            <w:tcBorders>
              <w:top w:val="single" w:sz="4" w:space="0" w:color="auto"/>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6 342</w:t>
            </w:r>
          </w:p>
        </w:tc>
        <w:tc>
          <w:tcPr>
            <w:tcW w:w="1160" w:type="dxa"/>
            <w:tcBorders>
              <w:top w:val="single" w:sz="4" w:space="0" w:color="auto"/>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196 626</w:t>
            </w:r>
          </w:p>
        </w:tc>
      </w:tr>
      <w:tr w:rsidR="00993130" w:rsidRPr="00E43C35" w:rsidTr="00934D2F">
        <w:trPr>
          <w:trHeight w:val="240"/>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11</w:t>
            </w:r>
          </w:p>
        </w:tc>
        <w:tc>
          <w:tcPr>
            <w:tcW w:w="1333" w:type="dxa"/>
            <w:tcBorders>
              <w:top w:val="single" w:sz="4" w:space="0" w:color="auto"/>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rPr>
                <w:rFonts w:cstheme="minorHAnsi"/>
                <w:sz w:val="16"/>
                <w:szCs w:val="14"/>
              </w:rPr>
            </w:pPr>
            <w:r w:rsidRPr="00E43C35">
              <w:rPr>
                <w:rFonts w:cstheme="minorHAnsi"/>
                <w:sz w:val="16"/>
                <w:szCs w:val="14"/>
              </w:rPr>
              <w:t>pomorskie</w:t>
            </w:r>
          </w:p>
        </w:tc>
        <w:tc>
          <w:tcPr>
            <w:tcW w:w="1395" w:type="dxa"/>
            <w:tcBorders>
              <w:top w:val="single" w:sz="4" w:space="0" w:color="auto"/>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5 990</w:t>
            </w:r>
          </w:p>
        </w:tc>
        <w:tc>
          <w:tcPr>
            <w:tcW w:w="1160" w:type="dxa"/>
            <w:tcBorders>
              <w:top w:val="single" w:sz="4" w:space="0" w:color="auto"/>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394 982</w:t>
            </w:r>
          </w:p>
        </w:tc>
        <w:tc>
          <w:tcPr>
            <w:tcW w:w="1395" w:type="dxa"/>
            <w:tcBorders>
              <w:top w:val="single" w:sz="4" w:space="0" w:color="auto"/>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1 807</w:t>
            </w:r>
          </w:p>
        </w:tc>
        <w:tc>
          <w:tcPr>
            <w:tcW w:w="1165" w:type="dxa"/>
            <w:tcBorders>
              <w:top w:val="single" w:sz="4" w:space="0" w:color="auto"/>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82 730</w:t>
            </w:r>
          </w:p>
        </w:tc>
        <w:tc>
          <w:tcPr>
            <w:tcW w:w="1106" w:type="dxa"/>
            <w:tcBorders>
              <w:top w:val="single" w:sz="4" w:space="0" w:color="auto"/>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7 797</w:t>
            </w:r>
          </w:p>
        </w:tc>
        <w:tc>
          <w:tcPr>
            <w:tcW w:w="1160" w:type="dxa"/>
            <w:tcBorders>
              <w:top w:val="single" w:sz="4" w:space="0" w:color="auto"/>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477 712</w:t>
            </w:r>
          </w:p>
        </w:tc>
      </w:tr>
      <w:tr w:rsidR="00993130" w:rsidRPr="00E43C35" w:rsidTr="00934D2F">
        <w:trPr>
          <w:trHeight w:val="240"/>
        </w:trPr>
        <w:tc>
          <w:tcPr>
            <w:tcW w:w="441" w:type="dxa"/>
            <w:tcBorders>
              <w:top w:val="nil"/>
              <w:left w:val="single" w:sz="4" w:space="0" w:color="auto"/>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12</w:t>
            </w:r>
          </w:p>
        </w:tc>
        <w:tc>
          <w:tcPr>
            <w:tcW w:w="1333"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rPr>
                <w:rFonts w:cstheme="minorHAnsi"/>
                <w:sz w:val="16"/>
                <w:szCs w:val="14"/>
              </w:rPr>
            </w:pPr>
            <w:r w:rsidRPr="00E43C35">
              <w:rPr>
                <w:rFonts w:cstheme="minorHAnsi"/>
                <w:sz w:val="16"/>
                <w:szCs w:val="14"/>
              </w:rPr>
              <w:t>śląskie</w:t>
            </w:r>
          </w:p>
        </w:tc>
        <w:tc>
          <w:tcPr>
            <w:tcW w:w="139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12 368</w:t>
            </w:r>
          </w:p>
        </w:tc>
        <w:tc>
          <w:tcPr>
            <w:tcW w:w="1160"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672 995</w:t>
            </w:r>
          </w:p>
        </w:tc>
        <w:tc>
          <w:tcPr>
            <w:tcW w:w="139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2 288</w:t>
            </w:r>
          </w:p>
        </w:tc>
        <w:tc>
          <w:tcPr>
            <w:tcW w:w="116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138 478</w:t>
            </w:r>
          </w:p>
        </w:tc>
        <w:tc>
          <w:tcPr>
            <w:tcW w:w="1106"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14 656</w:t>
            </w:r>
          </w:p>
        </w:tc>
        <w:tc>
          <w:tcPr>
            <w:tcW w:w="1160"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811 473</w:t>
            </w:r>
          </w:p>
        </w:tc>
      </w:tr>
      <w:tr w:rsidR="00993130" w:rsidRPr="00E43C35" w:rsidTr="00934D2F">
        <w:trPr>
          <w:trHeight w:val="240"/>
        </w:trPr>
        <w:tc>
          <w:tcPr>
            <w:tcW w:w="441" w:type="dxa"/>
            <w:tcBorders>
              <w:top w:val="nil"/>
              <w:left w:val="single" w:sz="4" w:space="0" w:color="auto"/>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13</w:t>
            </w:r>
          </w:p>
        </w:tc>
        <w:tc>
          <w:tcPr>
            <w:tcW w:w="1333"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rPr>
                <w:rFonts w:cstheme="minorHAnsi"/>
                <w:sz w:val="16"/>
                <w:szCs w:val="14"/>
              </w:rPr>
            </w:pPr>
            <w:r w:rsidRPr="00E43C35">
              <w:rPr>
                <w:rFonts w:cstheme="minorHAnsi"/>
                <w:sz w:val="16"/>
                <w:szCs w:val="14"/>
              </w:rPr>
              <w:t>świętokrzyskie</w:t>
            </w:r>
          </w:p>
        </w:tc>
        <w:tc>
          <w:tcPr>
            <w:tcW w:w="139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3 763</w:t>
            </w:r>
          </w:p>
        </w:tc>
        <w:tc>
          <w:tcPr>
            <w:tcW w:w="1160"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192 016</w:t>
            </w:r>
          </w:p>
        </w:tc>
        <w:tc>
          <w:tcPr>
            <w:tcW w:w="139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410</w:t>
            </w:r>
          </w:p>
        </w:tc>
        <w:tc>
          <w:tcPr>
            <w:tcW w:w="116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18 469</w:t>
            </w:r>
          </w:p>
        </w:tc>
        <w:tc>
          <w:tcPr>
            <w:tcW w:w="1106"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4 173</w:t>
            </w:r>
          </w:p>
        </w:tc>
        <w:tc>
          <w:tcPr>
            <w:tcW w:w="1160"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210 485</w:t>
            </w:r>
          </w:p>
        </w:tc>
      </w:tr>
      <w:tr w:rsidR="00993130" w:rsidRPr="00E43C35" w:rsidTr="00934D2F">
        <w:trPr>
          <w:trHeight w:val="240"/>
        </w:trPr>
        <w:tc>
          <w:tcPr>
            <w:tcW w:w="441" w:type="dxa"/>
            <w:tcBorders>
              <w:top w:val="nil"/>
              <w:left w:val="single" w:sz="4" w:space="0" w:color="auto"/>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14</w:t>
            </w:r>
          </w:p>
        </w:tc>
        <w:tc>
          <w:tcPr>
            <w:tcW w:w="1333"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rPr>
                <w:rFonts w:cstheme="minorHAnsi"/>
                <w:sz w:val="16"/>
                <w:szCs w:val="14"/>
              </w:rPr>
            </w:pPr>
            <w:r w:rsidRPr="00E43C35">
              <w:rPr>
                <w:rFonts w:cstheme="minorHAnsi"/>
                <w:sz w:val="16"/>
                <w:szCs w:val="14"/>
              </w:rPr>
              <w:t>warmińsko-mazurskie</w:t>
            </w:r>
          </w:p>
        </w:tc>
        <w:tc>
          <w:tcPr>
            <w:tcW w:w="139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9 314</w:t>
            </w:r>
          </w:p>
        </w:tc>
        <w:tc>
          <w:tcPr>
            <w:tcW w:w="1160"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522 207</w:t>
            </w:r>
          </w:p>
        </w:tc>
        <w:tc>
          <w:tcPr>
            <w:tcW w:w="139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994</w:t>
            </w:r>
          </w:p>
        </w:tc>
        <w:tc>
          <w:tcPr>
            <w:tcW w:w="116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101 788</w:t>
            </w:r>
          </w:p>
        </w:tc>
        <w:tc>
          <w:tcPr>
            <w:tcW w:w="1106"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10 308</w:t>
            </w:r>
          </w:p>
        </w:tc>
        <w:tc>
          <w:tcPr>
            <w:tcW w:w="1160"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623 995</w:t>
            </w:r>
          </w:p>
        </w:tc>
      </w:tr>
      <w:tr w:rsidR="00993130" w:rsidRPr="00E43C35" w:rsidTr="00934D2F">
        <w:trPr>
          <w:trHeight w:val="240"/>
        </w:trPr>
        <w:tc>
          <w:tcPr>
            <w:tcW w:w="441" w:type="dxa"/>
            <w:tcBorders>
              <w:top w:val="nil"/>
              <w:left w:val="single" w:sz="4" w:space="0" w:color="auto"/>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15</w:t>
            </w:r>
          </w:p>
        </w:tc>
        <w:tc>
          <w:tcPr>
            <w:tcW w:w="1333"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rPr>
                <w:rFonts w:cstheme="minorHAnsi"/>
                <w:sz w:val="16"/>
                <w:szCs w:val="14"/>
              </w:rPr>
            </w:pPr>
            <w:r w:rsidRPr="00E43C35">
              <w:rPr>
                <w:rFonts w:cstheme="minorHAnsi"/>
                <w:sz w:val="16"/>
                <w:szCs w:val="14"/>
              </w:rPr>
              <w:t>wielkopolskie</w:t>
            </w:r>
          </w:p>
        </w:tc>
        <w:tc>
          <w:tcPr>
            <w:tcW w:w="139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16 762</w:t>
            </w:r>
          </w:p>
        </w:tc>
        <w:tc>
          <w:tcPr>
            <w:tcW w:w="1160"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568 737</w:t>
            </w:r>
          </w:p>
        </w:tc>
        <w:tc>
          <w:tcPr>
            <w:tcW w:w="139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3 550</w:t>
            </w:r>
          </w:p>
        </w:tc>
        <w:tc>
          <w:tcPr>
            <w:tcW w:w="116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189 228</w:t>
            </w:r>
          </w:p>
        </w:tc>
        <w:tc>
          <w:tcPr>
            <w:tcW w:w="1106"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20 312</w:t>
            </w:r>
          </w:p>
        </w:tc>
        <w:tc>
          <w:tcPr>
            <w:tcW w:w="1160"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757 965</w:t>
            </w:r>
          </w:p>
        </w:tc>
      </w:tr>
      <w:tr w:rsidR="00993130" w:rsidRPr="00E43C35" w:rsidTr="00934D2F">
        <w:trPr>
          <w:trHeight w:val="240"/>
        </w:trPr>
        <w:tc>
          <w:tcPr>
            <w:tcW w:w="441" w:type="dxa"/>
            <w:tcBorders>
              <w:top w:val="nil"/>
              <w:left w:val="single" w:sz="4" w:space="0" w:color="auto"/>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16</w:t>
            </w:r>
          </w:p>
        </w:tc>
        <w:tc>
          <w:tcPr>
            <w:tcW w:w="1333" w:type="dxa"/>
            <w:tcBorders>
              <w:top w:val="nil"/>
              <w:left w:val="nil"/>
              <w:bottom w:val="single" w:sz="4" w:space="0" w:color="auto"/>
              <w:right w:val="single" w:sz="4" w:space="0" w:color="auto"/>
            </w:tcBorders>
            <w:shd w:val="clear" w:color="auto" w:fill="auto"/>
            <w:noWrap/>
            <w:vAlign w:val="center"/>
          </w:tcPr>
          <w:p w:rsidR="00993130" w:rsidRPr="00E43C35" w:rsidRDefault="00993130" w:rsidP="00934D2F">
            <w:pPr>
              <w:spacing w:after="0" w:line="240" w:lineRule="auto"/>
              <w:rPr>
                <w:rFonts w:cstheme="minorHAnsi"/>
                <w:sz w:val="16"/>
                <w:szCs w:val="14"/>
              </w:rPr>
            </w:pPr>
            <w:r w:rsidRPr="00E43C35">
              <w:rPr>
                <w:rFonts w:cstheme="minorHAnsi"/>
                <w:sz w:val="16"/>
                <w:szCs w:val="14"/>
              </w:rPr>
              <w:t>zachodniopomorskie</w:t>
            </w:r>
          </w:p>
        </w:tc>
        <w:tc>
          <w:tcPr>
            <w:tcW w:w="139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11 249</w:t>
            </w:r>
          </w:p>
        </w:tc>
        <w:tc>
          <w:tcPr>
            <w:tcW w:w="1160"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304 543</w:t>
            </w:r>
          </w:p>
        </w:tc>
        <w:tc>
          <w:tcPr>
            <w:tcW w:w="139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2 584</w:t>
            </w:r>
          </w:p>
        </w:tc>
        <w:tc>
          <w:tcPr>
            <w:tcW w:w="1165"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109 915</w:t>
            </w:r>
          </w:p>
        </w:tc>
        <w:tc>
          <w:tcPr>
            <w:tcW w:w="1106"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13 833</w:t>
            </w:r>
          </w:p>
        </w:tc>
        <w:tc>
          <w:tcPr>
            <w:tcW w:w="1160" w:type="dxa"/>
            <w:tcBorders>
              <w:top w:val="nil"/>
              <w:left w:val="nil"/>
              <w:bottom w:val="single" w:sz="4" w:space="0" w:color="auto"/>
              <w:right w:val="single" w:sz="4" w:space="0" w:color="auto"/>
            </w:tcBorders>
            <w:shd w:val="clear" w:color="auto" w:fill="auto"/>
            <w:noWrap/>
          </w:tcPr>
          <w:p w:rsidR="00993130" w:rsidRPr="00E43C35" w:rsidRDefault="00993130" w:rsidP="00934D2F">
            <w:pPr>
              <w:spacing w:after="0"/>
              <w:jc w:val="right"/>
              <w:rPr>
                <w:rFonts w:cstheme="minorHAnsi"/>
                <w:sz w:val="16"/>
                <w:szCs w:val="16"/>
              </w:rPr>
            </w:pPr>
            <w:r w:rsidRPr="00E43C35">
              <w:rPr>
                <w:rFonts w:cstheme="minorHAnsi"/>
                <w:sz w:val="16"/>
                <w:szCs w:val="16"/>
              </w:rPr>
              <w:t>414 458</w:t>
            </w:r>
          </w:p>
        </w:tc>
      </w:tr>
      <w:tr w:rsidR="00993130" w:rsidRPr="00E43C35" w:rsidTr="00934D2F">
        <w:trPr>
          <w:trHeight w:val="123"/>
        </w:trPr>
        <w:tc>
          <w:tcPr>
            <w:tcW w:w="441" w:type="dxa"/>
            <w:tcBorders>
              <w:top w:val="nil"/>
              <w:left w:val="single" w:sz="4" w:space="0" w:color="auto"/>
              <w:bottom w:val="single" w:sz="4" w:space="0" w:color="auto"/>
              <w:right w:val="single" w:sz="4" w:space="0" w:color="auto"/>
            </w:tcBorders>
            <w:shd w:val="clear" w:color="000000" w:fill="FFFF99"/>
            <w:noWrap/>
            <w:vAlign w:val="center"/>
          </w:tcPr>
          <w:p w:rsidR="00993130" w:rsidRPr="00E43C35" w:rsidRDefault="00993130" w:rsidP="00934D2F">
            <w:pPr>
              <w:spacing w:after="0" w:line="240" w:lineRule="auto"/>
              <w:jc w:val="right"/>
              <w:rPr>
                <w:rFonts w:cstheme="minorHAnsi"/>
                <w:sz w:val="16"/>
                <w:szCs w:val="14"/>
              </w:rPr>
            </w:pPr>
            <w:r w:rsidRPr="00E43C35">
              <w:rPr>
                <w:rFonts w:cstheme="minorHAnsi"/>
                <w:sz w:val="16"/>
                <w:szCs w:val="14"/>
              </w:rPr>
              <w:t> </w:t>
            </w:r>
          </w:p>
        </w:tc>
        <w:tc>
          <w:tcPr>
            <w:tcW w:w="1333" w:type="dxa"/>
            <w:tcBorders>
              <w:top w:val="nil"/>
              <w:left w:val="nil"/>
              <w:bottom w:val="single" w:sz="4" w:space="0" w:color="auto"/>
              <w:right w:val="single" w:sz="4" w:space="0" w:color="auto"/>
            </w:tcBorders>
            <w:shd w:val="clear" w:color="000000" w:fill="FFFF99"/>
            <w:noWrap/>
            <w:vAlign w:val="center"/>
          </w:tcPr>
          <w:p w:rsidR="00993130" w:rsidRPr="00E43C35" w:rsidRDefault="00993130" w:rsidP="00934D2F">
            <w:pPr>
              <w:spacing w:after="0" w:line="240" w:lineRule="auto"/>
              <w:jc w:val="right"/>
              <w:rPr>
                <w:rFonts w:cstheme="minorHAnsi"/>
                <w:b/>
                <w:bCs/>
                <w:sz w:val="16"/>
                <w:szCs w:val="14"/>
              </w:rPr>
            </w:pPr>
            <w:r w:rsidRPr="00E43C35">
              <w:rPr>
                <w:rFonts w:cstheme="minorHAnsi"/>
                <w:b/>
                <w:bCs/>
                <w:sz w:val="16"/>
                <w:szCs w:val="14"/>
              </w:rPr>
              <w:t>Ogółem</w:t>
            </w:r>
          </w:p>
        </w:tc>
        <w:tc>
          <w:tcPr>
            <w:tcW w:w="1395" w:type="dxa"/>
            <w:tcBorders>
              <w:top w:val="nil"/>
              <w:left w:val="nil"/>
              <w:bottom w:val="single" w:sz="4" w:space="0" w:color="auto"/>
              <w:right w:val="single" w:sz="4" w:space="0" w:color="auto"/>
            </w:tcBorders>
            <w:shd w:val="clear" w:color="000000" w:fill="FFFF99"/>
            <w:noWrap/>
          </w:tcPr>
          <w:p w:rsidR="00993130" w:rsidRPr="00E43C35" w:rsidRDefault="00993130" w:rsidP="00934D2F">
            <w:pPr>
              <w:spacing w:after="0"/>
              <w:jc w:val="right"/>
              <w:rPr>
                <w:rFonts w:cstheme="minorHAnsi"/>
                <w:b/>
                <w:sz w:val="16"/>
                <w:szCs w:val="16"/>
              </w:rPr>
            </w:pPr>
            <w:r w:rsidRPr="00E43C35">
              <w:rPr>
                <w:rFonts w:cstheme="minorHAnsi"/>
                <w:b/>
                <w:sz w:val="16"/>
                <w:szCs w:val="16"/>
              </w:rPr>
              <w:t>129 906</w:t>
            </w:r>
          </w:p>
        </w:tc>
        <w:tc>
          <w:tcPr>
            <w:tcW w:w="1160" w:type="dxa"/>
            <w:tcBorders>
              <w:top w:val="nil"/>
              <w:left w:val="nil"/>
              <w:bottom w:val="single" w:sz="4" w:space="0" w:color="auto"/>
              <w:right w:val="single" w:sz="4" w:space="0" w:color="auto"/>
            </w:tcBorders>
            <w:shd w:val="clear" w:color="000000" w:fill="FFFF99"/>
            <w:noWrap/>
          </w:tcPr>
          <w:p w:rsidR="00993130" w:rsidRPr="00E43C35" w:rsidRDefault="00993130" w:rsidP="00934D2F">
            <w:pPr>
              <w:spacing w:after="0"/>
              <w:jc w:val="right"/>
              <w:rPr>
                <w:rFonts w:cstheme="minorHAnsi"/>
                <w:b/>
                <w:sz w:val="16"/>
                <w:szCs w:val="16"/>
              </w:rPr>
            </w:pPr>
            <w:r w:rsidRPr="00E43C35">
              <w:rPr>
                <w:rFonts w:cstheme="minorHAnsi"/>
                <w:b/>
                <w:sz w:val="16"/>
                <w:szCs w:val="16"/>
              </w:rPr>
              <w:t>6 571 283</w:t>
            </w:r>
          </w:p>
        </w:tc>
        <w:tc>
          <w:tcPr>
            <w:tcW w:w="1395" w:type="dxa"/>
            <w:tcBorders>
              <w:top w:val="nil"/>
              <w:left w:val="nil"/>
              <w:bottom w:val="single" w:sz="4" w:space="0" w:color="auto"/>
              <w:right w:val="single" w:sz="4" w:space="0" w:color="auto"/>
            </w:tcBorders>
            <w:shd w:val="clear" w:color="000000" w:fill="FFFF99"/>
            <w:noWrap/>
          </w:tcPr>
          <w:p w:rsidR="00993130" w:rsidRPr="00E43C35" w:rsidRDefault="00993130" w:rsidP="00934D2F">
            <w:pPr>
              <w:spacing w:after="0"/>
              <w:jc w:val="right"/>
              <w:rPr>
                <w:rFonts w:cstheme="minorHAnsi"/>
                <w:b/>
                <w:sz w:val="16"/>
                <w:szCs w:val="16"/>
              </w:rPr>
            </w:pPr>
            <w:r w:rsidRPr="00E43C35">
              <w:rPr>
                <w:rFonts w:cstheme="minorHAnsi"/>
                <w:b/>
                <w:sz w:val="16"/>
                <w:szCs w:val="16"/>
              </w:rPr>
              <w:t>30 898</w:t>
            </w:r>
          </w:p>
        </w:tc>
        <w:tc>
          <w:tcPr>
            <w:tcW w:w="1165" w:type="dxa"/>
            <w:tcBorders>
              <w:top w:val="nil"/>
              <w:left w:val="nil"/>
              <w:bottom w:val="single" w:sz="4" w:space="0" w:color="auto"/>
              <w:right w:val="single" w:sz="4" w:space="0" w:color="auto"/>
            </w:tcBorders>
            <w:shd w:val="clear" w:color="000000" w:fill="FFFF99"/>
            <w:noWrap/>
          </w:tcPr>
          <w:p w:rsidR="00993130" w:rsidRPr="00E43C35" w:rsidRDefault="00993130" w:rsidP="00934D2F">
            <w:pPr>
              <w:spacing w:after="0"/>
              <w:jc w:val="right"/>
              <w:rPr>
                <w:rFonts w:cstheme="minorHAnsi"/>
                <w:b/>
                <w:sz w:val="16"/>
                <w:szCs w:val="16"/>
              </w:rPr>
            </w:pPr>
            <w:r w:rsidRPr="00E43C35">
              <w:rPr>
                <w:rFonts w:cstheme="minorHAnsi"/>
                <w:b/>
                <w:sz w:val="16"/>
                <w:szCs w:val="16"/>
              </w:rPr>
              <w:t>1 567 831</w:t>
            </w:r>
          </w:p>
        </w:tc>
        <w:tc>
          <w:tcPr>
            <w:tcW w:w="1106" w:type="dxa"/>
            <w:tcBorders>
              <w:top w:val="nil"/>
              <w:left w:val="nil"/>
              <w:bottom w:val="single" w:sz="4" w:space="0" w:color="auto"/>
              <w:right w:val="single" w:sz="4" w:space="0" w:color="auto"/>
            </w:tcBorders>
            <w:shd w:val="clear" w:color="000000" w:fill="FFFF99"/>
            <w:noWrap/>
          </w:tcPr>
          <w:p w:rsidR="00993130" w:rsidRPr="00E43C35" w:rsidRDefault="00993130" w:rsidP="00934D2F">
            <w:pPr>
              <w:spacing w:after="0"/>
              <w:jc w:val="right"/>
              <w:rPr>
                <w:rFonts w:cstheme="minorHAnsi"/>
                <w:b/>
                <w:sz w:val="16"/>
                <w:szCs w:val="16"/>
              </w:rPr>
            </w:pPr>
            <w:r w:rsidRPr="00E43C35">
              <w:rPr>
                <w:rFonts w:cstheme="minorHAnsi"/>
                <w:b/>
                <w:sz w:val="16"/>
                <w:szCs w:val="16"/>
              </w:rPr>
              <w:t>160 804</w:t>
            </w:r>
          </w:p>
        </w:tc>
        <w:tc>
          <w:tcPr>
            <w:tcW w:w="1160" w:type="dxa"/>
            <w:tcBorders>
              <w:top w:val="nil"/>
              <w:left w:val="nil"/>
              <w:bottom w:val="single" w:sz="4" w:space="0" w:color="auto"/>
              <w:right w:val="single" w:sz="4" w:space="0" w:color="auto"/>
            </w:tcBorders>
            <w:shd w:val="clear" w:color="000000" w:fill="FFFF99"/>
            <w:noWrap/>
          </w:tcPr>
          <w:p w:rsidR="00993130" w:rsidRPr="00E43C35" w:rsidRDefault="00993130" w:rsidP="00934D2F">
            <w:pPr>
              <w:spacing w:after="0"/>
              <w:jc w:val="right"/>
              <w:rPr>
                <w:rFonts w:cstheme="minorHAnsi"/>
                <w:b/>
                <w:sz w:val="16"/>
                <w:szCs w:val="16"/>
              </w:rPr>
            </w:pPr>
            <w:r w:rsidRPr="00E43C35">
              <w:rPr>
                <w:rFonts w:cstheme="minorHAnsi"/>
                <w:b/>
                <w:sz w:val="16"/>
                <w:szCs w:val="16"/>
              </w:rPr>
              <w:t>8 139 114</w:t>
            </w:r>
          </w:p>
        </w:tc>
      </w:tr>
    </w:tbl>
    <w:p w:rsidR="00993130" w:rsidRDefault="00993130" w:rsidP="00993130">
      <w:pPr>
        <w:pStyle w:val="Tekstpodstawowy21"/>
        <w:ind w:left="1418" w:hanging="1418"/>
        <w:rPr>
          <w:rFonts w:asciiTheme="minorHAnsi" w:hAnsiTheme="minorHAnsi"/>
          <w:sz w:val="22"/>
          <w:szCs w:val="22"/>
        </w:rPr>
      </w:pPr>
    </w:p>
    <w:p w:rsidR="00993130" w:rsidRDefault="00993130" w:rsidP="00993130">
      <w:pPr>
        <w:rPr>
          <w:rFonts w:eastAsia="Times New Roman" w:cs="Times New Roman"/>
          <w:lang w:eastAsia="ar-SA"/>
        </w:rPr>
      </w:pPr>
    </w:p>
    <w:p w:rsidR="00993130" w:rsidRPr="00E809A0" w:rsidRDefault="00993130" w:rsidP="00993130">
      <w:pPr>
        <w:pStyle w:val="Legenda"/>
        <w:keepNext/>
        <w:jc w:val="both"/>
      </w:pPr>
      <w:bookmarkStart w:id="245" w:name="_Toc509566059"/>
      <w:r w:rsidRPr="00E809A0">
        <w:t xml:space="preserve">Tabela nr </w:t>
      </w:r>
      <w:fldSimple w:instr=" SEQ Tabela \* ARABIC ">
        <w:r w:rsidR="0033789A">
          <w:rPr>
            <w:noProof/>
          </w:rPr>
          <w:t>43</w:t>
        </w:r>
      </w:fldSimple>
      <w:r w:rsidRPr="00E809A0">
        <w:t xml:space="preserve"> Dofinansowanie zaopatrzenia w sprzęt rehabilitacyjny, przedmioty ortopedyczne </w:t>
      </w:r>
      <w:r>
        <w:br/>
      </w:r>
      <w:r w:rsidRPr="00E809A0">
        <w:t>i środki pomocnicze przyznawane osobom niepełnosprawnym na podstawie odrębnych przepisów.</w:t>
      </w:r>
      <w:bookmarkEnd w:id="245"/>
    </w:p>
    <w:tbl>
      <w:tblPr>
        <w:tblW w:w="8450" w:type="dxa"/>
        <w:jc w:val="center"/>
        <w:tblInd w:w="55" w:type="dxa"/>
        <w:tblCellMar>
          <w:left w:w="70" w:type="dxa"/>
          <w:right w:w="70" w:type="dxa"/>
        </w:tblCellMar>
        <w:tblLook w:val="04A0" w:firstRow="1" w:lastRow="0" w:firstColumn="1" w:lastColumn="0" w:noHBand="0" w:noVBand="1"/>
      </w:tblPr>
      <w:tblGrid>
        <w:gridCol w:w="303"/>
        <w:gridCol w:w="1494"/>
        <w:gridCol w:w="820"/>
        <w:gridCol w:w="1180"/>
        <w:gridCol w:w="820"/>
        <w:gridCol w:w="1180"/>
        <w:gridCol w:w="820"/>
        <w:gridCol w:w="1180"/>
        <w:gridCol w:w="789"/>
      </w:tblGrid>
      <w:tr w:rsidR="00993130" w:rsidRPr="00E43C35" w:rsidTr="00934D2F">
        <w:trPr>
          <w:trHeight w:val="255"/>
          <w:jc w:val="center"/>
        </w:trPr>
        <w:tc>
          <w:tcPr>
            <w:tcW w:w="28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Nr</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Wg województw</w:t>
            </w:r>
          </w:p>
        </w:tc>
        <w:tc>
          <w:tcPr>
            <w:tcW w:w="6708" w:type="dxa"/>
            <w:gridSpan w:val="7"/>
            <w:tcBorders>
              <w:top w:val="single" w:sz="4" w:space="0" w:color="auto"/>
              <w:left w:val="nil"/>
              <w:bottom w:val="single" w:sz="4" w:space="0" w:color="auto"/>
              <w:right w:val="single" w:sz="4" w:space="0" w:color="000000"/>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Dofinansowanie zaopatrzenia w sprzęt rehabilitacyjny, przedmioty ortopedyczne i środki pomocnicze przyznawane osobom niepełnosprawnym w 2017 r.</w:t>
            </w:r>
          </w:p>
        </w:tc>
      </w:tr>
      <w:tr w:rsidR="00993130" w:rsidRPr="00E43C35" w:rsidTr="00934D2F">
        <w:trPr>
          <w:trHeight w:val="255"/>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2000" w:type="dxa"/>
            <w:gridSpan w:val="2"/>
            <w:tcBorders>
              <w:top w:val="single" w:sz="4" w:space="0" w:color="auto"/>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osoby dorosłe</w:t>
            </w:r>
          </w:p>
        </w:tc>
        <w:tc>
          <w:tcPr>
            <w:tcW w:w="2000" w:type="dxa"/>
            <w:gridSpan w:val="2"/>
            <w:tcBorders>
              <w:top w:val="single" w:sz="4" w:space="0" w:color="auto"/>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dzieci i młodzież</w:t>
            </w:r>
          </w:p>
        </w:tc>
        <w:tc>
          <w:tcPr>
            <w:tcW w:w="2708" w:type="dxa"/>
            <w:gridSpan w:val="3"/>
            <w:tcBorders>
              <w:top w:val="single" w:sz="4" w:space="0" w:color="auto"/>
              <w:left w:val="nil"/>
              <w:bottom w:val="single" w:sz="4" w:space="0" w:color="auto"/>
              <w:right w:val="single" w:sz="4" w:space="0" w:color="000000"/>
            </w:tcBorders>
            <w:shd w:val="clear" w:color="000000" w:fill="FFFF99"/>
            <w:noWrap/>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razem</w:t>
            </w:r>
          </w:p>
        </w:tc>
      </w:tr>
      <w:tr w:rsidR="00993130" w:rsidRPr="00E43C35" w:rsidTr="00934D2F">
        <w:trPr>
          <w:trHeight w:val="600"/>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82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 xml:space="preserve">liczba </w:t>
            </w:r>
            <w:r w:rsidRPr="00E43C35">
              <w:rPr>
                <w:rFonts w:cstheme="minorHAnsi"/>
                <w:sz w:val="16"/>
                <w:szCs w:val="14"/>
              </w:rPr>
              <w:br/>
              <w:t>osób</w:t>
            </w:r>
          </w:p>
        </w:tc>
        <w:tc>
          <w:tcPr>
            <w:tcW w:w="118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kwota (zł) dofinansowania</w:t>
            </w:r>
          </w:p>
        </w:tc>
        <w:tc>
          <w:tcPr>
            <w:tcW w:w="82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 xml:space="preserve">liczba </w:t>
            </w:r>
            <w:r w:rsidRPr="00E43C35">
              <w:rPr>
                <w:rFonts w:cstheme="minorHAnsi"/>
                <w:sz w:val="16"/>
                <w:szCs w:val="14"/>
              </w:rPr>
              <w:br/>
              <w:t>osób</w:t>
            </w:r>
          </w:p>
        </w:tc>
        <w:tc>
          <w:tcPr>
            <w:tcW w:w="118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kwota (zł) dofinansowania</w:t>
            </w:r>
          </w:p>
        </w:tc>
        <w:tc>
          <w:tcPr>
            <w:tcW w:w="82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 xml:space="preserve">liczba </w:t>
            </w:r>
            <w:r w:rsidRPr="00E43C35">
              <w:rPr>
                <w:rFonts w:cstheme="minorHAnsi"/>
                <w:sz w:val="16"/>
                <w:szCs w:val="14"/>
              </w:rPr>
              <w:br/>
              <w:t>osób</w:t>
            </w:r>
          </w:p>
        </w:tc>
        <w:tc>
          <w:tcPr>
            <w:tcW w:w="118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kwota (zł) dofinansowania</w:t>
            </w:r>
          </w:p>
        </w:tc>
        <w:tc>
          <w:tcPr>
            <w:tcW w:w="708"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liczba powiatów</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dolnośląskie</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11 622</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11 692 061</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1 108</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2 177 916</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12 730</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13 869 977</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30</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2</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kujawsko-pomorskie</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9 016</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7 842 522</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1 022</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1 618 851</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10 038</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9 461 373</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23</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3</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lubelskie</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12 963</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8 573 891</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1 342</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1 977 727</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14 305</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10 551 618</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24</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4</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lubuskie</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5 800</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5 334 130</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481</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950 242</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6 281</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6 284 372</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14</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5</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łódzkie</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12 723</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9 913 180</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1 317</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2 139 397</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14 040</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12 052 577</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24</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6</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małopolskie</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16 929</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10 393 189</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1 573</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2 428 063</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18 502</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12 821 252</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22</w:t>
            </w:r>
          </w:p>
        </w:tc>
      </w:tr>
      <w:tr w:rsidR="00993130" w:rsidRPr="00E43C35" w:rsidTr="00934D2F">
        <w:trPr>
          <w:trHeight w:val="240"/>
          <w:jc w:val="center"/>
        </w:trPr>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7</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mazowieckie</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11 888</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10 759 682</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1 821</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2 919 843</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13 709</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13 679 525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42</w:t>
            </w:r>
          </w:p>
        </w:tc>
      </w:tr>
      <w:tr w:rsidR="00993130" w:rsidRPr="00E43C35" w:rsidTr="00934D2F">
        <w:trPr>
          <w:trHeight w:val="240"/>
          <w:jc w:val="center"/>
        </w:trPr>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8</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opolskie</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4 234</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3 029 594</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466</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816 831</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4 700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3 846 425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12</w:t>
            </w:r>
          </w:p>
        </w:tc>
      </w:tr>
      <w:tr w:rsidR="00993130" w:rsidRPr="00E43C35" w:rsidTr="00934D2F">
        <w:trPr>
          <w:trHeight w:val="240"/>
          <w:jc w:val="center"/>
        </w:trPr>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9</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podkarpackie</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11 510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6 779 617</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1 118</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1 674 793</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12 628</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8 454 410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25</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10</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podlaskie</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5 809</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3 510 862</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739</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802 005</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6 548</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4 312 867</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17</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11</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pomorskie</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9 135</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5 859 185</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1 081</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1 310 653</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10 216</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7 169 838</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20</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12</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śląskie</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15 088</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11 510 849</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2 090</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3 441 786</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17 178</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14 952 635</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36</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13</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świętokrzyskie</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5 262</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4 261 347</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382</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605 103</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5 644</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4 866 450</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14</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14</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warmińsko-mazurskie</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7 813</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5 567 361</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992</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1 285 153</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8 805</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6 852 514</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21</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15</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wielkopolskie</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13 771</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9 437 185</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1 672</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2 227 917</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15 443</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11 665 102</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35</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16</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zachodniopomorskie</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7 044</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5 413 592</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777</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1 178 955</w:t>
            </w:r>
          </w:p>
        </w:tc>
        <w:tc>
          <w:tcPr>
            <w:tcW w:w="82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7 821</w:t>
            </w:r>
          </w:p>
        </w:tc>
        <w:tc>
          <w:tcPr>
            <w:tcW w:w="118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6 592 547</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21</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sz w:val="16"/>
                <w:szCs w:val="16"/>
              </w:rPr>
            </w:pPr>
            <w:r w:rsidRPr="00E43C35">
              <w:rPr>
                <w:rFonts w:cstheme="minorHAnsi"/>
                <w:sz w:val="16"/>
                <w:szCs w:val="16"/>
              </w:rPr>
              <w:t> </w:t>
            </w:r>
          </w:p>
        </w:tc>
        <w:tc>
          <w:tcPr>
            <w:tcW w:w="146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rPr>
                <w:rFonts w:cstheme="minorHAnsi"/>
                <w:b/>
                <w:bCs/>
                <w:sz w:val="16"/>
                <w:szCs w:val="16"/>
              </w:rPr>
            </w:pPr>
            <w:r w:rsidRPr="00E43C35">
              <w:rPr>
                <w:rFonts w:cstheme="minorHAnsi"/>
                <w:b/>
                <w:bCs/>
                <w:sz w:val="16"/>
                <w:szCs w:val="16"/>
              </w:rPr>
              <w:t>Ogółem</w:t>
            </w:r>
          </w:p>
        </w:tc>
        <w:tc>
          <w:tcPr>
            <w:tcW w:w="82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160 607</w:t>
            </w:r>
          </w:p>
        </w:tc>
        <w:tc>
          <w:tcPr>
            <w:tcW w:w="118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119 878 247</w:t>
            </w:r>
          </w:p>
        </w:tc>
        <w:tc>
          <w:tcPr>
            <w:tcW w:w="82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17 981</w:t>
            </w:r>
          </w:p>
        </w:tc>
        <w:tc>
          <w:tcPr>
            <w:tcW w:w="118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27 555 235</w:t>
            </w:r>
          </w:p>
        </w:tc>
        <w:tc>
          <w:tcPr>
            <w:tcW w:w="82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178 588</w:t>
            </w:r>
          </w:p>
        </w:tc>
        <w:tc>
          <w:tcPr>
            <w:tcW w:w="118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147 433 482</w:t>
            </w:r>
          </w:p>
        </w:tc>
        <w:tc>
          <w:tcPr>
            <w:tcW w:w="708"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380</w:t>
            </w:r>
          </w:p>
        </w:tc>
      </w:tr>
    </w:tbl>
    <w:p w:rsidR="00993130" w:rsidRPr="007D1DB4" w:rsidRDefault="00993130" w:rsidP="00993130">
      <w:pPr>
        <w:rPr>
          <w:b/>
          <w:bCs/>
        </w:rPr>
      </w:pPr>
      <w:bookmarkStart w:id="246" w:name="_Toc509566060"/>
      <w:r w:rsidRPr="007D1DB4">
        <w:rPr>
          <w:b/>
        </w:rPr>
        <w:lastRenderedPageBreak/>
        <w:t xml:space="preserve">Tabela nr </w:t>
      </w:r>
      <w:r w:rsidRPr="004C7DDC">
        <w:rPr>
          <w:b/>
        </w:rPr>
        <w:fldChar w:fldCharType="begin"/>
      </w:r>
      <w:r w:rsidRPr="004C7DDC">
        <w:rPr>
          <w:b/>
        </w:rPr>
        <w:instrText xml:space="preserve"> SEQ Tabela \* ARABIC </w:instrText>
      </w:r>
      <w:r w:rsidRPr="004C7DDC">
        <w:rPr>
          <w:b/>
        </w:rPr>
        <w:fldChar w:fldCharType="separate"/>
      </w:r>
      <w:r w:rsidR="0033789A">
        <w:rPr>
          <w:b/>
          <w:noProof/>
        </w:rPr>
        <w:t>44</w:t>
      </w:r>
      <w:r w:rsidRPr="004C7DDC">
        <w:rPr>
          <w:b/>
          <w:noProof/>
        </w:rPr>
        <w:fldChar w:fldCharType="end"/>
      </w:r>
      <w:r w:rsidRPr="007D1DB4">
        <w:rPr>
          <w:b/>
        </w:rPr>
        <w:t xml:space="preserve"> Środki wydatkowane na dofinansowanie zaopatrzenia w sprzęt rehabilitacyjny </w:t>
      </w:r>
      <w:r w:rsidRPr="007D1DB4">
        <w:rPr>
          <w:b/>
        </w:rPr>
        <w:br/>
        <w:t>dla osób prawnych i jednostek organizacyjnych nie posiadających osobowości prawnej.</w:t>
      </w:r>
      <w:bookmarkEnd w:id="246"/>
    </w:p>
    <w:tbl>
      <w:tblPr>
        <w:tblW w:w="7022" w:type="dxa"/>
        <w:jc w:val="center"/>
        <w:tblInd w:w="55" w:type="dxa"/>
        <w:tblCellMar>
          <w:left w:w="70" w:type="dxa"/>
          <w:right w:w="70" w:type="dxa"/>
        </w:tblCellMar>
        <w:tblLook w:val="04A0" w:firstRow="1" w:lastRow="0" w:firstColumn="1" w:lastColumn="0" w:noHBand="0" w:noVBand="1"/>
      </w:tblPr>
      <w:tblGrid>
        <w:gridCol w:w="303"/>
        <w:gridCol w:w="1494"/>
        <w:gridCol w:w="1440"/>
        <w:gridCol w:w="1440"/>
        <w:gridCol w:w="1440"/>
        <w:gridCol w:w="960"/>
      </w:tblGrid>
      <w:tr w:rsidR="00993130" w:rsidRPr="00E43C35" w:rsidTr="00934D2F">
        <w:trPr>
          <w:trHeight w:val="435"/>
          <w:jc w:val="center"/>
        </w:trPr>
        <w:tc>
          <w:tcPr>
            <w:tcW w:w="28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Nr</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Wg województw</w:t>
            </w:r>
          </w:p>
        </w:tc>
        <w:tc>
          <w:tcPr>
            <w:tcW w:w="5280" w:type="dxa"/>
            <w:gridSpan w:val="4"/>
            <w:tcBorders>
              <w:top w:val="single" w:sz="4" w:space="0" w:color="auto"/>
              <w:left w:val="nil"/>
              <w:bottom w:val="single" w:sz="4" w:space="0" w:color="auto"/>
              <w:right w:val="single" w:sz="4" w:space="0" w:color="000000"/>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Środki wydatkowane na dofinansowanie zaopatrzenia w sprzęt rehabilitacyjny dla osób prawnych i jednostek organizacyjnych nie posiadających osobowości prawnej w 2017 r.</w:t>
            </w:r>
          </w:p>
        </w:tc>
      </w:tr>
      <w:tr w:rsidR="00993130" w:rsidRPr="00E43C35" w:rsidTr="00934D2F">
        <w:trPr>
          <w:trHeight w:val="495"/>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144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 xml:space="preserve">na rzecz </w:t>
            </w:r>
            <w:r w:rsidRPr="00E43C35">
              <w:rPr>
                <w:rFonts w:cstheme="minorHAnsi"/>
                <w:sz w:val="16"/>
                <w:szCs w:val="14"/>
              </w:rPr>
              <w:br/>
              <w:t>osób dorosłych</w:t>
            </w:r>
          </w:p>
        </w:tc>
        <w:tc>
          <w:tcPr>
            <w:tcW w:w="144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 xml:space="preserve">na rzecz dzieci </w:t>
            </w:r>
            <w:r w:rsidRPr="00E43C35">
              <w:rPr>
                <w:rFonts w:cstheme="minorHAnsi"/>
                <w:sz w:val="16"/>
                <w:szCs w:val="14"/>
              </w:rPr>
              <w:br/>
              <w:t>i młodzieży</w:t>
            </w:r>
          </w:p>
        </w:tc>
        <w:tc>
          <w:tcPr>
            <w:tcW w:w="144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razem</w:t>
            </w:r>
          </w:p>
        </w:tc>
        <w:tc>
          <w:tcPr>
            <w:tcW w:w="96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liczba powiatów</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dolnośląskie</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10 997</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12 041</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23 038</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2</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kujawsko-pomorskie</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3</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lubelskie</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20 200</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20 200</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4</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lubuskie</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5</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łódzkie</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10 000</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10 000</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6</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małopolskie</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11 012</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18 990</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30 002</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7</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mazowieckie</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16 113</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5 400</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21 513</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8</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opolskie</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10 822</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4 262</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15 084</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9</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podkarpackie</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12 240</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12 240</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10</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podlaskie</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16 018</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16 018</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11</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pomorskie</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2 606</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14 613</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17 219</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12</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śląskie</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9 526</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5 817</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15 343</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13</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świętokrzyskie</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10 140</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16 080</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26 220</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14</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warmińsko-mazurskie</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2 068</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37 321</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39 389</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15</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wielkopolskie</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5 322</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17 957</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23 279</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16</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zachodniopomorskie</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7 854</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7 854</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rPr>
                <w:rFonts w:cstheme="minorHAnsi"/>
                <w:sz w:val="16"/>
                <w:szCs w:val="16"/>
              </w:rPr>
            </w:pPr>
            <w:r w:rsidRPr="00E43C35">
              <w:rPr>
                <w:rFonts w:cstheme="minorHAnsi"/>
                <w:sz w:val="16"/>
                <w:szCs w:val="16"/>
              </w:rPr>
              <w:t> </w:t>
            </w:r>
          </w:p>
        </w:tc>
        <w:tc>
          <w:tcPr>
            <w:tcW w:w="146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rPr>
                <w:rFonts w:cstheme="minorHAnsi"/>
                <w:b/>
                <w:bCs/>
                <w:sz w:val="16"/>
                <w:szCs w:val="16"/>
              </w:rPr>
            </w:pPr>
            <w:r w:rsidRPr="00E43C35">
              <w:rPr>
                <w:rFonts w:cstheme="minorHAnsi"/>
                <w:b/>
                <w:bCs/>
                <w:sz w:val="16"/>
                <w:szCs w:val="16"/>
              </w:rPr>
              <w:t>Ogółem</w:t>
            </w:r>
          </w:p>
        </w:tc>
        <w:tc>
          <w:tcPr>
            <w:tcW w:w="144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144 918</w:t>
            </w:r>
          </w:p>
        </w:tc>
        <w:tc>
          <w:tcPr>
            <w:tcW w:w="144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132 481</w:t>
            </w:r>
          </w:p>
        </w:tc>
        <w:tc>
          <w:tcPr>
            <w:tcW w:w="144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277 399</w:t>
            </w:r>
          </w:p>
        </w:tc>
        <w:tc>
          <w:tcPr>
            <w:tcW w:w="96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24</w:t>
            </w:r>
          </w:p>
        </w:tc>
      </w:tr>
    </w:tbl>
    <w:p w:rsidR="00993130" w:rsidRDefault="00993130" w:rsidP="00993130"/>
    <w:p w:rsidR="00993130" w:rsidRPr="00E47546" w:rsidRDefault="00993130" w:rsidP="00993130">
      <w:pPr>
        <w:pStyle w:val="Tekstpodstawowy21"/>
        <w:spacing w:line="276" w:lineRule="auto"/>
        <w:ind w:left="284"/>
        <w:rPr>
          <w:rFonts w:asciiTheme="minorHAnsi" w:hAnsiTheme="minorHAnsi"/>
          <w:sz w:val="22"/>
          <w:szCs w:val="22"/>
          <w:highlight w:val="cyan"/>
        </w:rPr>
      </w:pPr>
    </w:p>
    <w:p w:rsidR="00993130" w:rsidRPr="00E809A0" w:rsidRDefault="00993130" w:rsidP="00993130">
      <w:pPr>
        <w:pStyle w:val="Legenda"/>
        <w:keepNext/>
        <w:jc w:val="both"/>
      </w:pPr>
      <w:bookmarkStart w:id="247" w:name="_Toc509566061"/>
      <w:r w:rsidRPr="00E809A0">
        <w:t xml:space="preserve">Tabela nr </w:t>
      </w:r>
      <w:fldSimple w:instr=" SEQ Tabela \* ARABIC ">
        <w:r w:rsidR="0033789A">
          <w:rPr>
            <w:noProof/>
          </w:rPr>
          <w:t>45</w:t>
        </w:r>
      </w:fldSimple>
      <w:r w:rsidRPr="00E809A0">
        <w:t xml:space="preserve"> Dofinansowanie likwidacji barier dokonywanej na wniosek osób niepełnosprawnych.</w:t>
      </w:r>
      <w:bookmarkEnd w:id="247"/>
    </w:p>
    <w:tbl>
      <w:tblPr>
        <w:tblW w:w="9155" w:type="dxa"/>
        <w:jc w:val="center"/>
        <w:tblInd w:w="55" w:type="dxa"/>
        <w:tblCellMar>
          <w:left w:w="70" w:type="dxa"/>
          <w:right w:w="70" w:type="dxa"/>
        </w:tblCellMar>
        <w:tblLook w:val="04A0" w:firstRow="1" w:lastRow="0" w:firstColumn="1" w:lastColumn="0" w:noHBand="0" w:noVBand="1"/>
      </w:tblPr>
      <w:tblGrid>
        <w:gridCol w:w="321"/>
        <w:gridCol w:w="1502"/>
        <w:gridCol w:w="492"/>
        <w:gridCol w:w="1139"/>
        <w:gridCol w:w="513"/>
        <w:gridCol w:w="1139"/>
        <w:gridCol w:w="492"/>
        <w:gridCol w:w="1139"/>
        <w:gridCol w:w="513"/>
        <w:gridCol w:w="1139"/>
        <w:gridCol w:w="766"/>
      </w:tblGrid>
      <w:tr w:rsidR="00993130" w:rsidRPr="00E43C35" w:rsidTr="00934D2F">
        <w:trPr>
          <w:trHeight w:val="255"/>
          <w:jc w:val="center"/>
        </w:trPr>
        <w:tc>
          <w:tcPr>
            <w:tcW w:w="327"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Arial CE"/>
                <w:sz w:val="16"/>
                <w:szCs w:val="14"/>
              </w:rPr>
            </w:pPr>
            <w:r w:rsidRPr="00E43C35">
              <w:rPr>
                <w:rFonts w:cs="Arial CE"/>
                <w:sz w:val="16"/>
                <w:szCs w:val="14"/>
              </w:rPr>
              <w:t>Nr</w:t>
            </w:r>
          </w:p>
        </w:tc>
        <w:tc>
          <w:tcPr>
            <w:tcW w:w="1551"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Arial CE"/>
                <w:sz w:val="16"/>
                <w:szCs w:val="14"/>
              </w:rPr>
            </w:pPr>
            <w:r w:rsidRPr="00E43C35">
              <w:rPr>
                <w:rFonts w:cs="Arial CE"/>
                <w:sz w:val="16"/>
                <w:szCs w:val="14"/>
              </w:rPr>
              <w:t>Wg województw</w:t>
            </w:r>
          </w:p>
        </w:tc>
        <w:tc>
          <w:tcPr>
            <w:tcW w:w="7277" w:type="dxa"/>
            <w:gridSpan w:val="9"/>
            <w:tcBorders>
              <w:top w:val="single" w:sz="4" w:space="0" w:color="auto"/>
              <w:left w:val="nil"/>
              <w:bottom w:val="single" w:sz="4" w:space="0" w:color="auto"/>
              <w:right w:val="single" w:sz="4" w:space="0" w:color="000000"/>
            </w:tcBorders>
            <w:shd w:val="clear" w:color="000000" w:fill="FFFF99"/>
            <w:noWrap/>
            <w:vAlign w:val="center"/>
            <w:hideMark/>
          </w:tcPr>
          <w:p w:rsidR="00993130" w:rsidRPr="00E43C35" w:rsidRDefault="00993130" w:rsidP="00934D2F">
            <w:pPr>
              <w:spacing w:after="0"/>
              <w:jc w:val="center"/>
              <w:rPr>
                <w:rFonts w:cs="Arial CE"/>
                <w:sz w:val="16"/>
                <w:szCs w:val="14"/>
              </w:rPr>
            </w:pPr>
            <w:r w:rsidRPr="00E43C35">
              <w:rPr>
                <w:rFonts w:cs="Arial CE"/>
                <w:sz w:val="16"/>
                <w:szCs w:val="14"/>
              </w:rPr>
              <w:t>Dofinansowanie likwidacji barier w 2017 r.</w:t>
            </w:r>
          </w:p>
        </w:tc>
      </w:tr>
      <w:tr w:rsidR="00993130" w:rsidRPr="00E43C35" w:rsidTr="00934D2F">
        <w:trPr>
          <w:trHeight w:val="255"/>
          <w:jc w:val="center"/>
        </w:trPr>
        <w:tc>
          <w:tcPr>
            <w:tcW w:w="327"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Arial CE"/>
                <w:sz w:val="16"/>
                <w:szCs w:val="14"/>
              </w:rPr>
            </w:pPr>
          </w:p>
        </w:tc>
        <w:tc>
          <w:tcPr>
            <w:tcW w:w="1551"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Arial CE"/>
                <w:sz w:val="16"/>
                <w:szCs w:val="14"/>
              </w:rPr>
            </w:pPr>
          </w:p>
        </w:tc>
        <w:tc>
          <w:tcPr>
            <w:tcW w:w="1610" w:type="dxa"/>
            <w:gridSpan w:val="2"/>
            <w:tcBorders>
              <w:top w:val="single" w:sz="4" w:space="0" w:color="auto"/>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Arial CE"/>
                <w:sz w:val="16"/>
                <w:szCs w:val="14"/>
              </w:rPr>
            </w:pPr>
            <w:r w:rsidRPr="00E43C35">
              <w:rPr>
                <w:rFonts w:cs="Arial CE"/>
                <w:sz w:val="16"/>
                <w:szCs w:val="14"/>
              </w:rPr>
              <w:t>architektonicznych</w:t>
            </w:r>
          </w:p>
        </w:tc>
        <w:tc>
          <w:tcPr>
            <w:tcW w:w="1650" w:type="dxa"/>
            <w:gridSpan w:val="2"/>
            <w:tcBorders>
              <w:top w:val="single" w:sz="4" w:space="0" w:color="auto"/>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Arial CE"/>
                <w:sz w:val="16"/>
                <w:szCs w:val="14"/>
              </w:rPr>
            </w:pPr>
            <w:r w:rsidRPr="00E43C35">
              <w:rPr>
                <w:rFonts w:cs="Arial CE"/>
                <w:sz w:val="16"/>
                <w:szCs w:val="14"/>
              </w:rPr>
              <w:t>w komunikowaniu się</w:t>
            </w:r>
          </w:p>
        </w:tc>
        <w:tc>
          <w:tcPr>
            <w:tcW w:w="1610" w:type="dxa"/>
            <w:gridSpan w:val="2"/>
            <w:tcBorders>
              <w:top w:val="single" w:sz="4" w:space="0" w:color="auto"/>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Arial CE"/>
                <w:sz w:val="16"/>
                <w:szCs w:val="14"/>
              </w:rPr>
            </w:pPr>
            <w:r w:rsidRPr="00E43C35">
              <w:rPr>
                <w:rFonts w:cs="Arial CE"/>
                <w:sz w:val="16"/>
                <w:szCs w:val="14"/>
              </w:rPr>
              <w:t>technicznych</w:t>
            </w:r>
          </w:p>
        </w:tc>
        <w:tc>
          <w:tcPr>
            <w:tcW w:w="2407" w:type="dxa"/>
            <w:gridSpan w:val="3"/>
            <w:tcBorders>
              <w:top w:val="single" w:sz="4" w:space="0" w:color="auto"/>
              <w:left w:val="nil"/>
              <w:bottom w:val="single" w:sz="4" w:space="0" w:color="auto"/>
              <w:right w:val="single" w:sz="4" w:space="0" w:color="000000"/>
            </w:tcBorders>
            <w:shd w:val="clear" w:color="000000" w:fill="FFFF99"/>
            <w:noWrap/>
            <w:vAlign w:val="center"/>
            <w:hideMark/>
          </w:tcPr>
          <w:p w:rsidR="00993130" w:rsidRPr="00E43C35" w:rsidRDefault="00993130" w:rsidP="00934D2F">
            <w:pPr>
              <w:spacing w:after="0"/>
              <w:jc w:val="center"/>
              <w:rPr>
                <w:rFonts w:cs="Arial CE"/>
                <w:sz w:val="16"/>
                <w:szCs w:val="14"/>
              </w:rPr>
            </w:pPr>
            <w:r w:rsidRPr="00E43C35">
              <w:rPr>
                <w:rFonts w:cs="Arial CE"/>
                <w:sz w:val="16"/>
                <w:szCs w:val="14"/>
              </w:rPr>
              <w:t>razem</w:t>
            </w:r>
          </w:p>
        </w:tc>
      </w:tr>
      <w:tr w:rsidR="00993130" w:rsidRPr="00E43C35" w:rsidTr="00934D2F">
        <w:trPr>
          <w:trHeight w:val="600"/>
          <w:jc w:val="center"/>
        </w:trPr>
        <w:tc>
          <w:tcPr>
            <w:tcW w:w="327"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Arial CE"/>
                <w:sz w:val="16"/>
                <w:szCs w:val="14"/>
              </w:rPr>
            </w:pPr>
          </w:p>
        </w:tc>
        <w:tc>
          <w:tcPr>
            <w:tcW w:w="1551"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Arial CE"/>
                <w:sz w:val="16"/>
                <w:szCs w:val="14"/>
              </w:rPr>
            </w:pPr>
          </w:p>
        </w:tc>
        <w:tc>
          <w:tcPr>
            <w:tcW w:w="487"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Arial CE"/>
                <w:sz w:val="16"/>
                <w:szCs w:val="14"/>
              </w:rPr>
            </w:pPr>
            <w:r w:rsidRPr="00E43C35">
              <w:rPr>
                <w:rFonts w:cs="Arial CE"/>
                <w:sz w:val="16"/>
                <w:szCs w:val="14"/>
              </w:rPr>
              <w:t>liczba osób</w:t>
            </w:r>
          </w:p>
        </w:tc>
        <w:tc>
          <w:tcPr>
            <w:tcW w:w="1123"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Arial CE"/>
                <w:sz w:val="16"/>
                <w:szCs w:val="14"/>
              </w:rPr>
            </w:pPr>
            <w:r w:rsidRPr="00E43C35">
              <w:rPr>
                <w:rFonts w:cs="Arial CE"/>
                <w:sz w:val="16"/>
                <w:szCs w:val="14"/>
              </w:rPr>
              <w:t>kwota (zł) dofinansowania</w:t>
            </w:r>
          </w:p>
        </w:tc>
        <w:tc>
          <w:tcPr>
            <w:tcW w:w="527"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Arial CE"/>
                <w:sz w:val="16"/>
                <w:szCs w:val="14"/>
              </w:rPr>
            </w:pPr>
            <w:r w:rsidRPr="00E43C35">
              <w:rPr>
                <w:rFonts w:cs="Arial CE"/>
                <w:sz w:val="16"/>
                <w:szCs w:val="14"/>
              </w:rPr>
              <w:t>liczba osób</w:t>
            </w:r>
          </w:p>
        </w:tc>
        <w:tc>
          <w:tcPr>
            <w:tcW w:w="1123"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Arial CE"/>
                <w:sz w:val="16"/>
                <w:szCs w:val="14"/>
              </w:rPr>
            </w:pPr>
            <w:r w:rsidRPr="00E43C35">
              <w:rPr>
                <w:rFonts w:cs="Arial CE"/>
                <w:sz w:val="16"/>
                <w:szCs w:val="14"/>
              </w:rPr>
              <w:t>kwota (zł) dofinansowania</w:t>
            </w:r>
          </w:p>
        </w:tc>
        <w:tc>
          <w:tcPr>
            <w:tcW w:w="487"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Arial CE"/>
                <w:sz w:val="16"/>
                <w:szCs w:val="14"/>
              </w:rPr>
            </w:pPr>
            <w:r w:rsidRPr="00E43C35">
              <w:rPr>
                <w:rFonts w:cs="Arial CE"/>
                <w:sz w:val="16"/>
                <w:szCs w:val="14"/>
              </w:rPr>
              <w:t>liczba osób</w:t>
            </w:r>
          </w:p>
        </w:tc>
        <w:tc>
          <w:tcPr>
            <w:tcW w:w="1123"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Arial CE"/>
                <w:sz w:val="16"/>
                <w:szCs w:val="14"/>
              </w:rPr>
            </w:pPr>
            <w:r w:rsidRPr="00E43C35">
              <w:rPr>
                <w:rFonts w:cs="Arial CE"/>
                <w:sz w:val="16"/>
                <w:szCs w:val="14"/>
              </w:rPr>
              <w:t>kwota (zł) dofinansowania</w:t>
            </w:r>
          </w:p>
        </w:tc>
        <w:tc>
          <w:tcPr>
            <w:tcW w:w="527"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Arial CE"/>
                <w:sz w:val="16"/>
                <w:szCs w:val="14"/>
              </w:rPr>
            </w:pPr>
            <w:r w:rsidRPr="00E43C35">
              <w:rPr>
                <w:rFonts w:cs="Arial CE"/>
                <w:sz w:val="16"/>
                <w:szCs w:val="14"/>
              </w:rPr>
              <w:t>liczba osób</w:t>
            </w:r>
          </w:p>
        </w:tc>
        <w:tc>
          <w:tcPr>
            <w:tcW w:w="1123"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Arial CE"/>
                <w:sz w:val="16"/>
                <w:szCs w:val="14"/>
              </w:rPr>
            </w:pPr>
            <w:r w:rsidRPr="00E43C35">
              <w:rPr>
                <w:rFonts w:cs="Arial CE"/>
                <w:sz w:val="16"/>
                <w:szCs w:val="14"/>
              </w:rPr>
              <w:t>kwota (zł) dofinansowania</w:t>
            </w:r>
          </w:p>
        </w:tc>
        <w:tc>
          <w:tcPr>
            <w:tcW w:w="757"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Arial CE"/>
                <w:sz w:val="16"/>
                <w:szCs w:val="14"/>
              </w:rPr>
            </w:pPr>
            <w:r w:rsidRPr="00E43C35">
              <w:rPr>
                <w:rFonts w:cs="Arial CE"/>
                <w:sz w:val="16"/>
                <w:szCs w:val="14"/>
              </w:rPr>
              <w:t>liczba powiatów</w:t>
            </w:r>
          </w:p>
        </w:tc>
      </w:tr>
      <w:tr w:rsidR="00993130" w:rsidRPr="00E43C35" w:rsidTr="00934D2F">
        <w:trPr>
          <w:trHeight w:val="240"/>
          <w:jc w:val="center"/>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4"/>
              </w:rPr>
            </w:pPr>
            <w:r w:rsidRPr="00E43C35">
              <w:rPr>
                <w:rFonts w:ascii="Calibri" w:hAnsi="Calibri" w:cs="Arial CE"/>
                <w:sz w:val="16"/>
                <w:szCs w:val="14"/>
              </w:rPr>
              <w:t>1</w:t>
            </w:r>
          </w:p>
        </w:tc>
        <w:tc>
          <w:tcPr>
            <w:tcW w:w="1551"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ascii="Calibri" w:hAnsi="Calibri" w:cs="Arial CE"/>
                <w:sz w:val="16"/>
                <w:szCs w:val="14"/>
              </w:rPr>
            </w:pPr>
            <w:r w:rsidRPr="00E43C35">
              <w:rPr>
                <w:rFonts w:ascii="Calibri" w:hAnsi="Calibri" w:cs="Arial CE"/>
                <w:sz w:val="16"/>
                <w:szCs w:val="14"/>
              </w:rPr>
              <w:t>dolnośląskie</w:t>
            </w:r>
          </w:p>
        </w:tc>
        <w:tc>
          <w:tcPr>
            <w:tcW w:w="4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324</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2 551 625</w:t>
            </w:r>
          </w:p>
        </w:tc>
        <w:tc>
          <w:tcPr>
            <w:tcW w:w="5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363</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653 630</w:t>
            </w:r>
          </w:p>
        </w:tc>
        <w:tc>
          <w:tcPr>
            <w:tcW w:w="4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507</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1 513 489</w:t>
            </w:r>
          </w:p>
        </w:tc>
        <w:tc>
          <w:tcPr>
            <w:tcW w:w="5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1 194</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4 718 744</w:t>
            </w:r>
          </w:p>
        </w:tc>
        <w:tc>
          <w:tcPr>
            <w:tcW w:w="75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30</w:t>
            </w:r>
          </w:p>
        </w:tc>
      </w:tr>
      <w:tr w:rsidR="00993130" w:rsidRPr="00E43C35" w:rsidTr="00934D2F">
        <w:trPr>
          <w:trHeight w:val="240"/>
          <w:jc w:val="center"/>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4"/>
              </w:rPr>
            </w:pPr>
            <w:r w:rsidRPr="00E43C35">
              <w:rPr>
                <w:rFonts w:ascii="Calibri" w:hAnsi="Calibri" w:cs="Arial CE"/>
                <w:sz w:val="16"/>
                <w:szCs w:val="14"/>
              </w:rPr>
              <w:t>2</w:t>
            </w:r>
          </w:p>
        </w:tc>
        <w:tc>
          <w:tcPr>
            <w:tcW w:w="1551"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ascii="Calibri" w:hAnsi="Calibri" w:cs="Arial CE"/>
                <w:sz w:val="16"/>
                <w:szCs w:val="14"/>
              </w:rPr>
            </w:pPr>
            <w:r w:rsidRPr="00E43C35">
              <w:rPr>
                <w:rFonts w:ascii="Calibri" w:hAnsi="Calibri" w:cs="Arial CE"/>
                <w:sz w:val="16"/>
                <w:szCs w:val="14"/>
              </w:rPr>
              <w:t>kujawsko-pomorskie</w:t>
            </w:r>
          </w:p>
        </w:tc>
        <w:tc>
          <w:tcPr>
            <w:tcW w:w="4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317</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1 450 325</w:t>
            </w:r>
          </w:p>
        </w:tc>
        <w:tc>
          <w:tcPr>
            <w:tcW w:w="5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250</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362 843</w:t>
            </w:r>
          </w:p>
        </w:tc>
        <w:tc>
          <w:tcPr>
            <w:tcW w:w="4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298</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622 150</w:t>
            </w:r>
          </w:p>
        </w:tc>
        <w:tc>
          <w:tcPr>
            <w:tcW w:w="5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865</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2 435 318</w:t>
            </w:r>
          </w:p>
        </w:tc>
        <w:tc>
          <w:tcPr>
            <w:tcW w:w="75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22</w:t>
            </w:r>
          </w:p>
        </w:tc>
      </w:tr>
      <w:tr w:rsidR="00993130" w:rsidRPr="00E43C35" w:rsidTr="00934D2F">
        <w:trPr>
          <w:trHeight w:val="240"/>
          <w:jc w:val="center"/>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4"/>
              </w:rPr>
            </w:pPr>
            <w:r w:rsidRPr="00E43C35">
              <w:rPr>
                <w:rFonts w:ascii="Calibri" w:hAnsi="Calibri" w:cs="Arial CE"/>
                <w:sz w:val="16"/>
                <w:szCs w:val="14"/>
              </w:rPr>
              <w:t>3</w:t>
            </w:r>
          </w:p>
        </w:tc>
        <w:tc>
          <w:tcPr>
            <w:tcW w:w="1551"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ascii="Calibri" w:hAnsi="Calibri" w:cs="Arial CE"/>
                <w:sz w:val="16"/>
                <w:szCs w:val="14"/>
              </w:rPr>
            </w:pPr>
            <w:r w:rsidRPr="00E43C35">
              <w:rPr>
                <w:rFonts w:ascii="Calibri" w:hAnsi="Calibri" w:cs="Arial CE"/>
                <w:sz w:val="16"/>
                <w:szCs w:val="14"/>
              </w:rPr>
              <w:t>lubelskie</w:t>
            </w:r>
          </w:p>
        </w:tc>
        <w:tc>
          <w:tcPr>
            <w:tcW w:w="4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391</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1 893 494</w:t>
            </w:r>
          </w:p>
        </w:tc>
        <w:tc>
          <w:tcPr>
            <w:tcW w:w="5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316</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453 468</w:t>
            </w:r>
          </w:p>
        </w:tc>
        <w:tc>
          <w:tcPr>
            <w:tcW w:w="4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363</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742 934</w:t>
            </w:r>
          </w:p>
        </w:tc>
        <w:tc>
          <w:tcPr>
            <w:tcW w:w="5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1 070</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3 089 896</w:t>
            </w:r>
          </w:p>
        </w:tc>
        <w:tc>
          <w:tcPr>
            <w:tcW w:w="75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24</w:t>
            </w:r>
          </w:p>
        </w:tc>
      </w:tr>
      <w:tr w:rsidR="00993130" w:rsidRPr="00E43C35" w:rsidTr="00934D2F">
        <w:trPr>
          <w:trHeight w:val="240"/>
          <w:jc w:val="center"/>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4"/>
              </w:rPr>
            </w:pPr>
            <w:r w:rsidRPr="00E43C35">
              <w:rPr>
                <w:rFonts w:ascii="Calibri" w:hAnsi="Calibri" w:cs="Arial CE"/>
                <w:sz w:val="16"/>
                <w:szCs w:val="14"/>
              </w:rPr>
              <w:t>4</w:t>
            </w:r>
          </w:p>
        </w:tc>
        <w:tc>
          <w:tcPr>
            <w:tcW w:w="1551"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ascii="Calibri" w:hAnsi="Calibri" w:cs="Arial CE"/>
                <w:sz w:val="16"/>
                <w:szCs w:val="14"/>
              </w:rPr>
            </w:pPr>
            <w:r w:rsidRPr="00E43C35">
              <w:rPr>
                <w:rFonts w:ascii="Calibri" w:hAnsi="Calibri" w:cs="Arial CE"/>
                <w:sz w:val="16"/>
                <w:szCs w:val="14"/>
              </w:rPr>
              <w:t>lubuskie</w:t>
            </w:r>
          </w:p>
        </w:tc>
        <w:tc>
          <w:tcPr>
            <w:tcW w:w="4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108</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774 628</w:t>
            </w:r>
          </w:p>
        </w:tc>
        <w:tc>
          <w:tcPr>
            <w:tcW w:w="5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30</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60 436</w:t>
            </w:r>
          </w:p>
        </w:tc>
        <w:tc>
          <w:tcPr>
            <w:tcW w:w="4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120</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444 521</w:t>
            </w:r>
          </w:p>
        </w:tc>
        <w:tc>
          <w:tcPr>
            <w:tcW w:w="5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258</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1 279 585</w:t>
            </w:r>
          </w:p>
        </w:tc>
        <w:tc>
          <w:tcPr>
            <w:tcW w:w="75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14</w:t>
            </w:r>
          </w:p>
        </w:tc>
      </w:tr>
      <w:tr w:rsidR="00993130" w:rsidRPr="00E43C35" w:rsidTr="00934D2F">
        <w:trPr>
          <w:trHeight w:val="240"/>
          <w:jc w:val="center"/>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4"/>
              </w:rPr>
            </w:pPr>
            <w:r w:rsidRPr="00E43C35">
              <w:rPr>
                <w:rFonts w:ascii="Calibri" w:hAnsi="Calibri" w:cs="Arial CE"/>
                <w:sz w:val="16"/>
                <w:szCs w:val="14"/>
              </w:rPr>
              <w:t>5</w:t>
            </w:r>
          </w:p>
        </w:tc>
        <w:tc>
          <w:tcPr>
            <w:tcW w:w="1551"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ascii="Calibri" w:hAnsi="Calibri" w:cs="Arial CE"/>
                <w:sz w:val="16"/>
                <w:szCs w:val="14"/>
              </w:rPr>
            </w:pPr>
            <w:r w:rsidRPr="00E43C35">
              <w:rPr>
                <w:rFonts w:ascii="Calibri" w:hAnsi="Calibri" w:cs="Arial CE"/>
                <w:sz w:val="16"/>
                <w:szCs w:val="14"/>
              </w:rPr>
              <w:t>łódzkie</w:t>
            </w:r>
          </w:p>
        </w:tc>
        <w:tc>
          <w:tcPr>
            <w:tcW w:w="4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425</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3 322 104</w:t>
            </w:r>
          </w:p>
        </w:tc>
        <w:tc>
          <w:tcPr>
            <w:tcW w:w="5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589</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705 485</w:t>
            </w:r>
          </w:p>
        </w:tc>
        <w:tc>
          <w:tcPr>
            <w:tcW w:w="4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275</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529 551</w:t>
            </w:r>
          </w:p>
        </w:tc>
        <w:tc>
          <w:tcPr>
            <w:tcW w:w="5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1 289</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4 557 140</w:t>
            </w:r>
          </w:p>
        </w:tc>
        <w:tc>
          <w:tcPr>
            <w:tcW w:w="75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24</w:t>
            </w:r>
          </w:p>
        </w:tc>
      </w:tr>
      <w:tr w:rsidR="00993130" w:rsidRPr="00E43C35" w:rsidTr="00934D2F">
        <w:trPr>
          <w:trHeight w:val="240"/>
          <w:jc w:val="center"/>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4"/>
              </w:rPr>
            </w:pPr>
            <w:r w:rsidRPr="00E43C35">
              <w:rPr>
                <w:rFonts w:ascii="Calibri" w:hAnsi="Calibri" w:cs="Arial CE"/>
                <w:sz w:val="16"/>
                <w:szCs w:val="14"/>
              </w:rPr>
              <w:t>6</w:t>
            </w:r>
          </w:p>
        </w:tc>
        <w:tc>
          <w:tcPr>
            <w:tcW w:w="1551"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ascii="Calibri" w:hAnsi="Calibri" w:cs="Arial CE"/>
                <w:sz w:val="16"/>
                <w:szCs w:val="14"/>
              </w:rPr>
            </w:pPr>
            <w:r w:rsidRPr="00E43C35">
              <w:rPr>
                <w:rFonts w:ascii="Calibri" w:hAnsi="Calibri" w:cs="Arial CE"/>
                <w:sz w:val="16"/>
                <w:szCs w:val="14"/>
              </w:rPr>
              <w:t>małopolskie</w:t>
            </w:r>
          </w:p>
        </w:tc>
        <w:tc>
          <w:tcPr>
            <w:tcW w:w="4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524</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3 944 524</w:t>
            </w:r>
          </w:p>
        </w:tc>
        <w:tc>
          <w:tcPr>
            <w:tcW w:w="5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315</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461 325</w:t>
            </w:r>
          </w:p>
        </w:tc>
        <w:tc>
          <w:tcPr>
            <w:tcW w:w="4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917</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2 187 418</w:t>
            </w:r>
          </w:p>
        </w:tc>
        <w:tc>
          <w:tcPr>
            <w:tcW w:w="5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1 756</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6 593 267</w:t>
            </w:r>
          </w:p>
        </w:tc>
        <w:tc>
          <w:tcPr>
            <w:tcW w:w="75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22</w:t>
            </w:r>
          </w:p>
        </w:tc>
      </w:tr>
      <w:tr w:rsidR="00993130" w:rsidRPr="00E43C35" w:rsidTr="00934D2F">
        <w:trPr>
          <w:trHeight w:val="240"/>
          <w:jc w:val="center"/>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4"/>
              </w:rPr>
            </w:pPr>
            <w:r w:rsidRPr="00E43C35">
              <w:rPr>
                <w:rFonts w:ascii="Calibri" w:hAnsi="Calibri" w:cs="Arial CE"/>
                <w:sz w:val="16"/>
                <w:szCs w:val="14"/>
              </w:rPr>
              <w:t>7</w:t>
            </w:r>
          </w:p>
        </w:tc>
        <w:tc>
          <w:tcPr>
            <w:tcW w:w="1551"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ascii="Calibri" w:hAnsi="Calibri" w:cs="Arial CE"/>
                <w:sz w:val="16"/>
                <w:szCs w:val="14"/>
              </w:rPr>
            </w:pPr>
            <w:r w:rsidRPr="00E43C35">
              <w:rPr>
                <w:rFonts w:ascii="Calibri" w:hAnsi="Calibri" w:cs="Arial CE"/>
                <w:sz w:val="16"/>
                <w:szCs w:val="14"/>
              </w:rPr>
              <w:t>mazowieckie</w:t>
            </w:r>
          </w:p>
        </w:tc>
        <w:tc>
          <w:tcPr>
            <w:tcW w:w="4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489</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4 438 852</w:t>
            </w:r>
          </w:p>
        </w:tc>
        <w:tc>
          <w:tcPr>
            <w:tcW w:w="5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772</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1 444 604</w:t>
            </w:r>
          </w:p>
        </w:tc>
        <w:tc>
          <w:tcPr>
            <w:tcW w:w="4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561</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1 314 267</w:t>
            </w:r>
          </w:p>
        </w:tc>
        <w:tc>
          <w:tcPr>
            <w:tcW w:w="5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1 822</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7 197 723</w:t>
            </w:r>
          </w:p>
        </w:tc>
        <w:tc>
          <w:tcPr>
            <w:tcW w:w="75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40</w:t>
            </w:r>
          </w:p>
        </w:tc>
      </w:tr>
      <w:tr w:rsidR="00993130" w:rsidRPr="00E43C35" w:rsidTr="00934D2F">
        <w:trPr>
          <w:trHeight w:val="240"/>
          <w:jc w:val="center"/>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4"/>
              </w:rPr>
            </w:pPr>
            <w:r w:rsidRPr="00E43C35">
              <w:rPr>
                <w:rFonts w:ascii="Calibri" w:hAnsi="Calibri" w:cs="Arial CE"/>
                <w:sz w:val="16"/>
                <w:szCs w:val="14"/>
              </w:rPr>
              <w:t>8</w:t>
            </w:r>
          </w:p>
        </w:tc>
        <w:tc>
          <w:tcPr>
            <w:tcW w:w="1551"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ascii="Calibri" w:hAnsi="Calibri" w:cs="Arial CE"/>
                <w:sz w:val="16"/>
                <w:szCs w:val="14"/>
              </w:rPr>
            </w:pPr>
            <w:r w:rsidRPr="00E43C35">
              <w:rPr>
                <w:rFonts w:ascii="Calibri" w:hAnsi="Calibri" w:cs="Arial CE"/>
                <w:sz w:val="16"/>
                <w:szCs w:val="14"/>
              </w:rPr>
              <w:t>opolskie</w:t>
            </w:r>
          </w:p>
        </w:tc>
        <w:tc>
          <w:tcPr>
            <w:tcW w:w="4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169</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819 506</w:t>
            </w:r>
          </w:p>
        </w:tc>
        <w:tc>
          <w:tcPr>
            <w:tcW w:w="5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117</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184 858</w:t>
            </w:r>
          </w:p>
        </w:tc>
        <w:tc>
          <w:tcPr>
            <w:tcW w:w="4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104</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225 442</w:t>
            </w:r>
          </w:p>
        </w:tc>
        <w:tc>
          <w:tcPr>
            <w:tcW w:w="5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390</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1 229 806</w:t>
            </w:r>
          </w:p>
        </w:tc>
        <w:tc>
          <w:tcPr>
            <w:tcW w:w="75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12</w:t>
            </w:r>
          </w:p>
        </w:tc>
      </w:tr>
      <w:tr w:rsidR="00993130" w:rsidRPr="00E43C35" w:rsidTr="00934D2F">
        <w:trPr>
          <w:trHeight w:val="240"/>
          <w:jc w:val="center"/>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4"/>
              </w:rPr>
            </w:pPr>
            <w:r w:rsidRPr="00E43C35">
              <w:rPr>
                <w:rFonts w:ascii="Calibri" w:hAnsi="Calibri" w:cs="Arial CE"/>
                <w:sz w:val="16"/>
                <w:szCs w:val="14"/>
              </w:rPr>
              <w:t>9</w:t>
            </w:r>
          </w:p>
        </w:tc>
        <w:tc>
          <w:tcPr>
            <w:tcW w:w="1551"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ascii="Calibri" w:hAnsi="Calibri" w:cs="Arial CE"/>
                <w:sz w:val="16"/>
                <w:szCs w:val="14"/>
              </w:rPr>
            </w:pPr>
            <w:r w:rsidRPr="00E43C35">
              <w:rPr>
                <w:rFonts w:ascii="Calibri" w:hAnsi="Calibri" w:cs="Arial CE"/>
                <w:sz w:val="16"/>
                <w:szCs w:val="14"/>
              </w:rPr>
              <w:t>podkarpackie</w:t>
            </w:r>
          </w:p>
        </w:tc>
        <w:tc>
          <w:tcPr>
            <w:tcW w:w="4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413</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2 428 948</w:t>
            </w:r>
          </w:p>
        </w:tc>
        <w:tc>
          <w:tcPr>
            <w:tcW w:w="5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302</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342 657</w:t>
            </w:r>
          </w:p>
        </w:tc>
        <w:tc>
          <w:tcPr>
            <w:tcW w:w="4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430</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867 294</w:t>
            </w:r>
          </w:p>
        </w:tc>
        <w:tc>
          <w:tcPr>
            <w:tcW w:w="5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1 145</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3 638 899</w:t>
            </w:r>
          </w:p>
        </w:tc>
        <w:tc>
          <w:tcPr>
            <w:tcW w:w="75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25</w:t>
            </w:r>
          </w:p>
        </w:tc>
      </w:tr>
      <w:tr w:rsidR="00993130" w:rsidRPr="00E43C35" w:rsidTr="00934D2F">
        <w:trPr>
          <w:trHeight w:val="240"/>
          <w:jc w:val="center"/>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4"/>
              </w:rPr>
            </w:pPr>
            <w:r w:rsidRPr="00E43C35">
              <w:rPr>
                <w:rFonts w:ascii="Calibri" w:hAnsi="Calibri" w:cs="Arial CE"/>
                <w:sz w:val="16"/>
                <w:szCs w:val="14"/>
              </w:rPr>
              <w:t>10</w:t>
            </w:r>
          </w:p>
        </w:tc>
        <w:tc>
          <w:tcPr>
            <w:tcW w:w="1551"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ascii="Calibri" w:hAnsi="Calibri" w:cs="Arial CE"/>
                <w:sz w:val="16"/>
                <w:szCs w:val="14"/>
              </w:rPr>
            </w:pPr>
            <w:r w:rsidRPr="00E43C35">
              <w:rPr>
                <w:rFonts w:ascii="Calibri" w:hAnsi="Calibri" w:cs="Arial CE"/>
                <w:sz w:val="16"/>
                <w:szCs w:val="14"/>
              </w:rPr>
              <w:t>podlaskie</w:t>
            </w:r>
          </w:p>
        </w:tc>
        <w:tc>
          <w:tcPr>
            <w:tcW w:w="4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145</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878 447</w:t>
            </w:r>
          </w:p>
        </w:tc>
        <w:tc>
          <w:tcPr>
            <w:tcW w:w="5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136</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230 179</w:t>
            </w:r>
          </w:p>
        </w:tc>
        <w:tc>
          <w:tcPr>
            <w:tcW w:w="4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143</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286 265</w:t>
            </w:r>
          </w:p>
        </w:tc>
        <w:tc>
          <w:tcPr>
            <w:tcW w:w="5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424</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1 394 891</w:t>
            </w:r>
          </w:p>
        </w:tc>
        <w:tc>
          <w:tcPr>
            <w:tcW w:w="75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17</w:t>
            </w:r>
          </w:p>
        </w:tc>
      </w:tr>
      <w:tr w:rsidR="00993130" w:rsidRPr="00E43C35" w:rsidTr="00934D2F">
        <w:trPr>
          <w:trHeight w:val="240"/>
          <w:jc w:val="center"/>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4"/>
              </w:rPr>
            </w:pPr>
            <w:r w:rsidRPr="00E43C35">
              <w:rPr>
                <w:rFonts w:ascii="Calibri" w:hAnsi="Calibri" w:cs="Arial CE"/>
                <w:sz w:val="16"/>
                <w:szCs w:val="14"/>
              </w:rPr>
              <w:t>11</w:t>
            </w:r>
          </w:p>
        </w:tc>
        <w:tc>
          <w:tcPr>
            <w:tcW w:w="1551"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ascii="Calibri" w:hAnsi="Calibri" w:cs="Arial CE"/>
                <w:sz w:val="16"/>
                <w:szCs w:val="14"/>
              </w:rPr>
            </w:pPr>
            <w:r w:rsidRPr="00E43C35">
              <w:rPr>
                <w:rFonts w:ascii="Calibri" w:hAnsi="Calibri" w:cs="Arial CE"/>
                <w:sz w:val="16"/>
                <w:szCs w:val="14"/>
              </w:rPr>
              <w:t>pomorskie</w:t>
            </w:r>
          </w:p>
        </w:tc>
        <w:tc>
          <w:tcPr>
            <w:tcW w:w="4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434</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1 884 089</w:t>
            </w:r>
          </w:p>
        </w:tc>
        <w:tc>
          <w:tcPr>
            <w:tcW w:w="5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414</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623 742</w:t>
            </w:r>
          </w:p>
        </w:tc>
        <w:tc>
          <w:tcPr>
            <w:tcW w:w="4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434</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1 130 647</w:t>
            </w:r>
          </w:p>
        </w:tc>
        <w:tc>
          <w:tcPr>
            <w:tcW w:w="5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1 282</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3 638 478</w:t>
            </w:r>
          </w:p>
        </w:tc>
        <w:tc>
          <w:tcPr>
            <w:tcW w:w="75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20</w:t>
            </w:r>
          </w:p>
        </w:tc>
      </w:tr>
      <w:tr w:rsidR="00993130" w:rsidRPr="00E43C35" w:rsidTr="00934D2F">
        <w:trPr>
          <w:trHeight w:val="240"/>
          <w:jc w:val="center"/>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4"/>
              </w:rPr>
            </w:pPr>
            <w:r w:rsidRPr="00E43C35">
              <w:rPr>
                <w:rFonts w:ascii="Calibri" w:hAnsi="Calibri" w:cs="Arial CE"/>
                <w:sz w:val="16"/>
                <w:szCs w:val="14"/>
              </w:rPr>
              <w:t>12</w:t>
            </w:r>
          </w:p>
        </w:tc>
        <w:tc>
          <w:tcPr>
            <w:tcW w:w="1551"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ascii="Calibri" w:hAnsi="Calibri" w:cs="Arial CE"/>
                <w:sz w:val="16"/>
                <w:szCs w:val="14"/>
              </w:rPr>
            </w:pPr>
            <w:r w:rsidRPr="00E43C35">
              <w:rPr>
                <w:rFonts w:ascii="Calibri" w:hAnsi="Calibri" w:cs="Arial CE"/>
                <w:sz w:val="16"/>
                <w:szCs w:val="14"/>
              </w:rPr>
              <w:t>śląskie</w:t>
            </w:r>
          </w:p>
        </w:tc>
        <w:tc>
          <w:tcPr>
            <w:tcW w:w="4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631</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4 776 312</w:t>
            </w:r>
          </w:p>
        </w:tc>
        <w:tc>
          <w:tcPr>
            <w:tcW w:w="5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432</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633 773</w:t>
            </w:r>
          </w:p>
        </w:tc>
        <w:tc>
          <w:tcPr>
            <w:tcW w:w="4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718</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1 897 697</w:t>
            </w:r>
          </w:p>
        </w:tc>
        <w:tc>
          <w:tcPr>
            <w:tcW w:w="5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1 781</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7 307 782</w:t>
            </w:r>
          </w:p>
        </w:tc>
        <w:tc>
          <w:tcPr>
            <w:tcW w:w="75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36</w:t>
            </w:r>
          </w:p>
        </w:tc>
      </w:tr>
      <w:tr w:rsidR="00993130" w:rsidRPr="00E43C35" w:rsidTr="00934D2F">
        <w:trPr>
          <w:trHeight w:val="240"/>
          <w:jc w:val="center"/>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4"/>
              </w:rPr>
            </w:pPr>
            <w:r w:rsidRPr="00E43C35">
              <w:rPr>
                <w:rFonts w:ascii="Calibri" w:hAnsi="Calibri" w:cs="Arial CE"/>
                <w:sz w:val="16"/>
                <w:szCs w:val="14"/>
              </w:rPr>
              <w:t>13</w:t>
            </w:r>
          </w:p>
        </w:tc>
        <w:tc>
          <w:tcPr>
            <w:tcW w:w="1551"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ascii="Calibri" w:hAnsi="Calibri" w:cs="Arial CE"/>
                <w:sz w:val="16"/>
                <w:szCs w:val="14"/>
              </w:rPr>
            </w:pPr>
            <w:r w:rsidRPr="00E43C35">
              <w:rPr>
                <w:rFonts w:ascii="Calibri" w:hAnsi="Calibri" w:cs="Arial CE"/>
                <w:sz w:val="16"/>
                <w:szCs w:val="14"/>
              </w:rPr>
              <w:t>świętokrzyskie</w:t>
            </w:r>
          </w:p>
        </w:tc>
        <w:tc>
          <w:tcPr>
            <w:tcW w:w="4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203</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1 012 914</w:t>
            </w:r>
          </w:p>
        </w:tc>
        <w:tc>
          <w:tcPr>
            <w:tcW w:w="5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93</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122 719</w:t>
            </w:r>
          </w:p>
        </w:tc>
        <w:tc>
          <w:tcPr>
            <w:tcW w:w="4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192</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452 133</w:t>
            </w:r>
          </w:p>
        </w:tc>
        <w:tc>
          <w:tcPr>
            <w:tcW w:w="5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488</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1 587 766</w:t>
            </w:r>
          </w:p>
        </w:tc>
        <w:tc>
          <w:tcPr>
            <w:tcW w:w="75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13</w:t>
            </w:r>
          </w:p>
        </w:tc>
      </w:tr>
      <w:tr w:rsidR="00993130" w:rsidRPr="00E43C35" w:rsidTr="00934D2F">
        <w:trPr>
          <w:trHeight w:val="240"/>
          <w:jc w:val="center"/>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4"/>
              </w:rPr>
            </w:pPr>
            <w:r w:rsidRPr="00E43C35">
              <w:rPr>
                <w:rFonts w:ascii="Calibri" w:hAnsi="Calibri" w:cs="Arial CE"/>
                <w:sz w:val="16"/>
                <w:szCs w:val="14"/>
              </w:rPr>
              <w:t>14</w:t>
            </w:r>
          </w:p>
        </w:tc>
        <w:tc>
          <w:tcPr>
            <w:tcW w:w="1551"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ascii="Calibri" w:hAnsi="Calibri" w:cs="Arial CE"/>
                <w:sz w:val="16"/>
                <w:szCs w:val="14"/>
              </w:rPr>
            </w:pPr>
            <w:r w:rsidRPr="00E43C35">
              <w:rPr>
                <w:rFonts w:ascii="Calibri" w:hAnsi="Calibri" w:cs="Arial CE"/>
                <w:sz w:val="16"/>
                <w:szCs w:val="14"/>
              </w:rPr>
              <w:t>warmińsko-mazurskie</w:t>
            </w:r>
          </w:p>
        </w:tc>
        <w:tc>
          <w:tcPr>
            <w:tcW w:w="4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328</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2 360 467</w:t>
            </w:r>
          </w:p>
        </w:tc>
        <w:tc>
          <w:tcPr>
            <w:tcW w:w="5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441</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652 509</w:t>
            </w:r>
          </w:p>
        </w:tc>
        <w:tc>
          <w:tcPr>
            <w:tcW w:w="4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230</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557 469</w:t>
            </w:r>
          </w:p>
        </w:tc>
        <w:tc>
          <w:tcPr>
            <w:tcW w:w="5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999</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3 570 445</w:t>
            </w:r>
          </w:p>
        </w:tc>
        <w:tc>
          <w:tcPr>
            <w:tcW w:w="75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21</w:t>
            </w:r>
          </w:p>
        </w:tc>
      </w:tr>
      <w:tr w:rsidR="00993130" w:rsidRPr="00E43C35" w:rsidTr="00934D2F">
        <w:trPr>
          <w:trHeight w:val="240"/>
          <w:jc w:val="center"/>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4"/>
              </w:rPr>
            </w:pPr>
            <w:r w:rsidRPr="00E43C35">
              <w:rPr>
                <w:rFonts w:ascii="Calibri" w:hAnsi="Calibri" w:cs="Arial CE"/>
                <w:sz w:val="16"/>
                <w:szCs w:val="14"/>
              </w:rPr>
              <w:t>15</w:t>
            </w:r>
          </w:p>
        </w:tc>
        <w:tc>
          <w:tcPr>
            <w:tcW w:w="1551"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ascii="Calibri" w:hAnsi="Calibri" w:cs="Arial CE"/>
                <w:sz w:val="16"/>
                <w:szCs w:val="14"/>
              </w:rPr>
            </w:pPr>
            <w:r w:rsidRPr="00E43C35">
              <w:rPr>
                <w:rFonts w:ascii="Calibri" w:hAnsi="Calibri" w:cs="Arial CE"/>
                <w:sz w:val="16"/>
                <w:szCs w:val="14"/>
              </w:rPr>
              <w:t>wielkopolskie</w:t>
            </w:r>
          </w:p>
        </w:tc>
        <w:tc>
          <w:tcPr>
            <w:tcW w:w="4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747</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4 058 730</w:t>
            </w:r>
          </w:p>
        </w:tc>
        <w:tc>
          <w:tcPr>
            <w:tcW w:w="5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252</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413 987</w:t>
            </w:r>
          </w:p>
        </w:tc>
        <w:tc>
          <w:tcPr>
            <w:tcW w:w="4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458</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1 457 463</w:t>
            </w:r>
          </w:p>
        </w:tc>
        <w:tc>
          <w:tcPr>
            <w:tcW w:w="5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1 457</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5 930 180</w:t>
            </w:r>
          </w:p>
        </w:tc>
        <w:tc>
          <w:tcPr>
            <w:tcW w:w="75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34</w:t>
            </w:r>
          </w:p>
        </w:tc>
      </w:tr>
      <w:tr w:rsidR="00993130" w:rsidRPr="00E43C35" w:rsidTr="00934D2F">
        <w:trPr>
          <w:trHeight w:val="240"/>
          <w:jc w:val="center"/>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4"/>
              </w:rPr>
            </w:pPr>
            <w:r w:rsidRPr="00E43C35">
              <w:rPr>
                <w:rFonts w:ascii="Calibri" w:hAnsi="Calibri" w:cs="Arial CE"/>
                <w:sz w:val="16"/>
                <w:szCs w:val="14"/>
              </w:rPr>
              <w:t>16</w:t>
            </w:r>
          </w:p>
        </w:tc>
        <w:tc>
          <w:tcPr>
            <w:tcW w:w="1551"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ascii="Calibri" w:hAnsi="Calibri" w:cs="Arial CE"/>
                <w:sz w:val="16"/>
                <w:szCs w:val="14"/>
              </w:rPr>
            </w:pPr>
            <w:r w:rsidRPr="00E43C35">
              <w:rPr>
                <w:rFonts w:ascii="Calibri" w:hAnsi="Calibri" w:cs="Arial CE"/>
                <w:sz w:val="16"/>
                <w:szCs w:val="14"/>
              </w:rPr>
              <w:t>zachodniopomorskie</w:t>
            </w:r>
          </w:p>
        </w:tc>
        <w:tc>
          <w:tcPr>
            <w:tcW w:w="4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214</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1 483 082</w:t>
            </w:r>
          </w:p>
        </w:tc>
        <w:tc>
          <w:tcPr>
            <w:tcW w:w="5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175</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367 771</w:t>
            </w:r>
          </w:p>
        </w:tc>
        <w:tc>
          <w:tcPr>
            <w:tcW w:w="48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175</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483 291</w:t>
            </w:r>
          </w:p>
        </w:tc>
        <w:tc>
          <w:tcPr>
            <w:tcW w:w="52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564</w:t>
            </w:r>
          </w:p>
        </w:tc>
        <w:tc>
          <w:tcPr>
            <w:tcW w:w="1123"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2 334 144</w:t>
            </w:r>
          </w:p>
        </w:tc>
        <w:tc>
          <w:tcPr>
            <w:tcW w:w="757"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ascii="Calibri" w:hAnsi="Calibri" w:cs="Arial CE"/>
                <w:sz w:val="16"/>
                <w:szCs w:val="16"/>
              </w:rPr>
            </w:pPr>
            <w:r w:rsidRPr="00E43C35">
              <w:rPr>
                <w:rFonts w:ascii="Calibri" w:hAnsi="Calibri" w:cs="Arial CE"/>
                <w:sz w:val="16"/>
                <w:szCs w:val="16"/>
              </w:rPr>
              <w:t>21</w:t>
            </w:r>
          </w:p>
        </w:tc>
      </w:tr>
      <w:tr w:rsidR="00993130" w:rsidRPr="00E43C35" w:rsidTr="00934D2F">
        <w:trPr>
          <w:trHeight w:val="240"/>
          <w:jc w:val="center"/>
        </w:trPr>
        <w:tc>
          <w:tcPr>
            <w:tcW w:w="327" w:type="dxa"/>
            <w:tcBorders>
              <w:top w:val="nil"/>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rPr>
                <w:rFonts w:ascii="Calibri" w:hAnsi="Calibri" w:cs="Arial CE"/>
                <w:sz w:val="16"/>
                <w:szCs w:val="16"/>
              </w:rPr>
            </w:pPr>
            <w:r w:rsidRPr="00E43C35">
              <w:rPr>
                <w:rFonts w:ascii="Calibri" w:hAnsi="Calibri" w:cs="Arial CE"/>
                <w:sz w:val="16"/>
                <w:szCs w:val="16"/>
              </w:rPr>
              <w:t> </w:t>
            </w:r>
          </w:p>
        </w:tc>
        <w:tc>
          <w:tcPr>
            <w:tcW w:w="1551"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rPr>
                <w:rFonts w:ascii="Calibri" w:hAnsi="Calibri" w:cs="Arial CE"/>
                <w:b/>
                <w:bCs/>
                <w:sz w:val="16"/>
                <w:szCs w:val="16"/>
              </w:rPr>
            </w:pPr>
            <w:r w:rsidRPr="00E43C35">
              <w:rPr>
                <w:rFonts w:ascii="Calibri" w:hAnsi="Calibri" w:cs="Arial CE"/>
                <w:b/>
                <w:bCs/>
                <w:sz w:val="16"/>
                <w:szCs w:val="16"/>
              </w:rPr>
              <w:t>Ogółem</w:t>
            </w:r>
          </w:p>
        </w:tc>
        <w:tc>
          <w:tcPr>
            <w:tcW w:w="487"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ascii="Calibri" w:hAnsi="Calibri" w:cs="Arial CE"/>
                <w:b/>
                <w:bCs/>
                <w:sz w:val="16"/>
                <w:szCs w:val="16"/>
              </w:rPr>
            </w:pPr>
            <w:r w:rsidRPr="00E43C35">
              <w:rPr>
                <w:rFonts w:ascii="Calibri" w:hAnsi="Calibri" w:cs="Arial CE"/>
                <w:b/>
                <w:bCs/>
                <w:sz w:val="16"/>
                <w:szCs w:val="16"/>
              </w:rPr>
              <w:t>5 862</w:t>
            </w:r>
          </w:p>
        </w:tc>
        <w:tc>
          <w:tcPr>
            <w:tcW w:w="1123"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ascii="Calibri" w:hAnsi="Calibri" w:cs="Arial CE"/>
                <w:b/>
                <w:bCs/>
                <w:sz w:val="16"/>
                <w:szCs w:val="16"/>
              </w:rPr>
            </w:pPr>
            <w:r w:rsidRPr="00E43C35">
              <w:rPr>
                <w:rFonts w:ascii="Calibri" w:hAnsi="Calibri" w:cs="Arial CE"/>
                <w:b/>
                <w:bCs/>
                <w:sz w:val="16"/>
                <w:szCs w:val="16"/>
              </w:rPr>
              <w:t>38 078 047</w:t>
            </w:r>
          </w:p>
        </w:tc>
        <w:tc>
          <w:tcPr>
            <w:tcW w:w="527"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ascii="Calibri" w:hAnsi="Calibri" w:cs="Arial CE"/>
                <w:b/>
                <w:bCs/>
                <w:sz w:val="16"/>
                <w:szCs w:val="16"/>
              </w:rPr>
            </w:pPr>
            <w:r w:rsidRPr="00E43C35">
              <w:rPr>
                <w:rFonts w:ascii="Calibri" w:hAnsi="Calibri" w:cs="Arial CE"/>
                <w:b/>
                <w:bCs/>
                <w:sz w:val="16"/>
                <w:szCs w:val="16"/>
              </w:rPr>
              <w:t>4 997</w:t>
            </w:r>
          </w:p>
        </w:tc>
        <w:tc>
          <w:tcPr>
            <w:tcW w:w="1123"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ascii="Calibri" w:hAnsi="Calibri" w:cs="Arial CE"/>
                <w:b/>
                <w:bCs/>
                <w:sz w:val="16"/>
                <w:szCs w:val="16"/>
              </w:rPr>
            </w:pPr>
            <w:r w:rsidRPr="00E43C35">
              <w:rPr>
                <w:rFonts w:ascii="Calibri" w:hAnsi="Calibri" w:cs="Arial CE"/>
                <w:b/>
                <w:bCs/>
                <w:sz w:val="16"/>
                <w:szCs w:val="16"/>
              </w:rPr>
              <w:t>7 713 986</w:t>
            </w:r>
          </w:p>
        </w:tc>
        <w:tc>
          <w:tcPr>
            <w:tcW w:w="487"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ascii="Calibri" w:hAnsi="Calibri" w:cs="Arial CE"/>
                <w:b/>
                <w:bCs/>
                <w:sz w:val="16"/>
                <w:szCs w:val="16"/>
              </w:rPr>
            </w:pPr>
            <w:r w:rsidRPr="00E43C35">
              <w:rPr>
                <w:rFonts w:ascii="Calibri" w:hAnsi="Calibri" w:cs="Arial CE"/>
                <w:b/>
                <w:bCs/>
                <w:sz w:val="16"/>
                <w:szCs w:val="16"/>
              </w:rPr>
              <w:t>5 925</w:t>
            </w:r>
          </w:p>
        </w:tc>
        <w:tc>
          <w:tcPr>
            <w:tcW w:w="1123"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ascii="Calibri" w:hAnsi="Calibri" w:cs="Arial CE"/>
                <w:b/>
                <w:bCs/>
                <w:sz w:val="16"/>
                <w:szCs w:val="16"/>
              </w:rPr>
            </w:pPr>
            <w:r w:rsidRPr="00E43C35">
              <w:rPr>
                <w:rFonts w:ascii="Calibri" w:hAnsi="Calibri" w:cs="Arial CE"/>
                <w:b/>
                <w:bCs/>
                <w:sz w:val="16"/>
                <w:szCs w:val="16"/>
              </w:rPr>
              <w:t>14 712 031</w:t>
            </w:r>
          </w:p>
        </w:tc>
        <w:tc>
          <w:tcPr>
            <w:tcW w:w="527"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ascii="Calibri" w:hAnsi="Calibri" w:cs="Arial CE"/>
                <w:b/>
                <w:bCs/>
                <w:sz w:val="16"/>
                <w:szCs w:val="16"/>
              </w:rPr>
            </w:pPr>
            <w:r w:rsidRPr="00E43C35">
              <w:rPr>
                <w:rFonts w:ascii="Calibri" w:hAnsi="Calibri" w:cs="Arial CE"/>
                <w:b/>
                <w:bCs/>
                <w:sz w:val="16"/>
                <w:szCs w:val="16"/>
              </w:rPr>
              <w:t>16 784</w:t>
            </w:r>
          </w:p>
        </w:tc>
        <w:tc>
          <w:tcPr>
            <w:tcW w:w="1123"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ascii="Calibri" w:hAnsi="Calibri" w:cs="Arial CE"/>
                <w:b/>
                <w:bCs/>
                <w:sz w:val="16"/>
                <w:szCs w:val="16"/>
              </w:rPr>
            </w:pPr>
            <w:r w:rsidRPr="00E43C35">
              <w:rPr>
                <w:rFonts w:ascii="Calibri" w:hAnsi="Calibri" w:cs="Arial CE"/>
                <w:b/>
                <w:bCs/>
                <w:sz w:val="16"/>
                <w:szCs w:val="16"/>
              </w:rPr>
              <w:t>60 504 064</w:t>
            </w:r>
          </w:p>
        </w:tc>
        <w:tc>
          <w:tcPr>
            <w:tcW w:w="757"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ascii="Calibri" w:hAnsi="Calibri" w:cs="Arial CE"/>
                <w:b/>
                <w:bCs/>
                <w:sz w:val="16"/>
                <w:szCs w:val="16"/>
              </w:rPr>
            </w:pPr>
            <w:r w:rsidRPr="00E43C35">
              <w:rPr>
                <w:rFonts w:ascii="Calibri" w:hAnsi="Calibri" w:cs="Arial CE"/>
                <w:b/>
                <w:bCs/>
                <w:sz w:val="16"/>
                <w:szCs w:val="16"/>
              </w:rPr>
              <w:t>375</w:t>
            </w:r>
          </w:p>
        </w:tc>
      </w:tr>
    </w:tbl>
    <w:p w:rsidR="00993130" w:rsidRDefault="00993130" w:rsidP="00993130">
      <w:pPr>
        <w:rPr>
          <w:b/>
        </w:rPr>
      </w:pPr>
    </w:p>
    <w:p w:rsidR="00993130" w:rsidRDefault="00993130" w:rsidP="00993130">
      <w:pPr>
        <w:rPr>
          <w:b/>
        </w:rPr>
      </w:pPr>
      <w:bookmarkStart w:id="248" w:name="_Toc509566062"/>
      <w:r w:rsidRPr="006D7944">
        <w:rPr>
          <w:b/>
        </w:rPr>
        <w:lastRenderedPageBreak/>
        <w:t xml:space="preserve">Tabela nr </w:t>
      </w:r>
      <w:r w:rsidRPr="00AE1FFA">
        <w:rPr>
          <w:b/>
        </w:rPr>
        <w:fldChar w:fldCharType="begin"/>
      </w:r>
      <w:r w:rsidRPr="00AE1FFA">
        <w:rPr>
          <w:b/>
        </w:rPr>
        <w:instrText xml:space="preserve"> SEQ Tabela \* ARABIC </w:instrText>
      </w:r>
      <w:r w:rsidRPr="00AE1FFA">
        <w:rPr>
          <w:b/>
        </w:rPr>
        <w:fldChar w:fldCharType="separate"/>
      </w:r>
      <w:r w:rsidR="0033789A">
        <w:rPr>
          <w:b/>
          <w:noProof/>
        </w:rPr>
        <w:t>46</w:t>
      </w:r>
      <w:r w:rsidRPr="00AE1FFA">
        <w:rPr>
          <w:b/>
          <w:noProof/>
        </w:rPr>
        <w:fldChar w:fldCharType="end"/>
      </w:r>
      <w:r w:rsidRPr="006D7944">
        <w:rPr>
          <w:b/>
        </w:rPr>
        <w:t xml:space="preserve"> Dofinansowanie usług tłumacza migowego lub tłumacza – przewodnika.</w:t>
      </w:r>
      <w:bookmarkEnd w:id="248"/>
    </w:p>
    <w:p w:rsidR="00993130" w:rsidRPr="006D7944" w:rsidRDefault="00993130" w:rsidP="00993130">
      <w:pPr>
        <w:rPr>
          <w:rFonts w:eastAsia="Times New Roman" w:cs="Times New Roman"/>
          <w:b/>
          <w:bCs/>
          <w:sz w:val="24"/>
          <w:szCs w:val="24"/>
          <w:highlight w:val="cyan"/>
        </w:rPr>
      </w:pPr>
    </w:p>
    <w:tbl>
      <w:tblPr>
        <w:tblW w:w="7550" w:type="dxa"/>
        <w:jc w:val="center"/>
        <w:tblInd w:w="55" w:type="dxa"/>
        <w:tblCellMar>
          <w:left w:w="70" w:type="dxa"/>
          <w:right w:w="70" w:type="dxa"/>
        </w:tblCellMar>
        <w:tblLook w:val="04A0" w:firstRow="1" w:lastRow="0" w:firstColumn="1" w:lastColumn="0" w:noHBand="0" w:noVBand="1"/>
      </w:tblPr>
      <w:tblGrid>
        <w:gridCol w:w="303"/>
        <w:gridCol w:w="1494"/>
        <w:gridCol w:w="560"/>
        <w:gridCol w:w="1175"/>
        <w:gridCol w:w="560"/>
        <w:gridCol w:w="1175"/>
        <w:gridCol w:w="560"/>
        <w:gridCol w:w="1175"/>
        <w:gridCol w:w="789"/>
      </w:tblGrid>
      <w:tr w:rsidR="00993130" w:rsidRPr="00E43C35" w:rsidTr="00934D2F">
        <w:trPr>
          <w:trHeight w:val="255"/>
          <w:jc w:val="center"/>
        </w:trPr>
        <w:tc>
          <w:tcPr>
            <w:tcW w:w="28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Nr</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Wg województw</w:t>
            </w:r>
          </w:p>
        </w:tc>
        <w:tc>
          <w:tcPr>
            <w:tcW w:w="5808" w:type="dxa"/>
            <w:gridSpan w:val="7"/>
            <w:tcBorders>
              <w:top w:val="single" w:sz="4" w:space="0" w:color="auto"/>
              <w:left w:val="nil"/>
              <w:bottom w:val="single" w:sz="4" w:space="0" w:color="auto"/>
              <w:right w:val="single" w:sz="4" w:space="0" w:color="000000"/>
            </w:tcBorders>
            <w:shd w:val="clear" w:color="000000" w:fill="FFFF99"/>
            <w:noWrap/>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Dofinansowanie usług tłumacza migowego lub tłumacza – przewodnika w 2017 r.</w:t>
            </w:r>
          </w:p>
        </w:tc>
      </w:tr>
      <w:tr w:rsidR="00993130" w:rsidRPr="00E43C35" w:rsidTr="00934D2F">
        <w:trPr>
          <w:trHeight w:val="255"/>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1700" w:type="dxa"/>
            <w:gridSpan w:val="2"/>
            <w:tcBorders>
              <w:top w:val="single" w:sz="4" w:space="0" w:color="auto"/>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tłumacza języka migowego</w:t>
            </w:r>
          </w:p>
        </w:tc>
        <w:tc>
          <w:tcPr>
            <w:tcW w:w="1700" w:type="dxa"/>
            <w:gridSpan w:val="2"/>
            <w:tcBorders>
              <w:top w:val="single" w:sz="4" w:space="0" w:color="auto"/>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tłumacza - przewodnika</w:t>
            </w:r>
          </w:p>
        </w:tc>
        <w:tc>
          <w:tcPr>
            <w:tcW w:w="2408" w:type="dxa"/>
            <w:gridSpan w:val="3"/>
            <w:tcBorders>
              <w:top w:val="single" w:sz="4" w:space="0" w:color="auto"/>
              <w:left w:val="nil"/>
              <w:bottom w:val="single" w:sz="4" w:space="0" w:color="auto"/>
              <w:right w:val="single" w:sz="4" w:space="0" w:color="000000"/>
            </w:tcBorders>
            <w:shd w:val="clear" w:color="000000" w:fill="FFFF99"/>
            <w:noWrap/>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razem</w:t>
            </w:r>
          </w:p>
        </w:tc>
      </w:tr>
      <w:tr w:rsidR="00993130" w:rsidRPr="00E43C35" w:rsidTr="00934D2F">
        <w:trPr>
          <w:trHeight w:val="600"/>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after="0"/>
              <w:rPr>
                <w:rFonts w:cstheme="minorHAnsi"/>
                <w:sz w:val="16"/>
                <w:szCs w:val="14"/>
              </w:rPr>
            </w:pPr>
          </w:p>
        </w:tc>
        <w:tc>
          <w:tcPr>
            <w:tcW w:w="56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liczba osób</w:t>
            </w:r>
          </w:p>
        </w:tc>
        <w:tc>
          <w:tcPr>
            <w:tcW w:w="114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kwota (zł)</w:t>
            </w:r>
            <w:r w:rsidRPr="00E43C35">
              <w:rPr>
                <w:rFonts w:cstheme="minorHAnsi"/>
                <w:sz w:val="16"/>
                <w:szCs w:val="14"/>
              </w:rPr>
              <w:br/>
              <w:t>dofinansowania</w:t>
            </w:r>
          </w:p>
        </w:tc>
        <w:tc>
          <w:tcPr>
            <w:tcW w:w="56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liczba osób</w:t>
            </w:r>
          </w:p>
        </w:tc>
        <w:tc>
          <w:tcPr>
            <w:tcW w:w="114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kwota (zł)</w:t>
            </w:r>
            <w:r w:rsidRPr="00E43C35">
              <w:rPr>
                <w:rFonts w:cstheme="minorHAnsi"/>
                <w:sz w:val="16"/>
                <w:szCs w:val="14"/>
              </w:rPr>
              <w:br/>
              <w:t>dofinansowania</w:t>
            </w:r>
          </w:p>
        </w:tc>
        <w:tc>
          <w:tcPr>
            <w:tcW w:w="56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liczba osób</w:t>
            </w:r>
          </w:p>
        </w:tc>
        <w:tc>
          <w:tcPr>
            <w:tcW w:w="1140"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kwota (zł)</w:t>
            </w:r>
            <w:r w:rsidRPr="00E43C35">
              <w:rPr>
                <w:rFonts w:cstheme="minorHAnsi"/>
                <w:sz w:val="16"/>
                <w:szCs w:val="14"/>
              </w:rPr>
              <w:br/>
              <w:t>dofinansowania</w:t>
            </w:r>
          </w:p>
        </w:tc>
        <w:tc>
          <w:tcPr>
            <w:tcW w:w="708" w:type="dxa"/>
            <w:tcBorders>
              <w:top w:val="nil"/>
              <w:left w:val="nil"/>
              <w:bottom w:val="single" w:sz="4" w:space="0" w:color="auto"/>
              <w:right w:val="single" w:sz="4" w:space="0" w:color="auto"/>
            </w:tcBorders>
            <w:shd w:val="clear" w:color="000000" w:fill="FFFF99"/>
            <w:vAlign w:val="center"/>
            <w:hideMark/>
          </w:tcPr>
          <w:p w:rsidR="00993130" w:rsidRPr="00E43C35" w:rsidRDefault="00993130" w:rsidP="00934D2F">
            <w:pPr>
              <w:spacing w:after="0"/>
              <w:jc w:val="center"/>
              <w:rPr>
                <w:rFonts w:cstheme="minorHAnsi"/>
                <w:sz w:val="16"/>
                <w:szCs w:val="14"/>
              </w:rPr>
            </w:pPr>
            <w:r w:rsidRPr="00E43C35">
              <w:rPr>
                <w:rFonts w:cstheme="minorHAnsi"/>
                <w:sz w:val="16"/>
                <w:szCs w:val="14"/>
              </w:rPr>
              <w:t>liczba powiatów</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dolnośląskie</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5 150</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7</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5 550</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2</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kujawsko-pomorskie</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3</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lubelskie</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7</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36 995</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7</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36 995</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4</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lubuskie</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5</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łódzkie</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10</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6 870</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10</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6 870</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6</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małopolskie</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14 059</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4</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14 059</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7</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mazowieckie</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8</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opolskie</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7</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7 600</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7</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7 600</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w:t>
            </w:r>
          </w:p>
        </w:tc>
      </w:tr>
      <w:tr w:rsidR="00993130" w:rsidRPr="00E43C35" w:rsidTr="00934D2F">
        <w:trPr>
          <w:trHeight w:val="240"/>
          <w:jc w:val="center"/>
        </w:trPr>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9</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podkarpackie</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550</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550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r>
      <w:tr w:rsidR="00993130" w:rsidRPr="00E43C35" w:rsidTr="00934D2F">
        <w:trPr>
          <w:trHeight w:val="240"/>
          <w:jc w:val="center"/>
        </w:trPr>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10</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podlaskie</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11</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pomorskie</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12</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śląskie</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13</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świętokrzyskie</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14</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warmińsko-mazurskie</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15</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wielkopolskie</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4"/>
              </w:rPr>
            </w:pPr>
            <w:r w:rsidRPr="00E43C35">
              <w:rPr>
                <w:rFonts w:cstheme="minorHAnsi"/>
                <w:sz w:val="16"/>
                <w:szCs w:val="14"/>
              </w:rPr>
              <w:t>16</w:t>
            </w:r>
          </w:p>
        </w:tc>
        <w:tc>
          <w:tcPr>
            <w:tcW w:w="14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rPr>
                <w:rFonts w:cstheme="minorHAnsi"/>
                <w:sz w:val="16"/>
                <w:szCs w:val="14"/>
              </w:rPr>
            </w:pPr>
            <w:r w:rsidRPr="00E43C35">
              <w:rPr>
                <w:rFonts w:cstheme="minorHAnsi"/>
                <w:sz w:val="16"/>
                <w:szCs w:val="14"/>
              </w:rPr>
              <w:t>zachodniopomorskie</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6 000</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2</w:t>
            </w:r>
          </w:p>
        </w:tc>
        <w:tc>
          <w:tcPr>
            <w:tcW w:w="114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6 000</w:t>
            </w:r>
          </w:p>
        </w:tc>
        <w:tc>
          <w:tcPr>
            <w:tcW w:w="708"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spacing w:after="0"/>
              <w:jc w:val="right"/>
              <w:rPr>
                <w:rFonts w:cstheme="minorHAnsi"/>
                <w:sz w:val="16"/>
                <w:szCs w:val="16"/>
              </w:rPr>
            </w:pPr>
            <w:r w:rsidRPr="00E43C35">
              <w:rPr>
                <w:rFonts w:cstheme="minorHAnsi"/>
                <w:sz w:val="16"/>
                <w:szCs w:val="16"/>
              </w:rPr>
              <w:t>1</w:t>
            </w:r>
          </w:p>
        </w:tc>
      </w:tr>
      <w:tr w:rsidR="00993130" w:rsidRPr="00E43C35" w:rsidTr="00934D2F">
        <w:trPr>
          <w:trHeight w:val="240"/>
          <w:jc w:val="center"/>
        </w:trPr>
        <w:tc>
          <w:tcPr>
            <w:tcW w:w="282" w:type="dxa"/>
            <w:tcBorders>
              <w:top w:val="nil"/>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after="0"/>
              <w:rPr>
                <w:rFonts w:cstheme="minorHAnsi"/>
                <w:sz w:val="16"/>
                <w:szCs w:val="16"/>
              </w:rPr>
            </w:pPr>
            <w:r w:rsidRPr="00E43C35">
              <w:rPr>
                <w:rFonts w:cstheme="minorHAnsi"/>
                <w:sz w:val="16"/>
                <w:szCs w:val="16"/>
              </w:rPr>
              <w:t> </w:t>
            </w:r>
          </w:p>
        </w:tc>
        <w:tc>
          <w:tcPr>
            <w:tcW w:w="146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rPr>
                <w:rFonts w:cstheme="minorHAnsi"/>
                <w:b/>
                <w:bCs/>
                <w:sz w:val="16"/>
                <w:szCs w:val="16"/>
              </w:rPr>
            </w:pPr>
            <w:r w:rsidRPr="00E43C35">
              <w:rPr>
                <w:rFonts w:cstheme="minorHAnsi"/>
                <w:b/>
                <w:bCs/>
                <w:sz w:val="16"/>
                <w:szCs w:val="16"/>
              </w:rPr>
              <w:t>Ogółem</w:t>
            </w:r>
          </w:p>
        </w:tc>
        <w:tc>
          <w:tcPr>
            <w:tcW w:w="56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37</w:t>
            </w:r>
          </w:p>
        </w:tc>
        <w:tc>
          <w:tcPr>
            <w:tcW w:w="114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77 224</w:t>
            </w:r>
          </w:p>
        </w:tc>
        <w:tc>
          <w:tcPr>
            <w:tcW w:w="56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1</w:t>
            </w:r>
          </w:p>
        </w:tc>
        <w:tc>
          <w:tcPr>
            <w:tcW w:w="114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400</w:t>
            </w:r>
          </w:p>
        </w:tc>
        <w:tc>
          <w:tcPr>
            <w:tcW w:w="56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38</w:t>
            </w:r>
          </w:p>
        </w:tc>
        <w:tc>
          <w:tcPr>
            <w:tcW w:w="114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77 624</w:t>
            </w:r>
          </w:p>
        </w:tc>
        <w:tc>
          <w:tcPr>
            <w:tcW w:w="708"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after="0"/>
              <w:jc w:val="right"/>
              <w:rPr>
                <w:rFonts w:cstheme="minorHAnsi"/>
                <w:b/>
                <w:bCs/>
                <w:sz w:val="16"/>
                <w:szCs w:val="16"/>
              </w:rPr>
            </w:pPr>
            <w:r w:rsidRPr="00E43C35">
              <w:rPr>
                <w:rFonts w:cstheme="minorHAnsi"/>
                <w:b/>
                <w:bCs/>
                <w:sz w:val="16"/>
                <w:szCs w:val="16"/>
              </w:rPr>
              <w:t>12</w:t>
            </w:r>
          </w:p>
        </w:tc>
      </w:tr>
    </w:tbl>
    <w:p w:rsidR="00993130" w:rsidRDefault="00993130" w:rsidP="00993130">
      <w:pPr>
        <w:pStyle w:val="Tekstpodstawowy21"/>
        <w:spacing w:line="276" w:lineRule="auto"/>
        <w:rPr>
          <w:rFonts w:asciiTheme="minorHAnsi" w:hAnsiTheme="minorHAnsi"/>
          <w:sz w:val="24"/>
          <w:szCs w:val="24"/>
          <w:highlight w:val="cyan"/>
        </w:rPr>
      </w:pPr>
    </w:p>
    <w:p w:rsidR="00993130" w:rsidRDefault="00993130" w:rsidP="00993130">
      <w:pPr>
        <w:rPr>
          <w:bCs/>
        </w:rPr>
      </w:pPr>
      <w:r>
        <w:rPr>
          <w:b/>
        </w:rPr>
        <w:br w:type="page"/>
      </w:r>
    </w:p>
    <w:p w:rsidR="00993130" w:rsidRPr="00E809A0" w:rsidRDefault="00993130" w:rsidP="00993130">
      <w:pPr>
        <w:pStyle w:val="Legenda"/>
        <w:keepNext/>
        <w:jc w:val="both"/>
      </w:pPr>
      <w:bookmarkStart w:id="249" w:name="_Toc509566063"/>
      <w:r w:rsidRPr="00E809A0">
        <w:lastRenderedPageBreak/>
        <w:t xml:space="preserve">Tabela nr </w:t>
      </w:r>
      <w:fldSimple w:instr=" SEQ Tabela \* ARABIC ">
        <w:r w:rsidR="0033789A">
          <w:rPr>
            <w:noProof/>
          </w:rPr>
          <w:t>47</w:t>
        </w:r>
      </w:fldSimple>
      <w:r w:rsidRPr="00E809A0">
        <w:t xml:space="preserve"> Zadania zlecane przez samorządy powiatowe fundacjom oraz organizacjom pozarządowym.</w:t>
      </w:r>
      <w:bookmarkEnd w:id="249"/>
    </w:p>
    <w:p w:rsidR="00993130" w:rsidRPr="00427FED" w:rsidRDefault="00993130" w:rsidP="00993130"/>
    <w:tbl>
      <w:tblPr>
        <w:tblW w:w="9133" w:type="dxa"/>
        <w:tblInd w:w="55" w:type="dxa"/>
        <w:tblCellMar>
          <w:left w:w="70" w:type="dxa"/>
          <w:right w:w="70" w:type="dxa"/>
        </w:tblCellMar>
        <w:tblLook w:val="04A0" w:firstRow="1" w:lastRow="0" w:firstColumn="1" w:lastColumn="0" w:noHBand="0" w:noVBand="1"/>
      </w:tblPr>
      <w:tblGrid>
        <w:gridCol w:w="373"/>
        <w:gridCol w:w="5060"/>
        <w:gridCol w:w="665"/>
        <w:gridCol w:w="1115"/>
        <w:gridCol w:w="960"/>
        <w:gridCol w:w="960"/>
      </w:tblGrid>
      <w:tr w:rsidR="00993130" w:rsidRPr="00E43C35" w:rsidTr="00934D2F">
        <w:trPr>
          <w:trHeight w:val="645"/>
        </w:trPr>
        <w:tc>
          <w:tcPr>
            <w:tcW w:w="373" w:type="dxa"/>
            <w:vMerge w:val="restar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before="120" w:after="120"/>
              <w:rPr>
                <w:rFonts w:cstheme="minorHAnsi"/>
                <w:color w:val="000000"/>
                <w:sz w:val="16"/>
                <w:szCs w:val="16"/>
              </w:rPr>
            </w:pPr>
            <w:r w:rsidRPr="00E43C35">
              <w:rPr>
                <w:rFonts w:cstheme="minorHAnsi"/>
                <w:color w:val="000000"/>
                <w:sz w:val="16"/>
                <w:szCs w:val="16"/>
              </w:rPr>
              <w:t>L.p.</w:t>
            </w:r>
          </w:p>
        </w:tc>
        <w:tc>
          <w:tcPr>
            <w:tcW w:w="5060" w:type="dxa"/>
            <w:vMerge w:val="restar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spacing w:before="120" w:after="120"/>
              <w:jc w:val="center"/>
              <w:rPr>
                <w:rFonts w:cstheme="minorHAnsi"/>
                <w:color w:val="000000"/>
                <w:sz w:val="16"/>
                <w:szCs w:val="16"/>
              </w:rPr>
            </w:pPr>
            <w:r w:rsidRPr="00E43C35">
              <w:rPr>
                <w:rFonts w:cstheme="minorHAnsi"/>
                <w:color w:val="000000"/>
                <w:sz w:val="16"/>
                <w:szCs w:val="16"/>
              </w:rPr>
              <w:t>Rodzaje zadań zlecanych ze środków PFRON w 2017 r.</w:t>
            </w:r>
          </w:p>
        </w:tc>
        <w:tc>
          <w:tcPr>
            <w:tcW w:w="1780" w:type="dxa"/>
            <w:gridSpan w:val="2"/>
            <w:tcBorders>
              <w:top w:val="single" w:sz="4" w:space="0" w:color="auto"/>
              <w:left w:val="nil"/>
              <w:bottom w:val="single" w:sz="4" w:space="0" w:color="auto"/>
              <w:right w:val="single" w:sz="4" w:space="0" w:color="auto"/>
            </w:tcBorders>
            <w:shd w:val="clear" w:color="000000" w:fill="FFFF99"/>
            <w:vAlign w:val="center"/>
            <w:hideMark/>
          </w:tcPr>
          <w:p w:rsidR="00993130" w:rsidRPr="00E43C35" w:rsidRDefault="00993130" w:rsidP="00934D2F">
            <w:pPr>
              <w:spacing w:before="120" w:after="120"/>
              <w:jc w:val="center"/>
              <w:rPr>
                <w:rFonts w:cstheme="minorHAnsi"/>
                <w:color w:val="000000"/>
                <w:sz w:val="16"/>
                <w:szCs w:val="16"/>
              </w:rPr>
            </w:pPr>
            <w:r w:rsidRPr="00E43C35">
              <w:rPr>
                <w:rFonts w:cstheme="minorHAnsi"/>
                <w:color w:val="000000"/>
                <w:sz w:val="16"/>
                <w:szCs w:val="16"/>
              </w:rPr>
              <w:t>Wypłacone dofinansowania</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before="120" w:after="120"/>
              <w:jc w:val="center"/>
              <w:rPr>
                <w:rFonts w:cstheme="minorHAnsi"/>
                <w:color w:val="000000"/>
                <w:sz w:val="16"/>
                <w:szCs w:val="16"/>
              </w:rPr>
            </w:pPr>
            <w:r w:rsidRPr="00E43C35">
              <w:rPr>
                <w:rFonts w:cstheme="minorHAnsi"/>
                <w:color w:val="000000"/>
                <w:sz w:val="16"/>
                <w:szCs w:val="16"/>
              </w:rPr>
              <w:t>%</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93130" w:rsidRPr="00E43C35" w:rsidRDefault="00993130" w:rsidP="00934D2F">
            <w:pPr>
              <w:spacing w:before="120" w:after="120"/>
              <w:jc w:val="center"/>
              <w:rPr>
                <w:rFonts w:cstheme="minorHAnsi"/>
                <w:color w:val="000000"/>
                <w:sz w:val="16"/>
                <w:szCs w:val="16"/>
              </w:rPr>
            </w:pPr>
            <w:r w:rsidRPr="00E43C35">
              <w:rPr>
                <w:rFonts w:cstheme="minorHAnsi"/>
                <w:color w:val="000000"/>
                <w:sz w:val="16"/>
                <w:szCs w:val="16"/>
              </w:rPr>
              <w:t>liczba powiatów</w:t>
            </w:r>
          </w:p>
        </w:tc>
      </w:tr>
      <w:tr w:rsidR="00993130" w:rsidRPr="00E43C35" w:rsidTr="00934D2F">
        <w:trPr>
          <w:trHeight w:val="300"/>
        </w:trPr>
        <w:tc>
          <w:tcPr>
            <w:tcW w:w="373"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before="120" w:after="120"/>
              <w:rPr>
                <w:rFonts w:cstheme="minorHAnsi"/>
                <w:color w:val="000000"/>
                <w:sz w:val="16"/>
                <w:szCs w:val="16"/>
              </w:rPr>
            </w:pPr>
          </w:p>
        </w:tc>
        <w:tc>
          <w:tcPr>
            <w:tcW w:w="5060"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before="120" w:after="120"/>
              <w:rPr>
                <w:rFonts w:cstheme="minorHAnsi"/>
                <w:color w:val="000000"/>
                <w:sz w:val="16"/>
                <w:szCs w:val="16"/>
              </w:rPr>
            </w:pPr>
          </w:p>
        </w:tc>
        <w:tc>
          <w:tcPr>
            <w:tcW w:w="665"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before="120" w:after="120"/>
              <w:jc w:val="center"/>
              <w:rPr>
                <w:rFonts w:cstheme="minorHAnsi"/>
                <w:color w:val="000000"/>
                <w:sz w:val="16"/>
                <w:szCs w:val="16"/>
              </w:rPr>
            </w:pPr>
            <w:r w:rsidRPr="00E43C35">
              <w:rPr>
                <w:rFonts w:cstheme="minorHAnsi"/>
                <w:color w:val="000000"/>
                <w:sz w:val="16"/>
                <w:szCs w:val="16"/>
              </w:rPr>
              <w:t>liczba</w:t>
            </w:r>
          </w:p>
        </w:tc>
        <w:tc>
          <w:tcPr>
            <w:tcW w:w="1115"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spacing w:before="120" w:after="120"/>
              <w:jc w:val="center"/>
              <w:rPr>
                <w:rFonts w:cstheme="minorHAnsi"/>
                <w:color w:val="000000"/>
                <w:sz w:val="16"/>
                <w:szCs w:val="16"/>
              </w:rPr>
            </w:pPr>
            <w:r w:rsidRPr="00E43C35">
              <w:rPr>
                <w:rFonts w:cstheme="minorHAnsi"/>
                <w:color w:val="000000"/>
                <w:sz w:val="16"/>
                <w:szCs w:val="16"/>
              </w:rPr>
              <w:t>kwota</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before="120" w:after="120"/>
              <w:rPr>
                <w:rFonts w:cstheme="minorHAnsi"/>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993130" w:rsidRPr="00E43C35" w:rsidRDefault="00993130" w:rsidP="00934D2F">
            <w:pPr>
              <w:spacing w:before="120" w:after="120"/>
              <w:rPr>
                <w:rFonts w:cstheme="minorHAnsi"/>
                <w:color w:val="000000"/>
                <w:sz w:val="16"/>
                <w:szCs w:val="16"/>
              </w:rPr>
            </w:pPr>
          </w:p>
        </w:tc>
      </w:tr>
      <w:tr w:rsidR="00993130" w:rsidRPr="00E43C35" w:rsidTr="00934D2F">
        <w:trPr>
          <w:trHeight w:val="510"/>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1</w:t>
            </w:r>
          </w:p>
        </w:tc>
        <w:tc>
          <w:tcPr>
            <w:tcW w:w="5060" w:type="dxa"/>
            <w:tcBorders>
              <w:top w:val="nil"/>
              <w:left w:val="nil"/>
              <w:bottom w:val="single" w:sz="4" w:space="0" w:color="auto"/>
              <w:right w:val="single" w:sz="4" w:space="0" w:color="auto"/>
            </w:tcBorders>
            <w:shd w:val="clear" w:color="000000" w:fill="FFFFFF"/>
            <w:vAlign w:val="center"/>
            <w:hideMark/>
          </w:tcPr>
          <w:p w:rsidR="00993130" w:rsidRPr="00E43C35" w:rsidRDefault="00993130" w:rsidP="00934D2F">
            <w:pPr>
              <w:rPr>
                <w:rFonts w:cstheme="minorHAnsi"/>
                <w:color w:val="000000"/>
                <w:sz w:val="16"/>
                <w:szCs w:val="16"/>
              </w:rPr>
            </w:pPr>
            <w:r w:rsidRPr="00E43C35">
              <w:rPr>
                <w:rFonts w:cstheme="minorHAnsi"/>
                <w:color w:val="000000"/>
                <w:sz w:val="16"/>
                <w:szCs w:val="16"/>
              </w:rPr>
              <w:t>Prowadzenie rehabilitacji osób niepełnosprawnych w różnych typach placówek</w:t>
            </w:r>
          </w:p>
        </w:tc>
        <w:tc>
          <w:tcPr>
            <w:tcW w:w="6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33</w:t>
            </w:r>
          </w:p>
        </w:tc>
        <w:tc>
          <w:tcPr>
            <w:tcW w:w="111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605 142</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16,2</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19</w:t>
            </w:r>
          </w:p>
        </w:tc>
      </w:tr>
      <w:tr w:rsidR="00993130" w:rsidRPr="00E43C35" w:rsidTr="00934D2F">
        <w:trPr>
          <w:trHeight w:val="510"/>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2</w:t>
            </w:r>
          </w:p>
        </w:tc>
        <w:tc>
          <w:tcPr>
            <w:tcW w:w="5060" w:type="dxa"/>
            <w:tcBorders>
              <w:top w:val="nil"/>
              <w:left w:val="nil"/>
              <w:bottom w:val="single" w:sz="4" w:space="0" w:color="auto"/>
              <w:right w:val="single" w:sz="4" w:space="0" w:color="auto"/>
            </w:tcBorders>
            <w:shd w:val="clear" w:color="000000" w:fill="FFFFFF"/>
            <w:vAlign w:val="center"/>
            <w:hideMark/>
          </w:tcPr>
          <w:p w:rsidR="00993130" w:rsidRPr="00E43C35" w:rsidRDefault="00993130" w:rsidP="00934D2F">
            <w:pPr>
              <w:rPr>
                <w:rFonts w:cstheme="minorHAnsi"/>
                <w:color w:val="000000"/>
                <w:sz w:val="16"/>
                <w:szCs w:val="16"/>
              </w:rPr>
            </w:pPr>
            <w:r w:rsidRPr="00E43C35">
              <w:rPr>
                <w:rFonts w:cstheme="minorHAnsi"/>
                <w:color w:val="000000"/>
                <w:sz w:val="16"/>
                <w:szCs w:val="16"/>
              </w:rPr>
              <w:t>Organizowanie i prowadzenie szkoleń, kursów, warsztatów, grup środowiskowego wsparcia oraz zespołów aktywności społecznej</w:t>
            </w:r>
          </w:p>
        </w:tc>
        <w:tc>
          <w:tcPr>
            <w:tcW w:w="6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38</w:t>
            </w:r>
          </w:p>
        </w:tc>
        <w:tc>
          <w:tcPr>
            <w:tcW w:w="111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618 100</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16,5</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12</w:t>
            </w:r>
          </w:p>
        </w:tc>
      </w:tr>
      <w:tr w:rsidR="00993130" w:rsidRPr="00E43C35" w:rsidTr="00934D2F">
        <w:trPr>
          <w:trHeight w:val="510"/>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3</w:t>
            </w:r>
          </w:p>
        </w:tc>
        <w:tc>
          <w:tcPr>
            <w:tcW w:w="5060" w:type="dxa"/>
            <w:tcBorders>
              <w:top w:val="nil"/>
              <w:left w:val="nil"/>
              <w:bottom w:val="single" w:sz="4" w:space="0" w:color="auto"/>
              <w:right w:val="single" w:sz="4" w:space="0" w:color="auto"/>
            </w:tcBorders>
            <w:shd w:val="clear" w:color="000000" w:fill="FFFFFF"/>
            <w:vAlign w:val="center"/>
            <w:hideMark/>
          </w:tcPr>
          <w:p w:rsidR="00993130" w:rsidRPr="00E43C35" w:rsidRDefault="00993130" w:rsidP="00934D2F">
            <w:pPr>
              <w:rPr>
                <w:rFonts w:cstheme="minorHAnsi"/>
                <w:color w:val="000000"/>
                <w:sz w:val="16"/>
                <w:szCs w:val="16"/>
              </w:rPr>
            </w:pPr>
            <w:r w:rsidRPr="00E43C35">
              <w:rPr>
                <w:rFonts w:cstheme="minorHAnsi"/>
                <w:color w:val="000000"/>
                <w:sz w:val="16"/>
                <w:szCs w:val="16"/>
              </w:rPr>
              <w:t>Organizowanie i prowadzenie szkoleń, kursów i warsztatów dla członków rodzin osób niepełnosprawnych, opiekunów, kadry i wolontariuszy</w:t>
            </w:r>
          </w:p>
        </w:tc>
        <w:tc>
          <w:tcPr>
            <w:tcW w:w="6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11</w:t>
            </w:r>
          </w:p>
        </w:tc>
        <w:tc>
          <w:tcPr>
            <w:tcW w:w="111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150 934</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6</w:t>
            </w:r>
          </w:p>
        </w:tc>
      </w:tr>
      <w:tr w:rsidR="00993130" w:rsidRPr="00E43C35" w:rsidTr="00934D2F">
        <w:trPr>
          <w:trHeight w:val="765"/>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4</w:t>
            </w:r>
          </w:p>
        </w:tc>
        <w:tc>
          <w:tcPr>
            <w:tcW w:w="5060" w:type="dxa"/>
            <w:tcBorders>
              <w:top w:val="nil"/>
              <w:left w:val="nil"/>
              <w:bottom w:val="single" w:sz="4" w:space="0" w:color="auto"/>
              <w:right w:val="single" w:sz="4" w:space="0" w:color="auto"/>
            </w:tcBorders>
            <w:shd w:val="clear" w:color="000000" w:fill="FFFFFF"/>
            <w:vAlign w:val="center"/>
            <w:hideMark/>
          </w:tcPr>
          <w:p w:rsidR="00993130" w:rsidRPr="00E43C35" w:rsidRDefault="00993130" w:rsidP="00934D2F">
            <w:pPr>
              <w:rPr>
                <w:rFonts w:cstheme="minorHAnsi"/>
                <w:color w:val="000000"/>
                <w:sz w:val="16"/>
                <w:szCs w:val="16"/>
              </w:rPr>
            </w:pPr>
            <w:r w:rsidRPr="00E43C35">
              <w:rPr>
                <w:rFonts w:cstheme="minorHAnsi"/>
                <w:color w:val="000000"/>
                <w:sz w:val="16"/>
                <w:szCs w:val="16"/>
              </w:rPr>
              <w:t>Prowadzenie poradnictwa psychologicznego, społeczno-prawnego oraz udzielanie informacji na temat przysługujących uprawnień, dostępnych usług, sprzętu rehabilitacyjnego i pomocy technicznej</w:t>
            </w:r>
          </w:p>
        </w:tc>
        <w:tc>
          <w:tcPr>
            <w:tcW w:w="6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3</w:t>
            </w:r>
          </w:p>
        </w:tc>
        <w:tc>
          <w:tcPr>
            <w:tcW w:w="111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153 594</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4,1</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3</w:t>
            </w:r>
          </w:p>
        </w:tc>
      </w:tr>
      <w:tr w:rsidR="00993130" w:rsidRPr="00E43C35" w:rsidTr="00934D2F">
        <w:trPr>
          <w:trHeight w:val="300"/>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5</w:t>
            </w:r>
          </w:p>
        </w:tc>
        <w:tc>
          <w:tcPr>
            <w:tcW w:w="5060" w:type="dxa"/>
            <w:tcBorders>
              <w:top w:val="nil"/>
              <w:left w:val="nil"/>
              <w:bottom w:val="single" w:sz="4" w:space="0" w:color="auto"/>
              <w:right w:val="single" w:sz="4" w:space="0" w:color="auto"/>
            </w:tcBorders>
            <w:shd w:val="clear" w:color="000000" w:fill="FFFFFF"/>
            <w:vAlign w:val="center"/>
            <w:hideMark/>
          </w:tcPr>
          <w:p w:rsidR="00993130" w:rsidRPr="00E43C35" w:rsidRDefault="00993130" w:rsidP="00934D2F">
            <w:pPr>
              <w:rPr>
                <w:rFonts w:cstheme="minorHAnsi"/>
                <w:color w:val="000000"/>
                <w:sz w:val="16"/>
                <w:szCs w:val="16"/>
              </w:rPr>
            </w:pPr>
            <w:r w:rsidRPr="00E43C35">
              <w:rPr>
                <w:rFonts w:cstheme="minorHAnsi"/>
                <w:color w:val="000000"/>
                <w:sz w:val="16"/>
                <w:szCs w:val="16"/>
              </w:rPr>
              <w:t>Prowadzenie grupowych i indywidualnych zajęć usprawniających</w:t>
            </w:r>
          </w:p>
        </w:tc>
        <w:tc>
          <w:tcPr>
            <w:tcW w:w="6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44</w:t>
            </w:r>
          </w:p>
        </w:tc>
        <w:tc>
          <w:tcPr>
            <w:tcW w:w="111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940 257</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25,1</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19</w:t>
            </w:r>
          </w:p>
        </w:tc>
      </w:tr>
      <w:tr w:rsidR="00993130" w:rsidRPr="00E43C35" w:rsidTr="00934D2F">
        <w:trPr>
          <w:trHeight w:val="510"/>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6</w:t>
            </w:r>
          </w:p>
        </w:tc>
        <w:tc>
          <w:tcPr>
            <w:tcW w:w="5060" w:type="dxa"/>
            <w:tcBorders>
              <w:top w:val="nil"/>
              <w:left w:val="nil"/>
              <w:bottom w:val="single" w:sz="4" w:space="0" w:color="auto"/>
              <w:right w:val="single" w:sz="4" w:space="0" w:color="auto"/>
            </w:tcBorders>
            <w:shd w:val="clear" w:color="000000" w:fill="FFFFFF"/>
            <w:vAlign w:val="center"/>
            <w:hideMark/>
          </w:tcPr>
          <w:p w:rsidR="00993130" w:rsidRPr="00E43C35" w:rsidRDefault="00993130" w:rsidP="00934D2F">
            <w:pPr>
              <w:rPr>
                <w:rFonts w:cstheme="minorHAnsi"/>
                <w:color w:val="000000"/>
                <w:sz w:val="16"/>
                <w:szCs w:val="16"/>
              </w:rPr>
            </w:pPr>
            <w:r w:rsidRPr="00E43C35">
              <w:rPr>
                <w:rFonts w:cstheme="minorHAnsi"/>
                <w:color w:val="000000"/>
                <w:sz w:val="16"/>
                <w:szCs w:val="16"/>
              </w:rPr>
              <w:t>Organizowanie i prowadzenie zintegrowanych działań na rzecz włączania osób niepełnosprawnych w rynek pracy</w:t>
            </w:r>
          </w:p>
        </w:tc>
        <w:tc>
          <w:tcPr>
            <w:tcW w:w="6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4</w:t>
            </w:r>
          </w:p>
        </w:tc>
        <w:tc>
          <w:tcPr>
            <w:tcW w:w="111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99 600</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2,7</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4</w:t>
            </w:r>
          </w:p>
        </w:tc>
      </w:tr>
      <w:tr w:rsidR="00993130" w:rsidRPr="00E43C35" w:rsidTr="00934D2F">
        <w:trPr>
          <w:trHeight w:val="300"/>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7</w:t>
            </w:r>
          </w:p>
        </w:tc>
        <w:tc>
          <w:tcPr>
            <w:tcW w:w="5060" w:type="dxa"/>
            <w:tcBorders>
              <w:top w:val="nil"/>
              <w:left w:val="nil"/>
              <w:bottom w:val="single" w:sz="4" w:space="0" w:color="auto"/>
              <w:right w:val="single" w:sz="4" w:space="0" w:color="auto"/>
            </w:tcBorders>
            <w:shd w:val="clear" w:color="000000" w:fill="FFFFFF"/>
            <w:vAlign w:val="center"/>
            <w:hideMark/>
          </w:tcPr>
          <w:p w:rsidR="00993130" w:rsidRPr="00E43C35" w:rsidRDefault="00993130" w:rsidP="00934D2F">
            <w:pPr>
              <w:rPr>
                <w:rFonts w:cstheme="minorHAnsi"/>
                <w:color w:val="000000"/>
                <w:sz w:val="16"/>
                <w:szCs w:val="16"/>
              </w:rPr>
            </w:pPr>
            <w:r w:rsidRPr="00E43C35">
              <w:rPr>
                <w:rFonts w:cstheme="minorHAnsi"/>
                <w:color w:val="000000"/>
                <w:sz w:val="16"/>
                <w:szCs w:val="16"/>
              </w:rPr>
              <w:t>Zakup, szkolenie i utrzymanie psów asystujących w trakcie szkolenia</w:t>
            </w:r>
          </w:p>
        </w:tc>
        <w:tc>
          <w:tcPr>
            <w:tcW w:w="6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0</w:t>
            </w:r>
          </w:p>
        </w:tc>
        <w:tc>
          <w:tcPr>
            <w:tcW w:w="111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0</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0,0</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0</w:t>
            </w:r>
          </w:p>
        </w:tc>
      </w:tr>
      <w:tr w:rsidR="00993130" w:rsidRPr="00E43C35" w:rsidTr="00934D2F">
        <w:trPr>
          <w:trHeight w:val="300"/>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8</w:t>
            </w:r>
          </w:p>
        </w:tc>
        <w:tc>
          <w:tcPr>
            <w:tcW w:w="5060" w:type="dxa"/>
            <w:tcBorders>
              <w:top w:val="nil"/>
              <w:left w:val="nil"/>
              <w:bottom w:val="single" w:sz="4" w:space="0" w:color="auto"/>
              <w:right w:val="single" w:sz="4" w:space="0" w:color="auto"/>
            </w:tcBorders>
            <w:shd w:val="clear" w:color="000000" w:fill="FFFFFF"/>
            <w:vAlign w:val="center"/>
            <w:hideMark/>
          </w:tcPr>
          <w:p w:rsidR="00993130" w:rsidRPr="00E43C35" w:rsidRDefault="00993130" w:rsidP="00934D2F">
            <w:pPr>
              <w:rPr>
                <w:rFonts w:cstheme="minorHAnsi"/>
                <w:color w:val="000000"/>
                <w:sz w:val="16"/>
                <w:szCs w:val="16"/>
              </w:rPr>
            </w:pPr>
            <w:r w:rsidRPr="00E43C35">
              <w:rPr>
                <w:rFonts w:cstheme="minorHAnsi"/>
                <w:color w:val="000000"/>
                <w:sz w:val="16"/>
                <w:szCs w:val="16"/>
              </w:rPr>
              <w:t>Utrzymanie psów asystujących</w:t>
            </w:r>
          </w:p>
        </w:tc>
        <w:tc>
          <w:tcPr>
            <w:tcW w:w="6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0</w:t>
            </w:r>
          </w:p>
        </w:tc>
        <w:tc>
          <w:tcPr>
            <w:tcW w:w="111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0</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0,0</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0</w:t>
            </w:r>
          </w:p>
        </w:tc>
      </w:tr>
      <w:tr w:rsidR="00993130" w:rsidRPr="00E43C35" w:rsidTr="00934D2F">
        <w:trPr>
          <w:trHeight w:val="510"/>
        </w:trPr>
        <w:tc>
          <w:tcPr>
            <w:tcW w:w="3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9</w:t>
            </w:r>
          </w:p>
        </w:tc>
        <w:tc>
          <w:tcPr>
            <w:tcW w:w="5060" w:type="dxa"/>
            <w:tcBorders>
              <w:top w:val="single" w:sz="4" w:space="0" w:color="auto"/>
              <w:left w:val="nil"/>
              <w:bottom w:val="single" w:sz="4" w:space="0" w:color="auto"/>
              <w:right w:val="single" w:sz="4" w:space="0" w:color="auto"/>
            </w:tcBorders>
            <w:shd w:val="clear" w:color="000000" w:fill="FFFFFF"/>
            <w:vAlign w:val="center"/>
            <w:hideMark/>
          </w:tcPr>
          <w:p w:rsidR="00993130" w:rsidRPr="00E43C35" w:rsidRDefault="00993130" w:rsidP="00934D2F">
            <w:pPr>
              <w:rPr>
                <w:rFonts w:cstheme="minorHAnsi"/>
                <w:color w:val="000000"/>
                <w:sz w:val="16"/>
                <w:szCs w:val="16"/>
              </w:rPr>
            </w:pPr>
            <w:r w:rsidRPr="00E43C35">
              <w:rPr>
                <w:rFonts w:cstheme="minorHAnsi"/>
                <w:color w:val="000000"/>
                <w:sz w:val="16"/>
                <w:szCs w:val="16"/>
              </w:rPr>
              <w:t>Organizowanie i prowadzenie szkoleń dla tłumaczy języka migowego oraz tłumaczy-przewodników</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1</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5 485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0,1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1</w:t>
            </w:r>
          </w:p>
        </w:tc>
      </w:tr>
      <w:tr w:rsidR="00993130" w:rsidRPr="00E43C35" w:rsidTr="00934D2F">
        <w:trPr>
          <w:trHeight w:val="510"/>
        </w:trPr>
        <w:tc>
          <w:tcPr>
            <w:tcW w:w="3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10</w:t>
            </w:r>
          </w:p>
        </w:tc>
        <w:tc>
          <w:tcPr>
            <w:tcW w:w="5060" w:type="dxa"/>
            <w:tcBorders>
              <w:top w:val="single" w:sz="4" w:space="0" w:color="auto"/>
              <w:left w:val="nil"/>
              <w:bottom w:val="single" w:sz="4" w:space="0" w:color="auto"/>
              <w:right w:val="single" w:sz="4" w:space="0" w:color="auto"/>
            </w:tcBorders>
            <w:shd w:val="clear" w:color="000000" w:fill="FFFFFF"/>
            <w:vAlign w:val="center"/>
            <w:hideMark/>
          </w:tcPr>
          <w:p w:rsidR="00993130" w:rsidRPr="00E43C35" w:rsidRDefault="00993130" w:rsidP="00934D2F">
            <w:pPr>
              <w:rPr>
                <w:rFonts w:cstheme="minorHAnsi"/>
                <w:color w:val="000000"/>
                <w:sz w:val="16"/>
                <w:szCs w:val="16"/>
              </w:rPr>
            </w:pPr>
            <w:r w:rsidRPr="00E43C35">
              <w:rPr>
                <w:rFonts w:cstheme="minorHAnsi"/>
                <w:color w:val="000000"/>
                <w:sz w:val="16"/>
                <w:szCs w:val="16"/>
              </w:rPr>
              <w:t>Organizowanie lokalnych, regionalnych i ogólnopolskich imprez kulturalnych, sportowych, turystycznych i rekreacyjnych</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76</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474 949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12,7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24</w:t>
            </w:r>
          </w:p>
        </w:tc>
      </w:tr>
      <w:tr w:rsidR="00993130" w:rsidRPr="00E43C35" w:rsidTr="00934D2F">
        <w:trPr>
          <w:trHeight w:val="510"/>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11</w:t>
            </w:r>
          </w:p>
        </w:tc>
        <w:tc>
          <w:tcPr>
            <w:tcW w:w="5060" w:type="dxa"/>
            <w:tcBorders>
              <w:top w:val="nil"/>
              <w:left w:val="nil"/>
              <w:bottom w:val="single" w:sz="4" w:space="0" w:color="auto"/>
              <w:right w:val="single" w:sz="4" w:space="0" w:color="auto"/>
            </w:tcBorders>
            <w:shd w:val="clear" w:color="000000" w:fill="FFFFFF"/>
            <w:vAlign w:val="center"/>
            <w:hideMark/>
          </w:tcPr>
          <w:p w:rsidR="00993130" w:rsidRPr="00E43C35" w:rsidRDefault="00993130" w:rsidP="00934D2F">
            <w:pPr>
              <w:rPr>
                <w:rFonts w:cstheme="minorHAnsi"/>
                <w:color w:val="000000"/>
                <w:sz w:val="16"/>
                <w:szCs w:val="16"/>
              </w:rPr>
            </w:pPr>
            <w:r w:rsidRPr="00E43C35">
              <w:rPr>
                <w:rFonts w:cstheme="minorHAnsi"/>
                <w:color w:val="000000"/>
                <w:sz w:val="16"/>
                <w:szCs w:val="16"/>
              </w:rPr>
              <w:t>Promowanie aktywności osób niepełnosprawnych w różnych dziedzinach życia społecznego i zawodowego</w:t>
            </w:r>
          </w:p>
        </w:tc>
        <w:tc>
          <w:tcPr>
            <w:tcW w:w="6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11</w:t>
            </w:r>
          </w:p>
        </w:tc>
        <w:tc>
          <w:tcPr>
            <w:tcW w:w="111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175 183</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4,7</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6</w:t>
            </w:r>
          </w:p>
        </w:tc>
      </w:tr>
      <w:tr w:rsidR="00993130" w:rsidRPr="00E43C35" w:rsidTr="00934D2F">
        <w:trPr>
          <w:trHeight w:val="510"/>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12</w:t>
            </w:r>
          </w:p>
        </w:tc>
        <w:tc>
          <w:tcPr>
            <w:tcW w:w="5060" w:type="dxa"/>
            <w:tcBorders>
              <w:top w:val="nil"/>
              <w:left w:val="nil"/>
              <w:bottom w:val="single" w:sz="4" w:space="0" w:color="auto"/>
              <w:right w:val="single" w:sz="4" w:space="0" w:color="auto"/>
            </w:tcBorders>
            <w:shd w:val="clear" w:color="000000" w:fill="FFFFFF"/>
            <w:vAlign w:val="center"/>
            <w:hideMark/>
          </w:tcPr>
          <w:p w:rsidR="00993130" w:rsidRPr="00E43C35" w:rsidRDefault="00993130" w:rsidP="00934D2F">
            <w:pPr>
              <w:rPr>
                <w:rFonts w:cstheme="minorHAnsi"/>
                <w:color w:val="000000"/>
                <w:sz w:val="16"/>
                <w:szCs w:val="16"/>
              </w:rPr>
            </w:pPr>
            <w:r w:rsidRPr="00E43C35">
              <w:rPr>
                <w:rFonts w:cstheme="minorHAnsi"/>
                <w:color w:val="000000"/>
                <w:sz w:val="16"/>
                <w:szCs w:val="16"/>
              </w:rPr>
              <w:t>Prowadzenie kampanii informacyjnych na rzecz integracji osób niepełnosprawnych i przeciwdziałaniu ich dyskryminacji</w:t>
            </w:r>
          </w:p>
        </w:tc>
        <w:tc>
          <w:tcPr>
            <w:tcW w:w="6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14</w:t>
            </w:r>
          </w:p>
        </w:tc>
        <w:tc>
          <w:tcPr>
            <w:tcW w:w="111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368 957</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9,9</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5</w:t>
            </w:r>
          </w:p>
        </w:tc>
      </w:tr>
      <w:tr w:rsidR="00993130" w:rsidRPr="00E43C35" w:rsidTr="00934D2F">
        <w:trPr>
          <w:trHeight w:val="510"/>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13</w:t>
            </w:r>
          </w:p>
        </w:tc>
        <w:tc>
          <w:tcPr>
            <w:tcW w:w="5060" w:type="dxa"/>
            <w:tcBorders>
              <w:top w:val="nil"/>
              <w:left w:val="nil"/>
              <w:bottom w:val="single" w:sz="4" w:space="0" w:color="auto"/>
              <w:right w:val="single" w:sz="4" w:space="0" w:color="auto"/>
            </w:tcBorders>
            <w:shd w:val="clear" w:color="000000" w:fill="FFFFFF"/>
            <w:vAlign w:val="center"/>
            <w:hideMark/>
          </w:tcPr>
          <w:p w:rsidR="00993130" w:rsidRPr="00E43C35" w:rsidRDefault="00993130" w:rsidP="00934D2F">
            <w:pPr>
              <w:rPr>
                <w:rFonts w:cstheme="minorHAnsi"/>
                <w:color w:val="000000"/>
                <w:sz w:val="16"/>
                <w:szCs w:val="16"/>
              </w:rPr>
            </w:pPr>
            <w:r w:rsidRPr="00E43C35">
              <w:rPr>
                <w:rFonts w:cstheme="minorHAnsi"/>
                <w:color w:val="000000"/>
                <w:sz w:val="16"/>
                <w:szCs w:val="16"/>
              </w:rPr>
              <w:t>Opracowywanie lub wydawanie publikacji, wydawnictw ciągłych oraz wydawnictw zwartych, stanowiących zamkniętą całość</w:t>
            </w:r>
          </w:p>
        </w:tc>
        <w:tc>
          <w:tcPr>
            <w:tcW w:w="6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1</w:t>
            </w:r>
          </w:p>
        </w:tc>
        <w:tc>
          <w:tcPr>
            <w:tcW w:w="111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1 500</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0,0</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1</w:t>
            </w:r>
          </w:p>
        </w:tc>
      </w:tr>
      <w:tr w:rsidR="00993130" w:rsidRPr="00E43C35" w:rsidTr="00934D2F">
        <w:trPr>
          <w:trHeight w:val="510"/>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14</w:t>
            </w:r>
          </w:p>
        </w:tc>
        <w:tc>
          <w:tcPr>
            <w:tcW w:w="5060" w:type="dxa"/>
            <w:tcBorders>
              <w:top w:val="nil"/>
              <w:left w:val="nil"/>
              <w:bottom w:val="single" w:sz="4" w:space="0" w:color="auto"/>
              <w:right w:val="single" w:sz="4" w:space="0" w:color="auto"/>
            </w:tcBorders>
            <w:shd w:val="clear" w:color="000000" w:fill="FFFFFF"/>
            <w:vAlign w:val="center"/>
            <w:hideMark/>
          </w:tcPr>
          <w:p w:rsidR="00993130" w:rsidRPr="00E43C35" w:rsidRDefault="00993130" w:rsidP="00934D2F">
            <w:pPr>
              <w:rPr>
                <w:rFonts w:cstheme="minorHAnsi"/>
                <w:color w:val="000000"/>
                <w:sz w:val="16"/>
                <w:szCs w:val="16"/>
              </w:rPr>
            </w:pPr>
            <w:r w:rsidRPr="00E43C35">
              <w:rPr>
                <w:rFonts w:cstheme="minorHAnsi"/>
                <w:color w:val="000000"/>
                <w:sz w:val="16"/>
                <w:szCs w:val="16"/>
              </w:rPr>
              <w:t>Świadczenie usług wspierających, które mają na celu umożliwienie lub wspomaganie niezależnego życia osób niepełnosprawnych</w:t>
            </w:r>
          </w:p>
        </w:tc>
        <w:tc>
          <w:tcPr>
            <w:tcW w:w="66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4</w:t>
            </w:r>
          </w:p>
        </w:tc>
        <w:tc>
          <w:tcPr>
            <w:tcW w:w="1115"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146 800</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3,9</w:t>
            </w:r>
          </w:p>
        </w:tc>
        <w:tc>
          <w:tcPr>
            <w:tcW w:w="960" w:type="dxa"/>
            <w:tcBorders>
              <w:top w:val="nil"/>
              <w:left w:val="nil"/>
              <w:bottom w:val="single" w:sz="4" w:space="0" w:color="auto"/>
              <w:right w:val="single" w:sz="4" w:space="0" w:color="auto"/>
            </w:tcBorders>
            <w:shd w:val="clear" w:color="auto" w:fill="auto"/>
            <w:noWrap/>
            <w:vAlign w:val="center"/>
            <w:hideMark/>
          </w:tcPr>
          <w:p w:rsidR="00993130" w:rsidRPr="00E43C35" w:rsidRDefault="00993130" w:rsidP="00934D2F">
            <w:pPr>
              <w:jc w:val="right"/>
              <w:rPr>
                <w:rFonts w:cstheme="minorHAnsi"/>
                <w:color w:val="000000"/>
                <w:sz w:val="16"/>
                <w:szCs w:val="16"/>
              </w:rPr>
            </w:pPr>
            <w:r w:rsidRPr="00E43C35">
              <w:rPr>
                <w:rFonts w:cstheme="minorHAnsi"/>
                <w:color w:val="000000"/>
                <w:sz w:val="16"/>
                <w:szCs w:val="16"/>
              </w:rPr>
              <w:t>4</w:t>
            </w:r>
          </w:p>
        </w:tc>
      </w:tr>
      <w:tr w:rsidR="00993130" w:rsidRPr="00E43C35" w:rsidTr="00934D2F">
        <w:trPr>
          <w:trHeight w:val="165"/>
        </w:trPr>
        <w:tc>
          <w:tcPr>
            <w:tcW w:w="373" w:type="dxa"/>
            <w:tcBorders>
              <w:top w:val="nil"/>
              <w:left w:val="single" w:sz="4" w:space="0" w:color="auto"/>
              <w:bottom w:val="single" w:sz="4" w:space="0" w:color="auto"/>
              <w:right w:val="single" w:sz="4" w:space="0" w:color="auto"/>
            </w:tcBorders>
            <w:shd w:val="clear" w:color="000000" w:fill="FFFF99"/>
            <w:noWrap/>
            <w:vAlign w:val="center"/>
            <w:hideMark/>
          </w:tcPr>
          <w:p w:rsidR="00993130" w:rsidRPr="00E43C35" w:rsidRDefault="00993130" w:rsidP="00934D2F">
            <w:pPr>
              <w:jc w:val="center"/>
              <w:rPr>
                <w:rFonts w:cstheme="minorHAnsi"/>
                <w:b/>
                <w:bCs/>
                <w:color w:val="000000"/>
                <w:sz w:val="16"/>
                <w:szCs w:val="16"/>
              </w:rPr>
            </w:pPr>
            <w:r w:rsidRPr="00E43C35">
              <w:rPr>
                <w:rFonts w:cstheme="minorHAnsi"/>
                <w:b/>
                <w:bCs/>
                <w:color w:val="000000"/>
                <w:sz w:val="16"/>
                <w:szCs w:val="16"/>
              </w:rPr>
              <w:t>x</w:t>
            </w:r>
          </w:p>
        </w:tc>
        <w:tc>
          <w:tcPr>
            <w:tcW w:w="506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rPr>
                <w:rFonts w:cstheme="minorHAnsi"/>
                <w:b/>
                <w:bCs/>
                <w:color w:val="000000"/>
                <w:sz w:val="16"/>
                <w:szCs w:val="16"/>
              </w:rPr>
            </w:pPr>
            <w:r w:rsidRPr="00E43C35">
              <w:rPr>
                <w:rFonts w:cstheme="minorHAnsi"/>
                <w:b/>
                <w:bCs/>
                <w:color w:val="000000"/>
                <w:sz w:val="16"/>
                <w:szCs w:val="16"/>
              </w:rPr>
              <w:t>Zadania ogółem</w:t>
            </w:r>
          </w:p>
        </w:tc>
        <w:tc>
          <w:tcPr>
            <w:tcW w:w="665"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jc w:val="center"/>
              <w:rPr>
                <w:rFonts w:cstheme="minorHAnsi"/>
                <w:b/>
                <w:bCs/>
                <w:color w:val="000000"/>
                <w:sz w:val="16"/>
                <w:szCs w:val="16"/>
              </w:rPr>
            </w:pPr>
            <w:r w:rsidRPr="00E43C35">
              <w:rPr>
                <w:rFonts w:cstheme="minorHAnsi"/>
                <w:b/>
                <w:bCs/>
                <w:color w:val="000000"/>
                <w:sz w:val="16"/>
                <w:szCs w:val="16"/>
              </w:rPr>
              <w:t>x</w:t>
            </w:r>
          </w:p>
        </w:tc>
        <w:tc>
          <w:tcPr>
            <w:tcW w:w="1115"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jc w:val="right"/>
              <w:rPr>
                <w:rFonts w:cstheme="minorHAnsi"/>
                <w:b/>
                <w:bCs/>
                <w:color w:val="000000"/>
                <w:sz w:val="16"/>
                <w:szCs w:val="16"/>
              </w:rPr>
            </w:pPr>
            <w:r w:rsidRPr="00E43C35">
              <w:rPr>
                <w:rFonts w:cstheme="minorHAnsi"/>
                <w:b/>
                <w:bCs/>
                <w:color w:val="000000"/>
                <w:sz w:val="16"/>
                <w:szCs w:val="16"/>
              </w:rPr>
              <w:t>3 740 501</w:t>
            </w:r>
          </w:p>
        </w:tc>
        <w:tc>
          <w:tcPr>
            <w:tcW w:w="96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jc w:val="right"/>
              <w:rPr>
                <w:rFonts w:cstheme="minorHAnsi"/>
                <w:b/>
                <w:bCs/>
                <w:color w:val="000000"/>
                <w:sz w:val="16"/>
                <w:szCs w:val="16"/>
              </w:rPr>
            </w:pPr>
            <w:r w:rsidRPr="00E43C35">
              <w:rPr>
                <w:rFonts w:cstheme="minorHAnsi"/>
                <w:b/>
                <w:bCs/>
                <w:color w:val="000000"/>
                <w:sz w:val="16"/>
                <w:szCs w:val="16"/>
              </w:rPr>
              <w:t>100</w:t>
            </w:r>
          </w:p>
        </w:tc>
        <w:tc>
          <w:tcPr>
            <w:tcW w:w="960" w:type="dxa"/>
            <w:tcBorders>
              <w:top w:val="nil"/>
              <w:left w:val="nil"/>
              <w:bottom w:val="single" w:sz="4" w:space="0" w:color="auto"/>
              <w:right w:val="single" w:sz="4" w:space="0" w:color="auto"/>
            </w:tcBorders>
            <w:shd w:val="clear" w:color="000000" w:fill="FFFF99"/>
            <w:noWrap/>
            <w:vAlign w:val="center"/>
            <w:hideMark/>
          </w:tcPr>
          <w:p w:rsidR="00993130" w:rsidRPr="00E43C35" w:rsidRDefault="00993130" w:rsidP="00934D2F">
            <w:pPr>
              <w:jc w:val="center"/>
              <w:rPr>
                <w:rFonts w:cstheme="minorHAnsi"/>
                <w:b/>
                <w:bCs/>
                <w:color w:val="000000"/>
                <w:sz w:val="16"/>
                <w:szCs w:val="16"/>
              </w:rPr>
            </w:pPr>
            <w:r w:rsidRPr="00E43C35">
              <w:rPr>
                <w:rFonts w:cstheme="minorHAnsi"/>
                <w:b/>
                <w:bCs/>
                <w:color w:val="000000"/>
                <w:sz w:val="16"/>
                <w:szCs w:val="16"/>
              </w:rPr>
              <w:t>x</w:t>
            </w:r>
          </w:p>
        </w:tc>
      </w:tr>
    </w:tbl>
    <w:p w:rsidR="00993130" w:rsidRDefault="00993130" w:rsidP="00993130">
      <w:pPr>
        <w:pStyle w:val="Tekstpodstawowy21"/>
        <w:spacing w:line="276" w:lineRule="auto"/>
        <w:rPr>
          <w:rFonts w:asciiTheme="minorHAnsi" w:hAnsiTheme="minorHAnsi"/>
          <w:sz w:val="24"/>
          <w:szCs w:val="24"/>
          <w:highlight w:val="cyan"/>
        </w:rPr>
      </w:pPr>
    </w:p>
    <w:p w:rsidR="00993130" w:rsidRDefault="00993130" w:rsidP="00993130">
      <w:pPr>
        <w:rPr>
          <w:bCs/>
        </w:rPr>
      </w:pPr>
      <w:r>
        <w:rPr>
          <w:b/>
        </w:rPr>
        <w:br w:type="page"/>
      </w:r>
    </w:p>
    <w:p w:rsidR="00993130" w:rsidRPr="00E809A0" w:rsidRDefault="00993130" w:rsidP="00993130">
      <w:pPr>
        <w:pStyle w:val="Legenda"/>
        <w:keepNext/>
        <w:jc w:val="both"/>
      </w:pPr>
      <w:bookmarkStart w:id="250" w:name="_Toc509566064"/>
      <w:r w:rsidRPr="00E809A0">
        <w:lastRenderedPageBreak/>
        <w:t xml:space="preserve">Tabela nr </w:t>
      </w:r>
      <w:fldSimple w:instr=" SEQ Tabela \* ARABIC ">
        <w:r w:rsidR="0033789A">
          <w:rPr>
            <w:noProof/>
          </w:rPr>
          <w:t>48</w:t>
        </w:r>
      </w:fldSimple>
      <w:r w:rsidRPr="00E809A0">
        <w:t xml:space="preserve"> Liczba osób niepełnosprawnych objętych działaniami w zakresie rehabilitacji zawodowej i społecznej, które korzystały z różnych form wsparcia w 201</w:t>
      </w:r>
      <w:r>
        <w:t>7</w:t>
      </w:r>
      <w:r w:rsidRPr="00E809A0">
        <w:t xml:space="preserve"> r.</w:t>
      </w:r>
      <w:bookmarkEnd w:id="250"/>
    </w:p>
    <w:tbl>
      <w:tblPr>
        <w:tblW w:w="9580" w:type="dxa"/>
        <w:tblInd w:w="55" w:type="dxa"/>
        <w:tblCellMar>
          <w:left w:w="70" w:type="dxa"/>
          <w:right w:w="70" w:type="dxa"/>
        </w:tblCellMar>
        <w:tblLook w:val="04A0" w:firstRow="1" w:lastRow="0" w:firstColumn="1" w:lastColumn="0" w:noHBand="0" w:noVBand="1"/>
      </w:tblPr>
      <w:tblGrid>
        <w:gridCol w:w="332"/>
        <w:gridCol w:w="8288"/>
        <w:gridCol w:w="960"/>
      </w:tblGrid>
      <w:tr w:rsidR="00993130" w:rsidRPr="00E47546" w:rsidTr="00934D2F">
        <w:trPr>
          <w:trHeight w:val="340"/>
        </w:trPr>
        <w:tc>
          <w:tcPr>
            <w:tcW w:w="9580" w:type="dxa"/>
            <w:gridSpan w:val="3"/>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993130" w:rsidRPr="00E47546" w:rsidRDefault="00993130" w:rsidP="00934D2F">
            <w:pPr>
              <w:spacing w:after="0"/>
              <w:jc w:val="center"/>
              <w:rPr>
                <w:rFonts w:cs="Arial"/>
                <w:sz w:val="16"/>
                <w:szCs w:val="16"/>
              </w:rPr>
            </w:pPr>
            <w:r>
              <w:rPr>
                <w:rFonts w:cs="Arial"/>
                <w:sz w:val="16"/>
                <w:szCs w:val="16"/>
              </w:rPr>
              <w:t>ROK 2017</w:t>
            </w:r>
          </w:p>
        </w:tc>
      </w:tr>
      <w:tr w:rsidR="00993130" w:rsidRPr="00E47546" w:rsidTr="00934D2F">
        <w:trPr>
          <w:trHeight w:val="273"/>
        </w:trPr>
        <w:tc>
          <w:tcPr>
            <w:tcW w:w="332"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993130" w:rsidRPr="00E47546" w:rsidRDefault="00993130" w:rsidP="00934D2F">
            <w:pPr>
              <w:spacing w:after="0"/>
              <w:jc w:val="center"/>
              <w:rPr>
                <w:rFonts w:cs="Arial"/>
                <w:sz w:val="16"/>
                <w:szCs w:val="16"/>
              </w:rPr>
            </w:pPr>
            <w:proofErr w:type="spellStart"/>
            <w:r w:rsidRPr="00E47546">
              <w:rPr>
                <w:rFonts w:cs="Arial"/>
                <w:sz w:val="16"/>
                <w:szCs w:val="16"/>
              </w:rPr>
              <w:t>L.p</w:t>
            </w:r>
            <w:proofErr w:type="spellEnd"/>
          </w:p>
        </w:tc>
        <w:tc>
          <w:tcPr>
            <w:tcW w:w="8288" w:type="dxa"/>
            <w:tcBorders>
              <w:top w:val="single" w:sz="4" w:space="0" w:color="auto"/>
              <w:left w:val="nil"/>
              <w:bottom w:val="single" w:sz="4" w:space="0" w:color="auto"/>
              <w:right w:val="single" w:sz="4" w:space="0" w:color="auto"/>
            </w:tcBorders>
            <w:shd w:val="clear" w:color="000000" w:fill="FFFF99"/>
            <w:vAlign w:val="center"/>
            <w:hideMark/>
          </w:tcPr>
          <w:p w:rsidR="00993130" w:rsidRPr="00E47546" w:rsidRDefault="00993130" w:rsidP="00934D2F">
            <w:pPr>
              <w:spacing w:after="0"/>
              <w:jc w:val="center"/>
              <w:rPr>
                <w:rFonts w:cs="Arial"/>
                <w:sz w:val="16"/>
                <w:szCs w:val="16"/>
              </w:rPr>
            </w:pPr>
            <w:r w:rsidRPr="00E47546">
              <w:rPr>
                <w:rFonts w:cs="Arial"/>
                <w:sz w:val="16"/>
                <w:szCs w:val="16"/>
              </w:rPr>
              <w:t>Nazwa zadania</w:t>
            </w:r>
          </w:p>
        </w:tc>
        <w:tc>
          <w:tcPr>
            <w:tcW w:w="960" w:type="dxa"/>
            <w:tcBorders>
              <w:top w:val="single" w:sz="4" w:space="0" w:color="auto"/>
              <w:left w:val="nil"/>
              <w:bottom w:val="single" w:sz="4" w:space="0" w:color="auto"/>
              <w:right w:val="single" w:sz="4" w:space="0" w:color="auto"/>
            </w:tcBorders>
            <w:shd w:val="clear" w:color="000000" w:fill="FFFF99"/>
            <w:vAlign w:val="center"/>
            <w:hideMark/>
          </w:tcPr>
          <w:p w:rsidR="00993130" w:rsidRPr="00E47546" w:rsidRDefault="00993130" w:rsidP="00934D2F">
            <w:pPr>
              <w:spacing w:after="0"/>
              <w:jc w:val="center"/>
              <w:rPr>
                <w:rFonts w:cs="Arial"/>
                <w:sz w:val="16"/>
                <w:szCs w:val="16"/>
              </w:rPr>
            </w:pPr>
            <w:r w:rsidRPr="00E47546">
              <w:rPr>
                <w:rFonts w:cs="Arial"/>
                <w:sz w:val="16"/>
                <w:szCs w:val="16"/>
              </w:rPr>
              <w:t>Liczba osób</w:t>
            </w:r>
          </w:p>
        </w:tc>
      </w:tr>
      <w:tr w:rsidR="00993130" w:rsidRPr="00E47546" w:rsidTr="00934D2F">
        <w:trPr>
          <w:trHeight w:val="690"/>
        </w:trPr>
        <w:tc>
          <w:tcPr>
            <w:tcW w:w="332" w:type="dxa"/>
            <w:tcBorders>
              <w:top w:val="nil"/>
              <w:left w:val="single" w:sz="4" w:space="0" w:color="auto"/>
              <w:bottom w:val="single" w:sz="4" w:space="0" w:color="auto"/>
              <w:right w:val="single" w:sz="4" w:space="0" w:color="auto"/>
            </w:tcBorders>
            <w:shd w:val="clear" w:color="auto" w:fill="auto"/>
            <w:noWrap/>
            <w:hideMark/>
          </w:tcPr>
          <w:p w:rsidR="00993130" w:rsidRPr="00C20389" w:rsidRDefault="00993130" w:rsidP="00934D2F">
            <w:pPr>
              <w:spacing w:after="0"/>
              <w:rPr>
                <w:sz w:val="16"/>
                <w:szCs w:val="16"/>
              </w:rPr>
            </w:pPr>
            <w:r w:rsidRPr="00C20389">
              <w:rPr>
                <w:sz w:val="16"/>
                <w:szCs w:val="16"/>
              </w:rPr>
              <w:t>1</w:t>
            </w:r>
          </w:p>
        </w:tc>
        <w:tc>
          <w:tcPr>
            <w:tcW w:w="8288" w:type="dxa"/>
            <w:tcBorders>
              <w:top w:val="nil"/>
              <w:left w:val="nil"/>
              <w:bottom w:val="single" w:sz="4" w:space="0" w:color="auto"/>
              <w:right w:val="single" w:sz="4" w:space="0" w:color="auto"/>
            </w:tcBorders>
            <w:shd w:val="clear" w:color="auto" w:fill="auto"/>
            <w:hideMark/>
          </w:tcPr>
          <w:p w:rsidR="00993130" w:rsidRPr="00C20389" w:rsidRDefault="00993130" w:rsidP="00934D2F">
            <w:pPr>
              <w:spacing w:after="0"/>
              <w:rPr>
                <w:sz w:val="16"/>
                <w:szCs w:val="16"/>
              </w:rPr>
            </w:pPr>
            <w:r w:rsidRPr="00C20389">
              <w:rPr>
                <w:sz w:val="16"/>
                <w:szCs w:val="16"/>
              </w:rPr>
              <w:t>Zwrot kosztów: adaptacji pomieszczeń zakładu pracy w szczególności poniesionych w związku z przystosowaniem stanowisk pracy, adaptacji lub nabycia urządzeń ułatwiających wykonywanie pracy lub funkcjonowanie  w zakładzie pracy, zakupu i autoryzacji oprogramowania oraz urządzeń i technologii wspomagających lub przystosowanych do potrzeb wynikających z niepełnosprawności, rozpoznania przez służby medycyny pracy  art.26</w:t>
            </w:r>
          </w:p>
        </w:tc>
        <w:tc>
          <w:tcPr>
            <w:tcW w:w="960" w:type="dxa"/>
            <w:tcBorders>
              <w:top w:val="nil"/>
              <w:left w:val="nil"/>
              <w:bottom w:val="single" w:sz="4" w:space="0" w:color="auto"/>
              <w:right w:val="single" w:sz="4" w:space="0" w:color="auto"/>
            </w:tcBorders>
            <w:shd w:val="clear" w:color="auto" w:fill="auto"/>
            <w:noWrap/>
            <w:hideMark/>
          </w:tcPr>
          <w:p w:rsidR="00993130" w:rsidRPr="00C20389" w:rsidRDefault="00993130" w:rsidP="00934D2F">
            <w:pPr>
              <w:spacing w:after="0"/>
              <w:jc w:val="right"/>
              <w:rPr>
                <w:sz w:val="16"/>
                <w:szCs w:val="16"/>
              </w:rPr>
            </w:pPr>
            <w:r w:rsidRPr="00C20389">
              <w:rPr>
                <w:sz w:val="16"/>
                <w:szCs w:val="16"/>
              </w:rPr>
              <w:t>3</w:t>
            </w:r>
          </w:p>
        </w:tc>
      </w:tr>
      <w:tr w:rsidR="00993130" w:rsidRPr="00E47546" w:rsidTr="00934D2F">
        <w:trPr>
          <w:trHeight w:val="300"/>
        </w:trPr>
        <w:tc>
          <w:tcPr>
            <w:tcW w:w="332" w:type="dxa"/>
            <w:tcBorders>
              <w:top w:val="nil"/>
              <w:left w:val="single" w:sz="4" w:space="0" w:color="auto"/>
              <w:bottom w:val="single" w:sz="4" w:space="0" w:color="auto"/>
              <w:right w:val="single" w:sz="4" w:space="0" w:color="auto"/>
            </w:tcBorders>
            <w:shd w:val="clear" w:color="auto" w:fill="auto"/>
            <w:noWrap/>
            <w:hideMark/>
          </w:tcPr>
          <w:p w:rsidR="00993130" w:rsidRPr="00C20389" w:rsidRDefault="00993130" w:rsidP="00934D2F">
            <w:pPr>
              <w:spacing w:after="0"/>
              <w:rPr>
                <w:sz w:val="16"/>
                <w:szCs w:val="16"/>
              </w:rPr>
            </w:pPr>
            <w:r w:rsidRPr="00C20389">
              <w:rPr>
                <w:sz w:val="16"/>
                <w:szCs w:val="16"/>
              </w:rPr>
              <w:t>2</w:t>
            </w:r>
          </w:p>
        </w:tc>
        <w:tc>
          <w:tcPr>
            <w:tcW w:w="8288" w:type="dxa"/>
            <w:tcBorders>
              <w:top w:val="nil"/>
              <w:left w:val="nil"/>
              <w:bottom w:val="single" w:sz="4" w:space="0" w:color="auto"/>
              <w:right w:val="single" w:sz="4" w:space="0" w:color="auto"/>
            </w:tcBorders>
            <w:shd w:val="clear" w:color="auto" w:fill="auto"/>
            <w:hideMark/>
          </w:tcPr>
          <w:p w:rsidR="00993130" w:rsidRPr="00C20389" w:rsidRDefault="00993130" w:rsidP="00934D2F">
            <w:pPr>
              <w:spacing w:after="0"/>
              <w:rPr>
                <w:sz w:val="16"/>
                <w:szCs w:val="16"/>
              </w:rPr>
            </w:pPr>
            <w:r w:rsidRPr="00C20389">
              <w:rPr>
                <w:sz w:val="16"/>
                <w:szCs w:val="16"/>
              </w:rPr>
              <w:t>Zwrot kosztów zatrudnienia pracowników pomagających pracownikowi niepełnosprawnemu w pracy art.26d</w:t>
            </w:r>
          </w:p>
        </w:tc>
        <w:tc>
          <w:tcPr>
            <w:tcW w:w="960" w:type="dxa"/>
            <w:tcBorders>
              <w:top w:val="nil"/>
              <w:left w:val="nil"/>
              <w:bottom w:val="single" w:sz="4" w:space="0" w:color="auto"/>
              <w:right w:val="single" w:sz="4" w:space="0" w:color="auto"/>
            </w:tcBorders>
            <w:shd w:val="clear" w:color="auto" w:fill="auto"/>
            <w:noWrap/>
            <w:hideMark/>
          </w:tcPr>
          <w:p w:rsidR="00993130" w:rsidRPr="00C20389" w:rsidRDefault="00993130" w:rsidP="00934D2F">
            <w:pPr>
              <w:spacing w:after="0"/>
              <w:jc w:val="right"/>
              <w:rPr>
                <w:sz w:val="16"/>
                <w:szCs w:val="16"/>
              </w:rPr>
            </w:pPr>
            <w:r w:rsidRPr="00C20389">
              <w:rPr>
                <w:sz w:val="16"/>
                <w:szCs w:val="16"/>
              </w:rPr>
              <w:t>371</w:t>
            </w:r>
          </w:p>
        </w:tc>
      </w:tr>
      <w:tr w:rsidR="00993130" w:rsidRPr="00E47546" w:rsidTr="00934D2F">
        <w:trPr>
          <w:trHeight w:val="300"/>
        </w:trPr>
        <w:tc>
          <w:tcPr>
            <w:tcW w:w="332" w:type="dxa"/>
            <w:tcBorders>
              <w:top w:val="nil"/>
              <w:left w:val="single" w:sz="4" w:space="0" w:color="auto"/>
              <w:bottom w:val="single" w:sz="4" w:space="0" w:color="auto"/>
              <w:right w:val="single" w:sz="4" w:space="0" w:color="auto"/>
            </w:tcBorders>
            <w:shd w:val="clear" w:color="auto" w:fill="auto"/>
            <w:noWrap/>
            <w:hideMark/>
          </w:tcPr>
          <w:p w:rsidR="00993130" w:rsidRPr="00C20389" w:rsidRDefault="00993130" w:rsidP="00934D2F">
            <w:pPr>
              <w:spacing w:after="0"/>
              <w:rPr>
                <w:sz w:val="16"/>
                <w:szCs w:val="16"/>
              </w:rPr>
            </w:pPr>
            <w:r w:rsidRPr="00C20389">
              <w:rPr>
                <w:sz w:val="16"/>
                <w:szCs w:val="16"/>
              </w:rPr>
              <w:t>3</w:t>
            </w:r>
          </w:p>
        </w:tc>
        <w:tc>
          <w:tcPr>
            <w:tcW w:w="8288" w:type="dxa"/>
            <w:tcBorders>
              <w:top w:val="nil"/>
              <w:left w:val="nil"/>
              <w:bottom w:val="single" w:sz="4" w:space="0" w:color="auto"/>
              <w:right w:val="single" w:sz="4" w:space="0" w:color="auto"/>
            </w:tcBorders>
            <w:shd w:val="clear" w:color="auto" w:fill="auto"/>
            <w:hideMark/>
          </w:tcPr>
          <w:p w:rsidR="00993130" w:rsidRPr="00C20389" w:rsidRDefault="00993130" w:rsidP="00934D2F">
            <w:pPr>
              <w:spacing w:after="0"/>
              <w:rPr>
                <w:sz w:val="16"/>
                <w:szCs w:val="16"/>
              </w:rPr>
            </w:pPr>
            <w:r w:rsidRPr="00C20389">
              <w:rPr>
                <w:sz w:val="16"/>
                <w:szCs w:val="16"/>
              </w:rPr>
              <w:t>Zwrot kosztów wyposażenia stanowisk pracy art.26e</w:t>
            </w:r>
          </w:p>
        </w:tc>
        <w:tc>
          <w:tcPr>
            <w:tcW w:w="960" w:type="dxa"/>
            <w:tcBorders>
              <w:top w:val="nil"/>
              <w:left w:val="nil"/>
              <w:bottom w:val="single" w:sz="4" w:space="0" w:color="auto"/>
              <w:right w:val="single" w:sz="4" w:space="0" w:color="auto"/>
            </w:tcBorders>
            <w:shd w:val="clear" w:color="auto" w:fill="auto"/>
            <w:noWrap/>
            <w:hideMark/>
          </w:tcPr>
          <w:p w:rsidR="00993130" w:rsidRPr="00C20389" w:rsidRDefault="00993130" w:rsidP="00934D2F">
            <w:pPr>
              <w:spacing w:after="0"/>
              <w:jc w:val="right"/>
              <w:rPr>
                <w:sz w:val="16"/>
                <w:szCs w:val="16"/>
              </w:rPr>
            </w:pPr>
            <w:r w:rsidRPr="00C20389">
              <w:rPr>
                <w:sz w:val="16"/>
                <w:szCs w:val="16"/>
              </w:rPr>
              <w:t>777</w:t>
            </w:r>
          </w:p>
        </w:tc>
      </w:tr>
      <w:tr w:rsidR="00993130" w:rsidRPr="00E47546" w:rsidTr="00934D2F">
        <w:trPr>
          <w:trHeight w:val="300"/>
        </w:trPr>
        <w:tc>
          <w:tcPr>
            <w:tcW w:w="332" w:type="dxa"/>
            <w:tcBorders>
              <w:top w:val="nil"/>
              <w:left w:val="single" w:sz="4" w:space="0" w:color="auto"/>
              <w:bottom w:val="single" w:sz="4" w:space="0" w:color="auto"/>
              <w:right w:val="single" w:sz="4" w:space="0" w:color="auto"/>
            </w:tcBorders>
            <w:shd w:val="clear" w:color="auto" w:fill="auto"/>
            <w:noWrap/>
            <w:hideMark/>
          </w:tcPr>
          <w:p w:rsidR="00993130" w:rsidRPr="00C20389" w:rsidRDefault="00993130" w:rsidP="00934D2F">
            <w:pPr>
              <w:spacing w:after="0"/>
              <w:rPr>
                <w:sz w:val="16"/>
                <w:szCs w:val="16"/>
              </w:rPr>
            </w:pPr>
            <w:r w:rsidRPr="00C20389">
              <w:rPr>
                <w:sz w:val="16"/>
                <w:szCs w:val="16"/>
              </w:rPr>
              <w:t>4</w:t>
            </w:r>
          </w:p>
        </w:tc>
        <w:tc>
          <w:tcPr>
            <w:tcW w:w="8288" w:type="dxa"/>
            <w:tcBorders>
              <w:top w:val="nil"/>
              <w:left w:val="nil"/>
              <w:bottom w:val="single" w:sz="4" w:space="0" w:color="auto"/>
              <w:right w:val="single" w:sz="4" w:space="0" w:color="auto"/>
            </w:tcBorders>
            <w:shd w:val="clear" w:color="auto" w:fill="auto"/>
            <w:hideMark/>
          </w:tcPr>
          <w:p w:rsidR="00993130" w:rsidRPr="00C20389" w:rsidRDefault="00993130" w:rsidP="00934D2F">
            <w:pPr>
              <w:spacing w:after="0"/>
              <w:rPr>
                <w:sz w:val="16"/>
                <w:szCs w:val="16"/>
              </w:rPr>
            </w:pPr>
            <w:r w:rsidRPr="00C20389">
              <w:rPr>
                <w:sz w:val="16"/>
                <w:szCs w:val="16"/>
              </w:rPr>
              <w:t>Zwrot wydatków na instrumenty i usługi rynku pracy dla osób niepełnosprawnych poszukujących pracy i nie pozostających w zatrudnieniu art.11</w:t>
            </w:r>
          </w:p>
        </w:tc>
        <w:tc>
          <w:tcPr>
            <w:tcW w:w="960" w:type="dxa"/>
            <w:tcBorders>
              <w:top w:val="nil"/>
              <w:left w:val="nil"/>
              <w:bottom w:val="single" w:sz="4" w:space="0" w:color="auto"/>
              <w:right w:val="single" w:sz="4" w:space="0" w:color="auto"/>
            </w:tcBorders>
            <w:shd w:val="clear" w:color="auto" w:fill="auto"/>
            <w:noWrap/>
            <w:hideMark/>
          </w:tcPr>
          <w:p w:rsidR="00993130" w:rsidRPr="00C20389" w:rsidRDefault="00993130" w:rsidP="00934D2F">
            <w:pPr>
              <w:spacing w:after="0"/>
              <w:jc w:val="right"/>
              <w:rPr>
                <w:sz w:val="16"/>
                <w:szCs w:val="16"/>
              </w:rPr>
            </w:pPr>
            <w:r w:rsidRPr="00C20389">
              <w:rPr>
                <w:sz w:val="16"/>
                <w:szCs w:val="16"/>
              </w:rPr>
              <w:t>1 355</w:t>
            </w:r>
          </w:p>
        </w:tc>
      </w:tr>
      <w:tr w:rsidR="00993130" w:rsidRPr="00E47546" w:rsidTr="00934D2F">
        <w:trPr>
          <w:trHeight w:val="300"/>
        </w:trPr>
        <w:tc>
          <w:tcPr>
            <w:tcW w:w="332" w:type="dxa"/>
            <w:tcBorders>
              <w:top w:val="nil"/>
              <w:left w:val="single" w:sz="4" w:space="0" w:color="auto"/>
              <w:bottom w:val="single" w:sz="4" w:space="0" w:color="auto"/>
              <w:right w:val="single" w:sz="4" w:space="0" w:color="auto"/>
            </w:tcBorders>
            <w:shd w:val="clear" w:color="auto" w:fill="auto"/>
            <w:noWrap/>
            <w:hideMark/>
          </w:tcPr>
          <w:p w:rsidR="00993130" w:rsidRPr="00C20389" w:rsidRDefault="00993130" w:rsidP="00934D2F">
            <w:pPr>
              <w:spacing w:after="0"/>
              <w:rPr>
                <w:sz w:val="16"/>
                <w:szCs w:val="16"/>
              </w:rPr>
            </w:pPr>
            <w:r w:rsidRPr="00C20389">
              <w:rPr>
                <w:sz w:val="16"/>
                <w:szCs w:val="16"/>
              </w:rPr>
              <w:t>5</w:t>
            </w:r>
          </w:p>
        </w:tc>
        <w:tc>
          <w:tcPr>
            <w:tcW w:w="8288" w:type="dxa"/>
            <w:tcBorders>
              <w:top w:val="nil"/>
              <w:left w:val="nil"/>
              <w:bottom w:val="single" w:sz="4" w:space="0" w:color="auto"/>
              <w:right w:val="single" w:sz="4" w:space="0" w:color="auto"/>
            </w:tcBorders>
            <w:shd w:val="clear" w:color="auto" w:fill="auto"/>
            <w:hideMark/>
          </w:tcPr>
          <w:p w:rsidR="00993130" w:rsidRPr="00C20389" w:rsidRDefault="00993130" w:rsidP="00934D2F">
            <w:pPr>
              <w:spacing w:after="0"/>
              <w:rPr>
                <w:sz w:val="16"/>
                <w:szCs w:val="16"/>
              </w:rPr>
            </w:pPr>
            <w:r w:rsidRPr="00C20389">
              <w:rPr>
                <w:sz w:val="16"/>
                <w:szCs w:val="16"/>
              </w:rPr>
              <w:t>Jednorazowe dofinansowanie rozpoczęcia działalności gospodarczej, rolniczej lub wniesienie wkładu do spółdzielni socjalnej art.12a</w:t>
            </w:r>
          </w:p>
        </w:tc>
        <w:tc>
          <w:tcPr>
            <w:tcW w:w="960" w:type="dxa"/>
            <w:tcBorders>
              <w:top w:val="nil"/>
              <w:left w:val="nil"/>
              <w:bottom w:val="single" w:sz="4" w:space="0" w:color="auto"/>
              <w:right w:val="single" w:sz="4" w:space="0" w:color="auto"/>
            </w:tcBorders>
            <w:shd w:val="clear" w:color="auto" w:fill="auto"/>
            <w:noWrap/>
            <w:hideMark/>
          </w:tcPr>
          <w:p w:rsidR="00993130" w:rsidRPr="00C20389" w:rsidRDefault="00993130" w:rsidP="00934D2F">
            <w:pPr>
              <w:spacing w:after="0"/>
              <w:jc w:val="right"/>
              <w:rPr>
                <w:sz w:val="16"/>
                <w:szCs w:val="16"/>
              </w:rPr>
            </w:pPr>
            <w:r w:rsidRPr="00C20389">
              <w:rPr>
                <w:sz w:val="16"/>
                <w:szCs w:val="16"/>
              </w:rPr>
              <w:t>469</w:t>
            </w:r>
          </w:p>
        </w:tc>
      </w:tr>
      <w:tr w:rsidR="00993130" w:rsidRPr="00E47546" w:rsidTr="00934D2F">
        <w:trPr>
          <w:trHeight w:val="300"/>
        </w:trPr>
        <w:tc>
          <w:tcPr>
            <w:tcW w:w="332" w:type="dxa"/>
            <w:tcBorders>
              <w:top w:val="nil"/>
              <w:left w:val="single" w:sz="4" w:space="0" w:color="auto"/>
              <w:bottom w:val="single" w:sz="4" w:space="0" w:color="auto"/>
              <w:right w:val="single" w:sz="4" w:space="0" w:color="auto"/>
            </w:tcBorders>
            <w:shd w:val="clear" w:color="auto" w:fill="auto"/>
            <w:noWrap/>
            <w:hideMark/>
          </w:tcPr>
          <w:p w:rsidR="00993130" w:rsidRPr="00C20389" w:rsidRDefault="00993130" w:rsidP="00934D2F">
            <w:pPr>
              <w:spacing w:after="0"/>
              <w:rPr>
                <w:sz w:val="16"/>
                <w:szCs w:val="16"/>
              </w:rPr>
            </w:pPr>
            <w:r w:rsidRPr="00C20389">
              <w:rPr>
                <w:sz w:val="16"/>
                <w:szCs w:val="16"/>
              </w:rPr>
              <w:t>6</w:t>
            </w:r>
          </w:p>
        </w:tc>
        <w:tc>
          <w:tcPr>
            <w:tcW w:w="8288" w:type="dxa"/>
            <w:tcBorders>
              <w:top w:val="nil"/>
              <w:left w:val="nil"/>
              <w:bottom w:val="single" w:sz="4" w:space="0" w:color="auto"/>
              <w:right w:val="single" w:sz="4" w:space="0" w:color="auto"/>
            </w:tcBorders>
            <w:shd w:val="clear" w:color="auto" w:fill="auto"/>
            <w:hideMark/>
          </w:tcPr>
          <w:p w:rsidR="00993130" w:rsidRPr="00C20389" w:rsidRDefault="00993130" w:rsidP="00934D2F">
            <w:pPr>
              <w:spacing w:after="0"/>
              <w:rPr>
                <w:sz w:val="16"/>
                <w:szCs w:val="16"/>
              </w:rPr>
            </w:pPr>
            <w:r w:rsidRPr="00C20389">
              <w:rPr>
                <w:sz w:val="16"/>
                <w:szCs w:val="16"/>
              </w:rPr>
              <w:t>Dofinansowanie do oprocentowania kredytu bankowego art.13</w:t>
            </w:r>
          </w:p>
        </w:tc>
        <w:tc>
          <w:tcPr>
            <w:tcW w:w="960" w:type="dxa"/>
            <w:tcBorders>
              <w:top w:val="nil"/>
              <w:left w:val="nil"/>
              <w:bottom w:val="single" w:sz="4" w:space="0" w:color="auto"/>
              <w:right w:val="single" w:sz="4" w:space="0" w:color="auto"/>
            </w:tcBorders>
            <w:shd w:val="clear" w:color="auto" w:fill="auto"/>
            <w:noWrap/>
            <w:hideMark/>
          </w:tcPr>
          <w:p w:rsidR="00993130" w:rsidRPr="00C20389" w:rsidRDefault="00993130" w:rsidP="00934D2F">
            <w:pPr>
              <w:spacing w:after="0"/>
              <w:jc w:val="right"/>
              <w:rPr>
                <w:sz w:val="16"/>
                <w:szCs w:val="16"/>
              </w:rPr>
            </w:pPr>
            <w:r w:rsidRPr="00C20389">
              <w:rPr>
                <w:sz w:val="16"/>
                <w:szCs w:val="16"/>
              </w:rPr>
              <w:t>18</w:t>
            </w:r>
          </w:p>
        </w:tc>
      </w:tr>
      <w:tr w:rsidR="00993130" w:rsidRPr="00E47546" w:rsidTr="00934D2F">
        <w:trPr>
          <w:trHeight w:val="300"/>
        </w:trPr>
        <w:tc>
          <w:tcPr>
            <w:tcW w:w="332" w:type="dxa"/>
            <w:tcBorders>
              <w:top w:val="nil"/>
              <w:left w:val="single" w:sz="4" w:space="0" w:color="auto"/>
              <w:bottom w:val="single" w:sz="4" w:space="0" w:color="auto"/>
              <w:right w:val="single" w:sz="4" w:space="0" w:color="auto"/>
            </w:tcBorders>
            <w:shd w:val="clear" w:color="auto" w:fill="auto"/>
            <w:noWrap/>
            <w:hideMark/>
          </w:tcPr>
          <w:p w:rsidR="00993130" w:rsidRPr="00C20389" w:rsidRDefault="00993130" w:rsidP="00934D2F">
            <w:pPr>
              <w:spacing w:after="0"/>
              <w:rPr>
                <w:sz w:val="16"/>
                <w:szCs w:val="16"/>
              </w:rPr>
            </w:pPr>
            <w:r w:rsidRPr="00C20389">
              <w:rPr>
                <w:sz w:val="16"/>
                <w:szCs w:val="16"/>
              </w:rPr>
              <w:t>7</w:t>
            </w:r>
          </w:p>
        </w:tc>
        <w:tc>
          <w:tcPr>
            <w:tcW w:w="8288" w:type="dxa"/>
            <w:tcBorders>
              <w:top w:val="nil"/>
              <w:left w:val="nil"/>
              <w:bottom w:val="single" w:sz="4" w:space="0" w:color="auto"/>
              <w:right w:val="single" w:sz="4" w:space="0" w:color="auto"/>
            </w:tcBorders>
            <w:shd w:val="clear" w:color="auto" w:fill="auto"/>
            <w:hideMark/>
          </w:tcPr>
          <w:p w:rsidR="00993130" w:rsidRPr="00C20389" w:rsidRDefault="00993130" w:rsidP="00934D2F">
            <w:pPr>
              <w:spacing w:after="0"/>
              <w:rPr>
                <w:sz w:val="16"/>
                <w:szCs w:val="16"/>
              </w:rPr>
            </w:pPr>
            <w:r w:rsidRPr="00C20389">
              <w:rPr>
                <w:sz w:val="16"/>
                <w:szCs w:val="16"/>
              </w:rPr>
              <w:t>Finansowanie szkoleń organizowanych przez kierownika powiatowego urzędu pracy art.40</w:t>
            </w:r>
          </w:p>
        </w:tc>
        <w:tc>
          <w:tcPr>
            <w:tcW w:w="960" w:type="dxa"/>
            <w:tcBorders>
              <w:top w:val="nil"/>
              <w:left w:val="nil"/>
              <w:bottom w:val="single" w:sz="4" w:space="0" w:color="auto"/>
              <w:right w:val="single" w:sz="4" w:space="0" w:color="auto"/>
            </w:tcBorders>
            <w:shd w:val="clear" w:color="auto" w:fill="auto"/>
            <w:noWrap/>
            <w:hideMark/>
          </w:tcPr>
          <w:p w:rsidR="00993130" w:rsidRPr="00C20389" w:rsidRDefault="00993130" w:rsidP="00934D2F">
            <w:pPr>
              <w:spacing w:after="0"/>
              <w:jc w:val="right"/>
              <w:rPr>
                <w:sz w:val="16"/>
                <w:szCs w:val="16"/>
              </w:rPr>
            </w:pPr>
            <w:r w:rsidRPr="00C20389">
              <w:rPr>
                <w:sz w:val="16"/>
                <w:szCs w:val="16"/>
              </w:rPr>
              <w:t>237</w:t>
            </w:r>
          </w:p>
        </w:tc>
      </w:tr>
      <w:tr w:rsidR="00993130" w:rsidRPr="00E47546" w:rsidTr="00934D2F">
        <w:trPr>
          <w:trHeight w:val="300"/>
        </w:trPr>
        <w:tc>
          <w:tcPr>
            <w:tcW w:w="332" w:type="dxa"/>
            <w:tcBorders>
              <w:top w:val="nil"/>
              <w:left w:val="single" w:sz="4" w:space="0" w:color="auto"/>
              <w:bottom w:val="single" w:sz="4" w:space="0" w:color="auto"/>
              <w:right w:val="single" w:sz="4" w:space="0" w:color="auto"/>
            </w:tcBorders>
            <w:shd w:val="clear" w:color="auto" w:fill="auto"/>
            <w:noWrap/>
            <w:hideMark/>
          </w:tcPr>
          <w:p w:rsidR="00993130" w:rsidRPr="00C20389" w:rsidRDefault="00993130" w:rsidP="00934D2F">
            <w:pPr>
              <w:spacing w:after="0"/>
              <w:rPr>
                <w:sz w:val="16"/>
                <w:szCs w:val="16"/>
              </w:rPr>
            </w:pPr>
            <w:r w:rsidRPr="00C20389">
              <w:rPr>
                <w:sz w:val="16"/>
                <w:szCs w:val="16"/>
              </w:rPr>
              <w:t>8</w:t>
            </w:r>
          </w:p>
        </w:tc>
        <w:tc>
          <w:tcPr>
            <w:tcW w:w="8288" w:type="dxa"/>
            <w:tcBorders>
              <w:top w:val="nil"/>
              <w:left w:val="nil"/>
              <w:bottom w:val="single" w:sz="4" w:space="0" w:color="auto"/>
              <w:right w:val="single" w:sz="4" w:space="0" w:color="auto"/>
            </w:tcBorders>
            <w:shd w:val="clear" w:color="auto" w:fill="auto"/>
            <w:hideMark/>
          </w:tcPr>
          <w:p w:rsidR="00993130" w:rsidRPr="00C20389" w:rsidRDefault="00993130" w:rsidP="00934D2F">
            <w:pPr>
              <w:spacing w:after="0"/>
              <w:rPr>
                <w:sz w:val="16"/>
                <w:szCs w:val="16"/>
              </w:rPr>
            </w:pPr>
            <w:r w:rsidRPr="00C20389">
              <w:rPr>
                <w:sz w:val="16"/>
                <w:szCs w:val="16"/>
              </w:rPr>
              <w:t>Zwrot kosztów szkoleń organizowanych przez pracodawcę art.41</w:t>
            </w:r>
          </w:p>
        </w:tc>
        <w:tc>
          <w:tcPr>
            <w:tcW w:w="960" w:type="dxa"/>
            <w:tcBorders>
              <w:top w:val="nil"/>
              <w:left w:val="nil"/>
              <w:bottom w:val="single" w:sz="4" w:space="0" w:color="auto"/>
              <w:right w:val="single" w:sz="4" w:space="0" w:color="auto"/>
            </w:tcBorders>
            <w:shd w:val="clear" w:color="auto" w:fill="auto"/>
            <w:noWrap/>
            <w:hideMark/>
          </w:tcPr>
          <w:p w:rsidR="00993130" w:rsidRPr="00C20389" w:rsidRDefault="00993130" w:rsidP="00934D2F">
            <w:pPr>
              <w:spacing w:after="0"/>
              <w:jc w:val="right"/>
              <w:rPr>
                <w:sz w:val="16"/>
                <w:szCs w:val="16"/>
              </w:rPr>
            </w:pPr>
            <w:r w:rsidRPr="00C20389">
              <w:rPr>
                <w:sz w:val="16"/>
                <w:szCs w:val="16"/>
              </w:rPr>
              <w:t>20</w:t>
            </w:r>
          </w:p>
        </w:tc>
      </w:tr>
      <w:tr w:rsidR="00993130" w:rsidRPr="00E47546" w:rsidTr="00934D2F">
        <w:trPr>
          <w:trHeight w:val="300"/>
        </w:trPr>
        <w:tc>
          <w:tcPr>
            <w:tcW w:w="332" w:type="dxa"/>
            <w:tcBorders>
              <w:top w:val="nil"/>
              <w:left w:val="single" w:sz="4" w:space="0" w:color="auto"/>
              <w:bottom w:val="single" w:sz="4" w:space="0" w:color="auto"/>
              <w:right w:val="single" w:sz="4" w:space="0" w:color="auto"/>
            </w:tcBorders>
            <w:shd w:val="clear" w:color="auto" w:fill="auto"/>
            <w:noWrap/>
            <w:hideMark/>
          </w:tcPr>
          <w:p w:rsidR="00993130" w:rsidRPr="00C20389" w:rsidRDefault="00993130" w:rsidP="00934D2F">
            <w:pPr>
              <w:spacing w:after="0"/>
              <w:rPr>
                <w:sz w:val="16"/>
                <w:szCs w:val="16"/>
              </w:rPr>
            </w:pPr>
            <w:r w:rsidRPr="00C20389">
              <w:rPr>
                <w:sz w:val="16"/>
                <w:szCs w:val="16"/>
              </w:rPr>
              <w:t>9</w:t>
            </w:r>
          </w:p>
        </w:tc>
        <w:tc>
          <w:tcPr>
            <w:tcW w:w="8288" w:type="dxa"/>
            <w:tcBorders>
              <w:top w:val="nil"/>
              <w:left w:val="nil"/>
              <w:bottom w:val="single" w:sz="4" w:space="0" w:color="auto"/>
              <w:right w:val="single" w:sz="4" w:space="0" w:color="auto"/>
            </w:tcBorders>
            <w:shd w:val="clear" w:color="auto" w:fill="auto"/>
            <w:hideMark/>
          </w:tcPr>
          <w:p w:rsidR="00993130" w:rsidRPr="00C20389" w:rsidRDefault="00993130" w:rsidP="00934D2F">
            <w:pPr>
              <w:spacing w:after="0"/>
              <w:rPr>
                <w:sz w:val="16"/>
                <w:szCs w:val="16"/>
              </w:rPr>
            </w:pPr>
            <w:r w:rsidRPr="00C20389">
              <w:rPr>
                <w:sz w:val="16"/>
                <w:szCs w:val="16"/>
              </w:rPr>
              <w:t>Dofinansowanie kosztów działania zakładów aktywności zawodowej art.35 ust.1 pkt 6</w:t>
            </w:r>
          </w:p>
        </w:tc>
        <w:tc>
          <w:tcPr>
            <w:tcW w:w="960" w:type="dxa"/>
            <w:tcBorders>
              <w:top w:val="nil"/>
              <w:left w:val="nil"/>
              <w:bottom w:val="single" w:sz="4" w:space="0" w:color="auto"/>
              <w:right w:val="single" w:sz="4" w:space="0" w:color="auto"/>
            </w:tcBorders>
            <w:shd w:val="clear" w:color="auto" w:fill="auto"/>
            <w:noWrap/>
            <w:hideMark/>
          </w:tcPr>
          <w:p w:rsidR="00993130" w:rsidRPr="00C20389" w:rsidRDefault="00993130" w:rsidP="00934D2F">
            <w:pPr>
              <w:spacing w:after="0"/>
              <w:jc w:val="right"/>
              <w:rPr>
                <w:sz w:val="16"/>
                <w:szCs w:val="16"/>
              </w:rPr>
            </w:pPr>
            <w:r w:rsidRPr="00C20389">
              <w:rPr>
                <w:sz w:val="16"/>
                <w:szCs w:val="16"/>
              </w:rPr>
              <w:t>4 473</w:t>
            </w:r>
          </w:p>
        </w:tc>
      </w:tr>
      <w:tr w:rsidR="00993130" w:rsidRPr="00E47546" w:rsidTr="00934D2F">
        <w:trPr>
          <w:trHeight w:val="300"/>
        </w:trPr>
        <w:tc>
          <w:tcPr>
            <w:tcW w:w="332" w:type="dxa"/>
            <w:tcBorders>
              <w:top w:val="nil"/>
              <w:left w:val="single" w:sz="4" w:space="0" w:color="auto"/>
              <w:bottom w:val="single" w:sz="4" w:space="0" w:color="auto"/>
              <w:right w:val="single" w:sz="4" w:space="0" w:color="auto"/>
            </w:tcBorders>
            <w:shd w:val="clear" w:color="000000" w:fill="FFFF99"/>
            <w:noWrap/>
            <w:hideMark/>
          </w:tcPr>
          <w:p w:rsidR="00993130" w:rsidRPr="0055258B" w:rsidRDefault="00993130" w:rsidP="00934D2F">
            <w:pPr>
              <w:spacing w:after="0"/>
              <w:rPr>
                <w:b/>
                <w:sz w:val="16"/>
                <w:szCs w:val="16"/>
              </w:rPr>
            </w:pPr>
            <w:r w:rsidRPr="0055258B">
              <w:rPr>
                <w:b/>
                <w:sz w:val="16"/>
                <w:szCs w:val="16"/>
              </w:rPr>
              <w:t>10</w:t>
            </w:r>
          </w:p>
        </w:tc>
        <w:tc>
          <w:tcPr>
            <w:tcW w:w="8288" w:type="dxa"/>
            <w:tcBorders>
              <w:top w:val="nil"/>
              <w:left w:val="nil"/>
              <w:bottom w:val="single" w:sz="4" w:space="0" w:color="auto"/>
              <w:right w:val="single" w:sz="4" w:space="0" w:color="auto"/>
            </w:tcBorders>
            <w:shd w:val="clear" w:color="000000" w:fill="FFFF99"/>
            <w:hideMark/>
          </w:tcPr>
          <w:p w:rsidR="00993130" w:rsidRPr="0055258B" w:rsidRDefault="00993130" w:rsidP="00934D2F">
            <w:pPr>
              <w:spacing w:after="0"/>
              <w:rPr>
                <w:b/>
                <w:sz w:val="16"/>
                <w:szCs w:val="16"/>
              </w:rPr>
            </w:pPr>
            <w:r w:rsidRPr="0055258B">
              <w:rPr>
                <w:b/>
                <w:sz w:val="16"/>
                <w:szCs w:val="16"/>
              </w:rPr>
              <w:t>Razem rehabilitacja zawodowa</w:t>
            </w:r>
          </w:p>
        </w:tc>
        <w:tc>
          <w:tcPr>
            <w:tcW w:w="960" w:type="dxa"/>
            <w:tcBorders>
              <w:top w:val="nil"/>
              <w:left w:val="nil"/>
              <w:bottom w:val="single" w:sz="4" w:space="0" w:color="auto"/>
              <w:right w:val="single" w:sz="4" w:space="0" w:color="auto"/>
            </w:tcBorders>
            <w:shd w:val="clear" w:color="000000" w:fill="FFFF99"/>
            <w:noWrap/>
            <w:hideMark/>
          </w:tcPr>
          <w:p w:rsidR="00993130" w:rsidRPr="0055258B" w:rsidRDefault="00993130" w:rsidP="00934D2F">
            <w:pPr>
              <w:spacing w:after="0"/>
              <w:jc w:val="right"/>
              <w:rPr>
                <w:b/>
                <w:sz w:val="16"/>
                <w:szCs w:val="16"/>
              </w:rPr>
            </w:pPr>
            <w:r w:rsidRPr="0055258B">
              <w:rPr>
                <w:b/>
                <w:sz w:val="16"/>
                <w:szCs w:val="16"/>
              </w:rPr>
              <w:t>7 723</w:t>
            </w:r>
          </w:p>
        </w:tc>
      </w:tr>
      <w:tr w:rsidR="00993130" w:rsidRPr="00E47546" w:rsidTr="00934D2F">
        <w:trPr>
          <w:trHeight w:val="300"/>
        </w:trPr>
        <w:tc>
          <w:tcPr>
            <w:tcW w:w="332" w:type="dxa"/>
            <w:tcBorders>
              <w:top w:val="nil"/>
              <w:left w:val="single" w:sz="4" w:space="0" w:color="auto"/>
              <w:bottom w:val="single" w:sz="4" w:space="0" w:color="auto"/>
              <w:right w:val="single" w:sz="4" w:space="0" w:color="auto"/>
            </w:tcBorders>
            <w:shd w:val="clear" w:color="000000" w:fill="FFFFFF"/>
            <w:noWrap/>
            <w:hideMark/>
          </w:tcPr>
          <w:p w:rsidR="00993130" w:rsidRPr="00C20389" w:rsidRDefault="00993130" w:rsidP="00934D2F">
            <w:pPr>
              <w:spacing w:after="0"/>
              <w:rPr>
                <w:sz w:val="16"/>
                <w:szCs w:val="16"/>
              </w:rPr>
            </w:pPr>
            <w:r w:rsidRPr="00C20389">
              <w:rPr>
                <w:sz w:val="16"/>
                <w:szCs w:val="16"/>
              </w:rPr>
              <w:t>11</w:t>
            </w:r>
          </w:p>
        </w:tc>
        <w:tc>
          <w:tcPr>
            <w:tcW w:w="8288" w:type="dxa"/>
            <w:tcBorders>
              <w:top w:val="nil"/>
              <w:left w:val="nil"/>
              <w:bottom w:val="single" w:sz="4" w:space="0" w:color="auto"/>
              <w:right w:val="single" w:sz="4" w:space="0" w:color="auto"/>
            </w:tcBorders>
            <w:shd w:val="clear" w:color="000000" w:fill="FFFFFF"/>
            <w:hideMark/>
          </w:tcPr>
          <w:p w:rsidR="00993130" w:rsidRPr="00C20389" w:rsidRDefault="00993130" w:rsidP="00934D2F">
            <w:pPr>
              <w:spacing w:after="0"/>
              <w:rPr>
                <w:sz w:val="16"/>
                <w:szCs w:val="16"/>
              </w:rPr>
            </w:pPr>
            <w:r w:rsidRPr="00C20389">
              <w:rPr>
                <w:sz w:val="16"/>
                <w:szCs w:val="16"/>
              </w:rPr>
              <w:t>Dofinansowanie turnusów rehabilitacyjnych art.35a ust.1 pkt 7 lit.</w:t>
            </w:r>
            <w:r>
              <w:rPr>
                <w:sz w:val="16"/>
                <w:szCs w:val="16"/>
              </w:rPr>
              <w:t xml:space="preserve"> </w:t>
            </w:r>
            <w:r w:rsidRPr="00C20389">
              <w:rPr>
                <w:sz w:val="16"/>
                <w:szCs w:val="16"/>
              </w:rPr>
              <w:t>a</w:t>
            </w:r>
          </w:p>
        </w:tc>
        <w:tc>
          <w:tcPr>
            <w:tcW w:w="960" w:type="dxa"/>
            <w:tcBorders>
              <w:top w:val="nil"/>
              <w:left w:val="nil"/>
              <w:bottom w:val="single" w:sz="4" w:space="0" w:color="auto"/>
              <w:right w:val="single" w:sz="4" w:space="0" w:color="auto"/>
            </w:tcBorders>
            <w:shd w:val="clear" w:color="000000" w:fill="FFFFFF"/>
            <w:noWrap/>
            <w:hideMark/>
          </w:tcPr>
          <w:p w:rsidR="00993130" w:rsidRPr="00C20389" w:rsidRDefault="00993130" w:rsidP="00934D2F">
            <w:pPr>
              <w:spacing w:after="0"/>
              <w:jc w:val="right"/>
              <w:rPr>
                <w:sz w:val="16"/>
                <w:szCs w:val="16"/>
              </w:rPr>
            </w:pPr>
            <w:r w:rsidRPr="00C20389">
              <w:rPr>
                <w:sz w:val="16"/>
                <w:szCs w:val="16"/>
              </w:rPr>
              <w:t>61 478</w:t>
            </w:r>
          </w:p>
        </w:tc>
      </w:tr>
      <w:tr w:rsidR="00993130" w:rsidRPr="00E47546" w:rsidTr="00934D2F">
        <w:trPr>
          <w:trHeight w:val="300"/>
        </w:trPr>
        <w:tc>
          <w:tcPr>
            <w:tcW w:w="332" w:type="dxa"/>
            <w:tcBorders>
              <w:top w:val="nil"/>
              <w:left w:val="single" w:sz="4" w:space="0" w:color="auto"/>
              <w:bottom w:val="single" w:sz="4" w:space="0" w:color="auto"/>
              <w:right w:val="single" w:sz="4" w:space="0" w:color="auto"/>
            </w:tcBorders>
            <w:shd w:val="clear" w:color="auto" w:fill="auto"/>
            <w:noWrap/>
            <w:hideMark/>
          </w:tcPr>
          <w:p w:rsidR="00993130" w:rsidRPr="00C20389" w:rsidRDefault="00993130" w:rsidP="00934D2F">
            <w:pPr>
              <w:spacing w:after="0"/>
              <w:rPr>
                <w:sz w:val="16"/>
                <w:szCs w:val="16"/>
              </w:rPr>
            </w:pPr>
            <w:r w:rsidRPr="00C20389">
              <w:rPr>
                <w:sz w:val="16"/>
                <w:szCs w:val="16"/>
              </w:rPr>
              <w:t>12</w:t>
            </w:r>
          </w:p>
        </w:tc>
        <w:tc>
          <w:tcPr>
            <w:tcW w:w="8288" w:type="dxa"/>
            <w:tcBorders>
              <w:top w:val="nil"/>
              <w:left w:val="nil"/>
              <w:bottom w:val="single" w:sz="4" w:space="0" w:color="auto"/>
              <w:right w:val="single" w:sz="4" w:space="0" w:color="auto"/>
            </w:tcBorders>
            <w:shd w:val="clear" w:color="auto" w:fill="auto"/>
            <w:hideMark/>
          </w:tcPr>
          <w:p w:rsidR="00993130" w:rsidRPr="00C20389" w:rsidRDefault="00993130" w:rsidP="00934D2F">
            <w:pPr>
              <w:spacing w:after="0"/>
              <w:rPr>
                <w:sz w:val="16"/>
                <w:szCs w:val="16"/>
              </w:rPr>
            </w:pPr>
            <w:r w:rsidRPr="00C20389">
              <w:rPr>
                <w:sz w:val="16"/>
                <w:szCs w:val="16"/>
              </w:rPr>
              <w:t>z tego: dorośli wraz z opiekunami</w:t>
            </w:r>
          </w:p>
        </w:tc>
        <w:tc>
          <w:tcPr>
            <w:tcW w:w="960" w:type="dxa"/>
            <w:tcBorders>
              <w:top w:val="nil"/>
              <w:left w:val="nil"/>
              <w:bottom w:val="single" w:sz="4" w:space="0" w:color="auto"/>
              <w:right w:val="single" w:sz="4" w:space="0" w:color="auto"/>
            </w:tcBorders>
            <w:shd w:val="clear" w:color="auto" w:fill="auto"/>
            <w:noWrap/>
            <w:hideMark/>
          </w:tcPr>
          <w:p w:rsidR="00993130" w:rsidRPr="00C20389" w:rsidRDefault="00993130" w:rsidP="00934D2F">
            <w:pPr>
              <w:spacing w:after="0"/>
              <w:jc w:val="right"/>
              <w:rPr>
                <w:sz w:val="16"/>
                <w:szCs w:val="16"/>
              </w:rPr>
            </w:pPr>
            <w:r w:rsidRPr="00C20389">
              <w:rPr>
                <w:sz w:val="16"/>
                <w:szCs w:val="16"/>
              </w:rPr>
              <w:t>40 253</w:t>
            </w:r>
          </w:p>
        </w:tc>
      </w:tr>
      <w:tr w:rsidR="00993130" w:rsidRPr="00E47546" w:rsidTr="00934D2F">
        <w:trPr>
          <w:trHeight w:val="300"/>
        </w:trPr>
        <w:tc>
          <w:tcPr>
            <w:tcW w:w="332" w:type="dxa"/>
            <w:tcBorders>
              <w:top w:val="nil"/>
              <w:left w:val="single" w:sz="4" w:space="0" w:color="auto"/>
              <w:bottom w:val="single" w:sz="4" w:space="0" w:color="auto"/>
              <w:right w:val="single" w:sz="4" w:space="0" w:color="auto"/>
            </w:tcBorders>
            <w:shd w:val="clear" w:color="auto" w:fill="auto"/>
            <w:noWrap/>
            <w:hideMark/>
          </w:tcPr>
          <w:p w:rsidR="00993130" w:rsidRPr="00C20389" w:rsidRDefault="00993130" w:rsidP="00934D2F">
            <w:pPr>
              <w:spacing w:after="0"/>
              <w:rPr>
                <w:sz w:val="16"/>
                <w:szCs w:val="16"/>
              </w:rPr>
            </w:pPr>
            <w:r w:rsidRPr="00C20389">
              <w:rPr>
                <w:sz w:val="16"/>
                <w:szCs w:val="16"/>
              </w:rPr>
              <w:t>13</w:t>
            </w:r>
          </w:p>
        </w:tc>
        <w:tc>
          <w:tcPr>
            <w:tcW w:w="8288" w:type="dxa"/>
            <w:tcBorders>
              <w:top w:val="nil"/>
              <w:left w:val="nil"/>
              <w:bottom w:val="single" w:sz="4" w:space="0" w:color="auto"/>
              <w:right w:val="single" w:sz="4" w:space="0" w:color="auto"/>
            </w:tcBorders>
            <w:shd w:val="clear" w:color="auto" w:fill="auto"/>
            <w:hideMark/>
          </w:tcPr>
          <w:p w:rsidR="00993130" w:rsidRPr="00C20389" w:rsidRDefault="00993130" w:rsidP="00934D2F">
            <w:pPr>
              <w:spacing w:after="0"/>
              <w:rPr>
                <w:sz w:val="16"/>
                <w:szCs w:val="16"/>
              </w:rPr>
            </w:pPr>
            <w:r w:rsidRPr="00C20389">
              <w:rPr>
                <w:sz w:val="16"/>
                <w:szCs w:val="16"/>
              </w:rPr>
              <w:t>z tego: dzieci i młodzież wraz z opiekunami</w:t>
            </w:r>
          </w:p>
        </w:tc>
        <w:tc>
          <w:tcPr>
            <w:tcW w:w="960" w:type="dxa"/>
            <w:tcBorders>
              <w:top w:val="nil"/>
              <w:left w:val="nil"/>
              <w:bottom w:val="single" w:sz="4" w:space="0" w:color="auto"/>
              <w:right w:val="single" w:sz="4" w:space="0" w:color="auto"/>
            </w:tcBorders>
            <w:shd w:val="clear" w:color="auto" w:fill="auto"/>
            <w:noWrap/>
            <w:hideMark/>
          </w:tcPr>
          <w:p w:rsidR="00993130" w:rsidRPr="00C20389" w:rsidRDefault="00993130" w:rsidP="00934D2F">
            <w:pPr>
              <w:spacing w:after="0"/>
              <w:jc w:val="right"/>
              <w:rPr>
                <w:sz w:val="16"/>
                <w:szCs w:val="16"/>
              </w:rPr>
            </w:pPr>
            <w:r w:rsidRPr="00C20389">
              <w:rPr>
                <w:sz w:val="16"/>
                <w:szCs w:val="16"/>
              </w:rPr>
              <w:t>21 225</w:t>
            </w:r>
          </w:p>
        </w:tc>
      </w:tr>
      <w:tr w:rsidR="00993130" w:rsidRPr="00E47546" w:rsidTr="00934D2F">
        <w:trPr>
          <w:trHeight w:val="300"/>
        </w:trPr>
        <w:tc>
          <w:tcPr>
            <w:tcW w:w="332" w:type="dxa"/>
            <w:tcBorders>
              <w:top w:val="nil"/>
              <w:left w:val="single" w:sz="4" w:space="0" w:color="auto"/>
              <w:bottom w:val="single" w:sz="4" w:space="0" w:color="auto"/>
              <w:right w:val="single" w:sz="4" w:space="0" w:color="auto"/>
            </w:tcBorders>
            <w:shd w:val="clear" w:color="auto" w:fill="auto"/>
            <w:noWrap/>
            <w:hideMark/>
          </w:tcPr>
          <w:p w:rsidR="00993130" w:rsidRPr="00C20389" w:rsidRDefault="00993130" w:rsidP="00934D2F">
            <w:pPr>
              <w:spacing w:after="0"/>
              <w:rPr>
                <w:sz w:val="16"/>
                <w:szCs w:val="16"/>
              </w:rPr>
            </w:pPr>
            <w:r w:rsidRPr="00C20389">
              <w:rPr>
                <w:sz w:val="16"/>
                <w:szCs w:val="16"/>
              </w:rPr>
              <w:t>14</w:t>
            </w:r>
          </w:p>
        </w:tc>
        <w:tc>
          <w:tcPr>
            <w:tcW w:w="8288" w:type="dxa"/>
            <w:tcBorders>
              <w:top w:val="nil"/>
              <w:left w:val="nil"/>
              <w:bottom w:val="single" w:sz="4" w:space="0" w:color="auto"/>
              <w:right w:val="single" w:sz="4" w:space="0" w:color="auto"/>
            </w:tcBorders>
            <w:shd w:val="clear" w:color="auto" w:fill="auto"/>
            <w:hideMark/>
          </w:tcPr>
          <w:p w:rsidR="00993130" w:rsidRPr="00C20389" w:rsidRDefault="00993130" w:rsidP="00934D2F">
            <w:pPr>
              <w:spacing w:after="0"/>
              <w:rPr>
                <w:sz w:val="16"/>
                <w:szCs w:val="16"/>
              </w:rPr>
            </w:pPr>
            <w:r w:rsidRPr="00C20389">
              <w:rPr>
                <w:sz w:val="16"/>
                <w:szCs w:val="16"/>
              </w:rPr>
              <w:t>Dofinansowanie likwidacji barier architektonicznych, w komunikowaniu się i technicznych na wnioski indywidualny</w:t>
            </w:r>
            <w:r>
              <w:rPr>
                <w:sz w:val="16"/>
                <w:szCs w:val="16"/>
              </w:rPr>
              <w:t xml:space="preserve">ch osób art.35a ust.1 pkt 7 lit. </w:t>
            </w:r>
            <w:r w:rsidRPr="00C20389">
              <w:rPr>
                <w:sz w:val="16"/>
                <w:szCs w:val="16"/>
              </w:rPr>
              <w:t>d</w:t>
            </w:r>
          </w:p>
        </w:tc>
        <w:tc>
          <w:tcPr>
            <w:tcW w:w="960" w:type="dxa"/>
            <w:tcBorders>
              <w:top w:val="nil"/>
              <w:left w:val="nil"/>
              <w:bottom w:val="single" w:sz="4" w:space="0" w:color="auto"/>
              <w:right w:val="single" w:sz="4" w:space="0" w:color="auto"/>
            </w:tcBorders>
            <w:shd w:val="clear" w:color="auto" w:fill="auto"/>
            <w:noWrap/>
            <w:hideMark/>
          </w:tcPr>
          <w:p w:rsidR="00993130" w:rsidRPr="00C20389" w:rsidRDefault="00993130" w:rsidP="00934D2F">
            <w:pPr>
              <w:spacing w:after="0"/>
              <w:jc w:val="right"/>
              <w:rPr>
                <w:sz w:val="16"/>
                <w:szCs w:val="16"/>
              </w:rPr>
            </w:pPr>
            <w:r w:rsidRPr="00C20389">
              <w:rPr>
                <w:sz w:val="16"/>
                <w:szCs w:val="16"/>
              </w:rPr>
              <w:t>16 784</w:t>
            </w:r>
          </w:p>
        </w:tc>
      </w:tr>
      <w:tr w:rsidR="00993130" w:rsidRPr="00E47546" w:rsidTr="00934D2F">
        <w:trPr>
          <w:trHeight w:val="300"/>
        </w:trPr>
        <w:tc>
          <w:tcPr>
            <w:tcW w:w="332" w:type="dxa"/>
            <w:tcBorders>
              <w:top w:val="nil"/>
              <w:left w:val="single" w:sz="4" w:space="0" w:color="auto"/>
              <w:bottom w:val="single" w:sz="4" w:space="0" w:color="auto"/>
              <w:right w:val="single" w:sz="4" w:space="0" w:color="auto"/>
            </w:tcBorders>
            <w:shd w:val="clear" w:color="auto" w:fill="auto"/>
            <w:noWrap/>
            <w:hideMark/>
          </w:tcPr>
          <w:p w:rsidR="00993130" w:rsidRPr="00C20389" w:rsidRDefault="00993130" w:rsidP="00934D2F">
            <w:pPr>
              <w:spacing w:after="0"/>
              <w:rPr>
                <w:sz w:val="16"/>
                <w:szCs w:val="16"/>
              </w:rPr>
            </w:pPr>
            <w:r w:rsidRPr="00C20389">
              <w:rPr>
                <w:sz w:val="16"/>
                <w:szCs w:val="16"/>
              </w:rPr>
              <w:t>15</w:t>
            </w:r>
          </w:p>
        </w:tc>
        <w:tc>
          <w:tcPr>
            <w:tcW w:w="8288" w:type="dxa"/>
            <w:tcBorders>
              <w:top w:val="nil"/>
              <w:left w:val="nil"/>
              <w:bottom w:val="single" w:sz="4" w:space="0" w:color="auto"/>
              <w:right w:val="single" w:sz="4" w:space="0" w:color="auto"/>
            </w:tcBorders>
            <w:shd w:val="clear" w:color="auto" w:fill="auto"/>
            <w:hideMark/>
          </w:tcPr>
          <w:p w:rsidR="00993130" w:rsidRPr="00C20389" w:rsidRDefault="00993130" w:rsidP="00934D2F">
            <w:pPr>
              <w:spacing w:after="0"/>
              <w:rPr>
                <w:sz w:val="16"/>
                <w:szCs w:val="16"/>
              </w:rPr>
            </w:pPr>
            <w:r w:rsidRPr="00C20389">
              <w:rPr>
                <w:sz w:val="16"/>
                <w:szCs w:val="16"/>
              </w:rPr>
              <w:t xml:space="preserve">z tego: dorośli </w:t>
            </w:r>
          </w:p>
        </w:tc>
        <w:tc>
          <w:tcPr>
            <w:tcW w:w="960" w:type="dxa"/>
            <w:tcBorders>
              <w:top w:val="nil"/>
              <w:left w:val="nil"/>
              <w:bottom w:val="single" w:sz="4" w:space="0" w:color="auto"/>
              <w:right w:val="single" w:sz="4" w:space="0" w:color="auto"/>
            </w:tcBorders>
            <w:shd w:val="clear" w:color="auto" w:fill="auto"/>
            <w:noWrap/>
            <w:hideMark/>
          </w:tcPr>
          <w:p w:rsidR="00993130" w:rsidRPr="00C20389" w:rsidRDefault="00993130" w:rsidP="00934D2F">
            <w:pPr>
              <w:spacing w:after="0"/>
              <w:jc w:val="right"/>
              <w:rPr>
                <w:sz w:val="16"/>
                <w:szCs w:val="16"/>
              </w:rPr>
            </w:pPr>
            <w:r w:rsidRPr="00C20389">
              <w:rPr>
                <w:sz w:val="16"/>
                <w:szCs w:val="16"/>
              </w:rPr>
              <w:t>14 124</w:t>
            </w:r>
          </w:p>
        </w:tc>
      </w:tr>
      <w:tr w:rsidR="00993130" w:rsidRPr="00E47546" w:rsidTr="00934D2F">
        <w:trPr>
          <w:trHeight w:val="300"/>
        </w:trPr>
        <w:tc>
          <w:tcPr>
            <w:tcW w:w="332" w:type="dxa"/>
            <w:tcBorders>
              <w:top w:val="single" w:sz="4" w:space="0" w:color="auto"/>
              <w:left w:val="single" w:sz="4" w:space="0" w:color="auto"/>
              <w:bottom w:val="single" w:sz="4" w:space="0" w:color="auto"/>
              <w:right w:val="single" w:sz="4" w:space="0" w:color="auto"/>
            </w:tcBorders>
            <w:shd w:val="clear" w:color="auto" w:fill="auto"/>
            <w:noWrap/>
            <w:hideMark/>
          </w:tcPr>
          <w:p w:rsidR="00993130" w:rsidRPr="00C20389" w:rsidRDefault="00993130" w:rsidP="00934D2F">
            <w:pPr>
              <w:spacing w:after="0"/>
              <w:rPr>
                <w:sz w:val="16"/>
                <w:szCs w:val="16"/>
              </w:rPr>
            </w:pPr>
            <w:r w:rsidRPr="00C20389">
              <w:rPr>
                <w:sz w:val="16"/>
                <w:szCs w:val="16"/>
              </w:rPr>
              <w:t>16</w:t>
            </w:r>
          </w:p>
        </w:tc>
        <w:tc>
          <w:tcPr>
            <w:tcW w:w="8288" w:type="dxa"/>
            <w:tcBorders>
              <w:top w:val="single" w:sz="4" w:space="0" w:color="auto"/>
              <w:left w:val="nil"/>
              <w:bottom w:val="single" w:sz="4" w:space="0" w:color="auto"/>
              <w:right w:val="single" w:sz="4" w:space="0" w:color="auto"/>
            </w:tcBorders>
            <w:shd w:val="clear" w:color="auto" w:fill="auto"/>
            <w:hideMark/>
          </w:tcPr>
          <w:p w:rsidR="00993130" w:rsidRPr="00C20389" w:rsidRDefault="00993130" w:rsidP="00934D2F">
            <w:pPr>
              <w:spacing w:after="0"/>
              <w:rPr>
                <w:sz w:val="16"/>
                <w:szCs w:val="16"/>
              </w:rPr>
            </w:pPr>
            <w:r w:rsidRPr="00C20389">
              <w:rPr>
                <w:sz w:val="16"/>
                <w:szCs w:val="16"/>
              </w:rPr>
              <w:t>z tego: dzieci i młodzież</w:t>
            </w:r>
          </w:p>
        </w:tc>
        <w:tc>
          <w:tcPr>
            <w:tcW w:w="960" w:type="dxa"/>
            <w:tcBorders>
              <w:top w:val="single" w:sz="4" w:space="0" w:color="auto"/>
              <w:left w:val="nil"/>
              <w:bottom w:val="single" w:sz="4" w:space="0" w:color="auto"/>
              <w:right w:val="single" w:sz="4" w:space="0" w:color="auto"/>
            </w:tcBorders>
            <w:shd w:val="clear" w:color="auto" w:fill="auto"/>
            <w:noWrap/>
            <w:hideMark/>
          </w:tcPr>
          <w:p w:rsidR="00993130" w:rsidRPr="00C20389" w:rsidRDefault="00993130" w:rsidP="00934D2F">
            <w:pPr>
              <w:spacing w:after="0"/>
              <w:jc w:val="right"/>
              <w:rPr>
                <w:sz w:val="16"/>
                <w:szCs w:val="16"/>
              </w:rPr>
            </w:pPr>
            <w:r w:rsidRPr="00C20389">
              <w:rPr>
                <w:sz w:val="16"/>
                <w:szCs w:val="16"/>
              </w:rPr>
              <w:t>2 660</w:t>
            </w:r>
          </w:p>
        </w:tc>
      </w:tr>
      <w:tr w:rsidR="00993130" w:rsidRPr="00E47546" w:rsidTr="00934D2F">
        <w:trPr>
          <w:trHeight w:val="300"/>
        </w:trPr>
        <w:tc>
          <w:tcPr>
            <w:tcW w:w="332" w:type="dxa"/>
            <w:tcBorders>
              <w:top w:val="single" w:sz="4" w:space="0" w:color="auto"/>
              <w:left w:val="single" w:sz="4" w:space="0" w:color="auto"/>
              <w:bottom w:val="single" w:sz="4" w:space="0" w:color="auto"/>
              <w:right w:val="single" w:sz="4" w:space="0" w:color="auto"/>
            </w:tcBorders>
            <w:shd w:val="clear" w:color="auto" w:fill="auto"/>
            <w:noWrap/>
            <w:hideMark/>
          </w:tcPr>
          <w:p w:rsidR="00993130" w:rsidRPr="00C20389" w:rsidRDefault="00993130" w:rsidP="00934D2F">
            <w:pPr>
              <w:spacing w:after="0"/>
              <w:rPr>
                <w:sz w:val="16"/>
                <w:szCs w:val="16"/>
              </w:rPr>
            </w:pPr>
            <w:r w:rsidRPr="00C20389">
              <w:rPr>
                <w:sz w:val="16"/>
                <w:szCs w:val="16"/>
              </w:rPr>
              <w:t>17</w:t>
            </w:r>
          </w:p>
        </w:tc>
        <w:tc>
          <w:tcPr>
            <w:tcW w:w="8288" w:type="dxa"/>
            <w:tcBorders>
              <w:top w:val="single" w:sz="4" w:space="0" w:color="auto"/>
              <w:left w:val="nil"/>
              <w:bottom w:val="single" w:sz="4" w:space="0" w:color="auto"/>
              <w:right w:val="single" w:sz="4" w:space="0" w:color="auto"/>
            </w:tcBorders>
            <w:shd w:val="clear" w:color="auto" w:fill="auto"/>
            <w:hideMark/>
          </w:tcPr>
          <w:p w:rsidR="00993130" w:rsidRPr="00C20389" w:rsidRDefault="00993130" w:rsidP="00934D2F">
            <w:pPr>
              <w:spacing w:after="0"/>
              <w:rPr>
                <w:sz w:val="16"/>
                <w:szCs w:val="16"/>
              </w:rPr>
            </w:pPr>
            <w:r w:rsidRPr="00C20389">
              <w:rPr>
                <w:sz w:val="16"/>
                <w:szCs w:val="16"/>
              </w:rPr>
              <w:t xml:space="preserve">Dofinansowanie zaopatrzenia w sprzęt rehabilitacyjny dla osób niepełnosprawnych art.35a ust.1 pkt 7 </w:t>
            </w:r>
            <w:proofErr w:type="spellStart"/>
            <w:r w:rsidRPr="00C20389">
              <w:rPr>
                <w:sz w:val="16"/>
                <w:szCs w:val="16"/>
              </w:rPr>
              <w:t>lit.c</w:t>
            </w:r>
            <w:proofErr w:type="spellEnd"/>
          </w:p>
        </w:tc>
        <w:tc>
          <w:tcPr>
            <w:tcW w:w="960" w:type="dxa"/>
            <w:tcBorders>
              <w:top w:val="single" w:sz="4" w:space="0" w:color="auto"/>
              <w:left w:val="nil"/>
              <w:bottom w:val="single" w:sz="4" w:space="0" w:color="auto"/>
              <w:right w:val="single" w:sz="4" w:space="0" w:color="auto"/>
            </w:tcBorders>
            <w:shd w:val="clear" w:color="auto" w:fill="auto"/>
            <w:noWrap/>
            <w:hideMark/>
          </w:tcPr>
          <w:p w:rsidR="00993130" w:rsidRPr="00C20389" w:rsidRDefault="00993130" w:rsidP="00934D2F">
            <w:pPr>
              <w:spacing w:after="0"/>
              <w:jc w:val="right"/>
              <w:rPr>
                <w:sz w:val="16"/>
                <w:szCs w:val="16"/>
              </w:rPr>
            </w:pPr>
            <w:r w:rsidRPr="00C20389">
              <w:rPr>
                <w:sz w:val="16"/>
                <w:szCs w:val="16"/>
              </w:rPr>
              <w:t>4 504</w:t>
            </w:r>
          </w:p>
        </w:tc>
      </w:tr>
      <w:tr w:rsidR="00993130" w:rsidRPr="00E47546" w:rsidTr="00934D2F">
        <w:trPr>
          <w:trHeight w:val="300"/>
        </w:trPr>
        <w:tc>
          <w:tcPr>
            <w:tcW w:w="332" w:type="dxa"/>
            <w:tcBorders>
              <w:top w:val="nil"/>
              <w:left w:val="single" w:sz="4" w:space="0" w:color="auto"/>
              <w:bottom w:val="single" w:sz="4" w:space="0" w:color="auto"/>
              <w:right w:val="single" w:sz="4" w:space="0" w:color="auto"/>
            </w:tcBorders>
            <w:shd w:val="clear" w:color="auto" w:fill="auto"/>
            <w:noWrap/>
            <w:hideMark/>
          </w:tcPr>
          <w:p w:rsidR="00993130" w:rsidRPr="00C20389" w:rsidRDefault="00993130" w:rsidP="00934D2F">
            <w:pPr>
              <w:spacing w:after="0"/>
              <w:rPr>
                <w:sz w:val="16"/>
                <w:szCs w:val="16"/>
              </w:rPr>
            </w:pPr>
            <w:r w:rsidRPr="00C20389">
              <w:rPr>
                <w:sz w:val="16"/>
                <w:szCs w:val="16"/>
              </w:rPr>
              <w:t>18</w:t>
            </w:r>
          </w:p>
        </w:tc>
        <w:tc>
          <w:tcPr>
            <w:tcW w:w="8288" w:type="dxa"/>
            <w:tcBorders>
              <w:top w:val="nil"/>
              <w:left w:val="nil"/>
              <w:bottom w:val="single" w:sz="4" w:space="0" w:color="auto"/>
              <w:right w:val="single" w:sz="4" w:space="0" w:color="auto"/>
            </w:tcBorders>
            <w:shd w:val="clear" w:color="auto" w:fill="auto"/>
            <w:hideMark/>
          </w:tcPr>
          <w:p w:rsidR="00993130" w:rsidRPr="00C20389" w:rsidRDefault="00993130" w:rsidP="00934D2F">
            <w:pPr>
              <w:spacing w:after="0"/>
              <w:rPr>
                <w:sz w:val="16"/>
                <w:szCs w:val="16"/>
              </w:rPr>
            </w:pPr>
            <w:r w:rsidRPr="00C20389">
              <w:rPr>
                <w:sz w:val="16"/>
                <w:szCs w:val="16"/>
              </w:rPr>
              <w:t xml:space="preserve">z tego: dorośli </w:t>
            </w:r>
          </w:p>
        </w:tc>
        <w:tc>
          <w:tcPr>
            <w:tcW w:w="960" w:type="dxa"/>
            <w:tcBorders>
              <w:top w:val="nil"/>
              <w:left w:val="nil"/>
              <w:bottom w:val="single" w:sz="4" w:space="0" w:color="auto"/>
              <w:right w:val="single" w:sz="4" w:space="0" w:color="auto"/>
            </w:tcBorders>
            <w:shd w:val="clear" w:color="auto" w:fill="auto"/>
            <w:noWrap/>
            <w:hideMark/>
          </w:tcPr>
          <w:p w:rsidR="00993130" w:rsidRPr="00C20389" w:rsidRDefault="00993130" w:rsidP="00934D2F">
            <w:pPr>
              <w:spacing w:after="0"/>
              <w:jc w:val="right"/>
              <w:rPr>
                <w:sz w:val="16"/>
                <w:szCs w:val="16"/>
              </w:rPr>
            </w:pPr>
            <w:r w:rsidRPr="00C20389">
              <w:rPr>
                <w:sz w:val="16"/>
                <w:szCs w:val="16"/>
              </w:rPr>
              <w:t>3 689</w:t>
            </w:r>
          </w:p>
        </w:tc>
      </w:tr>
      <w:tr w:rsidR="00993130" w:rsidRPr="00E47546" w:rsidTr="00934D2F">
        <w:trPr>
          <w:trHeight w:val="300"/>
        </w:trPr>
        <w:tc>
          <w:tcPr>
            <w:tcW w:w="332" w:type="dxa"/>
            <w:tcBorders>
              <w:top w:val="nil"/>
              <w:left w:val="single" w:sz="4" w:space="0" w:color="auto"/>
              <w:bottom w:val="single" w:sz="4" w:space="0" w:color="auto"/>
              <w:right w:val="single" w:sz="4" w:space="0" w:color="auto"/>
            </w:tcBorders>
            <w:shd w:val="clear" w:color="auto" w:fill="auto"/>
            <w:noWrap/>
            <w:hideMark/>
          </w:tcPr>
          <w:p w:rsidR="00993130" w:rsidRPr="00C20389" w:rsidRDefault="00993130" w:rsidP="00934D2F">
            <w:pPr>
              <w:spacing w:after="0"/>
              <w:rPr>
                <w:sz w:val="16"/>
                <w:szCs w:val="16"/>
              </w:rPr>
            </w:pPr>
            <w:r w:rsidRPr="00C20389">
              <w:rPr>
                <w:sz w:val="16"/>
                <w:szCs w:val="16"/>
              </w:rPr>
              <w:t>19</w:t>
            </w:r>
          </w:p>
        </w:tc>
        <w:tc>
          <w:tcPr>
            <w:tcW w:w="8288" w:type="dxa"/>
            <w:tcBorders>
              <w:top w:val="nil"/>
              <w:left w:val="nil"/>
              <w:bottom w:val="single" w:sz="4" w:space="0" w:color="auto"/>
              <w:right w:val="single" w:sz="4" w:space="0" w:color="auto"/>
            </w:tcBorders>
            <w:shd w:val="clear" w:color="auto" w:fill="auto"/>
            <w:hideMark/>
          </w:tcPr>
          <w:p w:rsidR="00993130" w:rsidRPr="00C20389" w:rsidRDefault="00993130" w:rsidP="00934D2F">
            <w:pPr>
              <w:spacing w:after="0"/>
              <w:rPr>
                <w:sz w:val="16"/>
                <w:szCs w:val="16"/>
              </w:rPr>
            </w:pPr>
            <w:r w:rsidRPr="00C20389">
              <w:rPr>
                <w:sz w:val="16"/>
                <w:szCs w:val="16"/>
              </w:rPr>
              <w:t>z tego: dzieci i młodzież</w:t>
            </w:r>
          </w:p>
        </w:tc>
        <w:tc>
          <w:tcPr>
            <w:tcW w:w="960" w:type="dxa"/>
            <w:tcBorders>
              <w:top w:val="nil"/>
              <w:left w:val="nil"/>
              <w:bottom w:val="single" w:sz="4" w:space="0" w:color="auto"/>
              <w:right w:val="single" w:sz="4" w:space="0" w:color="auto"/>
            </w:tcBorders>
            <w:shd w:val="clear" w:color="auto" w:fill="auto"/>
            <w:noWrap/>
            <w:hideMark/>
          </w:tcPr>
          <w:p w:rsidR="00993130" w:rsidRPr="00C20389" w:rsidRDefault="00993130" w:rsidP="00934D2F">
            <w:pPr>
              <w:spacing w:after="0"/>
              <w:jc w:val="right"/>
              <w:rPr>
                <w:sz w:val="16"/>
                <w:szCs w:val="16"/>
              </w:rPr>
            </w:pPr>
            <w:r w:rsidRPr="00C20389">
              <w:rPr>
                <w:sz w:val="16"/>
                <w:szCs w:val="16"/>
              </w:rPr>
              <w:t>815</w:t>
            </w:r>
          </w:p>
        </w:tc>
      </w:tr>
      <w:tr w:rsidR="00993130" w:rsidRPr="00E47546" w:rsidTr="00934D2F">
        <w:trPr>
          <w:trHeight w:val="510"/>
        </w:trPr>
        <w:tc>
          <w:tcPr>
            <w:tcW w:w="332" w:type="dxa"/>
            <w:tcBorders>
              <w:top w:val="nil"/>
              <w:left w:val="single" w:sz="4" w:space="0" w:color="auto"/>
              <w:bottom w:val="single" w:sz="4" w:space="0" w:color="auto"/>
              <w:right w:val="single" w:sz="4" w:space="0" w:color="auto"/>
            </w:tcBorders>
            <w:shd w:val="clear" w:color="auto" w:fill="auto"/>
            <w:noWrap/>
            <w:hideMark/>
          </w:tcPr>
          <w:p w:rsidR="00993130" w:rsidRPr="00C20389" w:rsidRDefault="00993130" w:rsidP="00934D2F">
            <w:pPr>
              <w:spacing w:after="0"/>
              <w:rPr>
                <w:sz w:val="16"/>
                <w:szCs w:val="16"/>
              </w:rPr>
            </w:pPr>
            <w:r w:rsidRPr="00C20389">
              <w:rPr>
                <w:sz w:val="16"/>
                <w:szCs w:val="16"/>
              </w:rPr>
              <w:t>20</w:t>
            </w:r>
          </w:p>
        </w:tc>
        <w:tc>
          <w:tcPr>
            <w:tcW w:w="8288" w:type="dxa"/>
            <w:tcBorders>
              <w:top w:val="nil"/>
              <w:left w:val="nil"/>
              <w:bottom w:val="single" w:sz="4" w:space="0" w:color="auto"/>
              <w:right w:val="single" w:sz="4" w:space="0" w:color="auto"/>
            </w:tcBorders>
            <w:shd w:val="clear" w:color="auto" w:fill="auto"/>
            <w:hideMark/>
          </w:tcPr>
          <w:p w:rsidR="00993130" w:rsidRPr="00C20389" w:rsidRDefault="00993130" w:rsidP="00934D2F">
            <w:pPr>
              <w:spacing w:after="0"/>
              <w:rPr>
                <w:sz w:val="16"/>
                <w:szCs w:val="16"/>
              </w:rPr>
            </w:pPr>
            <w:r w:rsidRPr="00C20389">
              <w:rPr>
                <w:sz w:val="16"/>
                <w:szCs w:val="16"/>
              </w:rPr>
              <w:t xml:space="preserve">Dofinansowanie zaopatrzenia w przedmioty ortopedyczne i środki pomocnicze przyznawane osobom niepełnosprawnym na podstawie odrębnych przepisów art.35a ust.1 pkt 7 </w:t>
            </w:r>
            <w:proofErr w:type="spellStart"/>
            <w:r w:rsidRPr="00C20389">
              <w:rPr>
                <w:sz w:val="16"/>
                <w:szCs w:val="16"/>
              </w:rPr>
              <w:t>lit.c</w:t>
            </w:r>
            <w:proofErr w:type="spellEnd"/>
          </w:p>
        </w:tc>
        <w:tc>
          <w:tcPr>
            <w:tcW w:w="960" w:type="dxa"/>
            <w:tcBorders>
              <w:top w:val="nil"/>
              <w:left w:val="nil"/>
              <w:bottom w:val="single" w:sz="4" w:space="0" w:color="auto"/>
              <w:right w:val="single" w:sz="4" w:space="0" w:color="auto"/>
            </w:tcBorders>
            <w:shd w:val="clear" w:color="auto" w:fill="auto"/>
            <w:noWrap/>
            <w:hideMark/>
          </w:tcPr>
          <w:p w:rsidR="00993130" w:rsidRPr="00C20389" w:rsidRDefault="00993130" w:rsidP="00934D2F">
            <w:pPr>
              <w:spacing w:after="0"/>
              <w:jc w:val="right"/>
              <w:rPr>
                <w:sz w:val="16"/>
                <w:szCs w:val="16"/>
              </w:rPr>
            </w:pPr>
            <w:r w:rsidRPr="00C20389">
              <w:rPr>
                <w:sz w:val="16"/>
                <w:szCs w:val="16"/>
              </w:rPr>
              <w:t>174 084</w:t>
            </w:r>
          </w:p>
        </w:tc>
      </w:tr>
      <w:tr w:rsidR="00993130" w:rsidRPr="00E47546" w:rsidTr="00934D2F">
        <w:trPr>
          <w:trHeight w:val="300"/>
        </w:trPr>
        <w:tc>
          <w:tcPr>
            <w:tcW w:w="332" w:type="dxa"/>
            <w:tcBorders>
              <w:top w:val="nil"/>
              <w:left w:val="single" w:sz="4" w:space="0" w:color="auto"/>
              <w:bottom w:val="single" w:sz="4" w:space="0" w:color="auto"/>
              <w:right w:val="single" w:sz="4" w:space="0" w:color="auto"/>
            </w:tcBorders>
            <w:shd w:val="clear" w:color="auto" w:fill="auto"/>
            <w:noWrap/>
            <w:hideMark/>
          </w:tcPr>
          <w:p w:rsidR="00993130" w:rsidRPr="00C20389" w:rsidRDefault="00993130" w:rsidP="00934D2F">
            <w:pPr>
              <w:spacing w:after="0"/>
              <w:rPr>
                <w:sz w:val="16"/>
                <w:szCs w:val="16"/>
              </w:rPr>
            </w:pPr>
            <w:r w:rsidRPr="00C20389">
              <w:rPr>
                <w:sz w:val="16"/>
                <w:szCs w:val="16"/>
              </w:rPr>
              <w:t>21</w:t>
            </w:r>
          </w:p>
        </w:tc>
        <w:tc>
          <w:tcPr>
            <w:tcW w:w="8288" w:type="dxa"/>
            <w:tcBorders>
              <w:top w:val="nil"/>
              <w:left w:val="nil"/>
              <w:bottom w:val="single" w:sz="4" w:space="0" w:color="auto"/>
              <w:right w:val="single" w:sz="4" w:space="0" w:color="auto"/>
            </w:tcBorders>
            <w:shd w:val="clear" w:color="auto" w:fill="auto"/>
            <w:hideMark/>
          </w:tcPr>
          <w:p w:rsidR="00993130" w:rsidRPr="00C20389" w:rsidRDefault="00993130" w:rsidP="00934D2F">
            <w:pPr>
              <w:spacing w:after="0"/>
              <w:rPr>
                <w:sz w:val="16"/>
                <w:szCs w:val="16"/>
              </w:rPr>
            </w:pPr>
            <w:r w:rsidRPr="00C20389">
              <w:rPr>
                <w:sz w:val="16"/>
                <w:szCs w:val="16"/>
              </w:rPr>
              <w:t xml:space="preserve">z tego: dorośli </w:t>
            </w:r>
          </w:p>
        </w:tc>
        <w:tc>
          <w:tcPr>
            <w:tcW w:w="960" w:type="dxa"/>
            <w:tcBorders>
              <w:top w:val="nil"/>
              <w:left w:val="nil"/>
              <w:bottom w:val="single" w:sz="4" w:space="0" w:color="auto"/>
              <w:right w:val="single" w:sz="4" w:space="0" w:color="auto"/>
            </w:tcBorders>
            <w:shd w:val="clear" w:color="auto" w:fill="auto"/>
            <w:noWrap/>
            <w:hideMark/>
          </w:tcPr>
          <w:p w:rsidR="00993130" w:rsidRPr="00C20389" w:rsidRDefault="00993130" w:rsidP="00934D2F">
            <w:pPr>
              <w:spacing w:after="0"/>
              <w:jc w:val="right"/>
              <w:rPr>
                <w:sz w:val="16"/>
                <w:szCs w:val="16"/>
              </w:rPr>
            </w:pPr>
            <w:r w:rsidRPr="00C20389">
              <w:rPr>
                <w:sz w:val="16"/>
                <w:szCs w:val="16"/>
              </w:rPr>
              <w:t>156 918</w:t>
            </w:r>
          </w:p>
        </w:tc>
      </w:tr>
      <w:tr w:rsidR="00993130" w:rsidRPr="00E47546" w:rsidTr="00934D2F">
        <w:trPr>
          <w:trHeight w:val="300"/>
        </w:trPr>
        <w:tc>
          <w:tcPr>
            <w:tcW w:w="332" w:type="dxa"/>
            <w:tcBorders>
              <w:top w:val="nil"/>
              <w:left w:val="single" w:sz="4" w:space="0" w:color="auto"/>
              <w:bottom w:val="single" w:sz="4" w:space="0" w:color="auto"/>
              <w:right w:val="single" w:sz="4" w:space="0" w:color="auto"/>
            </w:tcBorders>
            <w:shd w:val="clear" w:color="auto" w:fill="auto"/>
            <w:noWrap/>
            <w:hideMark/>
          </w:tcPr>
          <w:p w:rsidR="00993130" w:rsidRPr="00C20389" w:rsidRDefault="00993130" w:rsidP="00934D2F">
            <w:pPr>
              <w:spacing w:after="0"/>
              <w:rPr>
                <w:sz w:val="16"/>
                <w:szCs w:val="16"/>
              </w:rPr>
            </w:pPr>
            <w:r w:rsidRPr="00C20389">
              <w:rPr>
                <w:sz w:val="16"/>
                <w:szCs w:val="16"/>
              </w:rPr>
              <w:t>22</w:t>
            </w:r>
          </w:p>
        </w:tc>
        <w:tc>
          <w:tcPr>
            <w:tcW w:w="8288" w:type="dxa"/>
            <w:tcBorders>
              <w:top w:val="nil"/>
              <w:left w:val="nil"/>
              <w:bottom w:val="single" w:sz="4" w:space="0" w:color="auto"/>
              <w:right w:val="single" w:sz="4" w:space="0" w:color="auto"/>
            </w:tcBorders>
            <w:shd w:val="clear" w:color="auto" w:fill="auto"/>
            <w:hideMark/>
          </w:tcPr>
          <w:p w:rsidR="00993130" w:rsidRPr="00C20389" w:rsidRDefault="00993130" w:rsidP="00934D2F">
            <w:pPr>
              <w:spacing w:after="0"/>
              <w:rPr>
                <w:sz w:val="16"/>
                <w:szCs w:val="16"/>
              </w:rPr>
            </w:pPr>
            <w:r w:rsidRPr="00C20389">
              <w:rPr>
                <w:sz w:val="16"/>
                <w:szCs w:val="16"/>
              </w:rPr>
              <w:t>z tego: dzieci i młodzież</w:t>
            </w:r>
          </w:p>
        </w:tc>
        <w:tc>
          <w:tcPr>
            <w:tcW w:w="960" w:type="dxa"/>
            <w:tcBorders>
              <w:top w:val="nil"/>
              <w:left w:val="nil"/>
              <w:bottom w:val="single" w:sz="4" w:space="0" w:color="auto"/>
              <w:right w:val="single" w:sz="4" w:space="0" w:color="auto"/>
            </w:tcBorders>
            <w:shd w:val="clear" w:color="auto" w:fill="auto"/>
            <w:noWrap/>
            <w:hideMark/>
          </w:tcPr>
          <w:p w:rsidR="00993130" w:rsidRPr="00C20389" w:rsidRDefault="00993130" w:rsidP="00934D2F">
            <w:pPr>
              <w:spacing w:after="0"/>
              <w:jc w:val="right"/>
              <w:rPr>
                <w:sz w:val="16"/>
                <w:szCs w:val="16"/>
              </w:rPr>
            </w:pPr>
            <w:r w:rsidRPr="00C20389">
              <w:rPr>
                <w:sz w:val="16"/>
                <w:szCs w:val="16"/>
              </w:rPr>
              <w:t>17 166</w:t>
            </w:r>
          </w:p>
        </w:tc>
      </w:tr>
      <w:tr w:rsidR="00993130" w:rsidRPr="00E47546" w:rsidTr="00934D2F">
        <w:trPr>
          <w:trHeight w:val="300"/>
        </w:trPr>
        <w:tc>
          <w:tcPr>
            <w:tcW w:w="332" w:type="dxa"/>
            <w:tcBorders>
              <w:top w:val="nil"/>
              <w:left w:val="single" w:sz="4" w:space="0" w:color="auto"/>
              <w:bottom w:val="single" w:sz="4" w:space="0" w:color="auto"/>
              <w:right w:val="single" w:sz="4" w:space="0" w:color="auto"/>
            </w:tcBorders>
            <w:shd w:val="clear" w:color="auto" w:fill="auto"/>
            <w:noWrap/>
            <w:hideMark/>
          </w:tcPr>
          <w:p w:rsidR="00993130" w:rsidRPr="00C20389" w:rsidRDefault="00993130" w:rsidP="00934D2F">
            <w:pPr>
              <w:spacing w:after="0"/>
              <w:rPr>
                <w:sz w:val="16"/>
                <w:szCs w:val="16"/>
              </w:rPr>
            </w:pPr>
            <w:r w:rsidRPr="00C20389">
              <w:rPr>
                <w:sz w:val="16"/>
                <w:szCs w:val="16"/>
              </w:rPr>
              <w:t>23</w:t>
            </w:r>
          </w:p>
        </w:tc>
        <w:tc>
          <w:tcPr>
            <w:tcW w:w="8288" w:type="dxa"/>
            <w:tcBorders>
              <w:top w:val="nil"/>
              <w:left w:val="nil"/>
              <w:bottom w:val="single" w:sz="4" w:space="0" w:color="auto"/>
              <w:right w:val="single" w:sz="4" w:space="0" w:color="auto"/>
            </w:tcBorders>
            <w:shd w:val="clear" w:color="auto" w:fill="auto"/>
            <w:hideMark/>
          </w:tcPr>
          <w:p w:rsidR="00993130" w:rsidRPr="00C20389" w:rsidRDefault="00993130" w:rsidP="00934D2F">
            <w:pPr>
              <w:spacing w:after="0"/>
              <w:rPr>
                <w:sz w:val="16"/>
                <w:szCs w:val="16"/>
              </w:rPr>
            </w:pPr>
            <w:r w:rsidRPr="00C20389">
              <w:rPr>
                <w:sz w:val="16"/>
                <w:szCs w:val="16"/>
              </w:rPr>
              <w:t xml:space="preserve">Dofinansowanie sportu, kultury, rekreacji i turystyki art.35a ust.1 pkt 7 </w:t>
            </w:r>
            <w:proofErr w:type="spellStart"/>
            <w:r w:rsidRPr="00C20389">
              <w:rPr>
                <w:sz w:val="16"/>
                <w:szCs w:val="16"/>
              </w:rPr>
              <w:t>lit.b</w:t>
            </w:r>
            <w:proofErr w:type="spellEnd"/>
          </w:p>
        </w:tc>
        <w:tc>
          <w:tcPr>
            <w:tcW w:w="960" w:type="dxa"/>
            <w:tcBorders>
              <w:top w:val="nil"/>
              <w:left w:val="nil"/>
              <w:bottom w:val="single" w:sz="4" w:space="0" w:color="auto"/>
              <w:right w:val="single" w:sz="4" w:space="0" w:color="auto"/>
            </w:tcBorders>
            <w:shd w:val="clear" w:color="auto" w:fill="auto"/>
            <w:noWrap/>
            <w:hideMark/>
          </w:tcPr>
          <w:p w:rsidR="00993130" w:rsidRPr="00C20389" w:rsidRDefault="00993130" w:rsidP="00934D2F">
            <w:pPr>
              <w:spacing w:after="0"/>
              <w:jc w:val="right"/>
              <w:rPr>
                <w:sz w:val="16"/>
                <w:szCs w:val="16"/>
              </w:rPr>
            </w:pPr>
            <w:r w:rsidRPr="00C20389">
              <w:rPr>
                <w:sz w:val="16"/>
                <w:szCs w:val="16"/>
              </w:rPr>
              <w:t>160 804</w:t>
            </w:r>
          </w:p>
        </w:tc>
      </w:tr>
      <w:tr w:rsidR="00993130" w:rsidRPr="00E47546" w:rsidTr="00934D2F">
        <w:trPr>
          <w:trHeight w:val="300"/>
        </w:trPr>
        <w:tc>
          <w:tcPr>
            <w:tcW w:w="332" w:type="dxa"/>
            <w:tcBorders>
              <w:top w:val="nil"/>
              <w:left w:val="single" w:sz="4" w:space="0" w:color="auto"/>
              <w:bottom w:val="single" w:sz="4" w:space="0" w:color="auto"/>
              <w:right w:val="single" w:sz="4" w:space="0" w:color="auto"/>
            </w:tcBorders>
            <w:shd w:val="clear" w:color="auto" w:fill="auto"/>
            <w:noWrap/>
            <w:hideMark/>
          </w:tcPr>
          <w:p w:rsidR="00993130" w:rsidRPr="00C20389" w:rsidRDefault="00993130" w:rsidP="00934D2F">
            <w:pPr>
              <w:spacing w:after="0"/>
              <w:rPr>
                <w:sz w:val="16"/>
                <w:szCs w:val="16"/>
              </w:rPr>
            </w:pPr>
            <w:r w:rsidRPr="00C20389">
              <w:rPr>
                <w:sz w:val="16"/>
                <w:szCs w:val="16"/>
              </w:rPr>
              <w:t>24</w:t>
            </w:r>
          </w:p>
        </w:tc>
        <w:tc>
          <w:tcPr>
            <w:tcW w:w="8288" w:type="dxa"/>
            <w:tcBorders>
              <w:top w:val="nil"/>
              <w:left w:val="nil"/>
              <w:bottom w:val="single" w:sz="4" w:space="0" w:color="auto"/>
              <w:right w:val="single" w:sz="4" w:space="0" w:color="auto"/>
            </w:tcBorders>
            <w:shd w:val="clear" w:color="auto" w:fill="auto"/>
            <w:hideMark/>
          </w:tcPr>
          <w:p w:rsidR="00993130" w:rsidRPr="00C20389" w:rsidRDefault="00993130" w:rsidP="00934D2F">
            <w:pPr>
              <w:spacing w:after="0"/>
              <w:rPr>
                <w:sz w:val="16"/>
                <w:szCs w:val="16"/>
              </w:rPr>
            </w:pPr>
            <w:r w:rsidRPr="00C20389">
              <w:rPr>
                <w:sz w:val="16"/>
                <w:szCs w:val="16"/>
              </w:rPr>
              <w:t>z tego: dorośli</w:t>
            </w:r>
          </w:p>
        </w:tc>
        <w:tc>
          <w:tcPr>
            <w:tcW w:w="960" w:type="dxa"/>
            <w:tcBorders>
              <w:top w:val="nil"/>
              <w:left w:val="nil"/>
              <w:bottom w:val="single" w:sz="4" w:space="0" w:color="auto"/>
              <w:right w:val="single" w:sz="4" w:space="0" w:color="auto"/>
            </w:tcBorders>
            <w:shd w:val="clear" w:color="auto" w:fill="auto"/>
            <w:noWrap/>
            <w:hideMark/>
          </w:tcPr>
          <w:p w:rsidR="00993130" w:rsidRPr="00C20389" w:rsidRDefault="00993130" w:rsidP="00934D2F">
            <w:pPr>
              <w:spacing w:after="0"/>
              <w:jc w:val="right"/>
              <w:rPr>
                <w:sz w:val="16"/>
                <w:szCs w:val="16"/>
              </w:rPr>
            </w:pPr>
            <w:r w:rsidRPr="00C20389">
              <w:rPr>
                <w:sz w:val="16"/>
                <w:szCs w:val="16"/>
              </w:rPr>
              <w:t>129 906</w:t>
            </w:r>
          </w:p>
        </w:tc>
      </w:tr>
      <w:tr w:rsidR="00993130" w:rsidRPr="00E47546" w:rsidTr="00934D2F">
        <w:trPr>
          <w:trHeight w:val="300"/>
        </w:trPr>
        <w:tc>
          <w:tcPr>
            <w:tcW w:w="332" w:type="dxa"/>
            <w:tcBorders>
              <w:top w:val="nil"/>
              <w:left w:val="single" w:sz="4" w:space="0" w:color="auto"/>
              <w:bottom w:val="single" w:sz="4" w:space="0" w:color="auto"/>
              <w:right w:val="single" w:sz="4" w:space="0" w:color="auto"/>
            </w:tcBorders>
            <w:shd w:val="clear" w:color="auto" w:fill="auto"/>
            <w:noWrap/>
            <w:hideMark/>
          </w:tcPr>
          <w:p w:rsidR="00993130" w:rsidRPr="00C20389" w:rsidRDefault="00993130" w:rsidP="00934D2F">
            <w:pPr>
              <w:spacing w:after="0"/>
              <w:rPr>
                <w:sz w:val="16"/>
                <w:szCs w:val="16"/>
              </w:rPr>
            </w:pPr>
            <w:r w:rsidRPr="00C20389">
              <w:rPr>
                <w:sz w:val="16"/>
                <w:szCs w:val="16"/>
              </w:rPr>
              <w:t>25</w:t>
            </w:r>
          </w:p>
        </w:tc>
        <w:tc>
          <w:tcPr>
            <w:tcW w:w="8288" w:type="dxa"/>
            <w:tcBorders>
              <w:top w:val="nil"/>
              <w:left w:val="nil"/>
              <w:bottom w:val="single" w:sz="4" w:space="0" w:color="auto"/>
              <w:right w:val="single" w:sz="4" w:space="0" w:color="auto"/>
            </w:tcBorders>
            <w:shd w:val="clear" w:color="auto" w:fill="auto"/>
            <w:hideMark/>
          </w:tcPr>
          <w:p w:rsidR="00993130" w:rsidRPr="00C20389" w:rsidRDefault="00993130" w:rsidP="00934D2F">
            <w:pPr>
              <w:spacing w:after="0"/>
              <w:rPr>
                <w:sz w:val="16"/>
                <w:szCs w:val="16"/>
              </w:rPr>
            </w:pPr>
            <w:r w:rsidRPr="00C20389">
              <w:rPr>
                <w:sz w:val="16"/>
                <w:szCs w:val="16"/>
              </w:rPr>
              <w:t xml:space="preserve">z tego: dzieci i młodzież </w:t>
            </w:r>
          </w:p>
        </w:tc>
        <w:tc>
          <w:tcPr>
            <w:tcW w:w="960" w:type="dxa"/>
            <w:tcBorders>
              <w:top w:val="nil"/>
              <w:left w:val="nil"/>
              <w:bottom w:val="single" w:sz="4" w:space="0" w:color="auto"/>
              <w:right w:val="single" w:sz="4" w:space="0" w:color="auto"/>
            </w:tcBorders>
            <w:shd w:val="clear" w:color="auto" w:fill="auto"/>
            <w:noWrap/>
            <w:hideMark/>
          </w:tcPr>
          <w:p w:rsidR="00993130" w:rsidRPr="00C20389" w:rsidRDefault="00993130" w:rsidP="00934D2F">
            <w:pPr>
              <w:spacing w:after="0"/>
              <w:jc w:val="right"/>
              <w:rPr>
                <w:sz w:val="16"/>
                <w:szCs w:val="16"/>
              </w:rPr>
            </w:pPr>
            <w:r w:rsidRPr="00C20389">
              <w:rPr>
                <w:sz w:val="16"/>
                <w:szCs w:val="16"/>
              </w:rPr>
              <w:t>30 898</w:t>
            </w:r>
          </w:p>
        </w:tc>
      </w:tr>
      <w:tr w:rsidR="00993130" w:rsidRPr="00E47546" w:rsidTr="00934D2F">
        <w:trPr>
          <w:trHeight w:val="300"/>
        </w:trPr>
        <w:tc>
          <w:tcPr>
            <w:tcW w:w="332" w:type="dxa"/>
            <w:tcBorders>
              <w:top w:val="nil"/>
              <w:left w:val="single" w:sz="4" w:space="0" w:color="auto"/>
              <w:bottom w:val="single" w:sz="4" w:space="0" w:color="auto"/>
              <w:right w:val="single" w:sz="4" w:space="0" w:color="auto"/>
            </w:tcBorders>
            <w:shd w:val="clear" w:color="auto" w:fill="auto"/>
            <w:noWrap/>
            <w:hideMark/>
          </w:tcPr>
          <w:p w:rsidR="00993130" w:rsidRPr="00C20389" w:rsidRDefault="00993130" w:rsidP="00934D2F">
            <w:pPr>
              <w:spacing w:after="0"/>
              <w:rPr>
                <w:sz w:val="16"/>
                <w:szCs w:val="16"/>
              </w:rPr>
            </w:pPr>
            <w:r w:rsidRPr="00C20389">
              <w:rPr>
                <w:sz w:val="16"/>
                <w:szCs w:val="16"/>
              </w:rPr>
              <w:t>26</w:t>
            </w:r>
          </w:p>
        </w:tc>
        <w:tc>
          <w:tcPr>
            <w:tcW w:w="8288" w:type="dxa"/>
            <w:tcBorders>
              <w:top w:val="nil"/>
              <w:left w:val="nil"/>
              <w:bottom w:val="single" w:sz="4" w:space="0" w:color="auto"/>
              <w:right w:val="single" w:sz="4" w:space="0" w:color="auto"/>
            </w:tcBorders>
            <w:shd w:val="clear" w:color="auto" w:fill="auto"/>
            <w:hideMark/>
          </w:tcPr>
          <w:p w:rsidR="00993130" w:rsidRPr="00C20389" w:rsidRDefault="00993130" w:rsidP="00934D2F">
            <w:pPr>
              <w:spacing w:after="0"/>
              <w:rPr>
                <w:sz w:val="16"/>
                <w:szCs w:val="16"/>
              </w:rPr>
            </w:pPr>
            <w:r w:rsidRPr="00C20389">
              <w:rPr>
                <w:sz w:val="16"/>
                <w:szCs w:val="16"/>
              </w:rPr>
              <w:t xml:space="preserve">Dofinansowanie kosztów działania warsztatów terapii zajęciowej art.35a ust. 1 pkt 8 </w:t>
            </w:r>
          </w:p>
        </w:tc>
        <w:tc>
          <w:tcPr>
            <w:tcW w:w="960" w:type="dxa"/>
            <w:tcBorders>
              <w:top w:val="nil"/>
              <w:left w:val="nil"/>
              <w:bottom w:val="single" w:sz="4" w:space="0" w:color="auto"/>
              <w:right w:val="single" w:sz="4" w:space="0" w:color="auto"/>
            </w:tcBorders>
            <w:shd w:val="clear" w:color="auto" w:fill="auto"/>
            <w:noWrap/>
            <w:hideMark/>
          </w:tcPr>
          <w:p w:rsidR="00993130" w:rsidRPr="00C20389" w:rsidRDefault="00993130" w:rsidP="00934D2F">
            <w:pPr>
              <w:spacing w:after="0"/>
              <w:jc w:val="right"/>
              <w:rPr>
                <w:sz w:val="16"/>
                <w:szCs w:val="16"/>
              </w:rPr>
            </w:pPr>
            <w:r w:rsidRPr="00C20389">
              <w:rPr>
                <w:sz w:val="16"/>
                <w:szCs w:val="16"/>
              </w:rPr>
              <w:t>27 097</w:t>
            </w:r>
          </w:p>
        </w:tc>
      </w:tr>
      <w:tr w:rsidR="00993130" w:rsidRPr="00E47546" w:rsidTr="00934D2F">
        <w:trPr>
          <w:trHeight w:val="300"/>
        </w:trPr>
        <w:tc>
          <w:tcPr>
            <w:tcW w:w="332" w:type="dxa"/>
            <w:tcBorders>
              <w:top w:val="nil"/>
              <w:left w:val="single" w:sz="4" w:space="0" w:color="auto"/>
              <w:bottom w:val="single" w:sz="4" w:space="0" w:color="auto"/>
              <w:right w:val="single" w:sz="4" w:space="0" w:color="auto"/>
            </w:tcBorders>
            <w:shd w:val="clear" w:color="auto" w:fill="auto"/>
            <w:noWrap/>
            <w:hideMark/>
          </w:tcPr>
          <w:p w:rsidR="00993130" w:rsidRPr="00C20389" w:rsidRDefault="00993130" w:rsidP="00934D2F">
            <w:pPr>
              <w:spacing w:after="0"/>
              <w:rPr>
                <w:sz w:val="16"/>
                <w:szCs w:val="16"/>
              </w:rPr>
            </w:pPr>
            <w:r w:rsidRPr="00C20389">
              <w:rPr>
                <w:sz w:val="16"/>
                <w:szCs w:val="16"/>
              </w:rPr>
              <w:t>27</w:t>
            </w:r>
          </w:p>
        </w:tc>
        <w:tc>
          <w:tcPr>
            <w:tcW w:w="8288" w:type="dxa"/>
            <w:tcBorders>
              <w:top w:val="nil"/>
              <w:left w:val="nil"/>
              <w:bottom w:val="single" w:sz="4" w:space="0" w:color="auto"/>
              <w:right w:val="single" w:sz="4" w:space="0" w:color="auto"/>
            </w:tcBorders>
            <w:shd w:val="clear" w:color="auto" w:fill="auto"/>
            <w:hideMark/>
          </w:tcPr>
          <w:p w:rsidR="00993130" w:rsidRPr="00C20389" w:rsidRDefault="00993130" w:rsidP="00934D2F">
            <w:pPr>
              <w:spacing w:after="0"/>
              <w:rPr>
                <w:sz w:val="16"/>
                <w:szCs w:val="16"/>
              </w:rPr>
            </w:pPr>
            <w:r w:rsidRPr="00C20389">
              <w:rPr>
                <w:sz w:val="16"/>
                <w:szCs w:val="16"/>
              </w:rPr>
              <w:t xml:space="preserve">z tego: dorośli </w:t>
            </w:r>
          </w:p>
        </w:tc>
        <w:tc>
          <w:tcPr>
            <w:tcW w:w="960" w:type="dxa"/>
            <w:tcBorders>
              <w:top w:val="nil"/>
              <w:left w:val="nil"/>
              <w:bottom w:val="single" w:sz="4" w:space="0" w:color="auto"/>
              <w:right w:val="single" w:sz="4" w:space="0" w:color="auto"/>
            </w:tcBorders>
            <w:shd w:val="clear" w:color="auto" w:fill="auto"/>
            <w:noWrap/>
            <w:hideMark/>
          </w:tcPr>
          <w:p w:rsidR="00993130" w:rsidRPr="00C20389" w:rsidRDefault="00993130" w:rsidP="00934D2F">
            <w:pPr>
              <w:spacing w:after="0"/>
              <w:jc w:val="right"/>
              <w:rPr>
                <w:sz w:val="16"/>
                <w:szCs w:val="16"/>
              </w:rPr>
            </w:pPr>
            <w:r w:rsidRPr="00C20389">
              <w:rPr>
                <w:sz w:val="16"/>
                <w:szCs w:val="16"/>
              </w:rPr>
              <w:t>26 440</w:t>
            </w:r>
          </w:p>
        </w:tc>
      </w:tr>
      <w:tr w:rsidR="00993130" w:rsidRPr="00E47546" w:rsidTr="00934D2F">
        <w:trPr>
          <w:trHeight w:val="300"/>
        </w:trPr>
        <w:tc>
          <w:tcPr>
            <w:tcW w:w="332" w:type="dxa"/>
            <w:tcBorders>
              <w:top w:val="nil"/>
              <w:left w:val="single" w:sz="4" w:space="0" w:color="auto"/>
              <w:bottom w:val="single" w:sz="4" w:space="0" w:color="auto"/>
              <w:right w:val="single" w:sz="4" w:space="0" w:color="auto"/>
            </w:tcBorders>
            <w:shd w:val="clear" w:color="auto" w:fill="auto"/>
            <w:noWrap/>
            <w:hideMark/>
          </w:tcPr>
          <w:p w:rsidR="00993130" w:rsidRPr="00C20389" w:rsidRDefault="00993130" w:rsidP="00934D2F">
            <w:pPr>
              <w:spacing w:after="0"/>
              <w:rPr>
                <w:sz w:val="16"/>
                <w:szCs w:val="16"/>
              </w:rPr>
            </w:pPr>
            <w:r w:rsidRPr="00C20389">
              <w:rPr>
                <w:sz w:val="16"/>
                <w:szCs w:val="16"/>
              </w:rPr>
              <w:t>28</w:t>
            </w:r>
          </w:p>
        </w:tc>
        <w:tc>
          <w:tcPr>
            <w:tcW w:w="8288" w:type="dxa"/>
            <w:tcBorders>
              <w:top w:val="nil"/>
              <w:left w:val="nil"/>
              <w:bottom w:val="single" w:sz="4" w:space="0" w:color="auto"/>
              <w:right w:val="single" w:sz="4" w:space="0" w:color="auto"/>
            </w:tcBorders>
            <w:shd w:val="clear" w:color="auto" w:fill="auto"/>
            <w:hideMark/>
          </w:tcPr>
          <w:p w:rsidR="00993130" w:rsidRPr="00C20389" w:rsidRDefault="00993130" w:rsidP="00934D2F">
            <w:pPr>
              <w:spacing w:after="0"/>
              <w:rPr>
                <w:sz w:val="16"/>
                <w:szCs w:val="16"/>
              </w:rPr>
            </w:pPr>
            <w:r w:rsidRPr="00C20389">
              <w:rPr>
                <w:sz w:val="16"/>
                <w:szCs w:val="16"/>
              </w:rPr>
              <w:t xml:space="preserve">z tego: młodzież </w:t>
            </w:r>
          </w:p>
        </w:tc>
        <w:tc>
          <w:tcPr>
            <w:tcW w:w="960" w:type="dxa"/>
            <w:tcBorders>
              <w:top w:val="nil"/>
              <w:left w:val="nil"/>
              <w:bottom w:val="single" w:sz="4" w:space="0" w:color="auto"/>
              <w:right w:val="single" w:sz="4" w:space="0" w:color="auto"/>
            </w:tcBorders>
            <w:shd w:val="clear" w:color="auto" w:fill="auto"/>
            <w:noWrap/>
            <w:hideMark/>
          </w:tcPr>
          <w:p w:rsidR="00993130" w:rsidRPr="00C20389" w:rsidRDefault="00993130" w:rsidP="00934D2F">
            <w:pPr>
              <w:spacing w:after="0"/>
              <w:jc w:val="right"/>
              <w:rPr>
                <w:sz w:val="16"/>
                <w:szCs w:val="16"/>
              </w:rPr>
            </w:pPr>
            <w:r w:rsidRPr="00C20389">
              <w:rPr>
                <w:sz w:val="16"/>
                <w:szCs w:val="16"/>
              </w:rPr>
              <w:t>657</w:t>
            </w:r>
          </w:p>
        </w:tc>
      </w:tr>
      <w:tr w:rsidR="00993130" w:rsidRPr="00E47546" w:rsidTr="00934D2F">
        <w:trPr>
          <w:trHeight w:val="300"/>
        </w:trPr>
        <w:tc>
          <w:tcPr>
            <w:tcW w:w="332" w:type="dxa"/>
            <w:tcBorders>
              <w:top w:val="nil"/>
              <w:left w:val="single" w:sz="4" w:space="0" w:color="auto"/>
              <w:bottom w:val="single" w:sz="4" w:space="0" w:color="auto"/>
              <w:right w:val="single" w:sz="4" w:space="0" w:color="auto"/>
            </w:tcBorders>
            <w:shd w:val="clear" w:color="auto" w:fill="auto"/>
            <w:noWrap/>
            <w:hideMark/>
          </w:tcPr>
          <w:p w:rsidR="00993130" w:rsidRPr="00C20389" w:rsidRDefault="00993130" w:rsidP="00934D2F">
            <w:pPr>
              <w:spacing w:after="0"/>
              <w:rPr>
                <w:sz w:val="16"/>
                <w:szCs w:val="16"/>
              </w:rPr>
            </w:pPr>
            <w:r w:rsidRPr="00C20389">
              <w:rPr>
                <w:sz w:val="16"/>
                <w:szCs w:val="16"/>
              </w:rPr>
              <w:t>29</w:t>
            </w:r>
          </w:p>
        </w:tc>
        <w:tc>
          <w:tcPr>
            <w:tcW w:w="8288" w:type="dxa"/>
            <w:tcBorders>
              <w:top w:val="nil"/>
              <w:left w:val="nil"/>
              <w:bottom w:val="single" w:sz="4" w:space="0" w:color="auto"/>
              <w:right w:val="single" w:sz="4" w:space="0" w:color="auto"/>
            </w:tcBorders>
            <w:shd w:val="clear" w:color="auto" w:fill="auto"/>
            <w:hideMark/>
          </w:tcPr>
          <w:p w:rsidR="00993130" w:rsidRPr="00C20389" w:rsidRDefault="00993130" w:rsidP="00934D2F">
            <w:pPr>
              <w:spacing w:after="0"/>
              <w:rPr>
                <w:sz w:val="16"/>
                <w:szCs w:val="16"/>
              </w:rPr>
            </w:pPr>
            <w:r w:rsidRPr="00C20389">
              <w:rPr>
                <w:sz w:val="16"/>
                <w:szCs w:val="16"/>
              </w:rPr>
              <w:t xml:space="preserve">Dofinansowanie usług tłumacza języka migowego lub tłumacza – przewodnika art. 35a ust.1 pkt 7 </w:t>
            </w:r>
            <w:proofErr w:type="spellStart"/>
            <w:r w:rsidRPr="00C20389">
              <w:rPr>
                <w:sz w:val="16"/>
                <w:szCs w:val="16"/>
              </w:rPr>
              <w:t>lit.f</w:t>
            </w:r>
            <w:proofErr w:type="spellEnd"/>
          </w:p>
        </w:tc>
        <w:tc>
          <w:tcPr>
            <w:tcW w:w="960" w:type="dxa"/>
            <w:tcBorders>
              <w:top w:val="nil"/>
              <w:left w:val="nil"/>
              <w:bottom w:val="single" w:sz="4" w:space="0" w:color="auto"/>
              <w:right w:val="single" w:sz="4" w:space="0" w:color="auto"/>
            </w:tcBorders>
            <w:shd w:val="clear" w:color="auto" w:fill="auto"/>
            <w:noWrap/>
            <w:hideMark/>
          </w:tcPr>
          <w:p w:rsidR="00993130" w:rsidRPr="00C20389" w:rsidRDefault="00993130" w:rsidP="00934D2F">
            <w:pPr>
              <w:spacing w:after="0"/>
              <w:jc w:val="right"/>
              <w:rPr>
                <w:sz w:val="16"/>
                <w:szCs w:val="16"/>
              </w:rPr>
            </w:pPr>
            <w:r w:rsidRPr="00C20389">
              <w:rPr>
                <w:sz w:val="16"/>
                <w:szCs w:val="16"/>
              </w:rPr>
              <w:t>38</w:t>
            </w:r>
          </w:p>
        </w:tc>
      </w:tr>
      <w:tr w:rsidR="00993130" w:rsidRPr="00E47546" w:rsidTr="00934D2F">
        <w:trPr>
          <w:trHeight w:val="300"/>
        </w:trPr>
        <w:tc>
          <w:tcPr>
            <w:tcW w:w="332" w:type="dxa"/>
            <w:tcBorders>
              <w:top w:val="nil"/>
              <w:left w:val="single" w:sz="4" w:space="0" w:color="auto"/>
              <w:bottom w:val="single" w:sz="4" w:space="0" w:color="auto"/>
              <w:right w:val="single" w:sz="4" w:space="0" w:color="auto"/>
            </w:tcBorders>
            <w:shd w:val="clear" w:color="auto" w:fill="auto"/>
            <w:noWrap/>
            <w:hideMark/>
          </w:tcPr>
          <w:p w:rsidR="00993130" w:rsidRPr="00C20389" w:rsidRDefault="00993130" w:rsidP="00934D2F">
            <w:pPr>
              <w:spacing w:after="0"/>
              <w:rPr>
                <w:sz w:val="16"/>
                <w:szCs w:val="16"/>
              </w:rPr>
            </w:pPr>
            <w:r w:rsidRPr="00C20389">
              <w:rPr>
                <w:sz w:val="16"/>
                <w:szCs w:val="16"/>
              </w:rPr>
              <w:t>30</w:t>
            </w:r>
          </w:p>
        </w:tc>
        <w:tc>
          <w:tcPr>
            <w:tcW w:w="8288" w:type="dxa"/>
            <w:tcBorders>
              <w:top w:val="nil"/>
              <w:left w:val="nil"/>
              <w:bottom w:val="single" w:sz="4" w:space="0" w:color="auto"/>
              <w:right w:val="single" w:sz="4" w:space="0" w:color="auto"/>
            </w:tcBorders>
            <w:shd w:val="clear" w:color="auto" w:fill="auto"/>
            <w:hideMark/>
          </w:tcPr>
          <w:p w:rsidR="00993130" w:rsidRPr="00C20389" w:rsidRDefault="00993130" w:rsidP="00934D2F">
            <w:pPr>
              <w:spacing w:after="0"/>
              <w:rPr>
                <w:sz w:val="16"/>
                <w:szCs w:val="16"/>
              </w:rPr>
            </w:pPr>
            <w:r w:rsidRPr="00C20389">
              <w:rPr>
                <w:sz w:val="16"/>
                <w:szCs w:val="16"/>
              </w:rPr>
              <w:t>z tego: dorośli</w:t>
            </w:r>
          </w:p>
        </w:tc>
        <w:tc>
          <w:tcPr>
            <w:tcW w:w="960" w:type="dxa"/>
            <w:tcBorders>
              <w:top w:val="nil"/>
              <w:left w:val="nil"/>
              <w:bottom w:val="single" w:sz="4" w:space="0" w:color="auto"/>
              <w:right w:val="single" w:sz="4" w:space="0" w:color="auto"/>
            </w:tcBorders>
            <w:shd w:val="clear" w:color="auto" w:fill="auto"/>
            <w:noWrap/>
            <w:hideMark/>
          </w:tcPr>
          <w:p w:rsidR="00993130" w:rsidRPr="00C20389" w:rsidRDefault="00993130" w:rsidP="00934D2F">
            <w:pPr>
              <w:spacing w:after="0"/>
              <w:jc w:val="right"/>
              <w:rPr>
                <w:sz w:val="16"/>
                <w:szCs w:val="16"/>
              </w:rPr>
            </w:pPr>
            <w:r w:rsidRPr="00C20389">
              <w:rPr>
                <w:sz w:val="16"/>
                <w:szCs w:val="16"/>
              </w:rPr>
              <w:t>36</w:t>
            </w:r>
          </w:p>
        </w:tc>
      </w:tr>
      <w:tr w:rsidR="00993130" w:rsidRPr="00E47546" w:rsidTr="00934D2F">
        <w:trPr>
          <w:trHeight w:val="300"/>
        </w:trPr>
        <w:tc>
          <w:tcPr>
            <w:tcW w:w="332" w:type="dxa"/>
            <w:tcBorders>
              <w:top w:val="nil"/>
              <w:left w:val="single" w:sz="4" w:space="0" w:color="auto"/>
              <w:bottom w:val="single" w:sz="4" w:space="0" w:color="auto"/>
              <w:right w:val="single" w:sz="4" w:space="0" w:color="auto"/>
            </w:tcBorders>
            <w:shd w:val="clear" w:color="auto" w:fill="auto"/>
            <w:noWrap/>
            <w:hideMark/>
          </w:tcPr>
          <w:p w:rsidR="00993130" w:rsidRPr="00C20389" w:rsidRDefault="00993130" w:rsidP="00934D2F">
            <w:pPr>
              <w:spacing w:after="0"/>
              <w:rPr>
                <w:sz w:val="16"/>
                <w:szCs w:val="16"/>
              </w:rPr>
            </w:pPr>
            <w:r w:rsidRPr="00C20389">
              <w:rPr>
                <w:sz w:val="16"/>
                <w:szCs w:val="16"/>
              </w:rPr>
              <w:t>31</w:t>
            </w:r>
          </w:p>
        </w:tc>
        <w:tc>
          <w:tcPr>
            <w:tcW w:w="8288" w:type="dxa"/>
            <w:tcBorders>
              <w:top w:val="nil"/>
              <w:left w:val="nil"/>
              <w:bottom w:val="single" w:sz="4" w:space="0" w:color="auto"/>
              <w:right w:val="single" w:sz="4" w:space="0" w:color="auto"/>
            </w:tcBorders>
            <w:shd w:val="clear" w:color="auto" w:fill="auto"/>
            <w:hideMark/>
          </w:tcPr>
          <w:p w:rsidR="00993130" w:rsidRPr="00C20389" w:rsidRDefault="00993130" w:rsidP="00934D2F">
            <w:pPr>
              <w:spacing w:after="0"/>
              <w:rPr>
                <w:sz w:val="16"/>
                <w:szCs w:val="16"/>
              </w:rPr>
            </w:pPr>
            <w:r w:rsidRPr="00C20389">
              <w:rPr>
                <w:sz w:val="16"/>
                <w:szCs w:val="16"/>
              </w:rPr>
              <w:t xml:space="preserve">z tego: dzieci i młodzież </w:t>
            </w:r>
          </w:p>
        </w:tc>
        <w:tc>
          <w:tcPr>
            <w:tcW w:w="960" w:type="dxa"/>
            <w:tcBorders>
              <w:top w:val="nil"/>
              <w:left w:val="nil"/>
              <w:bottom w:val="single" w:sz="4" w:space="0" w:color="auto"/>
              <w:right w:val="single" w:sz="4" w:space="0" w:color="auto"/>
            </w:tcBorders>
            <w:shd w:val="clear" w:color="auto" w:fill="auto"/>
            <w:noWrap/>
            <w:hideMark/>
          </w:tcPr>
          <w:p w:rsidR="00993130" w:rsidRPr="00C20389" w:rsidRDefault="00993130" w:rsidP="00934D2F">
            <w:pPr>
              <w:spacing w:after="0"/>
              <w:jc w:val="right"/>
              <w:rPr>
                <w:sz w:val="16"/>
                <w:szCs w:val="16"/>
              </w:rPr>
            </w:pPr>
            <w:r w:rsidRPr="00C20389">
              <w:rPr>
                <w:sz w:val="16"/>
                <w:szCs w:val="16"/>
              </w:rPr>
              <w:t>2</w:t>
            </w:r>
          </w:p>
        </w:tc>
      </w:tr>
      <w:tr w:rsidR="00993130" w:rsidRPr="00E47546" w:rsidTr="00934D2F">
        <w:trPr>
          <w:trHeight w:val="300"/>
        </w:trPr>
        <w:tc>
          <w:tcPr>
            <w:tcW w:w="332" w:type="dxa"/>
            <w:tcBorders>
              <w:top w:val="nil"/>
              <w:left w:val="single" w:sz="4" w:space="0" w:color="auto"/>
              <w:bottom w:val="single" w:sz="4" w:space="0" w:color="auto"/>
              <w:right w:val="single" w:sz="4" w:space="0" w:color="auto"/>
            </w:tcBorders>
            <w:shd w:val="clear" w:color="000000" w:fill="FFFF99"/>
            <w:noWrap/>
            <w:hideMark/>
          </w:tcPr>
          <w:p w:rsidR="00993130" w:rsidRPr="0055258B" w:rsidRDefault="00993130" w:rsidP="00934D2F">
            <w:pPr>
              <w:spacing w:after="0"/>
              <w:rPr>
                <w:b/>
                <w:sz w:val="16"/>
                <w:szCs w:val="16"/>
              </w:rPr>
            </w:pPr>
            <w:r w:rsidRPr="0055258B">
              <w:rPr>
                <w:b/>
                <w:sz w:val="16"/>
                <w:szCs w:val="16"/>
              </w:rPr>
              <w:t>32</w:t>
            </w:r>
          </w:p>
        </w:tc>
        <w:tc>
          <w:tcPr>
            <w:tcW w:w="8288" w:type="dxa"/>
            <w:tcBorders>
              <w:top w:val="nil"/>
              <w:left w:val="nil"/>
              <w:bottom w:val="single" w:sz="4" w:space="0" w:color="auto"/>
              <w:right w:val="single" w:sz="4" w:space="0" w:color="auto"/>
            </w:tcBorders>
            <w:shd w:val="clear" w:color="000000" w:fill="FFFF99"/>
            <w:hideMark/>
          </w:tcPr>
          <w:p w:rsidR="00993130" w:rsidRPr="0055258B" w:rsidRDefault="00993130" w:rsidP="00934D2F">
            <w:pPr>
              <w:spacing w:after="0"/>
              <w:rPr>
                <w:b/>
                <w:sz w:val="16"/>
                <w:szCs w:val="16"/>
              </w:rPr>
            </w:pPr>
            <w:r w:rsidRPr="0055258B">
              <w:rPr>
                <w:b/>
                <w:sz w:val="16"/>
                <w:szCs w:val="16"/>
              </w:rPr>
              <w:t>Dorośli razem</w:t>
            </w:r>
          </w:p>
        </w:tc>
        <w:tc>
          <w:tcPr>
            <w:tcW w:w="960" w:type="dxa"/>
            <w:tcBorders>
              <w:top w:val="nil"/>
              <w:left w:val="nil"/>
              <w:bottom w:val="single" w:sz="4" w:space="0" w:color="auto"/>
              <w:right w:val="single" w:sz="4" w:space="0" w:color="auto"/>
            </w:tcBorders>
            <w:shd w:val="clear" w:color="000000" w:fill="FFFF99"/>
            <w:noWrap/>
            <w:hideMark/>
          </w:tcPr>
          <w:p w:rsidR="00993130" w:rsidRPr="0055258B" w:rsidRDefault="00993130" w:rsidP="00934D2F">
            <w:pPr>
              <w:spacing w:after="0"/>
              <w:jc w:val="right"/>
              <w:rPr>
                <w:b/>
                <w:sz w:val="16"/>
                <w:szCs w:val="16"/>
              </w:rPr>
            </w:pPr>
            <w:r w:rsidRPr="0055258B">
              <w:rPr>
                <w:b/>
                <w:sz w:val="16"/>
                <w:szCs w:val="16"/>
              </w:rPr>
              <w:t>371 366</w:t>
            </w:r>
          </w:p>
        </w:tc>
      </w:tr>
      <w:tr w:rsidR="00993130" w:rsidRPr="00E47546" w:rsidTr="00934D2F">
        <w:trPr>
          <w:trHeight w:val="300"/>
        </w:trPr>
        <w:tc>
          <w:tcPr>
            <w:tcW w:w="332" w:type="dxa"/>
            <w:tcBorders>
              <w:top w:val="nil"/>
              <w:left w:val="single" w:sz="4" w:space="0" w:color="auto"/>
              <w:bottom w:val="single" w:sz="4" w:space="0" w:color="auto"/>
              <w:right w:val="single" w:sz="4" w:space="0" w:color="auto"/>
            </w:tcBorders>
            <w:shd w:val="clear" w:color="auto" w:fill="auto"/>
            <w:noWrap/>
            <w:hideMark/>
          </w:tcPr>
          <w:p w:rsidR="00993130" w:rsidRPr="0055258B" w:rsidRDefault="00993130" w:rsidP="00934D2F">
            <w:pPr>
              <w:spacing w:after="0"/>
              <w:rPr>
                <w:b/>
                <w:sz w:val="16"/>
                <w:szCs w:val="16"/>
              </w:rPr>
            </w:pPr>
            <w:r w:rsidRPr="0055258B">
              <w:rPr>
                <w:b/>
                <w:sz w:val="16"/>
                <w:szCs w:val="16"/>
              </w:rPr>
              <w:t>33</w:t>
            </w:r>
          </w:p>
        </w:tc>
        <w:tc>
          <w:tcPr>
            <w:tcW w:w="8288" w:type="dxa"/>
            <w:tcBorders>
              <w:top w:val="nil"/>
              <w:left w:val="nil"/>
              <w:bottom w:val="single" w:sz="4" w:space="0" w:color="auto"/>
              <w:right w:val="single" w:sz="4" w:space="0" w:color="auto"/>
            </w:tcBorders>
            <w:shd w:val="clear" w:color="auto" w:fill="auto"/>
            <w:hideMark/>
          </w:tcPr>
          <w:p w:rsidR="00993130" w:rsidRPr="0055258B" w:rsidRDefault="00993130" w:rsidP="00934D2F">
            <w:pPr>
              <w:spacing w:after="0"/>
              <w:rPr>
                <w:b/>
                <w:sz w:val="16"/>
                <w:szCs w:val="16"/>
              </w:rPr>
            </w:pPr>
            <w:r w:rsidRPr="0055258B">
              <w:rPr>
                <w:b/>
                <w:sz w:val="16"/>
                <w:szCs w:val="16"/>
              </w:rPr>
              <w:t>Dzieci razem</w:t>
            </w:r>
          </w:p>
        </w:tc>
        <w:tc>
          <w:tcPr>
            <w:tcW w:w="960" w:type="dxa"/>
            <w:tcBorders>
              <w:top w:val="nil"/>
              <w:left w:val="nil"/>
              <w:bottom w:val="single" w:sz="4" w:space="0" w:color="auto"/>
              <w:right w:val="single" w:sz="4" w:space="0" w:color="auto"/>
            </w:tcBorders>
            <w:shd w:val="clear" w:color="auto" w:fill="auto"/>
            <w:noWrap/>
            <w:hideMark/>
          </w:tcPr>
          <w:p w:rsidR="00993130" w:rsidRPr="0055258B" w:rsidRDefault="00993130" w:rsidP="00934D2F">
            <w:pPr>
              <w:spacing w:after="0"/>
              <w:jc w:val="right"/>
              <w:rPr>
                <w:b/>
                <w:sz w:val="16"/>
                <w:szCs w:val="16"/>
              </w:rPr>
            </w:pPr>
            <w:r w:rsidRPr="0055258B">
              <w:rPr>
                <w:b/>
                <w:sz w:val="16"/>
                <w:szCs w:val="16"/>
              </w:rPr>
              <w:t>73 423</w:t>
            </w:r>
          </w:p>
        </w:tc>
      </w:tr>
      <w:tr w:rsidR="00993130" w:rsidRPr="00E47546" w:rsidTr="00934D2F">
        <w:trPr>
          <w:trHeight w:val="300"/>
        </w:trPr>
        <w:tc>
          <w:tcPr>
            <w:tcW w:w="332" w:type="dxa"/>
            <w:tcBorders>
              <w:top w:val="nil"/>
              <w:left w:val="single" w:sz="4" w:space="0" w:color="auto"/>
              <w:bottom w:val="single" w:sz="4" w:space="0" w:color="auto"/>
              <w:right w:val="single" w:sz="4" w:space="0" w:color="auto"/>
            </w:tcBorders>
            <w:shd w:val="clear" w:color="000000" w:fill="FFFF99"/>
            <w:noWrap/>
            <w:hideMark/>
          </w:tcPr>
          <w:p w:rsidR="00993130" w:rsidRPr="0055258B" w:rsidRDefault="00993130" w:rsidP="00934D2F">
            <w:pPr>
              <w:spacing w:after="0"/>
              <w:rPr>
                <w:b/>
                <w:sz w:val="16"/>
                <w:szCs w:val="16"/>
              </w:rPr>
            </w:pPr>
            <w:r w:rsidRPr="0055258B">
              <w:rPr>
                <w:b/>
                <w:sz w:val="16"/>
                <w:szCs w:val="16"/>
              </w:rPr>
              <w:t>34</w:t>
            </w:r>
          </w:p>
        </w:tc>
        <w:tc>
          <w:tcPr>
            <w:tcW w:w="8288" w:type="dxa"/>
            <w:tcBorders>
              <w:top w:val="nil"/>
              <w:left w:val="nil"/>
              <w:bottom w:val="single" w:sz="4" w:space="0" w:color="auto"/>
              <w:right w:val="single" w:sz="4" w:space="0" w:color="auto"/>
            </w:tcBorders>
            <w:shd w:val="clear" w:color="000000" w:fill="FFFF99"/>
            <w:hideMark/>
          </w:tcPr>
          <w:p w:rsidR="00993130" w:rsidRPr="0055258B" w:rsidRDefault="00993130" w:rsidP="00934D2F">
            <w:pPr>
              <w:spacing w:after="0"/>
              <w:rPr>
                <w:b/>
                <w:sz w:val="16"/>
                <w:szCs w:val="16"/>
              </w:rPr>
            </w:pPr>
            <w:r w:rsidRPr="0055258B">
              <w:rPr>
                <w:b/>
                <w:sz w:val="16"/>
                <w:szCs w:val="16"/>
              </w:rPr>
              <w:t>Razem rehabilitacja społeczna</w:t>
            </w:r>
          </w:p>
        </w:tc>
        <w:tc>
          <w:tcPr>
            <w:tcW w:w="960" w:type="dxa"/>
            <w:tcBorders>
              <w:top w:val="nil"/>
              <w:left w:val="nil"/>
              <w:bottom w:val="single" w:sz="4" w:space="0" w:color="auto"/>
              <w:right w:val="single" w:sz="4" w:space="0" w:color="auto"/>
            </w:tcBorders>
            <w:shd w:val="clear" w:color="000000" w:fill="FFFF99"/>
            <w:noWrap/>
            <w:hideMark/>
          </w:tcPr>
          <w:p w:rsidR="00993130" w:rsidRPr="0055258B" w:rsidRDefault="00993130" w:rsidP="00934D2F">
            <w:pPr>
              <w:spacing w:after="0"/>
              <w:jc w:val="right"/>
              <w:rPr>
                <w:b/>
                <w:sz w:val="16"/>
                <w:szCs w:val="16"/>
              </w:rPr>
            </w:pPr>
            <w:r w:rsidRPr="0055258B">
              <w:rPr>
                <w:b/>
                <w:sz w:val="16"/>
                <w:szCs w:val="16"/>
              </w:rPr>
              <w:t>444 789</w:t>
            </w:r>
          </w:p>
        </w:tc>
      </w:tr>
    </w:tbl>
    <w:p w:rsidR="00993130" w:rsidRDefault="00993130" w:rsidP="00993130">
      <w:pPr>
        <w:pStyle w:val="Tekstpodstawowy3"/>
        <w:widowControl w:val="0"/>
        <w:autoSpaceDE w:val="0"/>
        <w:autoSpaceDN w:val="0"/>
        <w:adjustRightInd w:val="0"/>
        <w:spacing w:after="0" w:line="276" w:lineRule="auto"/>
        <w:jc w:val="both"/>
        <w:rPr>
          <w:rFonts w:asciiTheme="minorHAnsi" w:hAnsiTheme="minorHAnsi"/>
          <w:b/>
          <w:sz w:val="22"/>
          <w:szCs w:val="22"/>
        </w:rPr>
      </w:pPr>
    </w:p>
    <w:p w:rsidR="00993130" w:rsidRDefault="00993130" w:rsidP="00993130">
      <w:pPr>
        <w:rPr>
          <w:rFonts w:eastAsia="Times New Roman" w:cs="Times New Roman"/>
          <w:b/>
          <w:lang w:eastAsia="ar-SA"/>
        </w:rPr>
      </w:pPr>
    </w:p>
    <w:p w:rsidR="00993130" w:rsidRDefault="00993130" w:rsidP="00993130">
      <w:pPr>
        <w:pStyle w:val="Legenda"/>
        <w:keepNext/>
        <w:jc w:val="both"/>
      </w:pPr>
      <w:bookmarkStart w:id="251" w:name="_Toc509566065"/>
      <w:r w:rsidRPr="00E809A0">
        <w:lastRenderedPageBreak/>
        <w:t xml:space="preserve">Tabela nr </w:t>
      </w:r>
      <w:fldSimple w:instr=" SEQ Tabela \* ARABIC ">
        <w:r w:rsidR="0033789A">
          <w:rPr>
            <w:noProof/>
          </w:rPr>
          <w:t>49</w:t>
        </w:r>
      </w:fldSimple>
      <w:r w:rsidRPr="00E809A0">
        <w:t xml:space="preserve"> </w:t>
      </w:r>
      <w:r>
        <w:t>Z</w:t>
      </w:r>
      <w:r w:rsidRPr="00D112C1">
        <w:t xml:space="preserve">estawienie </w:t>
      </w:r>
      <w:r>
        <w:t>wydatków</w:t>
      </w:r>
      <w:r w:rsidRPr="00D112C1">
        <w:t xml:space="preserve"> zrealizowanych przez jednostki organizacyjne Funduszu </w:t>
      </w:r>
      <w:r>
        <w:br/>
      </w:r>
      <w:r w:rsidRPr="00D112C1">
        <w:t xml:space="preserve">na podstawie preliminarza wydatków na działalność bieżącą oraz wydatków inwestycyjnych </w:t>
      </w:r>
      <w:r>
        <w:br/>
      </w:r>
      <w:r w:rsidRPr="00D112C1">
        <w:t>w 2017 roku</w:t>
      </w:r>
      <w:r>
        <w:t>.</w:t>
      </w:r>
      <w:bookmarkEnd w:id="251"/>
    </w:p>
    <w:p w:rsidR="00993130" w:rsidRPr="00BA3475" w:rsidRDefault="00993130" w:rsidP="00993130">
      <w:pPr>
        <w:pStyle w:val="Legenda"/>
        <w:keepNext/>
        <w:jc w:val="both"/>
        <w:rPr>
          <w:i/>
        </w:rPr>
      </w:pPr>
      <w:r>
        <w:tab/>
      </w:r>
      <w:r>
        <w:tab/>
      </w:r>
      <w:r>
        <w:tab/>
      </w:r>
      <w:r>
        <w:tab/>
      </w:r>
      <w:r>
        <w:tab/>
      </w:r>
      <w:r>
        <w:tab/>
      </w:r>
      <w:r>
        <w:tab/>
      </w:r>
      <w:r>
        <w:tab/>
      </w:r>
      <w:r>
        <w:tab/>
      </w:r>
      <w:r>
        <w:tab/>
      </w:r>
      <w:r>
        <w:tab/>
      </w:r>
      <w:r>
        <w:tab/>
      </w:r>
      <w:r>
        <w:tab/>
      </w:r>
      <w:r>
        <w:tab/>
      </w:r>
      <w:r w:rsidRPr="00BA3475">
        <w:rPr>
          <w:i/>
          <w:sz w:val="14"/>
        </w:rPr>
        <w:t xml:space="preserve"> </w:t>
      </w:r>
      <w:r>
        <w:rPr>
          <w:i/>
          <w:sz w:val="14"/>
        </w:rPr>
        <w:t xml:space="preserve">w </w:t>
      </w:r>
      <w:r w:rsidRPr="00BA3475">
        <w:rPr>
          <w:i/>
          <w:sz w:val="14"/>
        </w:rPr>
        <w:t>złotych</w:t>
      </w:r>
    </w:p>
    <w:p w:rsidR="00993130" w:rsidRDefault="00993130" w:rsidP="00993130">
      <w:pPr>
        <w:spacing w:after="0"/>
        <w:ind w:hanging="709"/>
        <w:rPr>
          <w:rFonts w:eastAsia="Times New Roman" w:cs="Times New Roman"/>
          <w:b/>
          <w:lang w:eastAsia="ar-SA"/>
        </w:rPr>
      </w:pPr>
      <w:r w:rsidRPr="00742C23">
        <w:rPr>
          <w:noProof/>
        </w:rPr>
        <w:drawing>
          <wp:inline distT="0" distB="0" distL="0" distR="0" wp14:anchorId="59BA11E4" wp14:editId="524D40BA">
            <wp:extent cx="6759526" cy="6921796"/>
            <wp:effectExtent l="19050" t="19050" r="22860" b="1270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783089" cy="6945924"/>
                    </a:xfrm>
                    <a:prstGeom prst="rect">
                      <a:avLst/>
                    </a:prstGeom>
                    <a:noFill/>
                    <a:ln>
                      <a:solidFill>
                        <a:schemeClr val="tx1"/>
                      </a:solidFill>
                    </a:ln>
                  </pic:spPr>
                </pic:pic>
              </a:graphicData>
            </a:graphic>
          </wp:inline>
        </w:drawing>
      </w:r>
    </w:p>
    <w:p w:rsidR="00993130" w:rsidRPr="00AE2191" w:rsidRDefault="00993130" w:rsidP="00993130">
      <w:pPr>
        <w:rPr>
          <w:rFonts w:eastAsia="Times New Roman" w:cs="Times New Roman"/>
          <w:b/>
          <w:color w:val="FF0000"/>
          <w:lang w:eastAsia="ar-SA"/>
        </w:rPr>
      </w:pPr>
    </w:p>
    <w:p w:rsidR="00993130" w:rsidRDefault="00993130" w:rsidP="00E37D62">
      <w:pPr>
        <w:pStyle w:val="Legenda"/>
      </w:pPr>
    </w:p>
    <w:bookmarkEnd w:id="203"/>
    <w:p w:rsidR="00293856" w:rsidRPr="00AE2191" w:rsidRDefault="00293856">
      <w:pPr>
        <w:rPr>
          <w:rFonts w:eastAsia="Times New Roman" w:cs="Times New Roman"/>
          <w:b/>
          <w:color w:val="FF0000"/>
          <w:lang w:eastAsia="ar-SA"/>
        </w:rPr>
      </w:pPr>
    </w:p>
    <w:sectPr w:rsidR="00293856" w:rsidRPr="00AE2191" w:rsidSect="009A5042">
      <w:footerReference w:type="default" r:id="rId9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2EB" w:rsidRDefault="00B462EB" w:rsidP="00927659">
      <w:pPr>
        <w:spacing w:after="0" w:line="240" w:lineRule="auto"/>
      </w:pPr>
      <w:r>
        <w:separator/>
      </w:r>
    </w:p>
  </w:endnote>
  <w:endnote w:type="continuationSeparator" w:id="0">
    <w:p w:rsidR="00B462EB" w:rsidRDefault="00B462EB" w:rsidP="00927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EE"/>
    <w:family w:val="swiss"/>
    <w:pitch w:val="variable"/>
    <w:sig w:usb0="A00002EF" w:usb1="4000A44B" w:usb2="00000000" w:usb3="00000000" w:csb0="0000019F" w:csb1="00000000"/>
  </w:font>
  <w:font w:name="TT12o00">
    <w:panose1 w:val="00000000000000000000"/>
    <w:charset w:val="EE"/>
    <w:family w:val="auto"/>
    <w:notTrueType/>
    <w:pitch w:val="default"/>
    <w:sig w:usb0="00000005" w:usb1="00000000" w:usb2="00000000" w:usb3="00000000" w:csb0="00000002" w:csb1="00000000"/>
  </w:font>
  <w:font w:name="Times New Roman CE">
    <w:panose1 w:val="02020603050405020304"/>
    <w:charset w:val="EE"/>
    <w:family w:val="roman"/>
    <w:pitch w:val="variable"/>
    <w:sig w:usb0="E0002AFF" w:usb1="C0007841" w:usb2="00000009" w:usb3="00000000" w:csb0="000001FF"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D3E" w:rsidRDefault="000D7D3E">
    <w:pPr>
      <w:pStyle w:val="Stopka"/>
      <w:framePr w:wrap="around" w:vAnchor="text" w:hAnchor="margin" w:xAlign="right" w:y="1"/>
      <w:rPr>
        <w:rStyle w:val="Numerstrony"/>
        <w:rFonts w:eastAsiaTheme="majorEastAsia"/>
      </w:rPr>
    </w:pPr>
    <w:r>
      <w:rPr>
        <w:rStyle w:val="Numerstrony"/>
        <w:rFonts w:eastAsiaTheme="majorEastAsia"/>
      </w:rPr>
      <w:fldChar w:fldCharType="begin"/>
    </w:r>
    <w:r>
      <w:rPr>
        <w:rStyle w:val="Numerstrony"/>
        <w:rFonts w:eastAsiaTheme="majorEastAsia"/>
      </w:rPr>
      <w:instrText xml:space="preserve">PAGE  </w:instrText>
    </w:r>
    <w:r>
      <w:rPr>
        <w:rStyle w:val="Numerstrony"/>
        <w:rFonts w:eastAsiaTheme="majorEastAsia"/>
      </w:rPr>
      <w:fldChar w:fldCharType="end"/>
    </w:r>
  </w:p>
  <w:p w:rsidR="000D7D3E" w:rsidRDefault="000D7D3E">
    <w:pPr>
      <w:pStyle w:val="Stopka"/>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0624821"/>
      <w:docPartObj>
        <w:docPartGallery w:val="Page Numbers (Bottom of Page)"/>
        <w:docPartUnique/>
      </w:docPartObj>
    </w:sdtPr>
    <w:sdtEndPr/>
    <w:sdtContent>
      <w:p w:rsidR="000D7D3E" w:rsidRPr="002C5108" w:rsidRDefault="000D7D3E" w:rsidP="002C5108">
        <w:pPr>
          <w:pStyle w:val="Stopka"/>
        </w:pPr>
        <w:r>
          <w:rPr>
            <w:noProof/>
            <w:lang w:val="pl-PL" w:eastAsia="pl-PL"/>
          </w:rPr>
          <mc:AlternateContent>
            <mc:Choice Requires="wps">
              <w:drawing>
                <wp:anchor distT="0" distB="0" distL="114300" distR="114300" simplePos="0" relativeHeight="251652096" behindDoc="0" locked="0" layoutInCell="1" allowOverlap="1" wp14:anchorId="3DAC9189" wp14:editId="2058095E">
                  <wp:simplePos x="0" y="0"/>
                  <wp:positionH relativeFrom="margin">
                    <wp:align>center</wp:align>
                  </wp:positionH>
                  <wp:positionV relativeFrom="bottomMargin">
                    <wp:align>center</wp:align>
                  </wp:positionV>
                  <wp:extent cx="5518150" cy="0"/>
                  <wp:effectExtent l="0" t="0" r="25400" b="19050"/>
                  <wp:wrapNone/>
                  <wp:docPr id="53" name="Autokształ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9050">
                            <a:gradFill>
                              <a:gsLst>
                                <a:gs pos="0">
                                  <a:srgbClr val="FFC000"/>
                                </a:gs>
                                <a:gs pos="83000">
                                  <a:srgbClr val="FFC000"/>
                                </a:gs>
                                <a:gs pos="25810">
                                  <a:srgbClr val="FF0000"/>
                                </a:gs>
                                <a:gs pos="54000">
                                  <a:srgbClr val="FFC000">
                                    <a:alpha val="97000"/>
                                  </a:srgbClr>
                                </a:gs>
                                <a:gs pos="100000">
                                  <a:srgbClr val="FF0000"/>
                                </a:gs>
                              </a:gsLst>
                              <a:lin ang="5400000" scaled="0"/>
                            </a:gra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kształt 21" o:spid="_x0000_s1026" type="#_x0000_t32" style="position:absolute;margin-left:0;margin-top:0;width:434.5pt;height:0;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" strokeweight="1.5pt">
                  <w10:wrap anchorx="margin" anchory="margin"/>
                </v:shape>
              </w:pict>
            </mc:Fallback>
          </mc:AlternateContent>
        </w:r>
      </w:p>
    </w:sdtContent>
  </w:sdt>
  <w:p w:rsidR="000D7D3E" w:rsidRPr="002C5108" w:rsidRDefault="000D7D3E" w:rsidP="002C5108">
    <w:pPr>
      <w:pStyle w:val="Stopka"/>
    </w:pPr>
    <w:r>
      <w:rPr>
        <w:noProof/>
        <w:lang w:val="pl-PL" w:eastAsia="pl-PL"/>
      </w:rPr>
      <mc:AlternateContent>
        <mc:Choice Requires="wps">
          <w:drawing>
            <wp:anchor distT="0" distB="0" distL="114300" distR="114300" simplePos="0" relativeHeight="251653120" behindDoc="0" locked="0" layoutInCell="1" allowOverlap="1" wp14:anchorId="6C6C1165" wp14:editId="08E43D04">
              <wp:simplePos x="0" y="0"/>
              <wp:positionH relativeFrom="margin">
                <wp:align>center</wp:align>
              </wp:positionH>
              <wp:positionV relativeFrom="bottomMargin">
                <wp:align>center</wp:align>
              </wp:positionV>
              <wp:extent cx="1130060" cy="211455"/>
              <wp:effectExtent l="0" t="0" r="13335" b="17145"/>
              <wp:wrapNone/>
              <wp:docPr id="26" name="Autokształ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060" cy="211455"/>
                      </a:xfrm>
                      <a:prstGeom prst="bracketPair">
                        <a:avLst>
                          <a:gd name="adj" fmla="val 16667"/>
                        </a:avLst>
                      </a:prstGeom>
                      <a:solidFill>
                        <a:srgbClr val="FFFFFF"/>
                      </a:solidFill>
                      <a:ln w="19050">
                        <a:gradFill>
                          <a:gsLst>
                            <a:gs pos="0">
                              <a:srgbClr val="FFC000"/>
                            </a:gs>
                            <a:gs pos="50000">
                              <a:srgbClr val="FF0000">
                                <a:lumMod val="59000"/>
                                <a:lumOff val="41000"/>
                              </a:srgbClr>
                            </a:gs>
                            <a:gs pos="100000">
                              <a:schemeClr val="accent6"/>
                            </a:gs>
                          </a:gsLst>
                          <a:lin ang="5400000" scaled="0"/>
                        </a:gradFill>
                        <a:round/>
                        <a:headEnd/>
                        <a:tailEnd/>
                      </a:ln>
                    </wps:spPr>
                    <wps:txbx>
                      <w:txbxContent>
                        <w:p w:rsidR="000D7D3E" w:rsidRPr="00261127" w:rsidRDefault="000D7D3E" w:rsidP="00F4150D">
                          <w:pPr>
                            <w:jc w:val="center"/>
                            <w:rPr>
                              <w:b/>
                              <w:sz w:val="20"/>
                            </w:rPr>
                          </w:pPr>
                          <w:r w:rsidRPr="00261127">
                            <w:rPr>
                              <w:sz w:val="20"/>
                            </w:rPr>
                            <w:t xml:space="preserve">Strona </w:t>
                          </w:r>
                          <w:r w:rsidRPr="00261127">
                            <w:rPr>
                              <w:b/>
                              <w:sz w:val="20"/>
                            </w:rPr>
                            <w:fldChar w:fldCharType="begin"/>
                          </w:r>
                          <w:r w:rsidRPr="00261127">
                            <w:rPr>
                              <w:b/>
                              <w:sz w:val="20"/>
                            </w:rPr>
                            <w:instrText>PAGE    \* MERGEFORMAT</w:instrText>
                          </w:r>
                          <w:r w:rsidRPr="00261127">
                            <w:rPr>
                              <w:b/>
                              <w:sz w:val="20"/>
                            </w:rPr>
                            <w:fldChar w:fldCharType="separate"/>
                          </w:r>
                          <w:r w:rsidR="006D0901">
                            <w:rPr>
                              <w:b/>
                              <w:noProof/>
                              <w:sz w:val="20"/>
                            </w:rPr>
                            <w:t>96</w:t>
                          </w:r>
                          <w:r w:rsidRPr="00261127">
                            <w:rPr>
                              <w:b/>
                              <w:sz w:val="20"/>
                            </w:rPr>
                            <w:fldChar w:fldCharType="end"/>
                          </w:r>
                          <w:r w:rsidRPr="00261127">
                            <w:rPr>
                              <w:b/>
                              <w:sz w:val="20"/>
                            </w:rPr>
                            <w:t xml:space="preserve"> </w:t>
                          </w:r>
                          <w:r w:rsidRPr="00261127">
                            <w:rPr>
                              <w:sz w:val="20"/>
                            </w:rPr>
                            <w:t xml:space="preserve">z </w:t>
                          </w:r>
                          <w:r>
                            <w:rPr>
                              <w:b/>
                              <w:sz w:val="20"/>
                            </w:rPr>
                            <w:t>96</w:t>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7" type="#_x0000_t185" style="position:absolute;margin-left:0;margin-top:0;width:89pt;height:16.65pt;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" filled="t" strokeweight="1.5pt">
              <v:textbox inset=",0,,0">
                <w:txbxContent>
                  <w:p w:rsidR="000D7D3E" w:rsidRPr="00261127" w:rsidRDefault="000D7D3E" w:rsidP="00F4150D">
                    <w:pPr>
                      <w:jc w:val="center"/>
                      <w:rPr>
                        <w:b/>
                        <w:sz w:val="20"/>
                      </w:rPr>
                    </w:pPr>
                    <w:r w:rsidRPr="00261127">
                      <w:rPr>
                        <w:sz w:val="20"/>
                      </w:rPr>
                      <w:t xml:space="preserve">Strona </w:t>
                    </w:r>
                    <w:r w:rsidRPr="00261127">
                      <w:rPr>
                        <w:b/>
                        <w:sz w:val="20"/>
                      </w:rPr>
                      <w:fldChar w:fldCharType="begin"/>
                    </w:r>
                    <w:r w:rsidRPr="00261127">
                      <w:rPr>
                        <w:b/>
                        <w:sz w:val="20"/>
                      </w:rPr>
                      <w:instrText>PAGE    \* MERGEFORMAT</w:instrText>
                    </w:r>
                    <w:r w:rsidRPr="00261127">
                      <w:rPr>
                        <w:b/>
                        <w:sz w:val="20"/>
                      </w:rPr>
                      <w:fldChar w:fldCharType="separate"/>
                    </w:r>
                    <w:r w:rsidR="006D0901">
                      <w:rPr>
                        <w:b/>
                        <w:noProof/>
                        <w:sz w:val="20"/>
                      </w:rPr>
                      <w:t>96</w:t>
                    </w:r>
                    <w:r w:rsidRPr="00261127">
                      <w:rPr>
                        <w:b/>
                        <w:sz w:val="20"/>
                      </w:rPr>
                      <w:fldChar w:fldCharType="end"/>
                    </w:r>
                    <w:r w:rsidRPr="00261127">
                      <w:rPr>
                        <w:b/>
                        <w:sz w:val="20"/>
                      </w:rPr>
                      <w:t xml:space="preserve"> </w:t>
                    </w:r>
                    <w:r w:rsidRPr="00261127">
                      <w:rPr>
                        <w:sz w:val="20"/>
                      </w:rPr>
                      <w:t xml:space="preserve">z </w:t>
                    </w:r>
                    <w:r>
                      <w:rPr>
                        <w:b/>
                        <w:sz w:val="20"/>
                      </w:rPr>
                      <w:t>96</w:t>
                    </w:r>
                  </w:p>
                </w:txbxContent>
              </v:textbox>
              <w10:wrap anchorx="margin" anchory="margin"/>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0908094"/>
      <w:docPartObj>
        <w:docPartGallery w:val="Page Numbers (Bottom of Page)"/>
        <w:docPartUnique/>
      </w:docPartObj>
    </w:sdtPr>
    <w:sdtEndPr/>
    <w:sdtContent>
      <w:p w:rsidR="000D7D3E" w:rsidRPr="00BA138D" w:rsidRDefault="000D7D3E" w:rsidP="00BA138D">
        <w:pPr>
          <w:pStyle w:val="Stopka"/>
        </w:pPr>
        <w:r>
          <w:rPr>
            <w:noProof/>
            <w:lang w:val="pl-PL" w:eastAsia="pl-PL"/>
          </w:rPr>
          <mc:AlternateContent>
            <mc:Choice Requires="wps">
              <w:drawing>
                <wp:anchor distT="0" distB="0" distL="114300" distR="114300" simplePos="0" relativeHeight="251655168" behindDoc="0" locked="0" layoutInCell="1" allowOverlap="1" wp14:anchorId="37057687" wp14:editId="67A0FC19">
                  <wp:simplePos x="0" y="0"/>
                  <wp:positionH relativeFrom="margin">
                    <wp:align>center</wp:align>
                  </wp:positionH>
                  <wp:positionV relativeFrom="bottomMargin">
                    <wp:align>center</wp:align>
                  </wp:positionV>
                  <wp:extent cx="551815" cy="238760"/>
                  <wp:effectExtent l="19050" t="19050" r="23495" b="18415"/>
                  <wp:wrapNone/>
                  <wp:docPr id="556" name="Autokształ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0D7D3E" w:rsidRDefault="000D7D3E">
                              <w:pPr>
                                <w:jc w:val="center"/>
                              </w:pPr>
                              <w:r>
                                <w:fldChar w:fldCharType="begin"/>
                              </w:r>
                              <w:r>
                                <w:instrText>PAGE    \* MERGEFORMAT</w:instrText>
                              </w:r>
                              <w:r>
                                <w:fldChar w:fldCharType="separate"/>
                              </w:r>
                              <w:r>
                                <w:rPr>
                                  <w:noProof/>
                                </w:rPr>
                                <w:t>23</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8" type="#_x0000_t185" style="position:absolute;margin-left:0;margin-top:0;width:43.45pt;height:18.8pt;z-index:25165516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" filled="t" strokecolor="gray" strokeweight="2.25pt">
                  <v:textbox inset=",0,,0">
                    <w:txbxContent>
                      <w:p w:rsidR="000D7D3E" w:rsidRDefault="000D7D3E">
                        <w:pPr>
                          <w:jc w:val="center"/>
                        </w:pPr>
                        <w:r>
                          <w:fldChar w:fldCharType="begin"/>
                        </w:r>
                        <w:r>
                          <w:instrText>PAGE    \* MERGEFORMAT</w:instrText>
                        </w:r>
                        <w:r>
                          <w:fldChar w:fldCharType="separate"/>
                        </w:r>
                        <w:r>
                          <w:rPr>
                            <w:noProof/>
                          </w:rPr>
                          <w:t>23</w:t>
                        </w:r>
                        <w:r>
                          <w:fldChar w:fldCharType="end"/>
                        </w:r>
                      </w:p>
                    </w:txbxContent>
                  </v:textbox>
                  <w10:wrap anchorx="margin" anchory="margin"/>
                </v:shape>
              </w:pict>
            </mc:Fallback>
          </mc:AlternateContent>
        </w:r>
        <w:r>
          <w:rPr>
            <w:noProof/>
            <w:lang w:val="pl-PL" w:eastAsia="pl-PL"/>
          </w:rPr>
          <mc:AlternateContent>
            <mc:Choice Requires="wps">
              <w:drawing>
                <wp:anchor distT="0" distB="0" distL="114300" distR="114300" simplePos="0" relativeHeight="251654144" behindDoc="0" locked="0" layoutInCell="1" allowOverlap="1" wp14:anchorId="25F429DE" wp14:editId="22F6FADF">
                  <wp:simplePos x="0" y="0"/>
                  <wp:positionH relativeFrom="margin">
                    <wp:align>center</wp:align>
                  </wp:positionH>
                  <wp:positionV relativeFrom="bottomMargin">
                    <wp:align>center</wp:align>
                  </wp:positionV>
                  <wp:extent cx="5518150" cy="0"/>
                  <wp:effectExtent l="9525" t="9525" r="6350" b="9525"/>
                  <wp:wrapNone/>
                  <wp:docPr id="557" name="Autokształ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kształt 21" o:spid="_x0000_s1026" type="#_x0000_t32" style="position:absolute;margin-left:0;margin-top:0;width:434.5pt;height:0;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M5rjBFkAgAA3QQAAA4AAAAAAAAAAAAAAAAALgIAAGRycy9lMm9Eb2Mu&#10;eG1sUEsBAi0AFAAGAAgAAAAhAPWmTdfXAAAAAgEAAA8AAAAAAAAAAAAAAAAAvgQAAGRycy9kb3du&#10;cmV2LnhtbFBLBQYAAAAABAAEAPMAAADCBQAAAAA=&#10;" strokecolor="gray" strokeweight="1pt">
                  <w10:wrap anchorx="margin" anchory="margin"/>
                </v:shape>
              </w:pict>
            </mc:Fallback>
          </mc:AlternateConten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D3E" w:rsidRPr="002C5108" w:rsidRDefault="000D7D3E" w:rsidP="002C5108">
    <w:pPr>
      <w:pStyle w:val="Stopk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2945567"/>
      <w:docPartObj>
        <w:docPartGallery w:val="Page Numbers (Bottom of Page)"/>
        <w:docPartUnique/>
      </w:docPartObj>
    </w:sdtPr>
    <w:sdtEndPr/>
    <w:sdtContent>
      <w:p w:rsidR="00993130" w:rsidRPr="002C5108" w:rsidRDefault="00993130" w:rsidP="00FE6A68">
        <w:pPr>
          <w:pStyle w:val="Stopka"/>
        </w:pPr>
        <w:r>
          <w:rPr>
            <w:noProof/>
            <w:lang w:val="pl-PL" w:eastAsia="pl-PL"/>
          </w:rPr>
          <mc:AlternateContent>
            <mc:Choice Requires="wps">
              <w:drawing>
                <wp:anchor distT="0" distB="0" distL="114300" distR="114300" simplePos="0" relativeHeight="251700224" behindDoc="0" locked="0" layoutInCell="1" allowOverlap="1" wp14:anchorId="34F6D1A4" wp14:editId="7BD54163">
                  <wp:simplePos x="0" y="0"/>
                  <wp:positionH relativeFrom="margin">
                    <wp:align>center</wp:align>
                  </wp:positionH>
                  <wp:positionV relativeFrom="bottomMargin">
                    <wp:align>center</wp:align>
                  </wp:positionV>
                  <wp:extent cx="551815" cy="238760"/>
                  <wp:effectExtent l="19050" t="19050" r="14605" b="27940"/>
                  <wp:wrapNone/>
                  <wp:docPr id="2027" name="Autokształ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FFC000"/>
                            </a:solidFill>
                            <a:round/>
                            <a:headEnd/>
                            <a:tailEnd/>
                          </a:ln>
                        </wps:spPr>
                        <wps:txbx>
                          <w:txbxContent>
                            <w:p w:rsidR="00993130" w:rsidRDefault="00993130" w:rsidP="00FE6A68">
                              <w:pPr>
                                <w:jc w:val="center"/>
                              </w:pPr>
                              <w:r>
                                <w:fldChar w:fldCharType="begin"/>
                              </w:r>
                              <w:r>
                                <w:instrText>PAGE    \* MERGEFORMAT</w:instrText>
                              </w:r>
                              <w:r>
                                <w:fldChar w:fldCharType="separate"/>
                              </w:r>
                              <w:r w:rsidR="006D0901">
                                <w:rPr>
                                  <w:noProof/>
                                </w:rPr>
                                <w:t>6</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9" type="#_x0000_t185" style="position:absolute;margin-left:0;margin-top:0;width:43.45pt;height:18.8pt;z-index:25170022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" filled="t" strokecolor="#ffc000" strokeweight="2.25pt">
                  <v:textbox inset=",0,,0">
                    <w:txbxContent>
                      <w:p w:rsidR="00993130" w:rsidRDefault="00993130" w:rsidP="00FE6A68">
                        <w:pPr>
                          <w:jc w:val="center"/>
                        </w:pPr>
                        <w:r>
                          <w:fldChar w:fldCharType="begin"/>
                        </w:r>
                        <w:r>
                          <w:instrText>PAGE    \* MERGEFORMAT</w:instrText>
                        </w:r>
                        <w:r>
                          <w:fldChar w:fldCharType="separate"/>
                        </w:r>
                        <w:r w:rsidR="006D0901">
                          <w:rPr>
                            <w:noProof/>
                          </w:rPr>
                          <w:t>6</w:t>
                        </w:r>
                        <w:r>
                          <w:fldChar w:fldCharType="end"/>
                        </w:r>
                      </w:p>
                    </w:txbxContent>
                  </v:textbox>
                  <w10:wrap anchorx="margin" anchory="margin"/>
                </v:shape>
              </w:pict>
            </mc:Fallback>
          </mc:AlternateContent>
        </w:r>
        <w:r>
          <w:rPr>
            <w:noProof/>
            <w:lang w:val="pl-PL" w:eastAsia="pl-PL"/>
          </w:rPr>
          <mc:AlternateContent>
            <mc:Choice Requires="wps">
              <w:drawing>
                <wp:anchor distT="0" distB="0" distL="114300" distR="114300" simplePos="0" relativeHeight="251699200" behindDoc="0" locked="0" layoutInCell="1" allowOverlap="1" wp14:anchorId="3F3A77BD" wp14:editId="41106268">
                  <wp:simplePos x="0" y="0"/>
                  <wp:positionH relativeFrom="margin">
                    <wp:align>center</wp:align>
                  </wp:positionH>
                  <wp:positionV relativeFrom="bottomMargin">
                    <wp:align>center</wp:align>
                  </wp:positionV>
                  <wp:extent cx="5518150" cy="0"/>
                  <wp:effectExtent l="0" t="0" r="25400" b="19050"/>
                  <wp:wrapNone/>
                  <wp:docPr id="2028" name="Autokształ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FFC00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kształt 21" o:spid="_x0000_s1026" type="#_x0000_t32" style="position:absolute;margin-left:0;margin-top:0;width:434.5pt;height:0;z-index:25169920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" strokecolor="#ffc000" strokeweight="1pt">
                  <w10:wrap anchorx="margin" anchory="margin"/>
                </v:shape>
              </w:pict>
            </mc:Fallback>
          </mc:AlternateContent>
        </w:r>
      </w:p>
    </w:sdtContent>
  </w:sdt>
  <w:p w:rsidR="00993130" w:rsidRPr="002C5108" w:rsidRDefault="00993130" w:rsidP="00FE6A68">
    <w:pPr>
      <w:pStyle w:val="Stopka"/>
    </w:pPr>
  </w:p>
  <w:p w:rsidR="00993130" w:rsidRPr="00FE6A68" w:rsidRDefault="00993130" w:rsidP="00FE6A68">
    <w:pPr>
      <w:pStyle w:val="Stopk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130" w:rsidRDefault="00993130">
    <w:pPr>
      <w:pStyle w:val="Stopka"/>
      <w:framePr w:wrap="around" w:vAnchor="text" w:hAnchor="margin" w:xAlign="right" w:y="1"/>
      <w:rPr>
        <w:rStyle w:val="Numerstrony"/>
        <w:rFonts w:eastAsiaTheme="majorEastAsia"/>
      </w:rPr>
    </w:pPr>
    <w:r>
      <w:rPr>
        <w:rStyle w:val="Numerstrony"/>
        <w:rFonts w:eastAsiaTheme="majorEastAsia"/>
      </w:rPr>
      <w:fldChar w:fldCharType="begin"/>
    </w:r>
    <w:r>
      <w:rPr>
        <w:rStyle w:val="Numerstrony"/>
        <w:rFonts w:eastAsiaTheme="majorEastAsia"/>
      </w:rPr>
      <w:instrText xml:space="preserve">PAGE  </w:instrText>
    </w:r>
    <w:r>
      <w:rPr>
        <w:rStyle w:val="Numerstrony"/>
        <w:rFonts w:eastAsiaTheme="majorEastAsia"/>
      </w:rPr>
      <w:fldChar w:fldCharType="end"/>
    </w:r>
  </w:p>
  <w:p w:rsidR="00993130" w:rsidRDefault="00993130">
    <w:pPr>
      <w:pStyle w:val="Stopka"/>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834732"/>
      <w:docPartObj>
        <w:docPartGallery w:val="Page Numbers (Bottom of Page)"/>
        <w:docPartUnique/>
      </w:docPartObj>
    </w:sdtPr>
    <w:sdtEndPr/>
    <w:sdtContent>
      <w:p w:rsidR="00993130" w:rsidRPr="002C5108" w:rsidRDefault="00993130" w:rsidP="002C5108">
        <w:pPr>
          <w:pStyle w:val="Stopka"/>
        </w:pPr>
        <w:r>
          <w:rPr>
            <w:noProof/>
            <w:lang w:val="pl-PL" w:eastAsia="pl-PL"/>
          </w:rPr>
          <mc:AlternateContent>
            <mc:Choice Requires="wps">
              <w:drawing>
                <wp:anchor distT="0" distB="0" distL="114300" distR="114300" simplePos="0" relativeHeight="251698176" behindDoc="0" locked="0" layoutInCell="1" allowOverlap="1" wp14:anchorId="2C9BF3F8" wp14:editId="75EB2FCE">
                  <wp:simplePos x="0" y="0"/>
                  <wp:positionH relativeFrom="margin">
                    <wp:align>center</wp:align>
                  </wp:positionH>
                  <wp:positionV relativeFrom="bottomMargin">
                    <wp:align>center</wp:align>
                  </wp:positionV>
                  <wp:extent cx="551815" cy="238760"/>
                  <wp:effectExtent l="19050" t="19050" r="25400" b="27940"/>
                  <wp:wrapNone/>
                  <wp:docPr id="2029" name="Autokształ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FFC000"/>
                            </a:solidFill>
                            <a:round/>
                            <a:headEnd/>
                            <a:tailEnd/>
                          </a:ln>
                        </wps:spPr>
                        <wps:txbx>
                          <w:txbxContent>
                            <w:p w:rsidR="00993130" w:rsidRDefault="00993130" w:rsidP="002C5108">
                              <w:pPr>
                                <w:jc w:val="center"/>
                              </w:pPr>
                              <w:r>
                                <w:fldChar w:fldCharType="begin"/>
                              </w:r>
                              <w:r>
                                <w:instrText>PAGE    \* MERGEFORMAT</w:instrText>
                              </w:r>
                              <w:r>
                                <w:fldChar w:fldCharType="separate"/>
                              </w:r>
                              <w:r w:rsidR="006D0901">
                                <w:rPr>
                                  <w:noProof/>
                                </w:rPr>
                                <w:t>20</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0" type="#_x0000_t185" style="position:absolute;margin-left:0;margin-top:0;width:43.45pt;height:18.8pt;z-index:25169817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" filled="t" strokecolor="#ffc000" strokeweight="2.25pt">
                  <v:textbox inset=",0,,0">
                    <w:txbxContent>
                      <w:p w:rsidR="00993130" w:rsidRDefault="00993130" w:rsidP="002C5108">
                        <w:pPr>
                          <w:jc w:val="center"/>
                        </w:pPr>
                        <w:r>
                          <w:fldChar w:fldCharType="begin"/>
                        </w:r>
                        <w:r>
                          <w:instrText>PAGE    \* MERGEFORMAT</w:instrText>
                        </w:r>
                        <w:r>
                          <w:fldChar w:fldCharType="separate"/>
                        </w:r>
                        <w:r w:rsidR="006D0901">
                          <w:rPr>
                            <w:noProof/>
                          </w:rPr>
                          <w:t>20</w:t>
                        </w:r>
                        <w:r>
                          <w:fldChar w:fldCharType="end"/>
                        </w:r>
                      </w:p>
                    </w:txbxContent>
                  </v:textbox>
                  <w10:wrap anchorx="margin" anchory="margin"/>
                </v:shape>
              </w:pict>
            </mc:Fallback>
          </mc:AlternateContent>
        </w:r>
        <w:r>
          <w:rPr>
            <w:noProof/>
            <w:lang w:val="pl-PL" w:eastAsia="pl-PL"/>
          </w:rPr>
          <mc:AlternateContent>
            <mc:Choice Requires="wps">
              <w:drawing>
                <wp:anchor distT="0" distB="0" distL="114300" distR="114300" simplePos="0" relativeHeight="251697152" behindDoc="0" locked="0" layoutInCell="1" allowOverlap="1" wp14:anchorId="5A95F350" wp14:editId="45A4191B">
                  <wp:simplePos x="0" y="0"/>
                  <wp:positionH relativeFrom="margin">
                    <wp:align>center</wp:align>
                  </wp:positionH>
                  <wp:positionV relativeFrom="bottomMargin">
                    <wp:align>center</wp:align>
                  </wp:positionV>
                  <wp:extent cx="5518150" cy="0"/>
                  <wp:effectExtent l="0" t="0" r="25400" b="19050"/>
                  <wp:wrapNone/>
                  <wp:docPr id="2030" name="Autokształ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FFC00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kształt 21" o:spid="_x0000_s1026" type="#_x0000_t32" style="position:absolute;margin-left:0;margin-top:0;width:434.5pt;height:0;z-index:25169715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" strokecolor="#ffc000" strokeweight="1pt">
                  <w10:wrap anchorx="margin" anchory="margin"/>
                </v:shape>
              </w:pict>
            </mc:Fallback>
          </mc:AlternateContent>
        </w:r>
      </w:p>
    </w:sdtContent>
  </w:sdt>
  <w:p w:rsidR="00993130" w:rsidRPr="002C5108" w:rsidRDefault="00993130" w:rsidP="002C5108">
    <w:pPr>
      <w:pStyle w:val="Stopka"/>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130" w:rsidRDefault="00993130" w:rsidP="00BA138D">
    <w:pPr>
      <w:pStyle w:val="Stopka"/>
      <w:jc w:val="center"/>
    </w:pPr>
  </w:p>
  <w:sdt>
    <w:sdtPr>
      <w:id w:val="495152317"/>
      <w:docPartObj>
        <w:docPartGallery w:val="Page Numbers (Bottom of Page)"/>
        <w:docPartUnique/>
      </w:docPartObj>
    </w:sdtPr>
    <w:sdtEndPr/>
    <w:sdtContent>
      <w:p w:rsidR="00993130" w:rsidRPr="002C5108" w:rsidRDefault="00993130" w:rsidP="002C5108">
        <w:pPr>
          <w:pStyle w:val="Stopka"/>
        </w:pPr>
        <w:r>
          <w:rPr>
            <w:noProof/>
            <w:lang w:val="pl-PL" w:eastAsia="pl-PL"/>
          </w:rPr>
          <mc:AlternateContent>
            <mc:Choice Requires="wps">
              <w:drawing>
                <wp:anchor distT="0" distB="0" distL="114300" distR="114300" simplePos="0" relativeHeight="251696128" behindDoc="0" locked="0" layoutInCell="1" allowOverlap="1" wp14:anchorId="436400DE" wp14:editId="6E82193D">
                  <wp:simplePos x="0" y="0"/>
                  <wp:positionH relativeFrom="margin">
                    <wp:align>center</wp:align>
                  </wp:positionH>
                  <wp:positionV relativeFrom="bottomMargin">
                    <wp:align>center</wp:align>
                  </wp:positionV>
                  <wp:extent cx="551815" cy="238760"/>
                  <wp:effectExtent l="19050" t="19050" r="25400" b="27940"/>
                  <wp:wrapNone/>
                  <wp:docPr id="2031" name="Autokształ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FFC000"/>
                            </a:solidFill>
                            <a:round/>
                            <a:headEnd/>
                            <a:tailEnd/>
                          </a:ln>
                        </wps:spPr>
                        <wps:txbx>
                          <w:txbxContent>
                            <w:p w:rsidR="00993130" w:rsidRDefault="00993130" w:rsidP="002C5108">
                              <w:pPr>
                                <w:jc w:val="center"/>
                              </w:pPr>
                              <w:r>
                                <w:fldChar w:fldCharType="begin"/>
                              </w:r>
                              <w:r>
                                <w:instrText>PAGE    \* MERGEFORMAT</w:instrText>
                              </w:r>
                              <w:r>
                                <w:fldChar w:fldCharType="separate"/>
                              </w:r>
                              <w:r w:rsidR="006D0901">
                                <w:rPr>
                                  <w:noProof/>
                                </w:rPr>
                                <w:t>12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1" type="#_x0000_t185" style="position:absolute;margin-left:0;margin-top:0;width:43.45pt;height:18.8pt;z-index:25169612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" filled="t" strokecolor="#ffc000" strokeweight="2.25pt">
                  <v:textbox inset=",0,,0">
                    <w:txbxContent>
                      <w:p w:rsidR="00993130" w:rsidRDefault="00993130" w:rsidP="002C5108">
                        <w:pPr>
                          <w:jc w:val="center"/>
                        </w:pPr>
                        <w:r>
                          <w:fldChar w:fldCharType="begin"/>
                        </w:r>
                        <w:r>
                          <w:instrText>PAGE    \* MERGEFORMAT</w:instrText>
                        </w:r>
                        <w:r>
                          <w:fldChar w:fldCharType="separate"/>
                        </w:r>
                        <w:r w:rsidR="006D0901">
                          <w:rPr>
                            <w:noProof/>
                          </w:rPr>
                          <w:t>12</w:t>
                        </w:r>
                        <w:r>
                          <w:fldChar w:fldCharType="end"/>
                        </w:r>
                      </w:p>
                    </w:txbxContent>
                  </v:textbox>
                  <w10:wrap anchorx="margin" anchory="margin"/>
                </v:shape>
              </w:pict>
            </mc:Fallback>
          </mc:AlternateContent>
        </w:r>
        <w:r>
          <w:rPr>
            <w:noProof/>
            <w:lang w:val="pl-PL" w:eastAsia="pl-PL"/>
          </w:rPr>
          <mc:AlternateContent>
            <mc:Choice Requires="wps">
              <w:drawing>
                <wp:anchor distT="0" distB="0" distL="114300" distR="114300" simplePos="0" relativeHeight="251695104" behindDoc="0" locked="0" layoutInCell="1" allowOverlap="1" wp14:anchorId="100F3C23" wp14:editId="3382D1AC">
                  <wp:simplePos x="0" y="0"/>
                  <wp:positionH relativeFrom="margin">
                    <wp:align>center</wp:align>
                  </wp:positionH>
                  <wp:positionV relativeFrom="bottomMargin">
                    <wp:align>center</wp:align>
                  </wp:positionV>
                  <wp:extent cx="5518150" cy="0"/>
                  <wp:effectExtent l="0" t="0" r="25400" b="19050"/>
                  <wp:wrapNone/>
                  <wp:docPr id="2034" name="Autokształ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FFC00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kształt 21" o:spid="_x0000_s1026" type="#_x0000_t32" style="position:absolute;margin-left:0;margin-top:0;width:434.5pt;height:0;z-index:25169510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" strokecolor="#ffc000" strokeweight="1pt">
                  <w10:wrap anchorx="margin" anchory="margin"/>
                </v:shape>
              </w:pict>
            </mc:Fallback>
          </mc:AlternateContent>
        </w:r>
      </w:p>
    </w:sdtContent>
  </w:sdt>
  <w:p w:rsidR="00993130" w:rsidRDefault="00993130" w:rsidP="00BA138D">
    <w:pPr>
      <w:pStyle w:val="Stopka"/>
    </w:pPr>
  </w:p>
  <w:p w:rsidR="00993130" w:rsidRPr="00BA138D" w:rsidRDefault="00993130" w:rsidP="00BA138D">
    <w:pPr>
      <w:pStyle w:val="Stopka"/>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749276664"/>
      <w:docPartObj>
        <w:docPartGallery w:val="Page Numbers (Bottom of Page)"/>
        <w:docPartUnique/>
      </w:docPartObj>
    </w:sdtPr>
    <w:sdtEndPr/>
    <w:sdtContent>
      <w:p w:rsidR="000D7D3E" w:rsidRPr="00CE441D" w:rsidRDefault="000D7D3E" w:rsidP="002C5108">
        <w:pPr>
          <w:pStyle w:val="Stopka"/>
          <w:rPr>
            <w:color w:val="FFFFFF" w:themeColor="background1"/>
          </w:rPr>
        </w:pPr>
        <w:r w:rsidRPr="00B21891">
          <w:rPr>
            <w:noProof/>
            <w:color w:val="FFFFFF" w:themeColor="background1"/>
            <w:lang w:val="pl-PL" w:eastAsia="pl-PL"/>
          </w:rPr>
          <mc:AlternateContent>
            <mc:Choice Requires="wps">
              <w:drawing>
                <wp:anchor distT="0" distB="0" distL="114300" distR="114300" simplePos="0" relativeHeight="251671552" behindDoc="0" locked="0" layoutInCell="1" allowOverlap="1" wp14:anchorId="0379CB6E" wp14:editId="727DF447">
                  <wp:simplePos x="0" y="0"/>
                  <wp:positionH relativeFrom="margin">
                    <wp:align>center</wp:align>
                  </wp:positionH>
                  <wp:positionV relativeFrom="bottomMargin">
                    <wp:align>center</wp:align>
                  </wp:positionV>
                  <wp:extent cx="551815" cy="238760"/>
                  <wp:effectExtent l="19050" t="19050" r="14605" b="27940"/>
                  <wp:wrapNone/>
                  <wp:docPr id="40" name="Autokształ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FFC000"/>
                            </a:solidFill>
                            <a:round/>
                            <a:headEnd/>
                            <a:tailEnd/>
                          </a:ln>
                        </wps:spPr>
                        <wps:txbx>
                          <w:txbxContent>
                            <w:p w:rsidR="000D7D3E" w:rsidRDefault="000D7D3E">
                              <w:pPr>
                                <w:jc w:val="center"/>
                              </w:pPr>
                              <w:r>
                                <w:fldChar w:fldCharType="begin"/>
                              </w:r>
                              <w:r>
                                <w:instrText>PAGE    \* MERGEFORMAT</w:instrText>
                              </w:r>
                              <w:r>
                                <w:fldChar w:fldCharType="separate"/>
                              </w:r>
                              <w:r w:rsidR="006D0901">
                                <w:rPr>
                                  <w:noProof/>
                                </w:rPr>
                                <w:t>37</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2" type="#_x0000_t185" style="position:absolute;margin-left:0;margin-top:0;width:43.45pt;height:18.8pt;z-index:25167155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" filled="t" strokecolor="#ffc000" strokeweight="2.25pt">
                  <v:textbox inset=",0,,0">
                    <w:txbxContent>
                      <w:p w:rsidR="000D7D3E" w:rsidRDefault="000D7D3E">
                        <w:pPr>
                          <w:jc w:val="center"/>
                        </w:pPr>
                        <w:r>
                          <w:fldChar w:fldCharType="begin"/>
                        </w:r>
                        <w:r>
                          <w:instrText>PAGE    \* MERGEFORMAT</w:instrText>
                        </w:r>
                        <w:r>
                          <w:fldChar w:fldCharType="separate"/>
                        </w:r>
                        <w:r w:rsidR="006D0901">
                          <w:rPr>
                            <w:noProof/>
                          </w:rPr>
                          <w:t>37</w:t>
                        </w:r>
                        <w:r>
                          <w:fldChar w:fldCharType="end"/>
                        </w:r>
                      </w:p>
                    </w:txbxContent>
                  </v:textbox>
                  <w10:wrap anchorx="margin" anchory="margin"/>
                </v:shape>
              </w:pict>
            </mc:Fallback>
          </mc:AlternateContent>
        </w:r>
        <w:r w:rsidRPr="001C6BC0">
          <w:rPr>
            <w:noProof/>
            <w:color w:val="C6D9F1" w:themeColor="text2" w:themeTint="33"/>
            <w:lang w:val="pl-PL" w:eastAsia="pl-PL"/>
          </w:rPr>
          <mc:AlternateContent>
            <mc:Choice Requires="wps">
              <w:drawing>
                <wp:anchor distT="0" distB="0" distL="114300" distR="114300" simplePos="0" relativeHeight="251670528" behindDoc="0" locked="0" layoutInCell="1" allowOverlap="1" wp14:anchorId="65114645" wp14:editId="62C1B648">
                  <wp:simplePos x="0" y="0"/>
                  <wp:positionH relativeFrom="margin">
                    <wp:align>center</wp:align>
                  </wp:positionH>
                  <wp:positionV relativeFrom="bottomMargin">
                    <wp:align>center</wp:align>
                  </wp:positionV>
                  <wp:extent cx="5518150" cy="0"/>
                  <wp:effectExtent l="0" t="0" r="25400" b="19050"/>
                  <wp:wrapNone/>
                  <wp:docPr id="68" name="Autokształ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FFC00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kształt 21" o:spid="_x0000_s1026" type="#_x0000_t32" style="position:absolute;margin-left:0;margin-top:0;width:434.5pt;height:0;z-index:25167052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" strokecolor="#ffc000" strokeweight="1pt">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D3E" w:rsidRPr="002C5108" w:rsidRDefault="000D7D3E" w:rsidP="002C5108">
    <w:pPr>
      <w:pStyle w:val="Stopka"/>
    </w:pPr>
    <w:r>
      <w:rPr>
        <w:noProof/>
        <w:lang w:val="pl-PL" w:eastAsia="pl-PL"/>
      </w:rPr>
      <mc:AlternateContent>
        <mc:Choice Requires="wps">
          <w:drawing>
            <wp:anchor distT="0" distB="0" distL="114300" distR="114300" simplePos="0" relativeHeight="251674624" behindDoc="0" locked="0" layoutInCell="1" allowOverlap="1" wp14:anchorId="30DFED4C" wp14:editId="199F40B9">
              <wp:simplePos x="0" y="0"/>
              <wp:positionH relativeFrom="margin">
                <wp:align>center</wp:align>
              </wp:positionH>
              <wp:positionV relativeFrom="bottomMargin">
                <wp:align>center</wp:align>
              </wp:positionV>
              <wp:extent cx="1129665" cy="190390"/>
              <wp:effectExtent l="0" t="0" r="13335" b="19685"/>
              <wp:wrapNone/>
              <wp:docPr id="29" name="Autokształ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060" cy="190390"/>
                      </a:xfrm>
                      <a:prstGeom prst="bracketPair">
                        <a:avLst>
                          <a:gd name="adj" fmla="val 16667"/>
                        </a:avLst>
                      </a:prstGeom>
                      <a:solidFill>
                        <a:schemeClr val="bg1"/>
                      </a:solidFill>
                      <a:ln w="19050">
                        <a:gradFill>
                          <a:gsLst>
                            <a:gs pos="0">
                              <a:srgbClr val="FFC000"/>
                            </a:gs>
                            <a:gs pos="50000">
                              <a:srgbClr val="FF0000">
                                <a:lumMod val="59000"/>
                                <a:lumOff val="41000"/>
                              </a:srgbClr>
                            </a:gs>
                            <a:gs pos="100000">
                              <a:schemeClr val="accent6"/>
                            </a:gs>
                          </a:gsLst>
                          <a:lin ang="5400000" scaled="0"/>
                        </a:gradFill>
                        <a:round/>
                        <a:headEnd/>
                        <a:tailEnd/>
                      </a:ln>
                    </wps:spPr>
                    <wps:txbx>
                      <w:txbxContent>
                        <w:p w:rsidR="000D7D3E" w:rsidRPr="00261127" w:rsidRDefault="000D7D3E" w:rsidP="00F4150D">
                          <w:pPr>
                            <w:jc w:val="center"/>
                            <w:rPr>
                              <w:b/>
                              <w:sz w:val="20"/>
                            </w:rPr>
                          </w:pPr>
                          <w:r w:rsidRPr="00261127">
                            <w:rPr>
                              <w:sz w:val="20"/>
                            </w:rPr>
                            <w:t xml:space="preserve">Strona </w:t>
                          </w:r>
                          <w:r w:rsidRPr="00261127">
                            <w:rPr>
                              <w:b/>
                              <w:sz w:val="20"/>
                            </w:rPr>
                            <w:fldChar w:fldCharType="begin"/>
                          </w:r>
                          <w:r w:rsidRPr="00261127">
                            <w:rPr>
                              <w:b/>
                              <w:sz w:val="20"/>
                            </w:rPr>
                            <w:instrText>PAGE    \* MERGEFORMAT</w:instrText>
                          </w:r>
                          <w:r w:rsidRPr="00261127">
                            <w:rPr>
                              <w:b/>
                              <w:sz w:val="20"/>
                            </w:rPr>
                            <w:fldChar w:fldCharType="separate"/>
                          </w:r>
                          <w:r w:rsidR="00011105">
                            <w:rPr>
                              <w:b/>
                              <w:noProof/>
                              <w:sz w:val="20"/>
                            </w:rPr>
                            <w:t>1</w:t>
                          </w:r>
                          <w:r w:rsidRPr="00261127">
                            <w:rPr>
                              <w:b/>
                              <w:sz w:val="20"/>
                            </w:rPr>
                            <w:fldChar w:fldCharType="end"/>
                          </w:r>
                          <w:r w:rsidRPr="00261127">
                            <w:rPr>
                              <w:b/>
                              <w:sz w:val="20"/>
                            </w:rPr>
                            <w:t xml:space="preserve"> </w:t>
                          </w:r>
                          <w:r w:rsidRPr="00261127">
                            <w:rPr>
                              <w:sz w:val="20"/>
                            </w:rPr>
                            <w:t xml:space="preserve">z </w:t>
                          </w:r>
                          <w:r>
                            <w:rPr>
                              <w:b/>
                              <w:sz w:val="20"/>
                            </w:rPr>
                            <w:t>96</w:t>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kształt 22" o:spid="_x0000_s1031" type="#_x0000_t185" style="position:absolute;margin-left:0;margin-top:0;width:88.95pt;height:15pt;z-index:25167462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" filled="t" fillcolor="white [3212]" strokeweight="1.5pt">
              <v:textbox inset=",0,,0">
                <w:txbxContent>
                  <w:p w:rsidR="000D7D3E" w:rsidRPr="00261127" w:rsidRDefault="000D7D3E" w:rsidP="00F4150D">
                    <w:pPr>
                      <w:jc w:val="center"/>
                      <w:rPr>
                        <w:b/>
                        <w:sz w:val="20"/>
                      </w:rPr>
                    </w:pPr>
                    <w:r w:rsidRPr="00261127">
                      <w:rPr>
                        <w:sz w:val="20"/>
                      </w:rPr>
                      <w:t xml:space="preserve">Strona </w:t>
                    </w:r>
                    <w:r w:rsidRPr="00261127">
                      <w:rPr>
                        <w:b/>
                        <w:sz w:val="20"/>
                      </w:rPr>
                      <w:fldChar w:fldCharType="begin"/>
                    </w:r>
                    <w:r w:rsidRPr="00261127">
                      <w:rPr>
                        <w:b/>
                        <w:sz w:val="20"/>
                      </w:rPr>
                      <w:instrText>PAGE    \* MERGEFORMAT</w:instrText>
                    </w:r>
                    <w:r w:rsidRPr="00261127">
                      <w:rPr>
                        <w:b/>
                        <w:sz w:val="20"/>
                      </w:rPr>
                      <w:fldChar w:fldCharType="separate"/>
                    </w:r>
                    <w:r w:rsidR="00011105">
                      <w:rPr>
                        <w:b/>
                        <w:noProof/>
                        <w:sz w:val="20"/>
                      </w:rPr>
                      <w:t>1</w:t>
                    </w:r>
                    <w:r w:rsidRPr="00261127">
                      <w:rPr>
                        <w:b/>
                        <w:sz w:val="20"/>
                      </w:rPr>
                      <w:fldChar w:fldCharType="end"/>
                    </w:r>
                    <w:r w:rsidRPr="00261127">
                      <w:rPr>
                        <w:b/>
                        <w:sz w:val="20"/>
                      </w:rPr>
                      <w:t xml:space="preserve"> </w:t>
                    </w:r>
                    <w:r w:rsidRPr="00261127">
                      <w:rPr>
                        <w:sz w:val="20"/>
                      </w:rPr>
                      <w:t xml:space="preserve">z </w:t>
                    </w:r>
                    <w:r>
                      <w:rPr>
                        <w:b/>
                        <w:sz w:val="20"/>
                      </w:rPr>
                      <w:t>96</w:t>
                    </w:r>
                  </w:p>
                </w:txbxContent>
              </v:textbox>
              <w10:wrap anchorx="margin" anchory="margin"/>
            </v:shape>
          </w:pict>
        </mc:Fallback>
      </mc:AlternateContent>
    </w:r>
    <w:r>
      <w:rPr>
        <w:noProof/>
        <w:lang w:val="pl-PL" w:eastAsia="pl-PL"/>
      </w:rPr>
      <mc:AlternateContent>
        <mc:Choice Requires="wps">
          <w:drawing>
            <wp:anchor distT="0" distB="0" distL="114300" distR="114300" simplePos="0" relativeHeight="251673600" behindDoc="0" locked="0" layoutInCell="1" allowOverlap="1" wp14:anchorId="0D82B0F5" wp14:editId="69CB5FDF">
              <wp:simplePos x="0" y="0"/>
              <wp:positionH relativeFrom="margin">
                <wp:posOffset>165292</wp:posOffset>
              </wp:positionH>
              <wp:positionV relativeFrom="bottomMargin">
                <wp:posOffset>432966</wp:posOffset>
              </wp:positionV>
              <wp:extent cx="5518150" cy="0"/>
              <wp:effectExtent l="0" t="0" r="25400" b="19050"/>
              <wp:wrapNone/>
              <wp:docPr id="95" name="Autokształ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9050">
                        <a:gradFill>
                          <a:gsLst>
                            <a:gs pos="0">
                              <a:srgbClr val="FFC000"/>
                            </a:gs>
                            <a:gs pos="83000">
                              <a:srgbClr val="FFC000"/>
                            </a:gs>
                            <a:gs pos="25810">
                              <a:srgbClr val="FF0000"/>
                            </a:gs>
                            <a:gs pos="54000">
                              <a:srgbClr val="FFC000">
                                <a:alpha val="97000"/>
                              </a:srgbClr>
                            </a:gs>
                            <a:gs pos="100000">
                              <a:srgbClr val="FF0000"/>
                            </a:gs>
                          </a:gsLst>
                          <a:lin ang="5400000" scaled="0"/>
                        </a:gra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kształt 21" o:spid="_x0000_s1026" type="#_x0000_t32" style="position:absolute;margin-left:13pt;margin-top:34.1pt;width:434.5pt;height: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" strokeweight="1.5pt">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105" w:rsidRPr="002C5108" w:rsidRDefault="00011105" w:rsidP="00755FA2">
    <w:pPr>
      <w:pStyle w:val="Stopka"/>
      <w:tabs>
        <w:tab w:val="clear" w:pos="4703"/>
        <w:tab w:val="clear" w:pos="9406"/>
        <w:tab w:val="left" w:pos="2562"/>
        <w:tab w:val="left" w:pos="6781"/>
      </w:tabs>
    </w:pPr>
    <w:r>
      <w:rPr>
        <w:noProof/>
        <w:lang w:val="pl-PL" w:eastAsia="pl-PL"/>
      </w:rPr>
      <mc:AlternateContent>
        <mc:Choice Requires="wps">
          <w:drawing>
            <wp:anchor distT="0" distB="0" distL="114300" distR="114300" simplePos="0" relativeHeight="251686912" behindDoc="0" locked="0" layoutInCell="1" allowOverlap="1" wp14:anchorId="65A48405" wp14:editId="73698DE1">
              <wp:simplePos x="0" y="0"/>
              <wp:positionH relativeFrom="margin">
                <wp:align>center</wp:align>
              </wp:positionH>
              <wp:positionV relativeFrom="bottomMargin">
                <wp:align>center</wp:align>
              </wp:positionV>
              <wp:extent cx="1129665" cy="190390"/>
              <wp:effectExtent l="0" t="0" r="13335" b="19685"/>
              <wp:wrapNone/>
              <wp:docPr id="2039" name="Autokształ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060" cy="190390"/>
                      </a:xfrm>
                      <a:prstGeom prst="bracketPair">
                        <a:avLst>
                          <a:gd name="adj" fmla="val 16667"/>
                        </a:avLst>
                      </a:prstGeom>
                      <a:solidFill>
                        <a:schemeClr val="bg1"/>
                      </a:solidFill>
                      <a:ln w="19050">
                        <a:gradFill>
                          <a:gsLst>
                            <a:gs pos="0">
                              <a:srgbClr val="FFC000"/>
                            </a:gs>
                            <a:gs pos="50000">
                              <a:srgbClr val="FF0000">
                                <a:lumMod val="59000"/>
                                <a:lumOff val="41000"/>
                              </a:srgbClr>
                            </a:gs>
                            <a:gs pos="100000">
                              <a:schemeClr val="accent6"/>
                            </a:gs>
                          </a:gsLst>
                          <a:lin ang="5400000" scaled="0"/>
                        </a:gradFill>
                        <a:round/>
                        <a:headEnd/>
                        <a:tailEnd/>
                      </a:ln>
                    </wps:spPr>
                    <wps:txbx>
                      <w:txbxContent>
                        <w:p w:rsidR="00011105" w:rsidRPr="00261127" w:rsidRDefault="00011105" w:rsidP="00F4150D">
                          <w:pPr>
                            <w:jc w:val="center"/>
                            <w:rPr>
                              <w:b/>
                              <w:sz w:val="20"/>
                            </w:rPr>
                          </w:pPr>
                          <w:r w:rsidRPr="00261127">
                            <w:rPr>
                              <w:sz w:val="20"/>
                            </w:rPr>
                            <w:t xml:space="preserve">Strona </w:t>
                          </w:r>
                          <w:r w:rsidRPr="00261127">
                            <w:rPr>
                              <w:b/>
                              <w:sz w:val="20"/>
                            </w:rPr>
                            <w:fldChar w:fldCharType="begin"/>
                          </w:r>
                          <w:r w:rsidRPr="00261127">
                            <w:rPr>
                              <w:b/>
                              <w:sz w:val="20"/>
                            </w:rPr>
                            <w:instrText>PAGE    \* MERGEFORMAT</w:instrText>
                          </w:r>
                          <w:r w:rsidRPr="00261127">
                            <w:rPr>
                              <w:b/>
                              <w:sz w:val="20"/>
                            </w:rPr>
                            <w:fldChar w:fldCharType="separate"/>
                          </w:r>
                          <w:r w:rsidR="00120E4A">
                            <w:rPr>
                              <w:b/>
                              <w:noProof/>
                              <w:sz w:val="20"/>
                            </w:rPr>
                            <w:t>1</w:t>
                          </w:r>
                          <w:r w:rsidRPr="00261127">
                            <w:rPr>
                              <w:b/>
                              <w:sz w:val="20"/>
                            </w:rPr>
                            <w:fldChar w:fldCharType="end"/>
                          </w:r>
                          <w:r w:rsidRPr="00261127">
                            <w:rPr>
                              <w:b/>
                              <w:sz w:val="20"/>
                            </w:rPr>
                            <w:t xml:space="preserve"> </w:t>
                          </w:r>
                          <w:r w:rsidRPr="00261127">
                            <w:rPr>
                              <w:sz w:val="20"/>
                            </w:rPr>
                            <w:t xml:space="preserve">z </w:t>
                          </w:r>
                          <w:r>
                            <w:rPr>
                              <w:b/>
                              <w:sz w:val="20"/>
                            </w:rPr>
                            <w:t>96</w:t>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2" type="#_x0000_t185" style="position:absolute;margin-left:0;margin-top:0;width:88.95pt;height:15pt;z-index:2516869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" filled="t" fillcolor="white [3212]" strokeweight="1.5pt">
              <v:textbox inset=",0,,0">
                <w:txbxContent>
                  <w:p w:rsidR="00011105" w:rsidRPr="00261127" w:rsidRDefault="00011105" w:rsidP="00F4150D">
                    <w:pPr>
                      <w:jc w:val="center"/>
                      <w:rPr>
                        <w:b/>
                        <w:sz w:val="20"/>
                      </w:rPr>
                    </w:pPr>
                    <w:r w:rsidRPr="00261127">
                      <w:rPr>
                        <w:sz w:val="20"/>
                      </w:rPr>
                      <w:t xml:space="preserve">Strona </w:t>
                    </w:r>
                    <w:r w:rsidRPr="00261127">
                      <w:rPr>
                        <w:b/>
                        <w:sz w:val="20"/>
                      </w:rPr>
                      <w:fldChar w:fldCharType="begin"/>
                    </w:r>
                    <w:r w:rsidRPr="00261127">
                      <w:rPr>
                        <w:b/>
                        <w:sz w:val="20"/>
                      </w:rPr>
                      <w:instrText>PAGE    \* MERGEFORMAT</w:instrText>
                    </w:r>
                    <w:r w:rsidRPr="00261127">
                      <w:rPr>
                        <w:b/>
                        <w:sz w:val="20"/>
                      </w:rPr>
                      <w:fldChar w:fldCharType="separate"/>
                    </w:r>
                    <w:r w:rsidR="00120E4A">
                      <w:rPr>
                        <w:b/>
                        <w:noProof/>
                        <w:sz w:val="20"/>
                      </w:rPr>
                      <w:t>1</w:t>
                    </w:r>
                    <w:r w:rsidRPr="00261127">
                      <w:rPr>
                        <w:b/>
                        <w:sz w:val="20"/>
                      </w:rPr>
                      <w:fldChar w:fldCharType="end"/>
                    </w:r>
                    <w:r w:rsidRPr="00261127">
                      <w:rPr>
                        <w:b/>
                        <w:sz w:val="20"/>
                      </w:rPr>
                      <w:t xml:space="preserve"> </w:t>
                    </w:r>
                    <w:r w:rsidRPr="00261127">
                      <w:rPr>
                        <w:sz w:val="20"/>
                      </w:rPr>
                      <w:t xml:space="preserve">z </w:t>
                    </w:r>
                    <w:r>
                      <w:rPr>
                        <w:b/>
                        <w:sz w:val="20"/>
                      </w:rPr>
                      <w:t>96</w:t>
                    </w:r>
                  </w:p>
                </w:txbxContent>
              </v:textbox>
              <w10:wrap anchorx="margin" anchory="margin"/>
            </v:shape>
          </w:pict>
        </mc:Fallback>
      </mc:AlternateContent>
    </w:r>
    <w:r>
      <w:rPr>
        <w:noProof/>
        <w:lang w:val="pl-PL" w:eastAsia="pl-PL"/>
      </w:rPr>
      <mc:AlternateContent>
        <mc:Choice Requires="wps">
          <w:drawing>
            <wp:anchor distT="0" distB="0" distL="114300" distR="114300" simplePos="0" relativeHeight="251685888" behindDoc="0" locked="0" layoutInCell="1" allowOverlap="1" wp14:anchorId="3374D751" wp14:editId="24750B87">
              <wp:simplePos x="0" y="0"/>
              <wp:positionH relativeFrom="margin">
                <wp:posOffset>165292</wp:posOffset>
              </wp:positionH>
              <wp:positionV relativeFrom="bottomMargin">
                <wp:posOffset>432966</wp:posOffset>
              </wp:positionV>
              <wp:extent cx="5518150" cy="0"/>
              <wp:effectExtent l="0" t="0" r="25400" b="19050"/>
              <wp:wrapNone/>
              <wp:docPr id="2040" name="Autokształ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9050">
                        <a:gradFill>
                          <a:gsLst>
                            <a:gs pos="0">
                              <a:srgbClr val="FFC000"/>
                            </a:gs>
                            <a:gs pos="83000">
                              <a:srgbClr val="FFC000"/>
                            </a:gs>
                            <a:gs pos="25810">
                              <a:srgbClr val="FF0000"/>
                            </a:gs>
                            <a:gs pos="54000">
                              <a:srgbClr val="FFC000">
                                <a:alpha val="97000"/>
                              </a:srgbClr>
                            </a:gs>
                            <a:gs pos="100000">
                              <a:srgbClr val="FF0000"/>
                            </a:gs>
                          </a:gsLst>
                          <a:lin ang="5400000" scaled="0"/>
                        </a:gra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kształt 21" o:spid="_x0000_s1026" type="#_x0000_t32" style="position:absolute;margin-left:13pt;margin-top:34.1pt;width:434.5pt;height:0;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" strokeweight="1.5pt">
              <w10:wrap anchorx="margin" anchory="margin"/>
            </v:shape>
          </w:pict>
        </mc:Fallback>
      </mc:AlternateContent>
    </w:r>
    <w:r w:rsidR="00755FA2">
      <w:tab/>
    </w:r>
    <w:r w:rsidR="00755FA2">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105" w:rsidRPr="00BA138D" w:rsidRDefault="00011105" w:rsidP="00BA138D">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FA2" w:rsidRPr="002C5108" w:rsidRDefault="00755FA2" w:rsidP="00755FA2">
    <w:pPr>
      <w:pStyle w:val="Stopka"/>
      <w:tabs>
        <w:tab w:val="clear" w:pos="4703"/>
        <w:tab w:val="clear" w:pos="9406"/>
        <w:tab w:val="left" w:pos="6781"/>
      </w:tabs>
    </w:pPr>
    <w:r>
      <w:rPr>
        <w:noProof/>
        <w:lang w:val="pl-PL" w:eastAsia="pl-PL"/>
      </w:rPr>
      <mc:AlternateContent>
        <mc:Choice Requires="wps">
          <w:drawing>
            <wp:anchor distT="0" distB="0" distL="114300" distR="114300" simplePos="0" relativeHeight="251693056" behindDoc="0" locked="0" layoutInCell="1" allowOverlap="1" wp14:anchorId="188A6EF3" wp14:editId="11CF285D">
              <wp:simplePos x="0" y="0"/>
              <wp:positionH relativeFrom="margin">
                <wp:align>center</wp:align>
              </wp:positionH>
              <wp:positionV relativeFrom="bottomMargin">
                <wp:align>center</wp:align>
              </wp:positionV>
              <wp:extent cx="1129665" cy="190390"/>
              <wp:effectExtent l="0" t="0" r="13335" b="19685"/>
              <wp:wrapNone/>
              <wp:docPr id="2018" name="Autokształ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060" cy="190390"/>
                      </a:xfrm>
                      <a:prstGeom prst="bracketPair">
                        <a:avLst>
                          <a:gd name="adj" fmla="val 16667"/>
                        </a:avLst>
                      </a:prstGeom>
                      <a:solidFill>
                        <a:schemeClr val="bg1"/>
                      </a:solidFill>
                      <a:ln w="19050">
                        <a:gradFill>
                          <a:gsLst>
                            <a:gs pos="0">
                              <a:srgbClr val="FFC000"/>
                            </a:gs>
                            <a:gs pos="50000">
                              <a:srgbClr val="FF0000">
                                <a:lumMod val="59000"/>
                                <a:lumOff val="41000"/>
                              </a:srgbClr>
                            </a:gs>
                            <a:gs pos="100000">
                              <a:schemeClr val="accent6"/>
                            </a:gs>
                          </a:gsLst>
                          <a:lin ang="5400000" scaled="0"/>
                        </a:gradFill>
                        <a:round/>
                        <a:headEnd/>
                        <a:tailEnd/>
                      </a:ln>
                    </wps:spPr>
                    <wps:txbx>
                      <w:txbxContent>
                        <w:p w:rsidR="00755FA2" w:rsidRPr="00261127" w:rsidRDefault="00755FA2" w:rsidP="00F4150D">
                          <w:pPr>
                            <w:jc w:val="center"/>
                            <w:rPr>
                              <w:b/>
                              <w:sz w:val="20"/>
                            </w:rPr>
                          </w:pPr>
                          <w:r w:rsidRPr="00261127">
                            <w:rPr>
                              <w:sz w:val="20"/>
                            </w:rPr>
                            <w:t xml:space="preserve">Strona </w:t>
                          </w:r>
                          <w:r w:rsidRPr="00261127">
                            <w:rPr>
                              <w:b/>
                              <w:sz w:val="20"/>
                            </w:rPr>
                            <w:fldChar w:fldCharType="begin"/>
                          </w:r>
                          <w:r w:rsidRPr="00261127">
                            <w:rPr>
                              <w:b/>
                              <w:sz w:val="20"/>
                            </w:rPr>
                            <w:instrText>PAGE    \* MERGEFORMAT</w:instrText>
                          </w:r>
                          <w:r w:rsidRPr="00261127">
                            <w:rPr>
                              <w:b/>
                              <w:sz w:val="20"/>
                            </w:rPr>
                            <w:fldChar w:fldCharType="separate"/>
                          </w:r>
                          <w:r>
                            <w:rPr>
                              <w:b/>
                              <w:noProof/>
                              <w:sz w:val="20"/>
                            </w:rPr>
                            <w:t>0</w:t>
                          </w:r>
                          <w:r w:rsidRPr="00261127">
                            <w:rPr>
                              <w:b/>
                              <w:sz w:val="20"/>
                            </w:rPr>
                            <w:fldChar w:fldCharType="end"/>
                          </w:r>
                          <w:r w:rsidRPr="00261127">
                            <w:rPr>
                              <w:b/>
                              <w:sz w:val="20"/>
                            </w:rPr>
                            <w:t xml:space="preserve"> </w:t>
                          </w:r>
                          <w:r w:rsidRPr="00261127">
                            <w:rPr>
                              <w:sz w:val="20"/>
                            </w:rPr>
                            <w:t xml:space="preserve">z </w:t>
                          </w:r>
                          <w:r>
                            <w:rPr>
                              <w:b/>
                              <w:sz w:val="20"/>
                            </w:rPr>
                            <w:t>96</w:t>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3" type="#_x0000_t185" style="position:absolute;margin-left:0;margin-top:0;width:88.95pt;height:15pt;z-index:25169305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" filled="t" fillcolor="white [3212]" strokeweight="1.5pt">
              <v:textbox inset=",0,,0">
                <w:txbxContent>
                  <w:p w:rsidR="00755FA2" w:rsidRPr="00261127" w:rsidRDefault="00755FA2" w:rsidP="00F4150D">
                    <w:pPr>
                      <w:jc w:val="center"/>
                      <w:rPr>
                        <w:b/>
                        <w:sz w:val="20"/>
                      </w:rPr>
                    </w:pPr>
                    <w:r w:rsidRPr="00261127">
                      <w:rPr>
                        <w:sz w:val="20"/>
                      </w:rPr>
                      <w:t xml:space="preserve">Strona </w:t>
                    </w:r>
                    <w:r w:rsidRPr="00261127">
                      <w:rPr>
                        <w:b/>
                        <w:sz w:val="20"/>
                      </w:rPr>
                      <w:fldChar w:fldCharType="begin"/>
                    </w:r>
                    <w:r w:rsidRPr="00261127">
                      <w:rPr>
                        <w:b/>
                        <w:sz w:val="20"/>
                      </w:rPr>
                      <w:instrText>PAGE    \* MERGEFORMAT</w:instrText>
                    </w:r>
                    <w:r w:rsidRPr="00261127">
                      <w:rPr>
                        <w:b/>
                        <w:sz w:val="20"/>
                      </w:rPr>
                      <w:fldChar w:fldCharType="separate"/>
                    </w:r>
                    <w:r>
                      <w:rPr>
                        <w:b/>
                        <w:noProof/>
                        <w:sz w:val="20"/>
                      </w:rPr>
                      <w:t>0</w:t>
                    </w:r>
                    <w:r w:rsidRPr="00261127">
                      <w:rPr>
                        <w:b/>
                        <w:sz w:val="20"/>
                      </w:rPr>
                      <w:fldChar w:fldCharType="end"/>
                    </w:r>
                    <w:r w:rsidRPr="00261127">
                      <w:rPr>
                        <w:b/>
                        <w:sz w:val="20"/>
                      </w:rPr>
                      <w:t xml:space="preserve"> </w:t>
                    </w:r>
                    <w:r w:rsidRPr="00261127">
                      <w:rPr>
                        <w:sz w:val="20"/>
                      </w:rPr>
                      <w:t xml:space="preserve">z </w:t>
                    </w:r>
                    <w:r>
                      <w:rPr>
                        <w:b/>
                        <w:sz w:val="20"/>
                      </w:rPr>
                      <w:t>96</w:t>
                    </w:r>
                  </w:p>
                </w:txbxContent>
              </v:textbox>
              <w10:wrap anchorx="margin" anchory="margin"/>
            </v:shape>
          </w:pict>
        </mc:Fallback>
      </mc:AlternateContent>
    </w:r>
    <w:r>
      <w:rPr>
        <w:noProof/>
        <w:lang w:val="pl-PL" w:eastAsia="pl-PL"/>
      </w:rPr>
      <mc:AlternateContent>
        <mc:Choice Requires="wps">
          <w:drawing>
            <wp:anchor distT="0" distB="0" distL="114300" distR="114300" simplePos="0" relativeHeight="251692032" behindDoc="0" locked="0" layoutInCell="1" allowOverlap="1" wp14:anchorId="534C2138" wp14:editId="2AA34C58">
              <wp:simplePos x="0" y="0"/>
              <wp:positionH relativeFrom="margin">
                <wp:posOffset>165292</wp:posOffset>
              </wp:positionH>
              <wp:positionV relativeFrom="bottomMargin">
                <wp:posOffset>432966</wp:posOffset>
              </wp:positionV>
              <wp:extent cx="5518150" cy="0"/>
              <wp:effectExtent l="0" t="0" r="25400" b="19050"/>
              <wp:wrapNone/>
              <wp:docPr id="2019" name="Autokształ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9050">
                        <a:gradFill>
                          <a:gsLst>
                            <a:gs pos="0">
                              <a:srgbClr val="FFC000"/>
                            </a:gs>
                            <a:gs pos="83000">
                              <a:srgbClr val="FFC000"/>
                            </a:gs>
                            <a:gs pos="25810">
                              <a:srgbClr val="FF0000"/>
                            </a:gs>
                            <a:gs pos="54000">
                              <a:srgbClr val="FFC000">
                                <a:alpha val="97000"/>
                              </a:srgbClr>
                            </a:gs>
                            <a:gs pos="100000">
                              <a:srgbClr val="FF0000"/>
                            </a:gs>
                          </a:gsLst>
                          <a:lin ang="5400000" scaled="0"/>
                        </a:gra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kształt 21" o:spid="_x0000_s1026" type="#_x0000_t32" style="position:absolute;margin-left:13pt;margin-top:34.1pt;width:434.5pt;height:0;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" strokeweight="1.5pt">
              <w10:wrap anchorx="margin" anchory="margin"/>
            </v:shape>
          </w:pict>
        </mc:Fallback>
      </mc:AlternateContent>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FA2" w:rsidRPr="002C5108" w:rsidRDefault="00755FA2" w:rsidP="002C5108">
    <w:pPr>
      <w:pStyle w:val="Stopka"/>
    </w:pPr>
    <w:r>
      <w:rPr>
        <w:noProof/>
        <w:lang w:val="pl-PL" w:eastAsia="pl-PL"/>
      </w:rPr>
      <mc:AlternateContent>
        <mc:Choice Requires="wps">
          <w:drawing>
            <wp:anchor distT="0" distB="0" distL="114300" distR="114300" simplePos="0" relativeHeight="251689984" behindDoc="0" locked="0" layoutInCell="1" allowOverlap="1" wp14:anchorId="6E98634E" wp14:editId="67269195">
              <wp:simplePos x="0" y="0"/>
              <wp:positionH relativeFrom="margin">
                <wp:align>center</wp:align>
              </wp:positionH>
              <wp:positionV relativeFrom="bottomMargin">
                <wp:align>center</wp:align>
              </wp:positionV>
              <wp:extent cx="1129665" cy="190390"/>
              <wp:effectExtent l="0" t="0" r="13335" b="19685"/>
              <wp:wrapNone/>
              <wp:docPr id="30" name="Autokształ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060" cy="190390"/>
                      </a:xfrm>
                      <a:prstGeom prst="bracketPair">
                        <a:avLst>
                          <a:gd name="adj" fmla="val 16667"/>
                        </a:avLst>
                      </a:prstGeom>
                      <a:solidFill>
                        <a:schemeClr val="bg1"/>
                      </a:solidFill>
                      <a:ln w="19050">
                        <a:gradFill>
                          <a:gsLst>
                            <a:gs pos="0">
                              <a:srgbClr val="FFC000"/>
                            </a:gs>
                            <a:gs pos="50000">
                              <a:srgbClr val="FF0000">
                                <a:lumMod val="59000"/>
                                <a:lumOff val="41000"/>
                              </a:srgbClr>
                            </a:gs>
                            <a:gs pos="100000">
                              <a:schemeClr val="accent6"/>
                            </a:gs>
                          </a:gsLst>
                          <a:lin ang="5400000" scaled="0"/>
                        </a:gradFill>
                        <a:round/>
                        <a:headEnd/>
                        <a:tailEnd/>
                      </a:ln>
                    </wps:spPr>
                    <wps:txbx>
                      <w:txbxContent>
                        <w:p w:rsidR="00755FA2" w:rsidRPr="00261127" w:rsidRDefault="00755FA2" w:rsidP="00F4150D">
                          <w:pPr>
                            <w:jc w:val="center"/>
                            <w:rPr>
                              <w:b/>
                              <w:sz w:val="20"/>
                            </w:rPr>
                          </w:pPr>
                          <w:r w:rsidRPr="00261127">
                            <w:rPr>
                              <w:sz w:val="20"/>
                            </w:rPr>
                            <w:t xml:space="preserve">Strona </w:t>
                          </w:r>
                          <w:r w:rsidRPr="00261127">
                            <w:rPr>
                              <w:b/>
                              <w:sz w:val="20"/>
                            </w:rPr>
                            <w:fldChar w:fldCharType="begin"/>
                          </w:r>
                          <w:r w:rsidRPr="00261127">
                            <w:rPr>
                              <w:b/>
                              <w:sz w:val="20"/>
                            </w:rPr>
                            <w:instrText>PAGE    \* MERGEFORMAT</w:instrText>
                          </w:r>
                          <w:r w:rsidRPr="00261127">
                            <w:rPr>
                              <w:b/>
                              <w:sz w:val="20"/>
                            </w:rPr>
                            <w:fldChar w:fldCharType="separate"/>
                          </w:r>
                          <w:r w:rsidR="006D0901">
                            <w:rPr>
                              <w:b/>
                              <w:noProof/>
                              <w:sz w:val="20"/>
                            </w:rPr>
                            <w:t>8</w:t>
                          </w:r>
                          <w:r w:rsidRPr="00261127">
                            <w:rPr>
                              <w:b/>
                              <w:sz w:val="20"/>
                            </w:rPr>
                            <w:fldChar w:fldCharType="end"/>
                          </w:r>
                          <w:r w:rsidRPr="00261127">
                            <w:rPr>
                              <w:b/>
                              <w:sz w:val="20"/>
                            </w:rPr>
                            <w:t xml:space="preserve"> </w:t>
                          </w:r>
                          <w:r w:rsidRPr="00261127">
                            <w:rPr>
                              <w:sz w:val="20"/>
                            </w:rPr>
                            <w:t xml:space="preserve">z </w:t>
                          </w:r>
                          <w:r>
                            <w:rPr>
                              <w:b/>
                              <w:sz w:val="20"/>
                            </w:rPr>
                            <w:t>96</w:t>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4" type="#_x0000_t185" style="position:absolute;margin-left:0;margin-top:0;width:88.95pt;height:15pt;z-index:2516899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" filled="t" fillcolor="white [3212]" strokeweight="1.5pt">
              <v:textbox inset=",0,,0">
                <w:txbxContent>
                  <w:p w:rsidR="00755FA2" w:rsidRPr="00261127" w:rsidRDefault="00755FA2" w:rsidP="00F4150D">
                    <w:pPr>
                      <w:jc w:val="center"/>
                      <w:rPr>
                        <w:b/>
                        <w:sz w:val="20"/>
                      </w:rPr>
                    </w:pPr>
                    <w:r w:rsidRPr="00261127">
                      <w:rPr>
                        <w:sz w:val="20"/>
                      </w:rPr>
                      <w:t xml:space="preserve">Strona </w:t>
                    </w:r>
                    <w:r w:rsidRPr="00261127">
                      <w:rPr>
                        <w:b/>
                        <w:sz w:val="20"/>
                      </w:rPr>
                      <w:fldChar w:fldCharType="begin"/>
                    </w:r>
                    <w:r w:rsidRPr="00261127">
                      <w:rPr>
                        <w:b/>
                        <w:sz w:val="20"/>
                      </w:rPr>
                      <w:instrText>PAGE    \* MERGEFORMAT</w:instrText>
                    </w:r>
                    <w:r w:rsidRPr="00261127">
                      <w:rPr>
                        <w:b/>
                        <w:sz w:val="20"/>
                      </w:rPr>
                      <w:fldChar w:fldCharType="separate"/>
                    </w:r>
                    <w:r w:rsidR="006D0901">
                      <w:rPr>
                        <w:b/>
                        <w:noProof/>
                        <w:sz w:val="20"/>
                      </w:rPr>
                      <w:t>8</w:t>
                    </w:r>
                    <w:r w:rsidRPr="00261127">
                      <w:rPr>
                        <w:b/>
                        <w:sz w:val="20"/>
                      </w:rPr>
                      <w:fldChar w:fldCharType="end"/>
                    </w:r>
                    <w:r w:rsidRPr="00261127">
                      <w:rPr>
                        <w:b/>
                        <w:sz w:val="20"/>
                      </w:rPr>
                      <w:t xml:space="preserve"> </w:t>
                    </w:r>
                    <w:r w:rsidRPr="00261127">
                      <w:rPr>
                        <w:sz w:val="20"/>
                      </w:rPr>
                      <w:t xml:space="preserve">z </w:t>
                    </w:r>
                    <w:r>
                      <w:rPr>
                        <w:b/>
                        <w:sz w:val="20"/>
                      </w:rPr>
                      <w:t>96</w:t>
                    </w:r>
                  </w:p>
                </w:txbxContent>
              </v:textbox>
              <w10:wrap anchorx="margin" anchory="margin"/>
            </v:shape>
          </w:pict>
        </mc:Fallback>
      </mc:AlternateContent>
    </w:r>
    <w:r>
      <w:rPr>
        <w:noProof/>
        <w:lang w:val="pl-PL" w:eastAsia="pl-PL"/>
      </w:rPr>
      <mc:AlternateContent>
        <mc:Choice Requires="wps">
          <w:drawing>
            <wp:anchor distT="0" distB="0" distL="114300" distR="114300" simplePos="0" relativeHeight="251688960" behindDoc="0" locked="0" layoutInCell="1" allowOverlap="1" wp14:anchorId="4DABF0B2" wp14:editId="583DC843">
              <wp:simplePos x="0" y="0"/>
              <wp:positionH relativeFrom="margin">
                <wp:posOffset>165292</wp:posOffset>
              </wp:positionH>
              <wp:positionV relativeFrom="bottomMargin">
                <wp:posOffset>432966</wp:posOffset>
              </wp:positionV>
              <wp:extent cx="5518150" cy="0"/>
              <wp:effectExtent l="0" t="0" r="25400" b="19050"/>
              <wp:wrapNone/>
              <wp:docPr id="31" name="Autokształ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9050">
                        <a:gradFill>
                          <a:gsLst>
                            <a:gs pos="0">
                              <a:srgbClr val="FFC000"/>
                            </a:gs>
                            <a:gs pos="83000">
                              <a:srgbClr val="FFC000"/>
                            </a:gs>
                            <a:gs pos="25810">
                              <a:srgbClr val="FF0000"/>
                            </a:gs>
                            <a:gs pos="54000">
                              <a:srgbClr val="FFC000">
                                <a:alpha val="97000"/>
                              </a:srgbClr>
                            </a:gs>
                            <a:gs pos="100000">
                              <a:srgbClr val="FF0000"/>
                            </a:gs>
                          </a:gsLst>
                          <a:lin ang="5400000" scaled="0"/>
                        </a:gra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kształt 21" o:spid="_x0000_s1026" type="#_x0000_t32" style="position:absolute;margin-left:13pt;margin-top:34.1pt;width:434.5pt;height:0;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" strokeweight="1.5pt">
              <w10:wrap anchorx="margin" anchory="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7243811"/>
      <w:docPartObj>
        <w:docPartGallery w:val="Page Numbers (Bottom of Page)"/>
        <w:docPartUnique/>
      </w:docPartObj>
    </w:sdtPr>
    <w:sdtEndPr/>
    <w:sdtContent>
      <w:p w:rsidR="000D7D3E" w:rsidRPr="00BA138D" w:rsidRDefault="000D7D3E" w:rsidP="00BA138D">
        <w:pPr>
          <w:pStyle w:val="Stopka"/>
        </w:pPr>
        <w:r>
          <w:rPr>
            <w:noProof/>
            <w:lang w:val="pl-PL" w:eastAsia="pl-PL"/>
          </w:rPr>
          <mc:AlternateContent>
            <mc:Choice Requires="wps">
              <w:drawing>
                <wp:anchor distT="0" distB="0" distL="114300" distR="114300" simplePos="0" relativeHeight="251680768" behindDoc="0" locked="0" layoutInCell="1" allowOverlap="1" wp14:anchorId="065F4929" wp14:editId="108667A3">
                  <wp:simplePos x="0" y="0"/>
                  <wp:positionH relativeFrom="margin">
                    <wp:align>center</wp:align>
                  </wp:positionH>
                  <wp:positionV relativeFrom="bottomMargin">
                    <wp:align>center</wp:align>
                  </wp:positionV>
                  <wp:extent cx="551815" cy="238760"/>
                  <wp:effectExtent l="19050" t="19050" r="23495" b="18415"/>
                  <wp:wrapNone/>
                  <wp:docPr id="2032" name="Autokształ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0D7D3E" w:rsidRDefault="000D7D3E">
                              <w:pPr>
                                <w:jc w:val="center"/>
                              </w:pPr>
                              <w:r>
                                <w:fldChar w:fldCharType="begin"/>
                              </w:r>
                              <w:r>
                                <w:instrText>PAGE    \* MERGEFORMAT</w:instrText>
                              </w:r>
                              <w:r>
                                <w:fldChar w:fldCharType="separate"/>
                              </w:r>
                              <w:r>
                                <w:rPr>
                                  <w:noProof/>
                                </w:rPr>
                                <w:t>0</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5" type="#_x0000_t185" style="position:absolute;margin-left:0;margin-top:0;width:43.45pt;height:18.8pt;z-index:25168076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" filled="t" strokecolor="gray" strokeweight="2.25pt">
                  <v:textbox inset=",0,,0">
                    <w:txbxContent>
                      <w:p w:rsidR="000D7D3E" w:rsidRDefault="000D7D3E">
                        <w:pPr>
                          <w:jc w:val="center"/>
                        </w:pPr>
                        <w:r>
                          <w:fldChar w:fldCharType="begin"/>
                        </w:r>
                        <w:r>
                          <w:instrText>PAGE    \* MERGEFORMAT</w:instrText>
                        </w:r>
                        <w:r>
                          <w:fldChar w:fldCharType="separate"/>
                        </w:r>
                        <w:r>
                          <w:rPr>
                            <w:noProof/>
                          </w:rPr>
                          <w:t>0</w:t>
                        </w:r>
                        <w:r>
                          <w:fldChar w:fldCharType="end"/>
                        </w:r>
                      </w:p>
                    </w:txbxContent>
                  </v:textbox>
                  <w10:wrap anchorx="margin" anchory="margin"/>
                </v:shape>
              </w:pict>
            </mc:Fallback>
          </mc:AlternateContent>
        </w:r>
        <w:r>
          <w:rPr>
            <w:noProof/>
            <w:lang w:val="pl-PL" w:eastAsia="pl-PL"/>
          </w:rPr>
          <mc:AlternateContent>
            <mc:Choice Requires="wps">
              <w:drawing>
                <wp:anchor distT="0" distB="0" distL="114300" distR="114300" simplePos="0" relativeHeight="251679744" behindDoc="0" locked="0" layoutInCell="1" allowOverlap="1" wp14:anchorId="0F42A578" wp14:editId="0AD2AA7D">
                  <wp:simplePos x="0" y="0"/>
                  <wp:positionH relativeFrom="margin">
                    <wp:align>center</wp:align>
                  </wp:positionH>
                  <wp:positionV relativeFrom="bottomMargin">
                    <wp:align>center</wp:align>
                  </wp:positionV>
                  <wp:extent cx="5518150" cy="0"/>
                  <wp:effectExtent l="9525" t="9525" r="6350" b="9525"/>
                  <wp:wrapNone/>
                  <wp:docPr id="2033" name="Autokształ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kształt 21" o:spid="_x0000_s1026" type="#_x0000_t32" style="position:absolute;margin-left:0;margin-top:0;width:434.5pt;height:0;z-index:25167974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OgErJdkAgAA3gQAAA4AAAAAAAAAAAAAAAAALgIAAGRycy9lMm9Eb2Mu&#10;eG1sUEsBAi0AFAAGAAgAAAAhAPWmTdfXAAAAAgEAAA8AAAAAAAAAAAAAAAAAvgQAAGRycy9kb3du&#10;cmV2LnhtbFBLBQYAAAAABAAEAPMAAADCBQAAAAA=&#10;" strokecolor="gray" strokeweight="1pt">
                  <w10:wrap anchorx="margin" anchory="margin"/>
                </v:shape>
              </w:pict>
            </mc:Fallback>
          </mc:AlternateConten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D3E" w:rsidRPr="002C5108" w:rsidRDefault="000D7D3E" w:rsidP="002C5108">
    <w:pPr>
      <w:pStyle w:val="Stopka"/>
    </w:pPr>
    <w:r>
      <w:rPr>
        <w:noProof/>
        <w:lang w:val="pl-PL" w:eastAsia="pl-PL"/>
      </w:rPr>
      <mc:AlternateContent>
        <mc:Choice Requires="wps">
          <w:drawing>
            <wp:anchor distT="0" distB="0" distL="114300" distR="114300" simplePos="0" relativeHeight="251676672" behindDoc="0" locked="0" layoutInCell="1" allowOverlap="1" wp14:anchorId="4EE3323C" wp14:editId="7D0B03CE">
              <wp:simplePos x="0" y="0"/>
              <wp:positionH relativeFrom="margin">
                <wp:posOffset>162826</wp:posOffset>
              </wp:positionH>
              <wp:positionV relativeFrom="bottomMargin">
                <wp:posOffset>432036</wp:posOffset>
              </wp:positionV>
              <wp:extent cx="8856921" cy="0"/>
              <wp:effectExtent l="0" t="0" r="20955" b="19050"/>
              <wp:wrapNone/>
              <wp:docPr id="545" name="Autokształ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6921" cy="0"/>
                      </a:xfrm>
                      <a:prstGeom prst="straightConnector1">
                        <a:avLst/>
                      </a:prstGeom>
                      <a:noFill/>
                      <a:ln w="19050">
                        <a:gradFill>
                          <a:gsLst>
                            <a:gs pos="0">
                              <a:srgbClr val="FFC000"/>
                            </a:gs>
                            <a:gs pos="83000">
                              <a:srgbClr val="FFC000"/>
                            </a:gs>
                            <a:gs pos="25810">
                              <a:srgbClr val="FF0000"/>
                            </a:gs>
                            <a:gs pos="54000">
                              <a:srgbClr val="FFC000">
                                <a:alpha val="97000"/>
                              </a:srgbClr>
                            </a:gs>
                            <a:gs pos="100000">
                              <a:srgbClr val="FF0000"/>
                            </a:gs>
                          </a:gsLst>
                          <a:lin ang="5400000" scaled="0"/>
                        </a:gra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kształt 21" o:spid="_x0000_s1026" type="#_x0000_t32" style="position:absolute;margin-left:12.8pt;margin-top:34pt;width:697.4pt;height:0;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" strokeweight="1.5pt">
              <w10:wrap anchorx="margin" anchory="margin"/>
            </v:shape>
          </w:pict>
        </mc:Fallback>
      </mc:AlternateContent>
    </w:r>
    <w:r>
      <w:rPr>
        <w:noProof/>
        <w:lang w:val="pl-PL" w:eastAsia="pl-PL"/>
      </w:rPr>
      <mc:AlternateContent>
        <mc:Choice Requires="wps">
          <w:drawing>
            <wp:anchor distT="0" distB="0" distL="114300" distR="114300" simplePos="0" relativeHeight="251677696" behindDoc="0" locked="0" layoutInCell="1" allowOverlap="1" wp14:anchorId="2A9DF823" wp14:editId="09452BC3">
              <wp:simplePos x="0" y="0"/>
              <wp:positionH relativeFrom="margin">
                <wp:align>center</wp:align>
              </wp:positionH>
              <wp:positionV relativeFrom="bottomMargin">
                <wp:align>center</wp:align>
              </wp:positionV>
              <wp:extent cx="1129665" cy="190390"/>
              <wp:effectExtent l="0" t="0" r="13335" b="19685"/>
              <wp:wrapNone/>
              <wp:docPr id="544" name="Autokształ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060" cy="190390"/>
                      </a:xfrm>
                      <a:prstGeom prst="bracketPair">
                        <a:avLst>
                          <a:gd name="adj" fmla="val 16667"/>
                        </a:avLst>
                      </a:prstGeom>
                      <a:solidFill>
                        <a:schemeClr val="bg1"/>
                      </a:solidFill>
                      <a:ln w="19050">
                        <a:gradFill>
                          <a:gsLst>
                            <a:gs pos="0">
                              <a:srgbClr val="FFC000"/>
                            </a:gs>
                            <a:gs pos="50000">
                              <a:srgbClr val="FF0000">
                                <a:lumMod val="59000"/>
                                <a:lumOff val="41000"/>
                              </a:srgbClr>
                            </a:gs>
                            <a:gs pos="100000">
                              <a:schemeClr val="accent6"/>
                            </a:gs>
                          </a:gsLst>
                          <a:lin ang="5400000" scaled="0"/>
                        </a:gradFill>
                        <a:round/>
                        <a:headEnd/>
                        <a:tailEnd/>
                      </a:ln>
                    </wps:spPr>
                    <wps:txbx>
                      <w:txbxContent>
                        <w:p w:rsidR="000D7D3E" w:rsidRPr="00261127" w:rsidRDefault="000D7D3E" w:rsidP="00F4150D">
                          <w:pPr>
                            <w:jc w:val="center"/>
                            <w:rPr>
                              <w:b/>
                              <w:sz w:val="20"/>
                            </w:rPr>
                          </w:pPr>
                          <w:r w:rsidRPr="00261127">
                            <w:rPr>
                              <w:sz w:val="20"/>
                            </w:rPr>
                            <w:t xml:space="preserve">Strona </w:t>
                          </w:r>
                          <w:r w:rsidRPr="00261127">
                            <w:rPr>
                              <w:b/>
                              <w:sz w:val="20"/>
                            </w:rPr>
                            <w:fldChar w:fldCharType="begin"/>
                          </w:r>
                          <w:r w:rsidRPr="00261127">
                            <w:rPr>
                              <w:b/>
                              <w:sz w:val="20"/>
                            </w:rPr>
                            <w:instrText>PAGE    \* MERGEFORMAT</w:instrText>
                          </w:r>
                          <w:r w:rsidRPr="00261127">
                            <w:rPr>
                              <w:b/>
                              <w:sz w:val="20"/>
                            </w:rPr>
                            <w:fldChar w:fldCharType="separate"/>
                          </w:r>
                          <w:r w:rsidR="006D0901">
                            <w:rPr>
                              <w:b/>
                              <w:noProof/>
                              <w:sz w:val="20"/>
                            </w:rPr>
                            <w:t>88</w:t>
                          </w:r>
                          <w:r w:rsidRPr="00261127">
                            <w:rPr>
                              <w:b/>
                              <w:sz w:val="20"/>
                            </w:rPr>
                            <w:fldChar w:fldCharType="end"/>
                          </w:r>
                          <w:r w:rsidRPr="00261127">
                            <w:rPr>
                              <w:b/>
                              <w:sz w:val="20"/>
                            </w:rPr>
                            <w:t xml:space="preserve"> </w:t>
                          </w:r>
                          <w:r w:rsidRPr="00261127">
                            <w:rPr>
                              <w:sz w:val="20"/>
                            </w:rPr>
                            <w:t xml:space="preserve">z </w:t>
                          </w:r>
                          <w:r>
                            <w:rPr>
                              <w:b/>
                              <w:sz w:val="20"/>
                            </w:rPr>
                            <w:t>96</w:t>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6" type="#_x0000_t185" style="position:absolute;margin-left:0;margin-top:0;width:88.95pt;height:15pt;z-index:25167769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" filled="t" fillcolor="white [3212]" strokeweight="1.5pt">
              <v:textbox inset=",0,,0">
                <w:txbxContent>
                  <w:p w:rsidR="000D7D3E" w:rsidRPr="00261127" w:rsidRDefault="000D7D3E" w:rsidP="00F4150D">
                    <w:pPr>
                      <w:jc w:val="center"/>
                      <w:rPr>
                        <w:b/>
                        <w:sz w:val="20"/>
                      </w:rPr>
                    </w:pPr>
                    <w:r w:rsidRPr="00261127">
                      <w:rPr>
                        <w:sz w:val="20"/>
                      </w:rPr>
                      <w:t xml:space="preserve">Strona </w:t>
                    </w:r>
                    <w:r w:rsidRPr="00261127">
                      <w:rPr>
                        <w:b/>
                        <w:sz w:val="20"/>
                      </w:rPr>
                      <w:fldChar w:fldCharType="begin"/>
                    </w:r>
                    <w:r w:rsidRPr="00261127">
                      <w:rPr>
                        <w:b/>
                        <w:sz w:val="20"/>
                      </w:rPr>
                      <w:instrText>PAGE    \* MERGEFORMAT</w:instrText>
                    </w:r>
                    <w:r w:rsidRPr="00261127">
                      <w:rPr>
                        <w:b/>
                        <w:sz w:val="20"/>
                      </w:rPr>
                      <w:fldChar w:fldCharType="separate"/>
                    </w:r>
                    <w:r w:rsidR="006D0901">
                      <w:rPr>
                        <w:b/>
                        <w:noProof/>
                        <w:sz w:val="20"/>
                      </w:rPr>
                      <w:t>88</w:t>
                    </w:r>
                    <w:r w:rsidRPr="00261127">
                      <w:rPr>
                        <w:b/>
                        <w:sz w:val="20"/>
                      </w:rPr>
                      <w:fldChar w:fldCharType="end"/>
                    </w:r>
                    <w:r w:rsidRPr="00261127">
                      <w:rPr>
                        <w:b/>
                        <w:sz w:val="20"/>
                      </w:rPr>
                      <w:t xml:space="preserve"> </w:t>
                    </w:r>
                    <w:r w:rsidRPr="00261127">
                      <w:rPr>
                        <w:sz w:val="20"/>
                      </w:rPr>
                      <w:t xml:space="preserve">z </w:t>
                    </w:r>
                    <w:r>
                      <w:rPr>
                        <w:b/>
                        <w:sz w:val="20"/>
                      </w:rPr>
                      <w:t>96</w:t>
                    </w:r>
                  </w:p>
                </w:txbxContent>
              </v:textbox>
              <w10:wrap anchorx="margin" anchory="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D3E" w:rsidRDefault="000D7D3E">
    <w:pPr>
      <w:pStyle w:val="Stopka"/>
      <w:framePr w:wrap="around" w:vAnchor="text" w:hAnchor="margin" w:xAlign="right" w:y="1"/>
      <w:rPr>
        <w:rStyle w:val="Numerstrony"/>
        <w:rFonts w:eastAsiaTheme="majorEastAsia"/>
      </w:rPr>
    </w:pPr>
    <w:r>
      <w:rPr>
        <w:rStyle w:val="Numerstrony"/>
        <w:rFonts w:eastAsiaTheme="majorEastAsia"/>
      </w:rPr>
      <w:fldChar w:fldCharType="begin"/>
    </w:r>
    <w:r>
      <w:rPr>
        <w:rStyle w:val="Numerstrony"/>
        <w:rFonts w:eastAsiaTheme="majorEastAsia"/>
      </w:rPr>
      <w:instrText xml:space="preserve">PAGE  </w:instrText>
    </w:r>
    <w:r>
      <w:rPr>
        <w:rStyle w:val="Numerstrony"/>
        <w:rFonts w:eastAsiaTheme="majorEastAsia"/>
      </w:rPr>
      <w:fldChar w:fldCharType="end"/>
    </w:r>
  </w:p>
  <w:p w:rsidR="000D7D3E" w:rsidRDefault="000D7D3E">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2EB" w:rsidRDefault="00B462EB" w:rsidP="00927659">
      <w:pPr>
        <w:spacing w:after="0" w:line="240" w:lineRule="auto"/>
      </w:pPr>
      <w:r>
        <w:separator/>
      </w:r>
    </w:p>
  </w:footnote>
  <w:footnote w:type="continuationSeparator" w:id="0">
    <w:p w:rsidR="00B462EB" w:rsidRDefault="00B462EB" w:rsidP="00927659">
      <w:pPr>
        <w:spacing w:after="0" w:line="240" w:lineRule="auto"/>
      </w:pPr>
      <w:r>
        <w:continuationSeparator/>
      </w:r>
    </w:p>
  </w:footnote>
  <w:footnote w:id="1">
    <w:p w:rsidR="000D7D3E" w:rsidRPr="00004509" w:rsidRDefault="000D7D3E" w:rsidP="001C4076">
      <w:pPr>
        <w:pStyle w:val="Tekstprzypisudolnego"/>
        <w:ind w:left="142" w:hanging="142"/>
        <w:jc w:val="both"/>
        <w:rPr>
          <w:rFonts w:asciiTheme="minorHAnsi" w:hAnsiTheme="minorHAnsi" w:cstheme="minorHAnsi"/>
          <w:sz w:val="18"/>
        </w:rPr>
      </w:pPr>
      <w:r w:rsidRPr="00004509">
        <w:rPr>
          <w:rStyle w:val="Odwoanieprzypisudolnego"/>
          <w:rFonts w:asciiTheme="minorHAnsi" w:hAnsiTheme="minorHAnsi" w:cstheme="minorHAnsi"/>
          <w:sz w:val="18"/>
        </w:rPr>
        <w:footnoteRef/>
      </w:r>
      <w:r w:rsidRPr="00004509">
        <w:rPr>
          <w:rFonts w:asciiTheme="minorHAnsi" w:hAnsiTheme="minorHAnsi" w:cstheme="minorHAnsi"/>
          <w:sz w:val="18"/>
        </w:rPr>
        <w:t xml:space="preserve"> kwota uwzględnia wyliczoną do zwrotu kwotę 11</w:t>
      </w:r>
      <w:r>
        <w:rPr>
          <w:rFonts w:asciiTheme="minorHAnsi" w:hAnsiTheme="minorHAnsi" w:cstheme="minorHAnsi"/>
          <w:sz w:val="18"/>
        </w:rPr>
        <w:t xml:space="preserve">.156,00 zł </w:t>
      </w:r>
    </w:p>
  </w:footnote>
  <w:footnote w:id="2">
    <w:p w:rsidR="000D7D3E" w:rsidRPr="00004509" w:rsidRDefault="000D7D3E" w:rsidP="001C4076">
      <w:pPr>
        <w:pStyle w:val="Tekstprzypisudolnego"/>
        <w:rPr>
          <w:rFonts w:asciiTheme="minorHAnsi" w:hAnsiTheme="minorHAnsi" w:cstheme="minorHAnsi"/>
          <w:sz w:val="18"/>
        </w:rPr>
      </w:pPr>
      <w:r w:rsidRPr="00004509">
        <w:rPr>
          <w:rStyle w:val="Odwoanieprzypisudolnego"/>
          <w:rFonts w:asciiTheme="minorHAnsi" w:hAnsiTheme="minorHAnsi" w:cstheme="minorHAnsi"/>
          <w:sz w:val="18"/>
        </w:rPr>
        <w:footnoteRef/>
      </w:r>
      <w:r w:rsidRPr="00004509">
        <w:rPr>
          <w:rFonts w:asciiTheme="minorHAnsi" w:hAnsiTheme="minorHAnsi" w:cstheme="minorHAnsi"/>
          <w:sz w:val="18"/>
        </w:rPr>
        <w:t xml:space="preserve"> liczba kontroli przeprowadzonych w 2016 roku  pomniejszona o 35 kontroli sprzedającego </w:t>
      </w:r>
    </w:p>
  </w:footnote>
  <w:footnote w:id="3">
    <w:p w:rsidR="000D7D3E" w:rsidRPr="00004509" w:rsidRDefault="000D7D3E" w:rsidP="001C4076">
      <w:pPr>
        <w:pStyle w:val="Tekstprzypisudolnego"/>
        <w:rPr>
          <w:rFonts w:asciiTheme="minorHAnsi" w:hAnsiTheme="minorHAnsi" w:cstheme="minorHAnsi"/>
          <w:sz w:val="18"/>
        </w:rPr>
      </w:pPr>
      <w:r w:rsidRPr="00004509">
        <w:rPr>
          <w:rStyle w:val="Odwoanieprzypisudolnego"/>
          <w:rFonts w:asciiTheme="minorHAnsi" w:hAnsiTheme="minorHAnsi" w:cstheme="minorHAnsi"/>
          <w:sz w:val="18"/>
        </w:rPr>
        <w:footnoteRef/>
      </w:r>
      <w:r w:rsidRPr="00004509">
        <w:rPr>
          <w:rFonts w:asciiTheme="minorHAnsi" w:hAnsiTheme="minorHAnsi" w:cstheme="minorHAnsi"/>
          <w:sz w:val="18"/>
        </w:rPr>
        <w:t xml:space="preserve"> liczba kontroli przeprowadzonych w 2017 roku  pomniejszona o 12 kontroli sprzedającego </w:t>
      </w:r>
    </w:p>
  </w:footnote>
  <w:footnote w:id="4">
    <w:p w:rsidR="000D7D3E" w:rsidRPr="00101B3F" w:rsidRDefault="000D7D3E" w:rsidP="001C4076">
      <w:pPr>
        <w:pStyle w:val="Tekstprzypisudolnego"/>
        <w:tabs>
          <w:tab w:val="left" w:pos="142"/>
        </w:tabs>
        <w:ind w:left="142" w:hanging="142"/>
        <w:jc w:val="both"/>
      </w:pPr>
      <w:r w:rsidRPr="00004509">
        <w:rPr>
          <w:rStyle w:val="Odwoanieprzypisudolnego"/>
          <w:rFonts w:asciiTheme="minorHAnsi" w:hAnsiTheme="minorHAnsi" w:cstheme="minorHAnsi"/>
          <w:sz w:val="18"/>
        </w:rPr>
        <w:footnoteRef/>
      </w:r>
      <w:r w:rsidRPr="00004509">
        <w:rPr>
          <w:rFonts w:asciiTheme="minorHAnsi" w:hAnsiTheme="minorHAnsi" w:cstheme="minorHAnsi"/>
          <w:sz w:val="18"/>
        </w:rPr>
        <w:t xml:space="preserve"> Pracownicy, którzy w danym roku, co najmniej raz brali udział w postępowaniach sprawdzających</w:t>
      </w:r>
    </w:p>
  </w:footnote>
  <w:footnote w:id="5">
    <w:p w:rsidR="000D7D3E" w:rsidRDefault="000D7D3E" w:rsidP="005343F4">
      <w:pPr>
        <w:pStyle w:val="Tekstprzypisudolnego"/>
        <w:jc w:val="both"/>
      </w:pPr>
      <w:r>
        <w:rPr>
          <w:rStyle w:val="Odwoanieprzypisudolnego"/>
        </w:rPr>
        <w:t>1</w:t>
      </w:r>
      <w:r>
        <w:t xml:space="preserve"> </w:t>
      </w:r>
      <w:r w:rsidRPr="001A78A8">
        <w:rPr>
          <w:rFonts w:asciiTheme="minorHAnsi" w:hAnsiTheme="minorHAnsi"/>
          <w:sz w:val="16"/>
        </w:rPr>
        <w:t>Pracodawca, który w złożonych dokumentach na pracowników niepełnosprawnych wykazał część etatu pracownika u pracodawcy prowadzącego Zakład Pracy Chronionej oraz część etatu u pracodawcy nieprowadzącego Zakładu Pracy Chronionej.</w:t>
      </w:r>
    </w:p>
  </w:footnote>
  <w:footnote w:id="6">
    <w:p w:rsidR="00993130" w:rsidRPr="00101B3F" w:rsidRDefault="00993130" w:rsidP="00993130">
      <w:pPr>
        <w:pStyle w:val="Tekstprzypisudolnego"/>
      </w:pPr>
      <w:r w:rsidRPr="00101B3F">
        <w:rPr>
          <w:rStyle w:val="Odwoanieprzypisudolnego"/>
        </w:rPr>
        <w:footnoteRef/>
      </w:r>
      <w:r w:rsidRPr="00101B3F">
        <w:t xml:space="preserve"> umowy zawarte z Prezesem Zarządu PFRON</w:t>
      </w:r>
    </w:p>
    <w:p w:rsidR="00993130" w:rsidRDefault="00993130" w:rsidP="00993130">
      <w:r w:rsidRPr="00101B3F">
        <w:rPr>
          <w:rStyle w:val="Odwoanieprzypisudolnego"/>
          <w:sz w:val="18"/>
          <w:szCs w:val="18"/>
        </w:rPr>
        <w:footnoteRef/>
      </w:r>
      <w:r w:rsidRPr="00101B3F">
        <w:rPr>
          <w:sz w:val="18"/>
          <w:szCs w:val="18"/>
        </w:rPr>
        <w:t xml:space="preserve"> zadanie nie jest już realizowane przez DKW</w:t>
      </w:r>
    </w:p>
  </w:footnote>
  <w:footnote w:id="7">
    <w:p w:rsidR="00993130" w:rsidRDefault="00993130" w:rsidP="00993130"/>
  </w:footnote>
  <w:footnote w:id="8">
    <w:p w:rsidR="00993130" w:rsidRPr="00101B3F" w:rsidRDefault="00993130" w:rsidP="00993130">
      <w:pPr>
        <w:pStyle w:val="Tekstprzypisudolnego"/>
        <w:rPr>
          <w:sz w:val="18"/>
          <w:szCs w:val="18"/>
        </w:rPr>
      </w:pPr>
      <w:r w:rsidRPr="00101B3F">
        <w:rPr>
          <w:rStyle w:val="Odwoanieprzypisudolnego"/>
        </w:rPr>
        <w:footnoteRef/>
      </w:r>
      <w:r w:rsidRPr="00101B3F">
        <w:t xml:space="preserve"> </w:t>
      </w:r>
      <w:r w:rsidRPr="00101B3F">
        <w:rPr>
          <w:sz w:val="18"/>
          <w:szCs w:val="18"/>
        </w:rPr>
        <w:t>kwota uwzględnia wyliczoną do zwrotu kwotę 11 156,00 zł – Informacja z wyników kontroli nie została jeszcze przyjęta przez Zarząd PFRON</w:t>
      </w:r>
    </w:p>
  </w:footnote>
  <w:footnote w:id="9">
    <w:p w:rsidR="00993130" w:rsidRPr="00101B3F" w:rsidRDefault="00993130" w:rsidP="00993130">
      <w:pPr>
        <w:pStyle w:val="Tekstprzypisudolnego"/>
        <w:rPr>
          <w:sz w:val="18"/>
          <w:szCs w:val="18"/>
        </w:rPr>
      </w:pPr>
      <w:r w:rsidRPr="00101B3F">
        <w:rPr>
          <w:rStyle w:val="Odwoanieprzypisudolnego"/>
          <w:sz w:val="18"/>
          <w:szCs w:val="18"/>
        </w:rPr>
        <w:footnoteRef/>
      </w:r>
      <w:r w:rsidRPr="00101B3F">
        <w:rPr>
          <w:sz w:val="18"/>
          <w:szCs w:val="18"/>
        </w:rPr>
        <w:t xml:space="preserve"> kontrole w tym obszarze nie były realizowane</w:t>
      </w:r>
    </w:p>
  </w:footnote>
  <w:footnote w:id="10">
    <w:p w:rsidR="00993130" w:rsidRPr="00101B3F" w:rsidRDefault="00993130" w:rsidP="00993130">
      <w:pPr>
        <w:pStyle w:val="Tekstprzypisudolnego"/>
        <w:rPr>
          <w:sz w:val="18"/>
          <w:szCs w:val="18"/>
        </w:rPr>
      </w:pPr>
      <w:r w:rsidRPr="00101B3F">
        <w:rPr>
          <w:rStyle w:val="Odwoanieprzypisudolnego"/>
          <w:sz w:val="18"/>
          <w:szCs w:val="18"/>
        </w:rPr>
        <w:footnoteRef/>
      </w:r>
      <w:r w:rsidRPr="00101B3F">
        <w:rPr>
          <w:sz w:val="18"/>
          <w:szCs w:val="18"/>
        </w:rPr>
        <w:t xml:space="preserve"> kwota uwzględnia wyliczoną do zwrotu kwotę 11 156,00 zł – Informacja z wyników kontroli nie została jeszcze przyjęta przez Zarząd PFRON</w:t>
      </w:r>
    </w:p>
  </w:footnote>
  <w:footnote w:id="11">
    <w:p w:rsidR="00993130" w:rsidRPr="00101B3F" w:rsidRDefault="00993130" w:rsidP="00993130">
      <w:pPr>
        <w:pStyle w:val="Tekstprzypisudolnego"/>
        <w:rPr>
          <w:sz w:val="18"/>
          <w:szCs w:val="18"/>
        </w:rPr>
      </w:pPr>
      <w:r w:rsidRPr="00101B3F">
        <w:rPr>
          <w:rStyle w:val="Odwoanieprzypisudolnego"/>
          <w:sz w:val="18"/>
          <w:szCs w:val="18"/>
        </w:rPr>
        <w:footnoteRef/>
      </w:r>
      <w:r w:rsidRPr="00101B3F">
        <w:rPr>
          <w:sz w:val="18"/>
          <w:szCs w:val="18"/>
        </w:rPr>
        <w:t xml:space="preserve"> kontrole w tym obszarze nie były realizowane</w:t>
      </w:r>
    </w:p>
  </w:footnote>
  <w:footnote w:id="12">
    <w:p w:rsidR="00993130" w:rsidRPr="00101B3F" w:rsidRDefault="00993130" w:rsidP="00993130">
      <w:pPr>
        <w:pStyle w:val="Tekstprzypisudolnego"/>
        <w:rPr>
          <w:sz w:val="18"/>
          <w:szCs w:val="18"/>
        </w:rPr>
      </w:pPr>
      <w:r w:rsidRPr="00101B3F">
        <w:rPr>
          <w:rStyle w:val="Odwoanieprzypisudolnego"/>
          <w:sz w:val="18"/>
          <w:szCs w:val="18"/>
        </w:rPr>
        <w:footnoteRef/>
      </w:r>
      <w:r w:rsidRPr="00101B3F">
        <w:rPr>
          <w:sz w:val="18"/>
          <w:szCs w:val="18"/>
        </w:rPr>
        <w:t xml:space="preserve"> kontrole art. 22 - nabywcy nie były realizowane</w:t>
      </w:r>
    </w:p>
  </w:footnote>
  <w:footnote w:id="13">
    <w:p w:rsidR="00993130" w:rsidRPr="00101B3F" w:rsidRDefault="00993130" w:rsidP="00993130">
      <w:pPr>
        <w:pStyle w:val="Tekstprzypisudolnego"/>
        <w:rPr>
          <w:sz w:val="18"/>
          <w:szCs w:val="18"/>
        </w:rPr>
      </w:pPr>
      <w:r w:rsidRPr="00101B3F">
        <w:rPr>
          <w:rStyle w:val="Odwoanieprzypisudolnego"/>
          <w:sz w:val="18"/>
          <w:szCs w:val="18"/>
        </w:rPr>
        <w:footnoteRef/>
      </w:r>
      <w:r w:rsidRPr="00101B3F">
        <w:rPr>
          <w:sz w:val="18"/>
          <w:szCs w:val="18"/>
        </w:rPr>
        <w:t xml:space="preserve"> kontrole w tym obszarze nie były realizowane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D3E" w:rsidRDefault="000D7D3E">
    <w:pPr>
      <w:pStyle w:val="Nagwek"/>
      <w:framePr w:wrap="around" w:vAnchor="text" w:hAnchor="margin" w:xAlign="center" w:y="1"/>
      <w:rPr>
        <w:rStyle w:val="Numerstrony"/>
        <w:rFonts w:eastAsiaTheme="majorEastAsia"/>
      </w:rPr>
    </w:pPr>
    <w:r>
      <w:rPr>
        <w:rStyle w:val="Numerstrony"/>
        <w:rFonts w:eastAsiaTheme="majorEastAsia"/>
      </w:rPr>
      <w:fldChar w:fldCharType="begin"/>
    </w:r>
    <w:r>
      <w:rPr>
        <w:rStyle w:val="Numerstrony"/>
        <w:rFonts w:eastAsiaTheme="majorEastAsia"/>
      </w:rPr>
      <w:instrText xml:space="preserve">PAGE  </w:instrText>
    </w:r>
    <w:r>
      <w:rPr>
        <w:rStyle w:val="Numerstrony"/>
        <w:rFonts w:eastAsiaTheme="majorEastAsia"/>
      </w:rPr>
      <w:fldChar w:fldCharType="end"/>
    </w:r>
  </w:p>
  <w:p w:rsidR="000D7D3E" w:rsidRDefault="000D7D3E">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D3E" w:rsidRDefault="000D7D3E">
    <w:pPr>
      <w:pStyle w:val="Nagwek"/>
      <w:framePr w:wrap="around" w:vAnchor="text" w:hAnchor="margin" w:xAlign="center" w:y="1"/>
      <w:rPr>
        <w:rStyle w:val="Numerstrony"/>
        <w:rFonts w:eastAsiaTheme="majorEastAsia"/>
      </w:rPr>
    </w:pPr>
    <w:r>
      <w:rPr>
        <w:rStyle w:val="Numerstrony"/>
        <w:rFonts w:eastAsiaTheme="majorEastAsia"/>
      </w:rPr>
      <w:fldChar w:fldCharType="begin"/>
    </w:r>
    <w:r>
      <w:rPr>
        <w:rStyle w:val="Numerstrony"/>
        <w:rFonts w:eastAsiaTheme="majorEastAsia"/>
      </w:rPr>
      <w:instrText xml:space="preserve">PAGE  </w:instrText>
    </w:r>
    <w:r>
      <w:rPr>
        <w:rStyle w:val="Numerstrony"/>
        <w:rFonts w:eastAsiaTheme="majorEastAsia"/>
      </w:rPr>
      <w:fldChar w:fldCharType="end"/>
    </w:r>
  </w:p>
  <w:p w:rsidR="000D7D3E" w:rsidRDefault="000D7D3E">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130" w:rsidRDefault="00993130">
    <w:pPr>
      <w:pStyle w:val="Nagwek"/>
      <w:framePr w:wrap="around" w:vAnchor="text" w:hAnchor="margin" w:xAlign="center" w:y="1"/>
      <w:rPr>
        <w:rStyle w:val="Numerstrony"/>
        <w:rFonts w:eastAsiaTheme="majorEastAsia"/>
      </w:rPr>
    </w:pPr>
    <w:r>
      <w:rPr>
        <w:rStyle w:val="Numerstrony"/>
        <w:rFonts w:eastAsiaTheme="majorEastAsia"/>
      </w:rPr>
      <w:fldChar w:fldCharType="begin"/>
    </w:r>
    <w:r>
      <w:rPr>
        <w:rStyle w:val="Numerstrony"/>
        <w:rFonts w:eastAsiaTheme="majorEastAsia"/>
      </w:rPr>
      <w:instrText xml:space="preserve">PAGE  </w:instrText>
    </w:r>
    <w:r>
      <w:rPr>
        <w:rStyle w:val="Numerstrony"/>
        <w:rFonts w:eastAsiaTheme="majorEastAsia"/>
      </w:rPr>
      <w:fldChar w:fldCharType="end"/>
    </w:r>
  </w:p>
  <w:p w:rsidR="00993130" w:rsidRDefault="0099313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EBC22CB6"/>
    <w:name w:val="WW8Num3"/>
    <w:lvl w:ilvl="0">
      <w:start w:val="1"/>
      <w:numFmt w:val="bullet"/>
      <w:lvlText w:val=""/>
      <w:lvlJc w:val="left"/>
      <w:pPr>
        <w:tabs>
          <w:tab w:val="num" w:pos="0"/>
        </w:tabs>
        <w:ind w:left="1364" w:hanging="360"/>
      </w:pPr>
      <w:rPr>
        <w:rFonts w:ascii="Wingdings" w:hAnsi="Wingdings" w:hint="default"/>
        <w:sz w:val="22"/>
        <w:szCs w:val="22"/>
      </w:rPr>
    </w:lvl>
    <w:lvl w:ilvl="1">
      <w:start w:val="1"/>
      <w:numFmt w:val="bullet"/>
      <w:lvlText w:val=""/>
      <w:lvlJc w:val="left"/>
      <w:pPr>
        <w:tabs>
          <w:tab w:val="num" w:pos="0"/>
        </w:tabs>
        <w:ind w:left="2084" w:hanging="360"/>
      </w:pPr>
      <w:rPr>
        <w:rFonts w:ascii="Wingdings" w:hAnsi="Wingdings" w:hint="default"/>
        <w:sz w:val="22"/>
        <w:szCs w:val="22"/>
      </w:rPr>
    </w:lvl>
    <w:lvl w:ilvl="2">
      <w:start w:val="1"/>
      <w:numFmt w:val="bullet"/>
      <w:lvlText w:val=""/>
      <w:lvlJc w:val="left"/>
      <w:pPr>
        <w:tabs>
          <w:tab w:val="num" w:pos="0"/>
        </w:tabs>
        <w:ind w:left="2804" w:hanging="360"/>
      </w:pPr>
      <w:rPr>
        <w:rFonts w:ascii="Wingdings" w:hAnsi="Wingdings" w:cs="Wingdings" w:hint="default"/>
        <w:sz w:val="22"/>
        <w:szCs w:val="22"/>
      </w:rPr>
    </w:lvl>
    <w:lvl w:ilvl="3">
      <w:start w:val="1"/>
      <w:numFmt w:val="bullet"/>
      <w:lvlText w:val=""/>
      <w:lvlJc w:val="left"/>
      <w:pPr>
        <w:tabs>
          <w:tab w:val="num" w:pos="0"/>
        </w:tabs>
        <w:ind w:left="3524" w:hanging="360"/>
      </w:pPr>
      <w:rPr>
        <w:rFonts w:ascii="Symbol" w:hAnsi="Symbol" w:cs="Symbol" w:hint="default"/>
      </w:rPr>
    </w:lvl>
    <w:lvl w:ilvl="4">
      <w:start w:val="1"/>
      <w:numFmt w:val="bullet"/>
      <w:lvlText w:val="o"/>
      <w:lvlJc w:val="left"/>
      <w:pPr>
        <w:tabs>
          <w:tab w:val="num" w:pos="0"/>
        </w:tabs>
        <w:ind w:left="4244" w:hanging="360"/>
      </w:pPr>
      <w:rPr>
        <w:rFonts w:ascii="Courier New" w:hAnsi="Courier New" w:cs="Courier New" w:hint="default"/>
        <w:sz w:val="22"/>
        <w:szCs w:val="22"/>
      </w:rPr>
    </w:lvl>
    <w:lvl w:ilvl="5">
      <w:start w:val="1"/>
      <w:numFmt w:val="bullet"/>
      <w:lvlText w:val=""/>
      <w:lvlJc w:val="left"/>
      <w:pPr>
        <w:tabs>
          <w:tab w:val="num" w:pos="0"/>
        </w:tabs>
        <w:ind w:left="4964" w:hanging="360"/>
      </w:pPr>
      <w:rPr>
        <w:rFonts w:ascii="Wingdings" w:hAnsi="Wingdings" w:cs="Wingdings" w:hint="default"/>
        <w:sz w:val="22"/>
        <w:szCs w:val="22"/>
      </w:rPr>
    </w:lvl>
    <w:lvl w:ilvl="6">
      <w:start w:val="1"/>
      <w:numFmt w:val="bullet"/>
      <w:lvlText w:val=""/>
      <w:lvlJc w:val="left"/>
      <w:pPr>
        <w:tabs>
          <w:tab w:val="num" w:pos="0"/>
        </w:tabs>
        <w:ind w:left="5684" w:hanging="360"/>
      </w:pPr>
      <w:rPr>
        <w:rFonts w:ascii="Symbol" w:hAnsi="Symbol" w:cs="Symbol" w:hint="default"/>
      </w:rPr>
    </w:lvl>
    <w:lvl w:ilvl="7">
      <w:start w:val="1"/>
      <w:numFmt w:val="bullet"/>
      <w:lvlText w:val="o"/>
      <w:lvlJc w:val="left"/>
      <w:pPr>
        <w:tabs>
          <w:tab w:val="num" w:pos="0"/>
        </w:tabs>
        <w:ind w:left="6404" w:hanging="360"/>
      </w:pPr>
      <w:rPr>
        <w:rFonts w:ascii="Courier New" w:hAnsi="Courier New" w:cs="Courier New" w:hint="default"/>
        <w:sz w:val="22"/>
        <w:szCs w:val="22"/>
      </w:rPr>
    </w:lvl>
    <w:lvl w:ilvl="8">
      <w:start w:val="1"/>
      <w:numFmt w:val="bullet"/>
      <w:lvlText w:val=""/>
      <w:lvlJc w:val="left"/>
      <w:pPr>
        <w:tabs>
          <w:tab w:val="num" w:pos="0"/>
        </w:tabs>
        <w:ind w:left="7124" w:hanging="360"/>
      </w:pPr>
      <w:rPr>
        <w:rFonts w:ascii="Wingdings" w:hAnsi="Wingdings" w:cs="Wingdings" w:hint="default"/>
        <w:sz w:val="22"/>
        <w:szCs w:val="22"/>
      </w:rPr>
    </w:lvl>
  </w:abstractNum>
  <w:abstractNum w:abstractNumId="1">
    <w:nsid w:val="00000004"/>
    <w:multiLevelType w:val="singleLevel"/>
    <w:tmpl w:val="00000004"/>
    <w:name w:val="WW8Num4"/>
    <w:lvl w:ilvl="0">
      <w:start w:val="1"/>
      <w:numFmt w:val="decimal"/>
      <w:lvlText w:val="%1."/>
      <w:lvlJc w:val="left"/>
      <w:pPr>
        <w:tabs>
          <w:tab w:val="num" w:pos="0"/>
        </w:tabs>
        <w:ind w:left="360" w:hanging="360"/>
      </w:pPr>
      <w:rPr>
        <w:rFonts w:ascii="Courier New" w:hAnsi="Courier New" w:cs="Courier New" w:hint="default"/>
      </w:rPr>
    </w:lvl>
  </w:abstractNum>
  <w:abstractNum w:abstractNumId="2">
    <w:nsid w:val="00000005"/>
    <w:multiLevelType w:val="singleLevel"/>
    <w:tmpl w:val="00000005"/>
    <w:name w:val="WW8Num5"/>
    <w:lvl w:ilvl="0">
      <w:start w:val="1"/>
      <w:numFmt w:val="decimal"/>
      <w:lvlText w:val="%1)"/>
      <w:lvlJc w:val="left"/>
      <w:pPr>
        <w:tabs>
          <w:tab w:val="num" w:pos="5773"/>
        </w:tabs>
        <w:ind w:left="5773" w:hanging="360"/>
      </w:pPr>
      <w:rPr>
        <w:rFonts w:cs="Calibri" w:hint="default"/>
      </w:rPr>
    </w:lvl>
  </w:abstractNum>
  <w:abstractNum w:abstractNumId="3">
    <w:nsid w:val="00000006"/>
    <w:multiLevelType w:val="singleLevel"/>
    <w:tmpl w:val="00000006"/>
    <w:name w:val="WW8Num6"/>
    <w:lvl w:ilvl="0">
      <w:start w:val="1"/>
      <w:numFmt w:val="decimal"/>
      <w:lvlText w:val="%1."/>
      <w:lvlJc w:val="left"/>
      <w:pPr>
        <w:tabs>
          <w:tab w:val="num" w:pos="0"/>
        </w:tabs>
        <w:ind w:left="720" w:hanging="360"/>
      </w:pPr>
      <w:rPr>
        <w:rFonts w:hint="default"/>
      </w:rPr>
    </w:lvl>
  </w:abstractNum>
  <w:abstractNum w:abstractNumId="4">
    <w:nsid w:val="00000007"/>
    <w:multiLevelType w:val="singleLevel"/>
    <w:tmpl w:val="00000007"/>
    <w:name w:val="WW8Num7"/>
    <w:lvl w:ilvl="0">
      <w:start w:val="1"/>
      <w:numFmt w:val="decimal"/>
      <w:lvlText w:val="%1."/>
      <w:lvlJc w:val="left"/>
      <w:pPr>
        <w:tabs>
          <w:tab w:val="num" w:pos="0"/>
        </w:tabs>
        <w:ind w:left="928" w:hanging="360"/>
      </w:pPr>
      <w:rPr>
        <w:rFonts w:ascii="Courier New" w:hAnsi="Courier New" w:cs="Courier New" w:hint="default"/>
      </w:rPr>
    </w:lvl>
  </w:abstractNum>
  <w:abstractNum w:abstractNumId="5">
    <w:nsid w:val="00000008"/>
    <w:multiLevelType w:val="singleLevel"/>
    <w:tmpl w:val="00000008"/>
    <w:name w:val="WW8Num8"/>
    <w:lvl w:ilvl="0">
      <w:start w:val="1"/>
      <w:numFmt w:val="lowerLetter"/>
      <w:lvlText w:val="%1)"/>
      <w:lvlJc w:val="left"/>
      <w:pPr>
        <w:tabs>
          <w:tab w:val="num" w:pos="0"/>
        </w:tabs>
        <w:ind w:left="720" w:hanging="360"/>
      </w:pPr>
      <w:rPr>
        <w:rFonts w:ascii="Calibri" w:hAnsi="Calibri" w:cs="Calibri" w:hint="default"/>
        <w:b w:val="0"/>
        <w:i w:val="0"/>
        <w:sz w:val="22"/>
        <w:szCs w:val="22"/>
      </w:rPr>
    </w:lvl>
  </w:abstractNum>
  <w:abstractNum w:abstractNumId="6">
    <w:nsid w:val="00000009"/>
    <w:multiLevelType w:val="singleLevel"/>
    <w:tmpl w:val="0415000B"/>
    <w:lvl w:ilvl="0">
      <w:start w:val="1"/>
      <w:numFmt w:val="bullet"/>
      <w:lvlText w:val=""/>
      <w:lvlJc w:val="left"/>
      <w:pPr>
        <w:ind w:left="1440" w:hanging="360"/>
      </w:pPr>
      <w:rPr>
        <w:rFonts w:ascii="Wingdings" w:hAnsi="Wingdings" w:hint="default"/>
      </w:rPr>
    </w:lvl>
  </w:abstractNum>
  <w:abstractNum w:abstractNumId="7">
    <w:nsid w:val="0000000A"/>
    <w:multiLevelType w:val="multilevel"/>
    <w:tmpl w:val="0000000A"/>
    <w:name w:val="WW8Num10"/>
    <w:lvl w:ilvl="0">
      <w:start w:val="1"/>
      <w:numFmt w:val="decimal"/>
      <w:lvlText w:val="%1)"/>
      <w:lvlJc w:val="left"/>
      <w:pPr>
        <w:tabs>
          <w:tab w:val="num" w:pos="709"/>
        </w:tabs>
        <w:ind w:left="717" w:hanging="35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0B"/>
    <w:multiLevelType w:val="multilevel"/>
    <w:tmpl w:val="86D4E306"/>
    <w:name w:val="WW8Num11"/>
    <w:lvl w:ilvl="0">
      <w:start w:val="1"/>
      <w:numFmt w:val="decimal"/>
      <w:lvlText w:val="%1)"/>
      <w:lvlJc w:val="left"/>
      <w:pPr>
        <w:tabs>
          <w:tab w:val="num" w:pos="720"/>
        </w:tabs>
        <w:ind w:left="720" w:hanging="360"/>
      </w:pPr>
      <w:rPr>
        <w:rFonts w:ascii="Calibri" w:hAnsi="Calibri" w:cs="Calibri"/>
        <w:b w:val="0"/>
        <w:i w:val="0"/>
        <w:color w:val="000000"/>
        <w:sz w:val="22"/>
        <w:szCs w:val="22"/>
      </w:rPr>
    </w:lvl>
    <w:lvl w:ilvl="1">
      <w:start w:val="1"/>
      <w:numFmt w:val="bullet"/>
      <w:lvlText w:val=""/>
      <w:lvlJc w:val="left"/>
      <w:pPr>
        <w:tabs>
          <w:tab w:val="num" w:pos="1440"/>
        </w:tabs>
        <w:ind w:left="1440" w:hanging="360"/>
      </w:pPr>
      <w:rPr>
        <w:rFonts w:ascii="Wingdings" w:hAnsi="Wingdings"/>
      </w:rPr>
    </w:lvl>
    <w:lvl w:ilvl="2">
      <w:start w:val="1"/>
      <w:numFmt w:val="lowerLetter"/>
      <w:lvlText w:val="%3)"/>
      <w:lvlJc w:val="left"/>
      <w:pPr>
        <w:tabs>
          <w:tab w:val="num" w:pos="709"/>
        </w:tabs>
        <w:ind w:left="2340" w:hanging="360"/>
      </w:pPr>
      <w:rPr>
        <w:rFonts w:ascii="Calibri" w:hAnsi="Calibri" w:cs="Calibri"/>
        <w:color w:val="000000"/>
        <w:sz w:val="22"/>
        <w:szCs w:val="22"/>
      </w:rPr>
    </w:lvl>
    <w:lvl w:ilvl="3">
      <w:start w:val="1"/>
      <w:numFmt w:val="decimal"/>
      <w:lvlText w:val="%4."/>
      <w:lvlJc w:val="left"/>
      <w:pPr>
        <w:tabs>
          <w:tab w:val="num" w:pos="2880"/>
        </w:tabs>
        <w:ind w:left="2880" w:hanging="360"/>
      </w:pPr>
      <w:rPr>
        <w:color w:val="auto"/>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C"/>
    <w:multiLevelType w:val="singleLevel"/>
    <w:tmpl w:val="0000000C"/>
    <w:name w:val="WW8Num12"/>
    <w:lvl w:ilvl="0">
      <w:start w:val="1"/>
      <w:numFmt w:val="decimal"/>
      <w:lvlText w:val="%1."/>
      <w:lvlJc w:val="left"/>
      <w:pPr>
        <w:tabs>
          <w:tab w:val="num" w:pos="0"/>
        </w:tabs>
        <w:ind w:left="720" w:hanging="360"/>
      </w:pPr>
      <w:rPr>
        <w:rFonts w:ascii="Symbol" w:hAnsi="Symbol" w:cs="Symbol" w:hint="default"/>
      </w:rPr>
    </w:lvl>
  </w:abstractNum>
  <w:abstractNum w:abstractNumId="10">
    <w:nsid w:val="0000000D"/>
    <w:multiLevelType w:val="singleLevel"/>
    <w:tmpl w:val="0000000D"/>
    <w:name w:val="WW8Num13"/>
    <w:lvl w:ilvl="0">
      <w:start w:val="1"/>
      <w:numFmt w:val="bullet"/>
      <w:lvlText w:val="-"/>
      <w:lvlJc w:val="left"/>
      <w:pPr>
        <w:tabs>
          <w:tab w:val="num" w:pos="720"/>
        </w:tabs>
        <w:ind w:left="720" w:hanging="360"/>
      </w:pPr>
      <w:rPr>
        <w:rFonts w:ascii="Times New Roman" w:hAnsi="Times New Roman" w:cs="Calibri" w:hint="default"/>
        <w:sz w:val="22"/>
        <w:szCs w:val="22"/>
      </w:rPr>
    </w:lvl>
  </w:abstractNum>
  <w:abstractNum w:abstractNumId="11">
    <w:nsid w:val="0000000F"/>
    <w:multiLevelType w:val="singleLevel"/>
    <w:tmpl w:val="0000000F"/>
    <w:name w:val="WW8Num15"/>
    <w:lvl w:ilvl="0">
      <w:start w:val="1"/>
      <w:numFmt w:val="upperRoman"/>
      <w:lvlText w:val="%1."/>
      <w:lvlJc w:val="left"/>
      <w:pPr>
        <w:tabs>
          <w:tab w:val="num" w:pos="0"/>
        </w:tabs>
        <w:ind w:left="284" w:firstLine="76"/>
      </w:pPr>
      <w:rPr>
        <w:rFonts w:ascii="Symbol" w:hAnsi="Symbol" w:cs="Symbol" w:hint="default"/>
      </w:rPr>
    </w:lvl>
  </w:abstractNum>
  <w:abstractNum w:abstractNumId="12">
    <w:nsid w:val="00000010"/>
    <w:multiLevelType w:val="singleLevel"/>
    <w:tmpl w:val="00000010"/>
    <w:name w:val="WW8Num16"/>
    <w:lvl w:ilvl="0">
      <w:start w:val="1"/>
      <w:numFmt w:val="upperRoman"/>
      <w:lvlText w:val="%1."/>
      <w:lvlJc w:val="left"/>
      <w:pPr>
        <w:tabs>
          <w:tab w:val="num" w:pos="0"/>
        </w:tabs>
        <w:ind w:left="340" w:firstLine="20"/>
      </w:pPr>
      <w:rPr>
        <w:rFonts w:ascii="Calibri" w:eastAsia="Times New Roman" w:hAnsi="Calibri" w:cs="Times New Roman"/>
        <w:b w:val="0"/>
        <w:i w:val="0"/>
        <w:strike w:val="0"/>
        <w:dstrike w:val="0"/>
        <w:sz w:val="24"/>
      </w:rPr>
    </w:lvl>
  </w:abstractNum>
  <w:abstractNum w:abstractNumId="13">
    <w:nsid w:val="00000011"/>
    <w:multiLevelType w:val="singleLevel"/>
    <w:tmpl w:val="72E40D46"/>
    <w:name w:val="WW8Num17"/>
    <w:lvl w:ilvl="0">
      <w:start w:val="1"/>
      <w:numFmt w:val="decimal"/>
      <w:lvlText w:val="%1."/>
      <w:lvlJc w:val="left"/>
      <w:pPr>
        <w:tabs>
          <w:tab w:val="num" w:pos="0"/>
        </w:tabs>
        <w:ind w:left="720" w:hanging="360"/>
      </w:pPr>
      <w:rPr>
        <w:color w:val="auto"/>
      </w:rPr>
    </w:lvl>
  </w:abstractNum>
  <w:abstractNum w:abstractNumId="14">
    <w:nsid w:val="00000012"/>
    <w:multiLevelType w:val="singleLevel"/>
    <w:tmpl w:val="00000012"/>
    <w:name w:val="WW8Num18"/>
    <w:lvl w:ilvl="0">
      <w:start w:val="1"/>
      <w:numFmt w:val="decimal"/>
      <w:lvlText w:val="%1."/>
      <w:lvlJc w:val="left"/>
      <w:pPr>
        <w:tabs>
          <w:tab w:val="num" w:pos="0"/>
        </w:tabs>
        <w:ind w:left="644" w:hanging="360"/>
      </w:pPr>
      <w:rPr>
        <w:rFonts w:hint="default"/>
      </w:rPr>
    </w:lvl>
  </w:abstractNum>
  <w:abstractNum w:abstractNumId="15">
    <w:nsid w:val="00000013"/>
    <w:multiLevelType w:val="singleLevel"/>
    <w:tmpl w:val="0415000B"/>
    <w:lvl w:ilvl="0">
      <w:start w:val="1"/>
      <w:numFmt w:val="bullet"/>
      <w:lvlText w:val=""/>
      <w:lvlJc w:val="left"/>
      <w:pPr>
        <w:ind w:left="1146" w:hanging="360"/>
      </w:pPr>
      <w:rPr>
        <w:rFonts w:ascii="Wingdings" w:hAnsi="Wingdings" w:hint="default"/>
      </w:rPr>
    </w:lvl>
  </w:abstractNum>
  <w:abstractNum w:abstractNumId="16">
    <w:nsid w:val="00000014"/>
    <w:multiLevelType w:val="multilevel"/>
    <w:tmpl w:val="00000014"/>
    <w:name w:val="WW8Num2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
    <w:nsid w:val="03087512"/>
    <w:multiLevelType w:val="hybridMultilevel"/>
    <w:tmpl w:val="417468BC"/>
    <w:lvl w:ilvl="0" w:tplc="0415000B">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nsid w:val="031E39C6"/>
    <w:multiLevelType w:val="hybridMultilevel"/>
    <w:tmpl w:val="3488BC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5442A88"/>
    <w:multiLevelType w:val="hybridMultilevel"/>
    <w:tmpl w:val="E0D84D2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nsid w:val="058579A5"/>
    <w:multiLevelType w:val="hybridMultilevel"/>
    <w:tmpl w:val="24E85F90"/>
    <w:lvl w:ilvl="0" w:tplc="FAE830F0">
      <w:start w:val="1"/>
      <w:numFmt w:val="decimal"/>
      <w:lvlText w:val="%1."/>
      <w:lvlJc w:val="left"/>
      <w:pPr>
        <w:tabs>
          <w:tab w:val="num" w:pos="377"/>
        </w:tabs>
        <w:ind w:left="377" w:hanging="37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066045B7"/>
    <w:multiLevelType w:val="hybridMultilevel"/>
    <w:tmpl w:val="969C5C4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73D578C"/>
    <w:multiLevelType w:val="hybridMultilevel"/>
    <w:tmpl w:val="8E5621B4"/>
    <w:lvl w:ilvl="0" w:tplc="C24C7588">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79D4D8F"/>
    <w:multiLevelType w:val="hybridMultilevel"/>
    <w:tmpl w:val="AF8C113C"/>
    <w:lvl w:ilvl="0" w:tplc="04150011">
      <w:start w:val="1"/>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87A5A8D"/>
    <w:multiLevelType w:val="multilevel"/>
    <w:tmpl w:val="21980AF4"/>
    <w:lvl w:ilvl="0">
      <w:start w:val="12"/>
      <w:numFmt w:val="decimal"/>
      <w:lvlText w:val="%1"/>
      <w:lvlJc w:val="left"/>
      <w:pPr>
        <w:ind w:left="375" w:hanging="375"/>
      </w:pPr>
      <w:rPr>
        <w:rFonts w:hint="default"/>
      </w:rPr>
    </w:lvl>
    <w:lvl w:ilvl="1">
      <w:start w:val="1"/>
      <w:numFmt w:val="decimal"/>
      <w:lvlText w:val="%1.%2"/>
      <w:lvlJc w:val="left"/>
      <w:pPr>
        <w:ind w:left="658" w:hanging="37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25">
    <w:nsid w:val="098F69DD"/>
    <w:multiLevelType w:val="hybridMultilevel"/>
    <w:tmpl w:val="7FE62F92"/>
    <w:lvl w:ilvl="0" w:tplc="0415000B">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nsid w:val="0AB3157C"/>
    <w:multiLevelType w:val="multilevel"/>
    <w:tmpl w:val="AFEC9BF0"/>
    <w:lvl w:ilvl="0">
      <w:start w:val="1"/>
      <w:numFmt w:val="lowerLetter"/>
      <w:lvlText w:val="%1)"/>
      <w:lvlJc w:val="left"/>
      <w:pPr>
        <w:tabs>
          <w:tab w:val="num" w:pos="720"/>
        </w:tabs>
        <w:ind w:left="720" w:hanging="360"/>
      </w:pPr>
      <w:rPr>
        <w:b w:val="0"/>
        <w:i w:val="0"/>
        <w:color w:val="000000"/>
        <w:sz w:val="22"/>
        <w:szCs w:val="22"/>
      </w:rPr>
    </w:lvl>
    <w:lvl w:ilvl="1">
      <w:start w:val="1"/>
      <w:numFmt w:val="bullet"/>
      <w:lvlText w:val=""/>
      <w:lvlJc w:val="left"/>
      <w:pPr>
        <w:tabs>
          <w:tab w:val="num" w:pos="1440"/>
        </w:tabs>
        <w:ind w:left="1440" w:hanging="360"/>
      </w:pPr>
      <w:rPr>
        <w:rFonts w:ascii="Wingdings" w:hAnsi="Wingdings"/>
      </w:rPr>
    </w:lvl>
    <w:lvl w:ilvl="2">
      <w:start w:val="1"/>
      <w:numFmt w:val="lowerLetter"/>
      <w:lvlText w:val="%3)"/>
      <w:lvlJc w:val="left"/>
      <w:pPr>
        <w:tabs>
          <w:tab w:val="num" w:pos="709"/>
        </w:tabs>
        <w:ind w:left="2340" w:hanging="360"/>
      </w:pPr>
      <w:rPr>
        <w:rFonts w:ascii="Calibri" w:hAnsi="Calibri" w:cs="Calibri"/>
        <w:color w:val="000000"/>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0CC173EB"/>
    <w:multiLevelType w:val="hybridMultilevel"/>
    <w:tmpl w:val="B26EB806"/>
    <w:lvl w:ilvl="0" w:tplc="49D263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F334FD8"/>
    <w:multiLevelType w:val="hybridMultilevel"/>
    <w:tmpl w:val="C4266298"/>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0FDD3B66"/>
    <w:multiLevelType w:val="hybridMultilevel"/>
    <w:tmpl w:val="11646A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0FFC576F"/>
    <w:multiLevelType w:val="hybridMultilevel"/>
    <w:tmpl w:val="7382A72C"/>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071650F"/>
    <w:multiLevelType w:val="hybridMultilevel"/>
    <w:tmpl w:val="98CEC1FE"/>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2">
    <w:nsid w:val="10A37FE0"/>
    <w:multiLevelType w:val="hybridMultilevel"/>
    <w:tmpl w:val="95322E34"/>
    <w:lvl w:ilvl="0" w:tplc="0415000B">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10C3496E"/>
    <w:multiLevelType w:val="hybridMultilevel"/>
    <w:tmpl w:val="6A32600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156E4CA0"/>
    <w:multiLevelType w:val="hybridMultilevel"/>
    <w:tmpl w:val="BBB0FA16"/>
    <w:lvl w:ilvl="0" w:tplc="04150011">
      <w:start w:val="1"/>
      <w:numFmt w:val="decimal"/>
      <w:lvlText w:val="%1)"/>
      <w:lvlJc w:val="left"/>
      <w:pPr>
        <w:ind w:left="360" w:hanging="360"/>
      </w:pPr>
      <w:rPr>
        <w:rFont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15EA6CDB"/>
    <w:multiLevelType w:val="hybridMultilevel"/>
    <w:tmpl w:val="BB3A22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61F67DD"/>
    <w:multiLevelType w:val="hybridMultilevel"/>
    <w:tmpl w:val="E632BD6C"/>
    <w:lvl w:ilvl="0" w:tplc="0415000B">
      <w:start w:val="1"/>
      <w:numFmt w:val="bullet"/>
      <w:lvlText w:val=""/>
      <w:lvlJc w:val="left"/>
      <w:pPr>
        <w:tabs>
          <w:tab w:val="num" w:pos="810"/>
        </w:tabs>
        <w:ind w:left="810" w:hanging="450"/>
      </w:pPr>
      <w:rPr>
        <w:rFonts w:ascii="Wingdings" w:hAnsi="Wingding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1659184B"/>
    <w:multiLevelType w:val="hybridMultilevel"/>
    <w:tmpl w:val="0944EC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8A1130E"/>
    <w:multiLevelType w:val="hybridMultilevel"/>
    <w:tmpl w:val="AFAABA88"/>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18A81EDE"/>
    <w:multiLevelType w:val="hybridMultilevel"/>
    <w:tmpl w:val="0D8AB91A"/>
    <w:lvl w:ilvl="0" w:tplc="C542325C">
      <w:start w:val="1"/>
      <w:numFmt w:val="decimal"/>
      <w:lvlText w:val="%1."/>
      <w:lvlJc w:val="left"/>
      <w:pPr>
        <w:tabs>
          <w:tab w:val="num" w:pos="720"/>
        </w:tabs>
        <w:ind w:left="720" w:hanging="360"/>
      </w:pPr>
      <w:rPr>
        <w:rFonts w:hint="default"/>
      </w:rPr>
    </w:lvl>
    <w:lvl w:ilvl="1" w:tplc="0415000B">
      <w:start w:val="1"/>
      <w:numFmt w:val="bullet"/>
      <w:lvlText w:val=""/>
      <w:lvlJc w:val="left"/>
      <w:pPr>
        <w:tabs>
          <w:tab w:val="num" w:pos="1440"/>
        </w:tabs>
        <w:ind w:left="1440" w:hanging="360"/>
      </w:pPr>
      <w:rPr>
        <w:rFonts w:ascii="Wingdings" w:hAnsi="Wingdings" w:hint="default"/>
      </w:rPr>
    </w:lvl>
    <w:lvl w:ilvl="2" w:tplc="8DBCCD3C">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1B5B29CE"/>
    <w:multiLevelType w:val="multilevel"/>
    <w:tmpl w:val="F106F9B2"/>
    <w:lvl w:ilvl="0">
      <w:start w:val="1"/>
      <w:numFmt w:val="bullet"/>
      <w:lvlText w:val=""/>
      <w:lvlJc w:val="left"/>
      <w:pPr>
        <w:tabs>
          <w:tab w:val="num" w:pos="349"/>
        </w:tabs>
        <w:ind w:left="357" w:hanging="357"/>
      </w:pPr>
      <w:rPr>
        <w:rFonts w:ascii="Wingdings" w:hAnsi="Wingding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1">
    <w:nsid w:val="1F750019"/>
    <w:multiLevelType w:val="hybridMultilevel"/>
    <w:tmpl w:val="FF60936A"/>
    <w:lvl w:ilvl="0" w:tplc="CAF4AF96">
      <w:start w:val="1"/>
      <w:numFmt w:val="bullet"/>
      <w:lvlText w:val=""/>
      <w:lvlJc w:val="left"/>
      <w:pPr>
        <w:tabs>
          <w:tab w:val="num" w:pos="360"/>
        </w:tabs>
        <w:ind w:left="360" w:hanging="360"/>
      </w:pPr>
      <w:rPr>
        <w:rFonts w:ascii="Symbol" w:hAnsi="Symbol"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2">
    <w:nsid w:val="1FF2300F"/>
    <w:multiLevelType w:val="multilevel"/>
    <w:tmpl w:val="E6A4D18E"/>
    <w:lvl w:ilvl="0">
      <w:start w:val="1"/>
      <w:numFmt w:val="ordinal"/>
      <w:pStyle w:val="Nagwek1"/>
      <w:lvlText w:val="%1"/>
      <w:lvlJc w:val="left"/>
      <w:pPr>
        <w:ind w:left="360" w:hanging="360"/>
      </w:pPr>
      <w:rPr>
        <w:rFonts w:hint="default"/>
        <w:color w:val="auto"/>
      </w:rPr>
    </w:lvl>
    <w:lvl w:ilvl="1">
      <w:start w:val="1"/>
      <w:numFmt w:val="decimal"/>
      <w:pStyle w:val="Nagwek2"/>
      <w:lvlText w:val="%1%2."/>
      <w:lvlJc w:val="left"/>
      <w:pPr>
        <w:ind w:left="786"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221E1C13"/>
    <w:multiLevelType w:val="hybridMultilevel"/>
    <w:tmpl w:val="9198FECE"/>
    <w:lvl w:ilvl="0" w:tplc="49D263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232F76A0"/>
    <w:multiLevelType w:val="hybridMultilevel"/>
    <w:tmpl w:val="39A24A44"/>
    <w:lvl w:ilvl="0" w:tplc="CF22BF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386722A"/>
    <w:multiLevelType w:val="hybridMultilevel"/>
    <w:tmpl w:val="E932D54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23E66ED7"/>
    <w:multiLevelType w:val="multilevel"/>
    <w:tmpl w:val="49F462F0"/>
    <w:lvl w:ilvl="0">
      <w:start w:val="1"/>
      <w:numFmt w:val="bullet"/>
      <w:pStyle w:val="Wypunktowanie"/>
      <w:lvlText w:val=""/>
      <w:lvlJc w:val="left"/>
      <w:pPr>
        <w:ind w:left="1211" w:hanging="360"/>
      </w:pPr>
      <w:rPr>
        <w:rFonts w:ascii="Wingdings" w:hAnsi="Wingdings" w:cs="Wingdings" w:hint="default"/>
        <w:color w:val="4A9E3C"/>
      </w:rPr>
    </w:lvl>
    <w:lvl w:ilvl="1">
      <w:start w:val="1"/>
      <w:numFmt w:val="bullet"/>
      <w:lvlText w:val=""/>
      <w:lvlJc w:val="left"/>
      <w:pPr>
        <w:ind w:left="1364" w:hanging="360"/>
      </w:pPr>
      <w:rPr>
        <w:rFonts w:ascii="Wingdings" w:hAnsi="Wingdings" w:cs="Wingdings" w:hint="default"/>
        <w:color w:val="C00000"/>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abstractNum w:abstractNumId="47">
    <w:nsid w:val="25810F3E"/>
    <w:multiLevelType w:val="hybridMultilevel"/>
    <w:tmpl w:val="E912DE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25DD35E8"/>
    <w:multiLevelType w:val="hybridMultilevel"/>
    <w:tmpl w:val="AC0CF1BA"/>
    <w:lvl w:ilvl="0" w:tplc="C542325C">
      <w:start w:val="1"/>
      <w:numFmt w:val="decimal"/>
      <w:lvlText w:val="%1."/>
      <w:lvlJc w:val="left"/>
      <w:pPr>
        <w:tabs>
          <w:tab w:val="num" w:pos="720"/>
        </w:tabs>
        <w:ind w:left="720" w:hanging="360"/>
      </w:pPr>
      <w:rPr>
        <w:rFonts w:hint="default"/>
      </w:rPr>
    </w:lvl>
    <w:lvl w:ilvl="1" w:tplc="0415000B">
      <w:start w:val="1"/>
      <w:numFmt w:val="bullet"/>
      <w:lvlText w:val=""/>
      <w:lvlJc w:val="left"/>
      <w:pPr>
        <w:tabs>
          <w:tab w:val="num" w:pos="1440"/>
        </w:tabs>
        <w:ind w:left="1440" w:hanging="360"/>
      </w:pPr>
      <w:rPr>
        <w:rFonts w:ascii="Wingdings" w:hAnsi="Wingdings" w:hint="default"/>
      </w:rPr>
    </w:lvl>
    <w:lvl w:ilvl="2" w:tplc="8DBCCD3C">
      <w:start w:val="1"/>
      <w:numFmt w:val="lowerLetter"/>
      <w:lvlText w:val="%3."/>
      <w:lvlJc w:val="left"/>
      <w:pPr>
        <w:tabs>
          <w:tab w:val="num" w:pos="2340"/>
        </w:tabs>
        <w:ind w:left="2340" w:hanging="360"/>
      </w:pPr>
      <w:rPr>
        <w:rFonts w:hint="default"/>
      </w:rPr>
    </w:lvl>
    <w:lvl w:ilvl="3" w:tplc="1D885B20">
      <w:start w:val="1"/>
      <w:numFmt w:val="decimal"/>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nsid w:val="27162EB4"/>
    <w:multiLevelType w:val="hybridMultilevel"/>
    <w:tmpl w:val="F4AC06A4"/>
    <w:lvl w:ilvl="0" w:tplc="04150009">
      <w:start w:val="1"/>
      <w:numFmt w:val="bullet"/>
      <w:lvlText w:val=""/>
      <w:lvlJc w:val="left"/>
      <w:pPr>
        <w:ind w:left="3839" w:hanging="360"/>
      </w:pPr>
      <w:rPr>
        <w:rFonts w:ascii="Wingdings" w:hAnsi="Wingdings" w:hint="default"/>
      </w:rPr>
    </w:lvl>
    <w:lvl w:ilvl="1" w:tplc="04150003" w:tentative="1">
      <w:start w:val="1"/>
      <w:numFmt w:val="bullet"/>
      <w:lvlText w:val="o"/>
      <w:lvlJc w:val="left"/>
      <w:pPr>
        <w:ind w:left="4559" w:hanging="360"/>
      </w:pPr>
      <w:rPr>
        <w:rFonts w:ascii="Courier New" w:hAnsi="Courier New" w:cs="Courier New" w:hint="default"/>
      </w:rPr>
    </w:lvl>
    <w:lvl w:ilvl="2" w:tplc="04150005" w:tentative="1">
      <w:start w:val="1"/>
      <w:numFmt w:val="bullet"/>
      <w:lvlText w:val=""/>
      <w:lvlJc w:val="left"/>
      <w:pPr>
        <w:ind w:left="5279" w:hanging="360"/>
      </w:pPr>
      <w:rPr>
        <w:rFonts w:ascii="Wingdings" w:hAnsi="Wingdings" w:hint="default"/>
      </w:rPr>
    </w:lvl>
    <w:lvl w:ilvl="3" w:tplc="04150001" w:tentative="1">
      <w:start w:val="1"/>
      <w:numFmt w:val="bullet"/>
      <w:lvlText w:val=""/>
      <w:lvlJc w:val="left"/>
      <w:pPr>
        <w:ind w:left="5999" w:hanging="360"/>
      </w:pPr>
      <w:rPr>
        <w:rFonts w:ascii="Symbol" w:hAnsi="Symbol" w:hint="default"/>
      </w:rPr>
    </w:lvl>
    <w:lvl w:ilvl="4" w:tplc="04150003" w:tentative="1">
      <w:start w:val="1"/>
      <w:numFmt w:val="bullet"/>
      <w:lvlText w:val="o"/>
      <w:lvlJc w:val="left"/>
      <w:pPr>
        <w:ind w:left="6719" w:hanging="360"/>
      </w:pPr>
      <w:rPr>
        <w:rFonts w:ascii="Courier New" w:hAnsi="Courier New" w:cs="Courier New" w:hint="default"/>
      </w:rPr>
    </w:lvl>
    <w:lvl w:ilvl="5" w:tplc="04150005" w:tentative="1">
      <w:start w:val="1"/>
      <w:numFmt w:val="bullet"/>
      <w:lvlText w:val=""/>
      <w:lvlJc w:val="left"/>
      <w:pPr>
        <w:ind w:left="7439" w:hanging="360"/>
      </w:pPr>
      <w:rPr>
        <w:rFonts w:ascii="Wingdings" w:hAnsi="Wingdings" w:hint="default"/>
      </w:rPr>
    </w:lvl>
    <w:lvl w:ilvl="6" w:tplc="04150001" w:tentative="1">
      <w:start w:val="1"/>
      <w:numFmt w:val="bullet"/>
      <w:lvlText w:val=""/>
      <w:lvlJc w:val="left"/>
      <w:pPr>
        <w:ind w:left="8159" w:hanging="360"/>
      </w:pPr>
      <w:rPr>
        <w:rFonts w:ascii="Symbol" w:hAnsi="Symbol" w:hint="default"/>
      </w:rPr>
    </w:lvl>
    <w:lvl w:ilvl="7" w:tplc="04150003" w:tentative="1">
      <w:start w:val="1"/>
      <w:numFmt w:val="bullet"/>
      <w:lvlText w:val="o"/>
      <w:lvlJc w:val="left"/>
      <w:pPr>
        <w:ind w:left="8879" w:hanging="360"/>
      </w:pPr>
      <w:rPr>
        <w:rFonts w:ascii="Courier New" w:hAnsi="Courier New" w:cs="Courier New" w:hint="default"/>
      </w:rPr>
    </w:lvl>
    <w:lvl w:ilvl="8" w:tplc="04150005" w:tentative="1">
      <w:start w:val="1"/>
      <w:numFmt w:val="bullet"/>
      <w:lvlText w:val=""/>
      <w:lvlJc w:val="left"/>
      <w:pPr>
        <w:ind w:left="9599" w:hanging="360"/>
      </w:pPr>
      <w:rPr>
        <w:rFonts w:ascii="Wingdings" w:hAnsi="Wingdings" w:hint="default"/>
      </w:rPr>
    </w:lvl>
  </w:abstractNum>
  <w:abstractNum w:abstractNumId="50">
    <w:nsid w:val="29DF789B"/>
    <w:multiLevelType w:val="hybridMultilevel"/>
    <w:tmpl w:val="531019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2A41301D"/>
    <w:multiLevelType w:val="hybridMultilevel"/>
    <w:tmpl w:val="0D70EEC8"/>
    <w:lvl w:ilvl="0" w:tplc="49D263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2B4779F0"/>
    <w:multiLevelType w:val="multilevel"/>
    <w:tmpl w:val="6886411A"/>
    <w:lvl w:ilvl="0">
      <w:start w:val="1"/>
      <w:numFmt w:val="bullet"/>
      <w:lvlText w:val=""/>
      <w:lvlJc w:val="left"/>
      <w:pPr>
        <w:tabs>
          <w:tab w:val="num" w:pos="349"/>
        </w:tabs>
        <w:ind w:left="357" w:hanging="357"/>
      </w:pPr>
      <w:rPr>
        <w:rFonts w:ascii="Wingdings" w:hAnsi="Wingding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3">
    <w:nsid w:val="2BDD6731"/>
    <w:multiLevelType w:val="hybridMultilevel"/>
    <w:tmpl w:val="1FEAB24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B">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4">
    <w:nsid w:val="2C6D7F26"/>
    <w:multiLevelType w:val="hybridMultilevel"/>
    <w:tmpl w:val="68BEDE06"/>
    <w:lvl w:ilvl="0" w:tplc="49D263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2CE04140"/>
    <w:multiLevelType w:val="hybridMultilevel"/>
    <w:tmpl w:val="CE1A324C"/>
    <w:lvl w:ilvl="0" w:tplc="0415000B">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2D4C03C5"/>
    <w:multiLevelType w:val="hybridMultilevel"/>
    <w:tmpl w:val="4E66F44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2DDB66DE"/>
    <w:multiLevelType w:val="hybridMultilevel"/>
    <w:tmpl w:val="613245F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2E495C4C"/>
    <w:multiLevelType w:val="hybridMultilevel"/>
    <w:tmpl w:val="0D48E42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2FC85102"/>
    <w:multiLevelType w:val="hybridMultilevel"/>
    <w:tmpl w:val="3CD2C306"/>
    <w:lvl w:ilvl="0" w:tplc="CAF4AF9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nsid w:val="345F5DE4"/>
    <w:multiLevelType w:val="hybridMultilevel"/>
    <w:tmpl w:val="A0D45DAA"/>
    <w:lvl w:ilvl="0" w:tplc="CAF4AF96">
      <w:start w:val="1"/>
      <w:numFmt w:val="bullet"/>
      <w:lvlText w:val=""/>
      <w:lvlJc w:val="left"/>
      <w:pPr>
        <w:tabs>
          <w:tab w:val="num" w:pos="754"/>
        </w:tabs>
        <w:ind w:left="754" w:hanging="377"/>
      </w:pPr>
      <w:rPr>
        <w:rFonts w:ascii="Symbol" w:hAnsi="Symbol" w:hint="default"/>
      </w:rPr>
    </w:lvl>
    <w:lvl w:ilvl="1" w:tplc="04150019" w:tentative="1">
      <w:start w:val="1"/>
      <w:numFmt w:val="lowerLetter"/>
      <w:lvlText w:val="%2."/>
      <w:lvlJc w:val="left"/>
      <w:pPr>
        <w:tabs>
          <w:tab w:val="num" w:pos="1817"/>
        </w:tabs>
        <w:ind w:left="1817" w:hanging="360"/>
      </w:pPr>
    </w:lvl>
    <w:lvl w:ilvl="2" w:tplc="0415001B" w:tentative="1">
      <w:start w:val="1"/>
      <w:numFmt w:val="lowerRoman"/>
      <w:lvlText w:val="%3."/>
      <w:lvlJc w:val="right"/>
      <w:pPr>
        <w:tabs>
          <w:tab w:val="num" w:pos="2537"/>
        </w:tabs>
        <w:ind w:left="2537" w:hanging="180"/>
      </w:pPr>
    </w:lvl>
    <w:lvl w:ilvl="3" w:tplc="0415000F" w:tentative="1">
      <w:start w:val="1"/>
      <w:numFmt w:val="decimal"/>
      <w:lvlText w:val="%4."/>
      <w:lvlJc w:val="left"/>
      <w:pPr>
        <w:tabs>
          <w:tab w:val="num" w:pos="3257"/>
        </w:tabs>
        <w:ind w:left="3257" w:hanging="360"/>
      </w:pPr>
    </w:lvl>
    <w:lvl w:ilvl="4" w:tplc="04150019" w:tentative="1">
      <w:start w:val="1"/>
      <w:numFmt w:val="lowerLetter"/>
      <w:lvlText w:val="%5."/>
      <w:lvlJc w:val="left"/>
      <w:pPr>
        <w:tabs>
          <w:tab w:val="num" w:pos="3977"/>
        </w:tabs>
        <w:ind w:left="3977" w:hanging="360"/>
      </w:pPr>
    </w:lvl>
    <w:lvl w:ilvl="5" w:tplc="0415001B" w:tentative="1">
      <w:start w:val="1"/>
      <w:numFmt w:val="lowerRoman"/>
      <w:lvlText w:val="%6."/>
      <w:lvlJc w:val="right"/>
      <w:pPr>
        <w:tabs>
          <w:tab w:val="num" w:pos="4697"/>
        </w:tabs>
        <w:ind w:left="4697" w:hanging="180"/>
      </w:pPr>
    </w:lvl>
    <w:lvl w:ilvl="6" w:tplc="0415000F" w:tentative="1">
      <w:start w:val="1"/>
      <w:numFmt w:val="decimal"/>
      <w:lvlText w:val="%7."/>
      <w:lvlJc w:val="left"/>
      <w:pPr>
        <w:tabs>
          <w:tab w:val="num" w:pos="5417"/>
        </w:tabs>
        <w:ind w:left="5417" w:hanging="360"/>
      </w:pPr>
    </w:lvl>
    <w:lvl w:ilvl="7" w:tplc="04150019" w:tentative="1">
      <w:start w:val="1"/>
      <w:numFmt w:val="lowerLetter"/>
      <w:lvlText w:val="%8."/>
      <w:lvlJc w:val="left"/>
      <w:pPr>
        <w:tabs>
          <w:tab w:val="num" w:pos="6137"/>
        </w:tabs>
        <w:ind w:left="6137" w:hanging="360"/>
      </w:pPr>
    </w:lvl>
    <w:lvl w:ilvl="8" w:tplc="0415001B" w:tentative="1">
      <w:start w:val="1"/>
      <w:numFmt w:val="lowerRoman"/>
      <w:lvlText w:val="%9."/>
      <w:lvlJc w:val="right"/>
      <w:pPr>
        <w:tabs>
          <w:tab w:val="num" w:pos="6857"/>
        </w:tabs>
        <w:ind w:left="6857" w:hanging="180"/>
      </w:pPr>
    </w:lvl>
  </w:abstractNum>
  <w:abstractNum w:abstractNumId="61">
    <w:nsid w:val="34740216"/>
    <w:multiLevelType w:val="hybridMultilevel"/>
    <w:tmpl w:val="3184FF20"/>
    <w:lvl w:ilvl="0" w:tplc="0415000B">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2">
    <w:nsid w:val="35217237"/>
    <w:multiLevelType w:val="hybridMultilevel"/>
    <w:tmpl w:val="C8DC3F9C"/>
    <w:lvl w:ilvl="0" w:tplc="49D263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39A4107C"/>
    <w:multiLevelType w:val="hybridMultilevel"/>
    <w:tmpl w:val="4926AF74"/>
    <w:lvl w:ilvl="0" w:tplc="1D3A8E86">
      <w:start w:val="1"/>
      <w:numFmt w:val="bullet"/>
      <w:lvlText w:val=""/>
      <w:lvlJc w:val="left"/>
      <w:pPr>
        <w:tabs>
          <w:tab w:val="num" w:pos="3060"/>
        </w:tabs>
        <w:ind w:left="2931" w:hanging="231"/>
      </w:pPr>
      <w:rPr>
        <w:rFonts w:ascii="Symbol" w:hAnsi="Symbol" w:hint="default"/>
      </w:rPr>
    </w:lvl>
    <w:lvl w:ilvl="1" w:tplc="0415000B">
      <w:start w:val="1"/>
      <w:numFmt w:val="bullet"/>
      <w:lvlText w:val=""/>
      <w:lvlJc w:val="left"/>
      <w:pPr>
        <w:tabs>
          <w:tab w:val="num" w:pos="2160"/>
        </w:tabs>
        <w:ind w:left="2031" w:hanging="231"/>
      </w:pPr>
      <w:rPr>
        <w:rFonts w:ascii="Wingdings" w:hAnsi="Wingdings"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64">
    <w:nsid w:val="3B2821F8"/>
    <w:multiLevelType w:val="hybridMultilevel"/>
    <w:tmpl w:val="8F80B62A"/>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3ED95DC6"/>
    <w:multiLevelType w:val="hybridMultilevel"/>
    <w:tmpl w:val="6124402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3FBA7E53"/>
    <w:multiLevelType w:val="hybridMultilevel"/>
    <w:tmpl w:val="E19CB1B4"/>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7">
    <w:nsid w:val="40246049"/>
    <w:multiLevelType w:val="hybridMultilevel"/>
    <w:tmpl w:val="181E9D88"/>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8">
    <w:nsid w:val="403322AB"/>
    <w:multiLevelType w:val="hybridMultilevel"/>
    <w:tmpl w:val="EE1C25D4"/>
    <w:lvl w:ilvl="0" w:tplc="8674934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40AD7B45"/>
    <w:multiLevelType w:val="hybridMultilevel"/>
    <w:tmpl w:val="BB0AE04E"/>
    <w:lvl w:ilvl="0" w:tplc="0415000B">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0">
    <w:nsid w:val="4114514D"/>
    <w:multiLevelType w:val="hybridMultilevel"/>
    <w:tmpl w:val="46E4217E"/>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41466809"/>
    <w:multiLevelType w:val="hybridMultilevel"/>
    <w:tmpl w:val="C8D4FADA"/>
    <w:lvl w:ilvl="0" w:tplc="0415000B">
      <w:start w:val="1"/>
      <w:numFmt w:val="bullet"/>
      <w:lvlText w:val=""/>
      <w:lvlJc w:val="left"/>
      <w:pPr>
        <w:tabs>
          <w:tab w:val="num" w:pos="720"/>
        </w:tabs>
        <w:ind w:left="720" w:hanging="360"/>
      </w:pPr>
      <w:rPr>
        <w:rFonts w:ascii="Wingdings" w:hAnsi="Wingdings" w:hint="default"/>
      </w:rPr>
    </w:lvl>
    <w:lvl w:ilvl="1" w:tplc="3EBADECE">
      <w:numFmt w:val="bullet"/>
      <w:lvlText w:val="-"/>
      <w:lvlJc w:val="left"/>
      <w:pPr>
        <w:tabs>
          <w:tab w:val="num" w:pos="1440"/>
        </w:tabs>
        <w:ind w:left="1440" w:hanging="360"/>
      </w:pPr>
      <w:rPr>
        <w:rFonts w:ascii="Times New Roman" w:eastAsia="Times New Roman" w:hAnsi="Times New Roman"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2">
    <w:nsid w:val="41A936F3"/>
    <w:multiLevelType w:val="hybridMultilevel"/>
    <w:tmpl w:val="AEEE61EA"/>
    <w:lvl w:ilvl="0" w:tplc="49D263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45E63ACC"/>
    <w:multiLevelType w:val="hybridMultilevel"/>
    <w:tmpl w:val="C02A996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468C2B5B"/>
    <w:multiLevelType w:val="hybridMultilevel"/>
    <w:tmpl w:val="9E8E44F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47AC476A"/>
    <w:multiLevelType w:val="hybridMultilevel"/>
    <w:tmpl w:val="D7465B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48954764"/>
    <w:multiLevelType w:val="hybridMultilevel"/>
    <w:tmpl w:val="12082422"/>
    <w:lvl w:ilvl="0" w:tplc="0415000B">
      <w:start w:val="1"/>
      <w:numFmt w:val="bullet"/>
      <w:lvlText w:val=""/>
      <w:lvlJc w:val="left"/>
      <w:pPr>
        <w:ind w:left="1170" w:hanging="360"/>
      </w:pPr>
      <w:rPr>
        <w:rFonts w:ascii="Wingdings" w:hAnsi="Wingdings" w:hint="default"/>
      </w:rPr>
    </w:lvl>
    <w:lvl w:ilvl="1" w:tplc="04150019" w:tentative="1">
      <w:start w:val="1"/>
      <w:numFmt w:val="lowerLetter"/>
      <w:lvlText w:val="%2."/>
      <w:lvlJc w:val="left"/>
      <w:pPr>
        <w:ind w:left="1890" w:hanging="360"/>
      </w:pPr>
    </w:lvl>
    <w:lvl w:ilvl="2" w:tplc="0415001B" w:tentative="1">
      <w:start w:val="1"/>
      <w:numFmt w:val="lowerRoman"/>
      <w:lvlText w:val="%3."/>
      <w:lvlJc w:val="right"/>
      <w:pPr>
        <w:ind w:left="2610" w:hanging="180"/>
      </w:pPr>
    </w:lvl>
    <w:lvl w:ilvl="3" w:tplc="0415000F" w:tentative="1">
      <w:start w:val="1"/>
      <w:numFmt w:val="decimal"/>
      <w:lvlText w:val="%4."/>
      <w:lvlJc w:val="left"/>
      <w:pPr>
        <w:ind w:left="3330" w:hanging="360"/>
      </w:pPr>
    </w:lvl>
    <w:lvl w:ilvl="4" w:tplc="04150019" w:tentative="1">
      <w:start w:val="1"/>
      <w:numFmt w:val="lowerLetter"/>
      <w:lvlText w:val="%5."/>
      <w:lvlJc w:val="left"/>
      <w:pPr>
        <w:ind w:left="4050" w:hanging="360"/>
      </w:pPr>
    </w:lvl>
    <w:lvl w:ilvl="5" w:tplc="0415001B" w:tentative="1">
      <w:start w:val="1"/>
      <w:numFmt w:val="lowerRoman"/>
      <w:lvlText w:val="%6."/>
      <w:lvlJc w:val="right"/>
      <w:pPr>
        <w:ind w:left="4770" w:hanging="180"/>
      </w:pPr>
    </w:lvl>
    <w:lvl w:ilvl="6" w:tplc="0415000F" w:tentative="1">
      <w:start w:val="1"/>
      <w:numFmt w:val="decimal"/>
      <w:lvlText w:val="%7."/>
      <w:lvlJc w:val="left"/>
      <w:pPr>
        <w:ind w:left="5490" w:hanging="360"/>
      </w:pPr>
    </w:lvl>
    <w:lvl w:ilvl="7" w:tplc="04150019" w:tentative="1">
      <w:start w:val="1"/>
      <w:numFmt w:val="lowerLetter"/>
      <w:lvlText w:val="%8."/>
      <w:lvlJc w:val="left"/>
      <w:pPr>
        <w:ind w:left="6210" w:hanging="360"/>
      </w:pPr>
    </w:lvl>
    <w:lvl w:ilvl="8" w:tplc="0415001B" w:tentative="1">
      <w:start w:val="1"/>
      <w:numFmt w:val="lowerRoman"/>
      <w:lvlText w:val="%9."/>
      <w:lvlJc w:val="right"/>
      <w:pPr>
        <w:ind w:left="6930" w:hanging="180"/>
      </w:pPr>
    </w:lvl>
  </w:abstractNum>
  <w:abstractNum w:abstractNumId="77">
    <w:nsid w:val="49115E5E"/>
    <w:multiLevelType w:val="hybridMultilevel"/>
    <w:tmpl w:val="F0663F2A"/>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8">
    <w:nsid w:val="49602AE6"/>
    <w:multiLevelType w:val="hybridMultilevel"/>
    <w:tmpl w:val="057264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49C66AFD"/>
    <w:multiLevelType w:val="hybridMultilevel"/>
    <w:tmpl w:val="D35049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4B6D678F"/>
    <w:multiLevelType w:val="hybridMultilevel"/>
    <w:tmpl w:val="302679F4"/>
    <w:lvl w:ilvl="0" w:tplc="0415000B">
      <w:start w:val="1"/>
      <w:numFmt w:val="bullet"/>
      <w:lvlText w:val=""/>
      <w:lvlJc w:val="left"/>
      <w:pPr>
        <w:ind w:left="720" w:hanging="360"/>
      </w:pPr>
      <w:rPr>
        <w:rFonts w:ascii="Wingdings" w:hAnsi="Wingding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4B9D0251"/>
    <w:multiLevelType w:val="multilevel"/>
    <w:tmpl w:val="FFAAB1F6"/>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360"/>
        </w:tabs>
        <w:ind w:left="357" w:hanging="357"/>
      </w:pPr>
      <w:rPr>
        <w:rFonts w:hint="default"/>
        <w:b w:val="0"/>
        <w:i w:val="0"/>
      </w:rPr>
    </w:lvl>
    <w:lvl w:ilvl="2">
      <w:start w:val="1"/>
      <w:numFmt w:val="lowerLetter"/>
      <w:lvlText w:val="%3)"/>
      <w:lvlJc w:val="left"/>
      <w:pPr>
        <w:tabs>
          <w:tab w:val="num" w:pos="1443"/>
        </w:tabs>
        <w:ind w:left="1443" w:hanging="360"/>
      </w:pPr>
      <w:rPr>
        <w:rFonts w:hint="default"/>
      </w:rPr>
    </w:lvl>
    <w:lvl w:ilvl="3">
      <w:start w:val="1"/>
      <w:numFmt w:val="decimal"/>
      <w:lvlText w:val="%4."/>
      <w:lvlJc w:val="left"/>
      <w:pPr>
        <w:tabs>
          <w:tab w:val="num" w:pos="2163"/>
        </w:tabs>
        <w:ind w:left="2163" w:hanging="360"/>
      </w:pPr>
    </w:lvl>
    <w:lvl w:ilvl="4">
      <w:start w:val="1"/>
      <w:numFmt w:val="decimal"/>
      <w:lvlText w:val="%5."/>
      <w:lvlJc w:val="left"/>
      <w:pPr>
        <w:tabs>
          <w:tab w:val="num" w:pos="2883"/>
        </w:tabs>
        <w:ind w:left="2883" w:hanging="360"/>
      </w:pPr>
    </w:lvl>
    <w:lvl w:ilvl="5">
      <w:start w:val="1"/>
      <w:numFmt w:val="decimal"/>
      <w:lvlText w:val="%6."/>
      <w:lvlJc w:val="left"/>
      <w:pPr>
        <w:tabs>
          <w:tab w:val="num" w:pos="3603"/>
        </w:tabs>
        <w:ind w:left="3603" w:hanging="360"/>
      </w:pPr>
    </w:lvl>
    <w:lvl w:ilvl="6">
      <w:start w:val="1"/>
      <w:numFmt w:val="decimal"/>
      <w:lvlText w:val="%7."/>
      <w:lvlJc w:val="left"/>
      <w:pPr>
        <w:tabs>
          <w:tab w:val="num" w:pos="4323"/>
        </w:tabs>
        <w:ind w:left="4323" w:hanging="360"/>
      </w:pPr>
    </w:lvl>
    <w:lvl w:ilvl="7">
      <w:start w:val="1"/>
      <w:numFmt w:val="decimal"/>
      <w:lvlText w:val="%8."/>
      <w:lvlJc w:val="left"/>
      <w:pPr>
        <w:tabs>
          <w:tab w:val="num" w:pos="5043"/>
        </w:tabs>
        <w:ind w:left="5043" w:hanging="360"/>
      </w:pPr>
    </w:lvl>
    <w:lvl w:ilvl="8">
      <w:start w:val="1"/>
      <w:numFmt w:val="decimal"/>
      <w:lvlText w:val="%9."/>
      <w:lvlJc w:val="left"/>
      <w:pPr>
        <w:tabs>
          <w:tab w:val="num" w:pos="5763"/>
        </w:tabs>
        <w:ind w:left="5763" w:hanging="360"/>
      </w:pPr>
    </w:lvl>
  </w:abstractNum>
  <w:abstractNum w:abstractNumId="82">
    <w:nsid w:val="4C760086"/>
    <w:multiLevelType w:val="hybridMultilevel"/>
    <w:tmpl w:val="88187F4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4DF9092C"/>
    <w:multiLevelType w:val="hybridMultilevel"/>
    <w:tmpl w:val="88C4537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4">
    <w:nsid w:val="4EA95E5A"/>
    <w:multiLevelType w:val="hybridMultilevel"/>
    <w:tmpl w:val="A480750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4FE269E1"/>
    <w:multiLevelType w:val="hybridMultilevel"/>
    <w:tmpl w:val="304C1B46"/>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6">
    <w:nsid w:val="535E044F"/>
    <w:multiLevelType w:val="hybridMultilevel"/>
    <w:tmpl w:val="016842AA"/>
    <w:lvl w:ilvl="0" w:tplc="04150009">
      <w:start w:val="1"/>
      <w:numFmt w:val="bullet"/>
      <w:lvlText w:val=""/>
      <w:lvlJc w:val="left"/>
      <w:pPr>
        <w:ind w:left="1854" w:hanging="360"/>
      </w:pPr>
      <w:rPr>
        <w:rFonts w:ascii="Wingdings" w:hAnsi="Wingdings"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7">
    <w:nsid w:val="560C51B7"/>
    <w:multiLevelType w:val="hybridMultilevel"/>
    <w:tmpl w:val="3D400C16"/>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8">
    <w:nsid w:val="581D065F"/>
    <w:multiLevelType w:val="hybridMultilevel"/>
    <w:tmpl w:val="453EB0B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594564B7"/>
    <w:multiLevelType w:val="singleLevel"/>
    <w:tmpl w:val="B0740420"/>
    <w:lvl w:ilvl="0">
      <w:start w:val="1"/>
      <w:numFmt w:val="decimal"/>
      <w:lvlText w:val="%1)"/>
      <w:lvlJc w:val="left"/>
      <w:pPr>
        <w:tabs>
          <w:tab w:val="num" w:pos="360"/>
        </w:tabs>
        <w:ind w:left="360" w:hanging="360"/>
      </w:pPr>
      <w:rPr>
        <w:rFonts w:hint="default"/>
      </w:rPr>
    </w:lvl>
  </w:abstractNum>
  <w:abstractNum w:abstractNumId="90">
    <w:nsid w:val="595D04DE"/>
    <w:multiLevelType w:val="multilevel"/>
    <w:tmpl w:val="021084F2"/>
    <w:lvl w:ilvl="0">
      <w:start w:val="1"/>
      <w:numFmt w:val="bullet"/>
      <w:lvlText w:val=""/>
      <w:lvlJc w:val="left"/>
      <w:pPr>
        <w:tabs>
          <w:tab w:val="num" w:pos="709"/>
        </w:tabs>
        <w:ind w:left="717" w:hanging="357"/>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1">
    <w:nsid w:val="597E72C8"/>
    <w:multiLevelType w:val="hybridMultilevel"/>
    <w:tmpl w:val="838E4A9A"/>
    <w:lvl w:ilvl="0" w:tplc="0415000B">
      <w:start w:val="1"/>
      <w:numFmt w:val="bullet"/>
      <w:lvlText w:val=""/>
      <w:lvlJc w:val="left"/>
      <w:pPr>
        <w:ind w:left="1434" w:hanging="360"/>
      </w:pPr>
      <w:rPr>
        <w:rFonts w:ascii="Wingdings" w:hAnsi="Wingdings"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92">
    <w:nsid w:val="5B0220C4"/>
    <w:multiLevelType w:val="hybridMultilevel"/>
    <w:tmpl w:val="550E6296"/>
    <w:name w:val="WW8Num102"/>
    <w:lvl w:ilvl="0" w:tplc="8960B1A6">
      <w:start w:val="1"/>
      <w:numFmt w:val="decimal"/>
      <w:lvlText w:val="%1."/>
      <w:lvlJc w:val="left"/>
      <w:pPr>
        <w:tabs>
          <w:tab w:val="num" w:pos="870"/>
        </w:tabs>
        <w:ind w:left="870" w:hanging="5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5C877FA6"/>
    <w:multiLevelType w:val="hybridMultilevel"/>
    <w:tmpl w:val="B5C03BE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4">
    <w:nsid w:val="5F5164D9"/>
    <w:multiLevelType w:val="hybridMultilevel"/>
    <w:tmpl w:val="44E6AE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60527CA5"/>
    <w:multiLevelType w:val="hybridMultilevel"/>
    <w:tmpl w:val="371805FE"/>
    <w:lvl w:ilvl="0" w:tplc="CAF4AF96">
      <w:start w:val="1"/>
      <w:numFmt w:val="bullet"/>
      <w:lvlText w:val=""/>
      <w:lvlJc w:val="left"/>
      <w:pPr>
        <w:ind w:left="737" w:hanging="360"/>
      </w:pPr>
      <w:rPr>
        <w:rFonts w:ascii="Symbol" w:hAnsi="Symbol" w:hint="default"/>
      </w:rPr>
    </w:lvl>
    <w:lvl w:ilvl="1" w:tplc="04150003" w:tentative="1">
      <w:start w:val="1"/>
      <w:numFmt w:val="bullet"/>
      <w:lvlText w:val="o"/>
      <w:lvlJc w:val="left"/>
      <w:pPr>
        <w:ind w:left="1457" w:hanging="360"/>
      </w:pPr>
      <w:rPr>
        <w:rFonts w:ascii="Courier New" w:hAnsi="Courier New" w:cs="Courier New" w:hint="default"/>
      </w:rPr>
    </w:lvl>
    <w:lvl w:ilvl="2" w:tplc="04150005" w:tentative="1">
      <w:start w:val="1"/>
      <w:numFmt w:val="bullet"/>
      <w:lvlText w:val=""/>
      <w:lvlJc w:val="left"/>
      <w:pPr>
        <w:ind w:left="2177" w:hanging="360"/>
      </w:pPr>
      <w:rPr>
        <w:rFonts w:ascii="Wingdings" w:hAnsi="Wingdings" w:hint="default"/>
      </w:rPr>
    </w:lvl>
    <w:lvl w:ilvl="3" w:tplc="04150001" w:tentative="1">
      <w:start w:val="1"/>
      <w:numFmt w:val="bullet"/>
      <w:lvlText w:val=""/>
      <w:lvlJc w:val="left"/>
      <w:pPr>
        <w:ind w:left="2897" w:hanging="360"/>
      </w:pPr>
      <w:rPr>
        <w:rFonts w:ascii="Symbol" w:hAnsi="Symbol" w:hint="default"/>
      </w:rPr>
    </w:lvl>
    <w:lvl w:ilvl="4" w:tplc="04150003" w:tentative="1">
      <w:start w:val="1"/>
      <w:numFmt w:val="bullet"/>
      <w:lvlText w:val="o"/>
      <w:lvlJc w:val="left"/>
      <w:pPr>
        <w:ind w:left="3617" w:hanging="360"/>
      </w:pPr>
      <w:rPr>
        <w:rFonts w:ascii="Courier New" w:hAnsi="Courier New" w:cs="Courier New" w:hint="default"/>
      </w:rPr>
    </w:lvl>
    <w:lvl w:ilvl="5" w:tplc="04150005" w:tentative="1">
      <w:start w:val="1"/>
      <w:numFmt w:val="bullet"/>
      <w:lvlText w:val=""/>
      <w:lvlJc w:val="left"/>
      <w:pPr>
        <w:ind w:left="4337" w:hanging="360"/>
      </w:pPr>
      <w:rPr>
        <w:rFonts w:ascii="Wingdings" w:hAnsi="Wingdings" w:hint="default"/>
      </w:rPr>
    </w:lvl>
    <w:lvl w:ilvl="6" w:tplc="04150001" w:tentative="1">
      <w:start w:val="1"/>
      <w:numFmt w:val="bullet"/>
      <w:lvlText w:val=""/>
      <w:lvlJc w:val="left"/>
      <w:pPr>
        <w:ind w:left="5057" w:hanging="360"/>
      </w:pPr>
      <w:rPr>
        <w:rFonts w:ascii="Symbol" w:hAnsi="Symbol" w:hint="default"/>
      </w:rPr>
    </w:lvl>
    <w:lvl w:ilvl="7" w:tplc="04150003" w:tentative="1">
      <w:start w:val="1"/>
      <w:numFmt w:val="bullet"/>
      <w:lvlText w:val="o"/>
      <w:lvlJc w:val="left"/>
      <w:pPr>
        <w:ind w:left="5777" w:hanging="360"/>
      </w:pPr>
      <w:rPr>
        <w:rFonts w:ascii="Courier New" w:hAnsi="Courier New" w:cs="Courier New" w:hint="default"/>
      </w:rPr>
    </w:lvl>
    <w:lvl w:ilvl="8" w:tplc="04150005" w:tentative="1">
      <w:start w:val="1"/>
      <w:numFmt w:val="bullet"/>
      <w:lvlText w:val=""/>
      <w:lvlJc w:val="left"/>
      <w:pPr>
        <w:ind w:left="6497" w:hanging="360"/>
      </w:pPr>
      <w:rPr>
        <w:rFonts w:ascii="Wingdings" w:hAnsi="Wingdings" w:hint="default"/>
      </w:rPr>
    </w:lvl>
  </w:abstractNum>
  <w:abstractNum w:abstractNumId="96">
    <w:nsid w:val="606301E8"/>
    <w:multiLevelType w:val="hybridMultilevel"/>
    <w:tmpl w:val="BE26739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615E20A8"/>
    <w:multiLevelType w:val="hybridMultilevel"/>
    <w:tmpl w:val="8B5CAD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65C44D7D"/>
    <w:multiLevelType w:val="hybridMultilevel"/>
    <w:tmpl w:val="4162E184"/>
    <w:lvl w:ilvl="0" w:tplc="0415000B">
      <w:start w:val="1"/>
      <w:numFmt w:val="bullet"/>
      <w:lvlText w:val=""/>
      <w:lvlJc w:val="left"/>
      <w:pPr>
        <w:ind w:left="720" w:hanging="360"/>
      </w:pPr>
      <w:rPr>
        <w:rFonts w:ascii="Wingdings" w:hAnsi="Wingding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67D63EEC"/>
    <w:multiLevelType w:val="hybridMultilevel"/>
    <w:tmpl w:val="30D6D7A2"/>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0">
    <w:nsid w:val="68693F16"/>
    <w:multiLevelType w:val="multilevel"/>
    <w:tmpl w:val="021084F2"/>
    <w:lvl w:ilvl="0">
      <w:start w:val="1"/>
      <w:numFmt w:val="bullet"/>
      <w:lvlText w:val=""/>
      <w:lvlJc w:val="left"/>
      <w:pPr>
        <w:tabs>
          <w:tab w:val="num" w:pos="709"/>
        </w:tabs>
        <w:ind w:left="717" w:hanging="357"/>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1">
    <w:nsid w:val="69273F9C"/>
    <w:multiLevelType w:val="multilevel"/>
    <w:tmpl w:val="E4146DA2"/>
    <w:lvl w:ilvl="0">
      <w:start w:val="1"/>
      <w:numFmt w:val="bullet"/>
      <w:lvlText w:val="–"/>
      <w:lvlJc w:val="left"/>
      <w:pPr>
        <w:tabs>
          <w:tab w:val="num" w:pos="786"/>
        </w:tabs>
        <w:ind w:left="786" w:hanging="360"/>
      </w:pPr>
      <w:rPr>
        <w:rFonts w:ascii="Times New Roman" w:eastAsia="Times New Roman" w:hAnsi="Times New Roman" w:cs="Times New Roman" w:hint="default"/>
      </w:rPr>
    </w:lvl>
    <w:lvl w:ilvl="1">
      <w:start w:val="1"/>
      <w:numFmt w:val="decimal"/>
      <w:lvlText w:val="%2)"/>
      <w:lvlJc w:val="left"/>
      <w:pPr>
        <w:tabs>
          <w:tab w:val="num" w:pos="786"/>
        </w:tabs>
        <w:ind w:left="783" w:hanging="357"/>
      </w:pPr>
      <w:rPr>
        <w:rFonts w:hint="default"/>
        <w:b w:val="0"/>
        <w:i w:val="0"/>
      </w:rPr>
    </w:lvl>
    <w:lvl w:ilvl="2">
      <w:start w:val="1"/>
      <w:numFmt w:val="lowerLetter"/>
      <w:lvlText w:val="%3)"/>
      <w:lvlJc w:val="left"/>
      <w:pPr>
        <w:tabs>
          <w:tab w:val="num" w:pos="1869"/>
        </w:tabs>
        <w:ind w:left="1869" w:hanging="360"/>
      </w:pPr>
      <w:rPr>
        <w:rFonts w:hint="default"/>
      </w:rPr>
    </w:lvl>
    <w:lvl w:ilvl="3">
      <w:start w:val="1"/>
      <w:numFmt w:val="decimal"/>
      <w:lvlText w:val="%4."/>
      <w:lvlJc w:val="left"/>
      <w:pPr>
        <w:tabs>
          <w:tab w:val="num" w:pos="2589"/>
        </w:tabs>
        <w:ind w:left="2589" w:hanging="360"/>
      </w:pPr>
    </w:lvl>
    <w:lvl w:ilvl="4">
      <w:start w:val="1"/>
      <w:numFmt w:val="decimal"/>
      <w:lvlText w:val="%5."/>
      <w:lvlJc w:val="left"/>
      <w:pPr>
        <w:tabs>
          <w:tab w:val="num" w:pos="3309"/>
        </w:tabs>
        <w:ind w:left="3309" w:hanging="360"/>
      </w:pPr>
    </w:lvl>
    <w:lvl w:ilvl="5">
      <w:start w:val="1"/>
      <w:numFmt w:val="decimal"/>
      <w:lvlText w:val="%6."/>
      <w:lvlJc w:val="left"/>
      <w:pPr>
        <w:tabs>
          <w:tab w:val="num" w:pos="4029"/>
        </w:tabs>
        <w:ind w:left="4029" w:hanging="360"/>
      </w:pPr>
    </w:lvl>
    <w:lvl w:ilvl="6">
      <w:start w:val="1"/>
      <w:numFmt w:val="decimal"/>
      <w:lvlText w:val="%7."/>
      <w:lvlJc w:val="left"/>
      <w:pPr>
        <w:tabs>
          <w:tab w:val="num" w:pos="4749"/>
        </w:tabs>
        <w:ind w:left="4749" w:hanging="360"/>
      </w:pPr>
    </w:lvl>
    <w:lvl w:ilvl="7">
      <w:start w:val="1"/>
      <w:numFmt w:val="decimal"/>
      <w:lvlText w:val="%8."/>
      <w:lvlJc w:val="left"/>
      <w:pPr>
        <w:tabs>
          <w:tab w:val="num" w:pos="5469"/>
        </w:tabs>
        <w:ind w:left="5469" w:hanging="360"/>
      </w:pPr>
    </w:lvl>
    <w:lvl w:ilvl="8">
      <w:start w:val="1"/>
      <w:numFmt w:val="decimal"/>
      <w:lvlText w:val="%9."/>
      <w:lvlJc w:val="left"/>
      <w:pPr>
        <w:tabs>
          <w:tab w:val="num" w:pos="6189"/>
        </w:tabs>
        <w:ind w:left="6189" w:hanging="360"/>
      </w:pPr>
    </w:lvl>
  </w:abstractNum>
  <w:abstractNum w:abstractNumId="102">
    <w:nsid w:val="694A0C72"/>
    <w:multiLevelType w:val="hybridMultilevel"/>
    <w:tmpl w:val="1D06D83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6A551DC5"/>
    <w:multiLevelType w:val="hybridMultilevel"/>
    <w:tmpl w:val="2FEE0742"/>
    <w:lvl w:ilvl="0" w:tplc="0415000B">
      <w:start w:val="1"/>
      <w:numFmt w:val="bullet"/>
      <w:lvlText w:val=""/>
      <w:lvlJc w:val="left"/>
      <w:pPr>
        <w:ind w:left="510" w:hanging="360"/>
      </w:pPr>
      <w:rPr>
        <w:rFonts w:ascii="Wingdings" w:hAnsi="Wingdings" w:hint="default"/>
      </w:rPr>
    </w:lvl>
    <w:lvl w:ilvl="1" w:tplc="04150003" w:tentative="1">
      <w:start w:val="1"/>
      <w:numFmt w:val="bullet"/>
      <w:lvlText w:val="o"/>
      <w:lvlJc w:val="left"/>
      <w:pPr>
        <w:ind w:left="1230" w:hanging="360"/>
      </w:pPr>
      <w:rPr>
        <w:rFonts w:ascii="Courier New" w:hAnsi="Courier New" w:cs="Courier New" w:hint="default"/>
      </w:rPr>
    </w:lvl>
    <w:lvl w:ilvl="2" w:tplc="04150005" w:tentative="1">
      <w:start w:val="1"/>
      <w:numFmt w:val="bullet"/>
      <w:lvlText w:val=""/>
      <w:lvlJc w:val="left"/>
      <w:pPr>
        <w:ind w:left="1950" w:hanging="360"/>
      </w:pPr>
      <w:rPr>
        <w:rFonts w:ascii="Wingdings" w:hAnsi="Wingdings" w:hint="default"/>
      </w:rPr>
    </w:lvl>
    <w:lvl w:ilvl="3" w:tplc="04150001" w:tentative="1">
      <w:start w:val="1"/>
      <w:numFmt w:val="bullet"/>
      <w:lvlText w:val=""/>
      <w:lvlJc w:val="left"/>
      <w:pPr>
        <w:ind w:left="2670" w:hanging="360"/>
      </w:pPr>
      <w:rPr>
        <w:rFonts w:ascii="Symbol" w:hAnsi="Symbol" w:hint="default"/>
      </w:rPr>
    </w:lvl>
    <w:lvl w:ilvl="4" w:tplc="04150003" w:tentative="1">
      <w:start w:val="1"/>
      <w:numFmt w:val="bullet"/>
      <w:lvlText w:val="o"/>
      <w:lvlJc w:val="left"/>
      <w:pPr>
        <w:ind w:left="3390" w:hanging="360"/>
      </w:pPr>
      <w:rPr>
        <w:rFonts w:ascii="Courier New" w:hAnsi="Courier New" w:cs="Courier New" w:hint="default"/>
      </w:rPr>
    </w:lvl>
    <w:lvl w:ilvl="5" w:tplc="04150005" w:tentative="1">
      <w:start w:val="1"/>
      <w:numFmt w:val="bullet"/>
      <w:lvlText w:val=""/>
      <w:lvlJc w:val="left"/>
      <w:pPr>
        <w:ind w:left="4110" w:hanging="360"/>
      </w:pPr>
      <w:rPr>
        <w:rFonts w:ascii="Wingdings" w:hAnsi="Wingdings" w:hint="default"/>
      </w:rPr>
    </w:lvl>
    <w:lvl w:ilvl="6" w:tplc="04150001" w:tentative="1">
      <w:start w:val="1"/>
      <w:numFmt w:val="bullet"/>
      <w:lvlText w:val=""/>
      <w:lvlJc w:val="left"/>
      <w:pPr>
        <w:ind w:left="4830" w:hanging="360"/>
      </w:pPr>
      <w:rPr>
        <w:rFonts w:ascii="Symbol" w:hAnsi="Symbol" w:hint="default"/>
      </w:rPr>
    </w:lvl>
    <w:lvl w:ilvl="7" w:tplc="04150003" w:tentative="1">
      <w:start w:val="1"/>
      <w:numFmt w:val="bullet"/>
      <w:lvlText w:val="o"/>
      <w:lvlJc w:val="left"/>
      <w:pPr>
        <w:ind w:left="5550" w:hanging="360"/>
      </w:pPr>
      <w:rPr>
        <w:rFonts w:ascii="Courier New" w:hAnsi="Courier New" w:cs="Courier New" w:hint="default"/>
      </w:rPr>
    </w:lvl>
    <w:lvl w:ilvl="8" w:tplc="04150005" w:tentative="1">
      <w:start w:val="1"/>
      <w:numFmt w:val="bullet"/>
      <w:lvlText w:val=""/>
      <w:lvlJc w:val="left"/>
      <w:pPr>
        <w:ind w:left="6270" w:hanging="360"/>
      </w:pPr>
      <w:rPr>
        <w:rFonts w:ascii="Wingdings" w:hAnsi="Wingdings" w:hint="default"/>
      </w:rPr>
    </w:lvl>
  </w:abstractNum>
  <w:abstractNum w:abstractNumId="104">
    <w:nsid w:val="6B03240A"/>
    <w:multiLevelType w:val="hybridMultilevel"/>
    <w:tmpl w:val="8506DD18"/>
    <w:lvl w:ilvl="0" w:tplc="04150009">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5">
    <w:nsid w:val="6B9B6FA0"/>
    <w:multiLevelType w:val="hybridMultilevel"/>
    <w:tmpl w:val="3676C73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6DFF2F82"/>
    <w:multiLevelType w:val="hybridMultilevel"/>
    <w:tmpl w:val="80829A50"/>
    <w:lvl w:ilvl="0" w:tplc="CF22BFD4">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07">
    <w:nsid w:val="709562F6"/>
    <w:multiLevelType w:val="hybridMultilevel"/>
    <w:tmpl w:val="37FABCAA"/>
    <w:lvl w:ilvl="0" w:tplc="CF22BFD4">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08">
    <w:nsid w:val="70C21F91"/>
    <w:multiLevelType w:val="hybridMultilevel"/>
    <w:tmpl w:val="4E44E616"/>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09">
    <w:nsid w:val="710C1CFE"/>
    <w:multiLevelType w:val="hybridMultilevel"/>
    <w:tmpl w:val="02BEA4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72B012A5"/>
    <w:multiLevelType w:val="hybridMultilevel"/>
    <w:tmpl w:val="12E8BF6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75674FE5"/>
    <w:multiLevelType w:val="hybridMultilevel"/>
    <w:tmpl w:val="9FBA0B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75840A76"/>
    <w:multiLevelType w:val="hybridMultilevel"/>
    <w:tmpl w:val="1E9E1DA8"/>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3">
    <w:nsid w:val="77060414"/>
    <w:multiLevelType w:val="hybridMultilevel"/>
    <w:tmpl w:val="50B8F29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77F71283"/>
    <w:multiLevelType w:val="hybridMultilevel"/>
    <w:tmpl w:val="7032B2A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79BA1532"/>
    <w:multiLevelType w:val="hybridMultilevel"/>
    <w:tmpl w:val="B81A65FE"/>
    <w:lvl w:ilvl="0" w:tplc="20C2FFE8">
      <w:start w:val="1"/>
      <w:numFmt w:val="decimal"/>
      <w:lvlText w:val="%1)"/>
      <w:lvlJc w:val="left"/>
      <w:pPr>
        <w:tabs>
          <w:tab w:val="num" w:pos="810"/>
        </w:tabs>
        <w:ind w:left="810" w:hanging="45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7A2D6CBF"/>
    <w:multiLevelType w:val="hybridMultilevel"/>
    <w:tmpl w:val="05FCDF3C"/>
    <w:lvl w:ilvl="0" w:tplc="7794DC36">
      <w:start w:val="1"/>
      <w:numFmt w:val="decimal"/>
      <w:lvlText w:val="%1)"/>
      <w:lvlJc w:val="left"/>
      <w:pPr>
        <w:tabs>
          <w:tab w:val="num" w:pos="1032"/>
        </w:tabs>
        <w:ind w:left="1032" w:hanging="675"/>
      </w:pPr>
      <w:rPr>
        <w:rFonts w:hint="default"/>
      </w:rPr>
    </w:lvl>
    <w:lvl w:ilvl="1" w:tplc="7F4A9EE8">
      <w:start w:val="2"/>
      <w:numFmt w:val="decimal"/>
      <w:lvlText w:val="%2."/>
      <w:lvlJc w:val="left"/>
      <w:pPr>
        <w:tabs>
          <w:tab w:val="num" w:pos="1437"/>
        </w:tabs>
        <w:ind w:left="1437" w:hanging="360"/>
      </w:pPr>
      <w:rPr>
        <w:rFonts w:hint="default"/>
      </w:rPr>
    </w:lvl>
    <w:lvl w:ilvl="2" w:tplc="0415001B" w:tentative="1">
      <w:start w:val="1"/>
      <w:numFmt w:val="lowerRoman"/>
      <w:lvlText w:val="%3."/>
      <w:lvlJc w:val="right"/>
      <w:pPr>
        <w:tabs>
          <w:tab w:val="num" w:pos="2157"/>
        </w:tabs>
        <w:ind w:left="2157" w:hanging="180"/>
      </w:pPr>
    </w:lvl>
    <w:lvl w:ilvl="3" w:tplc="0415000F" w:tentative="1">
      <w:start w:val="1"/>
      <w:numFmt w:val="decimal"/>
      <w:lvlText w:val="%4."/>
      <w:lvlJc w:val="left"/>
      <w:pPr>
        <w:tabs>
          <w:tab w:val="num" w:pos="2877"/>
        </w:tabs>
        <w:ind w:left="2877" w:hanging="360"/>
      </w:pPr>
    </w:lvl>
    <w:lvl w:ilvl="4" w:tplc="04150019" w:tentative="1">
      <w:start w:val="1"/>
      <w:numFmt w:val="lowerLetter"/>
      <w:lvlText w:val="%5."/>
      <w:lvlJc w:val="left"/>
      <w:pPr>
        <w:tabs>
          <w:tab w:val="num" w:pos="3597"/>
        </w:tabs>
        <w:ind w:left="3597" w:hanging="360"/>
      </w:pPr>
    </w:lvl>
    <w:lvl w:ilvl="5" w:tplc="0415001B" w:tentative="1">
      <w:start w:val="1"/>
      <w:numFmt w:val="lowerRoman"/>
      <w:lvlText w:val="%6."/>
      <w:lvlJc w:val="right"/>
      <w:pPr>
        <w:tabs>
          <w:tab w:val="num" w:pos="4317"/>
        </w:tabs>
        <w:ind w:left="4317" w:hanging="180"/>
      </w:pPr>
    </w:lvl>
    <w:lvl w:ilvl="6" w:tplc="0415000F" w:tentative="1">
      <w:start w:val="1"/>
      <w:numFmt w:val="decimal"/>
      <w:lvlText w:val="%7."/>
      <w:lvlJc w:val="left"/>
      <w:pPr>
        <w:tabs>
          <w:tab w:val="num" w:pos="5037"/>
        </w:tabs>
        <w:ind w:left="5037" w:hanging="360"/>
      </w:pPr>
    </w:lvl>
    <w:lvl w:ilvl="7" w:tplc="04150019" w:tentative="1">
      <w:start w:val="1"/>
      <w:numFmt w:val="lowerLetter"/>
      <w:lvlText w:val="%8."/>
      <w:lvlJc w:val="left"/>
      <w:pPr>
        <w:tabs>
          <w:tab w:val="num" w:pos="5757"/>
        </w:tabs>
        <w:ind w:left="5757" w:hanging="360"/>
      </w:pPr>
    </w:lvl>
    <w:lvl w:ilvl="8" w:tplc="0415001B" w:tentative="1">
      <w:start w:val="1"/>
      <w:numFmt w:val="lowerRoman"/>
      <w:lvlText w:val="%9."/>
      <w:lvlJc w:val="right"/>
      <w:pPr>
        <w:tabs>
          <w:tab w:val="num" w:pos="6477"/>
        </w:tabs>
        <w:ind w:left="6477" w:hanging="180"/>
      </w:pPr>
    </w:lvl>
  </w:abstractNum>
  <w:abstractNum w:abstractNumId="117">
    <w:nsid w:val="7AC52BE5"/>
    <w:multiLevelType w:val="hybridMultilevel"/>
    <w:tmpl w:val="15C0BA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7B2B749C"/>
    <w:multiLevelType w:val="hybridMultilevel"/>
    <w:tmpl w:val="797E7362"/>
    <w:lvl w:ilvl="0" w:tplc="C542325C">
      <w:start w:val="1"/>
      <w:numFmt w:val="decimal"/>
      <w:lvlText w:val="%1."/>
      <w:lvlJc w:val="left"/>
      <w:pPr>
        <w:tabs>
          <w:tab w:val="num" w:pos="720"/>
        </w:tabs>
        <w:ind w:left="720" w:hanging="360"/>
      </w:pPr>
      <w:rPr>
        <w:rFonts w:hint="default"/>
      </w:rPr>
    </w:lvl>
    <w:lvl w:ilvl="1" w:tplc="0415000B">
      <w:start w:val="1"/>
      <w:numFmt w:val="bullet"/>
      <w:lvlText w:val=""/>
      <w:lvlJc w:val="left"/>
      <w:pPr>
        <w:tabs>
          <w:tab w:val="num" w:pos="1440"/>
        </w:tabs>
        <w:ind w:left="1440" w:hanging="360"/>
      </w:pPr>
      <w:rPr>
        <w:rFonts w:ascii="Wingdings" w:hAnsi="Wingdings" w:hint="default"/>
      </w:rPr>
    </w:lvl>
    <w:lvl w:ilvl="2" w:tplc="8DBCCD3C">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9">
    <w:nsid w:val="7B9F516D"/>
    <w:multiLevelType w:val="hybridMultilevel"/>
    <w:tmpl w:val="CA6AC0D8"/>
    <w:lvl w:ilvl="0" w:tplc="CF22BFD4">
      <w:start w:val="1"/>
      <w:numFmt w:val="bullet"/>
      <w:lvlText w:val=""/>
      <w:lvlJc w:val="left"/>
      <w:pPr>
        <w:tabs>
          <w:tab w:val="num" w:pos="360"/>
        </w:tabs>
        <w:ind w:left="360" w:hanging="360"/>
      </w:pPr>
      <w:rPr>
        <w:rFonts w:ascii="Symbol" w:hAnsi="Symbol" w:hint="default"/>
      </w:rPr>
    </w:lvl>
    <w:lvl w:ilvl="1" w:tplc="0415000B">
      <w:start w:val="1"/>
      <w:numFmt w:val="bullet"/>
      <w:lvlText w:val=""/>
      <w:lvlJc w:val="left"/>
      <w:pPr>
        <w:tabs>
          <w:tab w:val="num" w:pos="1083"/>
        </w:tabs>
        <w:ind w:left="1083" w:hanging="360"/>
      </w:pPr>
      <w:rPr>
        <w:rFonts w:ascii="Wingdings" w:hAnsi="Wingdings" w:hint="default"/>
      </w:rPr>
    </w:lvl>
    <w:lvl w:ilvl="2" w:tplc="04150005" w:tentative="1">
      <w:start w:val="1"/>
      <w:numFmt w:val="bullet"/>
      <w:lvlText w:val=""/>
      <w:lvlJc w:val="left"/>
      <w:pPr>
        <w:tabs>
          <w:tab w:val="num" w:pos="1803"/>
        </w:tabs>
        <w:ind w:left="1803" w:hanging="360"/>
      </w:pPr>
      <w:rPr>
        <w:rFonts w:ascii="Wingdings" w:hAnsi="Wingdings" w:hint="default"/>
      </w:rPr>
    </w:lvl>
    <w:lvl w:ilvl="3" w:tplc="04150001" w:tentative="1">
      <w:start w:val="1"/>
      <w:numFmt w:val="bullet"/>
      <w:lvlText w:val=""/>
      <w:lvlJc w:val="left"/>
      <w:pPr>
        <w:tabs>
          <w:tab w:val="num" w:pos="2523"/>
        </w:tabs>
        <w:ind w:left="2523" w:hanging="360"/>
      </w:pPr>
      <w:rPr>
        <w:rFonts w:ascii="Symbol" w:hAnsi="Symbol" w:hint="default"/>
      </w:rPr>
    </w:lvl>
    <w:lvl w:ilvl="4" w:tplc="04150003" w:tentative="1">
      <w:start w:val="1"/>
      <w:numFmt w:val="bullet"/>
      <w:lvlText w:val="o"/>
      <w:lvlJc w:val="left"/>
      <w:pPr>
        <w:tabs>
          <w:tab w:val="num" w:pos="3243"/>
        </w:tabs>
        <w:ind w:left="3243" w:hanging="360"/>
      </w:pPr>
      <w:rPr>
        <w:rFonts w:ascii="Courier New" w:hAnsi="Courier New" w:hint="default"/>
      </w:rPr>
    </w:lvl>
    <w:lvl w:ilvl="5" w:tplc="04150005" w:tentative="1">
      <w:start w:val="1"/>
      <w:numFmt w:val="bullet"/>
      <w:lvlText w:val=""/>
      <w:lvlJc w:val="left"/>
      <w:pPr>
        <w:tabs>
          <w:tab w:val="num" w:pos="3963"/>
        </w:tabs>
        <w:ind w:left="3963" w:hanging="360"/>
      </w:pPr>
      <w:rPr>
        <w:rFonts w:ascii="Wingdings" w:hAnsi="Wingdings" w:hint="default"/>
      </w:rPr>
    </w:lvl>
    <w:lvl w:ilvl="6" w:tplc="04150001" w:tentative="1">
      <w:start w:val="1"/>
      <w:numFmt w:val="bullet"/>
      <w:lvlText w:val=""/>
      <w:lvlJc w:val="left"/>
      <w:pPr>
        <w:tabs>
          <w:tab w:val="num" w:pos="4683"/>
        </w:tabs>
        <w:ind w:left="4683" w:hanging="360"/>
      </w:pPr>
      <w:rPr>
        <w:rFonts w:ascii="Symbol" w:hAnsi="Symbol" w:hint="default"/>
      </w:rPr>
    </w:lvl>
    <w:lvl w:ilvl="7" w:tplc="04150003" w:tentative="1">
      <w:start w:val="1"/>
      <w:numFmt w:val="bullet"/>
      <w:lvlText w:val="o"/>
      <w:lvlJc w:val="left"/>
      <w:pPr>
        <w:tabs>
          <w:tab w:val="num" w:pos="5403"/>
        </w:tabs>
        <w:ind w:left="5403" w:hanging="360"/>
      </w:pPr>
      <w:rPr>
        <w:rFonts w:ascii="Courier New" w:hAnsi="Courier New" w:hint="default"/>
      </w:rPr>
    </w:lvl>
    <w:lvl w:ilvl="8" w:tplc="04150005" w:tentative="1">
      <w:start w:val="1"/>
      <w:numFmt w:val="bullet"/>
      <w:lvlText w:val=""/>
      <w:lvlJc w:val="left"/>
      <w:pPr>
        <w:tabs>
          <w:tab w:val="num" w:pos="6123"/>
        </w:tabs>
        <w:ind w:left="6123" w:hanging="360"/>
      </w:pPr>
      <w:rPr>
        <w:rFonts w:ascii="Wingdings" w:hAnsi="Wingdings" w:hint="default"/>
      </w:rPr>
    </w:lvl>
  </w:abstractNum>
  <w:abstractNum w:abstractNumId="120">
    <w:nsid w:val="7C7F78B9"/>
    <w:multiLevelType w:val="hybridMultilevel"/>
    <w:tmpl w:val="3676C73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7E5B339A"/>
    <w:multiLevelType w:val="hybridMultilevel"/>
    <w:tmpl w:val="A164146A"/>
    <w:lvl w:ilvl="0" w:tplc="04150011">
      <w:start w:val="1"/>
      <w:numFmt w:val="decimal"/>
      <w:lvlText w:val="%1)"/>
      <w:lvlJc w:val="left"/>
      <w:pPr>
        <w:ind w:left="720" w:hanging="360"/>
      </w:pPr>
    </w:lvl>
    <w:lvl w:ilvl="1" w:tplc="63B6BEFA">
      <w:numFmt w:val="bullet"/>
      <w:lvlText w:val=""/>
      <w:lvlJc w:val="left"/>
      <w:pPr>
        <w:ind w:left="1440" w:hanging="360"/>
      </w:pPr>
      <w:rPr>
        <w:rFonts w:ascii="Symbol" w:eastAsiaTheme="minorHAnsi" w:hAnsi="Symbol"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6"/>
  </w:num>
  <w:num w:numId="2">
    <w:abstractNumId w:val="78"/>
  </w:num>
  <w:num w:numId="3">
    <w:abstractNumId w:val="55"/>
  </w:num>
  <w:num w:numId="4">
    <w:abstractNumId w:val="66"/>
  </w:num>
  <w:num w:numId="5">
    <w:abstractNumId w:val="30"/>
  </w:num>
  <w:num w:numId="6">
    <w:abstractNumId w:val="20"/>
  </w:num>
  <w:num w:numId="7">
    <w:abstractNumId w:val="32"/>
  </w:num>
  <w:num w:numId="8">
    <w:abstractNumId w:val="119"/>
  </w:num>
  <w:num w:numId="9">
    <w:abstractNumId w:val="71"/>
  </w:num>
  <w:num w:numId="10">
    <w:abstractNumId w:val="18"/>
  </w:num>
  <w:num w:numId="11">
    <w:abstractNumId w:val="19"/>
  </w:num>
  <w:num w:numId="12">
    <w:abstractNumId w:val="77"/>
  </w:num>
  <w:num w:numId="13">
    <w:abstractNumId w:val="101"/>
  </w:num>
  <w:num w:numId="14">
    <w:abstractNumId w:val="81"/>
  </w:num>
  <w:num w:numId="15">
    <w:abstractNumId w:val="103"/>
  </w:num>
  <w:num w:numId="16">
    <w:abstractNumId w:val="35"/>
  </w:num>
  <w:num w:numId="17">
    <w:abstractNumId w:val="116"/>
  </w:num>
  <w:num w:numId="18">
    <w:abstractNumId w:val="97"/>
  </w:num>
  <w:num w:numId="19">
    <w:abstractNumId w:val="44"/>
  </w:num>
  <w:num w:numId="20">
    <w:abstractNumId w:val="70"/>
  </w:num>
  <w:num w:numId="21">
    <w:abstractNumId w:val="114"/>
  </w:num>
  <w:num w:numId="22">
    <w:abstractNumId w:val="118"/>
  </w:num>
  <w:num w:numId="23">
    <w:abstractNumId w:val="108"/>
  </w:num>
  <w:num w:numId="24">
    <w:abstractNumId w:val="48"/>
  </w:num>
  <w:num w:numId="25">
    <w:abstractNumId w:val="21"/>
  </w:num>
  <w:num w:numId="26">
    <w:abstractNumId w:val="39"/>
  </w:num>
  <w:num w:numId="27">
    <w:abstractNumId w:val="45"/>
  </w:num>
  <w:num w:numId="28">
    <w:abstractNumId w:val="83"/>
  </w:num>
  <w:num w:numId="29">
    <w:abstractNumId w:val="84"/>
  </w:num>
  <w:num w:numId="30">
    <w:abstractNumId w:val="69"/>
  </w:num>
  <w:num w:numId="31">
    <w:abstractNumId w:val="82"/>
  </w:num>
  <w:num w:numId="32">
    <w:abstractNumId w:val="25"/>
  </w:num>
  <w:num w:numId="33">
    <w:abstractNumId w:val="96"/>
  </w:num>
  <w:num w:numId="34">
    <w:abstractNumId w:val="61"/>
  </w:num>
  <w:num w:numId="35">
    <w:abstractNumId w:val="38"/>
  </w:num>
  <w:num w:numId="36">
    <w:abstractNumId w:val="102"/>
  </w:num>
  <w:num w:numId="37">
    <w:abstractNumId w:val="64"/>
  </w:num>
  <w:num w:numId="38">
    <w:abstractNumId w:val="57"/>
  </w:num>
  <w:num w:numId="39">
    <w:abstractNumId w:val="93"/>
  </w:num>
  <w:num w:numId="40">
    <w:abstractNumId w:val="89"/>
    <w:lvlOverride w:ilvl="0">
      <w:startOverride w:val="1"/>
    </w:lvlOverride>
  </w:num>
  <w:num w:numId="41">
    <w:abstractNumId w:val="2"/>
  </w:num>
  <w:num w:numId="42">
    <w:abstractNumId w:val="8"/>
  </w:num>
  <w:num w:numId="43">
    <w:abstractNumId w:val="10"/>
  </w:num>
  <w:num w:numId="44">
    <w:abstractNumId w:val="15"/>
  </w:num>
  <w:num w:numId="45">
    <w:abstractNumId w:val="87"/>
  </w:num>
  <w:num w:numId="46">
    <w:abstractNumId w:val="0"/>
  </w:num>
  <w:num w:numId="47">
    <w:abstractNumId w:val="6"/>
  </w:num>
  <w:num w:numId="48">
    <w:abstractNumId w:val="13"/>
  </w:num>
  <w:num w:numId="49">
    <w:abstractNumId w:val="37"/>
  </w:num>
  <w:num w:numId="50">
    <w:abstractNumId w:val="65"/>
  </w:num>
  <w:num w:numId="51">
    <w:abstractNumId w:val="76"/>
  </w:num>
  <w:num w:numId="52">
    <w:abstractNumId w:val="50"/>
  </w:num>
  <w:num w:numId="53">
    <w:abstractNumId w:val="113"/>
  </w:num>
  <w:num w:numId="54">
    <w:abstractNumId w:val="85"/>
  </w:num>
  <w:num w:numId="55">
    <w:abstractNumId w:val="107"/>
  </w:num>
  <w:num w:numId="56">
    <w:abstractNumId w:val="22"/>
  </w:num>
  <w:num w:numId="57">
    <w:abstractNumId w:val="33"/>
  </w:num>
  <w:num w:numId="58">
    <w:abstractNumId w:val="94"/>
  </w:num>
  <w:num w:numId="59">
    <w:abstractNumId w:val="100"/>
  </w:num>
  <w:num w:numId="60">
    <w:abstractNumId w:val="90"/>
  </w:num>
  <w:num w:numId="61">
    <w:abstractNumId w:val="99"/>
  </w:num>
  <w:num w:numId="62">
    <w:abstractNumId w:val="80"/>
  </w:num>
  <w:num w:numId="63">
    <w:abstractNumId w:val="63"/>
  </w:num>
  <w:num w:numId="64">
    <w:abstractNumId w:val="110"/>
  </w:num>
  <w:num w:numId="65">
    <w:abstractNumId w:val="115"/>
  </w:num>
  <w:num w:numId="66">
    <w:abstractNumId w:val="42"/>
  </w:num>
  <w:num w:numId="67">
    <w:abstractNumId w:val="98"/>
  </w:num>
  <w:num w:numId="68">
    <w:abstractNumId w:val="49"/>
  </w:num>
  <w:num w:numId="69">
    <w:abstractNumId w:val="46"/>
  </w:num>
  <w:num w:numId="70">
    <w:abstractNumId w:val="23"/>
  </w:num>
  <w:num w:numId="71">
    <w:abstractNumId w:val="67"/>
  </w:num>
  <w:num w:numId="72">
    <w:abstractNumId w:val="31"/>
  </w:num>
  <w:num w:numId="73">
    <w:abstractNumId w:val="79"/>
  </w:num>
  <w:num w:numId="74">
    <w:abstractNumId w:val="72"/>
  </w:num>
  <w:num w:numId="75">
    <w:abstractNumId w:val="121"/>
  </w:num>
  <w:num w:numId="76">
    <w:abstractNumId w:val="111"/>
  </w:num>
  <w:num w:numId="77">
    <w:abstractNumId w:val="75"/>
  </w:num>
  <w:num w:numId="78">
    <w:abstractNumId w:val="104"/>
  </w:num>
  <w:num w:numId="79">
    <w:abstractNumId w:val="41"/>
  </w:num>
  <w:num w:numId="80">
    <w:abstractNumId w:val="60"/>
  </w:num>
  <w:num w:numId="81">
    <w:abstractNumId w:val="95"/>
  </w:num>
  <w:num w:numId="82">
    <w:abstractNumId w:val="112"/>
  </w:num>
  <w:num w:numId="83">
    <w:abstractNumId w:val="59"/>
  </w:num>
  <w:num w:numId="84">
    <w:abstractNumId w:val="40"/>
  </w:num>
  <w:num w:numId="85">
    <w:abstractNumId w:val="52"/>
  </w:num>
  <w:num w:numId="86">
    <w:abstractNumId w:val="34"/>
  </w:num>
  <w:num w:numId="87">
    <w:abstractNumId w:val="28"/>
  </w:num>
  <w:num w:numId="88">
    <w:abstractNumId w:val="109"/>
  </w:num>
  <w:num w:numId="89">
    <w:abstractNumId w:val="117"/>
  </w:num>
  <w:num w:numId="90">
    <w:abstractNumId w:val="24"/>
  </w:num>
  <w:num w:numId="91">
    <w:abstractNumId w:val="47"/>
  </w:num>
  <w:num w:numId="92">
    <w:abstractNumId w:val="17"/>
  </w:num>
  <w:num w:numId="93">
    <w:abstractNumId w:val="91"/>
  </w:num>
  <w:num w:numId="94">
    <w:abstractNumId w:val="58"/>
  </w:num>
  <w:num w:numId="95">
    <w:abstractNumId w:val="26"/>
  </w:num>
  <w:num w:numId="96">
    <w:abstractNumId w:val="53"/>
  </w:num>
  <w:num w:numId="97">
    <w:abstractNumId w:val="29"/>
  </w:num>
  <w:num w:numId="98">
    <w:abstractNumId w:val="74"/>
  </w:num>
  <w:num w:numId="99">
    <w:abstractNumId w:val="105"/>
  </w:num>
  <w:num w:numId="100">
    <w:abstractNumId w:val="120"/>
  </w:num>
  <w:num w:numId="101">
    <w:abstractNumId w:val="56"/>
  </w:num>
  <w:num w:numId="102">
    <w:abstractNumId w:val="62"/>
  </w:num>
  <w:num w:numId="103">
    <w:abstractNumId w:val="27"/>
  </w:num>
  <w:num w:numId="104">
    <w:abstractNumId w:val="43"/>
  </w:num>
  <w:num w:numId="105">
    <w:abstractNumId w:val="68"/>
  </w:num>
  <w:num w:numId="106">
    <w:abstractNumId w:val="51"/>
  </w:num>
  <w:num w:numId="107">
    <w:abstractNumId w:val="54"/>
  </w:num>
  <w:num w:numId="108">
    <w:abstractNumId w:val="73"/>
  </w:num>
  <w:num w:numId="109">
    <w:abstractNumId w:val="88"/>
  </w:num>
  <w:num w:numId="110">
    <w:abstractNumId w:val="86"/>
  </w:num>
  <w:num w:numId="111">
    <w:abstractNumId w:val="10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9D0"/>
    <w:rsid w:val="00003923"/>
    <w:rsid w:val="00004551"/>
    <w:rsid w:val="000046F3"/>
    <w:rsid w:val="0000579A"/>
    <w:rsid w:val="00005E88"/>
    <w:rsid w:val="00006E28"/>
    <w:rsid w:val="00007B80"/>
    <w:rsid w:val="00007CB0"/>
    <w:rsid w:val="0001036C"/>
    <w:rsid w:val="000109A6"/>
    <w:rsid w:val="00011105"/>
    <w:rsid w:val="000116BF"/>
    <w:rsid w:val="000135DD"/>
    <w:rsid w:val="00013A5A"/>
    <w:rsid w:val="000152F3"/>
    <w:rsid w:val="00015671"/>
    <w:rsid w:val="0001766C"/>
    <w:rsid w:val="0002099C"/>
    <w:rsid w:val="0002365F"/>
    <w:rsid w:val="00023891"/>
    <w:rsid w:val="000238B7"/>
    <w:rsid w:val="000255E0"/>
    <w:rsid w:val="000326E8"/>
    <w:rsid w:val="00033871"/>
    <w:rsid w:val="00033F5D"/>
    <w:rsid w:val="000349EF"/>
    <w:rsid w:val="00035A9D"/>
    <w:rsid w:val="00040A2D"/>
    <w:rsid w:val="00042B4E"/>
    <w:rsid w:val="000505AC"/>
    <w:rsid w:val="000523D1"/>
    <w:rsid w:val="00055CFD"/>
    <w:rsid w:val="00063191"/>
    <w:rsid w:val="00067F7B"/>
    <w:rsid w:val="00070860"/>
    <w:rsid w:val="00071480"/>
    <w:rsid w:val="000731E9"/>
    <w:rsid w:val="000749C4"/>
    <w:rsid w:val="000753D8"/>
    <w:rsid w:val="00075451"/>
    <w:rsid w:val="0007559A"/>
    <w:rsid w:val="00075B63"/>
    <w:rsid w:val="00077FF6"/>
    <w:rsid w:val="00085FB9"/>
    <w:rsid w:val="00086E59"/>
    <w:rsid w:val="0009064D"/>
    <w:rsid w:val="0009074D"/>
    <w:rsid w:val="000919D7"/>
    <w:rsid w:val="00093810"/>
    <w:rsid w:val="00097CDF"/>
    <w:rsid w:val="000A1096"/>
    <w:rsid w:val="000A1D02"/>
    <w:rsid w:val="000A238B"/>
    <w:rsid w:val="000B1941"/>
    <w:rsid w:val="000B2DD5"/>
    <w:rsid w:val="000B3C0A"/>
    <w:rsid w:val="000B5370"/>
    <w:rsid w:val="000B5F2D"/>
    <w:rsid w:val="000B785A"/>
    <w:rsid w:val="000C37EC"/>
    <w:rsid w:val="000C3C5D"/>
    <w:rsid w:val="000C510B"/>
    <w:rsid w:val="000C5FFD"/>
    <w:rsid w:val="000C66C8"/>
    <w:rsid w:val="000D0AE3"/>
    <w:rsid w:val="000D1BB8"/>
    <w:rsid w:val="000D26FE"/>
    <w:rsid w:val="000D6935"/>
    <w:rsid w:val="000D7D3E"/>
    <w:rsid w:val="000E3164"/>
    <w:rsid w:val="000E359F"/>
    <w:rsid w:val="000F1C7A"/>
    <w:rsid w:val="000F55FF"/>
    <w:rsid w:val="00101108"/>
    <w:rsid w:val="001031D4"/>
    <w:rsid w:val="0010374B"/>
    <w:rsid w:val="00106C52"/>
    <w:rsid w:val="00110D0A"/>
    <w:rsid w:val="00111011"/>
    <w:rsid w:val="00114F89"/>
    <w:rsid w:val="00115BB7"/>
    <w:rsid w:val="00120982"/>
    <w:rsid w:val="00120E4A"/>
    <w:rsid w:val="00121EBF"/>
    <w:rsid w:val="00121FB2"/>
    <w:rsid w:val="00124DF6"/>
    <w:rsid w:val="00127B70"/>
    <w:rsid w:val="00132AF7"/>
    <w:rsid w:val="00132C31"/>
    <w:rsid w:val="00133CFC"/>
    <w:rsid w:val="00134CA3"/>
    <w:rsid w:val="001354CF"/>
    <w:rsid w:val="00136F37"/>
    <w:rsid w:val="00141095"/>
    <w:rsid w:val="00141C47"/>
    <w:rsid w:val="0014277E"/>
    <w:rsid w:val="00142E1D"/>
    <w:rsid w:val="00143A57"/>
    <w:rsid w:val="00143D5C"/>
    <w:rsid w:val="00143FE3"/>
    <w:rsid w:val="001463B2"/>
    <w:rsid w:val="001473E6"/>
    <w:rsid w:val="00151F3A"/>
    <w:rsid w:val="00152B90"/>
    <w:rsid w:val="001546AA"/>
    <w:rsid w:val="00154CE0"/>
    <w:rsid w:val="001561E1"/>
    <w:rsid w:val="00156CBE"/>
    <w:rsid w:val="00163754"/>
    <w:rsid w:val="00163DF0"/>
    <w:rsid w:val="00164C36"/>
    <w:rsid w:val="00164ED5"/>
    <w:rsid w:val="001656C9"/>
    <w:rsid w:val="00167EB2"/>
    <w:rsid w:val="00167F4E"/>
    <w:rsid w:val="00172026"/>
    <w:rsid w:val="0017248F"/>
    <w:rsid w:val="00175E5A"/>
    <w:rsid w:val="00176075"/>
    <w:rsid w:val="00176A32"/>
    <w:rsid w:val="0017736D"/>
    <w:rsid w:val="001816C8"/>
    <w:rsid w:val="00181BA8"/>
    <w:rsid w:val="00181CB6"/>
    <w:rsid w:val="001845E0"/>
    <w:rsid w:val="0018683B"/>
    <w:rsid w:val="001875AF"/>
    <w:rsid w:val="00194CCB"/>
    <w:rsid w:val="00197091"/>
    <w:rsid w:val="001A1FE4"/>
    <w:rsid w:val="001A2A0E"/>
    <w:rsid w:val="001A5C72"/>
    <w:rsid w:val="001A5E65"/>
    <w:rsid w:val="001A7B79"/>
    <w:rsid w:val="001B7D6F"/>
    <w:rsid w:val="001C2684"/>
    <w:rsid w:val="001C2E9B"/>
    <w:rsid w:val="001C315C"/>
    <w:rsid w:val="001C4076"/>
    <w:rsid w:val="001C5C03"/>
    <w:rsid w:val="001C6BC0"/>
    <w:rsid w:val="001C6C07"/>
    <w:rsid w:val="001C7F8D"/>
    <w:rsid w:val="001D4DE3"/>
    <w:rsid w:val="001D528C"/>
    <w:rsid w:val="001D6AD7"/>
    <w:rsid w:val="001D6D3B"/>
    <w:rsid w:val="001D7FA1"/>
    <w:rsid w:val="001E15B6"/>
    <w:rsid w:val="001E4A1F"/>
    <w:rsid w:val="001E78A8"/>
    <w:rsid w:val="001F03E8"/>
    <w:rsid w:val="001F1D60"/>
    <w:rsid w:val="00201A51"/>
    <w:rsid w:val="00205FF8"/>
    <w:rsid w:val="00206A82"/>
    <w:rsid w:val="00207072"/>
    <w:rsid w:val="0021061D"/>
    <w:rsid w:val="00210697"/>
    <w:rsid w:val="00210D8D"/>
    <w:rsid w:val="00212553"/>
    <w:rsid w:val="00213157"/>
    <w:rsid w:val="00214D1A"/>
    <w:rsid w:val="00216E0E"/>
    <w:rsid w:val="002225B0"/>
    <w:rsid w:val="00222894"/>
    <w:rsid w:val="00224D0A"/>
    <w:rsid w:val="002278A9"/>
    <w:rsid w:val="002300B0"/>
    <w:rsid w:val="002309D0"/>
    <w:rsid w:val="0023116E"/>
    <w:rsid w:val="00232399"/>
    <w:rsid w:val="00232B37"/>
    <w:rsid w:val="002376BB"/>
    <w:rsid w:val="002412C8"/>
    <w:rsid w:val="00241FD0"/>
    <w:rsid w:val="00242029"/>
    <w:rsid w:val="002424CC"/>
    <w:rsid w:val="002427AF"/>
    <w:rsid w:val="00250B1B"/>
    <w:rsid w:val="00252456"/>
    <w:rsid w:val="00254C53"/>
    <w:rsid w:val="00254FAE"/>
    <w:rsid w:val="0025585E"/>
    <w:rsid w:val="00257246"/>
    <w:rsid w:val="002600D5"/>
    <w:rsid w:val="002608ED"/>
    <w:rsid w:val="00261127"/>
    <w:rsid w:val="00262122"/>
    <w:rsid w:val="00263FE5"/>
    <w:rsid w:val="00264F15"/>
    <w:rsid w:val="00270215"/>
    <w:rsid w:val="00272854"/>
    <w:rsid w:val="002803EC"/>
    <w:rsid w:val="002805F3"/>
    <w:rsid w:val="00281CF9"/>
    <w:rsid w:val="002824D9"/>
    <w:rsid w:val="00282818"/>
    <w:rsid w:val="0028353B"/>
    <w:rsid w:val="00283E33"/>
    <w:rsid w:val="00284119"/>
    <w:rsid w:val="002859EE"/>
    <w:rsid w:val="00287733"/>
    <w:rsid w:val="00290893"/>
    <w:rsid w:val="0029169B"/>
    <w:rsid w:val="0029255D"/>
    <w:rsid w:val="002925FF"/>
    <w:rsid w:val="00293141"/>
    <w:rsid w:val="00293725"/>
    <w:rsid w:val="00293856"/>
    <w:rsid w:val="002A1571"/>
    <w:rsid w:val="002B2BD1"/>
    <w:rsid w:val="002B4001"/>
    <w:rsid w:val="002B4395"/>
    <w:rsid w:val="002B774B"/>
    <w:rsid w:val="002C1E5C"/>
    <w:rsid w:val="002C204C"/>
    <w:rsid w:val="002C5108"/>
    <w:rsid w:val="002D21B7"/>
    <w:rsid w:val="002D4A94"/>
    <w:rsid w:val="002D6B98"/>
    <w:rsid w:val="002E0634"/>
    <w:rsid w:val="002E16E7"/>
    <w:rsid w:val="002E65FB"/>
    <w:rsid w:val="002E7021"/>
    <w:rsid w:val="002F0EBF"/>
    <w:rsid w:val="002F16F3"/>
    <w:rsid w:val="002F3594"/>
    <w:rsid w:val="002F651E"/>
    <w:rsid w:val="002F6549"/>
    <w:rsid w:val="002F7DAD"/>
    <w:rsid w:val="00300FDD"/>
    <w:rsid w:val="0030134B"/>
    <w:rsid w:val="00302925"/>
    <w:rsid w:val="00302E1C"/>
    <w:rsid w:val="00303BCE"/>
    <w:rsid w:val="00303EF7"/>
    <w:rsid w:val="00303F03"/>
    <w:rsid w:val="00304835"/>
    <w:rsid w:val="003072C0"/>
    <w:rsid w:val="0031131A"/>
    <w:rsid w:val="00312238"/>
    <w:rsid w:val="00312D47"/>
    <w:rsid w:val="00313076"/>
    <w:rsid w:val="003179CE"/>
    <w:rsid w:val="00326554"/>
    <w:rsid w:val="00332649"/>
    <w:rsid w:val="0033478A"/>
    <w:rsid w:val="0033511A"/>
    <w:rsid w:val="0033789A"/>
    <w:rsid w:val="00341126"/>
    <w:rsid w:val="003411B7"/>
    <w:rsid w:val="00345E9C"/>
    <w:rsid w:val="0034621D"/>
    <w:rsid w:val="00346CD5"/>
    <w:rsid w:val="00346E0E"/>
    <w:rsid w:val="00347EF9"/>
    <w:rsid w:val="003509AE"/>
    <w:rsid w:val="0035271D"/>
    <w:rsid w:val="003536F8"/>
    <w:rsid w:val="00354679"/>
    <w:rsid w:val="003553A1"/>
    <w:rsid w:val="00355E0B"/>
    <w:rsid w:val="00357607"/>
    <w:rsid w:val="00357D60"/>
    <w:rsid w:val="003605BD"/>
    <w:rsid w:val="0036390B"/>
    <w:rsid w:val="003646D6"/>
    <w:rsid w:val="00364EA1"/>
    <w:rsid w:val="00372374"/>
    <w:rsid w:val="00373689"/>
    <w:rsid w:val="00374738"/>
    <w:rsid w:val="00377E84"/>
    <w:rsid w:val="00385766"/>
    <w:rsid w:val="003862B2"/>
    <w:rsid w:val="00393E27"/>
    <w:rsid w:val="00395BB6"/>
    <w:rsid w:val="00396438"/>
    <w:rsid w:val="0039736A"/>
    <w:rsid w:val="003A279E"/>
    <w:rsid w:val="003A300C"/>
    <w:rsid w:val="003A4EDC"/>
    <w:rsid w:val="003A5A62"/>
    <w:rsid w:val="003A633D"/>
    <w:rsid w:val="003A77CE"/>
    <w:rsid w:val="003A7D19"/>
    <w:rsid w:val="003B1E06"/>
    <w:rsid w:val="003B2909"/>
    <w:rsid w:val="003B6C07"/>
    <w:rsid w:val="003B6C1E"/>
    <w:rsid w:val="003B78F7"/>
    <w:rsid w:val="003C07EE"/>
    <w:rsid w:val="003C282C"/>
    <w:rsid w:val="003C2C39"/>
    <w:rsid w:val="003C3635"/>
    <w:rsid w:val="003C4B21"/>
    <w:rsid w:val="003C50C4"/>
    <w:rsid w:val="003D5A59"/>
    <w:rsid w:val="003E0245"/>
    <w:rsid w:val="003E15C6"/>
    <w:rsid w:val="003E6768"/>
    <w:rsid w:val="003F1615"/>
    <w:rsid w:val="003F2609"/>
    <w:rsid w:val="003F3BB4"/>
    <w:rsid w:val="003F555C"/>
    <w:rsid w:val="003F5F7C"/>
    <w:rsid w:val="0040076C"/>
    <w:rsid w:val="00402613"/>
    <w:rsid w:val="00406873"/>
    <w:rsid w:val="00407C66"/>
    <w:rsid w:val="004117E2"/>
    <w:rsid w:val="0041200C"/>
    <w:rsid w:val="004122FC"/>
    <w:rsid w:val="0041314F"/>
    <w:rsid w:val="0041385B"/>
    <w:rsid w:val="00415FB1"/>
    <w:rsid w:val="00416272"/>
    <w:rsid w:val="00421E52"/>
    <w:rsid w:val="00423AB5"/>
    <w:rsid w:val="00423CD7"/>
    <w:rsid w:val="00424598"/>
    <w:rsid w:val="00427FED"/>
    <w:rsid w:val="00432C2C"/>
    <w:rsid w:val="00435FA4"/>
    <w:rsid w:val="00437375"/>
    <w:rsid w:val="00441E82"/>
    <w:rsid w:val="0044300E"/>
    <w:rsid w:val="004436DF"/>
    <w:rsid w:val="0045064B"/>
    <w:rsid w:val="00451095"/>
    <w:rsid w:val="00451AA4"/>
    <w:rsid w:val="0045475B"/>
    <w:rsid w:val="00455168"/>
    <w:rsid w:val="00455404"/>
    <w:rsid w:val="004556DA"/>
    <w:rsid w:val="00457B1E"/>
    <w:rsid w:val="00463B75"/>
    <w:rsid w:val="00464221"/>
    <w:rsid w:val="0046434A"/>
    <w:rsid w:val="00464AE9"/>
    <w:rsid w:val="00464F3D"/>
    <w:rsid w:val="00467E85"/>
    <w:rsid w:val="004719BE"/>
    <w:rsid w:val="00473D9F"/>
    <w:rsid w:val="00476942"/>
    <w:rsid w:val="0048014C"/>
    <w:rsid w:val="00482D83"/>
    <w:rsid w:val="00483AB2"/>
    <w:rsid w:val="00484427"/>
    <w:rsid w:val="00484C50"/>
    <w:rsid w:val="00490106"/>
    <w:rsid w:val="00492352"/>
    <w:rsid w:val="004945FC"/>
    <w:rsid w:val="004948DC"/>
    <w:rsid w:val="00494D58"/>
    <w:rsid w:val="004960C2"/>
    <w:rsid w:val="004A0A96"/>
    <w:rsid w:val="004A22A6"/>
    <w:rsid w:val="004A3C32"/>
    <w:rsid w:val="004A47F7"/>
    <w:rsid w:val="004A489E"/>
    <w:rsid w:val="004A58DA"/>
    <w:rsid w:val="004A7A1A"/>
    <w:rsid w:val="004B1CE0"/>
    <w:rsid w:val="004B1E37"/>
    <w:rsid w:val="004B50F4"/>
    <w:rsid w:val="004B6603"/>
    <w:rsid w:val="004C03C9"/>
    <w:rsid w:val="004C1B22"/>
    <w:rsid w:val="004C411D"/>
    <w:rsid w:val="004C5989"/>
    <w:rsid w:val="004C5BC3"/>
    <w:rsid w:val="004C7DDC"/>
    <w:rsid w:val="004D10A0"/>
    <w:rsid w:val="004D4E81"/>
    <w:rsid w:val="004D6D89"/>
    <w:rsid w:val="004F12FA"/>
    <w:rsid w:val="004F2502"/>
    <w:rsid w:val="004F4319"/>
    <w:rsid w:val="004F65EB"/>
    <w:rsid w:val="004F6F3E"/>
    <w:rsid w:val="004F7F5D"/>
    <w:rsid w:val="00501156"/>
    <w:rsid w:val="00501569"/>
    <w:rsid w:val="00503354"/>
    <w:rsid w:val="0050605A"/>
    <w:rsid w:val="0051156B"/>
    <w:rsid w:val="0051224C"/>
    <w:rsid w:val="00513CE1"/>
    <w:rsid w:val="00520DCB"/>
    <w:rsid w:val="00520E63"/>
    <w:rsid w:val="00524267"/>
    <w:rsid w:val="005309FB"/>
    <w:rsid w:val="00530D34"/>
    <w:rsid w:val="0053112C"/>
    <w:rsid w:val="005331B6"/>
    <w:rsid w:val="0053382B"/>
    <w:rsid w:val="005343F4"/>
    <w:rsid w:val="00534566"/>
    <w:rsid w:val="005405DD"/>
    <w:rsid w:val="00542FBC"/>
    <w:rsid w:val="00544FE0"/>
    <w:rsid w:val="0054628B"/>
    <w:rsid w:val="005467E0"/>
    <w:rsid w:val="005511A6"/>
    <w:rsid w:val="00551CC7"/>
    <w:rsid w:val="005550FA"/>
    <w:rsid w:val="0056060C"/>
    <w:rsid w:val="0056129A"/>
    <w:rsid w:val="00563C80"/>
    <w:rsid w:val="00565139"/>
    <w:rsid w:val="00567C5C"/>
    <w:rsid w:val="00570777"/>
    <w:rsid w:val="00570A14"/>
    <w:rsid w:val="005728E6"/>
    <w:rsid w:val="00572A83"/>
    <w:rsid w:val="00572BEA"/>
    <w:rsid w:val="00573AAD"/>
    <w:rsid w:val="00574522"/>
    <w:rsid w:val="00575D42"/>
    <w:rsid w:val="00585173"/>
    <w:rsid w:val="005867BD"/>
    <w:rsid w:val="00587B49"/>
    <w:rsid w:val="0059009B"/>
    <w:rsid w:val="00590972"/>
    <w:rsid w:val="00591150"/>
    <w:rsid w:val="00594631"/>
    <w:rsid w:val="00595F1B"/>
    <w:rsid w:val="005A07D3"/>
    <w:rsid w:val="005A1043"/>
    <w:rsid w:val="005A48B8"/>
    <w:rsid w:val="005A69C1"/>
    <w:rsid w:val="005A7B91"/>
    <w:rsid w:val="005B50A1"/>
    <w:rsid w:val="005B5777"/>
    <w:rsid w:val="005B5B40"/>
    <w:rsid w:val="005B6E7C"/>
    <w:rsid w:val="005B760F"/>
    <w:rsid w:val="005C008D"/>
    <w:rsid w:val="005C21D1"/>
    <w:rsid w:val="005C3289"/>
    <w:rsid w:val="005C409B"/>
    <w:rsid w:val="005C4CC4"/>
    <w:rsid w:val="005C6A05"/>
    <w:rsid w:val="005D0726"/>
    <w:rsid w:val="005D3283"/>
    <w:rsid w:val="005D3346"/>
    <w:rsid w:val="005E062B"/>
    <w:rsid w:val="005E38BC"/>
    <w:rsid w:val="005E55FE"/>
    <w:rsid w:val="005E6568"/>
    <w:rsid w:val="005E7367"/>
    <w:rsid w:val="005F0EE0"/>
    <w:rsid w:val="005F47E0"/>
    <w:rsid w:val="005F5008"/>
    <w:rsid w:val="005F5614"/>
    <w:rsid w:val="005F7E39"/>
    <w:rsid w:val="006000D8"/>
    <w:rsid w:val="00601190"/>
    <w:rsid w:val="00602B95"/>
    <w:rsid w:val="00605E67"/>
    <w:rsid w:val="00605F7B"/>
    <w:rsid w:val="00606E21"/>
    <w:rsid w:val="0060794F"/>
    <w:rsid w:val="0061159F"/>
    <w:rsid w:val="00611FB6"/>
    <w:rsid w:val="00615476"/>
    <w:rsid w:val="00615596"/>
    <w:rsid w:val="0061680E"/>
    <w:rsid w:val="006256DD"/>
    <w:rsid w:val="006258C2"/>
    <w:rsid w:val="006265AB"/>
    <w:rsid w:val="00626D4A"/>
    <w:rsid w:val="006307DD"/>
    <w:rsid w:val="00631C5B"/>
    <w:rsid w:val="006334B6"/>
    <w:rsid w:val="00633C36"/>
    <w:rsid w:val="00635DF8"/>
    <w:rsid w:val="00642161"/>
    <w:rsid w:val="00651041"/>
    <w:rsid w:val="00652B53"/>
    <w:rsid w:val="00657395"/>
    <w:rsid w:val="00663D3A"/>
    <w:rsid w:val="0066501C"/>
    <w:rsid w:val="00676F8B"/>
    <w:rsid w:val="00677718"/>
    <w:rsid w:val="00677E1C"/>
    <w:rsid w:val="0068015D"/>
    <w:rsid w:val="006808AC"/>
    <w:rsid w:val="00680FA1"/>
    <w:rsid w:val="00683EA5"/>
    <w:rsid w:val="00683F54"/>
    <w:rsid w:val="00683FC2"/>
    <w:rsid w:val="0068582A"/>
    <w:rsid w:val="00687E47"/>
    <w:rsid w:val="006914FD"/>
    <w:rsid w:val="00691D74"/>
    <w:rsid w:val="006934CC"/>
    <w:rsid w:val="00693CF6"/>
    <w:rsid w:val="00694986"/>
    <w:rsid w:val="00694B8D"/>
    <w:rsid w:val="00694BB1"/>
    <w:rsid w:val="006A3EAA"/>
    <w:rsid w:val="006A6AB7"/>
    <w:rsid w:val="006B63AC"/>
    <w:rsid w:val="006B6555"/>
    <w:rsid w:val="006B7E94"/>
    <w:rsid w:val="006C2B3F"/>
    <w:rsid w:val="006C3D58"/>
    <w:rsid w:val="006C5159"/>
    <w:rsid w:val="006D0034"/>
    <w:rsid w:val="006D072C"/>
    <w:rsid w:val="006D0901"/>
    <w:rsid w:val="006D3B86"/>
    <w:rsid w:val="006D3FA5"/>
    <w:rsid w:val="006D63B0"/>
    <w:rsid w:val="006D74F5"/>
    <w:rsid w:val="006E1D1E"/>
    <w:rsid w:val="006E425F"/>
    <w:rsid w:val="006E48BF"/>
    <w:rsid w:val="006E5075"/>
    <w:rsid w:val="006E571E"/>
    <w:rsid w:val="006E6CCC"/>
    <w:rsid w:val="006F1DF4"/>
    <w:rsid w:val="006F26E2"/>
    <w:rsid w:val="006F304E"/>
    <w:rsid w:val="006F3C94"/>
    <w:rsid w:val="006F3C99"/>
    <w:rsid w:val="007026B0"/>
    <w:rsid w:val="00702A33"/>
    <w:rsid w:val="00707F73"/>
    <w:rsid w:val="00710BF9"/>
    <w:rsid w:val="00710E2F"/>
    <w:rsid w:val="007113E0"/>
    <w:rsid w:val="007130A2"/>
    <w:rsid w:val="007130B1"/>
    <w:rsid w:val="00714DBE"/>
    <w:rsid w:val="007151E8"/>
    <w:rsid w:val="0071526A"/>
    <w:rsid w:val="007200AF"/>
    <w:rsid w:val="00720769"/>
    <w:rsid w:val="00723843"/>
    <w:rsid w:val="00723B27"/>
    <w:rsid w:val="0072764C"/>
    <w:rsid w:val="0073012E"/>
    <w:rsid w:val="00730E2F"/>
    <w:rsid w:val="007322FD"/>
    <w:rsid w:val="007325B2"/>
    <w:rsid w:val="00732BEC"/>
    <w:rsid w:val="00733914"/>
    <w:rsid w:val="0073476E"/>
    <w:rsid w:val="00734965"/>
    <w:rsid w:val="00742C23"/>
    <w:rsid w:val="007449A5"/>
    <w:rsid w:val="007454C8"/>
    <w:rsid w:val="00750D38"/>
    <w:rsid w:val="00750DF2"/>
    <w:rsid w:val="007517CD"/>
    <w:rsid w:val="007531F8"/>
    <w:rsid w:val="00753AE0"/>
    <w:rsid w:val="00754B72"/>
    <w:rsid w:val="0075538B"/>
    <w:rsid w:val="007555DD"/>
    <w:rsid w:val="00755FA2"/>
    <w:rsid w:val="00756324"/>
    <w:rsid w:val="007566EB"/>
    <w:rsid w:val="0076178F"/>
    <w:rsid w:val="00774D8A"/>
    <w:rsid w:val="00775825"/>
    <w:rsid w:val="0077598D"/>
    <w:rsid w:val="00782F0C"/>
    <w:rsid w:val="00783680"/>
    <w:rsid w:val="0078655C"/>
    <w:rsid w:val="00790E5D"/>
    <w:rsid w:val="00791832"/>
    <w:rsid w:val="00793586"/>
    <w:rsid w:val="007943EF"/>
    <w:rsid w:val="00796808"/>
    <w:rsid w:val="00796FAD"/>
    <w:rsid w:val="0079796E"/>
    <w:rsid w:val="007A0B8E"/>
    <w:rsid w:val="007A5372"/>
    <w:rsid w:val="007A5D1C"/>
    <w:rsid w:val="007A5E42"/>
    <w:rsid w:val="007A7655"/>
    <w:rsid w:val="007B090E"/>
    <w:rsid w:val="007B26AF"/>
    <w:rsid w:val="007B4282"/>
    <w:rsid w:val="007B6AB0"/>
    <w:rsid w:val="007B7B6D"/>
    <w:rsid w:val="007C28D7"/>
    <w:rsid w:val="007C2DDE"/>
    <w:rsid w:val="007C464C"/>
    <w:rsid w:val="007C66FA"/>
    <w:rsid w:val="007C7597"/>
    <w:rsid w:val="007D0F80"/>
    <w:rsid w:val="007D1A10"/>
    <w:rsid w:val="007D3464"/>
    <w:rsid w:val="007E3A2F"/>
    <w:rsid w:val="007F0A60"/>
    <w:rsid w:val="007F293B"/>
    <w:rsid w:val="007F618C"/>
    <w:rsid w:val="00800866"/>
    <w:rsid w:val="00800A8D"/>
    <w:rsid w:val="00800FE9"/>
    <w:rsid w:val="008034E4"/>
    <w:rsid w:val="0080387C"/>
    <w:rsid w:val="0080519E"/>
    <w:rsid w:val="008051DD"/>
    <w:rsid w:val="00806A80"/>
    <w:rsid w:val="008115E6"/>
    <w:rsid w:val="00811993"/>
    <w:rsid w:val="00811F90"/>
    <w:rsid w:val="0081669D"/>
    <w:rsid w:val="00816C16"/>
    <w:rsid w:val="00820371"/>
    <w:rsid w:val="00822175"/>
    <w:rsid w:val="00822CEA"/>
    <w:rsid w:val="00825359"/>
    <w:rsid w:val="00825E30"/>
    <w:rsid w:val="00830009"/>
    <w:rsid w:val="0083028E"/>
    <w:rsid w:val="00836826"/>
    <w:rsid w:val="00840553"/>
    <w:rsid w:val="0084097E"/>
    <w:rsid w:val="00841CCA"/>
    <w:rsid w:val="00842F5A"/>
    <w:rsid w:val="00845F2E"/>
    <w:rsid w:val="00847C45"/>
    <w:rsid w:val="00847EEF"/>
    <w:rsid w:val="008501B9"/>
    <w:rsid w:val="00850694"/>
    <w:rsid w:val="0085109D"/>
    <w:rsid w:val="00851274"/>
    <w:rsid w:val="008534AE"/>
    <w:rsid w:val="00864BAD"/>
    <w:rsid w:val="00866B15"/>
    <w:rsid w:val="00870BC7"/>
    <w:rsid w:val="008710C1"/>
    <w:rsid w:val="00873703"/>
    <w:rsid w:val="00873B6B"/>
    <w:rsid w:val="008748BD"/>
    <w:rsid w:val="00875B6B"/>
    <w:rsid w:val="00876515"/>
    <w:rsid w:val="00877231"/>
    <w:rsid w:val="00880A4B"/>
    <w:rsid w:val="00881E91"/>
    <w:rsid w:val="00883377"/>
    <w:rsid w:val="008868AA"/>
    <w:rsid w:val="008868E0"/>
    <w:rsid w:val="00887A31"/>
    <w:rsid w:val="008949EC"/>
    <w:rsid w:val="00894E71"/>
    <w:rsid w:val="00897C29"/>
    <w:rsid w:val="008A1CE5"/>
    <w:rsid w:val="008A2FF0"/>
    <w:rsid w:val="008A3350"/>
    <w:rsid w:val="008A5E6B"/>
    <w:rsid w:val="008B1E5C"/>
    <w:rsid w:val="008B46EC"/>
    <w:rsid w:val="008B7C1F"/>
    <w:rsid w:val="008C0F9C"/>
    <w:rsid w:val="008C307F"/>
    <w:rsid w:val="008C3346"/>
    <w:rsid w:val="008C3C9C"/>
    <w:rsid w:val="008D0B97"/>
    <w:rsid w:val="008D136A"/>
    <w:rsid w:val="008D3372"/>
    <w:rsid w:val="008D6711"/>
    <w:rsid w:val="008D6BEB"/>
    <w:rsid w:val="008D73C5"/>
    <w:rsid w:val="008E09EE"/>
    <w:rsid w:val="008E1447"/>
    <w:rsid w:val="008E1F0F"/>
    <w:rsid w:val="008E4731"/>
    <w:rsid w:val="008E5827"/>
    <w:rsid w:val="008E65E7"/>
    <w:rsid w:val="008E79D9"/>
    <w:rsid w:val="008E7EEA"/>
    <w:rsid w:val="008F398D"/>
    <w:rsid w:val="008F7244"/>
    <w:rsid w:val="008F7672"/>
    <w:rsid w:val="008F77F8"/>
    <w:rsid w:val="009007B6"/>
    <w:rsid w:val="00904DB9"/>
    <w:rsid w:val="00905F91"/>
    <w:rsid w:val="00906D1B"/>
    <w:rsid w:val="009079DD"/>
    <w:rsid w:val="009106FE"/>
    <w:rsid w:val="00910FF9"/>
    <w:rsid w:val="009117CD"/>
    <w:rsid w:val="00915617"/>
    <w:rsid w:val="009173DD"/>
    <w:rsid w:val="00917CAB"/>
    <w:rsid w:val="00920E28"/>
    <w:rsid w:val="0092101C"/>
    <w:rsid w:val="0092176B"/>
    <w:rsid w:val="00925EA0"/>
    <w:rsid w:val="00927659"/>
    <w:rsid w:val="00927ABA"/>
    <w:rsid w:val="00931DFF"/>
    <w:rsid w:val="009356FA"/>
    <w:rsid w:val="00936055"/>
    <w:rsid w:val="00936E8A"/>
    <w:rsid w:val="009413B1"/>
    <w:rsid w:val="009450F1"/>
    <w:rsid w:val="00945B7A"/>
    <w:rsid w:val="009506D5"/>
    <w:rsid w:val="00950FF2"/>
    <w:rsid w:val="00954779"/>
    <w:rsid w:val="00954C56"/>
    <w:rsid w:val="009552F3"/>
    <w:rsid w:val="009560E4"/>
    <w:rsid w:val="009574EB"/>
    <w:rsid w:val="00963D7D"/>
    <w:rsid w:val="0096535A"/>
    <w:rsid w:val="0096612B"/>
    <w:rsid w:val="00967A19"/>
    <w:rsid w:val="00970935"/>
    <w:rsid w:val="00970CBE"/>
    <w:rsid w:val="0097319D"/>
    <w:rsid w:val="009820B7"/>
    <w:rsid w:val="00983613"/>
    <w:rsid w:val="0098544D"/>
    <w:rsid w:val="00987A18"/>
    <w:rsid w:val="009908C9"/>
    <w:rsid w:val="009916BE"/>
    <w:rsid w:val="00992953"/>
    <w:rsid w:val="00993130"/>
    <w:rsid w:val="00993279"/>
    <w:rsid w:val="009A2470"/>
    <w:rsid w:val="009A2894"/>
    <w:rsid w:val="009A4357"/>
    <w:rsid w:val="009A5042"/>
    <w:rsid w:val="009B1B92"/>
    <w:rsid w:val="009B6688"/>
    <w:rsid w:val="009B758A"/>
    <w:rsid w:val="009C2295"/>
    <w:rsid w:val="009C3D30"/>
    <w:rsid w:val="009C7ED4"/>
    <w:rsid w:val="009D0EFA"/>
    <w:rsid w:val="009D1C12"/>
    <w:rsid w:val="009D40E1"/>
    <w:rsid w:val="009D4A90"/>
    <w:rsid w:val="009D5BCE"/>
    <w:rsid w:val="009D614A"/>
    <w:rsid w:val="009D7039"/>
    <w:rsid w:val="009E03CF"/>
    <w:rsid w:val="009E331C"/>
    <w:rsid w:val="009E434B"/>
    <w:rsid w:val="009E4C36"/>
    <w:rsid w:val="009E754B"/>
    <w:rsid w:val="009E788A"/>
    <w:rsid w:val="009F076F"/>
    <w:rsid w:val="009F1289"/>
    <w:rsid w:val="009F7412"/>
    <w:rsid w:val="00A00166"/>
    <w:rsid w:val="00A02E5E"/>
    <w:rsid w:val="00A04817"/>
    <w:rsid w:val="00A077E0"/>
    <w:rsid w:val="00A11A41"/>
    <w:rsid w:val="00A126D8"/>
    <w:rsid w:val="00A15DB2"/>
    <w:rsid w:val="00A22B4D"/>
    <w:rsid w:val="00A233DF"/>
    <w:rsid w:val="00A23E28"/>
    <w:rsid w:val="00A24AD3"/>
    <w:rsid w:val="00A27BD8"/>
    <w:rsid w:val="00A40286"/>
    <w:rsid w:val="00A44CCD"/>
    <w:rsid w:val="00A46FE6"/>
    <w:rsid w:val="00A549C1"/>
    <w:rsid w:val="00A55971"/>
    <w:rsid w:val="00A61FA1"/>
    <w:rsid w:val="00A65B11"/>
    <w:rsid w:val="00A668B9"/>
    <w:rsid w:val="00A66E37"/>
    <w:rsid w:val="00A67F5D"/>
    <w:rsid w:val="00A70480"/>
    <w:rsid w:val="00A705B8"/>
    <w:rsid w:val="00A76096"/>
    <w:rsid w:val="00A76590"/>
    <w:rsid w:val="00A80F3F"/>
    <w:rsid w:val="00A94A7E"/>
    <w:rsid w:val="00A954FB"/>
    <w:rsid w:val="00A962A5"/>
    <w:rsid w:val="00AA015F"/>
    <w:rsid w:val="00AA26CF"/>
    <w:rsid w:val="00AA6C2A"/>
    <w:rsid w:val="00AA7369"/>
    <w:rsid w:val="00AB27AB"/>
    <w:rsid w:val="00AB4B02"/>
    <w:rsid w:val="00AB4F80"/>
    <w:rsid w:val="00AC17A4"/>
    <w:rsid w:val="00AC18D9"/>
    <w:rsid w:val="00AC2AB1"/>
    <w:rsid w:val="00AC396F"/>
    <w:rsid w:val="00AC5C09"/>
    <w:rsid w:val="00AC7151"/>
    <w:rsid w:val="00AD0B55"/>
    <w:rsid w:val="00AD12EC"/>
    <w:rsid w:val="00AD4C03"/>
    <w:rsid w:val="00AE04B5"/>
    <w:rsid w:val="00AE1FFA"/>
    <w:rsid w:val="00AE2191"/>
    <w:rsid w:val="00AE2FFC"/>
    <w:rsid w:val="00AE4371"/>
    <w:rsid w:val="00AE4A93"/>
    <w:rsid w:val="00AE4E11"/>
    <w:rsid w:val="00AE5753"/>
    <w:rsid w:val="00AF0E28"/>
    <w:rsid w:val="00AF31D5"/>
    <w:rsid w:val="00AF4E43"/>
    <w:rsid w:val="00AF4E50"/>
    <w:rsid w:val="00B00377"/>
    <w:rsid w:val="00B00886"/>
    <w:rsid w:val="00B01777"/>
    <w:rsid w:val="00B024D6"/>
    <w:rsid w:val="00B0590F"/>
    <w:rsid w:val="00B06579"/>
    <w:rsid w:val="00B10AEC"/>
    <w:rsid w:val="00B112CD"/>
    <w:rsid w:val="00B11316"/>
    <w:rsid w:val="00B12B1C"/>
    <w:rsid w:val="00B13C44"/>
    <w:rsid w:val="00B152D6"/>
    <w:rsid w:val="00B15979"/>
    <w:rsid w:val="00B164B2"/>
    <w:rsid w:val="00B17323"/>
    <w:rsid w:val="00B20B51"/>
    <w:rsid w:val="00B21891"/>
    <w:rsid w:val="00B23658"/>
    <w:rsid w:val="00B260BE"/>
    <w:rsid w:val="00B279A7"/>
    <w:rsid w:val="00B3262B"/>
    <w:rsid w:val="00B35279"/>
    <w:rsid w:val="00B3530B"/>
    <w:rsid w:val="00B4135F"/>
    <w:rsid w:val="00B44935"/>
    <w:rsid w:val="00B462EB"/>
    <w:rsid w:val="00B472E5"/>
    <w:rsid w:val="00B501C0"/>
    <w:rsid w:val="00B54895"/>
    <w:rsid w:val="00B54C2B"/>
    <w:rsid w:val="00B567C8"/>
    <w:rsid w:val="00B622E1"/>
    <w:rsid w:val="00B6486E"/>
    <w:rsid w:val="00B6570E"/>
    <w:rsid w:val="00B7045F"/>
    <w:rsid w:val="00B737A5"/>
    <w:rsid w:val="00B73F6B"/>
    <w:rsid w:val="00B75EF2"/>
    <w:rsid w:val="00B75F1D"/>
    <w:rsid w:val="00B77174"/>
    <w:rsid w:val="00B81F38"/>
    <w:rsid w:val="00B82F9C"/>
    <w:rsid w:val="00B83928"/>
    <w:rsid w:val="00B92360"/>
    <w:rsid w:val="00B94065"/>
    <w:rsid w:val="00B9430D"/>
    <w:rsid w:val="00B9565B"/>
    <w:rsid w:val="00BA0A08"/>
    <w:rsid w:val="00BA138D"/>
    <w:rsid w:val="00BA304B"/>
    <w:rsid w:val="00BA3475"/>
    <w:rsid w:val="00BA37DE"/>
    <w:rsid w:val="00BA424C"/>
    <w:rsid w:val="00BA4253"/>
    <w:rsid w:val="00BB31A4"/>
    <w:rsid w:val="00BB37B7"/>
    <w:rsid w:val="00BB3AB5"/>
    <w:rsid w:val="00BB5D37"/>
    <w:rsid w:val="00BB5F96"/>
    <w:rsid w:val="00BB737A"/>
    <w:rsid w:val="00BC06DD"/>
    <w:rsid w:val="00BC3BBE"/>
    <w:rsid w:val="00BC606F"/>
    <w:rsid w:val="00BC61EC"/>
    <w:rsid w:val="00BD2CA3"/>
    <w:rsid w:val="00BD50D1"/>
    <w:rsid w:val="00BD545E"/>
    <w:rsid w:val="00BD6E43"/>
    <w:rsid w:val="00BD7563"/>
    <w:rsid w:val="00BE085B"/>
    <w:rsid w:val="00BE164B"/>
    <w:rsid w:val="00BE322A"/>
    <w:rsid w:val="00BE70B0"/>
    <w:rsid w:val="00BF4A5A"/>
    <w:rsid w:val="00BF6935"/>
    <w:rsid w:val="00BF715D"/>
    <w:rsid w:val="00C01DF1"/>
    <w:rsid w:val="00C0702B"/>
    <w:rsid w:val="00C071CA"/>
    <w:rsid w:val="00C07A67"/>
    <w:rsid w:val="00C118E1"/>
    <w:rsid w:val="00C12E45"/>
    <w:rsid w:val="00C142B1"/>
    <w:rsid w:val="00C14F4B"/>
    <w:rsid w:val="00C14F4E"/>
    <w:rsid w:val="00C15D2F"/>
    <w:rsid w:val="00C17BB0"/>
    <w:rsid w:val="00C20025"/>
    <w:rsid w:val="00C20D9A"/>
    <w:rsid w:val="00C2107E"/>
    <w:rsid w:val="00C212AD"/>
    <w:rsid w:val="00C227F8"/>
    <w:rsid w:val="00C25A61"/>
    <w:rsid w:val="00C27668"/>
    <w:rsid w:val="00C3322A"/>
    <w:rsid w:val="00C336F9"/>
    <w:rsid w:val="00C369D5"/>
    <w:rsid w:val="00C43A0E"/>
    <w:rsid w:val="00C43C96"/>
    <w:rsid w:val="00C46BB8"/>
    <w:rsid w:val="00C525C7"/>
    <w:rsid w:val="00C5287C"/>
    <w:rsid w:val="00C5333D"/>
    <w:rsid w:val="00C5415B"/>
    <w:rsid w:val="00C55AD9"/>
    <w:rsid w:val="00C56B9A"/>
    <w:rsid w:val="00C56D6D"/>
    <w:rsid w:val="00C57D85"/>
    <w:rsid w:val="00C61D71"/>
    <w:rsid w:val="00C6442A"/>
    <w:rsid w:val="00C65B5D"/>
    <w:rsid w:val="00C66AE2"/>
    <w:rsid w:val="00C72051"/>
    <w:rsid w:val="00C75C04"/>
    <w:rsid w:val="00C76A35"/>
    <w:rsid w:val="00C7775D"/>
    <w:rsid w:val="00C802C0"/>
    <w:rsid w:val="00C81377"/>
    <w:rsid w:val="00C94233"/>
    <w:rsid w:val="00C96925"/>
    <w:rsid w:val="00C96E86"/>
    <w:rsid w:val="00CA0145"/>
    <w:rsid w:val="00CA11B8"/>
    <w:rsid w:val="00CA6029"/>
    <w:rsid w:val="00CA724A"/>
    <w:rsid w:val="00CA747B"/>
    <w:rsid w:val="00CB0AA6"/>
    <w:rsid w:val="00CB65F9"/>
    <w:rsid w:val="00CC1579"/>
    <w:rsid w:val="00CC2C3C"/>
    <w:rsid w:val="00CC7BCE"/>
    <w:rsid w:val="00CD2F31"/>
    <w:rsid w:val="00CE00D8"/>
    <w:rsid w:val="00CE1844"/>
    <w:rsid w:val="00CE420C"/>
    <w:rsid w:val="00CE441D"/>
    <w:rsid w:val="00CE70C4"/>
    <w:rsid w:val="00CF6FC1"/>
    <w:rsid w:val="00D002ED"/>
    <w:rsid w:val="00D00A65"/>
    <w:rsid w:val="00D0115B"/>
    <w:rsid w:val="00D1032E"/>
    <w:rsid w:val="00D112C1"/>
    <w:rsid w:val="00D12FB8"/>
    <w:rsid w:val="00D14450"/>
    <w:rsid w:val="00D14C91"/>
    <w:rsid w:val="00D1759F"/>
    <w:rsid w:val="00D17EBC"/>
    <w:rsid w:val="00D2177E"/>
    <w:rsid w:val="00D2382F"/>
    <w:rsid w:val="00D23E5B"/>
    <w:rsid w:val="00D27CEC"/>
    <w:rsid w:val="00D27DBB"/>
    <w:rsid w:val="00D30D6D"/>
    <w:rsid w:val="00D31B4E"/>
    <w:rsid w:val="00D32F32"/>
    <w:rsid w:val="00D33EAD"/>
    <w:rsid w:val="00D3461F"/>
    <w:rsid w:val="00D35185"/>
    <w:rsid w:val="00D357CA"/>
    <w:rsid w:val="00D45A39"/>
    <w:rsid w:val="00D47272"/>
    <w:rsid w:val="00D501C0"/>
    <w:rsid w:val="00D525E7"/>
    <w:rsid w:val="00D630A1"/>
    <w:rsid w:val="00D63A8F"/>
    <w:rsid w:val="00D642B8"/>
    <w:rsid w:val="00D642F7"/>
    <w:rsid w:val="00D646D1"/>
    <w:rsid w:val="00D65BBC"/>
    <w:rsid w:val="00D66598"/>
    <w:rsid w:val="00D66C1F"/>
    <w:rsid w:val="00D71653"/>
    <w:rsid w:val="00D71A8B"/>
    <w:rsid w:val="00D74421"/>
    <w:rsid w:val="00D7460C"/>
    <w:rsid w:val="00D87630"/>
    <w:rsid w:val="00D878BC"/>
    <w:rsid w:val="00D8795C"/>
    <w:rsid w:val="00D87EA2"/>
    <w:rsid w:val="00D91BD7"/>
    <w:rsid w:val="00D9258A"/>
    <w:rsid w:val="00D9273F"/>
    <w:rsid w:val="00D95DDC"/>
    <w:rsid w:val="00DA08B1"/>
    <w:rsid w:val="00DA0970"/>
    <w:rsid w:val="00DA25AB"/>
    <w:rsid w:val="00DA2DA9"/>
    <w:rsid w:val="00DA3AD9"/>
    <w:rsid w:val="00DA3BE5"/>
    <w:rsid w:val="00DA4FD3"/>
    <w:rsid w:val="00DA6A47"/>
    <w:rsid w:val="00DA7892"/>
    <w:rsid w:val="00DA7E1A"/>
    <w:rsid w:val="00DB086F"/>
    <w:rsid w:val="00DB10FD"/>
    <w:rsid w:val="00DB36AC"/>
    <w:rsid w:val="00DB7E55"/>
    <w:rsid w:val="00DC15EE"/>
    <w:rsid w:val="00DC79AF"/>
    <w:rsid w:val="00DD17C1"/>
    <w:rsid w:val="00DD305C"/>
    <w:rsid w:val="00DD379D"/>
    <w:rsid w:val="00DD4610"/>
    <w:rsid w:val="00DE0F24"/>
    <w:rsid w:val="00DE2A3A"/>
    <w:rsid w:val="00DF033F"/>
    <w:rsid w:val="00DF21DF"/>
    <w:rsid w:val="00DF34FC"/>
    <w:rsid w:val="00DF72CB"/>
    <w:rsid w:val="00DF7356"/>
    <w:rsid w:val="00DF75CF"/>
    <w:rsid w:val="00E000E7"/>
    <w:rsid w:val="00E02E14"/>
    <w:rsid w:val="00E05930"/>
    <w:rsid w:val="00E069CC"/>
    <w:rsid w:val="00E11597"/>
    <w:rsid w:val="00E155A4"/>
    <w:rsid w:val="00E17362"/>
    <w:rsid w:val="00E24D93"/>
    <w:rsid w:val="00E26D44"/>
    <w:rsid w:val="00E27AE1"/>
    <w:rsid w:val="00E30EF0"/>
    <w:rsid w:val="00E31C68"/>
    <w:rsid w:val="00E33770"/>
    <w:rsid w:val="00E34CE1"/>
    <w:rsid w:val="00E355E4"/>
    <w:rsid w:val="00E359D4"/>
    <w:rsid w:val="00E35FBB"/>
    <w:rsid w:val="00E3745F"/>
    <w:rsid w:val="00E37D62"/>
    <w:rsid w:val="00E404F8"/>
    <w:rsid w:val="00E43E3C"/>
    <w:rsid w:val="00E4583C"/>
    <w:rsid w:val="00E46701"/>
    <w:rsid w:val="00E46EEF"/>
    <w:rsid w:val="00E52F7B"/>
    <w:rsid w:val="00E55218"/>
    <w:rsid w:val="00E56CD3"/>
    <w:rsid w:val="00E60CB1"/>
    <w:rsid w:val="00E6410F"/>
    <w:rsid w:val="00E656CE"/>
    <w:rsid w:val="00E67090"/>
    <w:rsid w:val="00E67704"/>
    <w:rsid w:val="00E704BD"/>
    <w:rsid w:val="00E713C7"/>
    <w:rsid w:val="00E753F9"/>
    <w:rsid w:val="00E75715"/>
    <w:rsid w:val="00E76F25"/>
    <w:rsid w:val="00E77661"/>
    <w:rsid w:val="00E809A0"/>
    <w:rsid w:val="00E82DD1"/>
    <w:rsid w:val="00E83B04"/>
    <w:rsid w:val="00E83C63"/>
    <w:rsid w:val="00E84535"/>
    <w:rsid w:val="00E84967"/>
    <w:rsid w:val="00E85F25"/>
    <w:rsid w:val="00E90B95"/>
    <w:rsid w:val="00E9193D"/>
    <w:rsid w:val="00E9235A"/>
    <w:rsid w:val="00E92C4A"/>
    <w:rsid w:val="00E93B13"/>
    <w:rsid w:val="00E94F8A"/>
    <w:rsid w:val="00E969BE"/>
    <w:rsid w:val="00E96B1C"/>
    <w:rsid w:val="00EA1832"/>
    <w:rsid w:val="00EA2C15"/>
    <w:rsid w:val="00EB6641"/>
    <w:rsid w:val="00EB6979"/>
    <w:rsid w:val="00EB6E0A"/>
    <w:rsid w:val="00EB7E8E"/>
    <w:rsid w:val="00EC1043"/>
    <w:rsid w:val="00EC10F6"/>
    <w:rsid w:val="00EC15A3"/>
    <w:rsid w:val="00EC24E4"/>
    <w:rsid w:val="00EC2896"/>
    <w:rsid w:val="00EC5430"/>
    <w:rsid w:val="00ED12B6"/>
    <w:rsid w:val="00ED4A32"/>
    <w:rsid w:val="00ED6C09"/>
    <w:rsid w:val="00ED6D8B"/>
    <w:rsid w:val="00ED7755"/>
    <w:rsid w:val="00ED7C48"/>
    <w:rsid w:val="00EE1310"/>
    <w:rsid w:val="00EE21D9"/>
    <w:rsid w:val="00EE3EAE"/>
    <w:rsid w:val="00EE6A9C"/>
    <w:rsid w:val="00EF2B09"/>
    <w:rsid w:val="00EF2F2E"/>
    <w:rsid w:val="00EF521C"/>
    <w:rsid w:val="00EF63E0"/>
    <w:rsid w:val="00EF67F7"/>
    <w:rsid w:val="00EF68D6"/>
    <w:rsid w:val="00F03738"/>
    <w:rsid w:val="00F072A5"/>
    <w:rsid w:val="00F1039D"/>
    <w:rsid w:val="00F10682"/>
    <w:rsid w:val="00F140BD"/>
    <w:rsid w:val="00F15A08"/>
    <w:rsid w:val="00F15D0F"/>
    <w:rsid w:val="00F16F1B"/>
    <w:rsid w:val="00F17334"/>
    <w:rsid w:val="00F17DAB"/>
    <w:rsid w:val="00F200A4"/>
    <w:rsid w:val="00F21EBC"/>
    <w:rsid w:val="00F22127"/>
    <w:rsid w:val="00F23830"/>
    <w:rsid w:val="00F23EB7"/>
    <w:rsid w:val="00F24A5F"/>
    <w:rsid w:val="00F2599E"/>
    <w:rsid w:val="00F25C8E"/>
    <w:rsid w:val="00F26C08"/>
    <w:rsid w:val="00F26E47"/>
    <w:rsid w:val="00F278DD"/>
    <w:rsid w:val="00F300FB"/>
    <w:rsid w:val="00F300FD"/>
    <w:rsid w:val="00F31147"/>
    <w:rsid w:val="00F31D43"/>
    <w:rsid w:val="00F331FD"/>
    <w:rsid w:val="00F3522A"/>
    <w:rsid w:val="00F35E91"/>
    <w:rsid w:val="00F37E68"/>
    <w:rsid w:val="00F409EC"/>
    <w:rsid w:val="00F40B59"/>
    <w:rsid w:val="00F4150D"/>
    <w:rsid w:val="00F42201"/>
    <w:rsid w:val="00F42859"/>
    <w:rsid w:val="00F46864"/>
    <w:rsid w:val="00F47D34"/>
    <w:rsid w:val="00F50792"/>
    <w:rsid w:val="00F52C22"/>
    <w:rsid w:val="00F540B1"/>
    <w:rsid w:val="00F61C66"/>
    <w:rsid w:val="00F63ADF"/>
    <w:rsid w:val="00F64D8D"/>
    <w:rsid w:val="00F64EE5"/>
    <w:rsid w:val="00F65330"/>
    <w:rsid w:val="00F72E24"/>
    <w:rsid w:val="00F766D6"/>
    <w:rsid w:val="00F77FC3"/>
    <w:rsid w:val="00F80B14"/>
    <w:rsid w:val="00F83679"/>
    <w:rsid w:val="00F859B2"/>
    <w:rsid w:val="00F874FB"/>
    <w:rsid w:val="00F92C9C"/>
    <w:rsid w:val="00F949D0"/>
    <w:rsid w:val="00FA1CDD"/>
    <w:rsid w:val="00FA2821"/>
    <w:rsid w:val="00FA3D26"/>
    <w:rsid w:val="00FA48E4"/>
    <w:rsid w:val="00FB1A9E"/>
    <w:rsid w:val="00FB2D06"/>
    <w:rsid w:val="00FB348E"/>
    <w:rsid w:val="00FB50E7"/>
    <w:rsid w:val="00FB7BB3"/>
    <w:rsid w:val="00FB7D52"/>
    <w:rsid w:val="00FC47C8"/>
    <w:rsid w:val="00FC54AE"/>
    <w:rsid w:val="00FC72A0"/>
    <w:rsid w:val="00FD15B6"/>
    <w:rsid w:val="00FD1C5C"/>
    <w:rsid w:val="00FD268E"/>
    <w:rsid w:val="00FD7B45"/>
    <w:rsid w:val="00FE3384"/>
    <w:rsid w:val="00FE5FBE"/>
    <w:rsid w:val="00FE6A68"/>
    <w:rsid w:val="00FE787A"/>
    <w:rsid w:val="00FF03CD"/>
    <w:rsid w:val="00FF096B"/>
    <w:rsid w:val="00FF38F7"/>
    <w:rsid w:val="00FF5A08"/>
    <w:rsid w:val="00FF6E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15617"/>
  </w:style>
  <w:style w:type="paragraph" w:styleId="Nagwek1">
    <w:name w:val="heading 1"/>
    <w:basedOn w:val="Normalny"/>
    <w:next w:val="Normalny"/>
    <w:link w:val="Nagwek1Znak"/>
    <w:qFormat/>
    <w:rsid w:val="00E67090"/>
    <w:pPr>
      <w:keepNext/>
      <w:keepLines/>
      <w:numPr>
        <w:numId w:val="66"/>
      </w:numPr>
      <w:pBdr>
        <w:top w:val="single" w:sz="4" w:space="1" w:color="auto" w:shadow="1"/>
        <w:left w:val="single" w:sz="4" w:space="4" w:color="auto" w:shadow="1"/>
        <w:bottom w:val="single" w:sz="4" w:space="1" w:color="auto" w:shadow="1"/>
        <w:right w:val="single" w:sz="4" w:space="4" w:color="auto" w:shadow="1"/>
      </w:pBdr>
      <w:shd w:val="clear" w:color="auto" w:fill="21198B"/>
      <w:spacing w:before="100" w:beforeAutospacing="1" w:after="100" w:afterAutospacing="1" w:line="240" w:lineRule="auto"/>
      <w:outlineLvl w:val="0"/>
    </w:pPr>
    <w:rPr>
      <w:rFonts w:eastAsiaTheme="majorEastAsia" w:cstheme="majorBidi"/>
      <w:b/>
      <w:bCs/>
      <w:sz w:val="24"/>
    </w:rPr>
  </w:style>
  <w:style w:type="paragraph" w:styleId="Nagwek2">
    <w:name w:val="heading 2"/>
    <w:basedOn w:val="Normalny"/>
    <w:next w:val="Normalny"/>
    <w:link w:val="Nagwek2Znak"/>
    <w:unhideWhenUsed/>
    <w:qFormat/>
    <w:rsid w:val="00E67090"/>
    <w:pPr>
      <w:keepNext/>
      <w:keepLines/>
      <w:numPr>
        <w:ilvl w:val="1"/>
        <w:numId w:val="66"/>
      </w:numPr>
      <w:pBdr>
        <w:top w:val="single" w:sz="4" w:space="1" w:color="auto" w:shadow="1"/>
        <w:left w:val="single" w:sz="4" w:space="4" w:color="auto" w:shadow="1"/>
        <w:bottom w:val="single" w:sz="4" w:space="1" w:color="auto" w:shadow="1"/>
        <w:right w:val="single" w:sz="4" w:space="4" w:color="auto" w:shadow="1"/>
      </w:pBdr>
      <w:shd w:val="clear" w:color="auto" w:fill="F17A17"/>
      <w:spacing w:before="360" w:after="240"/>
      <w:ind w:right="425"/>
      <w:jc w:val="both"/>
      <w:outlineLvl w:val="1"/>
    </w:pPr>
    <w:rPr>
      <w:rFonts w:eastAsiaTheme="majorEastAsia" w:cstheme="majorBidi"/>
      <w:b/>
      <w:bCs/>
      <w:color w:val="FFFFFF" w:themeColor="background1"/>
      <w:sz w:val="24"/>
    </w:rPr>
  </w:style>
  <w:style w:type="paragraph" w:styleId="Nagwek3">
    <w:name w:val="heading 3"/>
    <w:basedOn w:val="Normalny"/>
    <w:next w:val="Normalny"/>
    <w:link w:val="Nagwek3Znak"/>
    <w:qFormat/>
    <w:rsid w:val="006B6555"/>
    <w:pPr>
      <w:keepNext/>
      <w:pBdr>
        <w:top w:val="single" w:sz="4" w:space="1" w:color="auto" w:shadow="1"/>
        <w:left w:val="single" w:sz="4" w:space="4" w:color="auto" w:shadow="1"/>
        <w:bottom w:val="single" w:sz="4" w:space="1" w:color="auto" w:shadow="1"/>
        <w:right w:val="single" w:sz="4" w:space="4" w:color="auto" w:shadow="1"/>
      </w:pBdr>
      <w:shd w:val="clear" w:color="auto" w:fill="04A808"/>
      <w:tabs>
        <w:tab w:val="num" w:pos="0"/>
      </w:tabs>
      <w:suppressAutoHyphens/>
      <w:spacing w:before="360" w:after="240" w:line="240" w:lineRule="auto"/>
      <w:ind w:left="850" w:right="851" w:hanging="11"/>
      <w:jc w:val="center"/>
      <w:outlineLvl w:val="2"/>
    </w:pPr>
    <w:rPr>
      <w:rFonts w:eastAsia="Times New Roman" w:cs="Times New Roman"/>
      <w:b/>
      <w:color w:val="FFFFFF" w:themeColor="background1"/>
      <w:szCs w:val="20"/>
      <w:lang w:eastAsia="ar-SA"/>
    </w:rPr>
  </w:style>
  <w:style w:type="paragraph" w:styleId="Nagwek4">
    <w:name w:val="heading 4"/>
    <w:basedOn w:val="Normalny"/>
    <w:next w:val="Normalny"/>
    <w:link w:val="Nagwek4Znak"/>
    <w:qFormat/>
    <w:rsid w:val="00143FE3"/>
    <w:pPr>
      <w:keepNext/>
      <w:tabs>
        <w:tab w:val="num" w:pos="0"/>
      </w:tabs>
      <w:suppressAutoHyphens/>
      <w:spacing w:after="0" w:line="240" w:lineRule="auto"/>
      <w:ind w:left="864" w:hanging="864"/>
      <w:jc w:val="both"/>
      <w:outlineLvl w:val="3"/>
    </w:pPr>
    <w:rPr>
      <w:rFonts w:ascii="Times New Roman" w:eastAsia="Times New Roman" w:hAnsi="Times New Roman" w:cs="Times New Roman"/>
      <w:b/>
      <w:i/>
      <w:sz w:val="26"/>
      <w:szCs w:val="24"/>
      <w:lang w:eastAsia="ar-SA"/>
    </w:rPr>
  </w:style>
  <w:style w:type="paragraph" w:styleId="Nagwek5">
    <w:name w:val="heading 5"/>
    <w:basedOn w:val="Normalny"/>
    <w:next w:val="Normalny"/>
    <w:link w:val="Nagwek5Znak"/>
    <w:qFormat/>
    <w:rsid w:val="00143FE3"/>
    <w:pPr>
      <w:keepNext/>
      <w:tabs>
        <w:tab w:val="num" w:pos="0"/>
      </w:tabs>
      <w:suppressAutoHyphens/>
      <w:spacing w:after="0" w:line="240" w:lineRule="auto"/>
      <w:ind w:left="1008" w:hanging="1008"/>
      <w:jc w:val="center"/>
      <w:outlineLvl w:val="4"/>
    </w:pPr>
    <w:rPr>
      <w:rFonts w:ascii="Times New Roman" w:eastAsia="Times New Roman" w:hAnsi="Times New Roman" w:cs="Times New Roman"/>
      <w:b/>
      <w:bCs/>
      <w:sz w:val="20"/>
      <w:szCs w:val="20"/>
      <w:lang w:eastAsia="ar-SA"/>
    </w:rPr>
  </w:style>
  <w:style w:type="paragraph" w:styleId="Nagwek6">
    <w:name w:val="heading 6"/>
    <w:basedOn w:val="Normalny"/>
    <w:next w:val="Normalny"/>
    <w:link w:val="Nagwek6Znak"/>
    <w:qFormat/>
    <w:rsid w:val="00143FE3"/>
    <w:pPr>
      <w:keepNext/>
      <w:tabs>
        <w:tab w:val="num" w:pos="0"/>
      </w:tabs>
      <w:suppressAutoHyphens/>
      <w:spacing w:after="0" w:line="240" w:lineRule="auto"/>
      <w:ind w:left="1152" w:hanging="1152"/>
      <w:jc w:val="center"/>
      <w:outlineLvl w:val="5"/>
    </w:pPr>
    <w:rPr>
      <w:rFonts w:ascii="Arial" w:eastAsia="Times New Roman" w:hAnsi="Arial" w:cs="Arial"/>
      <w:b/>
      <w:sz w:val="20"/>
      <w:szCs w:val="20"/>
      <w:lang w:eastAsia="ar-SA"/>
    </w:rPr>
  </w:style>
  <w:style w:type="paragraph" w:styleId="Nagwek7">
    <w:name w:val="heading 7"/>
    <w:basedOn w:val="Normalny"/>
    <w:next w:val="Normalny"/>
    <w:link w:val="Nagwek7Znak"/>
    <w:qFormat/>
    <w:rsid w:val="00143FE3"/>
    <w:pPr>
      <w:keepNext/>
      <w:tabs>
        <w:tab w:val="num" w:pos="0"/>
      </w:tabs>
      <w:suppressAutoHyphens/>
      <w:spacing w:after="0" w:line="240" w:lineRule="auto"/>
      <w:ind w:left="1296" w:hanging="1296"/>
      <w:jc w:val="both"/>
      <w:outlineLvl w:val="6"/>
    </w:pPr>
    <w:rPr>
      <w:rFonts w:ascii="Times New Roman" w:eastAsia="Times New Roman" w:hAnsi="Times New Roman" w:cs="Times New Roman"/>
      <w:b/>
      <w:i/>
      <w:color w:val="333399"/>
      <w:sz w:val="24"/>
      <w:szCs w:val="24"/>
      <w:lang w:eastAsia="ar-SA"/>
    </w:rPr>
  </w:style>
  <w:style w:type="paragraph" w:styleId="Nagwek8">
    <w:name w:val="heading 8"/>
    <w:basedOn w:val="Normalny"/>
    <w:next w:val="Normalny"/>
    <w:link w:val="Nagwek8Znak"/>
    <w:qFormat/>
    <w:rsid w:val="00143FE3"/>
    <w:pPr>
      <w:keepNext/>
      <w:tabs>
        <w:tab w:val="num" w:pos="0"/>
      </w:tabs>
      <w:suppressAutoHyphens/>
      <w:spacing w:after="0" w:line="240" w:lineRule="auto"/>
      <w:ind w:left="1440" w:hanging="1440"/>
      <w:jc w:val="both"/>
      <w:outlineLvl w:val="7"/>
    </w:pPr>
    <w:rPr>
      <w:rFonts w:ascii="Times New Roman" w:eastAsia="Times New Roman" w:hAnsi="Times New Roman" w:cs="Times New Roman"/>
      <w:b/>
      <w:color w:val="0000FF"/>
      <w:sz w:val="24"/>
      <w:szCs w:val="24"/>
      <w:lang w:eastAsia="ar-SA"/>
    </w:rPr>
  </w:style>
  <w:style w:type="paragraph" w:styleId="Nagwek9">
    <w:name w:val="heading 9"/>
    <w:basedOn w:val="Normalny"/>
    <w:next w:val="Normalny"/>
    <w:link w:val="Nagwek9Znak"/>
    <w:qFormat/>
    <w:rsid w:val="00143FE3"/>
    <w:pPr>
      <w:keepNext/>
      <w:tabs>
        <w:tab w:val="num" w:pos="0"/>
      </w:tabs>
      <w:suppressAutoHyphens/>
      <w:spacing w:after="0" w:line="240" w:lineRule="auto"/>
      <w:ind w:left="1584" w:hanging="1584"/>
      <w:outlineLvl w:val="8"/>
    </w:pPr>
    <w:rPr>
      <w:rFonts w:ascii="Times New Roman" w:eastAsia="Times New Roman" w:hAnsi="Times New Roman" w:cs="Times New Roman"/>
      <w:b/>
      <w:bCs/>
      <w:sz w:val="24"/>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67090"/>
    <w:rPr>
      <w:rFonts w:eastAsiaTheme="majorEastAsia" w:cstheme="majorBidi"/>
      <w:b/>
      <w:bCs/>
      <w:sz w:val="24"/>
      <w:shd w:val="clear" w:color="auto" w:fill="21198B"/>
    </w:rPr>
  </w:style>
  <w:style w:type="character" w:customStyle="1" w:styleId="Nagwek2Znak">
    <w:name w:val="Nagłówek 2 Znak"/>
    <w:basedOn w:val="Domylnaczcionkaakapitu"/>
    <w:link w:val="Nagwek2"/>
    <w:rsid w:val="00E67090"/>
    <w:rPr>
      <w:rFonts w:eastAsiaTheme="majorEastAsia" w:cstheme="majorBidi"/>
      <w:b/>
      <w:bCs/>
      <w:color w:val="FFFFFF" w:themeColor="background1"/>
      <w:sz w:val="24"/>
      <w:shd w:val="clear" w:color="auto" w:fill="F17A17"/>
    </w:rPr>
  </w:style>
  <w:style w:type="character" w:customStyle="1" w:styleId="Nagwek3Znak">
    <w:name w:val="Nagłówek 3 Znak"/>
    <w:basedOn w:val="Domylnaczcionkaakapitu"/>
    <w:link w:val="Nagwek3"/>
    <w:rsid w:val="006B6555"/>
    <w:rPr>
      <w:rFonts w:eastAsia="Times New Roman" w:cs="Times New Roman"/>
      <w:b/>
      <w:color w:val="FFFFFF" w:themeColor="background1"/>
      <w:szCs w:val="20"/>
      <w:shd w:val="clear" w:color="auto" w:fill="04A808"/>
      <w:lang w:eastAsia="ar-SA"/>
    </w:rPr>
  </w:style>
  <w:style w:type="character" w:customStyle="1" w:styleId="Nagwek4Znak">
    <w:name w:val="Nagłówek 4 Znak"/>
    <w:basedOn w:val="Domylnaczcionkaakapitu"/>
    <w:link w:val="Nagwek4"/>
    <w:rsid w:val="00143FE3"/>
    <w:rPr>
      <w:rFonts w:ascii="Times New Roman" w:eastAsia="Times New Roman" w:hAnsi="Times New Roman" w:cs="Times New Roman"/>
      <w:b/>
      <w:i/>
      <w:sz w:val="26"/>
      <w:szCs w:val="24"/>
      <w:lang w:eastAsia="ar-SA"/>
    </w:rPr>
  </w:style>
  <w:style w:type="character" w:customStyle="1" w:styleId="Nagwek5Znak">
    <w:name w:val="Nagłówek 5 Znak"/>
    <w:basedOn w:val="Domylnaczcionkaakapitu"/>
    <w:link w:val="Nagwek5"/>
    <w:rsid w:val="00143FE3"/>
    <w:rPr>
      <w:rFonts w:ascii="Times New Roman" w:eastAsia="Times New Roman" w:hAnsi="Times New Roman" w:cs="Times New Roman"/>
      <w:b/>
      <w:bCs/>
      <w:sz w:val="20"/>
      <w:szCs w:val="20"/>
      <w:lang w:eastAsia="ar-SA"/>
    </w:rPr>
  </w:style>
  <w:style w:type="character" w:customStyle="1" w:styleId="Nagwek6Znak">
    <w:name w:val="Nagłówek 6 Znak"/>
    <w:basedOn w:val="Domylnaczcionkaakapitu"/>
    <w:link w:val="Nagwek6"/>
    <w:rsid w:val="00143FE3"/>
    <w:rPr>
      <w:rFonts w:ascii="Arial" w:eastAsia="Times New Roman" w:hAnsi="Arial" w:cs="Arial"/>
      <w:b/>
      <w:sz w:val="20"/>
      <w:szCs w:val="20"/>
      <w:lang w:eastAsia="ar-SA"/>
    </w:rPr>
  </w:style>
  <w:style w:type="character" w:customStyle="1" w:styleId="Nagwek7Znak">
    <w:name w:val="Nagłówek 7 Znak"/>
    <w:basedOn w:val="Domylnaczcionkaakapitu"/>
    <w:link w:val="Nagwek7"/>
    <w:rsid w:val="00143FE3"/>
    <w:rPr>
      <w:rFonts w:ascii="Times New Roman" w:eastAsia="Times New Roman" w:hAnsi="Times New Roman" w:cs="Times New Roman"/>
      <w:b/>
      <w:i/>
      <w:color w:val="333399"/>
      <w:sz w:val="24"/>
      <w:szCs w:val="24"/>
      <w:lang w:eastAsia="ar-SA"/>
    </w:rPr>
  </w:style>
  <w:style w:type="character" w:customStyle="1" w:styleId="Nagwek8Znak">
    <w:name w:val="Nagłówek 8 Znak"/>
    <w:basedOn w:val="Domylnaczcionkaakapitu"/>
    <w:link w:val="Nagwek8"/>
    <w:rsid w:val="00143FE3"/>
    <w:rPr>
      <w:rFonts w:ascii="Times New Roman" w:eastAsia="Times New Roman" w:hAnsi="Times New Roman" w:cs="Times New Roman"/>
      <w:b/>
      <w:color w:val="0000FF"/>
      <w:sz w:val="24"/>
      <w:szCs w:val="24"/>
      <w:lang w:eastAsia="ar-SA"/>
    </w:rPr>
  </w:style>
  <w:style w:type="character" w:customStyle="1" w:styleId="Nagwek9Znak">
    <w:name w:val="Nagłówek 9 Znak"/>
    <w:basedOn w:val="Domylnaczcionkaakapitu"/>
    <w:link w:val="Nagwek9"/>
    <w:rsid w:val="00143FE3"/>
    <w:rPr>
      <w:rFonts w:ascii="Times New Roman" w:eastAsia="Times New Roman" w:hAnsi="Times New Roman" w:cs="Times New Roman"/>
      <w:b/>
      <w:bCs/>
      <w:sz w:val="24"/>
      <w:szCs w:val="20"/>
      <w:lang w:eastAsia="ar-SA"/>
    </w:rPr>
  </w:style>
  <w:style w:type="paragraph" w:styleId="Tytu">
    <w:name w:val="Title"/>
    <w:basedOn w:val="Normalny"/>
    <w:next w:val="Normalny"/>
    <w:link w:val="TytuZnak"/>
    <w:qFormat/>
    <w:rsid w:val="00F949D0"/>
    <w:pPr>
      <w:suppressAutoHyphens/>
      <w:spacing w:after="0" w:line="240" w:lineRule="auto"/>
      <w:jc w:val="center"/>
    </w:pPr>
    <w:rPr>
      <w:rFonts w:ascii="Times New Roman" w:eastAsia="Times New Roman" w:hAnsi="Times New Roman" w:cs="Times New Roman"/>
      <w:b/>
      <w:sz w:val="26"/>
      <w:szCs w:val="20"/>
      <w:lang w:eastAsia="ar-SA"/>
    </w:rPr>
  </w:style>
  <w:style w:type="character" w:customStyle="1" w:styleId="TytuZnak">
    <w:name w:val="Tytuł Znak"/>
    <w:basedOn w:val="Domylnaczcionkaakapitu"/>
    <w:link w:val="Tytu"/>
    <w:rsid w:val="00F949D0"/>
    <w:rPr>
      <w:rFonts w:ascii="Times New Roman" w:eastAsia="Times New Roman" w:hAnsi="Times New Roman" w:cs="Times New Roman"/>
      <w:b/>
      <w:sz w:val="26"/>
      <w:szCs w:val="20"/>
      <w:lang w:eastAsia="ar-SA"/>
    </w:rPr>
  </w:style>
  <w:style w:type="paragraph" w:styleId="Podtytu">
    <w:name w:val="Subtitle"/>
    <w:basedOn w:val="Normalny"/>
    <w:next w:val="Normalny"/>
    <w:link w:val="PodtytuZnak"/>
    <w:qFormat/>
    <w:rsid w:val="00F949D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rsid w:val="00F949D0"/>
    <w:rPr>
      <w:rFonts w:asciiTheme="majorHAnsi" w:eastAsiaTheme="majorEastAsia" w:hAnsiTheme="majorHAnsi" w:cstheme="majorBidi"/>
      <w:i/>
      <w:iCs/>
      <w:color w:val="4F81BD" w:themeColor="accent1"/>
      <w:spacing w:val="15"/>
      <w:sz w:val="24"/>
      <w:szCs w:val="24"/>
    </w:rPr>
  </w:style>
  <w:style w:type="paragraph" w:styleId="Tekstpodstawowywcity">
    <w:name w:val="Body Text Indent"/>
    <w:basedOn w:val="Normalny"/>
    <w:link w:val="TekstpodstawowywcityZnak"/>
    <w:rsid w:val="00F949D0"/>
    <w:pPr>
      <w:spacing w:after="0" w:line="240" w:lineRule="auto"/>
      <w:ind w:left="142" w:hanging="142"/>
      <w:jc w:val="both"/>
    </w:pPr>
    <w:rPr>
      <w:rFonts w:ascii="Times New Roman" w:eastAsia="Times New Roman" w:hAnsi="Times New Roman" w:cs="Times New Roman"/>
      <w:sz w:val="24"/>
      <w:szCs w:val="20"/>
    </w:rPr>
  </w:style>
  <w:style w:type="character" w:customStyle="1" w:styleId="TekstpodstawowywcityZnak">
    <w:name w:val="Tekst podstawowy wcięty Znak"/>
    <w:basedOn w:val="Domylnaczcionkaakapitu"/>
    <w:link w:val="Tekstpodstawowywcity"/>
    <w:rsid w:val="00F949D0"/>
    <w:rPr>
      <w:rFonts w:ascii="Times New Roman" w:eastAsia="Times New Roman" w:hAnsi="Times New Roman" w:cs="Times New Roman"/>
      <w:sz w:val="24"/>
      <w:szCs w:val="20"/>
      <w:lang w:eastAsia="pl-PL"/>
    </w:rPr>
  </w:style>
  <w:style w:type="paragraph" w:styleId="Akapitzlist">
    <w:name w:val="List Paragraph"/>
    <w:basedOn w:val="Normalny"/>
    <w:uiPriority w:val="34"/>
    <w:qFormat/>
    <w:rsid w:val="0053112C"/>
    <w:pPr>
      <w:ind w:left="720"/>
      <w:contextualSpacing/>
    </w:pPr>
  </w:style>
  <w:style w:type="paragraph" w:styleId="Tekstpodstawowy2">
    <w:name w:val="Body Text 2"/>
    <w:basedOn w:val="Normalny"/>
    <w:link w:val="Tekstpodstawowy2Znak"/>
    <w:rsid w:val="0053112C"/>
    <w:pPr>
      <w:spacing w:after="120" w:line="480" w:lineRule="auto"/>
    </w:pPr>
    <w:rPr>
      <w:rFonts w:ascii="Times New Roman" w:eastAsia="Times New Roman" w:hAnsi="Times New Roman" w:cs="Times New Roman"/>
      <w:sz w:val="24"/>
      <w:szCs w:val="24"/>
    </w:rPr>
  </w:style>
  <w:style w:type="character" w:customStyle="1" w:styleId="Tekstpodstawowy2Znak">
    <w:name w:val="Tekst podstawowy 2 Znak"/>
    <w:basedOn w:val="Domylnaczcionkaakapitu"/>
    <w:link w:val="Tekstpodstawowy2"/>
    <w:rsid w:val="0053112C"/>
    <w:rPr>
      <w:rFonts w:ascii="Times New Roman" w:eastAsia="Times New Roman" w:hAnsi="Times New Roman" w:cs="Times New Roman"/>
      <w:sz w:val="24"/>
      <w:szCs w:val="24"/>
      <w:lang w:eastAsia="pl-PL"/>
    </w:rPr>
  </w:style>
  <w:style w:type="character" w:customStyle="1" w:styleId="Teksttreci">
    <w:name w:val="Tekst treści_"/>
    <w:basedOn w:val="Domylnaczcionkaakapitu"/>
    <w:link w:val="Teksttreci1"/>
    <w:uiPriority w:val="99"/>
    <w:rsid w:val="00B17323"/>
    <w:rPr>
      <w:rFonts w:ascii="Arial Narrow" w:hAnsi="Arial Narrow" w:cs="Arial Narrow"/>
      <w:shd w:val="clear" w:color="auto" w:fill="FFFFFF"/>
    </w:rPr>
  </w:style>
  <w:style w:type="paragraph" w:customStyle="1" w:styleId="Teksttreci1">
    <w:name w:val="Tekst treści1"/>
    <w:basedOn w:val="Normalny"/>
    <w:link w:val="Teksttreci"/>
    <w:uiPriority w:val="99"/>
    <w:rsid w:val="00B17323"/>
    <w:pPr>
      <w:widowControl w:val="0"/>
      <w:shd w:val="clear" w:color="auto" w:fill="FFFFFF"/>
      <w:spacing w:after="0" w:line="335" w:lineRule="exact"/>
      <w:ind w:hanging="380"/>
      <w:jc w:val="both"/>
    </w:pPr>
    <w:rPr>
      <w:rFonts w:ascii="Arial Narrow" w:hAnsi="Arial Narrow" w:cs="Arial Narrow"/>
    </w:rPr>
  </w:style>
  <w:style w:type="paragraph" w:styleId="Tekstdymka">
    <w:name w:val="Balloon Text"/>
    <w:basedOn w:val="Normalny"/>
    <w:link w:val="TekstdymkaZnak"/>
    <w:unhideWhenUsed/>
    <w:rsid w:val="009E754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9E754B"/>
    <w:rPr>
      <w:rFonts w:ascii="Tahoma" w:hAnsi="Tahoma" w:cs="Tahoma"/>
      <w:sz w:val="16"/>
      <w:szCs w:val="16"/>
    </w:rPr>
  </w:style>
  <w:style w:type="paragraph" w:styleId="Tekstpodstawowy">
    <w:name w:val="Body Text"/>
    <w:basedOn w:val="Normalny"/>
    <w:link w:val="TekstpodstawowyZnak"/>
    <w:unhideWhenUsed/>
    <w:rsid w:val="0059009B"/>
    <w:pPr>
      <w:spacing w:after="120"/>
    </w:pPr>
  </w:style>
  <w:style w:type="character" w:customStyle="1" w:styleId="TekstpodstawowyZnak">
    <w:name w:val="Tekst podstawowy Znak"/>
    <w:basedOn w:val="Domylnaczcionkaakapitu"/>
    <w:link w:val="Tekstpodstawowy"/>
    <w:rsid w:val="0059009B"/>
  </w:style>
  <w:style w:type="paragraph" w:customStyle="1" w:styleId="Default">
    <w:name w:val="Default"/>
    <w:rsid w:val="0098361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rzypisudolnego">
    <w:name w:val="footnote text"/>
    <w:basedOn w:val="Normalny"/>
    <w:link w:val="TekstprzypisudolnegoZnak"/>
    <w:uiPriority w:val="99"/>
    <w:unhideWhenUsed/>
    <w:rsid w:val="00927659"/>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uiPriority w:val="99"/>
    <w:rsid w:val="00927659"/>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927659"/>
    <w:rPr>
      <w:vertAlign w:val="superscript"/>
    </w:rPr>
  </w:style>
  <w:style w:type="table" w:styleId="Tabela-Siatka">
    <w:name w:val="Table Grid"/>
    <w:basedOn w:val="Standardowy"/>
    <w:uiPriority w:val="59"/>
    <w:rsid w:val="00255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9C3D30"/>
    <w:pPr>
      <w:spacing w:after="0"/>
      <w:ind w:left="440" w:hanging="440"/>
    </w:pPr>
    <w:rPr>
      <w:smallCaps/>
      <w:sz w:val="20"/>
      <w:szCs w:val="20"/>
    </w:rPr>
  </w:style>
  <w:style w:type="paragraph" w:styleId="Legenda">
    <w:name w:val="caption"/>
    <w:basedOn w:val="Normalny"/>
    <w:next w:val="Normalny"/>
    <w:uiPriority w:val="35"/>
    <w:unhideWhenUsed/>
    <w:qFormat/>
    <w:rsid w:val="00542FBC"/>
    <w:pPr>
      <w:spacing w:line="240" w:lineRule="auto"/>
    </w:pPr>
    <w:rPr>
      <w:b/>
      <w:bCs/>
    </w:rPr>
  </w:style>
  <w:style w:type="paragraph" w:styleId="Nagwekspisutreci">
    <w:name w:val="TOC Heading"/>
    <w:basedOn w:val="Nagwek1"/>
    <w:next w:val="Normalny"/>
    <w:uiPriority w:val="39"/>
    <w:unhideWhenUsed/>
    <w:qFormat/>
    <w:rsid w:val="0017736D"/>
    <w:pPr>
      <w:outlineLvl w:val="9"/>
    </w:pPr>
  </w:style>
  <w:style w:type="paragraph" w:styleId="Spistreci1">
    <w:name w:val="toc 1"/>
    <w:basedOn w:val="Normalny"/>
    <w:next w:val="Normalny"/>
    <w:autoRedefine/>
    <w:uiPriority w:val="39"/>
    <w:unhideWhenUsed/>
    <w:qFormat/>
    <w:rsid w:val="00C56B9A"/>
    <w:pPr>
      <w:tabs>
        <w:tab w:val="left" w:pos="284"/>
        <w:tab w:val="left" w:pos="660"/>
        <w:tab w:val="left" w:pos="851"/>
        <w:tab w:val="right" w:leader="dot" w:pos="9072"/>
      </w:tabs>
      <w:spacing w:before="120" w:after="120"/>
      <w:ind w:right="283"/>
    </w:pPr>
    <w:rPr>
      <w:b/>
      <w:bCs/>
      <w:caps/>
      <w:sz w:val="20"/>
      <w:szCs w:val="20"/>
    </w:rPr>
  </w:style>
  <w:style w:type="paragraph" w:styleId="Spistreci2">
    <w:name w:val="toc 2"/>
    <w:basedOn w:val="Normalny"/>
    <w:next w:val="Normalny"/>
    <w:autoRedefine/>
    <w:uiPriority w:val="39"/>
    <w:unhideWhenUsed/>
    <w:qFormat/>
    <w:rsid w:val="00FA2821"/>
    <w:pPr>
      <w:tabs>
        <w:tab w:val="left" w:pos="709"/>
        <w:tab w:val="left" w:pos="880"/>
        <w:tab w:val="right" w:leader="dot" w:pos="9062"/>
      </w:tabs>
      <w:spacing w:after="0"/>
      <w:ind w:left="709" w:hanging="425"/>
    </w:pPr>
    <w:rPr>
      <w:smallCaps/>
      <w:sz w:val="20"/>
      <w:szCs w:val="20"/>
    </w:rPr>
  </w:style>
  <w:style w:type="character" w:styleId="Hipercze">
    <w:name w:val="Hyperlink"/>
    <w:basedOn w:val="Domylnaczcionkaakapitu"/>
    <w:uiPriority w:val="99"/>
    <w:unhideWhenUsed/>
    <w:rsid w:val="0017736D"/>
    <w:rPr>
      <w:color w:val="0000FF" w:themeColor="hyperlink"/>
      <w:u w:val="single"/>
    </w:rPr>
  </w:style>
  <w:style w:type="paragraph" w:styleId="Nagwek">
    <w:name w:val="header"/>
    <w:basedOn w:val="Normalny"/>
    <w:link w:val="NagwekZnak"/>
    <w:rsid w:val="00E34CE1"/>
    <w:pPr>
      <w:tabs>
        <w:tab w:val="center" w:pos="4536"/>
        <w:tab w:val="right" w:pos="9072"/>
      </w:tabs>
      <w:spacing w:after="0" w:line="240" w:lineRule="auto"/>
    </w:pPr>
    <w:rPr>
      <w:rFonts w:ascii="Arial" w:eastAsia="Times New Roman" w:hAnsi="Arial" w:cs="Times New Roman"/>
      <w:szCs w:val="24"/>
    </w:rPr>
  </w:style>
  <w:style w:type="character" w:customStyle="1" w:styleId="NagwekZnak">
    <w:name w:val="Nagłówek Znak"/>
    <w:basedOn w:val="Domylnaczcionkaakapitu"/>
    <w:link w:val="Nagwek"/>
    <w:rsid w:val="00E34CE1"/>
    <w:rPr>
      <w:rFonts w:ascii="Arial" w:eastAsia="Times New Roman" w:hAnsi="Arial" w:cs="Times New Roman"/>
      <w:szCs w:val="24"/>
    </w:rPr>
  </w:style>
  <w:style w:type="character" w:styleId="Numerstrony">
    <w:name w:val="page number"/>
    <w:basedOn w:val="Domylnaczcionkaakapitu"/>
    <w:rsid w:val="00E34CE1"/>
  </w:style>
  <w:style w:type="paragraph" w:styleId="Stopka">
    <w:name w:val="footer"/>
    <w:basedOn w:val="Normalny"/>
    <w:link w:val="StopkaZnak"/>
    <w:uiPriority w:val="99"/>
    <w:rsid w:val="00E34CE1"/>
    <w:pPr>
      <w:tabs>
        <w:tab w:val="center" w:pos="4703"/>
        <w:tab w:val="right" w:pos="9406"/>
      </w:tabs>
      <w:spacing w:after="0" w:line="240" w:lineRule="auto"/>
    </w:pPr>
    <w:rPr>
      <w:rFonts w:ascii="Arial" w:eastAsia="Times New Roman" w:hAnsi="Arial" w:cs="Times New Roman"/>
      <w:sz w:val="20"/>
      <w:szCs w:val="20"/>
      <w:lang w:val="x-none" w:eastAsia="x-none"/>
    </w:rPr>
  </w:style>
  <w:style w:type="character" w:customStyle="1" w:styleId="StopkaZnak">
    <w:name w:val="Stopka Znak"/>
    <w:basedOn w:val="Domylnaczcionkaakapitu"/>
    <w:link w:val="Stopka"/>
    <w:uiPriority w:val="99"/>
    <w:rsid w:val="00E34CE1"/>
    <w:rPr>
      <w:rFonts w:ascii="Arial" w:eastAsia="Times New Roman" w:hAnsi="Arial" w:cs="Times New Roman"/>
      <w:sz w:val="20"/>
      <w:szCs w:val="20"/>
      <w:lang w:val="x-none" w:eastAsia="x-none"/>
    </w:rPr>
  </w:style>
  <w:style w:type="paragraph" w:customStyle="1" w:styleId="Tekstpodstawowy31">
    <w:name w:val="Tekst podstawowy 31"/>
    <w:basedOn w:val="Normalny"/>
    <w:rsid w:val="00E34CE1"/>
    <w:pPr>
      <w:spacing w:after="0" w:line="240" w:lineRule="auto"/>
      <w:jc w:val="both"/>
    </w:pPr>
    <w:rPr>
      <w:rFonts w:ascii="Arial" w:eastAsia="Times New Roman" w:hAnsi="Arial" w:cs="Times New Roman"/>
      <w:szCs w:val="20"/>
    </w:rPr>
  </w:style>
  <w:style w:type="paragraph" w:customStyle="1" w:styleId="Tekstpodstawowy311">
    <w:name w:val="Tekst podstawowy 311"/>
    <w:basedOn w:val="Normalny"/>
    <w:rsid w:val="00E34CE1"/>
    <w:pPr>
      <w:spacing w:after="0" w:line="240" w:lineRule="auto"/>
      <w:jc w:val="both"/>
    </w:pPr>
    <w:rPr>
      <w:rFonts w:ascii="Arial" w:eastAsia="Times New Roman" w:hAnsi="Arial" w:cs="Times New Roman"/>
      <w:szCs w:val="20"/>
    </w:rPr>
  </w:style>
  <w:style w:type="paragraph" w:styleId="Bezodstpw">
    <w:name w:val="No Spacing"/>
    <w:link w:val="BezodstpwZnak"/>
    <w:uiPriority w:val="1"/>
    <w:qFormat/>
    <w:rsid w:val="00AB4B02"/>
    <w:pPr>
      <w:spacing w:after="0" w:line="240" w:lineRule="auto"/>
    </w:pPr>
  </w:style>
  <w:style w:type="paragraph" w:styleId="NormalnyWeb">
    <w:name w:val="Normal (Web)"/>
    <w:basedOn w:val="Normalny"/>
    <w:uiPriority w:val="99"/>
    <w:unhideWhenUsed/>
    <w:rsid w:val="003C50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8Num1z0">
    <w:name w:val="WW8Num1z0"/>
    <w:rsid w:val="00143FE3"/>
    <w:rPr>
      <w:rFonts w:ascii="Calibri" w:hAnsi="Calibri" w:cs="Calibri" w:hint="default"/>
      <w:b w:val="0"/>
      <w:bCs/>
      <w:i w:val="0"/>
      <w:sz w:val="22"/>
      <w:szCs w:val="22"/>
    </w:rPr>
  </w:style>
  <w:style w:type="character" w:customStyle="1" w:styleId="WW8Num1z1">
    <w:name w:val="WW8Num1z1"/>
    <w:rsid w:val="00143FE3"/>
  </w:style>
  <w:style w:type="character" w:customStyle="1" w:styleId="WW8Num1z2">
    <w:name w:val="WW8Num1z2"/>
    <w:rsid w:val="00143FE3"/>
  </w:style>
  <w:style w:type="character" w:customStyle="1" w:styleId="WW8Num1z3">
    <w:name w:val="WW8Num1z3"/>
    <w:rsid w:val="00143FE3"/>
  </w:style>
  <w:style w:type="character" w:customStyle="1" w:styleId="WW8Num1z4">
    <w:name w:val="WW8Num1z4"/>
    <w:rsid w:val="00143FE3"/>
  </w:style>
  <w:style w:type="character" w:customStyle="1" w:styleId="WW8Num1z5">
    <w:name w:val="WW8Num1z5"/>
    <w:rsid w:val="00143FE3"/>
  </w:style>
  <w:style w:type="character" w:customStyle="1" w:styleId="WW8Num1z6">
    <w:name w:val="WW8Num1z6"/>
    <w:rsid w:val="00143FE3"/>
  </w:style>
  <w:style w:type="character" w:customStyle="1" w:styleId="WW8Num1z7">
    <w:name w:val="WW8Num1z7"/>
    <w:rsid w:val="00143FE3"/>
  </w:style>
  <w:style w:type="character" w:customStyle="1" w:styleId="WW8Num1z8">
    <w:name w:val="WW8Num1z8"/>
    <w:rsid w:val="00143FE3"/>
  </w:style>
  <w:style w:type="character" w:customStyle="1" w:styleId="WW8Num2z0">
    <w:name w:val="WW8Num2z0"/>
    <w:rsid w:val="00143FE3"/>
    <w:rPr>
      <w:rFonts w:ascii="Symbol" w:hAnsi="Symbol" w:cs="Symbol" w:hint="default"/>
    </w:rPr>
  </w:style>
  <w:style w:type="character" w:customStyle="1" w:styleId="WW8Num3z0">
    <w:name w:val="WW8Num3z0"/>
    <w:rsid w:val="00143FE3"/>
    <w:rPr>
      <w:rFonts w:ascii="Courier New" w:eastAsia="Calibri" w:hAnsi="Courier New" w:cs="Courier New" w:hint="default"/>
      <w:sz w:val="22"/>
      <w:szCs w:val="22"/>
    </w:rPr>
  </w:style>
  <w:style w:type="character" w:customStyle="1" w:styleId="WW8Num3z1">
    <w:name w:val="WW8Num3z1"/>
    <w:rsid w:val="00143FE3"/>
    <w:rPr>
      <w:rFonts w:ascii="Wingdings" w:eastAsia="Calibri" w:hAnsi="Wingdings" w:cs="Wingdings" w:hint="default"/>
      <w:sz w:val="22"/>
      <w:szCs w:val="22"/>
    </w:rPr>
  </w:style>
  <w:style w:type="character" w:customStyle="1" w:styleId="WW8Num3z3">
    <w:name w:val="WW8Num3z3"/>
    <w:rsid w:val="00143FE3"/>
    <w:rPr>
      <w:rFonts w:ascii="Symbol" w:hAnsi="Symbol" w:cs="Symbol" w:hint="default"/>
    </w:rPr>
  </w:style>
  <w:style w:type="character" w:customStyle="1" w:styleId="WW8Num4z0">
    <w:name w:val="WW8Num4z0"/>
    <w:rsid w:val="00143FE3"/>
    <w:rPr>
      <w:rFonts w:ascii="Courier New" w:hAnsi="Courier New" w:cs="Courier New" w:hint="default"/>
    </w:rPr>
  </w:style>
  <w:style w:type="character" w:customStyle="1" w:styleId="WW8Num5z0">
    <w:name w:val="WW8Num5z0"/>
    <w:rsid w:val="00143FE3"/>
    <w:rPr>
      <w:rFonts w:cs="Calibri" w:hint="default"/>
    </w:rPr>
  </w:style>
  <w:style w:type="character" w:customStyle="1" w:styleId="WW8Num6z0">
    <w:name w:val="WW8Num6z0"/>
    <w:rsid w:val="00143FE3"/>
    <w:rPr>
      <w:rFonts w:hint="default"/>
    </w:rPr>
  </w:style>
  <w:style w:type="character" w:customStyle="1" w:styleId="WW8Num7z0">
    <w:name w:val="WW8Num7z0"/>
    <w:rsid w:val="00143FE3"/>
    <w:rPr>
      <w:rFonts w:ascii="Courier New" w:hAnsi="Courier New" w:cs="Courier New" w:hint="default"/>
    </w:rPr>
  </w:style>
  <w:style w:type="character" w:customStyle="1" w:styleId="WW8Num8z0">
    <w:name w:val="WW8Num8z0"/>
    <w:rsid w:val="00143FE3"/>
    <w:rPr>
      <w:rFonts w:ascii="Calibri" w:hAnsi="Calibri" w:cs="Calibri" w:hint="default"/>
      <w:b w:val="0"/>
      <w:i w:val="0"/>
      <w:sz w:val="22"/>
      <w:szCs w:val="22"/>
    </w:rPr>
  </w:style>
  <w:style w:type="character" w:customStyle="1" w:styleId="WW8Num9z0">
    <w:name w:val="WW8Num9z0"/>
    <w:rsid w:val="00143FE3"/>
    <w:rPr>
      <w:rFonts w:ascii="Wingdings" w:hAnsi="Wingdings" w:cs="Wingdings" w:hint="default"/>
    </w:rPr>
  </w:style>
  <w:style w:type="character" w:customStyle="1" w:styleId="WW8Num10z0">
    <w:name w:val="WW8Num10z0"/>
    <w:rsid w:val="00143FE3"/>
    <w:rPr>
      <w:rFonts w:hint="default"/>
    </w:rPr>
  </w:style>
  <w:style w:type="character" w:customStyle="1" w:styleId="WW8Num10z1">
    <w:name w:val="WW8Num10z1"/>
    <w:rsid w:val="00143FE3"/>
  </w:style>
  <w:style w:type="character" w:customStyle="1" w:styleId="WW8Num10z2">
    <w:name w:val="WW8Num10z2"/>
    <w:rsid w:val="00143FE3"/>
  </w:style>
  <w:style w:type="character" w:customStyle="1" w:styleId="WW8Num10z3">
    <w:name w:val="WW8Num10z3"/>
    <w:rsid w:val="00143FE3"/>
  </w:style>
  <w:style w:type="character" w:customStyle="1" w:styleId="WW8Num10z4">
    <w:name w:val="WW8Num10z4"/>
    <w:rsid w:val="00143FE3"/>
  </w:style>
  <w:style w:type="character" w:customStyle="1" w:styleId="WW8Num10z5">
    <w:name w:val="WW8Num10z5"/>
    <w:rsid w:val="00143FE3"/>
  </w:style>
  <w:style w:type="character" w:customStyle="1" w:styleId="WW8Num10z6">
    <w:name w:val="WW8Num10z6"/>
    <w:rsid w:val="00143FE3"/>
  </w:style>
  <w:style w:type="character" w:customStyle="1" w:styleId="WW8Num10z7">
    <w:name w:val="WW8Num10z7"/>
    <w:rsid w:val="00143FE3"/>
  </w:style>
  <w:style w:type="character" w:customStyle="1" w:styleId="WW8Num10z8">
    <w:name w:val="WW8Num10z8"/>
    <w:rsid w:val="00143FE3"/>
  </w:style>
  <w:style w:type="character" w:customStyle="1" w:styleId="WW8Num11z0">
    <w:name w:val="WW8Num11z0"/>
    <w:rsid w:val="00143FE3"/>
    <w:rPr>
      <w:rFonts w:ascii="Calibri" w:hAnsi="Calibri" w:cs="Calibri"/>
      <w:color w:val="000000"/>
      <w:sz w:val="22"/>
      <w:szCs w:val="22"/>
    </w:rPr>
  </w:style>
  <w:style w:type="character" w:customStyle="1" w:styleId="WW8Num11z1">
    <w:name w:val="WW8Num11z1"/>
    <w:rsid w:val="00143FE3"/>
  </w:style>
  <w:style w:type="character" w:customStyle="1" w:styleId="WW8Num11z3">
    <w:name w:val="WW8Num11z3"/>
    <w:rsid w:val="00143FE3"/>
  </w:style>
  <w:style w:type="character" w:customStyle="1" w:styleId="WW8Num11z4">
    <w:name w:val="WW8Num11z4"/>
    <w:rsid w:val="00143FE3"/>
  </w:style>
  <w:style w:type="character" w:customStyle="1" w:styleId="WW8Num11z5">
    <w:name w:val="WW8Num11z5"/>
    <w:rsid w:val="00143FE3"/>
  </w:style>
  <w:style w:type="character" w:customStyle="1" w:styleId="WW8Num11z6">
    <w:name w:val="WW8Num11z6"/>
    <w:rsid w:val="00143FE3"/>
  </w:style>
  <w:style w:type="character" w:customStyle="1" w:styleId="WW8Num11z7">
    <w:name w:val="WW8Num11z7"/>
    <w:rsid w:val="00143FE3"/>
  </w:style>
  <w:style w:type="character" w:customStyle="1" w:styleId="WW8Num11z8">
    <w:name w:val="WW8Num11z8"/>
    <w:rsid w:val="00143FE3"/>
  </w:style>
  <w:style w:type="character" w:customStyle="1" w:styleId="WW8Num12z0">
    <w:name w:val="WW8Num12z0"/>
    <w:rsid w:val="00143FE3"/>
    <w:rPr>
      <w:rFonts w:ascii="Symbol" w:hAnsi="Symbol" w:cs="Symbol" w:hint="default"/>
    </w:rPr>
  </w:style>
  <w:style w:type="character" w:customStyle="1" w:styleId="WW8Num13z0">
    <w:name w:val="WW8Num13z0"/>
    <w:rsid w:val="00143FE3"/>
    <w:rPr>
      <w:rFonts w:ascii="Calibri" w:eastAsia="Calibri" w:hAnsi="Calibri" w:cs="Calibri" w:hint="default"/>
      <w:sz w:val="22"/>
      <w:szCs w:val="22"/>
    </w:rPr>
  </w:style>
  <w:style w:type="character" w:customStyle="1" w:styleId="WW8Num14z0">
    <w:name w:val="WW8Num14z0"/>
    <w:rsid w:val="00143FE3"/>
    <w:rPr>
      <w:rFonts w:ascii="Symbol" w:hAnsi="Symbol" w:cs="Symbol" w:hint="default"/>
    </w:rPr>
  </w:style>
  <w:style w:type="character" w:customStyle="1" w:styleId="WW8Num15z0">
    <w:name w:val="WW8Num15z0"/>
    <w:rsid w:val="00143FE3"/>
    <w:rPr>
      <w:rFonts w:ascii="Symbol" w:hAnsi="Symbol" w:cs="Symbol" w:hint="default"/>
    </w:rPr>
  </w:style>
  <w:style w:type="character" w:customStyle="1" w:styleId="WW8Num16z0">
    <w:name w:val="WW8Num16z0"/>
    <w:rsid w:val="00143FE3"/>
    <w:rPr>
      <w:rFonts w:ascii="Calibri" w:eastAsia="Times New Roman" w:hAnsi="Calibri" w:cs="Times New Roman"/>
      <w:b w:val="0"/>
      <w:i w:val="0"/>
      <w:strike w:val="0"/>
      <w:dstrike w:val="0"/>
      <w:sz w:val="24"/>
    </w:rPr>
  </w:style>
  <w:style w:type="character" w:customStyle="1" w:styleId="WW8Num17z0">
    <w:name w:val="WW8Num17z0"/>
    <w:rsid w:val="00143FE3"/>
  </w:style>
  <w:style w:type="character" w:customStyle="1" w:styleId="WW8Num18z0">
    <w:name w:val="WW8Num18z0"/>
    <w:rsid w:val="00143FE3"/>
    <w:rPr>
      <w:rFonts w:hint="default"/>
    </w:rPr>
  </w:style>
  <w:style w:type="character" w:customStyle="1" w:styleId="WW8Num19z0">
    <w:name w:val="WW8Num19z0"/>
    <w:rsid w:val="00143FE3"/>
    <w:rPr>
      <w:rFonts w:ascii="Wingdings" w:hAnsi="Wingdings" w:cs="Wingdings" w:hint="default"/>
    </w:rPr>
  </w:style>
  <w:style w:type="character" w:customStyle="1" w:styleId="WW8Num20z0">
    <w:name w:val="WW8Num20z0"/>
    <w:rsid w:val="00143FE3"/>
  </w:style>
  <w:style w:type="character" w:customStyle="1" w:styleId="WW8Num20z1">
    <w:name w:val="WW8Num20z1"/>
    <w:rsid w:val="00143FE3"/>
  </w:style>
  <w:style w:type="character" w:customStyle="1" w:styleId="WW8Num20z2">
    <w:name w:val="WW8Num20z2"/>
    <w:rsid w:val="00143FE3"/>
  </w:style>
  <w:style w:type="character" w:customStyle="1" w:styleId="WW8Num20z3">
    <w:name w:val="WW8Num20z3"/>
    <w:rsid w:val="00143FE3"/>
  </w:style>
  <w:style w:type="character" w:customStyle="1" w:styleId="WW8Num20z4">
    <w:name w:val="WW8Num20z4"/>
    <w:rsid w:val="00143FE3"/>
  </w:style>
  <w:style w:type="character" w:customStyle="1" w:styleId="WW8Num20z5">
    <w:name w:val="WW8Num20z5"/>
    <w:rsid w:val="00143FE3"/>
  </w:style>
  <w:style w:type="character" w:customStyle="1" w:styleId="WW8Num20z6">
    <w:name w:val="WW8Num20z6"/>
    <w:rsid w:val="00143FE3"/>
  </w:style>
  <w:style w:type="character" w:customStyle="1" w:styleId="WW8Num20z7">
    <w:name w:val="WW8Num20z7"/>
    <w:rsid w:val="00143FE3"/>
  </w:style>
  <w:style w:type="character" w:customStyle="1" w:styleId="WW8Num20z8">
    <w:name w:val="WW8Num20z8"/>
    <w:rsid w:val="00143FE3"/>
  </w:style>
  <w:style w:type="character" w:customStyle="1" w:styleId="WW8Num2z1">
    <w:name w:val="WW8Num2z1"/>
    <w:rsid w:val="00143FE3"/>
    <w:rPr>
      <w:rFonts w:ascii="Courier New" w:hAnsi="Courier New" w:cs="Courier New" w:hint="default"/>
    </w:rPr>
  </w:style>
  <w:style w:type="character" w:customStyle="1" w:styleId="WW8Num2z2">
    <w:name w:val="WW8Num2z2"/>
    <w:rsid w:val="00143FE3"/>
    <w:rPr>
      <w:rFonts w:hint="default"/>
    </w:rPr>
  </w:style>
  <w:style w:type="character" w:customStyle="1" w:styleId="WW8Num2z3">
    <w:name w:val="WW8Num2z3"/>
    <w:rsid w:val="00143FE3"/>
  </w:style>
  <w:style w:type="character" w:customStyle="1" w:styleId="WW8Num2z4">
    <w:name w:val="WW8Num2z4"/>
    <w:rsid w:val="00143FE3"/>
  </w:style>
  <w:style w:type="character" w:customStyle="1" w:styleId="WW8Num2z5">
    <w:name w:val="WW8Num2z5"/>
    <w:rsid w:val="00143FE3"/>
  </w:style>
  <w:style w:type="character" w:customStyle="1" w:styleId="WW8Num2z6">
    <w:name w:val="WW8Num2z6"/>
    <w:rsid w:val="00143FE3"/>
  </w:style>
  <w:style w:type="character" w:customStyle="1" w:styleId="WW8Num2z7">
    <w:name w:val="WW8Num2z7"/>
    <w:rsid w:val="00143FE3"/>
  </w:style>
  <w:style w:type="character" w:customStyle="1" w:styleId="WW8Num2z8">
    <w:name w:val="WW8Num2z8"/>
    <w:rsid w:val="00143FE3"/>
  </w:style>
  <w:style w:type="character" w:customStyle="1" w:styleId="WW8Num4z1">
    <w:name w:val="WW8Num4z1"/>
    <w:rsid w:val="00143FE3"/>
    <w:rPr>
      <w:rFonts w:ascii="Wingdings" w:hAnsi="Wingdings" w:cs="Wingdings" w:hint="default"/>
    </w:rPr>
  </w:style>
  <w:style w:type="character" w:customStyle="1" w:styleId="WW8Num4z2">
    <w:name w:val="WW8Num4z2"/>
    <w:rsid w:val="00143FE3"/>
    <w:rPr>
      <w:rFonts w:ascii="Symbol" w:hAnsi="Symbol" w:cs="Symbol" w:hint="default"/>
    </w:rPr>
  </w:style>
  <w:style w:type="character" w:customStyle="1" w:styleId="WW8Num5z1">
    <w:name w:val="WW8Num5z1"/>
    <w:rsid w:val="00143FE3"/>
  </w:style>
  <w:style w:type="character" w:customStyle="1" w:styleId="WW8Num5z2">
    <w:name w:val="WW8Num5z2"/>
    <w:rsid w:val="00143FE3"/>
  </w:style>
  <w:style w:type="character" w:customStyle="1" w:styleId="WW8Num5z3">
    <w:name w:val="WW8Num5z3"/>
    <w:rsid w:val="00143FE3"/>
  </w:style>
  <w:style w:type="character" w:customStyle="1" w:styleId="WW8Num5z4">
    <w:name w:val="WW8Num5z4"/>
    <w:rsid w:val="00143FE3"/>
  </w:style>
  <w:style w:type="character" w:customStyle="1" w:styleId="WW8Num5z5">
    <w:name w:val="WW8Num5z5"/>
    <w:rsid w:val="00143FE3"/>
  </w:style>
  <w:style w:type="character" w:customStyle="1" w:styleId="WW8Num5z6">
    <w:name w:val="WW8Num5z6"/>
    <w:rsid w:val="00143FE3"/>
  </w:style>
  <w:style w:type="character" w:customStyle="1" w:styleId="WW8Num5z7">
    <w:name w:val="WW8Num5z7"/>
    <w:rsid w:val="00143FE3"/>
  </w:style>
  <w:style w:type="character" w:customStyle="1" w:styleId="WW8Num5z8">
    <w:name w:val="WW8Num5z8"/>
    <w:rsid w:val="00143FE3"/>
  </w:style>
  <w:style w:type="character" w:customStyle="1" w:styleId="WW8Num6z1">
    <w:name w:val="WW8Num6z1"/>
    <w:rsid w:val="00143FE3"/>
  </w:style>
  <w:style w:type="character" w:customStyle="1" w:styleId="WW8Num6z2">
    <w:name w:val="WW8Num6z2"/>
    <w:rsid w:val="00143FE3"/>
  </w:style>
  <w:style w:type="character" w:customStyle="1" w:styleId="WW8Num6z3">
    <w:name w:val="WW8Num6z3"/>
    <w:rsid w:val="00143FE3"/>
  </w:style>
  <w:style w:type="character" w:customStyle="1" w:styleId="WW8Num6z4">
    <w:name w:val="WW8Num6z4"/>
    <w:rsid w:val="00143FE3"/>
  </w:style>
  <w:style w:type="character" w:customStyle="1" w:styleId="WW8Num6z5">
    <w:name w:val="WW8Num6z5"/>
    <w:rsid w:val="00143FE3"/>
  </w:style>
  <w:style w:type="character" w:customStyle="1" w:styleId="WW8Num6z6">
    <w:name w:val="WW8Num6z6"/>
    <w:rsid w:val="00143FE3"/>
  </w:style>
  <w:style w:type="character" w:customStyle="1" w:styleId="WW8Num6z7">
    <w:name w:val="WW8Num6z7"/>
    <w:rsid w:val="00143FE3"/>
  </w:style>
  <w:style w:type="character" w:customStyle="1" w:styleId="WW8Num6z8">
    <w:name w:val="WW8Num6z8"/>
    <w:rsid w:val="00143FE3"/>
  </w:style>
  <w:style w:type="character" w:customStyle="1" w:styleId="WW8Num7z1">
    <w:name w:val="WW8Num7z1"/>
    <w:rsid w:val="00143FE3"/>
    <w:rPr>
      <w:rFonts w:ascii="Symbol" w:hAnsi="Symbol" w:cs="Symbol" w:hint="default"/>
    </w:rPr>
  </w:style>
  <w:style w:type="character" w:customStyle="1" w:styleId="WW8Num7z2">
    <w:name w:val="WW8Num7z2"/>
    <w:rsid w:val="00143FE3"/>
    <w:rPr>
      <w:rFonts w:ascii="Wingdings" w:hAnsi="Wingdings" w:cs="Wingdings" w:hint="default"/>
    </w:rPr>
  </w:style>
  <w:style w:type="character" w:customStyle="1" w:styleId="WW8Num8z1">
    <w:name w:val="WW8Num8z1"/>
    <w:rsid w:val="00143FE3"/>
  </w:style>
  <w:style w:type="character" w:customStyle="1" w:styleId="WW8Num8z2">
    <w:name w:val="WW8Num8z2"/>
    <w:rsid w:val="00143FE3"/>
  </w:style>
  <w:style w:type="character" w:customStyle="1" w:styleId="WW8Num8z3">
    <w:name w:val="WW8Num8z3"/>
    <w:rsid w:val="00143FE3"/>
  </w:style>
  <w:style w:type="character" w:customStyle="1" w:styleId="WW8Num8z4">
    <w:name w:val="WW8Num8z4"/>
    <w:rsid w:val="00143FE3"/>
  </w:style>
  <w:style w:type="character" w:customStyle="1" w:styleId="WW8Num8z5">
    <w:name w:val="WW8Num8z5"/>
    <w:rsid w:val="00143FE3"/>
  </w:style>
  <w:style w:type="character" w:customStyle="1" w:styleId="WW8Num8z6">
    <w:name w:val="WW8Num8z6"/>
    <w:rsid w:val="00143FE3"/>
  </w:style>
  <w:style w:type="character" w:customStyle="1" w:styleId="WW8Num8z7">
    <w:name w:val="WW8Num8z7"/>
    <w:rsid w:val="00143FE3"/>
  </w:style>
  <w:style w:type="character" w:customStyle="1" w:styleId="WW8Num8z8">
    <w:name w:val="WW8Num8z8"/>
    <w:rsid w:val="00143FE3"/>
  </w:style>
  <w:style w:type="character" w:customStyle="1" w:styleId="WW8Num9z1">
    <w:name w:val="WW8Num9z1"/>
    <w:rsid w:val="00143FE3"/>
    <w:rPr>
      <w:rFonts w:ascii="Courier New" w:hAnsi="Courier New" w:cs="Courier New" w:hint="default"/>
    </w:rPr>
  </w:style>
  <w:style w:type="character" w:customStyle="1" w:styleId="WW8Num9z3">
    <w:name w:val="WW8Num9z3"/>
    <w:rsid w:val="00143FE3"/>
    <w:rPr>
      <w:rFonts w:ascii="Symbol" w:hAnsi="Symbol" w:cs="Symbol" w:hint="default"/>
    </w:rPr>
  </w:style>
  <w:style w:type="character" w:customStyle="1" w:styleId="WW8Num11z2">
    <w:name w:val="WW8Num11z2"/>
    <w:rsid w:val="00143FE3"/>
  </w:style>
  <w:style w:type="character" w:customStyle="1" w:styleId="WW8Num12z1">
    <w:name w:val="WW8Num12z1"/>
    <w:rsid w:val="00143FE3"/>
  </w:style>
  <w:style w:type="character" w:customStyle="1" w:styleId="WW8Num12z2">
    <w:name w:val="WW8Num12z2"/>
    <w:rsid w:val="00143FE3"/>
  </w:style>
  <w:style w:type="character" w:customStyle="1" w:styleId="WW8Num12z3">
    <w:name w:val="WW8Num12z3"/>
    <w:rsid w:val="00143FE3"/>
  </w:style>
  <w:style w:type="character" w:customStyle="1" w:styleId="WW8Num12z4">
    <w:name w:val="WW8Num12z4"/>
    <w:rsid w:val="00143FE3"/>
  </w:style>
  <w:style w:type="character" w:customStyle="1" w:styleId="WW8Num12z5">
    <w:name w:val="WW8Num12z5"/>
    <w:rsid w:val="00143FE3"/>
  </w:style>
  <w:style w:type="character" w:customStyle="1" w:styleId="WW8Num12z6">
    <w:name w:val="WW8Num12z6"/>
    <w:rsid w:val="00143FE3"/>
  </w:style>
  <w:style w:type="character" w:customStyle="1" w:styleId="WW8Num12z7">
    <w:name w:val="WW8Num12z7"/>
    <w:rsid w:val="00143FE3"/>
  </w:style>
  <w:style w:type="character" w:customStyle="1" w:styleId="WW8Num12z8">
    <w:name w:val="WW8Num12z8"/>
    <w:rsid w:val="00143FE3"/>
  </w:style>
  <w:style w:type="character" w:customStyle="1" w:styleId="WW8Num13z1">
    <w:name w:val="WW8Num13z1"/>
    <w:rsid w:val="00143FE3"/>
  </w:style>
  <w:style w:type="character" w:customStyle="1" w:styleId="WW8Num13z2">
    <w:name w:val="WW8Num13z2"/>
    <w:rsid w:val="00143FE3"/>
  </w:style>
  <w:style w:type="character" w:customStyle="1" w:styleId="WW8Num13z3">
    <w:name w:val="WW8Num13z3"/>
    <w:rsid w:val="00143FE3"/>
  </w:style>
  <w:style w:type="character" w:customStyle="1" w:styleId="WW8Num13z4">
    <w:name w:val="WW8Num13z4"/>
    <w:rsid w:val="00143FE3"/>
  </w:style>
  <w:style w:type="character" w:customStyle="1" w:styleId="WW8Num13z5">
    <w:name w:val="WW8Num13z5"/>
    <w:rsid w:val="00143FE3"/>
  </w:style>
  <w:style w:type="character" w:customStyle="1" w:styleId="WW8Num13z6">
    <w:name w:val="WW8Num13z6"/>
    <w:rsid w:val="00143FE3"/>
  </w:style>
  <w:style w:type="character" w:customStyle="1" w:styleId="WW8Num13z7">
    <w:name w:val="WW8Num13z7"/>
    <w:rsid w:val="00143FE3"/>
  </w:style>
  <w:style w:type="character" w:customStyle="1" w:styleId="WW8Num13z8">
    <w:name w:val="WW8Num13z8"/>
    <w:rsid w:val="00143FE3"/>
  </w:style>
  <w:style w:type="character" w:customStyle="1" w:styleId="WW8Num14z2">
    <w:name w:val="WW8Num14z2"/>
    <w:rsid w:val="00143FE3"/>
    <w:rPr>
      <w:rFonts w:ascii="Wingdings" w:hAnsi="Wingdings" w:cs="Wingdings" w:hint="default"/>
    </w:rPr>
  </w:style>
  <w:style w:type="character" w:customStyle="1" w:styleId="WW8Num14z4">
    <w:name w:val="WW8Num14z4"/>
    <w:rsid w:val="00143FE3"/>
    <w:rPr>
      <w:rFonts w:ascii="Courier New" w:hAnsi="Courier New" w:cs="Courier New" w:hint="default"/>
    </w:rPr>
  </w:style>
  <w:style w:type="character" w:customStyle="1" w:styleId="WW8Num15z1">
    <w:name w:val="WW8Num15z1"/>
    <w:rsid w:val="00143FE3"/>
    <w:rPr>
      <w:rFonts w:ascii="Courier New" w:hAnsi="Courier New" w:cs="Courier New" w:hint="default"/>
    </w:rPr>
  </w:style>
  <w:style w:type="character" w:customStyle="1" w:styleId="WW8Num15z2">
    <w:name w:val="WW8Num15z2"/>
    <w:rsid w:val="00143FE3"/>
    <w:rPr>
      <w:rFonts w:ascii="Wingdings" w:hAnsi="Wingdings" w:cs="Wingdings" w:hint="default"/>
    </w:rPr>
  </w:style>
  <w:style w:type="character" w:customStyle="1" w:styleId="WW8Num16z1">
    <w:name w:val="WW8Num16z1"/>
    <w:rsid w:val="00143FE3"/>
  </w:style>
  <w:style w:type="character" w:customStyle="1" w:styleId="WW8Num16z2">
    <w:name w:val="WW8Num16z2"/>
    <w:rsid w:val="00143FE3"/>
  </w:style>
  <w:style w:type="character" w:customStyle="1" w:styleId="WW8Num16z3">
    <w:name w:val="WW8Num16z3"/>
    <w:rsid w:val="00143FE3"/>
  </w:style>
  <w:style w:type="character" w:customStyle="1" w:styleId="WW8Num16z4">
    <w:name w:val="WW8Num16z4"/>
    <w:rsid w:val="00143FE3"/>
  </w:style>
  <w:style w:type="character" w:customStyle="1" w:styleId="WW8Num16z5">
    <w:name w:val="WW8Num16z5"/>
    <w:rsid w:val="00143FE3"/>
  </w:style>
  <w:style w:type="character" w:customStyle="1" w:styleId="WW8Num16z6">
    <w:name w:val="WW8Num16z6"/>
    <w:rsid w:val="00143FE3"/>
  </w:style>
  <w:style w:type="character" w:customStyle="1" w:styleId="WW8Num16z7">
    <w:name w:val="WW8Num16z7"/>
    <w:rsid w:val="00143FE3"/>
  </w:style>
  <w:style w:type="character" w:customStyle="1" w:styleId="WW8Num16z8">
    <w:name w:val="WW8Num16z8"/>
    <w:rsid w:val="00143FE3"/>
  </w:style>
  <w:style w:type="character" w:customStyle="1" w:styleId="WW8Num17z1">
    <w:name w:val="WW8Num17z1"/>
    <w:rsid w:val="00143FE3"/>
  </w:style>
  <w:style w:type="character" w:customStyle="1" w:styleId="WW8Num17z2">
    <w:name w:val="WW8Num17z2"/>
    <w:rsid w:val="00143FE3"/>
  </w:style>
  <w:style w:type="character" w:customStyle="1" w:styleId="WW8Num17z3">
    <w:name w:val="WW8Num17z3"/>
    <w:rsid w:val="00143FE3"/>
  </w:style>
  <w:style w:type="character" w:customStyle="1" w:styleId="WW8Num17z4">
    <w:name w:val="WW8Num17z4"/>
    <w:rsid w:val="00143FE3"/>
  </w:style>
  <w:style w:type="character" w:customStyle="1" w:styleId="WW8Num17z5">
    <w:name w:val="WW8Num17z5"/>
    <w:rsid w:val="00143FE3"/>
  </w:style>
  <w:style w:type="character" w:customStyle="1" w:styleId="WW8Num17z6">
    <w:name w:val="WW8Num17z6"/>
    <w:rsid w:val="00143FE3"/>
  </w:style>
  <w:style w:type="character" w:customStyle="1" w:styleId="WW8Num17z7">
    <w:name w:val="WW8Num17z7"/>
    <w:rsid w:val="00143FE3"/>
  </w:style>
  <w:style w:type="character" w:customStyle="1" w:styleId="WW8Num17z8">
    <w:name w:val="WW8Num17z8"/>
    <w:rsid w:val="00143FE3"/>
  </w:style>
  <w:style w:type="character" w:customStyle="1" w:styleId="WW8Num18z1">
    <w:name w:val="WW8Num18z1"/>
    <w:rsid w:val="00143FE3"/>
    <w:rPr>
      <w:rFonts w:ascii="Wingdings" w:hAnsi="Wingdings" w:cs="Wingdings" w:hint="default"/>
    </w:rPr>
  </w:style>
  <w:style w:type="character" w:customStyle="1" w:styleId="WW8Num18z3">
    <w:name w:val="WW8Num18z3"/>
    <w:rsid w:val="00143FE3"/>
  </w:style>
  <w:style w:type="character" w:customStyle="1" w:styleId="WW8Num18z4">
    <w:name w:val="WW8Num18z4"/>
    <w:rsid w:val="00143FE3"/>
  </w:style>
  <w:style w:type="character" w:customStyle="1" w:styleId="WW8Num18z5">
    <w:name w:val="WW8Num18z5"/>
    <w:rsid w:val="00143FE3"/>
  </w:style>
  <w:style w:type="character" w:customStyle="1" w:styleId="WW8Num18z6">
    <w:name w:val="WW8Num18z6"/>
    <w:rsid w:val="00143FE3"/>
  </w:style>
  <w:style w:type="character" w:customStyle="1" w:styleId="WW8Num18z7">
    <w:name w:val="WW8Num18z7"/>
    <w:rsid w:val="00143FE3"/>
  </w:style>
  <w:style w:type="character" w:customStyle="1" w:styleId="WW8Num18z8">
    <w:name w:val="WW8Num18z8"/>
    <w:rsid w:val="00143FE3"/>
  </w:style>
  <w:style w:type="character" w:customStyle="1" w:styleId="WW8Num19z1">
    <w:name w:val="WW8Num19z1"/>
    <w:rsid w:val="00143FE3"/>
    <w:rPr>
      <w:rFonts w:ascii="Courier New" w:hAnsi="Courier New" w:cs="Courier New" w:hint="default"/>
    </w:rPr>
  </w:style>
  <w:style w:type="character" w:customStyle="1" w:styleId="WW8Num19z2">
    <w:name w:val="WW8Num19z2"/>
    <w:rsid w:val="00143FE3"/>
    <w:rPr>
      <w:rFonts w:ascii="Symbol" w:hAnsi="Symbol" w:cs="Symbol" w:hint="default"/>
    </w:rPr>
  </w:style>
  <w:style w:type="character" w:customStyle="1" w:styleId="WW8Num21z0">
    <w:name w:val="WW8Num21z0"/>
    <w:rsid w:val="00143FE3"/>
    <w:rPr>
      <w:rFonts w:hint="default"/>
    </w:rPr>
  </w:style>
  <w:style w:type="character" w:customStyle="1" w:styleId="WW8Num21z1">
    <w:name w:val="WW8Num21z1"/>
    <w:rsid w:val="00143FE3"/>
  </w:style>
  <w:style w:type="character" w:customStyle="1" w:styleId="WW8Num21z2">
    <w:name w:val="WW8Num21z2"/>
    <w:rsid w:val="00143FE3"/>
  </w:style>
  <w:style w:type="character" w:customStyle="1" w:styleId="WW8Num21z3">
    <w:name w:val="WW8Num21z3"/>
    <w:rsid w:val="00143FE3"/>
  </w:style>
  <w:style w:type="character" w:customStyle="1" w:styleId="WW8Num21z4">
    <w:name w:val="WW8Num21z4"/>
    <w:rsid w:val="00143FE3"/>
  </w:style>
  <w:style w:type="character" w:customStyle="1" w:styleId="WW8Num21z5">
    <w:name w:val="WW8Num21z5"/>
    <w:rsid w:val="00143FE3"/>
  </w:style>
  <w:style w:type="character" w:customStyle="1" w:styleId="WW8Num21z6">
    <w:name w:val="WW8Num21z6"/>
    <w:rsid w:val="00143FE3"/>
  </w:style>
  <w:style w:type="character" w:customStyle="1" w:styleId="WW8Num21z7">
    <w:name w:val="WW8Num21z7"/>
    <w:rsid w:val="00143FE3"/>
  </w:style>
  <w:style w:type="character" w:customStyle="1" w:styleId="WW8Num21z8">
    <w:name w:val="WW8Num21z8"/>
    <w:rsid w:val="00143FE3"/>
  </w:style>
  <w:style w:type="character" w:customStyle="1" w:styleId="WW8Num22z0">
    <w:name w:val="WW8Num22z0"/>
    <w:rsid w:val="00143FE3"/>
    <w:rPr>
      <w:rFonts w:ascii="Symbol" w:hAnsi="Symbol" w:cs="Symbol" w:hint="default"/>
    </w:rPr>
  </w:style>
  <w:style w:type="character" w:customStyle="1" w:styleId="WW8Num22z1">
    <w:name w:val="WW8Num22z1"/>
    <w:rsid w:val="00143FE3"/>
    <w:rPr>
      <w:rFonts w:ascii="Courier New" w:hAnsi="Courier New" w:cs="Courier New" w:hint="default"/>
    </w:rPr>
  </w:style>
  <w:style w:type="character" w:customStyle="1" w:styleId="WW8Num22z2">
    <w:name w:val="WW8Num22z2"/>
    <w:rsid w:val="00143FE3"/>
    <w:rPr>
      <w:rFonts w:ascii="Wingdings" w:hAnsi="Wingdings" w:cs="Wingdings" w:hint="default"/>
    </w:rPr>
  </w:style>
  <w:style w:type="character" w:customStyle="1" w:styleId="WW8Num23z0">
    <w:name w:val="WW8Num23z0"/>
    <w:rsid w:val="00143FE3"/>
    <w:rPr>
      <w:rFonts w:ascii="Courier New" w:hAnsi="Courier New" w:cs="Courier New" w:hint="default"/>
    </w:rPr>
  </w:style>
  <w:style w:type="character" w:customStyle="1" w:styleId="WW8Num23z1">
    <w:name w:val="WW8Num23z1"/>
    <w:rsid w:val="00143FE3"/>
    <w:rPr>
      <w:rFonts w:ascii="Wingdings" w:hAnsi="Wingdings" w:cs="Wingdings" w:hint="default"/>
    </w:rPr>
  </w:style>
  <w:style w:type="character" w:customStyle="1" w:styleId="WW8Num23z2">
    <w:name w:val="WW8Num23z2"/>
    <w:rsid w:val="00143FE3"/>
    <w:rPr>
      <w:rFonts w:ascii="Symbol" w:hAnsi="Symbol" w:cs="Symbol" w:hint="default"/>
    </w:rPr>
  </w:style>
  <w:style w:type="character" w:customStyle="1" w:styleId="WW8Num24z0">
    <w:name w:val="WW8Num24z0"/>
    <w:rsid w:val="00143FE3"/>
    <w:rPr>
      <w:rFonts w:hint="default"/>
      <w:b w:val="0"/>
      <w:i w:val="0"/>
    </w:rPr>
  </w:style>
  <w:style w:type="character" w:customStyle="1" w:styleId="WW8Num24z1">
    <w:name w:val="WW8Num24z1"/>
    <w:rsid w:val="00143FE3"/>
  </w:style>
  <w:style w:type="character" w:customStyle="1" w:styleId="WW8Num24z2">
    <w:name w:val="WW8Num24z2"/>
    <w:rsid w:val="00143FE3"/>
  </w:style>
  <w:style w:type="character" w:customStyle="1" w:styleId="WW8Num24z3">
    <w:name w:val="WW8Num24z3"/>
    <w:rsid w:val="00143FE3"/>
  </w:style>
  <w:style w:type="character" w:customStyle="1" w:styleId="WW8Num24z4">
    <w:name w:val="WW8Num24z4"/>
    <w:rsid w:val="00143FE3"/>
  </w:style>
  <w:style w:type="character" w:customStyle="1" w:styleId="WW8Num24z5">
    <w:name w:val="WW8Num24z5"/>
    <w:rsid w:val="00143FE3"/>
  </w:style>
  <w:style w:type="character" w:customStyle="1" w:styleId="WW8Num24z6">
    <w:name w:val="WW8Num24z6"/>
    <w:rsid w:val="00143FE3"/>
  </w:style>
  <w:style w:type="character" w:customStyle="1" w:styleId="WW8Num24z7">
    <w:name w:val="WW8Num24z7"/>
    <w:rsid w:val="00143FE3"/>
  </w:style>
  <w:style w:type="character" w:customStyle="1" w:styleId="WW8Num24z8">
    <w:name w:val="WW8Num24z8"/>
    <w:rsid w:val="00143FE3"/>
  </w:style>
  <w:style w:type="character" w:customStyle="1" w:styleId="WW8Num25z0">
    <w:name w:val="WW8Num25z0"/>
    <w:rsid w:val="00143FE3"/>
    <w:rPr>
      <w:rFonts w:ascii="Courier New" w:hAnsi="Courier New" w:cs="Courier New" w:hint="default"/>
    </w:rPr>
  </w:style>
  <w:style w:type="character" w:customStyle="1" w:styleId="WW8Num25z2">
    <w:name w:val="WW8Num25z2"/>
    <w:rsid w:val="00143FE3"/>
    <w:rPr>
      <w:rFonts w:ascii="Wingdings" w:hAnsi="Wingdings" w:cs="Wingdings" w:hint="default"/>
    </w:rPr>
  </w:style>
  <w:style w:type="character" w:customStyle="1" w:styleId="WW8Num25z3">
    <w:name w:val="WW8Num25z3"/>
    <w:rsid w:val="00143FE3"/>
    <w:rPr>
      <w:rFonts w:ascii="Symbol" w:hAnsi="Symbol" w:cs="Symbol" w:hint="default"/>
    </w:rPr>
  </w:style>
  <w:style w:type="character" w:customStyle="1" w:styleId="WW8Num26z0">
    <w:name w:val="WW8Num26z0"/>
    <w:rsid w:val="00143FE3"/>
    <w:rPr>
      <w:rFonts w:hint="default"/>
    </w:rPr>
  </w:style>
  <w:style w:type="character" w:customStyle="1" w:styleId="WW8Num27z0">
    <w:name w:val="WW8Num27z0"/>
    <w:rsid w:val="00143FE3"/>
    <w:rPr>
      <w:rFonts w:ascii="Symbol" w:hAnsi="Symbol" w:cs="Symbol" w:hint="default"/>
    </w:rPr>
  </w:style>
  <w:style w:type="character" w:customStyle="1" w:styleId="WW8Num27z2">
    <w:name w:val="WW8Num27z2"/>
    <w:rsid w:val="00143FE3"/>
    <w:rPr>
      <w:rFonts w:ascii="Wingdings" w:hAnsi="Wingdings" w:cs="Wingdings" w:hint="default"/>
    </w:rPr>
  </w:style>
  <w:style w:type="character" w:customStyle="1" w:styleId="WW8Num27z4">
    <w:name w:val="WW8Num27z4"/>
    <w:rsid w:val="00143FE3"/>
    <w:rPr>
      <w:rFonts w:ascii="Courier New" w:hAnsi="Courier New" w:cs="Courier New" w:hint="default"/>
    </w:rPr>
  </w:style>
  <w:style w:type="character" w:customStyle="1" w:styleId="WW8Num28z0">
    <w:name w:val="WW8Num28z0"/>
    <w:rsid w:val="00143FE3"/>
    <w:rPr>
      <w:rFonts w:hint="default"/>
    </w:rPr>
  </w:style>
  <w:style w:type="character" w:customStyle="1" w:styleId="WW8Num28z1">
    <w:name w:val="WW8Num28z1"/>
    <w:rsid w:val="00143FE3"/>
  </w:style>
  <w:style w:type="character" w:customStyle="1" w:styleId="WW8Num28z2">
    <w:name w:val="WW8Num28z2"/>
    <w:rsid w:val="00143FE3"/>
  </w:style>
  <w:style w:type="character" w:customStyle="1" w:styleId="WW8Num28z3">
    <w:name w:val="WW8Num28z3"/>
    <w:rsid w:val="00143FE3"/>
  </w:style>
  <w:style w:type="character" w:customStyle="1" w:styleId="WW8Num28z4">
    <w:name w:val="WW8Num28z4"/>
    <w:rsid w:val="00143FE3"/>
  </w:style>
  <w:style w:type="character" w:customStyle="1" w:styleId="WW8Num28z5">
    <w:name w:val="WW8Num28z5"/>
    <w:rsid w:val="00143FE3"/>
  </w:style>
  <w:style w:type="character" w:customStyle="1" w:styleId="WW8Num28z6">
    <w:name w:val="WW8Num28z6"/>
    <w:rsid w:val="00143FE3"/>
  </w:style>
  <w:style w:type="character" w:customStyle="1" w:styleId="WW8Num28z7">
    <w:name w:val="WW8Num28z7"/>
    <w:rsid w:val="00143FE3"/>
  </w:style>
  <w:style w:type="character" w:customStyle="1" w:styleId="WW8Num28z8">
    <w:name w:val="WW8Num28z8"/>
    <w:rsid w:val="00143FE3"/>
  </w:style>
  <w:style w:type="character" w:customStyle="1" w:styleId="WW8Num29z0">
    <w:name w:val="WW8Num29z0"/>
    <w:rsid w:val="00143FE3"/>
    <w:rPr>
      <w:rFonts w:hint="default"/>
    </w:rPr>
  </w:style>
  <w:style w:type="character" w:customStyle="1" w:styleId="WW8Num29z1">
    <w:name w:val="WW8Num29z1"/>
    <w:rsid w:val="00143FE3"/>
  </w:style>
  <w:style w:type="character" w:customStyle="1" w:styleId="WW8Num29z2">
    <w:name w:val="WW8Num29z2"/>
    <w:rsid w:val="00143FE3"/>
  </w:style>
  <w:style w:type="character" w:customStyle="1" w:styleId="WW8Num29z3">
    <w:name w:val="WW8Num29z3"/>
    <w:rsid w:val="00143FE3"/>
  </w:style>
  <w:style w:type="character" w:customStyle="1" w:styleId="WW8Num29z4">
    <w:name w:val="WW8Num29z4"/>
    <w:rsid w:val="00143FE3"/>
  </w:style>
  <w:style w:type="character" w:customStyle="1" w:styleId="WW8Num29z5">
    <w:name w:val="WW8Num29z5"/>
    <w:rsid w:val="00143FE3"/>
  </w:style>
  <w:style w:type="character" w:customStyle="1" w:styleId="WW8Num29z6">
    <w:name w:val="WW8Num29z6"/>
    <w:rsid w:val="00143FE3"/>
  </w:style>
  <w:style w:type="character" w:customStyle="1" w:styleId="WW8Num29z7">
    <w:name w:val="WW8Num29z7"/>
    <w:rsid w:val="00143FE3"/>
  </w:style>
  <w:style w:type="character" w:customStyle="1" w:styleId="WW8Num29z8">
    <w:name w:val="WW8Num29z8"/>
    <w:rsid w:val="00143FE3"/>
  </w:style>
  <w:style w:type="character" w:customStyle="1" w:styleId="WW8Num30z0">
    <w:name w:val="WW8Num30z0"/>
    <w:rsid w:val="00143FE3"/>
    <w:rPr>
      <w:rFonts w:hint="default"/>
    </w:rPr>
  </w:style>
  <w:style w:type="character" w:customStyle="1" w:styleId="WW8Num30z1">
    <w:name w:val="WW8Num30z1"/>
    <w:rsid w:val="00143FE3"/>
  </w:style>
  <w:style w:type="character" w:customStyle="1" w:styleId="WW8Num30z2">
    <w:name w:val="WW8Num30z2"/>
    <w:rsid w:val="00143FE3"/>
  </w:style>
  <w:style w:type="character" w:customStyle="1" w:styleId="WW8Num30z3">
    <w:name w:val="WW8Num30z3"/>
    <w:rsid w:val="00143FE3"/>
  </w:style>
  <w:style w:type="character" w:customStyle="1" w:styleId="WW8Num30z4">
    <w:name w:val="WW8Num30z4"/>
    <w:rsid w:val="00143FE3"/>
  </w:style>
  <w:style w:type="character" w:customStyle="1" w:styleId="WW8Num30z5">
    <w:name w:val="WW8Num30z5"/>
    <w:rsid w:val="00143FE3"/>
  </w:style>
  <w:style w:type="character" w:customStyle="1" w:styleId="WW8Num30z6">
    <w:name w:val="WW8Num30z6"/>
    <w:rsid w:val="00143FE3"/>
  </w:style>
  <w:style w:type="character" w:customStyle="1" w:styleId="WW8Num30z7">
    <w:name w:val="WW8Num30z7"/>
    <w:rsid w:val="00143FE3"/>
  </w:style>
  <w:style w:type="character" w:customStyle="1" w:styleId="WW8Num30z8">
    <w:name w:val="WW8Num30z8"/>
    <w:rsid w:val="00143FE3"/>
  </w:style>
  <w:style w:type="character" w:customStyle="1" w:styleId="WW8Num31z0">
    <w:name w:val="WW8Num31z0"/>
    <w:rsid w:val="00143FE3"/>
    <w:rPr>
      <w:rFonts w:ascii="Symbol" w:hAnsi="Symbol" w:cs="Symbol" w:hint="default"/>
    </w:rPr>
  </w:style>
  <w:style w:type="character" w:customStyle="1" w:styleId="WW8Num31z1">
    <w:name w:val="WW8Num31z1"/>
    <w:rsid w:val="00143FE3"/>
    <w:rPr>
      <w:rFonts w:ascii="Courier New" w:hAnsi="Courier New" w:cs="Courier New" w:hint="default"/>
    </w:rPr>
  </w:style>
  <w:style w:type="character" w:customStyle="1" w:styleId="WW8Num31z2">
    <w:name w:val="WW8Num31z2"/>
    <w:rsid w:val="00143FE3"/>
    <w:rPr>
      <w:rFonts w:ascii="Wingdings" w:hAnsi="Wingdings" w:cs="Wingdings" w:hint="default"/>
    </w:rPr>
  </w:style>
  <w:style w:type="character" w:customStyle="1" w:styleId="WW8Num32z0">
    <w:name w:val="WW8Num32z0"/>
    <w:rsid w:val="00143FE3"/>
    <w:rPr>
      <w:rFonts w:ascii="Calibri" w:eastAsia="Times New Roman" w:hAnsi="Calibri" w:cs="Times New Roman"/>
    </w:rPr>
  </w:style>
  <w:style w:type="character" w:customStyle="1" w:styleId="WW8Num32z1">
    <w:name w:val="WW8Num32z1"/>
    <w:rsid w:val="00143FE3"/>
  </w:style>
  <w:style w:type="character" w:customStyle="1" w:styleId="WW8Num32z2">
    <w:name w:val="WW8Num32z2"/>
    <w:rsid w:val="00143FE3"/>
  </w:style>
  <w:style w:type="character" w:customStyle="1" w:styleId="WW8Num32z3">
    <w:name w:val="WW8Num32z3"/>
    <w:rsid w:val="00143FE3"/>
  </w:style>
  <w:style w:type="character" w:customStyle="1" w:styleId="WW8Num32z4">
    <w:name w:val="WW8Num32z4"/>
    <w:rsid w:val="00143FE3"/>
  </w:style>
  <w:style w:type="character" w:customStyle="1" w:styleId="WW8Num32z5">
    <w:name w:val="WW8Num32z5"/>
    <w:rsid w:val="00143FE3"/>
  </w:style>
  <w:style w:type="character" w:customStyle="1" w:styleId="WW8Num32z6">
    <w:name w:val="WW8Num32z6"/>
    <w:rsid w:val="00143FE3"/>
  </w:style>
  <w:style w:type="character" w:customStyle="1" w:styleId="WW8Num32z7">
    <w:name w:val="WW8Num32z7"/>
    <w:rsid w:val="00143FE3"/>
  </w:style>
  <w:style w:type="character" w:customStyle="1" w:styleId="WW8Num32z8">
    <w:name w:val="WW8Num32z8"/>
    <w:rsid w:val="00143FE3"/>
  </w:style>
  <w:style w:type="character" w:customStyle="1" w:styleId="WW8Num33z0">
    <w:name w:val="WW8Num33z0"/>
    <w:rsid w:val="00143FE3"/>
    <w:rPr>
      <w:rFonts w:ascii="Symbol" w:hAnsi="Symbol" w:cs="Symbol" w:hint="default"/>
    </w:rPr>
  </w:style>
  <w:style w:type="character" w:customStyle="1" w:styleId="WW8Num33z2">
    <w:name w:val="WW8Num33z2"/>
    <w:rsid w:val="00143FE3"/>
    <w:rPr>
      <w:rFonts w:ascii="Wingdings" w:hAnsi="Wingdings" w:cs="Wingdings" w:hint="default"/>
    </w:rPr>
  </w:style>
  <w:style w:type="character" w:customStyle="1" w:styleId="WW8Num33z4">
    <w:name w:val="WW8Num33z4"/>
    <w:rsid w:val="00143FE3"/>
    <w:rPr>
      <w:rFonts w:ascii="Courier New" w:hAnsi="Courier New" w:cs="Courier New" w:hint="default"/>
    </w:rPr>
  </w:style>
  <w:style w:type="character" w:customStyle="1" w:styleId="WW8Num34z0">
    <w:name w:val="WW8Num34z0"/>
    <w:rsid w:val="00143FE3"/>
  </w:style>
  <w:style w:type="character" w:customStyle="1" w:styleId="WW8Num34z1">
    <w:name w:val="WW8Num34z1"/>
    <w:rsid w:val="00143FE3"/>
    <w:rPr>
      <w:rFonts w:ascii="Times New Roman" w:eastAsia="Times New Roman" w:hAnsi="Times New Roman" w:cs="Times New Roman"/>
    </w:rPr>
  </w:style>
  <w:style w:type="character" w:customStyle="1" w:styleId="WW8Num34z2">
    <w:name w:val="WW8Num34z2"/>
    <w:rsid w:val="00143FE3"/>
  </w:style>
  <w:style w:type="character" w:customStyle="1" w:styleId="WW8Num34z3">
    <w:name w:val="WW8Num34z3"/>
    <w:rsid w:val="00143FE3"/>
  </w:style>
  <w:style w:type="character" w:customStyle="1" w:styleId="WW8Num34z4">
    <w:name w:val="WW8Num34z4"/>
    <w:rsid w:val="00143FE3"/>
  </w:style>
  <w:style w:type="character" w:customStyle="1" w:styleId="WW8Num34z5">
    <w:name w:val="WW8Num34z5"/>
    <w:rsid w:val="00143FE3"/>
  </w:style>
  <w:style w:type="character" w:customStyle="1" w:styleId="WW8Num34z6">
    <w:name w:val="WW8Num34z6"/>
    <w:rsid w:val="00143FE3"/>
  </w:style>
  <w:style w:type="character" w:customStyle="1" w:styleId="WW8Num34z7">
    <w:name w:val="WW8Num34z7"/>
    <w:rsid w:val="00143FE3"/>
  </w:style>
  <w:style w:type="character" w:customStyle="1" w:styleId="WW8Num34z8">
    <w:name w:val="WW8Num34z8"/>
    <w:rsid w:val="00143FE3"/>
  </w:style>
  <w:style w:type="character" w:customStyle="1" w:styleId="WW8Num35z0">
    <w:name w:val="WW8Num35z0"/>
    <w:rsid w:val="00143FE3"/>
    <w:rPr>
      <w:rFonts w:ascii="Calibri" w:eastAsia="Calibri" w:hAnsi="Calibri" w:cs="Calibri" w:hint="default"/>
      <w:sz w:val="22"/>
      <w:szCs w:val="22"/>
    </w:rPr>
  </w:style>
  <w:style w:type="character" w:customStyle="1" w:styleId="WW8Num35z1">
    <w:name w:val="WW8Num35z1"/>
    <w:rsid w:val="00143FE3"/>
  </w:style>
  <w:style w:type="character" w:customStyle="1" w:styleId="WW8Num35z2">
    <w:name w:val="WW8Num35z2"/>
    <w:rsid w:val="00143FE3"/>
  </w:style>
  <w:style w:type="character" w:customStyle="1" w:styleId="WW8Num35z3">
    <w:name w:val="WW8Num35z3"/>
    <w:rsid w:val="00143FE3"/>
  </w:style>
  <w:style w:type="character" w:customStyle="1" w:styleId="WW8Num35z4">
    <w:name w:val="WW8Num35z4"/>
    <w:rsid w:val="00143FE3"/>
  </w:style>
  <w:style w:type="character" w:customStyle="1" w:styleId="WW8Num35z5">
    <w:name w:val="WW8Num35z5"/>
    <w:rsid w:val="00143FE3"/>
  </w:style>
  <w:style w:type="character" w:customStyle="1" w:styleId="WW8Num35z6">
    <w:name w:val="WW8Num35z6"/>
    <w:rsid w:val="00143FE3"/>
  </w:style>
  <w:style w:type="character" w:customStyle="1" w:styleId="WW8Num35z7">
    <w:name w:val="WW8Num35z7"/>
    <w:rsid w:val="00143FE3"/>
  </w:style>
  <w:style w:type="character" w:customStyle="1" w:styleId="WW8Num35z8">
    <w:name w:val="WW8Num35z8"/>
    <w:rsid w:val="00143FE3"/>
  </w:style>
  <w:style w:type="character" w:customStyle="1" w:styleId="WW8Num36z0">
    <w:name w:val="WW8Num36z0"/>
    <w:rsid w:val="00143FE3"/>
    <w:rPr>
      <w:rFonts w:ascii="Calibri" w:eastAsia="Calibri" w:hAnsi="Calibri" w:cs="Calibri" w:hint="default"/>
      <w:sz w:val="22"/>
      <w:szCs w:val="22"/>
    </w:rPr>
  </w:style>
  <w:style w:type="character" w:customStyle="1" w:styleId="WW8Num36z1">
    <w:name w:val="WW8Num36z1"/>
    <w:rsid w:val="00143FE3"/>
  </w:style>
  <w:style w:type="character" w:customStyle="1" w:styleId="WW8Num36z2">
    <w:name w:val="WW8Num36z2"/>
    <w:rsid w:val="00143FE3"/>
  </w:style>
  <w:style w:type="character" w:customStyle="1" w:styleId="WW8Num36z3">
    <w:name w:val="WW8Num36z3"/>
    <w:rsid w:val="00143FE3"/>
  </w:style>
  <w:style w:type="character" w:customStyle="1" w:styleId="WW8Num36z4">
    <w:name w:val="WW8Num36z4"/>
    <w:rsid w:val="00143FE3"/>
  </w:style>
  <w:style w:type="character" w:customStyle="1" w:styleId="WW8Num36z5">
    <w:name w:val="WW8Num36z5"/>
    <w:rsid w:val="00143FE3"/>
  </w:style>
  <w:style w:type="character" w:customStyle="1" w:styleId="WW8Num36z6">
    <w:name w:val="WW8Num36z6"/>
    <w:rsid w:val="00143FE3"/>
  </w:style>
  <w:style w:type="character" w:customStyle="1" w:styleId="WW8Num36z7">
    <w:name w:val="WW8Num36z7"/>
    <w:rsid w:val="00143FE3"/>
  </w:style>
  <w:style w:type="character" w:customStyle="1" w:styleId="WW8Num36z8">
    <w:name w:val="WW8Num36z8"/>
    <w:rsid w:val="00143FE3"/>
  </w:style>
  <w:style w:type="character" w:customStyle="1" w:styleId="WW8Num37z0">
    <w:name w:val="WW8Num37z0"/>
    <w:rsid w:val="00143FE3"/>
    <w:rPr>
      <w:rFonts w:ascii="Courier New" w:hAnsi="Courier New" w:cs="Courier New" w:hint="default"/>
    </w:rPr>
  </w:style>
  <w:style w:type="character" w:customStyle="1" w:styleId="WW8Num37z1">
    <w:name w:val="WW8Num37z1"/>
    <w:rsid w:val="00143FE3"/>
    <w:rPr>
      <w:rFonts w:ascii="Wingdings" w:hAnsi="Wingdings" w:cs="Wingdings" w:hint="default"/>
    </w:rPr>
  </w:style>
  <w:style w:type="character" w:customStyle="1" w:styleId="WW8Num37z2">
    <w:name w:val="WW8Num37z2"/>
    <w:rsid w:val="00143FE3"/>
    <w:rPr>
      <w:rFonts w:ascii="Symbol" w:hAnsi="Symbol" w:cs="Symbol" w:hint="default"/>
    </w:rPr>
  </w:style>
  <w:style w:type="character" w:customStyle="1" w:styleId="WW8Num38z0">
    <w:name w:val="WW8Num38z0"/>
    <w:rsid w:val="00143FE3"/>
    <w:rPr>
      <w:rFonts w:ascii="Symbol" w:hAnsi="Symbol" w:cs="Symbol" w:hint="default"/>
    </w:rPr>
  </w:style>
  <w:style w:type="character" w:customStyle="1" w:styleId="WW8Num38z2">
    <w:name w:val="WW8Num38z2"/>
    <w:rsid w:val="00143FE3"/>
    <w:rPr>
      <w:rFonts w:ascii="Wingdings" w:hAnsi="Wingdings" w:cs="Wingdings" w:hint="default"/>
    </w:rPr>
  </w:style>
  <w:style w:type="character" w:customStyle="1" w:styleId="WW8Num38z4">
    <w:name w:val="WW8Num38z4"/>
    <w:rsid w:val="00143FE3"/>
    <w:rPr>
      <w:rFonts w:ascii="Courier New" w:hAnsi="Courier New" w:cs="Courier New" w:hint="default"/>
    </w:rPr>
  </w:style>
  <w:style w:type="character" w:customStyle="1" w:styleId="WW8Num39z0">
    <w:name w:val="WW8Num39z0"/>
    <w:rsid w:val="00143FE3"/>
    <w:rPr>
      <w:rFonts w:hint="default"/>
    </w:rPr>
  </w:style>
  <w:style w:type="character" w:customStyle="1" w:styleId="WW8Num39z1">
    <w:name w:val="WW8Num39z1"/>
    <w:rsid w:val="00143FE3"/>
  </w:style>
  <w:style w:type="character" w:customStyle="1" w:styleId="WW8Num39z2">
    <w:name w:val="WW8Num39z2"/>
    <w:rsid w:val="00143FE3"/>
  </w:style>
  <w:style w:type="character" w:customStyle="1" w:styleId="WW8Num39z3">
    <w:name w:val="WW8Num39z3"/>
    <w:rsid w:val="00143FE3"/>
  </w:style>
  <w:style w:type="character" w:customStyle="1" w:styleId="WW8Num39z4">
    <w:name w:val="WW8Num39z4"/>
    <w:rsid w:val="00143FE3"/>
  </w:style>
  <w:style w:type="character" w:customStyle="1" w:styleId="WW8Num39z5">
    <w:name w:val="WW8Num39z5"/>
    <w:rsid w:val="00143FE3"/>
  </w:style>
  <w:style w:type="character" w:customStyle="1" w:styleId="WW8Num39z6">
    <w:name w:val="WW8Num39z6"/>
    <w:rsid w:val="00143FE3"/>
  </w:style>
  <w:style w:type="character" w:customStyle="1" w:styleId="WW8Num39z7">
    <w:name w:val="WW8Num39z7"/>
    <w:rsid w:val="00143FE3"/>
  </w:style>
  <w:style w:type="character" w:customStyle="1" w:styleId="WW8Num39z8">
    <w:name w:val="WW8Num39z8"/>
    <w:rsid w:val="00143FE3"/>
  </w:style>
  <w:style w:type="character" w:customStyle="1" w:styleId="WW8Num40z0">
    <w:name w:val="WW8Num40z0"/>
    <w:rsid w:val="00143FE3"/>
    <w:rPr>
      <w:rFonts w:ascii="Courier New" w:hAnsi="Courier New" w:cs="Courier New" w:hint="default"/>
    </w:rPr>
  </w:style>
  <w:style w:type="character" w:customStyle="1" w:styleId="WW8Num40z1">
    <w:name w:val="WW8Num40z1"/>
    <w:rsid w:val="00143FE3"/>
    <w:rPr>
      <w:rFonts w:ascii="Wingdings" w:hAnsi="Wingdings" w:cs="Wingdings" w:hint="default"/>
    </w:rPr>
  </w:style>
  <w:style w:type="character" w:customStyle="1" w:styleId="WW8Num40z2">
    <w:name w:val="WW8Num40z2"/>
    <w:rsid w:val="00143FE3"/>
    <w:rPr>
      <w:rFonts w:ascii="Symbol" w:hAnsi="Symbol" w:cs="Symbol" w:hint="default"/>
    </w:rPr>
  </w:style>
  <w:style w:type="character" w:customStyle="1" w:styleId="WW8Num41z0">
    <w:name w:val="WW8Num41z0"/>
    <w:rsid w:val="00143FE3"/>
    <w:rPr>
      <w:rFonts w:hint="default"/>
    </w:rPr>
  </w:style>
  <w:style w:type="character" w:customStyle="1" w:styleId="WW8Num41z1">
    <w:name w:val="WW8Num41z1"/>
    <w:rsid w:val="00143FE3"/>
    <w:rPr>
      <w:rFonts w:ascii="Wingdings" w:hAnsi="Wingdings" w:cs="Wingdings" w:hint="default"/>
    </w:rPr>
  </w:style>
  <w:style w:type="character" w:customStyle="1" w:styleId="WW8Num41z3">
    <w:name w:val="WW8Num41z3"/>
    <w:rsid w:val="00143FE3"/>
    <w:rPr>
      <w:rFonts w:ascii="Symbol" w:hAnsi="Symbol" w:cs="Symbol" w:hint="default"/>
    </w:rPr>
  </w:style>
  <w:style w:type="character" w:customStyle="1" w:styleId="WW8Num41z4">
    <w:name w:val="WW8Num41z4"/>
    <w:rsid w:val="00143FE3"/>
    <w:rPr>
      <w:rFonts w:ascii="Courier New" w:hAnsi="Courier New" w:cs="Courier New" w:hint="default"/>
    </w:rPr>
  </w:style>
  <w:style w:type="character" w:customStyle="1" w:styleId="WW8Num42z0">
    <w:name w:val="WW8Num42z0"/>
    <w:rsid w:val="00143FE3"/>
    <w:rPr>
      <w:rFonts w:ascii="Wingdings" w:hAnsi="Wingdings" w:cs="Wingdings" w:hint="default"/>
      <w:sz w:val="22"/>
      <w:szCs w:val="22"/>
    </w:rPr>
  </w:style>
  <w:style w:type="character" w:customStyle="1" w:styleId="WW8Num42z1">
    <w:name w:val="WW8Num42z1"/>
    <w:rsid w:val="00143FE3"/>
    <w:rPr>
      <w:rFonts w:ascii="Symbol" w:hAnsi="Symbol" w:cs="Symbol" w:hint="default"/>
    </w:rPr>
  </w:style>
  <w:style w:type="character" w:customStyle="1" w:styleId="WW8Num42z4">
    <w:name w:val="WW8Num42z4"/>
    <w:rsid w:val="00143FE3"/>
    <w:rPr>
      <w:rFonts w:ascii="Courier New" w:hAnsi="Courier New" w:cs="Courier New" w:hint="default"/>
    </w:rPr>
  </w:style>
  <w:style w:type="character" w:customStyle="1" w:styleId="Domylnaczcionkaakapitu1">
    <w:name w:val="Domyślna czcionka akapitu1"/>
    <w:rsid w:val="00143FE3"/>
  </w:style>
  <w:style w:type="character" w:customStyle="1" w:styleId="Znakiprzypiswdolnych">
    <w:name w:val="Znaki przypisów dolnych"/>
    <w:rsid w:val="00143FE3"/>
    <w:rPr>
      <w:vertAlign w:val="superscript"/>
    </w:rPr>
  </w:style>
  <w:style w:type="character" w:customStyle="1" w:styleId="Odwoaniedokomentarza1">
    <w:name w:val="Odwołanie do komentarza1"/>
    <w:rsid w:val="00143FE3"/>
    <w:rPr>
      <w:sz w:val="16"/>
      <w:szCs w:val="16"/>
    </w:rPr>
  </w:style>
  <w:style w:type="character" w:styleId="UyteHipercze">
    <w:name w:val="FollowedHyperlink"/>
    <w:uiPriority w:val="99"/>
    <w:rsid w:val="00143FE3"/>
    <w:rPr>
      <w:color w:val="800080"/>
      <w:u w:val="single"/>
    </w:rPr>
  </w:style>
  <w:style w:type="character" w:customStyle="1" w:styleId="Tekstpodstawowy3Znak">
    <w:name w:val="Tekst podstawowy 3 Znak"/>
    <w:rsid w:val="00143FE3"/>
    <w:rPr>
      <w:b/>
      <w:sz w:val="26"/>
    </w:rPr>
  </w:style>
  <w:style w:type="paragraph" w:customStyle="1" w:styleId="Nagwek10">
    <w:name w:val="Nagłówek1"/>
    <w:basedOn w:val="Normalny"/>
    <w:next w:val="Tekstpodstawowy"/>
    <w:rsid w:val="00143FE3"/>
    <w:pPr>
      <w:keepNext/>
      <w:suppressAutoHyphens/>
      <w:spacing w:before="240" w:after="120" w:line="240" w:lineRule="auto"/>
    </w:pPr>
    <w:rPr>
      <w:rFonts w:ascii="Arial" w:eastAsia="Microsoft YaHei" w:hAnsi="Arial" w:cs="Mangal"/>
      <w:sz w:val="28"/>
      <w:szCs w:val="28"/>
      <w:lang w:eastAsia="ar-SA"/>
    </w:rPr>
  </w:style>
  <w:style w:type="paragraph" w:styleId="Lista">
    <w:name w:val="List"/>
    <w:basedOn w:val="Tekstpodstawowy"/>
    <w:rsid w:val="00143FE3"/>
    <w:pPr>
      <w:suppressAutoHyphens/>
      <w:spacing w:after="0" w:line="240" w:lineRule="auto"/>
      <w:jc w:val="both"/>
    </w:pPr>
    <w:rPr>
      <w:rFonts w:ascii="Times New Roman" w:eastAsia="Times New Roman" w:hAnsi="Times New Roman" w:cs="Mangal"/>
      <w:sz w:val="28"/>
      <w:szCs w:val="20"/>
      <w:lang w:eastAsia="ar-SA"/>
    </w:rPr>
  </w:style>
  <w:style w:type="paragraph" w:customStyle="1" w:styleId="Podpis1">
    <w:name w:val="Podpis1"/>
    <w:basedOn w:val="Normalny"/>
    <w:rsid w:val="00143FE3"/>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ks">
    <w:name w:val="Indeks"/>
    <w:basedOn w:val="Normalny"/>
    <w:rsid w:val="00143FE3"/>
    <w:pPr>
      <w:suppressLineNumbers/>
      <w:suppressAutoHyphens/>
      <w:spacing w:after="0" w:line="240" w:lineRule="auto"/>
    </w:pPr>
    <w:rPr>
      <w:rFonts w:ascii="Times New Roman" w:eastAsia="Times New Roman" w:hAnsi="Times New Roman" w:cs="Mangal"/>
      <w:sz w:val="24"/>
      <w:szCs w:val="20"/>
      <w:lang w:eastAsia="ar-SA"/>
    </w:rPr>
  </w:style>
  <w:style w:type="paragraph" w:customStyle="1" w:styleId="Tekstpodstawowywcity21">
    <w:name w:val="Tekst podstawowy wcięty 21"/>
    <w:basedOn w:val="Normalny"/>
    <w:rsid w:val="00143FE3"/>
    <w:pPr>
      <w:suppressAutoHyphens/>
      <w:spacing w:after="0" w:line="240" w:lineRule="auto"/>
      <w:ind w:firstLine="708"/>
      <w:jc w:val="both"/>
    </w:pPr>
    <w:rPr>
      <w:rFonts w:ascii="Times New Roman" w:eastAsia="Times New Roman" w:hAnsi="Times New Roman" w:cs="Times New Roman"/>
      <w:sz w:val="28"/>
      <w:szCs w:val="20"/>
      <w:lang w:eastAsia="ar-SA"/>
    </w:rPr>
  </w:style>
  <w:style w:type="paragraph" w:customStyle="1" w:styleId="Tekstpodstawowywcity31">
    <w:name w:val="Tekst podstawowy wcięty 31"/>
    <w:basedOn w:val="Normalny"/>
    <w:rsid w:val="00143FE3"/>
    <w:pPr>
      <w:suppressAutoHyphens/>
      <w:spacing w:after="0" w:line="240" w:lineRule="auto"/>
      <w:ind w:firstLine="360"/>
      <w:jc w:val="both"/>
    </w:pPr>
    <w:rPr>
      <w:rFonts w:ascii="Times New Roman" w:eastAsia="Times New Roman" w:hAnsi="Times New Roman" w:cs="Times New Roman"/>
      <w:sz w:val="26"/>
      <w:szCs w:val="20"/>
      <w:lang w:eastAsia="ar-SA"/>
    </w:rPr>
  </w:style>
  <w:style w:type="paragraph" w:customStyle="1" w:styleId="Tekstpodstawowy21">
    <w:name w:val="Tekst podstawowy 21"/>
    <w:basedOn w:val="Normalny"/>
    <w:rsid w:val="00143FE3"/>
    <w:pPr>
      <w:suppressAutoHyphens/>
      <w:spacing w:after="0" w:line="240" w:lineRule="auto"/>
      <w:jc w:val="both"/>
    </w:pPr>
    <w:rPr>
      <w:rFonts w:ascii="Times New Roman" w:eastAsia="Times New Roman" w:hAnsi="Times New Roman" w:cs="Times New Roman"/>
      <w:sz w:val="26"/>
      <w:szCs w:val="20"/>
      <w:lang w:eastAsia="ar-SA"/>
    </w:rPr>
  </w:style>
  <w:style w:type="paragraph" w:customStyle="1" w:styleId="xl25">
    <w:name w:val="xl25"/>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Unicode MS"/>
      <w:sz w:val="16"/>
      <w:szCs w:val="16"/>
      <w:lang w:eastAsia="ar-SA"/>
    </w:rPr>
  </w:style>
  <w:style w:type="paragraph" w:customStyle="1" w:styleId="xl26">
    <w:name w:val="xl26"/>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Arial Unicode MS" w:hAnsi="Arial" w:cs="Arial Unicode MS"/>
      <w:b/>
      <w:bCs/>
      <w:sz w:val="16"/>
      <w:szCs w:val="16"/>
      <w:lang w:eastAsia="ar-SA"/>
    </w:rPr>
  </w:style>
  <w:style w:type="paragraph" w:customStyle="1" w:styleId="xl27">
    <w:name w:val="xl27"/>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Narrow" w:eastAsia="Arial Unicode MS" w:hAnsi="Arial Narrow" w:cs="Arial Unicode MS"/>
      <w:sz w:val="16"/>
      <w:szCs w:val="16"/>
      <w:lang w:eastAsia="ar-SA"/>
    </w:rPr>
  </w:style>
  <w:style w:type="paragraph" w:customStyle="1" w:styleId="xl28">
    <w:name w:val="xl28"/>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Narrow" w:eastAsia="Arial Unicode MS" w:hAnsi="Arial Narrow" w:cs="Arial Unicode MS"/>
      <w:sz w:val="16"/>
      <w:szCs w:val="16"/>
      <w:lang w:eastAsia="ar-SA"/>
    </w:rPr>
  </w:style>
  <w:style w:type="paragraph" w:customStyle="1" w:styleId="xl29">
    <w:name w:val="xl29"/>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pPr>
    <w:rPr>
      <w:rFonts w:ascii="Arial" w:eastAsia="Arial Unicode MS" w:hAnsi="Arial" w:cs="Arial Unicode MS"/>
      <w:sz w:val="16"/>
      <w:szCs w:val="16"/>
      <w:lang w:eastAsia="ar-SA"/>
    </w:rPr>
  </w:style>
  <w:style w:type="paragraph" w:customStyle="1" w:styleId="xl30">
    <w:name w:val="xl30"/>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pPr>
    <w:rPr>
      <w:rFonts w:ascii="Arial" w:eastAsia="Arial Unicode MS" w:hAnsi="Arial" w:cs="Arial Unicode MS"/>
      <w:sz w:val="16"/>
      <w:szCs w:val="16"/>
      <w:lang w:eastAsia="ar-SA"/>
    </w:rPr>
  </w:style>
  <w:style w:type="paragraph" w:customStyle="1" w:styleId="xl31">
    <w:name w:val="xl31"/>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Unicode MS"/>
      <w:sz w:val="16"/>
      <w:szCs w:val="16"/>
      <w:lang w:eastAsia="ar-SA"/>
    </w:rPr>
  </w:style>
  <w:style w:type="paragraph" w:customStyle="1" w:styleId="xl32">
    <w:name w:val="xl32"/>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xl33">
    <w:name w:val="xl33"/>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Unicode MS"/>
      <w:sz w:val="16"/>
      <w:szCs w:val="16"/>
      <w:lang w:eastAsia="ar-SA"/>
    </w:rPr>
  </w:style>
  <w:style w:type="paragraph" w:customStyle="1" w:styleId="xl34">
    <w:name w:val="xl34"/>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Unicode MS"/>
      <w:sz w:val="16"/>
      <w:szCs w:val="16"/>
      <w:lang w:eastAsia="ar-SA"/>
    </w:rPr>
  </w:style>
  <w:style w:type="paragraph" w:customStyle="1" w:styleId="xl35">
    <w:name w:val="xl35"/>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Unicode MS"/>
      <w:sz w:val="16"/>
      <w:szCs w:val="16"/>
      <w:lang w:eastAsia="ar-SA"/>
    </w:rPr>
  </w:style>
  <w:style w:type="paragraph" w:customStyle="1" w:styleId="xl36">
    <w:name w:val="xl36"/>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xl37">
    <w:name w:val="xl37"/>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xl38">
    <w:name w:val="xl38"/>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Narrow" w:eastAsia="Arial Unicode MS" w:hAnsi="Arial Narrow" w:cs="Arial Unicode MS"/>
      <w:sz w:val="18"/>
      <w:szCs w:val="18"/>
      <w:lang w:eastAsia="ar-SA"/>
    </w:rPr>
  </w:style>
  <w:style w:type="paragraph" w:customStyle="1" w:styleId="xl39">
    <w:name w:val="xl39"/>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Narrow" w:eastAsia="Arial Unicode MS" w:hAnsi="Arial Narrow" w:cs="Arial Unicode MS"/>
      <w:b/>
      <w:bCs/>
      <w:sz w:val="18"/>
      <w:szCs w:val="18"/>
      <w:lang w:eastAsia="ar-SA"/>
    </w:rPr>
  </w:style>
  <w:style w:type="paragraph" w:customStyle="1" w:styleId="xl40">
    <w:name w:val="xl40"/>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Narrow" w:eastAsia="Arial Unicode MS" w:hAnsi="Arial Narrow" w:cs="Arial Unicode MS"/>
      <w:b/>
      <w:bCs/>
      <w:sz w:val="18"/>
      <w:szCs w:val="18"/>
      <w:lang w:eastAsia="ar-SA"/>
    </w:rPr>
  </w:style>
  <w:style w:type="paragraph" w:customStyle="1" w:styleId="xl41">
    <w:name w:val="xl41"/>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Narrow" w:eastAsia="Arial Unicode MS" w:hAnsi="Arial Narrow" w:cs="Arial Unicode MS"/>
      <w:sz w:val="18"/>
      <w:szCs w:val="18"/>
      <w:lang w:eastAsia="ar-SA"/>
    </w:rPr>
  </w:style>
  <w:style w:type="paragraph" w:customStyle="1" w:styleId="xl42">
    <w:name w:val="xl42"/>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Narrow" w:eastAsia="Arial Unicode MS" w:hAnsi="Arial Narrow" w:cs="Arial Unicode MS"/>
      <w:sz w:val="18"/>
      <w:szCs w:val="18"/>
      <w:lang w:eastAsia="ar-SA"/>
    </w:rPr>
  </w:style>
  <w:style w:type="paragraph" w:customStyle="1" w:styleId="xl43">
    <w:name w:val="xl43"/>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Narrow" w:eastAsia="Arial Unicode MS" w:hAnsi="Arial Narrow" w:cs="Arial Unicode MS"/>
      <w:sz w:val="16"/>
      <w:szCs w:val="16"/>
      <w:lang w:eastAsia="ar-SA"/>
    </w:rPr>
  </w:style>
  <w:style w:type="paragraph" w:customStyle="1" w:styleId="xl44">
    <w:name w:val="xl44"/>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Narrow" w:eastAsia="Arial Unicode MS" w:hAnsi="Arial Narrow" w:cs="Arial Unicode MS"/>
      <w:sz w:val="16"/>
      <w:szCs w:val="16"/>
      <w:lang w:eastAsia="ar-SA"/>
    </w:rPr>
  </w:style>
  <w:style w:type="paragraph" w:customStyle="1" w:styleId="xl45">
    <w:name w:val="xl45"/>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Narrow" w:eastAsia="Arial Unicode MS" w:hAnsi="Arial Narrow" w:cs="Arial Unicode MS"/>
      <w:sz w:val="24"/>
      <w:szCs w:val="24"/>
      <w:lang w:eastAsia="ar-SA"/>
    </w:rPr>
  </w:style>
  <w:style w:type="paragraph" w:customStyle="1" w:styleId="Tekstblokowy1">
    <w:name w:val="Tekst blokowy1"/>
    <w:basedOn w:val="Normalny"/>
    <w:rsid w:val="00143FE3"/>
    <w:pPr>
      <w:suppressAutoHyphens/>
      <w:spacing w:after="0" w:line="240" w:lineRule="auto"/>
      <w:ind w:left="540" w:right="-284"/>
      <w:jc w:val="both"/>
    </w:pPr>
    <w:rPr>
      <w:rFonts w:ascii="Times New Roman" w:eastAsia="Times New Roman" w:hAnsi="Times New Roman" w:cs="Times New Roman"/>
      <w:b/>
      <w:szCs w:val="24"/>
      <w:lang w:eastAsia="ar-SA"/>
    </w:rPr>
  </w:style>
  <w:style w:type="paragraph" w:customStyle="1" w:styleId="Tekstkomentarza1">
    <w:name w:val="Tekst komentarza1"/>
    <w:basedOn w:val="Normalny"/>
    <w:rsid w:val="00143FE3"/>
    <w:pPr>
      <w:suppressAutoHyphens/>
      <w:spacing w:after="0" w:line="240" w:lineRule="auto"/>
    </w:pPr>
    <w:rPr>
      <w:rFonts w:ascii="Times New Roman" w:eastAsia="Times New Roman" w:hAnsi="Times New Roman" w:cs="Times New Roman"/>
      <w:sz w:val="20"/>
      <w:szCs w:val="20"/>
      <w:lang w:eastAsia="ar-SA"/>
    </w:rPr>
  </w:style>
  <w:style w:type="paragraph" w:customStyle="1" w:styleId="a-paragraf">
    <w:name w:val="a-paragraf"/>
    <w:basedOn w:val="Normalny"/>
    <w:rsid w:val="00143FE3"/>
    <w:pPr>
      <w:keepNext/>
      <w:suppressAutoHyphens/>
      <w:spacing w:before="120" w:after="40" w:line="240" w:lineRule="auto"/>
      <w:jc w:val="center"/>
    </w:pPr>
    <w:rPr>
      <w:rFonts w:ascii="Times New Roman" w:eastAsia="Times New Roman" w:hAnsi="Times New Roman" w:cs="Times New Roman"/>
      <w:b/>
      <w:sz w:val="24"/>
      <w:szCs w:val="20"/>
      <w:lang w:eastAsia="ar-SA"/>
    </w:rPr>
  </w:style>
  <w:style w:type="paragraph" w:customStyle="1" w:styleId="PFRON">
    <w:name w:val="PFRON"/>
    <w:basedOn w:val="Normalny"/>
    <w:rsid w:val="00143FE3"/>
    <w:pPr>
      <w:suppressAutoHyphens/>
      <w:spacing w:after="0" w:line="240" w:lineRule="auto"/>
    </w:pPr>
    <w:rPr>
      <w:rFonts w:ascii="Times New Roman" w:eastAsia="Times New Roman" w:hAnsi="Times New Roman" w:cs="Times New Roman"/>
      <w:sz w:val="24"/>
      <w:szCs w:val="20"/>
      <w:lang w:eastAsia="ar-SA"/>
    </w:rPr>
  </w:style>
  <w:style w:type="paragraph" w:customStyle="1" w:styleId="xl46">
    <w:name w:val="xl46"/>
    <w:basedOn w:val="Normalny"/>
    <w:rsid w:val="00143FE3"/>
    <w:pPr>
      <w:pBdr>
        <w:top w:val="single" w:sz="4" w:space="0" w:color="000000"/>
        <w:bottom w:val="single" w:sz="4" w:space="0" w:color="000000"/>
        <w:right w:val="single" w:sz="4" w:space="0" w:color="000000"/>
      </w:pBdr>
      <w:suppressAutoHyphens/>
      <w:spacing w:before="100" w:after="100" w:line="240" w:lineRule="auto"/>
      <w:jc w:val="center"/>
    </w:pPr>
    <w:rPr>
      <w:rFonts w:ascii="Arial Unicode MS" w:eastAsia="Arial Unicode MS" w:hAnsi="Arial Unicode MS" w:cs="Arial Unicode MS"/>
      <w:sz w:val="24"/>
      <w:szCs w:val="24"/>
      <w:lang w:eastAsia="ar-SA"/>
    </w:rPr>
  </w:style>
  <w:style w:type="paragraph" w:customStyle="1" w:styleId="Legenda1">
    <w:name w:val="Legenda1"/>
    <w:basedOn w:val="Normalny"/>
    <w:next w:val="Normalny"/>
    <w:rsid w:val="00143FE3"/>
    <w:pPr>
      <w:widowControl w:val="0"/>
      <w:suppressAutoHyphens/>
      <w:autoSpaceDE w:val="0"/>
      <w:spacing w:after="0" w:line="240" w:lineRule="auto"/>
    </w:pPr>
    <w:rPr>
      <w:rFonts w:ascii="Times New Roman" w:eastAsia="Times New Roman" w:hAnsi="Times New Roman" w:cs="Times New Roman"/>
      <w:b/>
      <w:bCs/>
      <w:color w:val="FF0000"/>
      <w:sz w:val="26"/>
      <w:szCs w:val="26"/>
      <w:lang w:eastAsia="ar-SA"/>
    </w:rPr>
  </w:style>
  <w:style w:type="paragraph" w:customStyle="1" w:styleId="Listapunktowana1">
    <w:name w:val="Lista punktowana1"/>
    <w:basedOn w:val="Normalny"/>
    <w:rsid w:val="00143FE3"/>
    <w:pPr>
      <w:tabs>
        <w:tab w:val="left" w:pos="426"/>
      </w:tabs>
      <w:suppressAutoHyphens/>
      <w:spacing w:after="0" w:line="240" w:lineRule="auto"/>
      <w:ind w:left="426" w:hanging="426"/>
    </w:pPr>
    <w:rPr>
      <w:rFonts w:ascii="Times New Roman" w:eastAsia="Times New Roman" w:hAnsi="Times New Roman" w:cs="Times New Roman"/>
      <w:color w:val="000000"/>
      <w:sz w:val="24"/>
      <w:szCs w:val="20"/>
      <w:lang w:eastAsia="ar-SA"/>
    </w:rPr>
  </w:style>
  <w:style w:type="paragraph" w:customStyle="1" w:styleId="xl73">
    <w:name w:val="xl73"/>
    <w:basedOn w:val="Normalny"/>
    <w:rsid w:val="00143FE3"/>
    <w:pPr>
      <w:pBdr>
        <w:left w:val="single" w:sz="4" w:space="0" w:color="000000"/>
      </w:pBdr>
      <w:suppressAutoHyphens/>
      <w:spacing w:before="100" w:after="100" w:line="240" w:lineRule="auto"/>
      <w:jc w:val="both"/>
      <w:textAlignment w:val="top"/>
    </w:pPr>
    <w:rPr>
      <w:rFonts w:ascii="Times New Roman" w:eastAsia="Arial Unicode MS" w:hAnsi="Times New Roman" w:cs="Times New Roman"/>
      <w:sz w:val="24"/>
      <w:szCs w:val="24"/>
      <w:lang w:eastAsia="ar-SA"/>
    </w:rPr>
  </w:style>
  <w:style w:type="paragraph" w:customStyle="1" w:styleId="Tabela">
    <w:name w:val="Tabela"/>
    <w:next w:val="Normalny"/>
    <w:rsid w:val="00143FE3"/>
    <w:pPr>
      <w:suppressAutoHyphens/>
      <w:autoSpaceDE w:val="0"/>
      <w:spacing w:after="0" w:line="240" w:lineRule="auto"/>
    </w:pPr>
    <w:rPr>
      <w:rFonts w:ascii="Arial" w:eastAsia="Times New Roman" w:hAnsi="Arial" w:cs="Arial"/>
      <w:sz w:val="20"/>
      <w:szCs w:val="20"/>
      <w:lang w:eastAsia="ar-SA"/>
    </w:rPr>
  </w:style>
  <w:style w:type="paragraph" w:customStyle="1" w:styleId="Tekstpodstawowy32">
    <w:name w:val="Tekst podstawowy 32"/>
    <w:basedOn w:val="Normalny"/>
    <w:rsid w:val="00143FE3"/>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xl47">
    <w:name w:val="xl47"/>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color w:val="000000"/>
      <w:sz w:val="14"/>
      <w:szCs w:val="14"/>
      <w:lang w:eastAsia="ar-SA"/>
    </w:rPr>
  </w:style>
  <w:style w:type="paragraph" w:customStyle="1" w:styleId="xl48">
    <w:name w:val="xl48"/>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textAlignment w:val="center"/>
    </w:pPr>
    <w:rPr>
      <w:rFonts w:ascii="Arial Unicode MS" w:eastAsia="Arial Unicode MS" w:hAnsi="Arial Unicode MS" w:cs="Arial Unicode MS"/>
      <w:sz w:val="14"/>
      <w:szCs w:val="14"/>
      <w:lang w:eastAsia="ar-SA"/>
    </w:rPr>
  </w:style>
  <w:style w:type="paragraph" w:customStyle="1" w:styleId="xl49">
    <w:name w:val="xl49"/>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xl50">
    <w:name w:val="xl50"/>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xl69">
    <w:name w:val="xl69"/>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70">
    <w:name w:val="xl70"/>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71">
    <w:name w:val="xl71"/>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72">
    <w:name w:val="xl72"/>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74">
    <w:name w:val="xl74"/>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right"/>
      <w:textAlignment w:val="center"/>
    </w:pPr>
    <w:rPr>
      <w:rFonts w:ascii="Arial" w:eastAsia="Arial Unicode MS" w:hAnsi="Arial" w:cs="Arial"/>
      <w:sz w:val="16"/>
      <w:szCs w:val="16"/>
      <w:lang w:eastAsia="ar-SA"/>
    </w:rPr>
  </w:style>
  <w:style w:type="paragraph" w:customStyle="1" w:styleId="xl75">
    <w:name w:val="xl75"/>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textAlignment w:val="center"/>
    </w:pPr>
    <w:rPr>
      <w:rFonts w:ascii="Arial" w:eastAsia="Arial Unicode MS" w:hAnsi="Arial" w:cs="Arial"/>
      <w:b/>
      <w:bCs/>
      <w:sz w:val="16"/>
      <w:szCs w:val="16"/>
      <w:lang w:eastAsia="ar-SA"/>
    </w:rPr>
  </w:style>
  <w:style w:type="paragraph" w:customStyle="1" w:styleId="xl76">
    <w:name w:val="xl76"/>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right"/>
      <w:textAlignment w:val="center"/>
    </w:pPr>
    <w:rPr>
      <w:rFonts w:ascii="Arial" w:eastAsia="Arial Unicode MS" w:hAnsi="Arial" w:cs="Arial"/>
      <w:b/>
      <w:bCs/>
      <w:sz w:val="16"/>
      <w:szCs w:val="16"/>
      <w:lang w:eastAsia="ar-SA"/>
    </w:rPr>
  </w:style>
  <w:style w:type="paragraph" w:customStyle="1" w:styleId="xl77">
    <w:name w:val="xl77"/>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right"/>
      <w:textAlignment w:val="center"/>
    </w:pPr>
    <w:rPr>
      <w:rFonts w:ascii="Arial" w:eastAsia="Arial Unicode MS" w:hAnsi="Arial" w:cs="Arial"/>
      <w:b/>
      <w:bCs/>
      <w:sz w:val="16"/>
      <w:szCs w:val="16"/>
      <w:lang w:eastAsia="ar-SA"/>
    </w:rPr>
  </w:style>
  <w:style w:type="paragraph" w:customStyle="1" w:styleId="xl78">
    <w:name w:val="xl78"/>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textAlignment w:val="center"/>
    </w:pPr>
    <w:rPr>
      <w:rFonts w:ascii="Arial" w:eastAsia="Arial Unicode MS" w:hAnsi="Arial" w:cs="Arial"/>
      <w:sz w:val="16"/>
      <w:szCs w:val="16"/>
      <w:lang w:eastAsia="ar-SA"/>
    </w:rPr>
  </w:style>
  <w:style w:type="paragraph" w:customStyle="1" w:styleId="xl79">
    <w:name w:val="xl79"/>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80">
    <w:name w:val="xl80"/>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81">
    <w:name w:val="xl81"/>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sz w:val="24"/>
      <w:szCs w:val="24"/>
      <w:lang w:eastAsia="ar-SA"/>
    </w:rPr>
  </w:style>
  <w:style w:type="paragraph" w:customStyle="1" w:styleId="xl82">
    <w:name w:val="xl82"/>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83">
    <w:name w:val="xl83"/>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sz w:val="24"/>
      <w:szCs w:val="24"/>
      <w:lang w:eastAsia="ar-SA"/>
    </w:rPr>
  </w:style>
  <w:style w:type="paragraph" w:customStyle="1" w:styleId="xl84">
    <w:name w:val="xl84"/>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85">
    <w:name w:val="xl85"/>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86">
    <w:name w:val="xl86"/>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xl87">
    <w:name w:val="xl87"/>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xl88">
    <w:name w:val="xl88"/>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xl89">
    <w:name w:val="xl89"/>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Zawartotabeli">
    <w:name w:val="Zawartość tabeli"/>
    <w:basedOn w:val="Normalny"/>
    <w:rsid w:val="00143FE3"/>
    <w:pPr>
      <w:suppressLineNumbers/>
      <w:suppressAutoHyphens/>
      <w:spacing w:after="0" w:line="240" w:lineRule="auto"/>
    </w:pPr>
    <w:rPr>
      <w:rFonts w:ascii="Times New Roman" w:eastAsia="Times New Roman" w:hAnsi="Times New Roman" w:cs="Times New Roman"/>
      <w:sz w:val="24"/>
      <w:szCs w:val="20"/>
      <w:lang w:eastAsia="ar-SA"/>
    </w:rPr>
  </w:style>
  <w:style w:type="paragraph" w:customStyle="1" w:styleId="Nagwektabeli">
    <w:name w:val="Nagłówek tabeli"/>
    <w:basedOn w:val="Zawartotabeli"/>
    <w:rsid w:val="00143FE3"/>
    <w:pPr>
      <w:jc w:val="center"/>
    </w:pPr>
    <w:rPr>
      <w:b/>
      <w:bCs/>
    </w:rPr>
  </w:style>
  <w:style w:type="paragraph" w:styleId="Tekstpodstawowy3">
    <w:name w:val="Body Text 3"/>
    <w:basedOn w:val="Normalny"/>
    <w:link w:val="Tekstpodstawowy3Znak1"/>
    <w:uiPriority w:val="99"/>
    <w:semiHidden/>
    <w:unhideWhenUsed/>
    <w:rsid w:val="00143FE3"/>
    <w:pPr>
      <w:suppressAutoHyphens/>
      <w:spacing w:after="120" w:line="240" w:lineRule="auto"/>
    </w:pPr>
    <w:rPr>
      <w:rFonts w:ascii="Times New Roman" w:eastAsia="Times New Roman" w:hAnsi="Times New Roman" w:cs="Times New Roman"/>
      <w:sz w:val="16"/>
      <w:szCs w:val="16"/>
      <w:lang w:eastAsia="ar-SA"/>
    </w:rPr>
  </w:style>
  <w:style w:type="character" w:customStyle="1" w:styleId="Tekstpodstawowy3Znak1">
    <w:name w:val="Tekst podstawowy 3 Znak1"/>
    <w:basedOn w:val="Domylnaczcionkaakapitu"/>
    <w:link w:val="Tekstpodstawowy3"/>
    <w:uiPriority w:val="99"/>
    <w:semiHidden/>
    <w:rsid w:val="00143FE3"/>
    <w:rPr>
      <w:rFonts w:ascii="Times New Roman" w:eastAsia="Times New Roman" w:hAnsi="Times New Roman" w:cs="Times New Roman"/>
      <w:sz w:val="16"/>
      <w:szCs w:val="16"/>
      <w:lang w:eastAsia="ar-SA"/>
    </w:rPr>
  </w:style>
  <w:style w:type="paragraph" w:styleId="Tekstpodstawowywcity3">
    <w:name w:val="Body Text Indent 3"/>
    <w:basedOn w:val="Normalny"/>
    <w:link w:val="Tekstpodstawowywcity3Znak"/>
    <w:uiPriority w:val="99"/>
    <w:unhideWhenUsed/>
    <w:rsid w:val="00143FE3"/>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Tekstpodstawowywcity3Znak">
    <w:name w:val="Tekst podstawowy wcięty 3 Znak"/>
    <w:basedOn w:val="Domylnaczcionkaakapitu"/>
    <w:link w:val="Tekstpodstawowywcity3"/>
    <w:uiPriority w:val="99"/>
    <w:rsid w:val="00143FE3"/>
    <w:rPr>
      <w:rFonts w:ascii="Times New Roman" w:eastAsia="Times New Roman" w:hAnsi="Times New Roman" w:cs="Times New Roman"/>
      <w:sz w:val="16"/>
      <w:szCs w:val="16"/>
      <w:lang w:eastAsia="ar-SA"/>
    </w:rPr>
  </w:style>
  <w:style w:type="paragraph" w:customStyle="1" w:styleId="Tekstpodstawowy33">
    <w:name w:val="Tekst podstawowy 33"/>
    <w:basedOn w:val="Normalny"/>
    <w:rsid w:val="00143FE3"/>
    <w:pPr>
      <w:suppressAutoHyphens/>
      <w:spacing w:after="0" w:line="240" w:lineRule="auto"/>
      <w:jc w:val="both"/>
    </w:pPr>
    <w:rPr>
      <w:rFonts w:ascii="Times New Roman" w:eastAsia="Times New Roman" w:hAnsi="Times New Roman" w:cs="Times New Roman"/>
      <w:sz w:val="24"/>
      <w:szCs w:val="20"/>
      <w:lang w:eastAsia="ar-SA"/>
    </w:rPr>
  </w:style>
  <w:style w:type="table" w:customStyle="1" w:styleId="Tabela-Siatka1">
    <w:name w:val="Tabela - Siatka1"/>
    <w:basedOn w:val="Standardowy"/>
    <w:next w:val="Tabela-Siatka"/>
    <w:uiPriority w:val="59"/>
    <w:rsid w:val="00EC28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EC28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3">
    <w:name w:val="toc 3"/>
    <w:basedOn w:val="Normalny"/>
    <w:next w:val="Normalny"/>
    <w:autoRedefine/>
    <w:uiPriority w:val="39"/>
    <w:unhideWhenUsed/>
    <w:qFormat/>
    <w:rsid w:val="006258C2"/>
    <w:pPr>
      <w:spacing w:after="0"/>
      <w:ind w:left="440"/>
    </w:pPr>
    <w:rPr>
      <w:i/>
      <w:iCs/>
      <w:sz w:val="20"/>
      <w:szCs w:val="20"/>
    </w:rPr>
  </w:style>
  <w:style w:type="character" w:styleId="Odwoaniedokomentarza">
    <w:name w:val="annotation reference"/>
    <w:basedOn w:val="Domylnaczcionkaakapitu"/>
    <w:uiPriority w:val="99"/>
    <w:semiHidden/>
    <w:unhideWhenUsed/>
    <w:rsid w:val="00A80F3F"/>
    <w:rPr>
      <w:sz w:val="16"/>
      <w:szCs w:val="16"/>
    </w:rPr>
  </w:style>
  <w:style w:type="paragraph" w:styleId="Tekstkomentarza">
    <w:name w:val="annotation text"/>
    <w:basedOn w:val="Normalny"/>
    <w:link w:val="TekstkomentarzaZnak"/>
    <w:uiPriority w:val="99"/>
    <w:semiHidden/>
    <w:unhideWhenUsed/>
    <w:rsid w:val="00A80F3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80F3F"/>
    <w:rPr>
      <w:sz w:val="20"/>
      <w:szCs w:val="20"/>
    </w:rPr>
  </w:style>
  <w:style w:type="paragraph" w:styleId="Tematkomentarza">
    <w:name w:val="annotation subject"/>
    <w:basedOn w:val="Tekstkomentarza"/>
    <w:next w:val="Tekstkomentarza"/>
    <w:link w:val="TematkomentarzaZnak"/>
    <w:uiPriority w:val="99"/>
    <w:semiHidden/>
    <w:unhideWhenUsed/>
    <w:rsid w:val="00A80F3F"/>
    <w:rPr>
      <w:b/>
      <w:bCs/>
    </w:rPr>
  </w:style>
  <w:style w:type="character" w:customStyle="1" w:styleId="TematkomentarzaZnak">
    <w:name w:val="Temat komentarza Znak"/>
    <w:basedOn w:val="TekstkomentarzaZnak"/>
    <w:link w:val="Tematkomentarza"/>
    <w:uiPriority w:val="99"/>
    <w:semiHidden/>
    <w:rsid w:val="00A80F3F"/>
    <w:rPr>
      <w:b/>
      <w:bCs/>
      <w:sz w:val="20"/>
      <w:szCs w:val="20"/>
    </w:rPr>
  </w:style>
  <w:style w:type="character" w:styleId="Uwydatnienie">
    <w:name w:val="Emphasis"/>
    <w:basedOn w:val="Domylnaczcionkaakapitu"/>
    <w:uiPriority w:val="20"/>
    <w:qFormat/>
    <w:rsid w:val="00283E33"/>
    <w:rPr>
      <w:i/>
      <w:iCs/>
    </w:rPr>
  </w:style>
  <w:style w:type="paragraph" w:styleId="Spistreci4">
    <w:name w:val="toc 4"/>
    <w:basedOn w:val="Normalny"/>
    <w:next w:val="Normalny"/>
    <w:autoRedefine/>
    <w:uiPriority w:val="39"/>
    <w:unhideWhenUsed/>
    <w:rsid w:val="005A1043"/>
    <w:pPr>
      <w:spacing w:after="0"/>
      <w:ind w:left="660"/>
    </w:pPr>
    <w:rPr>
      <w:sz w:val="18"/>
      <w:szCs w:val="18"/>
    </w:rPr>
  </w:style>
  <w:style w:type="paragraph" w:styleId="Spistreci5">
    <w:name w:val="toc 5"/>
    <w:basedOn w:val="Normalny"/>
    <w:next w:val="Normalny"/>
    <w:autoRedefine/>
    <w:uiPriority w:val="39"/>
    <w:unhideWhenUsed/>
    <w:rsid w:val="005A1043"/>
    <w:pPr>
      <w:spacing w:after="0"/>
      <w:ind w:left="880"/>
    </w:pPr>
    <w:rPr>
      <w:sz w:val="18"/>
      <w:szCs w:val="18"/>
    </w:rPr>
  </w:style>
  <w:style w:type="paragraph" w:styleId="Spistreci6">
    <w:name w:val="toc 6"/>
    <w:basedOn w:val="Normalny"/>
    <w:next w:val="Normalny"/>
    <w:autoRedefine/>
    <w:uiPriority w:val="39"/>
    <w:unhideWhenUsed/>
    <w:rsid w:val="005A1043"/>
    <w:pPr>
      <w:spacing w:after="0"/>
      <w:ind w:left="1100"/>
    </w:pPr>
    <w:rPr>
      <w:sz w:val="18"/>
      <w:szCs w:val="18"/>
    </w:rPr>
  </w:style>
  <w:style w:type="paragraph" w:styleId="Spistreci7">
    <w:name w:val="toc 7"/>
    <w:basedOn w:val="Normalny"/>
    <w:next w:val="Normalny"/>
    <w:autoRedefine/>
    <w:uiPriority w:val="39"/>
    <w:unhideWhenUsed/>
    <w:rsid w:val="005A1043"/>
    <w:pPr>
      <w:spacing w:after="0"/>
      <w:ind w:left="1320"/>
    </w:pPr>
    <w:rPr>
      <w:sz w:val="18"/>
      <w:szCs w:val="18"/>
    </w:rPr>
  </w:style>
  <w:style w:type="paragraph" w:styleId="Spistreci8">
    <w:name w:val="toc 8"/>
    <w:basedOn w:val="Normalny"/>
    <w:next w:val="Normalny"/>
    <w:autoRedefine/>
    <w:uiPriority w:val="39"/>
    <w:unhideWhenUsed/>
    <w:rsid w:val="005A1043"/>
    <w:pPr>
      <w:spacing w:after="0"/>
      <w:ind w:left="1540"/>
    </w:pPr>
    <w:rPr>
      <w:sz w:val="18"/>
      <w:szCs w:val="18"/>
    </w:rPr>
  </w:style>
  <w:style w:type="paragraph" w:styleId="Spistreci9">
    <w:name w:val="toc 9"/>
    <w:basedOn w:val="Normalny"/>
    <w:next w:val="Normalny"/>
    <w:autoRedefine/>
    <w:uiPriority w:val="39"/>
    <w:unhideWhenUsed/>
    <w:rsid w:val="005A1043"/>
    <w:pPr>
      <w:spacing w:after="0"/>
      <w:ind w:left="1760"/>
    </w:pPr>
    <w:rPr>
      <w:sz w:val="18"/>
      <w:szCs w:val="18"/>
    </w:rPr>
  </w:style>
  <w:style w:type="character" w:styleId="Pogrubienie">
    <w:name w:val="Strong"/>
    <w:basedOn w:val="Domylnaczcionkaakapitu"/>
    <w:uiPriority w:val="22"/>
    <w:qFormat/>
    <w:rsid w:val="00BF715D"/>
    <w:rPr>
      <w:b/>
      <w:bCs/>
    </w:rPr>
  </w:style>
  <w:style w:type="paragraph" w:customStyle="1" w:styleId="Wypunktowanie">
    <w:name w:val="Wypunktowanie"/>
    <w:basedOn w:val="Akapitzlist"/>
    <w:qFormat/>
    <w:rsid w:val="00C25A61"/>
    <w:pPr>
      <w:numPr>
        <w:numId w:val="69"/>
      </w:numPr>
      <w:tabs>
        <w:tab w:val="left" w:pos="8789"/>
      </w:tabs>
      <w:spacing w:after="60" w:line="360" w:lineRule="auto"/>
      <w:ind w:left="567" w:right="283"/>
      <w:jc w:val="both"/>
    </w:pPr>
    <w:rPr>
      <w:rFonts w:eastAsia="Times New Roman"/>
      <w:sz w:val="24"/>
      <w:szCs w:val="24"/>
    </w:rPr>
  </w:style>
  <w:style w:type="table" w:customStyle="1" w:styleId="Tabela-Siatka4">
    <w:name w:val="Tabela - Siatka4"/>
    <w:basedOn w:val="Standardowy"/>
    <w:next w:val="Tabela-Siatka"/>
    <w:uiPriority w:val="59"/>
    <w:rsid w:val="008051D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051D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odstpwZnak">
    <w:name w:val="Bez odstępów Znak"/>
    <w:link w:val="Bezodstpw"/>
    <w:uiPriority w:val="1"/>
    <w:rsid w:val="00881E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15617"/>
  </w:style>
  <w:style w:type="paragraph" w:styleId="Nagwek1">
    <w:name w:val="heading 1"/>
    <w:basedOn w:val="Normalny"/>
    <w:next w:val="Normalny"/>
    <w:link w:val="Nagwek1Znak"/>
    <w:qFormat/>
    <w:rsid w:val="00E67090"/>
    <w:pPr>
      <w:keepNext/>
      <w:keepLines/>
      <w:numPr>
        <w:numId w:val="66"/>
      </w:numPr>
      <w:pBdr>
        <w:top w:val="single" w:sz="4" w:space="1" w:color="auto" w:shadow="1"/>
        <w:left w:val="single" w:sz="4" w:space="4" w:color="auto" w:shadow="1"/>
        <w:bottom w:val="single" w:sz="4" w:space="1" w:color="auto" w:shadow="1"/>
        <w:right w:val="single" w:sz="4" w:space="4" w:color="auto" w:shadow="1"/>
      </w:pBdr>
      <w:shd w:val="clear" w:color="auto" w:fill="21198B"/>
      <w:spacing w:before="100" w:beforeAutospacing="1" w:after="100" w:afterAutospacing="1" w:line="240" w:lineRule="auto"/>
      <w:outlineLvl w:val="0"/>
    </w:pPr>
    <w:rPr>
      <w:rFonts w:eastAsiaTheme="majorEastAsia" w:cstheme="majorBidi"/>
      <w:b/>
      <w:bCs/>
      <w:sz w:val="24"/>
    </w:rPr>
  </w:style>
  <w:style w:type="paragraph" w:styleId="Nagwek2">
    <w:name w:val="heading 2"/>
    <w:basedOn w:val="Normalny"/>
    <w:next w:val="Normalny"/>
    <w:link w:val="Nagwek2Znak"/>
    <w:unhideWhenUsed/>
    <w:qFormat/>
    <w:rsid w:val="00E67090"/>
    <w:pPr>
      <w:keepNext/>
      <w:keepLines/>
      <w:numPr>
        <w:ilvl w:val="1"/>
        <w:numId w:val="66"/>
      </w:numPr>
      <w:pBdr>
        <w:top w:val="single" w:sz="4" w:space="1" w:color="auto" w:shadow="1"/>
        <w:left w:val="single" w:sz="4" w:space="4" w:color="auto" w:shadow="1"/>
        <w:bottom w:val="single" w:sz="4" w:space="1" w:color="auto" w:shadow="1"/>
        <w:right w:val="single" w:sz="4" w:space="4" w:color="auto" w:shadow="1"/>
      </w:pBdr>
      <w:shd w:val="clear" w:color="auto" w:fill="F17A17"/>
      <w:spacing w:before="360" w:after="240"/>
      <w:ind w:right="425"/>
      <w:jc w:val="both"/>
      <w:outlineLvl w:val="1"/>
    </w:pPr>
    <w:rPr>
      <w:rFonts w:eastAsiaTheme="majorEastAsia" w:cstheme="majorBidi"/>
      <w:b/>
      <w:bCs/>
      <w:color w:val="FFFFFF" w:themeColor="background1"/>
      <w:sz w:val="24"/>
    </w:rPr>
  </w:style>
  <w:style w:type="paragraph" w:styleId="Nagwek3">
    <w:name w:val="heading 3"/>
    <w:basedOn w:val="Normalny"/>
    <w:next w:val="Normalny"/>
    <w:link w:val="Nagwek3Znak"/>
    <w:qFormat/>
    <w:rsid w:val="006B6555"/>
    <w:pPr>
      <w:keepNext/>
      <w:pBdr>
        <w:top w:val="single" w:sz="4" w:space="1" w:color="auto" w:shadow="1"/>
        <w:left w:val="single" w:sz="4" w:space="4" w:color="auto" w:shadow="1"/>
        <w:bottom w:val="single" w:sz="4" w:space="1" w:color="auto" w:shadow="1"/>
        <w:right w:val="single" w:sz="4" w:space="4" w:color="auto" w:shadow="1"/>
      </w:pBdr>
      <w:shd w:val="clear" w:color="auto" w:fill="04A808"/>
      <w:tabs>
        <w:tab w:val="num" w:pos="0"/>
      </w:tabs>
      <w:suppressAutoHyphens/>
      <w:spacing w:before="360" w:after="240" w:line="240" w:lineRule="auto"/>
      <w:ind w:left="850" w:right="851" w:hanging="11"/>
      <w:jc w:val="center"/>
      <w:outlineLvl w:val="2"/>
    </w:pPr>
    <w:rPr>
      <w:rFonts w:eastAsia="Times New Roman" w:cs="Times New Roman"/>
      <w:b/>
      <w:color w:val="FFFFFF" w:themeColor="background1"/>
      <w:szCs w:val="20"/>
      <w:lang w:eastAsia="ar-SA"/>
    </w:rPr>
  </w:style>
  <w:style w:type="paragraph" w:styleId="Nagwek4">
    <w:name w:val="heading 4"/>
    <w:basedOn w:val="Normalny"/>
    <w:next w:val="Normalny"/>
    <w:link w:val="Nagwek4Znak"/>
    <w:qFormat/>
    <w:rsid w:val="00143FE3"/>
    <w:pPr>
      <w:keepNext/>
      <w:tabs>
        <w:tab w:val="num" w:pos="0"/>
      </w:tabs>
      <w:suppressAutoHyphens/>
      <w:spacing w:after="0" w:line="240" w:lineRule="auto"/>
      <w:ind w:left="864" w:hanging="864"/>
      <w:jc w:val="both"/>
      <w:outlineLvl w:val="3"/>
    </w:pPr>
    <w:rPr>
      <w:rFonts w:ascii="Times New Roman" w:eastAsia="Times New Roman" w:hAnsi="Times New Roman" w:cs="Times New Roman"/>
      <w:b/>
      <w:i/>
      <w:sz w:val="26"/>
      <w:szCs w:val="24"/>
      <w:lang w:eastAsia="ar-SA"/>
    </w:rPr>
  </w:style>
  <w:style w:type="paragraph" w:styleId="Nagwek5">
    <w:name w:val="heading 5"/>
    <w:basedOn w:val="Normalny"/>
    <w:next w:val="Normalny"/>
    <w:link w:val="Nagwek5Znak"/>
    <w:qFormat/>
    <w:rsid w:val="00143FE3"/>
    <w:pPr>
      <w:keepNext/>
      <w:tabs>
        <w:tab w:val="num" w:pos="0"/>
      </w:tabs>
      <w:suppressAutoHyphens/>
      <w:spacing w:after="0" w:line="240" w:lineRule="auto"/>
      <w:ind w:left="1008" w:hanging="1008"/>
      <w:jc w:val="center"/>
      <w:outlineLvl w:val="4"/>
    </w:pPr>
    <w:rPr>
      <w:rFonts w:ascii="Times New Roman" w:eastAsia="Times New Roman" w:hAnsi="Times New Roman" w:cs="Times New Roman"/>
      <w:b/>
      <w:bCs/>
      <w:sz w:val="20"/>
      <w:szCs w:val="20"/>
      <w:lang w:eastAsia="ar-SA"/>
    </w:rPr>
  </w:style>
  <w:style w:type="paragraph" w:styleId="Nagwek6">
    <w:name w:val="heading 6"/>
    <w:basedOn w:val="Normalny"/>
    <w:next w:val="Normalny"/>
    <w:link w:val="Nagwek6Znak"/>
    <w:qFormat/>
    <w:rsid w:val="00143FE3"/>
    <w:pPr>
      <w:keepNext/>
      <w:tabs>
        <w:tab w:val="num" w:pos="0"/>
      </w:tabs>
      <w:suppressAutoHyphens/>
      <w:spacing w:after="0" w:line="240" w:lineRule="auto"/>
      <w:ind w:left="1152" w:hanging="1152"/>
      <w:jc w:val="center"/>
      <w:outlineLvl w:val="5"/>
    </w:pPr>
    <w:rPr>
      <w:rFonts w:ascii="Arial" w:eastAsia="Times New Roman" w:hAnsi="Arial" w:cs="Arial"/>
      <w:b/>
      <w:sz w:val="20"/>
      <w:szCs w:val="20"/>
      <w:lang w:eastAsia="ar-SA"/>
    </w:rPr>
  </w:style>
  <w:style w:type="paragraph" w:styleId="Nagwek7">
    <w:name w:val="heading 7"/>
    <w:basedOn w:val="Normalny"/>
    <w:next w:val="Normalny"/>
    <w:link w:val="Nagwek7Znak"/>
    <w:qFormat/>
    <w:rsid w:val="00143FE3"/>
    <w:pPr>
      <w:keepNext/>
      <w:tabs>
        <w:tab w:val="num" w:pos="0"/>
      </w:tabs>
      <w:suppressAutoHyphens/>
      <w:spacing w:after="0" w:line="240" w:lineRule="auto"/>
      <w:ind w:left="1296" w:hanging="1296"/>
      <w:jc w:val="both"/>
      <w:outlineLvl w:val="6"/>
    </w:pPr>
    <w:rPr>
      <w:rFonts w:ascii="Times New Roman" w:eastAsia="Times New Roman" w:hAnsi="Times New Roman" w:cs="Times New Roman"/>
      <w:b/>
      <w:i/>
      <w:color w:val="333399"/>
      <w:sz w:val="24"/>
      <w:szCs w:val="24"/>
      <w:lang w:eastAsia="ar-SA"/>
    </w:rPr>
  </w:style>
  <w:style w:type="paragraph" w:styleId="Nagwek8">
    <w:name w:val="heading 8"/>
    <w:basedOn w:val="Normalny"/>
    <w:next w:val="Normalny"/>
    <w:link w:val="Nagwek8Znak"/>
    <w:qFormat/>
    <w:rsid w:val="00143FE3"/>
    <w:pPr>
      <w:keepNext/>
      <w:tabs>
        <w:tab w:val="num" w:pos="0"/>
      </w:tabs>
      <w:suppressAutoHyphens/>
      <w:spacing w:after="0" w:line="240" w:lineRule="auto"/>
      <w:ind w:left="1440" w:hanging="1440"/>
      <w:jc w:val="both"/>
      <w:outlineLvl w:val="7"/>
    </w:pPr>
    <w:rPr>
      <w:rFonts w:ascii="Times New Roman" w:eastAsia="Times New Roman" w:hAnsi="Times New Roman" w:cs="Times New Roman"/>
      <w:b/>
      <w:color w:val="0000FF"/>
      <w:sz w:val="24"/>
      <w:szCs w:val="24"/>
      <w:lang w:eastAsia="ar-SA"/>
    </w:rPr>
  </w:style>
  <w:style w:type="paragraph" w:styleId="Nagwek9">
    <w:name w:val="heading 9"/>
    <w:basedOn w:val="Normalny"/>
    <w:next w:val="Normalny"/>
    <w:link w:val="Nagwek9Znak"/>
    <w:qFormat/>
    <w:rsid w:val="00143FE3"/>
    <w:pPr>
      <w:keepNext/>
      <w:tabs>
        <w:tab w:val="num" w:pos="0"/>
      </w:tabs>
      <w:suppressAutoHyphens/>
      <w:spacing w:after="0" w:line="240" w:lineRule="auto"/>
      <w:ind w:left="1584" w:hanging="1584"/>
      <w:outlineLvl w:val="8"/>
    </w:pPr>
    <w:rPr>
      <w:rFonts w:ascii="Times New Roman" w:eastAsia="Times New Roman" w:hAnsi="Times New Roman" w:cs="Times New Roman"/>
      <w:b/>
      <w:bCs/>
      <w:sz w:val="24"/>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67090"/>
    <w:rPr>
      <w:rFonts w:eastAsiaTheme="majorEastAsia" w:cstheme="majorBidi"/>
      <w:b/>
      <w:bCs/>
      <w:sz w:val="24"/>
      <w:shd w:val="clear" w:color="auto" w:fill="21198B"/>
    </w:rPr>
  </w:style>
  <w:style w:type="character" w:customStyle="1" w:styleId="Nagwek2Znak">
    <w:name w:val="Nagłówek 2 Znak"/>
    <w:basedOn w:val="Domylnaczcionkaakapitu"/>
    <w:link w:val="Nagwek2"/>
    <w:rsid w:val="00E67090"/>
    <w:rPr>
      <w:rFonts w:eastAsiaTheme="majorEastAsia" w:cstheme="majorBidi"/>
      <w:b/>
      <w:bCs/>
      <w:color w:val="FFFFFF" w:themeColor="background1"/>
      <w:sz w:val="24"/>
      <w:shd w:val="clear" w:color="auto" w:fill="F17A17"/>
    </w:rPr>
  </w:style>
  <w:style w:type="character" w:customStyle="1" w:styleId="Nagwek3Znak">
    <w:name w:val="Nagłówek 3 Znak"/>
    <w:basedOn w:val="Domylnaczcionkaakapitu"/>
    <w:link w:val="Nagwek3"/>
    <w:rsid w:val="006B6555"/>
    <w:rPr>
      <w:rFonts w:eastAsia="Times New Roman" w:cs="Times New Roman"/>
      <w:b/>
      <w:color w:val="FFFFFF" w:themeColor="background1"/>
      <w:szCs w:val="20"/>
      <w:shd w:val="clear" w:color="auto" w:fill="04A808"/>
      <w:lang w:eastAsia="ar-SA"/>
    </w:rPr>
  </w:style>
  <w:style w:type="character" w:customStyle="1" w:styleId="Nagwek4Znak">
    <w:name w:val="Nagłówek 4 Znak"/>
    <w:basedOn w:val="Domylnaczcionkaakapitu"/>
    <w:link w:val="Nagwek4"/>
    <w:rsid w:val="00143FE3"/>
    <w:rPr>
      <w:rFonts w:ascii="Times New Roman" w:eastAsia="Times New Roman" w:hAnsi="Times New Roman" w:cs="Times New Roman"/>
      <w:b/>
      <w:i/>
      <w:sz w:val="26"/>
      <w:szCs w:val="24"/>
      <w:lang w:eastAsia="ar-SA"/>
    </w:rPr>
  </w:style>
  <w:style w:type="character" w:customStyle="1" w:styleId="Nagwek5Znak">
    <w:name w:val="Nagłówek 5 Znak"/>
    <w:basedOn w:val="Domylnaczcionkaakapitu"/>
    <w:link w:val="Nagwek5"/>
    <w:rsid w:val="00143FE3"/>
    <w:rPr>
      <w:rFonts w:ascii="Times New Roman" w:eastAsia="Times New Roman" w:hAnsi="Times New Roman" w:cs="Times New Roman"/>
      <w:b/>
      <w:bCs/>
      <w:sz w:val="20"/>
      <w:szCs w:val="20"/>
      <w:lang w:eastAsia="ar-SA"/>
    </w:rPr>
  </w:style>
  <w:style w:type="character" w:customStyle="1" w:styleId="Nagwek6Znak">
    <w:name w:val="Nagłówek 6 Znak"/>
    <w:basedOn w:val="Domylnaczcionkaakapitu"/>
    <w:link w:val="Nagwek6"/>
    <w:rsid w:val="00143FE3"/>
    <w:rPr>
      <w:rFonts w:ascii="Arial" w:eastAsia="Times New Roman" w:hAnsi="Arial" w:cs="Arial"/>
      <w:b/>
      <w:sz w:val="20"/>
      <w:szCs w:val="20"/>
      <w:lang w:eastAsia="ar-SA"/>
    </w:rPr>
  </w:style>
  <w:style w:type="character" w:customStyle="1" w:styleId="Nagwek7Znak">
    <w:name w:val="Nagłówek 7 Znak"/>
    <w:basedOn w:val="Domylnaczcionkaakapitu"/>
    <w:link w:val="Nagwek7"/>
    <w:rsid w:val="00143FE3"/>
    <w:rPr>
      <w:rFonts w:ascii="Times New Roman" w:eastAsia="Times New Roman" w:hAnsi="Times New Roman" w:cs="Times New Roman"/>
      <w:b/>
      <w:i/>
      <w:color w:val="333399"/>
      <w:sz w:val="24"/>
      <w:szCs w:val="24"/>
      <w:lang w:eastAsia="ar-SA"/>
    </w:rPr>
  </w:style>
  <w:style w:type="character" w:customStyle="1" w:styleId="Nagwek8Znak">
    <w:name w:val="Nagłówek 8 Znak"/>
    <w:basedOn w:val="Domylnaczcionkaakapitu"/>
    <w:link w:val="Nagwek8"/>
    <w:rsid w:val="00143FE3"/>
    <w:rPr>
      <w:rFonts w:ascii="Times New Roman" w:eastAsia="Times New Roman" w:hAnsi="Times New Roman" w:cs="Times New Roman"/>
      <w:b/>
      <w:color w:val="0000FF"/>
      <w:sz w:val="24"/>
      <w:szCs w:val="24"/>
      <w:lang w:eastAsia="ar-SA"/>
    </w:rPr>
  </w:style>
  <w:style w:type="character" w:customStyle="1" w:styleId="Nagwek9Znak">
    <w:name w:val="Nagłówek 9 Znak"/>
    <w:basedOn w:val="Domylnaczcionkaakapitu"/>
    <w:link w:val="Nagwek9"/>
    <w:rsid w:val="00143FE3"/>
    <w:rPr>
      <w:rFonts w:ascii="Times New Roman" w:eastAsia="Times New Roman" w:hAnsi="Times New Roman" w:cs="Times New Roman"/>
      <w:b/>
      <w:bCs/>
      <w:sz w:val="24"/>
      <w:szCs w:val="20"/>
      <w:lang w:eastAsia="ar-SA"/>
    </w:rPr>
  </w:style>
  <w:style w:type="paragraph" w:styleId="Tytu">
    <w:name w:val="Title"/>
    <w:basedOn w:val="Normalny"/>
    <w:next w:val="Normalny"/>
    <w:link w:val="TytuZnak"/>
    <w:qFormat/>
    <w:rsid w:val="00F949D0"/>
    <w:pPr>
      <w:suppressAutoHyphens/>
      <w:spacing w:after="0" w:line="240" w:lineRule="auto"/>
      <w:jc w:val="center"/>
    </w:pPr>
    <w:rPr>
      <w:rFonts w:ascii="Times New Roman" w:eastAsia="Times New Roman" w:hAnsi="Times New Roman" w:cs="Times New Roman"/>
      <w:b/>
      <w:sz w:val="26"/>
      <w:szCs w:val="20"/>
      <w:lang w:eastAsia="ar-SA"/>
    </w:rPr>
  </w:style>
  <w:style w:type="character" w:customStyle="1" w:styleId="TytuZnak">
    <w:name w:val="Tytuł Znak"/>
    <w:basedOn w:val="Domylnaczcionkaakapitu"/>
    <w:link w:val="Tytu"/>
    <w:rsid w:val="00F949D0"/>
    <w:rPr>
      <w:rFonts w:ascii="Times New Roman" w:eastAsia="Times New Roman" w:hAnsi="Times New Roman" w:cs="Times New Roman"/>
      <w:b/>
      <w:sz w:val="26"/>
      <w:szCs w:val="20"/>
      <w:lang w:eastAsia="ar-SA"/>
    </w:rPr>
  </w:style>
  <w:style w:type="paragraph" w:styleId="Podtytu">
    <w:name w:val="Subtitle"/>
    <w:basedOn w:val="Normalny"/>
    <w:next w:val="Normalny"/>
    <w:link w:val="PodtytuZnak"/>
    <w:qFormat/>
    <w:rsid w:val="00F949D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rsid w:val="00F949D0"/>
    <w:rPr>
      <w:rFonts w:asciiTheme="majorHAnsi" w:eastAsiaTheme="majorEastAsia" w:hAnsiTheme="majorHAnsi" w:cstheme="majorBidi"/>
      <w:i/>
      <w:iCs/>
      <w:color w:val="4F81BD" w:themeColor="accent1"/>
      <w:spacing w:val="15"/>
      <w:sz w:val="24"/>
      <w:szCs w:val="24"/>
    </w:rPr>
  </w:style>
  <w:style w:type="paragraph" w:styleId="Tekstpodstawowywcity">
    <w:name w:val="Body Text Indent"/>
    <w:basedOn w:val="Normalny"/>
    <w:link w:val="TekstpodstawowywcityZnak"/>
    <w:rsid w:val="00F949D0"/>
    <w:pPr>
      <w:spacing w:after="0" w:line="240" w:lineRule="auto"/>
      <w:ind w:left="142" w:hanging="142"/>
      <w:jc w:val="both"/>
    </w:pPr>
    <w:rPr>
      <w:rFonts w:ascii="Times New Roman" w:eastAsia="Times New Roman" w:hAnsi="Times New Roman" w:cs="Times New Roman"/>
      <w:sz w:val="24"/>
      <w:szCs w:val="20"/>
    </w:rPr>
  </w:style>
  <w:style w:type="character" w:customStyle="1" w:styleId="TekstpodstawowywcityZnak">
    <w:name w:val="Tekst podstawowy wcięty Znak"/>
    <w:basedOn w:val="Domylnaczcionkaakapitu"/>
    <w:link w:val="Tekstpodstawowywcity"/>
    <w:rsid w:val="00F949D0"/>
    <w:rPr>
      <w:rFonts w:ascii="Times New Roman" w:eastAsia="Times New Roman" w:hAnsi="Times New Roman" w:cs="Times New Roman"/>
      <w:sz w:val="24"/>
      <w:szCs w:val="20"/>
      <w:lang w:eastAsia="pl-PL"/>
    </w:rPr>
  </w:style>
  <w:style w:type="paragraph" w:styleId="Akapitzlist">
    <w:name w:val="List Paragraph"/>
    <w:basedOn w:val="Normalny"/>
    <w:uiPriority w:val="34"/>
    <w:qFormat/>
    <w:rsid w:val="0053112C"/>
    <w:pPr>
      <w:ind w:left="720"/>
      <w:contextualSpacing/>
    </w:pPr>
  </w:style>
  <w:style w:type="paragraph" w:styleId="Tekstpodstawowy2">
    <w:name w:val="Body Text 2"/>
    <w:basedOn w:val="Normalny"/>
    <w:link w:val="Tekstpodstawowy2Znak"/>
    <w:rsid w:val="0053112C"/>
    <w:pPr>
      <w:spacing w:after="120" w:line="480" w:lineRule="auto"/>
    </w:pPr>
    <w:rPr>
      <w:rFonts w:ascii="Times New Roman" w:eastAsia="Times New Roman" w:hAnsi="Times New Roman" w:cs="Times New Roman"/>
      <w:sz w:val="24"/>
      <w:szCs w:val="24"/>
    </w:rPr>
  </w:style>
  <w:style w:type="character" w:customStyle="1" w:styleId="Tekstpodstawowy2Znak">
    <w:name w:val="Tekst podstawowy 2 Znak"/>
    <w:basedOn w:val="Domylnaczcionkaakapitu"/>
    <w:link w:val="Tekstpodstawowy2"/>
    <w:rsid w:val="0053112C"/>
    <w:rPr>
      <w:rFonts w:ascii="Times New Roman" w:eastAsia="Times New Roman" w:hAnsi="Times New Roman" w:cs="Times New Roman"/>
      <w:sz w:val="24"/>
      <w:szCs w:val="24"/>
      <w:lang w:eastAsia="pl-PL"/>
    </w:rPr>
  </w:style>
  <w:style w:type="character" w:customStyle="1" w:styleId="Teksttreci">
    <w:name w:val="Tekst treści_"/>
    <w:basedOn w:val="Domylnaczcionkaakapitu"/>
    <w:link w:val="Teksttreci1"/>
    <w:uiPriority w:val="99"/>
    <w:rsid w:val="00B17323"/>
    <w:rPr>
      <w:rFonts w:ascii="Arial Narrow" w:hAnsi="Arial Narrow" w:cs="Arial Narrow"/>
      <w:shd w:val="clear" w:color="auto" w:fill="FFFFFF"/>
    </w:rPr>
  </w:style>
  <w:style w:type="paragraph" w:customStyle="1" w:styleId="Teksttreci1">
    <w:name w:val="Tekst treści1"/>
    <w:basedOn w:val="Normalny"/>
    <w:link w:val="Teksttreci"/>
    <w:uiPriority w:val="99"/>
    <w:rsid w:val="00B17323"/>
    <w:pPr>
      <w:widowControl w:val="0"/>
      <w:shd w:val="clear" w:color="auto" w:fill="FFFFFF"/>
      <w:spacing w:after="0" w:line="335" w:lineRule="exact"/>
      <w:ind w:hanging="380"/>
      <w:jc w:val="both"/>
    </w:pPr>
    <w:rPr>
      <w:rFonts w:ascii="Arial Narrow" w:hAnsi="Arial Narrow" w:cs="Arial Narrow"/>
    </w:rPr>
  </w:style>
  <w:style w:type="paragraph" w:styleId="Tekstdymka">
    <w:name w:val="Balloon Text"/>
    <w:basedOn w:val="Normalny"/>
    <w:link w:val="TekstdymkaZnak"/>
    <w:unhideWhenUsed/>
    <w:rsid w:val="009E754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9E754B"/>
    <w:rPr>
      <w:rFonts w:ascii="Tahoma" w:hAnsi="Tahoma" w:cs="Tahoma"/>
      <w:sz w:val="16"/>
      <w:szCs w:val="16"/>
    </w:rPr>
  </w:style>
  <w:style w:type="paragraph" w:styleId="Tekstpodstawowy">
    <w:name w:val="Body Text"/>
    <w:basedOn w:val="Normalny"/>
    <w:link w:val="TekstpodstawowyZnak"/>
    <w:unhideWhenUsed/>
    <w:rsid w:val="0059009B"/>
    <w:pPr>
      <w:spacing w:after="120"/>
    </w:pPr>
  </w:style>
  <w:style w:type="character" w:customStyle="1" w:styleId="TekstpodstawowyZnak">
    <w:name w:val="Tekst podstawowy Znak"/>
    <w:basedOn w:val="Domylnaczcionkaakapitu"/>
    <w:link w:val="Tekstpodstawowy"/>
    <w:rsid w:val="0059009B"/>
  </w:style>
  <w:style w:type="paragraph" w:customStyle="1" w:styleId="Default">
    <w:name w:val="Default"/>
    <w:rsid w:val="0098361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rzypisudolnego">
    <w:name w:val="footnote text"/>
    <w:basedOn w:val="Normalny"/>
    <w:link w:val="TekstprzypisudolnegoZnak"/>
    <w:uiPriority w:val="99"/>
    <w:unhideWhenUsed/>
    <w:rsid w:val="00927659"/>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uiPriority w:val="99"/>
    <w:rsid w:val="00927659"/>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927659"/>
    <w:rPr>
      <w:vertAlign w:val="superscript"/>
    </w:rPr>
  </w:style>
  <w:style w:type="table" w:styleId="Tabela-Siatka">
    <w:name w:val="Table Grid"/>
    <w:basedOn w:val="Standardowy"/>
    <w:uiPriority w:val="59"/>
    <w:rsid w:val="00255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9C3D30"/>
    <w:pPr>
      <w:spacing w:after="0"/>
      <w:ind w:left="440" w:hanging="440"/>
    </w:pPr>
    <w:rPr>
      <w:smallCaps/>
      <w:sz w:val="20"/>
      <w:szCs w:val="20"/>
    </w:rPr>
  </w:style>
  <w:style w:type="paragraph" w:styleId="Legenda">
    <w:name w:val="caption"/>
    <w:basedOn w:val="Normalny"/>
    <w:next w:val="Normalny"/>
    <w:uiPriority w:val="35"/>
    <w:unhideWhenUsed/>
    <w:qFormat/>
    <w:rsid w:val="00542FBC"/>
    <w:pPr>
      <w:spacing w:line="240" w:lineRule="auto"/>
    </w:pPr>
    <w:rPr>
      <w:b/>
      <w:bCs/>
    </w:rPr>
  </w:style>
  <w:style w:type="paragraph" w:styleId="Nagwekspisutreci">
    <w:name w:val="TOC Heading"/>
    <w:basedOn w:val="Nagwek1"/>
    <w:next w:val="Normalny"/>
    <w:uiPriority w:val="39"/>
    <w:unhideWhenUsed/>
    <w:qFormat/>
    <w:rsid w:val="0017736D"/>
    <w:pPr>
      <w:outlineLvl w:val="9"/>
    </w:pPr>
  </w:style>
  <w:style w:type="paragraph" w:styleId="Spistreci1">
    <w:name w:val="toc 1"/>
    <w:basedOn w:val="Normalny"/>
    <w:next w:val="Normalny"/>
    <w:autoRedefine/>
    <w:uiPriority w:val="39"/>
    <w:unhideWhenUsed/>
    <w:qFormat/>
    <w:rsid w:val="00C56B9A"/>
    <w:pPr>
      <w:tabs>
        <w:tab w:val="left" w:pos="284"/>
        <w:tab w:val="left" w:pos="660"/>
        <w:tab w:val="left" w:pos="851"/>
        <w:tab w:val="right" w:leader="dot" w:pos="9072"/>
      </w:tabs>
      <w:spacing w:before="120" w:after="120"/>
      <w:ind w:right="283"/>
    </w:pPr>
    <w:rPr>
      <w:b/>
      <w:bCs/>
      <w:caps/>
      <w:sz w:val="20"/>
      <w:szCs w:val="20"/>
    </w:rPr>
  </w:style>
  <w:style w:type="paragraph" w:styleId="Spistreci2">
    <w:name w:val="toc 2"/>
    <w:basedOn w:val="Normalny"/>
    <w:next w:val="Normalny"/>
    <w:autoRedefine/>
    <w:uiPriority w:val="39"/>
    <w:unhideWhenUsed/>
    <w:qFormat/>
    <w:rsid w:val="00FA2821"/>
    <w:pPr>
      <w:tabs>
        <w:tab w:val="left" w:pos="709"/>
        <w:tab w:val="left" w:pos="880"/>
        <w:tab w:val="right" w:leader="dot" w:pos="9062"/>
      </w:tabs>
      <w:spacing w:after="0"/>
      <w:ind w:left="709" w:hanging="425"/>
    </w:pPr>
    <w:rPr>
      <w:smallCaps/>
      <w:sz w:val="20"/>
      <w:szCs w:val="20"/>
    </w:rPr>
  </w:style>
  <w:style w:type="character" w:styleId="Hipercze">
    <w:name w:val="Hyperlink"/>
    <w:basedOn w:val="Domylnaczcionkaakapitu"/>
    <w:uiPriority w:val="99"/>
    <w:unhideWhenUsed/>
    <w:rsid w:val="0017736D"/>
    <w:rPr>
      <w:color w:val="0000FF" w:themeColor="hyperlink"/>
      <w:u w:val="single"/>
    </w:rPr>
  </w:style>
  <w:style w:type="paragraph" w:styleId="Nagwek">
    <w:name w:val="header"/>
    <w:basedOn w:val="Normalny"/>
    <w:link w:val="NagwekZnak"/>
    <w:rsid w:val="00E34CE1"/>
    <w:pPr>
      <w:tabs>
        <w:tab w:val="center" w:pos="4536"/>
        <w:tab w:val="right" w:pos="9072"/>
      </w:tabs>
      <w:spacing w:after="0" w:line="240" w:lineRule="auto"/>
    </w:pPr>
    <w:rPr>
      <w:rFonts w:ascii="Arial" w:eastAsia="Times New Roman" w:hAnsi="Arial" w:cs="Times New Roman"/>
      <w:szCs w:val="24"/>
    </w:rPr>
  </w:style>
  <w:style w:type="character" w:customStyle="1" w:styleId="NagwekZnak">
    <w:name w:val="Nagłówek Znak"/>
    <w:basedOn w:val="Domylnaczcionkaakapitu"/>
    <w:link w:val="Nagwek"/>
    <w:rsid w:val="00E34CE1"/>
    <w:rPr>
      <w:rFonts w:ascii="Arial" w:eastAsia="Times New Roman" w:hAnsi="Arial" w:cs="Times New Roman"/>
      <w:szCs w:val="24"/>
    </w:rPr>
  </w:style>
  <w:style w:type="character" w:styleId="Numerstrony">
    <w:name w:val="page number"/>
    <w:basedOn w:val="Domylnaczcionkaakapitu"/>
    <w:rsid w:val="00E34CE1"/>
  </w:style>
  <w:style w:type="paragraph" w:styleId="Stopka">
    <w:name w:val="footer"/>
    <w:basedOn w:val="Normalny"/>
    <w:link w:val="StopkaZnak"/>
    <w:uiPriority w:val="99"/>
    <w:rsid w:val="00E34CE1"/>
    <w:pPr>
      <w:tabs>
        <w:tab w:val="center" w:pos="4703"/>
        <w:tab w:val="right" w:pos="9406"/>
      </w:tabs>
      <w:spacing w:after="0" w:line="240" w:lineRule="auto"/>
    </w:pPr>
    <w:rPr>
      <w:rFonts w:ascii="Arial" w:eastAsia="Times New Roman" w:hAnsi="Arial" w:cs="Times New Roman"/>
      <w:sz w:val="20"/>
      <w:szCs w:val="20"/>
      <w:lang w:val="x-none" w:eastAsia="x-none"/>
    </w:rPr>
  </w:style>
  <w:style w:type="character" w:customStyle="1" w:styleId="StopkaZnak">
    <w:name w:val="Stopka Znak"/>
    <w:basedOn w:val="Domylnaczcionkaakapitu"/>
    <w:link w:val="Stopka"/>
    <w:uiPriority w:val="99"/>
    <w:rsid w:val="00E34CE1"/>
    <w:rPr>
      <w:rFonts w:ascii="Arial" w:eastAsia="Times New Roman" w:hAnsi="Arial" w:cs="Times New Roman"/>
      <w:sz w:val="20"/>
      <w:szCs w:val="20"/>
      <w:lang w:val="x-none" w:eastAsia="x-none"/>
    </w:rPr>
  </w:style>
  <w:style w:type="paragraph" w:customStyle="1" w:styleId="Tekstpodstawowy31">
    <w:name w:val="Tekst podstawowy 31"/>
    <w:basedOn w:val="Normalny"/>
    <w:rsid w:val="00E34CE1"/>
    <w:pPr>
      <w:spacing w:after="0" w:line="240" w:lineRule="auto"/>
      <w:jc w:val="both"/>
    </w:pPr>
    <w:rPr>
      <w:rFonts w:ascii="Arial" w:eastAsia="Times New Roman" w:hAnsi="Arial" w:cs="Times New Roman"/>
      <w:szCs w:val="20"/>
    </w:rPr>
  </w:style>
  <w:style w:type="paragraph" w:customStyle="1" w:styleId="Tekstpodstawowy311">
    <w:name w:val="Tekst podstawowy 311"/>
    <w:basedOn w:val="Normalny"/>
    <w:rsid w:val="00E34CE1"/>
    <w:pPr>
      <w:spacing w:after="0" w:line="240" w:lineRule="auto"/>
      <w:jc w:val="both"/>
    </w:pPr>
    <w:rPr>
      <w:rFonts w:ascii="Arial" w:eastAsia="Times New Roman" w:hAnsi="Arial" w:cs="Times New Roman"/>
      <w:szCs w:val="20"/>
    </w:rPr>
  </w:style>
  <w:style w:type="paragraph" w:styleId="Bezodstpw">
    <w:name w:val="No Spacing"/>
    <w:link w:val="BezodstpwZnak"/>
    <w:uiPriority w:val="1"/>
    <w:qFormat/>
    <w:rsid w:val="00AB4B02"/>
    <w:pPr>
      <w:spacing w:after="0" w:line="240" w:lineRule="auto"/>
    </w:pPr>
  </w:style>
  <w:style w:type="paragraph" w:styleId="NormalnyWeb">
    <w:name w:val="Normal (Web)"/>
    <w:basedOn w:val="Normalny"/>
    <w:uiPriority w:val="99"/>
    <w:unhideWhenUsed/>
    <w:rsid w:val="003C50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8Num1z0">
    <w:name w:val="WW8Num1z0"/>
    <w:rsid w:val="00143FE3"/>
    <w:rPr>
      <w:rFonts w:ascii="Calibri" w:hAnsi="Calibri" w:cs="Calibri" w:hint="default"/>
      <w:b w:val="0"/>
      <w:bCs/>
      <w:i w:val="0"/>
      <w:sz w:val="22"/>
      <w:szCs w:val="22"/>
    </w:rPr>
  </w:style>
  <w:style w:type="character" w:customStyle="1" w:styleId="WW8Num1z1">
    <w:name w:val="WW8Num1z1"/>
    <w:rsid w:val="00143FE3"/>
  </w:style>
  <w:style w:type="character" w:customStyle="1" w:styleId="WW8Num1z2">
    <w:name w:val="WW8Num1z2"/>
    <w:rsid w:val="00143FE3"/>
  </w:style>
  <w:style w:type="character" w:customStyle="1" w:styleId="WW8Num1z3">
    <w:name w:val="WW8Num1z3"/>
    <w:rsid w:val="00143FE3"/>
  </w:style>
  <w:style w:type="character" w:customStyle="1" w:styleId="WW8Num1z4">
    <w:name w:val="WW8Num1z4"/>
    <w:rsid w:val="00143FE3"/>
  </w:style>
  <w:style w:type="character" w:customStyle="1" w:styleId="WW8Num1z5">
    <w:name w:val="WW8Num1z5"/>
    <w:rsid w:val="00143FE3"/>
  </w:style>
  <w:style w:type="character" w:customStyle="1" w:styleId="WW8Num1z6">
    <w:name w:val="WW8Num1z6"/>
    <w:rsid w:val="00143FE3"/>
  </w:style>
  <w:style w:type="character" w:customStyle="1" w:styleId="WW8Num1z7">
    <w:name w:val="WW8Num1z7"/>
    <w:rsid w:val="00143FE3"/>
  </w:style>
  <w:style w:type="character" w:customStyle="1" w:styleId="WW8Num1z8">
    <w:name w:val="WW8Num1z8"/>
    <w:rsid w:val="00143FE3"/>
  </w:style>
  <w:style w:type="character" w:customStyle="1" w:styleId="WW8Num2z0">
    <w:name w:val="WW8Num2z0"/>
    <w:rsid w:val="00143FE3"/>
    <w:rPr>
      <w:rFonts w:ascii="Symbol" w:hAnsi="Symbol" w:cs="Symbol" w:hint="default"/>
    </w:rPr>
  </w:style>
  <w:style w:type="character" w:customStyle="1" w:styleId="WW8Num3z0">
    <w:name w:val="WW8Num3z0"/>
    <w:rsid w:val="00143FE3"/>
    <w:rPr>
      <w:rFonts w:ascii="Courier New" w:eastAsia="Calibri" w:hAnsi="Courier New" w:cs="Courier New" w:hint="default"/>
      <w:sz w:val="22"/>
      <w:szCs w:val="22"/>
    </w:rPr>
  </w:style>
  <w:style w:type="character" w:customStyle="1" w:styleId="WW8Num3z1">
    <w:name w:val="WW8Num3z1"/>
    <w:rsid w:val="00143FE3"/>
    <w:rPr>
      <w:rFonts w:ascii="Wingdings" w:eastAsia="Calibri" w:hAnsi="Wingdings" w:cs="Wingdings" w:hint="default"/>
      <w:sz w:val="22"/>
      <w:szCs w:val="22"/>
    </w:rPr>
  </w:style>
  <w:style w:type="character" w:customStyle="1" w:styleId="WW8Num3z3">
    <w:name w:val="WW8Num3z3"/>
    <w:rsid w:val="00143FE3"/>
    <w:rPr>
      <w:rFonts w:ascii="Symbol" w:hAnsi="Symbol" w:cs="Symbol" w:hint="default"/>
    </w:rPr>
  </w:style>
  <w:style w:type="character" w:customStyle="1" w:styleId="WW8Num4z0">
    <w:name w:val="WW8Num4z0"/>
    <w:rsid w:val="00143FE3"/>
    <w:rPr>
      <w:rFonts w:ascii="Courier New" w:hAnsi="Courier New" w:cs="Courier New" w:hint="default"/>
    </w:rPr>
  </w:style>
  <w:style w:type="character" w:customStyle="1" w:styleId="WW8Num5z0">
    <w:name w:val="WW8Num5z0"/>
    <w:rsid w:val="00143FE3"/>
    <w:rPr>
      <w:rFonts w:cs="Calibri" w:hint="default"/>
    </w:rPr>
  </w:style>
  <w:style w:type="character" w:customStyle="1" w:styleId="WW8Num6z0">
    <w:name w:val="WW8Num6z0"/>
    <w:rsid w:val="00143FE3"/>
    <w:rPr>
      <w:rFonts w:hint="default"/>
    </w:rPr>
  </w:style>
  <w:style w:type="character" w:customStyle="1" w:styleId="WW8Num7z0">
    <w:name w:val="WW8Num7z0"/>
    <w:rsid w:val="00143FE3"/>
    <w:rPr>
      <w:rFonts w:ascii="Courier New" w:hAnsi="Courier New" w:cs="Courier New" w:hint="default"/>
    </w:rPr>
  </w:style>
  <w:style w:type="character" w:customStyle="1" w:styleId="WW8Num8z0">
    <w:name w:val="WW8Num8z0"/>
    <w:rsid w:val="00143FE3"/>
    <w:rPr>
      <w:rFonts w:ascii="Calibri" w:hAnsi="Calibri" w:cs="Calibri" w:hint="default"/>
      <w:b w:val="0"/>
      <w:i w:val="0"/>
      <w:sz w:val="22"/>
      <w:szCs w:val="22"/>
    </w:rPr>
  </w:style>
  <w:style w:type="character" w:customStyle="1" w:styleId="WW8Num9z0">
    <w:name w:val="WW8Num9z0"/>
    <w:rsid w:val="00143FE3"/>
    <w:rPr>
      <w:rFonts w:ascii="Wingdings" w:hAnsi="Wingdings" w:cs="Wingdings" w:hint="default"/>
    </w:rPr>
  </w:style>
  <w:style w:type="character" w:customStyle="1" w:styleId="WW8Num10z0">
    <w:name w:val="WW8Num10z0"/>
    <w:rsid w:val="00143FE3"/>
    <w:rPr>
      <w:rFonts w:hint="default"/>
    </w:rPr>
  </w:style>
  <w:style w:type="character" w:customStyle="1" w:styleId="WW8Num10z1">
    <w:name w:val="WW8Num10z1"/>
    <w:rsid w:val="00143FE3"/>
  </w:style>
  <w:style w:type="character" w:customStyle="1" w:styleId="WW8Num10z2">
    <w:name w:val="WW8Num10z2"/>
    <w:rsid w:val="00143FE3"/>
  </w:style>
  <w:style w:type="character" w:customStyle="1" w:styleId="WW8Num10z3">
    <w:name w:val="WW8Num10z3"/>
    <w:rsid w:val="00143FE3"/>
  </w:style>
  <w:style w:type="character" w:customStyle="1" w:styleId="WW8Num10z4">
    <w:name w:val="WW8Num10z4"/>
    <w:rsid w:val="00143FE3"/>
  </w:style>
  <w:style w:type="character" w:customStyle="1" w:styleId="WW8Num10z5">
    <w:name w:val="WW8Num10z5"/>
    <w:rsid w:val="00143FE3"/>
  </w:style>
  <w:style w:type="character" w:customStyle="1" w:styleId="WW8Num10z6">
    <w:name w:val="WW8Num10z6"/>
    <w:rsid w:val="00143FE3"/>
  </w:style>
  <w:style w:type="character" w:customStyle="1" w:styleId="WW8Num10z7">
    <w:name w:val="WW8Num10z7"/>
    <w:rsid w:val="00143FE3"/>
  </w:style>
  <w:style w:type="character" w:customStyle="1" w:styleId="WW8Num10z8">
    <w:name w:val="WW8Num10z8"/>
    <w:rsid w:val="00143FE3"/>
  </w:style>
  <w:style w:type="character" w:customStyle="1" w:styleId="WW8Num11z0">
    <w:name w:val="WW8Num11z0"/>
    <w:rsid w:val="00143FE3"/>
    <w:rPr>
      <w:rFonts w:ascii="Calibri" w:hAnsi="Calibri" w:cs="Calibri"/>
      <w:color w:val="000000"/>
      <w:sz w:val="22"/>
      <w:szCs w:val="22"/>
    </w:rPr>
  </w:style>
  <w:style w:type="character" w:customStyle="1" w:styleId="WW8Num11z1">
    <w:name w:val="WW8Num11z1"/>
    <w:rsid w:val="00143FE3"/>
  </w:style>
  <w:style w:type="character" w:customStyle="1" w:styleId="WW8Num11z3">
    <w:name w:val="WW8Num11z3"/>
    <w:rsid w:val="00143FE3"/>
  </w:style>
  <w:style w:type="character" w:customStyle="1" w:styleId="WW8Num11z4">
    <w:name w:val="WW8Num11z4"/>
    <w:rsid w:val="00143FE3"/>
  </w:style>
  <w:style w:type="character" w:customStyle="1" w:styleId="WW8Num11z5">
    <w:name w:val="WW8Num11z5"/>
    <w:rsid w:val="00143FE3"/>
  </w:style>
  <w:style w:type="character" w:customStyle="1" w:styleId="WW8Num11z6">
    <w:name w:val="WW8Num11z6"/>
    <w:rsid w:val="00143FE3"/>
  </w:style>
  <w:style w:type="character" w:customStyle="1" w:styleId="WW8Num11z7">
    <w:name w:val="WW8Num11z7"/>
    <w:rsid w:val="00143FE3"/>
  </w:style>
  <w:style w:type="character" w:customStyle="1" w:styleId="WW8Num11z8">
    <w:name w:val="WW8Num11z8"/>
    <w:rsid w:val="00143FE3"/>
  </w:style>
  <w:style w:type="character" w:customStyle="1" w:styleId="WW8Num12z0">
    <w:name w:val="WW8Num12z0"/>
    <w:rsid w:val="00143FE3"/>
    <w:rPr>
      <w:rFonts w:ascii="Symbol" w:hAnsi="Symbol" w:cs="Symbol" w:hint="default"/>
    </w:rPr>
  </w:style>
  <w:style w:type="character" w:customStyle="1" w:styleId="WW8Num13z0">
    <w:name w:val="WW8Num13z0"/>
    <w:rsid w:val="00143FE3"/>
    <w:rPr>
      <w:rFonts w:ascii="Calibri" w:eastAsia="Calibri" w:hAnsi="Calibri" w:cs="Calibri" w:hint="default"/>
      <w:sz w:val="22"/>
      <w:szCs w:val="22"/>
    </w:rPr>
  </w:style>
  <w:style w:type="character" w:customStyle="1" w:styleId="WW8Num14z0">
    <w:name w:val="WW8Num14z0"/>
    <w:rsid w:val="00143FE3"/>
    <w:rPr>
      <w:rFonts w:ascii="Symbol" w:hAnsi="Symbol" w:cs="Symbol" w:hint="default"/>
    </w:rPr>
  </w:style>
  <w:style w:type="character" w:customStyle="1" w:styleId="WW8Num15z0">
    <w:name w:val="WW8Num15z0"/>
    <w:rsid w:val="00143FE3"/>
    <w:rPr>
      <w:rFonts w:ascii="Symbol" w:hAnsi="Symbol" w:cs="Symbol" w:hint="default"/>
    </w:rPr>
  </w:style>
  <w:style w:type="character" w:customStyle="1" w:styleId="WW8Num16z0">
    <w:name w:val="WW8Num16z0"/>
    <w:rsid w:val="00143FE3"/>
    <w:rPr>
      <w:rFonts w:ascii="Calibri" w:eastAsia="Times New Roman" w:hAnsi="Calibri" w:cs="Times New Roman"/>
      <w:b w:val="0"/>
      <w:i w:val="0"/>
      <w:strike w:val="0"/>
      <w:dstrike w:val="0"/>
      <w:sz w:val="24"/>
    </w:rPr>
  </w:style>
  <w:style w:type="character" w:customStyle="1" w:styleId="WW8Num17z0">
    <w:name w:val="WW8Num17z0"/>
    <w:rsid w:val="00143FE3"/>
  </w:style>
  <w:style w:type="character" w:customStyle="1" w:styleId="WW8Num18z0">
    <w:name w:val="WW8Num18z0"/>
    <w:rsid w:val="00143FE3"/>
    <w:rPr>
      <w:rFonts w:hint="default"/>
    </w:rPr>
  </w:style>
  <w:style w:type="character" w:customStyle="1" w:styleId="WW8Num19z0">
    <w:name w:val="WW8Num19z0"/>
    <w:rsid w:val="00143FE3"/>
    <w:rPr>
      <w:rFonts w:ascii="Wingdings" w:hAnsi="Wingdings" w:cs="Wingdings" w:hint="default"/>
    </w:rPr>
  </w:style>
  <w:style w:type="character" w:customStyle="1" w:styleId="WW8Num20z0">
    <w:name w:val="WW8Num20z0"/>
    <w:rsid w:val="00143FE3"/>
  </w:style>
  <w:style w:type="character" w:customStyle="1" w:styleId="WW8Num20z1">
    <w:name w:val="WW8Num20z1"/>
    <w:rsid w:val="00143FE3"/>
  </w:style>
  <w:style w:type="character" w:customStyle="1" w:styleId="WW8Num20z2">
    <w:name w:val="WW8Num20z2"/>
    <w:rsid w:val="00143FE3"/>
  </w:style>
  <w:style w:type="character" w:customStyle="1" w:styleId="WW8Num20z3">
    <w:name w:val="WW8Num20z3"/>
    <w:rsid w:val="00143FE3"/>
  </w:style>
  <w:style w:type="character" w:customStyle="1" w:styleId="WW8Num20z4">
    <w:name w:val="WW8Num20z4"/>
    <w:rsid w:val="00143FE3"/>
  </w:style>
  <w:style w:type="character" w:customStyle="1" w:styleId="WW8Num20z5">
    <w:name w:val="WW8Num20z5"/>
    <w:rsid w:val="00143FE3"/>
  </w:style>
  <w:style w:type="character" w:customStyle="1" w:styleId="WW8Num20z6">
    <w:name w:val="WW8Num20z6"/>
    <w:rsid w:val="00143FE3"/>
  </w:style>
  <w:style w:type="character" w:customStyle="1" w:styleId="WW8Num20z7">
    <w:name w:val="WW8Num20z7"/>
    <w:rsid w:val="00143FE3"/>
  </w:style>
  <w:style w:type="character" w:customStyle="1" w:styleId="WW8Num20z8">
    <w:name w:val="WW8Num20z8"/>
    <w:rsid w:val="00143FE3"/>
  </w:style>
  <w:style w:type="character" w:customStyle="1" w:styleId="WW8Num2z1">
    <w:name w:val="WW8Num2z1"/>
    <w:rsid w:val="00143FE3"/>
    <w:rPr>
      <w:rFonts w:ascii="Courier New" w:hAnsi="Courier New" w:cs="Courier New" w:hint="default"/>
    </w:rPr>
  </w:style>
  <w:style w:type="character" w:customStyle="1" w:styleId="WW8Num2z2">
    <w:name w:val="WW8Num2z2"/>
    <w:rsid w:val="00143FE3"/>
    <w:rPr>
      <w:rFonts w:hint="default"/>
    </w:rPr>
  </w:style>
  <w:style w:type="character" w:customStyle="1" w:styleId="WW8Num2z3">
    <w:name w:val="WW8Num2z3"/>
    <w:rsid w:val="00143FE3"/>
  </w:style>
  <w:style w:type="character" w:customStyle="1" w:styleId="WW8Num2z4">
    <w:name w:val="WW8Num2z4"/>
    <w:rsid w:val="00143FE3"/>
  </w:style>
  <w:style w:type="character" w:customStyle="1" w:styleId="WW8Num2z5">
    <w:name w:val="WW8Num2z5"/>
    <w:rsid w:val="00143FE3"/>
  </w:style>
  <w:style w:type="character" w:customStyle="1" w:styleId="WW8Num2z6">
    <w:name w:val="WW8Num2z6"/>
    <w:rsid w:val="00143FE3"/>
  </w:style>
  <w:style w:type="character" w:customStyle="1" w:styleId="WW8Num2z7">
    <w:name w:val="WW8Num2z7"/>
    <w:rsid w:val="00143FE3"/>
  </w:style>
  <w:style w:type="character" w:customStyle="1" w:styleId="WW8Num2z8">
    <w:name w:val="WW8Num2z8"/>
    <w:rsid w:val="00143FE3"/>
  </w:style>
  <w:style w:type="character" w:customStyle="1" w:styleId="WW8Num4z1">
    <w:name w:val="WW8Num4z1"/>
    <w:rsid w:val="00143FE3"/>
    <w:rPr>
      <w:rFonts w:ascii="Wingdings" w:hAnsi="Wingdings" w:cs="Wingdings" w:hint="default"/>
    </w:rPr>
  </w:style>
  <w:style w:type="character" w:customStyle="1" w:styleId="WW8Num4z2">
    <w:name w:val="WW8Num4z2"/>
    <w:rsid w:val="00143FE3"/>
    <w:rPr>
      <w:rFonts w:ascii="Symbol" w:hAnsi="Symbol" w:cs="Symbol" w:hint="default"/>
    </w:rPr>
  </w:style>
  <w:style w:type="character" w:customStyle="1" w:styleId="WW8Num5z1">
    <w:name w:val="WW8Num5z1"/>
    <w:rsid w:val="00143FE3"/>
  </w:style>
  <w:style w:type="character" w:customStyle="1" w:styleId="WW8Num5z2">
    <w:name w:val="WW8Num5z2"/>
    <w:rsid w:val="00143FE3"/>
  </w:style>
  <w:style w:type="character" w:customStyle="1" w:styleId="WW8Num5z3">
    <w:name w:val="WW8Num5z3"/>
    <w:rsid w:val="00143FE3"/>
  </w:style>
  <w:style w:type="character" w:customStyle="1" w:styleId="WW8Num5z4">
    <w:name w:val="WW8Num5z4"/>
    <w:rsid w:val="00143FE3"/>
  </w:style>
  <w:style w:type="character" w:customStyle="1" w:styleId="WW8Num5z5">
    <w:name w:val="WW8Num5z5"/>
    <w:rsid w:val="00143FE3"/>
  </w:style>
  <w:style w:type="character" w:customStyle="1" w:styleId="WW8Num5z6">
    <w:name w:val="WW8Num5z6"/>
    <w:rsid w:val="00143FE3"/>
  </w:style>
  <w:style w:type="character" w:customStyle="1" w:styleId="WW8Num5z7">
    <w:name w:val="WW8Num5z7"/>
    <w:rsid w:val="00143FE3"/>
  </w:style>
  <w:style w:type="character" w:customStyle="1" w:styleId="WW8Num5z8">
    <w:name w:val="WW8Num5z8"/>
    <w:rsid w:val="00143FE3"/>
  </w:style>
  <w:style w:type="character" w:customStyle="1" w:styleId="WW8Num6z1">
    <w:name w:val="WW8Num6z1"/>
    <w:rsid w:val="00143FE3"/>
  </w:style>
  <w:style w:type="character" w:customStyle="1" w:styleId="WW8Num6z2">
    <w:name w:val="WW8Num6z2"/>
    <w:rsid w:val="00143FE3"/>
  </w:style>
  <w:style w:type="character" w:customStyle="1" w:styleId="WW8Num6z3">
    <w:name w:val="WW8Num6z3"/>
    <w:rsid w:val="00143FE3"/>
  </w:style>
  <w:style w:type="character" w:customStyle="1" w:styleId="WW8Num6z4">
    <w:name w:val="WW8Num6z4"/>
    <w:rsid w:val="00143FE3"/>
  </w:style>
  <w:style w:type="character" w:customStyle="1" w:styleId="WW8Num6z5">
    <w:name w:val="WW8Num6z5"/>
    <w:rsid w:val="00143FE3"/>
  </w:style>
  <w:style w:type="character" w:customStyle="1" w:styleId="WW8Num6z6">
    <w:name w:val="WW8Num6z6"/>
    <w:rsid w:val="00143FE3"/>
  </w:style>
  <w:style w:type="character" w:customStyle="1" w:styleId="WW8Num6z7">
    <w:name w:val="WW8Num6z7"/>
    <w:rsid w:val="00143FE3"/>
  </w:style>
  <w:style w:type="character" w:customStyle="1" w:styleId="WW8Num6z8">
    <w:name w:val="WW8Num6z8"/>
    <w:rsid w:val="00143FE3"/>
  </w:style>
  <w:style w:type="character" w:customStyle="1" w:styleId="WW8Num7z1">
    <w:name w:val="WW8Num7z1"/>
    <w:rsid w:val="00143FE3"/>
    <w:rPr>
      <w:rFonts w:ascii="Symbol" w:hAnsi="Symbol" w:cs="Symbol" w:hint="default"/>
    </w:rPr>
  </w:style>
  <w:style w:type="character" w:customStyle="1" w:styleId="WW8Num7z2">
    <w:name w:val="WW8Num7z2"/>
    <w:rsid w:val="00143FE3"/>
    <w:rPr>
      <w:rFonts w:ascii="Wingdings" w:hAnsi="Wingdings" w:cs="Wingdings" w:hint="default"/>
    </w:rPr>
  </w:style>
  <w:style w:type="character" w:customStyle="1" w:styleId="WW8Num8z1">
    <w:name w:val="WW8Num8z1"/>
    <w:rsid w:val="00143FE3"/>
  </w:style>
  <w:style w:type="character" w:customStyle="1" w:styleId="WW8Num8z2">
    <w:name w:val="WW8Num8z2"/>
    <w:rsid w:val="00143FE3"/>
  </w:style>
  <w:style w:type="character" w:customStyle="1" w:styleId="WW8Num8z3">
    <w:name w:val="WW8Num8z3"/>
    <w:rsid w:val="00143FE3"/>
  </w:style>
  <w:style w:type="character" w:customStyle="1" w:styleId="WW8Num8z4">
    <w:name w:val="WW8Num8z4"/>
    <w:rsid w:val="00143FE3"/>
  </w:style>
  <w:style w:type="character" w:customStyle="1" w:styleId="WW8Num8z5">
    <w:name w:val="WW8Num8z5"/>
    <w:rsid w:val="00143FE3"/>
  </w:style>
  <w:style w:type="character" w:customStyle="1" w:styleId="WW8Num8z6">
    <w:name w:val="WW8Num8z6"/>
    <w:rsid w:val="00143FE3"/>
  </w:style>
  <w:style w:type="character" w:customStyle="1" w:styleId="WW8Num8z7">
    <w:name w:val="WW8Num8z7"/>
    <w:rsid w:val="00143FE3"/>
  </w:style>
  <w:style w:type="character" w:customStyle="1" w:styleId="WW8Num8z8">
    <w:name w:val="WW8Num8z8"/>
    <w:rsid w:val="00143FE3"/>
  </w:style>
  <w:style w:type="character" w:customStyle="1" w:styleId="WW8Num9z1">
    <w:name w:val="WW8Num9z1"/>
    <w:rsid w:val="00143FE3"/>
    <w:rPr>
      <w:rFonts w:ascii="Courier New" w:hAnsi="Courier New" w:cs="Courier New" w:hint="default"/>
    </w:rPr>
  </w:style>
  <w:style w:type="character" w:customStyle="1" w:styleId="WW8Num9z3">
    <w:name w:val="WW8Num9z3"/>
    <w:rsid w:val="00143FE3"/>
    <w:rPr>
      <w:rFonts w:ascii="Symbol" w:hAnsi="Symbol" w:cs="Symbol" w:hint="default"/>
    </w:rPr>
  </w:style>
  <w:style w:type="character" w:customStyle="1" w:styleId="WW8Num11z2">
    <w:name w:val="WW8Num11z2"/>
    <w:rsid w:val="00143FE3"/>
  </w:style>
  <w:style w:type="character" w:customStyle="1" w:styleId="WW8Num12z1">
    <w:name w:val="WW8Num12z1"/>
    <w:rsid w:val="00143FE3"/>
  </w:style>
  <w:style w:type="character" w:customStyle="1" w:styleId="WW8Num12z2">
    <w:name w:val="WW8Num12z2"/>
    <w:rsid w:val="00143FE3"/>
  </w:style>
  <w:style w:type="character" w:customStyle="1" w:styleId="WW8Num12z3">
    <w:name w:val="WW8Num12z3"/>
    <w:rsid w:val="00143FE3"/>
  </w:style>
  <w:style w:type="character" w:customStyle="1" w:styleId="WW8Num12z4">
    <w:name w:val="WW8Num12z4"/>
    <w:rsid w:val="00143FE3"/>
  </w:style>
  <w:style w:type="character" w:customStyle="1" w:styleId="WW8Num12z5">
    <w:name w:val="WW8Num12z5"/>
    <w:rsid w:val="00143FE3"/>
  </w:style>
  <w:style w:type="character" w:customStyle="1" w:styleId="WW8Num12z6">
    <w:name w:val="WW8Num12z6"/>
    <w:rsid w:val="00143FE3"/>
  </w:style>
  <w:style w:type="character" w:customStyle="1" w:styleId="WW8Num12z7">
    <w:name w:val="WW8Num12z7"/>
    <w:rsid w:val="00143FE3"/>
  </w:style>
  <w:style w:type="character" w:customStyle="1" w:styleId="WW8Num12z8">
    <w:name w:val="WW8Num12z8"/>
    <w:rsid w:val="00143FE3"/>
  </w:style>
  <w:style w:type="character" w:customStyle="1" w:styleId="WW8Num13z1">
    <w:name w:val="WW8Num13z1"/>
    <w:rsid w:val="00143FE3"/>
  </w:style>
  <w:style w:type="character" w:customStyle="1" w:styleId="WW8Num13z2">
    <w:name w:val="WW8Num13z2"/>
    <w:rsid w:val="00143FE3"/>
  </w:style>
  <w:style w:type="character" w:customStyle="1" w:styleId="WW8Num13z3">
    <w:name w:val="WW8Num13z3"/>
    <w:rsid w:val="00143FE3"/>
  </w:style>
  <w:style w:type="character" w:customStyle="1" w:styleId="WW8Num13z4">
    <w:name w:val="WW8Num13z4"/>
    <w:rsid w:val="00143FE3"/>
  </w:style>
  <w:style w:type="character" w:customStyle="1" w:styleId="WW8Num13z5">
    <w:name w:val="WW8Num13z5"/>
    <w:rsid w:val="00143FE3"/>
  </w:style>
  <w:style w:type="character" w:customStyle="1" w:styleId="WW8Num13z6">
    <w:name w:val="WW8Num13z6"/>
    <w:rsid w:val="00143FE3"/>
  </w:style>
  <w:style w:type="character" w:customStyle="1" w:styleId="WW8Num13z7">
    <w:name w:val="WW8Num13z7"/>
    <w:rsid w:val="00143FE3"/>
  </w:style>
  <w:style w:type="character" w:customStyle="1" w:styleId="WW8Num13z8">
    <w:name w:val="WW8Num13z8"/>
    <w:rsid w:val="00143FE3"/>
  </w:style>
  <w:style w:type="character" w:customStyle="1" w:styleId="WW8Num14z2">
    <w:name w:val="WW8Num14z2"/>
    <w:rsid w:val="00143FE3"/>
    <w:rPr>
      <w:rFonts w:ascii="Wingdings" w:hAnsi="Wingdings" w:cs="Wingdings" w:hint="default"/>
    </w:rPr>
  </w:style>
  <w:style w:type="character" w:customStyle="1" w:styleId="WW8Num14z4">
    <w:name w:val="WW8Num14z4"/>
    <w:rsid w:val="00143FE3"/>
    <w:rPr>
      <w:rFonts w:ascii="Courier New" w:hAnsi="Courier New" w:cs="Courier New" w:hint="default"/>
    </w:rPr>
  </w:style>
  <w:style w:type="character" w:customStyle="1" w:styleId="WW8Num15z1">
    <w:name w:val="WW8Num15z1"/>
    <w:rsid w:val="00143FE3"/>
    <w:rPr>
      <w:rFonts w:ascii="Courier New" w:hAnsi="Courier New" w:cs="Courier New" w:hint="default"/>
    </w:rPr>
  </w:style>
  <w:style w:type="character" w:customStyle="1" w:styleId="WW8Num15z2">
    <w:name w:val="WW8Num15z2"/>
    <w:rsid w:val="00143FE3"/>
    <w:rPr>
      <w:rFonts w:ascii="Wingdings" w:hAnsi="Wingdings" w:cs="Wingdings" w:hint="default"/>
    </w:rPr>
  </w:style>
  <w:style w:type="character" w:customStyle="1" w:styleId="WW8Num16z1">
    <w:name w:val="WW8Num16z1"/>
    <w:rsid w:val="00143FE3"/>
  </w:style>
  <w:style w:type="character" w:customStyle="1" w:styleId="WW8Num16z2">
    <w:name w:val="WW8Num16z2"/>
    <w:rsid w:val="00143FE3"/>
  </w:style>
  <w:style w:type="character" w:customStyle="1" w:styleId="WW8Num16z3">
    <w:name w:val="WW8Num16z3"/>
    <w:rsid w:val="00143FE3"/>
  </w:style>
  <w:style w:type="character" w:customStyle="1" w:styleId="WW8Num16z4">
    <w:name w:val="WW8Num16z4"/>
    <w:rsid w:val="00143FE3"/>
  </w:style>
  <w:style w:type="character" w:customStyle="1" w:styleId="WW8Num16z5">
    <w:name w:val="WW8Num16z5"/>
    <w:rsid w:val="00143FE3"/>
  </w:style>
  <w:style w:type="character" w:customStyle="1" w:styleId="WW8Num16z6">
    <w:name w:val="WW8Num16z6"/>
    <w:rsid w:val="00143FE3"/>
  </w:style>
  <w:style w:type="character" w:customStyle="1" w:styleId="WW8Num16z7">
    <w:name w:val="WW8Num16z7"/>
    <w:rsid w:val="00143FE3"/>
  </w:style>
  <w:style w:type="character" w:customStyle="1" w:styleId="WW8Num16z8">
    <w:name w:val="WW8Num16z8"/>
    <w:rsid w:val="00143FE3"/>
  </w:style>
  <w:style w:type="character" w:customStyle="1" w:styleId="WW8Num17z1">
    <w:name w:val="WW8Num17z1"/>
    <w:rsid w:val="00143FE3"/>
  </w:style>
  <w:style w:type="character" w:customStyle="1" w:styleId="WW8Num17z2">
    <w:name w:val="WW8Num17z2"/>
    <w:rsid w:val="00143FE3"/>
  </w:style>
  <w:style w:type="character" w:customStyle="1" w:styleId="WW8Num17z3">
    <w:name w:val="WW8Num17z3"/>
    <w:rsid w:val="00143FE3"/>
  </w:style>
  <w:style w:type="character" w:customStyle="1" w:styleId="WW8Num17z4">
    <w:name w:val="WW8Num17z4"/>
    <w:rsid w:val="00143FE3"/>
  </w:style>
  <w:style w:type="character" w:customStyle="1" w:styleId="WW8Num17z5">
    <w:name w:val="WW8Num17z5"/>
    <w:rsid w:val="00143FE3"/>
  </w:style>
  <w:style w:type="character" w:customStyle="1" w:styleId="WW8Num17z6">
    <w:name w:val="WW8Num17z6"/>
    <w:rsid w:val="00143FE3"/>
  </w:style>
  <w:style w:type="character" w:customStyle="1" w:styleId="WW8Num17z7">
    <w:name w:val="WW8Num17z7"/>
    <w:rsid w:val="00143FE3"/>
  </w:style>
  <w:style w:type="character" w:customStyle="1" w:styleId="WW8Num17z8">
    <w:name w:val="WW8Num17z8"/>
    <w:rsid w:val="00143FE3"/>
  </w:style>
  <w:style w:type="character" w:customStyle="1" w:styleId="WW8Num18z1">
    <w:name w:val="WW8Num18z1"/>
    <w:rsid w:val="00143FE3"/>
    <w:rPr>
      <w:rFonts w:ascii="Wingdings" w:hAnsi="Wingdings" w:cs="Wingdings" w:hint="default"/>
    </w:rPr>
  </w:style>
  <w:style w:type="character" w:customStyle="1" w:styleId="WW8Num18z3">
    <w:name w:val="WW8Num18z3"/>
    <w:rsid w:val="00143FE3"/>
  </w:style>
  <w:style w:type="character" w:customStyle="1" w:styleId="WW8Num18z4">
    <w:name w:val="WW8Num18z4"/>
    <w:rsid w:val="00143FE3"/>
  </w:style>
  <w:style w:type="character" w:customStyle="1" w:styleId="WW8Num18z5">
    <w:name w:val="WW8Num18z5"/>
    <w:rsid w:val="00143FE3"/>
  </w:style>
  <w:style w:type="character" w:customStyle="1" w:styleId="WW8Num18z6">
    <w:name w:val="WW8Num18z6"/>
    <w:rsid w:val="00143FE3"/>
  </w:style>
  <w:style w:type="character" w:customStyle="1" w:styleId="WW8Num18z7">
    <w:name w:val="WW8Num18z7"/>
    <w:rsid w:val="00143FE3"/>
  </w:style>
  <w:style w:type="character" w:customStyle="1" w:styleId="WW8Num18z8">
    <w:name w:val="WW8Num18z8"/>
    <w:rsid w:val="00143FE3"/>
  </w:style>
  <w:style w:type="character" w:customStyle="1" w:styleId="WW8Num19z1">
    <w:name w:val="WW8Num19z1"/>
    <w:rsid w:val="00143FE3"/>
    <w:rPr>
      <w:rFonts w:ascii="Courier New" w:hAnsi="Courier New" w:cs="Courier New" w:hint="default"/>
    </w:rPr>
  </w:style>
  <w:style w:type="character" w:customStyle="1" w:styleId="WW8Num19z2">
    <w:name w:val="WW8Num19z2"/>
    <w:rsid w:val="00143FE3"/>
    <w:rPr>
      <w:rFonts w:ascii="Symbol" w:hAnsi="Symbol" w:cs="Symbol" w:hint="default"/>
    </w:rPr>
  </w:style>
  <w:style w:type="character" w:customStyle="1" w:styleId="WW8Num21z0">
    <w:name w:val="WW8Num21z0"/>
    <w:rsid w:val="00143FE3"/>
    <w:rPr>
      <w:rFonts w:hint="default"/>
    </w:rPr>
  </w:style>
  <w:style w:type="character" w:customStyle="1" w:styleId="WW8Num21z1">
    <w:name w:val="WW8Num21z1"/>
    <w:rsid w:val="00143FE3"/>
  </w:style>
  <w:style w:type="character" w:customStyle="1" w:styleId="WW8Num21z2">
    <w:name w:val="WW8Num21z2"/>
    <w:rsid w:val="00143FE3"/>
  </w:style>
  <w:style w:type="character" w:customStyle="1" w:styleId="WW8Num21z3">
    <w:name w:val="WW8Num21z3"/>
    <w:rsid w:val="00143FE3"/>
  </w:style>
  <w:style w:type="character" w:customStyle="1" w:styleId="WW8Num21z4">
    <w:name w:val="WW8Num21z4"/>
    <w:rsid w:val="00143FE3"/>
  </w:style>
  <w:style w:type="character" w:customStyle="1" w:styleId="WW8Num21z5">
    <w:name w:val="WW8Num21z5"/>
    <w:rsid w:val="00143FE3"/>
  </w:style>
  <w:style w:type="character" w:customStyle="1" w:styleId="WW8Num21z6">
    <w:name w:val="WW8Num21z6"/>
    <w:rsid w:val="00143FE3"/>
  </w:style>
  <w:style w:type="character" w:customStyle="1" w:styleId="WW8Num21z7">
    <w:name w:val="WW8Num21z7"/>
    <w:rsid w:val="00143FE3"/>
  </w:style>
  <w:style w:type="character" w:customStyle="1" w:styleId="WW8Num21z8">
    <w:name w:val="WW8Num21z8"/>
    <w:rsid w:val="00143FE3"/>
  </w:style>
  <w:style w:type="character" w:customStyle="1" w:styleId="WW8Num22z0">
    <w:name w:val="WW8Num22z0"/>
    <w:rsid w:val="00143FE3"/>
    <w:rPr>
      <w:rFonts w:ascii="Symbol" w:hAnsi="Symbol" w:cs="Symbol" w:hint="default"/>
    </w:rPr>
  </w:style>
  <w:style w:type="character" w:customStyle="1" w:styleId="WW8Num22z1">
    <w:name w:val="WW8Num22z1"/>
    <w:rsid w:val="00143FE3"/>
    <w:rPr>
      <w:rFonts w:ascii="Courier New" w:hAnsi="Courier New" w:cs="Courier New" w:hint="default"/>
    </w:rPr>
  </w:style>
  <w:style w:type="character" w:customStyle="1" w:styleId="WW8Num22z2">
    <w:name w:val="WW8Num22z2"/>
    <w:rsid w:val="00143FE3"/>
    <w:rPr>
      <w:rFonts w:ascii="Wingdings" w:hAnsi="Wingdings" w:cs="Wingdings" w:hint="default"/>
    </w:rPr>
  </w:style>
  <w:style w:type="character" w:customStyle="1" w:styleId="WW8Num23z0">
    <w:name w:val="WW8Num23z0"/>
    <w:rsid w:val="00143FE3"/>
    <w:rPr>
      <w:rFonts w:ascii="Courier New" w:hAnsi="Courier New" w:cs="Courier New" w:hint="default"/>
    </w:rPr>
  </w:style>
  <w:style w:type="character" w:customStyle="1" w:styleId="WW8Num23z1">
    <w:name w:val="WW8Num23z1"/>
    <w:rsid w:val="00143FE3"/>
    <w:rPr>
      <w:rFonts w:ascii="Wingdings" w:hAnsi="Wingdings" w:cs="Wingdings" w:hint="default"/>
    </w:rPr>
  </w:style>
  <w:style w:type="character" w:customStyle="1" w:styleId="WW8Num23z2">
    <w:name w:val="WW8Num23z2"/>
    <w:rsid w:val="00143FE3"/>
    <w:rPr>
      <w:rFonts w:ascii="Symbol" w:hAnsi="Symbol" w:cs="Symbol" w:hint="default"/>
    </w:rPr>
  </w:style>
  <w:style w:type="character" w:customStyle="1" w:styleId="WW8Num24z0">
    <w:name w:val="WW8Num24z0"/>
    <w:rsid w:val="00143FE3"/>
    <w:rPr>
      <w:rFonts w:hint="default"/>
      <w:b w:val="0"/>
      <w:i w:val="0"/>
    </w:rPr>
  </w:style>
  <w:style w:type="character" w:customStyle="1" w:styleId="WW8Num24z1">
    <w:name w:val="WW8Num24z1"/>
    <w:rsid w:val="00143FE3"/>
  </w:style>
  <w:style w:type="character" w:customStyle="1" w:styleId="WW8Num24z2">
    <w:name w:val="WW8Num24z2"/>
    <w:rsid w:val="00143FE3"/>
  </w:style>
  <w:style w:type="character" w:customStyle="1" w:styleId="WW8Num24z3">
    <w:name w:val="WW8Num24z3"/>
    <w:rsid w:val="00143FE3"/>
  </w:style>
  <w:style w:type="character" w:customStyle="1" w:styleId="WW8Num24z4">
    <w:name w:val="WW8Num24z4"/>
    <w:rsid w:val="00143FE3"/>
  </w:style>
  <w:style w:type="character" w:customStyle="1" w:styleId="WW8Num24z5">
    <w:name w:val="WW8Num24z5"/>
    <w:rsid w:val="00143FE3"/>
  </w:style>
  <w:style w:type="character" w:customStyle="1" w:styleId="WW8Num24z6">
    <w:name w:val="WW8Num24z6"/>
    <w:rsid w:val="00143FE3"/>
  </w:style>
  <w:style w:type="character" w:customStyle="1" w:styleId="WW8Num24z7">
    <w:name w:val="WW8Num24z7"/>
    <w:rsid w:val="00143FE3"/>
  </w:style>
  <w:style w:type="character" w:customStyle="1" w:styleId="WW8Num24z8">
    <w:name w:val="WW8Num24z8"/>
    <w:rsid w:val="00143FE3"/>
  </w:style>
  <w:style w:type="character" w:customStyle="1" w:styleId="WW8Num25z0">
    <w:name w:val="WW8Num25z0"/>
    <w:rsid w:val="00143FE3"/>
    <w:rPr>
      <w:rFonts w:ascii="Courier New" w:hAnsi="Courier New" w:cs="Courier New" w:hint="default"/>
    </w:rPr>
  </w:style>
  <w:style w:type="character" w:customStyle="1" w:styleId="WW8Num25z2">
    <w:name w:val="WW8Num25z2"/>
    <w:rsid w:val="00143FE3"/>
    <w:rPr>
      <w:rFonts w:ascii="Wingdings" w:hAnsi="Wingdings" w:cs="Wingdings" w:hint="default"/>
    </w:rPr>
  </w:style>
  <w:style w:type="character" w:customStyle="1" w:styleId="WW8Num25z3">
    <w:name w:val="WW8Num25z3"/>
    <w:rsid w:val="00143FE3"/>
    <w:rPr>
      <w:rFonts w:ascii="Symbol" w:hAnsi="Symbol" w:cs="Symbol" w:hint="default"/>
    </w:rPr>
  </w:style>
  <w:style w:type="character" w:customStyle="1" w:styleId="WW8Num26z0">
    <w:name w:val="WW8Num26z0"/>
    <w:rsid w:val="00143FE3"/>
    <w:rPr>
      <w:rFonts w:hint="default"/>
    </w:rPr>
  </w:style>
  <w:style w:type="character" w:customStyle="1" w:styleId="WW8Num27z0">
    <w:name w:val="WW8Num27z0"/>
    <w:rsid w:val="00143FE3"/>
    <w:rPr>
      <w:rFonts w:ascii="Symbol" w:hAnsi="Symbol" w:cs="Symbol" w:hint="default"/>
    </w:rPr>
  </w:style>
  <w:style w:type="character" w:customStyle="1" w:styleId="WW8Num27z2">
    <w:name w:val="WW8Num27z2"/>
    <w:rsid w:val="00143FE3"/>
    <w:rPr>
      <w:rFonts w:ascii="Wingdings" w:hAnsi="Wingdings" w:cs="Wingdings" w:hint="default"/>
    </w:rPr>
  </w:style>
  <w:style w:type="character" w:customStyle="1" w:styleId="WW8Num27z4">
    <w:name w:val="WW8Num27z4"/>
    <w:rsid w:val="00143FE3"/>
    <w:rPr>
      <w:rFonts w:ascii="Courier New" w:hAnsi="Courier New" w:cs="Courier New" w:hint="default"/>
    </w:rPr>
  </w:style>
  <w:style w:type="character" w:customStyle="1" w:styleId="WW8Num28z0">
    <w:name w:val="WW8Num28z0"/>
    <w:rsid w:val="00143FE3"/>
    <w:rPr>
      <w:rFonts w:hint="default"/>
    </w:rPr>
  </w:style>
  <w:style w:type="character" w:customStyle="1" w:styleId="WW8Num28z1">
    <w:name w:val="WW8Num28z1"/>
    <w:rsid w:val="00143FE3"/>
  </w:style>
  <w:style w:type="character" w:customStyle="1" w:styleId="WW8Num28z2">
    <w:name w:val="WW8Num28z2"/>
    <w:rsid w:val="00143FE3"/>
  </w:style>
  <w:style w:type="character" w:customStyle="1" w:styleId="WW8Num28z3">
    <w:name w:val="WW8Num28z3"/>
    <w:rsid w:val="00143FE3"/>
  </w:style>
  <w:style w:type="character" w:customStyle="1" w:styleId="WW8Num28z4">
    <w:name w:val="WW8Num28z4"/>
    <w:rsid w:val="00143FE3"/>
  </w:style>
  <w:style w:type="character" w:customStyle="1" w:styleId="WW8Num28z5">
    <w:name w:val="WW8Num28z5"/>
    <w:rsid w:val="00143FE3"/>
  </w:style>
  <w:style w:type="character" w:customStyle="1" w:styleId="WW8Num28z6">
    <w:name w:val="WW8Num28z6"/>
    <w:rsid w:val="00143FE3"/>
  </w:style>
  <w:style w:type="character" w:customStyle="1" w:styleId="WW8Num28z7">
    <w:name w:val="WW8Num28z7"/>
    <w:rsid w:val="00143FE3"/>
  </w:style>
  <w:style w:type="character" w:customStyle="1" w:styleId="WW8Num28z8">
    <w:name w:val="WW8Num28z8"/>
    <w:rsid w:val="00143FE3"/>
  </w:style>
  <w:style w:type="character" w:customStyle="1" w:styleId="WW8Num29z0">
    <w:name w:val="WW8Num29z0"/>
    <w:rsid w:val="00143FE3"/>
    <w:rPr>
      <w:rFonts w:hint="default"/>
    </w:rPr>
  </w:style>
  <w:style w:type="character" w:customStyle="1" w:styleId="WW8Num29z1">
    <w:name w:val="WW8Num29z1"/>
    <w:rsid w:val="00143FE3"/>
  </w:style>
  <w:style w:type="character" w:customStyle="1" w:styleId="WW8Num29z2">
    <w:name w:val="WW8Num29z2"/>
    <w:rsid w:val="00143FE3"/>
  </w:style>
  <w:style w:type="character" w:customStyle="1" w:styleId="WW8Num29z3">
    <w:name w:val="WW8Num29z3"/>
    <w:rsid w:val="00143FE3"/>
  </w:style>
  <w:style w:type="character" w:customStyle="1" w:styleId="WW8Num29z4">
    <w:name w:val="WW8Num29z4"/>
    <w:rsid w:val="00143FE3"/>
  </w:style>
  <w:style w:type="character" w:customStyle="1" w:styleId="WW8Num29z5">
    <w:name w:val="WW8Num29z5"/>
    <w:rsid w:val="00143FE3"/>
  </w:style>
  <w:style w:type="character" w:customStyle="1" w:styleId="WW8Num29z6">
    <w:name w:val="WW8Num29z6"/>
    <w:rsid w:val="00143FE3"/>
  </w:style>
  <w:style w:type="character" w:customStyle="1" w:styleId="WW8Num29z7">
    <w:name w:val="WW8Num29z7"/>
    <w:rsid w:val="00143FE3"/>
  </w:style>
  <w:style w:type="character" w:customStyle="1" w:styleId="WW8Num29z8">
    <w:name w:val="WW8Num29z8"/>
    <w:rsid w:val="00143FE3"/>
  </w:style>
  <w:style w:type="character" w:customStyle="1" w:styleId="WW8Num30z0">
    <w:name w:val="WW8Num30z0"/>
    <w:rsid w:val="00143FE3"/>
    <w:rPr>
      <w:rFonts w:hint="default"/>
    </w:rPr>
  </w:style>
  <w:style w:type="character" w:customStyle="1" w:styleId="WW8Num30z1">
    <w:name w:val="WW8Num30z1"/>
    <w:rsid w:val="00143FE3"/>
  </w:style>
  <w:style w:type="character" w:customStyle="1" w:styleId="WW8Num30z2">
    <w:name w:val="WW8Num30z2"/>
    <w:rsid w:val="00143FE3"/>
  </w:style>
  <w:style w:type="character" w:customStyle="1" w:styleId="WW8Num30z3">
    <w:name w:val="WW8Num30z3"/>
    <w:rsid w:val="00143FE3"/>
  </w:style>
  <w:style w:type="character" w:customStyle="1" w:styleId="WW8Num30z4">
    <w:name w:val="WW8Num30z4"/>
    <w:rsid w:val="00143FE3"/>
  </w:style>
  <w:style w:type="character" w:customStyle="1" w:styleId="WW8Num30z5">
    <w:name w:val="WW8Num30z5"/>
    <w:rsid w:val="00143FE3"/>
  </w:style>
  <w:style w:type="character" w:customStyle="1" w:styleId="WW8Num30z6">
    <w:name w:val="WW8Num30z6"/>
    <w:rsid w:val="00143FE3"/>
  </w:style>
  <w:style w:type="character" w:customStyle="1" w:styleId="WW8Num30z7">
    <w:name w:val="WW8Num30z7"/>
    <w:rsid w:val="00143FE3"/>
  </w:style>
  <w:style w:type="character" w:customStyle="1" w:styleId="WW8Num30z8">
    <w:name w:val="WW8Num30z8"/>
    <w:rsid w:val="00143FE3"/>
  </w:style>
  <w:style w:type="character" w:customStyle="1" w:styleId="WW8Num31z0">
    <w:name w:val="WW8Num31z0"/>
    <w:rsid w:val="00143FE3"/>
    <w:rPr>
      <w:rFonts w:ascii="Symbol" w:hAnsi="Symbol" w:cs="Symbol" w:hint="default"/>
    </w:rPr>
  </w:style>
  <w:style w:type="character" w:customStyle="1" w:styleId="WW8Num31z1">
    <w:name w:val="WW8Num31z1"/>
    <w:rsid w:val="00143FE3"/>
    <w:rPr>
      <w:rFonts w:ascii="Courier New" w:hAnsi="Courier New" w:cs="Courier New" w:hint="default"/>
    </w:rPr>
  </w:style>
  <w:style w:type="character" w:customStyle="1" w:styleId="WW8Num31z2">
    <w:name w:val="WW8Num31z2"/>
    <w:rsid w:val="00143FE3"/>
    <w:rPr>
      <w:rFonts w:ascii="Wingdings" w:hAnsi="Wingdings" w:cs="Wingdings" w:hint="default"/>
    </w:rPr>
  </w:style>
  <w:style w:type="character" w:customStyle="1" w:styleId="WW8Num32z0">
    <w:name w:val="WW8Num32z0"/>
    <w:rsid w:val="00143FE3"/>
    <w:rPr>
      <w:rFonts w:ascii="Calibri" w:eastAsia="Times New Roman" w:hAnsi="Calibri" w:cs="Times New Roman"/>
    </w:rPr>
  </w:style>
  <w:style w:type="character" w:customStyle="1" w:styleId="WW8Num32z1">
    <w:name w:val="WW8Num32z1"/>
    <w:rsid w:val="00143FE3"/>
  </w:style>
  <w:style w:type="character" w:customStyle="1" w:styleId="WW8Num32z2">
    <w:name w:val="WW8Num32z2"/>
    <w:rsid w:val="00143FE3"/>
  </w:style>
  <w:style w:type="character" w:customStyle="1" w:styleId="WW8Num32z3">
    <w:name w:val="WW8Num32z3"/>
    <w:rsid w:val="00143FE3"/>
  </w:style>
  <w:style w:type="character" w:customStyle="1" w:styleId="WW8Num32z4">
    <w:name w:val="WW8Num32z4"/>
    <w:rsid w:val="00143FE3"/>
  </w:style>
  <w:style w:type="character" w:customStyle="1" w:styleId="WW8Num32z5">
    <w:name w:val="WW8Num32z5"/>
    <w:rsid w:val="00143FE3"/>
  </w:style>
  <w:style w:type="character" w:customStyle="1" w:styleId="WW8Num32z6">
    <w:name w:val="WW8Num32z6"/>
    <w:rsid w:val="00143FE3"/>
  </w:style>
  <w:style w:type="character" w:customStyle="1" w:styleId="WW8Num32z7">
    <w:name w:val="WW8Num32z7"/>
    <w:rsid w:val="00143FE3"/>
  </w:style>
  <w:style w:type="character" w:customStyle="1" w:styleId="WW8Num32z8">
    <w:name w:val="WW8Num32z8"/>
    <w:rsid w:val="00143FE3"/>
  </w:style>
  <w:style w:type="character" w:customStyle="1" w:styleId="WW8Num33z0">
    <w:name w:val="WW8Num33z0"/>
    <w:rsid w:val="00143FE3"/>
    <w:rPr>
      <w:rFonts w:ascii="Symbol" w:hAnsi="Symbol" w:cs="Symbol" w:hint="default"/>
    </w:rPr>
  </w:style>
  <w:style w:type="character" w:customStyle="1" w:styleId="WW8Num33z2">
    <w:name w:val="WW8Num33z2"/>
    <w:rsid w:val="00143FE3"/>
    <w:rPr>
      <w:rFonts w:ascii="Wingdings" w:hAnsi="Wingdings" w:cs="Wingdings" w:hint="default"/>
    </w:rPr>
  </w:style>
  <w:style w:type="character" w:customStyle="1" w:styleId="WW8Num33z4">
    <w:name w:val="WW8Num33z4"/>
    <w:rsid w:val="00143FE3"/>
    <w:rPr>
      <w:rFonts w:ascii="Courier New" w:hAnsi="Courier New" w:cs="Courier New" w:hint="default"/>
    </w:rPr>
  </w:style>
  <w:style w:type="character" w:customStyle="1" w:styleId="WW8Num34z0">
    <w:name w:val="WW8Num34z0"/>
    <w:rsid w:val="00143FE3"/>
  </w:style>
  <w:style w:type="character" w:customStyle="1" w:styleId="WW8Num34z1">
    <w:name w:val="WW8Num34z1"/>
    <w:rsid w:val="00143FE3"/>
    <w:rPr>
      <w:rFonts w:ascii="Times New Roman" w:eastAsia="Times New Roman" w:hAnsi="Times New Roman" w:cs="Times New Roman"/>
    </w:rPr>
  </w:style>
  <w:style w:type="character" w:customStyle="1" w:styleId="WW8Num34z2">
    <w:name w:val="WW8Num34z2"/>
    <w:rsid w:val="00143FE3"/>
  </w:style>
  <w:style w:type="character" w:customStyle="1" w:styleId="WW8Num34z3">
    <w:name w:val="WW8Num34z3"/>
    <w:rsid w:val="00143FE3"/>
  </w:style>
  <w:style w:type="character" w:customStyle="1" w:styleId="WW8Num34z4">
    <w:name w:val="WW8Num34z4"/>
    <w:rsid w:val="00143FE3"/>
  </w:style>
  <w:style w:type="character" w:customStyle="1" w:styleId="WW8Num34z5">
    <w:name w:val="WW8Num34z5"/>
    <w:rsid w:val="00143FE3"/>
  </w:style>
  <w:style w:type="character" w:customStyle="1" w:styleId="WW8Num34z6">
    <w:name w:val="WW8Num34z6"/>
    <w:rsid w:val="00143FE3"/>
  </w:style>
  <w:style w:type="character" w:customStyle="1" w:styleId="WW8Num34z7">
    <w:name w:val="WW8Num34z7"/>
    <w:rsid w:val="00143FE3"/>
  </w:style>
  <w:style w:type="character" w:customStyle="1" w:styleId="WW8Num34z8">
    <w:name w:val="WW8Num34z8"/>
    <w:rsid w:val="00143FE3"/>
  </w:style>
  <w:style w:type="character" w:customStyle="1" w:styleId="WW8Num35z0">
    <w:name w:val="WW8Num35z0"/>
    <w:rsid w:val="00143FE3"/>
    <w:rPr>
      <w:rFonts w:ascii="Calibri" w:eastAsia="Calibri" w:hAnsi="Calibri" w:cs="Calibri" w:hint="default"/>
      <w:sz w:val="22"/>
      <w:szCs w:val="22"/>
    </w:rPr>
  </w:style>
  <w:style w:type="character" w:customStyle="1" w:styleId="WW8Num35z1">
    <w:name w:val="WW8Num35z1"/>
    <w:rsid w:val="00143FE3"/>
  </w:style>
  <w:style w:type="character" w:customStyle="1" w:styleId="WW8Num35z2">
    <w:name w:val="WW8Num35z2"/>
    <w:rsid w:val="00143FE3"/>
  </w:style>
  <w:style w:type="character" w:customStyle="1" w:styleId="WW8Num35z3">
    <w:name w:val="WW8Num35z3"/>
    <w:rsid w:val="00143FE3"/>
  </w:style>
  <w:style w:type="character" w:customStyle="1" w:styleId="WW8Num35z4">
    <w:name w:val="WW8Num35z4"/>
    <w:rsid w:val="00143FE3"/>
  </w:style>
  <w:style w:type="character" w:customStyle="1" w:styleId="WW8Num35z5">
    <w:name w:val="WW8Num35z5"/>
    <w:rsid w:val="00143FE3"/>
  </w:style>
  <w:style w:type="character" w:customStyle="1" w:styleId="WW8Num35z6">
    <w:name w:val="WW8Num35z6"/>
    <w:rsid w:val="00143FE3"/>
  </w:style>
  <w:style w:type="character" w:customStyle="1" w:styleId="WW8Num35z7">
    <w:name w:val="WW8Num35z7"/>
    <w:rsid w:val="00143FE3"/>
  </w:style>
  <w:style w:type="character" w:customStyle="1" w:styleId="WW8Num35z8">
    <w:name w:val="WW8Num35z8"/>
    <w:rsid w:val="00143FE3"/>
  </w:style>
  <w:style w:type="character" w:customStyle="1" w:styleId="WW8Num36z0">
    <w:name w:val="WW8Num36z0"/>
    <w:rsid w:val="00143FE3"/>
    <w:rPr>
      <w:rFonts w:ascii="Calibri" w:eastAsia="Calibri" w:hAnsi="Calibri" w:cs="Calibri" w:hint="default"/>
      <w:sz w:val="22"/>
      <w:szCs w:val="22"/>
    </w:rPr>
  </w:style>
  <w:style w:type="character" w:customStyle="1" w:styleId="WW8Num36z1">
    <w:name w:val="WW8Num36z1"/>
    <w:rsid w:val="00143FE3"/>
  </w:style>
  <w:style w:type="character" w:customStyle="1" w:styleId="WW8Num36z2">
    <w:name w:val="WW8Num36z2"/>
    <w:rsid w:val="00143FE3"/>
  </w:style>
  <w:style w:type="character" w:customStyle="1" w:styleId="WW8Num36z3">
    <w:name w:val="WW8Num36z3"/>
    <w:rsid w:val="00143FE3"/>
  </w:style>
  <w:style w:type="character" w:customStyle="1" w:styleId="WW8Num36z4">
    <w:name w:val="WW8Num36z4"/>
    <w:rsid w:val="00143FE3"/>
  </w:style>
  <w:style w:type="character" w:customStyle="1" w:styleId="WW8Num36z5">
    <w:name w:val="WW8Num36z5"/>
    <w:rsid w:val="00143FE3"/>
  </w:style>
  <w:style w:type="character" w:customStyle="1" w:styleId="WW8Num36z6">
    <w:name w:val="WW8Num36z6"/>
    <w:rsid w:val="00143FE3"/>
  </w:style>
  <w:style w:type="character" w:customStyle="1" w:styleId="WW8Num36z7">
    <w:name w:val="WW8Num36z7"/>
    <w:rsid w:val="00143FE3"/>
  </w:style>
  <w:style w:type="character" w:customStyle="1" w:styleId="WW8Num36z8">
    <w:name w:val="WW8Num36z8"/>
    <w:rsid w:val="00143FE3"/>
  </w:style>
  <w:style w:type="character" w:customStyle="1" w:styleId="WW8Num37z0">
    <w:name w:val="WW8Num37z0"/>
    <w:rsid w:val="00143FE3"/>
    <w:rPr>
      <w:rFonts w:ascii="Courier New" w:hAnsi="Courier New" w:cs="Courier New" w:hint="default"/>
    </w:rPr>
  </w:style>
  <w:style w:type="character" w:customStyle="1" w:styleId="WW8Num37z1">
    <w:name w:val="WW8Num37z1"/>
    <w:rsid w:val="00143FE3"/>
    <w:rPr>
      <w:rFonts w:ascii="Wingdings" w:hAnsi="Wingdings" w:cs="Wingdings" w:hint="default"/>
    </w:rPr>
  </w:style>
  <w:style w:type="character" w:customStyle="1" w:styleId="WW8Num37z2">
    <w:name w:val="WW8Num37z2"/>
    <w:rsid w:val="00143FE3"/>
    <w:rPr>
      <w:rFonts w:ascii="Symbol" w:hAnsi="Symbol" w:cs="Symbol" w:hint="default"/>
    </w:rPr>
  </w:style>
  <w:style w:type="character" w:customStyle="1" w:styleId="WW8Num38z0">
    <w:name w:val="WW8Num38z0"/>
    <w:rsid w:val="00143FE3"/>
    <w:rPr>
      <w:rFonts w:ascii="Symbol" w:hAnsi="Symbol" w:cs="Symbol" w:hint="default"/>
    </w:rPr>
  </w:style>
  <w:style w:type="character" w:customStyle="1" w:styleId="WW8Num38z2">
    <w:name w:val="WW8Num38z2"/>
    <w:rsid w:val="00143FE3"/>
    <w:rPr>
      <w:rFonts w:ascii="Wingdings" w:hAnsi="Wingdings" w:cs="Wingdings" w:hint="default"/>
    </w:rPr>
  </w:style>
  <w:style w:type="character" w:customStyle="1" w:styleId="WW8Num38z4">
    <w:name w:val="WW8Num38z4"/>
    <w:rsid w:val="00143FE3"/>
    <w:rPr>
      <w:rFonts w:ascii="Courier New" w:hAnsi="Courier New" w:cs="Courier New" w:hint="default"/>
    </w:rPr>
  </w:style>
  <w:style w:type="character" w:customStyle="1" w:styleId="WW8Num39z0">
    <w:name w:val="WW8Num39z0"/>
    <w:rsid w:val="00143FE3"/>
    <w:rPr>
      <w:rFonts w:hint="default"/>
    </w:rPr>
  </w:style>
  <w:style w:type="character" w:customStyle="1" w:styleId="WW8Num39z1">
    <w:name w:val="WW8Num39z1"/>
    <w:rsid w:val="00143FE3"/>
  </w:style>
  <w:style w:type="character" w:customStyle="1" w:styleId="WW8Num39z2">
    <w:name w:val="WW8Num39z2"/>
    <w:rsid w:val="00143FE3"/>
  </w:style>
  <w:style w:type="character" w:customStyle="1" w:styleId="WW8Num39z3">
    <w:name w:val="WW8Num39z3"/>
    <w:rsid w:val="00143FE3"/>
  </w:style>
  <w:style w:type="character" w:customStyle="1" w:styleId="WW8Num39z4">
    <w:name w:val="WW8Num39z4"/>
    <w:rsid w:val="00143FE3"/>
  </w:style>
  <w:style w:type="character" w:customStyle="1" w:styleId="WW8Num39z5">
    <w:name w:val="WW8Num39z5"/>
    <w:rsid w:val="00143FE3"/>
  </w:style>
  <w:style w:type="character" w:customStyle="1" w:styleId="WW8Num39z6">
    <w:name w:val="WW8Num39z6"/>
    <w:rsid w:val="00143FE3"/>
  </w:style>
  <w:style w:type="character" w:customStyle="1" w:styleId="WW8Num39z7">
    <w:name w:val="WW8Num39z7"/>
    <w:rsid w:val="00143FE3"/>
  </w:style>
  <w:style w:type="character" w:customStyle="1" w:styleId="WW8Num39z8">
    <w:name w:val="WW8Num39z8"/>
    <w:rsid w:val="00143FE3"/>
  </w:style>
  <w:style w:type="character" w:customStyle="1" w:styleId="WW8Num40z0">
    <w:name w:val="WW8Num40z0"/>
    <w:rsid w:val="00143FE3"/>
    <w:rPr>
      <w:rFonts w:ascii="Courier New" w:hAnsi="Courier New" w:cs="Courier New" w:hint="default"/>
    </w:rPr>
  </w:style>
  <w:style w:type="character" w:customStyle="1" w:styleId="WW8Num40z1">
    <w:name w:val="WW8Num40z1"/>
    <w:rsid w:val="00143FE3"/>
    <w:rPr>
      <w:rFonts w:ascii="Wingdings" w:hAnsi="Wingdings" w:cs="Wingdings" w:hint="default"/>
    </w:rPr>
  </w:style>
  <w:style w:type="character" w:customStyle="1" w:styleId="WW8Num40z2">
    <w:name w:val="WW8Num40z2"/>
    <w:rsid w:val="00143FE3"/>
    <w:rPr>
      <w:rFonts w:ascii="Symbol" w:hAnsi="Symbol" w:cs="Symbol" w:hint="default"/>
    </w:rPr>
  </w:style>
  <w:style w:type="character" w:customStyle="1" w:styleId="WW8Num41z0">
    <w:name w:val="WW8Num41z0"/>
    <w:rsid w:val="00143FE3"/>
    <w:rPr>
      <w:rFonts w:hint="default"/>
    </w:rPr>
  </w:style>
  <w:style w:type="character" w:customStyle="1" w:styleId="WW8Num41z1">
    <w:name w:val="WW8Num41z1"/>
    <w:rsid w:val="00143FE3"/>
    <w:rPr>
      <w:rFonts w:ascii="Wingdings" w:hAnsi="Wingdings" w:cs="Wingdings" w:hint="default"/>
    </w:rPr>
  </w:style>
  <w:style w:type="character" w:customStyle="1" w:styleId="WW8Num41z3">
    <w:name w:val="WW8Num41z3"/>
    <w:rsid w:val="00143FE3"/>
    <w:rPr>
      <w:rFonts w:ascii="Symbol" w:hAnsi="Symbol" w:cs="Symbol" w:hint="default"/>
    </w:rPr>
  </w:style>
  <w:style w:type="character" w:customStyle="1" w:styleId="WW8Num41z4">
    <w:name w:val="WW8Num41z4"/>
    <w:rsid w:val="00143FE3"/>
    <w:rPr>
      <w:rFonts w:ascii="Courier New" w:hAnsi="Courier New" w:cs="Courier New" w:hint="default"/>
    </w:rPr>
  </w:style>
  <w:style w:type="character" w:customStyle="1" w:styleId="WW8Num42z0">
    <w:name w:val="WW8Num42z0"/>
    <w:rsid w:val="00143FE3"/>
    <w:rPr>
      <w:rFonts w:ascii="Wingdings" w:hAnsi="Wingdings" w:cs="Wingdings" w:hint="default"/>
      <w:sz w:val="22"/>
      <w:szCs w:val="22"/>
    </w:rPr>
  </w:style>
  <w:style w:type="character" w:customStyle="1" w:styleId="WW8Num42z1">
    <w:name w:val="WW8Num42z1"/>
    <w:rsid w:val="00143FE3"/>
    <w:rPr>
      <w:rFonts w:ascii="Symbol" w:hAnsi="Symbol" w:cs="Symbol" w:hint="default"/>
    </w:rPr>
  </w:style>
  <w:style w:type="character" w:customStyle="1" w:styleId="WW8Num42z4">
    <w:name w:val="WW8Num42z4"/>
    <w:rsid w:val="00143FE3"/>
    <w:rPr>
      <w:rFonts w:ascii="Courier New" w:hAnsi="Courier New" w:cs="Courier New" w:hint="default"/>
    </w:rPr>
  </w:style>
  <w:style w:type="character" w:customStyle="1" w:styleId="Domylnaczcionkaakapitu1">
    <w:name w:val="Domyślna czcionka akapitu1"/>
    <w:rsid w:val="00143FE3"/>
  </w:style>
  <w:style w:type="character" w:customStyle="1" w:styleId="Znakiprzypiswdolnych">
    <w:name w:val="Znaki przypisów dolnych"/>
    <w:rsid w:val="00143FE3"/>
    <w:rPr>
      <w:vertAlign w:val="superscript"/>
    </w:rPr>
  </w:style>
  <w:style w:type="character" w:customStyle="1" w:styleId="Odwoaniedokomentarza1">
    <w:name w:val="Odwołanie do komentarza1"/>
    <w:rsid w:val="00143FE3"/>
    <w:rPr>
      <w:sz w:val="16"/>
      <w:szCs w:val="16"/>
    </w:rPr>
  </w:style>
  <w:style w:type="character" w:styleId="UyteHipercze">
    <w:name w:val="FollowedHyperlink"/>
    <w:uiPriority w:val="99"/>
    <w:rsid w:val="00143FE3"/>
    <w:rPr>
      <w:color w:val="800080"/>
      <w:u w:val="single"/>
    </w:rPr>
  </w:style>
  <w:style w:type="character" w:customStyle="1" w:styleId="Tekstpodstawowy3Znak">
    <w:name w:val="Tekst podstawowy 3 Znak"/>
    <w:rsid w:val="00143FE3"/>
    <w:rPr>
      <w:b/>
      <w:sz w:val="26"/>
    </w:rPr>
  </w:style>
  <w:style w:type="paragraph" w:customStyle="1" w:styleId="Nagwek10">
    <w:name w:val="Nagłówek1"/>
    <w:basedOn w:val="Normalny"/>
    <w:next w:val="Tekstpodstawowy"/>
    <w:rsid w:val="00143FE3"/>
    <w:pPr>
      <w:keepNext/>
      <w:suppressAutoHyphens/>
      <w:spacing w:before="240" w:after="120" w:line="240" w:lineRule="auto"/>
    </w:pPr>
    <w:rPr>
      <w:rFonts w:ascii="Arial" w:eastAsia="Microsoft YaHei" w:hAnsi="Arial" w:cs="Mangal"/>
      <w:sz w:val="28"/>
      <w:szCs w:val="28"/>
      <w:lang w:eastAsia="ar-SA"/>
    </w:rPr>
  </w:style>
  <w:style w:type="paragraph" w:styleId="Lista">
    <w:name w:val="List"/>
    <w:basedOn w:val="Tekstpodstawowy"/>
    <w:rsid w:val="00143FE3"/>
    <w:pPr>
      <w:suppressAutoHyphens/>
      <w:spacing w:after="0" w:line="240" w:lineRule="auto"/>
      <w:jc w:val="both"/>
    </w:pPr>
    <w:rPr>
      <w:rFonts w:ascii="Times New Roman" w:eastAsia="Times New Roman" w:hAnsi="Times New Roman" w:cs="Mangal"/>
      <w:sz w:val="28"/>
      <w:szCs w:val="20"/>
      <w:lang w:eastAsia="ar-SA"/>
    </w:rPr>
  </w:style>
  <w:style w:type="paragraph" w:customStyle="1" w:styleId="Podpis1">
    <w:name w:val="Podpis1"/>
    <w:basedOn w:val="Normalny"/>
    <w:rsid w:val="00143FE3"/>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ks">
    <w:name w:val="Indeks"/>
    <w:basedOn w:val="Normalny"/>
    <w:rsid w:val="00143FE3"/>
    <w:pPr>
      <w:suppressLineNumbers/>
      <w:suppressAutoHyphens/>
      <w:spacing w:after="0" w:line="240" w:lineRule="auto"/>
    </w:pPr>
    <w:rPr>
      <w:rFonts w:ascii="Times New Roman" w:eastAsia="Times New Roman" w:hAnsi="Times New Roman" w:cs="Mangal"/>
      <w:sz w:val="24"/>
      <w:szCs w:val="20"/>
      <w:lang w:eastAsia="ar-SA"/>
    </w:rPr>
  </w:style>
  <w:style w:type="paragraph" w:customStyle="1" w:styleId="Tekstpodstawowywcity21">
    <w:name w:val="Tekst podstawowy wcięty 21"/>
    <w:basedOn w:val="Normalny"/>
    <w:rsid w:val="00143FE3"/>
    <w:pPr>
      <w:suppressAutoHyphens/>
      <w:spacing w:after="0" w:line="240" w:lineRule="auto"/>
      <w:ind w:firstLine="708"/>
      <w:jc w:val="both"/>
    </w:pPr>
    <w:rPr>
      <w:rFonts w:ascii="Times New Roman" w:eastAsia="Times New Roman" w:hAnsi="Times New Roman" w:cs="Times New Roman"/>
      <w:sz w:val="28"/>
      <w:szCs w:val="20"/>
      <w:lang w:eastAsia="ar-SA"/>
    </w:rPr>
  </w:style>
  <w:style w:type="paragraph" w:customStyle="1" w:styleId="Tekstpodstawowywcity31">
    <w:name w:val="Tekst podstawowy wcięty 31"/>
    <w:basedOn w:val="Normalny"/>
    <w:rsid w:val="00143FE3"/>
    <w:pPr>
      <w:suppressAutoHyphens/>
      <w:spacing w:after="0" w:line="240" w:lineRule="auto"/>
      <w:ind w:firstLine="360"/>
      <w:jc w:val="both"/>
    </w:pPr>
    <w:rPr>
      <w:rFonts w:ascii="Times New Roman" w:eastAsia="Times New Roman" w:hAnsi="Times New Roman" w:cs="Times New Roman"/>
      <w:sz w:val="26"/>
      <w:szCs w:val="20"/>
      <w:lang w:eastAsia="ar-SA"/>
    </w:rPr>
  </w:style>
  <w:style w:type="paragraph" w:customStyle="1" w:styleId="Tekstpodstawowy21">
    <w:name w:val="Tekst podstawowy 21"/>
    <w:basedOn w:val="Normalny"/>
    <w:rsid w:val="00143FE3"/>
    <w:pPr>
      <w:suppressAutoHyphens/>
      <w:spacing w:after="0" w:line="240" w:lineRule="auto"/>
      <w:jc w:val="both"/>
    </w:pPr>
    <w:rPr>
      <w:rFonts w:ascii="Times New Roman" w:eastAsia="Times New Roman" w:hAnsi="Times New Roman" w:cs="Times New Roman"/>
      <w:sz w:val="26"/>
      <w:szCs w:val="20"/>
      <w:lang w:eastAsia="ar-SA"/>
    </w:rPr>
  </w:style>
  <w:style w:type="paragraph" w:customStyle="1" w:styleId="xl25">
    <w:name w:val="xl25"/>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Unicode MS"/>
      <w:sz w:val="16"/>
      <w:szCs w:val="16"/>
      <w:lang w:eastAsia="ar-SA"/>
    </w:rPr>
  </w:style>
  <w:style w:type="paragraph" w:customStyle="1" w:styleId="xl26">
    <w:name w:val="xl26"/>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Arial Unicode MS" w:hAnsi="Arial" w:cs="Arial Unicode MS"/>
      <w:b/>
      <w:bCs/>
      <w:sz w:val="16"/>
      <w:szCs w:val="16"/>
      <w:lang w:eastAsia="ar-SA"/>
    </w:rPr>
  </w:style>
  <w:style w:type="paragraph" w:customStyle="1" w:styleId="xl27">
    <w:name w:val="xl27"/>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Narrow" w:eastAsia="Arial Unicode MS" w:hAnsi="Arial Narrow" w:cs="Arial Unicode MS"/>
      <w:sz w:val="16"/>
      <w:szCs w:val="16"/>
      <w:lang w:eastAsia="ar-SA"/>
    </w:rPr>
  </w:style>
  <w:style w:type="paragraph" w:customStyle="1" w:styleId="xl28">
    <w:name w:val="xl28"/>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Narrow" w:eastAsia="Arial Unicode MS" w:hAnsi="Arial Narrow" w:cs="Arial Unicode MS"/>
      <w:sz w:val="16"/>
      <w:szCs w:val="16"/>
      <w:lang w:eastAsia="ar-SA"/>
    </w:rPr>
  </w:style>
  <w:style w:type="paragraph" w:customStyle="1" w:styleId="xl29">
    <w:name w:val="xl29"/>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pPr>
    <w:rPr>
      <w:rFonts w:ascii="Arial" w:eastAsia="Arial Unicode MS" w:hAnsi="Arial" w:cs="Arial Unicode MS"/>
      <w:sz w:val="16"/>
      <w:szCs w:val="16"/>
      <w:lang w:eastAsia="ar-SA"/>
    </w:rPr>
  </w:style>
  <w:style w:type="paragraph" w:customStyle="1" w:styleId="xl30">
    <w:name w:val="xl30"/>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pPr>
    <w:rPr>
      <w:rFonts w:ascii="Arial" w:eastAsia="Arial Unicode MS" w:hAnsi="Arial" w:cs="Arial Unicode MS"/>
      <w:sz w:val="16"/>
      <w:szCs w:val="16"/>
      <w:lang w:eastAsia="ar-SA"/>
    </w:rPr>
  </w:style>
  <w:style w:type="paragraph" w:customStyle="1" w:styleId="xl31">
    <w:name w:val="xl31"/>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Unicode MS"/>
      <w:sz w:val="16"/>
      <w:szCs w:val="16"/>
      <w:lang w:eastAsia="ar-SA"/>
    </w:rPr>
  </w:style>
  <w:style w:type="paragraph" w:customStyle="1" w:styleId="xl32">
    <w:name w:val="xl32"/>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xl33">
    <w:name w:val="xl33"/>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Unicode MS"/>
      <w:sz w:val="16"/>
      <w:szCs w:val="16"/>
      <w:lang w:eastAsia="ar-SA"/>
    </w:rPr>
  </w:style>
  <w:style w:type="paragraph" w:customStyle="1" w:styleId="xl34">
    <w:name w:val="xl34"/>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Unicode MS"/>
      <w:sz w:val="16"/>
      <w:szCs w:val="16"/>
      <w:lang w:eastAsia="ar-SA"/>
    </w:rPr>
  </w:style>
  <w:style w:type="paragraph" w:customStyle="1" w:styleId="xl35">
    <w:name w:val="xl35"/>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Unicode MS"/>
      <w:sz w:val="16"/>
      <w:szCs w:val="16"/>
      <w:lang w:eastAsia="ar-SA"/>
    </w:rPr>
  </w:style>
  <w:style w:type="paragraph" w:customStyle="1" w:styleId="xl36">
    <w:name w:val="xl36"/>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xl37">
    <w:name w:val="xl37"/>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xl38">
    <w:name w:val="xl38"/>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Narrow" w:eastAsia="Arial Unicode MS" w:hAnsi="Arial Narrow" w:cs="Arial Unicode MS"/>
      <w:sz w:val="18"/>
      <w:szCs w:val="18"/>
      <w:lang w:eastAsia="ar-SA"/>
    </w:rPr>
  </w:style>
  <w:style w:type="paragraph" w:customStyle="1" w:styleId="xl39">
    <w:name w:val="xl39"/>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Narrow" w:eastAsia="Arial Unicode MS" w:hAnsi="Arial Narrow" w:cs="Arial Unicode MS"/>
      <w:b/>
      <w:bCs/>
      <w:sz w:val="18"/>
      <w:szCs w:val="18"/>
      <w:lang w:eastAsia="ar-SA"/>
    </w:rPr>
  </w:style>
  <w:style w:type="paragraph" w:customStyle="1" w:styleId="xl40">
    <w:name w:val="xl40"/>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Narrow" w:eastAsia="Arial Unicode MS" w:hAnsi="Arial Narrow" w:cs="Arial Unicode MS"/>
      <w:b/>
      <w:bCs/>
      <w:sz w:val="18"/>
      <w:szCs w:val="18"/>
      <w:lang w:eastAsia="ar-SA"/>
    </w:rPr>
  </w:style>
  <w:style w:type="paragraph" w:customStyle="1" w:styleId="xl41">
    <w:name w:val="xl41"/>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Narrow" w:eastAsia="Arial Unicode MS" w:hAnsi="Arial Narrow" w:cs="Arial Unicode MS"/>
      <w:sz w:val="18"/>
      <w:szCs w:val="18"/>
      <w:lang w:eastAsia="ar-SA"/>
    </w:rPr>
  </w:style>
  <w:style w:type="paragraph" w:customStyle="1" w:styleId="xl42">
    <w:name w:val="xl42"/>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Narrow" w:eastAsia="Arial Unicode MS" w:hAnsi="Arial Narrow" w:cs="Arial Unicode MS"/>
      <w:sz w:val="18"/>
      <w:szCs w:val="18"/>
      <w:lang w:eastAsia="ar-SA"/>
    </w:rPr>
  </w:style>
  <w:style w:type="paragraph" w:customStyle="1" w:styleId="xl43">
    <w:name w:val="xl43"/>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Narrow" w:eastAsia="Arial Unicode MS" w:hAnsi="Arial Narrow" w:cs="Arial Unicode MS"/>
      <w:sz w:val="16"/>
      <w:szCs w:val="16"/>
      <w:lang w:eastAsia="ar-SA"/>
    </w:rPr>
  </w:style>
  <w:style w:type="paragraph" w:customStyle="1" w:styleId="xl44">
    <w:name w:val="xl44"/>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Narrow" w:eastAsia="Arial Unicode MS" w:hAnsi="Arial Narrow" w:cs="Arial Unicode MS"/>
      <w:sz w:val="16"/>
      <w:szCs w:val="16"/>
      <w:lang w:eastAsia="ar-SA"/>
    </w:rPr>
  </w:style>
  <w:style w:type="paragraph" w:customStyle="1" w:styleId="xl45">
    <w:name w:val="xl45"/>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Narrow" w:eastAsia="Arial Unicode MS" w:hAnsi="Arial Narrow" w:cs="Arial Unicode MS"/>
      <w:sz w:val="24"/>
      <w:szCs w:val="24"/>
      <w:lang w:eastAsia="ar-SA"/>
    </w:rPr>
  </w:style>
  <w:style w:type="paragraph" w:customStyle="1" w:styleId="Tekstblokowy1">
    <w:name w:val="Tekst blokowy1"/>
    <w:basedOn w:val="Normalny"/>
    <w:rsid w:val="00143FE3"/>
    <w:pPr>
      <w:suppressAutoHyphens/>
      <w:spacing w:after="0" w:line="240" w:lineRule="auto"/>
      <w:ind w:left="540" w:right="-284"/>
      <w:jc w:val="both"/>
    </w:pPr>
    <w:rPr>
      <w:rFonts w:ascii="Times New Roman" w:eastAsia="Times New Roman" w:hAnsi="Times New Roman" w:cs="Times New Roman"/>
      <w:b/>
      <w:szCs w:val="24"/>
      <w:lang w:eastAsia="ar-SA"/>
    </w:rPr>
  </w:style>
  <w:style w:type="paragraph" w:customStyle="1" w:styleId="Tekstkomentarza1">
    <w:name w:val="Tekst komentarza1"/>
    <w:basedOn w:val="Normalny"/>
    <w:rsid w:val="00143FE3"/>
    <w:pPr>
      <w:suppressAutoHyphens/>
      <w:spacing w:after="0" w:line="240" w:lineRule="auto"/>
    </w:pPr>
    <w:rPr>
      <w:rFonts w:ascii="Times New Roman" w:eastAsia="Times New Roman" w:hAnsi="Times New Roman" w:cs="Times New Roman"/>
      <w:sz w:val="20"/>
      <w:szCs w:val="20"/>
      <w:lang w:eastAsia="ar-SA"/>
    </w:rPr>
  </w:style>
  <w:style w:type="paragraph" w:customStyle="1" w:styleId="a-paragraf">
    <w:name w:val="a-paragraf"/>
    <w:basedOn w:val="Normalny"/>
    <w:rsid w:val="00143FE3"/>
    <w:pPr>
      <w:keepNext/>
      <w:suppressAutoHyphens/>
      <w:spacing w:before="120" w:after="40" w:line="240" w:lineRule="auto"/>
      <w:jc w:val="center"/>
    </w:pPr>
    <w:rPr>
      <w:rFonts w:ascii="Times New Roman" w:eastAsia="Times New Roman" w:hAnsi="Times New Roman" w:cs="Times New Roman"/>
      <w:b/>
      <w:sz w:val="24"/>
      <w:szCs w:val="20"/>
      <w:lang w:eastAsia="ar-SA"/>
    </w:rPr>
  </w:style>
  <w:style w:type="paragraph" w:customStyle="1" w:styleId="PFRON">
    <w:name w:val="PFRON"/>
    <w:basedOn w:val="Normalny"/>
    <w:rsid w:val="00143FE3"/>
    <w:pPr>
      <w:suppressAutoHyphens/>
      <w:spacing w:after="0" w:line="240" w:lineRule="auto"/>
    </w:pPr>
    <w:rPr>
      <w:rFonts w:ascii="Times New Roman" w:eastAsia="Times New Roman" w:hAnsi="Times New Roman" w:cs="Times New Roman"/>
      <w:sz w:val="24"/>
      <w:szCs w:val="20"/>
      <w:lang w:eastAsia="ar-SA"/>
    </w:rPr>
  </w:style>
  <w:style w:type="paragraph" w:customStyle="1" w:styleId="xl46">
    <w:name w:val="xl46"/>
    <w:basedOn w:val="Normalny"/>
    <w:rsid w:val="00143FE3"/>
    <w:pPr>
      <w:pBdr>
        <w:top w:val="single" w:sz="4" w:space="0" w:color="000000"/>
        <w:bottom w:val="single" w:sz="4" w:space="0" w:color="000000"/>
        <w:right w:val="single" w:sz="4" w:space="0" w:color="000000"/>
      </w:pBdr>
      <w:suppressAutoHyphens/>
      <w:spacing w:before="100" w:after="100" w:line="240" w:lineRule="auto"/>
      <w:jc w:val="center"/>
    </w:pPr>
    <w:rPr>
      <w:rFonts w:ascii="Arial Unicode MS" w:eastAsia="Arial Unicode MS" w:hAnsi="Arial Unicode MS" w:cs="Arial Unicode MS"/>
      <w:sz w:val="24"/>
      <w:szCs w:val="24"/>
      <w:lang w:eastAsia="ar-SA"/>
    </w:rPr>
  </w:style>
  <w:style w:type="paragraph" w:customStyle="1" w:styleId="Legenda1">
    <w:name w:val="Legenda1"/>
    <w:basedOn w:val="Normalny"/>
    <w:next w:val="Normalny"/>
    <w:rsid w:val="00143FE3"/>
    <w:pPr>
      <w:widowControl w:val="0"/>
      <w:suppressAutoHyphens/>
      <w:autoSpaceDE w:val="0"/>
      <w:spacing w:after="0" w:line="240" w:lineRule="auto"/>
    </w:pPr>
    <w:rPr>
      <w:rFonts w:ascii="Times New Roman" w:eastAsia="Times New Roman" w:hAnsi="Times New Roman" w:cs="Times New Roman"/>
      <w:b/>
      <w:bCs/>
      <w:color w:val="FF0000"/>
      <w:sz w:val="26"/>
      <w:szCs w:val="26"/>
      <w:lang w:eastAsia="ar-SA"/>
    </w:rPr>
  </w:style>
  <w:style w:type="paragraph" w:customStyle="1" w:styleId="Listapunktowana1">
    <w:name w:val="Lista punktowana1"/>
    <w:basedOn w:val="Normalny"/>
    <w:rsid w:val="00143FE3"/>
    <w:pPr>
      <w:tabs>
        <w:tab w:val="left" w:pos="426"/>
      </w:tabs>
      <w:suppressAutoHyphens/>
      <w:spacing w:after="0" w:line="240" w:lineRule="auto"/>
      <w:ind w:left="426" w:hanging="426"/>
    </w:pPr>
    <w:rPr>
      <w:rFonts w:ascii="Times New Roman" w:eastAsia="Times New Roman" w:hAnsi="Times New Roman" w:cs="Times New Roman"/>
      <w:color w:val="000000"/>
      <w:sz w:val="24"/>
      <w:szCs w:val="20"/>
      <w:lang w:eastAsia="ar-SA"/>
    </w:rPr>
  </w:style>
  <w:style w:type="paragraph" w:customStyle="1" w:styleId="xl73">
    <w:name w:val="xl73"/>
    <w:basedOn w:val="Normalny"/>
    <w:rsid w:val="00143FE3"/>
    <w:pPr>
      <w:pBdr>
        <w:left w:val="single" w:sz="4" w:space="0" w:color="000000"/>
      </w:pBdr>
      <w:suppressAutoHyphens/>
      <w:spacing w:before="100" w:after="100" w:line="240" w:lineRule="auto"/>
      <w:jc w:val="both"/>
      <w:textAlignment w:val="top"/>
    </w:pPr>
    <w:rPr>
      <w:rFonts w:ascii="Times New Roman" w:eastAsia="Arial Unicode MS" w:hAnsi="Times New Roman" w:cs="Times New Roman"/>
      <w:sz w:val="24"/>
      <w:szCs w:val="24"/>
      <w:lang w:eastAsia="ar-SA"/>
    </w:rPr>
  </w:style>
  <w:style w:type="paragraph" w:customStyle="1" w:styleId="Tabela">
    <w:name w:val="Tabela"/>
    <w:next w:val="Normalny"/>
    <w:rsid w:val="00143FE3"/>
    <w:pPr>
      <w:suppressAutoHyphens/>
      <w:autoSpaceDE w:val="0"/>
      <w:spacing w:after="0" w:line="240" w:lineRule="auto"/>
    </w:pPr>
    <w:rPr>
      <w:rFonts w:ascii="Arial" w:eastAsia="Times New Roman" w:hAnsi="Arial" w:cs="Arial"/>
      <w:sz w:val="20"/>
      <w:szCs w:val="20"/>
      <w:lang w:eastAsia="ar-SA"/>
    </w:rPr>
  </w:style>
  <w:style w:type="paragraph" w:customStyle="1" w:styleId="Tekstpodstawowy32">
    <w:name w:val="Tekst podstawowy 32"/>
    <w:basedOn w:val="Normalny"/>
    <w:rsid w:val="00143FE3"/>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xl47">
    <w:name w:val="xl47"/>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color w:val="000000"/>
      <w:sz w:val="14"/>
      <w:szCs w:val="14"/>
      <w:lang w:eastAsia="ar-SA"/>
    </w:rPr>
  </w:style>
  <w:style w:type="paragraph" w:customStyle="1" w:styleId="xl48">
    <w:name w:val="xl48"/>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textAlignment w:val="center"/>
    </w:pPr>
    <w:rPr>
      <w:rFonts w:ascii="Arial Unicode MS" w:eastAsia="Arial Unicode MS" w:hAnsi="Arial Unicode MS" w:cs="Arial Unicode MS"/>
      <w:sz w:val="14"/>
      <w:szCs w:val="14"/>
      <w:lang w:eastAsia="ar-SA"/>
    </w:rPr>
  </w:style>
  <w:style w:type="paragraph" w:customStyle="1" w:styleId="xl49">
    <w:name w:val="xl49"/>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xl50">
    <w:name w:val="xl50"/>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xl69">
    <w:name w:val="xl69"/>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70">
    <w:name w:val="xl70"/>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71">
    <w:name w:val="xl71"/>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72">
    <w:name w:val="xl72"/>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74">
    <w:name w:val="xl74"/>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right"/>
      <w:textAlignment w:val="center"/>
    </w:pPr>
    <w:rPr>
      <w:rFonts w:ascii="Arial" w:eastAsia="Arial Unicode MS" w:hAnsi="Arial" w:cs="Arial"/>
      <w:sz w:val="16"/>
      <w:szCs w:val="16"/>
      <w:lang w:eastAsia="ar-SA"/>
    </w:rPr>
  </w:style>
  <w:style w:type="paragraph" w:customStyle="1" w:styleId="xl75">
    <w:name w:val="xl75"/>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textAlignment w:val="center"/>
    </w:pPr>
    <w:rPr>
      <w:rFonts w:ascii="Arial" w:eastAsia="Arial Unicode MS" w:hAnsi="Arial" w:cs="Arial"/>
      <w:b/>
      <w:bCs/>
      <w:sz w:val="16"/>
      <w:szCs w:val="16"/>
      <w:lang w:eastAsia="ar-SA"/>
    </w:rPr>
  </w:style>
  <w:style w:type="paragraph" w:customStyle="1" w:styleId="xl76">
    <w:name w:val="xl76"/>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right"/>
      <w:textAlignment w:val="center"/>
    </w:pPr>
    <w:rPr>
      <w:rFonts w:ascii="Arial" w:eastAsia="Arial Unicode MS" w:hAnsi="Arial" w:cs="Arial"/>
      <w:b/>
      <w:bCs/>
      <w:sz w:val="16"/>
      <w:szCs w:val="16"/>
      <w:lang w:eastAsia="ar-SA"/>
    </w:rPr>
  </w:style>
  <w:style w:type="paragraph" w:customStyle="1" w:styleId="xl77">
    <w:name w:val="xl77"/>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right"/>
      <w:textAlignment w:val="center"/>
    </w:pPr>
    <w:rPr>
      <w:rFonts w:ascii="Arial" w:eastAsia="Arial Unicode MS" w:hAnsi="Arial" w:cs="Arial"/>
      <w:b/>
      <w:bCs/>
      <w:sz w:val="16"/>
      <w:szCs w:val="16"/>
      <w:lang w:eastAsia="ar-SA"/>
    </w:rPr>
  </w:style>
  <w:style w:type="paragraph" w:customStyle="1" w:styleId="xl78">
    <w:name w:val="xl78"/>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textAlignment w:val="center"/>
    </w:pPr>
    <w:rPr>
      <w:rFonts w:ascii="Arial" w:eastAsia="Arial Unicode MS" w:hAnsi="Arial" w:cs="Arial"/>
      <w:sz w:val="16"/>
      <w:szCs w:val="16"/>
      <w:lang w:eastAsia="ar-SA"/>
    </w:rPr>
  </w:style>
  <w:style w:type="paragraph" w:customStyle="1" w:styleId="xl79">
    <w:name w:val="xl79"/>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80">
    <w:name w:val="xl80"/>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81">
    <w:name w:val="xl81"/>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sz w:val="24"/>
      <w:szCs w:val="24"/>
      <w:lang w:eastAsia="ar-SA"/>
    </w:rPr>
  </w:style>
  <w:style w:type="paragraph" w:customStyle="1" w:styleId="xl82">
    <w:name w:val="xl82"/>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83">
    <w:name w:val="xl83"/>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sz w:val="24"/>
      <w:szCs w:val="24"/>
      <w:lang w:eastAsia="ar-SA"/>
    </w:rPr>
  </w:style>
  <w:style w:type="paragraph" w:customStyle="1" w:styleId="xl84">
    <w:name w:val="xl84"/>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85">
    <w:name w:val="xl85"/>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86">
    <w:name w:val="xl86"/>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xl87">
    <w:name w:val="xl87"/>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xl88">
    <w:name w:val="xl88"/>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xl89">
    <w:name w:val="xl89"/>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Zawartotabeli">
    <w:name w:val="Zawartość tabeli"/>
    <w:basedOn w:val="Normalny"/>
    <w:rsid w:val="00143FE3"/>
    <w:pPr>
      <w:suppressLineNumbers/>
      <w:suppressAutoHyphens/>
      <w:spacing w:after="0" w:line="240" w:lineRule="auto"/>
    </w:pPr>
    <w:rPr>
      <w:rFonts w:ascii="Times New Roman" w:eastAsia="Times New Roman" w:hAnsi="Times New Roman" w:cs="Times New Roman"/>
      <w:sz w:val="24"/>
      <w:szCs w:val="20"/>
      <w:lang w:eastAsia="ar-SA"/>
    </w:rPr>
  </w:style>
  <w:style w:type="paragraph" w:customStyle="1" w:styleId="Nagwektabeli">
    <w:name w:val="Nagłówek tabeli"/>
    <w:basedOn w:val="Zawartotabeli"/>
    <w:rsid w:val="00143FE3"/>
    <w:pPr>
      <w:jc w:val="center"/>
    </w:pPr>
    <w:rPr>
      <w:b/>
      <w:bCs/>
    </w:rPr>
  </w:style>
  <w:style w:type="paragraph" w:styleId="Tekstpodstawowy3">
    <w:name w:val="Body Text 3"/>
    <w:basedOn w:val="Normalny"/>
    <w:link w:val="Tekstpodstawowy3Znak1"/>
    <w:uiPriority w:val="99"/>
    <w:semiHidden/>
    <w:unhideWhenUsed/>
    <w:rsid w:val="00143FE3"/>
    <w:pPr>
      <w:suppressAutoHyphens/>
      <w:spacing w:after="120" w:line="240" w:lineRule="auto"/>
    </w:pPr>
    <w:rPr>
      <w:rFonts w:ascii="Times New Roman" w:eastAsia="Times New Roman" w:hAnsi="Times New Roman" w:cs="Times New Roman"/>
      <w:sz w:val="16"/>
      <w:szCs w:val="16"/>
      <w:lang w:eastAsia="ar-SA"/>
    </w:rPr>
  </w:style>
  <w:style w:type="character" w:customStyle="1" w:styleId="Tekstpodstawowy3Znak1">
    <w:name w:val="Tekst podstawowy 3 Znak1"/>
    <w:basedOn w:val="Domylnaczcionkaakapitu"/>
    <w:link w:val="Tekstpodstawowy3"/>
    <w:uiPriority w:val="99"/>
    <w:semiHidden/>
    <w:rsid w:val="00143FE3"/>
    <w:rPr>
      <w:rFonts w:ascii="Times New Roman" w:eastAsia="Times New Roman" w:hAnsi="Times New Roman" w:cs="Times New Roman"/>
      <w:sz w:val="16"/>
      <w:szCs w:val="16"/>
      <w:lang w:eastAsia="ar-SA"/>
    </w:rPr>
  </w:style>
  <w:style w:type="paragraph" w:styleId="Tekstpodstawowywcity3">
    <w:name w:val="Body Text Indent 3"/>
    <w:basedOn w:val="Normalny"/>
    <w:link w:val="Tekstpodstawowywcity3Znak"/>
    <w:uiPriority w:val="99"/>
    <w:unhideWhenUsed/>
    <w:rsid w:val="00143FE3"/>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Tekstpodstawowywcity3Znak">
    <w:name w:val="Tekst podstawowy wcięty 3 Znak"/>
    <w:basedOn w:val="Domylnaczcionkaakapitu"/>
    <w:link w:val="Tekstpodstawowywcity3"/>
    <w:uiPriority w:val="99"/>
    <w:rsid w:val="00143FE3"/>
    <w:rPr>
      <w:rFonts w:ascii="Times New Roman" w:eastAsia="Times New Roman" w:hAnsi="Times New Roman" w:cs="Times New Roman"/>
      <w:sz w:val="16"/>
      <w:szCs w:val="16"/>
      <w:lang w:eastAsia="ar-SA"/>
    </w:rPr>
  </w:style>
  <w:style w:type="paragraph" w:customStyle="1" w:styleId="Tekstpodstawowy33">
    <w:name w:val="Tekst podstawowy 33"/>
    <w:basedOn w:val="Normalny"/>
    <w:rsid w:val="00143FE3"/>
    <w:pPr>
      <w:suppressAutoHyphens/>
      <w:spacing w:after="0" w:line="240" w:lineRule="auto"/>
      <w:jc w:val="both"/>
    </w:pPr>
    <w:rPr>
      <w:rFonts w:ascii="Times New Roman" w:eastAsia="Times New Roman" w:hAnsi="Times New Roman" w:cs="Times New Roman"/>
      <w:sz w:val="24"/>
      <w:szCs w:val="20"/>
      <w:lang w:eastAsia="ar-SA"/>
    </w:rPr>
  </w:style>
  <w:style w:type="table" w:customStyle="1" w:styleId="Tabela-Siatka1">
    <w:name w:val="Tabela - Siatka1"/>
    <w:basedOn w:val="Standardowy"/>
    <w:next w:val="Tabela-Siatka"/>
    <w:uiPriority w:val="59"/>
    <w:rsid w:val="00EC28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EC28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3">
    <w:name w:val="toc 3"/>
    <w:basedOn w:val="Normalny"/>
    <w:next w:val="Normalny"/>
    <w:autoRedefine/>
    <w:uiPriority w:val="39"/>
    <w:unhideWhenUsed/>
    <w:qFormat/>
    <w:rsid w:val="006258C2"/>
    <w:pPr>
      <w:spacing w:after="0"/>
      <w:ind w:left="440"/>
    </w:pPr>
    <w:rPr>
      <w:i/>
      <w:iCs/>
      <w:sz w:val="20"/>
      <w:szCs w:val="20"/>
    </w:rPr>
  </w:style>
  <w:style w:type="character" w:styleId="Odwoaniedokomentarza">
    <w:name w:val="annotation reference"/>
    <w:basedOn w:val="Domylnaczcionkaakapitu"/>
    <w:uiPriority w:val="99"/>
    <w:semiHidden/>
    <w:unhideWhenUsed/>
    <w:rsid w:val="00A80F3F"/>
    <w:rPr>
      <w:sz w:val="16"/>
      <w:szCs w:val="16"/>
    </w:rPr>
  </w:style>
  <w:style w:type="paragraph" w:styleId="Tekstkomentarza">
    <w:name w:val="annotation text"/>
    <w:basedOn w:val="Normalny"/>
    <w:link w:val="TekstkomentarzaZnak"/>
    <w:uiPriority w:val="99"/>
    <w:semiHidden/>
    <w:unhideWhenUsed/>
    <w:rsid w:val="00A80F3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80F3F"/>
    <w:rPr>
      <w:sz w:val="20"/>
      <w:szCs w:val="20"/>
    </w:rPr>
  </w:style>
  <w:style w:type="paragraph" w:styleId="Tematkomentarza">
    <w:name w:val="annotation subject"/>
    <w:basedOn w:val="Tekstkomentarza"/>
    <w:next w:val="Tekstkomentarza"/>
    <w:link w:val="TematkomentarzaZnak"/>
    <w:uiPriority w:val="99"/>
    <w:semiHidden/>
    <w:unhideWhenUsed/>
    <w:rsid w:val="00A80F3F"/>
    <w:rPr>
      <w:b/>
      <w:bCs/>
    </w:rPr>
  </w:style>
  <w:style w:type="character" w:customStyle="1" w:styleId="TematkomentarzaZnak">
    <w:name w:val="Temat komentarza Znak"/>
    <w:basedOn w:val="TekstkomentarzaZnak"/>
    <w:link w:val="Tematkomentarza"/>
    <w:uiPriority w:val="99"/>
    <w:semiHidden/>
    <w:rsid w:val="00A80F3F"/>
    <w:rPr>
      <w:b/>
      <w:bCs/>
      <w:sz w:val="20"/>
      <w:szCs w:val="20"/>
    </w:rPr>
  </w:style>
  <w:style w:type="character" w:styleId="Uwydatnienie">
    <w:name w:val="Emphasis"/>
    <w:basedOn w:val="Domylnaczcionkaakapitu"/>
    <w:uiPriority w:val="20"/>
    <w:qFormat/>
    <w:rsid w:val="00283E33"/>
    <w:rPr>
      <w:i/>
      <w:iCs/>
    </w:rPr>
  </w:style>
  <w:style w:type="paragraph" w:styleId="Spistreci4">
    <w:name w:val="toc 4"/>
    <w:basedOn w:val="Normalny"/>
    <w:next w:val="Normalny"/>
    <w:autoRedefine/>
    <w:uiPriority w:val="39"/>
    <w:unhideWhenUsed/>
    <w:rsid w:val="005A1043"/>
    <w:pPr>
      <w:spacing w:after="0"/>
      <w:ind w:left="660"/>
    </w:pPr>
    <w:rPr>
      <w:sz w:val="18"/>
      <w:szCs w:val="18"/>
    </w:rPr>
  </w:style>
  <w:style w:type="paragraph" w:styleId="Spistreci5">
    <w:name w:val="toc 5"/>
    <w:basedOn w:val="Normalny"/>
    <w:next w:val="Normalny"/>
    <w:autoRedefine/>
    <w:uiPriority w:val="39"/>
    <w:unhideWhenUsed/>
    <w:rsid w:val="005A1043"/>
    <w:pPr>
      <w:spacing w:after="0"/>
      <w:ind w:left="880"/>
    </w:pPr>
    <w:rPr>
      <w:sz w:val="18"/>
      <w:szCs w:val="18"/>
    </w:rPr>
  </w:style>
  <w:style w:type="paragraph" w:styleId="Spistreci6">
    <w:name w:val="toc 6"/>
    <w:basedOn w:val="Normalny"/>
    <w:next w:val="Normalny"/>
    <w:autoRedefine/>
    <w:uiPriority w:val="39"/>
    <w:unhideWhenUsed/>
    <w:rsid w:val="005A1043"/>
    <w:pPr>
      <w:spacing w:after="0"/>
      <w:ind w:left="1100"/>
    </w:pPr>
    <w:rPr>
      <w:sz w:val="18"/>
      <w:szCs w:val="18"/>
    </w:rPr>
  </w:style>
  <w:style w:type="paragraph" w:styleId="Spistreci7">
    <w:name w:val="toc 7"/>
    <w:basedOn w:val="Normalny"/>
    <w:next w:val="Normalny"/>
    <w:autoRedefine/>
    <w:uiPriority w:val="39"/>
    <w:unhideWhenUsed/>
    <w:rsid w:val="005A1043"/>
    <w:pPr>
      <w:spacing w:after="0"/>
      <w:ind w:left="1320"/>
    </w:pPr>
    <w:rPr>
      <w:sz w:val="18"/>
      <w:szCs w:val="18"/>
    </w:rPr>
  </w:style>
  <w:style w:type="paragraph" w:styleId="Spistreci8">
    <w:name w:val="toc 8"/>
    <w:basedOn w:val="Normalny"/>
    <w:next w:val="Normalny"/>
    <w:autoRedefine/>
    <w:uiPriority w:val="39"/>
    <w:unhideWhenUsed/>
    <w:rsid w:val="005A1043"/>
    <w:pPr>
      <w:spacing w:after="0"/>
      <w:ind w:left="1540"/>
    </w:pPr>
    <w:rPr>
      <w:sz w:val="18"/>
      <w:szCs w:val="18"/>
    </w:rPr>
  </w:style>
  <w:style w:type="paragraph" w:styleId="Spistreci9">
    <w:name w:val="toc 9"/>
    <w:basedOn w:val="Normalny"/>
    <w:next w:val="Normalny"/>
    <w:autoRedefine/>
    <w:uiPriority w:val="39"/>
    <w:unhideWhenUsed/>
    <w:rsid w:val="005A1043"/>
    <w:pPr>
      <w:spacing w:after="0"/>
      <w:ind w:left="1760"/>
    </w:pPr>
    <w:rPr>
      <w:sz w:val="18"/>
      <w:szCs w:val="18"/>
    </w:rPr>
  </w:style>
  <w:style w:type="character" w:styleId="Pogrubienie">
    <w:name w:val="Strong"/>
    <w:basedOn w:val="Domylnaczcionkaakapitu"/>
    <w:uiPriority w:val="22"/>
    <w:qFormat/>
    <w:rsid w:val="00BF715D"/>
    <w:rPr>
      <w:b/>
      <w:bCs/>
    </w:rPr>
  </w:style>
  <w:style w:type="paragraph" w:customStyle="1" w:styleId="Wypunktowanie">
    <w:name w:val="Wypunktowanie"/>
    <w:basedOn w:val="Akapitzlist"/>
    <w:qFormat/>
    <w:rsid w:val="00C25A61"/>
    <w:pPr>
      <w:numPr>
        <w:numId w:val="69"/>
      </w:numPr>
      <w:tabs>
        <w:tab w:val="left" w:pos="8789"/>
      </w:tabs>
      <w:spacing w:after="60" w:line="360" w:lineRule="auto"/>
      <w:ind w:left="567" w:right="283"/>
      <w:jc w:val="both"/>
    </w:pPr>
    <w:rPr>
      <w:rFonts w:eastAsia="Times New Roman"/>
      <w:sz w:val="24"/>
      <w:szCs w:val="24"/>
    </w:rPr>
  </w:style>
  <w:style w:type="table" w:customStyle="1" w:styleId="Tabela-Siatka4">
    <w:name w:val="Tabela - Siatka4"/>
    <w:basedOn w:val="Standardowy"/>
    <w:next w:val="Tabela-Siatka"/>
    <w:uiPriority w:val="59"/>
    <w:rsid w:val="008051D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051D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odstpwZnak">
    <w:name w:val="Bez odstępów Znak"/>
    <w:link w:val="Bezodstpw"/>
    <w:uiPriority w:val="1"/>
    <w:rsid w:val="00881E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33329">
      <w:bodyDiv w:val="1"/>
      <w:marLeft w:val="0"/>
      <w:marRight w:val="0"/>
      <w:marTop w:val="0"/>
      <w:marBottom w:val="0"/>
      <w:divBdr>
        <w:top w:val="none" w:sz="0" w:space="0" w:color="auto"/>
        <w:left w:val="none" w:sz="0" w:space="0" w:color="auto"/>
        <w:bottom w:val="none" w:sz="0" w:space="0" w:color="auto"/>
        <w:right w:val="none" w:sz="0" w:space="0" w:color="auto"/>
      </w:divBdr>
    </w:div>
    <w:div w:id="140313231">
      <w:bodyDiv w:val="1"/>
      <w:marLeft w:val="0"/>
      <w:marRight w:val="0"/>
      <w:marTop w:val="0"/>
      <w:marBottom w:val="0"/>
      <w:divBdr>
        <w:top w:val="none" w:sz="0" w:space="0" w:color="auto"/>
        <w:left w:val="none" w:sz="0" w:space="0" w:color="auto"/>
        <w:bottom w:val="none" w:sz="0" w:space="0" w:color="auto"/>
        <w:right w:val="none" w:sz="0" w:space="0" w:color="auto"/>
      </w:divBdr>
    </w:div>
    <w:div w:id="177892791">
      <w:bodyDiv w:val="1"/>
      <w:marLeft w:val="0"/>
      <w:marRight w:val="0"/>
      <w:marTop w:val="0"/>
      <w:marBottom w:val="0"/>
      <w:divBdr>
        <w:top w:val="none" w:sz="0" w:space="0" w:color="auto"/>
        <w:left w:val="none" w:sz="0" w:space="0" w:color="auto"/>
        <w:bottom w:val="none" w:sz="0" w:space="0" w:color="auto"/>
        <w:right w:val="none" w:sz="0" w:space="0" w:color="auto"/>
      </w:divBdr>
    </w:div>
    <w:div w:id="211187811">
      <w:bodyDiv w:val="1"/>
      <w:marLeft w:val="0"/>
      <w:marRight w:val="0"/>
      <w:marTop w:val="0"/>
      <w:marBottom w:val="0"/>
      <w:divBdr>
        <w:top w:val="none" w:sz="0" w:space="0" w:color="auto"/>
        <w:left w:val="none" w:sz="0" w:space="0" w:color="auto"/>
        <w:bottom w:val="none" w:sz="0" w:space="0" w:color="auto"/>
        <w:right w:val="none" w:sz="0" w:space="0" w:color="auto"/>
      </w:divBdr>
    </w:div>
    <w:div w:id="215703023">
      <w:bodyDiv w:val="1"/>
      <w:marLeft w:val="0"/>
      <w:marRight w:val="0"/>
      <w:marTop w:val="0"/>
      <w:marBottom w:val="0"/>
      <w:divBdr>
        <w:top w:val="none" w:sz="0" w:space="0" w:color="auto"/>
        <w:left w:val="none" w:sz="0" w:space="0" w:color="auto"/>
        <w:bottom w:val="none" w:sz="0" w:space="0" w:color="auto"/>
        <w:right w:val="none" w:sz="0" w:space="0" w:color="auto"/>
      </w:divBdr>
    </w:div>
    <w:div w:id="247731381">
      <w:bodyDiv w:val="1"/>
      <w:marLeft w:val="0"/>
      <w:marRight w:val="0"/>
      <w:marTop w:val="0"/>
      <w:marBottom w:val="0"/>
      <w:divBdr>
        <w:top w:val="none" w:sz="0" w:space="0" w:color="auto"/>
        <w:left w:val="none" w:sz="0" w:space="0" w:color="auto"/>
        <w:bottom w:val="none" w:sz="0" w:space="0" w:color="auto"/>
        <w:right w:val="none" w:sz="0" w:space="0" w:color="auto"/>
      </w:divBdr>
    </w:div>
    <w:div w:id="346951280">
      <w:bodyDiv w:val="1"/>
      <w:marLeft w:val="0"/>
      <w:marRight w:val="0"/>
      <w:marTop w:val="0"/>
      <w:marBottom w:val="0"/>
      <w:divBdr>
        <w:top w:val="none" w:sz="0" w:space="0" w:color="auto"/>
        <w:left w:val="none" w:sz="0" w:space="0" w:color="auto"/>
        <w:bottom w:val="none" w:sz="0" w:space="0" w:color="auto"/>
        <w:right w:val="none" w:sz="0" w:space="0" w:color="auto"/>
      </w:divBdr>
    </w:div>
    <w:div w:id="414591162">
      <w:bodyDiv w:val="1"/>
      <w:marLeft w:val="0"/>
      <w:marRight w:val="0"/>
      <w:marTop w:val="0"/>
      <w:marBottom w:val="0"/>
      <w:divBdr>
        <w:top w:val="none" w:sz="0" w:space="0" w:color="auto"/>
        <w:left w:val="none" w:sz="0" w:space="0" w:color="auto"/>
        <w:bottom w:val="none" w:sz="0" w:space="0" w:color="auto"/>
        <w:right w:val="none" w:sz="0" w:space="0" w:color="auto"/>
      </w:divBdr>
    </w:div>
    <w:div w:id="571624948">
      <w:bodyDiv w:val="1"/>
      <w:marLeft w:val="0"/>
      <w:marRight w:val="0"/>
      <w:marTop w:val="0"/>
      <w:marBottom w:val="0"/>
      <w:divBdr>
        <w:top w:val="none" w:sz="0" w:space="0" w:color="auto"/>
        <w:left w:val="none" w:sz="0" w:space="0" w:color="auto"/>
        <w:bottom w:val="none" w:sz="0" w:space="0" w:color="auto"/>
        <w:right w:val="none" w:sz="0" w:space="0" w:color="auto"/>
      </w:divBdr>
    </w:div>
    <w:div w:id="785392379">
      <w:bodyDiv w:val="1"/>
      <w:marLeft w:val="0"/>
      <w:marRight w:val="0"/>
      <w:marTop w:val="0"/>
      <w:marBottom w:val="0"/>
      <w:divBdr>
        <w:top w:val="none" w:sz="0" w:space="0" w:color="auto"/>
        <w:left w:val="none" w:sz="0" w:space="0" w:color="auto"/>
        <w:bottom w:val="none" w:sz="0" w:space="0" w:color="auto"/>
        <w:right w:val="none" w:sz="0" w:space="0" w:color="auto"/>
      </w:divBdr>
    </w:div>
    <w:div w:id="785776793">
      <w:bodyDiv w:val="1"/>
      <w:marLeft w:val="0"/>
      <w:marRight w:val="0"/>
      <w:marTop w:val="0"/>
      <w:marBottom w:val="0"/>
      <w:divBdr>
        <w:top w:val="none" w:sz="0" w:space="0" w:color="auto"/>
        <w:left w:val="none" w:sz="0" w:space="0" w:color="auto"/>
        <w:bottom w:val="none" w:sz="0" w:space="0" w:color="auto"/>
        <w:right w:val="none" w:sz="0" w:space="0" w:color="auto"/>
      </w:divBdr>
    </w:div>
    <w:div w:id="887650537">
      <w:bodyDiv w:val="1"/>
      <w:marLeft w:val="0"/>
      <w:marRight w:val="0"/>
      <w:marTop w:val="0"/>
      <w:marBottom w:val="0"/>
      <w:divBdr>
        <w:top w:val="none" w:sz="0" w:space="0" w:color="auto"/>
        <w:left w:val="none" w:sz="0" w:space="0" w:color="auto"/>
        <w:bottom w:val="none" w:sz="0" w:space="0" w:color="auto"/>
        <w:right w:val="none" w:sz="0" w:space="0" w:color="auto"/>
      </w:divBdr>
    </w:div>
    <w:div w:id="1004821619">
      <w:bodyDiv w:val="1"/>
      <w:marLeft w:val="0"/>
      <w:marRight w:val="0"/>
      <w:marTop w:val="0"/>
      <w:marBottom w:val="0"/>
      <w:divBdr>
        <w:top w:val="none" w:sz="0" w:space="0" w:color="auto"/>
        <w:left w:val="none" w:sz="0" w:space="0" w:color="auto"/>
        <w:bottom w:val="none" w:sz="0" w:space="0" w:color="auto"/>
        <w:right w:val="none" w:sz="0" w:space="0" w:color="auto"/>
      </w:divBdr>
    </w:div>
    <w:div w:id="1062485951">
      <w:bodyDiv w:val="1"/>
      <w:marLeft w:val="0"/>
      <w:marRight w:val="0"/>
      <w:marTop w:val="0"/>
      <w:marBottom w:val="0"/>
      <w:divBdr>
        <w:top w:val="none" w:sz="0" w:space="0" w:color="auto"/>
        <w:left w:val="none" w:sz="0" w:space="0" w:color="auto"/>
        <w:bottom w:val="none" w:sz="0" w:space="0" w:color="auto"/>
        <w:right w:val="none" w:sz="0" w:space="0" w:color="auto"/>
      </w:divBdr>
    </w:div>
    <w:div w:id="1133324529">
      <w:bodyDiv w:val="1"/>
      <w:marLeft w:val="0"/>
      <w:marRight w:val="0"/>
      <w:marTop w:val="0"/>
      <w:marBottom w:val="0"/>
      <w:divBdr>
        <w:top w:val="none" w:sz="0" w:space="0" w:color="auto"/>
        <w:left w:val="none" w:sz="0" w:space="0" w:color="auto"/>
        <w:bottom w:val="none" w:sz="0" w:space="0" w:color="auto"/>
        <w:right w:val="none" w:sz="0" w:space="0" w:color="auto"/>
      </w:divBdr>
    </w:div>
    <w:div w:id="1190755669">
      <w:bodyDiv w:val="1"/>
      <w:marLeft w:val="0"/>
      <w:marRight w:val="0"/>
      <w:marTop w:val="0"/>
      <w:marBottom w:val="0"/>
      <w:divBdr>
        <w:top w:val="none" w:sz="0" w:space="0" w:color="auto"/>
        <w:left w:val="none" w:sz="0" w:space="0" w:color="auto"/>
        <w:bottom w:val="none" w:sz="0" w:space="0" w:color="auto"/>
        <w:right w:val="none" w:sz="0" w:space="0" w:color="auto"/>
      </w:divBdr>
    </w:div>
    <w:div w:id="1255895042">
      <w:bodyDiv w:val="1"/>
      <w:marLeft w:val="0"/>
      <w:marRight w:val="0"/>
      <w:marTop w:val="0"/>
      <w:marBottom w:val="0"/>
      <w:divBdr>
        <w:top w:val="none" w:sz="0" w:space="0" w:color="auto"/>
        <w:left w:val="none" w:sz="0" w:space="0" w:color="auto"/>
        <w:bottom w:val="none" w:sz="0" w:space="0" w:color="auto"/>
        <w:right w:val="none" w:sz="0" w:space="0" w:color="auto"/>
      </w:divBdr>
    </w:div>
    <w:div w:id="1282221774">
      <w:bodyDiv w:val="1"/>
      <w:marLeft w:val="0"/>
      <w:marRight w:val="0"/>
      <w:marTop w:val="0"/>
      <w:marBottom w:val="0"/>
      <w:divBdr>
        <w:top w:val="none" w:sz="0" w:space="0" w:color="auto"/>
        <w:left w:val="none" w:sz="0" w:space="0" w:color="auto"/>
        <w:bottom w:val="none" w:sz="0" w:space="0" w:color="auto"/>
        <w:right w:val="none" w:sz="0" w:space="0" w:color="auto"/>
      </w:divBdr>
    </w:div>
    <w:div w:id="1549099622">
      <w:bodyDiv w:val="1"/>
      <w:marLeft w:val="0"/>
      <w:marRight w:val="0"/>
      <w:marTop w:val="0"/>
      <w:marBottom w:val="0"/>
      <w:divBdr>
        <w:top w:val="none" w:sz="0" w:space="0" w:color="auto"/>
        <w:left w:val="none" w:sz="0" w:space="0" w:color="auto"/>
        <w:bottom w:val="none" w:sz="0" w:space="0" w:color="auto"/>
        <w:right w:val="none" w:sz="0" w:space="0" w:color="auto"/>
      </w:divBdr>
    </w:div>
    <w:div w:id="1784375976">
      <w:bodyDiv w:val="1"/>
      <w:marLeft w:val="0"/>
      <w:marRight w:val="0"/>
      <w:marTop w:val="0"/>
      <w:marBottom w:val="0"/>
      <w:divBdr>
        <w:top w:val="none" w:sz="0" w:space="0" w:color="auto"/>
        <w:left w:val="none" w:sz="0" w:space="0" w:color="auto"/>
        <w:bottom w:val="none" w:sz="0" w:space="0" w:color="auto"/>
        <w:right w:val="none" w:sz="0" w:space="0" w:color="auto"/>
      </w:divBdr>
    </w:div>
    <w:div w:id="197729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34" Type="http://schemas.openxmlformats.org/officeDocument/2006/relationships/image" Target="media/image10.png"/><Relationship Id="rId42" Type="http://schemas.openxmlformats.org/officeDocument/2006/relationships/image" Target="media/image17.png"/><Relationship Id="rId47" Type="http://schemas.openxmlformats.org/officeDocument/2006/relationships/chart" Target="charts/chart12.xml"/><Relationship Id="rId50" Type="http://schemas.openxmlformats.org/officeDocument/2006/relationships/chart" Target="charts/chart15.xml"/><Relationship Id="rId55" Type="http://schemas.openxmlformats.org/officeDocument/2006/relationships/chart" Target="charts/chart20.xml"/><Relationship Id="rId63" Type="http://schemas.openxmlformats.org/officeDocument/2006/relationships/chart" Target="charts/chart28.xml"/><Relationship Id="rId68" Type="http://schemas.openxmlformats.org/officeDocument/2006/relationships/chart" Target="charts/chart33.xml"/><Relationship Id="rId76" Type="http://schemas.openxmlformats.org/officeDocument/2006/relationships/header" Target="header2.xml"/><Relationship Id="rId84" Type="http://schemas.openxmlformats.org/officeDocument/2006/relationships/footer" Target="footer14.xml"/><Relationship Id="rId89" Type="http://schemas.openxmlformats.org/officeDocument/2006/relationships/image" Target="media/image25.emf"/><Relationship Id="rId97" Type="http://schemas.openxmlformats.org/officeDocument/2006/relationships/image" Target="media/image33.emf"/><Relationship Id="rId7" Type="http://schemas.openxmlformats.org/officeDocument/2006/relationships/footnotes" Target="footnotes.xml"/><Relationship Id="rId71" Type="http://schemas.openxmlformats.org/officeDocument/2006/relationships/footer" Target="footer7.xml"/><Relationship Id="rId92"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image" Target="media/image5.png"/><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chart" Target="charts/chart18.xml"/><Relationship Id="rId58" Type="http://schemas.openxmlformats.org/officeDocument/2006/relationships/chart" Target="charts/chart23.xml"/><Relationship Id="rId66" Type="http://schemas.openxmlformats.org/officeDocument/2006/relationships/chart" Target="charts/chart31.xml"/><Relationship Id="rId74" Type="http://schemas.openxmlformats.org/officeDocument/2006/relationships/chart" Target="charts/chart36.xml"/><Relationship Id="rId79" Type="http://schemas.openxmlformats.org/officeDocument/2006/relationships/footer" Target="footer11.xml"/><Relationship Id="rId87" Type="http://schemas.openxmlformats.org/officeDocument/2006/relationships/image" Target="media/image23.emf"/><Relationship Id="rId5" Type="http://schemas.openxmlformats.org/officeDocument/2006/relationships/settings" Target="settings.xml"/><Relationship Id="rId61" Type="http://schemas.openxmlformats.org/officeDocument/2006/relationships/chart" Target="charts/chart26.xml"/><Relationship Id="rId82" Type="http://schemas.openxmlformats.org/officeDocument/2006/relationships/footer" Target="footer13.xml"/><Relationship Id="rId90" Type="http://schemas.openxmlformats.org/officeDocument/2006/relationships/image" Target="media/image26.emf"/><Relationship Id="rId95" Type="http://schemas.openxmlformats.org/officeDocument/2006/relationships/image" Target="media/image31.emf"/><Relationship Id="rId19" Type="http://schemas.openxmlformats.org/officeDocument/2006/relationships/image" Target="media/image3.png"/><Relationship Id="rId14" Type="http://schemas.openxmlformats.org/officeDocument/2006/relationships/footer" Target="footer4.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chart" Target="charts/chart13.xml"/><Relationship Id="rId56" Type="http://schemas.openxmlformats.org/officeDocument/2006/relationships/chart" Target="charts/chart21.xml"/><Relationship Id="rId64" Type="http://schemas.openxmlformats.org/officeDocument/2006/relationships/chart" Target="charts/chart29.xml"/><Relationship Id="rId69" Type="http://schemas.openxmlformats.org/officeDocument/2006/relationships/chart" Target="charts/chart34.xml"/><Relationship Id="rId77" Type="http://schemas.openxmlformats.org/officeDocument/2006/relationships/footer" Target="footer9.xm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16.xml"/><Relationship Id="rId72" Type="http://schemas.openxmlformats.org/officeDocument/2006/relationships/image" Target="media/image21.emf"/><Relationship Id="rId80" Type="http://schemas.openxmlformats.org/officeDocument/2006/relationships/image" Target="media/image22.emf"/><Relationship Id="rId85" Type="http://schemas.openxmlformats.org/officeDocument/2006/relationships/footer" Target="footer15.xml"/><Relationship Id="rId93" Type="http://schemas.openxmlformats.org/officeDocument/2006/relationships/image" Target="media/image29.emf"/><Relationship Id="rId98"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chart" Target="charts/chart11.xml"/><Relationship Id="rId59" Type="http://schemas.openxmlformats.org/officeDocument/2006/relationships/chart" Target="charts/chart24.xml"/><Relationship Id="rId67" Type="http://schemas.openxmlformats.org/officeDocument/2006/relationships/chart" Target="charts/chart32.xml"/><Relationship Id="rId20" Type="http://schemas.openxmlformats.org/officeDocument/2006/relationships/chart" Target="charts/chart2.xml"/><Relationship Id="rId41" Type="http://schemas.openxmlformats.org/officeDocument/2006/relationships/image" Target="media/image16.png"/><Relationship Id="rId54" Type="http://schemas.openxmlformats.org/officeDocument/2006/relationships/chart" Target="charts/chart19.xml"/><Relationship Id="rId62" Type="http://schemas.openxmlformats.org/officeDocument/2006/relationships/chart" Target="charts/chart27.xml"/><Relationship Id="rId70" Type="http://schemas.openxmlformats.org/officeDocument/2006/relationships/chart" Target="charts/chart35.xml"/><Relationship Id="rId75" Type="http://schemas.openxmlformats.org/officeDocument/2006/relationships/chart" Target="charts/chart37.xml"/><Relationship Id="rId83" Type="http://schemas.openxmlformats.org/officeDocument/2006/relationships/header" Target="header3.xml"/><Relationship Id="rId88" Type="http://schemas.openxmlformats.org/officeDocument/2006/relationships/image" Target="media/image24.emf"/><Relationship Id="rId91" Type="http://schemas.openxmlformats.org/officeDocument/2006/relationships/image" Target="media/image27.emf"/><Relationship Id="rId96"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chart" Target="charts/chart5.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chart" Target="charts/chart14.xml"/><Relationship Id="rId57" Type="http://schemas.openxmlformats.org/officeDocument/2006/relationships/chart" Target="charts/chart22.xml"/><Relationship Id="rId10" Type="http://schemas.openxmlformats.org/officeDocument/2006/relationships/header" Target="header1.xml"/><Relationship Id="rId31" Type="http://schemas.openxmlformats.org/officeDocument/2006/relationships/image" Target="media/image7.png"/><Relationship Id="rId44" Type="http://schemas.openxmlformats.org/officeDocument/2006/relationships/image" Target="media/image19.png"/><Relationship Id="rId52" Type="http://schemas.openxmlformats.org/officeDocument/2006/relationships/chart" Target="charts/chart17.xml"/><Relationship Id="rId60" Type="http://schemas.openxmlformats.org/officeDocument/2006/relationships/chart" Target="charts/chart25.xml"/><Relationship Id="rId65" Type="http://schemas.openxmlformats.org/officeDocument/2006/relationships/chart" Target="charts/chart30.xml"/><Relationship Id="rId73" Type="http://schemas.openxmlformats.org/officeDocument/2006/relationships/footer" Target="footer8.xml"/><Relationship Id="rId78" Type="http://schemas.openxmlformats.org/officeDocument/2006/relationships/footer" Target="footer10.xml"/><Relationship Id="rId81" Type="http://schemas.openxmlformats.org/officeDocument/2006/relationships/footer" Target="footer12.xml"/><Relationship Id="rId86" Type="http://schemas.openxmlformats.org/officeDocument/2006/relationships/footer" Target="footer16.xml"/><Relationship Id="rId94" Type="http://schemas.openxmlformats.org/officeDocument/2006/relationships/image" Target="media/image30.emf"/><Relationship Id="rId99" Type="http://schemas.openxmlformats.org/officeDocument/2006/relationships/footer" Target="footer17.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chart" Target="charts/chart10.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1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6.xml"/></Relationships>
</file>

<file path=word/charts/_rels/chart1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7.xml"/></Relationships>
</file>

<file path=word/charts/_rels/chart1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8.xml"/></Relationships>
</file>

<file path=word/charts/_rels/chart19.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0.xml"/></Relationships>
</file>

<file path=word/charts/_rels/chart2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1.xml"/></Relationships>
</file>

<file path=word/charts/_rels/chart2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2.xml"/></Relationships>
</file>

<file path=word/charts/_rels/chart2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NULL" TargetMode="Externa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NULL" TargetMode="External"/></Relationships>
</file>

<file path=word/charts/_rels/chart3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3.xml"/></Relationships>
</file>

<file path=word/charts/_rels/chart3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4.xml"/></Relationships>
</file>

<file path=word/charts/_rels/chart3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spPr>
        <a:noFill/>
        <a:ln w="25400">
          <a:noFill/>
        </a:ln>
      </c:spPr>
    </c:backWall>
    <c:plotArea>
      <c:layout>
        <c:manualLayout>
          <c:layoutTarget val="inner"/>
          <c:xMode val="edge"/>
          <c:yMode val="edge"/>
          <c:x val="7.0551181102362207E-2"/>
          <c:y val="4.4994583372521151E-2"/>
          <c:w val="0.6035876500389572"/>
          <c:h val="0.53695793556778859"/>
        </c:manualLayout>
      </c:layout>
      <c:bar3DChart>
        <c:barDir val="col"/>
        <c:grouping val="standard"/>
        <c:varyColors val="0"/>
        <c:ser>
          <c:idx val="0"/>
          <c:order val="0"/>
          <c:tx>
            <c:strRef>
              <c:f>Arkusz1!$D$2</c:f>
              <c:strCache>
                <c:ptCount val="1"/>
                <c:pt idx="0">
                  <c:v>Planowana liczba kontroli</c:v>
                </c:pt>
              </c:strCache>
            </c:strRef>
          </c:tx>
          <c:invertIfNegative val="0"/>
          <c:dLbls>
            <c:txPr>
              <a:bodyPr/>
              <a:lstStyle/>
              <a:p>
                <a:pPr>
                  <a:defRPr sz="900"/>
                </a:pPr>
                <a:endParaRPr lang="pl-PL"/>
              </a:p>
            </c:txPr>
            <c:showLegendKey val="0"/>
            <c:showVal val="1"/>
            <c:showCatName val="0"/>
            <c:showSerName val="0"/>
            <c:showPercent val="0"/>
            <c:showBubbleSize val="0"/>
            <c:showLeaderLines val="0"/>
          </c:dLbls>
          <c:cat>
            <c:strRef>
              <c:f>Arkusz1!$C$3:$C$11</c:f>
              <c:strCache>
                <c:ptCount val="9"/>
                <c:pt idx="0">
                  <c:v>SODiR</c:v>
                </c:pt>
                <c:pt idx="1">
                  <c:v>art. 22 sprzedający</c:v>
                </c:pt>
                <c:pt idx="2">
                  <c:v>art. 22 nabywcy</c:v>
                </c:pt>
                <c:pt idx="3">
                  <c:v>art. 47</c:v>
                </c:pt>
                <c:pt idx="5">
                  <c:v>art. 48</c:v>
                </c:pt>
                <c:pt idx="6">
                  <c:v>art. 36</c:v>
                </c:pt>
                <c:pt idx="8">
                  <c:v>art. 32</c:v>
                </c:pt>
              </c:strCache>
            </c:strRef>
          </c:cat>
          <c:val>
            <c:numRef>
              <c:f>Arkusz1!$D$3:$D$11</c:f>
              <c:numCache>
                <c:formatCode>General</c:formatCode>
                <c:ptCount val="9"/>
                <c:pt idx="0">
                  <c:v>62</c:v>
                </c:pt>
                <c:pt idx="1">
                  <c:v>15</c:v>
                </c:pt>
                <c:pt idx="2">
                  <c:v>20</c:v>
                </c:pt>
                <c:pt idx="3">
                  <c:v>4</c:v>
                </c:pt>
                <c:pt idx="5">
                  <c:v>23</c:v>
                </c:pt>
                <c:pt idx="6">
                  <c:v>8</c:v>
                </c:pt>
                <c:pt idx="8">
                  <c:v>1</c:v>
                </c:pt>
              </c:numCache>
            </c:numRef>
          </c:val>
        </c:ser>
        <c:ser>
          <c:idx val="1"/>
          <c:order val="1"/>
          <c:tx>
            <c:strRef>
              <c:f>Arkusz1!$E$2</c:f>
              <c:strCache>
                <c:ptCount val="1"/>
                <c:pt idx="0">
                  <c:v>Liczba kontroli przeprowadzonych</c:v>
                </c:pt>
              </c:strCache>
            </c:strRef>
          </c:tx>
          <c:invertIfNegative val="0"/>
          <c:dLbls>
            <c:txPr>
              <a:bodyPr/>
              <a:lstStyle/>
              <a:p>
                <a:pPr>
                  <a:defRPr sz="900"/>
                </a:pPr>
                <a:endParaRPr lang="pl-PL"/>
              </a:p>
            </c:txPr>
            <c:showLegendKey val="0"/>
            <c:showVal val="1"/>
            <c:showCatName val="0"/>
            <c:showSerName val="0"/>
            <c:showPercent val="0"/>
            <c:showBubbleSize val="0"/>
            <c:showLeaderLines val="0"/>
          </c:dLbls>
          <c:cat>
            <c:strRef>
              <c:f>Arkusz1!$C$3:$C$11</c:f>
              <c:strCache>
                <c:ptCount val="9"/>
                <c:pt idx="0">
                  <c:v>SODiR</c:v>
                </c:pt>
                <c:pt idx="1">
                  <c:v>art. 22 sprzedający</c:v>
                </c:pt>
                <c:pt idx="2">
                  <c:v>art. 22 nabywcy</c:v>
                </c:pt>
                <c:pt idx="3">
                  <c:v>art. 47</c:v>
                </c:pt>
                <c:pt idx="5">
                  <c:v>art. 48</c:v>
                </c:pt>
                <c:pt idx="6">
                  <c:v>art. 36</c:v>
                </c:pt>
                <c:pt idx="8">
                  <c:v>art. 32</c:v>
                </c:pt>
              </c:strCache>
            </c:strRef>
          </c:cat>
          <c:val>
            <c:numRef>
              <c:f>Arkusz1!$E$3:$E$11</c:f>
              <c:numCache>
                <c:formatCode>General</c:formatCode>
                <c:ptCount val="9"/>
                <c:pt idx="0">
                  <c:v>63</c:v>
                </c:pt>
                <c:pt idx="1">
                  <c:v>12</c:v>
                </c:pt>
                <c:pt idx="2">
                  <c:v>20</c:v>
                </c:pt>
                <c:pt idx="3">
                  <c:v>5</c:v>
                </c:pt>
                <c:pt idx="5">
                  <c:v>23</c:v>
                </c:pt>
                <c:pt idx="6">
                  <c:v>8</c:v>
                </c:pt>
                <c:pt idx="8">
                  <c:v>2</c:v>
                </c:pt>
              </c:numCache>
            </c:numRef>
          </c:val>
        </c:ser>
        <c:dLbls>
          <c:showLegendKey val="0"/>
          <c:showVal val="0"/>
          <c:showCatName val="0"/>
          <c:showSerName val="0"/>
          <c:showPercent val="0"/>
          <c:showBubbleSize val="0"/>
        </c:dLbls>
        <c:gapWidth val="150"/>
        <c:shape val="cylinder"/>
        <c:axId val="198786432"/>
        <c:axId val="198792320"/>
        <c:axId val="198733312"/>
      </c:bar3DChart>
      <c:catAx>
        <c:axId val="198786432"/>
        <c:scaling>
          <c:orientation val="minMax"/>
        </c:scaling>
        <c:delete val="0"/>
        <c:axPos val="b"/>
        <c:majorTickMark val="out"/>
        <c:minorTickMark val="none"/>
        <c:tickLblPos val="nextTo"/>
        <c:txPr>
          <a:bodyPr/>
          <a:lstStyle/>
          <a:p>
            <a:pPr>
              <a:defRPr sz="800"/>
            </a:pPr>
            <a:endParaRPr lang="pl-PL"/>
          </a:p>
        </c:txPr>
        <c:crossAx val="198792320"/>
        <c:crosses val="autoZero"/>
        <c:auto val="1"/>
        <c:lblAlgn val="ctr"/>
        <c:lblOffset val="100"/>
        <c:noMultiLvlLbl val="0"/>
      </c:catAx>
      <c:valAx>
        <c:axId val="198792320"/>
        <c:scaling>
          <c:orientation val="minMax"/>
        </c:scaling>
        <c:delete val="0"/>
        <c:axPos val="l"/>
        <c:numFmt formatCode="General" sourceLinked="1"/>
        <c:majorTickMark val="out"/>
        <c:minorTickMark val="none"/>
        <c:tickLblPos val="nextTo"/>
        <c:crossAx val="198786432"/>
        <c:crosses val="autoZero"/>
        <c:crossBetween val="between"/>
      </c:valAx>
      <c:serAx>
        <c:axId val="198733312"/>
        <c:scaling>
          <c:orientation val="minMax"/>
        </c:scaling>
        <c:delete val="1"/>
        <c:axPos val="b"/>
        <c:majorTickMark val="out"/>
        <c:minorTickMark val="none"/>
        <c:tickLblPos val="nextTo"/>
        <c:crossAx val="198792320"/>
        <c:crosses val="autoZero"/>
      </c:serAx>
    </c:plotArea>
    <c:legend>
      <c:legendPos val="r"/>
      <c:overlay val="0"/>
      <c:txPr>
        <a:bodyPr/>
        <a:lstStyle/>
        <a:p>
          <a:pPr>
            <a:defRPr sz="900"/>
          </a:pPr>
          <a:endParaRPr lang="pl-PL"/>
        </a:p>
      </c:txPr>
    </c:legend>
    <c:plotVisOnly val="1"/>
    <c:dispBlanksAs val="gap"/>
    <c:showDLblsOverMax val="0"/>
  </c:chart>
  <c:spPr>
    <a:ln>
      <a:noFill/>
    </a:ln>
    <a:effectLst/>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9"/>
    </mc:Choice>
    <mc:Fallback>
      <c:style val="19"/>
    </mc:Fallback>
  </mc:AlternateContent>
  <c:chart>
    <c:title>
      <c:layout>
        <c:manualLayout>
          <c:xMode val="edge"/>
          <c:yMode val="edge"/>
          <c:x val="0.24822477190351205"/>
          <c:y val="0.42848305625535932"/>
        </c:manualLayout>
      </c:layout>
      <c:overlay val="0"/>
      <c:txPr>
        <a:bodyPr/>
        <a:lstStyle/>
        <a:p>
          <a:pPr>
            <a:defRPr sz="1800"/>
          </a:pPr>
          <a:endParaRPr lang="pl-PL"/>
        </a:p>
      </c:txPr>
    </c:title>
    <c:autoTitleDeleted val="0"/>
    <c:plotArea>
      <c:layout>
        <c:manualLayout>
          <c:layoutTarget val="inner"/>
          <c:xMode val="edge"/>
          <c:yMode val="edge"/>
          <c:x val="0.13358810148731409"/>
          <c:y val="0.11753696673657384"/>
          <c:w val="0.31078155230596177"/>
          <c:h val="0.79339979620050771"/>
        </c:manualLayout>
      </c:layout>
      <c:doughnutChart>
        <c:varyColors val="1"/>
        <c:ser>
          <c:idx val="0"/>
          <c:order val="0"/>
          <c:tx>
            <c:strRef>
              <c:f>stopnie_kasa!$C$25</c:f>
              <c:strCache>
                <c:ptCount val="1"/>
                <c:pt idx="0">
                  <c:v>RO</c:v>
                </c:pt>
              </c:strCache>
            </c:strRef>
          </c:tx>
          <c:dPt>
            <c:idx val="0"/>
            <c:bubble3D val="0"/>
            <c:spPr>
              <a:solidFill>
                <a:schemeClr val="accent3">
                  <a:lumMod val="75000"/>
                </a:schemeClr>
              </a:solidFill>
            </c:spPr>
            <c:extLst xmlns:c16r2="http://schemas.microsoft.com/office/drawing/2015/06/chart">
              <c:ext xmlns:c16="http://schemas.microsoft.com/office/drawing/2014/chart" uri="{C3380CC4-5D6E-409C-BE32-E72D297353CC}">
                <c16:uniqueId val="{00000001-8F3C-4A3B-9F0D-C04E7AE2097A}"/>
              </c:ext>
            </c:extLst>
          </c:dPt>
          <c:dPt>
            <c:idx val="1"/>
            <c:bubble3D val="0"/>
            <c:extLst xmlns:c16r2="http://schemas.microsoft.com/office/drawing/2015/06/chart">
              <c:ext xmlns:c16="http://schemas.microsoft.com/office/drawing/2014/chart" uri="{C3380CC4-5D6E-409C-BE32-E72D297353CC}">
                <c16:uniqueId val="{00000002-8F3C-4A3B-9F0D-C04E7AE2097A}"/>
              </c:ext>
            </c:extLst>
          </c:dPt>
          <c:dPt>
            <c:idx val="2"/>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4-8F3C-4A3B-9F0D-C04E7AE2097A}"/>
              </c:ext>
            </c:extLst>
          </c:dPt>
          <c:dPt>
            <c:idx val="3"/>
            <c:bubble3D val="0"/>
            <c:spPr>
              <a:solidFill>
                <a:srgbClr val="FFC000"/>
              </a:solidFill>
            </c:spPr>
            <c:extLst xmlns:c16r2="http://schemas.microsoft.com/office/drawing/2015/06/chart">
              <c:ext xmlns:c16="http://schemas.microsoft.com/office/drawing/2014/chart" uri="{C3380CC4-5D6E-409C-BE32-E72D297353CC}">
                <c16:uniqueId val="{00000006-8F3C-4A3B-9F0D-C04E7AE2097A}"/>
              </c:ext>
            </c:extLst>
          </c:dPt>
          <c:dPt>
            <c:idx val="4"/>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8-8F3C-4A3B-9F0D-C04E7AE2097A}"/>
              </c:ext>
            </c:extLst>
          </c:dPt>
          <c:dPt>
            <c:idx val="5"/>
            <c:bubble3D val="0"/>
            <c:extLst xmlns:c16r2="http://schemas.microsoft.com/office/drawing/2015/06/chart">
              <c:ext xmlns:c16="http://schemas.microsoft.com/office/drawing/2014/chart" uri="{C3380CC4-5D6E-409C-BE32-E72D297353CC}">
                <c16:uniqueId val="{00000009-8F3C-4A3B-9F0D-C04E7AE2097A}"/>
              </c:ext>
            </c:extLst>
          </c:dPt>
          <c:dLbls>
            <c:spPr>
              <a:noFill/>
              <a:ln>
                <a:noFill/>
              </a:ln>
              <a:effectLst/>
            </c:spPr>
            <c:txPr>
              <a:bodyPr/>
              <a:lstStyle/>
              <a:p>
                <a:pPr>
                  <a:defRPr b="1"/>
                </a:pPr>
                <a:endParaRPr lang="pl-PL"/>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stopnie_kasa!$B$26:$B$31</c:f>
              <c:strCache>
                <c:ptCount val="6"/>
                <c:pt idx="0">
                  <c:v>lekki bez schorzeń</c:v>
                </c:pt>
                <c:pt idx="1">
                  <c:v>lekki ze schorzeniami</c:v>
                </c:pt>
                <c:pt idx="2">
                  <c:v>umiarkowany bez schorzeń</c:v>
                </c:pt>
                <c:pt idx="3">
                  <c:v>umiarkowany ze schorzeniami</c:v>
                </c:pt>
                <c:pt idx="4">
                  <c:v>znaczny bez schorzeń</c:v>
                </c:pt>
                <c:pt idx="5">
                  <c:v>znaczny ze schorzeniami</c:v>
                </c:pt>
              </c:strCache>
            </c:strRef>
          </c:cat>
          <c:val>
            <c:numRef>
              <c:f>stopnie_kasa!$C$26:$C$31</c:f>
              <c:numCache>
                <c:formatCode>0%</c:formatCode>
                <c:ptCount val="6"/>
                <c:pt idx="0">
                  <c:v>0.12175979756188621</c:v>
                </c:pt>
                <c:pt idx="1">
                  <c:v>4.6017889226394736E-2</c:v>
                </c:pt>
                <c:pt idx="2">
                  <c:v>0.45893013198257065</c:v>
                </c:pt>
                <c:pt idx="3">
                  <c:v>0.22463277373428739</c:v>
                </c:pt>
                <c:pt idx="4">
                  <c:v>8.6191581883501914E-2</c:v>
                </c:pt>
                <c:pt idx="5">
                  <c:v>6.2467825611359148E-2</c:v>
                </c:pt>
              </c:numCache>
            </c:numRef>
          </c:val>
          <c:extLst xmlns:c16r2="http://schemas.microsoft.com/office/drawing/2015/06/chart">
            <c:ext xmlns:c16="http://schemas.microsoft.com/office/drawing/2014/chart" uri="{C3380CC4-5D6E-409C-BE32-E72D297353CC}">
              <c16:uniqueId val="{0000000A-8F3C-4A3B-9F0D-C04E7AE2097A}"/>
            </c:ext>
          </c:extLst>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47917790276215472"/>
          <c:y val="0.16148530301318142"/>
          <c:w val="0.45449278840144974"/>
          <c:h val="0.64475192617051902"/>
        </c:manualLayout>
      </c:layout>
      <c:overlay val="0"/>
      <c:txPr>
        <a:bodyPr/>
        <a:lstStyle/>
        <a:p>
          <a:pPr>
            <a:defRPr sz="900"/>
          </a:pPr>
          <a:endParaRPr lang="pl-PL"/>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0"/>
      <c:depthPercent val="20"/>
      <c:rAngAx val="1"/>
    </c:view3D>
    <c:floor>
      <c:thickness val="0"/>
      <c:spPr>
        <a:solidFill>
          <a:schemeClr val="accent1"/>
        </a:solidFill>
      </c:spPr>
    </c:floor>
    <c:sideWall>
      <c:thickness val="0"/>
    </c:sideWall>
    <c:backWall>
      <c:thickness val="0"/>
    </c:backWall>
    <c:plotArea>
      <c:layout/>
      <c:pie3DChart>
        <c:varyColors val="1"/>
        <c:ser>
          <c:idx val="0"/>
          <c:order val="0"/>
          <c:explosion val="2"/>
          <c:dPt>
            <c:idx val="0"/>
            <c:bubble3D val="0"/>
            <c:explosion val="4"/>
            <c:spPr>
              <a:solidFill>
                <a:srgbClr val="00B0F0"/>
              </a:solidFill>
            </c:spPr>
          </c:dPt>
          <c:dPt>
            <c:idx val="1"/>
            <c:bubble3D val="0"/>
            <c:explosion val="4"/>
            <c:spPr>
              <a:solidFill>
                <a:srgbClr val="FFC000"/>
              </a:solidFill>
            </c:spPr>
          </c:dPt>
          <c:dPt>
            <c:idx val="2"/>
            <c:bubble3D val="0"/>
            <c:explosion val="6"/>
            <c:spPr>
              <a:solidFill>
                <a:srgbClr val="92D050"/>
              </a:solidFill>
            </c:spPr>
          </c:dPt>
          <c:dPt>
            <c:idx val="3"/>
            <c:bubble3D val="0"/>
            <c:explosion val="3"/>
            <c:spPr>
              <a:solidFill>
                <a:srgbClr val="8064A2">
                  <a:lumMod val="60000"/>
                  <a:lumOff val="40000"/>
                </a:srgbClr>
              </a:solidFill>
            </c:spPr>
          </c:dPt>
          <c:dLbls>
            <c:dLbl>
              <c:idx val="0"/>
              <c:layout>
                <c:manualLayout>
                  <c:x val="-0.17597258089217721"/>
                  <c:y val="3.5664461942257218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1587097387474453"/>
                  <c:y val="-0.24001469816272966"/>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 sourceLinked="0"/>
            <c:spPr>
              <a:noFill/>
              <a:ln>
                <a:noFill/>
              </a:ln>
              <a:effectLst/>
            </c:spPr>
            <c:txPr>
              <a:bodyPr/>
              <a:lstStyle/>
              <a:p>
                <a:pPr>
                  <a:defRPr sz="1100" b="1"/>
                </a:pPr>
                <a:endParaRPr lang="pl-PL"/>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w_art.32ust.1pkt2!$B$11:$B$14</c:f>
              <c:strCache>
                <c:ptCount val="4"/>
                <c:pt idx="0">
                  <c:v>koszty administracyjne - bieżące</c:v>
                </c:pt>
                <c:pt idx="1">
                  <c:v>koszty transportowe - bieżące</c:v>
                </c:pt>
                <c:pt idx="2">
                  <c:v>koszty transportowe - inwestycyjne</c:v>
                </c:pt>
                <c:pt idx="3">
                  <c:v>koszty budowlane - inwestycyjne</c:v>
                </c:pt>
              </c:strCache>
            </c:strRef>
          </c:cat>
          <c:val>
            <c:numRef>
              <c:f>w_art.32ust.1pkt2!$C$11:$C$14</c:f>
              <c:numCache>
                <c:formatCode>#,##0.00</c:formatCode>
                <c:ptCount val="4"/>
                <c:pt idx="0">
                  <c:v>3642263.9899999998</c:v>
                </c:pt>
                <c:pt idx="1">
                  <c:v>1459459.43</c:v>
                </c:pt>
                <c:pt idx="2">
                  <c:v>715645.31</c:v>
                </c:pt>
                <c:pt idx="3">
                  <c:v>117989.82</c:v>
                </c:pt>
              </c:numCache>
            </c:numRef>
          </c:val>
        </c:ser>
        <c:dLbls>
          <c:showLegendKey val="0"/>
          <c:showVal val="0"/>
          <c:showCatName val="0"/>
          <c:showSerName val="0"/>
          <c:showPercent val="1"/>
          <c:showBubbleSize val="0"/>
          <c:showLeaderLines val="1"/>
        </c:dLbls>
      </c:pie3DChart>
      <c:spPr>
        <a:scene3d>
          <a:camera prst="orthographicFront"/>
          <a:lightRig rig="threePt" dir="t"/>
        </a:scene3d>
      </c:spPr>
    </c:plotArea>
    <c:legend>
      <c:legendPos val="r"/>
      <c:layout>
        <c:manualLayout>
          <c:xMode val="edge"/>
          <c:yMode val="edge"/>
          <c:x val="0.59723845018139399"/>
          <c:y val="0.21145952755905512"/>
          <c:w val="0.35113665964585938"/>
          <c:h val="0.6037564304461942"/>
        </c:manualLayout>
      </c:layout>
      <c:overlay val="0"/>
      <c:txPr>
        <a:bodyPr/>
        <a:lstStyle/>
        <a:p>
          <a:pPr>
            <a:defRPr sz="1000"/>
          </a:pPr>
          <a:endParaRPr lang="pl-PL"/>
        </a:p>
      </c:txPr>
    </c:legend>
    <c:plotVisOnly val="1"/>
    <c:dispBlanksAs val="zero"/>
    <c:showDLblsOverMax val="0"/>
  </c:chart>
  <c:spPr>
    <a:noFill/>
    <a:ln w="0">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635040022982198E-2"/>
          <c:y val="6.1238339183505679E-2"/>
          <c:w val="0.90884621073741911"/>
          <c:h val="0.62521708514032936"/>
        </c:manualLayout>
      </c:layout>
      <c:barChart>
        <c:barDir val="col"/>
        <c:grouping val="clustered"/>
        <c:varyColors val="0"/>
        <c:ser>
          <c:idx val="0"/>
          <c:order val="0"/>
          <c:spPr>
            <a:solidFill>
              <a:srgbClr val="FFC000"/>
            </a:solidFill>
          </c:spPr>
          <c:invertIfNegative val="0"/>
          <c:cat>
            <c:strRef>
              <c:f>w_PWRMII!$F$1:$U$1</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w_PWRMII!$F$10:$U$10</c:f>
              <c:numCache>
                <c:formatCode>#,##0.00</c:formatCode>
                <c:ptCount val="16"/>
                <c:pt idx="0">
                  <c:v>2249845.75</c:v>
                </c:pt>
                <c:pt idx="1">
                  <c:v>1897507.0699999998</c:v>
                </c:pt>
                <c:pt idx="2">
                  <c:v>3346459.09</c:v>
                </c:pt>
                <c:pt idx="3">
                  <c:v>706403.85</c:v>
                </c:pt>
                <c:pt idx="4">
                  <c:v>3076516.67</c:v>
                </c:pt>
                <c:pt idx="5">
                  <c:v>4856353.43</c:v>
                </c:pt>
                <c:pt idx="6">
                  <c:v>4165884.4999999995</c:v>
                </c:pt>
                <c:pt idx="7">
                  <c:v>956954.03999999992</c:v>
                </c:pt>
                <c:pt idx="8">
                  <c:v>4177073.5999999996</c:v>
                </c:pt>
                <c:pt idx="9">
                  <c:v>965311.04</c:v>
                </c:pt>
                <c:pt idx="10">
                  <c:v>4094863.83</c:v>
                </c:pt>
                <c:pt idx="11">
                  <c:v>4734445.66</c:v>
                </c:pt>
                <c:pt idx="12">
                  <c:v>2803602.37</c:v>
                </c:pt>
                <c:pt idx="13">
                  <c:v>3500161.31</c:v>
                </c:pt>
                <c:pt idx="14">
                  <c:v>3388394.6900000004</c:v>
                </c:pt>
                <c:pt idx="15">
                  <c:v>2532451.23</c:v>
                </c:pt>
              </c:numCache>
            </c:numRef>
          </c:val>
        </c:ser>
        <c:dLbls>
          <c:showLegendKey val="0"/>
          <c:showVal val="0"/>
          <c:showCatName val="0"/>
          <c:showSerName val="0"/>
          <c:showPercent val="0"/>
          <c:showBubbleSize val="0"/>
        </c:dLbls>
        <c:gapWidth val="150"/>
        <c:axId val="201901952"/>
        <c:axId val="201903488"/>
      </c:barChart>
      <c:catAx>
        <c:axId val="201901952"/>
        <c:scaling>
          <c:orientation val="minMax"/>
        </c:scaling>
        <c:delete val="0"/>
        <c:axPos val="b"/>
        <c:numFmt formatCode="General" sourceLinked="0"/>
        <c:majorTickMark val="out"/>
        <c:minorTickMark val="none"/>
        <c:tickLblPos val="nextTo"/>
        <c:txPr>
          <a:bodyPr/>
          <a:lstStyle/>
          <a:p>
            <a:pPr>
              <a:defRPr sz="900" b="0"/>
            </a:pPr>
            <a:endParaRPr lang="pl-PL"/>
          </a:p>
        </c:txPr>
        <c:crossAx val="201903488"/>
        <c:crosses val="autoZero"/>
        <c:auto val="1"/>
        <c:lblAlgn val="ctr"/>
        <c:lblOffset val="100"/>
        <c:noMultiLvlLbl val="0"/>
      </c:catAx>
      <c:valAx>
        <c:axId val="201903488"/>
        <c:scaling>
          <c:orientation val="minMax"/>
        </c:scaling>
        <c:delete val="0"/>
        <c:axPos val="l"/>
        <c:majorGridlines/>
        <c:numFmt formatCode="#,##0\ &quot;zł&quot;" sourceLinked="0"/>
        <c:majorTickMark val="out"/>
        <c:minorTickMark val="none"/>
        <c:tickLblPos val="nextTo"/>
        <c:spPr>
          <a:noFill/>
        </c:spPr>
        <c:txPr>
          <a:bodyPr/>
          <a:lstStyle/>
          <a:p>
            <a:pPr>
              <a:defRPr sz="600" b="0"/>
            </a:pPr>
            <a:endParaRPr lang="pl-PL"/>
          </a:p>
        </c:txPr>
        <c:crossAx val="201901952"/>
        <c:crosses val="autoZero"/>
        <c:crossBetween val="between"/>
        <c:dispUnits>
          <c:builtInUnit val="thousands"/>
          <c:dispUnitsLbl/>
        </c:dispUnits>
      </c:valAx>
    </c:plotArea>
    <c:plotVisOnly val="1"/>
    <c:dispBlanksAs val="gap"/>
    <c:showDLblsOverMax val="0"/>
  </c:chart>
  <c:spPr>
    <a:noFill/>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0"/>
      <c:depthPercent val="20"/>
      <c:rAngAx val="1"/>
    </c:view3D>
    <c:floor>
      <c:thickness val="0"/>
      <c:spPr>
        <a:solidFill>
          <a:schemeClr val="accent1"/>
        </a:solidFill>
      </c:spPr>
    </c:floor>
    <c:sideWall>
      <c:thickness val="0"/>
    </c:sideWall>
    <c:backWall>
      <c:thickness val="0"/>
    </c:backWall>
    <c:plotArea>
      <c:layout>
        <c:manualLayout>
          <c:layoutTarget val="inner"/>
          <c:xMode val="edge"/>
          <c:yMode val="edge"/>
          <c:x val="5.3503592261124978E-2"/>
          <c:y val="6.9841355154837734E-2"/>
          <c:w val="0.74180324513162021"/>
          <c:h val="0.88225422847201052"/>
        </c:manualLayout>
      </c:layout>
      <c:pie3DChart>
        <c:varyColors val="1"/>
        <c:ser>
          <c:idx val="0"/>
          <c:order val="0"/>
          <c:explosion val="25"/>
          <c:dPt>
            <c:idx val="0"/>
            <c:bubble3D val="0"/>
            <c:explosion val="10"/>
            <c:spPr>
              <a:solidFill>
                <a:srgbClr val="00B0F0"/>
              </a:solidFill>
            </c:spPr>
          </c:dPt>
          <c:dPt>
            <c:idx val="1"/>
            <c:bubble3D val="0"/>
            <c:explosion val="22"/>
            <c:spPr>
              <a:solidFill>
                <a:srgbClr val="002060"/>
              </a:solidFill>
            </c:spPr>
          </c:dPt>
          <c:dPt>
            <c:idx val="2"/>
            <c:bubble3D val="0"/>
            <c:spPr>
              <a:solidFill>
                <a:srgbClr val="FFC000"/>
              </a:solidFill>
            </c:spPr>
          </c:dPt>
          <c:dPt>
            <c:idx val="3"/>
            <c:bubble3D val="0"/>
            <c:explosion val="11"/>
            <c:spPr>
              <a:solidFill>
                <a:srgbClr val="00B050"/>
              </a:solidFill>
            </c:spPr>
          </c:dPt>
          <c:dPt>
            <c:idx val="4"/>
            <c:bubble3D val="0"/>
            <c:explosion val="16"/>
            <c:spPr>
              <a:solidFill>
                <a:srgbClr val="FFFF00"/>
              </a:solidFill>
            </c:spPr>
          </c:dPt>
          <c:dPt>
            <c:idx val="5"/>
            <c:bubble3D val="0"/>
            <c:explosion val="14"/>
            <c:spPr>
              <a:solidFill>
                <a:srgbClr val="4F81BD">
                  <a:lumMod val="40000"/>
                  <a:lumOff val="60000"/>
                </a:srgbClr>
              </a:solidFill>
            </c:spPr>
          </c:dPt>
          <c:dLbls>
            <c:dLbl>
              <c:idx val="0"/>
              <c:layout>
                <c:manualLayout>
                  <c:x val="-7.0998432551447707E-2"/>
                  <c:y val="0.11541712576030386"/>
                </c:manualLayout>
              </c:layout>
              <c:showLegendKey val="0"/>
              <c:showVal val="0"/>
              <c:showCatName val="0"/>
              <c:showSerName val="0"/>
              <c:showPercent val="1"/>
              <c:showBubbleSize val="0"/>
            </c:dLbl>
            <c:dLbl>
              <c:idx val="2"/>
              <c:layout>
                <c:manualLayout>
                  <c:x val="9.6499671341432544E-2"/>
                  <c:y val="-0.34610625890193758"/>
                </c:manualLayout>
              </c:layou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2.9832636944900275E-2"/>
                  <c:y val="8.6761441509231138E-2"/>
                </c:manualLayout>
              </c:layout>
              <c:showLegendKey val="0"/>
              <c:showVal val="0"/>
              <c:showCatName val="0"/>
              <c:showSerName val="0"/>
              <c:showPercent val="1"/>
              <c:showBubbleSize val="0"/>
            </c:dLbl>
            <c:numFmt formatCode="0.00%" sourceLinked="0"/>
            <c:spPr>
              <a:noFill/>
              <a:ln>
                <a:noFill/>
              </a:ln>
              <a:effectLst/>
            </c:spPr>
            <c:txPr>
              <a:bodyPr/>
              <a:lstStyle/>
              <a:p>
                <a:pPr>
                  <a:defRPr sz="800" b="1"/>
                </a:pPr>
                <a:endParaRPr lang="pl-PL"/>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w_PWRMII!$B$11:$B$16</c:f>
              <c:strCache>
                <c:ptCount val="6"/>
                <c:pt idx="0">
                  <c:v>obszar B</c:v>
                </c:pt>
                <c:pt idx="1">
                  <c:v>obszar C</c:v>
                </c:pt>
                <c:pt idx="2">
                  <c:v>obszar D</c:v>
                </c:pt>
                <c:pt idx="3">
                  <c:v>obszar E</c:v>
                </c:pt>
                <c:pt idx="4">
                  <c:v>obszar F</c:v>
                </c:pt>
                <c:pt idx="5">
                  <c:v>obszar G</c:v>
                </c:pt>
              </c:strCache>
            </c:strRef>
          </c:cat>
          <c:val>
            <c:numRef>
              <c:f>w_PWRMII!$D$11:$D$16</c:f>
              <c:numCache>
                <c:formatCode>0.00%</c:formatCode>
                <c:ptCount val="6"/>
                <c:pt idx="0">
                  <c:v>0.15079999999999999</c:v>
                </c:pt>
                <c:pt idx="1">
                  <c:v>3.5999999999999999E-3</c:v>
                </c:pt>
                <c:pt idx="2">
                  <c:v>0.77780000000000005</c:v>
                </c:pt>
                <c:pt idx="3">
                  <c:v>5.7999999999999996E-3</c:v>
                </c:pt>
                <c:pt idx="4">
                  <c:v>1.9300000000000001E-2</c:v>
                </c:pt>
                <c:pt idx="5">
                  <c:v>4.2699999999999863E-2</c:v>
                </c:pt>
              </c:numCache>
            </c:numRef>
          </c:val>
        </c:ser>
        <c:dLbls>
          <c:showLegendKey val="0"/>
          <c:showVal val="0"/>
          <c:showCatName val="0"/>
          <c:showSerName val="0"/>
          <c:showPercent val="1"/>
          <c:showBubbleSize val="0"/>
          <c:showLeaderLines val="1"/>
        </c:dLbls>
      </c:pie3DChart>
      <c:spPr>
        <a:scene3d>
          <a:camera prst="orthographicFront"/>
          <a:lightRig rig="threePt" dir="t"/>
        </a:scene3d>
      </c:spPr>
    </c:plotArea>
    <c:legend>
      <c:legendPos val="r"/>
      <c:layout>
        <c:manualLayout>
          <c:xMode val="edge"/>
          <c:yMode val="edge"/>
          <c:x val="0.81088753814030123"/>
          <c:y val="0.17719765498338833"/>
          <c:w val="0.1397799278556385"/>
          <c:h val="0.69993488900782985"/>
        </c:manualLayout>
      </c:layout>
      <c:overlay val="0"/>
      <c:txPr>
        <a:bodyPr/>
        <a:lstStyle/>
        <a:p>
          <a:pPr rtl="0">
            <a:defRPr sz="1000"/>
          </a:pPr>
          <a:endParaRPr lang="pl-PL"/>
        </a:p>
      </c:txPr>
    </c:legend>
    <c:plotVisOnly val="1"/>
    <c:dispBlanksAs val="gap"/>
    <c:showDLblsOverMax val="0"/>
  </c:chart>
  <c:spPr>
    <a:noFill/>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101044708860922E-2"/>
          <c:y val="0.13950683374082856"/>
          <c:w val="0.90884621073741911"/>
          <c:h val="0.61566408232247838"/>
        </c:manualLayout>
      </c:layout>
      <c:barChart>
        <c:barDir val="col"/>
        <c:grouping val="clustered"/>
        <c:varyColors val="0"/>
        <c:ser>
          <c:idx val="0"/>
          <c:order val="0"/>
          <c:spPr>
            <a:solidFill>
              <a:srgbClr val="FFCC00"/>
            </a:solidFill>
          </c:spPr>
          <c:invertIfNegative val="0"/>
          <c:cat>
            <c:strRef>
              <c:f>Arkusz1!$N$6:$N$21</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Arkusz1!$O$6:$O$21</c:f>
              <c:numCache>
                <c:formatCode>General</c:formatCode>
                <c:ptCount val="16"/>
                <c:pt idx="0">
                  <c:v>106822.28</c:v>
                </c:pt>
                <c:pt idx="1">
                  <c:v>76648.14</c:v>
                </c:pt>
                <c:pt idx="2">
                  <c:v>0</c:v>
                </c:pt>
                <c:pt idx="3">
                  <c:v>86835.18</c:v>
                </c:pt>
                <c:pt idx="4">
                  <c:v>49908.21</c:v>
                </c:pt>
                <c:pt idx="5">
                  <c:v>76782.210000000006</c:v>
                </c:pt>
                <c:pt idx="6">
                  <c:v>327259.8</c:v>
                </c:pt>
                <c:pt idx="7">
                  <c:v>0</c:v>
                </c:pt>
                <c:pt idx="8">
                  <c:v>233795.38</c:v>
                </c:pt>
                <c:pt idx="9">
                  <c:v>39533.230000000003</c:v>
                </c:pt>
                <c:pt idx="10">
                  <c:v>62496.65</c:v>
                </c:pt>
                <c:pt idx="11">
                  <c:v>113040.31</c:v>
                </c:pt>
                <c:pt idx="12">
                  <c:v>22469.62</c:v>
                </c:pt>
                <c:pt idx="13">
                  <c:v>28766.16</c:v>
                </c:pt>
                <c:pt idx="14">
                  <c:v>152319.88</c:v>
                </c:pt>
                <c:pt idx="15">
                  <c:v>42462.11</c:v>
                </c:pt>
              </c:numCache>
            </c:numRef>
          </c:val>
        </c:ser>
        <c:dLbls>
          <c:showLegendKey val="0"/>
          <c:showVal val="0"/>
          <c:showCatName val="0"/>
          <c:showSerName val="0"/>
          <c:showPercent val="0"/>
          <c:showBubbleSize val="0"/>
        </c:dLbls>
        <c:gapWidth val="150"/>
        <c:axId val="201973760"/>
        <c:axId val="201975296"/>
      </c:barChart>
      <c:catAx>
        <c:axId val="201973760"/>
        <c:scaling>
          <c:orientation val="minMax"/>
        </c:scaling>
        <c:delete val="0"/>
        <c:axPos val="b"/>
        <c:numFmt formatCode="General" sourceLinked="0"/>
        <c:majorTickMark val="out"/>
        <c:minorTickMark val="none"/>
        <c:tickLblPos val="nextTo"/>
        <c:txPr>
          <a:bodyPr/>
          <a:lstStyle/>
          <a:p>
            <a:pPr>
              <a:defRPr sz="800" b="0"/>
            </a:pPr>
            <a:endParaRPr lang="pl-PL"/>
          </a:p>
        </c:txPr>
        <c:crossAx val="201975296"/>
        <c:crosses val="autoZero"/>
        <c:auto val="1"/>
        <c:lblAlgn val="ctr"/>
        <c:lblOffset val="100"/>
        <c:noMultiLvlLbl val="0"/>
      </c:catAx>
      <c:valAx>
        <c:axId val="201975296"/>
        <c:scaling>
          <c:orientation val="minMax"/>
        </c:scaling>
        <c:delete val="0"/>
        <c:axPos val="l"/>
        <c:majorGridlines/>
        <c:numFmt formatCode="#,##0\ &quot;zł&quot;" sourceLinked="0"/>
        <c:majorTickMark val="out"/>
        <c:minorTickMark val="none"/>
        <c:tickLblPos val="nextTo"/>
        <c:spPr>
          <a:noFill/>
        </c:spPr>
        <c:txPr>
          <a:bodyPr/>
          <a:lstStyle/>
          <a:p>
            <a:pPr>
              <a:defRPr sz="700" b="0"/>
            </a:pPr>
            <a:endParaRPr lang="pl-PL"/>
          </a:p>
        </c:txPr>
        <c:crossAx val="201973760"/>
        <c:crosses val="autoZero"/>
        <c:crossBetween val="between"/>
      </c:valAx>
    </c:plotArea>
    <c:plotVisOnly val="1"/>
    <c:dispBlanksAs val="gap"/>
    <c:showDLblsOverMax val="0"/>
  </c:chart>
  <c:spPr>
    <a:noFill/>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0"/>
      <c:rAngAx val="0"/>
      <c:perspective val="30"/>
    </c:view3D>
    <c:floor>
      <c:thickness val="0"/>
    </c:floor>
    <c:sideWall>
      <c:thickness val="0"/>
    </c:sideWall>
    <c:backWall>
      <c:thickness val="0"/>
    </c:backWall>
    <c:plotArea>
      <c:layout>
        <c:manualLayout>
          <c:layoutTarget val="inner"/>
          <c:xMode val="edge"/>
          <c:yMode val="edge"/>
          <c:x val="5.0370965534070153E-2"/>
          <c:y val="2.7103916479713785E-2"/>
          <c:w val="0.69805354975789313"/>
          <c:h val="0.94368539128139706"/>
        </c:manualLayout>
      </c:layout>
      <c:pie3DChart>
        <c:varyColors val="1"/>
        <c:ser>
          <c:idx val="0"/>
          <c:order val="0"/>
          <c:dPt>
            <c:idx val="0"/>
            <c:bubble3D val="0"/>
            <c:explosion val="6"/>
            <c:spPr>
              <a:gradFill>
                <a:gsLst>
                  <a:gs pos="0">
                    <a:srgbClr val="00B0F0"/>
                  </a:gs>
                  <a:gs pos="50000">
                    <a:srgbClr val="00B0F0">
                      <a:lumMod val="71000"/>
                      <a:lumOff val="29000"/>
                    </a:srgbClr>
                  </a:gs>
                  <a:gs pos="100000">
                    <a:srgbClr val="00B0F0">
                      <a:lumMod val="65000"/>
                      <a:lumOff val="35000"/>
                    </a:srgbClr>
                  </a:gs>
                </a:gsLst>
                <a:path path="circle">
                  <a:fillToRect l="100000" t="100000"/>
                </a:path>
              </a:gradFill>
            </c:spPr>
          </c:dPt>
          <c:dPt>
            <c:idx val="1"/>
            <c:bubble3D val="0"/>
            <c:explosion val="27"/>
            <c:spPr>
              <a:gradFill flip="none" rotWithShape="1">
                <a:gsLst>
                  <a:gs pos="0">
                    <a:srgbClr val="FFC000">
                      <a:shade val="30000"/>
                      <a:satMod val="115000"/>
                      <a:lumMod val="64000"/>
                      <a:lumOff val="36000"/>
                    </a:srgbClr>
                  </a:gs>
                  <a:gs pos="50000">
                    <a:srgbClr val="FFC000">
                      <a:shade val="67500"/>
                      <a:satMod val="115000"/>
                      <a:lumMod val="67000"/>
                      <a:lumOff val="33000"/>
                    </a:srgbClr>
                  </a:gs>
                  <a:gs pos="100000">
                    <a:srgbClr val="FFC000">
                      <a:shade val="100000"/>
                      <a:satMod val="115000"/>
                    </a:srgbClr>
                  </a:gs>
                </a:gsLst>
                <a:path path="circle">
                  <a:fillToRect l="100000" t="100000"/>
                </a:path>
                <a:tileRect r="-100000" b="-100000"/>
              </a:gradFill>
            </c:spPr>
          </c:dPt>
          <c:dPt>
            <c:idx val="2"/>
            <c:bubble3D val="0"/>
            <c:explosion val="7"/>
          </c:dPt>
          <c:dPt>
            <c:idx val="3"/>
            <c:bubble3D val="0"/>
            <c:explosion val="5"/>
          </c:dPt>
          <c:dPt>
            <c:idx val="4"/>
            <c:bubble3D val="0"/>
            <c:explosion val="7"/>
          </c:dPt>
          <c:dLbls>
            <c:dLbl>
              <c:idx val="0"/>
              <c:layout>
                <c:manualLayout>
                  <c:x val="-6.9019759626820845E-2"/>
                  <c:y val="0.12233698441326119"/>
                </c:manualLayout>
              </c:layout>
              <c:dLblPos val="bestFit"/>
              <c:showLegendKey val="0"/>
              <c:showVal val="0"/>
              <c:showCatName val="0"/>
              <c:showSerName val="0"/>
              <c:showPercent val="1"/>
              <c:showBubbleSize val="0"/>
            </c:dLbl>
            <c:dLbl>
              <c:idx val="1"/>
              <c:layout>
                <c:manualLayout>
                  <c:x val="-2.6484108841233554E-2"/>
                  <c:y val="-0.31053446531474066"/>
                </c:manualLayout>
              </c:layout>
              <c:dLblPos val="bestFit"/>
              <c:showLegendKey val="0"/>
              <c:showVal val="0"/>
              <c:showCatName val="0"/>
              <c:showSerName val="0"/>
              <c:showPercent val="1"/>
              <c:showBubbleSize val="0"/>
            </c:dLbl>
            <c:dLbl>
              <c:idx val="2"/>
              <c:layout>
                <c:manualLayout>
                  <c:x val="5.2158174443070651E-2"/>
                  <c:y val="6.9868924042152392E-2"/>
                </c:manualLayout>
              </c:layout>
              <c:dLblPos val="bestFit"/>
              <c:showLegendKey val="0"/>
              <c:showVal val="0"/>
              <c:showCatName val="0"/>
              <c:showSerName val="0"/>
              <c:showPercent val="1"/>
              <c:showBubbleSize val="0"/>
            </c:dLbl>
            <c:dLbl>
              <c:idx val="3"/>
              <c:layout>
                <c:manualLayout>
                  <c:x val="-4.7700483720526671E-3"/>
                  <c:y val="-1.8807153610303218E-2"/>
                </c:manualLayout>
              </c:layout>
              <c:dLblPos val="bestFit"/>
              <c:showLegendKey val="0"/>
              <c:showVal val="0"/>
              <c:showCatName val="0"/>
              <c:showSerName val="0"/>
              <c:showPercent val="1"/>
              <c:showBubbleSize val="0"/>
            </c:dLbl>
            <c:dLbl>
              <c:idx val="4"/>
              <c:layout>
                <c:manualLayout>
                  <c:x val="1.568642762629878E-2"/>
                  <c:y val="-3.9589195494707304E-2"/>
                </c:manualLayout>
              </c:layout>
              <c:dLblPos val="bestFit"/>
              <c:showLegendKey val="0"/>
              <c:showVal val="0"/>
              <c:showCatName val="0"/>
              <c:showSerName val="0"/>
              <c:showPercent val="1"/>
              <c:showBubbleSize val="0"/>
            </c:dLbl>
            <c:numFmt formatCode="0.00%" sourceLinked="0"/>
            <c:spPr>
              <a:noFill/>
              <a:ln>
                <a:noFill/>
              </a:ln>
              <a:effectLst/>
            </c:spPr>
            <c:txPr>
              <a:bodyPr/>
              <a:lstStyle/>
              <a:p>
                <a:pPr>
                  <a:defRPr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t_Zlecane!$B$23:$B$28</c:f>
              <c:strCache>
                <c:ptCount val="6"/>
                <c:pt idx="0">
                  <c:v>Kierunek pomocy 1</c:v>
                </c:pt>
                <c:pt idx="1">
                  <c:v>Kierunek pomocy 2</c:v>
                </c:pt>
                <c:pt idx="2">
                  <c:v>Kierunek pomocy 3</c:v>
                </c:pt>
                <c:pt idx="3">
                  <c:v>Kierunek pomocy 4</c:v>
                </c:pt>
                <c:pt idx="4">
                  <c:v>Kierunek pomocy 5</c:v>
                </c:pt>
                <c:pt idx="5">
                  <c:v>Kierunek pomocy 6</c:v>
                </c:pt>
              </c:strCache>
            </c:strRef>
          </c:cat>
          <c:val>
            <c:numRef>
              <c:f>t_Zlecane!$C$23:$C$28</c:f>
              <c:numCache>
                <c:formatCode>#,##0.00</c:formatCode>
                <c:ptCount val="6"/>
                <c:pt idx="0">
                  <c:v>26561330.280000001</c:v>
                </c:pt>
                <c:pt idx="1">
                  <c:v>192752695.31</c:v>
                </c:pt>
                <c:pt idx="2">
                  <c:v>10474155.880000001</c:v>
                </c:pt>
                <c:pt idx="3">
                  <c:v>8317586.8499999987</c:v>
                </c:pt>
                <c:pt idx="4">
                  <c:v>1895267.3900000001</c:v>
                </c:pt>
                <c:pt idx="5">
                  <c:v>2451795.9500000002</c:v>
                </c:pt>
              </c:numCache>
            </c:numRef>
          </c:val>
        </c:ser>
        <c:dLbls>
          <c:showLegendKey val="0"/>
          <c:showVal val="0"/>
          <c:showCatName val="0"/>
          <c:showSerName val="0"/>
          <c:showPercent val="0"/>
          <c:showBubbleSize val="0"/>
          <c:showLeaderLines val="1"/>
        </c:dLbls>
      </c:pie3DChart>
      <c:spPr>
        <a:noFill/>
        <a:ln w="25375">
          <a:noFill/>
        </a:ln>
      </c:spPr>
    </c:plotArea>
    <c:legend>
      <c:legendPos val="r"/>
      <c:layout>
        <c:manualLayout>
          <c:xMode val="edge"/>
          <c:yMode val="edge"/>
          <c:x val="0.76927077503741781"/>
          <c:y val="0.3383105279442315"/>
          <c:w val="0.22739168347758182"/>
          <c:h val="0.37709761140192671"/>
        </c:manualLayout>
      </c:layout>
      <c:overlay val="0"/>
      <c:txPr>
        <a:bodyPr/>
        <a:lstStyle/>
        <a:p>
          <a:pPr rtl="0">
            <a:defRPr sz="900"/>
          </a:pPr>
          <a:endParaRPr lang="pl-PL"/>
        </a:p>
      </c:txPr>
    </c:legend>
    <c:plotVisOnly val="1"/>
    <c:dispBlanksAs val="gap"/>
    <c:showDLblsOverMax val="0"/>
  </c:chart>
  <c:spPr>
    <a:noFill/>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0"/>
      <c:rAngAx val="0"/>
      <c:perspective val="30"/>
    </c:view3D>
    <c:floor>
      <c:thickness val="0"/>
    </c:floor>
    <c:sideWall>
      <c:thickness val="0"/>
    </c:sideWall>
    <c:backWall>
      <c:thickness val="0"/>
    </c:backWall>
    <c:plotArea>
      <c:layout>
        <c:manualLayout>
          <c:layoutTarget val="inner"/>
          <c:xMode val="edge"/>
          <c:yMode val="edge"/>
          <c:x val="4.5941086476767555E-2"/>
          <c:y val="9.6245800600226181E-2"/>
          <c:w val="0.6079652850638172"/>
          <c:h val="0.81956863317643569"/>
        </c:manualLayout>
      </c:layout>
      <c:pie3DChart>
        <c:varyColors val="1"/>
        <c:ser>
          <c:idx val="0"/>
          <c:order val="0"/>
          <c:dPt>
            <c:idx val="0"/>
            <c:bubble3D val="0"/>
            <c:explosion val="7"/>
            <c:spPr>
              <a:solidFill>
                <a:srgbClr val="00B0F0"/>
              </a:solidFill>
            </c:spPr>
          </c:dPt>
          <c:dPt>
            <c:idx val="1"/>
            <c:bubble3D val="0"/>
            <c:explosion val="5"/>
            <c:spPr>
              <a:solidFill>
                <a:srgbClr val="FF0000"/>
              </a:solidFill>
            </c:spPr>
          </c:dPt>
          <c:dPt>
            <c:idx val="2"/>
            <c:bubble3D val="0"/>
            <c:explosion val="6"/>
          </c:dPt>
          <c:dPt>
            <c:idx val="3"/>
            <c:bubble3D val="0"/>
            <c:explosion val="6"/>
            <c:spPr>
              <a:solidFill>
                <a:srgbClr val="FFFF00"/>
              </a:solidFill>
            </c:spPr>
          </c:dPt>
          <c:dPt>
            <c:idx val="4"/>
            <c:bubble3D val="0"/>
            <c:explosion val="10"/>
            <c:spPr>
              <a:solidFill>
                <a:srgbClr val="FFC000"/>
              </a:solidFill>
            </c:spPr>
          </c:dPt>
          <c:dPt>
            <c:idx val="5"/>
            <c:bubble3D val="0"/>
            <c:explosion val="9"/>
            <c:spPr>
              <a:solidFill>
                <a:srgbClr val="92D050"/>
              </a:solidFill>
            </c:spPr>
          </c:dPt>
          <c:dPt>
            <c:idx val="6"/>
            <c:bubble3D val="0"/>
          </c:dPt>
          <c:dLbls>
            <c:dLbl>
              <c:idx val="0"/>
              <c:layout>
                <c:manualLayout>
                  <c:x val="-8.7914285833887995E-2"/>
                  <c:y val="7.032496296129173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4.1578104623714564E-2"/>
                  <c:y val="-9.577471324371746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5.0236152563723845E-2"/>
                  <c:y val="3.0163096314402223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9.5679618647495177E-2"/>
                  <c:y val="-8.3419489421081863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0.12380956580282965"/>
                  <c:y val="-0.240495578618530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2.4901368461017846E-2"/>
                  <c:y val="-3.2652658749148071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6"/>
              <c:layout>
                <c:manualLayout>
                  <c:x val="7.3589692797834227E-2"/>
                  <c:y val="7.3456301387740897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7"/>
              <c:layout>
                <c:manualLayout>
                  <c:x val="-2.5662617860840791E-3"/>
                  <c:y val="-8.4527087404572224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8"/>
              <c:layout>
                <c:manualLayout>
                  <c:x val="4.7826804668284387E-2"/>
                  <c:y val="7.3801714012267802E-2"/>
                </c:manualLayout>
              </c:layout>
              <c:showLegendKey val="0"/>
              <c:showVal val="0"/>
              <c:showCatName val="0"/>
              <c:showSerName val="0"/>
              <c:showPercent val="1"/>
              <c:showBubbleSize val="0"/>
            </c:dLbl>
            <c:dLbl>
              <c:idx val="9"/>
              <c:layout>
                <c:manualLayout>
                  <c:x val="4.4223245679195759E-4"/>
                  <c:y val="-6.0865126665796611E-2"/>
                </c:manualLayout>
              </c:layout>
              <c:showLegendKey val="0"/>
              <c:showVal val="0"/>
              <c:showCatName val="0"/>
              <c:showSerName val="0"/>
              <c:showPercent val="1"/>
              <c:showBubbleSize val="0"/>
            </c:dLbl>
            <c:numFmt formatCode="0.00%" sourceLinked="0"/>
            <c:spPr>
              <a:noFill/>
              <a:ln>
                <a:noFill/>
              </a:ln>
              <a:effectLst/>
            </c:spPr>
            <c:txPr>
              <a:bodyPr/>
              <a:lstStyle/>
              <a:p>
                <a:pPr>
                  <a:defRPr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'Zlecane (2)'!$B$4:$B$13</c:f>
              <c:strCache>
                <c:ptCount val="10"/>
                <c:pt idx="0">
                  <c:v>Konkurs XXIV TP</c:v>
                </c:pt>
                <c:pt idx="1">
                  <c:v>Konkurs XVII TP</c:v>
                </c:pt>
                <c:pt idx="2">
                  <c:v>Konkurs XX TP</c:v>
                </c:pt>
                <c:pt idx="3">
                  <c:v>Konkurs 1/2016</c:v>
                </c:pt>
                <c:pt idx="4">
                  <c:v>Konkurs 2/2016</c:v>
                </c:pt>
                <c:pt idx="5">
                  <c:v>Konkurs 1/2017</c:v>
                </c:pt>
                <c:pt idx="6">
                  <c:v>Konkurs 2/2017</c:v>
                </c:pt>
                <c:pt idx="7">
                  <c:v>Konkurs 3/2017</c:v>
                </c:pt>
                <c:pt idx="8">
                  <c:v>Konkurs 4/2017</c:v>
                </c:pt>
                <c:pt idx="9">
                  <c:v>Konkurs XIII TP i  XV </c:v>
                </c:pt>
              </c:strCache>
            </c:strRef>
          </c:cat>
          <c:val>
            <c:numRef>
              <c:f>'Zlecane (2)'!$C$4:$C$13</c:f>
              <c:numCache>
                <c:formatCode>0.00%</c:formatCode>
                <c:ptCount val="10"/>
                <c:pt idx="0">
                  <c:v>0.1966</c:v>
                </c:pt>
                <c:pt idx="1">
                  <c:v>1.44E-2</c:v>
                </c:pt>
                <c:pt idx="2">
                  <c:v>1.6400000000000001E-2</c:v>
                </c:pt>
                <c:pt idx="3">
                  <c:v>7.7499999999999999E-2</c:v>
                </c:pt>
                <c:pt idx="4">
                  <c:v>0.55100000000000005</c:v>
                </c:pt>
                <c:pt idx="5">
                  <c:v>1.01E-2</c:v>
                </c:pt>
                <c:pt idx="6">
                  <c:v>7.2599999999999998E-2</c:v>
                </c:pt>
                <c:pt idx="7">
                  <c:v>7.3000000000000001E-3</c:v>
                </c:pt>
                <c:pt idx="8">
                  <c:v>5.2400000000000002E-2</c:v>
                </c:pt>
                <c:pt idx="9">
                  <c:v>1.6999999999999238E-3</c:v>
                </c:pt>
              </c:numCache>
            </c:numRef>
          </c:val>
        </c:ser>
        <c:dLbls>
          <c:showLegendKey val="0"/>
          <c:showVal val="0"/>
          <c:showCatName val="0"/>
          <c:showSerName val="0"/>
          <c:showPercent val="0"/>
          <c:showBubbleSize val="0"/>
          <c:showLeaderLines val="1"/>
        </c:dLbls>
      </c:pie3DChart>
      <c:spPr>
        <a:noFill/>
        <a:ln w="25285">
          <a:noFill/>
        </a:ln>
      </c:spPr>
    </c:plotArea>
    <c:legend>
      <c:legendPos val="r"/>
      <c:layout>
        <c:manualLayout>
          <c:xMode val="edge"/>
          <c:yMode val="edge"/>
          <c:x val="0.73925172089337887"/>
          <c:y val="1.9693739939966069E-2"/>
          <c:w val="0.23111912215792302"/>
          <c:h val="0.931389600396336"/>
        </c:manualLayout>
      </c:layout>
      <c:overlay val="0"/>
      <c:txPr>
        <a:bodyPr/>
        <a:lstStyle/>
        <a:p>
          <a:pPr rtl="0">
            <a:defRPr sz="900"/>
          </a:pPr>
          <a:endParaRPr lang="pl-PL"/>
        </a:p>
      </c:txPr>
    </c:legend>
    <c:plotVisOnly val="1"/>
    <c:dispBlanksAs val="gap"/>
    <c:showDLblsOverMax val="0"/>
  </c:chart>
  <c:spPr>
    <a:noFill/>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0"/>
      <c:rAngAx val="0"/>
      <c:perspective val="30"/>
    </c:view3D>
    <c:floor>
      <c:thickness val="0"/>
    </c:floor>
    <c:sideWall>
      <c:thickness val="0"/>
    </c:sideWall>
    <c:backWall>
      <c:thickness val="0"/>
    </c:backWall>
    <c:plotArea>
      <c:layout>
        <c:manualLayout>
          <c:layoutTarget val="inner"/>
          <c:xMode val="edge"/>
          <c:yMode val="edge"/>
          <c:x val="6.9552505415310703E-2"/>
          <c:y val="0.13834028466156695"/>
          <c:w val="0.57259173085479398"/>
          <c:h val="0.77798402859217064"/>
        </c:manualLayout>
      </c:layout>
      <c:pie3DChart>
        <c:varyColors val="1"/>
        <c:ser>
          <c:idx val="0"/>
          <c:order val="0"/>
          <c:dPt>
            <c:idx val="0"/>
            <c:bubble3D val="0"/>
            <c:explosion val="4"/>
            <c:spPr>
              <a:solidFill>
                <a:srgbClr val="00B0F0"/>
              </a:solidFill>
            </c:spPr>
          </c:dPt>
          <c:dPt>
            <c:idx val="1"/>
            <c:bubble3D val="0"/>
            <c:explosion val="9"/>
            <c:spPr>
              <a:solidFill>
                <a:srgbClr val="FFC000"/>
              </a:solidFill>
            </c:spPr>
          </c:dPt>
          <c:dPt>
            <c:idx val="2"/>
            <c:bubble3D val="0"/>
            <c:explosion val="10"/>
          </c:dPt>
          <c:dPt>
            <c:idx val="3"/>
            <c:bubble3D val="0"/>
            <c:spPr>
              <a:solidFill>
                <a:sysClr val="windowText" lastClr="000000"/>
              </a:solidFill>
            </c:spPr>
          </c:dPt>
          <c:dLbls>
            <c:dLbl>
              <c:idx val="0"/>
              <c:layout>
                <c:manualLayout>
                  <c:x val="-0.16721091933798046"/>
                  <c:y val="-6.6985233595737437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0.14290094718394222"/>
                  <c:y val="-7.1860588281592946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5.16998920285466E-2"/>
                  <c:y val="7.5189432842633797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4.4038045172045903E-2"/>
                  <c:y val="-4.5377929266245134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w_Mig!$B$13:$B$16</c:f>
              <c:strCache>
                <c:ptCount val="4"/>
                <c:pt idx="0">
                  <c:v>PJM - polski język migowy</c:v>
                </c:pt>
                <c:pt idx="1">
                  <c:v>SJM - system językowo-migowy</c:v>
                </c:pt>
                <c:pt idx="2">
                  <c:v>SKOGN - sposób komunikowania się osób głuchoniewidomych</c:v>
                </c:pt>
                <c:pt idx="3">
                  <c:v>tłumacz-przewodnik</c:v>
                </c:pt>
              </c:strCache>
            </c:strRef>
          </c:cat>
          <c:val>
            <c:numRef>
              <c:f>w_Mig!$C$13:$C$16</c:f>
              <c:numCache>
                <c:formatCode>#,##0.00</c:formatCode>
                <c:ptCount val="4"/>
                <c:pt idx="0">
                  <c:v>1432391.5200000005</c:v>
                </c:pt>
                <c:pt idx="1">
                  <c:v>948409</c:v>
                </c:pt>
                <c:pt idx="2">
                  <c:v>185984.12</c:v>
                </c:pt>
                <c:pt idx="3">
                  <c:v>16623.5</c:v>
                </c:pt>
              </c:numCache>
            </c:numRef>
          </c:val>
        </c:ser>
        <c:dLbls>
          <c:showLegendKey val="0"/>
          <c:showVal val="0"/>
          <c:showCatName val="0"/>
          <c:showSerName val="0"/>
          <c:showPercent val="0"/>
          <c:showBubbleSize val="0"/>
          <c:showLeaderLines val="1"/>
        </c:dLbls>
      </c:pie3DChart>
      <c:spPr>
        <a:noFill/>
        <a:ln w="25379">
          <a:noFill/>
        </a:ln>
      </c:spPr>
    </c:plotArea>
    <c:legend>
      <c:legendPos val="r"/>
      <c:layout>
        <c:manualLayout>
          <c:xMode val="edge"/>
          <c:yMode val="edge"/>
          <c:x val="0.65759530894758567"/>
          <c:y val="0.26836783411123388"/>
          <c:w val="0.32828922304444386"/>
          <c:h val="0.50812732538516847"/>
        </c:manualLayout>
      </c:layout>
      <c:overlay val="0"/>
      <c:spPr>
        <a:ln cap="rnd">
          <a:round/>
        </a:ln>
      </c:spPr>
      <c:txPr>
        <a:bodyPr/>
        <a:lstStyle/>
        <a:p>
          <a:pPr rtl="0">
            <a:defRPr sz="1000">
              <a:latin typeface="+mn-lt"/>
            </a:defRPr>
          </a:pPr>
          <a:endParaRPr lang="pl-PL"/>
        </a:p>
      </c:txPr>
    </c:legend>
    <c:plotVisOnly val="1"/>
    <c:dispBlanksAs val="gap"/>
    <c:showDLblsOverMax val="0"/>
  </c:chart>
  <c:spPr>
    <a:noFill/>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45721350946834"/>
          <c:y val="6.3339346562437351E-2"/>
          <c:w val="0.85476177456984548"/>
          <c:h val="0.61566408232247838"/>
        </c:manualLayout>
      </c:layout>
      <c:barChart>
        <c:barDir val="col"/>
        <c:grouping val="clustered"/>
        <c:varyColors val="0"/>
        <c:ser>
          <c:idx val="0"/>
          <c:order val="0"/>
          <c:spPr>
            <a:solidFill>
              <a:srgbClr val="FFC000"/>
            </a:solidFill>
          </c:spPr>
          <c:invertIfNegative val="0"/>
          <c:cat>
            <c:strRef>
              <c:f>w_AS!$H$1:$W$1</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w_AS!$H$6:$W$6</c:f>
              <c:numCache>
                <c:formatCode>#,##0</c:formatCode>
                <c:ptCount val="16"/>
                <c:pt idx="0">
                  <c:v>8035256.0199999996</c:v>
                </c:pt>
                <c:pt idx="1">
                  <c:v>6504843.04</c:v>
                </c:pt>
                <c:pt idx="2">
                  <c:v>5889022.9000000004</c:v>
                </c:pt>
                <c:pt idx="3">
                  <c:v>3989489.26</c:v>
                </c:pt>
                <c:pt idx="4">
                  <c:v>8249969.79</c:v>
                </c:pt>
                <c:pt idx="5">
                  <c:v>8061101.6299999999</c:v>
                </c:pt>
                <c:pt idx="6">
                  <c:v>12485969.74</c:v>
                </c:pt>
                <c:pt idx="7">
                  <c:v>2068738.7199999997</c:v>
                </c:pt>
                <c:pt idx="8">
                  <c:v>6999043.0100000007</c:v>
                </c:pt>
                <c:pt idx="9">
                  <c:v>3029983.1</c:v>
                </c:pt>
                <c:pt idx="10">
                  <c:v>9526809.9299999997</c:v>
                </c:pt>
                <c:pt idx="11">
                  <c:v>10072851.120000001</c:v>
                </c:pt>
                <c:pt idx="12">
                  <c:v>5004585.01</c:v>
                </c:pt>
                <c:pt idx="13">
                  <c:v>5812230.2000000002</c:v>
                </c:pt>
                <c:pt idx="14">
                  <c:v>11009694.529999997</c:v>
                </c:pt>
                <c:pt idx="15">
                  <c:v>4345435.8099999987</c:v>
                </c:pt>
              </c:numCache>
            </c:numRef>
          </c:val>
        </c:ser>
        <c:dLbls>
          <c:showLegendKey val="0"/>
          <c:showVal val="0"/>
          <c:showCatName val="0"/>
          <c:showSerName val="0"/>
          <c:showPercent val="0"/>
          <c:showBubbleSize val="0"/>
        </c:dLbls>
        <c:gapWidth val="150"/>
        <c:axId val="202272768"/>
        <c:axId val="202274304"/>
      </c:barChart>
      <c:catAx>
        <c:axId val="202272768"/>
        <c:scaling>
          <c:orientation val="minMax"/>
        </c:scaling>
        <c:delete val="0"/>
        <c:axPos val="b"/>
        <c:numFmt formatCode="General" sourceLinked="0"/>
        <c:majorTickMark val="out"/>
        <c:minorTickMark val="none"/>
        <c:tickLblPos val="nextTo"/>
        <c:txPr>
          <a:bodyPr/>
          <a:lstStyle/>
          <a:p>
            <a:pPr>
              <a:defRPr sz="700" b="0"/>
            </a:pPr>
            <a:endParaRPr lang="pl-PL"/>
          </a:p>
        </c:txPr>
        <c:crossAx val="202274304"/>
        <c:crosses val="autoZero"/>
        <c:auto val="1"/>
        <c:lblAlgn val="ctr"/>
        <c:lblOffset val="100"/>
        <c:noMultiLvlLbl val="0"/>
      </c:catAx>
      <c:valAx>
        <c:axId val="202274304"/>
        <c:scaling>
          <c:orientation val="minMax"/>
        </c:scaling>
        <c:delete val="0"/>
        <c:axPos val="l"/>
        <c:majorGridlines/>
        <c:numFmt formatCode="#,##0\ &quot;zł&quot;" sourceLinked="0"/>
        <c:majorTickMark val="out"/>
        <c:minorTickMark val="none"/>
        <c:tickLblPos val="nextTo"/>
        <c:spPr>
          <a:noFill/>
        </c:spPr>
        <c:txPr>
          <a:bodyPr/>
          <a:lstStyle/>
          <a:p>
            <a:pPr>
              <a:defRPr sz="700" b="0"/>
            </a:pPr>
            <a:endParaRPr lang="pl-PL"/>
          </a:p>
        </c:txPr>
        <c:crossAx val="202272768"/>
        <c:crosses val="autoZero"/>
        <c:crossBetween val="between"/>
        <c:dispUnits>
          <c:builtInUnit val="thousands"/>
          <c:dispUnitsLbl/>
        </c:dispUnits>
      </c:valAx>
    </c:plotArea>
    <c:plotVisOnly val="1"/>
    <c:dispBlanksAs val="gap"/>
    <c:showDLblsOverMax val="0"/>
  </c:chart>
  <c:spPr>
    <a:noFill/>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0"/>
      <c:depthPercent val="20"/>
      <c:rAngAx val="1"/>
    </c:view3D>
    <c:floor>
      <c:thickness val="0"/>
      <c:spPr>
        <a:solidFill>
          <a:schemeClr val="accent1"/>
        </a:solidFill>
      </c:spPr>
    </c:floor>
    <c:sideWall>
      <c:thickness val="0"/>
    </c:sideWall>
    <c:backWall>
      <c:thickness val="0"/>
    </c:backWall>
    <c:plotArea>
      <c:layout>
        <c:manualLayout>
          <c:layoutTarget val="inner"/>
          <c:xMode val="edge"/>
          <c:yMode val="edge"/>
          <c:x val="6.4967006967194776E-2"/>
          <c:y val="0.12239830222733493"/>
          <c:w val="0.61470917052799612"/>
          <c:h val="0.83407715196176857"/>
        </c:manualLayout>
      </c:layout>
      <c:pie3DChart>
        <c:varyColors val="1"/>
        <c:ser>
          <c:idx val="0"/>
          <c:order val="0"/>
          <c:explosion val="5"/>
          <c:dPt>
            <c:idx val="0"/>
            <c:bubble3D val="0"/>
            <c:spPr>
              <a:solidFill>
                <a:srgbClr val="00B0F0"/>
              </a:solidFill>
            </c:spPr>
          </c:dPt>
          <c:dPt>
            <c:idx val="1"/>
            <c:bubble3D val="0"/>
            <c:spPr>
              <a:solidFill>
                <a:srgbClr val="FFC000"/>
              </a:solidFill>
            </c:spPr>
          </c:dPt>
          <c:dPt>
            <c:idx val="2"/>
            <c:bubble3D val="0"/>
            <c:spPr>
              <a:solidFill>
                <a:srgbClr val="92D050"/>
              </a:solidFill>
            </c:spPr>
          </c:dPt>
          <c:dPt>
            <c:idx val="3"/>
            <c:bubble3D val="0"/>
          </c:dPt>
          <c:dPt>
            <c:idx val="4"/>
            <c:bubble3D val="0"/>
          </c:dPt>
          <c:dLbls>
            <c:dLbl>
              <c:idx val="0"/>
              <c:layout>
                <c:manualLayout>
                  <c:x val="-3.2300139366217208E-2"/>
                  <c:y val="9.5958774560095508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5095572928551118"/>
                  <c:y val="-0.10624782504431049"/>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8256904244526279"/>
                  <c:y val="-0.11503239218981301"/>
                </c:manualLayout>
              </c:layout>
              <c:showLegendKey val="0"/>
              <c:showVal val="0"/>
              <c:showCatName val="0"/>
              <c:showSerName val="0"/>
              <c:showPercent val="1"/>
              <c:showBubbleSize val="0"/>
            </c:dLbl>
            <c:dLbl>
              <c:idx val="7"/>
              <c:layout>
                <c:manualLayout>
                  <c:x val="0.21617508188204071"/>
                  <c:y val="3.4745198869834426E-3"/>
                </c:manualLayout>
              </c:layout>
              <c:showLegendKey val="0"/>
              <c:showVal val="0"/>
              <c:showCatName val="0"/>
              <c:showSerName val="0"/>
              <c:showPercent val="1"/>
              <c:showBubbleSize val="0"/>
            </c:dLbl>
            <c:numFmt formatCode="0.00%" sourceLinked="0"/>
            <c:spPr>
              <a:noFill/>
              <a:ln>
                <a:noFill/>
              </a:ln>
              <a:effectLst/>
            </c:spPr>
            <c:txPr>
              <a:bodyPr/>
              <a:lstStyle/>
              <a:p>
                <a:pPr>
                  <a:defRPr sz="800"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w_AS!$C$16:$C$23</c:f>
              <c:strCache>
                <c:ptCount val="8"/>
                <c:pt idx="0">
                  <c:v>Moduł I wydatki bieżące</c:v>
                </c:pt>
                <c:pt idx="1">
                  <c:v>Moduł I wydatki inwestycyjne</c:v>
                </c:pt>
                <c:pt idx="2">
                  <c:v>Moduł II</c:v>
                </c:pt>
                <c:pt idx="3">
                  <c:v>obsługa programu przez jst</c:v>
                </c:pt>
                <c:pt idx="4">
                  <c:v>promocja programu przez jst</c:v>
                </c:pt>
                <c:pt idx="5">
                  <c:v>ewaluacja programu przez jst</c:v>
                </c:pt>
                <c:pt idx="6">
                  <c:v>eksperci PFRON</c:v>
                </c:pt>
                <c:pt idx="7">
                  <c:v>promocja i ewaluacja PFRON</c:v>
                </c:pt>
              </c:strCache>
            </c:strRef>
          </c:cat>
          <c:val>
            <c:numRef>
              <c:f>w_AS!$F$16:$F$23</c:f>
              <c:numCache>
                <c:formatCode>#,##0.00</c:formatCode>
                <c:ptCount val="8"/>
                <c:pt idx="0">
                  <c:v>5820171.5800000001</c:v>
                </c:pt>
                <c:pt idx="1">
                  <c:v>43590484.82</c:v>
                </c:pt>
                <c:pt idx="2">
                  <c:v>54546848.029999994</c:v>
                </c:pt>
                <c:pt idx="3">
                  <c:v>5163478.580000001</c:v>
                </c:pt>
                <c:pt idx="4">
                  <c:v>1017231.7699999999</c:v>
                </c:pt>
                <c:pt idx="5">
                  <c:v>502768.04</c:v>
                </c:pt>
                <c:pt idx="6">
                  <c:v>292950</c:v>
                </c:pt>
                <c:pt idx="7">
                  <c:v>151090.99000000002</c:v>
                </c:pt>
              </c:numCache>
            </c:numRef>
          </c:val>
        </c:ser>
        <c:dLbls>
          <c:showLegendKey val="0"/>
          <c:showVal val="0"/>
          <c:showCatName val="0"/>
          <c:showSerName val="0"/>
          <c:showPercent val="1"/>
          <c:showBubbleSize val="0"/>
          <c:showLeaderLines val="1"/>
        </c:dLbls>
      </c:pie3DChart>
      <c:spPr>
        <a:scene3d>
          <a:camera prst="orthographicFront"/>
          <a:lightRig rig="threePt" dir="t"/>
        </a:scene3d>
      </c:spPr>
    </c:plotArea>
    <c:legend>
      <c:legendPos val="r"/>
      <c:layout>
        <c:manualLayout>
          <c:xMode val="edge"/>
          <c:yMode val="edge"/>
          <c:x val="0.67429202312706893"/>
          <c:y val="0.19131568366182303"/>
          <c:w val="0.27992441927817424"/>
          <c:h val="0.7022806223419934"/>
        </c:manualLayout>
      </c:layout>
      <c:overlay val="0"/>
      <c:txPr>
        <a:bodyPr/>
        <a:lstStyle/>
        <a:p>
          <a:pPr rtl="0">
            <a:defRPr sz="900"/>
          </a:pPr>
          <a:endParaRPr lang="pl-PL"/>
        </a:p>
      </c:txPr>
    </c:legend>
    <c:plotVisOnly val="1"/>
    <c:dispBlanksAs val="zero"/>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30274373244563"/>
          <c:y val="4.6141086517383731E-2"/>
          <c:w val="0.86399262652621067"/>
          <c:h val="0.81354941441096218"/>
        </c:manualLayout>
      </c:layout>
      <c:lineChart>
        <c:grouping val="standard"/>
        <c:varyColors val="0"/>
        <c:ser>
          <c:idx val="0"/>
          <c:order val="0"/>
          <c:tx>
            <c:strRef>
              <c:f>PRZYCHODY_2017!$B$4</c:f>
              <c:strCache>
                <c:ptCount val="1"/>
                <c:pt idx="0">
                  <c:v>plan </c:v>
                </c:pt>
              </c:strCache>
            </c:strRef>
          </c:tx>
          <c:spPr>
            <a:ln>
              <a:solidFill>
                <a:srgbClr val="00B0F0"/>
              </a:solidFill>
            </a:ln>
          </c:spPr>
          <c:marker>
            <c:symbol val="circle"/>
            <c:size val="6"/>
            <c:spPr>
              <a:solidFill>
                <a:srgbClr val="FFFF00"/>
              </a:solidFill>
              <a:ln>
                <a:solidFill>
                  <a:srgbClr val="00B0F0"/>
                </a:solidFill>
              </a:ln>
            </c:spPr>
          </c:marker>
          <c:dLbls>
            <c:dLbl>
              <c:idx val="6"/>
              <c:layout>
                <c:manualLayout>
                  <c:x val="-1.8481473492551845E-2"/>
                  <c:y val="0.14198000277800893"/>
                </c:manualLayout>
              </c:layout>
              <c:dLblPos val="r"/>
              <c:showLegendKey val="0"/>
              <c:showVal val="1"/>
              <c:showCatName val="0"/>
              <c:showSerName val="0"/>
              <c:showPercent val="0"/>
              <c:showBubbleSize val="0"/>
            </c:dLbl>
            <c:txPr>
              <a:bodyPr rot="-5400000" vert="horz"/>
              <a:lstStyle/>
              <a:p>
                <a:pPr>
                  <a:defRPr sz="900" b="0"/>
                </a:pPr>
                <a:endParaRPr lang="pl-PL"/>
              </a:p>
            </c:txPr>
            <c:dLblPos val="b"/>
            <c:showLegendKey val="0"/>
            <c:showVal val="1"/>
            <c:showCatName val="0"/>
            <c:showSerName val="0"/>
            <c:showPercent val="0"/>
            <c:showBubbleSize val="0"/>
            <c:showLeaderLines val="0"/>
          </c:dLbls>
          <c:cat>
            <c:strRef>
              <c:f>(PRZYCHODY_2017!$A$6:$A$8;PRZYCHODY_2017!$A$11:$A$13;PRZYCHODY_2017!$A$16:$A$18;PRZYCHODY_2017!$A$21:$A$23)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(PRZYCHODY_2017!$B$6:$B$8;PRZYCHODY_2017!$B$11:$B$13;PRZYCHODY_2017!$B$16:$B$18;PRZYCHODY_2017!$B$21:$B$23)</c:f>
              <c:numCache>
                <c:formatCode>#,##0.00</c:formatCode>
                <c:ptCount val="12"/>
                <c:pt idx="0">
                  <c:v>313597498.13</c:v>
                </c:pt>
                <c:pt idx="1">
                  <c:v>313597498.13</c:v>
                </c:pt>
                <c:pt idx="2">
                  <c:v>316406293.49000001</c:v>
                </c:pt>
                <c:pt idx="3">
                  <c:v>325643301.75999999</c:v>
                </c:pt>
                <c:pt idx="4">
                  <c:v>327517991.95999998</c:v>
                </c:pt>
                <c:pt idx="5">
                  <c:v>327517991.97000003</c:v>
                </c:pt>
                <c:pt idx="6">
                  <c:v>342515513.45999998</c:v>
                </c:pt>
                <c:pt idx="7">
                  <c:v>342515513.45999998</c:v>
                </c:pt>
                <c:pt idx="8">
                  <c:v>340640823.26999998</c:v>
                </c:pt>
                <c:pt idx="9">
                  <c:v>336891442.89999998</c:v>
                </c:pt>
                <c:pt idx="10">
                  <c:v>333142062.52999997</c:v>
                </c:pt>
                <c:pt idx="11">
                  <c:v>336891442.94</c:v>
                </c:pt>
              </c:numCache>
            </c:numRef>
          </c:val>
          <c:smooth val="0"/>
        </c:ser>
        <c:ser>
          <c:idx val="1"/>
          <c:order val="1"/>
          <c:tx>
            <c:strRef>
              <c:f>PRZYCHODY_2017!$C$4</c:f>
              <c:strCache>
                <c:ptCount val="1"/>
                <c:pt idx="0">
                  <c:v>przychód</c:v>
                </c:pt>
              </c:strCache>
            </c:strRef>
          </c:tx>
          <c:spPr>
            <a:ln>
              <a:solidFill>
                <a:srgbClr val="FF0000"/>
              </a:solidFill>
            </a:ln>
          </c:spPr>
          <c:marker>
            <c:symbol val="diamond"/>
            <c:size val="7"/>
            <c:spPr>
              <a:solidFill>
                <a:srgbClr val="FFC000"/>
              </a:solidFill>
              <a:ln>
                <a:solidFill>
                  <a:srgbClr val="FF0000"/>
                </a:solidFill>
              </a:ln>
            </c:spPr>
          </c:marker>
          <c:dLbls>
            <c:dLbl>
              <c:idx val="1"/>
              <c:layout>
                <c:manualLayout>
                  <c:x val="-2.4337645639324893E-2"/>
                  <c:y val="-0.17003674438912433"/>
                </c:manualLayout>
              </c:layout>
              <c:dLblPos val="r"/>
              <c:showLegendKey val="0"/>
              <c:showVal val="1"/>
              <c:showCatName val="0"/>
              <c:showSerName val="0"/>
              <c:showPercent val="0"/>
              <c:showBubbleSize val="0"/>
            </c:dLbl>
            <c:dLbl>
              <c:idx val="2"/>
              <c:layout>
                <c:manualLayout>
                  <c:x val="-2.4679663241605348E-2"/>
                  <c:y val="-0.11337587832961171"/>
                </c:manualLayout>
              </c:layout>
              <c:dLblPos val="r"/>
              <c:showLegendKey val="0"/>
              <c:showVal val="1"/>
              <c:showCatName val="0"/>
              <c:showSerName val="0"/>
              <c:showPercent val="0"/>
              <c:showBubbleSize val="0"/>
            </c:dLbl>
            <c:dLbl>
              <c:idx val="3"/>
              <c:layout>
                <c:manualLayout>
                  <c:x val="-2.9364754797194977E-2"/>
                  <c:y val="-0.12677067741370932"/>
                </c:manualLayout>
              </c:layout>
              <c:dLblPos val="r"/>
              <c:showLegendKey val="0"/>
              <c:showVal val="1"/>
              <c:showCatName val="0"/>
              <c:showSerName val="0"/>
              <c:showPercent val="0"/>
              <c:showBubbleSize val="0"/>
            </c:dLbl>
            <c:dLbl>
              <c:idx val="4"/>
              <c:layout>
                <c:manualLayout>
                  <c:x val="-2.5443319354814163E-2"/>
                  <c:y val="-0.10668405564445853"/>
                </c:manualLayout>
              </c:layout>
              <c:dLblPos val="r"/>
              <c:showLegendKey val="0"/>
              <c:showVal val="1"/>
              <c:showCatName val="0"/>
              <c:showSerName val="0"/>
              <c:showPercent val="0"/>
              <c:showBubbleSize val="0"/>
            </c:dLbl>
            <c:dLbl>
              <c:idx val="5"/>
              <c:layout>
                <c:manualLayout>
                  <c:x val="-2.7233028274864342E-2"/>
                  <c:y val="-0.11441053737984661"/>
                </c:manualLayout>
              </c:layout>
              <c:dLblPos val="r"/>
              <c:showLegendKey val="0"/>
              <c:showVal val="1"/>
              <c:showCatName val="0"/>
              <c:showSerName val="0"/>
              <c:showPercent val="0"/>
              <c:showBubbleSize val="0"/>
            </c:dLbl>
            <c:dLbl>
              <c:idx val="6"/>
              <c:layout>
                <c:manualLayout>
                  <c:x val="-2.331159283248346E-2"/>
                  <c:y val="-0.16453776069524545"/>
                </c:manualLayout>
              </c:layout>
              <c:dLblPos val="r"/>
              <c:showLegendKey val="0"/>
              <c:showVal val="1"/>
              <c:showCatName val="0"/>
              <c:showSerName val="0"/>
              <c:showPercent val="0"/>
              <c:showBubbleSize val="0"/>
            </c:dLbl>
            <c:dLbl>
              <c:idx val="7"/>
              <c:layout>
                <c:manualLayout>
                  <c:x val="-1.9039451504618405E-2"/>
                  <c:y val="-0.10049153517403439"/>
                </c:manualLayout>
              </c:layout>
              <c:dLblPos val="r"/>
              <c:showLegendKey val="0"/>
              <c:showVal val="1"/>
              <c:showCatName val="0"/>
              <c:showSerName val="0"/>
              <c:showPercent val="0"/>
              <c:showBubbleSize val="0"/>
            </c:dLbl>
            <c:dLbl>
              <c:idx val="11"/>
              <c:layout>
                <c:manualLayout>
                  <c:x val="-2.0681209016213609E-2"/>
                  <c:y val="-7.270324803846194E-2"/>
                </c:manualLayout>
              </c:layout>
              <c:dLblPos val="r"/>
              <c:showLegendKey val="0"/>
              <c:showVal val="1"/>
              <c:showCatName val="0"/>
              <c:showSerName val="0"/>
              <c:showPercent val="0"/>
              <c:showBubbleSize val="0"/>
            </c:dLbl>
            <c:txPr>
              <a:bodyPr rot="-5400000" vert="horz"/>
              <a:lstStyle/>
              <a:p>
                <a:pPr>
                  <a:defRPr sz="900"/>
                </a:pPr>
                <a:endParaRPr lang="pl-PL"/>
              </a:p>
            </c:txPr>
            <c:dLblPos val="t"/>
            <c:showLegendKey val="0"/>
            <c:showVal val="1"/>
            <c:showCatName val="0"/>
            <c:showSerName val="0"/>
            <c:showPercent val="0"/>
            <c:showBubbleSize val="0"/>
            <c:showLeaderLines val="0"/>
          </c:dLbls>
          <c:cat>
            <c:strRef>
              <c:f>(PRZYCHODY_2017!$A$6:$A$8;PRZYCHODY_2017!$A$11:$A$13;PRZYCHODY_2017!$A$16:$A$18;PRZYCHODY_2017!$A$21:$A$23)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(PRZYCHODY_2017!$C$6:$C$8;PRZYCHODY_2017!$C$11:$C$13;PRZYCHODY_2017!$C$16:$C$18;PRZYCHODY_2017!$C$21:$C$23)</c:f>
              <c:numCache>
                <c:formatCode>#,##0.00</c:formatCode>
                <c:ptCount val="12"/>
                <c:pt idx="0">
                  <c:v>334978561.20999998</c:v>
                </c:pt>
                <c:pt idx="1">
                  <c:v>313049768.48000002</c:v>
                </c:pt>
                <c:pt idx="2">
                  <c:v>321683345.11000001</c:v>
                </c:pt>
                <c:pt idx="3">
                  <c:v>325030101.74000001</c:v>
                </c:pt>
                <c:pt idx="4">
                  <c:v>339250761.81999999</c:v>
                </c:pt>
                <c:pt idx="5">
                  <c:v>335551412.87</c:v>
                </c:pt>
                <c:pt idx="6">
                  <c:v>337796374.76999998</c:v>
                </c:pt>
                <c:pt idx="7">
                  <c:v>348661805.07999998</c:v>
                </c:pt>
                <c:pt idx="8">
                  <c:v>341101555.05000001</c:v>
                </c:pt>
                <c:pt idx="9">
                  <c:v>336279916.48000002</c:v>
                </c:pt>
                <c:pt idx="10">
                  <c:v>336114410.48000002</c:v>
                </c:pt>
                <c:pt idx="11">
                  <c:v>350528863.18000001</c:v>
                </c:pt>
              </c:numCache>
            </c:numRef>
          </c:val>
          <c:smooth val="0"/>
        </c:ser>
        <c:dLbls>
          <c:showLegendKey val="0"/>
          <c:showVal val="0"/>
          <c:showCatName val="0"/>
          <c:showSerName val="0"/>
          <c:showPercent val="0"/>
          <c:showBubbleSize val="0"/>
        </c:dLbls>
        <c:marker val="1"/>
        <c:smooth val="0"/>
        <c:axId val="191159680"/>
        <c:axId val="198747264"/>
      </c:lineChart>
      <c:catAx>
        <c:axId val="191159680"/>
        <c:scaling>
          <c:orientation val="minMax"/>
        </c:scaling>
        <c:delete val="0"/>
        <c:axPos val="b"/>
        <c:majorTickMark val="out"/>
        <c:minorTickMark val="none"/>
        <c:tickLblPos val="nextTo"/>
        <c:txPr>
          <a:bodyPr/>
          <a:lstStyle/>
          <a:p>
            <a:pPr>
              <a:defRPr sz="800"/>
            </a:pPr>
            <a:endParaRPr lang="pl-PL"/>
          </a:p>
        </c:txPr>
        <c:crossAx val="198747264"/>
        <c:crosses val="autoZero"/>
        <c:auto val="1"/>
        <c:lblAlgn val="ctr"/>
        <c:lblOffset val="100"/>
        <c:noMultiLvlLbl val="0"/>
      </c:catAx>
      <c:valAx>
        <c:axId val="198747264"/>
        <c:scaling>
          <c:orientation val="minMax"/>
        </c:scaling>
        <c:delete val="0"/>
        <c:axPos val="l"/>
        <c:majorGridlines/>
        <c:numFmt formatCode="#,##0.00" sourceLinked="1"/>
        <c:majorTickMark val="out"/>
        <c:minorTickMark val="none"/>
        <c:tickLblPos val="nextTo"/>
        <c:txPr>
          <a:bodyPr/>
          <a:lstStyle/>
          <a:p>
            <a:pPr>
              <a:defRPr sz="700"/>
            </a:pPr>
            <a:endParaRPr lang="pl-PL"/>
          </a:p>
        </c:txPr>
        <c:crossAx val="191159680"/>
        <c:crosses val="autoZero"/>
        <c:crossBetween val="between"/>
      </c:valAx>
    </c:plotArea>
    <c:legend>
      <c:legendPos val="b"/>
      <c:layout>
        <c:manualLayout>
          <c:xMode val="edge"/>
          <c:yMode val="edge"/>
          <c:x val="0.72704005328514643"/>
          <c:y val="0.76081991343755728"/>
          <c:w val="0.24692176519382164"/>
          <c:h val="7.199677217904249E-2"/>
        </c:manualLayout>
      </c:layout>
      <c:overlay val="0"/>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0"/>
      <c:depthPercent val="20"/>
      <c:rAngAx val="1"/>
    </c:view3D>
    <c:floor>
      <c:thickness val="0"/>
      <c:spPr>
        <a:solidFill>
          <a:schemeClr val="accent1"/>
        </a:solidFill>
      </c:spPr>
    </c:floor>
    <c:sideWall>
      <c:thickness val="0"/>
    </c:sideWall>
    <c:backWall>
      <c:thickness val="0"/>
    </c:backWall>
    <c:plotArea>
      <c:layout>
        <c:manualLayout>
          <c:layoutTarget val="inner"/>
          <c:xMode val="edge"/>
          <c:yMode val="edge"/>
          <c:x val="6.0508904276873644E-2"/>
          <c:y val="9.7433728627638078E-2"/>
          <c:w val="0.62868907441615673"/>
          <c:h val="0.85438907826123511"/>
        </c:manualLayout>
      </c:layout>
      <c:pie3DChart>
        <c:varyColors val="1"/>
        <c:ser>
          <c:idx val="0"/>
          <c:order val="0"/>
          <c:explosion val="4"/>
          <c:dPt>
            <c:idx val="0"/>
            <c:bubble3D val="0"/>
            <c:spPr>
              <a:solidFill>
                <a:srgbClr val="FFC000"/>
              </a:solidFill>
            </c:spPr>
          </c:dPt>
          <c:dPt>
            <c:idx val="1"/>
            <c:bubble3D val="0"/>
            <c:explosion val="9"/>
            <c:spPr>
              <a:solidFill>
                <a:srgbClr val="00B0F0"/>
              </a:solidFill>
            </c:spPr>
          </c:dPt>
          <c:dLbls>
            <c:dLbl>
              <c:idx val="0"/>
              <c:layout>
                <c:manualLayout>
                  <c:x val="-0.17684719563900667"/>
                  <c:y val="-3.5493043208309049E-3"/>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6179711689884918"/>
                  <c:y val="-6.8722659667541555E-2"/>
                </c:manualLayout>
              </c:layout>
              <c:showLegendKey val="0"/>
              <c:showVal val="0"/>
              <c:showCatName val="0"/>
              <c:showSerName val="0"/>
              <c:showPercent val="1"/>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w_PWSMIS!$B$7:$B$8</c:f>
              <c:strCache>
                <c:ptCount val="2"/>
                <c:pt idx="0">
                  <c:v>Moduł I</c:v>
                </c:pt>
                <c:pt idx="1">
                  <c:v>Moduł II</c:v>
                </c:pt>
              </c:strCache>
            </c:strRef>
          </c:cat>
          <c:val>
            <c:numRef>
              <c:f>w_PWSMIS!$C$7:$C$8</c:f>
              <c:numCache>
                <c:formatCode>#,##0.00</c:formatCode>
                <c:ptCount val="2"/>
                <c:pt idx="0">
                  <c:v>552086.16</c:v>
                </c:pt>
                <c:pt idx="1">
                  <c:v>705868</c:v>
                </c:pt>
              </c:numCache>
            </c:numRef>
          </c:val>
        </c:ser>
        <c:dLbls>
          <c:showLegendKey val="0"/>
          <c:showVal val="0"/>
          <c:showCatName val="0"/>
          <c:showSerName val="0"/>
          <c:showPercent val="1"/>
          <c:showBubbleSize val="0"/>
          <c:showLeaderLines val="1"/>
        </c:dLbls>
      </c:pie3DChart>
      <c:spPr>
        <a:scene3d>
          <a:camera prst="orthographicFront"/>
          <a:lightRig rig="threePt" dir="t"/>
        </a:scene3d>
      </c:spPr>
    </c:plotArea>
    <c:legend>
      <c:legendPos val="r"/>
      <c:layout>
        <c:manualLayout>
          <c:xMode val="edge"/>
          <c:yMode val="edge"/>
          <c:x val="0.74564658520479155"/>
          <c:y val="0.28759031129173374"/>
          <c:w val="0.19231867358043656"/>
          <c:h val="0.28070217422016686"/>
        </c:manualLayout>
      </c:layout>
      <c:overlay val="0"/>
      <c:txPr>
        <a:bodyPr/>
        <a:lstStyle/>
        <a:p>
          <a:pPr rtl="0">
            <a:defRPr/>
          </a:pPr>
          <a:endParaRPr lang="pl-PL"/>
        </a:p>
      </c:txPr>
    </c:legend>
    <c:plotVisOnly val="1"/>
    <c:dispBlanksAs val="gap"/>
    <c:showDLblsOverMax val="0"/>
  </c:chart>
  <c:spPr>
    <a:noFill/>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spPr>
            <a:solidFill>
              <a:schemeClr val="tx2">
                <a:lumMod val="40000"/>
                <a:lumOff val="60000"/>
              </a:schemeClr>
            </a:solidFill>
          </c:spPr>
          <c:explosion val="10"/>
          <c:dPt>
            <c:idx val="0"/>
            <c:bubble3D val="0"/>
            <c:spPr>
              <a:solidFill>
                <a:schemeClr val="tx2">
                  <a:lumMod val="60000"/>
                  <a:lumOff val="40000"/>
                </a:schemeClr>
              </a:solidFill>
            </c:spPr>
          </c:dPt>
          <c:dPt>
            <c:idx val="1"/>
            <c:bubble3D val="0"/>
            <c:spPr>
              <a:solidFill>
                <a:srgbClr val="FFCC66"/>
              </a:solidFill>
            </c:spPr>
          </c:dPt>
          <c:dPt>
            <c:idx val="2"/>
            <c:bubble3D val="0"/>
            <c:spPr>
              <a:solidFill>
                <a:srgbClr val="92D050"/>
              </a:solidFill>
            </c:spPr>
          </c:dPt>
          <c:dLbls>
            <c:dLbl>
              <c:idx val="0"/>
              <c:layout>
                <c:manualLayout>
                  <c:x val="-0.15031220622688574"/>
                  <c:y val="-0.1031245623945736"/>
                </c:manualLayout>
              </c:layout>
              <c:showLegendKey val="0"/>
              <c:showVal val="0"/>
              <c:showCatName val="0"/>
              <c:showSerName val="0"/>
              <c:showPercent val="1"/>
              <c:showBubbleSize val="0"/>
            </c:dLbl>
            <c:dLbl>
              <c:idx val="1"/>
              <c:layout>
                <c:manualLayout>
                  <c:x val="0.15619881802358146"/>
                  <c:y val="-2.7519818314547185E-2"/>
                </c:manualLayout>
              </c:layout>
              <c:showLegendKey val="0"/>
              <c:showVal val="0"/>
              <c:showCatName val="0"/>
              <c:showSerName val="0"/>
              <c:showPercent val="1"/>
              <c:showBubbleSize val="0"/>
            </c:dLbl>
            <c:dLbl>
              <c:idx val="2"/>
              <c:layout>
                <c:manualLayout>
                  <c:x val="4.7569118328411569E-2"/>
                  <c:y val="6.7998802719780968E-2"/>
                </c:manualLayout>
              </c:layout>
              <c:showLegendKey val="0"/>
              <c:showVal val="0"/>
              <c:showCatName val="0"/>
              <c:showSerName val="0"/>
              <c:showPercent val="1"/>
              <c:showBubbleSize val="0"/>
            </c:dLbl>
            <c:numFmt formatCode="0.0%" sourceLinked="0"/>
            <c:txPr>
              <a:bodyPr/>
              <a:lstStyle/>
              <a:p>
                <a:pPr>
                  <a:defRPr sz="800"/>
                </a:pPr>
                <a:endParaRPr lang="pl-PL"/>
              </a:p>
            </c:txPr>
            <c:showLegendKey val="0"/>
            <c:showVal val="0"/>
            <c:showCatName val="0"/>
            <c:showSerName val="0"/>
            <c:showPercent val="1"/>
            <c:showBubbleSize val="0"/>
            <c:showLeaderLines val="1"/>
          </c:dLbls>
          <c:cat>
            <c:strRef>
              <c:f>Struktura!$P$34:$P$36</c:f>
              <c:strCache>
                <c:ptCount val="3"/>
                <c:pt idx="0">
                  <c:v>Koszty tworzenia i działania Zakładów Aktywności Zawodowej</c:v>
                </c:pt>
                <c:pt idx="1">
                  <c:v>Dofinansowanie robót budowlanych, dotyczących obiektów służących rehabilitacji, w związku z potrzebami osób niepełnosprawnych art.35 ust.1 pkt 5</c:v>
                </c:pt>
                <c:pt idx="2">
                  <c:v>Zadania zlecane fundacjom oraz organizacjom pozarządowym art.36 ust.4</c:v>
                </c:pt>
              </c:strCache>
            </c:strRef>
          </c:cat>
          <c:val>
            <c:numRef>
              <c:f>Struktura!$Q$34:$Q$36</c:f>
              <c:numCache>
                <c:formatCode>#,##0</c:formatCode>
                <c:ptCount val="3"/>
                <c:pt idx="0">
                  <c:v>85059405</c:v>
                </c:pt>
                <c:pt idx="1">
                  <c:v>42335659</c:v>
                </c:pt>
                <c:pt idx="2">
                  <c:v>13852991</c:v>
                </c:pt>
              </c:numCache>
            </c:numRef>
          </c:val>
        </c:ser>
        <c:dLbls>
          <c:showLegendKey val="0"/>
          <c:showVal val="0"/>
          <c:showCatName val="0"/>
          <c:showSerName val="0"/>
          <c:showPercent val="1"/>
          <c:showBubbleSize val="0"/>
          <c:showLeaderLines val="1"/>
        </c:dLbls>
      </c:pie3DChart>
    </c:plotArea>
    <c:legend>
      <c:legendPos val="b"/>
      <c:overlay val="0"/>
      <c:txPr>
        <a:bodyPr/>
        <a:lstStyle/>
        <a:p>
          <a:pPr>
            <a:defRPr sz="800"/>
          </a:pPr>
          <a:endParaRPr lang="pl-PL"/>
        </a:p>
      </c:txPr>
    </c:legend>
    <c:plotVisOnly val="1"/>
    <c:dispBlanksAs val="gap"/>
    <c:showDLblsOverMax val="0"/>
  </c:chart>
  <c:spPr>
    <a:noFill/>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3.0061960358541015E-2"/>
          <c:y val="5.2766621580226228E-2"/>
          <c:w val="0.97087441594998991"/>
          <c:h val="0.78167542734816287"/>
        </c:manualLayout>
      </c:layout>
      <c:bar3DChart>
        <c:barDir val="col"/>
        <c:grouping val="clustered"/>
        <c:varyColors val="0"/>
        <c:ser>
          <c:idx val="0"/>
          <c:order val="0"/>
          <c:tx>
            <c:strRef>
              <c:f>ZAZDziałanieStare!$O$6</c:f>
              <c:strCache>
                <c:ptCount val="1"/>
                <c:pt idx="0">
                  <c:v>2016</c:v>
                </c:pt>
              </c:strCache>
            </c:strRef>
          </c:tx>
          <c:spPr>
            <a:solidFill>
              <a:srgbClr val="00B0F0"/>
            </a:solidFill>
          </c:spPr>
          <c:invertIfNegative val="0"/>
          <c:dLbls>
            <c:txPr>
              <a:bodyPr rot="-5400000" vert="horz"/>
              <a:lstStyle/>
              <a:p>
                <a:pPr>
                  <a:defRPr sz="800"/>
                </a:pPr>
                <a:endParaRPr lang="pl-PL"/>
              </a:p>
            </c:txPr>
            <c:showLegendKey val="0"/>
            <c:showVal val="1"/>
            <c:showCatName val="0"/>
            <c:showSerName val="0"/>
            <c:showPercent val="0"/>
            <c:showBubbleSize val="0"/>
            <c:showLeaderLines val="0"/>
          </c:dLbls>
          <c:cat>
            <c:strRef>
              <c:f>ZAZDziałanieStare!$N$7:$N$22</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ZAZDziałanieStare!$O$7:$O$22</c:f>
              <c:numCache>
                <c:formatCode>#,##0</c:formatCode>
                <c:ptCount val="16"/>
                <c:pt idx="0">
                  <c:v>5030762</c:v>
                </c:pt>
                <c:pt idx="1">
                  <c:v>6411668</c:v>
                </c:pt>
                <c:pt idx="2">
                  <c:v>4680702</c:v>
                </c:pt>
                <c:pt idx="3">
                  <c:v>32375</c:v>
                </c:pt>
                <c:pt idx="4">
                  <c:v>5223283</c:v>
                </c:pt>
                <c:pt idx="5">
                  <c:v>5269565</c:v>
                </c:pt>
                <c:pt idx="6">
                  <c:v>4440000</c:v>
                </c:pt>
                <c:pt idx="7">
                  <c:v>2072000</c:v>
                </c:pt>
                <c:pt idx="8">
                  <c:v>9443729</c:v>
                </c:pt>
                <c:pt idx="9">
                  <c:v>1705760</c:v>
                </c:pt>
                <c:pt idx="10">
                  <c:v>2146000</c:v>
                </c:pt>
                <c:pt idx="11">
                  <c:v>10476529</c:v>
                </c:pt>
                <c:pt idx="12">
                  <c:v>3750653</c:v>
                </c:pt>
                <c:pt idx="13">
                  <c:v>4536826</c:v>
                </c:pt>
                <c:pt idx="14">
                  <c:v>9374364</c:v>
                </c:pt>
                <c:pt idx="15">
                  <c:v>6196582</c:v>
                </c:pt>
              </c:numCache>
            </c:numRef>
          </c:val>
        </c:ser>
        <c:ser>
          <c:idx val="1"/>
          <c:order val="1"/>
          <c:tx>
            <c:strRef>
              <c:f>ZAZDziałanieStare!$P$6</c:f>
              <c:strCache>
                <c:ptCount val="1"/>
                <c:pt idx="0">
                  <c:v>2017</c:v>
                </c:pt>
              </c:strCache>
            </c:strRef>
          </c:tx>
          <c:spPr>
            <a:solidFill>
              <a:srgbClr val="FFC000"/>
            </a:solidFill>
          </c:spPr>
          <c:invertIfNegative val="0"/>
          <c:dLbls>
            <c:txPr>
              <a:bodyPr rot="-5400000" vert="horz"/>
              <a:lstStyle/>
              <a:p>
                <a:pPr>
                  <a:defRPr sz="800"/>
                </a:pPr>
                <a:endParaRPr lang="pl-PL"/>
              </a:p>
            </c:txPr>
            <c:showLegendKey val="0"/>
            <c:showVal val="1"/>
            <c:showCatName val="0"/>
            <c:showSerName val="0"/>
            <c:showPercent val="0"/>
            <c:showBubbleSize val="0"/>
            <c:showLeaderLines val="0"/>
          </c:dLbls>
          <c:cat>
            <c:strRef>
              <c:f>ZAZDziałanieStare!$N$7:$N$22</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ZAZDziałanieStare!$P$7:$P$22</c:f>
              <c:numCache>
                <c:formatCode>#,##0</c:formatCode>
                <c:ptCount val="16"/>
                <c:pt idx="0">
                  <c:v>5612164</c:v>
                </c:pt>
                <c:pt idx="1">
                  <c:v>6472247</c:v>
                </c:pt>
                <c:pt idx="2">
                  <c:v>4727150</c:v>
                </c:pt>
                <c:pt idx="3">
                  <c:v>388500</c:v>
                </c:pt>
                <c:pt idx="4">
                  <c:v>5644181</c:v>
                </c:pt>
                <c:pt idx="5">
                  <c:v>5594958</c:v>
                </c:pt>
                <c:pt idx="6">
                  <c:v>4916000</c:v>
                </c:pt>
                <c:pt idx="7">
                  <c:v>2072000</c:v>
                </c:pt>
                <c:pt idx="8">
                  <c:v>8637846</c:v>
                </c:pt>
                <c:pt idx="9">
                  <c:v>2045136</c:v>
                </c:pt>
                <c:pt idx="10">
                  <c:v>3446611</c:v>
                </c:pt>
                <c:pt idx="11">
                  <c:v>10969404</c:v>
                </c:pt>
                <c:pt idx="12">
                  <c:v>3765549</c:v>
                </c:pt>
                <c:pt idx="13">
                  <c:v>4574385</c:v>
                </c:pt>
                <c:pt idx="14">
                  <c:v>8907805</c:v>
                </c:pt>
                <c:pt idx="15">
                  <c:v>5476000</c:v>
                </c:pt>
              </c:numCache>
            </c:numRef>
          </c:val>
        </c:ser>
        <c:dLbls>
          <c:showLegendKey val="0"/>
          <c:showVal val="1"/>
          <c:showCatName val="0"/>
          <c:showSerName val="0"/>
          <c:showPercent val="0"/>
          <c:showBubbleSize val="0"/>
        </c:dLbls>
        <c:gapWidth val="150"/>
        <c:shape val="cylinder"/>
        <c:axId val="202437760"/>
        <c:axId val="202439296"/>
        <c:axId val="0"/>
      </c:bar3DChart>
      <c:catAx>
        <c:axId val="202437760"/>
        <c:scaling>
          <c:orientation val="minMax"/>
        </c:scaling>
        <c:delete val="0"/>
        <c:axPos val="b"/>
        <c:majorTickMark val="out"/>
        <c:minorTickMark val="none"/>
        <c:tickLblPos val="nextTo"/>
        <c:txPr>
          <a:bodyPr/>
          <a:lstStyle/>
          <a:p>
            <a:pPr>
              <a:defRPr sz="800"/>
            </a:pPr>
            <a:endParaRPr lang="pl-PL"/>
          </a:p>
        </c:txPr>
        <c:crossAx val="202439296"/>
        <c:crosses val="autoZero"/>
        <c:auto val="1"/>
        <c:lblAlgn val="ctr"/>
        <c:lblOffset val="100"/>
        <c:noMultiLvlLbl val="0"/>
      </c:catAx>
      <c:valAx>
        <c:axId val="202439296"/>
        <c:scaling>
          <c:orientation val="minMax"/>
        </c:scaling>
        <c:delete val="1"/>
        <c:axPos val="l"/>
        <c:numFmt formatCode="#,##0" sourceLinked="1"/>
        <c:majorTickMark val="out"/>
        <c:minorTickMark val="none"/>
        <c:tickLblPos val="nextTo"/>
        <c:crossAx val="202437760"/>
        <c:crosses val="autoZero"/>
        <c:crossBetween val="between"/>
      </c:valAx>
    </c:plotArea>
    <c:legend>
      <c:legendPos val="b"/>
      <c:layout>
        <c:manualLayout>
          <c:xMode val="edge"/>
          <c:yMode val="edge"/>
          <c:x val="5.8756570826459256E-2"/>
          <c:y val="7.6995898706900157E-2"/>
          <c:w val="0.14476436210003021"/>
          <c:h val="7.1489591655311255E-2"/>
        </c:manualLayout>
      </c:layout>
      <c:overlay val="0"/>
      <c:txPr>
        <a:bodyPr/>
        <a:lstStyle/>
        <a:p>
          <a:pPr>
            <a:defRPr sz="900"/>
          </a:pPr>
          <a:endParaRPr lang="pl-PL"/>
        </a:p>
      </c:txPr>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2.3673672740706347E-2"/>
          <c:y val="5.0925925925925923E-2"/>
          <c:w val="0.64871221742443486"/>
          <c:h val="0.77770588410961905"/>
        </c:manualLayout>
      </c:layout>
      <c:bar3DChart>
        <c:barDir val="col"/>
        <c:grouping val="clustered"/>
        <c:varyColors val="0"/>
        <c:ser>
          <c:idx val="0"/>
          <c:order val="0"/>
          <c:tx>
            <c:strRef>
              <c:f>MigZaz!$E$25</c:f>
              <c:strCache>
                <c:ptCount val="1"/>
                <c:pt idx="0">
                  <c:v>Liczba osób niepełnosprawnych byłych pracowników zaz</c:v>
                </c:pt>
              </c:strCache>
            </c:strRef>
          </c:tx>
          <c:spPr>
            <a:solidFill>
              <a:srgbClr val="69B14F"/>
            </a:solidFill>
          </c:spPr>
          <c:invertIfNegative val="0"/>
          <c:dLbls>
            <c:dLbl>
              <c:idx val="0"/>
              <c:layout>
                <c:manualLayout>
                  <c:x val="3.3960545254423845E-2"/>
                  <c:y val="-6.4814814814814811E-2"/>
                </c:manualLayout>
              </c:layout>
              <c:showLegendKey val="0"/>
              <c:showVal val="1"/>
              <c:showCatName val="0"/>
              <c:showSerName val="0"/>
              <c:showPercent val="0"/>
              <c:showBubbleSize val="0"/>
            </c:dLbl>
            <c:dLbl>
              <c:idx val="1"/>
              <c:layout>
                <c:manualLayout>
                  <c:x val="4.1666751333502665E-2"/>
                  <c:y val="-6.9444444444444448E-2"/>
                </c:manualLayout>
              </c:layout>
              <c:showLegendKey val="0"/>
              <c:showVal val="1"/>
              <c:showCatName val="0"/>
              <c:showSerName val="0"/>
              <c:showPercent val="0"/>
              <c:showBubbleSize val="0"/>
            </c:dLbl>
            <c:txPr>
              <a:bodyPr/>
              <a:lstStyle/>
              <a:p>
                <a:pPr>
                  <a:defRPr sz="900"/>
                </a:pPr>
                <a:endParaRPr lang="pl-PL"/>
              </a:p>
            </c:txPr>
            <c:showLegendKey val="0"/>
            <c:showVal val="1"/>
            <c:showCatName val="0"/>
            <c:showSerName val="0"/>
            <c:showPercent val="0"/>
            <c:showBubbleSize val="0"/>
            <c:showLeaderLines val="0"/>
          </c:dLbls>
          <c:cat>
            <c:numRef>
              <c:f>MigZaz!$D$26:$D$27</c:f>
              <c:numCache>
                <c:formatCode>General</c:formatCode>
                <c:ptCount val="2"/>
                <c:pt idx="0">
                  <c:v>2016</c:v>
                </c:pt>
                <c:pt idx="1">
                  <c:v>2017</c:v>
                </c:pt>
              </c:numCache>
            </c:numRef>
          </c:cat>
          <c:val>
            <c:numRef>
              <c:f>MigZaz!$E$26:$E$27</c:f>
              <c:numCache>
                <c:formatCode>General</c:formatCode>
                <c:ptCount val="2"/>
                <c:pt idx="0">
                  <c:v>488</c:v>
                </c:pt>
                <c:pt idx="1">
                  <c:v>510</c:v>
                </c:pt>
              </c:numCache>
            </c:numRef>
          </c:val>
        </c:ser>
        <c:ser>
          <c:idx val="1"/>
          <c:order val="1"/>
          <c:tx>
            <c:strRef>
              <c:f>MigZaz!$F$25</c:f>
              <c:strCache>
                <c:ptCount val="1"/>
                <c:pt idx="0">
                  <c:v>Liczba byłych pracowników zaz, którzy podjęli zatrudnienie</c:v>
                </c:pt>
              </c:strCache>
            </c:strRef>
          </c:tx>
          <c:spPr>
            <a:solidFill>
              <a:schemeClr val="tx2">
                <a:lumMod val="60000"/>
                <a:lumOff val="40000"/>
              </a:schemeClr>
            </a:solidFill>
          </c:spPr>
          <c:invertIfNegative val="0"/>
          <c:dPt>
            <c:idx val="0"/>
            <c:invertIfNegative val="0"/>
            <c:bubble3D val="0"/>
          </c:dPt>
          <c:dPt>
            <c:idx val="1"/>
            <c:invertIfNegative val="0"/>
            <c:bubble3D val="0"/>
          </c:dPt>
          <c:dLbls>
            <c:dLbl>
              <c:idx val="0"/>
              <c:layout>
                <c:manualLayout>
                  <c:x val="4.713267293201253E-2"/>
                  <c:y val="-9.2592592592592587E-2"/>
                </c:manualLayout>
              </c:layout>
              <c:showLegendKey val="0"/>
              <c:showVal val="1"/>
              <c:showCatName val="0"/>
              <c:showSerName val="0"/>
              <c:showPercent val="0"/>
              <c:showBubbleSize val="0"/>
            </c:dLbl>
            <c:dLbl>
              <c:idx val="1"/>
              <c:layout>
                <c:manualLayout>
                  <c:x val="4.7222250444500888E-2"/>
                  <c:y val="-7.8703703703703706E-2"/>
                </c:manualLayout>
              </c:layout>
              <c:showLegendKey val="0"/>
              <c:showVal val="1"/>
              <c:showCatName val="0"/>
              <c:showSerName val="0"/>
              <c:showPercent val="0"/>
              <c:showBubbleSize val="0"/>
            </c:dLbl>
            <c:txPr>
              <a:bodyPr/>
              <a:lstStyle/>
              <a:p>
                <a:pPr>
                  <a:defRPr sz="900"/>
                </a:pPr>
                <a:endParaRPr lang="pl-PL"/>
              </a:p>
            </c:txPr>
            <c:showLegendKey val="0"/>
            <c:showVal val="1"/>
            <c:showCatName val="0"/>
            <c:showSerName val="0"/>
            <c:showPercent val="0"/>
            <c:showBubbleSize val="0"/>
            <c:showLeaderLines val="0"/>
          </c:dLbls>
          <c:cat>
            <c:numRef>
              <c:f>MigZaz!$D$26:$D$27</c:f>
              <c:numCache>
                <c:formatCode>General</c:formatCode>
                <c:ptCount val="2"/>
                <c:pt idx="0">
                  <c:v>2016</c:v>
                </c:pt>
                <c:pt idx="1">
                  <c:v>2017</c:v>
                </c:pt>
              </c:numCache>
            </c:numRef>
          </c:cat>
          <c:val>
            <c:numRef>
              <c:f>MigZaz!$F$26:$F$27</c:f>
              <c:numCache>
                <c:formatCode>General</c:formatCode>
                <c:ptCount val="2"/>
                <c:pt idx="0">
                  <c:v>128</c:v>
                </c:pt>
                <c:pt idx="1">
                  <c:v>127</c:v>
                </c:pt>
              </c:numCache>
            </c:numRef>
          </c:val>
        </c:ser>
        <c:dLbls>
          <c:showLegendKey val="0"/>
          <c:showVal val="1"/>
          <c:showCatName val="0"/>
          <c:showSerName val="0"/>
          <c:showPercent val="0"/>
          <c:showBubbleSize val="0"/>
        </c:dLbls>
        <c:gapWidth val="150"/>
        <c:shape val="box"/>
        <c:axId val="206471552"/>
        <c:axId val="206473088"/>
        <c:axId val="0"/>
      </c:bar3DChart>
      <c:catAx>
        <c:axId val="206471552"/>
        <c:scaling>
          <c:orientation val="minMax"/>
        </c:scaling>
        <c:delete val="0"/>
        <c:axPos val="b"/>
        <c:numFmt formatCode="General" sourceLinked="1"/>
        <c:majorTickMark val="out"/>
        <c:minorTickMark val="none"/>
        <c:tickLblPos val="nextTo"/>
        <c:txPr>
          <a:bodyPr/>
          <a:lstStyle/>
          <a:p>
            <a:pPr>
              <a:defRPr sz="800"/>
            </a:pPr>
            <a:endParaRPr lang="pl-PL"/>
          </a:p>
        </c:txPr>
        <c:crossAx val="206473088"/>
        <c:crosses val="autoZero"/>
        <c:auto val="1"/>
        <c:lblAlgn val="ctr"/>
        <c:lblOffset val="100"/>
        <c:noMultiLvlLbl val="0"/>
      </c:catAx>
      <c:valAx>
        <c:axId val="206473088"/>
        <c:scaling>
          <c:orientation val="minMax"/>
        </c:scaling>
        <c:delete val="1"/>
        <c:axPos val="l"/>
        <c:numFmt formatCode="General" sourceLinked="1"/>
        <c:majorTickMark val="out"/>
        <c:minorTickMark val="none"/>
        <c:tickLblPos val="nextTo"/>
        <c:crossAx val="206471552"/>
        <c:crosses val="autoZero"/>
        <c:crossBetween val="between"/>
      </c:valAx>
    </c:plotArea>
    <c:legend>
      <c:legendPos val="r"/>
      <c:overlay val="1"/>
      <c:txPr>
        <a:bodyPr/>
        <a:lstStyle/>
        <a:p>
          <a:pPr>
            <a:defRPr sz="800"/>
          </a:pPr>
          <a:endParaRPr lang="pl-PL"/>
        </a:p>
      </c:txPr>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5.0160660699261665E-2"/>
          <c:y val="4.5306511359707757E-2"/>
          <c:w val="0.92753222834625426"/>
          <c:h val="0.55285883010113168"/>
        </c:manualLayout>
      </c:layout>
      <c:barChart>
        <c:barDir val="col"/>
        <c:grouping val="clustered"/>
        <c:varyColors val="0"/>
        <c:ser>
          <c:idx val="0"/>
          <c:order val="0"/>
          <c:tx>
            <c:strRef>
              <c:f>BudowaWoj!$J$3</c:f>
              <c:strCache>
                <c:ptCount val="1"/>
                <c:pt idx="0">
                  <c:v>2016</c:v>
                </c:pt>
              </c:strCache>
            </c:strRef>
          </c:tx>
          <c:spPr>
            <a:solidFill>
              <a:srgbClr val="E6B11A"/>
            </a:solidFill>
          </c:spPr>
          <c:invertIfNegative val="0"/>
          <c:dLbls>
            <c:txPr>
              <a:bodyPr rot="-5400000" vert="horz"/>
              <a:lstStyle/>
              <a:p>
                <a:pPr>
                  <a:defRPr sz="800"/>
                </a:pPr>
                <a:endParaRPr lang="pl-PL"/>
              </a:p>
            </c:txPr>
            <c:dLblPos val="ctr"/>
            <c:showLegendKey val="0"/>
            <c:showVal val="1"/>
            <c:showCatName val="0"/>
            <c:showSerName val="0"/>
            <c:showPercent val="0"/>
            <c:showBubbleSize val="0"/>
            <c:showLeaderLines val="0"/>
          </c:dLbls>
          <c:cat>
            <c:strRef>
              <c:f>BudowaWoj!$B$4:$B$19</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BudowaWoj!$J$4:$J$19</c:f>
              <c:numCache>
                <c:formatCode>#,##0</c:formatCode>
                <c:ptCount val="16"/>
                <c:pt idx="0">
                  <c:v>3978851</c:v>
                </c:pt>
                <c:pt idx="1">
                  <c:v>1137767</c:v>
                </c:pt>
                <c:pt idx="2">
                  <c:v>909511</c:v>
                </c:pt>
                <c:pt idx="3">
                  <c:v>1711703</c:v>
                </c:pt>
                <c:pt idx="4">
                  <c:v>3143861</c:v>
                </c:pt>
                <c:pt idx="5">
                  <c:v>5640155</c:v>
                </c:pt>
                <c:pt idx="6">
                  <c:v>5720601</c:v>
                </c:pt>
                <c:pt idx="7">
                  <c:v>36750</c:v>
                </c:pt>
                <c:pt idx="8">
                  <c:v>1459932</c:v>
                </c:pt>
                <c:pt idx="9">
                  <c:v>1880469</c:v>
                </c:pt>
                <c:pt idx="10">
                  <c:v>3991376</c:v>
                </c:pt>
                <c:pt idx="11">
                  <c:v>6874055</c:v>
                </c:pt>
                <c:pt idx="12">
                  <c:v>1883300</c:v>
                </c:pt>
                <c:pt idx="13">
                  <c:v>3477000</c:v>
                </c:pt>
                <c:pt idx="14">
                  <c:v>741399</c:v>
                </c:pt>
                <c:pt idx="15">
                  <c:v>617144</c:v>
                </c:pt>
              </c:numCache>
            </c:numRef>
          </c:val>
        </c:ser>
        <c:ser>
          <c:idx val="1"/>
          <c:order val="1"/>
          <c:tx>
            <c:strRef>
              <c:f>BudowaWoj!$K$3</c:f>
              <c:strCache>
                <c:ptCount val="1"/>
                <c:pt idx="0">
                  <c:v>2017</c:v>
                </c:pt>
              </c:strCache>
            </c:strRef>
          </c:tx>
          <c:spPr>
            <a:solidFill>
              <a:srgbClr val="69B14F"/>
            </a:solidFill>
          </c:spPr>
          <c:invertIfNegative val="0"/>
          <c:dLbls>
            <c:txPr>
              <a:bodyPr rot="-5400000" vert="horz"/>
              <a:lstStyle/>
              <a:p>
                <a:pPr>
                  <a:defRPr sz="800"/>
                </a:pPr>
                <a:endParaRPr lang="pl-PL"/>
              </a:p>
            </c:txPr>
            <c:dLblPos val="ctr"/>
            <c:showLegendKey val="0"/>
            <c:showVal val="1"/>
            <c:showCatName val="0"/>
            <c:showSerName val="0"/>
            <c:showPercent val="0"/>
            <c:showBubbleSize val="0"/>
            <c:showLeaderLines val="0"/>
          </c:dLbls>
          <c:cat>
            <c:strRef>
              <c:f>BudowaWoj!$B$4:$B$19</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BudowaWoj!$K$4:$K$19</c:f>
              <c:numCache>
                <c:formatCode>#,##0</c:formatCode>
                <c:ptCount val="16"/>
                <c:pt idx="0">
                  <c:v>4819672</c:v>
                </c:pt>
                <c:pt idx="1">
                  <c:v>2804994</c:v>
                </c:pt>
                <c:pt idx="2">
                  <c:v>2256142</c:v>
                </c:pt>
                <c:pt idx="3">
                  <c:v>1710735</c:v>
                </c:pt>
                <c:pt idx="4">
                  <c:v>2621492</c:v>
                </c:pt>
                <c:pt idx="5">
                  <c:v>4785759</c:v>
                </c:pt>
                <c:pt idx="6">
                  <c:v>4333942</c:v>
                </c:pt>
                <c:pt idx="7">
                  <c:v>635503</c:v>
                </c:pt>
                <c:pt idx="8">
                  <c:v>1817700</c:v>
                </c:pt>
                <c:pt idx="9">
                  <c:v>1974680</c:v>
                </c:pt>
                <c:pt idx="10">
                  <c:v>2185590</c:v>
                </c:pt>
                <c:pt idx="11">
                  <c:v>5431226</c:v>
                </c:pt>
                <c:pt idx="12">
                  <c:v>1463200</c:v>
                </c:pt>
                <c:pt idx="13">
                  <c:v>2738781</c:v>
                </c:pt>
                <c:pt idx="14">
                  <c:v>1130000</c:v>
                </c:pt>
                <c:pt idx="15">
                  <c:v>1626243</c:v>
                </c:pt>
              </c:numCache>
            </c:numRef>
          </c:val>
        </c:ser>
        <c:dLbls>
          <c:dLblPos val="ctr"/>
          <c:showLegendKey val="0"/>
          <c:showVal val="1"/>
          <c:showCatName val="0"/>
          <c:showSerName val="0"/>
          <c:showPercent val="0"/>
          <c:showBubbleSize val="0"/>
        </c:dLbls>
        <c:gapWidth val="150"/>
        <c:axId val="206703616"/>
        <c:axId val="206717696"/>
      </c:barChart>
      <c:catAx>
        <c:axId val="206703616"/>
        <c:scaling>
          <c:orientation val="minMax"/>
        </c:scaling>
        <c:delete val="0"/>
        <c:axPos val="b"/>
        <c:numFmt formatCode="General" sourceLinked="1"/>
        <c:majorTickMark val="out"/>
        <c:minorTickMark val="none"/>
        <c:tickLblPos val="nextTo"/>
        <c:txPr>
          <a:bodyPr/>
          <a:lstStyle/>
          <a:p>
            <a:pPr>
              <a:defRPr sz="800"/>
            </a:pPr>
            <a:endParaRPr lang="pl-PL"/>
          </a:p>
        </c:txPr>
        <c:crossAx val="206717696"/>
        <c:crosses val="autoZero"/>
        <c:auto val="1"/>
        <c:lblAlgn val="ctr"/>
        <c:lblOffset val="100"/>
        <c:noMultiLvlLbl val="0"/>
      </c:catAx>
      <c:valAx>
        <c:axId val="206717696"/>
        <c:scaling>
          <c:orientation val="minMax"/>
        </c:scaling>
        <c:delete val="1"/>
        <c:axPos val="l"/>
        <c:numFmt formatCode="#,##0" sourceLinked="1"/>
        <c:majorTickMark val="out"/>
        <c:minorTickMark val="none"/>
        <c:tickLblPos val="nextTo"/>
        <c:crossAx val="206703616"/>
        <c:crosses val="autoZero"/>
        <c:crossBetween val="between"/>
      </c:valAx>
    </c:plotArea>
    <c:legend>
      <c:legendPos val="b"/>
      <c:layout>
        <c:manualLayout>
          <c:xMode val="edge"/>
          <c:yMode val="edge"/>
          <c:x val="0.41127254802615598"/>
          <c:y val="0.90559173371065538"/>
          <c:w val="0.13689641461619165"/>
          <c:h val="6.3788010244703153E-2"/>
        </c:manualLayout>
      </c:layout>
      <c:overlay val="0"/>
      <c:txPr>
        <a:bodyPr/>
        <a:lstStyle/>
        <a:p>
          <a:pPr>
            <a:defRPr sz="900"/>
          </a:pPr>
          <a:endParaRPr lang="pl-PL"/>
        </a:p>
      </c:txPr>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ZadZlecWoj!$K$4</c:f>
              <c:strCache>
                <c:ptCount val="1"/>
                <c:pt idx="0">
                  <c:v>2016</c:v>
                </c:pt>
              </c:strCache>
            </c:strRef>
          </c:tx>
          <c:spPr>
            <a:solidFill>
              <a:srgbClr val="E6B11A"/>
            </a:solidFill>
          </c:spPr>
          <c:invertIfNegative val="0"/>
          <c:dLbls>
            <c:txPr>
              <a:bodyPr rot="-5400000" vert="horz"/>
              <a:lstStyle/>
              <a:p>
                <a:pPr>
                  <a:defRPr sz="800"/>
                </a:pPr>
                <a:endParaRPr lang="pl-PL"/>
              </a:p>
            </c:txPr>
            <c:showLegendKey val="0"/>
            <c:showVal val="1"/>
            <c:showCatName val="0"/>
            <c:showSerName val="0"/>
            <c:showPercent val="0"/>
            <c:showBubbleSize val="0"/>
            <c:showLeaderLines val="0"/>
          </c:dLbls>
          <c:cat>
            <c:strRef>
              <c:f>ZadZlecWoj!$B$5:$B$20</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ZadZlecWoj!$K$5:$K$20</c:f>
              <c:numCache>
                <c:formatCode>#,##0</c:formatCode>
                <c:ptCount val="16"/>
                <c:pt idx="0">
                  <c:v>586127</c:v>
                </c:pt>
                <c:pt idx="1">
                  <c:v>395621</c:v>
                </c:pt>
                <c:pt idx="2">
                  <c:v>3566092</c:v>
                </c:pt>
                <c:pt idx="3">
                  <c:v>499333</c:v>
                </c:pt>
                <c:pt idx="4">
                  <c:v>300000</c:v>
                </c:pt>
                <c:pt idx="5">
                  <c:v>1000000</c:v>
                </c:pt>
                <c:pt idx="6">
                  <c:v>1613505</c:v>
                </c:pt>
                <c:pt idx="7">
                  <c:v>1434692</c:v>
                </c:pt>
                <c:pt idx="8">
                  <c:v>59920</c:v>
                </c:pt>
                <c:pt idx="9">
                  <c:v>97762</c:v>
                </c:pt>
                <c:pt idx="10">
                  <c:v>992975</c:v>
                </c:pt>
                <c:pt idx="11">
                  <c:v>0</c:v>
                </c:pt>
                <c:pt idx="12">
                  <c:v>458387</c:v>
                </c:pt>
                <c:pt idx="13">
                  <c:v>199697</c:v>
                </c:pt>
                <c:pt idx="14">
                  <c:v>3984072</c:v>
                </c:pt>
                <c:pt idx="15">
                  <c:v>1000000</c:v>
                </c:pt>
              </c:numCache>
            </c:numRef>
          </c:val>
          <c:shape val="cylinder"/>
        </c:ser>
        <c:ser>
          <c:idx val="1"/>
          <c:order val="1"/>
          <c:tx>
            <c:strRef>
              <c:f>ZadZlecWoj!$L$4</c:f>
              <c:strCache>
                <c:ptCount val="1"/>
                <c:pt idx="0">
                  <c:v>2017</c:v>
                </c:pt>
              </c:strCache>
            </c:strRef>
          </c:tx>
          <c:spPr>
            <a:solidFill>
              <a:schemeClr val="accent3"/>
            </a:solidFill>
          </c:spPr>
          <c:invertIfNegative val="0"/>
          <c:dLbls>
            <c:txPr>
              <a:bodyPr rot="-5400000" vert="horz"/>
              <a:lstStyle/>
              <a:p>
                <a:pPr>
                  <a:defRPr sz="800"/>
                </a:pPr>
                <a:endParaRPr lang="pl-PL"/>
              </a:p>
            </c:txPr>
            <c:showLegendKey val="0"/>
            <c:showVal val="1"/>
            <c:showCatName val="0"/>
            <c:showSerName val="0"/>
            <c:showPercent val="0"/>
            <c:showBubbleSize val="0"/>
            <c:showLeaderLines val="0"/>
          </c:dLbls>
          <c:cat>
            <c:strRef>
              <c:f>ZadZlecWoj!$B$5:$B$20</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ZadZlecWoj!$L$5:$L$20</c:f>
              <c:numCache>
                <c:formatCode>#,##0</c:formatCode>
                <c:ptCount val="16"/>
                <c:pt idx="0">
                  <c:v>683892</c:v>
                </c:pt>
                <c:pt idx="1">
                  <c:v>339413</c:v>
                </c:pt>
                <c:pt idx="2">
                  <c:v>1310763</c:v>
                </c:pt>
                <c:pt idx="3">
                  <c:v>513205</c:v>
                </c:pt>
                <c:pt idx="4">
                  <c:v>749814</c:v>
                </c:pt>
                <c:pt idx="5">
                  <c:v>999893</c:v>
                </c:pt>
                <c:pt idx="6">
                  <c:v>2374275</c:v>
                </c:pt>
                <c:pt idx="7">
                  <c:v>804438</c:v>
                </c:pt>
                <c:pt idx="8">
                  <c:v>0</c:v>
                </c:pt>
                <c:pt idx="9">
                  <c:v>417503</c:v>
                </c:pt>
                <c:pt idx="10">
                  <c:v>1098174</c:v>
                </c:pt>
                <c:pt idx="12">
                  <c:v>683914</c:v>
                </c:pt>
                <c:pt idx="13">
                  <c:v>200000</c:v>
                </c:pt>
                <c:pt idx="14">
                  <c:v>3287707</c:v>
                </c:pt>
                <c:pt idx="15">
                  <c:v>390000</c:v>
                </c:pt>
              </c:numCache>
            </c:numRef>
          </c:val>
          <c:shape val="cylinder"/>
        </c:ser>
        <c:dLbls>
          <c:showLegendKey val="0"/>
          <c:showVal val="1"/>
          <c:showCatName val="0"/>
          <c:showSerName val="0"/>
          <c:showPercent val="0"/>
          <c:showBubbleSize val="0"/>
        </c:dLbls>
        <c:gapWidth val="150"/>
        <c:shape val="box"/>
        <c:axId val="206744192"/>
        <c:axId val="206741504"/>
        <c:axId val="0"/>
      </c:bar3DChart>
      <c:catAx>
        <c:axId val="206744192"/>
        <c:scaling>
          <c:orientation val="minMax"/>
        </c:scaling>
        <c:delete val="0"/>
        <c:axPos val="b"/>
        <c:majorTickMark val="out"/>
        <c:minorTickMark val="none"/>
        <c:tickLblPos val="nextTo"/>
        <c:txPr>
          <a:bodyPr/>
          <a:lstStyle/>
          <a:p>
            <a:pPr>
              <a:defRPr sz="800"/>
            </a:pPr>
            <a:endParaRPr lang="pl-PL"/>
          </a:p>
        </c:txPr>
        <c:crossAx val="206741504"/>
        <c:crosses val="autoZero"/>
        <c:auto val="1"/>
        <c:lblAlgn val="ctr"/>
        <c:lblOffset val="100"/>
        <c:noMultiLvlLbl val="0"/>
      </c:catAx>
      <c:valAx>
        <c:axId val="206741504"/>
        <c:scaling>
          <c:orientation val="minMax"/>
        </c:scaling>
        <c:delete val="1"/>
        <c:axPos val="l"/>
        <c:numFmt formatCode="#,##0" sourceLinked="1"/>
        <c:majorTickMark val="out"/>
        <c:minorTickMark val="none"/>
        <c:tickLblPos val="nextTo"/>
        <c:crossAx val="206744192"/>
        <c:crosses val="autoZero"/>
        <c:crossBetween val="between"/>
      </c:valAx>
    </c:plotArea>
    <c:legend>
      <c:legendPos val="b"/>
      <c:overlay val="0"/>
      <c:txPr>
        <a:bodyPr/>
        <a:lstStyle/>
        <a:p>
          <a:pPr>
            <a:defRPr sz="800"/>
          </a:pPr>
          <a:endParaRPr lang="pl-PL"/>
        </a:p>
      </c:txPr>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50"/>
      <c:rotY val="20"/>
      <c:rAngAx val="0"/>
      <c:perspective val="30"/>
    </c:view3D>
    <c:floor>
      <c:thickness val="0"/>
    </c:floor>
    <c:sideWall>
      <c:thickness val="0"/>
    </c:sideWall>
    <c:backWall>
      <c:thickness val="0"/>
    </c:backWall>
    <c:plotArea>
      <c:layout/>
      <c:pie3DChart>
        <c:varyColors val="1"/>
        <c:ser>
          <c:idx val="0"/>
          <c:order val="0"/>
          <c:spPr>
            <a:effectLst>
              <a:innerShdw blurRad="63500" dist="50800" dir="13500000">
                <a:prstClr val="black">
                  <a:alpha val="50000"/>
                </a:prstClr>
              </a:innerShdw>
            </a:effectLst>
          </c:spPr>
          <c:explosion val="25"/>
          <c:dPt>
            <c:idx val="0"/>
            <c:bubble3D val="0"/>
            <c:explosion val="5"/>
            <c:spPr>
              <a:solidFill>
                <a:srgbClr val="92D050"/>
              </a:solidFill>
              <a:effectLst>
                <a:innerShdw blurRad="63500" dist="50800" dir="13500000">
                  <a:prstClr val="black">
                    <a:alpha val="50000"/>
                  </a:prstClr>
                </a:innerShdw>
              </a:effectLst>
            </c:spPr>
          </c:dPt>
          <c:dPt>
            <c:idx val="1"/>
            <c:bubble3D val="0"/>
            <c:explosion val="5"/>
            <c:spPr>
              <a:solidFill>
                <a:srgbClr val="FFCC66"/>
              </a:solidFill>
              <a:effectLst>
                <a:innerShdw blurRad="63500" dist="50800" dir="13500000">
                  <a:prstClr val="black">
                    <a:alpha val="50000"/>
                  </a:prstClr>
                </a:innerShdw>
              </a:effectLst>
            </c:spPr>
          </c:dPt>
          <c:dPt>
            <c:idx val="2"/>
            <c:bubble3D val="0"/>
            <c:explosion val="5"/>
            <c:spPr>
              <a:solidFill>
                <a:schemeClr val="tx2">
                  <a:lumMod val="60000"/>
                  <a:lumOff val="40000"/>
                </a:schemeClr>
              </a:solidFill>
              <a:effectLst>
                <a:innerShdw blurRad="63500" dist="50800" dir="13500000">
                  <a:prstClr val="black">
                    <a:alpha val="50000"/>
                  </a:prstClr>
                </a:innerShdw>
              </a:effectLst>
            </c:spPr>
          </c:dPt>
          <c:dLbls>
            <c:dLbl>
              <c:idx val="0"/>
              <c:layout>
                <c:manualLayout>
                  <c:x val="-8.1802997765775148E-4"/>
                  <c:y val="3.5293761356753481E-2"/>
                </c:manualLayout>
              </c:layout>
              <c:dLblPos val="bestFit"/>
              <c:showLegendKey val="0"/>
              <c:showVal val="0"/>
              <c:showCatName val="1"/>
              <c:showSerName val="0"/>
              <c:showPercent val="1"/>
              <c:showBubbleSize val="0"/>
            </c:dLbl>
            <c:dLbl>
              <c:idx val="1"/>
              <c:layout>
                <c:manualLayout>
                  <c:x val="3.8916702109217972E-2"/>
                  <c:y val="-0.12027367440340707"/>
                </c:manualLayout>
              </c:layout>
              <c:dLblPos val="bestFit"/>
              <c:showLegendKey val="0"/>
              <c:showVal val="0"/>
              <c:showCatName val="1"/>
              <c:showSerName val="0"/>
              <c:showPercent val="1"/>
              <c:showBubbleSize val="0"/>
            </c:dLbl>
            <c:dLbl>
              <c:idx val="2"/>
              <c:layout>
                <c:manualLayout>
                  <c:x val="-3.8545878452091495E-2"/>
                  <c:y val="-6.3181785065360874E-2"/>
                </c:manualLayout>
              </c:layout>
              <c:dLblPos val="bestFit"/>
              <c:showLegendKey val="0"/>
              <c:showVal val="0"/>
              <c:showCatName val="1"/>
              <c:showSerName val="0"/>
              <c:showPercent val="1"/>
              <c:showBubbleSize val="0"/>
            </c:dLbl>
            <c:numFmt formatCode="0.0%" sourceLinked="0"/>
            <c:txPr>
              <a:bodyPr/>
              <a:lstStyle/>
              <a:p>
                <a:pPr>
                  <a:defRPr sz="800"/>
                </a:pPr>
                <a:endParaRPr lang="pl-PL"/>
              </a:p>
            </c:txPr>
            <c:dLblPos val="ctr"/>
            <c:showLegendKey val="0"/>
            <c:showVal val="0"/>
            <c:showCatName val="1"/>
            <c:showSerName val="0"/>
            <c:showPercent val="1"/>
            <c:showBubbleSize val="0"/>
            <c:showLeaderLines val="1"/>
          </c:dLbls>
          <c:cat>
            <c:strRef>
              <c:f>Struktura!$P$8:$P$10</c:f>
              <c:strCache>
                <c:ptCount val="3"/>
                <c:pt idx="0">
                  <c:v>Rehabilitacja zawodowa</c:v>
                </c:pt>
                <c:pt idx="1">
                  <c:v>Rehabilitacja społeczna (bez WTZ)</c:v>
                </c:pt>
                <c:pt idx="2">
                  <c:v>Warsztaty Terapii Zajęciowej</c:v>
                </c:pt>
              </c:strCache>
            </c:strRef>
          </c:cat>
          <c:val>
            <c:numRef>
              <c:f>Struktura!$Q$8:$Q$10</c:f>
              <c:numCache>
                <c:formatCode>#,##0</c:formatCode>
                <c:ptCount val="3"/>
                <c:pt idx="0">
                  <c:v>54543120</c:v>
                </c:pt>
                <c:pt idx="1">
                  <c:v>279999218</c:v>
                </c:pt>
                <c:pt idx="2">
                  <c:v>428106658</c:v>
                </c:pt>
              </c:numCache>
            </c:numRef>
          </c:val>
        </c:ser>
        <c:dLbls>
          <c:dLblPos val="ctr"/>
          <c:showLegendKey val="0"/>
          <c:showVal val="0"/>
          <c:showCatName val="1"/>
          <c:showSerName val="0"/>
          <c:showPercent val="1"/>
          <c:showBubbleSize val="0"/>
          <c:showLeaderLines val="1"/>
        </c:dLbls>
      </c:pie3DChart>
      <c:spPr>
        <a:ln>
          <a:noFill/>
        </a:ln>
        <a:effectLst/>
      </c:spPr>
    </c:plotArea>
    <c:plotVisOnly val="1"/>
    <c:dispBlanksAs val="gap"/>
    <c:showDLblsOverMax val="0"/>
  </c:chart>
  <c:spPr>
    <a:noFill/>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InstrRynkuPrac!$P$5</c:f>
              <c:strCache>
                <c:ptCount val="1"/>
                <c:pt idx="0">
                  <c:v>2016</c:v>
                </c:pt>
              </c:strCache>
            </c:strRef>
          </c:tx>
          <c:spPr>
            <a:solidFill>
              <a:srgbClr val="E6B11A"/>
            </a:solidFill>
          </c:spPr>
          <c:invertIfNegative val="0"/>
          <c:dLbls>
            <c:txPr>
              <a:bodyPr rot="-5400000" vert="horz"/>
              <a:lstStyle/>
              <a:p>
                <a:pPr>
                  <a:defRPr sz="900"/>
                </a:pPr>
                <a:endParaRPr lang="pl-PL"/>
              </a:p>
            </c:txPr>
            <c:showLegendKey val="0"/>
            <c:showVal val="1"/>
            <c:showCatName val="0"/>
            <c:showSerName val="0"/>
            <c:showPercent val="0"/>
            <c:showBubbleSize val="0"/>
            <c:showLeaderLines val="0"/>
          </c:dLbls>
          <c:cat>
            <c:strRef>
              <c:f>InstrRynkuPrac!$B$6:$B$21</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InstrRynkuPrac!$P$6:$P$21</c:f>
              <c:numCache>
                <c:formatCode>General</c:formatCode>
                <c:ptCount val="16"/>
                <c:pt idx="0">
                  <c:v>113</c:v>
                </c:pt>
                <c:pt idx="1">
                  <c:v>100</c:v>
                </c:pt>
                <c:pt idx="2">
                  <c:v>182</c:v>
                </c:pt>
                <c:pt idx="3">
                  <c:v>20</c:v>
                </c:pt>
                <c:pt idx="4">
                  <c:v>188</c:v>
                </c:pt>
                <c:pt idx="5">
                  <c:v>86</c:v>
                </c:pt>
                <c:pt idx="6">
                  <c:v>206</c:v>
                </c:pt>
                <c:pt idx="7">
                  <c:v>40</c:v>
                </c:pt>
                <c:pt idx="8">
                  <c:v>132</c:v>
                </c:pt>
                <c:pt idx="9">
                  <c:v>52</c:v>
                </c:pt>
                <c:pt idx="10">
                  <c:v>40</c:v>
                </c:pt>
                <c:pt idx="11">
                  <c:v>181</c:v>
                </c:pt>
                <c:pt idx="12">
                  <c:v>108</c:v>
                </c:pt>
                <c:pt idx="13">
                  <c:v>74</c:v>
                </c:pt>
                <c:pt idx="14">
                  <c:v>70</c:v>
                </c:pt>
                <c:pt idx="15">
                  <c:v>102</c:v>
                </c:pt>
              </c:numCache>
            </c:numRef>
          </c:val>
        </c:ser>
        <c:ser>
          <c:idx val="1"/>
          <c:order val="1"/>
          <c:tx>
            <c:strRef>
              <c:f>InstrRynkuPrac!$Q$5</c:f>
              <c:strCache>
                <c:ptCount val="1"/>
                <c:pt idx="0">
                  <c:v>2017</c:v>
                </c:pt>
              </c:strCache>
            </c:strRef>
          </c:tx>
          <c:spPr>
            <a:solidFill>
              <a:srgbClr val="69B14F"/>
            </a:solidFill>
          </c:spPr>
          <c:invertIfNegative val="0"/>
          <c:dLbls>
            <c:txPr>
              <a:bodyPr rot="-5400000" vert="horz"/>
              <a:lstStyle/>
              <a:p>
                <a:pPr>
                  <a:defRPr sz="900"/>
                </a:pPr>
                <a:endParaRPr lang="pl-PL"/>
              </a:p>
            </c:txPr>
            <c:showLegendKey val="0"/>
            <c:showVal val="1"/>
            <c:showCatName val="0"/>
            <c:showSerName val="0"/>
            <c:showPercent val="0"/>
            <c:showBubbleSize val="0"/>
            <c:showLeaderLines val="0"/>
          </c:dLbls>
          <c:cat>
            <c:strRef>
              <c:f>InstrRynkuPrac!$B$6:$B$21</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InstrRynkuPrac!$Q$6:$Q$21</c:f>
              <c:numCache>
                <c:formatCode>General</c:formatCode>
                <c:ptCount val="16"/>
                <c:pt idx="0">
                  <c:v>81</c:v>
                </c:pt>
                <c:pt idx="1">
                  <c:v>81</c:v>
                </c:pt>
                <c:pt idx="2">
                  <c:v>147</c:v>
                </c:pt>
                <c:pt idx="3">
                  <c:v>16</c:v>
                </c:pt>
                <c:pt idx="4">
                  <c:v>97</c:v>
                </c:pt>
                <c:pt idx="5">
                  <c:v>87</c:v>
                </c:pt>
                <c:pt idx="6">
                  <c:v>188</c:v>
                </c:pt>
                <c:pt idx="7">
                  <c:v>31</c:v>
                </c:pt>
                <c:pt idx="8">
                  <c:v>107</c:v>
                </c:pt>
                <c:pt idx="9">
                  <c:v>48</c:v>
                </c:pt>
                <c:pt idx="10">
                  <c:v>31</c:v>
                </c:pt>
                <c:pt idx="11">
                  <c:v>157</c:v>
                </c:pt>
                <c:pt idx="12">
                  <c:v>84</c:v>
                </c:pt>
                <c:pt idx="13">
                  <c:v>70</c:v>
                </c:pt>
                <c:pt idx="14">
                  <c:v>69</c:v>
                </c:pt>
                <c:pt idx="15">
                  <c:v>61</c:v>
                </c:pt>
              </c:numCache>
            </c:numRef>
          </c:val>
        </c:ser>
        <c:dLbls>
          <c:showLegendKey val="0"/>
          <c:showVal val="1"/>
          <c:showCatName val="0"/>
          <c:showSerName val="0"/>
          <c:showPercent val="0"/>
          <c:showBubbleSize val="0"/>
        </c:dLbls>
        <c:gapWidth val="150"/>
        <c:shape val="cylinder"/>
        <c:axId val="190636800"/>
        <c:axId val="190638336"/>
        <c:axId val="0"/>
      </c:bar3DChart>
      <c:catAx>
        <c:axId val="190636800"/>
        <c:scaling>
          <c:orientation val="minMax"/>
        </c:scaling>
        <c:delete val="0"/>
        <c:axPos val="b"/>
        <c:majorTickMark val="out"/>
        <c:minorTickMark val="none"/>
        <c:tickLblPos val="nextTo"/>
        <c:txPr>
          <a:bodyPr/>
          <a:lstStyle/>
          <a:p>
            <a:pPr>
              <a:defRPr sz="800"/>
            </a:pPr>
            <a:endParaRPr lang="pl-PL"/>
          </a:p>
        </c:txPr>
        <c:crossAx val="190638336"/>
        <c:crosses val="autoZero"/>
        <c:auto val="1"/>
        <c:lblAlgn val="ctr"/>
        <c:lblOffset val="100"/>
        <c:noMultiLvlLbl val="0"/>
      </c:catAx>
      <c:valAx>
        <c:axId val="190638336"/>
        <c:scaling>
          <c:orientation val="minMax"/>
        </c:scaling>
        <c:delete val="1"/>
        <c:axPos val="l"/>
        <c:numFmt formatCode="General" sourceLinked="1"/>
        <c:majorTickMark val="out"/>
        <c:minorTickMark val="none"/>
        <c:tickLblPos val="nextTo"/>
        <c:crossAx val="190636800"/>
        <c:crosses val="autoZero"/>
        <c:crossBetween val="between"/>
      </c:valAx>
    </c:plotArea>
    <c:legend>
      <c:legendPos val="b"/>
      <c:overlay val="0"/>
      <c:txPr>
        <a:bodyPr/>
        <a:lstStyle/>
        <a:p>
          <a:pPr>
            <a:defRPr sz="1000"/>
          </a:pPr>
          <a:endParaRPr lang="pl-PL"/>
        </a:p>
      </c:txPr>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SzkolPup!$L$4</c:f>
              <c:strCache>
                <c:ptCount val="1"/>
                <c:pt idx="0">
                  <c:v>2016</c:v>
                </c:pt>
              </c:strCache>
            </c:strRef>
          </c:tx>
          <c:spPr>
            <a:solidFill>
              <a:srgbClr val="E6B11A"/>
            </a:solidFill>
          </c:spPr>
          <c:invertIfNegative val="0"/>
          <c:dLbls>
            <c:dLbl>
              <c:idx val="5"/>
              <c:layout>
                <c:manualLayout>
                  <c:x val="0"/>
                  <c:y val="-1.3888888888888888E-2"/>
                </c:manualLayout>
              </c:layout>
              <c:dLblPos val="outEnd"/>
              <c:showLegendKey val="0"/>
              <c:showVal val="1"/>
              <c:showCatName val="0"/>
              <c:showSerName val="0"/>
              <c:showPercent val="0"/>
              <c:showBubbleSize val="0"/>
            </c:dLbl>
            <c:dLbl>
              <c:idx val="9"/>
              <c:layout>
                <c:manualLayout>
                  <c:x val="-2.7777777777777779E-3"/>
                  <c:y val="-1.8518518518518604E-2"/>
                </c:manualLayout>
              </c:layout>
              <c:dLblPos val="outEnd"/>
              <c:showLegendKey val="0"/>
              <c:showVal val="1"/>
              <c:showCatName val="0"/>
              <c:showSerName val="0"/>
              <c:showPercent val="0"/>
              <c:showBubbleSize val="0"/>
            </c:dLbl>
            <c:dLbl>
              <c:idx val="14"/>
              <c:layout>
                <c:manualLayout>
                  <c:x val="-2.7777777777777779E-3"/>
                  <c:y val="-3.2407407407407489E-2"/>
                </c:manualLayout>
              </c:layout>
              <c:dLblPos val="outEnd"/>
              <c:showLegendKey val="0"/>
              <c:showVal val="1"/>
              <c:showCatName val="0"/>
              <c:showSerName val="0"/>
              <c:showPercent val="0"/>
              <c:showBubbleSize val="0"/>
            </c:dLbl>
            <c:txPr>
              <a:bodyPr rot="-5400000" vert="horz"/>
              <a:lstStyle/>
              <a:p>
                <a:pPr>
                  <a:defRPr sz="900"/>
                </a:pPr>
                <a:endParaRPr lang="pl-PL"/>
              </a:p>
            </c:txPr>
            <c:dLblPos val="outEnd"/>
            <c:showLegendKey val="0"/>
            <c:showVal val="1"/>
            <c:showCatName val="0"/>
            <c:showSerName val="0"/>
            <c:showPercent val="0"/>
            <c:showBubbleSize val="0"/>
            <c:showLeaderLines val="0"/>
          </c:dLbls>
          <c:cat>
            <c:strRef>
              <c:f>SzkolPup!$B$5:$B$20</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SzkolPup!$L$5:$L$20</c:f>
              <c:numCache>
                <c:formatCode>General</c:formatCode>
                <c:ptCount val="16"/>
                <c:pt idx="0">
                  <c:v>17</c:v>
                </c:pt>
                <c:pt idx="1">
                  <c:v>12</c:v>
                </c:pt>
                <c:pt idx="2">
                  <c:v>9</c:v>
                </c:pt>
                <c:pt idx="3">
                  <c:v>0</c:v>
                </c:pt>
                <c:pt idx="4">
                  <c:v>95</c:v>
                </c:pt>
                <c:pt idx="5">
                  <c:v>14</c:v>
                </c:pt>
                <c:pt idx="6">
                  <c:v>31</c:v>
                </c:pt>
                <c:pt idx="7">
                  <c:v>1</c:v>
                </c:pt>
                <c:pt idx="8">
                  <c:v>9</c:v>
                </c:pt>
                <c:pt idx="9">
                  <c:v>15</c:v>
                </c:pt>
                <c:pt idx="10">
                  <c:v>18</c:v>
                </c:pt>
                <c:pt idx="11">
                  <c:v>35</c:v>
                </c:pt>
                <c:pt idx="12">
                  <c:v>18</c:v>
                </c:pt>
                <c:pt idx="13">
                  <c:v>7</c:v>
                </c:pt>
                <c:pt idx="14">
                  <c:v>20</c:v>
                </c:pt>
                <c:pt idx="15">
                  <c:v>14</c:v>
                </c:pt>
              </c:numCache>
            </c:numRef>
          </c:val>
        </c:ser>
        <c:ser>
          <c:idx val="1"/>
          <c:order val="1"/>
          <c:tx>
            <c:strRef>
              <c:f>SzkolPup!$M$4</c:f>
              <c:strCache>
                <c:ptCount val="1"/>
                <c:pt idx="0">
                  <c:v>2017</c:v>
                </c:pt>
              </c:strCache>
            </c:strRef>
          </c:tx>
          <c:spPr>
            <a:solidFill>
              <a:srgbClr val="69B14F"/>
            </a:solidFill>
          </c:spPr>
          <c:invertIfNegative val="0"/>
          <c:dLbls>
            <c:dLbl>
              <c:idx val="2"/>
              <c:layout>
                <c:manualLayout>
                  <c:x val="0"/>
                  <c:y val="-2.3148148148148147E-2"/>
                </c:manualLayout>
              </c:layout>
              <c:dLblPos val="outEnd"/>
              <c:showLegendKey val="0"/>
              <c:showVal val="1"/>
              <c:showCatName val="0"/>
              <c:showSerName val="0"/>
              <c:showPercent val="0"/>
              <c:showBubbleSize val="0"/>
            </c:dLbl>
            <c:dLbl>
              <c:idx val="6"/>
              <c:layout>
                <c:manualLayout>
                  <c:x val="2.7777777777777267E-3"/>
                  <c:y val="-1.3888888888888888E-2"/>
                </c:manualLayout>
              </c:layout>
              <c:dLblPos val="outEnd"/>
              <c:showLegendKey val="0"/>
              <c:showVal val="1"/>
              <c:showCatName val="0"/>
              <c:showSerName val="0"/>
              <c:showPercent val="0"/>
              <c:showBubbleSize val="0"/>
            </c:dLbl>
            <c:dLbl>
              <c:idx val="15"/>
              <c:layout>
                <c:manualLayout>
                  <c:x val="0"/>
                  <c:y val="-1.8518518518518434E-2"/>
                </c:manualLayout>
              </c:layout>
              <c:dLblPos val="outEnd"/>
              <c:showLegendKey val="0"/>
              <c:showVal val="1"/>
              <c:showCatName val="0"/>
              <c:showSerName val="0"/>
              <c:showPercent val="0"/>
              <c:showBubbleSize val="0"/>
            </c:dLbl>
            <c:txPr>
              <a:bodyPr rot="-5400000" vert="horz"/>
              <a:lstStyle/>
              <a:p>
                <a:pPr>
                  <a:defRPr sz="900"/>
                </a:pPr>
                <a:endParaRPr lang="pl-PL"/>
              </a:p>
            </c:txPr>
            <c:dLblPos val="outEnd"/>
            <c:showLegendKey val="0"/>
            <c:showVal val="1"/>
            <c:showCatName val="0"/>
            <c:showSerName val="0"/>
            <c:showPercent val="0"/>
            <c:showBubbleSize val="0"/>
            <c:showLeaderLines val="0"/>
          </c:dLbls>
          <c:cat>
            <c:strRef>
              <c:f>SzkolPup!$B$5:$B$20</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SzkolPup!$M$5:$M$20</c:f>
              <c:numCache>
                <c:formatCode>General</c:formatCode>
                <c:ptCount val="16"/>
                <c:pt idx="0">
                  <c:v>16</c:v>
                </c:pt>
                <c:pt idx="1">
                  <c:v>16</c:v>
                </c:pt>
                <c:pt idx="2">
                  <c:v>10</c:v>
                </c:pt>
                <c:pt idx="3">
                  <c:v>4</c:v>
                </c:pt>
                <c:pt idx="4">
                  <c:v>94</c:v>
                </c:pt>
                <c:pt idx="5">
                  <c:v>2</c:v>
                </c:pt>
                <c:pt idx="6">
                  <c:v>29</c:v>
                </c:pt>
                <c:pt idx="7">
                  <c:v>3</c:v>
                </c:pt>
                <c:pt idx="8">
                  <c:v>4</c:v>
                </c:pt>
                <c:pt idx="9">
                  <c:v>17</c:v>
                </c:pt>
                <c:pt idx="10">
                  <c:v>19</c:v>
                </c:pt>
                <c:pt idx="11">
                  <c:v>44</c:v>
                </c:pt>
                <c:pt idx="12">
                  <c:v>5</c:v>
                </c:pt>
                <c:pt idx="13">
                  <c:v>2</c:v>
                </c:pt>
                <c:pt idx="14">
                  <c:v>33</c:v>
                </c:pt>
                <c:pt idx="15">
                  <c:v>33</c:v>
                </c:pt>
              </c:numCache>
            </c:numRef>
          </c:val>
        </c:ser>
        <c:dLbls>
          <c:showLegendKey val="0"/>
          <c:showVal val="0"/>
          <c:showCatName val="0"/>
          <c:showSerName val="0"/>
          <c:showPercent val="0"/>
          <c:showBubbleSize val="0"/>
        </c:dLbls>
        <c:gapWidth val="150"/>
        <c:axId val="191008128"/>
        <c:axId val="191014016"/>
      </c:barChart>
      <c:catAx>
        <c:axId val="191008128"/>
        <c:scaling>
          <c:orientation val="minMax"/>
        </c:scaling>
        <c:delete val="0"/>
        <c:axPos val="b"/>
        <c:majorTickMark val="out"/>
        <c:minorTickMark val="none"/>
        <c:tickLblPos val="nextTo"/>
        <c:txPr>
          <a:bodyPr/>
          <a:lstStyle/>
          <a:p>
            <a:pPr>
              <a:defRPr sz="800"/>
            </a:pPr>
            <a:endParaRPr lang="pl-PL"/>
          </a:p>
        </c:txPr>
        <c:crossAx val="191014016"/>
        <c:crosses val="autoZero"/>
        <c:auto val="1"/>
        <c:lblAlgn val="ctr"/>
        <c:lblOffset val="100"/>
        <c:noMultiLvlLbl val="0"/>
      </c:catAx>
      <c:valAx>
        <c:axId val="191014016"/>
        <c:scaling>
          <c:orientation val="minMax"/>
        </c:scaling>
        <c:delete val="1"/>
        <c:axPos val="l"/>
        <c:numFmt formatCode="General" sourceLinked="1"/>
        <c:majorTickMark val="out"/>
        <c:minorTickMark val="none"/>
        <c:tickLblPos val="nextTo"/>
        <c:crossAx val="191008128"/>
        <c:crosses val="autoZero"/>
        <c:crossBetween val="between"/>
      </c:valAx>
    </c:plotArea>
    <c:legend>
      <c:legendPos val="b"/>
      <c:overlay val="0"/>
      <c:txPr>
        <a:bodyPr/>
        <a:lstStyle/>
        <a:p>
          <a:pPr>
            <a:defRPr sz="900"/>
          </a:pPr>
          <a:endParaRPr lang="pl-PL"/>
        </a:p>
      </c:txPr>
    </c:legend>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6.4830169162037085E-2"/>
          <c:y val="4.4132397191574725E-2"/>
          <c:w val="0.91025476855030718"/>
          <c:h val="0.7195683999534811"/>
        </c:manualLayout>
      </c:layout>
      <c:bar3DChart>
        <c:barDir val="col"/>
        <c:grouping val="stacked"/>
        <c:varyColors val="0"/>
        <c:ser>
          <c:idx val="0"/>
          <c:order val="0"/>
          <c:tx>
            <c:strRef>
              <c:f>Turnusy!$C$26</c:f>
              <c:strCache>
                <c:ptCount val="1"/>
                <c:pt idx="0">
                  <c:v>liczba dorosłych osób niepełnosprawnych</c:v>
                </c:pt>
              </c:strCache>
            </c:strRef>
          </c:tx>
          <c:spPr>
            <a:solidFill>
              <a:srgbClr val="00B0F0"/>
            </a:solidFill>
          </c:spPr>
          <c:invertIfNegative val="0"/>
          <c:dLbls>
            <c:txPr>
              <a:bodyPr/>
              <a:lstStyle/>
              <a:p>
                <a:pPr>
                  <a:defRPr sz="800"/>
                </a:pPr>
                <a:endParaRPr lang="pl-PL"/>
              </a:p>
            </c:txPr>
            <c:showLegendKey val="0"/>
            <c:showVal val="1"/>
            <c:showCatName val="0"/>
            <c:showSerName val="0"/>
            <c:showPercent val="0"/>
            <c:showBubbleSize val="0"/>
            <c:showLeaderLines val="0"/>
          </c:dLbls>
          <c:cat>
            <c:numRef>
              <c:f>Turnusy!$B$27:$B$28</c:f>
              <c:numCache>
                <c:formatCode>General</c:formatCode>
                <c:ptCount val="2"/>
                <c:pt idx="0">
                  <c:v>2016</c:v>
                </c:pt>
                <c:pt idx="1">
                  <c:v>2017</c:v>
                </c:pt>
              </c:numCache>
            </c:numRef>
          </c:cat>
          <c:val>
            <c:numRef>
              <c:f>Turnusy!$C$27:$C$28</c:f>
              <c:numCache>
                <c:formatCode>#,##0</c:formatCode>
                <c:ptCount val="2"/>
                <c:pt idx="0">
                  <c:v>28720</c:v>
                </c:pt>
                <c:pt idx="1">
                  <c:v>29426</c:v>
                </c:pt>
              </c:numCache>
            </c:numRef>
          </c:val>
        </c:ser>
        <c:ser>
          <c:idx val="1"/>
          <c:order val="1"/>
          <c:tx>
            <c:strRef>
              <c:f>Turnusy!$D$26</c:f>
              <c:strCache>
                <c:ptCount val="1"/>
                <c:pt idx="0">
                  <c:v>liczba niepełnosprawnych dzieci i młodzieży</c:v>
                </c:pt>
              </c:strCache>
            </c:strRef>
          </c:tx>
          <c:spPr>
            <a:solidFill>
              <a:srgbClr val="E6B11A"/>
            </a:solidFill>
          </c:spPr>
          <c:invertIfNegative val="0"/>
          <c:dLbls>
            <c:txPr>
              <a:bodyPr/>
              <a:lstStyle/>
              <a:p>
                <a:pPr>
                  <a:defRPr sz="800"/>
                </a:pPr>
                <a:endParaRPr lang="pl-PL"/>
              </a:p>
            </c:txPr>
            <c:showLegendKey val="0"/>
            <c:showVal val="1"/>
            <c:showCatName val="0"/>
            <c:showSerName val="0"/>
            <c:showPercent val="0"/>
            <c:showBubbleSize val="0"/>
            <c:showLeaderLines val="0"/>
          </c:dLbls>
          <c:cat>
            <c:numRef>
              <c:f>Turnusy!$B$27:$B$28</c:f>
              <c:numCache>
                <c:formatCode>General</c:formatCode>
                <c:ptCount val="2"/>
                <c:pt idx="0">
                  <c:v>2016</c:v>
                </c:pt>
                <c:pt idx="1">
                  <c:v>2017</c:v>
                </c:pt>
              </c:numCache>
            </c:numRef>
          </c:cat>
          <c:val>
            <c:numRef>
              <c:f>Turnusy!$D$27:$D$28</c:f>
              <c:numCache>
                <c:formatCode>#,##0</c:formatCode>
                <c:ptCount val="2"/>
                <c:pt idx="0">
                  <c:v>11466</c:v>
                </c:pt>
                <c:pt idx="1">
                  <c:v>11207</c:v>
                </c:pt>
              </c:numCache>
            </c:numRef>
          </c:val>
        </c:ser>
        <c:ser>
          <c:idx val="2"/>
          <c:order val="2"/>
          <c:tx>
            <c:strRef>
              <c:f>Turnusy!$E$26</c:f>
              <c:strCache>
                <c:ptCount val="1"/>
                <c:pt idx="0">
                  <c:v>liczba opiekunów dorosłych osób niepełnosprawnych</c:v>
                </c:pt>
              </c:strCache>
            </c:strRef>
          </c:tx>
          <c:spPr>
            <a:solidFill>
              <a:srgbClr val="FFFF00"/>
            </a:solidFill>
          </c:spPr>
          <c:invertIfNegative val="0"/>
          <c:dLbls>
            <c:txPr>
              <a:bodyPr/>
              <a:lstStyle/>
              <a:p>
                <a:pPr>
                  <a:defRPr sz="800"/>
                </a:pPr>
                <a:endParaRPr lang="pl-PL"/>
              </a:p>
            </c:txPr>
            <c:showLegendKey val="0"/>
            <c:showVal val="1"/>
            <c:showCatName val="0"/>
            <c:showSerName val="0"/>
            <c:showPercent val="0"/>
            <c:showBubbleSize val="0"/>
            <c:showLeaderLines val="0"/>
          </c:dLbls>
          <c:cat>
            <c:numRef>
              <c:f>Turnusy!$B$27:$B$28</c:f>
              <c:numCache>
                <c:formatCode>General</c:formatCode>
                <c:ptCount val="2"/>
                <c:pt idx="0">
                  <c:v>2016</c:v>
                </c:pt>
                <c:pt idx="1">
                  <c:v>2017</c:v>
                </c:pt>
              </c:numCache>
            </c:numRef>
          </c:cat>
          <c:val>
            <c:numRef>
              <c:f>Turnusy!$E$27:$E$28</c:f>
              <c:numCache>
                <c:formatCode>#,##0</c:formatCode>
                <c:ptCount val="2"/>
                <c:pt idx="0">
                  <c:v>10600</c:v>
                </c:pt>
                <c:pt idx="1">
                  <c:v>10827</c:v>
                </c:pt>
              </c:numCache>
            </c:numRef>
          </c:val>
        </c:ser>
        <c:ser>
          <c:idx val="3"/>
          <c:order val="3"/>
          <c:tx>
            <c:strRef>
              <c:f>Turnusy!$F$26</c:f>
              <c:strCache>
                <c:ptCount val="1"/>
                <c:pt idx="0">
                  <c:v>liczba opiekunów niepełnosprawnych dzieci</c:v>
                </c:pt>
              </c:strCache>
            </c:strRef>
          </c:tx>
          <c:spPr>
            <a:solidFill>
              <a:srgbClr val="00B050"/>
            </a:solidFill>
          </c:spPr>
          <c:invertIfNegative val="0"/>
          <c:dLbls>
            <c:txPr>
              <a:bodyPr/>
              <a:lstStyle/>
              <a:p>
                <a:pPr>
                  <a:defRPr sz="800"/>
                </a:pPr>
                <a:endParaRPr lang="pl-PL"/>
              </a:p>
            </c:txPr>
            <c:showLegendKey val="0"/>
            <c:showVal val="1"/>
            <c:showCatName val="0"/>
            <c:showSerName val="0"/>
            <c:showPercent val="0"/>
            <c:showBubbleSize val="0"/>
            <c:showLeaderLines val="0"/>
          </c:dLbls>
          <c:cat>
            <c:numRef>
              <c:f>Turnusy!$B$27:$B$28</c:f>
              <c:numCache>
                <c:formatCode>General</c:formatCode>
                <c:ptCount val="2"/>
                <c:pt idx="0">
                  <c:v>2016</c:v>
                </c:pt>
                <c:pt idx="1">
                  <c:v>2017</c:v>
                </c:pt>
              </c:numCache>
            </c:numRef>
          </c:cat>
          <c:val>
            <c:numRef>
              <c:f>Turnusy!$F$27:$F$28</c:f>
              <c:numCache>
                <c:formatCode>#,##0</c:formatCode>
                <c:ptCount val="2"/>
                <c:pt idx="0">
                  <c:v>10254</c:v>
                </c:pt>
                <c:pt idx="1">
                  <c:v>10018</c:v>
                </c:pt>
              </c:numCache>
            </c:numRef>
          </c:val>
        </c:ser>
        <c:dLbls>
          <c:showLegendKey val="0"/>
          <c:showVal val="1"/>
          <c:showCatName val="0"/>
          <c:showSerName val="0"/>
          <c:showPercent val="0"/>
          <c:showBubbleSize val="0"/>
        </c:dLbls>
        <c:gapWidth val="75"/>
        <c:shape val="cylinder"/>
        <c:axId val="191259776"/>
        <c:axId val="191261312"/>
        <c:axId val="0"/>
      </c:bar3DChart>
      <c:catAx>
        <c:axId val="191259776"/>
        <c:scaling>
          <c:orientation val="minMax"/>
        </c:scaling>
        <c:delete val="0"/>
        <c:axPos val="b"/>
        <c:numFmt formatCode="General" sourceLinked="1"/>
        <c:majorTickMark val="none"/>
        <c:minorTickMark val="none"/>
        <c:tickLblPos val="nextTo"/>
        <c:txPr>
          <a:bodyPr/>
          <a:lstStyle/>
          <a:p>
            <a:pPr>
              <a:defRPr sz="600"/>
            </a:pPr>
            <a:endParaRPr lang="pl-PL"/>
          </a:p>
        </c:txPr>
        <c:crossAx val="191261312"/>
        <c:crosses val="autoZero"/>
        <c:auto val="1"/>
        <c:lblAlgn val="ctr"/>
        <c:lblOffset val="100"/>
        <c:noMultiLvlLbl val="0"/>
      </c:catAx>
      <c:valAx>
        <c:axId val="191261312"/>
        <c:scaling>
          <c:orientation val="minMax"/>
        </c:scaling>
        <c:delete val="0"/>
        <c:axPos val="l"/>
        <c:majorGridlines/>
        <c:numFmt formatCode="#,##0" sourceLinked="1"/>
        <c:majorTickMark val="none"/>
        <c:minorTickMark val="none"/>
        <c:tickLblPos val="nextTo"/>
        <c:spPr>
          <a:ln w="9525">
            <a:noFill/>
          </a:ln>
        </c:spPr>
        <c:txPr>
          <a:bodyPr/>
          <a:lstStyle/>
          <a:p>
            <a:pPr>
              <a:defRPr sz="600"/>
            </a:pPr>
            <a:endParaRPr lang="pl-PL"/>
          </a:p>
        </c:txPr>
        <c:crossAx val="191259776"/>
        <c:crosses val="autoZero"/>
        <c:crossBetween val="between"/>
      </c:valAx>
    </c:plotArea>
    <c:legend>
      <c:legendPos val="b"/>
      <c:overlay val="0"/>
      <c:txPr>
        <a:bodyPr/>
        <a:lstStyle/>
        <a:p>
          <a:pPr>
            <a:defRPr sz="800"/>
          </a:pPr>
          <a:endParaRPr lang="pl-PL"/>
        </a:p>
      </c:txPr>
    </c:legend>
    <c:plotVisOnly val="1"/>
    <c:dispBlanksAs val="gap"/>
    <c:showDLblsOverMax val="0"/>
  </c:chart>
  <c:spPr>
    <a:solidFill>
      <a:schemeClr val="bg1"/>
    </a:solidFill>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PRZYCHODY_2017!$B$3</c:f>
              <c:strCache>
                <c:ptCount val="1"/>
                <c:pt idx="0">
                  <c:v>MEMORIAŁOWO</c:v>
                </c:pt>
              </c:strCache>
            </c:strRef>
          </c:tx>
          <c:spPr>
            <a:solidFill>
              <a:srgbClr val="00B0F0"/>
            </a:solidFill>
          </c:spPr>
          <c:invertIfNegative val="0"/>
          <c:dLbls>
            <c:txPr>
              <a:bodyPr rot="-5400000" vert="horz"/>
              <a:lstStyle/>
              <a:p>
                <a:pPr>
                  <a:defRPr sz="900"/>
                </a:pPr>
                <a:endParaRPr lang="pl-PL"/>
              </a:p>
            </c:txPr>
            <c:dLblPos val="ctr"/>
            <c:showLegendKey val="0"/>
            <c:showVal val="1"/>
            <c:showCatName val="0"/>
            <c:showSerName val="0"/>
            <c:showPercent val="0"/>
            <c:showBubbleSize val="0"/>
            <c:showLeaderLines val="0"/>
          </c:dLbls>
          <c:cat>
            <c:strRef>
              <c:f>(PRZYCHODY_2017!$A$9,PRZYCHODY_2017!$A$14,PRZYCHODY_2017!$A$19,PRZYCHODY_2017!$A$24)</c:f>
              <c:strCache>
                <c:ptCount val="4"/>
                <c:pt idx="0">
                  <c:v>I kwartał</c:v>
                </c:pt>
                <c:pt idx="1">
                  <c:v>II kwartał</c:v>
                </c:pt>
                <c:pt idx="2">
                  <c:v>III kwartał</c:v>
                </c:pt>
                <c:pt idx="3">
                  <c:v>IV kwartał</c:v>
                </c:pt>
              </c:strCache>
            </c:strRef>
          </c:cat>
          <c:val>
            <c:numRef>
              <c:f>(PRZYCHODY_2017!$C$9,PRZYCHODY_2017!$C$14,PRZYCHODY_2017!$C$19,PRZYCHODY_2017!$C$24)</c:f>
              <c:numCache>
                <c:formatCode>#,##0.00</c:formatCode>
                <c:ptCount val="4"/>
                <c:pt idx="0">
                  <c:v>969711674.80000007</c:v>
                </c:pt>
                <c:pt idx="1">
                  <c:v>999832276.42999995</c:v>
                </c:pt>
                <c:pt idx="2">
                  <c:v>1027559734.8999999</c:v>
                </c:pt>
                <c:pt idx="3">
                  <c:v>1022923190.1400001</c:v>
                </c:pt>
              </c:numCache>
            </c:numRef>
          </c:val>
        </c:ser>
        <c:ser>
          <c:idx val="1"/>
          <c:order val="1"/>
          <c:tx>
            <c:strRef>
              <c:f>PRZYCHODY_2017!$F$3</c:f>
              <c:strCache>
                <c:ptCount val="1"/>
                <c:pt idx="0">
                  <c:v>KASOWO</c:v>
                </c:pt>
              </c:strCache>
            </c:strRef>
          </c:tx>
          <c:spPr>
            <a:solidFill>
              <a:srgbClr val="FFC000"/>
            </a:solidFill>
          </c:spPr>
          <c:invertIfNegative val="0"/>
          <c:dLbls>
            <c:txPr>
              <a:bodyPr rot="-5400000" vert="horz"/>
              <a:lstStyle/>
              <a:p>
                <a:pPr>
                  <a:defRPr sz="900"/>
                </a:pPr>
                <a:endParaRPr lang="pl-PL"/>
              </a:p>
            </c:txPr>
            <c:dLblPos val="ctr"/>
            <c:showLegendKey val="0"/>
            <c:showVal val="1"/>
            <c:showCatName val="0"/>
            <c:showSerName val="0"/>
            <c:showPercent val="0"/>
            <c:showBubbleSize val="0"/>
            <c:showLeaderLines val="0"/>
          </c:dLbls>
          <c:cat>
            <c:strRef>
              <c:f>(PRZYCHODY_2017!$A$9,PRZYCHODY_2017!$A$14,PRZYCHODY_2017!$A$19,PRZYCHODY_2017!$A$24)</c:f>
              <c:strCache>
                <c:ptCount val="4"/>
                <c:pt idx="0">
                  <c:v>I kwartał</c:v>
                </c:pt>
                <c:pt idx="1">
                  <c:v>II kwartał</c:v>
                </c:pt>
                <c:pt idx="2">
                  <c:v>III kwartał</c:v>
                </c:pt>
                <c:pt idx="3">
                  <c:v>IV kwartał</c:v>
                </c:pt>
              </c:strCache>
            </c:strRef>
          </c:cat>
          <c:val>
            <c:numRef>
              <c:f>(PRZYCHODY_2017!$G$9,PRZYCHODY_2017!$G$14,PRZYCHODY_2017!$G$19,PRZYCHODY_2017!$G$24)</c:f>
              <c:numCache>
                <c:formatCode>#,##0.00</c:formatCode>
                <c:ptCount val="4"/>
                <c:pt idx="0">
                  <c:v>957279986.21000004</c:v>
                </c:pt>
                <c:pt idx="1">
                  <c:v>997007164.13999987</c:v>
                </c:pt>
                <c:pt idx="2">
                  <c:v>1038218582.5599999</c:v>
                </c:pt>
                <c:pt idx="3">
                  <c:v>1028290070.6599998</c:v>
                </c:pt>
              </c:numCache>
            </c:numRef>
          </c:val>
        </c:ser>
        <c:dLbls>
          <c:showLegendKey val="0"/>
          <c:showVal val="0"/>
          <c:showCatName val="0"/>
          <c:showSerName val="0"/>
          <c:showPercent val="0"/>
          <c:showBubbleSize val="0"/>
        </c:dLbls>
        <c:gapWidth val="150"/>
        <c:axId val="199072000"/>
        <c:axId val="199086080"/>
      </c:barChart>
      <c:catAx>
        <c:axId val="199072000"/>
        <c:scaling>
          <c:orientation val="minMax"/>
        </c:scaling>
        <c:delete val="0"/>
        <c:axPos val="b"/>
        <c:majorTickMark val="out"/>
        <c:minorTickMark val="none"/>
        <c:tickLblPos val="nextTo"/>
        <c:crossAx val="199086080"/>
        <c:crosses val="autoZero"/>
        <c:auto val="1"/>
        <c:lblAlgn val="ctr"/>
        <c:lblOffset val="100"/>
        <c:noMultiLvlLbl val="0"/>
      </c:catAx>
      <c:valAx>
        <c:axId val="199086080"/>
        <c:scaling>
          <c:orientation val="minMax"/>
        </c:scaling>
        <c:delete val="0"/>
        <c:axPos val="l"/>
        <c:majorGridlines/>
        <c:numFmt formatCode="#,##0.00" sourceLinked="1"/>
        <c:majorTickMark val="out"/>
        <c:minorTickMark val="none"/>
        <c:tickLblPos val="nextTo"/>
        <c:crossAx val="19907200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MigWtz!$F$25</c:f>
              <c:strCache>
                <c:ptCount val="1"/>
                <c:pt idx="0">
                  <c:v>Liczba osób niepełnosprawnych byłych uczestników wtz</c:v>
                </c:pt>
              </c:strCache>
            </c:strRef>
          </c:tx>
          <c:spPr>
            <a:solidFill>
              <a:schemeClr val="tx2">
                <a:lumMod val="40000"/>
                <a:lumOff val="60000"/>
              </a:schemeClr>
            </a:solidFill>
          </c:spPr>
          <c:invertIfNegative val="0"/>
          <c:dLbls>
            <c:dLbl>
              <c:idx val="0"/>
              <c:layout>
                <c:manualLayout>
                  <c:x val="2.5000000000000001E-2"/>
                  <c:y val="-9.2592592592592587E-3"/>
                </c:manualLayout>
              </c:layout>
              <c:showLegendKey val="0"/>
              <c:showVal val="1"/>
              <c:showCatName val="0"/>
              <c:showSerName val="0"/>
              <c:showPercent val="0"/>
              <c:showBubbleSize val="0"/>
            </c:dLbl>
            <c:dLbl>
              <c:idx val="1"/>
              <c:layout>
                <c:manualLayout>
                  <c:x val="2.2222222222222223E-2"/>
                  <c:y val="-4.6296296296296294E-3"/>
                </c:manualLayout>
              </c:layout>
              <c:showLegendKey val="0"/>
              <c:showVal val="1"/>
              <c:showCatName val="0"/>
              <c:showSerName val="0"/>
              <c:showPercent val="0"/>
              <c:showBubbleSize val="0"/>
            </c:dLbl>
            <c:txPr>
              <a:bodyPr/>
              <a:lstStyle/>
              <a:p>
                <a:pPr>
                  <a:defRPr sz="800"/>
                </a:pPr>
                <a:endParaRPr lang="pl-PL"/>
              </a:p>
            </c:txPr>
            <c:showLegendKey val="0"/>
            <c:showVal val="1"/>
            <c:showCatName val="0"/>
            <c:showSerName val="0"/>
            <c:showPercent val="0"/>
            <c:showBubbleSize val="0"/>
            <c:showLeaderLines val="0"/>
          </c:dLbls>
          <c:cat>
            <c:numRef>
              <c:f>MigWtz!$E$26:$E$27</c:f>
              <c:numCache>
                <c:formatCode>General</c:formatCode>
                <c:ptCount val="2"/>
                <c:pt idx="0">
                  <c:v>2016</c:v>
                </c:pt>
                <c:pt idx="1">
                  <c:v>2017</c:v>
                </c:pt>
              </c:numCache>
            </c:numRef>
          </c:cat>
          <c:val>
            <c:numRef>
              <c:f>MigWtz!$F$26:$F$27</c:f>
              <c:numCache>
                <c:formatCode>#,##0</c:formatCode>
                <c:ptCount val="2"/>
                <c:pt idx="0">
                  <c:v>1682</c:v>
                </c:pt>
                <c:pt idx="1">
                  <c:v>1763</c:v>
                </c:pt>
              </c:numCache>
            </c:numRef>
          </c:val>
        </c:ser>
        <c:ser>
          <c:idx val="1"/>
          <c:order val="1"/>
          <c:tx>
            <c:strRef>
              <c:f>MigWtz!$G$25</c:f>
              <c:strCache>
                <c:ptCount val="1"/>
                <c:pt idx="0">
                  <c:v>Liczba byłych uczestników wtz, którzy podjęli zatrudnienie</c:v>
                </c:pt>
              </c:strCache>
            </c:strRef>
          </c:tx>
          <c:spPr>
            <a:solidFill>
              <a:schemeClr val="accent3">
                <a:lumMod val="75000"/>
              </a:schemeClr>
            </a:solidFill>
          </c:spPr>
          <c:invertIfNegative val="0"/>
          <c:dLbls>
            <c:dLbl>
              <c:idx val="0"/>
              <c:layout>
                <c:manualLayout>
                  <c:x val="4.1666666666666664E-2"/>
                  <c:y val="-1.8518518518518517E-2"/>
                </c:manualLayout>
              </c:layout>
              <c:showLegendKey val="0"/>
              <c:showVal val="1"/>
              <c:showCatName val="0"/>
              <c:showSerName val="0"/>
              <c:showPercent val="0"/>
              <c:showBubbleSize val="0"/>
            </c:dLbl>
            <c:dLbl>
              <c:idx val="1"/>
              <c:layout>
                <c:manualLayout>
                  <c:x val="3.6111111111111212E-2"/>
                  <c:y val="-3.2407407407407406E-2"/>
                </c:manualLayout>
              </c:layout>
              <c:showLegendKey val="0"/>
              <c:showVal val="1"/>
              <c:showCatName val="0"/>
              <c:showSerName val="0"/>
              <c:showPercent val="0"/>
              <c:showBubbleSize val="0"/>
            </c:dLbl>
            <c:txPr>
              <a:bodyPr/>
              <a:lstStyle/>
              <a:p>
                <a:pPr>
                  <a:defRPr sz="800"/>
                </a:pPr>
                <a:endParaRPr lang="pl-PL"/>
              </a:p>
            </c:txPr>
            <c:showLegendKey val="0"/>
            <c:showVal val="1"/>
            <c:showCatName val="0"/>
            <c:showSerName val="0"/>
            <c:showPercent val="0"/>
            <c:showBubbleSize val="0"/>
            <c:showLeaderLines val="0"/>
          </c:dLbls>
          <c:cat>
            <c:numRef>
              <c:f>MigWtz!$E$26:$E$27</c:f>
              <c:numCache>
                <c:formatCode>General</c:formatCode>
                <c:ptCount val="2"/>
                <c:pt idx="0">
                  <c:v>2016</c:v>
                </c:pt>
                <c:pt idx="1">
                  <c:v>2017</c:v>
                </c:pt>
              </c:numCache>
            </c:numRef>
          </c:cat>
          <c:val>
            <c:numRef>
              <c:f>MigWtz!$G$26:$G$27</c:f>
              <c:numCache>
                <c:formatCode>#,##0</c:formatCode>
                <c:ptCount val="2"/>
                <c:pt idx="0">
                  <c:v>390</c:v>
                </c:pt>
                <c:pt idx="1">
                  <c:v>452</c:v>
                </c:pt>
              </c:numCache>
            </c:numRef>
          </c:val>
        </c:ser>
        <c:dLbls>
          <c:showLegendKey val="0"/>
          <c:showVal val="1"/>
          <c:showCatName val="0"/>
          <c:showSerName val="0"/>
          <c:showPercent val="0"/>
          <c:showBubbleSize val="0"/>
        </c:dLbls>
        <c:gapWidth val="150"/>
        <c:shape val="cylinder"/>
        <c:axId val="191632512"/>
        <c:axId val="191634048"/>
        <c:axId val="0"/>
      </c:bar3DChart>
      <c:catAx>
        <c:axId val="191632512"/>
        <c:scaling>
          <c:orientation val="minMax"/>
        </c:scaling>
        <c:delete val="0"/>
        <c:axPos val="b"/>
        <c:numFmt formatCode="General" sourceLinked="1"/>
        <c:majorTickMark val="out"/>
        <c:minorTickMark val="none"/>
        <c:tickLblPos val="nextTo"/>
        <c:txPr>
          <a:bodyPr/>
          <a:lstStyle/>
          <a:p>
            <a:pPr>
              <a:defRPr sz="800"/>
            </a:pPr>
            <a:endParaRPr lang="pl-PL"/>
          </a:p>
        </c:txPr>
        <c:crossAx val="191634048"/>
        <c:crosses val="autoZero"/>
        <c:auto val="1"/>
        <c:lblAlgn val="ctr"/>
        <c:lblOffset val="100"/>
        <c:noMultiLvlLbl val="0"/>
      </c:catAx>
      <c:valAx>
        <c:axId val="191634048"/>
        <c:scaling>
          <c:orientation val="minMax"/>
        </c:scaling>
        <c:delete val="1"/>
        <c:axPos val="l"/>
        <c:numFmt formatCode="#,##0" sourceLinked="1"/>
        <c:majorTickMark val="out"/>
        <c:minorTickMark val="none"/>
        <c:tickLblPos val="nextTo"/>
        <c:crossAx val="191632512"/>
        <c:crosses val="autoZero"/>
        <c:crossBetween val="between"/>
      </c:valAx>
    </c:plotArea>
    <c:legend>
      <c:legendPos val="b"/>
      <c:overlay val="0"/>
      <c:txPr>
        <a:bodyPr/>
        <a:lstStyle/>
        <a:p>
          <a:pPr>
            <a:defRPr sz="800"/>
          </a:pPr>
          <a:endParaRPr lang="pl-PL"/>
        </a:p>
      </c:txPr>
    </c:legend>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bar"/>
        <c:grouping val="clustered"/>
        <c:varyColors val="0"/>
        <c:ser>
          <c:idx val="1"/>
          <c:order val="0"/>
          <c:tx>
            <c:strRef>
              <c:f>Sport_2!$M$5</c:f>
              <c:strCache>
                <c:ptCount val="1"/>
                <c:pt idx="0">
                  <c:v>2017</c:v>
                </c:pt>
              </c:strCache>
            </c:strRef>
          </c:tx>
          <c:spPr>
            <a:solidFill>
              <a:srgbClr val="33CC33"/>
            </a:solidFill>
          </c:spPr>
          <c:invertIfNegative val="0"/>
          <c:dLbls>
            <c:dLbl>
              <c:idx val="3"/>
              <c:layout>
                <c:manualLayout>
                  <c:x val="0"/>
                  <c:y val="1.1209812381281908E-2"/>
                </c:manualLayout>
              </c:layout>
              <c:dLblPos val="outEnd"/>
              <c:showLegendKey val="0"/>
              <c:showVal val="1"/>
              <c:showCatName val="0"/>
              <c:showSerName val="0"/>
              <c:showPercent val="0"/>
              <c:showBubbleSize val="0"/>
            </c:dLbl>
            <c:dLbl>
              <c:idx val="4"/>
              <c:layout>
                <c:manualLayout>
                  <c:x val="-7.6568588238327043E-17"/>
                  <c:y val="1.1209812381281908E-2"/>
                </c:manualLayout>
              </c:layout>
              <c:dLblPos val="outEnd"/>
              <c:showLegendKey val="0"/>
              <c:showVal val="1"/>
              <c:showCatName val="0"/>
              <c:showSerName val="0"/>
              <c:showPercent val="0"/>
              <c:showBubbleSize val="0"/>
            </c:dLbl>
            <c:dLbl>
              <c:idx val="5"/>
              <c:layout>
                <c:manualLayout>
                  <c:x val="-6.2647750444248191E-3"/>
                  <c:y val="7.4732082541879392E-3"/>
                </c:manualLayout>
              </c:layout>
              <c:dLblPos val="outEnd"/>
              <c:showLegendKey val="0"/>
              <c:showVal val="1"/>
              <c:showCatName val="0"/>
              <c:showSerName val="0"/>
              <c:showPercent val="0"/>
              <c:showBubbleSize val="0"/>
            </c:dLbl>
            <c:dLbl>
              <c:idx val="8"/>
              <c:layout>
                <c:manualLayout>
                  <c:x val="0"/>
                  <c:y val="7.4732082541879392E-3"/>
                </c:manualLayout>
              </c:layout>
              <c:dLblPos val="outEnd"/>
              <c:showLegendKey val="0"/>
              <c:showVal val="1"/>
              <c:showCatName val="0"/>
              <c:showSerName val="0"/>
              <c:showPercent val="0"/>
              <c:showBubbleSize val="0"/>
            </c:dLbl>
            <c:dLbl>
              <c:idx val="9"/>
              <c:layout>
                <c:manualLayout>
                  <c:x val="-8.3530333925664248E-3"/>
                  <c:y val="3.7366041270939696E-3"/>
                </c:manualLayout>
              </c:layout>
              <c:dLblPos val="outEnd"/>
              <c:showLegendKey val="0"/>
              <c:showVal val="1"/>
              <c:showCatName val="0"/>
              <c:showSerName val="0"/>
              <c:showPercent val="0"/>
              <c:showBubbleSize val="0"/>
            </c:dLbl>
            <c:dLbl>
              <c:idx val="10"/>
              <c:layout>
                <c:manualLayout>
                  <c:x val="-1.2529550088849638E-2"/>
                  <c:y val="7.4732082541879392E-3"/>
                </c:manualLayout>
              </c:layout>
              <c:dLblPos val="outEnd"/>
              <c:showLegendKey val="0"/>
              <c:showVal val="1"/>
              <c:showCatName val="0"/>
              <c:showSerName val="0"/>
              <c:showPercent val="0"/>
              <c:showBubbleSize val="0"/>
            </c:dLbl>
            <c:dLbl>
              <c:idx val="11"/>
              <c:layout>
                <c:manualLayout>
                  <c:x val="-8.3530333925664248E-3"/>
                  <c:y val="1.4946416508375878E-2"/>
                </c:manualLayout>
              </c:layout>
              <c:dLblPos val="outEnd"/>
              <c:showLegendKey val="0"/>
              <c:showVal val="1"/>
              <c:showCatName val="0"/>
              <c:showSerName val="0"/>
              <c:showPercent val="0"/>
              <c:showBubbleSize val="0"/>
            </c:dLbl>
            <c:dLbl>
              <c:idx val="12"/>
              <c:layout>
                <c:manualLayout>
                  <c:x val="3.8284294119163521E-17"/>
                  <c:y val="1.1209812381281908E-2"/>
                </c:manualLayout>
              </c:layout>
              <c:dLblPos val="outEnd"/>
              <c:showLegendKey val="0"/>
              <c:showVal val="1"/>
              <c:showCatName val="0"/>
              <c:showSerName val="0"/>
              <c:showPercent val="0"/>
              <c:showBubbleSize val="0"/>
            </c:dLbl>
            <c:txPr>
              <a:bodyPr/>
              <a:lstStyle/>
              <a:p>
                <a:pPr>
                  <a:defRPr sz="800"/>
                </a:pPr>
                <a:endParaRPr lang="pl-PL"/>
              </a:p>
            </c:txPr>
            <c:dLblPos val="outEnd"/>
            <c:showLegendKey val="0"/>
            <c:showVal val="1"/>
            <c:showCatName val="0"/>
            <c:showSerName val="0"/>
            <c:showPercent val="0"/>
            <c:showBubbleSize val="0"/>
            <c:showLeaderLines val="0"/>
          </c:dLbls>
          <c:cat>
            <c:strRef>
              <c:f>Sport_2!$B$6:$B$21</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Sport_2!$M$6:$M$21</c:f>
              <c:numCache>
                <c:formatCode>#,##0</c:formatCode>
                <c:ptCount val="16"/>
                <c:pt idx="0">
                  <c:v>761951</c:v>
                </c:pt>
                <c:pt idx="1">
                  <c:v>404707</c:v>
                </c:pt>
                <c:pt idx="2">
                  <c:v>455551</c:v>
                </c:pt>
                <c:pt idx="3">
                  <c:v>199454</c:v>
                </c:pt>
                <c:pt idx="4">
                  <c:v>581062</c:v>
                </c:pt>
                <c:pt idx="5">
                  <c:v>803758</c:v>
                </c:pt>
                <c:pt idx="6">
                  <c:v>870336</c:v>
                </c:pt>
                <c:pt idx="7">
                  <c:v>224497</c:v>
                </c:pt>
                <c:pt idx="8">
                  <c:v>345084</c:v>
                </c:pt>
                <c:pt idx="9">
                  <c:v>196626</c:v>
                </c:pt>
                <c:pt idx="10">
                  <c:v>477712</c:v>
                </c:pt>
                <c:pt idx="11">
                  <c:v>811473</c:v>
                </c:pt>
                <c:pt idx="12">
                  <c:v>210485</c:v>
                </c:pt>
                <c:pt idx="13">
                  <c:v>623995</c:v>
                </c:pt>
                <c:pt idx="14">
                  <c:v>757965</c:v>
                </c:pt>
                <c:pt idx="15">
                  <c:v>414458</c:v>
                </c:pt>
              </c:numCache>
            </c:numRef>
          </c:val>
        </c:ser>
        <c:ser>
          <c:idx val="0"/>
          <c:order val="1"/>
          <c:tx>
            <c:strRef>
              <c:f>Sport_2!$L$5</c:f>
              <c:strCache>
                <c:ptCount val="1"/>
                <c:pt idx="0">
                  <c:v>2016</c:v>
                </c:pt>
              </c:strCache>
            </c:strRef>
          </c:tx>
          <c:spPr>
            <a:solidFill>
              <a:srgbClr val="FFC000"/>
            </a:solidFill>
          </c:spPr>
          <c:invertIfNegative val="0"/>
          <c:dLbls>
            <c:dLbl>
              <c:idx val="0"/>
              <c:layout>
                <c:manualLayout>
                  <c:x val="0"/>
                  <c:y val="-1.4946416508375878E-2"/>
                </c:manualLayout>
              </c:layout>
              <c:dLblPos val="outEnd"/>
              <c:showLegendKey val="0"/>
              <c:showVal val="1"/>
              <c:showCatName val="0"/>
              <c:showSerName val="0"/>
              <c:showPercent val="0"/>
              <c:showBubbleSize val="0"/>
            </c:dLbl>
            <c:dLbl>
              <c:idx val="2"/>
              <c:layout>
                <c:manualLayout>
                  <c:x val="-4.1765166962832124E-3"/>
                  <c:y val="-2.2419624762563817E-2"/>
                </c:manualLayout>
              </c:layout>
              <c:dLblPos val="outEnd"/>
              <c:showLegendKey val="0"/>
              <c:showVal val="1"/>
              <c:showCatName val="0"/>
              <c:showSerName val="0"/>
              <c:showPercent val="0"/>
              <c:showBubbleSize val="0"/>
            </c:dLbl>
            <c:dLbl>
              <c:idx val="9"/>
              <c:layout>
                <c:manualLayout>
                  <c:x val="-2.088258348141568E-3"/>
                  <c:y val="-1.4946416508375878E-2"/>
                </c:manualLayout>
              </c:layout>
              <c:dLblPos val="outEnd"/>
              <c:showLegendKey val="0"/>
              <c:showVal val="1"/>
              <c:showCatName val="0"/>
              <c:showSerName val="0"/>
              <c:showPercent val="0"/>
              <c:showBubbleSize val="0"/>
            </c:dLbl>
            <c:dLbl>
              <c:idx val="12"/>
              <c:layout>
                <c:manualLayout>
                  <c:x val="0"/>
                  <c:y val="-7.4732082541879392E-3"/>
                </c:manualLayout>
              </c:layout>
              <c:dLblPos val="outEnd"/>
              <c:showLegendKey val="0"/>
              <c:showVal val="1"/>
              <c:showCatName val="0"/>
              <c:showSerName val="0"/>
              <c:showPercent val="0"/>
              <c:showBubbleSize val="0"/>
            </c:dLbl>
            <c:dLbl>
              <c:idx val="15"/>
              <c:layout>
                <c:manualLayout>
                  <c:x val="-2.0882583481416062E-3"/>
                  <c:y val="-1.1209812381281908E-2"/>
                </c:manualLayout>
              </c:layout>
              <c:dLblPos val="outEnd"/>
              <c:showLegendKey val="0"/>
              <c:showVal val="1"/>
              <c:showCatName val="0"/>
              <c:showSerName val="0"/>
              <c:showPercent val="0"/>
              <c:showBubbleSize val="0"/>
            </c:dLbl>
            <c:txPr>
              <a:bodyPr/>
              <a:lstStyle/>
              <a:p>
                <a:pPr>
                  <a:defRPr sz="800"/>
                </a:pPr>
                <a:endParaRPr lang="pl-PL"/>
              </a:p>
            </c:txPr>
            <c:dLblPos val="outEnd"/>
            <c:showLegendKey val="0"/>
            <c:showVal val="1"/>
            <c:showCatName val="0"/>
            <c:showSerName val="0"/>
            <c:showPercent val="0"/>
            <c:showBubbleSize val="0"/>
            <c:showLeaderLines val="0"/>
          </c:dLbls>
          <c:cat>
            <c:strRef>
              <c:f>Sport_2!$B$6:$B$21</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Sport_2!$L$6:$L$21</c:f>
              <c:numCache>
                <c:formatCode>#,##0</c:formatCode>
                <c:ptCount val="16"/>
                <c:pt idx="0">
                  <c:v>724950</c:v>
                </c:pt>
                <c:pt idx="1">
                  <c:v>471007</c:v>
                </c:pt>
                <c:pt idx="2">
                  <c:v>479144</c:v>
                </c:pt>
                <c:pt idx="3">
                  <c:v>210999</c:v>
                </c:pt>
                <c:pt idx="4">
                  <c:v>619089</c:v>
                </c:pt>
                <c:pt idx="5">
                  <c:v>767884</c:v>
                </c:pt>
                <c:pt idx="6">
                  <c:v>948524</c:v>
                </c:pt>
                <c:pt idx="7">
                  <c:v>170381</c:v>
                </c:pt>
                <c:pt idx="8">
                  <c:v>370725</c:v>
                </c:pt>
                <c:pt idx="9">
                  <c:v>196362</c:v>
                </c:pt>
                <c:pt idx="10">
                  <c:v>456855</c:v>
                </c:pt>
                <c:pt idx="11">
                  <c:v>799075</c:v>
                </c:pt>
                <c:pt idx="12">
                  <c:v>204552</c:v>
                </c:pt>
                <c:pt idx="13">
                  <c:v>522234</c:v>
                </c:pt>
                <c:pt idx="14">
                  <c:v>674730</c:v>
                </c:pt>
                <c:pt idx="15">
                  <c:v>446966</c:v>
                </c:pt>
              </c:numCache>
            </c:numRef>
          </c:val>
        </c:ser>
        <c:dLbls>
          <c:dLblPos val="outEnd"/>
          <c:showLegendKey val="0"/>
          <c:showVal val="1"/>
          <c:showCatName val="0"/>
          <c:showSerName val="0"/>
          <c:showPercent val="0"/>
          <c:showBubbleSize val="0"/>
        </c:dLbls>
        <c:gapWidth val="150"/>
        <c:axId val="191668224"/>
        <c:axId val="191669760"/>
      </c:barChart>
      <c:catAx>
        <c:axId val="191668224"/>
        <c:scaling>
          <c:orientation val="minMax"/>
        </c:scaling>
        <c:delete val="0"/>
        <c:axPos val="l"/>
        <c:numFmt formatCode="General" sourceLinked="1"/>
        <c:majorTickMark val="out"/>
        <c:minorTickMark val="none"/>
        <c:tickLblPos val="nextTo"/>
        <c:txPr>
          <a:bodyPr/>
          <a:lstStyle/>
          <a:p>
            <a:pPr>
              <a:defRPr sz="800"/>
            </a:pPr>
            <a:endParaRPr lang="pl-PL"/>
          </a:p>
        </c:txPr>
        <c:crossAx val="191669760"/>
        <c:crosses val="autoZero"/>
        <c:auto val="1"/>
        <c:lblAlgn val="ctr"/>
        <c:lblOffset val="100"/>
        <c:noMultiLvlLbl val="0"/>
      </c:catAx>
      <c:valAx>
        <c:axId val="191669760"/>
        <c:scaling>
          <c:orientation val="minMax"/>
        </c:scaling>
        <c:delete val="1"/>
        <c:axPos val="b"/>
        <c:numFmt formatCode="#,##0" sourceLinked="1"/>
        <c:majorTickMark val="out"/>
        <c:minorTickMark val="none"/>
        <c:tickLblPos val="nextTo"/>
        <c:crossAx val="191668224"/>
        <c:crosses val="autoZero"/>
        <c:crossBetween val="between"/>
      </c:valAx>
    </c:plotArea>
    <c:legend>
      <c:legendPos val="r"/>
      <c:overlay val="0"/>
      <c:txPr>
        <a:bodyPr/>
        <a:lstStyle/>
        <a:p>
          <a:pPr>
            <a:defRPr sz="900"/>
          </a:pPr>
          <a:endParaRPr lang="pl-PL"/>
        </a:p>
      </c:txPr>
    </c:legend>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1"/>
          <c:order val="0"/>
          <c:tx>
            <c:strRef>
              <c:f>OrtopedSprzętReh!$I$28</c:f>
              <c:strCache>
                <c:ptCount val="1"/>
                <c:pt idx="0">
                  <c:v>liczba osób dorosłych</c:v>
                </c:pt>
              </c:strCache>
            </c:strRef>
          </c:tx>
          <c:spPr>
            <a:solidFill>
              <a:srgbClr val="FFFF00"/>
            </a:solidFill>
          </c:spPr>
          <c:invertIfNegative val="0"/>
          <c:dLbls>
            <c:txPr>
              <a:bodyPr/>
              <a:lstStyle/>
              <a:p>
                <a:pPr>
                  <a:defRPr sz="800"/>
                </a:pPr>
                <a:endParaRPr lang="pl-PL"/>
              </a:p>
            </c:txPr>
            <c:showLegendKey val="0"/>
            <c:showVal val="1"/>
            <c:showCatName val="0"/>
            <c:showSerName val="0"/>
            <c:showPercent val="0"/>
            <c:showBubbleSize val="0"/>
            <c:showLeaderLines val="0"/>
          </c:dLbls>
          <c:cat>
            <c:numRef>
              <c:f>OrtopedSprzętReh!$J$26:$K$26</c:f>
              <c:numCache>
                <c:formatCode>General</c:formatCode>
                <c:ptCount val="2"/>
                <c:pt idx="0">
                  <c:v>2016</c:v>
                </c:pt>
                <c:pt idx="1">
                  <c:v>2017</c:v>
                </c:pt>
              </c:numCache>
            </c:numRef>
          </c:cat>
          <c:val>
            <c:numRef>
              <c:f>OrtopedSprzętReh!$J$28:$K$28</c:f>
              <c:numCache>
                <c:formatCode>#,##0</c:formatCode>
                <c:ptCount val="2"/>
                <c:pt idx="0">
                  <c:v>163631</c:v>
                </c:pt>
                <c:pt idx="1">
                  <c:v>160607</c:v>
                </c:pt>
              </c:numCache>
            </c:numRef>
          </c:val>
        </c:ser>
        <c:ser>
          <c:idx val="0"/>
          <c:order val="1"/>
          <c:tx>
            <c:strRef>
              <c:f>OrtopedSprzętReh!$I$27</c:f>
              <c:strCache>
                <c:ptCount val="1"/>
                <c:pt idx="0">
                  <c:v>liczba dzieci i młodzieży</c:v>
                </c:pt>
              </c:strCache>
            </c:strRef>
          </c:tx>
          <c:spPr>
            <a:solidFill>
              <a:schemeClr val="tx2">
                <a:lumMod val="60000"/>
                <a:lumOff val="40000"/>
              </a:schemeClr>
            </a:solidFill>
          </c:spPr>
          <c:invertIfNegative val="0"/>
          <c:dLbls>
            <c:txPr>
              <a:bodyPr/>
              <a:lstStyle/>
              <a:p>
                <a:pPr>
                  <a:defRPr sz="800"/>
                </a:pPr>
                <a:endParaRPr lang="pl-PL"/>
              </a:p>
            </c:txPr>
            <c:showLegendKey val="0"/>
            <c:showVal val="1"/>
            <c:showCatName val="0"/>
            <c:showSerName val="0"/>
            <c:showPercent val="0"/>
            <c:showBubbleSize val="0"/>
            <c:showLeaderLines val="0"/>
          </c:dLbls>
          <c:cat>
            <c:numRef>
              <c:f>OrtopedSprzętReh!$J$26:$K$26</c:f>
              <c:numCache>
                <c:formatCode>General</c:formatCode>
                <c:ptCount val="2"/>
                <c:pt idx="0">
                  <c:v>2016</c:v>
                </c:pt>
                <c:pt idx="1">
                  <c:v>2017</c:v>
                </c:pt>
              </c:numCache>
            </c:numRef>
          </c:cat>
          <c:val>
            <c:numRef>
              <c:f>OrtopedSprzętReh!$J$27:$K$27</c:f>
              <c:numCache>
                <c:formatCode>#,##0</c:formatCode>
                <c:ptCount val="2"/>
                <c:pt idx="0">
                  <c:v>17470</c:v>
                </c:pt>
                <c:pt idx="1">
                  <c:v>17981</c:v>
                </c:pt>
              </c:numCache>
            </c:numRef>
          </c:val>
        </c:ser>
        <c:dLbls>
          <c:showLegendKey val="0"/>
          <c:showVal val="1"/>
          <c:showCatName val="0"/>
          <c:showSerName val="0"/>
          <c:showPercent val="0"/>
          <c:showBubbleSize val="0"/>
        </c:dLbls>
        <c:gapWidth val="150"/>
        <c:shape val="cylinder"/>
        <c:axId val="191724544"/>
        <c:axId val="191730432"/>
        <c:axId val="0"/>
      </c:bar3DChart>
      <c:catAx>
        <c:axId val="191724544"/>
        <c:scaling>
          <c:orientation val="minMax"/>
        </c:scaling>
        <c:delete val="0"/>
        <c:axPos val="b"/>
        <c:numFmt formatCode="General" sourceLinked="1"/>
        <c:majorTickMark val="out"/>
        <c:minorTickMark val="none"/>
        <c:tickLblPos val="nextTo"/>
        <c:txPr>
          <a:bodyPr/>
          <a:lstStyle/>
          <a:p>
            <a:pPr>
              <a:defRPr sz="800"/>
            </a:pPr>
            <a:endParaRPr lang="pl-PL"/>
          </a:p>
        </c:txPr>
        <c:crossAx val="191730432"/>
        <c:crosses val="autoZero"/>
        <c:auto val="1"/>
        <c:lblAlgn val="ctr"/>
        <c:lblOffset val="100"/>
        <c:noMultiLvlLbl val="0"/>
      </c:catAx>
      <c:valAx>
        <c:axId val="191730432"/>
        <c:scaling>
          <c:orientation val="minMax"/>
          <c:min val="0"/>
        </c:scaling>
        <c:delete val="1"/>
        <c:axPos val="l"/>
        <c:numFmt formatCode="#,##0" sourceLinked="1"/>
        <c:majorTickMark val="out"/>
        <c:minorTickMark val="none"/>
        <c:tickLblPos val="nextTo"/>
        <c:crossAx val="191724544"/>
        <c:crosses val="autoZero"/>
        <c:crossBetween val="between"/>
      </c:valAx>
    </c:plotArea>
    <c:legend>
      <c:legendPos val="b"/>
      <c:overlay val="0"/>
      <c:txPr>
        <a:bodyPr/>
        <a:lstStyle/>
        <a:p>
          <a:pPr>
            <a:defRPr sz="800"/>
          </a:pPr>
          <a:endParaRPr lang="pl-PL"/>
        </a:p>
      </c:txPr>
    </c:legend>
    <c:plotVisOnly val="1"/>
    <c:dispBlanksAs val="gap"/>
    <c:showDLblsOverMax val="0"/>
  </c:chart>
  <c:spPr>
    <a:ln>
      <a:noFill/>
    </a:ln>
  </c:sp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Bariery!$D$24</c:f>
              <c:strCache>
                <c:ptCount val="1"/>
                <c:pt idx="0">
                  <c:v>architektonicznych</c:v>
                </c:pt>
              </c:strCache>
            </c:strRef>
          </c:tx>
          <c:spPr>
            <a:solidFill>
              <a:srgbClr val="92D050"/>
            </a:solidFill>
          </c:spPr>
          <c:invertIfNegative val="0"/>
          <c:dLbls>
            <c:txPr>
              <a:bodyPr/>
              <a:lstStyle/>
              <a:p>
                <a:pPr>
                  <a:defRPr sz="800"/>
                </a:pPr>
                <a:endParaRPr lang="pl-PL"/>
              </a:p>
            </c:txPr>
            <c:showLegendKey val="0"/>
            <c:showVal val="1"/>
            <c:showCatName val="0"/>
            <c:showSerName val="0"/>
            <c:showPercent val="0"/>
            <c:showBubbleSize val="0"/>
            <c:showLeaderLines val="0"/>
          </c:dLbls>
          <c:cat>
            <c:numRef>
              <c:f>Bariery!$C$25:$C$26</c:f>
              <c:numCache>
                <c:formatCode>General</c:formatCode>
                <c:ptCount val="2"/>
                <c:pt idx="0">
                  <c:v>2016</c:v>
                </c:pt>
                <c:pt idx="1">
                  <c:v>2017</c:v>
                </c:pt>
              </c:numCache>
            </c:numRef>
          </c:cat>
          <c:val>
            <c:numRef>
              <c:f>Bariery!$D$25:$D$26</c:f>
              <c:numCache>
                <c:formatCode>#,##0</c:formatCode>
                <c:ptCount val="2"/>
                <c:pt idx="0">
                  <c:v>36416573</c:v>
                </c:pt>
                <c:pt idx="1">
                  <c:v>38078047</c:v>
                </c:pt>
              </c:numCache>
            </c:numRef>
          </c:val>
        </c:ser>
        <c:ser>
          <c:idx val="1"/>
          <c:order val="1"/>
          <c:tx>
            <c:strRef>
              <c:f>Bariery!$E$24</c:f>
              <c:strCache>
                <c:ptCount val="1"/>
                <c:pt idx="0">
                  <c:v>w komunikowaniu się</c:v>
                </c:pt>
              </c:strCache>
            </c:strRef>
          </c:tx>
          <c:spPr>
            <a:solidFill>
              <a:srgbClr val="E6B11A"/>
            </a:solidFill>
          </c:spPr>
          <c:invertIfNegative val="0"/>
          <c:dLbls>
            <c:txPr>
              <a:bodyPr/>
              <a:lstStyle/>
              <a:p>
                <a:pPr>
                  <a:defRPr sz="800"/>
                </a:pPr>
                <a:endParaRPr lang="pl-PL"/>
              </a:p>
            </c:txPr>
            <c:showLegendKey val="0"/>
            <c:showVal val="1"/>
            <c:showCatName val="0"/>
            <c:showSerName val="0"/>
            <c:showPercent val="0"/>
            <c:showBubbleSize val="0"/>
            <c:showLeaderLines val="0"/>
          </c:dLbls>
          <c:cat>
            <c:numRef>
              <c:f>Bariery!$C$25:$C$26</c:f>
              <c:numCache>
                <c:formatCode>General</c:formatCode>
                <c:ptCount val="2"/>
                <c:pt idx="0">
                  <c:v>2016</c:v>
                </c:pt>
                <c:pt idx="1">
                  <c:v>2017</c:v>
                </c:pt>
              </c:numCache>
            </c:numRef>
          </c:cat>
          <c:val>
            <c:numRef>
              <c:f>Bariery!$E$25:$E$26</c:f>
              <c:numCache>
                <c:formatCode>#,##0</c:formatCode>
                <c:ptCount val="2"/>
                <c:pt idx="0">
                  <c:v>7730782</c:v>
                </c:pt>
                <c:pt idx="1">
                  <c:v>7713986</c:v>
                </c:pt>
              </c:numCache>
            </c:numRef>
          </c:val>
        </c:ser>
        <c:ser>
          <c:idx val="2"/>
          <c:order val="2"/>
          <c:tx>
            <c:strRef>
              <c:f>Bariery!$F$24</c:f>
              <c:strCache>
                <c:ptCount val="1"/>
                <c:pt idx="0">
                  <c:v>technicznych</c:v>
                </c:pt>
              </c:strCache>
            </c:strRef>
          </c:tx>
          <c:spPr>
            <a:solidFill>
              <a:schemeClr val="tx2">
                <a:lumMod val="60000"/>
                <a:lumOff val="40000"/>
              </a:schemeClr>
            </a:solidFill>
          </c:spPr>
          <c:invertIfNegative val="0"/>
          <c:dLbls>
            <c:txPr>
              <a:bodyPr/>
              <a:lstStyle/>
              <a:p>
                <a:pPr>
                  <a:defRPr sz="800"/>
                </a:pPr>
                <a:endParaRPr lang="pl-PL"/>
              </a:p>
            </c:txPr>
            <c:showLegendKey val="0"/>
            <c:showVal val="1"/>
            <c:showCatName val="0"/>
            <c:showSerName val="0"/>
            <c:showPercent val="0"/>
            <c:showBubbleSize val="0"/>
            <c:showLeaderLines val="0"/>
          </c:dLbls>
          <c:cat>
            <c:numRef>
              <c:f>Bariery!$C$25:$C$26</c:f>
              <c:numCache>
                <c:formatCode>General</c:formatCode>
                <c:ptCount val="2"/>
                <c:pt idx="0">
                  <c:v>2016</c:v>
                </c:pt>
                <c:pt idx="1">
                  <c:v>2017</c:v>
                </c:pt>
              </c:numCache>
            </c:numRef>
          </c:cat>
          <c:val>
            <c:numRef>
              <c:f>Bariery!$F$25:$F$26</c:f>
              <c:numCache>
                <c:formatCode>#,##0</c:formatCode>
                <c:ptCount val="2"/>
                <c:pt idx="0">
                  <c:v>14279466</c:v>
                </c:pt>
                <c:pt idx="1">
                  <c:v>14712031</c:v>
                </c:pt>
              </c:numCache>
            </c:numRef>
          </c:val>
        </c:ser>
        <c:dLbls>
          <c:showLegendKey val="0"/>
          <c:showVal val="1"/>
          <c:showCatName val="0"/>
          <c:showSerName val="0"/>
          <c:showPercent val="0"/>
          <c:showBubbleSize val="0"/>
        </c:dLbls>
        <c:gapWidth val="150"/>
        <c:shape val="cylinder"/>
        <c:axId val="191804928"/>
        <c:axId val="191806464"/>
        <c:axId val="0"/>
      </c:bar3DChart>
      <c:catAx>
        <c:axId val="191804928"/>
        <c:scaling>
          <c:orientation val="minMax"/>
        </c:scaling>
        <c:delete val="0"/>
        <c:axPos val="b"/>
        <c:numFmt formatCode="General" sourceLinked="1"/>
        <c:majorTickMark val="out"/>
        <c:minorTickMark val="none"/>
        <c:tickLblPos val="nextTo"/>
        <c:txPr>
          <a:bodyPr/>
          <a:lstStyle/>
          <a:p>
            <a:pPr>
              <a:defRPr sz="800"/>
            </a:pPr>
            <a:endParaRPr lang="pl-PL"/>
          </a:p>
        </c:txPr>
        <c:crossAx val="191806464"/>
        <c:crosses val="autoZero"/>
        <c:auto val="1"/>
        <c:lblAlgn val="ctr"/>
        <c:lblOffset val="100"/>
        <c:noMultiLvlLbl val="0"/>
      </c:catAx>
      <c:valAx>
        <c:axId val="191806464"/>
        <c:scaling>
          <c:orientation val="minMax"/>
        </c:scaling>
        <c:delete val="1"/>
        <c:axPos val="l"/>
        <c:numFmt formatCode="#,##0" sourceLinked="1"/>
        <c:majorTickMark val="out"/>
        <c:minorTickMark val="none"/>
        <c:tickLblPos val="nextTo"/>
        <c:crossAx val="191804928"/>
        <c:crosses val="autoZero"/>
        <c:crossBetween val="between"/>
      </c:valAx>
    </c:plotArea>
    <c:legend>
      <c:legendPos val="b"/>
      <c:overlay val="0"/>
      <c:txPr>
        <a:bodyPr/>
        <a:lstStyle/>
        <a:p>
          <a:pPr>
            <a:defRPr sz="800"/>
          </a:pPr>
          <a:endParaRPr lang="pl-PL"/>
        </a:p>
      </c:txPr>
    </c:legend>
    <c:plotVisOnly val="1"/>
    <c:dispBlanksAs val="gap"/>
    <c:showDLblsOverMax val="0"/>
  </c:chart>
  <c:spPr>
    <a:ln>
      <a:noFill/>
    </a:ln>
  </c:spPr>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solidFill>
          <a:sysClr val="window" lastClr="FFFFFF"/>
        </a:solidFill>
      </c:spPr>
    </c:sideWall>
    <c:backWall>
      <c:thickness val="0"/>
      <c:spPr>
        <a:solidFill>
          <a:sysClr val="window" lastClr="FFFFFF"/>
        </a:solidFill>
      </c:spPr>
    </c:backWall>
    <c:plotArea>
      <c:layout>
        <c:manualLayout>
          <c:layoutTarget val="inner"/>
          <c:xMode val="edge"/>
          <c:yMode val="edge"/>
          <c:x val="0.10757432593653066"/>
          <c:y val="2.3688663282571912E-2"/>
          <c:w val="0.87020345184124714"/>
          <c:h val="0.57848968117563981"/>
        </c:manualLayout>
      </c:layout>
      <c:bar3DChart>
        <c:barDir val="col"/>
        <c:grouping val="stacked"/>
        <c:varyColors val="0"/>
        <c:ser>
          <c:idx val="1"/>
          <c:order val="0"/>
          <c:tx>
            <c:strRef>
              <c:f>'analiza 2016 2017'!$B$15</c:f>
              <c:strCache>
                <c:ptCount val="1"/>
                <c:pt idx="0">
                  <c:v>13.1.3.1</c:v>
                </c:pt>
              </c:strCache>
            </c:strRef>
          </c:tx>
          <c:invertIfNegative val="0"/>
          <c:cat>
            <c:strRef>
              <c:f>'analiza 2016 2017'!$U$7:$AE$9</c:f>
              <c:strCache>
                <c:ptCount val="8"/>
                <c:pt idx="0">
                  <c:v>Plan wg ustawy budżetowej na 2016 r.</c:v>
                </c:pt>
                <c:pt idx="1">
                  <c:v>Plan na 2016r. po zmianach</c:v>
                </c:pt>
                <c:pt idx="2">
                  <c:v>Wykonanie I półrocze 2016 r</c:v>
                </c:pt>
                <c:pt idx="3">
                  <c:v>Wykonanie 2016 r</c:v>
                </c:pt>
                <c:pt idx="4">
                  <c:v>Plan wg ustawy budżetowej na 2017 r.</c:v>
                </c:pt>
                <c:pt idx="5">
                  <c:v>Plan na 2017r. po zmianach</c:v>
                </c:pt>
                <c:pt idx="6">
                  <c:v>Wykonanie I półrocze 2017 r</c:v>
                </c:pt>
                <c:pt idx="7">
                  <c:v>Wykonanie 2017 r</c:v>
                </c:pt>
              </c:strCache>
            </c:strRef>
          </c:cat>
          <c:val>
            <c:numRef>
              <c:f>'analiza 2016 2017'!$U$15:$AE$15</c:f>
              <c:numCache>
                <c:formatCode>#,##0.00</c:formatCode>
                <c:ptCount val="8"/>
                <c:pt idx="0">
                  <c:v>835383000</c:v>
                </c:pt>
                <c:pt idx="1">
                  <c:v>832392000</c:v>
                </c:pt>
                <c:pt idx="2">
                  <c:v>435172051.23000002</c:v>
                </c:pt>
                <c:pt idx="3">
                  <c:v>819170684.96000004</c:v>
                </c:pt>
                <c:pt idx="4">
                  <c:v>843870000</c:v>
                </c:pt>
                <c:pt idx="5">
                  <c:v>843870000</c:v>
                </c:pt>
                <c:pt idx="6">
                  <c:v>446066303.50999993</c:v>
                </c:pt>
                <c:pt idx="7">
                  <c:v>834705605.69000018</c:v>
                </c:pt>
              </c:numCache>
            </c:numRef>
          </c:val>
        </c:ser>
        <c:ser>
          <c:idx val="2"/>
          <c:order val="1"/>
          <c:tx>
            <c:strRef>
              <c:f>'analiza 2016 2017'!$B$23</c:f>
              <c:strCache>
                <c:ptCount val="1"/>
                <c:pt idx="0">
                  <c:v>13.1.3.2</c:v>
                </c:pt>
              </c:strCache>
            </c:strRef>
          </c:tx>
          <c:invertIfNegative val="0"/>
          <c:cat>
            <c:strRef>
              <c:f>'analiza 2016 2017'!$U$7:$AE$9</c:f>
              <c:strCache>
                <c:ptCount val="8"/>
                <c:pt idx="0">
                  <c:v>Plan wg ustawy budżetowej na 2016 r.</c:v>
                </c:pt>
                <c:pt idx="1">
                  <c:v>Plan na 2016r. po zmianach</c:v>
                </c:pt>
                <c:pt idx="2">
                  <c:v>Wykonanie I półrocze 2016 r</c:v>
                </c:pt>
                <c:pt idx="3">
                  <c:v>Wykonanie 2016 r</c:v>
                </c:pt>
                <c:pt idx="4">
                  <c:v>Plan wg ustawy budżetowej na 2017 r.</c:v>
                </c:pt>
                <c:pt idx="5">
                  <c:v>Plan na 2017r. po zmianach</c:v>
                </c:pt>
                <c:pt idx="6">
                  <c:v>Wykonanie I półrocze 2017 r</c:v>
                </c:pt>
                <c:pt idx="7">
                  <c:v>Wykonanie 2017 r</c:v>
                </c:pt>
              </c:strCache>
            </c:strRef>
          </c:cat>
          <c:val>
            <c:numRef>
              <c:f>'analiza 2016 2017'!$U$23:$AE$23</c:f>
              <c:numCache>
                <c:formatCode>#,##0.00</c:formatCode>
                <c:ptCount val="8"/>
                <c:pt idx="0">
                  <c:v>170402000</c:v>
                </c:pt>
                <c:pt idx="1">
                  <c:v>199520000</c:v>
                </c:pt>
                <c:pt idx="2">
                  <c:v>88459626.519999981</c:v>
                </c:pt>
                <c:pt idx="3">
                  <c:v>181410869.62</c:v>
                </c:pt>
                <c:pt idx="4">
                  <c:v>201482000</c:v>
                </c:pt>
                <c:pt idx="5">
                  <c:v>198313000</c:v>
                </c:pt>
                <c:pt idx="6">
                  <c:v>99478467.529999986</c:v>
                </c:pt>
                <c:pt idx="7">
                  <c:v>181431775.13000003</c:v>
                </c:pt>
              </c:numCache>
            </c:numRef>
          </c:val>
        </c:ser>
        <c:ser>
          <c:idx val="3"/>
          <c:order val="2"/>
          <c:tx>
            <c:strRef>
              <c:f>'analiza 2016 2017'!$B$45</c:f>
              <c:strCache>
                <c:ptCount val="1"/>
                <c:pt idx="0">
                  <c:v>13.1.3.4</c:v>
                </c:pt>
              </c:strCache>
            </c:strRef>
          </c:tx>
          <c:invertIfNegative val="0"/>
          <c:cat>
            <c:strRef>
              <c:f>'analiza 2016 2017'!$U$7:$AE$9</c:f>
              <c:strCache>
                <c:ptCount val="8"/>
                <c:pt idx="0">
                  <c:v>Plan wg ustawy budżetowej na 2016 r.</c:v>
                </c:pt>
                <c:pt idx="1">
                  <c:v>Plan na 2016r. po zmianach</c:v>
                </c:pt>
                <c:pt idx="2">
                  <c:v>Wykonanie I półrocze 2016 r</c:v>
                </c:pt>
                <c:pt idx="3">
                  <c:v>Wykonanie 2016 r</c:v>
                </c:pt>
                <c:pt idx="4">
                  <c:v>Plan wg ustawy budżetowej na 2017 r.</c:v>
                </c:pt>
                <c:pt idx="5">
                  <c:v>Plan na 2017r. po zmianach</c:v>
                </c:pt>
                <c:pt idx="6">
                  <c:v>Wykonanie I półrocze 2017 r</c:v>
                </c:pt>
                <c:pt idx="7">
                  <c:v>Wykonanie 2017 r</c:v>
                </c:pt>
              </c:strCache>
            </c:strRef>
          </c:cat>
          <c:val>
            <c:numRef>
              <c:f>'analiza 2016 2017'!$U$45:$AE$45</c:f>
              <c:numCache>
                <c:formatCode>#,##0.00</c:formatCode>
                <c:ptCount val="8"/>
                <c:pt idx="0">
                  <c:v>216298000</c:v>
                </c:pt>
                <c:pt idx="1">
                  <c:v>226123000</c:v>
                </c:pt>
                <c:pt idx="2">
                  <c:v>100613030.14999999</c:v>
                </c:pt>
                <c:pt idx="3">
                  <c:v>219712530.90000004</c:v>
                </c:pt>
                <c:pt idx="4">
                  <c:v>237961000</c:v>
                </c:pt>
                <c:pt idx="5">
                  <c:v>267436000</c:v>
                </c:pt>
                <c:pt idx="6">
                  <c:v>106773844.94</c:v>
                </c:pt>
                <c:pt idx="7">
                  <c:v>260990403.16</c:v>
                </c:pt>
              </c:numCache>
            </c:numRef>
          </c:val>
        </c:ser>
        <c:ser>
          <c:idx val="4"/>
          <c:order val="3"/>
          <c:tx>
            <c:strRef>
              <c:f>'analiza 2016 2017'!$B$60:$B$61</c:f>
              <c:strCache>
                <c:ptCount val="1"/>
                <c:pt idx="0">
                  <c:v>14.1.5.1</c:v>
                </c:pt>
              </c:strCache>
            </c:strRef>
          </c:tx>
          <c:invertIfNegative val="0"/>
          <c:cat>
            <c:strRef>
              <c:f>'analiza 2016 2017'!$U$7:$AE$9</c:f>
              <c:strCache>
                <c:ptCount val="8"/>
                <c:pt idx="0">
                  <c:v>Plan wg ustawy budżetowej na 2016 r.</c:v>
                </c:pt>
                <c:pt idx="1">
                  <c:v>Plan na 2016r. po zmianach</c:v>
                </c:pt>
                <c:pt idx="2">
                  <c:v>Wykonanie I półrocze 2016 r</c:v>
                </c:pt>
                <c:pt idx="3">
                  <c:v>Wykonanie 2016 r</c:v>
                </c:pt>
                <c:pt idx="4">
                  <c:v>Plan wg ustawy budżetowej na 2017 r.</c:v>
                </c:pt>
                <c:pt idx="5">
                  <c:v>Plan na 2017r. po zmianach</c:v>
                </c:pt>
                <c:pt idx="6">
                  <c:v>Wykonanie I półrocze 2017 r</c:v>
                </c:pt>
                <c:pt idx="7">
                  <c:v>Wykonanie 2017 r</c:v>
                </c:pt>
              </c:strCache>
            </c:strRef>
          </c:cat>
          <c:val>
            <c:numRef>
              <c:f>'analiza 2016 2017'!$U$60:$AE$60</c:f>
              <c:numCache>
                <c:formatCode>#,##0.00</c:formatCode>
                <c:ptCount val="8"/>
                <c:pt idx="0">
                  <c:v>3349868000</c:v>
                </c:pt>
                <c:pt idx="1">
                  <c:v>3311214000</c:v>
                </c:pt>
                <c:pt idx="2">
                  <c:v>1492785630.76</c:v>
                </c:pt>
                <c:pt idx="3">
                  <c:v>3233290021.48</c:v>
                </c:pt>
                <c:pt idx="4">
                  <c:v>3323871000</c:v>
                </c:pt>
                <c:pt idx="5">
                  <c:v>3505062000</c:v>
                </c:pt>
                <c:pt idx="6">
                  <c:v>1707776504.8699999</c:v>
                </c:pt>
                <c:pt idx="7">
                  <c:v>3457105861.6800003</c:v>
                </c:pt>
              </c:numCache>
            </c:numRef>
          </c:val>
        </c:ser>
        <c:ser>
          <c:idx val="5"/>
          <c:order val="4"/>
          <c:tx>
            <c:strRef>
              <c:f>'analiza 2016 2017'!$B$75</c:f>
              <c:strCache>
                <c:ptCount val="1"/>
                <c:pt idx="0">
                  <c:v>14.1.5.2</c:v>
                </c:pt>
              </c:strCache>
            </c:strRef>
          </c:tx>
          <c:invertIfNegative val="0"/>
          <c:cat>
            <c:strRef>
              <c:f>'analiza 2016 2017'!$U$7:$AE$9</c:f>
              <c:strCache>
                <c:ptCount val="8"/>
                <c:pt idx="0">
                  <c:v>Plan wg ustawy budżetowej na 2016 r.</c:v>
                </c:pt>
                <c:pt idx="1">
                  <c:v>Plan na 2016r. po zmianach</c:v>
                </c:pt>
                <c:pt idx="2">
                  <c:v>Wykonanie I półrocze 2016 r</c:v>
                </c:pt>
                <c:pt idx="3">
                  <c:v>Wykonanie 2016 r</c:v>
                </c:pt>
                <c:pt idx="4">
                  <c:v>Plan wg ustawy budżetowej na 2017 r.</c:v>
                </c:pt>
                <c:pt idx="5">
                  <c:v>Plan na 2017r. po zmianach</c:v>
                </c:pt>
                <c:pt idx="6">
                  <c:v>Wykonanie I półrocze 2017 r</c:v>
                </c:pt>
                <c:pt idx="7">
                  <c:v>Wykonanie 2017 r</c:v>
                </c:pt>
              </c:strCache>
            </c:strRef>
          </c:cat>
          <c:val>
            <c:numRef>
              <c:f>'analiza 2016 2017'!$U$75:$AE$75</c:f>
              <c:numCache>
                <c:formatCode>#,##0.00</c:formatCode>
                <c:ptCount val="8"/>
                <c:pt idx="0">
                  <c:v>105099000</c:v>
                </c:pt>
                <c:pt idx="1">
                  <c:v>105074000</c:v>
                </c:pt>
                <c:pt idx="2">
                  <c:v>48503730.329999998</c:v>
                </c:pt>
                <c:pt idx="3">
                  <c:v>101636045.33</c:v>
                </c:pt>
                <c:pt idx="4">
                  <c:v>110385000</c:v>
                </c:pt>
                <c:pt idx="5">
                  <c:v>110385000</c:v>
                </c:pt>
                <c:pt idx="6">
                  <c:v>50270114.25</c:v>
                </c:pt>
                <c:pt idx="7">
                  <c:v>106231786.16000001</c:v>
                </c:pt>
              </c:numCache>
            </c:numRef>
          </c:val>
        </c:ser>
        <c:ser>
          <c:idx val="6"/>
          <c:order val="5"/>
          <c:tx>
            <c:strRef>
              <c:f>'analiza 2016 2017'!$B$80</c:f>
              <c:strCache>
                <c:ptCount val="1"/>
                <c:pt idx="0">
                  <c:v>14.1.5.3</c:v>
                </c:pt>
              </c:strCache>
            </c:strRef>
          </c:tx>
          <c:invertIfNegative val="0"/>
          <c:cat>
            <c:strRef>
              <c:f>'analiza 2016 2017'!$U$7:$AE$9</c:f>
              <c:strCache>
                <c:ptCount val="8"/>
                <c:pt idx="0">
                  <c:v>Plan wg ustawy budżetowej na 2016 r.</c:v>
                </c:pt>
                <c:pt idx="1">
                  <c:v>Plan na 2016r. po zmianach</c:v>
                </c:pt>
                <c:pt idx="2">
                  <c:v>Wykonanie I półrocze 2016 r</c:v>
                </c:pt>
                <c:pt idx="3">
                  <c:v>Wykonanie 2016 r</c:v>
                </c:pt>
                <c:pt idx="4">
                  <c:v>Plan wg ustawy budżetowej na 2017 r.</c:v>
                </c:pt>
                <c:pt idx="5">
                  <c:v>Plan na 2017r. po zmianach</c:v>
                </c:pt>
                <c:pt idx="6">
                  <c:v>Wykonanie I półrocze 2017 r</c:v>
                </c:pt>
                <c:pt idx="7">
                  <c:v>Wykonanie 2017 r</c:v>
                </c:pt>
              </c:strCache>
            </c:strRef>
          </c:cat>
          <c:val>
            <c:numRef>
              <c:f>'analiza 2016 2017'!$U$80:$AE$80</c:f>
              <c:numCache>
                <c:formatCode>#,##0.00</c:formatCode>
                <c:ptCount val="8"/>
                <c:pt idx="0">
                  <c:v>165736000</c:v>
                </c:pt>
                <c:pt idx="1">
                  <c:v>168463000</c:v>
                </c:pt>
                <c:pt idx="2">
                  <c:v>88045384.650000006</c:v>
                </c:pt>
                <c:pt idx="3">
                  <c:v>165059562.83000001</c:v>
                </c:pt>
                <c:pt idx="4">
                  <c:v>163668000</c:v>
                </c:pt>
                <c:pt idx="5">
                  <c:v>163668000</c:v>
                </c:pt>
                <c:pt idx="6">
                  <c:v>90731192.290000007</c:v>
                </c:pt>
                <c:pt idx="7">
                  <c:v>161802395.63000003</c:v>
                </c:pt>
              </c:numCache>
            </c:numRef>
          </c:val>
        </c:ser>
        <c:dLbls>
          <c:showLegendKey val="0"/>
          <c:showVal val="0"/>
          <c:showCatName val="0"/>
          <c:showSerName val="0"/>
          <c:showPercent val="0"/>
          <c:showBubbleSize val="0"/>
        </c:dLbls>
        <c:gapWidth val="95"/>
        <c:gapDepth val="95"/>
        <c:shape val="cylinder"/>
        <c:axId val="192729088"/>
        <c:axId val="192730624"/>
        <c:axId val="0"/>
      </c:bar3DChart>
      <c:catAx>
        <c:axId val="192729088"/>
        <c:scaling>
          <c:orientation val="minMax"/>
        </c:scaling>
        <c:delete val="0"/>
        <c:axPos val="b"/>
        <c:numFmt formatCode="#,##0.00" sourceLinked="1"/>
        <c:majorTickMark val="none"/>
        <c:minorTickMark val="none"/>
        <c:tickLblPos val="nextTo"/>
        <c:txPr>
          <a:bodyPr/>
          <a:lstStyle/>
          <a:p>
            <a:pPr>
              <a:defRPr sz="900" baseline="0"/>
            </a:pPr>
            <a:endParaRPr lang="pl-PL"/>
          </a:p>
        </c:txPr>
        <c:crossAx val="192730624"/>
        <c:crosses val="autoZero"/>
        <c:auto val="1"/>
        <c:lblAlgn val="ctr"/>
        <c:lblOffset val="100"/>
        <c:noMultiLvlLbl val="0"/>
      </c:catAx>
      <c:valAx>
        <c:axId val="192730624"/>
        <c:scaling>
          <c:orientation val="minMax"/>
        </c:scaling>
        <c:delete val="0"/>
        <c:axPos val="l"/>
        <c:majorGridlines/>
        <c:numFmt formatCode="#,##0" sourceLinked="0"/>
        <c:majorTickMark val="none"/>
        <c:minorTickMark val="none"/>
        <c:tickLblPos val="nextTo"/>
        <c:txPr>
          <a:bodyPr/>
          <a:lstStyle/>
          <a:p>
            <a:pPr>
              <a:defRPr sz="700"/>
            </a:pPr>
            <a:endParaRPr lang="pl-PL"/>
          </a:p>
        </c:txPr>
        <c:crossAx val="192729088"/>
        <c:crosses val="autoZero"/>
        <c:crossBetween val="between"/>
      </c:valAx>
      <c:dTable>
        <c:showHorzBorder val="1"/>
        <c:showVertBorder val="1"/>
        <c:showOutline val="1"/>
        <c:showKeys val="1"/>
        <c:txPr>
          <a:bodyPr/>
          <a:lstStyle/>
          <a:p>
            <a:pPr rtl="0">
              <a:defRPr sz="700"/>
            </a:pPr>
            <a:endParaRPr lang="pl-PL"/>
          </a:p>
        </c:txPr>
      </c:dTable>
      <c:spPr>
        <a:noFill/>
        <a:ln>
          <a:solidFill>
            <a:sysClr val="window" lastClr="FFFFFF"/>
          </a:solidFill>
        </a:ln>
      </c:spPr>
    </c:plotArea>
    <c:plotVisOnly val="1"/>
    <c:dispBlanksAs val="gap"/>
    <c:showDLblsOverMax val="0"/>
  </c:chart>
  <c:spPr>
    <a:noFill/>
    <a:ln>
      <a:solidFill>
        <a:sysClr val="window" lastClr="FFFFFF"/>
      </a:solid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noFill/>
        <a:ln>
          <a:solidFill>
            <a:sysClr val="window" lastClr="FFFFFF"/>
          </a:solidFill>
        </a:ln>
      </c:spPr>
    </c:sideWall>
    <c:backWall>
      <c:thickness val="0"/>
      <c:spPr>
        <a:noFill/>
        <a:ln>
          <a:solidFill>
            <a:sysClr val="window" lastClr="FFFFFF"/>
          </a:solidFill>
        </a:ln>
      </c:spPr>
    </c:backWall>
    <c:plotArea>
      <c:layout/>
      <c:bar3DChart>
        <c:barDir val="col"/>
        <c:grouping val="stacked"/>
        <c:varyColors val="0"/>
        <c:ser>
          <c:idx val="1"/>
          <c:order val="0"/>
          <c:tx>
            <c:strRef>
              <c:f>'analiza 2016 2017'!$B$15</c:f>
              <c:strCache>
                <c:ptCount val="1"/>
                <c:pt idx="0">
                  <c:v>13.1.3.1</c:v>
                </c:pt>
              </c:strCache>
            </c:strRef>
          </c:tx>
          <c:invertIfNegative val="0"/>
          <c:cat>
            <c:strRef>
              <c:f>'analiza 2016 2017'!$AP$8:$AU$8</c:f>
              <c:strCache>
                <c:ptCount val="6"/>
                <c:pt idx="0">
                  <c:v>Plan wg ustawy budżetowej na 2016 r.</c:v>
                </c:pt>
                <c:pt idx="1">
                  <c:v>Wykonanie I półrocze 2016 r.</c:v>
                </c:pt>
                <c:pt idx="2">
                  <c:v>Wykonanie 2016 r.</c:v>
                </c:pt>
                <c:pt idx="3">
                  <c:v>Plan wg ustawy budżetowej na 2017 r.</c:v>
                </c:pt>
                <c:pt idx="4">
                  <c:v>Wykonanie I półrocze 2017 r.</c:v>
                </c:pt>
                <c:pt idx="5">
                  <c:v>Wykonanie 2017 r.</c:v>
                </c:pt>
              </c:strCache>
            </c:strRef>
          </c:cat>
          <c:val>
            <c:numRef>
              <c:f>'analiza 2016 2017'!$AP$15:$AU$15</c:f>
              <c:numCache>
                <c:formatCode>#,##0</c:formatCode>
                <c:ptCount val="6"/>
                <c:pt idx="0">
                  <c:v>549138</c:v>
                </c:pt>
                <c:pt idx="1">
                  <c:v>234143</c:v>
                </c:pt>
                <c:pt idx="2">
                  <c:v>458476</c:v>
                </c:pt>
                <c:pt idx="3">
                  <c:v>489736</c:v>
                </c:pt>
                <c:pt idx="4">
                  <c:v>236817</c:v>
                </c:pt>
                <c:pt idx="5">
                  <c:v>444789</c:v>
                </c:pt>
              </c:numCache>
            </c:numRef>
          </c:val>
        </c:ser>
        <c:ser>
          <c:idx val="2"/>
          <c:order val="1"/>
          <c:tx>
            <c:strRef>
              <c:f>'analiza 2016 2017'!$B$23</c:f>
              <c:strCache>
                <c:ptCount val="1"/>
                <c:pt idx="0">
                  <c:v>13.1.3.2</c:v>
                </c:pt>
              </c:strCache>
            </c:strRef>
          </c:tx>
          <c:invertIfNegative val="0"/>
          <c:cat>
            <c:strRef>
              <c:f>'analiza 2016 2017'!$AP$8:$AU$8</c:f>
              <c:strCache>
                <c:ptCount val="6"/>
                <c:pt idx="0">
                  <c:v>Plan wg ustawy budżetowej na 2016 r.</c:v>
                </c:pt>
                <c:pt idx="1">
                  <c:v>Wykonanie I półrocze 2016 r.</c:v>
                </c:pt>
                <c:pt idx="2">
                  <c:v>Wykonanie 2016 r.</c:v>
                </c:pt>
                <c:pt idx="3">
                  <c:v>Plan wg ustawy budżetowej na 2017 r.</c:v>
                </c:pt>
                <c:pt idx="4">
                  <c:v>Wykonanie I półrocze 2017 r.</c:v>
                </c:pt>
                <c:pt idx="5">
                  <c:v>Wykonanie 2017 r.</c:v>
                </c:pt>
              </c:strCache>
            </c:strRef>
          </c:cat>
          <c:val>
            <c:numRef>
              <c:f>'analiza 2016 2017'!$AP$23:$AU$23</c:f>
              <c:numCache>
                <c:formatCode>#,##0</c:formatCode>
                <c:ptCount val="6"/>
                <c:pt idx="0">
                  <c:v>117016</c:v>
                </c:pt>
                <c:pt idx="1">
                  <c:v>15654</c:v>
                </c:pt>
                <c:pt idx="2">
                  <c:v>52109</c:v>
                </c:pt>
                <c:pt idx="3">
                  <c:v>121020.00810000001</c:v>
                </c:pt>
                <c:pt idx="4">
                  <c:v>2397</c:v>
                </c:pt>
                <c:pt idx="5">
                  <c:v>51694</c:v>
                </c:pt>
              </c:numCache>
            </c:numRef>
          </c:val>
        </c:ser>
        <c:ser>
          <c:idx val="3"/>
          <c:order val="2"/>
          <c:tx>
            <c:strRef>
              <c:f>'analiza 2016 2017'!$B$45</c:f>
              <c:strCache>
                <c:ptCount val="1"/>
                <c:pt idx="0">
                  <c:v>13.1.3.4</c:v>
                </c:pt>
              </c:strCache>
            </c:strRef>
          </c:tx>
          <c:invertIfNegative val="0"/>
          <c:cat>
            <c:strRef>
              <c:f>'analiza 2016 2017'!$AP$8:$AU$8</c:f>
              <c:strCache>
                <c:ptCount val="6"/>
                <c:pt idx="0">
                  <c:v>Plan wg ustawy budżetowej na 2016 r.</c:v>
                </c:pt>
                <c:pt idx="1">
                  <c:v>Wykonanie I półrocze 2016 r.</c:v>
                </c:pt>
                <c:pt idx="2">
                  <c:v>Wykonanie 2016 r.</c:v>
                </c:pt>
                <c:pt idx="3">
                  <c:v>Plan wg ustawy budżetowej na 2017 r.</c:v>
                </c:pt>
                <c:pt idx="4">
                  <c:v>Wykonanie I półrocze 2017 r.</c:v>
                </c:pt>
                <c:pt idx="5">
                  <c:v>Wykonanie 2017 r.</c:v>
                </c:pt>
              </c:strCache>
            </c:strRef>
          </c:cat>
          <c:val>
            <c:numRef>
              <c:f>'analiza 2016 2017'!$AP$45:$AU$45</c:f>
              <c:numCache>
                <c:formatCode>#,##0</c:formatCode>
                <c:ptCount val="6"/>
                <c:pt idx="0">
                  <c:v>532</c:v>
                </c:pt>
                <c:pt idx="1">
                  <c:v>653</c:v>
                </c:pt>
                <c:pt idx="2">
                  <c:v>770</c:v>
                </c:pt>
                <c:pt idx="3">
                  <c:v>746</c:v>
                </c:pt>
                <c:pt idx="4">
                  <c:v>482</c:v>
                </c:pt>
                <c:pt idx="5">
                  <c:v>759</c:v>
                </c:pt>
              </c:numCache>
            </c:numRef>
          </c:val>
        </c:ser>
        <c:ser>
          <c:idx val="4"/>
          <c:order val="3"/>
          <c:tx>
            <c:strRef>
              <c:f>'analiza 2016 2017'!$B$60:$B$61</c:f>
              <c:strCache>
                <c:ptCount val="1"/>
                <c:pt idx="0">
                  <c:v>14.1.5.1</c:v>
                </c:pt>
              </c:strCache>
            </c:strRef>
          </c:tx>
          <c:invertIfNegative val="0"/>
          <c:cat>
            <c:strRef>
              <c:f>'analiza 2016 2017'!$AP$8:$AU$8</c:f>
              <c:strCache>
                <c:ptCount val="6"/>
                <c:pt idx="0">
                  <c:v>Plan wg ustawy budżetowej na 2016 r.</c:v>
                </c:pt>
                <c:pt idx="1">
                  <c:v>Wykonanie I półrocze 2016 r.</c:v>
                </c:pt>
                <c:pt idx="2">
                  <c:v>Wykonanie 2016 r.</c:v>
                </c:pt>
                <c:pt idx="3">
                  <c:v>Plan wg ustawy budżetowej na 2017 r.</c:v>
                </c:pt>
                <c:pt idx="4">
                  <c:v>Wykonanie I półrocze 2017 r.</c:v>
                </c:pt>
                <c:pt idx="5">
                  <c:v>Wykonanie 2017 r.</c:v>
                </c:pt>
              </c:strCache>
            </c:strRef>
          </c:cat>
          <c:val>
            <c:numRef>
              <c:f>'analiza 2016 2017'!$AP$60:$AU$60</c:f>
              <c:numCache>
                <c:formatCode>#,##0</c:formatCode>
                <c:ptCount val="6"/>
                <c:pt idx="0">
                  <c:v>348420</c:v>
                </c:pt>
                <c:pt idx="1">
                  <c:v>292262</c:v>
                </c:pt>
                <c:pt idx="2">
                  <c:v>332253</c:v>
                </c:pt>
                <c:pt idx="3">
                  <c:v>334000</c:v>
                </c:pt>
                <c:pt idx="4">
                  <c:v>310810</c:v>
                </c:pt>
                <c:pt idx="5">
                  <c:v>347878</c:v>
                </c:pt>
              </c:numCache>
            </c:numRef>
          </c:val>
        </c:ser>
        <c:ser>
          <c:idx val="5"/>
          <c:order val="4"/>
          <c:tx>
            <c:strRef>
              <c:f>'analiza 2016 2017'!$B$75</c:f>
              <c:strCache>
                <c:ptCount val="1"/>
                <c:pt idx="0">
                  <c:v>14.1.5.2</c:v>
                </c:pt>
              </c:strCache>
            </c:strRef>
          </c:tx>
          <c:invertIfNegative val="0"/>
          <c:cat>
            <c:strRef>
              <c:f>'analiza 2016 2017'!$AP$8:$AU$8</c:f>
              <c:strCache>
                <c:ptCount val="6"/>
                <c:pt idx="0">
                  <c:v>Plan wg ustawy budżetowej na 2016 r.</c:v>
                </c:pt>
                <c:pt idx="1">
                  <c:v>Wykonanie I półrocze 2016 r.</c:v>
                </c:pt>
                <c:pt idx="2">
                  <c:v>Wykonanie 2016 r.</c:v>
                </c:pt>
                <c:pt idx="3">
                  <c:v>Plan wg ustawy budżetowej na 2017 r.</c:v>
                </c:pt>
                <c:pt idx="4">
                  <c:v>Wykonanie I półrocze 2017 r.</c:v>
                </c:pt>
                <c:pt idx="5">
                  <c:v>Wykonanie 2017 r.</c:v>
                </c:pt>
              </c:strCache>
            </c:strRef>
          </c:cat>
          <c:val>
            <c:numRef>
              <c:f>'analiza 2016 2017'!$AP$76:$AU$76</c:f>
              <c:numCache>
                <c:formatCode>#,##0</c:formatCode>
                <c:ptCount val="6"/>
                <c:pt idx="0">
                  <c:v>36000</c:v>
                </c:pt>
                <c:pt idx="1">
                  <c:v>31191</c:v>
                </c:pt>
                <c:pt idx="2">
                  <c:v>34616</c:v>
                </c:pt>
                <c:pt idx="3">
                  <c:v>35500</c:v>
                </c:pt>
                <c:pt idx="4">
                  <c:v>31503</c:v>
                </c:pt>
                <c:pt idx="5">
                  <c:v>35105</c:v>
                </c:pt>
              </c:numCache>
            </c:numRef>
          </c:val>
        </c:ser>
        <c:ser>
          <c:idx val="6"/>
          <c:order val="5"/>
          <c:tx>
            <c:strRef>
              <c:f>'analiza 2016 2017'!$B$80</c:f>
              <c:strCache>
                <c:ptCount val="1"/>
                <c:pt idx="0">
                  <c:v>14.1.5.3</c:v>
                </c:pt>
              </c:strCache>
            </c:strRef>
          </c:tx>
          <c:invertIfNegative val="0"/>
          <c:cat>
            <c:strRef>
              <c:f>'analiza 2016 2017'!$AP$8:$AU$8</c:f>
              <c:strCache>
                <c:ptCount val="6"/>
                <c:pt idx="0">
                  <c:v>Plan wg ustawy budżetowej na 2016 r.</c:v>
                </c:pt>
                <c:pt idx="1">
                  <c:v>Wykonanie I półrocze 2016 r.</c:v>
                </c:pt>
                <c:pt idx="2">
                  <c:v>Wykonanie 2016 r.</c:v>
                </c:pt>
                <c:pt idx="3">
                  <c:v>Plan wg ustawy budżetowej na 2017 r.</c:v>
                </c:pt>
                <c:pt idx="4">
                  <c:v>Wykonanie I półrocze 2017 r.</c:v>
                </c:pt>
                <c:pt idx="5">
                  <c:v>Wykonanie 2017 r.</c:v>
                </c:pt>
              </c:strCache>
            </c:strRef>
          </c:cat>
          <c:val>
            <c:numRef>
              <c:f>'analiza 2016 2017'!$AP$80:$AU$80</c:f>
              <c:numCache>
                <c:formatCode>#,##0</c:formatCode>
                <c:ptCount val="6"/>
                <c:pt idx="0">
                  <c:v>9367</c:v>
                </c:pt>
                <c:pt idx="1">
                  <c:v>5276</c:v>
                </c:pt>
                <c:pt idx="2">
                  <c:v>7847</c:v>
                </c:pt>
                <c:pt idx="3">
                  <c:v>9540</c:v>
                </c:pt>
                <c:pt idx="4">
                  <c:v>5543</c:v>
                </c:pt>
                <c:pt idx="5">
                  <c:v>7723</c:v>
                </c:pt>
              </c:numCache>
            </c:numRef>
          </c:val>
        </c:ser>
        <c:dLbls>
          <c:showLegendKey val="0"/>
          <c:showVal val="0"/>
          <c:showCatName val="0"/>
          <c:showSerName val="0"/>
          <c:showPercent val="0"/>
          <c:showBubbleSize val="0"/>
        </c:dLbls>
        <c:gapWidth val="95"/>
        <c:gapDepth val="95"/>
        <c:shape val="cylinder"/>
        <c:axId val="193489536"/>
        <c:axId val="193495424"/>
        <c:axId val="0"/>
      </c:bar3DChart>
      <c:catAx>
        <c:axId val="193489536"/>
        <c:scaling>
          <c:orientation val="minMax"/>
        </c:scaling>
        <c:delete val="0"/>
        <c:axPos val="b"/>
        <c:majorTickMark val="none"/>
        <c:minorTickMark val="none"/>
        <c:tickLblPos val="nextTo"/>
        <c:txPr>
          <a:bodyPr/>
          <a:lstStyle/>
          <a:p>
            <a:pPr>
              <a:defRPr sz="950" baseline="0"/>
            </a:pPr>
            <a:endParaRPr lang="pl-PL"/>
          </a:p>
        </c:txPr>
        <c:crossAx val="193495424"/>
        <c:crosses val="autoZero"/>
        <c:auto val="1"/>
        <c:lblAlgn val="ctr"/>
        <c:lblOffset val="100"/>
        <c:noMultiLvlLbl val="0"/>
      </c:catAx>
      <c:valAx>
        <c:axId val="193495424"/>
        <c:scaling>
          <c:orientation val="minMax"/>
        </c:scaling>
        <c:delete val="0"/>
        <c:axPos val="l"/>
        <c:majorGridlines/>
        <c:numFmt formatCode="#,##0" sourceLinked="1"/>
        <c:majorTickMark val="none"/>
        <c:minorTickMark val="none"/>
        <c:tickLblPos val="nextTo"/>
        <c:txPr>
          <a:bodyPr/>
          <a:lstStyle/>
          <a:p>
            <a:pPr>
              <a:defRPr sz="900"/>
            </a:pPr>
            <a:endParaRPr lang="pl-PL"/>
          </a:p>
        </c:txPr>
        <c:crossAx val="193489536"/>
        <c:crosses val="autoZero"/>
        <c:crossBetween val="between"/>
      </c:valAx>
      <c:dTable>
        <c:showHorzBorder val="1"/>
        <c:showVertBorder val="1"/>
        <c:showOutline val="1"/>
        <c:showKeys val="1"/>
        <c:txPr>
          <a:bodyPr/>
          <a:lstStyle/>
          <a:p>
            <a:pPr rtl="0">
              <a:defRPr sz="800"/>
            </a:pPr>
            <a:endParaRPr lang="pl-PL"/>
          </a:p>
        </c:txPr>
      </c:dTable>
    </c:plotArea>
    <c:plotVisOnly val="1"/>
    <c:dispBlanksAs val="gap"/>
    <c:showDLblsOverMax val="0"/>
  </c:chart>
  <c:spPr>
    <a:noFill/>
    <a:ln>
      <a:solidFill>
        <a:sysClr val="window" lastClr="FFFFFF"/>
      </a:solid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0"/>
      <c:rotY val="20"/>
      <c:depthPercent val="100"/>
      <c:rAngAx val="1"/>
    </c:view3D>
    <c:floor>
      <c:thickness val="0"/>
    </c:floor>
    <c:sideWall>
      <c:thickness val="0"/>
    </c:sideWall>
    <c:backWall>
      <c:thickness val="0"/>
    </c:backWall>
    <c:plotArea>
      <c:layout>
        <c:manualLayout>
          <c:layoutTarget val="inner"/>
          <c:xMode val="edge"/>
          <c:yMode val="edge"/>
          <c:x val="0.32140971791976186"/>
          <c:y val="6.59147443779836E-2"/>
          <c:w val="0.66922181712627316"/>
          <c:h val="0.70055563324067549"/>
        </c:manualLayout>
      </c:layout>
      <c:bar3DChart>
        <c:barDir val="col"/>
        <c:grouping val="percentStacked"/>
        <c:varyColors val="0"/>
        <c:ser>
          <c:idx val="1"/>
          <c:order val="0"/>
          <c:tx>
            <c:strRef>
              <c:f>'[wykresy 2017(20.02.2018).xls]Tabela koszty skrócone 2017 (2'!$C$8</c:f>
              <c:strCache>
                <c:ptCount val="1"/>
                <c:pt idx="0">
                  <c:v>Wydatki osobowe nie zaliczane do wynagrodzeń </c:v>
                </c:pt>
              </c:strCache>
            </c:strRef>
          </c:tx>
          <c:spPr>
            <a:solidFill>
              <a:srgbClr val="FF0000"/>
            </a:solidFill>
          </c:spPr>
          <c:invertIfNegative val="0"/>
          <c:cat>
            <c:strLit>
              <c:ptCount val="2"/>
              <c:pt idx="0">
                <c:v>Plan 2017 r.</c:v>
              </c:pt>
              <c:pt idx="1">
                <c:v>Wykonanie 2017 r.</c:v>
              </c:pt>
            </c:strLit>
          </c:cat>
          <c:val>
            <c:numRef>
              <c:f>'[wykresy 2017(20.02.2018).xls]Tabela koszty skrócone 2017 (2'!$E$8:$F$8</c:f>
              <c:numCache>
                <c:formatCode>#,##0.00</c:formatCode>
                <c:ptCount val="2"/>
                <c:pt idx="0">
                  <c:v>3825000</c:v>
                </c:pt>
                <c:pt idx="1">
                  <c:v>3703978.4</c:v>
                </c:pt>
              </c:numCache>
            </c:numRef>
          </c:val>
        </c:ser>
        <c:ser>
          <c:idx val="2"/>
          <c:order val="1"/>
          <c:tx>
            <c:strRef>
              <c:f>'[wykresy 2017(20.02.2018).xls]Tabela koszty skrócone 2017 (2'!$C$9</c:f>
              <c:strCache>
                <c:ptCount val="1"/>
                <c:pt idx="0">
                  <c:v>Wynagrodzenia osobowe / bezosobowe</c:v>
                </c:pt>
              </c:strCache>
            </c:strRef>
          </c:tx>
          <c:invertIfNegative val="0"/>
          <c:dPt>
            <c:idx val="0"/>
            <c:invertIfNegative val="0"/>
            <c:bubble3D val="0"/>
            <c:spPr>
              <a:solidFill>
                <a:srgbClr val="00B050"/>
              </a:solidFill>
            </c:spPr>
          </c:dPt>
          <c:dPt>
            <c:idx val="1"/>
            <c:invertIfNegative val="0"/>
            <c:bubble3D val="0"/>
            <c:spPr>
              <a:solidFill>
                <a:srgbClr val="00B050"/>
              </a:solidFill>
            </c:spPr>
          </c:dPt>
          <c:cat>
            <c:strLit>
              <c:ptCount val="2"/>
              <c:pt idx="0">
                <c:v>Plan 2017 r.</c:v>
              </c:pt>
              <c:pt idx="1">
                <c:v>Wykonanie 2017 r.</c:v>
              </c:pt>
            </c:strLit>
          </c:cat>
          <c:val>
            <c:numRef>
              <c:f>'[wykresy 2017(20.02.2018).xls]Tabela koszty skrócone 2017 (2'!$E$9:$F$9</c:f>
              <c:numCache>
                <c:formatCode>#,##0.00</c:formatCode>
                <c:ptCount val="2"/>
                <c:pt idx="0">
                  <c:v>59223000</c:v>
                </c:pt>
                <c:pt idx="1">
                  <c:v>59144558.010000005</c:v>
                </c:pt>
              </c:numCache>
            </c:numRef>
          </c:val>
        </c:ser>
        <c:ser>
          <c:idx val="0"/>
          <c:order val="2"/>
          <c:tx>
            <c:strRef>
              <c:f>'[wykresy 2017(20.02.2018).xls]Tabela koszty skrócone 2017 (2'!$C$10</c:f>
              <c:strCache>
                <c:ptCount val="1"/>
                <c:pt idx="0">
                  <c:v>Wynagrodzenia osobowe            </c:v>
                </c:pt>
              </c:strCache>
            </c:strRef>
          </c:tx>
          <c:invertIfNegative val="0"/>
          <c:cat>
            <c:strLit>
              <c:ptCount val="2"/>
              <c:pt idx="0">
                <c:v>Plan 2017 r.</c:v>
              </c:pt>
              <c:pt idx="1">
                <c:v>Wykonanie 2017 r.</c:v>
              </c:pt>
            </c:strLit>
          </c:cat>
          <c:val>
            <c:numRef>
              <c:f>'[wykresy 2017(20.02.2018).xls]Tabela koszty skrócone 2017 (2'!$E$10:$F$10</c:f>
            </c:numRef>
          </c:val>
        </c:ser>
        <c:ser>
          <c:idx val="3"/>
          <c:order val="3"/>
          <c:tx>
            <c:strRef>
              <c:f>'[wykresy 2017(20.02.2018).xls]Tabela koszty skrócone 2017 (2'!$C$11</c:f>
              <c:strCache>
                <c:ptCount val="1"/>
                <c:pt idx="0">
                  <c:v>Pochodne razem</c:v>
                </c:pt>
              </c:strCache>
            </c:strRef>
          </c:tx>
          <c:spPr>
            <a:solidFill>
              <a:schemeClr val="accent6">
                <a:lumMod val="75000"/>
              </a:schemeClr>
            </a:solidFill>
          </c:spPr>
          <c:invertIfNegative val="0"/>
          <c:cat>
            <c:strLit>
              <c:ptCount val="2"/>
              <c:pt idx="0">
                <c:v>Plan 2017 r.</c:v>
              </c:pt>
              <c:pt idx="1">
                <c:v>Wykonanie 2017 r.</c:v>
              </c:pt>
            </c:strLit>
          </c:cat>
          <c:val>
            <c:numRef>
              <c:f>'[wykresy 2017(20.02.2018).xls]Tabela koszty skrócone 2017 (2'!$E$11:$F$11</c:f>
              <c:numCache>
                <c:formatCode>#,##0.00</c:formatCode>
                <c:ptCount val="2"/>
                <c:pt idx="0">
                  <c:v>12954000</c:v>
                </c:pt>
                <c:pt idx="1">
                  <c:v>10987509.550000001</c:v>
                </c:pt>
              </c:numCache>
            </c:numRef>
          </c:val>
        </c:ser>
        <c:ser>
          <c:idx val="4"/>
          <c:order val="4"/>
          <c:tx>
            <c:strRef>
              <c:f>'[wykresy 2017(20.02.2018).xls]Tabela koszty skrócone 2017 (2'!$C$12</c:f>
              <c:strCache>
                <c:ptCount val="1"/>
                <c:pt idx="0">
                  <c:v>Składki na ubezpieczenia społeczne</c:v>
                </c:pt>
              </c:strCache>
            </c:strRef>
          </c:tx>
          <c:invertIfNegative val="0"/>
          <c:cat>
            <c:strLit>
              <c:ptCount val="2"/>
              <c:pt idx="0">
                <c:v>Plan 2017 r.</c:v>
              </c:pt>
              <c:pt idx="1">
                <c:v>Wykonanie 2017 r.</c:v>
              </c:pt>
            </c:strLit>
          </c:cat>
          <c:val>
            <c:numRef>
              <c:f>'[wykresy 2017(20.02.2018).xls]Tabela koszty skrócone 2017 (2'!$E$12:$F$12</c:f>
            </c:numRef>
          </c:val>
        </c:ser>
        <c:ser>
          <c:idx val="5"/>
          <c:order val="5"/>
          <c:tx>
            <c:strRef>
              <c:f>'[wykresy 2017(20.02.2018).xls]Tabela koszty skrócone 2017 (2'!$C$13</c:f>
              <c:strCache>
                <c:ptCount val="1"/>
                <c:pt idx="0">
                  <c:v>Składki  na Fundusz Pracy</c:v>
                </c:pt>
              </c:strCache>
            </c:strRef>
          </c:tx>
          <c:invertIfNegative val="0"/>
          <c:cat>
            <c:strLit>
              <c:ptCount val="2"/>
              <c:pt idx="0">
                <c:v>Plan 2017 r.</c:v>
              </c:pt>
              <c:pt idx="1">
                <c:v>Wykonanie 2017 r.</c:v>
              </c:pt>
            </c:strLit>
          </c:cat>
          <c:val>
            <c:numRef>
              <c:f>'[wykresy 2017(20.02.2018).xls]Tabela koszty skrócone 2017 (2'!$E$13:$F$13</c:f>
            </c:numRef>
          </c:val>
        </c:ser>
        <c:ser>
          <c:idx val="6"/>
          <c:order val="6"/>
          <c:tx>
            <c:strRef>
              <c:f>'[wykresy 2017(20.02.2018).xls]Tabela koszty skrócone 2017 (2'!$C$14</c:f>
              <c:strCache>
                <c:ptCount val="1"/>
                <c:pt idx="0">
                  <c:v>Wynagrodzenia bezosobowe                                   </c:v>
                </c:pt>
              </c:strCache>
            </c:strRef>
          </c:tx>
          <c:invertIfNegative val="0"/>
          <c:cat>
            <c:strLit>
              <c:ptCount val="2"/>
              <c:pt idx="0">
                <c:v>Plan 2017 r.</c:v>
              </c:pt>
              <c:pt idx="1">
                <c:v>Wykonanie 2017 r.</c:v>
              </c:pt>
            </c:strLit>
          </c:cat>
          <c:val>
            <c:numRef>
              <c:f>'[wykresy 2017(20.02.2018).xls]Tabela koszty skrócone 2017 (2'!$E$14:$F$14</c:f>
            </c:numRef>
          </c:val>
        </c:ser>
        <c:ser>
          <c:idx val="7"/>
          <c:order val="7"/>
          <c:tx>
            <c:strRef>
              <c:f>'[wykresy 2017(20.02.2018).xls]Tabela koszty skrócone 2017 (2'!$C$15</c:f>
              <c:strCache>
                <c:ptCount val="1"/>
                <c:pt idx="0">
                  <c:v>Zakup usług</c:v>
                </c:pt>
              </c:strCache>
            </c:strRef>
          </c:tx>
          <c:invertIfNegative val="0"/>
          <c:dPt>
            <c:idx val="0"/>
            <c:invertIfNegative val="0"/>
            <c:bubble3D val="0"/>
            <c:spPr>
              <a:solidFill>
                <a:srgbClr val="7030A0"/>
              </a:solidFill>
            </c:spPr>
          </c:dPt>
          <c:dPt>
            <c:idx val="1"/>
            <c:invertIfNegative val="0"/>
            <c:bubble3D val="0"/>
            <c:spPr>
              <a:solidFill>
                <a:srgbClr val="7030A0"/>
              </a:solidFill>
            </c:spPr>
          </c:dPt>
          <c:cat>
            <c:strLit>
              <c:ptCount val="2"/>
              <c:pt idx="0">
                <c:v>Plan 2017 r.</c:v>
              </c:pt>
              <c:pt idx="1">
                <c:v>Wykonanie 2017 r.</c:v>
              </c:pt>
            </c:strLit>
          </c:cat>
          <c:val>
            <c:numRef>
              <c:f>'[wykresy 2017(20.02.2018).xls]Tabela koszty skrócone 2017 (2'!$E$15:$F$15</c:f>
              <c:numCache>
                <c:formatCode>#,##0.00</c:formatCode>
                <c:ptCount val="2"/>
                <c:pt idx="0">
                  <c:v>35530000</c:v>
                </c:pt>
                <c:pt idx="1">
                  <c:v>25564620.219999999</c:v>
                </c:pt>
              </c:numCache>
            </c:numRef>
          </c:val>
        </c:ser>
        <c:ser>
          <c:idx val="8"/>
          <c:order val="8"/>
          <c:tx>
            <c:strRef>
              <c:f>'[wykresy 2017(20.02.2018).xls]Tabela koszty skrócone 2017 (2'!$C$16</c:f>
              <c:strCache>
                <c:ptCount val="1"/>
                <c:pt idx="0">
                  <c:v>Nagrody konkursowe</c:v>
                </c:pt>
              </c:strCache>
            </c:strRef>
          </c:tx>
          <c:invertIfNegative val="0"/>
          <c:cat>
            <c:strLit>
              <c:ptCount val="2"/>
              <c:pt idx="0">
                <c:v>Plan 2017 r.</c:v>
              </c:pt>
              <c:pt idx="1">
                <c:v>Wykonanie 2017 r.</c:v>
              </c:pt>
            </c:strLit>
          </c:cat>
          <c:val>
            <c:numRef>
              <c:f>'[wykresy 2017(20.02.2018).xls]Tabela koszty skrócone 2017 (2'!$E$16:$F$16</c:f>
            </c:numRef>
          </c:val>
        </c:ser>
        <c:ser>
          <c:idx val="9"/>
          <c:order val="9"/>
          <c:tx>
            <c:strRef>
              <c:f>'[wykresy 2017(20.02.2018).xls]Tabela koszty skrócone 2017 (2'!$C$17</c:f>
              <c:strCache>
                <c:ptCount val="1"/>
                <c:pt idx="0">
                  <c:v>Zakup materiałów i wyposażenia                         </c:v>
                </c:pt>
              </c:strCache>
            </c:strRef>
          </c:tx>
          <c:invertIfNegative val="0"/>
          <c:cat>
            <c:strLit>
              <c:ptCount val="2"/>
              <c:pt idx="0">
                <c:v>Plan 2017 r.</c:v>
              </c:pt>
              <c:pt idx="1">
                <c:v>Wykonanie 2017 r.</c:v>
              </c:pt>
            </c:strLit>
          </c:cat>
          <c:val>
            <c:numRef>
              <c:f>'[wykresy 2017(20.02.2018).xls]Tabela koszty skrócone 2017 (2'!$E$17:$F$17</c:f>
            </c:numRef>
          </c:val>
        </c:ser>
        <c:ser>
          <c:idx val="10"/>
          <c:order val="10"/>
          <c:tx>
            <c:strRef>
              <c:f>'[wykresy 2017(20.02.2018).xls]Tabela koszty skrócone 2017 (2'!$C$18</c:f>
              <c:strCache>
                <c:ptCount val="1"/>
                <c:pt idx="0">
                  <c:v>Zakup środków żywności</c:v>
                </c:pt>
              </c:strCache>
            </c:strRef>
          </c:tx>
          <c:invertIfNegative val="0"/>
          <c:cat>
            <c:strLit>
              <c:ptCount val="2"/>
              <c:pt idx="0">
                <c:v>Plan 2017 r.</c:v>
              </c:pt>
              <c:pt idx="1">
                <c:v>Wykonanie 2017 r.</c:v>
              </c:pt>
            </c:strLit>
          </c:cat>
          <c:val>
            <c:numRef>
              <c:f>'[wykresy 2017(20.02.2018).xls]Tabela koszty skrócone 2017 (2'!$E$18:$F$18</c:f>
            </c:numRef>
          </c:val>
        </c:ser>
        <c:ser>
          <c:idx val="11"/>
          <c:order val="11"/>
          <c:tx>
            <c:strRef>
              <c:f>'[wykresy 2017(20.02.2018).xls]Tabela koszty skrócone 2017 (2'!$C$19</c:f>
              <c:strCache>
                <c:ptCount val="1"/>
                <c:pt idx="0">
                  <c:v>Zakup energii</c:v>
                </c:pt>
              </c:strCache>
            </c:strRef>
          </c:tx>
          <c:invertIfNegative val="0"/>
          <c:cat>
            <c:strLit>
              <c:ptCount val="2"/>
              <c:pt idx="0">
                <c:v>Plan 2017 r.</c:v>
              </c:pt>
              <c:pt idx="1">
                <c:v>Wykonanie 2017 r.</c:v>
              </c:pt>
            </c:strLit>
          </c:cat>
          <c:val>
            <c:numRef>
              <c:f>'[wykresy 2017(20.02.2018).xls]Tabela koszty skrócone 2017 (2'!$E$19:$F$19</c:f>
            </c:numRef>
          </c:val>
        </c:ser>
        <c:ser>
          <c:idx val="12"/>
          <c:order val="12"/>
          <c:tx>
            <c:strRef>
              <c:f>'[wykresy 2017(20.02.2018).xls]Tabela koszty skrócone 2017 (2'!$C$20</c:f>
              <c:strCache>
                <c:ptCount val="1"/>
                <c:pt idx="0">
                  <c:v>Zakup usług remontowych</c:v>
                </c:pt>
              </c:strCache>
            </c:strRef>
          </c:tx>
          <c:invertIfNegative val="0"/>
          <c:cat>
            <c:strLit>
              <c:ptCount val="2"/>
              <c:pt idx="0">
                <c:v>Plan 2017 r.</c:v>
              </c:pt>
              <c:pt idx="1">
                <c:v>Wykonanie 2017 r.</c:v>
              </c:pt>
            </c:strLit>
          </c:cat>
          <c:val>
            <c:numRef>
              <c:f>'[wykresy 2017(20.02.2018).xls]Tabela koszty skrócone 2017 (2'!$E$20:$F$20</c:f>
            </c:numRef>
          </c:val>
        </c:ser>
        <c:ser>
          <c:idx val="13"/>
          <c:order val="13"/>
          <c:tx>
            <c:strRef>
              <c:f>'[wykresy 2017(20.02.2018).xls]Tabela koszty skrócone 2017 (2'!$C$21</c:f>
              <c:strCache>
                <c:ptCount val="1"/>
                <c:pt idx="0">
                  <c:v>Zakup usług zdrowotnych </c:v>
                </c:pt>
              </c:strCache>
            </c:strRef>
          </c:tx>
          <c:invertIfNegative val="0"/>
          <c:cat>
            <c:strLit>
              <c:ptCount val="2"/>
              <c:pt idx="0">
                <c:v>Plan 2017 r.</c:v>
              </c:pt>
              <c:pt idx="1">
                <c:v>Wykonanie 2017 r.</c:v>
              </c:pt>
            </c:strLit>
          </c:cat>
          <c:val>
            <c:numRef>
              <c:f>'[wykresy 2017(20.02.2018).xls]Tabela koszty skrócone 2017 (2'!$E$21:$F$21</c:f>
            </c:numRef>
          </c:val>
        </c:ser>
        <c:ser>
          <c:idx val="14"/>
          <c:order val="14"/>
          <c:tx>
            <c:strRef>
              <c:f>'[wykresy 2017(20.02.2018).xls]Tabela koszty skrócone 2017 (2'!$C$22</c:f>
              <c:strCache>
                <c:ptCount val="1"/>
                <c:pt idx="0">
                  <c:v>Zakup usług pozostałych</c:v>
                </c:pt>
              </c:strCache>
            </c:strRef>
          </c:tx>
          <c:invertIfNegative val="0"/>
          <c:cat>
            <c:strLit>
              <c:ptCount val="2"/>
              <c:pt idx="0">
                <c:v>Plan 2017 r.</c:v>
              </c:pt>
              <c:pt idx="1">
                <c:v>Wykonanie 2017 r.</c:v>
              </c:pt>
            </c:strLit>
          </c:cat>
          <c:val>
            <c:numRef>
              <c:f>'[wykresy 2017(20.02.2018).xls]Tabela koszty skrócone 2017 (2'!$E$22:$F$22</c:f>
            </c:numRef>
          </c:val>
        </c:ser>
        <c:ser>
          <c:idx val="15"/>
          <c:order val="15"/>
          <c:tx>
            <c:strRef>
              <c:f>'[wykresy 2017(20.02.2018).xls]Tabela koszty skrócone 2017 (2'!$C$23</c:f>
              <c:strCache>
                <c:ptCount val="1"/>
                <c:pt idx="0">
                  <c:v>Zakupu usług telekomunikacyjnych                </c:v>
                </c:pt>
              </c:strCache>
            </c:strRef>
          </c:tx>
          <c:invertIfNegative val="0"/>
          <c:cat>
            <c:strLit>
              <c:ptCount val="2"/>
              <c:pt idx="0">
                <c:v>Plan 2017 r.</c:v>
              </c:pt>
              <c:pt idx="1">
                <c:v>Wykonanie 2017 r.</c:v>
              </c:pt>
            </c:strLit>
          </c:cat>
          <c:val>
            <c:numRef>
              <c:f>'[wykresy 2017(20.02.2018).xls]Tabela koszty skrócone 2017 (2'!$E$23:$F$23</c:f>
            </c:numRef>
          </c:val>
        </c:ser>
        <c:ser>
          <c:idx val="16"/>
          <c:order val="16"/>
          <c:tx>
            <c:strRef>
              <c:f>'[wykresy 2017(20.02.2018).xls]Tabela koszty skrócone 2017 (2'!$C$24</c:f>
              <c:strCache>
                <c:ptCount val="1"/>
                <c:pt idx="0">
                  <c:v>Zakup usług obejmujących tłumaczenia</c:v>
                </c:pt>
              </c:strCache>
            </c:strRef>
          </c:tx>
          <c:invertIfNegative val="0"/>
          <c:cat>
            <c:strLit>
              <c:ptCount val="2"/>
              <c:pt idx="0">
                <c:v>Plan 2017 r.</c:v>
              </c:pt>
              <c:pt idx="1">
                <c:v>Wykonanie 2017 r.</c:v>
              </c:pt>
            </c:strLit>
          </c:cat>
          <c:val>
            <c:numRef>
              <c:f>'[wykresy 2017(20.02.2018).xls]Tabela koszty skrócone 2017 (2'!$E$24:$F$24</c:f>
            </c:numRef>
          </c:val>
        </c:ser>
        <c:ser>
          <c:idx val="17"/>
          <c:order val="17"/>
          <c:tx>
            <c:strRef>
              <c:f>'[wykresy 2017(20.02.2018).xls]Tabela koszty skrócone 2017 (2'!$C$25</c:f>
              <c:strCache>
                <c:ptCount val="1"/>
                <c:pt idx="0">
                  <c:v>Zakup usług obejmujących wykonanie ekspertyz, analiz i opinii</c:v>
                </c:pt>
              </c:strCache>
            </c:strRef>
          </c:tx>
          <c:invertIfNegative val="0"/>
          <c:cat>
            <c:strLit>
              <c:ptCount val="2"/>
              <c:pt idx="0">
                <c:v>Plan 2017 r.</c:v>
              </c:pt>
              <c:pt idx="1">
                <c:v>Wykonanie 2017 r.</c:v>
              </c:pt>
            </c:strLit>
          </c:cat>
          <c:val>
            <c:numRef>
              <c:f>'[wykresy 2017(20.02.2018).xls]Tabela koszty skrócone 2017 (2'!$E$25:$F$25</c:f>
            </c:numRef>
          </c:val>
        </c:ser>
        <c:ser>
          <c:idx val="18"/>
          <c:order val="18"/>
          <c:tx>
            <c:strRef>
              <c:f>'[wykresy 2017(20.02.2018).xls]Tabela koszty skrócone 2017 (2'!$C$26</c:f>
              <c:strCache>
                <c:ptCount val="1"/>
                <c:pt idx="0">
                  <c:v>Pozostałe wydatki (m.in. podróże zagraniczne i krajowe, odpis ZFŚS, podatki i opłaty,szkolenia)</c:v>
                </c:pt>
              </c:strCache>
            </c:strRef>
          </c:tx>
          <c:spPr>
            <a:solidFill>
              <a:srgbClr val="FFC000"/>
            </a:solidFill>
          </c:spPr>
          <c:invertIfNegative val="0"/>
          <c:cat>
            <c:strLit>
              <c:ptCount val="2"/>
              <c:pt idx="0">
                <c:v>Plan 2017 r.</c:v>
              </c:pt>
              <c:pt idx="1">
                <c:v>Wykonanie 2017 r.</c:v>
              </c:pt>
            </c:strLit>
          </c:cat>
          <c:val>
            <c:numRef>
              <c:f>'[wykresy 2017(20.02.2018).xls]Tabela koszty skrócone 2017 (2'!$E$26:$F$26</c:f>
              <c:numCache>
                <c:formatCode>#,##0.00</c:formatCode>
                <c:ptCount val="2"/>
                <c:pt idx="0">
                  <c:v>12062000</c:v>
                </c:pt>
                <c:pt idx="1">
                  <c:v>10136669.76</c:v>
                </c:pt>
              </c:numCache>
            </c:numRef>
          </c:val>
        </c:ser>
        <c:ser>
          <c:idx val="19"/>
          <c:order val="19"/>
          <c:tx>
            <c:strRef>
              <c:f>'[wykresy 2017(20.02.2018).xls]Tabela koszty skrócone 2017 (2'!$C$27</c:f>
              <c:strCache>
                <c:ptCount val="1"/>
                <c:pt idx="0">
                  <c:v>Czynsze za wynajem pomieszczeń biurowych</c:v>
                </c:pt>
              </c:strCache>
            </c:strRef>
          </c:tx>
          <c:invertIfNegative val="0"/>
          <c:cat>
            <c:strLit>
              <c:ptCount val="2"/>
              <c:pt idx="0">
                <c:v>Plan 2017 r.</c:v>
              </c:pt>
              <c:pt idx="1">
                <c:v>Wykonanie 2017 r.</c:v>
              </c:pt>
            </c:strLit>
          </c:cat>
          <c:val>
            <c:numRef>
              <c:f>'[wykresy 2017(20.02.2018).xls]Tabela koszty skrócone 2017 (2'!$E$27:$F$27</c:f>
            </c:numRef>
          </c:val>
        </c:ser>
        <c:ser>
          <c:idx val="20"/>
          <c:order val="20"/>
          <c:tx>
            <c:strRef>
              <c:f>'[wykresy 2017(20.02.2018).xls]Tabela koszty skrócone 2017 (2'!$C$28</c:f>
              <c:strCache>
                <c:ptCount val="1"/>
                <c:pt idx="0">
                  <c:v>Podróże służbowe krajowe                     </c:v>
                </c:pt>
              </c:strCache>
            </c:strRef>
          </c:tx>
          <c:invertIfNegative val="0"/>
          <c:cat>
            <c:strLit>
              <c:ptCount val="2"/>
              <c:pt idx="0">
                <c:v>Plan 2017 r.</c:v>
              </c:pt>
              <c:pt idx="1">
                <c:v>Wykonanie 2017 r.</c:v>
              </c:pt>
            </c:strLit>
          </c:cat>
          <c:val>
            <c:numRef>
              <c:f>'[wykresy 2017(20.02.2018).xls]Tabela koszty skrócone 2017 (2'!$E$28:$F$28</c:f>
            </c:numRef>
          </c:val>
        </c:ser>
        <c:ser>
          <c:idx val="21"/>
          <c:order val="21"/>
          <c:tx>
            <c:strRef>
              <c:f>'[wykresy 2017(20.02.2018).xls]Tabela koszty skrócone 2017 (2'!$C$29</c:f>
              <c:strCache>
                <c:ptCount val="1"/>
                <c:pt idx="0">
                  <c:v>Podróże służbowe zagraniczne               </c:v>
                </c:pt>
              </c:strCache>
            </c:strRef>
          </c:tx>
          <c:invertIfNegative val="0"/>
          <c:cat>
            <c:strLit>
              <c:ptCount val="2"/>
              <c:pt idx="0">
                <c:v>Plan 2017 r.</c:v>
              </c:pt>
              <c:pt idx="1">
                <c:v>Wykonanie 2017 r.</c:v>
              </c:pt>
            </c:strLit>
          </c:cat>
          <c:val>
            <c:numRef>
              <c:f>'[wykresy 2017(20.02.2018).xls]Tabela koszty skrócone 2017 (2'!$E$29:$F$29</c:f>
            </c:numRef>
          </c:val>
        </c:ser>
        <c:ser>
          <c:idx val="22"/>
          <c:order val="22"/>
          <c:tx>
            <c:strRef>
              <c:f>'[wykresy 2017(20.02.2018).xls]Tabela koszty skrócone 2017 (2'!$C$30</c:f>
              <c:strCache>
                <c:ptCount val="1"/>
                <c:pt idx="0">
                  <c:v>Różne opłaty i składki </c:v>
                </c:pt>
              </c:strCache>
            </c:strRef>
          </c:tx>
          <c:invertIfNegative val="0"/>
          <c:cat>
            <c:strLit>
              <c:ptCount val="2"/>
              <c:pt idx="0">
                <c:v>Plan 2017 r.</c:v>
              </c:pt>
              <c:pt idx="1">
                <c:v>Wykonanie 2017 r.</c:v>
              </c:pt>
            </c:strLit>
          </c:cat>
          <c:val>
            <c:numRef>
              <c:f>'[wykresy 2017(20.02.2018).xls]Tabela koszty skrócone 2017 (2'!$E$30:$F$30</c:f>
            </c:numRef>
          </c:val>
        </c:ser>
        <c:ser>
          <c:idx val="23"/>
          <c:order val="23"/>
          <c:tx>
            <c:strRef>
              <c:f>'[wykresy 2017(20.02.2018).xls]Tabela koszty skrócone 2017 (2'!$C$31</c:f>
              <c:strCache>
                <c:ptCount val="1"/>
                <c:pt idx="0">
                  <c:v>Odpis na ZFŚS</c:v>
                </c:pt>
              </c:strCache>
            </c:strRef>
          </c:tx>
          <c:invertIfNegative val="0"/>
          <c:cat>
            <c:strLit>
              <c:ptCount val="2"/>
              <c:pt idx="0">
                <c:v>Plan 2017 r.</c:v>
              </c:pt>
              <c:pt idx="1">
                <c:v>Wykonanie 2017 r.</c:v>
              </c:pt>
            </c:strLit>
          </c:cat>
          <c:val>
            <c:numRef>
              <c:f>'[wykresy 2017(20.02.2018).xls]Tabela koszty skrócone 2017 (2'!$E$31:$F$31</c:f>
            </c:numRef>
          </c:val>
        </c:ser>
        <c:ser>
          <c:idx val="24"/>
          <c:order val="24"/>
          <c:tx>
            <c:strRef>
              <c:f>'[wykresy 2017(20.02.2018).xls]Tabela koszty skrócone 2017 (2'!$C$32</c:f>
              <c:strCache>
                <c:ptCount val="1"/>
                <c:pt idx="0">
                  <c:v>Podatek od nieruchomości</c:v>
                </c:pt>
              </c:strCache>
            </c:strRef>
          </c:tx>
          <c:invertIfNegative val="0"/>
          <c:cat>
            <c:strLit>
              <c:ptCount val="2"/>
              <c:pt idx="0">
                <c:v>Plan 2017 r.</c:v>
              </c:pt>
              <c:pt idx="1">
                <c:v>Wykonanie 2017 r.</c:v>
              </c:pt>
            </c:strLit>
          </c:cat>
          <c:val>
            <c:numRef>
              <c:f>'[wykresy 2017(20.02.2018).xls]Tabela koszty skrócone 2017 (2'!$E$32:$F$32</c:f>
            </c:numRef>
          </c:val>
        </c:ser>
        <c:ser>
          <c:idx val="25"/>
          <c:order val="25"/>
          <c:tx>
            <c:strRef>
              <c:f>'[wykresy 2017(20.02.2018).xls]Tabela koszty skrócone 2017 (2'!$C$33</c:f>
              <c:strCache>
                <c:ptCount val="1"/>
                <c:pt idx="0">
                  <c:v>Pozostałe podatki na rzecz budżetu państwa</c:v>
                </c:pt>
              </c:strCache>
            </c:strRef>
          </c:tx>
          <c:invertIfNegative val="0"/>
          <c:cat>
            <c:strLit>
              <c:ptCount val="2"/>
              <c:pt idx="0">
                <c:v>Plan 2017 r.</c:v>
              </c:pt>
              <c:pt idx="1">
                <c:v>Wykonanie 2017 r.</c:v>
              </c:pt>
            </c:strLit>
          </c:cat>
          <c:val>
            <c:numRef>
              <c:f>'[wykresy 2017(20.02.2018).xls]Tabela koszty skrócone 2017 (2'!$E$33:$F$33</c:f>
            </c:numRef>
          </c:val>
        </c:ser>
        <c:ser>
          <c:idx val="26"/>
          <c:order val="26"/>
          <c:tx>
            <c:strRef>
              <c:f>'[wykresy 2017(20.02.2018).xls]Tabela koszty skrócone 2017 (2'!$C$34</c:f>
              <c:strCache>
                <c:ptCount val="1"/>
                <c:pt idx="0">
                  <c:v>Pozostałe podatki  na rzecz budżetu JST</c:v>
                </c:pt>
              </c:strCache>
            </c:strRef>
          </c:tx>
          <c:invertIfNegative val="0"/>
          <c:cat>
            <c:strLit>
              <c:ptCount val="2"/>
              <c:pt idx="0">
                <c:v>Plan 2017 r.</c:v>
              </c:pt>
              <c:pt idx="1">
                <c:v>Wykonanie 2017 r.</c:v>
              </c:pt>
            </c:strLit>
          </c:cat>
          <c:val>
            <c:numRef>
              <c:f>'[wykresy 2017(20.02.2018).xls]Tabela koszty skrócone 2017 (2'!$E$34:$F$34</c:f>
            </c:numRef>
          </c:val>
        </c:ser>
        <c:ser>
          <c:idx val="27"/>
          <c:order val="27"/>
          <c:tx>
            <c:strRef>
              <c:f>'[wykresy 2017(20.02.2018).xls]Tabela koszty skrócone 2017 (2'!$C$35</c:f>
              <c:strCache>
                <c:ptCount val="1"/>
                <c:pt idx="0">
                  <c:v>Opłata z tytułu wieczystego użytkowania gruntów</c:v>
                </c:pt>
              </c:strCache>
            </c:strRef>
          </c:tx>
          <c:invertIfNegative val="0"/>
          <c:cat>
            <c:strLit>
              <c:ptCount val="2"/>
              <c:pt idx="0">
                <c:v>Plan 2017 r.</c:v>
              </c:pt>
              <c:pt idx="1">
                <c:v>Wykonanie 2017 r.</c:v>
              </c:pt>
            </c:strLit>
          </c:cat>
          <c:val>
            <c:numRef>
              <c:f>'[wykresy 2017(20.02.2018).xls]Tabela koszty skrócone 2017 (2'!$E$35:$F$35</c:f>
            </c:numRef>
          </c:val>
        </c:ser>
        <c:ser>
          <c:idx val="28"/>
          <c:order val="28"/>
          <c:tx>
            <c:strRef>
              <c:f>'[wykresy 2017(20.02.2018).xls]Tabela koszty skrócone 2017 (2'!$C$36</c:f>
              <c:strCache>
                <c:ptCount val="1"/>
                <c:pt idx="0">
                  <c:v>Opłaty na rzecz budżetu JST</c:v>
                </c:pt>
              </c:strCache>
            </c:strRef>
          </c:tx>
          <c:invertIfNegative val="0"/>
          <c:cat>
            <c:strLit>
              <c:ptCount val="2"/>
              <c:pt idx="0">
                <c:v>Plan 2017 r.</c:v>
              </c:pt>
              <c:pt idx="1">
                <c:v>Wykonanie 2017 r.</c:v>
              </c:pt>
            </c:strLit>
          </c:cat>
          <c:val>
            <c:numRef>
              <c:f>'[wykresy 2017(20.02.2018).xls]Tabela koszty skrócone 2017 (2'!$E$36:$F$36</c:f>
            </c:numRef>
          </c:val>
        </c:ser>
        <c:ser>
          <c:idx val="29"/>
          <c:order val="29"/>
          <c:tx>
            <c:strRef>
              <c:f>'[wykresy 2017(20.02.2018).xls]Tabela koszty skrócone 2017 (2'!$C$37</c:f>
              <c:strCache>
                <c:ptCount val="1"/>
                <c:pt idx="0">
                  <c:v>Składki do organizacji międzynarodowych</c:v>
                </c:pt>
              </c:strCache>
            </c:strRef>
          </c:tx>
          <c:invertIfNegative val="0"/>
          <c:cat>
            <c:strLit>
              <c:ptCount val="2"/>
              <c:pt idx="0">
                <c:v>Plan 2017 r.</c:v>
              </c:pt>
              <c:pt idx="1">
                <c:v>Wykonanie 2017 r.</c:v>
              </c:pt>
            </c:strLit>
          </c:cat>
          <c:val>
            <c:numRef>
              <c:f>'[wykresy 2017(20.02.2018).xls]Tabela koszty skrócone 2017 (2'!$E$37:$F$37</c:f>
            </c:numRef>
          </c:val>
        </c:ser>
        <c:ser>
          <c:idx val="30"/>
          <c:order val="30"/>
          <c:tx>
            <c:strRef>
              <c:f>'[wykresy 2017(20.02.2018).xls]Tabela koszty skrócone 2017 (2'!$C$38</c:f>
              <c:strCache>
                <c:ptCount val="1"/>
                <c:pt idx="0">
                  <c:v>Szkolenia pracowników</c:v>
                </c:pt>
              </c:strCache>
            </c:strRef>
          </c:tx>
          <c:invertIfNegative val="0"/>
          <c:cat>
            <c:strLit>
              <c:ptCount val="2"/>
              <c:pt idx="0">
                <c:v>Plan 2017 r.</c:v>
              </c:pt>
              <c:pt idx="1">
                <c:v>Wykonanie 2017 r.</c:v>
              </c:pt>
            </c:strLit>
          </c:cat>
          <c:val>
            <c:numRef>
              <c:f>'[wykresy 2017(20.02.2018).xls]Tabela koszty skrócone 2017 (2'!$E$38:$F$38</c:f>
            </c:numRef>
          </c:val>
        </c:ser>
        <c:ser>
          <c:idx val="31"/>
          <c:order val="31"/>
          <c:tx>
            <c:strRef>
              <c:f>'[wykresy 2017(20.02.2018).xls]Tabela koszty skrócone 2017 (2'!$C$39</c:f>
              <c:strCache>
                <c:ptCount val="1"/>
                <c:pt idx="0">
                  <c:v>Amortyzacja</c:v>
                </c:pt>
              </c:strCache>
            </c:strRef>
          </c:tx>
          <c:spPr>
            <a:solidFill>
              <a:srgbClr val="002060"/>
            </a:solidFill>
          </c:spPr>
          <c:invertIfNegative val="0"/>
          <c:cat>
            <c:strLit>
              <c:ptCount val="2"/>
              <c:pt idx="0">
                <c:v>Plan 2017 r.</c:v>
              </c:pt>
              <c:pt idx="1">
                <c:v>Wykonanie 2017 r.</c:v>
              </c:pt>
            </c:strLit>
          </c:cat>
          <c:val>
            <c:numRef>
              <c:f>'[wykresy 2017(20.02.2018).xls]Tabela koszty skrócone 2017 (2'!$E$39:$F$39</c:f>
              <c:numCache>
                <c:formatCode>#,##0.00</c:formatCode>
                <c:ptCount val="2"/>
                <c:pt idx="0">
                  <c:v>18463000</c:v>
                </c:pt>
                <c:pt idx="1">
                  <c:v>12186233.720000001</c:v>
                </c:pt>
              </c:numCache>
            </c:numRef>
          </c:val>
        </c:ser>
        <c:ser>
          <c:idx val="32"/>
          <c:order val="32"/>
          <c:tx>
            <c:strRef>
              <c:f>'[wykresy 2017(20.02.2018).xls]Tabela koszty skrócone 2017 (2'!$C$40</c:f>
              <c:strCache>
                <c:ptCount val="1"/>
              </c:strCache>
            </c:strRef>
          </c:tx>
          <c:invertIfNegative val="0"/>
          <c:cat>
            <c:strLit>
              <c:ptCount val="2"/>
              <c:pt idx="0">
                <c:v>Plan 2017 r.</c:v>
              </c:pt>
              <c:pt idx="1">
                <c:v>Wykonanie 2017 r.</c:v>
              </c:pt>
            </c:strLit>
          </c:cat>
          <c:val>
            <c:numRef>
              <c:f>'[wykresy 2017(20.02.2018).xls]Tabela koszty skrócone 2017 (2'!$E$40:$F$40</c:f>
            </c:numRef>
          </c:val>
        </c:ser>
        <c:ser>
          <c:idx val="33"/>
          <c:order val="33"/>
          <c:tx>
            <c:strRef>
              <c:f>'[wykresy 2017(20.02.2018).xls]Tabela koszty skrócone 2017 (2'!$C$41</c:f>
              <c:strCache>
                <c:ptCount val="1"/>
                <c:pt idx="0">
                  <c:v>Odpisy aktualizujące</c:v>
                </c:pt>
              </c:strCache>
            </c:strRef>
          </c:tx>
          <c:spPr>
            <a:solidFill>
              <a:schemeClr val="accent4">
                <a:lumMod val="40000"/>
                <a:lumOff val="60000"/>
              </a:schemeClr>
            </a:solidFill>
          </c:spPr>
          <c:invertIfNegative val="0"/>
          <c:cat>
            <c:strLit>
              <c:ptCount val="2"/>
              <c:pt idx="0">
                <c:v>Plan 2017 r.</c:v>
              </c:pt>
              <c:pt idx="1">
                <c:v>Wykonanie 2017 r.</c:v>
              </c:pt>
            </c:strLit>
          </c:cat>
          <c:val>
            <c:numRef>
              <c:f>'[wykresy 2017(20.02.2018).xls]Tabela koszty skrócone 2017 (2'!$E$41:$F$41</c:f>
              <c:numCache>
                <c:formatCode>#,##0.00</c:formatCode>
                <c:ptCount val="2"/>
                <c:pt idx="0">
                  <c:v>174000000</c:v>
                </c:pt>
                <c:pt idx="1">
                  <c:v>173058836.34999999</c:v>
                </c:pt>
              </c:numCache>
            </c:numRef>
          </c:val>
        </c:ser>
        <c:ser>
          <c:idx val="34"/>
          <c:order val="34"/>
          <c:tx>
            <c:strRef>
              <c:f>'[wykresy 2017(20.02.2018).xls]Tabela koszty skrócone 2017 (2'!$C$42</c:f>
              <c:strCache>
                <c:ptCount val="1"/>
                <c:pt idx="0">
                  <c:v>Wydatki inwestycyjne i zakupy inwestycyjne</c:v>
                </c:pt>
              </c:strCache>
            </c:strRef>
          </c:tx>
          <c:spPr>
            <a:solidFill>
              <a:schemeClr val="tx2">
                <a:lumMod val="60000"/>
                <a:lumOff val="40000"/>
              </a:schemeClr>
            </a:solidFill>
          </c:spPr>
          <c:invertIfNegative val="0"/>
          <c:cat>
            <c:strLit>
              <c:ptCount val="2"/>
              <c:pt idx="0">
                <c:v>Plan 2017 r.</c:v>
              </c:pt>
              <c:pt idx="1">
                <c:v>Wykonanie 2017 r.</c:v>
              </c:pt>
            </c:strLit>
          </c:cat>
          <c:val>
            <c:numRef>
              <c:f>'[wykresy 2017(20.02.2018).xls]Tabela koszty skrócone 2017 (2'!$E$42:$F$42</c:f>
              <c:numCache>
                <c:formatCode>#,##0.00</c:formatCode>
                <c:ptCount val="2"/>
                <c:pt idx="0">
                  <c:v>42986000</c:v>
                </c:pt>
                <c:pt idx="1">
                  <c:v>27052747.829999998</c:v>
                </c:pt>
              </c:numCache>
            </c:numRef>
          </c:val>
        </c:ser>
        <c:dLbls>
          <c:showLegendKey val="0"/>
          <c:showVal val="0"/>
          <c:showCatName val="0"/>
          <c:showSerName val="0"/>
          <c:showPercent val="0"/>
          <c:showBubbleSize val="0"/>
        </c:dLbls>
        <c:gapWidth val="95"/>
        <c:gapDepth val="95"/>
        <c:shape val="cylinder"/>
        <c:axId val="192792832"/>
        <c:axId val="193396736"/>
        <c:axId val="0"/>
      </c:bar3DChart>
      <c:catAx>
        <c:axId val="192792832"/>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193396736"/>
        <c:crosses val="autoZero"/>
        <c:auto val="1"/>
        <c:lblAlgn val="ctr"/>
        <c:lblOffset val="100"/>
        <c:noMultiLvlLbl val="0"/>
      </c:catAx>
      <c:valAx>
        <c:axId val="193396736"/>
        <c:scaling>
          <c:orientation val="minMax"/>
        </c:scaling>
        <c:delete val="0"/>
        <c:axPos val="l"/>
        <c:majorGridlines/>
        <c:numFmt formatCode="0%" sourceLinked="1"/>
        <c:majorTickMark val="none"/>
        <c:minorTickMark val="none"/>
        <c:tickLblPos val="nextTo"/>
        <c:txPr>
          <a:bodyPr rot="0" vert="horz"/>
          <a:lstStyle/>
          <a:p>
            <a:pPr>
              <a:defRPr sz="800" b="0" i="0" u="none" strike="noStrike" baseline="0">
                <a:solidFill>
                  <a:srgbClr val="000000"/>
                </a:solidFill>
                <a:latin typeface="Calibri"/>
                <a:ea typeface="Calibri"/>
                <a:cs typeface="Calibri"/>
              </a:defRPr>
            </a:pPr>
            <a:endParaRPr lang="pl-PL"/>
          </a:p>
        </c:txPr>
        <c:crossAx val="192792832"/>
        <c:crosses val="autoZero"/>
        <c:crossBetween val="between"/>
      </c:valAx>
      <c:dTable>
        <c:showHorzBorder val="1"/>
        <c:showVertBorder val="1"/>
        <c:showOutline val="1"/>
        <c:showKeys val="1"/>
        <c:txPr>
          <a:bodyPr/>
          <a:lstStyle/>
          <a:p>
            <a:pPr rtl="0">
              <a:defRPr sz="800" b="0" i="0" u="none" strike="noStrike" baseline="0">
                <a:solidFill>
                  <a:srgbClr val="000000"/>
                </a:solidFill>
                <a:latin typeface="Calibri"/>
                <a:ea typeface="Calibri"/>
                <a:cs typeface="Calibri"/>
              </a:defRPr>
            </a:pPr>
            <a:endParaRPr lang="pl-PL"/>
          </a:p>
        </c:txPr>
      </c:dTable>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rAngAx val="0"/>
      <c:perspective val="70"/>
    </c:view3D>
    <c:floor>
      <c:thickness val="0"/>
    </c:floor>
    <c:sideWall>
      <c:thickness val="0"/>
    </c:sideWall>
    <c:backWall>
      <c:thickness val="0"/>
    </c:backWall>
    <c:plotArea>
      <c:layout>
        <c:manualLayout>
          <c:layoutTarget val="inner"/>
          <c:xMode val="edge"/>
          <c:yMode val="edge"/>
          <c:x val="3.8150723387555832E-2"/>
          <c:y val="0.11640189275627957"/>
          <c:w val="0.55384905902306258"/>
          <c:h val="0.79724378276943408"/>
        </c:manualLayout>
      </c:layout>
      <c:pie3DChart>
        <c:varyColors val="1"/>
        <c:ser>
          <c:idx val="1"/>
          <c:order val="0"/>
          <c:explosion val="25"/>
          <c:dPt>
            <c:idx val="0"/>
            <c:bubble3D val="0"/>
          </c:dPt>
          <c:dPt>
            <c:idx val="1"/>
            <c:bubble3D val="0"/>
            <c:spPr>
              <a:solidFill>
                <a:srgbClr val="C00000"/>
              </a:solidFill>
            </c:spPr>
          </c:dPt>
          <c:dPt>
            <c:idx val="2"/>
            <c:bubble3D val="0"/>
            <c:spPr>
              <a:solidFill>
                <a:srgbClr val="00B050"/>
              </a:solidFill>
            </c:spPr>
          </c:dPt>
          <c:dPt>
            <c:idx val="3"/>
            <c:bubble3D val="0"/>
            <c:spPr>
              <a:solidFill>
                <a:srgbClr val="FFC000"/>
              </a:solidFill>
            </c:spPr>
          </c:dPt>
          <c:dPt>
            <c:idx val="4"/>
            <c:bubble3D val="0"/>
          </c:dPt>
          <c:dPt>
            <c:idx val="5"/>
            <c:bubble3D val="0"/>
            <c:spPr>
              <a:solidFill>
                <a:srgbClr val="002060"/>
              </a:solidFill>
            </c:spPr>
          </c:dPt>
          <c:dPt>
            <c:idx val="6"/>
            <c:bubble3D val="0"/>
          </c:dPt>
          <c:dPt>
            <c:idx val="7"/>
            <c:bubble3D val="0"/>
            <c:spPr>
              <a:solidFill>
                <a:srgbClr val="7030A0"/>
              </a:solidFill>
            </c:spPr>
          </c:dPt>
          <c:dLbls>
            <c:dLbl>
              <c:idx val="0"/>
              <c:layout>
                <c:manualLayout>
                  <c:x val="8.9490555951335215E-3"/>
                  <c:y val="-3.8725446456935133E-3"/>
                </c:manualLayout>
              </c:layout>
              <c:dLblPos val="bestFit"/>
              <c:showLegendKey val="0"/>
              <c:showVal val="0"/>
              <c:showCatName val="0"/>
              <c:showSerName val="0"/>
              <c:showPercent val="1"/>
              <c:showBubbleSize val="0"/>
            </c:dLbl>
            <c:dLbl>
              <c:idx val="1"/>
              <c:layout>
                <c:manualLayout>
                  <c:x val="-1.9032776343371586E-2"/>
                  <c:y val="-3.6481069320016706E-3"/>
                </c:manualLayout>
              </c:layout>
              <c:dLblPos val="bestFit"/>
              <c:showLegendKey val="0"/>
              <c:showVal val="0"/>
              <c:showCatName val="0"/>
              <c:showSerName val="0"/>
              <c:showPercent val="1"/>
              <c:showBubbleSize val="0"/>
            </c:dLbl>
            <c:dLbl>
              <c:idx val="2"/>
              <c:layout>
                <c:manualLayout>
                  <c:x val="-4.3611187868998941E-4"/>
                  <c:y val="1.7993585369201533E-2"/>
                </c:manualLayout>
              </c:layout>
              <c:dLblPos val="bestFit"/>
              <c:showLegendKey val="0"/>
              <c:showVal val="0"/>
              <c:showCatName val="0"/>
              <c:showSerName val="0"/>
              <c:showPercent val="1"/>
              <c:showBubbleSize val="0"/>
            </c:dLbl>
            <c:dLbl>
              <c:idx val="3"/>
              <c:layout>
                <c:manualLayout>
                  <c:x val="1.8473338501081148E-3"/>
                  <c:y val="-4.4819171950299559E-2"/>
                </c:manualLayout>
              </c:layout>
              <c:dLblPos val="bestFit"/>
              <c:showLegendKey val="0"/>
              <c:showVal val="0"/>
              <c:showCatName val="0"/>
              <c:showSerName val="0"/>
              <c:showPercent val="1"/>
              <c:showBubbleSize val="0"/>
            </c:dLbl>
            <c:dLbl>
              <c:idx val="4"/>
              <c:layout>
                <c:manualLayout>
                  <c:x val="1.8502565722071187E-3"/>
                  <c:y val="-5.71143433283888E-2"/>
                </c:manualLayout>
              </c:layout>
              <c:dLblPos val="bestFit"/>
              <c:showLegendKey val="0"/>
              <c:showVal val="0"/>
              <c:showCatName val="0"/>
              <c:showSerName val="0"/>
              <c:showPercent val="1"/>
              <c:showBubbleSize val="0"/>
            </c:dLbl>
            <c:dLbl>
              <c:idx val="5"/>
              <c:layout>
                <c:manualLayout>
                  <c:x val="2.8738894684796523E-3"/>
                  <c:y val="-3.6415483693991932E-2"/>
                </c:manualLayout>
              </c:layout>
              <c:dLblPos val="bestFit"/>
              <c:showLegendKey val="0"/>
              <c:showVal val="0"/>
              <c:showCatName val="0"/>
              <c:showSerName val="0"/>
              <c:showPercent val="1"/>
              <c:showBubbleSize val="0"/>
            </c:dLbl>
            <c:dLbl>
              <c:idx val="6"/>
              <c:layout>
                <c:manualLayout>
                  <c:x val="1.2616298610342101E-3"/>
                  <c:y val="-3.4558886789982604E-2"/>
                </c:manualLayout>
              </c:layout>
              <c:dLblPos val="bestFit"/>
              <c:showLegendKey val="0"/>
              <c:showVal val="0"/>
              <c:showCatName val="0"/>
              <c:showSerName val="0"/>
              <c:showPercent val="1"/>
              <c:showBubbleSize val="0"/>
            </c:dLbl>
            <c:dLbl>
              <c:idx val="7"/>
              <c:layout>
                <c:manualLayout>
                  <c:x val="1.2335025479328037E-2"/>
                  <c:y val="-1.6306631504791117E-3"/>
                </c:manualLayout>
              </c:layout>
              <c:dLblPos val="bestFit"/>
              <c:showLegendKey val="0"/>
              <c:showVal val="0"/>
              <c:showCatName val="0"/>
              <c:showSerName val="0"/>
              <c:showPercent val="1"/>
              <c:showBubbleSize val="0"/>
            </c:dLbl>
            <c:showLegendKey val="0"/>
            <c:showVal val="0"/>
            <c:showCatName val="0"/>
            <c:showSerName val="0"/>
            <c:showPercent val="1"/>
            <c:showBubbleSize val="0"/>
            <c:showLeaderLines val="1"/>
          </c:dLbls>
          <c:cat>
            <c:strRef>
              <c:f>'Tabela koszty skrócone 2017 (2'!$C$8:$C$42</c:f>
              <c:strCache>
                <c:ptCount val="8"/>
                <c:pt idx="0">
                  <c:v>Wydatki osobowe nie zaliczane do wynagrodzeń </c:v>
                </c:pt>
                <c:pt idx="1">
                  <c:v>Wynagrodzenia osobowe / bezosobowe</c:v>
                </c:pt>
                <c:pt idx="2">
                  <c:v>Pochodne razem</c:v>
                </c:pt>
                <c:pt idx="3">
                  <c:v>Zakup usług</c:v>
                </c:pt>
                <c:pt idx="4">
                  <c:v>Pozostałe wydatki (m.in. podróże zagraniczne i krajowe, odpis ZFŚS, podatki i opłaty,szkolenia)</c:v>
                </c:pt>
                <c:pt idx="5">
                  <c:v>Amortyzacja</c:v>
                </c:pt>
                <c:pt idx="6">
                  <c:v>Odpisy aktualizujące</c:v>
                </c:pt>
                <c:pt idx="7">
                  <c:v>Wydatki inwestycyjne i zakupy inwestycyjne</c:v>
                </c:pt>
              </c:strCache>
            </c:strRef>
          </c:cat>
          <c:val>
            <c:numRef>
              <c:f>'Tabela koszty skrócone 2017 (2'!$F$8:$F$42</c:f>
              <c:numCache>
                <c:formatCode>#,##0.00</c:formatCode>
                <c:ptCount val="8"/>
                <c:pt idx="0">
                  <c:v>3703978.4</c:v>
                </c:pt>
                <c:pt idx="1">
                  <c:v>59144558.010000005</c:v>
                </c:pt>
                <c:pt idx="2">
                  <c:v>10987509.550000001</c:v>
                </c:pt>
                <c:pt idx="3">
                  <c:v>25564263.18</c:v>
                </c:pt>
                <c:pt idx="4">
                  <c:v>10136669.76</c:v>
                </c:pt>
                <c:pt idx="5">
                  <c:v>12186233.720000001</c:v>
                </c:pt>
                <c:pt idx="6">
                  <c:v>173058836.34999999</c:v>
                </c:pt>
                <c:pt idx="7">
                  <c:v>27052747.829999998</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4988895618816878"/>
          <c:y val="5.7823409401291763E-2"/>
          <c:w val="0.34798444564127834"/>
          <c:h val="0.91691171805696681"/>
        </c:manualLayout>
      </c:layout>
      <c:overlay val="0"/>
      <c:txPr>
        <a:bodyPr/>
        <a:lstStyle/>
        <a:p>
          <a:pPr>
            <a:defRPr sz="700"/>
          </a:pPr>
          <a:endParaRPr lang="pl-PL"/>
        </a:p>
      </c:txPr>
    </c:legend>
    <c:plotVisOnly val="1"/>
    <c:dispBlanksAs val="gap"/>
    <c:showDLblsOverMax val="0"/>
  </c:chart>
  <c:spPr>
    <a:ln>
      <a:noFill/>
    </a:ln>
  </c:spPr>
  <c:txPr>
    <a:bodyPr/>
    <a:lstStyle/>
    <a:p>
      <a:pPr>
        <a:defRPr sz="800"/>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246384333076332E-2"/>
          <c:y val="0.18181666622436071"/>
          <c:w val="0.80046174783707591"/>
          <c:h val="0.62977392722093761"/>
        </c:manualLayout>
      </c:layout>
      <c:lineChart>
        <c:grouping val="standard"/>
        <c:varyColors val="0"/>
        <c:ser>
          <c:idx val="0"/>
          <c:order val="0"/>
          <c:tx>
            <c:strRef>
              <c:f>Arkusz1!$C$41</c:f>
              <c:strCache>
                <c:ptCount val="1"/>
                <c:pt idx="0">
                  <c:v>ilość 
pracodawców/dokumentów</c:v>
                </c:pt>
              </c:strCache>
            </c:strRef>
          </c:tx>
          <c:dLbls>
            <c:txPr>
              <a:bodyPr rot="-4200000" vert="horz"/>
              <a:lstStyle/>
              <a:p>
                <a:pPr>
                  <a:defRPr/>
                </a:pPr>
                <a:endParaRPr lang="pl-PL"/>
              </a:p>
            </c:txPr>
            <c:dLblPos val="b"/>
            <c:showLegendKey val="0"/>
            <c:showVal val="1"/>
            <c:showCatName val="0"/>
            <c:showSerName val="0"/>
            <c:showPercent val="0"/>
            <c:showBubbleSize val="0"/>
            <c:showLeaderLines val="0"/>
          </c:dLbls>
          <c:cat>
            <c:multiLvlStrRef>
              <c:f>Arkusz1!$A$42:$B$77</c:f>
              <c:multiLvlStrCache>
                <c:ptCount val="12"/>
                <c:lvl>
                  <c:pt idx="0">
                    <c:v>1</c:v>
                  </c:pt>
                  <c:pt idx="1">
                    <c:v>2</c:v>
                  </c:pt>
                  <c:pt idx="2">
                    <c:v>3</c:v>
                  </c:pt>
                  <c:pt idx="3">
                    <c:v>4</c:v>
                  </c:pt>
                  <c:pt idx="4">
                    <c:v>5</c:v>
                  </c:pt>
                  <c:pt idx="5">
                    <c:v>6</c:v>
                  </c:pt>
                  <c:pt idx="6">
                    <c:v>7</c:v>
                  </c:pt>
                  <c:pt idx="7">
                    <c:v>8</c:v>
                  </c:pt>
                  <c:pt idx="8">
                    <c:v>9</c:v>
                  </c:pt>
                  <c:pt idx="9">
                    <c:v>10</c:v>
                  </c:pt>
                  <c:pt idx="10">
                    <c:v>11</c:v>
                  </c:pt>
                  <c:pt idx="11">
                    <c:v>12</c:v>
                  </c:pt>
                </c:lvl>
                <c:lvl>
                  <c:pt idx="0">
                    <c:v>2017</c:v>
                  </c:pt>
                  <c:pt idx="1">
                    <c:v>2017</c:v>
                  </c:pt>
                  <c:pt idx="2">
                    <c:v>2017</c:v>
                  </c:pt>
                  <c:pt idx="3">
                    <c:v>2017</c:v>
                  </c:pt>
                  <c:pt idx="4">
                    <c:v>2017</c:v>
                  </c:pt>
                  <c:pt idx="5">
                    <c:v>2017</c:v>
                  </c:pt>
                  <c:pt idx="6">
                    <c:v>2017</c:v>
                  </c:pt>
                  <c:pt idx="7">
                    <c:v>2017</c:v>
                  </c:pt>
                  <c:pt idx="8">
                    <c:v>2017</c:v>
                  </c:pt>
                  <c:pt idx="9">
                    <c:v>2017</c:v>
                  </c:pt>
                  <c:pt idx="10">
                    <c:v>2017</c:v>
                  </c:pt>
                  <c:pt idx="11">
                    <c:v>2017</c:v>
                  </c:pt>
                </c:lvl>
              </c:multiLvlStrCache>
            </c:multiLvlStrRef>
          </c:cat>
          <c:val>
            <c:numRef>
              <c:f>Arkusz1!$C$42:$C$77</c:f>
              <c:numCache>
                <c:formatCode>#,##0.00</c:formatCode>
                <c:ptCount val="12"/>
                <c:pt idx="0">
                  <c:v>29829</c:v>
                </c:pt>
                <c:pt idx="1">
                  <c:v>29884</c:v>
                </c:pt>
                <c:pt idx="2">
                  <c:v>29923</c:v>
                </c:pt>
                <c:pt idx="3">
                  <c:v>29979</c:v>
                </c:pt>
                <c:pt idx="4">
                  <c:v>29976</c:v>
                </c:pt>
                <c:pt idx="5">
                  <c:v>29986</c:v>
                </c:pt>
                <c:pt idx="6">
                  <c:v>30018</c:v>
                </c:pt>
                <c:pt idx="7">
                  <c:v>29974</c:v>
                </c:pt>
                <c:pt idx="8">
                  <c:v>30045</c:v>
                </c:pt>
                <c:pt idx="9">
                  <c:v>30017</c:v>
                </c:pt>
                <c:pt idx="10">
                  <c:v>29863</c:v>
                </c:pt>
                <c:pt idx="11">
                  <c:v>29435</c:v>
                </c:pt>
              </c:numCache>
            </c:numRef>
          </c:val>
          <c:smooth val="0"/>
        </c:ser>
        <c:dLbls>
          <c:showLegendKey val="0"/>
          <c:showVal val="0"/>
          <c:showCatName val="0"/>
          <c:showSerName val="0"/>
          <c:showPercent val="0"/>
          <c:showBubbleSize val="0"/>
        </c:dLbls>
        <c:marker val="1"/>
        <c:smooth val="0"/>
        <c:axId val="199442432"/>
        <c:axId val="199443968"/>
      </c:lineChart>
      <c:catAx>
        <c:axId val="199442432"/>
        <c:scaling>
          <c:orientation val="minMax"/>
        </c:scaling>
        <c:delete val="0"/>
        <c:axPos val="b"/>
        <c:numFmt formatCode="General" sourceLinked="1"/>
        <c:majorTickMark val="out"/>
        <c:minorTickMark val="none"/>
        <c:tickLblPos val="nextTo"/>
        <c:crossAx val="199443968"/>
        <c:crosses val="autoZero"/>
        <c:auto val="1"/>
        <c:lblAlgn val="ctr"/>
        <c:lblOffset val="100"/>
        <c:noMultiLvlLbl val="0"/>
      </c:catAx>
      <c:valAx>
        <c:axId val="199443968"/>
        <c:scaling>
          <c:orientation val="minMax"/>
          <c:min val="28500"/>
        </c:scaling>
        <c:delete val="0"/>
        <c:axPos val="l"/>
        <c:majorGridlines/>
        <c:numFmt formatCode="#,##0.00" sourceLinked="1"/>
        <c:majorTickMark val="out"/>
        <c:minorTickMark val="none"/>
        <c:tickLblPos val="nextTo"/>
        <c:crossAx val="199442432"/>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89050430338831"/>
          <c:y val="0.10628451934775945"/>
          <c:w val="0.79356885519986242"/>
          <c:h val="0.64702529491299765"/>
        </c:manualLayout>
      </c:layout>
      <c:barChart>
        <c:barDir val="col"/>
        <c:grouping val="clustered"/>
        <c:varyColors val="0"/>
        <c:ser>
          <c:idx val="0"/>
          <c:order val="0"/>
          <c:tx>
            <c:strRef>
              <c:f>DW_P_B!$F$10</c:f>
              <c:strCache>
                <c:ptCount val="1"/>
                <c:pt idx="0">
                  <c:v>I kwartał</c:v>
                </c:pt>
              </c:strCache>
            </c:strRef>
          </c:tx>
          <c:invertIfNegative val="0"/>
          <c:cat>
            <c:strRef>
              <c:f>DW_P_B!$B$36:$B$39</c:f>
              <c:strCache>
                <c:ptCount val="4"/>
                <c:pt idx="0">
                  <c:v>Zwykłe</c:v>
                </c:pt>
                <c:pt idx="1">
                  <c:v>ZPCH</c:v>
                </c:pt>
                <c:pt idx="2">
                  <c:v>Budżet</c:v>
                </c:pt>
                <c:pt idx="3">
                  <c:v>Szkolnictwo</c:v>
                </c:pt>
              </c:strCache>
            </c:strRef>
          </c:cat>
          <c:val>
            <c:numRef>
              <c:f>DW_P_B!$F$36:$F$39</c:f>
              <c:numCache>
                <c:formatCode>#,##0</c:formatCode>
                <c:ptCount val="4"/>
                <c:pt idx="0">
                  <c:v>24458.666666666668</c:v>
                </c:pt>
                <c:pt idx="1">
                  <c:v>1091</c:v>
                </c:pt>
                <c:pt idx="2">
                  <c:v>3956.6666666666665</c:v>
                </c:pt>
                <c:pt idx="3">
                  <c:v>1507.6666666666667</c:v>
                </c:pt>
              </c:numCache>
            </c:numRef>
          </c:val>
        </c:ser>
        <c:ser>
          <c:idx val="1"/>
          <c:order val="1"/>
          <c:tx>
            <c:strRef>
              <c:f>DW_P_B!$K$10</c:f>
              <c:strCache>
                <c:ptCount val="1"/>
                <c:pt idx="0">
                  <c:v>II kwartał</c:v>
                </c:pt>
              </c:strCache>
            </c:strRef>
          </c:tx>
          <c:spPr>
            <a:solidFill>
              <a:srgbClr val="FF0000"/>
            </a:solidFill>
          </c:spPr>
          <c:invertIfNegative val="0"/>
          <c:cat>
            <c:strRef>
              <c:f>DW_P_B!$B$36:$B$39</c:f>
              <c:strCache>
                <c:ptCount val="4"/>
                <c:pt idx="0">
                  <c:v>Zwykłe</c:v>
                </c:pt>
                <c:pt idx="1">
                  <c:v>ZPCH</c:v>
                </c:pt>
                <c:pt idx="2">
                  <c:v>Budżet</c:v>
                </c:pt>
                <c:pt idx="3">
                  <c:v>Szkolnictwo</c:v>
                </c:pt>
              </c:strCache>
            </c:strRef>
          </c:cat>
          <c:val>
            <c:numRef>
              <c:f>DW_P_B!$K$36:$K$39</c:f>
              <c:numCache>
                <c:formatCode>#,##0</c:formatCode>
                <c:ptCount val="4"/>
                <c:pt idx="0">
                  <c:v>24601</c:v>
                </c:pt>
                <c:pt idx="1">
                  <c:v>1074</c:v>
                </c:pt>
                <c:pt idx="2">
                  <c:v>3947.6666666666665</c:v>
                </c:pt>
                <c:pt idx="3">
                  <c:v>1472</c:v>
                </c:pt>
              </c:numCache>
            </c:numRef>
          </c:val>
        </c:ser>
        <c:ser>
          <c:idx val="2"/>
          <c:order val="2"/>
          <c:tx>
            <c:strRef>
              <c:f>DW_P_B!$P$10</c:f>
              <c:strCache>
                <c:ptCount val="1"/>
                <c:pt idx="0">
                  <c:v>III kwartał</c:v>
                </c:pt>
              </c:strCache>
            </c:strRef>
          </c:tx>
          <c:spPr>
            <a:solidFill>
              <a:srgbClr val="92D050"/>
            </a:solidFill>
          </c:spPr>
          <c:invertIfNegative val="0"/>
          <c:cat>
            <c:strRef>
              <c:f>DW_P_B!$B$36:$B$39</c:f>
              <c:strCache>
                <c:ptCount val="4"/>
                <c:pt idx="0">
                  <c:v>Zwykłe</c:v>
                </c:pt>
                <c:pt idx="1">
                  <c:v>ZPCH</c:v>
                </c:pt>
                <c:pt idx="2">
                  <c:v>Budżet</c:v>
                </c:pt>
                <c:pt idx="3">
                  <c:v>Szkolnictwo</c:v>
                </c:pt>
              </c:strCache>
            </c:strRef>
          </c:cat>
          <c:val>
            <c:numRef>
              <c:f>DW_P_B!$P$36:$P$39</c:f>
              <c:numCache>
                <c:formatCode>#,##0</c:formatCode>
                <c:ptCount val="4"/>
                <c:pt idx="0">
                  <c:v>24625.666666666668</c:v>
                </c:pt>
                <c:pt idx="1">
                  <c:v>1055</c:v>
                </c:pt>
                <c:pt idx="2">
                  <c:v>3931</c:v>
                </c:pt>
                <c:pt idx="3">
                  <c:v>1495.3333333333333</c:v>
                </c:pt>
              </c:numCache>
            </c:numRef>
          </c:val>
        </c:ser>
        <c:ser>
          <c:idx val="3"/>
          <c:order val="3"/>
          <c:tx>
            <c:strRef>
              <c:f>DW_P_B!$U$10</c:f>
              <c:strCache>
                <c:ptCount val="1"/>
                <c:pt idx="0">
                  <c:v>IV kwartał</c:v>
                </c:pt>
              </c:strCache>
            </c:strRef>
          </c:tx>
          <c:spPr>
            <a:solidFill>
              <a:srgbClr val="002060"/>
            </a:solidFill>
          </c:spPr>
          <c:invertIfNegative val="0"/>
          <c:cat>
            <c:strRef>
              <c:f>DW_P_B!$B$36:$B$39</c:f>
              <c:strCache>
                <c:ptCount val="4"/>
                <c:pt idx="0">
                  <c:v>Zwykłe</c:v>
                </c:pt>
                <c:pt idx="1">
                  <c:v>ZPCH</c:v>
                </c:pt>
                <c:pt idx="2">
                  <c:v>Budżet</c:v>
                </c:pt>
                <c:pt idx="3">
                  <c:v>Szkolnictwo</c:v>
                </c:pt>
              </c:strCache>
            </c:strRef>
          </c:cat>
          <c:val>
            <c:numRef>
              <c:f>DW_P_B!$U$36:$U$39</c:f>
              <c:numCache>
                <c:formatCode>#,##0</c:formatCode>
                <c:ptCount val="4"/>
                <c:pt idx="0">
                  <c:v>24500.666666666668</c:v>
                </c:pt>
                <c:pt idx="1">
                  <c:v>1107.6666666666667</c:v>
                </c:pt>
                <c:pt idx="2">
                  <c:v>3896</c:v>
                </c:pt>
                <c:pt idx="3">
                  <c:v>1428.3333333333333</c:v>
                </c:pt>
              </c:numCache>
            </c:numRef>
          </c:val>
        </c:ser>
        <c:dLbls>
          <c:showLegendKey val="0"/>
          <c:showVal val="0"/>
          <c:showCatName val="0"/>
          <c:showSerName val="0"/>
          <c:showPercent val="0"/>
          <c:showBubbleSize val="0"/>
        </c:dLbls>
        <c:gapWidth val="150"/>
        <c:axId val="199470080"/>
        <c:axId val="199480064"/>
      </c:barChart>
      <c:catAx>
        <c:axId val="199470080"/>
        <c:scaling>
          <c:orientation val="minMax"/>
        </c:scaling>
        <c:delete val="0"/>
        <c:axPos val="b"/>
        <c:majorTickMark val="out"/>
        <c:minorTickMark val="none"/>
        <c:tickLblPos val="nextTo"/>
        <c:crossAx val="199480064"/>
        <c:crosses val="autoZero"/>
        <c:auto val="1"/>
        <c:lblAlgn val="ctr"/>
        <c:lblOffset val="100"/>
        <c:noMultiLvlLbl val="0"/>
      </c:catAx>
      <c:valAx>
        <c:axId val="199480064"/>
        <c:scaling>
          <c:orientation val="minMax"/>
        </c:scaling>
        <c:delete val="0"/>
        <c:axPos val="l"/>
        <c:majorGridlines/>
        <c:numFmt formatCode="#,##0" sourceLinked="1"/>
        <c:majorTickMark val="out"/>
        <c:minorTickMark val="none"/>
        <c:tickLblPos val="nextTo"/>
        <c:crossAx val="199470080"/>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Arkusz1!$E$41</c:f>
              <c:strCache>
                <c:ptCount val="1"/>
                <c:pt idx="0">
                  <c:v>liczba 
etatów 
ogółem</c:v>
                </c:pt>
              </c:strCache>
            </c:strRef>
          </c:tx>
          <c:dLbls>
            <c:txPr>
              <a:bodyPr rot="-4200000"/>
              <a:lstStyle/>
              <a:p>
                <a:pPr>
                  <a:defRPr/>
                </a:pPr>
                <a:endParaRPr lang="pl-PL"/>
              </a:p>
            </c:txPr>
            <c:dLblPos val="b"/>
            <c:showLegendKey val="0"/>
            <c:showVal val="1"/>
            <c:showCatName val="0"/>
            <c:showSerName val="0"/>
            <c:showPercent val="0"/>
            <c:showBubbleSize val="0"/>
            <c:showLeaderLines val="0"/>
          </c:dLbls>
          <c:cat>
            <c:multiLvlStrRef>
              <c:f>Arkusz1!$A$42:$B$77</c:f>
              <c:multiLvlStrCache>
                <c:ptCount val="12"/>
                <c:lvl>
                  <c:pt idx="0">
                    <c:v>1</c:v>
                  </c:pt>
                  <c:pt idx="1">
                    <c:v>2</c:v>
                  </c:pt>
                  <c:pt idx="2">
                    <c:v>3</c:v>
                  </c:pt>
                  <c:pt idx="3">
                    <c:v>4</c:v>
                  </c:pt>
                  <c:pt idx="4">
                    <c:v>5</c:v>
                  </c:pt>
                  <c:pt idx="5">
                    <c:v>6</c:v>
                  </c:pt>
                  <c:pt idx="6">
                    <c:v>7</c:v>
                  </c:pt>
                  <c:pt idx="7">
                    <c:v>8</c:v>
                  </c:pt>
                  <c:pt idx="8">
                    <c:v>9</c:v>
                  </c:pt>
                  <c:pt idx="9">
                    <c:v>10</c:v>
                  </c:pt>
                  <c:pt idx="10">
                    <c:v>11</c:v>
                  </c:pt>
                  <c:pt idx="11">
                    <c:v>12</c:v>
                  </c:pt>
                </c:lvl>
                <c:lvl>
                  <c:pt idx="0">
                    <c:v>2017</c:v>
                  </c:pt>
                  <c:pt idx="1">
                    <c:v>2017</c:v>
                  </c:pt>
                  <c:pt idx="2">
                    <c:v>2017</c:v>
                  </c:pt>
                  <c:pt idx="3">
                    <c:v>2017</c:v>
                  </c:pt>
                  <c:pt idx="4">
                    <c:v>2017</c:v>
                  </c:pt>
                  <c:pt idx="5">
                    <c:v>2017</c:v>
                  </c:pt>
                  <c:pt idx="6">
                    <c:v>2017</c:v>
                  </c:pt>
                  <c:pt idx="7">
                    <c:v>2017</c:v>
                  </c:pt>
                  <c:pt idx="8">
                    <c:v>2017</c:v>
                  </c:pt>
                  <c:pt idx="9">
                    <c:v>2017</c:v>
                  </c:pt>
                  <c:pt idx="10">
                    <c:v>2017</c:v>
                  </c:pt>
                  <c:pt idx="11">
                    <c:v>2017</c:v>
                  </c:pt>
                </c:lvl>
              </c:multiLvlStrCache>
            </c:multiLvlStrRef>
          </c:cat>
          <c:val>
            <c:numRef>
              <c:f>Arkusz1!$E$42:$E$77</c:f>
              <c:numCache>
                <c:formatCode>#,##0.00</c:formatCode>
                <c:ptCount val="12"/>
                <c:pt idx="0">
                  <c:v>4954131.8899999997</c:v>
                </c:pt>
                <c:pt idx="1">
                  <c:v>4981827.7699999996</c:v>
                </c:pt>
                <c:pt idx="2">
                  <c:v>4989344.32</c:v>
                </c:pt>
                <c:pt idx="3">
                  <c:v>4993315.6399999997</c:v>
                </c:pt>
                <c:pt idx="4">
                  <c:v>4997266.9000000004</c:v>
                </c:pt>
                <c:pt idx="5">
                  <c:v>5028050.1300000008</c:v>
                </c:pt>
                <c:pt idx="6">
                  <c:v>5038422.45</c:v>
                </c:pt>
                <c:pt idx="7">
                  <c:v>5035568.99</c:v>
                </c:pt>
                <c:pt idx="8">
                  <c:v>5046621.830000001</c:v>
                </c:pt>
                <c:pt idx="9">
                  <c:v>5067251.7600000007</c:v>
                </c:pt>
                <c:pt idx="10">
                  <c:v>5077927.62</c:v>
                </c:pt>
                <c:pt idx="11">
                  <c:v>5032013.58</c:v>
                </c:pt>
              </c:numCache>
            </c:numRef>
          </c:val>
          <c:smooth val="0"/>
        </c:ser>
        <c:dLbls>
          <c:showLegendKey val="0"/>
          <c:showVal val="0"/>
          <c:showCatName val="0"/>
          <c:showSerName val="0"/>
          <c:showPercent val="0"/>
          <c:showBubbleSize val="0"/>
        </c:dLbls>
        <c:marker val="1"/>
        <c:smooth val="0"/>
        <c:axId val="199501696"/>
        <c:axId val="199503232"/>
      </c:lineChart>
      <c:catAx>
        <c:axId val="199501696"/>
        <c:scaling>
          <c:orientation val="minMax"/>
        </c:scaling>
        <c:delete val="0"/>
        <c:axPos val="b"/>
        <c:numFmt formatCode="General" sourceLinked="1"/>
        <c:majorTickMark val="out"/>
        <c:minorTickMark val="none"/>
        <c:tickLblPos val="nextTo"/>
        <c:crossAx val="199503232"/>
        <c:crosses val="autoZero"/>
        <c:auto val="1"/>
        <c:lblAlgn val="ctr"/>
        <c:lblOffset val="100"/>
        <c:noMultiLvlLbl val="0"/>
      </c:catAx>
      <c:valAx>
        <c:axId val="199503232"/>
        <c:scaling>
          <c:orientation val="minMax"/>
          <c:min val="4760000"/>
        </c:scaling>
        <c:delete val="0"/>
        <c:axPos val="l"/>
        <c:majorGridlines/>
        <c:numFmt formatCode="#,##0.00" sourceLinked="1"/>
        <c:majorTickMark val="out"/>
        <c:minorTickMark val="none"/>
        <c:tickLblPos val="nextTo"/>
        <c:crossAx val="199501696"/>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Arkusz1!$G$41</c:f>
              <c:strCache>
                <c:ptCount val="1"/>
                <c:pt idx="0">
                  <c:v>liczba 
etatów 
osób 
niepeł.</c:v>
                </c:pt>
              </c:strCache>
            </c:strRef>
          </c:tx>
          <c:dLbls>
            <c:txPr>
              <a:bodyPr rot="-4200000"/>
              <a:lstStyle/>
              <a:p>
                <a:pPr>
                  <a:defRPr/>
                </a:pPr>
                <a:endParaRPr lang="pl-PL"/>
              </a:p>
            </c:txPr>
            <c:dLblPos val="b"/>
            <c:showLegendKey val="0"/>
            <c:showVal val="1"/>
            <c:showCatName val="0"/>
            <c:showSerName val="0"/>
            <c:showPercent val="0"/>
            <c:showBubbleSize val="0"/>
            <c:showLeaderLines val="0"/>
          </c:dLbls>
          <c:cat>
            <c:multiLvlStrRef>
              <c:f>Arkusz1!$A$42:$B$77</c:f>
              <c:multiLvlStrCache>
                <c:ptCount val="12"/>
                <c:lvl>
                  <c:pt idx="0">
                    <c:v>1</c:v>
                  </c:pt>
                  <c:pt idx="1">
                    <c:v>2</c:v>
                  </c:pt>
                  <c:pt idx="2">
                    <c:v>3</c:v>
                  </c:pt>
                  <c:pt idx="3">
                    <c:v>4</c:v>
                  </c:pt>
                  <c:pt idx="4">
                    <c:v>5</c:v>
                  </c:pt>
                  <c:pt idx="5">
                    <c:v>6</c:v>
                  </c:pt>
                  <c:pt idx="6">
                    <c:v>7</c:v>
                  </c:pt>
                  <c:pt idx="7">
                    <c:v>8</c:v>
                  </c:pt>
                  <c:pt idx="8">
                    <c:v>9</c:v>
                  </c:pt>
                  <c:pt idx="9">
                    <c:v>10</c:v>
                  </c:pt>
                  <c:pt idx="10">
                    <c:v>11</c:v>
                  </c:pt>
                  <c:pt idx="11">
                    <c:v>12</c:v>
                  </c:pt>
                </c:lvl>
                <c:lvl>
                  <c:pt idx="0">
                    <c:v>2017</c:v>
                  </c:pt>
                  <c:pt idx="1">
                    <c:v>2017</c:v>
                  </c:pt>
                  <c:pt idx="2">
                    <c:v>2017</c:v>
                  </c:pt>
                  <c:pt idx="3">
                    <c:v>2017</c:v>
                  </c:pt>
                  <c:pt idx="4">
                    <c:v>2017</c:v>
                  </c:pt>
                  <c:pt idx="5">
                    <c:v>2017</c:v>
                  </c:pt>
                  <c:pt idx="6">
                    <c:v>2017</c:v>
                  </c:pt>
                  <c:pt idx="7">
                    <c:v>2017</c:v>
                  </c:pt>
                  <c:pt idx="8">
                    <c:v>2017</c:v>
                  </c:pt>
                  <c:pt idx="9">
                    <c:v>2017</c:v>
                  </c:pt>
                  <c:pt idx="10">
                    <c:v>2017</c:v>
                  </c:pt>
                  <c:pt idx="11">
                    <c:v>2017</c:v>
                  </c:pt>
                </c:lvl>
              </c:multiLvlStrCache>
            </c:multiLvlStrRef>
          </c:cat>
          <c:val>
            <c:numRef>
              <c:f>Arkusz1!$G$42:$G$77</c:f>
              <c:numCache>
                <c:formatCode>#,##0.00</c:formatCode>
                <c:ptCount val="12"/>
                <c:pt idx="0">
                  <c:v>69199.839999999997</c:v>
                </c:pt>
                <c:pt idx="1">
                  <c:v>69771.909999999989</c:v>
                </c:pt>
                <c:pt idx="2">
                  <c:v>70141.099999999991</c:v>
                </c:pt>
                <c:pt idx="3">
                  <c:v>70406.100000000006</c:v>
                </c:pt>
                <c:pt idx="4">
                  <c:v>70630.53</c:v>
                </c:pt>
                <c:pt idx="5">
                  <c:v>71983.53</c:v>
                </c:pt>
                <c:pt idx="6">
                  <c:v>72201.819999999992</c:v>
                </c:pt>
                <c:pt idx="7">
                  <c:v>71931.11</c:v>
                </c:pt>
                <c:pt idx="8">
                  <c:v>72337.899999999994</c:v>
                </c:pt>
                <c:pt idx="9">
                  <c:v>72850.259999999995</c:v>
                </c:pt>
                <c:pt idx="10">
                  <c:v>73169.01999999999</c:v>
                </c:pt>
                <c:pt idx="11">
                  <c:v>72142.650000000009</c:v>
                </c:pt>
              </c:numCache>
            </c:numRef>
          </c:val>
          <c:smooth val="0"/>
        </c:ser>
        <c:dLbls>
          <c:showLegendKey val="0"/>
          <c:showVal val="0"/>
          <c:showCatName val="0"/>
          <c:showSerName val="0"/>
          <c:showPercent val="0"/>
          <c:showBubbleSize val="0"/>
        </c:dLbls>
        <c:marker val="1"/>
        <c:smooth val="0"/>
        <c:axId val="199527424"/>
        <c:axId val="199529216"/>
      </c:lineChart>
      <c:catAx>
        <c:axId val="199527424"/>
        <c:scaling>
          <c:orientation val="minMax"/>
        </c:scaling>
        <c:delete val="0"/>
        <c:axPos val="b"/>
        <c:numFmt formatCode="General" sourceLinked="1"/>
        <c:majorTickMark val="out"/>
        <c:minorTickMark val="none"/>
        <c:tickLblPos val="nextTo"/>
        <c:crossAx val="199529216"/>
        <c:crosses val="autoZero"/>
        <c:auto val="1"/>
        <c:lblAlgn val="ctr"/>
        <c:lblOffset val="100"/>
        <c:noMultiLvlLbl val="0"/>
      </c:catAx>
      <c:valAx>
        <c:axId val="199529216"/>
        <c:scaling>
          <c:orientation val="minMax"/>
          <c:min val="59000"/>
        </c:scaling>
        <c:delete val="0"/>
        <c:axPos val="l"/>
        <c:majorGridlines/>
        <c:numFmt formatCode="#,##0.00" sourceLinked="1"/>
        <c:majorTickMark val="out"/>
        <c:minorTickMark val="none"/>
        <c:tickLblPos val="nextTo"/>
        <c:crossAx val="199527424"/>
        <c:crosses val="autoZero"/>
        <c:crossBetween val="between"/>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lineChart>
        <c:grouping val="standard"/>
        <c:varyColors val="0"/>
        <c:ser>
          <c:idx val="0"/>
          <c:order val="0"/>
          <c:tx>
            <c:strRef>
              <c:f>Arkusz1!$M$41</c:f>
              <c:strCache>
                <c:ptCount val="1"/>
                <c:pt idx="0">
                  <c:v>liczba 
podmiotów 
wykorzystujących 
obniżenie</c:v>
                </c:pt>
              </c:strCache>
            </c:strRef>
          </c:tx>
          <c:spPr>
            <a:ln>
              <a:solidFill>
                <a:srgbClr val="0070C0"/>
              </a:solidFill>
            </a:ln>
          </c:spPr>
          <c:marker>
            <c:spPr>
              <a:solidFill>
                <a:schemeClr val="accent1"/>
              </a:solidFill>
            </c:spPr>
          </c:marker>
          <c:dLbls>
            <c:txPr>
              <a:bodyPr rot="-5400000" vert="horz"/>
              <a:lstStyle/>
              <a:p>
                <a:pPr>
                  <a:defRPr/>
                </a:pPr>
                <a:endParaRPr lang="pl-PL"/>
              </a:p>
            </c:txPr>
            <c:dLblPos val="b"/>
            <c:showLegendKey val="0"/>
            <c:showVal val="1"/>
            <c:showCatName val="0"/>
            <c:showSerName val="0"/>
            <c:showPercent val="0"/>
            <c:showBubbleSize val="0"/>
            <c:showLeaderLines val="0"/>
          </c:dLbls>
          <c:cat>
            <c:multiLvlStrRef>
              <c:f>Arkusz1!$A$42:$B$77</c:f>
              <c:multiLvlStrCache>
                <c:ptCount val="12"/>
                <c:lvl>
                  <c:pt idx="0">
                    <c:v>1</c:v>
                  </c:pt>
                  <c:pt idx="1">
                    <c:v>2</c:v>
                  </c:pt>
                  <c:pt idx="2">
                    <c:v>3</c:v>
                  </c:pt>
                  <c:pt idx="3">
                    <c:v>4</c:v>
                  </c:pt>
                  <c:pt idx="4">
                    <c:v>5</c:v>
                  </c:pt>
                  <c:pt idx="5">
                    <c:v>6</c:v>
                  </c:pt>
                  <c:pt idx="6">
                    <c:v>7</c:v>
                  </c:pt>
                  <c:pt idx="7">
                    <c:v>8</c:v>
                  </c:pt>
                  <c:pt idx="8">
                    <c:v>9</c:v>
                  </c:pt>
                  <c:pt idx="9">
                    <c:v>10</c:v>
                  </c:pt>
                  <c:pt idx="10">
                    <c:v>11</c:v>
                  </c:pt>
                  <c:pt idx="11">
                    <c:v>12</c:v>
                  </c:pt>
                </c:lvl>
                <c:lvl>
                  <c:pt idx="0">
                    <c:v>2017</c:v>
                  </c:pt>
                  <c:pt idx="1">
                    <c:v>2017</c:v>
                  </c:pt>
                  <c:pt idx="2">
                    <c:v>2017</c:v>
                  </c:pt>
                  <c:pt idx="3">
                    <c:v>2017</c:v>
                  </c:pt>
                  <c:pt idx="4">
                    <c:v>2017</c:v>
                  </c:pt>
                  <c:pt idx="5">
                    <c:v>2017</c:v>
                  </c:pt>
                  <c:pt idx="6">
                    <c:v>2017</c:v>
                  </c:pt>
                  <c:pt idx="7">
                    <c:v>2017</c:v>
                  </c:pt>
                  <c:pt idx="8">
                    <c:v>2017</c:v>
                  </c:pt>
                  <c:pt idx="9">
                    <c:v>2017</c:v>
                  </c:pt>
                  <c:pt idx="10">
                    <c:v>2017</c:v>
                  </c:pt>
                  <c:pt idx="11">
                    <c:v>2017</c:v>
                  </c:pt>
                </c:lvl>
              </c:multiLvlStrCache>
            </c:multiLvlStrRef>
          </c:cat>
          <c:val>
            <c:numRef>
              <c:f>Arkusz1!$M$42:$M$77</c:f>
              <c:numCache>
                <c:formatCode>#,##0.00</c:formatCode>
                <c:ptCount val="12"/>
                <c:pt idx="0">
                  <c:v>7492</c:v>
                </c:pt>
                <c:pt idx="1">
                  <c:v>7446</c:v>
                </c:pt>
                <c:pt idx="2">
                  <c:v>7646</c:v>
                </c:pt>
                <c:pt idx="3">
                  <c:v>7711</c:v>
                </c:pt>
                <c:pt idx="4">
                  <c:v>7724</c:v>
                </c:pt>
                <c:pt idx="5">
                  <c:v>7710</c:v>
                </c:pt>
                <c:pt idx="6">
                  <c:v>7727</c:v>
                </c:pt>
                <c:pt idx="7">
                  <c:v>7688</c:v>
                </c:pt>
                <c:pt idx="8">
                  <c:v>7710</c:v>
                </c:pt>
                <c:pt idx="9">
                  <c:v>7763</c:v>
                </c:pt>
                <c:pt idx="10">
                  <c:v>7783</c:v>
                </c:pt>
                <c:pt idx="11">
                  <c:v>7580</c:v>
                </c:pt>
              </c:numCache>
            </c:numRef>
          </c:val>
          <c:smooth val="0"/>
        </c:ser>
        <c:dLbls>
          <c:dLblPos val="b"/>
          <c:showLegendKey val="0"/>
          <c:showVal val="1"/>
          <c:showCatName val="0"/>
          <c:showSerName val="0"/>
          <c:showPercent val="0"/>
          <c:showBubbleSize val="0"/>
        </c:dLbls>
        <c:marker val="1"/>
        <c:smooth val="0"/>
        <c:axId val="199543808"/>
        <c:axId val="199550848"/>
      </c:lineChart>
      <c:catAx>
        <c:axId val="199543808"/>
        <c:scaling>
          <c:orientation val="minMax"/>
        </c:scaling>
        <c:delete val="0"/>
        <c:axPos val="b"/>
        <c:numFmt formatCode="General" sourceLinked="1"/>
        <c:majorTickMark val="out"/>
        <c:minorTickMark val="none"/>
        <c:tickLblPos val="nextTo"/>
        <c:txPr>
          <a:bodyPr/>
          <a:lstStyle/>
          <a:p>
            <a:pPr>
              <a:defRPr sz="900"/>
            </a:pPr>
            <a:endParaRPr lang="pl-PL"/>
          </a:p>
        </c:txPr>
        <c:crossAx val="199550848"/>
        <c:crosses val="autoZero"/>
        <c:auto val="1"/>
        <c:lblAlgn val="ctr"/>
        <c:lblOffset val="100"/>
        <c:noMultiLvlLbl val="0"/>
      </c:catAx>
      <c:valAx>
        <c:axId val="199550848"/>
        <c:scaling>
          <c:orientation val="minMax"/>
          <c:min val="5000"/>
        </c:scaling>
        <c:delete val="0"/>
        <c:axPos val="l"/>
        <c:majorGridlines/>
        <c:numFmt formatCode="#,##0.00" sourceLinked="1"/>
        <c:majorTickMark val="out"/>
        <c:minorTickMark val="none"/>
        <c:tickLblPos val="nextTo"/>
        <c:crossAx val="199543808"/>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20537083429943"/>
          <c:y val="0.15434443940116979"/>
          <c:w val="0.87214958001335896"/>
          <c:h val="0.79415437341484874"/>
        </c:manualLayout>
      </c:layout>
      <c:lineChart>
        <c:grouping val="standard"/>
        <c:varyColors val="0"/>
        <c:ser>
          <c:idx val="0"/>
          <c:order val="0"/>
          <c:tx>
            <c:strRef>
              <c:f>DW_P_B!$B$45</c:f>
              <c:strCache>
                <c:ptCount val="1"/>
                <c:pt idx="0">
                  <c:v>Kwota obniżenia z art. 22 wykorzystana w danym miesiącu</c:v>
                </c:pt>
              </c:strCache>
            </c:strRef>
          </c:tx>
          <c:marker>
            <c:symbol val="none"/>
          </c:marker>
          <c:dLbls>
            <c:txPr>
              <a:bodyPr rot="-5400000" vert="horz"/>
              <a:lstStyle/>
              <a:p>
                <a:pPr>
                  <a:defRPr b="1"/>
                </a:pPr>
                <a:endParaRPr lang="pl-PL"/>
              </a:p>
            </c:txPr>
            <c:dLblPos val="t"/>
            <c:showLegendKey val="0"/>
            <c:showVal val="1"/>
            <c:showCatName val="0"/>
            <c:showSerName val="0"/>
            <c:showPercent val="0"/>
            <c:showBubbleSize val="0"/>
            <c:showLeaderLines val="0"/>
          </c:dLbls>
          <c:cat>
            <c:strRef>
              <c:f>DW_P_B!$I$99:$I$110</c:f>
              <c:strCache>
                <c:ptCount val="12"/>
                <c:pt idx="0">
                  <c:v>2017 1</c:v>
                </c:pt>
                <c:pt idx="1">
                  <c:v>2017 2</c:v>
                </c:pt>
                <c:pt idx="2">
                  <c:v>2017 3 </c:v>
                </c:pt>
                <c:pt idx="3">
                  <c:v>2017 4</c:v>
                </c:pt>
                <c:pt idx="4">
                  <c:v>2017 5</c:v>
                </c:pt>
                <c:pt idx="5">
                  <c:v>2017 6</c:v>
                </c:pt>
                <c:pt idx="6">
                  <c:v>2017 7</c:v>
                </c:pt>
                <c:pt idx="7">
                  <c:v>2017 8</c:v>
                </c:pt>
                <c:pt idx="8">
                  <c:v>2017 9</c:v>
                </c:pt>
                <c:pt idx="9">
                  <c:v>2017 10</c:v>
                </c:pt>
                <c:pt idx="10">
                  <c:v>2017 11</c:v>
                </c:pt>
                <c:pt idx="11">
                  <c:v>2017 12</c:v>
                </c:pt>
              </c:strCache>
            </c:strRef>
          </c:cat>
          <c:val>
            <c:numRef>
              <c:f>(DW_P_B!$C$45:$E$45,DW_P_B!$H$45:$J$45,DW_P_B!$M$45:$O$45,DW_P_B!$R$45:$T$45)</c:f>
              <c:numCache>
                <c:formatCode>#,##0.00</c:formatCode>
                <c:ptCount val="12"/>
                <c:pt idx="0">
                  <c:v>54152642.689999998</c:v>
                </c:pt>
                <c:pt idx="1">
                  <c:v>54798077.780000001</c:v>
                </c:pt>
                <c:pt idx="2">
                  <c:v>58481661.450000003</c:v>
                </c:pt>
                <c:pt idx="3">
                  <c:v>58619396.960000001</c:v>
                </c:pt>
                <c:pt idx="4">
                  <c:v>59950040.880000003</c:v>
                </c:pt>
                <c:pt idx="5">
                  <c:v>61280569.020000003</c:v>
                </c:pt>
                <c:pt idx="6">
                  <c:v>62139099.100000001</c:v>
                </c:pt>
                <c:pt idx="7">
                  <c:v>62650758.75</c:v>
                </c:pt>
                <c:pt idx="8">
                  <c:v>60965307.060000002</c:v>
                </c:pt>
                <c:pt idx="9">
                  <c:v>60761355.710000001</c:v>
                </c:pt>
                <c:pt idx="10">
                  <c:v>59990306.409999996</c:v>
                </c:pt>
                <c:pt idx="11">
                  <c:v>60142785.719999999</c:v>
                </c:pt>
              </c:numCache>
            </c:numRef>
          </c:val>
          <c:smooth val="0"/>
        </c:ser>
        <c:dLbls>
          <c:showLegendKey val="0"/>
          <c:showVal val="0"/>
          <c:showCatName val="0"/>
          <c:showSerName val="0"/>
          <c:showPercent val="0"/>
          <c:showBubbleSize val="0"/>
        </c:dLbls>
        <c:dropLines/>
        <c:marker val="1"/>
        <c:smooth val="0"/>
        <c:axId val="201746304"/>
        <c:axId val="201747840"/>
      </c:lineChart>
      <c:catAx>
        <c:axId val="201746304"/>
        <c:scaling>
          <c:orientation val="minMax"/>
        </c:scaling>
        <c:delete val="0"/>
        <c:axPos val="b"/>
        <c:numFmt formatCode="General" sourceLinked="1"/>
        <c:majorTickMark val="out"/>
        <c:minorTickMark val="none"/>
        <c:tickLblPos val="nextTo"/>
        <c:spPr>
          <a:ln>
            <a:solidFill>
              <a:schemeClr val="accent1"/>
            </a:solidFill>
          </a:ln>
        </c:spPr>
        <c:crossAx val="201747840"/>
        <c:crosses val="autoZero"/>
        <c:auto val="1"/>
        <c:lblAlgn val="ctr"/>
        <c:lblOffset val="100"/>
        <c:noMultiLvlLbl val="0"/>
      </c:catAx>
      <c:valAx>
        <c:axId val="201747840"/>
        <c:scaling>
          <c:orientation val="minMax"/>
        </c:scaling>
        <c:delete val="0"/>
        <c:axPos val="l"/>
        <c:majorGridlines>
          <c:spPr>
            <a:ln>
              <a:noFill/>
            </a:ln>
          </c:spPr>
        </c:majorGridlines>
        <c:numFmt formatCode="#,##0.00" sourceLinked="1"/>
        <c:majorTickMark val="out"/>
        <c:minorTickMark val="none"/>
        <c:tickLblPos val="nextTo"/>
        <c:crossAx val="201746304"/>
        <c:crosses val="autoZero"/>
        <c:crossBetween val="between"/>
      </c:valAx>
    </c:plotArea>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0.36349</cdr:x>
      <cdr:y>0.07697</cdr:y>
    </cdr:from>
    <cdr:to>
      <cdr:x>0.4685</cdr:x>
      <cdr:y>0.16412</cdr:y>
    </cdr:to>
    <cdr:sp macro="" textlink="">
      <cdr:nvSpPr>
        <cdr:cNvPr id="2" name="pole tekstowe 1"/>
        <cdr:cNvSpPr txBox="1"/>
      </cdr:nvSpPr>
      <cdr:spPr>
        <a:xfrm xmlns:a="http://schemas.openxmlformats.org/drawingml/2006/main">
          <a:off x="2039261" y="192081"/>
          <a:ext cx="589129" cy="2174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l-GR" sz="800"/>
            <a:t>Σ</a:t>
          </a:r>
          <a:r>
            <a:rPr lang="pl-PL" sz="800"/>
            <a:t> 61 040</a:t>
          </a:r>
        </a:p>
      </cdr:txBody>
    </cdr:sp>
  </cdr:relSizeAnchor>
  <cdr:relSizeAnchor xmlns:cdr="http://schemas.openxmlformats.org/drawingml/2006/chartDrawing">
    <cdr:from>
      <cdr:x>0.66419</cdr:x>
      <cdr:y>0.10076</cdr:y>
    </cdr:from>
    <cdr:to>
      <cdr:x>0.7692</cdr:x>
      <cdr:y>0.18321</cdr:y>
    </cdr:to>
    <cdr:sp macro="" textlink="">
      <cdr:nvSpPr>
        <cdr:cNvPr id="3" name="pole tekstowe 1"/>
        <cdr:cNvSpPr txBox="1"/>
      </cdr:nvSpPr>
      <cdr:spPr>
        <a:xfrm xmlns:a="http://schemas.openxmlformats.org/drawingml/2006/main">
          <a:off x="3726255" y="251452"/>
          <a:ext cx="589130" cy="2057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800"/>
            <a:t>Σ</a:t>
          </a:r>
          <a:r>
            <a:rPr lang="pl-PL" sz="800"/>
            <a:t> 61 478</a:t>
          </a:r>
        </a:p>
      </cdr:txBody>
    </cdr:sp>
  </cdr:relSizeAnchor>
</c:userShapes>
</file>

<file path=word/drawings/drawing2.xml><?xml version="1.0" encoding="utf-8"?>
<c:userShapes xmlns:c="http://schemas.openxmlformats.org/drawingml/2006/chart">
  <cdr:relSizeAnchor xmlns:cdr="http://schemas.openxmlformats.org/drawingml/2006/chartDrawing">
    <cdr:from>
      <cdr:x>0.27754</cdr:x>
      <cdr:y>0.09733</cdr:y>
    </cdr:from>
    <cdr:to>
      <cdr:x>0.39529</cdr:x>
      <cdr:y>0.14866</cdr:y>
    </cdr:to>
    <cdr:sp macro="" textlink="">
      <cdr:nvSpPr>
        <cdr:cNvPr id="2" name="pole tekstowe 1"/>
        <cdr:cNvSpPr txBox="1"/>
      </cdr:nvSpPr>
      <cdr:spPr>
        <a:xfrm xmlns:a="http://schemas.openxmlformats.org/drawingml/2006/main">
          <a:off x="1435440" y="266987"/>
          <a:ext cx="609011" cy="1408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800"/>
            <a:t>Σ</a:t>
          </a:r>
          <a:r>
            <a:rPr lang="pl-PL" sz="800"/>
            <a:t> 181 101</a:t>
          </a:r>
        </a:p>
      </cdr:txBody>
    </cdr:sp>
  </cdr:relSizeAnchor>
  <cdr:relSizeAnchor xmlns:cdr="http://schemas.openxmlformats.org/drawingml/2006/chartDrawing">
    <cdr:from>
      <cdr:x>0.64554</cdr:x>
      <cdr:y>0.10125</cdr:y>
    </cdr:from>
    <cdr:to>
      <cdr:x>0.76329</cdr:x>
      <cdr:y>0.15258</cdr:y>
    </cdr:to>
    <cdr:sp macro="" textlink="">
      <cdr:nvSpPr>
        <cdr:cNvPr id="3" name="pole tekstowe 1"/>
        <cdr:cNvSpPr txBox="1"/>
      </cdr:nvSpPr>
      <cdr:spPr>
        <a:xfrm xmlns:a="http://schemas.openxmlformats.org/drawingml/2006/main">
          <a:off x="3338783" y="277752"/>
          <a:ext cx="609012" cy="1408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800"/>
            <a:t>Σ</a:t>
          </a:r>
          <a:r>
            <a:rPr lang="pl-PL" sz="800"/>
            <a:t> 178 588</a:t>
          </a:r>
        </a:p>
      </cdr:txBody>
    </cdr:sp>
  </cdr:relSizeAnchor>
</c:userShapes>
</file>

<file path=word/drawings/drawing3.xml><?xml version="1.0" encoding="utf-8"?>
<c:userShapes xmlns:c="http://schemas.openxmlformats.org/drawingml/2006/chart">
  <cdr:relSizeAnchor xmlns:cdr="http://schemas.openxmlformats.org/drawingml/2006/chartDrawing">
    <cdr:from>
      <cdr:x>0.24519</cdr:x>
      <cdr:y>0.12001</cdr:y>
    </cdr:from>
    <cdr:to>
      <cdr:x>0.38848</cdr:x>
      <cdr:y>0.17147</cdr:y>
    </cdr:to>
    <cdr:sp macro="" textlink="">
      <cdr:nvSpPr>
        <cdr:cNvPr id="2" name="pole tekstowe 1"/>
        <cdr:cNvSpPr txBox="1"/>
      </cdr:nvSpPr>
      <cdr:spPr>
        <a:xfrm xmlns:a="http://schemas.openxmlformats.org/drawingml/2006/main">
          <a:off x="1121021" y="329222"/>
          <a:ext cx="655120" cy="1411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800"/>
            <a:t>Σ</a:t>
          </a:r>
          <a:r>
            <a:rPr lang="pl-PL" sz="800"/>
            <a:t> 58</a:t>
          </a:r>
          <a:r>
            <a:rPr lang="pl-PL" sz="800" baseline="0"/>
            <a:t> 426 821</a:t>
          </a:r>
          <a:endParaRPr lang="pl-PL" sz="800"/>
        </a:p>
      </cdr:txBody>
    </cdr:sp>
  </cdr:relSizeAnchor>
  <cdr:relSizeAnchor xmlns:cdr="http://schemas.openxmlformats.org/drawingml/2006/chartDrawing">
    <cdr:from>
      <cdr:x>0.62009</cdr:x>
      <cdr:y>0.12803</cdr:y>
    </cdr:from>
    <cdr:to>
      <cdr:x>0.76338</cdr:x>
      <cdr:y>0.17949</cdr:y>
    </cdr:to>
    <cdr:sp macro="" textlink="">
      <cdr:nvSpPr>
        <cdr:cNvPr id="3" name="pole tekstowe 1"/>
        <cdr:cNvSpPr txBox="1"/>
      </cdr:nvSpPr>
      <cdr:spPr>
        <a:xfrm xmlns:a="http://schemas.openxmlformats.org/drawingml/2006/main">
          <a:off x="2835031" y="351204"/>
          <a:ext cx="655120" cy="1411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800"/>
            <a:t>Σ</a:t>
          </a:r>
          <a:r>
            <a:rPr lang="pl-PL" sz="800"/>
            <a:t> 60</a:t>
          </a:r>
          <a:r>
            <a:rPr lang="pl-PL" sz="800" baseline="0"/>
            <a:t> 504 064</a:t>
          </a:r>
          <a:endParaRPr lang="pl-PL" sz="800"/>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19050">
          <a:gradFill>
            <a:gsLst>
              <a:gs pos="0">
                <a:srgbClr val="FF0000"/>
              </a:gs>
              <a:gs pos="50000">
                <a:srgbClr val="FFC000"/>
              </a:gs>
              <a:gs pos="100000">
                <a:srgbClr val="FF0000"/>
              </a:gs>
            </a:gsLst>
            <a:lin ang="5400000" scaled="0"/>
          </a:gradFill>
          <a:round/>
          <a:headEnd/>
          <a:tailEnd/>
        </a:ln>
      </a:spPr>
      <a:bodyPr rot="0" vert="horz" wrap="square" lIns="91440" tIns="0" rIns="91440" bIns="0" anchor="t" anchorCtr="0" upright="1">
        <a:noAutofit/>
      </a:bodyPr>
      <a:lstStyle/>
    </a:spDef>
    <a:lnDef>
      <a:spPr bwMode="auto">
        <a:noFill/>
        <a:ln w="19050">
          <a:gradFill>
            <a:gsLst>
              <a:gs pos="72500">
                <a:srgbClr val="FFC000"/>
              </a:gs>
              <a:gs pos="0">
                <a:srgbClr val="FF0000"/>
              </a:gs>
              <a:gs pos="36000">
                <a:srgbClr val="FFC000"/>
              </a:gs>
              <a:gs pos="100000">
                <a:srgbClr val="CB4853"/>
              </a:gs>
            </a:gsLst>
            <a:lin ang="5400000" scaled="0"/>
          </a:gra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a:spPr>
      <a:bodyPr/>
      <a:lstStyle/>
    </a:lnDef>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E4D19-8E9B-4071-973F-CA6F4631B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143</Pages>
  <Words>40517</Words>
  <Characters>243104</Characters>
  <Application>Microsoft Office Word</Application>
  <DocSecurity>0</DocSecurity>
  <Lines>2025</Lines>
  <Paragraphs>566</Paragraphs>
  <ScaleCrop>false</ScaleCrop>
  <HeadingPairs>
    <vt:vector size="2" baseType="variant">
      <vt:variant>
        <vt:lpstr>Tytuł</vt:lpstr>
      </vt:variant>
      <vt:variant>
        <vt:i4>1</vt:i4>
      </vt:variant>
    </vt:vector>
  </HeadingPairs>
  <TitlesOfParts>
    <vt:vector size="1" baseType="lpstr">
      <vt:lpstr/>
    </vt:vector>
  </TitlesOfParts>
  <Company>PFRON</Company>
  <LinksUpToDate>false</LinksUpToDate>
  <CharactersWithSpaces>283055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test</cp:lastModifiedBy>
  <cp:revision>8</cp:revision>
  <cp:lastPrinted>2018-03-16T10:42:00Z</cp:lastPrinted>
  <dcterms:created xsi:type="dcterms:W3CDTF">2018-02-28T10:42:00Z</dcterms:created>
  <dcterms:modified xsi:type="dcterms:W3CDTF">2018-03-23T11:38:00Z</dcterms:modified>
</cp:coreProperties>
</file>