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59" w:rsidRDefault="005E1059" w:rsidP="005E1059">
      <w:pPr>
        <w:rPr>
          <w:rFonts w:ascii="Arial" w:hAnsi="Arial" w:cs="Arial"/>
        </w:rPr>
      </w:pPr>
    </w:p>
    <w:p w:rsidR="005E1059" w:rsidRDefault="005E1059" w:rsidP="005E1059">
      <w:pPr>
        <w:rPr>
          <w:rFonts w:ascii="Arial" w:hAnsi="Arial" w:cs="Arial"/>
        </w:rPr>
      </w:pPr>
    </w:p>
    <w:p w:rsidR="005E1059" w:rsidRPr="00726228" w:rsidRDefault="005E1059" w:rsidP="005E1059">
      <w:pPr>
        <w:rPr>
          <w:rFonts w:ascii="Arial" w:hAnsi="Arial" w:cs="Arial"/>
        </w:rPr>
      </w:pPr>
      <w:r>
        <w:rPr>
          <w:rFonts w:ascii="Arial" w:hAnsi="Arial" w:cs="Arial"/>
        </w:rPr>
        <w:t>WWO.050.21.2016.JGA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6228">
        <w:rPr>
          <w:rFonts w:ascii="Arial" w:hAnsi="Arial" w:cs="Arial"/>
        </w:rPr>
        <w:t>Warszawa, dnia</w:t>
      </w:r>
      <w:r w:rsidR="008169C4">
        <w:rPr>
          <w:rFonts w:ascii="Arial" w:hAnsi="Arial" w:cs="Arial"/>
        </w:rPr>
        <w:t xml:space="preserve">   17.10.</w:t>
      </w:r>
      <w:r>
        <w:rPr>
          <w:rFonts w:ascii="Arial" w:hAnsi="Arial" w:cs="Arial"/>
        </w:rPr>
        <w:t>2016r.</w:t>
      </w:r>
    </w:p>
    <w:p w:rsidR="005E1059" w:rsidRPr="00726228" w:rsidRDefault="005E1059" w:rsidP="005E1059">
      <w:pPr>
        <w:rPr>
          <w:rFonts w:ascii="Arial" w:hAnsi="Arial" w:cs="Arial"/>
        </w:rPr>
      </w:pPr>
    </w:p>
    <w:p w:rsidR="005E1059" w:rsidRPr="00726228" w:rsidRDefault="005E1059" w:rsidP="005E1059">
      <w:pPr>
        <w:rPr>
          <w:rFonts w:ascii="Arial" w:hAnsi="Arial" w:cs="Arial"/>
        </w:rPr>
      </w:pPr>
    </w:p>
    <w:p w:rsidR="005E1059" w:rsidRPr="005E1059" w:rsidRDefault="008169C4" w:rsidP="005E1059">
      <w:pPr>
        <w:spacing w:after="0" w:line="360" w:lineRule="auto"/>
        <w:ind w:left="4956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XXXXXXXXXXX</w:t>
      </w:r>
    </w:p>
    <w:p w:rsidR="005E1059" w:rsidRDefault="008169C4" w:rsidP="005E1059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</w:t>
      </w:r>
    </w:p>
    <w:p w:rsidR="005E1059" w:rsidRPr="00726228" w:rsidRDefault="008169C4" w:rsidP="005E1059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</w:t>
      </w:r>
    </w:p>
    <w:p w:rsidR="005E1059" w:rsidRPr="00726228" w:rsidRDefault="005E1059" w:rsidP="005E1059">
      <w:pPr>
        <w:spacing w:after="0" w:line="360" w:lineRule="auto"/>
        <w:rPr>
          <w:rFonts w:ascii="Arial" w:hAnsi="Arial" w:cs="Arial"/>
        </w:rPr>
      </w:pPr>
    </w:p>
    <w:p w:rsidR="005E1059" w:rsidRPr="00726228" w:rsidRDefault="005E1059" w:rsidP="005E1059">
      <w:pPr>
        <w:spacing w:after="0" w:line="360" w:lineRule="auto"/>
        <w:rPr>
          <w:rFonts w:ascii="Arial" w:hAnsi="Arial" w:cs="Arial"/>
        </w:rPr>
      </w:pPr>
    </w:p>
    <w:p w:rsidR="005E1059" w:rsidRPr="00726228" w:rsidRDefault="005E1059" w:rsidP="005E105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6228">
        <w:rPr>
          <w:rFonts w:ascii="Arial" w:hAnsi="Arial" w:cs="Arial"/>
          <w:b/>
          <w:sz w:val="24"/>
          <w:szCs w:val="24"/>
        </w:rPr>
        <w:t>Decyzja w sprawie interpretacji</w:t>
      </w:r>
    </w:p>
    <w:p w:rsidR="005E1059" w:rsidRDefault="0008389F" w:rsidP="005E105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26228">
        <w:rPr>
          <w:rFonts w:ascii="Arial" w:hAnsi="Arial" w:cs="Arial"/>
        </w:rPr>
        <w:t xml:space="preserve">rt. </w:t>
      </w:r>
      <w:r>
        <w:rPr>
          <w:rFonts w:ascii="Arial" w:hAnsi="Arial" w:cs="Arial"/>
        </w:rPr>
        <w:t>22</w:t>
      </w:r>
      <w:r w:rsidRPr="00726228">
        <w:rPr>
          <w:rFonts w:ascii="Arial" w:hAnsi="Arial" w:cs="Arial"/>
        </w:rPr>
        <w:t xml:space="preserve"> ustawy o rehabilitacji zawodowej i społecznej oraz zatrudnianiu osób niepełnosprawnych</w:t>
      </w:r>
      <w:r>
        <w:rPr>
          <w:rFonts w:ascii="Arial" w:hAnsi="Arial" w:cs="Arial"/>
        </w:rPr>
        <w:t xml:space="preserve"> w brzmieniu obowiązującym od 1 lipca 2016 roku oraz </w:t>
      </w:r>
      <w:r w:rsidR="005E1059">
        <w:rPr>
          <w:rFonts w:ascii="Arial" w:hAnsi="Arial" w:cs="Arial"/>
        </w:rPr>
        <w:t xml:space="preserve">art. 2a </w:t>
      </w:r>
      <w:r w:rsidR="005E1059" w:rsidRPr="00726228">
        <w:rPr>
          <w:rFonts w:ascii="Arial" w:hAnsi="Arial" w:cs="Arial"/>
        </w:rPr>
        <w:t>ustawy o rehabilitacji zawodowej i społecznej oraz zatrudnianiu osób niepełnosprawnych</w:t>
      </w:r>
      <w:r>
        <w:rPr>
          <w:rFonts w:ascii="Arial" w:hAnsi="Arial" w:cs="Arial"/>
        </w:rPr>
        <w:t xml:space="preserve"> </w:t>
      </w:r>
      <w:r w:rsidR="005E1059">
        <w:rPr>
          <w:rFonts w:ascii="Arial" w:hAnsi="Arial" w:cs="Arial"/>
        </w:rPr>
        <w:t xml:space="preserve"> </w:t>
      </w:r>
    </w:p>
    <w:p w:rsidR="005E1059" w:rsidRDefault="005E1059" w:rsidP="005E1059">
      <w:pPr>
        <w:spacing w:after="0" w:line="360" w:lineRule="auto"/>
        <w:jc w:val="center"/>
        <w:rPr>
          <w:rFonts w:ascii="Arial" w:hAnsi="Arial" w:cs="Arial"/>
        </w:rPr>
      </w:pPr>
    </w:p>
    <w:p w:rsidR="005E1059" w:rsidRPr="005E1059" w:rsidRDefault="005E1059" w:rsidP="005E1059">
      <w:pPr>
        <w:spacing w:after="0" w:line="360" w:lineRule="auto"/>
        <w:jc w:val="both"/>
        <w:rPr>
          <w:rFonts w:ascii="Arial" w:hAnsi="Arial" w:cs="Arial"/>
          <w:b/>
        </w:rPr>
      </w:pPr>
      <w:r w:rsidRPr="00B171B1">
        <w:rPr>
          <w:rFonts w:ascii="Arial" w:hAnsi="Arial" w:cs="Arial"/>
        </w:rPr>
        <w:t xml:space="preserve">Na podstawie art. 10 i 10a  ustawy z dnia 2 lipca 2004 o swobodzie działalności gospodarczej (Dz. U. z 2015 roku, poz. 584) Prezes Państwowego Funduszu Rehabilitacji Osób Niepełnosprawnych (zwanego dalej: PFRON) stwierdza, że stanowisko </w:t>
      </w:r>
      <w:r w:rsidR="008169C4">
        <w:rPr>
          <w:rFonts w:ascii="Arial" w:hAnsi="Arial" w:cs="Arial"/>
          <w:b/>
        </w:rPr>
        <w:t>XXXXXXXXXXX</w:t>
      </w:r>
      <w:r w:rsidRPr="005E1059">
        <w:rPr>
          <w:rFonts w:ascii="Arial" w:hAnsi="Arial" w:cs="Arial"/>
          <w:b/>
        </w:rPr>
        <w:t>E sp.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siedzibą w </w:t>
      </w:r>
      <w:r w:rsidR="008169C4">
        <w:rPr>
          <w:rFonts w:ascii="Arial" w:hAnsi="Arial" w:cs="Arial"/>
        </w:rPr>
        <w:t>XXXXXXXX</w:t>
      </w:r>
      <w:r>
        <w:rPr>
          <w:rFonts w:ascii="Arial" w:hAnsi="Arial" w:cs="Arial"/>
        </w:rPr>
        <w:t xml:space="preserve"> (zwanego dalej: Wnioskodawcą) zaprezentowane we wniosku z dnia 17 września 2016 roku o udzielenie pisemnej interpretacji przepisów prawa w zakresie zdarzenia przyszłego tj. interpretacji art. 2a </w:t>
      </w:r>
      <w:r w:rsidRPr="00726228">
        <w:rPr>
          <w:rFonts w:ascii="Arial" w:hAnsi="Arial" w:cs="Arial"/>
        </w:rPr>
        <w:t>ustawy o rehabilitacji zawodowej</w:t>
      </w:r>
      <w:r>
        <w:rPr>
          <w:rFonts w:ascii="Arial" w:hAnsi="Arial" w:cs="Arial"/>
        </w:rPr>
        <w:t xml:space="preserve"> </w:t>
      </w:r>
      <w:r w:rsidRPr="00726228">
        <w:rPr>
          <w:rFonts w:ascii="Arial" w:hAnsi="Arial" w:cs="Arial"/>
        </w:rPr>
        <w:t>i społecznej oraz zatrudnianiu osób niepełnosprawnych</w:t>
      </w:r>
      <w:r>
        <w:rPr>
          <w:rFonts w:ascii="Arial" w:hAnsi="Arial" w:cs="Arial"/>
        </w:rPr>
        <w:t xml:space="preserve">  (Dz. U. z 2011 roku Nr 127, poz. 721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zwanej dalej „ustawą o rehabilitacji” oraz a</w:t>
      </w:r>
      <w:r w:rsidRPr="00726228">
        <w:rPr>
          <w:rFonts w:ascii="Arial" w:hAnsi="Arial" w:cs="Arial"/>
        </w:rPr>
        <w:t xml:space="preserve">rt. </w:t>
      </w:r>
      <w:r>
        <w:rPr>
          <w:rFonts w:ascii="Arial" w:hAnsi="Arial" w:cs="Arial"/>
        </w:rPr>
        <w:t>22</w:t>
      </w:r>
      <w:r w:rsidRPr="00726228">
        <w:rPr>
          <w:rFonts w:ascii="Arial" w:hAnsi="Arial" w:cs="Arial"/>
        </w:rPr>
        <w:t xml:space="preserve"> ustawy o rehabilitacji zawodowej i społecznej oraz zatrudnianiu osób niepełnosprawnych</w:t>
      </w:r>
      <w:r>
        <w:rPr>
          <w:rFonts w:ascii="Arial" w:hAnsi="Arial" w:cs="Arial"/>
        </w:rPr>
        <w:t xml:space="preserve"> w brzmieniu obowiązującym od 1 lipca 2016 roku:</w:t>
      </w:r>
    </w:p>
    <w:p w:rsidR="005E1059" w:rsidRPr="0069001E" w:rsidRDefault="005E1059" w:rsidP="005E10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pytania 1 </w:t>
      </w:r>
      <w:r w:rsidRPr="0069001E">
        <w:rPr>
          <w:rFonts w:ascii="Arial" w:hAnsi="Arial" w:cs="Arial"/>
        </w:rPr>
        <w:t xml:space="preserve"> – </w:t>
      </w:r>
      <w:r w:rsidRPr="0069001E">
        <w:rPr>
          <w:rFonts w:ascii="Arial" w:hAnsi="Arial" w:cs="Arial"/>
          <w:b/>
        </w:rPr>
        <w:t xml:space="preserve">jest </w:t>
      </w:r>
      <w:r w:rsidR="00BE25B1">
        <w:rPr>
          <w:rFonts w:ascii="Arial" w:hAnsi="Arial" w:cs="Arial"/>
          <w:b/>
        </w:rPr>
        <w:t xml:space="preserve">co do zasady </w:t>
      </w:r>
      <w:r>
        <w:rPr>
          <w:rFonts w:ascii="Arial" w:hAnsi="Arial" w:cs="Arial"/>
          <w:b/>
        </w:rPr>
        <w:t>nieprawidłowe,</w:t>
      </w:r>
    </w:p>
    <w:p w:rsidR="005E1059" w:rsidRPr="0069001E" w:rsidRDefault="005E1059" w:rsidP="005E10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69001E">
        <w:rPr>
          <w:rFonts w:ascii="Arial" w:hAnsi="Arial" w:cs="Arial"/>
        </w:rPr>
        <w:t xml:space="preserve">w zakresie pytania </w:t>
      </w:r>
      <w:r>
        <w:rPr>
          <w:rFonts w:ascii="Arial" w:hAnsi="Arial" w:cs="Arial"/>
        </w:rPr>
        <w:t xml:space="preserve">2 i </w:t>
      </w:r>
      <w:r w:rsidRPr="0069001E"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 w:rsidRPr="0069001E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jest co do zasady prawidłowe.</w:t>
      </w: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b/>
        </w:rPr>
      </w:pPr>
    </w:p>
    <w:p w:rsidR="005E1059" w:rsidRDefault="005E1059" w:rsidP="005E105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5E1059" w:rsidRPr="00B171B1" w:rsidRDefault="005E1059" w:rsidP="005E1059">
      <w:pPr>
        <w:spacing w:after="0" w:line="360" w:lineRule="auto"/>
        <w:jc w:val="center"/>
        <w:rPr>
          <w:rFonts w:ascii="Arial" w:hAnsi="Arial" w:cs="Arial"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17 września 2016 roku (data wpływu do PFRON: 22 września 2016 r.) Wnioskodawca skierował do Prezesa Zarządu PFRON wniosek o  udzielenie pisemnej interpretacji przepisów prawa w zakresie zdarzenia przyszłego tj. interpretacji art. 2a </w:t>
      </w:r>
      <w:r w:rsidRPr="00726228">
        <w:rPr>
          <w:rFonts w:ascii="Arial" w:hAnsi="Arial" w:cs="Arial"/>
        </w:rPr>
        <w:t xml:space="preserve">ustawy o rehabilitacji </w:t>
      </w:r>
      <w:r>
        <w:rPr>
          <w:rFonts w:ascii="Arial" w:hAnsi="Arial" w:cs="Arial"/>
        </w:rPr>
        <w:t>oraz a</w:t>
      </w:r>
      <w:r w:rsidRPr="00726228">
        <w:rPr>
          <w:rFonts w:ascii="Arial" w:hAnsi="Arial" w:cs="Arial"/>
        </w:rPr>
        <w:t xml:space="preserve">rt. </w:t>
      </w:r>
      <w:r>
        <w:rPr>
          <w:rFonts w:ascii="Arial" w:hAnsi="Arial" w:cs="Arial"/>
        </w:rPr>
        <w:t>22</w:t>
      </w:r>
      <w:r w:rsidRPr="00726228"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t xml:space="preserve"> </w:t>
      </w:r>
      <w:r w:rsidRPr="00726228">
        <w:rPr>
          <w:rFonts w:ascii="Arial" w:hAnsi="Arial" w:cs="Arial"/>
        </w:rPr>
        <w:t xml:space="preserve">o rehabilitacji </w:t>
      </w:r>
      <w:r>
        <w:rPr>
          <w:rFonts w:ascii="Arial" w:hAnsi="Arial" w:cs="Arial"/>
        </w:rPr>
        <w:t>w brzmieniu obowiązującym od 1 lipca 2016 roku.</w:t>
      </w: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Wniosek swój Wnioskodawca skierował na podstawie art. 10 i 10a ustawy o swobodzie działalności gospodarczej.  Zgodnie z art. 10 ust. 1 ustawy o swobodzie działalności gospodarczej </w:t>
      </w:r>
      <w:r w:rsidRPr="00A64778">
        <w:rPr>
          <w:rFonts w:ascii="Arial" w:hAnsi="Arial" w:cs="Arial"/>
          <w:i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b/>
        </w:rPr>
      </w:pPr>
      <w:r w:rsidRPr="00A64778">
        <w:rPr>
          <w:rFonts w:ascii="Arial" w:hAnsi="Arial" w:cs="Arial"/>
          <w:b/>
        </w:rPr>
        <w:t>W przedmiotowym wniosku Wnioskodawca przedstawił następujący</w:t>
      </w:r>
      <w:r>
        <w:rPr>
          <w:rFonts w:ascii="Arial" w:hAnsi="Arial" w:cs="Arial"/>
          <w:b/>
        </w:rPr>
        <w:t xml:space="preserve"> przyszły stan</w:t>
      </w:r>
      <w:r w:rsidRPr="00A64778">
        <w:rPr>
          <w:rFonts w:ascii="Arial" w:hAnsi="Arial" w:cs="Arial"/>
          <w:b/>
        </w:rPr>
        <w:t xml:space="preserve"> faktyczny:</w:t>
      </w: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b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 wynika z treści wniosku</w:t>
      </w:r>
      <w:r w:rsidRPr="00E10E0B">
        <w:rPr>
          <w:rFonts w:ascii="Arial" w:hAnsi="Arial" w:cs="Arial"/>
        </w:rPr>
        <w:t xml:space="preserve"> Wnioskodawca jest</w:t>
      </w:r>
      <w:r>
        <w:rPr>
          <w:rFonts w:ascii="Arial" w:hAnsi="Arial" w:cs="Arial"/>
        </w:rPr>
        <w:t xml:space="preserve"> wpisany do KRS pod numerem 0000132998. Wnioskodawca jest przedsiębiorcą prowadzącym działalność, zatrudnia ponad 25 pracowników w przeliczeniu na pełny wymiar czasu pracy i jest sprzedającym, o którym mowa w art. 22 ust. 1 ustawy o rehabilitacji, uprawnionym do wystawiania informacji o kwocie obniżenia wpłat na Fundusz.</w:t>
      </w: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wskazuje na to, że na mocy ustawy z dnia 25 września 2015 roku o zmianie ustawy o </w:t>
      </w:r>
      <w:r w:rsidRPr="00726228">
        <w:rPr>
          <w:rFonts w:ascii="Arial" w:hAnsi="Arial" w:cs="Arial"/>
        </w:rPr>
        <w:t>rehabilitacji zawodowej</w:t>
      </w:r>
      <w:r>
        <w:rPr>
          <w:rFonts w:ascii="Arial" w:hAnsi="Arial" w:cs="Arial"/>
        </w:rPr>
        <w:t xml:space="preserve"> </w:t>
      </w:r>
      <w:r w:rsidRPr="00726228">
        <w:rPr>
          <w:rFonts w:ascii="Arial" w:hAnsi="Arial" w:cs="Arial"/>
        </w:rPr>
        <w:t>i społecznej oraz zatrudnianiu osób niepełnosprawnych</w:t>
      </w:r>
      <w:r>
        <w:rPr>
          <w:rFonts w:ascii="Arial" w:hAnsi="Arial" w:cs="Arial"/>
        </w:rPr>
        <w:t xml:space="preserve"> (Dz. U. z 2015 roku, poz. 1886) nadane zostało nowe brzmienie art. 22 ustawy o rehabilitacji, co nasuwa, zdaniem Wnioskodawcy, problemy interpretacyjne w zakresie stosowania ww. przepisu oraz </w:t>
      </w:r>
      <w:r w:rsidR="008146C6">
        <w:rPr>
          <w:rFonts w:ascii="Arial" w:hAnsi="Arial" w:cs="Arial"/>
        </w:rPr>
        <w:t xml:space="preserve">problemów z obliczaniem stanów zatrudnienia przez Wnioskodawcę, co jest konieczne do wyliczenia kwoty ulgi za każdy miesiąc. </w:t>
      </w:r>
    </w:p>
    <w:p w:rsidR="008146C6" w:rsidRDefault="008146C6" w:rsidP="008146C6">
      <w:pPr>
        <w:spacing w:after="0" w:line="360" w:lineRule="auto"/>
        <w:jc w:val="both"/>
        <w:rPr>
          <w:rFonts w:ascii="Arial" w:hAnsi="Arial" w:cs="Arial"/>
        </w:rPr>
      </w:pPr>
    </w:p>
    <w:p w:rsidR="008146C6" w:rsidRPr="008146C6" w:rsidRDefault="008146C6" w:rsidP="008146C6">
      <w:pPr>
        <w:pStyle w:val="Teksttreci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8146C6">
        <w:rPr>
          <w:rFonts w:ascii="Arial" w:hAnsi="Arial" w:cs="Arial"/>
          <w:sz w:val="22"/>
          <w:szCs w:val="22"/>
        </w:rPr>
        <w:t>Wnioskodawca wskazuje, że kwotę ulg we wpłatach na PFRON na zasad</w:t>
      </w:r>
      <w:r>
        <w:rPr>
          <w:rFonts w:ascii="Arial" w:hAnsi="Arial" w:cs="Arial"/>
          <w:sz w:val="22"/>
          <w:szCs w:val="22"/>
        </w:rPr>
        <w:t xml:space="preserve">ach wprowadzonych ustawą z dnia </w:t>
      </w:r>
      <w:r w:rsidRPr="008146C6">
        <w:rPr>
          <w:rFonts w:ascii="Arial" w:hAnsi="Arial" w:cs="Arial"/>
          <w:sz w:val="22"/>
          <w:szCs w:val="22"/>
        </w:rPr>
        <w:t>25 września 2015 r. o zmianie ustawy o rehabilitacji zawodowej i społecznej oraz zatr</w:t>
      </w:r>
      <w:r>
        <w:rPr>
          <w:rFonts w:ascii="Arial" w:hAnsi="Arial" w:cs="Arial"/>
          <w:sz w:val="22"/>
          <w:szCs w:val="22"/>
        </w:rPr>
        <w:t xml:space="preserve">udnianiu osób </w:t>
      </w:r>
      <w:r w:rsidRPr="008146C6">
        <w:rPr>
          <w:rFonts w:ascii="Arial" w:hAnsi="Arial" w:cs="Arial"/>
          <w:sz w:val="22"/>
          <w:szCs w:val="22"/>
        </w:rPr>
        <w:t xml:space="preserve">niepełnosprawnych (Dz. U. </w:t>
      </w:r>
      <w:r w:rsidR="0008389F">
        <w:rPr>
          <w:rFonts w:ascii="Arial" w:hAnsi="Arial" w:cs="Arial"/>
          <w:sz w:val="22"/>
          <w:szCs w:val="22"/>
        </w:rPr>
        <w:t xml:space="preserve">z 2015 roku, </w:t>
      </w:r>
      <w:r w:rsidRPr="008146C6">
        <w:rPr>
          <w:rFonts w:ascii="Arial" w:hAnsi="Arial" w:cs="Arial"/>
          <w:sz w:val="22"/>
          <w:szCs w:val="22"/>
        </w:rPr>
        <w:t>poz. 1886) wedle stanowiska</w:t>
      </w:r>
      <w:r>
        <w:rPr>
          <w:rFonts w:ascii="Arial" w:hAnsi="Arial" w:cs="Arial"/>
          <w:sz w:val="22"/>
          <w:szCs w:val="22"/>
        </w:rPr>
        <w:t xml:space="preserve"> BON-I.52315.12.2016.LK z dnia </w:t>
      </w:r>
      <w:r w:rsidRPr="008146C6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lutego </w:t>
      </w:r>
      <w:r w:rsidRPr="008146C6">
        <w:rPr>
          <w:rFonts w:ascii="Arial" w:hAnsi="Arial" w:cs="Arial"/>
          <w:sz w:val="22"/>
          <w:szCs w:val="22"/>
        </w:rPr>
        <w:t xml:space="preserve">2016 oraz </w:t>
      </w:r>
      <w:r>
        <w:rPr>
          <w:rFonts w:ascii="Arial" w:hAnsi="Arial" w:cs="Arial"/>
          <w:sz w:val="22"/>
          <w:szCs w:val="22"/>
        </w:rPr>
        <w:t>stanowiska BON-I. 52312.33.2016.</w:t>
      </w:r>
      <w:r w:rsidRPr="008146C6">
        <w:rPr>
          <w:rFonts w:ascii="Arial" w:hAnsi="Arial" w:cs="Arial"/>
          <w:sz w:val="22"/>
          <w:szCs w:val="22"/>
        </w:rPr>
        <w:t>PM z dni</w:t>
      </w:r>
      <w:r>
        <w:rPr>
          <w:rFonts w:ascii="Arial" w:hAnsi="Arial" w:cs="Arial"/>
          <w:sz w:val="22"/>
          <w:szCs w:val="22"/>
        </w:rPr>
        <w:t xml:space="preserve">a 26 lutego 2016 ustala się zgodnie </w:t>
      </w:r>
      <w:r w:rsidRPr="008146C6">
        <w:rPr>
          <w:rFonts w:ascii="Arial" w:hAnsi="Arial" w:cs="Arial"/>
          <w:sz w:val="22"/>
          <w:szCs w:val="22"/>
        </w:rPr>
        <w:t>ze wzorem:</w:t>
      </w:r>
    </w:p>
    <w:p w:rsidR="008146C6" w:rsidRPr="008146C6" w:rsidRDefault="008146C6" w:rsidP="008146C6">
      <w:pPr>
        <w:pStyle w:val="Nagwek30"/>
        <w:keepNext/>
        <w:keepLines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0" w:name="bookmark3"/>
      <w:proofErr w:type="spellStart"/>
      <w:r w:rsidRPr="008146C6">
        <w:rPr>
          <w:rFonts w:ascii="Arial" w:hAnsi="Arial" w:cs="Arial"/>
          <w:sz w:val="22"/>
          <w:szCs w:val="22"/>
        </w:rPr>
        <w:t>Pk</w:t>
      </w:r>
      <w:proofErr w:type="spellEnd"/>
      <w:r w:rsidRPr="008146C6">
        <w:rPr>
          <w:rFonts w:ascii="Arial" w:hAnsi="Arial" w:cs="Arial"/>
          <w:sz w:val="22"/>
          <w:szCs w:val="22"/>
        </w:rPr>
        <w:t>/Po x (</w:t>
      </w:r>
      <w:proofErr w:type="spellStart"/>
      <w:r w:rsidRPr="008146C6">
        <w:rPr>
          <w:rFonts w:ascii="Arial" w:hAnsi="Arial" w:cs="Arial"/>
          <w:sz w:val="22"/>
          <w:szCs w:val="22"/>
        </w:rPr>
        <w:t>Nw</w:t>
      </w:r>
      <w:proofErr w:type="spellEnd"/>
      <w:r w:rsidRPr="008146C6">
        <w:rPr>
          <w:rFonts w:ascii="Arial" w:hAnsi="Arial" w:cs="Arial"/>
          <w:sz w:val="22"/>
          <w:szCs w:val="22"/>
        </w:rPr>
        <w:t xml:space="preserve"> x </w:t>
      </w:r>
      <w:proofErr w:type="spellStart"/>
      <w:r w:rsidRPr="008146C6">
        <w:rPr>
          <w:rFonts w:ascii="Arial" w:hAnsi="Arial" w:cs="Arial"/>
          <w:sz w:val="22"/>
          <w:szCs w:val="22"/>
        </w:rPr>
        <w:t>ZONzu</w:t>
      </w:r>
      <w:proofErr w:type="spellEnd"/>
      <w:r w:rsidRPr="008146C6">
        <w:rPr>
          <w:rFonts w:ascii="Arial" w:hAnsi="Arial" w:cs="Arial"/>
          <w:sz w:val="22"/>
          <w:szCs w:val="22"/>
        </w:rPr>
        <w:t xml:space="preserve">) /ZON x (ZON - 0,06 x ZOG) &lt; </w:t>
      </w:r>
      <w:proofErr w:type="spellStart"/>
      <w:r w:rsidRPr="008146C6">
        <w:rPr>
          <w:rFonts w:ascii="Arial" w:hAnsi="Arial" w:cs="Arial"/>
          <w:sz w:val="22"/>
          <w:szCs w:val="22"/>
        </w:rPr>
        <w:t>Pzn</w:t>
      </w:r>
      <w:bookmarkEnd w:id="0"/>
      <w:proofErr w:type="spellEnd"/>
    </w:p>
    <w:p w:rsidR="008146C6" w:rsidRPr="008146C6" w:rsidRDefault="008146C6" w:rsidP="008146C6">
      <w:pPr>
        <w:pStyle w:val="Teksttreci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8146C6">
        <w:rPr>
          <w:rFonts w:ascii="Arial" w:hAnsi="Arial" w:cs="Arial"/>
          <w:sz w:val="22"/>
          <w:szCs w:val="22"/>
        </w:rPr>
        <w:t>Symbole użyte w powyższych wzorach oznaczają:</w:t>
      </w:r>
    </w:p>
    <w:p w:rsidR="008146C6" w:rsidRPr="008146C6" w:rsidRDefault="008146C6" w:rsidP="008146C6">
      <w:pPr>
        <w:pStyle w:val="Teksttreci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8146C6">
        <w:rPr>
          <w:rFonts w:ascii="Arial" w:hAnsi="Arial" w:cs="Arial"/>
          <w:b/>
          <w:bCs/>
          <w:sz w:val="22"/>
          <w:szCs w:val="22"/>
        </w:rPr>
        <w:t>Pk</w:t>
      </w:r>
      <w:proofErr w:type="spellEnd"/>
      <w:r w:rsidRPr="008146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46C6">
        <w:rPr>
          <w:rFonts w:ascii="Arial" w:hAnsi="Arial" w:cs="Arial"/>
          <w:sz w:val="22"/>
          <w:szCs w:val="22"/>
        </w:rPr>
        <w:t>— przychód ze sprzedaży własnych usług (bez handlu) lub produkcji sprzedającego,</w:t>
      </w:r>
      <w:r w:rsidRPr="008146C6">
        <w:rPr>
          <w:rFonts w:ascii="Arial" w:hAnsi="Arial" w:cs="Arial"/>
          <w:sz w:val="22"/>
          <w:szCs w:val="22"/>
        </w:rPr>
        <w:br/>
        <w:t>zrealizowanych przez niego w danym miesiącu na rzecz nabywcy,</w:t>
      </w:r>
    </w:p>
    <w:p w:rsidR="008146C6" w:rsidRPr="008146C6" w:rsidRDefault="008146C6" w:rsidP="008146C6">
      <w:pPr>
        <w:pStyle w:val="Teksttreci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8146C6">
        <w:rPr>
          <w:rFonts w:ascii="Arial" w:hAnsi="Arial" w:cs="Arial"/>
          <w:b/>
          <w:bCs/>
          <w:sz w:val="22"/>
          <w:szCs w:val="22"/>
        </w:rPr>
        <w:t xml:space="preserve">Po </w:t>
      </w:r>
      <w:r w:rsidRPr="008146C6">
        <w:rPr>
          <w:rFonts w:ascii="Arial" w:hAnsi="Arial" w:cs="Arial"/>
          <w:sz w:val="22"/>
          <w:szCs w:val="22"/>
        </w:rPr>
        <w:t>— przychód ogółem ze sprzedaży własnych usług (bez handlu) lub produkcji sprzedającego,</w:t>
      </w:r>
      <w:r w:rsidRPr="008146C6">
        <w:rPr>
          <w:rFonts w:ascii="Arial" w:hAnsi="Arial" w:cs="Arial"/>
          <w:sz w:val="22"/>
          <w:szCs w:val="22"/>
        </w:rPr>
        <w:br/>
        <w:t>zrealizowanych przez niego w danym miesiącu,</w:t>
      </w:r>
    </w:p>
    <w:p w:rsidR="008146C6" w:rsidRPr="008146C6" w:rsidRDefault="008146C6" w:rsidP="008146C6">
      <w:pPr>
        <w:pStyle w:val="Teksttreci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8146C6">
        <w:rPr>
          <w:rFonts w:ascii="Arial" w:hAnsi="Arial" w:cs="Arial"/>
          <w:b/>
          <w:bCs/>
          <w:sz w:val="22"/>
          <w:szCs w:val="22"/>
        </w:rPr>
        <w:t>Nw</w:t>
      </w:r>
      <w:proofErr w:type="spellEnd"/>
      <w:r w:rsidRPr="008146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46C6">
        <w:rPr>
          <w:rFonts w:ascii="Arial" w:hAnsi="Arial" w:cs="Arial"/>
          <w:sz w:val="22"/>
          <w:szCs w:val="22"/>
        </w:rPr>
        <w:t>- najniższe wynagrodzenie pomniejszone składki na ubezpieczenia społeczne,</w:t>
      </w:r>
    </w:p>
    <w:p w:rsidR="008146C6" w:rsidRPr="008146C6" w:rsidRDefault="008146C6" w:rsidP="008146C6">
      <w:pPr>
        <w:pStyle w:val="Teksttreci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8146C6">
        <w:rPr>
          <w:rFonts w:ascii="Arial" w:hAnsi="Arial" w:cs="Arial"/>
          <w:b/>
          <w:bCs/>
          <w:sz w:val="22"/>
          <w:szCs w:val="22"/>
        </w:rPr>
        <w:t xml:space="preserve">ZOG </w:t>
      </w:r>
      <w:r w:rsidRPr="008146C6">
        <w:rPr>
          <w:rFonts w:ascii="Arial" w:hAnsi="Arial" w:cs="Arial"/>
          <w:sz w:val="22"/>
          <w:szCs w:val="22"/>
        </w:rPr>
        <w:t>— stan zatrudnienia ogółem pracowników uprawnionego sprzedającego</w:t>
      </w:r>
      <w:r w:rsidRPr="008146C6">
        <w:rPr>
          <w:rFonts w:ascii="Arial" w:hAnsi="Arial" w:cs="Arial"/>
          <w:sz w:val="22"/>
          <w:szCs w:val="22"/>
        </w:rPr>
        <w:br/>
      </w:r>
      <w:r w:rsidRPr="008146C6">
        <w:rPr>
          <w:rFonts w:ascii="Arial" w:hAnsi="Arial" w:cs="Arial"/>
          <w:sz w:val="22"/>
          <w:szCs w:val="22"/>
        </w:rPr>
        <w:lastRenderedPageBreak/>
        <w:t>(stan przeciętny miesięczny w przeliczeniu na pełny wymiar czasu pracy),</w:t>
      </w:r>
    </w:p>
    <w:p w:rsidR="008146C6" w:rsidRPr="008146C6" w:rsidRDefault="008146C6" w:rsidP="008146C6">
      <w:pPr>
        <w:pStyle w:val="Teksttreci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8146C6">
        <w:rPr>
          <w:rFonts w:ascii="Arial" w:hAnsi="Arial" w:cs="Arial"/>
          <w:b/>
          <w:bCs/>
          <w:sz w:val="22"/>
          <w:szCs w:val="22"/>
        </w:rPr>
        <w:t xml:space="preserve">ZON </w:t>
      </w:r>
      <w:r w:rsidRPr="008146C6">
        <w:rPr>
          <w:rFonts w:ascii="Arial" w:hAnsi="Arial" w:cs="Arial"/>
          <w:sz w:val="22"/>
          <w:szCs w:val="22"/>
        </w:rPr>
        <w:t>— stan zatrudnienia niepełnosprawnych pracowników uprawnionego sprzedającego (stan</w:t>
      </w:r>
      <w:r w:rsidRPr="008146C6">
        <w:rPr>
          <w:rFonts w:ascii="Arial" w:hAnsi="Arial" w:cs="Arial"/>
          <w:sz w:val="22"/>
          <w:szCs w:val="22"/>
        </w:rPr>
        <w:br/>
        <w:t>przeciętny miesięczny w przeliczeniu na pełny wymiar czasu pracy),</w:t>
      </w:r>
    </w:p>
    <w:p w:rsidR="008146C6" w:rsidRPr="008146C6" w:rsidRDefault="008146C6" w:rsidP="008146C6">
      <w:pPr>
        <w:pStyle w:val="Teksttreci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8146C6">
        <w:rPr>
          <w:rFonts w:ascii="Arial" w:hAnsi="Arial" w:cs="Arial"/>
          <w:b/>
          <w:bCs/>
          <w:sz w:val="22"/>
          <w:szCs w:val="22"/>
        </w:rPr>
        <w:t>ZONzu</w:t>
      </w:r>
      <w:proofErr w:type="spellEnd"/>
      <w:r w:rsidRPr="008146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46C6">
        <w:rPr>
          <w:rFonts w:ascii="Arial" w:hAnsi="Arial" w:cs="Arial"/>
          <w:sz w:val="22"/>
          <w:szCs w:val="22"/>
        </w:rPr>
        <w:t>— stan zatrudnienia niepełnosprawnych pracowników uprawnionego sprzedającego,</w:t>
      </w:r>
      <w:r w:rsidRPr="008146C6">
        <w:rPr>
          <w:rFonts w:ascii="Arial" w:hAnsi="Arial" w:cs="Arial"/>
          <w:sz w:val="22"/>
          <w:szCs w:val="22"/>
        </w:rPr>
        <w:br/>
        <w:t>zaliczonych do znacznego lub umiarkowanego stopnia niepełnosprawności (stan przeciętny</w:t>
      </w:r>
      <w:r w:rsidRPr="008146C6">
        <w:rPr>
          <w:rFonts w:ascii="Arial" w:hAnsi="Arial" w:cs="Arial"/>
          <w:sz w:val="22"/>
          <w:szCs w:val="22"/>
        </w:rPr>
        <w:br/>
        <w:t>miesięczny w przeliczeniu na pełny wymiar czasu pracy),</w:t>
      </w:r>
    </w:p>
    <w:p w:rsidR="008146C6" w:rsidRDefault="008146C6" w:rsidP="008146C6">
      <w:pPr>
        <w:pStyle w:val="Teksttreci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8146C6">
        <w:rPr>
          <w:rFonts w:ascii="Arial" w:hAnsi="Arial" w:cs="Arial"/>
          <w:b/>
          <w:bCs/>
          <w:sz w:val="22"/>
          <w:szCs w:val="22"/>
        </w:rPr>
        <w:t>Pzn</w:t>
      </w:r>
      <w:proofErr w:type="spellEnd"/>
      <w:r w:rsidRPr="008146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46C6">
        <w:rPr>
          <w:rFonts w:ascii="Arial" w:hAnsi="Arial" w:cs="Arial"/>
          <w:sz w:val="22"/>
          <w:szCs w:val="22"/>
        </w:rPr>
        <w:t>— kwota netto uiszczona za zakup,</w:t>
      </w:r>
    </w:p>
    <w:p w:rsidR="008146C6" w:rsidRPr="008146C6" w:rsidRDefault="008146C6" w:rsidP="008146C6">
      <w:pPr>
        <w:pStyle w:val="Teksttreci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8146C6" w:rsidRPr="008146C6" w:rsidRDefault="008146C6" w:rsidP="008146C6">
      <w:pPr>
        <w:pStyle w:val="Teksttreci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8146C6">
        <w:rPr>
          <w:rFonts w:ascii="Arial" w:hAnsi="Arial" w:cs="Arial"/>
          <w:sz w:val="22"/>
          <w:szCs w:val="22"/>
        </w:rPr>
        <w:t>Powyższy wzór ma zastosowanie od 1</w:t>
      </w:r>
      <w:r>
        <w:rPr>
          <w:rFonts w:ascii="Arial" w:hAnsi="Arial" w:cs="Arial"/>
          <w:sz w:val="22"/>
          <w:szCs w:val="22"/>
        </w:rPr>
        <w:t xml:space="preserve"> lipca </w:t>
      </w:r>
      <w:r w:rsidR="0008389F">
        <w:rPr>
          <w:rFonts w:ascii="Arial" w:hAnsi="Arial" w:cs="Arial"/>
          <w:sz w:val="22"/>
          <w:szCs w:val="22"/>
        </w:rPr>
        <w:t>2016. W</w:t>
      </w:r>
      <w:r w:rsidRPr="008146C6">
        <w:rPr>
          <w:rFonts w:ascii="Arial" w:hAnsi="Arial" w:cs="Arial"/>
          <w:sz w:val="22"/>
          <w:szCs w:val="22"/>
        </w:rPr>
        <w:t xml:space="preserve"> ocenie </w:t>
      </w:r>
      <w:r>
        <w:rPr>
          <w:rFonts w:ascii="Arial" w:hAnsi="Arial" w:cs="Arial"/>
          <w:sz w:val="22"/>
          <w:szCs w:val="22"/>
        </w:rPr>
        <w:t xml:space="preserve">Wnioskodawcy przy obliczeniach przez </w:t>
      </w:r>
      <w:r w:rsidRPr="008146C6">
        <w:rPr>
          <w:rFonts w:ascii="Arial" w:hAnsi="Arial" w:cs="Arial"/>
          <w:sz w:val="22"/>
          <w:szCs w:val="22"/>
        </w:rPr>
        <w:t>uprawnionego sprzedającego kluczowe znaczenie ma</w:t>
      </w:r>
      <w:r>
        <w:rPr>
          <w:rFonts w:ascii="Arial" w:hAnsi="Arial" w:cs="Arial"/>
          <w:sz w:val="22"/>
          <w:szCs w:val="22"/>
        </w:rPr>
        <w:t xml:space="preserve">ją stany zatrudnienia oznaczone </w:t>
      </w:r>
      <w:r w:rsidRPr="008146C6">
        <w:rPr>
          <w:rFonts w:ascii="Arial" w:hAnsi="Arial" w:cs="Arial"/>
          <w:sz w:val="22"/>
          <w:szCs w:val="22"/>
        </w:rPr>
        <w:t xml:space="preserve">we wzorze jako ZOG, ZON, </w:t>
      </w:r>
      <w:proofErr w:type="spellStart"/>
      <w:r w:rsidRPr="008146C6">
        <w:rPr>
          <w:rFonts w:ascii="Arial" w:hAnsi="Arial" w:cs="Arial"/>
          <w:sz w:val="22"/>
          <w:szCs w:val="22"/>
        </w:rPr>
        <w:t>ZONzu</w:t>
      </w:r>
      <w:proofErr w:type="spellEnd"/>
      <w:r w:rsidRPr="008146C6">
        <w:rPr>
          <w:rFonts w:ascii="Arial" w:hAnsi="Arial" w:cs="Arial"/>
          <w:sz w:val="22"/>
          <w:szCs w:val="22"/>
        </w:rPr>
        <w:t>, ponadto znaczenie mają wy</w:t>
      </w:r>
      <w:r>
        <w:rPr>
          <w:rFonts w:ascii="Arial" w:hAnsi="Arial" w:cs="Arial"/>
          <w:sz w:val="22"/>
          <w:szCs w:val="22"/>
        </w:rPr>
        <w:t xml:space="preserve">łączenia ze stanów zatrudnienia </w:t>
      </w:r>
      <w:r w:rsidRPr="008146C6">
        <w:rPr>
          <w:rFonts w:ascii="Arial" w:hAnsi="Arial" w:cs="Arial"/>
          <w:sz w:val="22"/>
          <w:szCs w:val="22"/>
        </w:rPr>
        <w:t>niepełnosprawnych pracowników, niepełnosprawnych pracownik</w:t>
      </w:r>
      <w:r>
        <w:rPr>
          <w:rFonts w:ascii="Arial" w:hAnsi="Arial" w:cs="Arial"/>
          <w:sz w:val="22"/>
          <w:szCs w:val="22"/>
        </w:rPr>
        <w:t xml:space="preserve">ów zaliczonych do znacznego lub </w:t>
      </w:r>
      <w:r w:rsidRPr="008146C6">
        <w:rPr>
          <w:rFonts w:ascii="Arial" w:hAnsi="Arial" w:cs="Arial"/>
          <w:sz w:val="22"/>
          <w:szCs w:val="22"/>
        </w:rPr>
        <w:t>umiarkowanego stopnia niepełnosprawności oraz pracowników uprawnionego sprzedającego.</w:t>
      </w:r>
      <w:r>
        <w:rPr>
          <w:rFonts w:ascii="Arial" w:hAnsi="Arial" w:cs="Arial"/>
          <w:sz w:val="22"/>
          <w:szCs w:val="22"/>
        </w:rPr>
        <w:t xml:space="preserve"> </w:t>
      </w:r>
      <w:r w:rsidRPr="008146C6">
        <w:rPr>
          <w:rFonts w:ascii="Arial" w:hAnsi="Arial" w:cs="Arial"/>
          <w:sz w:val="22"/>
          <w:szCs w:val="22"/>
        </w:rPr>
        <w:t xml:space="preserve">Mogą również </w:t>
      </w:r>
      <w:r w:rsidR="0008389F">
        <w:rPr>
          <w:rFonts w:ascii="Arial" w:hAnsi="Arial" w:cs="Arial"/>
          <w:sz w:val="22"/>
          <w:szCs w:val="22"/>
        </w:rPr>
        <w:t>zdarzyć się</w:t>
      </w:r>
      <w:r w:rsidRPr="008146C6">
        <w:rPr>
          <w:rFonts w:ascii="Arial" w:hAnsi="Arial" w:cs="Arial"/>
          <w:sz w:val="22"/>
          <w:szCs w:val="22"/>
        </w:rPr>
        <w:t xml:space="preserve"> sytuacje</w:t>
      </w:r>
      <w:r w:rsidR="0008389F">
        <w:rPr>
          <w:rFonts w:ascii="Arial" w:hAnsi="Arial" w:cs="Arial"/>
          <w:sz w:val="22"/>
          <w:szCs w:val="22"/>
        </w:rPr>
        <w:t>, gdy</w:t>
      </w:r>
      <w:r w:rsidRPr="008146C6">
        <w:rPr>
          <w:rFonts w:ascii="Arial" w:hAnsi="Arial" w:cs="Arial"/>
          <w:sz w:val="22"/>
          <w:szCs w:val="22"/>
        </w:rPr>
        <w:t xml:space="preserve"> pracownicy niepełnosprawni </w:t>
      </w:r>
      <w:r w:rsidR="00BE25B1">
        <w:rPr>
          <w:rFonts w:ascii="Arial" w:hAnsi="Arial" w:cs="Arial"/>
          <w:sz w:val="22"/>
          <w:szCs w:val="22"/>
        </w:rPr>
        <w:t xml:space="preserve">uprawnionego sprzedającego będą </w:t>
      </w:r>
      <w:r w:rsidRPr="008146C6">
        <w:rPr>
          <w:rFonts w:ascii="Arial" w:hAnsi="Arial" w:cs="Arial"/>
          <w:sz w:val="22"/>
          <w:szCs w:val="22"/>
        </w:rPr>
        <w:t>oczekiwać na orzeczenie o stopniu niepełnosprawności co niekiedy</w:t>
      </w:r>
      <w:r>
        <w:rPr>
          <w:rFonts w:ascii="Arial" w:hAnsi="Arial" w:cs="Arial"/>
          <w:sz w:val="22"/>
          <w:szCs w:val="22"/>
        </w:rPr>
        <w:t xml:space="preserve"> trwa 1-2-3 miesiące,</w:t>
      </w:r>
      <w:r w:rsidR="0008389F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 w okresie </w:t>
      </w:r>
      <w:r w:rsidRPr="008146C6">
        <w:rPr>
          <w:rFonts w:ascii="Arial" w:hAnsi="Arial" w:cs="Arial"/>
          <w:sz w:val="22"/>
          <w:szCs w:val="22"/>
        </w:rPr>
        <w:t xml:space="preserve">oczekiwania nie są zaliczani do osób niepełnosprawnych, ale po </w:t>
      </w:r>
      <w:r>
        <w:rPr>
          <w:rFonts w:ascii="Arial" w:hAnsi="Arial" w:cs="Arial"/>
          <w:sz w:val="22"/>
          <w:szCs w:val="22"/>
        </w:rPr>
        <w:t xml:space="preserve">otrzymaniu orzeczenia stają się </w:t>
      </w:r>
      <w:r w:rsidRPr="008146C6">
        <w:rPr>
          <w:rFonts w:ascii="Arial" w:hAnsi="Arial" w:cs="Arial"/>
          <w:sz w:val="22"/>
          <w:szCs w:val="22"/>
        </w:rPr>
        <w:t>pracownikami niepełnosprawnymi.</w:t>
      </w:r>
    </w:p>
    <w:p w:rsidR="008146C6" w:rsidRPr="00E10E0B" w:rsidRDefault="008146C6" w:rsidP="005E1059">
      <w:pPr>
        <w:spacing w:after="0" w:line="360" w:lineRule="auto"/>
        <w:jc w:val="both"/>
        <w:rPr>
          <w:rFonts w:ascii="Arial" w:hAnsi="Arial" w:cs="Arial"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b/>
        </w:rPr>
      </w:pPr>
      <w:r w:rsidRPr="00FD7502">
        <w:rPr>
          <w:rFonts w:ascii="Arial" w:hAnsi="Arial" w:cs="Arial"/>
          <w:b/>
        </w:rPr>
        <w:t>W związku z powyższym zadano następujące pytania:</w:t>
      </w: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b/>
        </w:rPr>
      </w:pPr>
    </w:p>
    <w:p w:rsidR="008146C6" w:rsidRDefault="008146C6" w:rsidP="008146C6">
      <w:pPr>
        <w:pStyle w:val="Teksttreci0"/>
        <w:numPr>
          <w:ilvl w:val="0"/>
          <w:numId w:val="3"/>
        </w:numPr>
        <w:spacing w:line="360" w:lineRule="auto"/>
        <w:ind w:left="425" w:hanging="567"/>
        <w:jc w:val="both"/>
        <w:rPr>
          <w:rFonts w:ascii="Arial" w:hAnsi="Arial" w:cs="Arial"/>
          <w:sz w:val="22"/>
          <w:szCs w:val="22"/>
        </w:rPr>
      </w:pPr>
      <w:r w:rsidRPr="008146C6">
        <w:rPr>
          <w:rFonts w:ascii="Arial" w:hAnsi="Arial" w:cs="Arial"/>
          <w:sz w:val="22"/>
          <w:szCs w:val="22"/>
        </w:rPr>
        <w:t>Których pracowników od 01.07.2016 wlicza się do stanów zatrudnienia oznaczonych</w:t>
      </w:r>
      <w:r w:rsidRPr="008146C6">
        <w:rPr>
          <w:rFonts w:ascii="Arial" w:hAnsi="Arial" w:cs="Arial"/>
          <w:sz w:val="22"/>
          <w:szCs w:val="22"/>
        </w:rPr>
        <w:br/>
        <w:t xml:space="preserve">w powyższym wzorze jako ZOG, ZON, </w:t>
      </w:r>
      <w:proofErr w:type="spellStart"/>
      <w:r w:rsidRPr="008146C6">
        <w:rPr>
          <w:rFonts w:ascii="Arial" w:hAnsi="Arial" w:cs="Arial"/>
          <w:sz w:val="22"/>
          <w:szCs w:val="22"/>
        </w:rPr>
        <w:t>ZONzu</w:t>
      </w:r>
      <w:proofErr w:type="spellEnd"/>
      <w:r w:rsidRPr="008146C6">
        <w:rPr>
          <w:rFonts w:ascii="Arial" w:hAnsi="Arial" w:cs="Arial"/>
          <w:sz w:val="22"/>
          <w:szCs w:val="22"/>
        </w:rPr>
        <w:t>?</w:t>
      </w:r>
    </w:p>
    <w:p w:rsidR="008146C6" w:rsidRPr="008146C6" w:rsidRDefault="008146C6" w:rsidP="008146C6">
      <w:pPr>
        <w:pStyle w:val="Teksttreci0"/>
        <w:spacing w:line="360" w:lineRule="auto"/>
        <w:ind w:left="425" w:firstLine="0"/>
        <w:jc w:val="both"/>
        <w:rPr>
          <w:rFonts w:ascii="Arial" w:hAnsi="Arial" w:cs="Arial"/>
          <w:sz w:val="22"/>
          <w:szCs w:val="22"/>
        </w:rPr>
      </w:pPr>
    </w:p>
    <w:p w:rsidR="008146C6" w:rsidRDefault="008146C6" w:rsidP="008146C6">
      <w:pPr>
        <w:pStyle w:val="Teksttreci0"/>
        <w:numPr>
          <w:ilvl w:val="0"/>
          <w:numId w:val="3"/>
        </w:numPr>
        <w:spacing w:line="360" w:lineRule="auto"/>
        <w:ind w:left="425" w:hanging="567"/>
        <w:jc w:val="both"/>
        <w:rPr>
          <w:rFonts w:ascii="Arial" w:hAnsi="Arial" w:cs="Arial"/>
          <w:sz w:val="22"/>
          <w:szCs w:val="22"/>
        </w:rPr>
      </w:pPr>
      <w:r w:rsidRPr="008146C6">
        <w:rPr>
          <w:rFonts w:ascii="Arial" w:hAnsi="Arial" w:cs="Arial"/>
          <w:sz w:val="22"/>
          <w:szCs w:val="22"/>
        </w:rPr>
        <w:t xml:space="preserve"> Których pracowników od 01.07.2016 nie wlicza się do stanów zatrudnienia oznaczonych</w:t>
      </w:r>
      <w:r w:rsidRPr="008146C6">
        <w:rPr>
          <w:rFonts w:ascii="Arial" w:hAnsi="Arial" w:cs="Arial"/>
          <w:sz w:val="22"/>
          <w:szCs w:val="22"/>
        </w:rPr>
        <w:br/>
        <w:t xml:space="preserve">w powyższym wzorze jako ZOG, ZON, </w:t>
      </w:r>
      <w:proofErr w:type="spellStart"/>
      <w:r w:rsidRPr="008146C6">
        <w:rPr>
          <w:rFonts w:ascii="Arial" w:hAnsi="Arial" w:cs="Arial"/>
          <w:sz w:val="22"/>
          <w:szCs w:val="22"/>
        </w:rPr>
        <w:t>ZONzu</w:t>
      </w:r>
      <w:proofErr w:type="spellEnd"/>
      <w:r w:rsidRPr="008146C6">
        <w:rPr>
          <w:rFonts w:ascii="Arial" w:hAnsi="Arial" w:cs="Arial"/>
          <w:sz w:val="22"/>
          <w:szCs w:val="22"/>
        </w:rPr>
        <w:t>?</w:t>
      </w:r>
    </w:p>
    <w:p w:rsidR="008146C6" w:rsidRPr="008146C6" w:rsidRDefault="008146C6" w:rsidP="008146C6">
      <w:pPr>
        <w:pStyle w:val="Teksttreci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8146C6" w:rsidRPr="008146C6" w:rsidRDefault="008146C6" w:rsidP="008146C6">
      <w:pPr>
        <w:pStyle w:val="Teksttreci0"/>
        <w:numPr>
          <w:ilvl w:val="0"/>
          <w:numId w:val="3"/>
        </w:numPr>
        <w:spacing w:line="360" w:lineRule="auto"/>
        <w:ind w:left="425" w:hanging="567"/>
        <w:jc w:val="both"/>
        <w:rPr>
          <w:rFonts w:ascii="Arial" w:hAnsi="Arial" w:cs="Arial"/>
          <w:sz w:val="22"/>
          <w:szCs w:val="22"/>
        </w:rPr>
      </w:pPr>
      <w:r w:rsidRPr="008146C6">
        <w:rPr>
          <w:rFonts w:ascii="Arial" w:hAnsi="Arial" w:cs="Arial"/>
          <w:sz w:val="22"/>
          <w:szCs w:val="22"/>
        </w:rPr>
        <w:t xml:space="preserve"> Czy powstaje obowiązek dla potrzeb obliczenia ulgi (wzór jak powyżej)</w:t>
      </w:r>
      <w:r w:rsidRPr="008146C6">
        <w:rPr>
          <w:rFonts w:ascii="Arial" w:hAnsi="Arial" w:cs="Arial"/>
          <w:sz w:val="22"/>
          <w:szCs w:val="22"/>
        </w:rPr>
        <w:br/>
        <w:t>dla kontrahentów (nabywców) ponowne zaliczanie pracowników do stanu zatrudnienia</w:t>
      </w:r>
      <w:r w:rsidRPr="008146C6">
        <w:rPr>
          <w:rFonts w:ascii="Arial" w:hAnsi="Arial" w:cs="Arial"/>
          <w:sz w:val="22"/>
          <w:szCs w:val="22"/>
        </w:rPr>
        <w:br/>
        <w:t xml:space="preserve">niepełnosprawnych (w poprzednich miesiącach pracownicy </w:t>
      </w:r>
      <w:r>
        <w:rPr>
          <w:rFonts w:ascii="Arial" w:hAnsi="Arial" w:cs="Arial"/>
          <w:sz w:val="22"/>
          <w:szCs w:val="22"/>
        </w:rPr>
        <w:t xml:space="preserve">byli w tzw. okresie oczekiwania </w:t>
      </w:r>
      <w:r w:rsidRPr="008146C6">
        <w:rPr>
          <w:rFonts w:ascii="Arial" w:hAnsi="Arial" w:cs="Arial"/>
          <w:sz w:val="22"/>
          <w:szCs w:val="22"/>
        </w:rPr>
        <w:t>na orzeczenie) innymi słowy czy powstaje obowiązek ws</w:t>
      </w:r>
      <w:r>
        <w:rPr>
          <w:rFonts w:ascii="Arial" w:hAnsi="Arial" w:cs="Arial"/>
          <w:sz w:val="22"/>
          <w:szCs w:val="22"/>
        </w:rPr>
        <w:t xml:space="preserve">tecznego zaliczania pracowników </w:t>
      </w:r>
      <w:r w:rsidRPr="008146C6">
        <w:rPr>
          <w:rFonts w:ascii="Arial" w:hAnsi="Arial" w:cs="Arial"/>
          <w:sz w:val="22"/>
          <w:szCs w:val="22"/>
        </w:rPr>
        <w:t>niepełnosprawnych do stanu zatrudnienia?</w:t>
      </w:r>
    </w:p>
    <w:p w:rsidR="005E1059" w:rsidRPr="005954D5" w:rsidRDefault="005E1059" w:rsidP="005E105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E1059" w:rsidRPr="002A229D" w:rsidRDefault="005E1059" w:rsidP="005E1059">
      <w:pPr>
        <w:spacing w:after="0" w:line="360" w:lineRule="auto"/>
        <w:jc w:val="both"/>
        <w:rPr>
          <w:rFonts w:ascii="Arial" w:hAnsi="Arial" w:cs="Arial"/>
          <w:b/>
        </w:rPr>
      </w:pPr>
      <w:r w:rsidRPr="002A229D">
        <w:rPr>
          <w:rFonts w:ascii="Arial" w:hAnsi="Arial" w:cs="Arial"/>
          <w:b/>
        </w:rPr>
        <w:t>Na tle przedstawionego stanu faktycznego, stwierdzam co następuje:</w:t>
      </w: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Zgodnie z art. 10 ust. 1 ustawy o swobodzie działalności gospodarczej </w:t>
      </w:r>
      <w:r w:rsidRPr="00A64778">
        <w:rPr>
          <w:rFonts w:ascii="Arial" w:hAnsi="Arial" w:cs="Arial"/>
          <w:i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założeniu, że PFRON, zgodnie z art. 45 ust. 1 ustawy o rehabilitacji, stanowi państwowy fundusz celowy, PFRON można uznać za </w:t>
      </w:r>
      <w:r>
        <w:rPr>
          <w:rFonts w:ascii="Arial" w:hAnsi="Arial" w:cs="Arial"/>
          <w:i/>
        </w:rPr>
        <w:t xml:space="preserve">państwową jednostkę organizacyjną </w:t>
      </w:r>
      <w:r>
        <w:rPr>
          <w:rFonts w:ascii="Arial" w:hAnsi="Arial" w:cs="Arial"/>
        </w:rPr>
        <w:t>w rozumieniu art. 10 ust. 1 ustawy o swobodzie działalności gospodarczej. Fundusz rehabilitacji tworzony na podstawie art. 33 ustawy o rehabilitacji pochodzi w części z daniny publicznej w rozumieniu art. 10 ust. 1 ustawy o swobodzie działalności gospodarczej, a jego zwrot do PFRON stanowi uiszczenie takiej daniny.</w:t>
      </w:r>
    </w:p>
    <w:p w:rsidR="005E1059" w:rsidRPr="002A229D" w:rsidRDefault="005E1059" w:rsidP="005E1059">
      <w:pPr>
        <w:spacing w:after="0" w:line="360" w:lineRule="auto"/>
        <w:jc w:val="both"/>
        <w:rPr>
          <w:rFonts w:ascii="Arial" w:hAnsi="Arial" w:cs="Arial"/>
        </w:rPr>
      </w:pPr>
    </w:p>
    <w:p w:rsidR="008146C6" w:rsidRDefault="008146C6" w:rsidP="005E1059">
      <w:pPr>
        <w:spacing w:after="0" w:line="360" w:lineRule="auto"/>
        <w:jc w:val="both"/>
        <w:rPr>
          <w:rFonts w:ascii="Arial" w:hAnsi="Arial" w:cs="Arial"/>
        </w:rPr>
      </w:pPr>
      <w:r w:rsidRPr="008146C6">
        <w:rPr>
          <w:rFonts w:ascii="Arial" w:hAnsi="Arial" w:cs="Arial"/>
          <w:b/>
        </w:rPr>
        <w:t>Ad. 1</w:t>
      </w:r>
      <w:r>
        <w:rPr>
          <w:rFonts w:ascii="Arial" w:hAnsi="Arial" w:cs="Arial"/>
        </w:rPr>
        <w:t xml:space="preserve"> </w:t>
      </w:r>
    </w:p>
    <w:p w:rsidR="005E1059" w:rsidRPr="005954D5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Przepis</w:t>
      </w:r>
      <w:r w:rsidRPr="007C18A1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22 ust. 1</w:t>
      </w:r>
      <w:r w:rsidRPr="007C18A1">
        <w:rPr>
          <w:rFonts w:ascii="Arial" w:hAnsi="Arial" w:cs="Arial"/>
        </w:rPr>
        <w:t xml:space="preserve"> ustawy o rehabilitacji</w:t>
      </w:r>
      <w:r>
        <w:rPr>
          <w:rFonts w:ascii="Arial" w:hAnsi="Arial" w:cs="Arial"/>
        </w:rPr>
        <w:t xml:space="preserve"> stanowi, że </w:t>
      </w:r>
      <w:r w:rsidRPr="007C18A1">
        <w:rPr>
          <w:rFonts w:ascii="Arial" w:hAnsi="Arial" w:cs="Arial"/>
        </w:rPr>
        <w:t xml:space="preserve"> </w:t>
      </w:r>
      <w:r w:rsidRPr="005954D5">
        <w:rPr>
          <w:rFonts w:ascii="Arial" w:hAnsi="Arial" w:cs="Arial"/>
          <w:i/>
        </w:rPr>
        <w:t>wpłaty na Fundusz, o których mowa w art. 21, ulegają obniżeniu z tytułu zakupu usługi, z wyłączeniem handlu, lub produkcji pracodawcy zatrudniającego co najmniej 25 pracowników w przeliczeniu na pełny wymiar czasu pracy, który osiąga wskaźnik zatrudnienia osób niepełnosprawnych będących:</w:t>
      </w:r>
    </w:p>
    <w:p w:rsidR="005E1059" w:rsidRPr="005954D5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  <w:r w:rsidRPr="005954D5">
        <w:rPr>
          <w:rFonts w:ascii="Arial" w:hAnsi="Arial" w:cs="Arial"/>
          <w:i/>
        </w:rPr>
        <w:t>1) osobami niepełnosprawnymi zaliczonymi do znacznego stopnia niepełnosprawności lub</w:t>
      </w:r>
    </w:p>
    <w:p w:rsidR="005E1059" w:rsidRPr="005954D5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  <w:r w:rsidRPr="005954D5">
        <w:rPr>
          <w:rFonts w:ascii="Arial" w:hAnsi="Arial" w:cs="Arial"/>
          <w:i/>
        </w:rPr>
        <w:t>2) osobami niewidomymi, psychicznie chorymi lub upośledzonymi umysłowo lub osobami z całościowymi zaburzeniami rozwojowymi lub epilepsją - zaliczonymi do umiarkowanego stopnia niepełnosprawności</w:t>
      </w: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  <w:r w:rsidRPr="005954D5">
        <w:rPr>
          <w:rFonts w:ascii="Arial" w:hAnsi="Arial" w:cs="Arial"/>
          <w:i/>
        </w:rPr>
        <w:t>- w wysokości co najmniej 30%, zwanego dalej "sprzedającym".</w:t>
      </w:r>
    </w:p>
    <w:p w:rsidR="008146C6" w:rsidRDefault="008146C6" w:rsidP="005E1059">
      <w:pPr>
        <w:spacing w:after="0" w:line="360" w:lineRule="auto"/>
        <w:jc w:val="both"/>
        <w:rPr>
          <w:rFonts w:ascii="Arial" w:hAnsi="Arial" w:cs="Arial"/>
          <w:i/>
        </w:rPr>
      </w:pPr>
      <w:r w:rsidRPr="008146C6">
        <w:rPr>
          <w:rFonts w:ascii="Arial" w:hAnsi="Arial" w:cs="Arial"/>
        </w:rPr>
        <w:t xml:space="preserve">W art. 22 ust. 9 ustawy o rehabilitacji mowa jest jednak o tym, że </w:t>
      </w:r>
      <w:r w:rsidRPr="008146C6">
        <w:rPr>
          <w:rFonts w:ascii="Arial" w:hAnsi="Arial" w:cs="Arial"/>
          <w:i/>
          <w:u w:val="single"/>
        </w:rPr>
        <w:t>przy obliczaniu kwoty obniżenia</w:t>
      </w:r>
      <w:r w:rsidRPr="008146C6">
        <w:rPr>
          <w:rFonts w:ascii="Arial" w:hAnsi="Arial" w:cs="Arial"/>
          <w:i/>
        </w:rPr>
        <w:t xml:space="preserve"> bierze się pod uwagę wyłącznie zatrudnienie i wynagrodzenia pracowników zatrudnionych na podstawie umowy o pracę lub spółdzielczej umowy o pracę za miesiąc, do którego zaliczono przychody, o których mowa w ust. 8.</w:t>
      </w:r>
    </w:p>
    <w:p w:rsidR="005C73B3" w:rsidRPr="005C73B3" w:rsidRDefault="005C73B3" w:rsidP="00BE25B1">
      <w:pPr>
        <w:spacing w:after="0" w:line="360" w:lineRule="auto"/>
        <w:jc w:val="both"/>
        <w:rPr>
          <w:rFonts w:ascii="Arial" w:hAnsi="Arial" w:cs="Arial"/>
        </w:rPr>
      </w:pPr>
    </w:p>
    <w:p w:rsidR="00BE25B1" w:rsidRDefault="005C73B3" w:rsidP="00BE25B1">
      <w:pPr>
        <w:pStyle w:val="Teksttreci0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BE25B1">
        <w:rPr>
          <w:rFonts w:ascii="Arial" w:hAnsi="Arial" w:cs="Arial"/>
          <w:sz w:val="22"/>
          <w:szCs w:val="22"/>
        </w:rPr>
        <w:t xml:space="preserve">Stanowisko Wnioskodawcy, przedstawione we wniosku z dnia 17 września 2016 roku, jest więc w tym zakresie nieprawidłowe. Wnioskodawca stwierdził, że do stanów zatrudnienia, oznaczonych we wzorze jako </w:t>
      </w:r>
      <w:r w:rsidR="00BE25B1">
        <w:rPr>
          <w:rFonts w:ascii="Arial" w:hAnsi="Arial" w:cs="Arial"/>
          <w:sz w:val="22"/>
          <w:szCs w:val="22"/>
        </w:rPr>
        <w:t xml:space="preserve">ZOG, ZON, </w:t>
      </w:r>
      <w:proofErr w:type="spellStart"/>
      <w:r w:rsidR="00BE25B1">
        <w:rPr>
          <w:rFonts w:ascii="Arial" w:hAnsi="Arial" w:cs="Arial"/>
          <w:sz w:val="22"/>
          <w:szCs w:val="22"/>
        </w:rPr>
        <w:t>ZONzu</w:t>
      </w:r>
      <w:proofErr w:type="spellEnd"/>
      <w:r w:rsidR="00BE25B1">
        <w:rPr>
          <w:rFonts w:ascii="Arial" w:hAnsi="Arial" w:cs="Arial"/>
          <w:sz w:val="22"/>
          <w:szCs w:val="22"/>
        </w:rPr>
        <w:t xml:space="preserve"> zalicza </w:t>
      </w:r>
      <w:r w:rsidR="00BE25B1" w:rsidRPr="00BE25B1">
        <w:rPr>
          <w:rFonts w:ascii="Arial" w:hAnsi="Arial" w:cs="Arial"/>
          <w:sz w:val="22"/>
          <w:szCs w:val="22"/>
        </w:rPr>
        <w:t xml:space="preserve">się pracowników zatrudnionych na podstawie umowy </w:t>
      </w:r>
      <w:r w:rsidR="00BE25B1">
        <w:rPr>
          <w:rFonts w:ascii="Arial" w:hAnsi="Arial" w:cs="Arial"/>
          <w:sz w:val="22"/>
          <w:szCs w:val="22"/>
        </w:rPr>
        <w:t xml:space="preserve">o pracę lub spółdzielczej umowy </w:t>
      </w:r>
      <w:r w:rsidR="00BE25B1" w:rsidRPr="00BE25B1">
        <w:rPr>
          <w:rFonts w:ascii="Arial" w:hAnsi="Arial" w:cs="Arial"/>
          <w:sz w:val="22"/>
          <w:szCs w:val="22"/>
        </w:rPr>
        <w:t>o pracę oraz pracowników w rozumieniu art. 2 ustawy z dnia 26</w:t>
      </w:r>
      <w:r w:rsidR="00BE25B1">
        <w:rPr>
          <w:rFonts w:ascii="Arial" w:hAnsi="Arial" w:cs="Arial"/>
          <w:sz w:val="22"/>
          <w:szCs w:val="22"/>
        </w:rPr>
        <w:t xml:space="preserve"> czerwca 1974 r. - Kodeks pracy </w:t>
      </w:r>
      <w:r w:rsidR="00BE25B1" w:rsidRPr="00BE25B1">
        <w:rPr>
          <w:rFonts w:ascii="Arial" w:hAnsi="Arial" w:cs="Arial"/>
          <w:sz w:val="22"/>
          <w:szCs w:val="22"/>
        </w:rPr>
        <w:t>zatrudnio</w:t>
      </w:r>
      <w:r w:rsidR="00BE25B1">
        <w:rPr>
          <w:rFonts w:ascii="Arial" w:hAnsi="Arial" w:cs="Arial"/>
          <w:sz w:val="22"/>
          <w:szCs w:val="22"/>
        </w:rPr>
        <w:t xml:space="preserve">nych na innych podstawach czyli </w:t>
      </w:r>
      <w:r w:rsidR="00BE25B1" w:rsidRPr="00BE25B1">
        <w:rPr>
          <w:rFonts w:ascii="Arial" w:hAnsi="Arial" w:cs="Arial"/>
          <w:sz w:val="22"/>
          <w:szCs w:val="22"/>
        </w:rPr>
        <w:t>powołania, mianowania, wyboru zawartych przed 1 lipca 2016 r.</w:t>
      </w:r>
    </w:p>
    <w:p w:rsidR="00BE25B1" w:rsidRDefault="00BE25B1" w:rsidP="00BE25B1">
      <w:pPr>
        <w:pStyle w:val="Teksttreci0"/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Ustawodawca w art. 22 ust. 9 ustawy o rehabilitacji wskazał jednak, że powinni być to wyłącznie pracownicy zatrudnieni na podstawie umowy o pracę lub spółdzielczej umowy o </w:t>
      </w:r>
      <w:r>
        <w:rPr>
          <w:rFonts w:ascii="Arial" w:hAnsi="Arial" w:cs="Arial"/>
          <w:sz w:val="22"/>
          <w:szCs w:val="22"/>
        </w:rPr>
        <w:lastRenderedPageBreak/>
        <w:t xml:space="preserve">pracę. W art. 2 ust. 4 </w:t>
      </w:r>
      <w:r>
        <w:rPr>
          <w:rFonts w:ascii="Arial" w:hAnsi="Arial" w:cs="Arial"/>
        </w:rPr>
        <w:t xml:space="preserve">ustawy z dnia 25 września 2015 roku o zmianie ustawy o </w:t>
      </w:r>
      <w:r w:rsidRPr="00726228">
        <w:rPr>
          <w:rFonts w:ascii="Arial" w:hAnsi="Arial" w:cs="Arial"/>
        </w:rPr>
        <w:t>rehabilitacji zawodowej</w:t>
      </w:r>
      <w:r>
        <w:rPr>
          <w:rFonts w:ascii="Arial" w:hAnsi="Arial" w:cs="Arial"/>
        </w:rPr>
        <w:t xml:space="preserve"> </w:t>
      </w:r>
      <w:r w:rsidRPr="00726228">
        <w:rPr>
          <w:rFonts w:ascii="Arial" w:hAnsi="Arial" w:cs="Arial"/>
        </w:rPr>
        <w:t>i społecznej oraz zatrudnianiu osób niepełnosprawnych</w:t>
      </w:r>
      <w:r>
        <w:rPr>
          <w:rFonts w:ascii="Arial" w:hAnsi="Arial" w:cs="Arial"/>
        </w:rPr>
        <w:t xml:space="preserve">  przewidziano jednak w tym zakresie przepis przejściowy.</w:t>
      </w:r>
    </w:p>
    <w:p w:rsidR="00BE25B1" w:rsidRDefault="00BE25B1" w:rsidP="00BE25B1">
      <w:pPr>
        <w:pStyle w:val="Teksttreci0"/>
        <w:spacing w:line="360" w:lineRule="auto"/>
        <w:ind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Zgodnie z tym przepisem </w:t>
      </w:r>
      <w:r w:rsidRPr="00BE25B1">
        <w:rPr>
          <w:rFonts w:ascii="Arial" w:hAnsi="Arial" w:cs="Arial"/>
          <w:i/>
        </w:rPr>
        <w:t xml:space="preserve">w okresie 6 miesięcy od dnia wejścia w życie </w:t>
      </w:r>
      <w:hyperlink r:id="rId7" w:anchor="/dokument/16798906#art%2822%29ust%289%29" w:history="1">
        <w:r w:rsidRPr="00BE25B1">
          <w:rPr>
            <w:rFonts w:ascii="Arial" w:hAnsi="Arial" w:cs="Arial"/>
            <w:i/>
          </w:rPr>
          <w:t>art. 22 ust. 9</w:t>
        </w:r>
      </w:hyperlink>
      <w:r w:rsidRPr="00BE25B1">
        <w:rPr>
          <w:rFonts w:ascii="Arial" w:hAnsi="Arial" w:cs="Arial"/>
          <w:i/>
        </w:rPr>
        <w:t xml:space="preserve"> ustawy zmienianej w art. 1, w brzmieniu nadanym niniejszą ustawą, przy obliczaniu kwoty obniżenia uwzględnia się także pracowników zatrudnionych na innych podstawach niż umowa o pracę lub spółdzielcza umowa o pracę zawartych przed dniem wejścia w życie niniejszej ustawy.</w:t>
      </w:r>
    </w:p>
    <w:p w:rsidR="0074251F" w:rsidRDefault="0074251F" w:rsidP="00BE25B1">
      <w:pPr>
        <w:pStyle w:val="Teksttreci0"/>
        <w:spacing w:line="360" w:lineRule="auto"/>
        <w:ind w:firstLine="0"/>
        <w:jc w:val="both"/>
        <w:rPr>
          <w:rFonts w:ascii="Arial" w:hAnsi="Arial" w:cs="Arial"/>
        </w:rPr>
      </w:pPr>
      <w:r w:rsidRPr="0074251F">
        <w:rPr>
          <w:rFonts w:ascii="Arial" w:hAnsi="Arial" w:cs="Arial"/>
        </w:rPr>
        <w:t>Zapis ten ma jednak charakter</w:t>
      </w:r>
      <w:r>
        <w:rPr>
          <w:rFonts w:ascii="Arial" w:hAnsi="Arial" w:cs="Arial"/>
        </w:rPr>
        <w:t xml:space="preserve"> temporalny i dotyczy wyłącznie okresu przejściowego oznaczonego jako 6 miesięcy od dnia wejście w życie ustawy ( 1 lipiec 2016 roku). Po tym okresie przy obliczaniu kwoty obniżenia będzie brane wyłącznie zatrudnienie pracowników posiadających umowę o pracę lub spółdzielczą umowę o pracę.</w:t>
      </w:r>
    </w:p>
    <w:p w:rsidR="0074251F" w:rsidRDefault="0074251F" w:rsidP="00BE25B1">
      <w:pPr>
        <w:pStyle w:val="Teksttreci0"/>
        <w:spacing w:line="360" w:lineRule="auto"/>
        <w:ind w:firstLine="0"/>
        <w:jc w:val="both"/>
        <w:rPr>
          <w:rFonts w:ascii="Arial" w:hAnsi="Arial" w:cs="Arial"/>
        </w:rPr>
      </w:pPr>
    </w:p>
    <w:p w:rsidR="0074251F" w:rsidRPr="0074251F" w:rsidRDefault="0074251F" w:rsidP="00BE25B1">
      <w:pPr>
        <w:pStyle w:val="Teksttreci0"/>
        <w:spacing w:line="360" w:lineRule="auto"/>
        <w:ind w:firstLine="0"/>
        <w:jc w:val="both"/>
        <w:rPr>
          <w:rFonts w:ascii="Arial" w:hAnsi="Arial" w:cs="Arial"/>
          <w:b/>
        </w:rPr>
      </w:pPr>
      <w:r w:rsidRPr="0074251F">
        <w:rPr>
          <w:rFonts w:ascii="Arial" w:hAnsi="Arial" w:cs="Arial"/>
          <w:b/>
        </w:rPr>
        <w:t xml:space="preserve">Ad. 2 </w:t>
      </w:r>
    </w:p>
    <w:p w:rsidR="005C73B3" w:rsidRDefault="0074251F" w:rsidP="007425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celów wpłat obowiązkowych wpłacanych do Funduszu, o których mowa w art. 21 ustawy o rehabilitacji, stosuje się obowiązkowo wyłączenia, o których mowa w art. 21 ust. 5 ustawy o rehabilitacji.</w:t>
      </w:r>
    </w:p>
    <w:p w:rsidR="0074251F" w:rsidRPr="0074251F" w:rsidRDefault="0074251F" w:rsidP="0074251F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Zgodnie z przywołanym przepisem  </w:t>
      </w:r>
      <w:r w:rsidRPr="0074251F">
        <w:rPr>
          <w:rFonts w:ascii="Arial" w:hAnsi="Arial" w:cs="Arial"/>
          <w:i/>
        </w:rPr>
        <w:t>do liczby pracowników, o której mowa w ust. 1, nie wlicza się osób niepełnosprawnych przebywających na urlopach bezpłatnych oraz osób niebędących osobami niepełnosprawnymi zatrudnionych:</w:t>
      </w:r>
    </w:p>
    <w:p w:rsidR="0074251F" w:rsidRPr="0074251F" w:rsidRDefault="0074251F" w:rsidP="0074251F">
      <w:pPr>
        <w:spacing w:after="0" w:line="360" w:lineRule="auto"/>
        <w:jc w:val="both"/>
        <w:rPr>
          <w:rFonts w:ascii="Arial" w:hAnsi="Arial" w:cs="Arial"/>
          <w:i/>
        </w:rPr>
      </w:pPr>
      <w:r w:rsidRPr="0074251F">
        <w:rPr>
          <w:rFonts w:ascii="Arial" w:hAnsi="Arial" w:cs="Arial"/>
          <w:i/>
        </w:rPr>
        <w:t>1) na podstawie umowy o pracę w celu przygotowania zawodowego;</w:t>
      </w:r>
    </w:p>
    <w:p w:rsidR="0074251F" w:rsidRPr="0074251F" w:rsidRDefault="0074251F" w:rsidP="0074251F">
      <w:pPr>
        <w:spacing w:after="0" w:line="360" w:lineRule="auto"/>
        <w:jc w:val="both"/>
        <w:rPr>
          <w:rFonts w:ascii="Arial" w:hAnsi="Arial" w:cs="Arial"/>
          <w:i/>
        </w:rPr>
      </w:pPr>
      <w:r w:rsidRPr="0074251F">
        <w:rPr>
          <w:rFonts w:ascii="Arial" w:hAnsi="Arial" w:cs="Arial"/>
          <w:i/>
        </w:rPr>
        <w:t>1a) przebywających na urlopie rodzicielskim;</w:t>
      </w:r>
    </w:p>
    <w:p w:rsidR="0074251F" w:rsidRPr="0074251F" w:rsidRDefault="0074251F" w:rsidP="0074251F">
      <w:pPr>
        <w:spacing w:after="0" w:line="360" w:lineRule="auto"/>
        <w:jc w:val="both"/>
        <w:rPr>
          <w:rFonts w:ascii="Arial" w:hAnsi="Arial" w:cs="Arial"/>
          <w:i/>
        </w:rPr>
      </w:pPr>
      <w:r w:rsidRPr="0074251F">
        <w:rPr>
          <w:rFonts w:ascii="Arial" w:hAnsi="Arial" w:cs="Arial"/>
          <w:i/>
        </w:rPr>
        <w:t>2) przebywających na urlopach wychowawczych;</w:t>
      </w:r>
    </w:p>
    <w:p w:rsidR="0074251F" w:rsidRPr="0074251F" w:rsidRDefault="0074251F" w:rsidP="0074251F">
      <w:pPr>
        <w:spacing w:after="0" w:line="360" w:lineRule="auto"/>
        <w:jc w:val="both"/>
        <w:rPr>
          <w:rFonts w:ascii="Arial" w:hAnsi="Arial" w:cs="Arial"/>
          <w:i/>
        </w:rPr>
      </w:pPr>
      <w:r w:rsidRPr="0074251F">
        <w:rPr>
          <w:rFonts w:ascii="Arial" w:hAnsi="Arial" w:cs="Arial"/>
          <w:i/>
        </w:rPr>
        <w:t>3) nieświadczących pracy w związku z odbywaniem służby wojskowej albo służby zastępczej;</w:t>
      </w:r>
    </w:p>
    <w:p w:rsidR="0074251F" w:rsidRPr="0074251F" w:rsidRDefault="0074251F" w:rsidP="0074251F">
      <w:pPr>
        <w:spacing w:after="0" w:line="360" w:lineRule="auto"/>
        <w:jc w:val="both"/>
        <w:rPr>
          <w:rFonts w:ascii="Arial" w:hAnsi="Arial" w:cs="Arial"/>
          <w:i/>
        </w:rPr>
      </w:pPr>
      <w:r w:rsidRPr="0074251F">
        <w:rPr>
          <w:rFonts w:ascii="Arial" w:hAnsi="Arial" w:cs="Arial"/>
          <w:i/>
        </w:rPr>
        <w:t>4) będących uczestnikami Ochotniczych Hufców Pracy;</w:t>
      </w:r>
    </w:p>
    <w:p w:rsidR="0074251F" w:rsidRPr="0074251F" w:rsidRDefault="0074251F" w:rsidP="0074251F">
      <w:pPr>
        <w:spacing w:after="0" w:line="360" w:lineRule="auto"/>
        <w:jc w:val="both"/>
        <w:rPr>
          <w:rFonts w:ascii="Arial" w:hAnsi="Arial" w:cs="Arial"/>
          <w:i/>
        </w:rPr>
      </w:pPr>
      <w:r w:rsidRPr="0074251F">
        <w:rPr>
          <w:rFonts w:ascii="Arial" w:hAnsi="Arial" w:cs="Arial"/>
          <w:i/>
        </w:rPr>
        <w:t>5) nieświadczących pracy w związku z uzyskaniem świadczenia rehabilitacyjnego;</w:t>
      </w:r>
    </w:p>
    <w:p w:rsidR="0074251F" w:rsidRDefault="0074251F" w:rsidP="0074251F">
      <w:pPr>
        <w:spacing w:after="0" w:line="360" w:lineRule="auto"/>
        <w:jc w:val="both"/>
        <w:rPr>
          <w:rFonts w:ascii="Arial" w:hAnsi="Arial" w:cs="Arial"/>
          <w:i/>
        </w:rPr>
      </w:pPr>
      <w:r w:rsidRPr="0074251F">
        <w:rPr>
          <w:rFonts w:ascii="Arial" w:hAnsi="Arial" w:cs="Arial"/>
          <w:i/>
        </w:rPr>
        <w:t>6) przebywających na urlopach bezpłatnych, których obowiązek udzielenia określają odrębne ustawy.</w:t>
      </w:r>
    </w:p>
    <w:p w:rsidR="0074251F" w:rsidRDefault="007151F3" w:rsidP="005E1059">
      <w:pPr>
        <w:spacing w:after="0" w:line="360" w:lineRule="auto"/>
        <w:jc w:val="both"/>
        <w:rPr>
          <w:rFonts w:ascii="Arial" w:hAnsi="Arial" w:cs="Arial"/>
        </w:rPr>
      </w:pPr>
      <w:r w:rsidRPr="007151F3">
        <w:rPr>
          <w:rFonts w:ascii="Arial" w:hAnsi="Arial" w:cs="Arial"/>
        </w:rPr>
        <w:t>Wprost art. 22 ustawy o rehabilitacji nie odsyła do wyłączeń określonych w art. 21 ust. 5, jednak</w:t>
      </w:r>
      <w:r>
        <w:rPr>
          <w:rFonts w:ascii="Arial" w:hAnsi="Arial" w:cs="Arial"/>
        </w:rPr>
        <w:t xml:space="preserve"> w stanie prawnym obowiązującym po 1 lipca 2016 roku wydaje się </w:t>
      </w:r>
      <w:r w:rsidR="0008389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uzasadnione z uwagi na konieczność zachowania spójności pomiędzy dokumentami przekazywanymi do Funduszu. W informacji INF-1 składanej Prezesowi Zarządu Funduszu wykazywane jest zatrudnienie </w:t>
      </w:r>
      <w:r w:rsidR="0038137C">
        <w:rPr>
          <w:rFonts w:ascii="Arial" w:hAnsi="Arial" w:cs="Arial"/>
        </w:rPr>
        <w:t>pracowników ogółem oraz zatrudnienie osób niepełnosprawnych</w:t>
      </w:r>
      <w:r w:rsidR="0008389F">
        <w:rPr>
          <w:rFonts w:ascii="Arial" w:hAnsi="Arial" w:cs="Arial"/>
        </w:rPr>
        <w:t xml:space="preserve">. W informacji </w:t>
      </w:r>
      <w:proofErr w:type="spellStart"/>
      <w:r w:rsidR="0008389F">
        <w:rPr>
          <w:rFonts w:ascii="Arial" w:hAnsi="Arial" w:cs="Arial"/>
        </w:rPr>
        <w:t>INF-u</w:t>
      </w:r>
      <w:proofErr w:type="spellEnd"/>
      <w:r w:rsidR="0008389F">
        <w:rPr>
          <w:rFonts w:ascii="Arial" w:hAnsi="Arial" w:cs="Arial"/>
        </w:rPr>
        <w:t xml:space="preserve"> znajduje się jednak oświadczenie, </w:t>
      </w:r>
      <w:r w:rsidR="0008389F" w:rsidRPr="0008389F">
        <w:rPr>
          <w:rFonts w:ascii="Arial" w:hAnsi="Arial" w:cs="Arial"/>
          <w:i/>
        </w:rPr>
        <w:t xml:space="preserve">że kwoty obniżenia wykazane w tej informacji zostały obliczone na podstawie danych o zatrudnieniu zgodnych z danymi wykazanymi w </w:t>
      </w:r>
      <w:r w:rsidR="0008389F" w:rsidRPr="0008389F">
        <w:rPr>
          <w:rFonts w:ascii="Arial" w:hAnsi="Arial" w:cs="Arial"/>
          <w:i/>
        </w:rPr>
        <w:lastRenderedPageBreak/>
        <w:t>bloku C informacji miesięcznej o zatrudnieniu, kształceniu lub o działalności na rzecz osób niepełnosprawnych (INF-1)</w:t>
      </w:r>
      <w:r w:rsidR="0008389F">
        <w:rPr>
          <w:rFonts w:ascii="Arial" w:hAnsi="Arial" w:cs="Arial"/>
          <w:i/>
        </w:rPr>
        <w:t xml:space="preserve">. </w:t>
      </w:r>
      <w:r w:rsidR="0008389F" w:rsidRPr="0008389F">
        <w:rPr>
          <w:rFonts w:ascii="Arial" w:hAnsi="Arial" w:cs="Arial"/>
        </w:rPr>
        <w:t>Wydaje się wiec, ze celem ustawodawcy było zachowanie spójności danych zawartych w obu informacjach</w:t>
      </w:r>
      <w:r w:rsidR="00252949">
        <w:rPr>
          <w:rFonts w:ascii="Arial" w:hAnsi="Arial" w:cs="Arial"/>
        </w:rPr>
        <w:t>, stąd wniosek o konieczności stosowania wyłączeń ze stanu zatrudnienia pracowników, o których mowa w art. 21 ust. 5 ustawy o rehabilitacji.</w:t>
      </w:r>
    </w:p>
    <w:p w:rsidR="00252949" w:rsidRDefault="00252949" w:rsidP="005E10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Niestosowanie ww. </w:t>
      </w:r>
      <w:proofErr w:type="spellStart"/>
      <w:r>
        <w:rPr>
          <w:rFonts w:ascii="Arial" w:hAnsi="Arial" w:cs="Arial"/>
        </w:rPr>
        <w:t>wyłaczeń</w:t>
      </w:r>
      <w:proofErr w:type="spellEnd"/>
      <w:r>
        <w:rPr>
          <w:rFonts w:ascii="Arial" w:hAnsi="Arial" w:cs="Arial"/>
        </w:rPr>
        <w:t xml:space="preserve"> na gruncie art. 22 ustawy o rehabilitacji mogłoby doprowadzić do kuriozalnej sytuacji, w której pracodawca z jednej strony byłby zobowiązany do dokonywania wpłat obowiązkowych, a z drugiej posiadał prawo wystawiania informacji o kwocie obniżenia wpłat na Fundusz. W przypadku, gdy wszystkie osoby niepełnosprawne zatrudnione u danego pracodawcy przebywały na urlopach bezpłatnych to zgodnie z art., 21 ust. 5 ustawy o rehabilitacji nie byłyby wliczane  do stanu zatrudnienia ogółem</w:t>
      </w:r>
      <w:bookmarkStart w:id="1" w:name="_GoBack"/>
      <w:bookmarkEnd w:id="1"/>
      <w:r>
        <w:rPr>
          <w:rFonts w:ascii="Arial" w:hAnsi="Arial" w:cs="Arial"/>
        </w:rPr>
        <w:t>. Mogłoby się więc zdarzyć tak, ze ten pracodawca byłby zobowiązany do dokonywania wpłat obowiązkowych z art. 21 i jednocześnie byłby podmiotem uprawnionym do wystawiania ulg w tych wpłatach, bo do wyliczenia kwoty ulgi uwzględniałby wszystkie osoby niepełnosprawne przebywające na urlopach bezpłatnych.</w:t>
      </w:r>
    </w:p>
    <w:p w:rsidR="00252949" w:rsidRPr="0008389F" w:rsidRDefault="00252949" w:rsidP="005E1059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 związku z powyższym stosowanie wyłączeń z art. 21 ust. 5 na gruncie art. 22 wydaje się zasadne.</w:t>
      </w:r>
    </w:p>
    <w:p w:rsidR="00BE25B1" w:rsidRPr="005C73B3" w:rsidRDefault="00BE25B1" w:rsidP="005E1059">
      <w:pPr>
        <w:spacing w:after="0" w:line="360" w:lineRule="auto"/>
        <w:jc w:val="both"/>
        <w:rPr>
          <w:rFonts w:ascii="Arial" w:hAnsi="Arial" w:cs="Arial"/>
        </w:rPr>
      </w:pPr>
    </w:p>
    <w:p w:rsidR="005E1059" w:rsidRPr="0074251F" w:rsidRDefault="0074251F" w:rsidP="005E1059">
      <w:pPr>
        <w:spacing w:after="0" w:line="360" w:lineRule="auto"/>
        <w:jc w:val="both"/>
        <w:rPr>
          <w:rFonts w:ascii="Arial" w:hAnsi="Arial" w:cs="Arial"/>
          <w:b/>
        </w:rPr>
      </w:pPr>
      <w:r w:rsidRPr="0074251F">
        <w:rPr>
          <w:rFonts w:ascii="Arial" w:hAnsi="Arial" w:cs="Arial"/>
          <w:b/>
        </w:rPr>
        <w:t>Ad. 3</w:t>
      </w:r>
    </w:p>
    <w:p w:rsidR="005E1059" w:rsidRPr="001D2AEE" w:rsidRDefault="005E1059" w:rsidP="005E1059">
      <w:pPr>
        <w:spacing w:after="0" w:line="360" w:lineRule="auto"/>
        <w:jc w:val="both"/>
        <w:rPr>
          <w:rFonts w:ascii="Arial" w:hAnsi="Arial" w:cs="Arial"/>
        </w:rPr>
      </w:pPr>
      <w:r w:rsidRPr="001D2AEE">
        <w:rPr>
          <w:rFonts w:ascii="Arial" w:hAnsi="Arial" w:cs="Arial"/>
        </w:rPr>
        <w:t xml:space="preserve">Z przepisu art. 2 a </w:t>
      </w:r>
      <w:r>
        <w:rPr>
          <w:rFonts w:ascii="Arial" w:hAnsi="Arial" w:cs="Arial"/>
        </w:rPr>
        <w:t xml:space="preserve">ust. 1 </w:t>
      </w:r>
      <w:r w:rsidRPr="001D2AEE">
        <w:rPr>
          <w:rFonts w:ascii="Arial" w:hAnsi="Arial" w:cs="Arial"/>
        </w:rPr>
        <w:t>ustawy o rehabilitacji</w:t>
      </w:r>
      <w:r>
        <w:rPr>
          <w:rFonts w:ascii="Arial" w:hAnsi="Arial" w:cs="Arial"/>
        </w:rPr>
        <w:t xml:space="preserve"> wynika, że </w:t>
      </w:r>
      <w:r w:rsidRPr="0092775F">
        <w:rPr>
          <w:rFonts w:ascii="Arial" w:hAnsi="Arial" w:cs="Arial"/>
        </w:rPr>
        <w:t>osobę niepełnosprawną wlicza się do stanu zatrudnienia osób niepełnosprawnych począwszy od dnia przedstawienia pracodawcy orzeczenia potwierdzającego niepełnosprawność.</w:t>
      </w: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Jednak w przypadku przedłożenia pracodawcy kolejnego orzeczenia o stopniu niepełnosprawności </w:t>
      </w:r>
      <w:r w:rsidRPr="00A44A8C">
        <w:rPr>
          <w:rFonts w:ascii="Arial" w:hAnsi="Arial" w:cs="Arial"/>
        </w:rPr>
        <w:t>osobę niepełnosprawną wlicza się do stanu zatrudnienia osób niepełnosprawnych począwszy od dnia złożenia wniosku o wydanie orzeczenia, jeżeli z orzeczenia wynika, że w tym okresie osoba ta była niepełnosprawna, a wniosek o wydanie orzeczenia został złożony nie później niż w dniu następującym po dniu, w którym upłynął termin ważności poprzedniego orzeczenia potwierdzającego niepełnosprawność</w:t>
      </w:r>
      <w:r>
        <w:rPr>
          <w:rFonts w:ascii="Arial" w:hAnsi="Arial" w:cs="Arial"/>
        </w:rPr>
        <w:t xml:space="preserve"> (art. 22 ust. 2 ustawy o rehabilitacji). </w:t>
      </w:r>
      <w:r w:rsidRPr="00A44A8C">
        <w:rPr>
          <w:rFonts w:ascii="Arial" w:hAnsi="Arial" w:cs="Arial"/>
        </w:rPr>
        <w:t>Bez względu na datę złożenia wniosku o wydanie kolejnego orzeczenia potwierdzającego niepełnosprawność, osobę niepełnosprawną wlicza się do stanu zatrudnienia osób niepełnosprawnych również w okresie do 3 miesięcy poprzedzających dzień przedstawienia pracodawcy kolejnego orzeczenia, jeżeli z treści tego orzeczenia wynika, że w tym okresie osoba ta była niepełnosprawna</w:t>
      </w:r>
      <w:r>
        <w:rPr>
          <w:rFonts w:ascii="Arial" w:hAnsi="Arial" w:cs="Arial"/>
        </w:rPr>
        <w:t xml:space="preserve"> (art. 22 ust. 3 ustawy o rehabilitacji).</w:t>
      </w:r>
    </w:p>
    <w:p w:rsidR="005E1059" w:rsidRPr="001D2AEE" w:rsidRDefault="005E1059" w:rsidP="005E1059">
      <w:pPr>
        <w:spacing w:after="0" w:line="360" w:lineRule="auto"/>
        <w:jc w:val="both"/>
        <w:rPr>
          <w:rFonts w:ascii="Arial" w:hAnsi="Arial" w:cs="Arial"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treści przywołanego przepisu jednoznacznie wynika, że w przypadku, gdy pracownik w terminie złożył wniosek o wydanie kolejnego orzeczenia (czyli najpóźniej w dniu następnym </w:t>
      </w:r>
      <w:r>
        <w:rPr>
          <w:rFonts w:ascii="Arial" w:hAnsi="Arial" w:cs="Arial"/>
        </w:rPr>
        <w:lastRenderedPageBreak/>
        <w:t>po dniu w którym upłynął termin ważności poprzedniego orzeczenia) to pracodawca wlicza go do stanu zatrudnienia od dnia złożenia wniosku (przy założeniu, ze z treści orzeczenia jednoznacznie wynika, że w tym okresie pracownik był osobą niepełnosprawną). Natomiast jeżeli pracownik nie złożył wniosku o wydanie kolejnego orzeczenia w terminie, o którym mowa w art. 2a ust. 2 ustawy o rehabilitacji, to pracodawca wlicza go wstecznie do stanu zatrudnienia osób niepełnosprawnych maksymalnie w okresie do 3 miesięcy wstecz licząc od daty przedstawienia pracodawcy kolejnego orzeczenia (art.</w:t>
      </w:r>
      <w:r w:rsidRPr="00927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2a ust. 3 ustawy o rehabilitacji).</w:t>
      </w: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</w:rPr>
      </w:pPr>
    </w:p>
    <w:p w:rsidR="005E1059" w:rsidRPr="00A44A8C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 takiej sytuacji sprzedający ma obowiązek skorygowania informacji o kwocie obniżenia wpłat na PFRON i bezzwłocznego przekazania korekt nabywcom. Takie stanowisko potwierdziło też Biuro Pełnomocnika Rządu ds. Osób Niepełnosprawnych, które w piśmie z dnia 27 czerwca 2013 roku znak: BON-I-52311-222-2-LK/2013 stwierdziło, że </w:t>
      </w:r>
      <w:r w:rsidRPr="00A44A8C">
        <w:rPr>
          <w:rFonts w:ascii="Arial" w:hAnsi="Arial" w:cs="Arial"/>
          <w:i/>
        </w:rPr>
        <w:t>w razie powzięcia wiadomości o zmianie ex post danych, na podstawie których obliczono kwotę ulgi, należy niezwłocznie skorygować uprzednio wystawioną informację.</w:t>
      </w: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</w:rPr>
      </w:pPr>
    </w:p>
    <w:p w:rsidR="005E1059" w:rsidRPr="00A44170" w:rsidRDefault="005E1059" w:rsidP="005E1059">
      <w:pPr>
        <w:spacing w:after="0" w:line="360" w:lineRule="auto"/>
        <w:jc w:val="both"/>
        <w:rPr>
          <w:rFonts w:ascii="Arial" w:hAnsi="Arial" w:cs="Arial"/>
        </w:rPr>
      </w:pPr>
      <w:r w:rsidRPr="00A44170">
        <w:rPr>
          <w:rFonts w:ascii="Arial" w:hAnsi="Arial" w:cs="Arial"/>
        </w:rPr>
        <w:t>W związku z powyższym postanowiono, jak w sentencji.</w:t>
      </w: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Default="005E1059" w:rsidP="005E1059">
      <w:pPr>
        <w:spacing w:after="0" w:line="360" w:lineRule="auto"/>
        <w:jc w:val="both"/>
        <w:rPr>
          <w:rFonts w:ascii="Arial" w:hAnsi="Arial" w:cs="Arial"/>
          <w:i/>
        </w:rPr>
      </w:pPr>
    </w:p>
    <w:p w:rsidR="005E1059" w:rsidRPr="00A56FE0" w:rsidRDefault="005E1059" w:rsidP="005E1059">
      <w:pPr>
        <w:spacing w:after="0" w:line="360" w:lineRule="auto"/>
        <w:jc w:val="both"/>
        <w:rPr>
          <w:rFonts w:ascii="Arial" w:hAnsi="Arial" w:cs="Arial"/>
          <w:b/>
        </w:rPr>
      </w:pPr>
      <w:r w:rsidRPr="00A56FE0">
        <w:rPr>
          <w:rFonts w:ascii="Arial" w:hAnsi="Arial" w:cs="Arial"/>
          <w:b/>
        </w:rPr>
        <w:t>Pouczenie:</w:t>
      </w:r>
    </w:p>
    <w:p w:rsidR="0023292F" w:rsidRPr="0074251F" w:rsidRDefault="005E1059" w:rsidP="0074251F">
      <w:pPr>
        <w:spacing w:after="0" w:line="360" w:lineRule="auto"/>
        <w:jc w:val="both"/>
        <w:rPr>
          <w:rFonts w:ascii="Arial" w:hAnsi="Arial" w:cs="Arial"/>
        </w:rPr>
      </w:pPr>
      <w:r w:rsidRPr="00A56FE0">
        <w:rPr>
          <w:rFonts w:ascii="Arial" w:hAnsi="Arial" w:cs="Arial"/>
        </w:rPr>
        <w:t xml:space="preserve">Od niniejszej decyzji przysługuje Stronie, za pośrednictwem Prezesa Zarządu PFRON odwołanie do Ministra </w:t>
      </w:r>
      <w:r>
        <w:rPr>
          <w:rFonts w:ascii="Arial" w:hAnsi="Arial" w:cs="Arial"/>
        </w:rPr>
        <w:t xml:space="preserve">Rodziny, </w:t>
      </w:r>
      <w:r w:rsidRPr="00A56FE0">
        <w:rPr>
          <w:rFonts w:ascii="Arial" w:hAnsi="Arial" w:cs="Arial"/>
        </w:rPr>
        <w:t>Pracy i Polityki Społecznej w terminie 14 dni od dnia jej doręczenia.</w:t>
      </w:r>
    </w:p>
    <w:sectPr w:rsidR="0023292F" w:rsidRPr="0074251F" w:rsidSect="00AC1251">
      <w:footerReference w:type="default" r:id="rId8"/>
      <w:pgSz w:w="11906" w:h="16838" w:code="9"/>
      <w:pgMar w:top="1418" w:right="1418" w:bottom="1418" w:left="1418" w:header="709" w:footer="709" w:gutter="0"/>
      <w:paperSrc w:firs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68" w:rsidRDefault="009A1468">
      <w:pPr>
        <w:spacing w:after="0" w:line="240" w:lineRule="auto"/>
      </w:pPr>
      <w:r>
        <w:separator/>
      </w:r>
    </w:p>
  </w:endnote>
  <w:endnote w:type="continuationSeparator" w:id="0">
    <w:p w:rsidR="009A1468" w:rsidRDefault="009A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75571"/>
      <w:docPartObj>
        <w:docPartGallery w:val="Page Numbers (Bottom of Page)"/>
        <w:docPartUnique/>
      </w:docPartObj>
    </w:sdtPr>
    <w:sdtContent>
      <w:p w:rsidR="006604CF" w:rsidRDefault="002A62B3">
        <w:pPr>
          <w:pStyle w:val="Stopka"/>
          <w:jc w:val="center"/>
        </w:pPr>
        <w:r>
          <w:fldChar w:fldCharType="begin"/>
        </w:r>
        <w:r w:rsidR="0038137C">
          <w:instrText>PAGE   \* MERGEFORMAT</w:instrText>
        </w:r>
        <w:r>
          <w:fldChar w:fldCharType="separate"/>
        </w:r>
        <w:r w:rsidR="008169C4">
          <w:rPr>
            <w:noProof/>
          </w:rPr>
          <w:t>1</w:t>
        </w:r>
        <w:r>
          <w:fldChar w:fldCharType="end"/>
        </w:r>
      </w:p>
    </w:sdtContent>
  </w:sdt>
  <w:p w:rsidR="006604CF" w:rsidRDefault="009A14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68" w:rsidRDefault="009A1468">
      <w:pPr>
        <w:spacing w:after="0" w:line="240" w:lineRule="auto"/>
      </w:pPr>
      <w:r>
        <w:separator/>
      </w:r>
    </w:p>
  </w:footnote>
  <w:footnote w:type="continuationSeparator" w:id="0">
    <w:p w:rsidR="009A1468" w:rsidRDefault="009A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E35"/>
    <w:multiLevelType w:val="hybridMultilevel"/>
    <w:tmpl w:val="32F661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66319E"/>
    <w:multiLevelType w:val="hybridMultilevel"/>
    <w:tmpl w:val="92624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E3220"/>
    <w:multiLevelType w:val="hybridMultilevel"/>
    <w:tmpl w:val="ED7C4610"/>
    <w:lvl w:ilvl="0" w:tplc="36FCB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059"/>
    <w:rsid w:val="0008389F"/>
    <w:rsid w:val="000A40B2"/>
    <w:rsid w:val="000C70DC"/>
    <w:rsid w:val="0012670F"/>
    <w:rsid w:val="0023292F"/>
    <w:rsid w:val="00252949"/>
    <w:rsid w:val="002A62B3"/>
    <w:rsid w:val="0038137C"/>
    <w:rsid w:val="00527240"/>
    <w:rsid w:val="00576398"/>
    <w:rsid w:val="005C73B3"/>
    <w:rsid w:val="005E1059"/>
    <w:rsid w:val="007151F3"/>
    <w:rsid w:val="0074251F"/>
    <w:rsid w:val="00757293"/>
    <w:rsid w:val="008146C6"/>
    <w:rsid w:val="008169C4"/>
    <w:rsid w:val="008547BB"/>
    <w:rsid w:val="0093679A"/>
    <w:rsid w:val="009A1468"/>
    <w:rsid w:val="00BE25B1"/>
    <w:rsid w:val="00E1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0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059"/>
  </w:style>
  <w:style w:type="character" w:customStyle="1" w:styleId="Teksttreci">
    <w:name w:val="Tekst treści_"/>
    <w:basedOn w:val="Domylnaczcionkaakapitu"/>
    <w:link w:val="Teksttreci0"/>
    <w:uiPriority w:val="99"/>
    <w:rsid w:val="008146C6"/>
    <w:rPr>
      <w:rFonts w:ascii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8146C6"/>
    <w:pPr>
      <w:widowControl w:val="0"/>
      <w:spacing w:after="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Nagwek3">
    <w:name w:val="Nagłówek #3_"/>
    <w:basedOn w:val="Domylnaczcionkaakapitu"/>
    <w:link w:val="Nagwek30"/>
    <w:uiPriority w:val="99"/>
    <w:rsid w:val="008146C6"/>
    <w:rPr>
      <w:rFonts w:ascii="Times New Roman" w:hAnsi="Times New Roman" w:cs="Times New Roman"/>
      <w:b/>
      <w:bCs/>
      <w:sz w:val="23"/>
      <w:szCs w:val="23"/>
    </w:rPr>
  </w:style>
  <w:style w:type="character" w:customStyle="1" w:styleId="Nagwek3Bezpogrubienia">
    <w:name w:val="Nagłówek #3 + Bez pogrubienia"/>
    <w:basedOn w:val="Nagwek3"/>
    <w:uiPriority w:val="99"/>
    <w:rsid w:val="008146C6"/>
    <w:rPr>
      <w:rFonts w:ascii="Times New Roman" w:hAnsi="Times New Roman" w:cs="Times New Roman"/>
      <w:b w:val="0"/>
      <w:bCs w:val="0"/>
      <w:sz w:val="23"/>
      <w:szCs w:val="23"/>
    </w:rPr>
  </w:style>
  <w:style w:type="character" w:customStyle="1" w:styleId="TeksttreciPogrubienie">
    <w:name w:val="Tekst treści + Pogrubienie"/>
    <w:basedOn w:val="Teksttreci"/>
    <w:uiPriority w:val="99"/>
    <w:rsid w:val="008146C6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Nagwek30">
    <w:name w:val="Nagłówek #3"/>
    <w:basedOn w:val="Normalny"/>
    <w:link w:val="Nagwek3"/>
    <w:uiPriority w:val="99"/>
    <w:rsid w:val="008146C6"/>
    <w:pPr>
      <w:widowControl w:val="0"/>
      <w:spacing w:after="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styleId="Hipercze">
    <w:name w:val="Hyperlink"/>
    <w:basedOn w:val="Domylnaczcionkaakapitu"/>
    <w:uiPriority w:val="99"/>
    <w:semiHidden/>
    <w:unhideWhenUsed/>
    <w:rsid w:val="00BE25B1"/>
    <w:rPr>
      <w:color w:val="0000FF"/>
      <w:u w:val="single"/>
    </w:rPr>
  </w:style>
  <w:style w:type="character" w:customStyle="1" w:styleId="alb">
    <w:name w:val="a_lb"/>
    <w:basedOn w:val="Domylnaczcionkaakapitu"/>
    <w:rsid w:val="0074251F"/>
  </w:style>
  <w:style w:type="character" w:customStyle="1" w:styleId="fn-ref">
    <w:name w:val="fn-ref"/>
    <w:basedOn w:val="Domylnaczcionkaakapitu"/>
    <w:rsid w:val="00742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0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059"/>
  </w:style>
  <w:style w:type="character" w:customStyle="1" w:styleId="Teksttreci">
    <w:name w:val="Tekst treści_"/>
    <w:basedOn w:val="Domylnaczcionkaakapitu"/>
    <w:link w:val="Teksttreci0"/>
    <w:uiPriority w:val="99"/>
    <w:rsid w:val="008146C6"/>
    <w:rPr>
      <w:rFonts w:ascii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8146C6"/>
    <w:pPr>
      <w:widowControl w:val="0"/>
      <w:spacing w:after="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Nagwek3">
    <w:name w:val="Nagłówek #3_"/>
    <w:basedOn w:val="Domylnaczcionkaakapitu"/>
    <w:link w:val="Nagwek30"/>
    <w:uiPriority w:val="99"/>
    <w:rsid w:val="008146C6"/>
    <w:rPr>
      <w:rFonts w:ascii="Times New Roman" w:hAnsi="Times New Roman" w:cs="Times New Roman"/>
      <w:b/>
      <w:bCs/>
      <w:sz w:val="23"/>
      <w:szCs w:val="23"/>
    </w:rPr>
  </w:style>
  <w:style w:type="character" w:customStyle="1" w:styleId="Nagwek3Bezpogrubienia">
    <w:name w:val="Nagłówek #3 + Bez pogrubienia"/>
    <w:basedOn w:val="Nagwek3"/>
    <w:uiPriority w:val="99"/>
    <w:rsid w:val="008146C6"/>
    <w:rPr>
      <w:rFonts w:ascii="Times New Roman" w:hAnsi="Times New Roman" w:cs="Times New Roman"/>
      <w:b w:val="0"/>
      <w:bCs w:val="0"/>
      <w:sz w:val="23"/>
      <w:szCs w:val="23"/>
    </w:rPr>
  </w:style>
  <w:style w:type="character" w:customStyle="1" w:styleId="TeksttreciPogrubienie">
    <w:name w:val="Tekst treści + Pogrubienie"/>
    <w:basedOn w:val="Teksttreci"/>
    <w:uiPriority w:val="99"/>
    <w:rsid w:val="008146C6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Nagwek30">
    <w:name w:val="Nagłówek #3"/>
    <w:basedOn w:val="Normalny"/>
    <w:link w:val="Nagwek3"/>
    <w:uiPriority w:val="99"/>
    <w:rsid w:val="008146C6"/>
    <w:pPr>
      <w:widowControl w:val="0"/>
      <w:spacing w:after="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styleId="Hipercze">
    <w:name w:val="Hyperlink"/>
    <w:basedOn w:val="Domylnaczcionkaakapitu"/>
    <w:uiPriority w:val="99"/>
    <w:semiHidden/>
    <w:unhideWhenUsed/>
    <w:rsid w:val="00BE25B1"/>
    <w:rPr>
      <w:color w:val="0000FF"/>
      <w:u w:val="single"/>
    </w:rPr>
  </w:style>
  <w:style w:type="character" w:customStyle="1" w:styleId="alb">
    <w:name w:val="a_lb"/>
    <w:basedOn w:val="Domylnaczcionkaakapitu"/>
    <w:rsid w:val="0074251F"/>
  </w:style>
  <w:style w:type="character" w:customStyle="1" w:styleId="fn-ref">
    <w:name w:val="fn-ref"/>
    <w:basedOn w:val="Domylnaczcionkaakapitu"/>
    <w:rsid w:val="00742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2159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</cp:lastModifiedBy>
  <cp:revision>3</cp:revision>
  <dcterms:created xsi:type="dcterms:W3CDTF">2017-03-21T13:23:00Z</dcterms:created>
  <dcterms:modified xsi:type="dcterms:W3CDTF">2017-03-22T10:30:00Z</dcterms:modified>
</cp:coreProperties>
</file>