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F5" w:rsidRDefault="009F0FF5" w:rsidP="00FE5F4D">
      <w:pPr>
        <w:jc w:val="both"/>
        <w:rPr>
          <w:rFonts w:ascii="Calibri" w:hAnsi="Calibri" w:cs="Arial"/>
          <w:sz w:val="24"/>
          <w:szCs w:val="24"/>
        </w:rPr>
      </w:pPr>
    </w:p>
    <w:p w:rsidR="009F0FF5" w:rsidRDefault="009F0FF5" w:rsidP="00FE5F4D">
      <w:pPr>
        <w:jc w:val="both"/>
        <w:rPr>
          <w:rFonts w:ascii="Calibri" w:hAnsi="Calibri" w:cs="Arial"/>
          <w:sz w:val="24"/>
          <w:szCs w:val="24"/>
        </w:rPr>
      </w:pPr>
    </w:p>
    <w:p w:rsidR="00FE5F4D" w:rsidRPr="00024A94" w:rsidRDefault="00FE5F4D" w:rsidP="00FE5F4D">
      <w:pPr>
        <w:jc w:val="both"/>
        <w:rPr>
          <w:rFonts w:ascii="Calibri" w:hAnsi="Calibri" w:cs="Arial"/>
          <w:sz w:val="24"/>
          <w:szCs w:val="24"/>
        </w:rPr>
      </w:pPr>
      <w:r w:rsidRPr="00024A94">
        <w:rPr>
          <w:rFonts w:ascii="Calibri" w:hAnsi="Calibri" w:cs="Arial"/>
          <w:sz w:val="24"/>
          <w:szCs w:val="24"/>
        </w:rPr>
        <w:t>DW.050.</w:t>
      </w:r>
      <w:r w:rsidR="00776C52">
        <w:rPr>
          <w:rFonts w:ascii="Calibri" w:hAnsi="Calibri" w:cs="Arial"/>
          <w:sz w:val="24"/>
          <w:szCs w:val="24"/>
        </w:rPr>
        <w:t>14</w:t>
      </w:r>
      <w:r w:rsidRPr="00024A94">
        <w:rPr>
          <w:rFonts w:ascii="Calibri" w:hAnsi="Calibri" w:cs="Arial"/>
          <w:sz w:val="24"/>
          <w:szCs w:val="24"/>
        </w:rPr>
        <w:t>.201</w:t>
      </w:r>
      <w:r>
        <w:rPr>
          <w:rFonts w:ascii="Calibri" w:hAnsi="Calibri" w:cs="Arial"/>
          <w:sz w:val="24"/>
          <w:szCs w:val="24"/>
        </w:rPr>
        <w:t>7</w:t>
      </w:r>
      <w:r w:rsidRPr="00024A94">
        <w:rPr>
          <w:rFonts w:ascii="Calibri" w:hAnsi="Calibri" w:cs="Arial"/>
          <w:sz w:val="24"/>
          <w:szCs w:val="24"/>
        </w:rPr>
        <w:t>.R</w:t>
      </w:r>
      <w:r>
        <w:rPr>
          <w:rFonts w:ascii="Calibri" w:hAnsi="Calibri" w:cs="Arial"/>
          <w:sz w:val="24"/>
          <w:szCs w:val="24"/>
        </w:rPr>
        <w:t>CZ</w:t>
      </w:r>
      <w:r w:rsidRPr="00024A94">
        <w:rPr>
          <w:rFonts w:ascii="Calibri" w:hAnsi="Calibri" w:cs="Arial"/>
          <w:sz w:val="24"/>
          <w:szCs w:val="24"/>
        </w:rPr>
        <w:tab/>
      </w:r>
      <w:r w:rsidRPr="00024A94">
        <w:rPr>
          <w:rFonts w:ascii="Calibri" w:hAnsi="Calibri" w:cs="Arial"/>
          <w:sz w:val="24"/>
          <w:szCs w:val="24"/>
        </w:rPr>
        <w:tab/>
      </w:r>
      <w:r w:rsidRPr="00024A94">
        <w:rPr>
          <w:rFonts w:ascii="Calibri" w:hAnsi="Calibri" w:cs="Arial"/>
          <w:sz w:val="24"/>
          <w:szCs w:val="24"/>
        </w:rPr>
        <w:tab/>
        <w:t xml:space="preserve">                           </w:t>
      </w:r>
      <w:r>
        <w:rPr>
          <w:rFonts w:ascii="Calibri" w:hAnsi="Calibri" w:cs="Arial"/>
          <w:sz w:val="24"/>
          <w:szCs w:val="24"/>
        </w:rPr>
        <w:tab/>
      </w:r>
      <w:r w:rsidRPr="00024A94">
        <w:rPr>
          <w:rFonts w:ascii="Calibri" w:hAnsi="Calibri" w:cs="Arial"/>
          <w:sz w:val="24"/>
          <w:szCs w:val="24"/>
        </w:rPr>
        <w:t xml:space="preserve"> Warszawa, dnia </w:t>
      </w:r>
      <w:r w:rsidR="009302C5">
        <w:rPr>
          <w:rFonts w:ascii="Calibri" w:hAnsi="Calibri" w:cs="Arial"/>
          <w:sz w:val="24"/>
          <w:szCs w:val="24"/>
        </w:rPr>
        <w:t>05.09.2017 r.</w:t>
      </w:r>
    </w:p>
    <w:p w:rsidR="00FE5F4D" w:rsidRPr="00024A94" w:rsidRDefault="00FE5F4D" w:rsidP="00FE5F4D">
      <w:pPr>
        <w:jc w:val="both"/>
        <w:rPr>
          <w:rFonts w:ascii="Calibri" w:hAnsi="Calibri" w:cs="Arial"/>
          <w:sz w:val="24"/>
          <w:szCs w:val="24"/>
        </w:rPr>
      </w:pPr>
    </w:p>
    <w:p w:rsidR="00FE5F4D" w:rsidRPr="00024A94" w:rsidRDefault="00FE5F4D" w:rsidP="00FE5F4D">
      <w:pPr>
        <w:jc w:val="both"/>
        <w:rPr>
          <w:rFonts w:ascii="Calibri" w:hAnsi="Calibri" w:cs="Arial"/>
          <w:sz w:val="24"/>
          <w:szCs w:val="24"/>
        </w:rPr>
      </w:pPr>
    </w:p>
    <w:p w:rsidR="00FE5F4D" w:rsidRPr="006D69E9" w:rsidRDefault="009302C5" w:rsidP="00FE5F4D">
      <w:pPr>
        <w:spacing w:after="0" w:line="240" w:lineRule="auto"/>
        <w:ind w:left="4956" w:firstLine="708"/>
        <w:jc w:val="both"/>
        <w:rPr>
          <w:rFonts w:ascii="Calibri" w:hAnsi="Calibri" w:cs="Arial"/>
          <w:b/>
          <w:sz w:val="24"/>
          <w:szCs w:val="24"/>
        </w:rPr>
      </w:pPr>
      <w:r>
        <w:rPr>
          <w:rFonts w:ascii="Calibri" w:hAnsi="Calibri" w:cs="Arial"/>
          <w:b/>
          <w:sz w:val="24"/>
          <w:szCs w:val="24"/>
        </w:rPr>
        <w:t>XXXXXXXXXXXXX</w:t>
      </w:r>
      <w:r w:rsidR="00FE5F4D" w:rsidRPr="006D69E9">
        <w:rPr>
          <w:rFonts w:ascii="Calibri" w:hAnsi="Calibri" w:cs="Arial"/>
          <w:b/>
          <w:sz w:val="24"/>
          <w:szCs w:val="24"/>
        </w:rPr>
        <w:t xml:space="preserve"> </w:t>
      </w:r>
    </w:p>
    <w:p w:rsidR="00FE5F4D" w:rsidRDefault="009302C5" w:rsidP="00B137AF">
      <w:pPr>
        <w:spacing w:after="0" w:line="240" w:lineRule="auto"/>
        <w:ind w:left="4956" w:firstLine="708"/>
        <w:jc w:val="both"/>
        <w:rPr>
          <w:rFonts w:ascii="Calibri" w:hAnsi="Calibri" w:cs="Arial"/>
          <w:b/>
          <w:sz w:val="24"/>
          <w:szCs w:val="24"/>
        </w:rPr>
      </w:pPr>
      <w:r>
        <w:rPr>
          <w:rFonts w:ascii="Calibri" w:hAnsi="Calibri" w:cs="Arial"/>
          <w:b/>
          <w:sz w:val="24"/>
          <w:szCs w:val="24"/>
        </w:rPr>
        <w:t>XXXXXXXXXXXXX</w:t>
      </w:r>
    </w:p>
    <w:p w:rsidR="00B137AF" w:rsidRPr="00CF2820" w:rsidRDefault="009302C5" w:rsidP="00B137AF">
      <w:pPr>
        <w:spacing w:after="0" w:line="240" w:lineRule="auto"/>
        <w:ind w:left="4956" w:firstLine="708"/>
        <w:jc w:val="both"/>
        <w:rPr>
          <w:rFonts w:ascii="Calibri" w:hAnsi="Calibri" w:cs="Arial"/>
          <w:b/>
          <w:sz w:val="24"/>
          <w:szCs w:val="24"/>
        </w:rPr>
      </w:pPr>
      <w:r>
        <w:rPr>
          <w:rFonts w:ascii="Calibri" w:hAnsi="Calibri" w:cs="Arial"/>
          <w:b/>
          <w:sz w:val="24"/>
          <w:szCs w:val="24"/>
        </w:rPr>
        <w:t>XXXXXXXXXXXXX</w:t>
      </w:r>
    </w:p>
    <w:p w:rsidR="00FE5F4D" w:rsidRDefault="00FE5F4D" w:rsidP="00FE5F4D">
      <w:pPr>
        <w:jc w:val="both"/>
        <w:rPr>
          <w:rFonts w:ascii="Calibri" w:hAnsi="Calibri" w:cs="Arial"/>
          <w:b/>
          <w:sz w:val="24"/>
          <w:szCs w:val="24"/>
        </w:rPr>
      </w:pPr>
    </w:p>
    <w:p w:rsidR="00FE5F4D" w:rsidRDefault="00FE5F4D" w:rsidP="00FE5F4D">
      <w:pPr>
        <w:jc w:val="both"/>
        <w:rPr>
          <w:rFonts w:ascii="Calibri" w:hAnsi="Calibri" w:cs="Arial"/>
          <w:b/>
          <w:sz w:val="24"/>
          <w:szCs w:val="24"/>
        </w:rPr>
      </w:pPr>
    </w:p>
    <w:p w:rsidR="00FE5F4D" w:rsidRPr="00024A94" w:rsidRDefault="00FE5F4D" w:rsidP="00FE5F4D">
      <w:pPr>
        <w:spacing w:after="0" w:line="360" w:lineRule="auto"/>
        <w:ind w:left="2124" w:firstLine="708"/>
        <w:jc w:val="both"/>
        <w:rPr>
          <w:rFonts w:ascii="Calibri" w:hAnsi="Calibri" w:cs="Arial"/>
          <w:b/>
          <w:sz w:val="24"/>
          <w:szCs w:val="24"/>
        </w:rPr>
      </w:pPr>
      <w:r w:rsidRPr="00024A94">
        <w:rPr>
          <w:rFonts w:ascii="Calibri" w:hAnsi="Calibri" w:cs="Arial"/>
          <w:b/>
          <w:sz w:val="24"/>
          <w:szCs w:val="24"/>
        </w:rPr>
        <w:t>Decyzja w sprawie interpretacji</w:t>
      </w:r>
    </w:p>
    <w:p w:rsidR="00FE5F4D" w:rsidRPr="00024A94" w:rsidRDefault="00053C0E" w:rsidP="00FE5F4D">
      <w:pPr>
        <w:spacing w:after="0" w:line="360" w:lineRule="auto"/>
        <w:jc w:val="center"/>
        <w:rPr>
          <w:rFonts w:ascii="Calibri" w:hAnsi="Calibri" w:cs="Arial"/>
          <w:sz w:val="24"/>
          <w:szCs w:val="24"/>
        </w:rPr>
      </w:pPr>
      <w:r>
        <w:rPr>
          <w:rFonts w:ascii="Calibri" w:hAnsi="Calibri" w:cs="Arial"/>
          <w:sz w:val="24"/>
          <w:szCs w:val="24"/>
        </w:rPr>
        <w:t xml:space="preserve">art. 21 i </w:t>
      </w:r>
      <w:r w:rsidR="00FE5F4D" w:rsidRPr="00024A94">
        <w:rPr>
          <w:rFonts w:ascii="Calibri" w:hAnsi="Calibri" w:cs="Arial"/>
          <w:sz w:val="24"/>
          <w:szCs w:val="24"/>
        </w:rPr>
        <w:t xml:space="preserve">art. </w:t>
      </w:r>
      <w:r w:rsidR="00FE5F4D">
        <w:rPr>
          <w:rFonts w:ascii="Calibri" w:hAnsi="Calibri" w:cs="Arial"/>
          <w:sz w:val="24"/>
          <w:szCs w:val="24"/>
        </w:rPr>
        <w:t>22</w:t>
      </w:r>
      <w:r w:rsidR="00FE5F4D" w:rsidRPr="00024A94">
        <w:rPr>
          <w:rFonts w:ascii="Calibri" w:hAnsi="Calibri" w:cs="Arial"/>
          <w:sz w:val="24"/>
          <w:szCs w:val="24"/>
        </w:rPr>
        <w:t xml:space="preserve"> ustawy o rehabilitacji zawodowej i społecznej oraz zatrudnianiu osób niepełnosprawnych</w:t>
      </w:r>
    </w:p>
    <w:p w:rsidR="00FE5F4D" w:rsidRDefault="00FE5F4D" w:rsidP="00FE5F4D">
      <w:pPr>
        <w:spacing w:after="0" w:line="360" w:lineRule="auto"/>
        <w:jc w:val="both"/>
        <w:rPr>
          <w:rFonts w:ascii="Calibri" w:hAnsi="Calibri" w:cs="Arial"/>
          <w:sz w:val="24"/>
          <w:szCs w:val="24"/>
        </w:rPr>
      </w:pPr>
    </w:p>
    <w:p w:rsidR="00FE5F4D" w:rsidRPr="00F8478F" w:rsidRDefault="00FE5F4D" w:rsidP="00FE5F4D">
      <w:pPr>
        <w:spacing w:after="0" w:line="360" w:lineRule="auto"/>
        <w:jc w:val="both"/>
        <w:rPr>
          <w:rFonts w:ascii="Calibri" w:hAnsi="Calibri" w:cs="Arial"/>
          <w:b/>
          <w:sz w:val="24"/>
          <w:szCs w:val="24"/>
        </w:rPr>
      </w:pPr>
      <w:r w:rsidRPr="00024A94">
        <w:rPr>
          <w:rFonts w:ascii="Calibri" w:hAnsi="Calibri" w:cs="Arial"/>
          <w:sz w:val="24"/>
          <w:szCs w:val="24"/>
        </w:rPr>
        <w:t>Na podstawie art. 10 i 10a  ustawy z dnia 2 lipca 2004 r. o swobodzie działalności gospodarczej (Dz. U. z 201</w:t>
      </w:r>
      <w:r w:rsidR="00667CA2">
        <w:rPr>
          <w:rFonts w:ascii="Calibri" w:hAnsi="Calibri" w:cs="Arial"/>
          <w:sz w:val="24"/>
          <w:szCs w:val="24"/>
        </w:rPr>
        <w:t>6</w:t>
      </w:r>
      <w:r w:rsidRPr="00024A94">
        <w:rPr>
          <w:rFonts w:ascii="Calibri" w:hAnsi="Calibri" w:cs="Arial"/>
          <w:sz w:val="24"/>
          <w:szCs w:val="24"/>
        </w:rPr>
        <w:t xml:space="preserve"> roku, poz. </w:t>
      </w:r>
      <w:r w:rsidR="00FD1F74">
        <w:rPr>
          <w:rFonts w:ascii="Calibri" w:hAnsi="Calibri" w:cs="Arial"/>
          <w:sz w:val="24"/>
          <w:szCs w:val="24"/>
        </w:rPr>
        <w:t>1829</w:t>
      </w:r>
      <w:r w:rsidRPr="00024A94">
        <w:rPr>
          <w:rFonts w:ascii="Calibri" w:hAnsi="Calibri" w:cs="Arial"/>
          <w:sz w:val="24"/>
          <w:szCs w:val="24"/>
        </w:rPr>
        <w:t xml:space="preserve"> z </w:t>
      </w:r>
      <w:proofErr w:type="spellStart"/>
      <w:r w:rsidRPr="00024A94">
        <w:rPr>
          <w:rFonts w:ascii="Calibri" w:hAnsi="Calibri" w:cs="Arial"/>
          <w:sz w:val="24"/>
          <w:szCs w:val="24"/>
        </w:rPr>
        <w:t>późn.zm</w:t>
      </w:r>
      <w:proofErr w:type="spellEnd"/>
      <w:r w:rsidRPr="00024A94">
        <w:rPr>
          <w:rFonts w:ascii="Calibri" w:hAnsi="Calibri" w:cs="Arial"/>
          <w:sz w:val="24"/>
          <w:szCs w:val="24"/>
        </w:rPr>
        <w:t xml:space="preserve">.) Prezes Państwowego Funduszu Rehabilitacji Osób Niepełnosprawnych (zwanego dalej PFRON lub Fundusz) stwierdza, </w:t>
      </w:r>
      <w:r>
        <w:rPr>
          <w:rFonts w:ascii="Calibri" w:hAnsi="Calibri" w:cs="Arial"/>
          <w:sz w:val="24"/>
          <w:szCs w:val="24"/>
        </w:rPr>
        <w:br/>
      </w:r>
      <w:r w:rsidRPr="00024A94">
        <w:rPr>
          <w:rFonts w:ascii="Calibri" w:hAnsi="Calibri" w:cs="Arial"/>
          <w:sz w:val="24"/>
          <w:szCs w:val="24"/>
        </w:rPr>
        <w:t xml:space="preserve">że stanowisko </w:t>
      </w:r>
      <w:r w:rsidR="009302C5">
        <w:rPr>
          <w:rFonts w:ascii="Calibri" w:hAnsi="Calibri" w:cs="Arial"/>
          <w:sz w:val="24"/>
          <w:szCs w:val="24"/>
        </w:rPr>
        <w:t>XXXXXXXX</w:t>
      </w:r>
      <w:r w:rsidR="00667CA2">
        <w:rPr>
          <w:rFonts w:ascii="Calibri" w:hAnsi="Calibri" w:cs="Arial"/>
          <w:sz w:val="24"/>
          <w:szCs w:val="24"/>
        </w:rPr>
        <w:t xml:space="preserve"> S.A.</w:t>
      </w:r>
      <w:r w:rsidRPr="00024A94">
        <w:rPr>
          <w:rFonts w:ascii="Calibri" w:hAnsi="Calibri" w:cs="Arial"/>
          <w:sz w:val="24"/>
          <w:szCs w:val="24"/>
        </w:rPr>
        <w:t xml:space="preserve"> z siedzibą w</w:t>
      </w:r>
      <w:r>
        <w:rPr>
          <w:rFonts w:ascii="Calibri" w:hAnsi="Calibri" w:cs="Arial"/>
          <w:sz w:val="24"/>
          <w:szCs w:val="24"/>
        </w:rPr>
        <w:t xml:space="preserve"> </w:t>
      </w:r>
      <w:r w:rsidR="009302C5">
        <w:rPr>
          <w:rFonts w:ascii="Calibri" w:hAnsi="Calibri" w:cs="Arial"/>
          <w:sz w:val="24"/>
          <w:szCs w:val="24"/>
        </w:rPr>
        <w:t>XXXXXXXXX</w:t>
      </w:r>
      <w:r w:rsidRPr="00024A94">
        <w:rPr>
          <w:rFonts w:ascii="Calibri" w:hAnsi="Calibri" w:cs="Arial"/>
          <w:sz w:val="24"/>
          <w:szCs w:val="24"/>
        </w:rPr>
        <w:t xml:space="preserve"> (zwanej dalej </w:t>
      </w:r>
      <w:r>
        <w:rPr>
          <w:rFonts w:ascii="Calibri" w:hAnsi="Calibri" w:cs="Arial"/>
          <w:sz w:val="24"/>
          <w:szCs w:val="24"/>
        </w:rPr>
        <w:t>W</w:t>
      </w:r>
      <w:r w:rsidRPr="00024A94">
        <w:rPr>
          <w:rFonts w:ascii="Calibri" w:hAnsi="Calibri" w:cs="Arial"/>
          <w:sz w:val="24"/>
          <w:szCs w:val="24"/>
        </w:rPr>
        <w:t xml:space="preserve">nioskodawcą) zaprezentowane we wniosku z dnia </w:t>
      </w:r>
      <w:r w:rsidR="00776C52">
        <w:rPr>
          <w:rFonts w:ascii="Calibri" w:hAnsi="Calibri" w:cs="Arial"/>
          <w:sz w:val="24"/>
          <w:szCs w:val="24"/>
        </w:rPr>
        <w:t>24</w:t>
      </w:r>
      <w:r>
        <w:rPr>
          <w:rFonts w:ascii="Calibri" w:hAnsi="Calibri" w:cs="Arial"/>
          <w:sz w:val="24"/>
          <w:szCs w:val="24"/>
        </w:rPr>
        <w:t xml:space="preserve"> </w:t>
      </w:r>
      <w:r w:rsidR="00776C52">
        <w:rPr>
          <w:rFonts w:ascii="Calibri" w:hAnsi="Calibri" w:cs="Arial"/>
          <w:sz w:val="24"/>
          <w:szCs w:val="24"/>
        </w:rPr>
        <w:t>lipc</w:t>
      </w:r>
      <w:r>
        <w:rPr>
          <w:rFonts w:ascii="Calibri" w:hAnsi="Calibri" w:cs="Arial"/>
          <w:sz w:val="24"/>
          <w:szCs w:val="24"/>
        </w:rPr>
        <w:t>a 2017</w:t>
      </w:r>
      <w:r w:rsidRPr="00024A94">
        <w:rPr>
          <w:rFonts w:ascii="Calibri" w:hAnsi="Calibri" w:cs="Arial"/>
          <w:sz w:val="24"/>
          <w:szCs w:val="24"/>
        </w:rPr>
        <w:t xml:space="preserve"> r. o udzielenie pisemnej interpretacji przepisów prawa w zakresie </w:t>
      </w:r>
      <w:r>
        <w:rPr>
          <w:rFonts w:ascii="Calibri" w:hAnsi="Calibri" w:cs="Arial"/>
          <w:sz w:val="24"/>
          <w:szCs w:val="24"/>
        </w:rPr>
        <w:t xml:space="preserve">stosowania przepisów </w:t>
      </w:r>
      <w:r w:rsidR="00053C0E">
        <w:rPr>
          <w:rFonts w:ascii="Calibri" w:hAnsi="Calibri" w:cs="Arial"/>
          <w:sz w:val="24"/>
          <w:szCs w:val="24"/>
        </w:rPr>
        <w:t xml:space="preserve">art. 21 i </w:t>
      </w:r>
      <w:r w:rsidR="00053C0E" w:rsidRPr="00024A94">
        <w:rPr>
          <w:rFonts w:ascii="Calibri" w:hAnsi="Calibri" w:cs="Arial"/>
          <w:sz w:val="24"/>
          <w:szCs w:val="24"/>
        </w:rPr>
        <w:t xml:space="preserve">art. </w:t>
      </w:r>
      <w:r w:rsidR="00053C0E">
        <w:rPr>
          <w:rFonts w:ascii="Calibri" w:hAnsi="Calibri" w:cs="Arial"/>
          <w:sz w:val="24"/>
          <w:szCs w:val="24"/>
        </w:rPr>
        <w:t>22</w:t>
      </w:r>
      <w:r w:rsidRPr="00001666">
        <w:rPr>
          <w:rFonts w:ascii="Calibri" w:hAnsi="Calibri" w:cs="Arial"/>
          <w:sz w:val="24"/>
          <w:szCs w:val="24"/>
        </w:rPr>
        <w:t xml:space="preserve"> </w:t>
      </w:r>
      <w:r w:rsidRPr="006A5FE5">
        <w:rPr>
          <w:rFonts w:ascii="Calibri" w:hAnsi="Calibri" w:cs="Arial"/>
          <w:sz w:val="24"/>
          <w:szCs w:val="24"/>
        </w:rPr>
        <w:t xml:space="preserve">ustawy z dnia 27 sierpnia 1997 r. o rehabilitacji zawodowej i społecznej oraz zatrudnianiu osób niepełnosprawnych </w:t>
      </w:r>
      <w:r>
        <w:rPr>
          <w:rFonts w:ascii="Calibri" w:hAnsi="Calibri" w:cs="Arial"/>
          <w:sz w:val="24"/>
          <w:szCs w:val="24"/>
        </w:rPr>
        <w:br/>
      </w:r>
      <w:r w:rsidRPr="006A5FE5">
        <w:rPr>
          <w:rFonts w:ascii="Calibri" w:hAnsi="Calibri" w:cs="Arial"/>
          <w:sz w:val="24"/>
          <w:szCs w:val="24"/>
        </w:rPr>
        <w:t>(</w:t>
      </w:r>
      <w:proofErr w:type="spellStart"/>
      <w:r w:rsidRPr="006A5FE5">
        <w:rPr>
          <w:rFonts w:ascii="Calibri" w:hAnsi="Calibri" w:cs="Arial"/>
          <w:sz w:val="24"/>
          <w:szCs w:val="24"/>
        </w:rPr>
        <w:t>Dz.U</w:t>
      </w:r>
      <w:proofErr w:type="spellEnd"/>
      <w:r w:rsidRPr="006A5FE5">
        <w:rPr>
          <w:rFonts w:ascii="Calibri" w:hAnsi="Calibri" w:cs="Arial"/>
          <w:sz w:val="24"/>
          <w:szCs w:val="24"/>
        </w:rPr>
        <w:t>. z 201</w:t>
      </w:r>
      <w:r>
        <w:rPr>
          <w:rFonts w:ascii="Calibri" w:hAnsi="Calibri" w:cs="Arial"/>
          <w:sz w:val="24"/>
          <w:szCs w:val="24"/>
        </w:rPr>
        <w:t>6</w:t>
      </w:r>
      <w:r w:rsidRPr="006A5FE5">
        <w:rPr>
          <w:rFonts w:ascii="Calibri" w:hAnsi="Calibri" w:cs="Arial"/>
          <w:sz w:val="24"/>
          <w:szCs w:val="24"/>
        </w:rPr>
        <w:t xml:space="preserve"> r. poz.</w:t>
      </w:r>
      <w:r>
        <w:rPr>
          <w:rFonts w:ascii="Calibri" w:hAnsi="Calibri" w:cs="Arial"/>
          <w:sz w:val="24"/>
          <w:szCs w:val="24"/>
        </w:rPr>
        <w:t xml:space="preserve"> 2046 z </w:t>
      </w:r>
      <w:proofErr w:type="spellStart"/>
      <w:r>
        <w:rPr>
          <w:rFonts w:ascii="Calibri" w:hAnsi="Calibri" w:cs="Arial"/>
          <w:sz w:val="24"/>
          <w:szCs w:val="24"/>
        </w:rPr>
        <w:t>późn</w:t>
      </w:r>
      <w:proofErr w:type="spellEnd"/>
      <w:r>
        <w:rPr>
          <w:rFonts w:ascii="Calibri" w:hAnsi="Calibri" w:cs="Arial"/>
          <w:sz w:val="24"/>
          <w:szCs w:val="24"/>
        </w:rPr>
        <w:t>. zm.</w:t>
      </w:r>
      <w:r w:rsidRPr="006A5FE5">
        <w:rPr>
          <w:rFonts w:ascii="Calibri" w:hAnsi="Calibri" w:cs="Arial"/>
          <w:sz w:val="24"/>
          <w:szCs w:val="24"/>
        </w:rPr>
        <w:t>) zwanej dalej ustawą o re</w:t>
      </w:r>
      <w:r>
        <w:rPr>
          <w:rFonts w:ascii="Calibri" w:hAnsi="Calibri" w:cs="Arial"/>
          <w:sz w:val="24"/>
          <w:szCs w:val="24"/>
        </w:rPr>
        <w:t xml:space="preserve">habilitacji </w:t>
      </w:r>
      <w:r w:rsidRPr="006A5FE5">
        <w:rPr>
          <w:rFonts w:ascii="Calibri" w:hAnsi="Calibri" w:cs="Arial"/>
          <w:sz w:val="24"/>
          <w:szCs w:val="24"/>
        </w:rPr>
        <w:t xml:space="preserve">- </w:t>
      </w:r>
      <w:r>
        <w:rPr>
          <w:rFonts w:ascii="Calibri" w:hAnsi="Calibri" w:cs="Arial"/>
          <w:sz w:val="24"/>
          <w:szCs w:val="24"/>
        </w:rPr>
        <w:br/>
      </w:r>
      <w:r w:rsidRPr="00F8478F">
        <w:rPr>
          <w:rFonts w:ascii="Calibri" w:hAnsi="Calibri" w:cs="Arial"/>
          <w:b/>
          <w:sz w:val="24"/>
          <w:szCs w:val="24"/>
        </w:rPr>
        <w:t>jest nieprawidłowe.</w:t>
      </w:r>
    </w:p>
    <w:p w:rsidR="00FE5F4D" w:rsidRPr="00024A94" w:rsidRDefault="00FE5F4D" w:rsidP="00FE5F4D">
      <w:pPr>
        <w:spacing w:after="0" w:line="360" w:lineRule="auto"/>
        <w:jc w:val="center"/>
        <w:rPr>
          <w:rFonts w:ascii="Calibri" w:hAnsi="Calibri" w:cs="Arial"/>
          <w:b/>
          <w:sz w:val="24"/>
          <w:szCs w:val="24"/>
        </w:rPr>
      </w:pPr>
      <w:r w:rsidRPr="00024A94">
        <w:rPr>
          <w:rFonts w:ascii="Calibri" w:hAnsi="Calibri" w:cs="Arial"/>
          <w:b/>
          <w:sz w:val="24"/>
          <w:szCs w:val="24"/>
        </w:rPr>
        <w:t>Uzasadnienie:</w:t>
      </w:r>
    </w:p>
    <w:p w:rsidR="00FE5F4D" w:rsidRDefault="00053C0E" w:rsidP="00FE5F4D">
      <w:pPr>
        <w:spacing w:after="120" w:line="360" w:lineRule="auto"/>
        <w:jc w:val="both"/>
        <w:rPr>
          <w:rFonts w:ascii="Calibri" w:hAnsi="Calibri" w:cs="Arial"/>
          <w:i/>
          <w:sz w:val="24"/>
          <w:szCs w:val="24"/>
        </w:rPr>
      </w:pPr>
      <w:r>
        <w:rPr>
          <w:rFonts w:cs="Arial"/>
          <w:sz w:val="24"/>
          <w:szCs w:val="24"/>
        </w:rPr>
        <w:t xml:space="preserve">Pismem z dnia </w:t>
      </w:r>
      <w:r w:rsidR="00776C52">
        <w:rPr>
          <w:rFonts w:cs="Arial"/>
          <w:sz w:val="24"/>
          <w:szCs w:val="24"/>
        </w:rPr>
        <w:t>24</w:t>
      </w:r>
      <w:r w:rsidR="009E3970" w:rsidRPr="00D4283D">
        <w:rPr>
          <w:rFonts w:cs="Arial"/>
          <w:sz w:val="24"/>
          <w:szCs w:val="24"/>
        </w:rPr>
        <w:t xml:space="preserve"> </w:t>
      </w:r>
      <w:r w:rsidR="00776C52">
        <w:rPr>
          <w:rFonts w:cs="Arial"/>
          <w:sz w:val="24"/>
          <w:szCs w:val="24"/>
        </w:rPr>
        <w:t>lipc</w:t>
      </w:r>
      <w:r w:rsidR="009E3970" w:rsidRPr="00D4283D">
        <w:rPr>
          <w:rFonts w:cs="Arial"/>
          <w:sz w:val="24"/>
          <w:szCs w:val="24"/>
        </w:rPr>
        <w:t xml:space="preserve">a 2017 r., Wnioskodawca skierował do Prezesa Zarządu PFRON wniosek o udzielenie pisemnej interpretacji co do zakresu i sposobu zastosowania przepisów </w:t>
      </w:r>
      <w:r w:rsidR="009E3970" w:rsidRPr="00D4283D">
        <w:rPr>
          <w:rFonts w:cs="Arial"/>
          <w:sz w:val="24"/>
          <w:szCs w:val="24"/>
        </w:rPr>
        <w:br/>
        <w:t>art. 21</w:t>
      </w:r>
      <w:r w:rsidR="007344DF">
        <w:rPr>
          <w:rFonts w:cs="Arial"/>
          <w:sz w:val="24"/>
          <w:szCs w:val="24"/>
        </w:rPr>
        <w:t xml:space="preserve"> i art. 22</w:t>
      </w:r>
      <w:r w:rsidR="009E3970" w:rsidRPr="00D4283D">
        <w:rPr>
          <w:rFonts w:cs="Arial"/>
          <w:sz w:val="24"/>
          <w:szCs w:val="24"/>
        </w:rPr>
        <w:t xml:space="preserve"> ustawy o rehabilitacji</w:t>
      </w:r>
      <w:r w:rsidR="007344DF">
        <w:rPr>
          <w:rFonts w:cs="Arial"/>
          <w:sz w:val="24"/>
          <w:szCs w:val="24"/>
        </w:rPr>
        <w:t xml:space="preserve">. </w:t>
      </w:r>
      <w:r w:rsidR="00FE5F4D" w:rsidRPr="00024A94">
        <w:rPr>
          <w:rFonts w:ascii="Calibri" w:hAnsi="Calibri" w:cs="Arial"/>
          <w:sz w:val="24"/>
          <w:szCs w:val="24"/>
        </w:rPr>
        <w:t xml:space="preserve">Wniosek swój Wnioskodawca skierował na podstawie art. 10 i 10a ustawy o swobodzie działalności gospodarczej. Zgodnie z art. 10 ust. 1 ustawy </w:t>
      </w:r>
      <w:r w:rsidR="007344DF">
        <w:rPr>
          <w:rFonts w:ascii="Calibri" w:hAnsi="Calibri" w:cs="Arial"/>
          <w:sz w:val="24"/>
          <w:szCs w:val="24"/>
        </w:rPr>
        <w:br/>
      </w:r>
      <w:r w:rsidR="00FE5F4D" w:rsidRPr="00024A94">
        <w:rPr>
          <w:rFonts w:ascii="Calibri" w:hAnsi="Calibri" w:cs="Arial"/>
          <w:sz w:val="24"/>
          <w:szCs w:val="24"/>
        </w:rPr>
        <w:t xml:space="preserve">o swobodzie działalności gospodarczej </w:t>
      </w:r>
      <w:r w:rsidR="00FE5F4D" w:rsidRPr="00024A94">
        <w:rPr>
          <w:rFonts w:ascii="Calibri" w:hAnsi="Calibri" w:cs="Arial"/>
          <w:i/>
          <w:sz w:val="24"/>
          <w:szCs w:val="24"/>
        </w:rPr>
        <w:t>przedsiębiorca m</w:t>
      </w:r>
      <w:r w:rsidR="007344DF">
        <w:rPr>
          <w:rFonts w:ascii="Calibri" w:hAnsi="Calibri" w:cs="Arial"/>
          <w:i/>
          <w:sz w:val="24"/>
          <w:szCs w:val="24"/>
        </w:rPr>
        <w:t xml:space="preserve">oże złożyć do właściwego organu </w:t>
      </w:r>
      <w:r w:rsidR="00FE5F4D" w:rsidRPr="00024A94">
        <w:rPr>
          <w:rFonts w:ascii="Calibri" w:hAnsi="Calibri" w:cs="Arial"/>
          <w:i/>
          <w:sz w:val="24"/>
          <w:szCs w:val="24"/>
        </w:rPr>
        <w:t xml:space="preserve">administracji publicznej lub państwowej jednostki organizacyjnej wniosek o wydanie pisemnej interpretacji co do zakresu i sposobu zastosowania przepisów, z których wynika </w:t>
      </w:r>
      <w:r w:rsidR="00FE5F4D" w:rsidRPr="00024A94">
        <w:rPr>
          <w:rFonts w:ascii="Calibri" w:hAnsi="Calibri" w:cs="Arial"/>
          <w:i/>
          <w:sz w:val="24"/>
          <w:szCs w:val="24"/>
        </w:rPr>
        <w:lastRenderedPageBreak/>
        <w:t>obowiązek świadczenia przez przedsiębiorcę daniny publicznej oraz składek na ubezpiec</w:t>
      </w:r>
      <w:r w:rsidR="007344DF">
        <w:rPr>
          <w:rFonts w:ascii="Calibri" w:hAnsi="Calibri" w:cs="Arial"/>
          <w:i/>
          <w:sz w:val="24"/>
          <w:szCs w:val="24"/>
        </w:rPr>
        <w:t xml:space="preserve">zenia społeczne lub zdrowotne, </w:t>
      </w:r>
      <w:r w:rsidR="00FE5F4D" w:rsidRPr="00024A94">
        <w:rPr>
          <w:rFonts w:ascii="Calibri" w:hAnsi="Calibri" w:cs="Arial"/>
          <w:i/>
          <w:sz w:val="24"/>
          <w:szCs w:val="24"/>
        </w:rPr>
        <w:t>w jego indywidualnej sprawie.</w:t>
      </w:r>
    </w:p>
    <w:p w:rsidR="00FE5F4D" w:rsidRPr="00024A94" w:rsidRDefault="00FE5F4D" w:rsidP="00FE5F4D">
      <w:pPr>
        <w:spacing w:after="0" w:line="360" w:lineRule="auto"/>
        <w:jc w:val="both"/>
        <w:rPr>
          <w:rFonts w:ascii="Calibri" w:hAnsi="Calibri" w:cs="Arial"/>
          <w:b/>
          <w:sz w:val="24"/>
          <w:szCs w:val="24"/>
        </w:rPr>
      </w:pPr>
      <w:r w:rsidRPr="00024A94">
        <w:rPr>
          <w:rFonts w:ascii="Calibri" w:hAnsi="Calibri" w:cs="Arial"/>
          <w:b/>
          <w:sz w:val="24"/>
          <w:szCs w:val="24"/>
        </w:rPr>
        <w:t>W przedmiotowym wniosku Wnioskodawca przedstawił następujący stan faktyczny:</w:t>
      </w:r>
    </w:p>
    <w:p w:rsidR="00797171" w:rsidRDefault="00776C52" w:rsidP="00FE5F4D">
      <w:pPr>
        <w:spacing w:after="0" w:line="360" w:lineRule="auto"/>
        <w:jc w:val="both"/>
        <w:rPr>
          <w:rFonts w:ascii="Calibri" w:hAnsi="Calibri" w:cs="Arial"/>
          <w:sz w:val="24"/>
          <w:szCs w:val="24"/>
        </w:rPr>
      </w:pPr>
      <w:r>
        <w:rPr>
          <w:rFonts w:ascii="Calibri" w:hAnsi="Calibri" w:cs="Arial"/>
          <w:sz w:val="24"/>
          <w:szCs w:val="24"/>
        </w:rPr>
        <w:t xml:space="preserve">W ramach </w:t>
      </w:r>
      <w:r w:rsidR="009302C5">
        <w:rPr>
          <w:rFonts w:ascii="Calibri" w:hAnsi="Calibri" w:cs="Arial"/>
          <w:sz w:val="24"/>
          <w:szCs w:val="24"/>
        </w:rPr>
        <w:t>XXXXXX</w:t>
      </w:r>
      <w:r w:rsidR="007344DF">
        <w:rPr>
          <w:rFonts w:ascii="Calibri" w:hAnsi="Calibri" w:cs="Arial"/>
          <w:sz w:val="24"/>
          <w:szCs w:val="24"/>
        </w:rPr>
        <w:t xml:space="preserve"> S</w:t>
      </w:r>
      <w:r>
        <w:rPr>
          <w:rFonts w:ascii="Calibri" w:hAnsi="Calibri" w:cs="Arial"/>
          <w:sz w:val="24"/>
          <w:szCs w:val="24"/>
        </w:rPr>
        <w:t>.</w:t>
      </w:r>
      <w:r w:rsidR="007344DF">
        <w:rPr>
          <w:rFonts w:ascii="Calibri" w:hAnsi="Calibri" w:cs="Arial"/>
          <w:sz w:val="24"/>
          <w:szCs w:val="24"/>
        </w:rPr>
        <w:t>A</w:t>
      </w:r>
      <w:r>
        <w:rPr>
          <w:rFonts w:ascii="Calibri" w:hAnsi="Calibri" w:cs="Arial"/>
          <w:sz w:val="24"/>
          <w:szCs w:val="24"/>
        </w:rPr>
        <w:t>.</w:t>
      </w:r>
      <w:r w:rsidR="00FE5F4D">
        <w:rPr>
          <w:rFonts w:ascii="Calibri" w:hAnsi="Calibri" w:cs="Arial"/>
          <w:sz w:val="24"/>
          <w:szCs w:val="24"/>
        </w:rPr>
        <w:t xml:space="preserve"> </w:t>
      </w:r>
      <w:r>
        <w:rPr>
          <w:rFonts w:ascii="Calibri" w:hAnsi="Calibri" w:cs="Arial"/>
          <w:sz w:val="24"/>
          <w:szCs w:val="24"/>
        </w:rPr>
        <w:t>wpisanej do rejestru przedsiębiorców</w:t>
      </w:r>
      <w:r w:rsidR="007F47D2">
        <w:rPr>
          <w:rFonts w:ascii="Calibri" w:hAnsi="Calibri" w:cs="Arial"/>
          <w:sz w:val="24"/>
          <w:szCs w:val="24"/>
        </w:rPr>
        <w:t xml:space="preserve"> Krajowego R</w:t>
      </w:r>
      <w:r>
        <w:rPr>
          <w:rFonts w:ascii="Calibri" w:hAnsi="Calibri" w:cs="Arial"/>
          <w:sz w:val="24"/>
          <w:szCs w:val="24"/>
        </w:rPr>
        <w:t xml:space="preserve">ejestru Sądowego pod nr </w:t>
      </w:r>
      <w:r w:rsidR="009302C5">
        <w:rPr>
          <w:rFonts w:ascii="Calibri" w:hAnsi="Calibri" w:cs="Arial"/>
          <w:sz w:val="24"/>
          <w:szCs w:val="24"/>
        </w:rPr>
        <w:t>XXXXXXXXXX</w:t>
      </w:r>
      <w:r>
        <w:rPr>
          <w:rFonts w:ascii="Calibri" w:hAnsi="Calibri" w:cs="Arial"/>
          <w:sz w:val="24"/>
          <w:szCs w:val="24"/>
        </w:rPr>
        <w:t xml:space="preserve">, wyodrębniono jednostki organizacyjne – oddziały, </w:t>
      </w:r>
      <w:r w:rsidR="007F47D2">
        <w:rPr>
          <w:rFonts w:ascii="Calibri" w:hAnsi="Calibri" w:cs="Arial"/>
          <w:sz w:val="24"/>
          <w:szCs w:val="24"/>
        </w:rPr>
        <w:br/>
      </w:r>
      <w:r>
        <w:rPr>
          <w:rFonts w:ascii="Calibri" w:hAnsi="Calibri" w:cs="Arial"/>
          <w:sz w:val="24"/>
          <w:szCs w:val="24"/>
        </w:rPr>
        <w:t xml:space="preserve">które obejmują zakłady produkcyjne spółki: </w:t>
      </w:r>
      <w:r w:rsidR="009302C5">
        <w:rPr>
          <w:rFonts w:ascii="Calibri" w:hAnsi="Calibri" w:cs="Arial"/>
          <w:sz w:val="24"/>
          <w:szCs w:val="24"/>
        </w:rPr>
        <w:t>XXXXXX</w:t>
      </w:r>
      <w:r>
        <w:rPr>
          <w:rFonts w:ascii="Calibri" w:hAnsi="Calibri" w:cs="Arial"/>
          <w:sz w:val="24"/>
          <w:szCs w:val="24"/>
        </w:rPr>
        <w:t xml:space="preserve"> S.A. Oddział </w:t>
      </w:r>
      <w:r w:rsidR="009302C5">
        <w:rPr>
          <w:rFonts w:ascii="Calibri" w:hAnsi="Calibri" w:cs="Arial"/>
          <w:sz w:val="24"/>
          <w:szCs w:val="24"/>
        </w:rPr>
        <w:t>XXXXXXXXXX</w:t>
      </w:r>
      <w:r>
        <w:rPr>
          <w:rFonts w:ascii="Calibri" w:hAnsi="Calibri" w:cs="Arial"/>
          <w:sz w:val="24"/>
          <w:szCs w:val="24"/>
        </w:rPr>
        <w:t xml:space="preserve">, </w:t>
      </w:r>
      <w:r w:rsidR="009302C5">
        <w:rPr>
          <w:rFonts w:ascii="Calibri" w:hAnsi="Calibri" w:cs="Arial"/>
          <w:sz w:val="24"/>
          <w:szCs w:val="24"/>
        </w:rPr>
        <w:t>XXXXXX</w:t>
      </w:r>
      <w:r w:rsidR="007F47D2">
        <w:rPr>
          <w:rFonts w:ascii="Calibri" w:hAnsi="Calibri" w:cs="Arial"/>
          <w:sz w:val="24"/>
          <w:szCs w:val="24"/>
        </w:rPr>
        <w:t xml:space="preserve"> S.A. Oddział </w:t>
      </w:r>
      <w:r w:rsidR="009302C5">
        <w:rPr>
          <w:rFonts w:ascii="Calibri" w:hAnsi="Calibri" w:cs="Arial"/>
          <w:sz w:val="24"/>
          <w:szCs w:val="24"/>
        </w:rPr>
        <w:t>XXXXXXXXXXXXXX</w:t>
      </w:r>
      <w:r w:rsidR="002206D7">
        <w:rPr>
          <w:rFonts w:ascii="Calibri" w:hAnsi="Calibri" w:cs="Arial"/>
          <w:sz w:val="24"/>
          <w:szCs w:val="24"/>
        </w:rPr>
        <w:t>,</w:t>
      </w:r>
      <w:r w:rsidR="007F47D2">
        <w:rPr>
          <w:rFonts w:ascii="Calibri" w:hAnsi="Calibri" w:cs="Arial"/>
          <w:sz w:val="24"/>
          <w:szCs w:val="24"/>
        </w:rPr>
        <w:t xml:space="preserve"> </w:t>
      </w:r>
      <w:r w:rsidR="009302C5">
        <w:rPr>
          <w:rFonts w:ascii="Calibri" w:hAnsi="Calibri" w:cs="Arial"/>
          <w:sz w:val="24"/>
          <w:szCs w:val="24"/>
        </w:rPr>
        <w:t>XXXXXXXX</w:t>
      </w:r>
      <w:r>
        <w:rPr>
          <w:rFonts w:ascii="Calibri" w:hAnsi="Calibri" w:cs="Arial"/>
          <w:sz w:val="24"/>
          <w:szCs w:val="24"/>
        </w:rPr>
        <w:t xml:space="preserve"> S.A. Oddział </w:t>
      </w:r>
      <w:r w:rsidR="009302C5">
        <w:rPr>
          <w:rFonts w:ascii="Calibri" w:hAnsi="Calibri" w:cs="Arial"/>
          <w:sz w:val="24"/>
          <w:szCs w:val="24"/>
        </w:rPr>
        <w:t>XXXXXXXXXXX</w:t>
      </w:r>
      <w:r>
        <w:rPr>
          <w:rFonts w:ascii="Calibri" w:hAnsi="Calibri" w:cs="Arial"/>
          <w:sz w:val="24"/>
          <w:szCs w:val="24"/>
        </w:rPr>
        <w:t xml:space="preserve"> </w:t>
      </w:r>
      <w:r w:rsidR="00797171">
        <w:rPr>
          <w:rFonts w:ascii="Calibri" w:hAnsi="Calibri" w:cs="Arial"/>
          <w:sz w:val="24"/>
          <w:szCs w:val="24"/>
        </w:rPr>
        <w:t>or</w:t>
      </w:r>
      <w:r>
        <w:rPr>
          <w:rFonts w:ascii="Calibri" w:hAnsi="Calibri" w:cs="Arial"/>
          <w:sz w:val="24"/>
          <w:szCs w:val="24"/>
        </w:rPr>
        <w:t xml:space="preserve">az </w:t>
      </w:r>
      <w:r w:rsidR="009302C5">
        <w:rPr>
          <w:rFonts w:ascii="Calibri" w:hAnsi="Calibri" w:cs="Arial"/>
          <w:sz w:val="24"/>
          <w:szCs w:val="24"/>
        </w:rPr>
        <w:t>XXXXXX</w:t>
      </w:r>
      <w:r>
        <w:rPr>
          <w:rFonts w:ascii="Calibri" w:hAnsi="Calibri" w:cs="Arial"/>
          <w:sz w:val="24"/>
          <w:szCs w:val="24"/>
        </w:rPr>
        <w:t xml:space="preserve"> S.A. Oddział </w:t>
      </w:r>
      <w:r w:rsidR="009302C5">
        <w:rPr>
          <w:rFonts w:ascii="Calibri" w:hAnsi="Calibri" w:cs="Arial"/>
          <w:sz w:val="24"/>
          <w:szCs w:val="24"/>
        </w:rPr>
        <w:t>XXXXXXXXXXXXXXXXXXXXXX</w:t>
      </w:r>
      <w:r w:rsidR="00797171">
        <w:rPr>
          <w:rFonts w:ascii="Calibri" w:hAnsi="Calibri" w:cs="Arial"/>
          <w:sz w:val="24"/>
          <w:szCs w:val="24"/>
        </w:rPr>
        <w:t>.</w:t>
      </w:r>
    </w:p>
    <w:p w:rsidR="001F1E09" w:rsidRDefault="00797171" w:rsidP="00FE5F4D">
      <w:pPr>
        <w:spacing w:after="0" w:line="360" w:lineRule="auto"/>
        <w:jc w:val="both"/>
        <w:rPr>
          <w:rFonts w:ascii="Calibri" w:hAnsi="Calibri" w:cs="Arial"/>
          <w:sz w:val="24"/>
          <w:szCs w:val="24"/>
        </w:rPr>
      </w:pPr>
      <w:r>
        <w:rPr>
          <w:rFonts w:ascii="Calibri" w:hAnsi="Calibri" w:cs="Arial"/>
          <w:sz w:val="24"/>
          <w:szCs w:val="24"/>
        </w:rPr>
        <w:t>Oddziały są samodzielnymi pracodawcami zatrudniającymi pracowników, jednakże nie posiadają osobowości prawnej.</w:t>
      </w:r>
      <w:r w:rsidR="001F1E09">
        <w:rPr>
          <w:rFonts w:ascii="Calibri" w:hAnsi="Calibri" w:cs="Arial"/>
          <w:sz w:val="24"/>
          <w:szCs w:val="24"/>
        </w:rPr>
        <w:t xml:space="preserve"> Oddziały zostały wpisane do rejestru KRS i posiadają własne numery NIP i REGON oraz zostały zarejestrowane jako pracodawcy w ZUS i PFRON. Oddziały są pracodawcami zatrudniającymi powyżej 25 pracowników, a w konsekwencji podlegają obowiązkowi dokonywania wpłat na Fundusz, o którym mowa w art. 21 ustawy </w:t>
      </w:r>
      <w:r w:rsidR="002206D7">
        <w:rPr>
          <w:rFonts w:ascii="Calibri" w:hAnsi="Calibri" w:cs="Arial"/>
          <w:sz w:val="24"/>
          <w:szCs w:val="24"/>
        </w:rPr>
        <w:br/>
      </w:r>
      <w:r w:rsidR="001F1E09">
        <w:rPr>
          <w:rFonts w:ascii="Calibri" w:hAnsi="Calibri" w:cs="Arial"/>
          <w:sz w:val="24"/>
          <w:szCs w:val="24"/>
        </w:rPr>
        <w:t>o rehabilitacji.</w:t>
      </w:r>
    </w:p>
    <w:p w:rsidR="001F1E09" w:rsidRDefault="001F1E09" w:rsidP="00FE5F4D">
      <w:pPr>
        <w:spacing w:after="0" w:line="360" w:lineRule="auto"/>
        <w:jc w:val="both"/>
        <w:rPr>
          <w:rFonts w:ascii="Calibri" w:hAnsi="Calibri" w:cs="Arial"/>
          <w:sz w:val="24"/>
          <w:szCs w:val="24"/>
        </w:rPr>
      </w:pPr>
      <w:r>
        <w:rPr>
          <w:rFonts w:ascii="Calibri" w:hAnsi="Calibri" w:cs="Arial"/>
          <w:sz w:val="24"/>
          <w:szCs w:val="24"/>
        </w:rPr>
        <w:t>W ramach prowadzonej działalności gospodarczej, na podstawie zawartych umów, następuje nabywanie usług świadczonych przez pracodawców zatrudniających osoby niepełnosprawne, spełniających kryteria art. 22 ust. 1 ustawy o rehabilitacji. Nabycie usług dokumentowane jest fakturami VAT, w treśc</w:t>
      </w:r>
      <w:r w:rsidR="007F47D2">
        <w:rPr>
          <w:rFonts w:ascii="Calibri" w:hAnsi="Calibri" w:cs="Arial"/>
          <w:sz w:val="24"/>
          <w:szCs w:val="24"/>
        </w:rPr>
        <w:t>i której jako nabywca wskazywany</w:t>
      </w:r>
      <w:r>
        <w:rPr>
          <w:rFonts w:ascii="Calibri" w:hAnsi="Calibri" w:cs="Arial"/>
          <w:sz w:val="24"/>
          <w:szCs w:val="24"/>
        </w:rPr>
        <w:t xml:space="preserve"> jest </w:t>
      </w:r>
      <w:r w:rsidR="007F47D2">
        <w:rPr>
          <w:rFonts w:ascii="Calibri" w:hAnsi="Calibri" w:cs="Arial"/>
          <w:sz w:val="24"/>
          <w:szCs w:val="24"/>
        </w:rPr>
        <w:t>Wnioskodawca</w:t>
      </w:r>
      <w:r>
        <w:rPr>
          <w:rFonts w:ascii="Calibri" w:hAnsi="Calibri" w:cs="Arial"/>
          <w:sz w:val="24"/>
          <w:szCs w:val="24"/>
        </w:rPr>
        <w:t>, a jako odbiorca konkretny oddział.</w:t>
      </w:r>
    </w:p>
    <w:p w:rsidR="002649A6" w:rsidRDefault="001F1E09" w:rsidP="00FE5F4D">
      <w:pPr>
        <w:spacing w:after="0" w:line="360" w:lineRule="auto"/>
        <w:jc w:val="both"/>
        <w:rPr>
          <w:rFonts w:ascii="Calibri" w:hAnsi="Calibri" w:cs="Arial"/>
          <w:sz w:val="24"/>
          <w:szCs w:val="24"/>
        </w:rPr>
      </w:pPr>
      <w:r>
        <w:rPr>
          <w:rFonts w:ascii="Calibri" w:hAnsi="Calibri" w:cs="Arial"/>
          <w:sz w:val="24"/>
          <w:szCs w:val="24"/>
        </w:rPr>
        <w:t xml:space="preserve">Takie działanie wynika z obowiązków nałożonych przepisami prawa podatkowego, ponieważ oddziały nie są odrębnymi podmiotami i nie posiadają osobowości prawnej, </w:t>
      </w:r>
      <w:r w:rsidR="007F47D2">
        <w:rPr>
          <w:rFonts w:ascii="Calibri" w:hAnsi="Calibri" w:cs="Arial"/>
          <w:sz w:val="24"/>
          <w:szCs w:val="24"/>
        </w:rPr>
        <w:br/>
      </w:r>
      <w:r>
        <w:rPr>
          <w:rFonts w:ascii="Calibri" w:hAnsi="Calibri" w:cs="Arial"/>
          <w:sz w:val="24"/>
          <w:szCs w:val="24"/>
        </w:rPr>
        <w:t xml:space="preserve">a w konsekwencji nie są odrębnymi podatnikami podatku VAT. Stąd faktura VAT może zostać wystawiona wyłącznie na rzecz </w:t>
      </w:r>
      <w:r w:rsidR="007F47D2">
        <w:rPr>
          <w:rFonts w:ascii="Calibri" w:hAnsi="Calibri" w:cs="Arial"/>
          <w:sz w:val="24"/>
          <w:szCs w:val="24"/>
        </w:rPr>
        <w:t>Wnioskodawcy</w:t>
      </w:r>
      <w:r>
        <w:rPr>
          <w:rFonts w:ascii="Calibri" w:hAnsi="Calibri" w:cs="Arial"/>
          <w:sz w:val="24"/>
          <w:szCs w:val="24"/>
        </w:rPr>
        <w:t xml:space="preserve"> mimo, że odbiorcą usługi jest oddział. Posiadane przez oddziały numer</w:t>
      </w:r>
      <w:r w:rsidR="007F47D2">
        <w:rPr>
          <w:rFonts w:ascii="Calibri" w:hAnsi="Calibri" w:cs="Arial"/>
          <w:sz w:val="24"/>
          <w:szCs w:val="24"/>
        </w:rPr>
        <w:t>y NIP zostały nadane dla cel</w:t>
      </w:r>
      <w:r>
        <w:rPr>
          <w:rFonts w:ascii="Calibri" w:hAnsi="Calibri" w:cs="Arial"/>
          <w:sz w:val="24"/>
          <w:szCs w:val="24"/>
        </w:rPr>
        <w:t xml:space="preserve">ów dokonywania rozliczeń podatku dochodowego od osób fizycznych oraz rozliczeń z ZUS, ze względu na fakt, </w:t>
      </w:r>
      <w:r w:rsidR="002206D7">
        <w:rPr>
          <w:rFonts w:ascii="Calibri" w:hAnsi="Calibri" w:cs="Arial"/>
          <w:sz w:val="24"/>
          <w:szCs w:val="24"/>
        </w:rPr>
        <w:br/>
      </w:r>
      <w:r>
        <w:rPr>
          <w:rFonts w:ascii="Calibri" w:hAnsi="Calibri" w:cs="Arial"/>
          <w:sz w:val="24"/>
          <w:szCs w:val="24"/>
        </w:rPr>
        <w:t xml:space="preserve">że oddziały są pracodawcami. Usługi </w:t>
      </w:r>
      <w:r w:rsidR="00815BAE">
        <w:rPr>
          <w:rFonts w:ascii="Calibri" w:hAnsi="Calibri" w:cs="Arial"/>
          <w:sz w:val="24"/>
          <w:szCs w:val="24"/>
        </w:rPr>
        <w:t xml:space="preserve">są wykonywane w zakładach produkcyjnych – oddziałach i każda z nich dokumentowana jest odrębną fakturą wskazującą odbiorcę usługi (konkretny oddział spółki). Należności z tytułu nabycia usług regulowane są w terminie </w:t>
      </w:r>
      <w:r w:rsidR="002206D7">
        <w:rPr>
          <w:rFonts w:ascii="Calibri" w:hAnsi="Calibri" w:cs="Arial"/>
          <w:sz w:val="24"/>
          <w:szCs w:val="24"/>
        </w:rPr>
        <w:br/>
      </w:r>
      <w:r w:rsidR="00815BAE">
        <w:rPr>
          <w:rFonts w:ascii="Calibri" w:hAnsi="Calibri" w:cs="Arial"/>
          <w:sz w:val="24"/>
          <w:szCs w:val="24"/>
        </w:rPr>
        <w:t>z rachunków przypisanych do oddziałów, a sprzedawca wystawia informację o kwocie obniżenia uwzględniając usługi wykonane na rzecz każdego z oddziałów odrębnie.</w:t>
      </w:r>
      <w:r>
        <w:rPr>
          <w:rFonts w:ascii="Calibri" w:hAnsi="Calibri" w:cs="Arial"/>
          <w:sz w:val="24"/>
          <w:szCs w:val="24"/>
        </w:rPr>
        <w:t xml:space="preserve"> </w:t>
      </w:r>
    </w:p>
    <w:p w:rsidR="00797171" w:rsidRDefault="001F1E09" w:rsidP="00FE5F4D">
      <w:pPr>
        <w:spacing w:after="0" w:line="360" w:lineRule="auto"/>
        <w:jc w:val="both"/>
        <w:rPr>
          <w:rFonts w:ascii="Calibri" w:hAnsi="Calibri" w:cs="Arial"/>
          <w:sz w:val="24"/>
          <w:szCs w:val="24"/>
        </w:rPr>
      </w:pPr>
      <w:r>
        <w:rPr>
          <w:rFonts w:ascii="Calibri" w:hAnsi="Calibri" w:cs="Arial"/>
          <w:sz w:val="24"/>
          <w:szCs w:val="24"/>
        </w:rPr>
        <w:t xml:space="preserve">  </w:t>
      </w:r>
      <w:r w:rsidR="00797171">
        <w:rPr>
          <w:rFonts w:ascii="Calibri" w:hAnsi="Calibri" w:cs="Arial"/>
          <w:sz w:val="24"/>
          <w:szCs w:val="24"/>
        </w:rPr>
        <w:t xml:space="preserve"> </w:t>
      </w:r>
    </w:p>
    <w:p w:rsidR="002649A6" w:rsidRDefault="00EF5BF8" w:rsidP="00EF5BF8">
      <w:pPr>
        <w:spacing w:after="0" w:line="360" w:lineRule="auto"/>
        <w:jc w:val="both"/>
        <w:rPr>
          <w:rFonts w:ascii="Calibri" w:hAnsi="Calibri" w:cs="Arial"/>
          <w:sz w:val="24"/>
          <w:szCs w:val="24"/>
        </w:rPr>
      </w:pPr>
      <w:r>
        <w:rPr>
          <w:rFonts w:ascii="Calibri" w:hAnsi="Calibri" w:cs="Arial"/>
          <w:sz w:val="24"/>
          <w:szCs w:val="24"/>
        </w:rPr>
        <w:lastRenderedPageBreak/>
        <w:t>Zgodnie z art. 21 ustawy o rehabilitacji, p</w:t>
      </w:r>
      <w:r w:rsidRPr="00EF5BF8">
        <w:rPr>
          <w:rFonts w:ascii="Calibri" w:hAnsi="Calibri" w:cs="Arial"/>
          <w:sz w:val="24"/>
          <w:szCs w:val="24"/>
        </w:rPr>
        <w:t>racodawca zatrudniający co najmniej 25 pracowników w przeliczeniu na pełny wymiar czasu pracy jest obowiązany</w:t>
      </w:r>
      <w:r>
        <w:rPr>
          <w:rFonts w:ascii="Calibri" w:hAnsi="Calibri" w:cs="Arial"/>
          <w:sz w:val="24"/>
          <w:szCs w:val="24"/>
        </w:rPr>
        <w:t xml:space="preserve">, </w:t>
      </w:r>
      <w:r w:rsidRPr="00EF5BF8">
        <w:rPr>
          <w:rFonts w:ascii="Calibri" w:hAnsi="Calibri" w:cs="Arial"/>
          <w:sz w:val="24"/>
          <w:szCs w:val="24"/>
        </w:rPr>
        <w:t>dokonywa</w:t>
      </w:r>
      <w:r>
        <w:rPr>
          <w:rFonts w:ascii="Calibri" w:hAnsi="Calibri" w:cs="Arial"/>
          <w:sz w:val="24"/>
          <w:szCs w:val="24"/>
        </w:rPr>
        <w:t>ć miesięcznych wpłat na Fundusz</w:t>
      </w:r>
      <w:r w:rsidRPr="00EF5BF8">
        <w:rPr>
          <w:rFonts w:ascii="Calibri" w:hAnsi="Calibri" w:cs="Arial"/>
          <w:sz w:val="24"/>
          <w:szCs w:val="24"/>
        </w:rPr>
        <w:t>.</w:t>
      </w:r>
      <w:r>
        <w:rPr>
          <w:rFonts w:ascii="Calibri" w:hAnsi="Calibri" w:cs="Arial"/>
          <w:sz w:val="24"/>
          <w:szCs w:val="24"/>
        </w:rPr>
        <w:t xml:space="preserve"> </w:t>
      </w:r>
      <w:r w:rsidR="007D4E9C">
        <w:rPr>
          <w:rFonts w:ascii="Calibri" w:hAnsi="Calibri" w:cs="Arial"/>
          <w:sz w:val="24"/>
          <w:szCs w:val="24"/>
        </w:rPr>
        <w:t xml:space="preserve">Wnioskodawca w oparciu o przepisy art. 22 ust. 2 ustawy </w:t>
      </w:r>
      <w:r w:rsidR="007F47D2">
        <w:rPr>
          <w:rFonts w:ascii="Calibri" w:hAnsi="Calibri" w:cs="Arial"/>
          <w:sz w:val="24"/>
          <w:szCs w:val="24"/>
        </w:rPr>
        <w:br/>
      </w:r>
      <w:r w:rsidR="007D4E9C">
        <w:rPr>
          <w:rFonts w:ascii="Calibri" w:hAnsi="Calibri" w:cs="Arial"/>
          <w:sz w:val="24"/>
          <w:szCs w:val="24"/>
        </w:rPr>
        <w:t>o rehabilitacji wskazuje, że aby móc dokonać obniżenia wpłaty, konieczne jest udokumentowanie zakupu fakturą, uiszczenie z jej tytułu należności oraz udokumentowanie kwoty obniżenia na podstawie informacji wystawionej przez sprzedającego daną usługę.</w:t>
      </w:r>
    </w:p>
    <w:p w:rsidR="007D4E9C" w:rsidRDefault="007D4E9C" w:rsidP="00EF5BF8">
      <w:pPr>
        <w:spacing w:after="0" w:line="360" w:lineRule="auto"/>
        <w:jc w:val="both"/>
        <w:rPr>
          <w:rFonts w:ascii="Calibri" w:hAnsi="Calibri" w:cs="Arial"/>
          <w:sz w:val="24"/>
          <w:szCs w:val="24"/>
        </w:rPr>
      </w:pPr>
      <w:r>
        <w:rPr>
          <w:rFonts w:ascii="Calibri" w:hAnsi="Calibri" w:cs="Arial"/>
          <w:sz w:val="24"/>
          <w:szCs w:val="24"/>
        </w:rPr>
        <w:t xml:space="preserve">W ocenie Wnioskodawcy wszystkie powyższe przesłanki zostały spełnione i oddziały, </w:t>
      </w:r>
      <w:r w:rsidR="007F47D2">
        <w:rPr>
          <w:rFonts w:ascii="Calibri" w:hAnsi="Calibri" w:cs="Arial"/>
          <w:sz w:val="24"/>
          <w:szCs w:val="24"/>
        </w:rPr>
        <w:br/>
      </w:r>
      <w:r>
        <w:rPr>
          <w:rFonts w:ascii="Calibri" w:hAnsi="Calibri" w:cs="Arial"/>
          <w:sz w:val="24"/>
          <w:szCs w:val="24"/>
        </w:rPr>
        <w:t xml:space="preserve">jako pracodawcy zobowiązani do dokonywania wpłat na Fundusz, mogą korzystać </w:t>
      </w:r>
      <w:r w:rsidR="007F47D2">
        <w:rPr>
          <w:rFonts w:ascii="Calibri" w:hAnsi="Calibri" w:cs="Arial"/>
          <w:sz w:val="24"/>
          <w:szCs w:val="24"/>
        </w:rPr>
        <w:br/>
      </w:r>
      <w:r>
        <w:rPr>
          <w:rFonts w:ascii="Calibri" w:hAnsi="Calibri" w:cs="Arial"/>
          <w:sz w:val="24"/>
          <w:szCs w:val="24"/>
        </w:rPr>
        <w:t>z obniżenia, o którym mowa w art. 22 ustawy.</w:t>
      </w:r>
    </w:p>
    <w:p w:rsidR="0092765F" w:rsidRDefault="007D4E9C" w:rsidP="00EF5BF8">
      <w:pPr>
        <w:spacing w:after="0" w:line="360" w:lineRule="auto"/>
        <w:jc w:val="both"/>
        <w:rPr>
          <w:rFonts w:ascii="Calibri" w:hAnsi="Calibri" w:cs="Arial"/>
          <w:sz w:val="24"/>
          <w:szCs w:val="24"/>
        </w:rPr>
      </w:pPr>
      <w:r>
        <w:rPr>
          <w:rFonts w:ascii="Calibri" w:hAnsi="Calibri" w:cs="Arial"/>
          <w:sz w:val="24"/>
          <w:szCs w:val="24"/>
        </w:rPr>
        <w:t>W pierwszej kolejności Wnioskodawca podnosi, że nabycie usług zostało udokumentowane fakturą VAT, z treści której w sposób niebudzący wątpliwości wynika, kto jest odbiorcą usług. Postanowienia art. 22 ust. 1 ustawy o rehabilitacji nie zawierają przy tym, ani definicji „nabywcy”, ani definicji „odbiorcy”, jak również nie stawiają znaku równości pomiędzy powyższymi podmiotami. Przesłanką</w:t>
      </w:r>
      <w:r w:rsidR="0092765F">
        <w:rPr>
          <w:rFonts w:ascii="Calibri" w:hAnsi="Calibri" w:cs="Arial"/>
          <w:sz w:val="24"/>
          <w:szCs w:val="24"/>
        </w:rPr>
        <w:t xml:space="preserve"> warunkują</w:t>
      </w:r>
      <w:r>
        <w:rPr>
          <w:rFonts w:ascii="Calibri" w:hAnsi="Calibri" w:cs="Arial"/>
          <w:sz w:val="24"/>
          <w:szCs w:val="24"/>
        </w:rPr>
        <w:t xml:space="preserve">cą możliwość obniżenia wpłat na Fundusz </w:t>
      </w:r>
      <w:r w:rsidR="007F47D2">
        <w:rPr>
          <w:rFonts w:ascii="Calibri" w:hAnsi="Calibri" w:cs="Arial"/>
          <w:sz w:val="24"/>
          <w:szCs w:val="24"/>
        </w:rPr>
        <w:br/>
      </w:r>
      <w:r>
        <w:rPr>
          <w:rFonts w:ascii="Calibri" w:hAnsi="Calibri" w:cs="Arial"/>
          <w:sz w:val="24"/>
          <w:szCs w:val="24"/>
        </w:rPr>
        <w:t>w tym zakresie jest wyłącznie udokumentowanie nabycia fakturą VAT, co w przypadku oddziałów Wnioskodawcy zostało spełnione. To właśnie oddziały jako odbiorcy usług mogą być podmiotami korzystającymi z obniżenia wpłat, ponieważ tylko pracodawca może korzystać z tego uprawnienia, bo t</w:t>
      </w:r>
      <w:r w:rsidR="0092765F">
        <w:rPr>
          <w:rFonts w:ascii="Calibri" w:hAnsi="Calibri" w:cs="Arial"/>
          <w:sz w:val="24"/>
          <w:szCs w:val="24"/>
        </w:rPr>
        <w:t>o właśnie pracodawca jest obowią</w:t>
      </w:r>
      <w:r>
        <w:rPr>
          <w:rFonts w:ascii="Calibri" w:hAnsi="Calibri" w:cs="Arial"/>
          <w:sz w:val="24"/>
          <w:szCs w:val="24"/>
        </w:rPr>
        <w:t>z</w:t>
      </w:r>
      <w:r w:rsidR="0092765F">
        <w:rPr>
          <w:rFonts w:ascii="Calibri" w:hAnsi="Calibri" w:cs="Arial"/>
          <w:sz w:val="24"/>
          <w:szCs w:val="24"/>
        </w:rPr>
        <w:t>a</w:t>
      </w:r>
      <w:r>
        <w:rPr>
          <w:rFonts w:ascii="Calibri" w:hAnsi="Calibri" w:cs="Arial"/>
          <w:sz w:val="24"/>
          <w:szCs w:val="24"/>
        </w:rPr>
        <w:t xml:space="preserve">ny do dokonywania wpłat na Fundusz. Wnioskodawca w ogóle nie może korzystać z uprawnień opisanych </w:t>
      </w:r>
      <w:r w:rsidR="007F47D2">
        <w:rPr>
          <w:rFonts w:ascii="Calibri" w:hAnsi="Calibri" w:cs="Arial"/>
          <w:sz w:val="24"/>
          <w:szCs w:val="24"/>
        </w:rPr>
        <w:br/>
      </w:r>
      <w:r>
        <w:rPr>
          <w:rFonts w:ascii="Calibri" w:hAnsi="Calibri" w:cs="Arial"/>
          <w:sz w:val="24"/>
          <w:szCs w:val="24"/>
        </w:rPr>
        <w:t>w art. 22 ustawy o rehabilitacji</w:t>
      </w:r>
      <w:r w:rsidR="0092765F">
        <w:rPr>
          <w:rFonts w:ascii="Calibri" w:hAnsi="Calibri" w:cs="Arial"/>
          <w:sz w:val="24"/>
          <w:szCs w:val="24"/>
        </w:rPr>
        <w:t>, gdyż</w:t>
      </w:r>
      <w:r>
        <w:rPr>
          <w:rFonts w:ascii="Calibri" w:hAnsi="Calibri" w:cs="Arial"/>
          <w:sz w:val="24"/>
          <w:szCs w:val="24"/>
        </w:rPr>
        <w:t xml:space="preserve"> nie spełnia przesłanek określonych w art. 21 </w:t>
      </w:r>
      <w:r w:rsidR="007F47D2">
        <w:rPr>
          <w:rFonts w:ascii="Calibri" w:hAnsi="Calibri" w:cs="Arial"/>
          <w:sz w:val="24"/>
          <w:szCs w:val="24"/>
        </w:rPr>
        <w:t xml:space="preserve">ustawy o rehabilitacji </w:t>
      </w:r>
      <w:r>
        <w:rPr>
          <w:rFonts w:ascii="Calibri" w:hAnsi="Calibri" w:cs="Arial"/>
          <w:sz w:val="24"/>
          <w:szCs w:val="24"/>
        </w:rPr>
        <w:t>– nie zatrudnia</w:t>
      </w:r>
      <w:r w:rsidR="0092765F">
        <w:rPr>
          <w:rFonts w:ascii="Calibri" w:hAnsi="Calibri" w:cs="Arial"/>
          <w:sz w:val="24"/>
          <w:szCs w:val="24"/>
        </w:rPr>
        <w:t xml:space="preserve"> wystarczającej liczby pracowników, pozwalającej na dokonanie obniżenia.</w:t>
      </w:r>
    </w:p>
    <w:p w:rsidR="0092765F" w:rsidRDefault="0092765F" w:rsidP="00EF5BF8">
      <w:pPr>
        <w:spacing w:after="0" w:line="360" w:lineRule="auto"/>
        <w:jc w:val="both"/>
        <w:rPr>
          <w:rFonts w:ascii="Calibri" w:hAnsi="Calibri" w:cs="Arial"/>
          <w:sz w:val="24"/>
          <w:szCs w:val="24"/>
        </w:rPr>
      </w:pPr>
      <w:r>
        <w:rPr>
          <w:rFonts w:ascii="Calibri" w:hAnsi="Calibri" w:cs="Arial"/>
          <w:sz w:val="24"/>
          <w:szCs w:val="24"/>
        </w:rPr>
        <w:t xml:space="preserve">W zakresie pozostałych przesłanek uprawniających do obniżenia wpłat na </w:t>
      </w:r>
      <w:r w:rsidR="002206D7">
        <w:rPr>
          <w:rFonts w:ascii="Calibri" w:hAnsi="Calibri" w:cs="Arial"/>
          <w:sz w:val="24"/>
          <w:szCs w:val="24"/>
        </w:rPr>
        <w:t>Fundusz, Wnioskodawca podnosi, ż</w:t>
      </w:r>
      <w:r>
        <w:rPr>
          <w:rFonts w:ascii="Calibri" w:hAnsi="Calibri" w:cs="Arial"/>
          <w:sz w:val="24"/>
          <w:szCs w:val="24"/>
        </w:rPr>
        <w:t xml:space="preserve">e należności za usługi regulowane są w terminie, a oddziały dokumentują kwotę obniżenia informacją wystawioną przez sprzedającego. </w:t>
      </w:r>
    </w:p>
    <w:p w:rsidR="002649A6" w:rsidRDefault="0092765F" w:rsidP="00EF5BF8">
      <w:pPr>
        <w:spacing w:after="0" w:line="360" w:lineRule="auto"/>
        <w:jc w:val="both"/>
        <w:rPr>
          <w:rFonts w:ascii="Calibri" w:hAnsi="Calibri" w:cs="Arial"/>
          <w:sz w:val="24"/>
          <w:szCs w:val="24"/>
        </w:rPr>
      </w:pPr>
      <w:r>
        <w:rPr>
          <w:rFonts w:ascii="Calibri" w:hAnsi="Calibri" w:cs="Arial"/>
          <w:sz w:val="24"/>
          <w:szCs w:val="24"/>
        </w:rPr>
        <w:t>W ocenie  Wnioskodawcy, w opisanym stanie faktycznym to oddziały spółki – pracodawcy będący odbiorcami usług – są uprawnieni do obniżenia wpłat na Fundusz zgodnie z art. 22 ustawy o rehabilitacji.</w:t>
      </w:r>
    </w:p>
    <w:p w:rsidR="002649A6" w:rsidRDefault="00EF5BF8" w:rsidP="002649A6">
      <w:pPr>
        <w:spacing w:after="0" w:line="360" w:lineRule="auto"/>
        <w:jc w:val="both"/>
        <w:rPr>
          <w:rFonts w:ascii="Calibri" w:hAnsi="Calibri" w:cs="Arial"/>
          <w:b/>
          <w:sz w:val="24"/>
          <w:szCs w:val="24"/>
        </w:rPr>
      </w:pPr>
      <w:r>
        <w:rPr>
          <w:rFonts w:ascii="Calibri" w:hAnsi="Calibri" w:cs="Arial"/>
          <w:sz w:val="24"/>
          <w:szCs w:val="24"/>
        </w:rPr>
        <w:t xml:space="preserve"> </w:t>
      </w:r>
      <w:r w:rsidR="002649A6" w:rsidRPr="00024A94">
        <w:rPr>
          <w:rFonts w:ascii="Calibri" w:hAnsi="Calibri" w:cs="Arial"/>
          <w:b/>
          <w:sz w:val="24"/>
          <w:szCs w:val="24"/>
        </w:rPr>
        <w:t xml:space="preserve">W związku z powyższym zwrócono się z wnioskiem o rozstrzygnięcie następującej kwestii: </w:t>
      </w:r>
    </w:p>
    <w:p w:rsidR="002649A6" w:rsidRDefault="002649A6" w:rsidP="002649A6">
      <w:pPr>
        <w:spacing w:after="120" w:line="360" w:lineRule="auto"/>
        <w:jc w:val="both"/>
        <w:rPr>
          <w:rFonts w:ascii="Calibri" w:hAnsi="Calibri" w:cs="Arial"/>
          <w:sz w:val="24"/>
          <w:szCs w:val="24"/>
        </w:rPr>
      </w:pPr>
      <w:r>
        <w:rPr>
          <w:rFonts w:ascii="Calibri" w:hAnsi="Calibri" w:cs="Arial"/>
          <w:sz w:val="24"/>
          <w:szCs w:val="24"/>
        </w:rPr>
        <w:t>czy  jest możliwe korzystanie przez oddziały spółki z ustawowego prawa do obniżenia dokonywanych wpłat na PFRON na podstawie informacji o kwocie obniżenia wystawionych na Wnioskodawcę?</w:t>
      </w:r>
    </w:p>
    <w:p w:rsidR="00D746C8" w:rsidRPr="00D91EE4" w:rsidRDefault="00D746C8" w:rsidP="002649A6">
      <w:pPr>
        <w:spacing w:after="0" w:line="360" w:lineRule="auto"/>
        <w:jc w:val="both"/>
        <w:rPr>
          <w:rFonts w:cs="Arial"/>
          <w:b/>
          <w:sz w:val="24"/>
          <w:szCs w:val="24"/>
        </w:rPr>
      </w:pPr>
      <w:r w:rsidRPr="00D91EE4">
        <w:rPr>
          <w:rFonts w:cs="Arial"/>
          <w:b/>
          <w:sz w:val="24"/>
          <w:szCs w:val="24"/>
        </w:rPr>
        <w:lastRenderedPageBreak/>
        <w:t>Na tle przedstawionego stanu faktycznego, stwierdzam co następuje:</w:t>
      </w:r>
    </w:p>
    <w:p w:rsidR="00FE5F4D" w:rsidRPr="00024A94" w:rsidRDefault="00FE5F4D" w:rsidP="00FE5F4D">
      <w:pPr>
        <w:spacing w:after="0" w:line="360" w:lineRule="auto"/>
        <w:jc w:val="both"/>
        <w:rPr>
          <w:rFonts w:ascii="Calibri" w:hAnsi="Calibri" w:cs="Arial"/>
          <w:i/>
          <w:sz w:val="24"/>
          <w:szCs w:val="24"/>
        </w:rPr>
      </w:pPr>
      <w:r w:rsidRPr="00024A94">
        <w:rPr>
          <w:rFonts w:ascii="Calibri" w:hAnsi="Calibri" w:cs="Arial"/>
          <w:sz w:val="24"/>
          <w:szCs w:val="24"/>
        </w:rPr>
        <w:t xml:space="preserve">Zgodnie z art. 10 ust. 1 ustawy o swobodzie działalności gospodarczej </w:t>
      </w:r>
      <w:r w:rsidRPr="00024A94">
        <w:rPr>
          <w:rFonts w:ascii="Calibri" w:hAnsi="Calibri" w:cs="Arial"/>
          <w:i/>
          <w:sz w:val="24"/>
          <w:szCs w:val="24"/>
        </w:rPr>
        <w:t>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w:t>
      </w:r>
    </w:p>
    <w:p w:rsidR="00FE5F4D" w:rsidRDefault="00FE5F4D" w:rsidP="00FE5F4D">
      <w:pPr>
        <w:pStyle w:val="Tekstpodstawowy"/>
        <w:jc w:val="both"/>
        <w:rPr>
          <w:rFonts w:asciiTheme="minorHAnsi" w:hAnsiTheme="minorHAnsi"/>
        </w:rPr>
      </w:pPr>
      <w:r>
        <w:rPr>
          <w:rFonts w:asciiTheme="minorHAnsi" w:hAnsiTheme="minorHAnsi"/>
        </w:rPr>
        <w:t>Z dniem</w:t>
      </w:r>
      <w:r w:rsidRPr="003521F6">
        <w:rPr>
          <w:rFonts w:asciiTheme="minorHAnsi" w:hAnsiTheme="minorHAnsi"/>
        </w:rPr>
        <w:t xml:space="preserve"> 1 lipca 2016 r.</w:t>
      </w:r>
      <w:r>
        <w:rPr>
          <w:rFonts w:asciiTheme="minorHAnsi" w:hAnsiTheme="minorHAnsi"/>
        </w:rPr>
        <w:t xml:space="preserve">, w wyniku </w:t>
      </w:r>
      <w:r w:rsidRPr="003521F6">
        <w:rPr>
          <w:rFonts w:asciiTheme="minorHAnsi" w:hAnsiTheme="minorHAnsi"/>
        </w:rPr>
        <w:t xml:space="preserve">nowelizacji ustawy </w:t>
      </w:r>
      <w:r>
        <w:rPr>
          <w:rFonts w:asciiTheme="minorHAnsi" w:hAnsiTheme="minorHAnsi"/>
        </w:rPr>
        <w:t xml:space="preserve">o rehabilitacji </w:t>
      </w:r>
      <w:r w:rsidRPr="003521F6">
        <w:rPr>
          <w:rFonts w:asciiTheme="minorHAnsi" w:hAnsiTheme="minorHAnsi"/>
        </w:rPr>
        <w:t xml:space="preserve">ustawą z dnia </w:t>
      </w:r>
      <w:r>
        <w:rPr>
          <w:rFonts w:asciiTheme="minorHAnsi" w:hAnsiTheme="minorHAnsi"/>
        </w:rPr>
        <w:br/>
      </w:r>
      <w:r w:rsidRPr="003521F6">
        <w:rPr>
          <w:rFonts w:asciiTheme="minorHAnsi" w:hAnsiTheme="minorHAnsi"/>
        </w:rPr>
        <w:t>25 września 2015 r. o zmianie ustawy o rehabilitacji zawodowej i społecznej oraz zatrudnianiu osób niepełnosprawnych (Dz.</w:t>
      </w:r>
      <w:r w:rsidR="00C558F4">
        <w:rPr>
          <w:rFonts w:asciiTheme="minorHAnsi" w:hAnsiTheme="minorHAnsi"/>
        </w:rPr>
        <w:t xml:space="preserve"> </w:t>
      </w:r>
      <w:r w:rsidRPr="003521F6">
        <w:rPr>
          <w:rFonts w:asciiTheme="minorHAnsi" w:hAnsiTheme="minorHAnsi"/>
        </w:rPr>
        <w:t>U. z 2015 r. poz.1886)</w:t>
      </w:r>
      <w:r>
        <w:rPr>
          <w:rFonts w:asciiTheme="minorHAnsi" w:hAnsiTheme="minorHAnsi"/>
        </w:rPr>
        <w:t>, nastąpiła zmiana treści przepisu art.</w:t>
      </w:r>
      <w:r w:rsidR="000851B8">
        <w:rPr>
          <w:rFonts w:asciiTheme="minorHAnsi" w:hAnsiTheme="minorHAnsi"/>
        </w:rPr>
        <w:t xml:space="preserve"> </w:t>
      </w:r>
      <w:r>
        <w:rPr>
          <w:rFonts w:asciiTheme="minorHAnsi" w:hAnsiTheme="minorHAnsi"/>
        </w:rPr>
        <w:t xml:space="preserve">22,  regulującego zasady obniżania obowiązkowych wpłat na PFRON. </w:t>
      </w:r>
    </w:p>
    <w:p w:rsidR="00FE5F4D" w:rsidRDefault="00FE5F4D" w:rsidP="00FE5F4D">
      <w:pPr>
        <w:pStyle w:val="Tekstpodstawowy"/>
        <w:jc w:val="both"/>
        <w:rPr>
          <w:rFonts w:asciiTheme="minorHAnsi" w:hAnsiTheme="minorHAnsi"/>
        </w:rPr>
      </w:pPr>
      <w:r w:rsidRPr="0014481D">
        <w:rPr>
          <w:rFonts w:asciiTheme="minorHAnsi" w:hAnsiTheme="minorHAnsi"/>
        </w:rPr>
        <w:t>Zgodnie z art. 2</w:t>
      </w:r>
      <w:r>
        <w:rPr>
          <w:rFonts w:asciiTheme="minorHAnsi" w:hAnsiTheme="minorHAnsi"/>
        </w:rPr>
        <w:t>2</w:t>
      </w:r>
      <w:r w:rsidRPr="0014481D">
        <w:rPr>
          <w:rFonts w:asciiTheme="minorHAnsi" w:hAnsiTheme="minorHAnsi"/>
        </w:rPr>
        <w:t xml:space="preserve"> ustawy o rehabilitacji</w:t>
      </w:r>
      <w:r>
        <w:rPr>
          <w:rFonts w:asciiTheme="minorHAnsi" w:hAnsiTheme="minorHAnsi"/>
        </w:rPr>
        <w:t>, wpłaty na Fundusz, o których mowa w art.</w:t>
      </w:r>
      <w:r w:rsidR="00C558F4">
        <w:rPr>
          <w:rFonts w:asciiTheme="minorHAnsi" w:hAnsiTheme="minorHAnsi"/>
        </w:rPr>
        <w:t xml:space="preserve"> </w:t>
      </w:r>
      <w:r>
        <w:rPr>
          <w:rFonts w:asciiTheme="minorHAnsi" w:hAnsiTheme="minorHAnsi"/>
        </w:rPr>
        <w:t xml:space="preserve">21, ulegają obniżeniu z tytułu zakupu produkcji lub usługi, z wyłączeniem handlu, odpowiednio wytworzonej lub świadczonej przez pracodawcę posiadającego określoną strukturę zatrudnienia ogółem i osób niepełnosprawnych – zwanego sprzedającym.    </w:t>
      </w:r>
      <w:r w:rsidRPr="0014481D">
        <w:rPr>
          <w:rFonts w:asciiTheme="minorHAnsi" w:hAnsiTheme="minorHAnsi"/>
        </w:rPr>
        <w:t xml:space="preserve"> </w:t>
      </w:r>
    </w:p>
    <w:p w:rsidR="00FE5F4D" w:rsidRPr="006238FB" w:rsidRDefault="00FE5F4D" w:rsidP="00FE5F4D">
      <w:pPr>
        <w:pStyle w:val="Tekstpodstawowy"/>
        <w:jc w:val="both"/>
        <w:rPr>
          <w:rFonts w:asciiTheme="minorHAnsi" w:hAnsiTheme="minorHAnsi"/>
        </w:rPr>
      </w:pPr>
      <w:r w:rsidRPr="006238FB">
        <w:rPr>
          <w:rFonts w:asciiTheme="minorHAnsi" w:hAnsiTheme="minorHAnsi"/>
        </w:rPr>
        <w:t>Ustawa o rehabilitacji, w art.</w:t>
      </w:r>
      <w:r w:rsidR="00C558F4">
        <w:rPr>
          <w:rFonts w:asciiTheme="minorHAnsi" w:hAnsiTheme="minorHAnsi"/>
        </w:rPr>
        <w:t xml:space="preserve"> </w:t>
      </w:r>
      <w:r w:rsidRPr="006238FB">
        <w:rPr>
          <w:rFonts w:asciiTheme="minorHAnsi" w:hAnsiTheme="minorHAnsi"/>
        </w:rPr>
        <w:t>22 ust.2, wprost wskazuje jakie warunki muszą być spełnione</w:t>
      </w:r>
      <w:r>
        <w:rPr>
          <w:rFonts w:asciiTheme="minorHAnsi" w:hAnsiTheme="minorHAnsi"/>
        </w:rPr>
        <w:t xml:space="preserve"> łącznie</w:t>
      </w:r>
      <w:r w:rsidRPr="006238FB">
        <w:rPr>
          <w:rFonts w:asciiTheme="minorHAnsi" w:hAnsiTheme="minorHAnsi"/>
        </w:rPr>
        <w:t>, aby doszło do obniżenia wpłaty na PFRON. Niespełnienie któregoś z nich powoduje brak możliwości nabycia prawa do obniżenia.</w:t>
      </w:r>
      <w:r>
        <w:rPr>
          <w:rFonts w:asciiTheme="minorHAnsi" w:hAnsiTheme="minorHAnsi"/>
        </w:rPr>
        <w:t xml:space="preserve"> Natomiast samo nabycie prawa do obniżenia następuje z dniem otrzymania przez nabywcę informacji o kwocie obniżenia wpłat na PFRON. </w:t>
      </w:r>
    </w:p>
    <w:p w:rsidR="00FE5F4D" w:rsidRPr="001718A3" w:rsidRDefault="00FE5F4D" w:rsidP="00FE5F4D">
      <w:pPr>
        <w:pStyle w:val="Tekstpodstawowy"/>
        <w:spacing w:before="120"/>
        <w:jc w:val="both"/>
        <w:rPr>
          <w:rFonts w:asciiTheme="minorHAnsi" w:hAnsiTheme="minorHAnsi"/>
        </w:rPr>
      </w:pPr>
      <w:r w:rsidRPr="006238FB">
        <w:rPr>
          <w:rFonts w:asciiTheme="minorHAnsi" w:hAnsiTheme="minorHAnsi"/>
        </w:rPr>
        <w:t xml:space="preserve">Jednym z tych warunków jest udokumentowanie zakupu fakturą. Ogólnie sam zakup produkcji lub usługi może być potwierdzony dowolnym dokumentem: umową, rachunkiem, </w:t>
      </w:r>
      <w:r w:rsidRPr="001718A3">
        <w:rPr>
          <w:rFonts w:asciiTheme="minorHAnsi" w:hAnsiTheme="minorHAnsi"/>
        </w:rPr>
        <w:t>fakturą, oświadczeniem stron. Jednak dla celów obniżenia wpłat na PFRON możliwe jest potwierdzenie zakupu wyłącznie fakturą. Z tego względu należy sięgnąć do przepisów ustawy z dnia 11 marca 2004 r. o podatku od towarów i usług (Dz. U. z 201</w:t>
      </w:r>
      <w:r w:rsidR="0092765F">
        <w:rPr>
          <w:rFonts w:asciiTheme="minorHAnsi" w:hAnsiTheme="minorHAnsi"/>
        </w:rPr>
        <w:t>7 r. poz.</w:t>
      </w:r>
      <w:r w:rsidRPr="001718A3">
        <w:rPr>
          <w:rFonts w:asciiTheme="minorHAnsi" w:hAnsiTheme="minorHAnsi"/>
        </w:rPr>
        <w:t>1</w:t>
      </w:r>
      <w:r w:rsidR="0092765F">
        <w:rPr>
          <w:rFonts w:asciiTheme="minorHAnsi" w:hAnsiTheme="minorHAnsi"/>
        </w:rPr>
        <w:t>221</w:t>
      </w:r>
      <w:r w:rsidRPr="001718A3">
        <w:rPr>
          <w:rFonts w:asciiTheme="minorHAnsi" w:hAnsiTheme="minorHAnsi"/>
        </w:rPr>
        <w:t xml:space="preserve"> z </w:t>
      </w:r>
      <w:proofErr w:type="spellStart"/>
      <w:r w:rsidRPr="001718A3">
        <w:rPr>
          <w:rFonts w:asciiTheme="minorHAnsi" w:hAnsiTheme="minorHAnsi"/>
        </w:rPr>
        <w:t>późn</w:t>
      </w:r>
      <w:proofErr w:type="spellEnd"/>
      <w:r w:rsidRPr="001718A3">
        <w:rPr>
          <w:rFonts w:asciiTheme="minorHAnsi" w:hAnsiTheme="minorHAnsi"/>
        </w:rPr>
        <w:t>. zm.), zwanej dalej ustawą o VAT.</w:t>
      </w:r>
    </w:p>
    <w:p w:rsidR="00FE5F4D" w:rsidRPr="001718A3" w:rsidRDefault="00FE5F4D" w:rsidP="00FE5F4D">
      <w:pPr>
        <w:spacing w:after="0" w:line="360" w:lineRule="auto"/>
        <w:jc w:val="both"/>
        <w:rPr>
          <w:rFonts w:cs="Times New Roman"/>
          <w:sz w:val="24"/>
          <w:szCs w:val="24"/>
        </w:rPr>
      </w:pPr>
      <w:r w:rsidRPr="001718A3">
        <w:rPr>
          <w:rFonts w:cs="Times New Roman"/>
          <w:sz w:val="24"/>
          <w:szCs w:val="24"/>
        </w:rPr>
        <w:t>W myśl art.</w:t>
      </w:r>
      <w:r w:rsidR="00C558F4">
        <w:rPr>
          <w:rFonts w:cs="Times New Roman"/>
          <w:sz w:val="24"/>
          <w:szCs w:val="24"/>
        </w:rPr>
        <w:t xml:space="preserve"> </w:t>
      </w:r>
      <w:r w:rsidRPr="001718A3">
        <w:rPr>
          <w:rFonts w:cs="Times New Roman"/>
          <w:sz w:val="24"/>
          <w:szCs w:val="24"/>
        </w:rPr>
        <w:t>106e ust.1 ustawy o VAT, faktura powinna zawierać m.in.:</w:t>
      </w:r>
    </w:p>
    <w:p w:rsidR="00FE5F4D" w:rsidRPr="001718A3" w:rsidRDefault="00FE5F4D" w:rsidP="00FE5F4D">
      <w:pPr>
        <w:pStyle w:val="Akapitzlist"/>
        <w:numPr>
          <w:ilvl w:val="0"/>
          <w:numId w:val="1"/>
        </w:numPr>
        <w:spacing w:after="0" w:line="360" w:lineRule="auto"/>
        <w:jc w:val="both"/>
        <w:rPr>
          <w:rFonts w:cs="Times New Roman"/>
          <w:sz w:val="24"/>
          <w:szCs w:val="24"/>
        </w:rPr>
      </w:pPr>
      <w:r w:rsidRPr="001718A3">
        <w:rPr>
          <w:rFonts w:cs="Times New Roman"/>
          <w:sz w:val="24"/>
          <w:szCs w:val="24"/>
        </w:rPr>
        <w:t>imiona i nazwiska lub nazwy podatnika i nabywcy towarów lub usług oraz ich adresy;</w:t>
      </w:r>
    </w:p>
    <w:p w:rsidR="00FE5F4D" w:rsidRPr="001718A3" w:rsidRDefault="00FE5F4D" w:rsidP="00FE5F4D">
      <w:pPr>
        <w:pStyle w:val="Akapitzlist"/>
        <w:numPr>
          <w:ilvl w:val="0"/>
          <w:numId w:val="1"/>
        </w:numPr>
        <w:spacing w:after="0" w:line="360" w:lineRule="auto"/>
        <w:jc w:val="both"/>
        <w:rPr>
          <w:rFonts w:cs="Times New Roman"/>
          <w:sz w:val="24"/>
          <w:szCs w:val="24"/>
        </w:rPr>
      </w:pPr>
      <w:r w:rsidRPr="001718A3">
        <w:rPr>
          <w:rFonts w:cs="Times New Roman"/>
          <w:sz w:val="24"/>
          <w:szCs w:val="24"/>
        </w:rPr>
        <w:t xml:space="preserve">numer, za pomocą którego podatnik jest zidentyfikowany na potrzeby podatku, </w:t>
      </w:r>
      <w:r w:rsidRPr="001718A3">
        <w:rPr>
          <w:rFonts w:cs="Times New Roman"/>
          <w:sz w:val="24"/>
          <w:szCs w:val="24"/>
        </w:rPr>
        <w:br/>
        <w:t xml:space="preserve">z zastrzeżeniem </w:t>
      </w:r>
      <w:proofErr w:type="spellStart"/>
      <w:r w:rsidRPr="001718A3">
        <w:rPr>
          <w:rFonts w:cs="Times New Roman"/>
          <w:sz w:val="24"/>
          <w:szCs w:val="24"/>
        </w:rPr>
        <w:t>pkt</w:t>
      </w:r>
      <w:proofErr w:type="spellEnd"/>
      <w:r w:rsidRPr="001718A3">
        <w:rPr>
          <w:rFonts w:cs="Times New Roman"/>
          <w:sz w:val="24"/>
          <w:szCs w:val="24"/>
        </w:rPr>
        <w:t xml:space="preserve"> 24 </w:t>
      </w:r>
      <w:proofErr w:type="spellStart"/>
      <w:r w:rsidRPr="001718A3">
        <w:rPr>
          <w:rFonts w:cs="Times New Roman"/>
          <w:sz w:val="24"/>
          <w:szCs w:val="24"/>
        </w:rPr>
        <w:t>lit.a</w:t>
      </w:r>
      <w:proofErr w:type="spellEnd"/>
      <w:r w:rsidRPr="001718A3">
        <w:rPr>
          <w:rFonts w:cs="Times New Roman"/>
          <w:sz w:val="24"/>
          <w:szCs w:val="24"/>
        </w:rPr>
        <w:t xml:space="preserve">; </w:t>
      </w:r>
    </w:p>
    <w:p w:rsidR="00FE5F4D" w:rsidRPr="0014481D" w:rsidRDefault="00FE5F4D" w:rsidP="00FE5F4D">
      <w:pPr>
        <w:pStyle w:val="Akapitzlist"/>
        <w:numPr>
          <w:ilvl w:val="0"/>
          <w:numId w:val="1"/>
        </w:numPr>
        <w:spacing w:after="0" w:line="360" w:lineRule="auto"/>
        <w:jc w:val="both"/>
        <w:rPr>
          <w:rFonts w:cs="Times New Roman"/>
          <w:sz w:val="24"/>
          <w:szCs w:val="24"/>
        </w:rPr>
      </w:pPr>
      <w:r w:rsidRPr="001718A3">
        <w:rPr>
          <w:rFonts w:cs="Times New Roman"/>
          <w:sz w:val="24"/>
          <w:szCs w:val="24"/>
        </w:rPr>
        <w:lastRenderedPageBreak/>
        <w:t xml:space="preserve">numer, za pomocą którego nabywca towarów lub usług jest zidentyfikowany </w:t>
      </w:r>
      <w:r w:rsidRPr="001718A3">
        <w:rPr>
          <w:rFonts w:cs="Times New Roman"/>
          <w:sz w:val="24"/>
          <w:szCs w:val="24"/>
        </w:rPr>
        <w:br/>
      </w:r>
      <w:r w:rsidRPr="0014481D">
        <w:rPr>
          <w:rFonts w:cs="Times New Roman"/>
          <w:sz w:val="24"/>
          <w:szCs w:val="24"/>
        </w:rPr>
        <w:t xml:space="preserve">na potrzeby podatku lub podatku od wartości dodanej, pod którym otrzymał </w:t>
      </w:r>
      <w:r w:rsidR="004629D0">
        <w:rPr>
          <w:rFonts w:cs="Times New Roman"/>
          <w:sz w:val="24"/>
          <w:szCs w:val="24"/>
        </w:rPr>
        <w:br/>
      </w:r>
      <w:r w:rsidRPr="0014481D">
        <w:rPr>
          <w:rFonts w:cs="Times New Roman"/>
          <w:sz w:val="24"/>
          <w:szCs w:val="24"/>
        </w:rPr>
        <w:t xml:space="preserve">on towary lub usługi, z zastrzeżeniem </w:t>
      </w:r>
      <w:proofErr w:type="spellStart"/>
      <w:r w:rsidRPr="0014481D">
        <w:rPr>
          <w:rFonts w:cs="Times New Roman"/>
          <w:sz w:val="24"/>
          <w:szCs w:val="24"/>
        </w:rPr>
        <w:t>pkt</w:t>
      </w:r>
      <w:proofErr w:type="spellEnd"/>
      <w:r w:rsidRPr="0014481D">
        <w:rPr>
          <w:rFonts w:cs="Times New Roman"/>
          <w:sz w:val="24"/>
          <w:szCs w:val="24"/>
        </w:rPr>
        <w:t xml:space="preserve"> 24 </w:t>
      </w:r>
      <w:proofErr w:type="spellStart"/>
      <w:r w:rsidRPr="0014481D">
        <w:rPr>
          <w:rFonts w:cs="Times New Roman"/>
          <w:sz w:val="24"/>
          <w:szCs w:val="24"/>
        </w:rPr>
        <w:t>lit.b</w:t>
      </w:r>
      <w:proofErr w:type="spellEnd"/>
      <w:r w:rsidRPr="0014481D">
        <w:rPr>
          <w:rFonts w:cs="Times New Roman"/>
          <w:sz w:val="24"/>
          <w:szCs w:val="24"/>
        </w:rPr>
        <w:t>.</w:t>
      </w:r>
    </w:p>
    <w:p w:rsidR="00FE5F4D" w:rsidRDefault="00FE5F4D" w:rsidP="00FE5F4D">
      <w:pPr>
        <w:spacing w:after="0" w:line="360" w:lineRule="auto"/>
        <w:jc w:val="both"/>
        <w:rPr>
          <w:rFonts w:cs="Times New Roman"/>
          <w:sz w:val="24"/>
          <w:szCs w:val="24"/>
        </w:rPr>
      </w:pPr>
      <w:r w:rsidRPr="0014481D">
        <w:rPr>
          <w:rFonts w:cs="Times New Roman"/>
          <w:sz w:val="24"/>
          <w:szCs w:val="24"/>
        </w:rPr>
        <w:t xml:space="preserve">W tym miejscu należy zwrócić uwagę na uregulowania prawne zawarte w przepisach ustawy z dnia 13 października 1995 r. o zasadach ewidencji i identyfikacji podatników </w:t>
      </w:r>
      <w:r w:rsidRPr="0014481D">
        <w:rPr>
          <w:rFonts w:cs="Times New Roman"/>
          <w:sz w:val="24"/>
          <w:szCs w:val="24"/>
        </w:rPr>
        <w:br/>
        <w:t>i płatników (</w:t>
      </w:r>
      <w:proofErr w:type="spellStart"/>
      <w:r w:rsidRPr="0014481D">
        <w:rPr>
          <w:rFonts w:cs="Times New Roman"/>
          <w:sz w:val="24"/>
          <w:szCs w:val="24"/>
        </w:rPr>
        <w:t>Dz.U</w:t>
      </w:r>
      <w:proofErr w:type="spellEnd"/>
      <w:r w:rsidRPr="0014481D">
        <w:rPr>
          <w:rFonts w:cs="Times New Roman"/>
          <w:sz w:val="24"/>
          <w:szCs w:val="24"/>
        </w:rPr>
        <w:t>. z 201</w:t>
      </w:r>
      <w:r w:rsidR="00E34579">
        <w:rPr>
          <w:rFonts w:cs="Times New Roman"/>
          <w:sz w:val="24"/>
          <w:szCs w:val="24"/>
        </w:rPr>
        <w:t>7</w:t>
      </w:r>
      <w:r w:rsidRPr="0014481D">
        <w:rPr>
          <w:rFonts w:cs="Times New Roman"/>
          <w:sz w:val="24"/>
          <w:szCs w:val="24"/>
        </w:rPr>
        <w:t xml:space="preserve"> r. poz.</w:t>
      </w:r>
      <w:r w:rsidR="000851B8">
        <w:rPr>
          <w:rFonts w:cs="Times New Roman"/>
          <w:sz w:val="24"/>
          <w:szCs w:val="24"/>
        </w:rPr>
        <w:t xml:space="preserve"> </w:t>
      </w:r>
      <w:r w:rsidR="00E34579">
        <w:rPr>
          <w:rFonts w:cs="Times New Roman"/>
          <w:sz w:val="24"/>
          <w:szCs w:val="24"/>
        </w:rPr>
        <w:t>8</w:t>
      </w:r>
      <w:r w:rsidRPr="0014481D">
        <w:rPr>
          <w:rFonts w:cs="Times New Roman"/>
          <w:sz w:val="24"/>
          <w:szCs w:val="24"/>
        </w:rPr>
        <w:t>7</w:t>
      </w:r>
      <w:r w:rsidR="00E34579">
        <w:rPr>
          <w:rFonts w:cs="Times New Roman"/>
          <w:sz w:val="24"/>
          <w:szCs w:val="24"/>
        </w:rPr>
        <w:t>9</w:t>
      </w:r>
      <w:r w:rsidRPr="0014481D">
        <w:rPr>
          <w:rFonts w:cs="Times New Roman"/>
          <w:sz w:val="24"/>
          <w:szCs w:val="24"/>
        </w:rPr>
        <w:t>), zwanej dalej ustawą o NIP, dotyczące posiadania i posługiwania się numerem identyfikacji podatkowej NIP.</w:t>
      </w:r>
      <w:r>
        <w:rPr>
          <w:rFonts w:cs="Times New Roman"/>
          <w:sz w:val="24"/>
          <w:szCs w:val="24"/>
        </w:rPr>
        <w:t xml:space="preserve"> W świetle przepisów tej ustawy, k</w:t>
      </w:r>
      <w:r w:rsidRPr="0014481D">
        <w:rPr>
          <w:rFonts w:cs="Times New Roman"/>
          <w:sz w:val="24"/>
          <w:szCs w:val="24"/>
        </w:rPr>
        <w:t xml:space="preserve">ażdy podmiot posiadający status podatnika lub płatnika podatków, lub płatnika składek ubezpieczeniowych i zdrowotnych jest zobowiązany do złożenia zgłoszenia identyfikacyjnego, przy czym dokonujący takiego zgłoszenia otrzymuje wyłącznie jeden NIP. Podkreślić również należy, że numer identyfikacji podatkowej nie może być używany </w:t>
      </w:r>
      <w:r w:rsidRPr="0014481D">
        <w:rPr>
          <w:rFonts w:cs="Times New Roman"/>
          <w:sz w:val="24"/>
          <w:szCs w:val="24"/>
        </w:rPr>
        <w:br/>
        <w:t xml:space="preserve">w oderwaniu od nazwy podmiotu, która występuje w decyzji o nadaniu numeru identyfikacji podatkowej. </w:t>
      </w:r>
      <w:r>
        <w:rPr>
          <w:rFonts w:cs="Times New Roman"/>
          <w:sz w:val="24"/>
          <w:szCs w:val="24"/>
        </w:rPr>
        <w:t>Ponadto, z</w:t>
      </w:r>
      <w:r w:rsidRPr="0014481D">
        <w:rPr>
          <w:rFonts w:cs="Times New Roman"/>
          <w:sz w:val="24"/>
          <w:szCs w:val="24"/>
        </w:rPr>
        <w:t>godnie z art.</w:t>
      </w:r>
      <w:r>
        <w:rPr>
          <w:rFonts w:cs="Times New Roman"/>
          <w:sz w:val="24"/>
          <w:szCs w:val="24"/>
        </w:rPr>
        <w:t xml:space="preserve"> </w:t>
      </w:r>
      <w:r w:rsidRPr="0014481D">
        <w:rPr>
          <w:rFonts w:cs="Times New Roman"/>
          <w:sz w:val="24"/>
          <w:szCs w:val="24"/>
        </w:rPr>
        <w:t xml:space="preserve">11 ustawy o NIP, podatnik jest zobowiązany </w:t>
      </w:r>
      <w:r>
        <w:rPr>
          <w:rFonts w:cs="Times New Roman"/>
          <w:sz w:val="24"/>
          <w:szCs w:val="24"/>
        </w:rPr>
        <w:br/>
      </w:r>
      <w:r w:rsidRPr="0014481D">
        <w:rPr>
          <w:rFonts w:cs="Times New Roman"/>
          <w:sz w:val="24"/>
          <w:szCs w:val="24"/>
        </w:rPr>
        <w:t xml:space="preserve">do podawania numeru identyfikacji podatkowej na wszelkich dokumentach związanych </w:t>
      </w:r>
      <w:r>
        <w:rPr>
          <w:rFonts w:cs="Times New Roman"/>
          <w:sz w:val="24"/>
          <w:szCs w:val="24"/>
        </w:rPr>
        <w:br/>
      </w:r>
      <w:r w:rsidRPr="0014481D">
        <w:rPr>
          <w:rFonts w:cs="Times New Roman"/>
          <w:sz w:val="24"/>
          <w:szCs w:val="24"/>
        </w:rPr>
        <w:t xml:space="preserve">w wykonywaniem zobowiązań podatkowych oraz </w:t>
      </w:r>
      <w:proofErr w:type="spellStart"/>
      <w:r w:rsidRPr="0014481D">
        <w:rPr>
          <w:rFonts w:cs="Times New Roman"/>
          <w:sz w:val="24"/>
          <w:szCs w:val="24"/>
        </w:rPr>
        <w:t>niepodatkowych</w:t>
      </w:r>
      <w:proofErr w:type="spellEnd"/>
      <w:r w:rsidRPr="0014481D">
        <w:rPr>
          <w:rFonts w:cs="Times New Roman"/>
          <w:sz w:val="24"/>
          <w:szCs w:val="24"/>
        </w:rPr>
        <w:t xml:space="preserve"> należności budżetowych, do których poboru obowiązane są organy podatkowe lub celne. Identyfikacja danego podmiotu, a tym samym wynikających z tego tytułu obowiązków odbywa się na podstawie nadanego mu numeru identyfikacji podatkowej. </w:t>
      </w:r>
    </w:p>
    <w:p w:rsidR="00FE5F4D" w:rsidRDefault="00FE5F4D" w:rsidP="00FE5F4D">
      <w:pPr>
        <w:spacing w:after="0" w:line="360" w:lineRule="auto"/>
        <w:jc w:val="both"/>
        <w:rPr>
          <w:rFonts w:cs="Times New Roman"/>
          <w:sz w:val="24"/>
          <w:szCs w:val="24"/>
        </w:rPr>
      </w:pPr>
      <w:r>
        <w:rPr>
          <w:rFonts w:cs="Times New Roman"/>
          <w:sz w:val="24"/>
          <w:szCs w:val="24"/>
        </w:rPr>
        <w:t>W przypadku oddziałów, n</w:t>
      </w:r>
      <w:r w:rsidRPr="0014481D">
        <w:rPr>
          <w:rFonts w:cs="Times New Roman"/>
          <w:sz w:val="24"/>
          <w:szCs w:val="24"/>
        </w:rPr>
        <w:t xml:space="preserve">adanie </w:t>
      </w:r>
      <w:r>
        <w:rPr>
          <w:rFonts w:cs="Times New Roman"/>
          <w:sz w:val="24"/>
          <w:szCs w:val="24"/>
        </w:rPr>
        <w:t>im</w:t>
      </w:r>
      <w:r w:rsidRPr="0014481D">
        <w:rPr>
          <w:rFonts w:cs="Times New Roman"/>
          <w:sz w:val="24"/>
          <w:szCs w:val="24"/>
        </w:rPr>
        <w:t xml:space="preserve"> numer</w:t>
      </w:r>
      <w:r>
        <w:rPr>
          <w:rFonts w:cs="Times New Roman"/>
          <w:sz w:val="24"/>
          <w:szCs w:val="24"/>
        </w:rPr>
        <w:t>ów</w:t>
      </w:r>
      <w:r w:rsidRPr="0014481D">
        <w:rPr>
          <w:rFonts w:cs="Times New Roman"/>
          <w:sz w:val="24"/>
          <w:szCs w:val="24"/>
        </w:rPr>
        <w:t xml:space="preserve"> identyfikacji podatkowej </w:t>
      </w:r>
      <w:r>
        <w:rPr>
          <w:rFonts w:cs="Times New Roman"/>
          <w:sz w:val="24"/>
          <w:szCs w:val="24"/>
        </w:rPr>
        <w:t xml:space="preserve">nie </w:t>
      </w:r>
      <w:r w:rsidRPr="0014481D">
        <w:rPr>
          <w:rFonts w:cs="Times New Roman"/>
          <w:sz w:val="24"/>
          <w:szCs w:val="24"/>
        </w:rPr>
        <w:t xml:space="preserve">skutkuje utworzeniem nowego podmiotu gospodarczego, prowadzącego działalność gospodarczą we własnym imieniu i na własny rachunek. Oddział </w:t>
      </w:r>
      <w:r>
        <w:rPr>
          <w:rFonts w:cs="Times New Roman"/>
          <w:sz w:val="24"/>
          <w:szCs w:val="24"/>
        </w:rPr>
        <w:t xml:space="preserve">bowiem </w:t>
      </w:r>
      <w:r w:rsidRPr="0014481D">
        <w:rPr>
          <w:rFonts w:cs="Times New Roman"/>
          <w:sz w:val="24"/>
          <w:szCs w:val="24"/>
        </w:rPr>
        <w:t>posługuje się własnym numerem identyfikacji podatkowej wyłącznie dla celów związanych z dokonywaniem rozliczeń jako płatnik podatku i składek ubezpieczeniowych osób w nim zatrudnionych, a więc w sprawach związanych z wykonywaniem funkcji płatnika.</w:t>
      </w:r>
    </w:p>
    <w:p w:rsidR="00FE5F4D" w:rsidRDefault="00FE5F4D" w:rsidP="00FE5F4D">
      <w:pPr>
        <w:spacing w:after="0" w:line="360" w:lineRule="auto"/>
        <w:jc w:val="both"/>
        <w:rPr>
          <w:rFonts w:cs="Times New Roman"/>
          <w:sz w:val="24"/>
          <w:szCs w:val="24"/>
        </w:rPr>
      </w:pPr>
      <w:r w:rsidRPr="0014481D">
        <w:rPr>
          <w:rFonts w:cs="Times New Roman"/>
          <w:sz w:val="24"/>
          <w:szCs w:val="24"/>
        </w:rPr>
        <w:t>Jednocześnie</w:t>
      </w:r>
      <w:r>
        <w:rPr>
          <w:rFonts w:cs="Times New Roman"/>
          <w:sz w:val="24"/>
          <w:szCs w:val="24"/>
        </w:rPr>
        <w:t xml:space="preserve">, od dnia 1 maja 2004 r. na podstawie </w:t>
      </w:r>
      <w:r w:rsidRPr="0014481D">
        <w:rPr>
          <w:rFonts w:cs="Times New Roman"/>
          <w:sz w:val="24"/>
          <w:szCs w:val="24"/>
        </w:rPr>
        <w:t>art. 160 ust.</w:t>
      </w:r>
      <w:r>
        <w:rPr>
          <w:rFonts w:cs="Times New Roman"/>
          <w:sz w:val="24"/>
          <w:szCs w:val="24"/>
        </w:rPr>
        <w:t xml:space="preserve"> </w:t>
      </w:r>
      <w:r w:rsidRPr="0014481D">
        <w:rPr>
          <w:rFonts w:cs="Times New Roman"/>
          <w:sz w:val="24"/>
          <w:szCs w:val="24"/>
        </w:rPr>
        <w:t>3 ustawy o VAT</w:t>
      </w:r>
      <w:r>
        <w:rPr>
          <w:rFonts w:cs="Times New Roman"/>
          <w:sz w:val="24"/>
          <w:szCs w:val="24"/>
        </w:rPr>
        <w:t xml:space="preserve">, </w:t>
      </w:r>
      <w:r w:rsidRPr="0014481D">
        <w:rPr>
          <w:rFonts w:cs="Times New Roman"/>
          <w:sz w:val="24"/>
          <w:szCs w:val="24"/>
        </w:rPr>
        <w:t xml:space="preserve"> oddział jako forma organizacyjna przestał być odrębnym podatnikiem podatku </w:t>
      </w:r>
      <w:r>
        <w:rPr>
          <w:rFonts w:cs="Times New Roman"/>
          <w:sz w:val="24"/>
          <w:szCs w:val="24"/>
        </w:rPr>
        <w:t>VAT</w:t>
      </w:r>
      <w:r w:rsidRPr="0014481D">
        <w:rPr>
          <w:rFonts w:cs="Times New Roman"/>
          <w:sz w:val="24"/>
          <w:szCs w:val="24"/>
        </w:rPr>
        <w:t xml:space="preserve"> i jest obowiązany we wszystkich sprawach związanych z rozliczeniem </w:t>
      </w:r>
      <w:r>
        <w:rPr>
          <w:rFonts w:cs="Times New Roman"/>
          <w:sz w:val="24"/>
          <w:szCs w:val="24"/>
        </w:rPr>
        <w:t xml:space="preserve">tego </w:t>
      </w:r>
      <w:r w:rsidRPr="0014481D">
        <w:rPr>
          <w:rFonts w:cs="Times New Roman"/>
          <w:sz w:val="24"/>
          <w:szCs w:val="24"/>
        </w:rPr>
        <w:t xml:space="preserve">podatku do posługiwania się </w:t>
      </w:r>
      <w:proofErr w:type="spellStart"/>
      <w:r w:rsidRPr="0014481D">
        <w:rPr>
          <w:rFonts w:cs="Times New Roman"/>
          <w:sz w:val="24"/>
          <w:szCs w:val="24"/>
        </w:rPr>
        <w:t>NIP-em</w:t>
      </w:r>
      <w:proofErr w:type="spellEnd"/>
      <w:r w:rsidRPr="0014481D">
        <w:rPr>
          <w:rFonts w:cs="Times New Roman"/>
          <w:sz w:val="24"/>
          <w:szCs w:val="24"/>
        </w:rPr>
        <w:t xml:space="preserve"> jednostki macierzystej. Natomiast według art.</w:t>
      </w:r>
      <w:r>
        <w:rPr>
          <w:rFonts w:cs="Times New Roman"/>
          <w:sz w:val="24"/>
          <w:szCs w:val="24"/>
        </w:rPr>
        <w:t xml:space="preserve"> </w:t>
      </w:r>
      <w:r w:rsidRPr="0014481D">
        <w:rPr>
          <w:rFonts w:cs="Times New Roman"/>
          <w:sz w:val="24"/>
          <w:szCs w:val="24"/>
        </w:rPr>
        <w:t>2 ust.</w:t>
      </w:r>
      <w:r>
        <w:rPr>
          <w:rFonts w:cs="Times New Roman"/>
          <w:sz w:val="24"/>
          <w:szCs w:val="24"/>
        </w:rPr>
        <w:t xml:space="preserve"> </w:t>
      </w:r>
      <w:r w:rsidRPr="0014481D">
        <w:rPr>
          <w:rFonts w:cs="Times New Roman"/>
          <w:sz w:val="24"/>
          <w:szCs w:val="24"/>
        </w:rPr>
        <w:t>1 ustawy o NIP, w sprawach związanych z wykonywaniem przez oddział funkcji płatnika, jeżeli sam wykonuje te funkcje, we własnym imieniu i na własny rachunek, w dalszym ciągu posługuje się numerem NIP oddziału.</w:t>
      </w:r>
    </w:p>
    <w:p w:rsidR="00FE5F4D" w:rsidRDefault="00FE5F4D" w:rsidP="00FE5F4D">
      <w:pPr>
        <w:spacing w:after="0" w:line="360" w:lineRule="auto"/>
        <w:jc w:val="both"/>
        <w:rPr>
          <w:rFonts w:cs="Times New Roman"/>
          <w:sz w:val="24"/>
          <w:szCs w:val="24"/>
        </w:rPr>
      </w:pPr>
      <w:r>
        <w:rPr>
          <w:rFonts w:cs="Times New Roman"/>
          <w:sz w:val="24"/>
          <w:szCs w:val="24"/>
        </w:rPr>
        <w:lastRenderedPageBreak/>
        <w:t xml:space="preserve">Powyższe oznacza, iż sprzedający, w przypadku zakupów produkcji lub usług dokonanych przez oddział, jest zobowiązany </w:t>
      </w:r>
      <w:r w:rsidRPr="006012C7">
        <w:rPr>
          <w:rFonts w:cs="Times New Roman"/>
          <w:sz w:val="24"/>
          <w:szCs w:val="24"/>
        </w:rPr>
        <w:t>wystawi</w:t>
      </w:r>
      <w:r>
        <w:rPr>
          <w:rFonts w:cs="Times New Roman"/>
          <w:sz w:val="24"/>
          <w:szCs w:val="24"/>
        </w:rPr>
        <w:t>ć</w:t>
      </w:r>
      <w:r w:rsidRPr="006012C7">
        <w:rPr>
          <w:rFonts w:cs="Times New Roman"/>
          <w:sz w:val="24"/>
          <w:szCs w:val="24"/>
        </w:rPr>
        <w:t xml:space="preserve"> faktur</w:t>
      </w:r>
      <w:r>
        <w:rPr>
          <w:rFonts w:cs="Times New Roman"/>
          <w:sz w:val="24"/>
          <w:szCs w:val="24"/>
        </w:rPr>
        <w:t>ę</w:t>
      </w:r>
      <w:r w:rsidRPr="006012C7">
        <w:rPr>
          <w:rFonts w:cs="Times New Roman"/>
          <w:sz w:val="24"/>
          <w:szCs w:val="24"/>
        </w:rPr>
        <w:t xml:space="preserve"> </w:t>
      </w:r>
      <w:r>
        <w:rPr>
          <w:rFonts w:cs="Times New Roman"/>
          <w:sz w:val="24"/>
          <w:szCs w:val="24"/>
        </w:rPr>
        <w:t xml:space="preserve">VAT </w:t>
      </w:r>
      <w:r w:rsidRPr="006012C7">
        <w:rPr>
          <w:rFonts w:cs="Times New Roman"/>
          <w:sz w:val="24"/>
          <w:szCs w:val="24"/>
        </w:rPr>
        <w:t>zawiera</w:t>
      </w:r>
      <w:r>
        <w:rPr>
          <w:rFonts w:cs="Times New Roman"/>
          <w:sz w:val="24"/>
          <w:szCs w:val="24"/>
        </w:rPr>
        <w:t xml:space="preserve">jącą </w:t>
      </w:r>
      <w:r w:rsidRPr="006012C7">
        <w:rPr>
          <w:rFonts w:cs="Times New Roman"/>
          <w:sz w:val="24"/>
          <w:szCs w:val="24"/>
        </w:rPr>
        <w:t>dane nabywcy, odpowiada</w:t>
      </w:r>
      <w:r>
        <w:rPr>
          <w:rFonts w:cs="Times New Roman"/>
          <w:sz w:val="24"/>
          <w:szCs w:val="24"/>
        </w:rPr>
        <w:t xml:space="preserve">jące </w:t>
      </w:r>
      <w:r w:rsidRPr="006012C7">
        <w:rPr>
          <w:rFonts w:cs="Times New Roman"/>
          <w:sz w:val="24"/>
          <w:szCs w:val="24"/>
        </w:rPr>
        <w:t>jednostce macierzystej</w:t>
      </w:r>
      <w:r>
        <w:rPr>
          <w:rFonts w:cs="Times New Roman"/>
          <w:sz w:val="24"/>
          <w:szCs w:val="24"/>
        </w:rPr>
        <w:t>.</w:t>
      </w:r>
    </w:p>
    <w:p w:rsidR="00FE5F4D" w:rsidRPr="0014481D" w:rsidRDefault="00FE5F4D" w:rsidP="00FE5F4D">
      <w:pPr>
        <w:spacing w:after="120" w:line="360" w:lineRule="auto"/>
        <w:jc w:val="both"/>
        <w:rPr>
          <w:rFonts w:cs="Times New Roman"/>
          <w:sz w:val="24"/>
          <w:szCs w:val="24"/>
        </w:rPr>
      </w:pPr>
      <w:r w:rsidRPr="006238FB">
        <w:rPr>
          <w:rFonts w:cs="Times New Roman"/>
          <w:sz w:val="24"/>
          <w:szCs w:val="24"/>
        </w:rPr>
        <w:t xml:space="preserve">Bez faktury nie jest możliwe prawidłowe obliczenie kwoty obniżenia, ocenienie terminowości zapłaty za zakup ani ustalenie, czy informacja została przekazana nabywcy we właściwym czasie. Z tego względu, udokumentowanie zakupu fakturą odnosi się wyłącznie do czynności wykonywanej przez sprzedającego, nie zaś do nabywcy. To sprzedający musi udowodnić, </w:t>
      </w:r>
      <w:r>
        <w:rPr>
          <w:rFonts w:cs="Times New Roman"/>
          <w:sz w:val="24"/>
          <w:szCs w:val="24"/>
        </w:rPr>
        <w:br/>
      </w:r>
      <w:r w:rsidRPr="006238FB">
        <w:rPr>
          <w:rFonts w:cs="Times New Roman"/>
          <w:sz w:val="24"/>
          <w:szCs w:val="24"/>
        </w:rPr>
        <w:t xml:space="preserve">że zakup produkcji lub usługi został potwierdzony fakturą.    </w:t>
      </w:r>
    </w:p>
    <w:p w:rsidR="00FE5F4D" w:rsidRDefault="00FE5F4D" w:rsidP="00FE5F4D">
      <w:pPr>
        <w:spacing w:after="120" w:line="360" w:lineRule="auto"/>
        <w:jc w:val="both"/>
        <w:rPr>
          <w:rFonts w:cs="Times New Roman"/>
          <w:sz w:val="24"/>
          <w:szCs w:val="24"/>
        </w:rPr>
      </w:pPr>
      <w:r>
        <w:rPr>
          <w:rFonts w:cs="Times New Roman"/>
          <w:sz w:val="24"/>
          <w:szCs w:val="24"/>
        </w:rPr>
        <w:t xml:space="preserve">Kolejnym warunkiem jest uregulowanie należności za zakup produkcji lub usługi w terminie określonym na fakturze, z tym, że w przypadku płatności dokonywanych za pośrednictwem banku za datę uregulowania należności uważa się datę obciążenia rachunku bankowego nabywcy na podstawie polecenia. Dopuszczalne jest wykorzystanie zewnętrznych wobec nabywcy źródeł finansowania oraz dowolnego prawnie dopuszczalnego sposobu regulowania należności za zakup (w tym </w:t>
      </w:r>
      <w:proofErr w:type="spellStart"/>
      <w:r>
        <w:rPr>
          <w:rFonts w:cs="Times New Roman"/>
          <w:sz w:val="24"/>
          <w:szCs w:val="24"/>
        </w:rPr>
        <w:t>faktoringu</w:t>
      </w:r>
      <w:proofErr w:type="spellEnd"/>
      <w:r>
        <w:rPr>
          <w:rFonts w:cs="Times New Roman"/>
          <w:sz w:val="24"/>
          <w:szCs w:val="24"/>
        </w:rPr>
        <w:t xml:space="preserve">). Należy jednak pamiętać, </w:t>
      </w:r>
      <w:r>
        <w:rPr>
          <w:rFonts w:cs="Times New Roman"/>
          <w:sz w:val="24"/>
          <w:szCs w:val="24"/>
        </w:rPr>
        <w:br/>
        <w:t xml:space="preserve">że prawa nabywcy do obniżenia wpłaty nie przechodzą na inne podmioty w związku </w:t>
      </w:r>
      <w:r>
        <w:rPr>
          <w:rFonts w:cs="Times New Roman"/>
          <w:sz w:val="24"/>
          <w:szCs w:val="24"/>
        </w:rPr>
        <w:br/>
        <w:t xml:space="preserve">z zastosowanym sposobem rozliczenia. Tego stanu nie zmieni wskazanie </w:t>
      </w:r>
      <w:r w:rsidR="00E34579">
        <w:rPr>
          <w:rFonts w:cs="Times New Roman"/>
          <w:sz w:val="24"/>
          <w:szCs w:val="24"/>
        </w:rPr>
        <w:t xml:space="preserve">na fakturze adnotacji o świadczeniu usług na rzecz oddziału oraz </w:t>
      </w:r>
      <w:r>
        <w:rPr>
          <w:rFonts w:cs="Times New Roman"/>
          <w:sz w:val="24"/>
          <w:szCs w:val="24"/>
        </w:rPr>
        <w:t xml:space="preserve">w tytule przelewu, </w:t>
      </w:r>
      <w:r>
        <w:rPr>
          <w:rFonts w:cs="Times New Roman"/>
          <w:sz w:val="24"/>
          <w:szCs w:val="24"/>
        </w:rPr>
        <w:br/>
        <w:t xml:space="preserve">iż zapłata następuje za konkretną fakturę, która z kolei dokumentuje zakup produkcji </w:t>
      </w:r>
      <w:r>
        <w:rPr>
          <w:rFonts w:cs="Times New Roman"/>
          <w:sz w:val="24"/>
          <w:szCs w:val="24"/>
        </w:rPr>
        <w:br/>
        <w:t xml:space="preserve">lub usługi na rzecz oddziału. Istotne jest, aby należność produkcji lub usługi została dokonana w pełnej wysokości oraz w terminie określonym na fakturze. Opis wpłaty </w:t>
      </w:r>
      <w:r w:rsidR="00E34579">
        <w:rPr>
          <w:rFonts w:cs="Times New Roman"/>
          <w:sz w:val="24"/>
          <w:szCs w:val="24"/>
        </w:rPr>
        <w:t xml:space="preserve">oraz dodatkowe informacje na fakturze </w:t>
      </w:r>
      <w:r>
        <w:rPr>
          <w:rFonts w:cs="Times New Roman"/>
          <w:sz w:val="24"/>
          <w:szCs w:val="24"/>
        </w:rPr>
        <w:t>nie ma</w:t>
      </w:r>
      <w:r w:rsidR="00E34579">
        <w:rPr>
          <w:rFonts w:cs="Times New Roman"/>
          <w:sz w:val="24"/>
          <w:szCs w:val="24"/>
        </w:rPr>
        <w:t>ją</w:t>
      </w:r>
      <w:r>
        <w:rPr>
          <w:rFonts w:cs="Times New Roman"/>
          <w:sz w:val="24"/>
          <w:szCs w:val="24"/>
        </w:rPr>
        <w:t xml:space="preserve"> wpływu na nabycie prawa  do obniżenia wpłat na PFRON, bowiem prawo to nabywa się z dniem uzyskania informacji o kwocie obniżenia. Oddział nie jes</w:t>
      </w:r>
      <w:r w:rsidR="00E34579">
        <w:rPr>
          <w:rFonts w:cs="Times New Roman"/>
          <w:sz w:val="24"/>
          <w:szCs w:val="24"/>
        </w:rPr>
        <w:t xml:space="preserve">t adresatem takiej informacji, </w:t>
      </w:r>
      <w:r>
        <w:rPr>
          <w:rFonts w:cs="Times New Roman"/>
          <w:sz w:val="24"/>
          <w:szCs w:val="24"/>
        </w:rPr>
        <w:t xml:space="preserve">zatem nie nabędzie prawa do obniżenia wpłat na PFRON, </w:t>
      </w:r>
      <w:r w:rsidR="00E34579">
        <w:rPr>
          <w:rFonts w:cs="Times New Roman"/>
          <w:sz w:val="24"/>
          <w:szCs w:val="24"/>
        </w:rPr>
        <w:br/>
      </w:r>
      <w:r>
        <w:rPr>
          <w:rFonts w:cs="Times New Roman"/>
          <w:sz w:val="24"/>
          <w:szCs w:val="24"/>
        </w:rPr>
        <w:t xml:space="preserve">co jest równoznaczne z brakiem możliwości skorzystania z takiego obniżenia.         </w:t>
      </w:r>
    </w:p>
    <w:p w:rsidR="00FE5F4D" w:rsidRDefault="00FE5F4D" w:rsidP="00FE5F4D">
      <w:pPr>
        <w:spacing w:after="0" w:line="360" w:lineRule="auto"/>
        <w:jc w:val="both"/>
        <w:rPr>
          <w:rFonts w:cs="Times New Roman"/>
          <w:sz w:val="24"/>
          <w:szCs w:val="24"/>
        </w:rPr>
      </w:pPr>
      <w:r>
        <w:rPr>
          <w:rFonts w:cs="Times New Roman"/>
          <w:sz w:val="24"/>
          <w:szCs w:val="24"/>
        </w:rPr>
        <w:t>Ostatnim warunkiem</w:t>
      </w:r>
      <w:r w:rsidRPr="00FD2CA1">
        <w:t xml:space="preserve"> </w:t>
      </w:r>
      <w:r w:rsidRPr="00FD2CA1">
        <w:rPr>
          <w:rFonts w:cs="Times New Roman"/>
          <w:sz w:val="24"/>
          <w:szCs w:val="24"/>
        </w:rPr>
        <w:t xml:space="preserve">jest udokumentowanie przez nabywcę kwoty obniżenia informacją </w:t>
      </w:r>
      <w:r>
        <w:rPr>
          <w:rFonts w:cs="Times New Roman"/>
          <w:sz w:val="24"/>
          <w:szCs w:val="24"/>
        </w:rPr>
        <w:br/>
      </w:r>
      <w:r w:rsidRPr="00FD2CA1">
        <w:rPr>
          <w:rFonts w:cs="Times New Roman"/>
          <w:sz w:val="24"/>
          <w:szCs w:val="24"/>
        </w:rPr>
        <w:t xml:space="preserve">o kwocie obniżenia wystawioną przez sprzedającego w określonym terminie. </w:t>
      </w:r>
      <w:r>
        <w:rPr>
          <w:rFonts w:cs="Times New Roman"/>
          <w:sz w:val="24"/>
          <w:szCs w:val="24"/>
        </w:rPr>
        <w:t xml:space="preserve">Zakres kooperacji pomiędzy sprzedającym a nabywcą dotyczy produkcji lub usługi, odpowiednio wytworzonej lub świadczonej w danym miesiącu na rzecz nabywcy. Bezspornym jest, </w:t>
      </w:r>
      <w:r>
        <w:rPr>
          <w:rFonts w:cs="Times New Roman"/>
          <w:sz w:val="24"/>
          <w:szCs w:val="24"/>
        </w:rPr>
        <w:br/>
        <w:t xml:space="preserve">iż nabywcą jest ten, którego dane widnieją na fakturze. </w:t>
      </w:r>
      <w:r w:rsidRPr="001718A3">
        <w:rPr>
          <w:rFonts w:cs="Times New Roman"/>
          <w:sz w:val="24"/>
          <w:szCs w:val="24"/>
        </w:rPr>
        <w:t xml:space="preserve">Takie stanowisko znajduje potwierdzenie w objaśnieniach do informacji o kwocie obniżenia wpłat na PFRON, </w:t>
      </w:r>
      <w:r w:rsidR="00C558F4">
        <w:rPr>
          <w:rFonts w:cs="Times New Roman"/>
          <w:sz w:val="24"/>
          <w:szCs w:val="24"/>
        </w:rPr>
        <w:br/>
      </w:r>
      <w:r w:rsidRPr="001718A3">
        <w:rPr>
          <w:rFonts w:cs="Times New Roman"/>
          <w:sz w:val="24"/>
          <w:szCs w:val="24"/>
        </w:rPr>
        <w:t xml:space="preserve">której wzór został określony Rozporządzeniem Ministra Rodziny, Pracy i Polityki Społecznej </w:t>
      </w:r>
      <w:r w:rsidR="00C558F4">
        <w:rPr>
          <w:rFonts w:cs="Times New Roman"/>
          <w:sz w:val="24"/>
          <w:szCs w:val="24"/>
        </w:rPr>
        <w:br/>
      </w:r>
      <w:r w:rsidRPr="001718A3">
        <w:rPr>
          <w:rFonts w:cs="Times New Roman"/>
          <w:sz w:val="24"/>
          <w:szCs w:val="24"/>
        </w:rPr>
        <w:lastRenderedPageBreak/>
        <w:t xml:space="preserve">z dnia 22 czerwca 2016 r. w sprawie informacji dotyczących kwot obniżenia wpłat </w:t>
      </w:r>
      <w:r w:rsidR="004629D0">
        <w:rPr>
          <w:rFonts w:cs="Times New Roman"/>
          <w:sz w:val="24"/>
          <w:szCs w:val="24"/>
        </w:rPr>
        <w:br/>
      </w:r>
      <w:r w:rsidRPr="001718A3">
        <w:rPr>
          <w:rFonts w:cs="Times New Roman"/>
          <w:sz w:val="24"/>
          <w:szCs w:val="24"/>
        </w:rPr>
        <w:t xml:space="preserve">na Państwowy Fundusz Rehabilitacji Osób Niepełnosprawnych oraz ewidencji wystawionych informacji o kwocie obniżenia (Dz. U. z 2016 r. poz. 928). Przypisy 4 i 10 wprost wskazują, </w:t>
      </w:r>
      <w:r w:rsidR="00C558F4">
        <w:rPr>
          <w:rFonts w:cs="Times New Roman"/>
          <w:sz w:val="24"/>
          <w:szCs w:val="24"/>
        </w:rPr>
        <w:br/>
      </w:r>
      <w:r w:rsidRPr="001718A3">
        <w:rPr>
          <w:rFonts w:cs="Times New Roman"/>
          <w:sz w:val="24"/>
          <w:szCs w:val="24"/>
        </w:rPr>
        <w:t xml:space="preserve">iż dane nabywcy powinny być zgodne z danymi wykazanymi na fakturze, o której mowa </w:t>
      </w:r>
      <w:r>
        <w:rPr>
          <w:rFonts w:cs="Times New Roman"/>
          <w:sz w:val="24"/>
          <w:szCs w:val="24"/>
        </w:rPr>
        <w:br/>
      </w:r>
      <w:r w:rsidRPr="001718A3">
        <w:rPr>
          <w:rFonts w:cs="Times New Roman"/>
          <w:sz w:val="24"/>
          <w:szCs w:val="24"/>
        </w:rPr>
        <w:t>w poz. 29 i 30.</w:t>
      </w:r>
    </w:p>
    <w:p w:rsidR="00FE5F4D" w:rsidRDefault="00FE5F4D" w:rsidP="00FE5F4D">
      <w:pPr>
        <w:spacing w:after="0" w:line="360" w:lineRule="auto"/>
        <w:jc w:val="both"/>
        <w:rPr>
          <w:rFonts w:cs="Times New Roman"/>
          <w:sz w:val="24"/>
          <w:szCs w:val="24"/>
        </w:rPr>
      </w:pPr>
      <w:r>
        <w:rPr>
          <w:rFonts w:cs="Times New Roman"/>
          <w:sz w:val="24"/>
          <w:szCs w:val="24"/>
        </w:rPr>
        <w:t xml:space="preserve">Zatem tylko takiemu nabywcy, sprzedający wystawi informację o kwocie obniżenia wpłat. Nabywca nabywa uprawnienie do obniżenia wpłat na PFRON z dniem otrzymania informacji o kwocie obniżenia i z tego względu tylko on może skorzystać z tego uprawnienia. Z żadnego przepisu ustawy o rehabilitacji nie wynika, iż nabywca może nabyte prawo przekazać innemu podmiotowi, w tym swoim oddziałom. Źródłem tego prawa jest informacja o kwocie obniżenia, a jego konkretyzacja następuje z chwilą uzyskania tej informacji przez jej adresata, </w:t>
      </w:r>
      <w:proofErr w:type="spellStart"/>
      <w:r>
        <w:rPr>
          <w:rFonts w:cs="Times New Roman"/>
          <w:sz w:val="24"/>
          <w:szCs w:val="24"/>
        </w:rPr>
        <w:t>tj</w:t>
      </w:r>
      <w:proofErr w:type="spellEnd"/>
      <w:r>
        <w:rPr>
          <w:rFonts w:cs="Times New Roman"/>
          <w:sz w:val="24"/>
          <w:szCs w:val="24"/>
        </w:rPr>
        <w:t xml:space="preserve">, nabywcę którego dane są zgodne z danymi nabywcy widniejącego na fakturze. </w:t>
      </w:r>
      <w:r>
        <w:rPr>
          <w:rFonts w:cs="Times New Roman"/>
          <w:sz w:val="24"/>
          <w:szCs w:val="24"/>
        </w:rPr>
        <w:br/>
        <w:t xml:space="preserve">Wyklucza to możliwość wykorzystywania nabytego, w ten sposób, prawa do obniżenia przez inne podmioty. Oddział jako jednostka organizacyjna nabywcy nie będąc w posiadaniu informacji o kwocie obniżenia, wystawionej na niego przez sprzedającego, nie może udowodnić faktu nabycia uprawnienia, a tym samym skorzystania z obniżenia wpłat </w:t>
      </w:r>
      <w:r>
        <w:rPr>
          <w:rFonts w:cs="Times New Roman"/>
          <w:sz w:val="24"/>
          <w:szCs w:val="24"/>
        </w:rPr>
        <w:br/>
        <w:t>na PFRON. Za dokument uprawniający do obniżenia wpłat na PFRON nie może być uznana faktura czy zapisy za</w:t>
      </w:r>
      <w:r w:rsidR="00DC31AF">
        <w:rPr>
          <w:rFonts w:cs="Times New Roman"/>
          <w:sz w:val="24"/>
          <w:szCs w:val="24"/>
        </w:rPr>
        <w:t xml:space="preserve">wartej umowy, z których treści </w:t>
      </w:r>
      <w:r>
        <w:rPr>
          <w:rFonts w:cs="Times New Roman"/>
          <w:sz w:val="24"/>
          <w:szCs w:val="24"/>
        </w:rPr>
        <w:t xml:space="preserve">można ustalić kto de facto zakupił usługę czy produkcję, a tym samym udokumentować wszystkie elementy jakie są niezbędne </w:t>
      </w:r>
      <w:r w:rsidR="004629D0">
        <w:rPr>
          <w:rFonts w:cs="Times New Roman"/>
          <w:sz w:val="24"/>
          <w:szCs w:val="24"/>
        </w:rPr>
        <w:br/>
      </w:r>
      <w:r>
        <w:rPr>
          <w:rFonts w:cs="Times New Roman"/>
          <w:sz w:val="24"/>
          <w:szCs w:val="24"/>
        </w:rPr>
        <w:t xml:space="preserve">do skorzystania z prawa do obniżenia.   </w:t>
      </w:r>
    </w:p>
    <w:p w:rsidR="00FE5F4D" w:rsidRDefault="00FE5F4D" w:rsidP="00FE5F4D">
      <w:pPr>
        <w:spacing w:after="0" w:line="360" w:lineRule="auto"/>
        <w:jc w:val="both"/>
        <w:rPr>
          <w:rFonts w:cs="Times New Roman"/>
          <w:sz w:val="24"/>
          <w:szCs w:val="24"/>
        </w:rPr>
      </w:pPr>
      <w:r>
        <w:rPr>
          <w:rFonts w:cs="Times New Roman"/>
          <w:sz w:val="24"/>
          <w:szCs w:val="24"/>
        </w:rPr>
        <w:t>T</w:t>
      </w:r>
      <w:r w:rsidRPr="0084237C">
        <w:rPr>
          <w:rFonts w:cs="Times New Roman"/>
          <w:sz w:val="24"/>
          <w:szCs w:val="24"/>
        </w:rPr>
        <w:t>ylko nabywca widniejący na fakturze</w:t>
      </w:r>
      <w:r>
        <w:rPr>
          <w:rFonts w:cs="Times New Roman"/>
          <w:sz w:val="24"/>
          <w:szCs w:val="24"/>
        </w:rPr>
        <w:t>, a następnie w informacji o kwocie obniżenia,</w:t>
      </w:r>
      <w:r w:rsidRPr="0084237C">
        <w:rPr>
          <w:rFonts w:cs="Times New Roman"/>
          <w:sz w:val="24"/>
          <w:szCs w:val="24"/>
        </w:rPr>
        <w:t xml:space="preserve"> </w:t>
      </w:r>
      <w:r>
        <w:rPr>
          <w:rFonts w:cs="Times New Roman"/>
          <w:sz w:val="24"/>
          <w:szCs w:val="24"/>
        </w:rPr>
        <w:br/>
      </w:r>
      <w:r w:rsidRPr="0084237C">
        <w:rPr>
          <w:rFonts w:cs="Times New Roman"/>
          <w:sz w:val="24"/>
          <w:szCs w:val="24"/>
        </w:rPr>
        <w:t xml:space="preserve">jest uprawniony </w:t>
      </w:r>
      <w:r>
        <w:rPr>
          <w:rFonts w:cs="Times New Roman"/>
          <w:sz w:val="24"/>
          <w:szCs w:val="24"/>
        </w:rPr>
        <w:t xml:space="preserve">do nabycia, a następnie </w:t>
      </w:r>
      <w:r w:rsidRPr="0084237C">
        <w:rPr>
          <w:rFonts w:cs="Times New Roman"/>
          <w:sz w:val="24"/>
          <w:szCs w:val="24"/>
        </w:rPr>
        <w:t>wykorzystania obniżenia wpłat na PFRON</w:t>
      </w:r>
      <w:r>
        <w:rPr>
          <w:rFonts w:cs="Times New Roman"/>
          <w:sz w:val="24"/>
          <w:szCs w:val="24"/>
        </w:rPr>
        <w:t>. O</w:t>
      </w:r>
      <w:r w:rsidRPr="0084237C">
        <w:rPr>
          <w:rFonts w:cs="Times New Roman"/>
          <w:sz w:val="24"/>
          <w:szCs w:val="24"/>
        </w:rPr>
        <w:t>znacza</w:t>
      </w:r>
      <w:r>
        <w:rPr>
          <w:rFonts w:cs="Times New Roman"/>
          <w:sz w:val="24"/>
          <w:szCs w:val="24"/>
        </w:rPr>
        <w:t xml:space="preserve"> to</w:t>
      </w:r>
      <w:r w:rsidRPr="0084237C">
        <w:rPr>
          <w:rFonts w:cs="Times New Roman"/>
          <w:sz w:val="24"/>
          <w:szCs w:val="24"/>
        </w:rPr>
        <w:t xml:space="preserve">, że </w:t>
      </w:r>
      <w:r>
        <w:rPr>
          <w:rFonts w:cs="Times New Roman"/>
          <w:sz w:val="24"/>
          <w:szCs w:val="24"/>
        </w:rPr>
        <w:t xml:space="preserve">nabywca </w:t>
      </w:r>
      <w:r w:rsidRPr="0084237C">
        <w:rPr>
          <w:rFonts w:cs="Times New Roman"/>
          <w:sz w:val="24"/>
          <w:szCs w:val="24"/>
        </w:rPr>
        <w:t xml:space="preserve">nie może takiego obniżenia podzielić, odsprzedać lub przenieść w wyniku refakturowania na inne podmioty, w tym swoje </w:t>
      </w:r>
      <w:r>
        <w:rPr>
          <w:rFonts w:cs="Times New Roman"/>
          <w:sz w:val="24"/>
          <w:szCs w:val="24"/>
        </w:rPr>
        <w:t>oddziały</w:t>
      </w:r>
      <w:r w:rsidRPr="0084237C">
        <w:rPr>
          <w:rFonts w:cs="Times New Roman"/>
          <w:sz w:val="24"/>
          <w:szCs w:val="24"/>
        </w:rPr>
        <w:t xml:space="preserve">, również w sytuacji, </w:t>
      </w:r>
      <w:r>
        <w:rPr>
          <w:rFonts w:cs="Times New Roman"/>
          <w:sz w:val="24"/>
          <w:szCs w:val="24"/>
        </w:rPr>
        <w:br/>
      </w:r>
      <w:r w:rsidRPr="0084237C">
        <w:rPr>
          <w:rFonts w:cs="Times New Roman"/>
          <w:sz w:val="24"/>
          <w:szCs w:val="24"/>
        </w:rPr>
        <w:t>gdy</w:t>
      </w:r>
      <w:r>
        <w:rPr>
          <w:rFonts w:cs="Times New Roman"/>
          <w:sz w:val="24"/>
          <w:szCs w:val="24"/>
        </w:rPr>
        <w:t xml:space="preserve"> </w:t>
      </w:r>
      <w:r w:rsidRPr="0084237C">
        <w:rPr>
          <w:rFonts w:cs="Times New Roman"/>
          <w:sz w:val="24"/>
          <w:szCs w:val="24"/>
        </w:rPr>
        <w:t xml:space="preserve">jest w stanie określić </w:t>
      </w:r>
      <w:r>
        <w:rPr>
          <w:rFonts w:cs="Times New Roman"/>
          <w:sz w:val="24"/>
          <w:szCs w:val="24"/>
        </w:rPr>
        <w:t xml:space="preserve">kwotę oraz </w:t>
      </w:r>
      <w:r w:rsidRPr="0084237C">
        <w:rPr>
          <w:rFonts w:cs="Times New Roman"/>
          <w:sz w:val="24"/>
          <w:szCs w:val="24"/>
        </w:rPr>
        <w:t>na rze</w:t>
      </w:r>
      <w:r>
        <w:rPr>
          <w:rFonts w:cs="Times New Roman"/>
          <w:sz w:val="24"/>
          <w:szCs w:val="24"/>
        </w:rPr>
        <w:t>c</w:t>
      </w:r>
      <w:r w:rsidRPr="0084237C">
        <w:rPr>
          <w:rFonts w:cs="Times New Roman"/>
          <w:sz w:val="24"/>
          <w:szCs w:val="24"/>
        </w:rPr>
        <w:t>z jakie</w:t>
      </w:r>
      <w:r>
        <w:rPr>
          <w:rFonts w:cs="Times New Roman"/>
          <w:sz w:val="24"/>
          <w:szCs w:val="24"/>
        </w:rPr>
        <w:t xml:space="preserve">go oddziału </w:t>
      </w:r>
      <w:r w:rsidRPr="0084237C">
        <w:rPr>
          <w:rFonts w:cs="Times New Roman"/>
          <w:sz w:val="24"/>
          <w:szCs w:val="24"/>
        </w:rPr>
        <w:t xml:space="preserve">usługa została wykonana. Obniżenie wpłat na PFRON ma charakter indywidualny i niezbywalny. Nie jest zatem możliwe, aby nabywca zbył swe prawa, a na jego miejsce wszedł podmiot inny, </w:t>
      </w:r>
      <w:r>
        <w:rPr>
          <w:rFonts w:cs="Times New Roman"/>
          <w:sz w:val="24"/>
          <w:szCs w:val="24"/>
        </w:rPr>
        <w:br/>
        <w:t>z</w:t>
      </w:r>
      <w:r w:rsidRPr="0084237C">
        <w:rPr>
          <w:rFonts w:cs="Times New Roman"/>
          <w:sz w:val="24"/>
          <w:szCs w:val="24"/>
        </w:rPr>
        <w:t xml:space="preserve"> wyjątkiem zasad sukcesji przewidzianych przez przepisy ustawy z dnia 29 sierpnia 1997 r. Ordynacja podatkowa (Dz. U. z 2017 r. poz. 201</w:t>
      </w:r>
      <w:r w:rsidR="00E34579">
        <w:rPr>
          <w:rFonts w:cs="Times New Roman"/>
          <w:sz w:val="24"/>
          <w:szCs w:val="24"/>
        </w:rPr>
        <w:t xml:space="preserve"> z </w:t>
      </w:r>
      <w:proofErr w:type="spellStart"/>
      <w:r w:rsidR="00E34579">
        <w:rPr>
          <w:rFonts w:cs="Times New Roman"/>
          <w:sz w:val="24"/>
          <w:szCs w:val="24"/>
        </w:rPr>
        <w:t>późn</w:t>
      </w:r>
      <w:proofErr w:type="spellEnd"/>
      <w:r w:rsidR="00E34579">
        <w:rPr>
          <w:rFonts w:cs="Times New Roman"/>
          <w:sz w:val="24"/>
          <w:szCs w:val="24"/>
        </w:rPr>
        <w:t>. zm.</w:t>
      </w:r>
      <w:r w:rsidRPr="0084237C">
        <w:rPr>
          <w:rFonts w:cs="Times New Roman"/>
          <w:sz w:val="24"/>
          <w:szCs w:val="24"/>
        </w:rPr>
        <w:t>).</w:t>
      </w:r>
    </w:p>
    <w:p w:rsidR="00FE5F4D" w:rsidRPr="008B4905" w:rsidRDefault="00FE5F4D" w:rsidP="00FE5F4D">
      <w:pPr>
        <w:spacing w:after="0" w:line="360" w:lineRule="auto"/>
        <w:jc w:val="both"/>
        <w:rPr>
          <w:rFonts w:cs="Times New Roman"/>
          <w:sz w:val="24"/>
          <w:szCs w:val="24"/>
        </w:rPr>
      </w:pPr>
      <w:r w:rsidRPr="008B4905">
        <w:rPr>
          <w:rFonts w:cs="Times New Roman"/>
          <w:sz w:val="24"/>
          <w:szCs w:val="24"/>
        </w:rPr>
        <w:t xml:space="preserve">Sprzedający wystawia informację o kwocie obniżenia każdemu nabywcy, którego zakup został udokumentowany fakturą, a płatność za zakup nastąpiła w terminie określonym na fakturze. Sprzedający nie ma obowiązku ustalania czy nabywcy dotyczy obowiązek wpłat, </w:t>
      </w:r>
      <w:r>
        <w:rPr>
          <w:rFonts w:cs="Times New Roman"/>
          <w:sz w:val="24"/>
          <w:szCs w:val="24"/>
        </w:rPr>
        <w:br/>
      </w:r>
      <w:r w:rsidRPr="008B4905">
        <w:rPr>
          <w:rFonts w:cs="Times New Roman"/>
          <w:sz w:val="24"/>
          <w:szCs w:val="24"/>
        </w:rPr>
        <w:lastRenderedPageBreak/>
        <w:t>ani czy jest on zobowiązany do ich dokonywania. Nabycie prawa do obniżenia nie zależy od statusu nabywcy. Zatem posiadanie przez oddział przymiot</w:t>
      </w:r>
      <w:r>
        <w:rPr>
          <w:rFonts w:cs="Times New Roman"/>
          <w:sz w:val="24"/>
          <w:szCs w:val="24"/>
        </w:rPr>
        <w:t>u</w:t>
      </w:r>
      <w:r w:rsidRPr="008B4905">
        <w:rPr>
          <w:rFonts w:cs="Times New Roman"/>
          <w:sz w:val="24"/>
          <w:szCs w:val="24"/>
        </w:rPr>
        <w:t xml:space="preserve"> pracodawcy nie ma znaczenia dla nabycia praw do obniżenia wpłat na PFRON. Ma tylko znaczenie w momencie korzystania </w:t>
      </w:r>
      <w:r>
        <w:rPr>
          <w:rFonts w:cs="Times New Roman"/>
          <w:sz w:val="24"/>
          <w:szCs w:val="24"/>
        </w:rPr>
        <w:br/>
      </w:r>
      <w:r w:rsidRPr="008B4905">
        <w:rPr>
          <w:rFonts w:cs="Times New Roman"/>
          <w:sz w:val="24"/>
          <w:szCs w:val="24"/>
        </w:rPr>
        <w:t xml:space="preserve">z takiego obniżenia. Z tego względu nie można utożsamiać nabywcy w pracodawcą zobowiązanym do wpłat na PFRON, bowiem nabywcą w rozumieniu przepisów ustawy </w:t>
      </w:r>
      <w:r>
        <w:rPr>
          <w:rFonts w:cs="Times New Roman"/>
          <w:sz w:val="24"/>
          <w:szCs w:val="24"/>
        </w:rPr>
        <w:br/>
      </w:r>
      <w:r w:rsidRPr="008B4905">
        <w:rPr>
          <w:rFonts w:cs="Times New Roman"/>
          <w:sz w:val="24"/>
          <w:szCs w:val="24"/>
        </w:rPr>
        <w:t>o rehabilitacji może być również:</w:t>
      </w:r>
    </w:p>
    <w:p w:rsidR="00FE5F4D" w:rsidRPr="008B4905" w:rsidRDefault="00FE5F4D" w:rsidP="00FE5F4D">
      <w:pPr>
        <w:tabs>
          <w:tab w:val="left" w:pos="284"/>
        </w:tabs>
        <w:spacing w:after="0" w:line="360" w:lineRule="auto"/>
        <w:ind w:left="284" w:hanging="284"/>
        <w:jc w:val="both"/>
        <w:rPr>
          <w:rFonts w:cs="Times New Roman"/>
          <w:sz w:val="24"/>
          <w:szCs w:val="24"/>
        </w:rPr>
      </w:pPr>
      <w:r w:rsidRPr="008B4905">
        <w:rPr>
          <w:rFonts w:cs="Times New Roman"/>
          <w:sz w:val="24"/>
          <w:szCs w:val="24"/>
        </w:rPr>
        <w:t>•</w:t>
      </w:r>
      <w:r w:rsidRPr="008B4905">
        <w:rPr>
          <w:rFonts w:cs="Times New Roman"/>
          <w:sz w:val="24"/>
          <w:szCs w:val="24"/>
        </w:rPr>
        <w:tab/>
        <w:t>osoba fizyczna dokonująca zakupu jako konsument indywidualny, który nie prowadzi działalności gospodarczej;</w:t>
      </w:r>
    </w:p>
    <w:p w:rsidR="00FE5F4D" w:rsidRPr="008B4905" w:rsidRDefault="00FE5F4D" w:rsidP="00FE5F4D">
      <w:pPr>
        <w:tabs>
          <w:tab w:val="left" w:pos="284"/>
        </w:tabs>
        <w:spacing w:after="0" w:line="360" w:lineRule="auto"/>
        <w:jc w:val="both"/>
        <w:rPr>
          <w:rFonts w:cs="Times New Roman"/>
          <w:sz w:val="24"/>
          <w:szCs w:val="24"/>
        </w:rPr>
      </w:pPr>
      <w:r w:rsidRPr="008B4905">
        <w:rPr>
          <w:rFonts w:cs="Times New Roman"/>
          <w:sz w:val="24"/>
          <w:szCs w:val="24"/>
        </w:rPr>
        <w:t>•</w:t>
      </w:r>
      <w:r w:rsidRPr="008B4905">
        <w:rPr>
          <w:rFonts w:cs="Times New Roman"/>
          <w:sz w:val="24"/>
          <w:szCs w:val="24"/>
        </w:rPr>
        <w:tab/>
        <w:t>osoba fizyczna dokonująca cyklicznych zakupów jak np. abonament ochrony;</w:t>
      </w:r>
    </w:p>
    <w:p w:rsidR="00FE5F4D" w:rsidRDefault="00FE5F4D" w:rsidP="00FE5F4D">
      <w:pPr>
        <w:tabs>
          <w:tab w:val="left" w:pos="284"/>
        </w:tabs>
        <w:spacing w:after="120" w:line="360" w:lineRule="auto"/>
        <w:jc w:val="both"/>
        <w:rPr>
          <w:rFonts w:cs="Times New Roman"/>
          <w:sz w:val="24"/>
          <w:szCs w:val="24"/>
        </w:rPr>
      </w:pPr>
      <w:r w:rsidRPr="008B4905">
        <w:rPr>
          <w:rFonts w:cs="Times New Roman"/>
          <w:sz w:val="24"/>
          <w:szCs w:val="24"/>
        </w:rPr>
        <w:t>•</w:t>
      </w:r>
      <w:r w:rsidRPr="008B4905">
        <w:rPr>
          <w:rFonts w:cs="Times New Roman"/>
          <w:sz w:val="24"/>
          <w:szCs w:val="24"/>
        </w:rPr>
        <w:tab/>
        <w:t>kontrahent zagraniczny, którego siedziba znajduje się poza granicami Polski.</w:t>
      </w:r>
    </w:p>
    <w:p w:rsidR="00FE5F4D" w:rsidRPr="0014481D" w:rsidRDefault="00FE5F4D" w:rsidP="00FE5F4D">
      <w:pPr>
        <w:pStyle w:val="Tekstpodstawowy"/>
        <w:spacing w:after="120"/>
        <w:jc w:val="both"/>
        <w:rPr>
          <w:rFonts w:asciiTheme="minorHAnsi" w:hAnsiTheme="minorHAnsi"/>
        </w:rPr>
      </w:pPr>
      <w:r w:rsidRPr="0014481D">
        <w:rPr>
          <w:rFonts w:asciiTheme="minorHAnsi" w:hAnsiTheme="minorHAnsi" w:cs="Arial"/>
        </w:rPr>
        <w:t xml:space="preserve">Mając powyższe na uwadze, stanowisko </w:t>
      </w:r>
      <w:r w:rsidR="009302C5">
        <w:rPr>
          <w:rFonts w:ascii="Calibri" w:hAnsi="Calibri" w:cs="Arial"/>
        </w:rPr>
        <w:t>XXXXXXXXXX</w:t>
      </w:r>
      <w:r w:rsidR="00E34579">
        <w:rPr>
          <w:rFonts w:ascii="Calibri" w:hAnsi="Calibri" w:cs="Arial"/>
        </w:rPr>
        <w:t xml:space="preserve"> S.A.</w:t>
      </w:r>
      <w:r w:rsidR="00915ED2">
        <w:rPr>
          <w:rFonts w:ascii="Calibri" w:hAnsi="Calibri" w:cs="Arial"/>
        </w:rPr>
        <w:t xml:space="preserve"> </w:t>
      </w:r>
      <w:r w:rsidRPr="0014481D">
        <w:rPr>
          <w:rFonts w:asciiTheme="minorHAnsi" w:hAnsiTheme="minorHAnsi" w:cs="Arial"/>
        </w:rPr>
        <w:t xml:space="preserve">z siedzibą w </w:t>
      </w:r>
      <w:r w:rsidR="009302C5">
        <w:rPr>
          <w:rFonts w:asciiTheme="minorHAnsi" w:hAnsiTheme="minorHAnsi" w:cs="Arial"/>
        </w:rPr>
        <w:t>XXXXXXXXX</w:t>
      </w:r>
      <w:r w:rsidRPr="0014481D">
        <w:rPr>
          <w:rFonts w:asciiTheme="minorHAnsi" w:hAnsiTheme="minorHAnsi" w:cs="Arial"/>
        </w:rPr>
        <w:t xml:space="preserve"> wyrażone </w:t>
      </w:r>
      <w:r w:rsidR="004629D0">
        <w:rPr>
          <w:rFonts w:asciiTheme="minorHAnsi" w:hAnsiTheme="minorHAnsi" w:cs="Arial"/>
        </w:rPr>
        <w:br/>
      </w:r>
      <w:r w:rsidRPr="0014481D">
        <w:rPr>
          <w:rFonts w:asciiTheme="minorHAnsi" w:hAnsiTheme="minorHAnsi" w:cs="Arial"/>
        </w:rPr>
        <w:t xml:space="preserve">w piśmie z dnia </w:t>
      </w:r>
      <w:r w:rsidR="007F47D2">
        <w:rPr>
          <w:rFonts w:asciiTheme="minorHAnsi" w:hAnsiTheme="minorHAnsi" w:cs="Arial"/>
        </w:rPr>
        <w:t>24</w:t>
      </w:r>
      <w:r w:rsidRPr="0014481D">
        <w:rPr>
          <w:rFonts w:asciiTheme="minorHAnsi" w:hAnsiTheme="minorHAnsi" w:cs="Arial"/>
        </w:rPr>
        <w:t xml:space="preserve"> </w:t>
      </w:r>
      <w:r w:rsidR="007F47D2">
        <w:rPr>
          <w:rFonts w:asciiTheme="minorHAnsi" w:hAnsiTheme="minorHAnsi" w:cs="Arial"/>
        </w:rPr>
        <w:t>lipca</w:t>
      </w:r>
      <w:r w:rsidRPr="0014481D">
        <w:rPr>
          <w:rFonts w:asciiTheme="minorHAnsi" w:hAnsiTheme="minorHAnsi" w:cs="Arial"/>
        </w:rPr>
        <w:t xml:space="preserve"> 2017 r. w sprawie pisemnej interpretacji przepisów prawa </w:t>
      </w:r>
      <w:r w:rsidR="004629D0">
        <w:rPr>
          <w:rFonts w:asciiTheme="minorHAnsi" w:hAnsiTheme="minorHAnsi" w:cs="Arial"/>
        </w:rPr>
        <w:br/>
      </w:r>
      <w:r w:rsidRPr="0014481D">
        <w:rPr>
          <w:rFonts w:asciiTheme="minorHAnsi" w:hAnsiTheme="minorHAnsi" w:cs="Arial"/>
        </w:rPr>
        <w:t xml:space="preserve">w zakresie stosowania przepisów art. </w:t>
      </w:r>
      <w:r w:rsidR="00701A9C">
        <w:rPr>
          <w:rFonts w:asciiTheme="minorHAnsi" w:hAnsiTheme="minorHAnsi" w:cs="Arial"/>
        </w:rPr>
        <w:t xml:space="preserve">21 i art. </w:t>
      </w:r>
      <w:r w:rsidRPr="0014481D">
        <w:rPr>
          <w:rFonts w:asciiTheme="minorHAnsi" w:hAnsiTheme="minorHAnsi" w:cs="Arial"/>
        </w:rPr>
        <w:t xml:space="preserve">22 ustawy o rehabilitacji – </w:t>
      </w:r>
      <w:r w:rsidRPr="0014481D">
        <w:rPr>
          <w:rFonts w:asciiTheme="minorHAnsi" w:hAnsiTheme="minorHAnsi" w:cs="Arial"/>
          <w:b/>
        </w:rPr>
        <w:t>jest nieprawidłowe</w:t>
      </w:r>
      <w:r w:rsidRPr="0014481D">
        <w:rPr>
          <w:rFonts w:asciiTheme="minorHAnsi" w:hAnsiTheme="minorHAnsi" w:cs="Arial"/>
        </w:rPr>
        <w:t>.</w:t>
      </w:r>
    </w:p>
    <w:p w:rsidR="00FE5F4D" w:rsidRPr="0014481D" w:rsidRDefault="00FE5F4D" w:rsidP="00FE5F4D">
      <w:pPr>
        <w:spacing w:after="120" w:line="360" w:lineRule="auto"/>
        <w:jc w:val="both"/>
        <w:rPr>
          <w:rFonts w:cs="Arial"/>
          <w:sz w:val="24"/>
          <w:szCs w:val="24"/>
        </w:rPr>
      </w:pPr>
      <w:r w:rsidRPr="0014481D">
        <w:rPr>
          <w:rFonts w:cs="Arial"/>
          <w:sz w:val="24"/>
          <w:szCs w:val="24"/>
        </w:rPr>
        <w:t>W związku z powyższym postanowiono, jak w sentencji.</w:t>
      </w:r>
    </w:p>
    <w:p w:rsidR="00FE5F4D" w:rsidRPr="00024A94" w:rsidRDefault="00FE5F4D" w:rsidP="00FE5F4D">
      <w:pPr>
        <w:jc w:val="both"/>
        <w:rPr>
          <w:rFonts w:ascii="Calibri" w:hAnsi="Calibri" w:cs="Arial"/>
          <w:b/>
          <w:sz w:val="24"/>
          <w:szCs w:val="24"/>
        </w:rPr>
      </w:pPr>
      <w:r w:rsidRPr="00024A94">
        <w:rPr>
          <w:rFonts w:ascii="Calibri" w:hAnsi="Calibri" w:cs="Arial"/>
          <w:b/>
          <w:sz w:val="24"/>
          <w:szCs w:val="24"/>
        </w:rPr>
        <w:t>Pouczenie:</w:t>
      </w:r>
    </w:p>
    <w:p w:rsidR="00776C52" w:rsidRPr="008E29BF" w:rsidRDefault="00776C52" w:rsidP="00776C52">
      <w:pPr>
        <w:pStyle w:val="NormalnyWeb"/>
        <w:spacing w:before="0" w:beforeAutospacing="0" w:after="0" w:afterAutospacing="0" w:line="360" w:lineRule="auto"/>
        <w:jc w:val="both"/>
        <w:rPr>
          <w:rFonts w:asciiTheme="minorHAnsi" w:hAnsiTheme="minorHAnsi"/>
        </w:rPr>
      </w:pPr>
      <w:r w:rsidRPr="008E29BF">
        <w:rPr>
          <w:rFonts w:asciiTheme="minorHAnsi" w:hAnsiTheme="minorHAnsi" w:cs="Arial"/>
        </w:rPr>
        <w:t>Od niniejszej decyzji przysługuje Stronie, za pośrednictwem Prezesa Zarządu PFRON odwołanie do Ministra Rodziny, Pracy i Polityki Społecznej w terminie 14 dni od dnia jej doręczenia.</w:t>
      </w:r>
      <w:r w:rsidRPr="008E29BF">
        <w:rPr>
          <w:rFonts w:asciiTheme="minorHAnsi" w:hAnsiTheme="minorHAnsi"/>
        </w:rPr>
        <w:t xml:space="preserve">  W trakcie biegu terminu do wniesienia odwołania Strona może zrzec się prawa do jego wniesienia. Z dniem doręczenia </w:t>
      </w:r>
      <w:r w:rsidRPr="008E29BF">
        <w:rPr>
          <w:rFonts w:asciiTheme="minorHAnsi" w:hAnsiTheme="minorHAnsi" w:cs="Arial"/>
        </w:rPr>
        <w:t>Prezesowi Zarządu PFRON</w:t>
      </w:r>
      <w:r w:rsidRPr="008E29BF">
        <w:rPr>
          <w:rFonts w:asciiTheme="minorHAnsi" w:hAnsiTheme="minorHAnsi"/>
        </w:rPr>
        <w:t xml:space="preserve"> oświadczenia o zrzeczeniu się prawa do wniesienia odwołania przez ostatnią ze stron postępowania, decyzja staje się ostateczna i prawomocna.</w:t>
      </w:r>
    </w:p>
    <w:p w:rsidR="00093D68" w:rsidRDefault="00093D68"/>
    <w:sectPr w:rsidR="00093D68" w:rsidSect="00BA7CC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A0C" w:rsidRDefault="00125A0C" w:rsidP="001069F3">
      <w:pPr>
        <w:spacing w:after="0" w:line="240" w:lineRule="auto"/>
      </w:pPr>
      <w:r>
        <w:separator/>
      </w:r>
    </w:p>
  </w:endnote>
  <w:endnote w:type="continuationSeparator" w:id="0">
    <w:p w:rsidR="00125A0C" w:rsidRDefault="00125A0C" w:rsidP="00106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020432"/>
      <w:docPartObj>
        <w:docPartGallery w:val="Page Numbers (Bottom of Page)"/>
        <w:docPartUnique/>
      </w:docPartObj>
    </w:sdtPr>
    <w:sdtContent>
      <w:p w:rsidR="007D4E9C" w:rsidRDefault="00EB0486">
        <w:pPr>
          <w:pStyle w:val="Stopka"/>
          <w:jc w:val="center"/>
        </w:pPr>
        <w:fldSimple w:instr="PAGE   \* MERGEFORMAT">
          <w:r w:rsidR="009302C5">
            <w:rPr>
              <w:noProof/>
            </w:rPr>
            <w:t>8</w:t>
          </w:r>
        </w:fldSimple>
      </w:p>
    </w:sdtContent>
  </w:sdt>
  <w:p w:rsidR="007D4E9C" w:rsidRDefault="007D4E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A0C" w:rsidRDefault="00125A0C" w:rsidP="001069F3">
      <w:pPr>
        <w:spacing w:after="0" w:line="240" w:lineRule="auto"/>
      </w:pPr>
      <w:r>
        <w:separator/>
      </w:r>
    </w:p>
  </w:footnote>
  <w:footnote w:type="continuationSeparator" w:id="0">
    <w:p w:rsidR="00125A0C" w:rsidRDefault="00125A0C" w:rsidP="001069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80FB7"/>
    <w:multiLevelType w:val="hybridMultilevel"/>
    <w:tmpl w:val="130AC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D1363DE"/>
    <w:multiLevelType w:val="hybridMultilevel"/>
    <w:tmpl w:val="0648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E5F4D"/>
    <w:rsid w:val="00006188"/>
    <w:rsid w:val="00053C0E"/>
    <w:rsid w:val="00063009"/>
    <w:rsid w:val="000851B8"/>
    <w:rsid w:val="00093D68"/>
    <w:rsid w:val="000D7835"/>
    <w:rsid w:val="001048F1"/>
    <w:rsid w:val="001069F3"/>
    <w:rsid w:val="00125A0C"/>
    <w:rsid w:val="00154020"/>
    <w:rsid w:val="00170395"/>
    <w:rsid w:val="001F1E09"/>
    <w:rsid w:val="0021055C"/>
    <w:rsid w:val="002206D7"/>
    <w:rsid w:val="00241391"/>
    <w:rsid w:val="0024330F"/>
    <w:rsid w:val="00263F75"/>
    <w:rsid w:val="002649A6"/>
    <w:rsid w:val="00334DB8"/>
    <w:rsid w:val="00354335"/>
    <w:rsid w:val="0042134E"/>
    <w:rsid w:val="004629D0"/>
    <w:rsid w:val="004B01D7"/>
    <w:rsid w:val="004F6862"/>
    <w:rsid w:val="00527969"/>
    <w:rsid w:val="005F410E"/>
    <w:rsid w:val="00667CA2"/>
    <w:rsid w:val="00701A9C"/>
    <w:rsid w:val="007344DF"/>
    <w:rsid w:val="00776C52"/>
    <w:rsid w:val="007956FC"/>
    <w:rsid w:val="00797171"/>
    <w:rsid w:val="007D4E9C"/>
    <w:rsid w:val="007F47D2"/>
    <w:rsid w:val="00815BAE"/>
    <w:rsid w:val="00852877"/>
    <w:rsid w:val="008C792C"/>
    <w:rsid w:val="008D282C"/>
    <w:rsid w:val="00915ED2"/>
    <w:rsid w:val="0092765F"/>
    <w:rsid w:val="009302C5"/>
    <w:rsid w:val="00984196"/>
    <w:rsid w:val="009C2004"/>
    <w:rsid w:val="009E3970"/>
    <w:rsid w:val="009F0FF5"/>
    <w:rsid w:val="00A8578B"/>
    <w:rsid w:val="00AE5B04"/>
    <w:rsid w:val="00B137AF"/>
    <w:rsid w:val="00B663DF"/>
    <w:rsid w:val="00BA7CC8"/>
    <w:rsid w:val="00C558F4"/>
    <w:rsid w:val="00C809C2"/>
    <w:rsid w:val="00D562D7"/>
    <w:rsid w:val="00D746C8"/>
    <w:rsid w:val="00DC014B"/>
    <w:rsid w:val="00DC31AF"/>
    <w:rsid w:val="00E13912"/>
    <w:rsid w:val="00E34579"/>
    <w:rsid w:val="00E635DB"/>
    <w:rsid w:val="00EB0486"/>
    <w:rsid w:val="00EF5BF8"/>
    <w:rsid w:val="00EF778A"/>
    <w:rsid w:val="00F04E54"/>
    <w:rsid w:val="00FB3F9F"/>
    <w:rsid w:val="00FC0C1A"/>
    <w:rsid w:val="00FD1F74"/>
    <w:rsid w:val="00FE5F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F4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5F4D"/>
    <w:pPr>
      <w:ind w:left="720"/>
      <w:contextualSpacing/>
    </w:pPr>
  </w:style>
  <w:style w:type="paragraph" w:styleId="Stopka">
    <w:name w:val="footer"/>
    <w:basedOn w:val="Normalny"/>
    <w:link w:val="StopkaZnak"/>
    <w:uiPriority w:val="99"/>
    <w:unhideWhenUsed/>
    <w:rsid w:val="00FE5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F4D"/>
    <w:rPr>
      <w:rFonts w:eastAsiaTheme="minorEastAsia"/>
      <w:lang w:eastAsia="pl-PL"/>
    </w:rPr>
  </w:style>
  <w:style w:type="character" w:customStyle="1" w:styleId="st">
    <w:name w:val="st"/>
    <w:basedOn w:val="Domylnaczcionkaakapitu"/>
    <w:rsid w:val="00FE5F4D"/>
  </w:style>
  <w:style w:type="character" w:styleId="Uwydatnienie">
    <w:name w:val="Emphasis"/>
    <w:basedOn w:val="Domylnaczcionkaakapitu"/>
    <w:uiPriority w:val="20"/>
    <w:qFormat/>
    <w:rsid w:val="00FE5F4D"/>
    <w:rPr>
      <w:i/>
      <w:iCs/>
    </w:rPr>
  </w:style>
  <w:style w:type="paragraph" w:styleId="Tekstpodstawowy">
    <w:name w:val="Body Text"/>
    <w:basedOn w:val="Normalny"/>
    <w:link w:val="TekstpodstawowyZnak"/>
    <w:uiPriority w:val="99"/>
    <w:rsid w:val="00FE5F4D"/>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FE5F4D"/>
    <w:rPr>
      <w:rFonts w:ascii="Times New Roman" w:eastAsiaTheme="minorEastAsia" w:hAnsi="Times New Roman" w:cs="Times New Roman"/>
      <w:sz w:val="24"/>
      <w:szCs w:val="24"/>
      <w:lang w:eastAsia="pl-PL"/>
    </w:rPr>
  </w:style>
  <w:style w:type="paragraph" w:styleId="NormalnyWeb">
    <w:name w:val="Normal (Web)"/>
    <w:basedOn w:val="Normalny"/>
    <w:uiPriority w:val="99"/>
    <w:semiHidden/>
    <w:unhideWhenUsed/>
    <w:rsid w:val="00701A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8</Pages>
  <Words>2519</Words>
  <Characters>15115</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17599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12</cp:revision>
  <cp:lastPrinted>2017-08-21T09:05:00Z</cp:lastPrinted>
  <dcterms:created xsi:type="dcterms:W3CDTF">2017-03-06T07:08:00Z</dcterms:created>
  <dcterms:modified xsi:type="dcterms:W3CDTF">2017-09-07T10:54:00Z</dcterms:modified>
</cp:coreProperties>
</file>