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FF5" w:rsidRDefault="009F0FF5" w:rsidP="00FE5F4D">
      <w:pPr>
        <w:jc w:val="both"/>
        <w:rPr>
          <w:rFonts w:ascii="Calibri" w:hAnsi="Calibri" w:cs="Arial"/>
          <w:sz w:val="24"/>
          <w:szCs w:val="24"/>
        </w:rPr>
      </w:pPr>
    </w:p>
    <w:p w:rsidR="009F0FF5" w:rsidRDefault="009F0FF5" w:rsidP="00FE5F4D">
      <w:pPr>
        <w:jc w:val="both"/>
        <w:rPr>
          <w:rFonts w:ascii="Calibri" w:hAnsi="Calibri" w:cs="Arial"/>
          <w:sz w:val="24"/>
          <w:szCs w:val="24"/>
        </w:rPr>
      </w:pPr>
    </w:p>
    <w:p w:rsidR="00FE5F4D" w:rsidRPr="00024A94" w:rsidRDefault="00FE5F4D" w:rsidP="00FE5F4D">
      <w:pPr>
        <w:jc w:val="both"/>
        <w:rPr>
          <w:rFonts w:ascii="Calibri" w:hAnsi="Calibri" w:cs="Arial"/>
          <w:sz w:val="24"/>
          <w:szCs w:val="24"/>
        </w:rPr>
      </w:pPr>
      <w:r w:rsidRPr="00024A94">
        <w:rPr>
          <w:rFonts w:ascii="Calibri" w:hAnsi="Calibri" w:cs="Arial"/>
          <w:sz w:val="24"/>
          <w:szCs w:val="24"/>
        </w:rPr>
        <w:t>DW.050</w:t>
      </w:r>
      <w:r w:rsidR="00226655">
        <w:rPr>
          <w:rFonts w:ascii="Calibri" w:hAnsi="Calibri" w:cs="Arial"/>
          <w:sz w:val="24"/>
          <w:szCs w:val="24"/>
        </w:rPr>
        <w:t>.</w:t>
      </w:r>
      <w:r w:rsidR="004E3D7A">
        <w:rPr>
          <w:rFonts w:ascii="Calibri" w:hAnsi="Calibri" w:cs="Arial"/>
          <w:sz w:val="24"/>
          <w:szCs w:val="24"/>
        </w:rPr>
        <w:t>14</w:t>
      </w:r>
      <w:r w:rsidRPr="00024A94">
        <w:rPr>
          <w:rFonts w:ascii="Calibri" w:hAnsi="Calibri" w:cs="Arial"/>
          <w:sz w:val="24"/>
          <w:szCs w:val="24"/>
        </w:rPr>
        <w:t>.201</w:t>
      </w:r>
      <w:r w:rsidR="00EE2699">
        <w:rPr>
          <w:rFonts w:ascii="Calibri" w:hAnsi="Calibri" w:cs="Arial"/>
          <w:sz w:val="24"/>
          <w:szCs w:val="24"/>
        </w:rPr>
        <w:t>8</w:t>
      </w:r>
      <w:r w:rsidRPr="00024A94">
        <w:rPr>
          <w:rFonts w:ascii="Calibri" w:hAnsi="Calibri" w:cs="Arial"/>
          <w:sz w:val="24"/>
          <w:szCs w:val="24"/>
        </w:rPr>
        <w:t>.</w:t>
      </w:r>
      <w:r w:rsidR="00EE2699">
        <w:rPr>
          <w:rFonts w:ascii="Calibri" w:hAnsi="Calibri" w:cs="Arial"/>
          <w:sz w:val="24"/>
          <w:szCs w:val="24"/>
        </w:rPr>
        <w:t>R</w:t>
      </w:r>
      <w:r w:rsidR="007A6A01">
        <w:rPr>
          <w:rFonts w:ascii="Calibri" w:hAnsi="Calibri" w:cs="Arial"/>
          <w:sz w:val="24"/>
          <w:szCs w:val="24"/>
        </w:rPr>
        <w:t>CZ</w:t>
      </w:r>
      <w:r w:rsidRPr="00024A94">
        <w:rPr>
          <w:rFonts w:ascii="Calibri" w:hAnsi="Calibri" w:cs="Arial"/>
          <w:sz w:val="24"/>
          <w:szCs w:val="24"/>
        </w:rPr>
        <w:tab/>
      </w:r>
      <w:r w:rsidRPr="00024A94">
        <w:rPr>
          <w:rFonts w:ascii="Calibri" w:hAnsi="Calibri" w:cs="Arial"/>
          <w:sz w:val="24"/>
          <w:szCs w:val="24"/>
        </w:rPr>
        <w:tab/>
      </w:r>
      <w:r w:rsidRPr="00024A94">
        <w:rPr>
          <w:rFonts w:ascii="Calibri" w:hAnsi="Calibri" w:cs="Arial"/>
          <w:sz w:val="24"/>
          <w:szCs w:val="24"/>
        </w:rPr>
        <w:tab/>
        <w:t xml:space="preserve">                           </w:t>
      </w:r>
      <w:r>
        <w:rPr>
          <w:rFonts w:ascii="Calibri" w:hAnsi="Calibri" w:cs="Arial"/>
          <w:sz w:val="24"/>
          <w:szCs w:val="24"/>
        </w:rPr>
        <w:tab/>
      </w:r>
      <w:r w:rsidRPr="00024A94">
        <w:rPr>
          <w:rFonts w:ascii="Calibri" w:hAnsi="Calibri" w:cs="Arial"/>
          <w:sz w:val="24"/>
          <w:szCs w:val="24"/>
        </w:rPr>
        <w:t xml:space="preserve"> Warszawa, dnia</w:t>
      </w:r>
      <w:r w:rsidR="00226655">
        <w:rPr>
          <w:rFonts w:ascii="Calibri" w:hAnsi="Calibri" w:cs="Arial"/>
          <w:sz w:val="24"/>
          <w:szCs w:val="24"/>
        </w:rPr>
        <w:t xml:space="preserve"> </w:t>
      </w:r>
      <w:r w:rsidR="00653E1A">
        <w:rPr>
          <w:rFonts w:ascii="Calibri" w:hAnsi="Calibri" w:cs="Arial"/>
          <w:sz w:val="24"/>
          <w:szCs w:val="24"/>
        </w:rPr>
        <w:t>17.12.2018 r.</w:t>
      </w:r>
      <w:r w:rsidRPr="00024A94">
        <w:rPr>
          <w:rFonts w:ascii="Calibri" w:hAnsi="Calibri" w:cs="Arial"/>
          <w:sz w:val="24"/>
          <w:szCs w:val="24"/>
        </w:rPr>
        <w:t xml:space="preserve"> </w:t>
      </w:r>
    </w:p>
    <w:p w:rsidR="00A82830" w:rsidRDefault="00653E1A" w:rsidP="00874E09">
      <w:pPr>
        <w:spacing w:after="0" w:line="360" w:lineRule="auto"/>
        <w:jc w:val="both"/>
        <w:rPr>
          <w:rFonts w:cs="Arial"/>
          <w:b/>
          <w:sz w:val="24"/>
          <w:szCs w:val="24"/>
        </w:rPr>
      </w:pPr>
      <w:r>
        <w:rPr>
          <w:rFonts w:cs="Arial"/>
          <w:sz w:val="24"/>
          <w:szCs w:val="24"/>
        </w:rPr>
        <w:t>DW.158.2018</w:t>
      </w:r>
      <w:r w:rsidR="00874E09">
        <w:rPr>
          <w:rFonts w:cs="Arial"/>
          <w:b/>
          <w:sz w:val="24"/>
          <w:szCs w:val="24"/>
        </w:rPr>
        <w:tab/>
      </w:r>
    </w:p>
    <w:p w:rsidR="00A82830" w:rsidRDefault="00A82830" w:rsidP="00C84505">
      <w:pPr>
        <w:spacing w:after="0" w:line="360" w:lineRule="auto"/>
        <w:ind w:left="4248" w:firstLine="708"/>
        <w:jc w:val="both"/>
        <w:rPr>
          <w:rFonts w:cs="Arial"/>
          <w:b/>
          <w:sz w:val="24"/>
          <w:szCs w:val="24"/>
        </w:rPr>
      </w:pPr>
    </w:p>
    <w:p w:rsidR="00A82830" w:rsidRDefault="00A82830" w:rsidP="00C84505">
      <w:pPr>
        <w:spacing w:after="0" w:line="360" w:lineRule="auto"/>
        <w:ind w:left="4248" w:firstLine="708"/>
        <w:jc w:val="both"/>
        <w:rPr>
          <w:rFonts w:cs="Arial"/>
          <w:b/>
          <w:sz w:val="24"/>
          <w:szCs w:val="24"/>
        </w:rPr>
      </w:pPr>
    </w:p>
    <w:p w:rsidR="00155C95" w:rsidRPr="00514D93" w:rsidRDefault="00653E1A" w:rsidP="00155C95">
      <w:pPr>
        <w:spacing w:after="0" w:line="240" w:lineRule="auto"/>
        <w:ind w:left="4956"/>
        <w:rPr>
          <w:rFonts w:cs="Arial"/>
          <w:b/>
          <w:sz w:val="24"/>
          <w:szCs w:val="24"/>
        </w:rPr>
      </w:pPr>
      <w:r>
        <w:rPr>
          <w:rFonts w:cstheme="minorHAnsi"/>
          <w:b/>
          <w:sz w:val="24"/>
          <w:szCs w:val="24"/>
        </w:rPr>
        <w:t xml:space="preserve">XXXXXXXXXXXXXXXXXXXXXXXXXX </w:t>
      </w:r>
      <w:r w:rsidR="00155C95">
        <w:rPr>
          <w:rFonts w:cs="Arial"/>
          <w:b/>
          <w:sz w:val="24"/>
          <w:szCs w:val="24"/>
        </w:rPr>
        <w:t xml:space="preserve"> </w:t>
      </w:r>
    </w:p>
    <w:p w:rsidR="00155C95" w:rsidRPr="00514D93" w:rsidRDefault="00155C95" w:rsidP="00155C95">
      <w:pPr>
        <w:spacing w:after="0" w:line="240" w:lineRule="auto"/>
        <w:jc w:val="both"/>
        <w:rPr>
          <w:rFonts w:cs="Arial"/>
          <w:b/>
          <w:sz w:val="24"/>
          <w:szCs w:val="24"/>
        </w:rPr>
      </w:pPr>
      <w:r w:rsidRPr="00514D93">
        <w:rPr>
          <w:rFonts w:cs="Arial"/>
          <w:b/>
          <w:sz w:val="24"/>
          <w:szCs w:val="24"/>
        </w:rPr>
        <w:tab/>
      </w:r>
      <w:r w:rsidRPr="00514D93">
        <w:rPr>
          <w:rFonts w:cs="Arial"/>
          <w:b/>
          <w:sz w:val="24"/>
          <w:szCs w:val="24"/>
        </w:rPr>
        <w:tab/>
      </w:r>
      <w:r w:rsidRPr="00514D93">
        <w:rPr>
          <w:rFonts w:cs="Arial"/>
          <w:b/>
          <w:sz w:val="24"/>
          <w:szCs w:val="24"/>
        </w:rPr>
        <w:tab/>
      </w:r>
      <w:r w:rsidRPr="00514D93">
        <w:rPr>
          <w:rFonts w:cs="Arial"/>
          <w:b/>
          <w:sz w:val="24"/>
          <w:szCs w:val="24"/>
        </w:rPr>
        <w:tab/>
      </w:r>
      <w:r w:rsidRPr="00514D93">
        <w:rPr>
          <w:rFonts w:cs="Arial"/>
          <w:b/>
          <w:sz w:val="24"/>
          <w:szCs w:val="24"/>
        </w:rPr>
        <w:tab/>
      </w:r>
      <w:r w:rsidRPr="00514D93">
        <w:rPr>
          <w:rFonts w:cs="Arial"/>
          <w:b/>
          <w:sz w:val="24"/>
          <w:szCs w:val="24"/>
        </w:rPr>
        <w:tab/>
      </w:r>
      <w:r w:rsidRPr="00514D93">
        <w:rPr>
          <w:rFonts w:cs="Arial"/>
          <w:b/>
          <w:sz w:val="24"/>
          <w:szCs w:val="24"/>
        </w:rPr>
        <w:tab/>
      </w:r>
      <w:r w:rsidR="00653E1A">
        <w:rPr>
          <w:rFonts w:cstheme="minorHAnsi"/>
          <w:b/>
          <w:sz w:val="24"/>
          <w:szCs w:val="24"/>
        </w:rPr>
        <w:t>XXXXXXXXXXXXXXXXXXXXXXXXXX</w:t>
      </w:r>
    </w:p>
    <w:p w:rsidR="00155C95" w:rsidRDefault="00653E1A" w:rsidP="00155C95">
      <w:pPr>
        <w:spacing w:after="0" w:line="240" w:lineRule="auto"/>
        <w:ind w:left="4248" w:firstLine="708"/>
        <w:jc w:val="both"/>
        <w:rPr>
          <w:rFonts w:cs="Arial"/>
          <w:b/>
          <w:sz w:val="24"/>
          <w:szCs w:val="24"/>
        </w:rPr>
      </w:pPr>
      <w:r>
        <w:rPr>
          <w:rFonts w:cstheme="minorHAnsi"/>
          <w:b/>
          <w:sz w:val="24"/>
          <w:szCs w:val="24"/>
        </w:rPr>
        <w:t>XXXXXXXXXXXXXXXXXXXXXXXXXX</w:t>
      </w:r>
    </w:p>
    <w:p w:rsidR="00155C95" w:rsidRDefault="00155C95" w:rsidP="00155C95">
      <w:pPr>
        <w:spacing w:after="0" w:line="240" w:lineRule="auto"/>
        <w:ind w:left="4956"/>
        <w:jc w:val="both"/>
        <w:rPr>
          <w:rFonts w:cs="Arial"/>
          <w:b/>
          <w:sz w:val="24"/>
          <w:szCs w:val="24"/>
        </w:rPr>
      </w:pPr>
    </w:p>
    <w:p w:rsidR="003A6A24" w:rsidRDefault="00155C95" w:rsidP="00155C95">
      <w:pPr>
        <w:spacing w:after="0" w:line="240" w:lineRule="auto"/>
        <w:ind w:left="4956"/>
        <w:rPr>
          <w:rFonts w:cs="Arial"/>
          <w:b/>
          <w:sz w:val="24"/>
          <w:szCs w:val="24"/>
        </w:rPr>
      </w:pPr>
      <w:r>
        <w:rPr>
          <w:rFonts w:cs="Arial"/>
          <w:b/>
          <w:sz w:val="24"/>
          <w:szCs w:val="24"/>
        </w:rPr>
        <w:t xml:space="preserve">reprezentowana przez radcę prawnego </w:t>
      </w:r>
    </w:p>
    <w:p w:rsidR="003A6A24" w:rsidRDefault="003A6A24" w:rsidP="00155C95">
      <w:pPr>
        <w:spacing w:after="0" w:line="240" w:lineRule="auto"/>
        <w:ind w:left="4956"/>
        <w:rPr>
          <w:rFonts w:cs="Arial"/>
          <w:b/>
          <w:sz w:val="24"/>
          <w:szCs w:val="24"/>
        </w:rPr>
      </w:pPr>
      <w:r>
        <w:rPr>
          <w:rFonts w:cs="Arial"/>
          <w:b/>
          <w:sz w:val="24"/>
          <w:szCs w:val="24"/>
        </w:rPr>
        <w:t>Pana</w:t>
      </w:r>
    </w:p>
    <w:p w:rsidR="00155C95" w:rsidRDefault="00653E1A" w:rsidP="00155C95">
      <w:pPr>
        <w:spacing w:after="0" w:line="240" w:lineRule="auto"/>
        <w:ind w:left="4956"/>
        <w:rPr>
          <w:rFonts w:cs="Arial"/>
          <w:b/>
          <w:sz w:val="24"/>
          <w:szCs w:val="24"/>
        </w:rPr>
      </w:pPr>
      <w:r>
        <w:rPr>
          <w:rFonts w:cstheme="minorHAnsi"/>
          <w:b/>
          <w:sz w:val="24"/>
          <w:szCs w:val="24"/>
        </w:rPr>
        <w:t>XXXXXXXXXXXXXXXXXXXXXXXXXX</w:t>
      </w:r>
      <w:r w:rsidR="00155C95">
        <w:rPr>
          <w:rFonts w:cs="Arial"/>
          <w:b/>
          <w:sz w:val="24"/>
          <w:szCs w:val="24"/>
        </w:rPr>
        <w:br/>
      </w:r>
      <w:proofErr w:type="spellStart"/>
      <w:r>
        <w:rPr>
          <w:rFonts w:cstheme="minorHAnsi"/>
          <w:b/>
          <w:sz w:val="24"/>
          <w:szCs w:val="24"/>
        </w:rPr>
        <w:t>XXXXXXXXXXXXXXXXXXXXXXXXXX</w:t>
      </w:r>
      <w:proofErr w:type="spellEnd"/>
      <w:r>
        <w:rPr>
          <w:rFonts w:cstheme="minorHAnsi"/>
          <w:b/>
          <w:sz w:val="24"/>
          <w:szCs w:val="24"/>
        </w:rPr>
        <w:t xml:space="preserve"> </w:t>
      </w:r>
      <w:r w:rsidR="00155C95">
        <w:rPr>
          <w:rFonts w:cs="Arial"/>
          <w:b/>
          <w:sz w:val="24"/>
          <w:szCs w:val="24"/>
        </w:rPr>
        <w:t xml:space="preserve"> </w:t>
      </w:r>
    </w:p>
    <w:p w:rsidR="00155C95" w:rsidRDefault="00653E1A" w:rsidP="00155C95">
      <w:pPr>
        <w:spacing w:after="0" w:line="240" w:lineRule="auto"/>
        <w:ind w:left="4248" w:firstLine="708"/>
        <w:jc w:val="both"/>
        <w:rPr>
          <w:rFonts w:cs="Arial"/>
          <w:b/>
          <w:sz w:val="24"/>
          <w:szCs w:val="24"/>
        </w:rPr>
      </w:pPr>
      <w:r>
        <w:rPr>
          <w:rFonts w:cstheme="minorHAnsi"/>
          <w:b/>
          <w:sz w:val="24"/>
          <w:szCs w:val="24"/>
        </w:rPr>
        <w:t>XXXXXXXXXXXXXXXXXXXXXXXXXX</w:t>
      </w:r>
    </w:p>
    <w:p w:rsidR="00155C95" w:rsidRDefault="00653E1A" w:rsidP="00155C95">
      <w:pPr>
        <w:spacing w:after="0" w:line="240" w:lineRule="auto"/>
        <w:ind w:left="4248" w:firstLine="708"/>
        <w:jc w:val="both"/>
        <w:rPr>
          <w:rFonts w:cs="Arial"/>
          <w:b/>
          <w:sz w:val="24"/>
          <w:szCs w:val="24"/>
        </w:rPr>
      </w:pPr>
      <w:r>
        <w:rPr>
          <w:rFonts w:cstheme="minorHAnsi"/>
          <w:b/>
          <w:sz w:val="24"/>
          <w:szCs w:val="24"/>
        </w:rPr>
        <w:t>XXXXXXXXXXXXXXXXXXXXXXXXXX</w:t>
      </w:r>
    </w:p>
    <w:p w:rsidR="00FE5F4D" w:rsidRDefault="00155C95" w:rsidP="00155C95">
      <w:pPr>
        <w:jc w:val="both"/>
        <w:rPr>
          <w:rFonts w:ascii="Calibri" w:hAnsi="Calibri" w:cs="Arial"/>
          <w:b/>
          <w:sz w:val="24"/>
          <w:szCs w:val="24"/>
        </w:rPr>
      </w:pPr>
      <w:r w:rsidRPr="00514D93">
        <w:rPr>
          <w:rFonts w:cs="Arial"/>
          <w:sz w:val="24"/>
          <w:szCs w:val="24"/>
        </w:rPr>
        <w:tab/>
      </w:r>
      <w:r w:rsidRPr="00514D93">
        <w:rPr>
          <w:rFonts w:cs="Arial"/>
          <w:sz w:val="24"/>
          <w:szCs w:val="24"/>
        </w:rPr>
        <w:tab/>
      </w:r>
      <w:r w:rsidRPr="00514D93">
        <w:rPr>
          <w:rFonts w:cs="Arial"/>
          <w:sz w:val="24"/>
          <w:szCs w:val="24"/>
        </w:rPr>
        <w:tab/>
      </w:r>
    </w:p>
    <w:p w:rsidR="00226655" w:rsidRDefault="00226655" w:rsidP="00FE5F4D">
      <w:pPr>
        <w:jc w:val="both"/>
        <w:rPr>
          <w:rFonts w:ascii="Calibri" w:hAnsi="Calibri" w:cs="Arial"/>
          <w:b/>
          <w:sz w:val="24"/>
          <w:szCs w:val="24"/>
        </w:rPr>
      </w:pPr>
    </w:p>
    <w:p w:rsidR="00FE5F4D" w:rsidRPr="00024A94" w:rsidRDefault="00FE5F4D" w:rsidP="00FE5F4D">
      <w:pPr>
        <w:spacing w:after="0" w:line="360" w:lineRule="auto"/>
        <w:ind w:left="2124" w:firstLine="708"/>
        <w:jc w:val="both"/>
        <w:rPr>
          <w:rFonts w:ascii="Calibri" w:hAnsi="Calibri" w:cs="Arial"/>
          <w:b/>
          <w:sz w:val="24"/>
          <w:szCs w:val="24"/>
        </w:rPr>
      </w:pPr>
      <w:r w:rsidRPr="00024A94">
        <w:rPr>
          <w:rFonts w:ascii="Calibri" w:hAnsi="Calibri" w:cs="Arial"/>
          <w:b/>
          <w:sz w:val="24"/>
          <w:szCs w:val="24"/>
        </w:rPr>
        <w:t>Decyzja w sprawie interpretacji</w:t>
      </w:r>
    </w:p>
    <w:p w:rsidR="00FE5F4D" w:rsidRPr="00730994" w:rsidRDefault="00053C0E" w:rsidP="00FE5F4D">
      <w:pPr>
        <w:spacing w:after="0" w:line="360" w:lineRule="auto"/>
        <w:jc w:val="center"/>
        <w:rPr>
          <w:rFonts w:cstheme="minorHAnsi"/>
          <w:sz w:val="24"/>
          <w:szCs w:val="24"/>
        </w:rPr>
      </w:pPr>
      <w:r w:rsidRPr="00730994">
        <w:rPr>
          <w:rFonts w:cstheme="minorHAnsi"/>
          <w:sz w:val="24"/>
          <w:szCs w:val="24"/>
        </w:rPr>
        <w:t xml:space="preserve">art. </w:t>
      </w:r>
      <w:r w:rsidR="00144755" w:rsidRPr="00730994">
        <w:rPr>
          <w:rFonts w:cstheme="minorHAnsi"/>
          <w:sz w:val="24"/>
          <w:szCs w:val="24"/>
        </w:rPr>
        <w:t xml:space="preserve">33 </w:t>
      </w:r>
      <w:r w:rsidR="007C4149" w:rsidRPr="00730994">
        <w:rPr>
          <w:rFonts w:cstheme="minorHAnsi"/>
          <w:sz w:val="24"/>
          <w:szCs w:val="24"/>
        </w:rPr>
        <w:t>ust. 2 pkt. 5, ust. 4, ust. 4a pkt 2</w:t>
      </w:r>
      <w:r w:rsidR="00117980" w:rsidRPr="00730994">
        <w:rPr>
          <w:rFonts w:cstheme="minorHAnsi"/>
          <w:sz w:val="24"/>
          <w:szCs w:val="24"/>
        </w:rPr>
        <w:t xml:space="preserve"> w  zw</w:t>
      </w:r>
      <w:r w:rsidR="00144755" w:rsidRPr="00730994">
        <w:rPr>
          <w:rFonts w:cstheme="minorHAnsi"/>
          <w:sz w:val="24"/>
          <w:szCs w:val="24"/>
        </w:rPr>
        <w:t>i</w:t>
      </w:r>
      <w:r w:rsidR="00117980" w:rsidRPr="00730994">
        <w:rPr>
          <w:rFonts w:cstheme="minorHAnsi"/>
          <w:sz w:val="24"/>
          <w:szCs w:val="24"/>
        </w:rPr>
        <w:t xml:space="preserve">ązku z </w:t>
      </w:r>
      <w:r w:rsidR="003B6F6C" w:rsidRPr="00730994">
        <w:rPr>
          <w:rFonts w:cstheme="minorHAnsi"/>
          <w:sz w:val="24"/>
          <w:szCs w:val="24"/>
        </w:rPr>
        <w:t>art. 33</w:t>
      </w:r>
      <w:r w:rsidR="00117980" w:rsidRPr="00730994">
        <w:rPr>
          <w:rFonts w:cstheme="minorHAnsi"/>
          <w:sz w:val="24"/>
          <w:szCs w:val="24"/>
        </w:rPr>
        <w:t xml:space="preserve"> ust. 7 i ust. 7a</w:t>
      </w:r>
      <w:r w:rsidR="003B6F6C" w:rsidRPr="00730994">
        <w:rPr>
          <w:rFonts w:cstheme="minorHAnsi"/>
          <w:sz w:val="24"/>
          <w:szCs w:val="24"/>
        </w:rPr>
        <w:t xml:space="preserve"> </w:t>
      </w:r>
      <w:r w:rsidR="00FE5F4D" w:rsidRPr="00730994">
        <w:rPr>
          <w:rFonts w:cstheme="minorHAnsi"/>
          <w:sz w:val="24"/>
          <w:szCs w:val="24"/>
        </w:rPr>
        <w:t>ustawy o rehabilitacji zawodowej i społecznej oraz zatrudnianiu osób niepełnosprawnych</w:t>
      </w:r>
    </w:p>
    <w:p w:rsidR="00F55FC2" w:rsidRPr="00730994" w:rsidRDefault="00F55FC2" w:rsidP="00504D86">
      <w:pPr>
        <w:spacing w:after="0" w:line="360" w:lineRule="auto"/>
        <w:jc w:val="both"/>
        <w:rPr>
          <w:rFonts w:cstheme="minorHAnsi"/>
          <w:sz w:val="24"/>
          <w:szCs w:val="24"/>
        </w:rPr>
      </w:pPr>
    </w:p>
    <w:p w:rsidR="00D96615" w:rsidRPr="003A6A24" w:rsidRDefault="00FE5F4D" w:rsidP="003A6A24">
      <w:pPr>
        <w:spacing w:after="0" w:line="360" w:lineRule="auto"/>
        <w:jc w:val="both"/>
        <w:rPr>
          <w:rFonts w:cstheme="minorHAnsi"/>
          <w:sz w:val="24"/>
          <w:szCs w:val="24"/>
        </w:rPr>
      </w:pPr>
      <w:r w:rsidRPr="00730994">
        <w:rPr>
          <w:rFonts w:cstheme="minorHAnsi"/>
          <w:sz w:val="24"/>
          <w:szCs w:val="24"/>
        </w:rPr>
        <w:t>Na podstawie art.</w:t>
      </w:r>
      <w:r w:rsidR="00ED4DE5" w:rsidRPr="00730994">
        <w:rPr>
          <w:rFonts w:cstheme="minorHAnsi"/>
          <w:sz w:val="24"/>
          <w:szCs w:val="24"/>
        </w:rPr>
        <w:t xml:space="preserve"> </w:t>
      </w:r>
      <w:r w:rsidR="00C84505" w:rsidRPr="00730994">
        <w:rPr>
          <w:rFonts w:cstheme="minorHAnsi"/>
          <w:sz w:val="24"/>
          <w:szCs w:val="24"/>
        </w:rPr>
        <w:t xml:space="preserve">34 ustawy z dnia 6 marca 2018 r. Prawo przedsiębiorców </w:t>
      </w:r>
      <w:r w:rsidR="00C84505" w:rsidRPr="00730994">
        <w:rPr>
          <w:rFonts w:cstheme="minorHAnsi"/>
          <w:sz w:val="24"/>
          <w:szCs w:val="24"/>
        </w:rPr>
        <w:br/>
        <w:t>(Dz. U. z 2018r. poz. 646</w:t>
      </w:r>
      <w:r w:rsidR="00117980" w:rsidRPr="00730994">
        <w:rPr>
          <w:rFonts w:cstheme="minorHAnsi"/>
          <w:sz w:val="24"/>
          <w:szCs w:val="24"/>
        </w:rPr>
        <w:t xml:space="preserve"> z późn.zm</w:t>
      </w:r>
      <w:r w:rsidR="00C84505" w:rsidRPr="00730994">
        <w:rPr>
          <w:rFonts w:cstheme="minorHAnsi"/>
          <w:sz w:val="24"/>
          <w:szCs w:val="24"/>
        </w:rPr>
        <w:t>) zwanej dalej „ustawą”</w:t>
      </w:r>
      <w:r w:rsidRPr="00730994">
        <w:rPr>
          <w:rFonts w:cstheme="minorHAnsi"/>
          <w:sz w:val="24"/>
          <w:szCs w:val="24"/>
        </w:rPr>
        <w:t xml:space="preserve"> Prezes Państwowego Funduszu Rehabilitacji Osób Niepełnosprawnych (zwanego dalej PFRON lub Fundusz) stwierdza, </w:t>
      </w:r>
      <w:r w:rsidR="003A6A24">
        <w:rPr>
          <w:rFonts w:cstheme="minorHAnsi"/>
          <w:sz w:val="24"/>
          <w:szCs w:val="24"/>
        </w:rPr>
        <w:br/>
      </w:r>
      <w:r w:rsidRPr="00730994">
        <w:rPr>
          <w:rFonts w:cstheme="minorHAnsi"/>
          <w:sz w:val="24"/>
          <w:szCs w:val="24"/>
        </w:rPr>
        <w:t xml:space="preserve">że stanowisko </w:t>
      </w:r>
      <w:r w:rsidR="00653E1A">
        <w:rPr>
          <w:rFonts w:cstheme="minorHAnsi"/>
          <w:sz w:val="24"/>
          <w:szCs w:val="24"/>
        </w:rPr>
        <w:t>XXXXXXXXXXXXXXX</w:t>
      </w:r>
      <w:r w:rsidR="00226655" w:rsidRPr="00730994">
        <w:rPr>
          <w:rFonts w:cstheme="minorHAnsi"/>
          <w:sz w:val="24"/>
          <w:szCs w:val="24"/>
        </w:rPr>
        <w:t xml:space="preserve"> </w:t>
      </w:r>
      <w:r w:rsidRPr="00730994">
        <w:rPr>
          <w:rFonts w:cstheme="minorHAnsi"/>
          <w:sz w:val="24"/>
          <w:szCs w:val="24"/>
        </w:rPr>
        <w:t xml:space="preserve">z siedzibą w </w:t>
      </w:r>
      <w:r w:rsidR="00653E1A">
        <w:rPr>
          <w:rFonts w:cstheme="minorHAnsi"/>
          <w:sz w:val="24"/>
          <w:szCs w:val="24"/>
        </w:rPr>
        <w:t>XXXXXXXXXXXXXX</w:t>
      </w:r>
      <w:r w:rsidRPr="00730994">
        <w:rPr>
          <w:rFonts w:cstheme="minorHAnsi"/>
          <w:sz w:val="24"/>
          <w:szCs w:val="24"/>
        </w:rPr>
        <w:t xml:space="preserve"> (zwanej dalej Wnioskodawcą</w:t>
      </w:r>
      <w:r w:rsidR="00991124" w:rsidRPr="00730994">
        <w:rPr>
          <w:rFonts w:cstheme="minorHAnsi"/>
          <w:sz w:val="24"/>
          <w:szCs w:val="24"/>
        </w:rPr>
        <w:t xml:space="preserve"> </w:t>
      </w:r>
      <w:r w:rsidR="003A6A24">
        <w:rPr>
          <w:rFonts w:cstheme="minorHAnsi"/>
          <w:sz w:val="24"/>
          <w:szCs w:val="24"/>
        </w:rPr>
        <w:br/>
      </w:r>
      <w:r w:rsidR="00991124" w:rsidRPr="00730994">
        <w:rPr>
          <w:rFonts w:cstheme="minorHAnsi"/>
          <w:sz w:val="24"/>
          <w:szCs w:val="24"/>
        </w:rPr>
        <w:t>lub Spółką</w:t>
      </w:r>
      <w:r w:rsidRPr="00730994">
        <w:rPr>
          <w:rFonts w:cstheme="minorHAnsi"/>
          <w:sz w:val="24"/>
          <w:szCs w:val="24"/>
        </w:rPr>
        <w:t xml:space="preserve">) zaprezentowane we wniosku z dnia </w:t>
      </w:r>
      <w:r w:rsidR="00117980" w:rsidRPr="00730994">
        <w:rPr>
          <w:rFonts w:cstheme="minorHAnsi"/>
          <w:sz w:val="24"/>
          <w:szCs w:val="24"/>
        </w:rPr>
        <w:t>15</w:t>
      </w:r>
      <w:r w:rsidR="00C84505" w:rsidRPr="00730994">
        <w:rPr>
          <w:rFonts w:cstheme="minorHAnsi"/>
          <w:sz w:val="24"/>
          <w:szCs w:val="24"/>
        </w:rPr>
        <w:t xml:space="preserve"> </w:t>
      </w:r>
      <w:r w:rsidR="00117980" w:rsidRPr="00730994">
        <w:rPr>
          <w:rFonts w:cstheme="minorHAnsi"/>
          <w:sz w:val="24"/>
          <w:szCs w:val="24"/>
        </w:rPr>
        <w:t>października</w:t>
      </w:r>
      <w:r w:rsidRPr="00730994">
        <w:rPr>
          <w:rFonts w:cstheme="minorHAnsi"/>
          <w:sz w:val="24"/>
          <w:szCs w:val="24"/>
        </w:rPr>
        <w:t xml:space="preserve"> 201</w:t>
      </w:r>
      <w:r w:rsidR="00C84505" w:rsidRPr="00730994">
        <w:rPr>
          <w:rFonts w:cstheme="minorHAnsi"/>
          <w:sz w:val="24"/>
          <w:szCs w:val="24"/>
        </w:rPr>
        <w:t>8</w:t>
      </w:r>
      <w:r w:rsidRPr="00730994">
        <w:rPr>
          <w:rFonts w:cstheme="minorHAnsi"/>
          <w:sz w:val="24"/>
          <w:szCs w:val="24"/>
        </w:rPr>
        <w:t xml:space="preserve"> r.</w:t>
      </w:r>
      <w:r w:rsidR="00124EF0" w:rsidRPr="00730994">
        <w:rPr>
          <w:rFonts w:cstheme="minorHAnsi"/>
          <w:sz w:val="24"/>
          <w:szCs w:val="24"/>
        </w:rPr>
        <w:t xml:space="preserve">, uzupełnionym </w:t>
      </w:r>
      <w:r w:rsidR="003A6A24">
        <w:rPr>
          <w:rFonts w:cstheme="minorHAnsi"/>
          <w:sz w:val="24"/>
          <w:szCs w:val="24"/>
        </w:rPr>
        <w:br/>
      </w:r>
      <w:r w:rsidR="00124EF0" w:rsidRPr="00730994">
        <w:rPr>
          <w:rFonts w:cstheme="minorHAnsi"/>
          <w:sz w:val="24"/>
          <w:szCs w:val="24"/>
        </w:rPr>
        <w:t>w dniu 23 listopada 2018 r. oraz w dniu 28 listopada 2018 r.,</w:t>
      </w:r>
      <w:r w:rsidRPr="00730994">
        <w:rPr>
          <w:rFonts w:cstheme="minorHAnsi"/>
          <w:sz w:val="24"/>
          <w:szCs w:val="24"/>
        </w:rPr>
        <w:t xml:space="preserve"> o udzielenie pisemnej interpretacji przepisów prawa w zakresie stosowania przepisów</w:t>
      </w:r>
      <w:r w:rsidR="00117980" w:rsidRPr="00730994">
        <w:rPr>
          <w:rFonts w:cstheme="minorHAnsi"/>
          <w:sz w:val="24"/>
          <w:szCs w:val="24"/>
        </w:rPr>
        <w:t xml:space="preserve"> art. 33 ust. 2 pkt. 5, ust. 4, ust. 4a pkt 2 w  związku z art. 33 ust. 7 i ust. 7a </w:t>
      </w:r>
      <w:r w:rsidRPr="00730994">
        <w:rPr>
          <w:rFonts w:cstheme="minorHAnsi"/>
          <w:sz w:val="24"/>
          <w:szCs w:val="24"/>
        </w:rPr>
        <w:t xml:space="preserve">ustawy z dnia 27 </w:t>
      </w:r>
      <w:r w:rsidR="00FE2158" w:rsidRPr="00730994">
        <w:rPr>
          <w:rFonts w:cstheme="minorHAnsi"/>
          <w:sz w:val="24"/>
          <w:szCs w:val="24"/>
        </w:rPr>
        <w:t>s</w:t>
      </w:r>
      <w:r w:rsidR="00144755" w:rsidRPr="00730994">
        <w:rPr>
          <w:rFonts w:cstheme="minorHAnsi"/>
          <w:sz w:val="24"/>
          <w:szCs w:val="24"/>
        </w:rPr>
        <w:t>ierpnia 1997</w:t>
      </w:r>
      <w:r w:rsidRPr="00730994">
        <w:rPr>
          <w:rFonts w:cstheme="minorHAnsi"/>
          <w:sz w:val="24"/>
          <w:szCs w:val="24"/>
        </w:rPr>
        <w:t>r.</w:t>
      </w:r>
      <w:r w:rsidR="00144755" w:rsidRPr="00730994">
        <w:rPr>
          <w:rFonts w:cstheme="minorHAnsi"/>
          <w:sz w:val="24"/>
          <w:szCs w:val="24"/>
        </w:rPr>
        <w:t xml:space="preserve"> </w:t>
      </w:r>
      <w:r w:rsidRPr="00730994">
        <w:rPr>
          <w:rFonts w:cstheme="minorHAnsi"/>
          <w:sz w:val="24"/>
          <w:szCs w:val="24"/>
        </w:rPr>
        <w:t>o rehabilitacji zawodowej i społecznej oraz zatrudnianiu osób niepełnosprawnych (Dz.U. z 201</w:t>
      </w:r>
      <w:r w:rsidR="009A2BB7" w:rsidRPr="00730994">
        <w:rPr>
          <w:rFonts w:cstheme="minorHAnsi"/>
          <w:sz w:val="24"/>
          <w:szCs w:val="24"/>
        </w:rPr>
        <w:t>8</w:t>
      </w:r>
      <w:r w:rsidRPr="00730994">
        <w:rPr>
          <w:rFonts w:cstheme="minorHAnsi"/>
          <w:sz w:val="24"/>
          <w:szCs w:val="24"/>
        </w:rPr>
        <w:t xml:space="preserve"> r. poz.</w:t>
      </w:r>
      <w:r w:rsidR="009A2BB7" w:rsidRPr="00730994">
        <w:rPr>
          <w:rFonts w:cstheme="minorHAnsi"/>
          <w:sz w:val="24"/>
          <w:szCs w:val="24"/>
        </w:rPr>
        <w:t>511</w:t>
      </w:r>
      <w:r w:rsidR="00117980" w:rsidRPr="00730994">
        <w:rPr>
          <w:rFonts w:cstheme="minorHAnsi"/>
          <w:sz w:val="24"/>
          <w:szCs w:val="24"/>
        </w:rPr>
        <w:t>,</w:t>
      </w:r>
      <w:r w:rsidR="00C84505" w:rsidRPr="00730994">
        <w:rPr>
          <w:rFonts w:cstheme="minorHAnsi"/>
          <w:sz w:val="24"/>
          <w:szCs w:val="24"/>
        </w:rPr>
        <w:t xml:space="preserve"> </w:t>
      </w:r>
      <w:r w:rsidR="00117980" w:rsidRPr="00730994">
        <w:rPr>
          <w:rFonts w:cstheme="minorHAnsi"/>
          <w:sz w:val="24"/>
          <w:szCs w:val="24"/>
        </w:rPr>
        <w:br/>
      </w:r>
      <w:r w:rsidR="00C84505" w:rsidRPr="00730994">
        <w:rPr>
          <w:rFonts w:cstheme="minorHAnsi"/>
          <w:sz w:val="24"/>
          <w:szCs w:val="24"/>
        </w:rPr>
        <w:t>z późn.zm</w:t>
      </w:r>
      <w:r w:rsidRPr="00730994">
        <w:rPr>
          <w:rFonts w:cstheme="minorHAnsi"/>
          <w:sz w:val="24"/>
          <w:szCs w:val="24"/>
        </w:rPr>
        <w:t>) zwan</w:t>
      </w:r>
      <w:r w:rsidR="003A6A24">
        <w:rPr>
          <w:rFonts w:cstheme="minorHAnsi"/>
          <w:sz w:val="24"/>
          <w:szCs w:val="24"/>
        </w:rPr>
        <w:t xml:space="preserve">ej dalej ustawą o rehabilitacji </w:t>
      </w:r>
      <w:r w:rsidR="00D96615" w:rsidRPr="003A6A24">
        <w:rPr>
          <w:rFonts w:cstheme="minorHAnsi"/>
          <w:sz w:val="24"/>
          <w:szCs w:val="24"/>
        </w:rPr>
        <w:t xml:space="preserve">w zakresie pytania </w:t>
      </w:r>
      <w:r w:rsidR="00D3623F" w:rsidRPr="003A6A24">
        <w:rPr>
          <w:rFonts w:cstheme="minorHAnsi"/>
          <w:b/>
          <w:sz w:val="24"/>
          <w:szCs w:val="24"/>
        </w:rPr>
        <w:t>1</w:t>
      </w:r>
      <w:r w:rsidR="00D96615" w:rsidRPr="003A6A24">
        <w:rPr>
          <w:rFonts w:cstheme="minorHAnsi"/>
          <w:b/>
          <w:sz w:val="24"/>
          <w:szCs w:val="24"/>
        </w:rPr>
        <w:t xml:space="preserve"> </w:t>
      </w:r>
      <w:r w:rsidR="003A6A24">
        <w:rPr>
          <w:rFonts w:cstheme="minorHAnsi"/>
          <w:b/>
          <w:sz w:val="24"/>
          <w:szCs w:val="24"/>
        </w:rPr>
        <w:t xml:space="preserve">i 2 </w:t>
      </w:r>
      <w:r w:rsidR="00D96615" w:rsidRPr="003A6A24">
        <w:rPr>
          <w:rFonts w:cstheme="minorHAnsi"/>
          <w:sz w:val="24"/>
          <w:szCs w:val="24"/>
        </w:rPr>
        <w:t xml:space="preserve">– </w:t>
      </w:r>
      <w:r w:rsidR="00D96615" w:rsidRPr="003A6A24">
        <w:rPr>
          <w:rFonts w:cstheme="minorHAnsi"/>
          <w:b/>
          <w:sz w:val="24"/>
          <w:szCs w:val="24"/>
        </w:rPr>
        <w:t>jest</w:t>
      </w:r>
      <w:r w:rsidR="009217C0" w:rsidRPr="003A6A24">
        <w:rPr>
          <w:rFonts w:cstheme="minorHAnsi"/>
          <w:b/>
          <w:sz w:val="24"/>
          <w:szCs w:val="24"/>
        </w:rPr>
        <w:t xml:space="preserve"> </w:t>
      </w:r>
      <w:r w:rsidR="00030F83" w:rsidRPr="003A6A24">
        <w:rPr>
          <w:rFonts w:cstheme="minorHAnsi"/>
          <w:b/>
          <w:sz w:val="24"/>
          <w:szCs w:val="24"/>
        </w:rPr>
        <w:t>nieprawidłowe</w:t>
      </w:r>
      <w:r w:rsidR="003A6A24">
        <w:rPr>
          <w:rFonts w:cstheme="minorHAnsi"/>
          <w:b/>
          <w:sz w:val="24"/>
          <w:szCs w:val="24"/>
        </w:rPr>
        <w:t>.</w:t>
      </w:r>
    </w:p>
    <w:p w:rsidR="00D96615" w:rsidRPr="00730994" w:rsidRDefault="00D96615" w:rsidP="003A6A24">
      <w:pPr>
        <w:pStyle w:val="Akapitzlist"/>
        <w:spacing w:after="0" w:line="360" w:lineRule="auto"/>
        <w:ind w:left="780"/>
        <w:jc w:val="both"/>
        <w:rPr>
          <w:rFonts w:cstheme="minorHAnsi"/>
          <w:sz w:val="24"/>
          <w:szCs w:val="24"/>
        </w:rPr>
      </w:pPr>
    </w:p>
    <w:p w:rsidR="00FE5F4D" w:rsidRPr="00730994" w:rsidRDefault="00FE5F4D" w:rsidP="00504D86">
      <w:pPr>
        <w:spacing w:after="0" w:line="360" w:lineRule="auto"/>
        <w:jc w:val="both"/>
        <w:rPr>
          <w:rFonts w:cstheme="minorHAnsi"/>
          <w:sz w:val="24"/>
          <w:szCs w:val="24"/>
        </w:rPr>
      </w:pPr>
    </w:p>
    <w:p w:rsidR="00F55FC2" w:rsidRPr="00730994" w:rsidRDefault="00F55FC2" w:rsidP="00504D86">
      <w:pPr>
        <w:spacing w:after="0" w:line="360" w:lineRule="auto"/>
        <w:jc w:val="both"/>
        <w:rPr>
          <w:rFonts w:cstheme="minorHAnsi"/>
          <w:sz w:val="24"/>
          <w:szCs w:val="24"/>
        </w:rPr>
      </w:pPr>
    </w:p>
    <w:p w:rsidR="00FE5F4D" w:rsidRPr="00730994" w:rsidRDefault="00FE5F4D" w:rsidP="00FE5F4D">
      <w:pPr>
        <w:spacing w:after="0" w:line="360" w:lineRule="auto"/>
        <w:jc w:val="center"/>
        <w:rPr>
          <w:rFonts w:cstheme="minorHAnsi"/>
          <w:b/>
          <w:sz w:val="24"/>
          <w:szCs w:val="24"/>
        </w:rPr>
      </w:pPr>
      <w:r w:rsidRPr="00730994">
        <w:rPr>
          <w:rFonts w:cstheme="minorHAnsi"/>
          <w:b/>
          <w:sz w:val="24"/>
          <w:szCs w:val="24"/>
        </w:rPr>
        <w:t>Uzasadnienie:</w:t>
      </w:r>
    </w:p>
    <w:p w:rsidR="00EE2699" w:rsidRPr="00730994" w:rsidRDefault="00053C0E" w:rsidP="00991124">
      <w:pPr>
        <w:spacing w:after="0" w:line="360" w:lineRule="auto"/>
        <w:jc w:val="both"/>
        <w:rPr>
          <w:rFonts w:cstheme="minorHAnsi"/>
          <w:sz w:val="24"/>
          <w:szCs w:val="24"/>
        </w:rPr>
      </w:pPr>
      <w:r w:rsidRPr="00730994">
        <w:rPr>
          <w:rFonts w:cstheme="minorHAnsi"/>
          <w:sz w:val="24"/>
          <w:szCs w:val="24"/>
        </w:rPr>
        <w:t xml:space="preserve">Pismem z </w:t>
      </w:r>
      <w:r w:rsidR="00703C6B" w:rsidRPr="00730994">
        <w:rPr>
          <w:rFonts w:cstheme="minorHAnsi"/>
          <w:sz w:val="24"/>
          <w:szCs w:val="24"/>
        </w:rPr>
        <w:t xml:space="preserve">dnia </w:t>
      </w:r>
      <w:r w:rsidR="00730994" w:rsidRPr="00730994">
        <w:rPr>
          <w:rFonts w:cstheme="minorHAnsi"/>
          <w:sz w:val="24"/>
          <w:szCs w:val="24"/>
        </w:rPr>
        <w:t>15 października 2018 r., uzupełnionym w dniu 23 listopada 2018 r. oraz w dniu 28 listopada 2018 r.,</w:t>
      </w:r>
      <w:r w:rsidR="001A24AD" w:rsidRPr="00730994">
        <w:rPr>
          <w:rFonts w:cstheme="minorHAnsi"/>
          <w:sz w:val="24"/>
          <w:szCs w:val="24"/>
        </w:rPr>
        <w:t xml:space="preserve"> </w:t>
      </w:r>
      <w:r w:rsidR="009E3970" w:rsidRPr="00730994">
        <w:rPr>
          <w:rFonts w:cstheme="minorHAnsi"/>
          <w:sz w:val="24"/>
          <w:szCs w:val="24"/>
        </w:rPr>
        <w:t>Wnioskodawca skierował do Prezesa Zarządu PFRON wniosek o udzie</w:t>
      </w:r>
      <w:r w:rsidR="00E37D8C" w:rsidRPr="00730994">
        <w:rPr>
          <w:rFonts w:cstheme="minorHAnsi"/>
          <w:sz w:val="24"/>
          <w:szCs w:val="24"/>
        </w:rPr>
        <w:t>le</w:t>
      </w:r>
      <w:r w:rsidR="009E3970" w:rsidRPr="00730994">
        <w:rPr>
          <w:rFonts w:cstheme="minorHAnsi"/>
          <w:sz w:val="24"/>
          <w:szCs w:val="24"/>
        </w:rPr>
        <w:t xml:space="preserve">nie pisemnej interpretacji co do zakresu i sposobu zastosowania przepisów </w:t>
      </w:r>
      <w:r w:rsidR="009E3970" w:rsidRPr="00730994">
        <w:rPr>
          <w:rFonts w:cstheme="minorHAnsi"/>
          <w:sz w:val="24"/>
          <w:szCs w:val="24"/>
        </w:rPr>
        <w:br/>
        <w:t>art.</w:t>
      </w:r>
      <w:r w:rsidR="000C477D" w:rsidRPr="00730994">
        <w:rPr>
          <w:rFonts w:cstheme="minorHAnsi"/>
          <w:sz w:val="24"/>
          <w:szCs w:val="24"/>
        </w:rPr>
        <w:t xml:space="preserve"> 33</w:t>
      </w:r>
      <w:r w:rsidR="009E3970" w:rsidRPr="00730994">
        <w:rPr>
          <w:rFonts w:cstheme="minorHAnsi"/>
          <w:sz w:val="24"/>
          <w:szCs w:val="24"/>
        </w:rPr>
        <w:t xml:space="preserve"> ustawy o rehabilitacji</w:t>
      </w:r>
      <w:r w:rsidR="007344DF" w:rsidRPr="00730994">
        <w:rPr>
          <w:rFonts w:cstheme="minorHAnsi"/>
          <w:sz w:val="24"/>
          <w:szCs w:val="24"/>
        </w:rPr>
        <w:t xml:space="preserve">. </w:t>
      </w:r>
    </w:p>
    <w:p w:rsidR="00FE5F4D" w:rsidRPr="00730994" w:rsidRDefault="00FE5F4D" w:rsidP="001E1775">
      <w:pPr>
        <w:spacing w:after="0" w:line="360" w:lineRule="auto"/>
        <w:jc w:val="both"/>
        <w:rPr>
          <w:rFonts w:cstheme="minorHAnsi"/>
          <w:i/>
          <w:sz w:val="24"/>
          <w:szCs w:val="24"/>
        </w:rPr>
      </w:pPr>
      <w:r w:rsidRPr="00730994">
        <w:rPr>
          <w:rFonts w:cstheme="minorHAnsi"/>
          <w:sz w:val="24"/>
          <w:szCs w:val="24"/>
        </w:rPr>
        <w:t xml:space="preserve">Wniosek swój Wnioskodawca skierował na podstawie </w:t>
      </w:r>
      <w:r w:rsidR="001A24AD" w:rsidRPr="00730994">
        <w:rPr>
          <w:rFonts w:cstheme="minorHAnsi"/>
          <w:sz w:val="24"/>
          <w:szCs w:val="24"/>
        </w:rPr>
        <w:t>art. 34  ustawy Prawo przedsiębiorców</w:t>
      </w:r>
      <w:r w:rsidRPr="00730994">
        <w:rPr>
          <w:rFonts w:cstheme="minorHAnsi"/>
          <w:sz w:val="24"/>
          <w:szCs w:val="24"/>
        </w:rPr>
        <w:t>. Zgodnie z art.</w:t>
      </w:r>
      <w:r w:rsidR="001A24AD" w:rsidRPr="00730994">
        <w:rPr>
          <w:rFonts w:cstheme="minorHAnsi"/>
          <w:sz w:val="24"/>
          <w:szCs w:val="24"/>
        </w:rPr>
        <w:t xml:space="preserve"> 34</w:t>
      </w:r>
      <w:r w:rsidRPr="00730994">
        <w:rPr>
          <w:rFonts w:cstheme="minorHAnsi"/>
          <w:sz w:val="24"/>
          <w:szCs w:val="24"/>
        </w:rPr>
        <w:t xml:space="preserve"> ust.1 ustawy </w:t>
      </w:r>
      <w:r w:rsidR="001A24AD" w:rsidRPr="00730994">
        <w:rPr>
          <w:rFonts w:cstheme="minorHAnsi"/>
          <w:sz w:val="24"/>
          <w:szCs w:val="24"/>
        </w:rPr>
        <w:t>Prawo przedsiębiorców</w:t>
      </w:r>
      <w:r w:rsidRPr="00730994">
        <w:rPr>
          <w:rFonts w:cstheme="minorHAnsi"/>
          <w:sz w:val="24"/>
          <w:szCs w:val="24"/>
        </w:rPr>
        <w:t xml:space="preserve"> </w:t>
      </w:r>
      <w:r w:rsidRPr="00730994">
        <w:rPr>
          <w:rFonts w:cstheme="minorHAnsi"/>
          <w:i/>
          <w:sz w:val="24"/>
          <w:szCs w:val="24"/>
        </w:rPr>
        <w:t>przedsiębiorca m</w:t>
      </w:r>
      <w:r w:rsidR="007344DF" w:rsidRPr="00730994">
        <w:rPr>
          <w:rFonts w:cstheme="minorHAnsi"/>
          <w:i/>
          <w:sz w:val="24"/>
          <w:szCs w:val="24"/>
        </w:rPr>
        <w:t xml:space="preserve">oże złożyć </w:t>
      </w:r>
      <w:r w:rsidR="00FE5084" w:rsidRPr="00730994">
        <w:rPr>
          <w:rFonts w:cstheme="minorHAnsi"/>
          <w:i/>
          <w:sz w:val="24"/>
          <w:szCs w:val="24"/>
        </w:rPr>
        <w:br/>
      </w:r>
      <w:r w:rsidR="007344DF" w:rsidRPr="00730994">
        <w:rPr>
          <w:rFonts w:cstheme="minorHAnsi"/>
          <w:i/>
          <w:sz w:val="24"/>
          <w:szCs w:val="24"/>
        </w:rPr>
        <w:t xml:space="preserve">do właściwego organu </w:t>
      </w:r>
      <w:r w:rsidRPr="00730994">
        <w:rPr>
          <w:rFonts w:cstheme="minorHAnsi"/>
          <w:i/>
          <w:sz w:val="24"/>
          <w:szCs w:val="24"/>
        </w:rPr>
        <w:t>lub</w:t>
      </w:r>
      <w:r w:rsidR="000C477D" w:rsidRPr="00730994">
        <w:rPr>
          <w:rFonts w:cstheme="minorHAnsi"/>
          <w:i/>
          <w:sz w:val="24"/>
          <w:szCs w:val="24"/>
        </w:rPr>
        <w:t xml:space="preserve"> właściwej</w:t>
      </w:r>
      <w:r w:rsidRPr="00730994">
        <w:rPr>
          <w:rFonts w:cstheme="minorHAnsi"/>
          <w:i/>
          <w:sz w:val="24"/>
          <w:szCs w:val="24"/>
        </w:rPr>
        <w:t xml:space="preserve"> państwowej jednostki organizacyjnej wniosek o wydanie </w:t>
      </w:r>
      <w:r w:rsidR="00FE471D" w:rsidRPr="00730994">
        <w:rPr>
          <w:rFonts w:cstheme="minorHAnsi"/>
          <w:i/>
          <w:sz w:val="24"/>
          <w:szCs w:val="24"/>
        </w:rPr>
        <w:t>wyjaśnienia</w:t>
      </w:r>
      <w:r w:rsidRPr="00730994">
        <w:rPr>
          <w:rFonts w:cstheme="minorHAnsi"/>
          <w:i/>
          <w:sz w:val="24"/>
          <w:szCs w:val="24"/>
        </w:rPr>
        <w:t xml:space="preserve"> co do zakresu i sposobu zastosowania przepisów, z których wynika obowiązek świadczenia przez przedsiębiorcę daniny publicznej </w:t>
      </w:r>
      <w:r w:rsidR="000C477D" w:rsidRPr="00730994">
        <w:rPr>
          <w:rFonts w:cstheme="minorHAnsi"/>
          <w:i/>
          <w:sz w:val="24"/>
          <w:szCs w:val="24"/>
        </w:rPr>
        <w:t>lub</w:t>
      </w:r>
      <w:r w:rsidRPr="00730994">
        <w:rPr>
          <w:rFonts w:cstheme="minorHAnsi"/>
          <w:i/>
          <w:sz w:val="24"/>
          <w:szCs w:val="24"/>
        </w:rPr>
        <w:t xml:space="preserve"> składek na ubezpiec</w:t>
      </w:r>
      <w:r w:rsidR="007344DF" w:rsidRPr="00730994">
        <w:rPr>
          <w:rFonts w:cstheme="minorHAnsi"/>
          <w:i/>
          <w:sz w:val="24"/>
          <w:szCs w:val="24"/>
        </w:rPr>
        <w:t xml:space="preserve">zenia społeczne </w:t>
      </w:r>
      <w:r w:rsidR="00FE5084" w:rsidRPr="00730994">
        <w:rPr>
          <w:rFonts w:cstheme="minorHAnsi"/>
          <w:i/>
          <w:sz w:val="24"/>
          <w:szCs w:val="24"/>
        </w:rPr>
        <w:br/>
      </w:r>
      <w:r w:rsidR="007344DF" w:rsidRPr="00730994">
        <w:rPr>
          <w:rFonts w:cstheme="minorHAnsi"/>
          <w:i/>
          <w:sz w:val="24"/>
          <w:szCs w:val="24"/>
        </w:rPr>
        <w:t xml:space="preserve">lub zdrowotne, </w:t>
      </w:r>
      <w:r w:rsidRPr="00730994">
        <w:rPr>
          <w:rFonts w:cstheme="minorHAnsi"/>
          <w:i/>
          <w:sz w:val="24"/>
          <w:szCs w:val="24"/>
        </w:rPr>
        <w:t>w jego indywidualnej sprawie</w:t>
      </w:r>
      <w:r w:rsidR="000C477D" w:rsidRPr="00730994">
        <w:rPr>
          <w:rFonts w:cstheme="minorHAnsi"/>
          <w:i/>
          <w:sz w:val="24"/>
          <w:szCs w:val="24"/>
        </w:rPr>
        <w:t xml:space="preserve"> (interpretacja indywidualna).</w:t>
      </w:r>
    </w:p>
    <w:p w:rsidR="00226655" w:rsidRPr="00730994" w:rsidRDefault="00226655" w:rsidP="00226655">
      <w:pPr>
        <w:spacing w:after="120" w:line="360" w:lineRule="auto"/>
        <w:jc w:val="both"/>
        <w:rPr>
          <w:rFonts w:eastAsia="Calibri" w:cstheme="minorHAnsi"/>
          <w:b/>
          <w:sz w:val="24"/>
          <w:szCs w:val="24"/>
          <w:lang w:eastAsia="en-US"/>
        </w:rPr>
      </w:pPr>
    </w:p>
    <w:p w:rsidR="00226655" w:rsidRPr="00730994" w:rsidRDefault="00226655" w:rsidP="00226655">
      <w:pPr>
        <w:spacing w:after="120" w:line="360" w:lineRule="auto"/>
        <w:jc w:val="both"/>
        <w:rPr>
          <w:rFonts w:eastAsia="Calibri" w:cstheme="minorHAnsi"/>
          <w:b/>
          <w:sz w:val="24"/>
          <w:szCs w:val="24"/>
          <w:lang w:eastAsia="en-US"/>
        </w:rPr>
      </w:pPr>
      <w:r w:rsidRPr="00730994">
        <w:rPr>
          <w:rFonts w:eastAsia="Calibri" w:cstheme="minorHAnsi"/>
          <w:b/>
          <w:sz w:val="24"/>
          <w:szCs w:val="24"/>
          <w:lang w:eastAsia="en-US"/>
        </w:rPr>
        <w:t xml:space="preserve">W przedmiotowym wniosku Wnioskodawca przedstawił następujące </w:t>
      </w:r>
      <w:r w:rsidR="005D21FE" w:rsidRPr="00730994">
        <w:rPr>
          <w:rFonts w:eastAsia="Calibri" w:cstheme="minorHAnsi"/>
          <w:b/>
          <w:sz w:val="24"/>
          <w:szCs w:val="24"/>
          <w:lang w:eastAsia="en-US"/>
        </w:rPr>
        <w:t>zdarzenia</w:t>
      </w:r>
      <w:r w:rsidR="00772276" w:rsidRPr="00730994">
        <w:rPr>
          <w:rFonts w:eastAsia="Calibri" w:cstheme="minorHAnsi"/>
          <w:b/>
          <w:sz w:val="24"/>
          <w:szCs w:val="24"/>
          <w:lang w:eastAsia="en-US"/>
        </w:rPr>
        <w:t xml:space="preserve"> przyszłe</w:t>
      </w:r>
      <w:r w:rsidRPr="00730994">
        <w:rPr>
          <w:rFonts w:eastAsia="Calibri" w:cstheme="minorHAnsi"/>
          <w:b/>
          <w:sz w:val="24"/>
          <w:szCs w:val="24"/>
          <w:lang w:eastAsia="en-US"/>
        </w:rPr>
        <w:t>:</w:t>
      </w:r>
    </w:p>
    <w:p w:rsidR="00692773" w:rsidRPr="00730994" w:rsidRDefault="000C477D" w:rsidP="000A088F">
      <w:pPr>
        <w:spacing w:after="0" w:line="360" w:lineRule="auto"/>
        <w:jc w:val="both"/>
        <w:rPr>
          <w:rFonts w:cstheme="minorHAnsi"/>
          <w:sz w:val="24"/>
          <w:szCs w:val="24"/>
        </w:rPr>
      </w:pPr>
      <w:r w:rsidRPr="00730994">
        <w:rPr>
          <w:rFonts w:cstheme="minorHAnsi"/>
          <w:sz w:val="24"/>
          <w:szCs w:val="24"/>
        </w:rPr>
        <w:t xml:space="preserve">Wnioskodawca </w:t>
      </w:r>
      <w:r w:rsidR="00796C20" w:rsidRPr="00730994">
        <w:rPr>
          <w:rFonts w:cstheme="minorHAnsi"/>
          <w:sz w:val="24"/>
          <w:szCs w:val="24"/>
        </w:rPr>
        <w:t>jest pracodawcą posiadającym status zakładu pracy chronionej</w:t>
      </w:r>
      <w:r w:rsidR="009E3D9B" w:rsidRPr="00730994">
        <w:rPr>
          <w:rFonts w:cstheme="minorHAnsi"/>
          <w:sz w:val="24"/>
          <w:szCs w:val="24"/>
        </w:rPr>
        <w:t xml:space="preserve"> (ZPCH)</w:t>
      </w:r>
      <w:r w:rsidR="00F55FC2" w:rsidRPr="00730994">
        <w:rPr>
          <w:rFonts w:cstheme="minorHAnsi"/>
          <w:sz w:val="24"/>
          <w:szCs w:val="24"/>
        </w:rPr>
        <w:t xml:space="preserve"> </w:t>
      </w:r>
      <w:r w:rsidR="00300685" w:rsidRPr="00730994">
        <w:rPr>
          <w:rFonts w:cstheme="minorHAnsi"/>
          <w:sz w:val="24"/>
          <w:szCs w:val="24"/>
        </w:rPr>
        <w:br/>
      </w:r>
      <w:r w:rsidR="00F55FC2" w:rsidRPr="00730994">
        <w:rPr>
          <w:rFonts w:cstheme="minorHAnsi"/>
          <w:sz w:val="24"/>
          <w:szCs w:val="24"/>
        </w:rPr>
        <w:t>i dokonuje odp</w:t>
      </w:r>
      <w:r w:rsidR="00692773" w:rsidRPr="00730994">
        <w:rPr>
          <w:rFonts w:cstheme="minorHAnsi"/>
          <w:sz w:val="24"/>
          <w:szCs w:val="24"/>
        </w:rPr>
        <w:t>isów amortyzacyjnych środków tr</w:t>
      </w:r>
      <w:r w:rsidR="00F55FC2" w:rsidRPr="00730994">
        <w:rPr>
          <w:rFonts w:cstheme="minorHAnsi"/>
          <w:sz w:val="24"/>
          <w:szCs w:val="24"/>
        </w:rPr>
        <w:t xml:space="preserve">wałych, zarówno </w:t>
      </w:r>
      <w:r w:rsidR="00692773" w:rsidRPr="00730994">
        <w:rPr>
          <w:rFonts w:cstheme="minorHAnsi"/>
          <w:sz w:val="24"/>
          <w:szCs w:val="24"/>
        </w:rPr>
        <w:t>dl</w:t>
      </w:r>
      <w:r w:rsidR="00F55FC2" w:rsidRPr="00730994">
        <w:rPr>
          <w:rFonts w:cstheme="minorHAnsi"/>
          <w:sz w:val="24"/>
          <w:szCs w:val="24"/>
        </w:rPr>
        <w:t xml:space="preserve">a celów podatkowych </w:t>
      </w:r>
      <w:r w:rsidR="00300685" w:rsidRPr="00730994">
        <w:rPr>
          <w:rFonts w:cstheme="minorHAnsi"/>
          <w:sz w:val="24"/>
          <w:szCs w:val="24"/>
        </w:rPr>
        <w:br/>
      </w:r>
      <w:r w:rsidR="00F55FC2" w:rsidRPr="00730994">
        <w:rPr>
          <w:rFonts w:cstheme="minorHAnsi"/>
          <w:sz w:val="24"/>
          <w:szCs w:val="24"/>
        </w:rPr>
        <w:t>jak i bilansowych</w:t>
      </w:r>
      <w:r w:rsidR="00692773" w:rsidRPr="00730994">
        <w:rPr>
          <w:rFonts w:cstheme="minorHAnsi"/>
          <w:sz w:val="24"/>
          <w:szCs w:val="24"/>
        </w:rPr>
        <w:t>, wyłącznie w oparciu o przepisy podatkowe (metodą podatkową), tzn. nie ustala odrębnego planu amortyzacji dla potrzeb bilansowych, w oparciu o regulacje zawarte w ustawie o rachunkowości</w:t>
      </w:r>
      <w:r w:rsidR="00796C20" w:rsidRPr="00730994">
        <w:rPr>
          <w:rFonts w:cstheme="minorHAnsi"/>
          <w:sz w:val="24"/>
          <w:szCs w:val="24"/>
        </w:rPr>
        <w:t>.</w:t>
      </w:r>
      <w:r w:rsidR="00692773" w:rsidRPr="00730994">
        <w:rPr>
          <w:rFonts w:cstheme="minorHAnsi"/>
          <w:sz w:val="24"/>
          <w:szCs w:val="24"/>
        </w:rPr>
        <w:t xml:space="preserve"> </w:t>
      </w:r>
    </w:p>
    <w:p w:rsidR="002E6C65" w:rsidRPr="00730994" w:rsidRDefault="00692773" w:rsidP="000A088F">
      <w:pPr>
        <w:spacing w:after="0" w:line="360" w:lineRule="auto"/>
        <w:jc w:val="both"/>
        <w:rPr>
          <w:rFonts w:cstheme="minorHAnsi"/>
          <w:sz w:val="24"/>
          <w:szCs w:val="24"/>
        </w:rPr>
      </w:pPr>
      <w:r w:rsidRPr="00730994">
        <w:rPr>
          <w:rFonts w:cstheme="minorHAnsi"/>
          <w:sz w:val="24"/>
          <w:szCs w:val="24"/>
        </w:rPr>
        <w:t xml:space="preserve">Wnioskodawca nabył w październiku 1998 r., ze środków pochodzących z zakładowego funduszu rehabilitacji osób niepełnosprawnych (zwanym dalej </w:t>
      </w:r>
      <w:proofErr w:type="spellStart"/>
      <w:r w:rsidRPr="00730994">
        <w:rPr>
          <w:rFonts w:cstheme="minorHAnsi"/>
          <w:sz w:val="24"/>
          <w:szCs w:val="24"/>
        </w:rPr>
        <w:t>zfron</w:t>
      </w:r>
      <w:proofErr w:type="spellEnd"/>
      <w:r w:rsidRPr="00730994">
        <w:rPr>
          <w:rFonts w:cstheme="minorHAnsi"/>
          <w:sz w:val="24"/>
          <w:szCs w:val="24"/>
        </w:rPr>
        <w:t>) niezabudowaną nieruchomość gruntową (prawo własności).</w:t>
      </w:r>
      <w:r w:rsidR="002E6C65" w:rsidRPr="00730994">
        <w:rPr>
          <w:rFonts w:cstheme="minorHAnsi"/>
          <w:sz w:val="24"/>
          <w:szCs w:val="24"/>
        </w:rPr>
        <w:t xml:space="preserve"> Nabyta nieruchomość gruntowa została zaliczona do środków trwałych, lecz nie podlega amortyzacji o czym stanowi art. 16c pkt 1 ustawy z dnia 15 lutego 1992 r. o podatku  dochodowym od osób prawnych (Dz.U. z 2018 r. poz.1036, </w:t>
      </w:r>
      <w:r w:rsidR="002E6C65" w:rsidRPr="00730994">
        <w:rPr>
          <w:rFonts w:cstheme="minorHAnsi"/>
          <w:sz w:val="24"/>
          <w:szCs w:val="24"/>
        </w:rPr>
        <w:br/>
        <w:t>z późn.zm</w:t>
      </w:r>
      <w:r w:rsidR="00DE1CB3" w:rsidRPr="00730994">
        <w:rPr>
          <w:rFonts w:cstheme="minorHAnsi"/>
          <w:sz w:val="24"/>
          <w:szCs w:val="24"/>
        </w:rPr>
        <w:t>). Na wskazanej przez Wniosko</w:t>
      </w:r>
      <w:r w:rsidR="002E6C65" w:rsidRPr="00730994">
        <w:rPr>
          <w:rFonts w:cstheme="minorHAnsi"/>
          <w:sz w:val="24"/>
          <w:szCs w:val="24"/>
        </w:rPr>
        <w:t xml:space="preserve">dawcę nieruchomości </w:t>
      </w:r>
      <w:r w:rsidR="00DE1CB3" w:rsidRPr="00730994">
        <w:rPr>
          <w:rFonts w:cstheme="minorHAnsi"/>
          <w:sz w:val="24"/>
          <w:szCs w:val="24"/>
        </w:rPr>
        <w:t xml:space="preserve">gruntowej został wybudowany budynek ośrodka wypoczynkowo-rehabilitacyjnego (baza wypoczynkowo-rehabilitacyjna), </w:t>
      </w:r>
      <w:r w:rsidR="00300685" w:rsidRPr="00730994">
        <w:rPr>
          <w:rFonts w:cstheme="minorHAnsi"/>
          <w:sz w:val="24"/>
          <w:szCs w:val="24"/>
        </w:rPr>
        <w:br/>
      </w:r>
      <w:r w:rsidR="00DE1CB3" w:rsidRPr="00730994">
        <w:rPr>
          <w:rFonts w:cstheme="minorHAnsi"/>
          <w:sz w:val="24"/>
          <w:szCs w:val="24"/>
        </w:rPr>
        <w:t>a koszty budowy sfinansowano ze środków pochodzących z funduszu rehabilitacji.</w:t>
      </w:r>
      <w:r w:rsidR="002E6C65" w:rsidRPr="00730994">
        <w:rPr>
          <w:rFonts w:cstheme="minorHAnsi"/>
          <w:sz w:val="24"/>
          <w:szCs w:val="24"/>
        </w:rPr>
        <w:t xml:space="preserve"> </w:t>
      </w:r>
      <w:r w:rsidR="004F536F" w:rsidRPr="00730994">
        <w:rPr>
          <w:rFonts w:cstheme="minorHAnsi"/>
          <w:sz w:val="24"/>
          <w:szCs w:val="24"/>
        </w:rPr>
        <w:t>Wybudowany b</w:t>
      </w:r>
      <w:r w:rsidR="00CD7712" w:rsidRPr="00730994">
        <w:rPr>
          <w:rFonts w:cstheme="minorHAnsi"/>
          <w:sz w:val="24"/>
          <w:szCs w:val="24"/>
        </w:rPr>
        <w:t>udynek ośrodka wypoczynkowo-rehabilitacyjnego</w:t>
      </w:r>
      <w:r w:rsidR="004F536F" w:rsidRPr="00730994">
        <w:rPr>
          <w:rFonts w:cstheme="minorHAnsi"/>
          <w:sz w:val="24"/>
          <w:szCs w:val="24"/>
        </w:rPr>
        <w:t xml:space="preserve"> od sierpnia 2001 r., zgodnie z art. 16a ust. 1 pkt 1 ustawy o podatku dochodowym od osób prawnych, podlega amortyzacji. Pomimo, że Wnioskodawca jest właścicielem i posiadaczem jednej zabudowanej nieruchomości, to w dokumentacji podatkowej i bilansowej wykazuje dwa środki trwałe,</w:t>
      </w:r>
      <w:r w:rsidR="00300685" w:rsidRPr="00730994">
        <w:rPr>
          <w:rFonts w:cstheme="minorHAnsi"/>
          <w:sz w:val="24"/>
          <w:szCs w:val="24"/>
        </w:rPr>
        <w:br/>
      </w:r>
      <w:r w:rsidR="004F536F" w:rsidRPr="00730994">
        <w:rPr>
          <w:rFonts w:cstheme="minorHAnsi"/>
          <w:sz w:val="24"/>
          <w:szCs w:val="24"/>
        </w:rPr>
        <w:lastRenderedPageBreak/>
        <w:t>tj. gru</w:t>
      </w:r>
      <w:r w:rsidR="00601A93" w:rsidRPr="00730994">
        <w:rPr>
          <w:rFonts w:cstheme="minorHAnsi"/>
          <w:sz w:val="24"/>
          <w:szCs w:val="24"/>
        </w:rPr>
        <w:t xml:space="preserve">nt nie podlegający amortyzacji zakupiony ze środków </w:t>
      </w:r>
      <w:proofErr w:type="spellStart"/>
      <w:r w:rsidR="00601A93" w:rsidRPr="00730994">
        <w:rPr>
          <w:rFonts w:cstheme="minorHAnsi"/>
          <w:sz w:val="24"/>
          <w:szCs w:val="24"/>
        </w:rPr>
        <w:t>zfron</w:t>
      </w:r>
      <w:proofErr w:type="spellEnd"/>
      <w:r w:rsidR="004F536F" w:rsidRPr="00730994">
        <w:rPr>
          <w:rFonts w:cstheme="minorHAnsi"/>
          <w:sz w:val="24"/>
          <w:szCs w:val="24"/>
        </w:rPr>
        <w:t xml:space="preserve"> </w:t>
      </w:r>
      <w:r w:rsidR="00601A93" w:rsidRPr="00730994">
        <w:rPr>
          <w:rFonts w:cstheme="minorHAnsi"/>
          <w:sz w:val="24"/>
          <w:szCs w:val="24"/>
        </w:rPr>
        <w:t xml:space="preserve">oraz podlegający amortyzacji     </w:t>
      </w:r>
      <w:r w:rsidR="00BC7342" w:rsidRPr="00730994">
        <w:rPr>
          <w:rFonts w:cstheme="minorHAnsi"/>
          <w:sz w:val="24"/>
          <w:szCs w:val="24"/>
        </w:rPr>
        <w:t>budynek oś</w:t>
      </w:r>
      <w:r w:rsidR="004F536F" w:rsidRPr="00730994">
        <w:rPr>
          <w:rFonts w:cstheme="minorHAnsi"/>
          <w:sz w:val="24"/>
          <w:szCs w:val="24"/>
        </w:rPr>
        <w:t>rodka</w:t>
      </w:r>
      <w:r w:rsidR="00601A93" w:rsidRPr="00730994">
        <w:rPr>
          <w:rFonts w:cstheme="minorHAnsi"/>
          <w:sz w:val="24"/>
          <w:szCs w:val="24"/>
        </w:rPr>
        <w:t xml:space="preserve"> wypoczynkowo-rehabilitacyjnego wybudowanego </w:t>
      </w:r>
      <w:r w:rsidR="003A6A24">
        <w:rPr>
          <w:rFonts w:cstheme="minorHAnsi"/>
          <w:sz w:val="24"/>
          <w:szCs w:val="24"/>
        </w:rPr>
        <w:t xml:space="preserve">również </w:t>
      </w:r>
      <w:r w:rsidR="00601A93" w:rsidRPr="00730994">
        <w:rPr>
          <w:rFonts w:cstheme="minorHAnsi"/>
          <w:sz w:val="24"/>
          <w:szCs w:val="24"/>
        </w:rPr>
        <w:t xml:space="preserve">ze środków </w:t>
      </w:r>
      <w:proofErr w:type="spellStart"/>
      <w:r w:rsidR="00601A93" w:rsidRPr="00730994">
        <w:rPr>
          <w:rFonts w:cstheme="minorHAnsi"/>
          <w:sz w:val="24"/>
          <w:szCs w:val="24"/>
        </w:rPr>
        <w:t>zfron</w:t>
      </w:r>
      <w:proofErr w:type="spellEnd"/>
      <w:r w:rsidR="00601A93" w:rsidRPr="00730994">
        <w:rPr>
          <w:rFonts w:cstheme="minorHAnsi"/>
          <w:sz w:val="24"/>
          <w:szCs w:val="24"/>
        </w:rPr>
        <w:t xml:space="preserve">. Wnioskodawca ze względu na brak środków na utrzymanie, rozważa zbycie jednej  zabudowanej budynkiem ośrodka wypoczynkowo-rehabilitacyjnego nieruchomości, </w:t>
      </w:r>
      <w:r w:rsidR="00300685" w:rsidRPr="00730994">
        <w:rPr>
          <w:rFonts w:cstheme="minorHAnsi"/>
          <w:sz w:val="24"/>
          <w:szCs w:val="24"/>
        </w:rPr>
        <w:br/>
      </w:r>
      <w:r w:rsidR="00601A93" w:rsidRPr="00730994">
        <w:rPr>
          <w:rFonts w:cstheme="minorHAnsi"/>
          <w:sz w:val="24"/>
          <w:szCs w:val="24"/>
        </w:rPr>
        <w:t xml:space="preserve">co skutkować będzie zbyciem dwóch środków trwałych, jednego zakupionego ze środków </w:t>
      </w:r>
      <w:proofErr w:type="spellStart"/>
      <w:r w:rsidR="00601A93" w:rsidRPr="00730994">
        <w:rPr>
          <w:rFonts w:cstheme="minorHAnsi"/>
          <w:sz w:val="24"/>
          <w:szCs w:val="24"/>
        </w:rPr>
        <w:t>zfron</w:t>
      </w:r>
      <w:proofErr w:type="spellEnd"/>
      <w:r w:rsidR="00601A93" w:rsidRPr="00730994">
        <w:rPr>
          <w:rFonts w:cstheme="minorHAnsi"/>
          <w:sz w:val="24"/>
          <w:szCs w:val="24"/>
        </w:rPr>
        <w:t xml:space="preserve"> i drugiego, wybudowanego (wytworzonego) także ze środków </w:t>
      </w:r>
      <w:proofErr w:type="spellStart"/>
      <w:r w:rsidR="00601A93" w:rsidRPr="00730994">
        <w:rPr>
          <w:rFonts w:cstheme="minorHAnsi"/>
          <w:sz w:val="24"/>
          <w:szCs w:val="24"/>
        </w:rPr>
        <w:t>zfron</w:t>
      </w:r>
      <w:proofErr w:type="spellEnd"/>
      <w:r w:rsidR="00601A93" w:rsidRPr="00730994">
        <w:rPr>
          <w:rFonts w:cstheme="minorHAnsi"/>
          <w:sz w:val="24"/>
          <w:szCs w:val="24"/>
        </w:rPr>
        <w:t xml:space="preserve">. </w:t>
      </w:r>
    </w:p>
    <w:p w:rsidR="00605819" w:rsidRPr="00730994" w:rsidRDefault="00605819" w:rsidP="004238A0">
      <w:pPr>
        <w:spacing w:after="0" w:line="360" w:lineRule="auto"/>
        <w:jc w:val="both"/>
        <w:rPr>
          <w:rFonts w:eastAsia="Times New Roman" w:cstheme="minorHAnsi"/>
          <w:sz w:val="24"/>
          <w:szCs w:val="24"/>
        </w:rPr>
      </w:pPr>
    </w:p>
    <w:p w:rsidR="00772276" w:rsidRPr="00730994" w:rsidRDefault="00772276" w:rsidP="000A088F">
      <w:pPr>
        <w:spacing w:after="0" w:line="360" w:lineRule="auto"/>
        <w:jc w:val="both"/>
        <w:rPr>
          <w:rFonts w:cstheme="minorHAnsi"/>
          <w:b/>
          <w:sz w:val="24"/>
          <w:szCs w:val="24"/>
        </w:rPr>
      </w:pPr>
      <w:r w:rsidRPr="00730994">
        <w:rPr>
          <w:rFonts w:cstheme="minorHAnsi"/>
          <w:b/>
          <w:sz w:val="24"/>
          <w:szCs w:val="24"/>
        </w:rPr>
        <w:t xml:space="preserve">W związku z powyższym </w:t>
      </w:r>
      <w:r w:rsidR="0042527E" w:rsidRPr="00730994">
        <w:rPr>
          <w:rFonts w:cstheme="minorHAnsi"/>
          <w:b/>
          <w:sz w:val="24"/>
          <w:szCs w:val="24"/>
        </w:rPr>
        <w:t xml:space="preserve">Wnioskodawca </w:t>
      </w:r>
      <w:r w:rsidRPr="00730994">
        <w:rPr>
          <w:rFonts w:cstheme="minorHAnsi"/>
          <w:b/>
          <w:sz w:val="24"/>
          <w:szCs w:val="24"/>
        </w:rPr>
        <w:t>prze</w:t>
      </w:r>
      <w:r w:rsidR="006A3745" w:rsidRPr="00730994">
        <w:rPr>
          <w:rFonts w:cstheme="minorHAnsi"/>
          <w:b/>
          <w:sz w:val="24"/>
          <w:szCs w:val="24"/>
        </w:rPr>
        <w:t>d</w:t>
      </w:r>
      <w:r w:rsidRPr="00730994">
        <w:rPr>
          <w:rFonts w:cstheme="minorHAnsi"/>
          <w:b/>
          <w:sz w:val="24"/>
          <w:szCs w:val="24"/>
        </w:rPr>
        <w:t>stawi</w:t>
      </w:r>
      <w:r w:rsidR="0042527E" w:rsidRPr="00730994">
        <w:rPr>
          <w:rFonts w:cstheme="minorHAnsi"/>
          <w:b/>
          <w:sz w:val="24"/>
          <w:szCs w:val="24"/>
        </w:rPr>
        <w:t>ł</w:t>
      </w:r>
      <w:r w:rsidRPr="00730994">
        <w:rPr>
          <w:rFonts w:cstheme="minorHAnsi"/>
          <w:b/>
          <w:sz w:val="24"/>
          <w:szCs w:val="24"/>
        </w:rPr>
        <w:t xml:space="preserve"> zapytania o stosowanie przepisów </w:t>
      </w:r>
      <w:r w:rsidR="00C90B53" w:rsidRPr="00730994">
        <w:rPr>
          <w:rFonts w:cstheme="minorHAnsi"/>
          <w:b/>
          <w:sz w:val="24"/>
          <w:szCs w:val="24"/>
        </w:rPr>
        <w:br/>
      </w:r>
      <w:r w:rsidRPr="00730994">
        <w:rPr>
          <w:rFonts w:cstheme="minorHAnsi"/>
          <w:b/>
          <w:sz w:val="24"/>
          <w:szCs w:val="24"/>
        </w:rPr>
        <w:t>w następujących przypadkach:</w:t>
      </w:r>
    </w:p>
    <w:p w:rsidR="0039764F" w:rsidRPr="00730994" w:rsidRDefault="001404A5" w:rsidP="0039764F">
      <w:pPr>
        <w:pStyle w:val="Akapitzlist"/>
        <w:numPr>
          <w:ilvl w:val="0"/>
          <w:numId w:val="12"/>
        </w:numPr>
        <w:spacing w:after="0" w:line="360" w:lineRule="auto"/>
        <w:jc w:val="both"/>
        <w:rPr>
          <w:rFonts w:cstheme="minorHAnsi"/>
          <w:sz w:val="24"/>
          <w:szCs w:val="24"/>
        </w:rPr>
      </w:pPr>
      <w:r w:rsidRPr="00730994">
        <w:rPr>
          <w:rFonts w:cstheme="minorHAnsi"/>
          <w:b/>
          <w:sz w:val="24"/>
          <w:szCs w:val="24"/>
        </w:rPr>
        <w:t xml:space="preserve">obowiązku wpłaty na </w:t>
      </w:r>
      <w:proofErr w:type="spellStart"/>
      <w:r w:rsidRPr="00730994">
        <w:rPr>
          <w:rFonts w:cstheme="minorHAnsi"/>
          <w:b/>
          <w:sz w:val="24"/>
          <w:szCs w:val="24"/>
        </w:rPr>
        <w:t>zfron</w:t>
      </w:r>
      <w:proofErr w:type="spellEnd"/>
      <w:r w:rsidR="00A2067D" w:rsidRPr="00730994">
        <w:rPr>
          <w:rFonts w:cstheme="minorHAnsi"/>
          <w:b/>
          <w:sz w:val="24"/>
          <w:szCs w:val="24"/>
        </w:rPr>
        <w:t xml:space="preserve"> środków</w:t>
      </w:r>
      <w:r w:rsidR="00EA1211" w:rsidRPr="00730994">
        <w:rPr>
          <w:rFonts w:cstheme="minorHAnsi"/>
          <w:b/>
          <w:sz w:val="24"/>
          <w:szCs w:val="24"/>
        </w:rPr>
        <w:t xml:space="preserve"> pochodzących ze sprzedaży środka trwałego</w:t>
      </w:r>
      <w:r w:rsidR="00A2067D" w:rsidRPr="00730994">
        <w:rPr>
          <w:rFonts w:cstheme="minorHAnsi"/>
          <w:b/>
          <w:sz w:val="24"/>
          <w:szCs w:val="24"/>
        </w:rPr>
        <w:t xml:space="preserve"> </w:t>
      </w:r>
      <w:r w:rsidR="00C90B53" w:rsidRPr="00730994">
        <w:rPr>
          <w:rFonts w:cstheme="minorHAnsi"/>
          <w:b/>
          <w:sz w:val="24"/>
          <w:szCs w:val="24"/>
        </w:rPr>
        <w:br/>
      </w:r>
      <w:r w:rsidR="00A2067D" w:rsidRPr="00730994">
        <w:rPr>
          <w:rFonts w:cstheme="minorHAnsi"/>
          <w:b/>
          <w:sz w:val="24"/>
          <w:szCs w:val="24"/>
        </w:rPr>
        <w:t xml:space="preserve">w </w:t>
      </w:r>
      <w:r w:rsidR="00EA1211" w:rsidRPr="00730994">
        <w:rPr>
          <w:rFonts w:cstheme="minorHAnsi"/>
          <w:b/>
          <w:sz w:val="24"/>
          <w:szCs w:val="24"/>
        </w:rPr>
        <w:t>czę</w:t>
      </w:r>
      <w:r w:rsidR="00A2067D" w:rsidRPr="00730994">
        <w:rPr>
          <w:rFonts w:cstheme="minorHAnsi"/>
          <w:b/>
          <w:sz w:val="24"/>
          <w:szCs w:val="24"/>
        </w:rPr>
        <w:t xml:space="preserve">ści niezamortyzowanej </w:t>
      </w:r>
      <w:r w:rsidR="00933743" w:rsidRPr="00730994">
        <w:rPr>
          <w:rFonts w:cstheme="minorHAnsi"/>
          <w:b/>
          <w:sz w:val="24"/>
          <w:szCs w:val="24"/>
        </w:rPr>
        <w:t xml:space="preserve">w przypadku </w:t>
      </w:r>
      <w:r w:rsidR="0039764F" w:rsidRPr="00730994">
        <w:rPr>
          <w:rFonts w:cstheme="minorHAnsi"/>
          <w:b/>
          <w:sz w:val="24"/>
          <w:szCs w:val="24"/>
        </w:rPr>
        <w:t xml:space="preserve">zbycia nieruchomości zabudowanej </w:t>
      </w:r>
      <w:r w:rsidR="00C90B53" w:rsidRPr="00730994">
        <w:rPr>
          <w:rFonts w:cstheme="minorHAnsi"/>
          <w:b/>
          <w:sz w:val="24"/>
          <w:szCs w:val="24"/>
        </w:rPr>
        <w:br/>
      </w:r>
      <w:r w:rsidR="0039764F" w:rsidRPr="00730994">
        <w:rPr>
          <w:rFonts w:cstheme="minorHAnsi"/>
          <w:b/>
          <w:sz w:val="24"/>
          <w:szCs w:val="24"/>
        </w:rPr>
        <w:t>w części odpowiadającej cenie budynku ośrodka wypoczynkowo-rehabilitacyjnego</w:t>
      </w:r>
      <w:r w:rsidR="00AE3D9E" w:rsidRPr="00730994">
        <w:rPr>
          <w:rFonts w:cstheme="minorHAnsi"/>
          <w:b/>
          <w:sz w:val="24"/>
          <w:szCs w:val="24"/>
        </w:rPr>
        <w:t xml:space="preserve"> wytworzonego ze środków zakładowego</w:t>
      </w:r>
      <w:r w:rsidR="0039764F" w:rsidRPr="00730994">
        <w:rPr>
          <w:rFonts w:cstheme="minorHAnsi"/>
          <w:b/>
          <w:sz w:val="24"/>
          <w:szCs w:val="24"/>
        </w:rPr>
        <w:t xml:space="preserve"> fundusz</w:t>
      </w:r>
      <w:r w:rsidR="00AE3D9E" w:rsidRPr="00730994">
        <w:rPr>
          <w:rFonts w:cstheme="minorHAnsi"/>
          <w:b/>
          <w:sz w:val="24"/>
          <w:szCs w:val="24"/>
        </w:rPr>
        <w:t>u rehabilitacji</w:t>
      </w:r>
    </w:p>
    <w:p w:rsidR="0042527E" w:rsidRPr="00730994" w:rsidRDefault="000B44A8" w:rsidP="0042527E">
      <w:pPr>
        <w:spacing w:after="0" w:line="360" w:lineRule="auto"/>
        <w:jc w:val="both"/>
        <w:rPr>
          <w:rFonts w:eastAsia="Times New Roman" w:cstheme="minorHAnsi"/>
          <w:sz w:val="24"/>
          <w:szCs w:val="24"/>
        </w:rPr>
      </w:pPr>
      <w:r w:rsidRPr="00730994">
        <w:rPr>
          <w:rFonts w:eastAsia="Times New Roman" w:cstheme="minorHAnsi"/>
          <w:sz w:val="24"/>
          <w:szCs w:val="24"/>
        </w:rPr>
        <w:t xml:space="preserve">Zdaniem Wnioskodawcy </w:t>
      </w:r>
      <w:r w:rsidR="00766902" w:rsidRPr="00730994">
        <w:rPr>
          <w:rFonts w:eastAsia="Times New Roman" w:cstheme="minorHAnsi"/>
          <w:sz w:val="24"/>
          <w:szCs w:val="24"/>
        </w:rPr>
        <w:t>środki uzyskane ze zbycia nieruchomości w części odpowiadającej cenie budynku ośrodka wypoczynkowo-rehabilitacyjnego, stanowiącego środek trwały wybudowany (wytworzony) przez Wnioskodawcę</w:t>
      </w:r>
      <w:r w:rsidR="005C6C3F" w:rsidRPr="00730994">
        <w:rPr>
          <w:rFonts w:eastAsia="Times New Roman" w:cstheme="minorHAnsi"/>
          <w:sz w:val="24"/>
          <w:szCs w:val="24"/>
        </w:rPr>
        <w:t xml:space="preserve">, w żadnej części, w tym także niezamortyzowanej, nie będą podlegały obowiązkowej wpłacie na </w:t>
      </w:r>
      <w:proofErr w:type="spellStart"/>
      <w:r w:rsidR="003A6A24">
        <w:rPr>
          <w:rFonts w:eastAsia="Times New Roman" w:cstheme="minorHAnsi"/>
          <w:sz w:val="24"/>
          <w:szCs w:val="24"/>
        </w:rPr>
        <w:t>z</w:t>
      </w:r>
      <w:r w:rsidR="005C6C3F" w:rsidRPr="00730994">
        <w:rPr>
          <w:rFonts w:eastAsia="Times New Roman" w:cstheme="minorHAnsi"/>
          <w:sz w:val="24"/>
          <w:szCs w:val="24"/>
        </w:rPr>
        <w:t>fr</w:t>
      </w:r>
      <w:r w:rsidR="003A6A24">
        <w:rPr>
          <w:rFonts w:eastAsia="Times New Roman" w:cstheme="minorHAnsi"/>
          <w:sz w:val="24"/>
          <w:szCs w:val="24"/>
        </w:rPr>
        <w:t>on</w:t>
      </w:r>
      <w:proofErr w:type="spellEnd"/>
      <w:r w:rsidR="005C6C3F" w:rsidRPr="00730994">
        <w:rPr>
          <w:rFonts w:eastAsia="Times New Roman" w:cstheme="minorHAnsi"/>
          <w:sz w:val="24"/>
          <w:szCs w:val="24"/>
        </w:rPr>
        <w:t xml:space="preserve">. Nie ma bowiem </w:t>
      </w:r>
      <w:r w:rsidR="003A6A24">
        <w:rPr>
          <w:rFonts w:eastAsia="Times New Roman" w:cstheme="minorHAnsi"/>
          <w:sz w:val="24"/>
          <w:szCs w:val="24"/>
        </w:rPr>
        <w:br/>
      </w:r>
      <w:r w:rsidR="005C6C3F" w:rsidRPr="00730994">
        <w:rPr>
          <w:rFonts w:eastAsia="Times New Roman" w:cstheme="minorHAnsi"/>
          <w:sz w:val="24"/>
          <w:szCs w:val="24"/>
        </w:rPr>
        <w:t>w ustawie o rehabilitacji, jak i w innych przepisach prawa powszechnie obowiązującego takiej regulacji, z której wynikałby obowiązek wpłaty na fundusz rehabilitacji środków pochodzących ze zbycia środków trwałych, w części niezamortyzowanej, innych niż za</w:t>
      </w:r>
      <w:r w:rsidR="001404A5" w:rsidRPr="00730994">
        <w:rPr>
          <w:rFonts w:eastAsia="Times New Roman" w:cstheme="minorHAnsi"/>
          <w:sz w:val="24"/>
          <w:szCs w:val="24"/>
        </w:rPr>
        <w:t>kupionych ze środków funduszu. W</w:t>
      </w:r>
      <w:r w:rsidR="005C6C3F" w:rsidRPr="00730994">
        <w:rPr>
          <w:rFonts w:eastAsia="Times New Roman" w:cstheme="minorHAnsi"/>
          <w:sz w:val="24"/>
          <w:szCs w:val="24"/>
        </w:rPr>
        <w:t xml:space="preserve"> konsekwencji nie odprowadzenie  środków uzyskanych ze zbycia nieruchomości w części </w:t>
      </w:r>
      <w:r w:rsidR="009175D7" w:rsidRPr="00730994">
        <w:rPr>
          <w:rFonts w:eastAsia="Times New Roman" w:cstheme="minorHAnsi"/>
          <w:sz w:val="24"/>
          <w:szCs w:val="24"/>
        </w:rPr>
        <w:t>odpowiadającej cenie budynku na fundusz rehab</w:t>
      </w:r>
      <w:r w:rsidR="003A6A24">
        <w:rPr>
          <w:rFonts w:eastAsia="Times New Roman" w:cstheme="minorHAnsi"/>
          <w:sz w:val="24"/>
          <w:szCs w:val="24"/>
        </w:rPr>
        <w:t xml:space="preserve">ilitacji nie będzie skutkować </w:t>
      </w:r>
      <w:r w:rsidR="003A6A24">
        <w:rPr>
          <w:rFonts w:eastAsia="Times New Roman" w:cstheme="minorHAnsi"/>
          <w:sz w:val="24"/>
          <w:szCs w:val="24"/>
        </w:rPr>
        <w:br/>
        <w:t xml:space="preserve">u </w:t>
      </w:r>
      <w:r w:rsidR="009175D7" w:rsidRPr="00730994">
        <w:rPr>
          <w:rFonts w:eastAsia="Times New Roman" w:cstheme="minorHAnsi"/>
          <w:sz w:val="24"/>
          <w:szCs w:val="24"/>
        </w:rPr>
        <w:t>Wnioskodawcy obowiązkiem zapłaty opłaty sankcyjnej, wynikającej z art. 33 ust. 4a pkt 2 ustawy o rehabilitacji. Wnioskodawca dodatkowo wskazuje, że sytuacja wyglądałaby inaczej, gdyby Wnioskodawca nabył nieruchomość zabudowaną budynkiem ośrodka wypoczynkowo-rehabilitacyjnego  (nabył dwa środki trwałe), a następnie dokonał jej  zbycia (zbył dwa środki trwałe)</w:t>
      </w:r>
      <w:r w:rsidR="00104CE7" w:rsidRPr="00730994">
        <w:rPr>
          <w:rFonts w:eastAsia="Times New Roman" w:cstheme="minorHAnsi"/>
          <w:sz w:val="24"/>
          <w:szCs w:val="24"/>
        </w:rPr>
        <w:t>.</w:t>
      </w:r>
      <w:r w:rsidR="009175D7" w:rsidRPr="00730994">
        <w:rPr>
          <w:rFonts w:eastAsia="Times New Roman" w:cstheme="minorHAnsi"/>
          <w:sz w:val="24"/>
          <w:szCs w:val="24"/>
        </w:rPr>
        <w:t xml:space="preserve"> Wówczas zgodnie z art. 33 ust.2 pkt 5 ustawy o rehabilitacji, środki pochodzące </w:t>
      </w:r>
      <w:r w:rsidR="003A6A24">
        <w:rPr>
          <w:rFonts w:eastAsia="Times New Roman" w:cstheme="minorHAnsi"/>
          <w:sz w:val="24"/>
          <w:szCs w:val="24"/>
        </w:rPr>
        <w:br/>
      </w:r>
      <w:r w:rsidR="009175D7" w:rsidRPr="00730994">
        <w:rPr>
          <w:rFonts w:eastAsia="Times New Roman" w:cstheme="minorHAnsi"/>
          <w:sz w:val="24"/>
          <w:szCs w:val="24"/>
        </w:rPr>
        <w:t>ze zbycia</w:t>
      </w:r>
      <w:r w:rsidR="00066DF4" w:rsidRPr="00730994">
        <w:rPr>
          <w:rFonts w:eastAsia="Times New Roman" w:cstheme="minorHAnsi"/>
          <w:sz w:val="24"/>
          <w:szCs w:val="24"/>
        </w:rPr>
        <w:t xml:space="preserve"> </w:t>
      </w:r>
      <w:r w:rsidR="009175D7" w:rsidRPr="00730994">
        <w:rPr>
          <w:rFonts w:eastAsia="Times New Roman" w:cstheme="minorHAnsi"/>
          <w:sz w:val="24"/>
          <w:szCs w:val="24"/>
        </w:rPr>
        <w:t>nieruchomoś</w:t>
      </w:r>
      <w:r w:rsidR="00066DF4" w:rsidRPr="00730994">
        <w:rPr>
          <w:rFonts w:eastAsia="Times New Roman" w:cstheme="minorHAnsi"/>
          <w:sz w:val="24"/>
          <w:szCs w:val="24"/>
        </w:rPr>
        <w:t>c</w:t>
      </w:r>
      <w:r w:rsidR="009175D7" w:rsidRPr="00730994">
        <w:rPr>
          <w:rFonts w:eastAsia="Times New Roman" w:cstheme="minorHAnsi"/>
          <w:sz w:val="24"/>
          <w:szCs w:val="24"/>
        </w:rPr>
        <w:t xml:space="preserve">i zabudowanej budynkiem ośrodka wypoczynkowo </w:t>
      </w:r>
      <w:r w:rsidR="00E85188" w:rsidRPr="00730994">
        <w:rPr>
          <w:rFonts w:eastAsia="Times New Roman" w:cstheme="minorHAnsi"/>
          <w:sz w:val="24"/>
          <w:szCs w:val="24"/>
        </w:rPr>
        <w:t xml:space="preserve">- </w:t>
      </w:r>
      <w:r w:rsidR="009175D7" w:rsidRPr="00730994">
        <w:rPr>
          <w:rFonts w:eastAsia="Times New Roman" w:cstheme="minorHAnsi"/>
          <w:sz w:val="24"/>
          <w:szCs w:val="24"/>
        </w:rPr>
        <w:t>rehabilitacyjnego, a więc ze zbycia dwóch środków trwałych</w:t>
      </w:r>
      <w:r w:rsidR="005E6AF1" w:rsidRPr="00730994">
        <w:rPr>
          <w:rFonts w:eastAsia="Times New Roman" w:cstheme="minorHAnsi"/>
          <w:sz w:val="24"/>
          <w:szCs w:val="24"/>
        </w:rPr>
        <w:t xml:space="preserve">, w części odpowiadającej cenie budynku ośrodka wypoczynkowo-rehabilitacyjnego, jako środka trwałego zakupionego ze środków funduszu, </w:t>
      </w:r>
      <w:r w:rsidR="003A6A24">
        <w:rPr>
          <w:rFonts w:eastAsia="Times New Roman" w:cstheme="minorHAnsi"/>
          <w:sz w:val="24"/>
          <w:szCs w:val="24"/>
        </w:rPr>
        <w:br/>
      </w:r>
      <w:r w:rsidR="005E6AF1" w:rsidRPr="00730994">
        <w:rPr>
          <w:rFonts w:eastAsia="Times New Roman" w:cstheme="minorHAnsi"/>
          <w:sz w:val="24"/>
          <w:szCs w:val="24"/>
        </w:rPr>
        <w:t xml:space="preserve">w części niezamortyzowanej, podlegałyby przekazaniu na fundusz rehabilitacji. </w:t>
      </w:r>
      <w:r w:rsidR="0042527E" w:rsidRPr="00730994">
        <w:rPr>
          <w:rFonts w:eastAsia="Times New Roman" w:cstheme="minorHAnsi"/>
          <w:sz w:val="24"/>
          <w:szCs w:val="24"/>
        </w:rPr>
        <w:t xml:space="preserve">Użyty przez ustawodawcę zwrot „tworzy się w szczególności” Wnioskodawca rozumie w ten sposób, </w:t>
      </w:r>
      <w:r w:rsidR="003A6A24">
        <w:rPr>
          <w:rFonts w:eastAsia="Times New Roman" w:cstheme="minorHAnsi"/>
          <w:sz w:val="24"/>
          <w:szCs w:val="24"/>
        </w:rPr>
        <w:br/>
      </w:r>
      <w:r w:rsidR="0042527E" w:rsidRPr="00730994">
        <w:rPr>
          <w:rFonts w:eastAsia="Times New Roman" w:cstheme="minorHAnsi"/>
          <w:sz w:val="24"/>
          <w:szCs w:val="24"/>
        </w:rPr>
        <w:lastRenderedPageBreak/>
        <w:t xml:space="preserve">że pracodawca posiadający status zakładu pracy chronionej będzie zobowiązany </w:t>
      </w:r>
      <w:r w:rsidR="003A6A24">
        <w:rPr>
          <w:rFonts w:eastAsia="Times New Roman" w:cstheme="minorHAnsi"/>
          <w:sz w:val="24"/>
          <w:szCs w:val="24"/>
        </w:rPr>
        <w:br/>
      </w:r>
      <w:r w:rsidR="0042527E" w:rsidRPr="00730994">
        <w:rPr>
          <w:rFonts w:eastAsia="Times New Roman" w:cstheme="minorHAnsi"/>
          <w:sz w:val="24"/>
          <w:szCs w:val="24"/>
        </w:rPr>
        <w:t xml:space="preserve">do przekazania środków innych niż wymienione w art. 33 ust 2 ustawy </w:t>
      </w:r>
      <w:r w:rsidR="00E85188" w:rsidRPr="00730994">
        <w:rPr>
          <w:rFonts w:eastAsia="Times New Roman" w:cstheme="minorHAnsi"/>
          <w:sz w:val="24"/>
          <w:szCs w:val="24"/>
        </w:rPr>
        <w:br/>
      </w:r>
      <w:r w:rsidR="0042527E" w:rsidRPr="00730994">
        <w:rPr>
          <w:rFonts w:eastAsia="Times New Roman" w:cstheme="minorHAnsi"/>
          <w:sz w:val="24"/>
          <w:szCs w:val="24"/>
        </w:rPr>
        <w:t xml:space="preserve">o rehabilitacji, na </w:t>
      </w:r>
      <w:proofErr w:type="spellStart"/>
      <w:r w:rsidR="0042527E" w:rsidRPr="00730994">
        <w:rPr>
          <w:rFonts w:eastAsia="Times New Roman" w:cstheme="minorHAnsi"/>
          <w:sz w:val="24"/>
          <w:szCs w:val="24"/>
        </w:rPr>
        <w:t>zfron</w:t>
      </w:r>
      <w:proofErr w:type="spellEnd"/>
      <w:r w:rsidR="0042527E" w:rsidRPr="00730994">
        <w:rPr>
          <w:rFonts w:eastAsia="Times New Roman" w:cstheme="minorHAnsi"/>
          <w:sz w:val="24"/>
          <w:szCs w:val="24"/>
        </w:rPr>
        <w:t xml:space="preserve"> jeżeli przepisy inne niż ustawa o rehabilitacji taki obowiązek będą przewidywały. Jak wskazuje Wnioskodawca, zaprezentowany powyżej pogląd znajduje wsparcie w art. 2 Konstytucji Rzeczypospolitej Polskiej statuującym zasadę demokratycznego państwa prawnego, z której wywodzi się zasadę zaufania do Państwa i stanowionego przez jego organy prawa. Zasada opiera się na pewności prawnej rozumianej jako zespół cech systemowych tego prawa, zapewniających jednostce bezpieczeństwo prawne. Tak rozumiana pewność prawna daje zarazem jego przewidywalność, a tym samym pozwala obywatelom decydować o swoim postępowaniu w oparciu o znajomość przesłanek działania organów państwowych oraz konsekwencji prawnych, które ich działania mogą pociągać za sobą.</w:t>
      </w:r>
    </w:p>
    <w:p w:rsidR="0039764F" w:rsidRPr="00730994" w:rsidRDefault="005E6AF1" w:rsidP="0039764F">
      <w:pPr>
        <w:spacing w:after="0" w:line="360" w:lineRule="auto"/>
        <w:jc w:val="both"/>
        <w:rPr>
          <w:rFonts w:eastAsia="Times New Roman" w:cstheme="minorHAnsi"/>
          <w:sz w:val="24"/>
          <w:szCs w:val="24"/>
        </w:rPr>
      </w:pPr>
      <w:r w:rsidRPr="00730994">
        <w:rPr>
          <w:rFonts w:eastAsia="Times New Roman" w:cstheme="minorHAnsi"/>
          <w:sz w:val="24"/>
          <w:szCs w:val="24"/>
        </w:rPr>
        <w:t xml:space="preserve">Wnioskodawca wskazuje również, że w przyjętej w art. </w:t>
      </w:r>
      <w:r w:rsidR="00293A4C" w:rsidRPr="00730994">
        <w:rPr>
          <w:rFonts w:eastAsia="Times New Roman" w:cstheme="minorHAnsi"/>
          <w:sz w:val="24"/>
          <w:szCs w:val="24"/>
        </w:rPr>
        <w:t>33</w:t>
      </w:r>
      <w:r w:rsidRPr="00730994">
        <w:rPr>
          <w:rFonts w:eastAsia="Times New Roman" w:cstheme="minorHAnsi"/>
          <w:sz w:val="24"/>
          <w:szCs w:val="24"/>
        </w:rPr>
        <w:t xml:space="preserve"> ust. 7 i 7a ustawy o rehabilitacji regulacji dotyczącej likwidacji, upadłości lub wykreślenia z ewidencji działalności gospodarczej pracodawcy prowadzącego zakład pracy chronionej wynika, </w:t>
      </w:r>
      <w:r w:rsidR="00CC3993" w:rsidRPr="00730994">
        <w:rPr>
          <w:rFonts w:eastAsia="Times New Roman" w:cstheme="minorHAnsi"/>
          <w:sz w:val="24"/>
          <w:szCs w:val="24"/>
        </w:rPr>
        <w:t>ż</w:t>
      </w:r>
      <w:r w:rsidRPr="00730994">
        <w:rPr>
          <w:rFonts w:eastAsia="Times New Roman" w:cstheme="minorHAnsi"/>
          <w:sz w:val="24"/>
          <w:szCs w:val="24"/>
        </w:rPr>
        <w:t>e ustawodawca odróżnia nabycie od wytworzenia środków trwałych. W ust. 7a  zapisane bowiem zostało, że „</w:t>
      </w:r>
      <w:r w:rsidR="00E85188" w:rsidRPr="00730994">
        <w:rPr>
          <w:rFonts w:cstheme="minorHAnsi"/>
          <w:sz w:val="24"/>
          <w:szCs w:val="24"/>
        </w:rPr>
        <w:t>w</w:t>
      </w:r>
      <w:r w:rsidRPr="00730994">
        <w:rPr>
          <w:rFonts w:cstheme="minorHAnsi"/>
          <w:sz w:val="24"/>
          <w:szCs w:val="24"/>
        </w:rPr>
        <w:t xml:space="preserve">płacie </w:t>
      </w:r>
      <w:r w:rsidR="00E85188" w:rsidRPr="00730994">
        <w:rPr>
          <w:rFonts w:cstheme="minorHAnsi"/>
          <w:sz w:val="24"/>
          <w:szCs w:val="24"/>
        </w:rPr>
        <w:br/>
      </w:r>
      <w:r w:rsidRPr="00730994">
        <w:rPr>
          <w:rFonts w:cstheme="minorHAnsi"/>
          <w:sz w:val="24"/>
          <w:szCs w:val="24"/>
        </w:rPr>
        <w:t xml:space="preserve">do Funduszu podlega także kwota odpowiadająca kwocie wydatkowanej ze środków funduszu rehabilitacji na nabycie, wytworzenie lub ulepszenie środków trwałych w związku </w:t>
      </w:r>
      <w:r w:rsidR="00E85188" w:rsidRPr="00730994">
        <w:rPr>
          <w:rFonts w:cstheme="minorHAnsi"/>
          <w:sz w:val="24"/>
          <w:szCs w:val="24"/>
        </w:rPr>
        <w:br/>
      </w:r>
      <w:r w:rsidRPr="00730994">
        <w:rPr>
          <w:rFonts w:cstheme="minorHAnsi"/>
          <w:sz w:val="24"/>
          <w:szCs w:val="24"/>
        </w:rPr>
        <w:t xml:space="preserve">z modernizacją zakładu, utworzeniem lub przystosowaniem stanowisk pracy dla osób niepełnosprawnych, budową lub rozbudową bazy rehabilitacyjnej, wypoczynkowej i socjalnej oraz na zakup środków transportu - w części, która nie została pokryta odpisami amortyzacyjnymi, ustalonymi przy zastosowaniu stawek amortyzacyjnych wynikających </w:t>
      </w:r>
      <w:r w:rsidR="00E85188" w:rsidRPr="00730994">
        <w:rPr>
          <w:rFonts w:cstheme="minorHAnsi"/>
          <w:sz w:val="24"/>
          <w:szCs w:val="24"/>
        </w:rPr>
        <w:br/>
      </w:r>
      <w:r w:rsidRPr="00730994">
        <w:rPr>
          <w:rFonts w:cstheme="minorHAnsi"/>
          <w:sz w:val="24"/>
          <w:szCs w:val="24"/>
        </w:rPr>
        <w:t>z Wykazu rocznych stawek amortyzacyjnych na dzień zaistnienia okoliczności, o których mowa w ust. 7.</w:t>
      </w:r>
      <w:r w:rsidR="00DF541D" w:rsidRPr="00730994">
        <w:rPr>
          <w:rFonts w:cstheme="minorHAnsi"/>
          <w:sz w:val="24"/>
          <w:szCs w:val="24"/>
        </w:rPr>
        <w:t xml:space="preserve"> Zdaniem Wnioskodawcy powyższe prowadzi do wniosku, że w art. 33 ust. 2 pkt 5 ustawy o rehabilitacji ustawodawca w sposób zamierzony,</w:t>
      </w:r>
      <w:r w:rsidR="0040462A" w:rsidRPr="00730994">
        <w:rPr>
          <w:rFonts w:cstheme="minorHAnsi"/>
          <w:sz w:val="24"/>
          <w:szCs w:val="24"/>
        </w:rPr>
        <w:t xml:space="preserve"> </w:t>
      </w:r>
      <w:r w:rsidR="00DF541D" w:rsidRPr="00730994">
        <w:rPr>
          <w:rFonts w:cstheme="minorHAnsi"/>
          <w:sz w:val="24"/>
          <w:szCs w:val="24"/>
        </w:rPr>
        <w:t xml:space="preserve">a nie przez pomyłkę, zawęził obowiązek przekazania na </w:t>
      </w:r>
      <w:proofErr w:type="spellStart"/>
      <w:r w:rsidR="00DF541D" w:rsidRPr="00730994">
        <w:rPr>
          <w:rFonts w:cstheme="minorHAnsi"/>
          <w:sz w:val="24"/>
          <w:szCs w:val="24"/>
        </w:rPr>
        <w:t>zfron</w:t>
      </w:r>
      <w:proofErr w:type="spellEnd"/>
      <w:r w:rsidR="00DF541D" w:rsidRPr="00730994">
        <w:rPr>
          <w:rFonts w:cstheme="minorHAnsi"/>
          <w:sz w:val="24"/>
          <w:szCs w:val="24"/>
        </w:rPr>
        <w:t xml:space="preserve"> tylko środków pochodzących ze zbycia środków trwałych zakupionych ze środków </w:t>
      </w:r>
      <w:r w:rsidR="004E30B3" w:rsidRPr="00730994">
        <w:rPr>
          <w:rFonts w:cstheme="minorHAnsi"/>
          <w:sz w:val="24"/>
          <w:szCs w:val="24"/>
        </w:rPr>
        <w:t>funduszu i na dodatek w części niezamortyzowanej</w:t>
      </w:r>
      <w:r w:rsidR="0040462A" w:rsidRPr="00730994">
        <w:rPr>
          <w:rFonts w:cstheme="minorHAnsi"/>
          <w:sz w:val="24"/>
          <w:szCs w:val="24"/>
        </w:rPr>
        <w:t>.</w:t>
      </w:r>
      <w:r w:rsidR="004E30B3" w:rsidRPr="00730994">
        <w:rPr>
          <w:rFonts w:cstheme="minorHAnsi"/>
          <w:sz w:val="24"/>
          <w:szCs w:val="24"/>
        </w:rPr>
        <w:t xml:space="preserve"> </w:t>
      </w:r>
      <w:r w:rsidR="00DF541D" w:rsidRPr="00730994">
        <w:rPr>
          <w:rFonts w:cstheme="minorHAnsi"/>
          <w:sz w:val="24"/>
          <w:szCs w:val="24"/>
        </w:rPr>
        <w:t xml:space="preserve"> </w:t>
      </w:r>
      <w:r w:rsidRPr="00730994">
        <w:rPr>
          <w:rFonts w:eastAsia="Times New Roman" w:cstheme="minorHAnsi"/>
          <w:sz w:val="24"/>
          <w:szCs w:val="24"/>
        </w:rPr>
        <w:t xml:space="preserve"> </w:t>
      </w:r>
      <w:r w:rsidR="009175D7" w:rsidRPr="00730994">
        <w:rPr>
          <w:rFonts w:eastAsia="Times New Roman" w:cstheme="minorHAnsi"/>
          <w:sz w:val="24"/>
          <w:szCs w:val="24"/>
        </w:rPr>
        <w:t xml:space="preserve">    </w:t>
      </w:r>
      <w:r w:rsidR="005C6C3F" w:rsidRPr="00730994">
        <w:rPr>
          <w:rFonts w:eastAsia="Times New Roman" w:cstheme="minorHAnsi"/>
          <w:sz w:val="24"/>
          <w:szCs w:val="24"/>
        </w:rPr>
        <w:t xml:space="preserve">  </w:t>
      </w:r>
      <w:r w:rsidR="00766902" w:rsidRPr="00730994">
        <w:rPr>
          <w:rFonts w:eastAsia="Times New Roman" w:cstheme="minorHAnsi"/>
          <w:sz w:val="24"/>
          <w:szCs w:val="24"/>
        </w:rPr>
        <w:t xml:space="preserve">  </w:t>
      </w:r>
      <w:r w:rsidR="00CF7F53" w:rsidRPr="00730994">
        <w:rPr>
          <w:rFonts w:eastAsia="Times New Roman" w:cstheme="minorHAnsi"/>
          <w:sz w:val="24"/>
          <w:szCs w:val="24"/>
        </w:rPr>
        <w:t xml:space="preserve"> </w:t>
      </w:r>
      <w:r w:rsidR="00DF3AC1" w:rsidRPr="00730994">
        <w:rPr>
          <w:rFonts w:eastAsia="Times New Roman" w:cstheme="minorHAnsi"/>
          <w:sz w:val="24"/>
          <w:szCs w:val="24"/>
        </w:rPr>
        <w:t xml:space="preserve"> </w:t>
      </w:r>
      <w:r w:rsidR="00A44927" w:rsidRPr="00730994">
        <w:rPr>
          <w:rFonts w:eastAsia="Times New Roman" w:cstheme="minorHAnsi"/>
          <w:sz w:val="24"/>
          <w:szCs w:val="24"/>
        </w:rPr>
        <w:t xml:space="preserve">     </w:t>
      </w:r>
      <w:r w:rsidR="00BE3406" w:rsidRPr="00730994">
        <w:rPr>
          <w:rFonts w:eastAsia="Times New Roman" w:cstheme="minorHAnsi"/>
          <w:sz w:val="24"/>
          <w:szCs w:val="24"/>
        </w:rPr>
        <w:t xml:space="preserve"> </w:t>
      </w:r>
      <w:r w:rsidR="0018767D" w:rsidRPr="00730994">
        <w:rPr>
          <w:rFonts w:eastAsia="Times New Roman" w:cstheme="minorHAnsi"/>
          <w:sz w:val="24"/>
          <w:szCs w:val="24"/>
        </w:rPr>
        <w:t xml:space="preserve"> </w:t>
      </w:r>
      <w:r w:rsidR="00303CD8" w:rsidRPr="00730994">
        <w:rPr>
          <w:rFonts w:eastAsia="Times New Roman" w:cstheme="minorHAnsi"/>
          <w:sz w:val="24"/>
          <w:szCs w:val="24"/>
        </w:rPr>
        <w:t xml:space="preserve">  </w:t>
      </w:r>
    </w:p>
    <w:p w:rsidR="0039764F" w:rsidRPr="00730994" w:rsidRDefault="0039764F" w:rsidP="0039764F">
      <w:pPr>
        <w:spacing w:after="0" w:line="360" w:lineRule="auto"/>
        <w:jc w:val="both"/>
        <w:rPr>
          <w:rFonts w:cstheme="minorHAnsi"/>
          <w:sz w:val="24"/>
          <w:szCs w:val="24"/>
        </w:rPr>
      </w:pPr>
    </w:p>
    <w:p w:rsidR="0009598A" w:rsidRPr="00730994" w:rsidRDefault="0009598A" w:rsidP="00305C23">
      <w:pPr>
        <w:pStyle w:val="Akapitzlist"/>
        <w:numPr>
          <w:ilvl w:val="0"/>
          <w:numId w:val="12"/>
        </w:numPr>
        <w:spacing w:after="0" w:line="360" w:lineRule="auto"/>
        <w:jc w:val="both"/>
        <w:rPr>
          <w:rFonts w:cstheme="minorHAnsi"/>
          <w:sz w:val="24"/>
          <w:szCs w:val="24"/>
        </w:rPr>
      </w:pPr>
      <w:r w:rsidRPr="00730994">
        <w:rPr>
          <w:rFonts w:cstheme="minorHAnsi"/>
          <w:b/>
          <w:sz w:val="24"/>
          <w:szCs w:val="24"/>
        </w:rPr>
        <w:t xml:space="preserve">obowiązku wpłaty na </w:t>
      </w:r>
      <w:proofErr w:type="spellStart"/>
      <w:r w:rsidRPr="00730994">
        <w:rPr>
          <w:rFonts w:cstheme="minorHAnsi"/>
          <w:b/>
          <w:sz w:val="24"/>
          <w:szCs w:val="24"/>
        </w:rPr>
        <w:t>zfron</w:t>
      </w:r>
      <w:proofErr w:type="spellEnd"/>
      <w:r w:rsidRPr="00730994">
        <w:rPr>
          <w:rFonts w:cstheme="minorHAnsi"/>
          <w:b/>
          <w:sz w:val="24"/>
          <w:szCs w:val="24"/>
        </w:rPr>
        <w:t xml:space="preserve"> środków pochodzących ze sprzedaży środka trwałego </w:t>
      </w:r>
      <w:r w:rsidR="00E85188" w:rsidRPr="00730994">
        <w:rPr>
          <w:rFonts w:cstheme="minorHAnsi"/>
          <w:b/>
          <w:sz w:val="24"/>
          <w:szCs w:val="24"/>
        </w:rPr>
        <w:br/>
      </w:r>
      <w:r w:rsidRPr="00730994">
        <w:rPr>
          <w:rFonts w:cstheme="minorHAnsi"/>
          <w:b/>
          <w:sz w:val="24"/>
          <w:szCs w:val="24"/>
        </w:rPr>
        <w:t xml:space="preserve">w części niezamortyzowanej w przypadku zbycia nieruchomości zabudowanej budynkiem ośrodka wypoczynkowo rehabilitacyjnego w części odpowiadającej cenie </w:t>
      </w:r>
      <w:r w:rsidR="00A10C4C" w:rsidRPr="00730994">
        <w:rPr>
          <w:rFonts w:cstheme="minorHAnsi"/>
          <w:b/>
          <w:sz w:val="24"/>
          <w:szCs w:val="24"/>
        </w:rPr>
        <w:t>gruntu</w:t>
      </w:r>
    </w:p>
    <w:p w:rsidR="004238A0" w:rsidRPr="00730994" w:rsidRDefault="00AB207E" w:rsidP="004238A0">
      <w:pPr>
        <w:spacing w:after="0" w:line="360" w:lineRule="auto"/>
        <w:jc w:val="both"/>
        <w:rPr>
          <w:rFonts w:cstheme="minorHAnsi"/>
          <w:sz w:val="24"/>
          <w:szCs w:val="24"/>
        </w:rPr>
      </w:pPr>
      <w:r w:rsidRPr="00730994">
        <w:rPr>
          <w:rFonts w:cstheme="minorHAnsi"/>
          <w:sz w:val="24"/>
          <w:szCs w:val="24"/>
        </w:rPr>
        <w:lastRenderedPageBreak/>
        <w:t>W</w:t>
      </w:r>
      <w:r w:rsidR="004238A0" w:rsidRPr="00730994">
        <w:rPr>
          <w:rFonts w:cstheme="minorHAnsi"/>
          <w:sz w:val="24"/>
          <w:szCs w:val="24"/>
        </w:rPr>
        <w:t xml:space="preserve"> przypadku zbycia nieruchomości zabudowanej budynkiem ośrodka </w:t>
      </w:r>
      <w:r w:rsidR="006A5A13" w:rsidRPr="00730994">
        <w:rPr>
          <w:rFonts w:cstheme="minorHAnsi"/>
          <w:sz w:val="24"/>
          <w:szCs w:val="24"/>
        </w:rPr>
        <w:t>wypoczynkowo-rehabilitacyjnego</w:t>
      </w:r>
      <w:r w:rsidR="00A43034" w:rsidRPr="00730994">
        <w:rPr>
          <w:rFonts w:cstheme="minorHAnsi"/>
          <w:sz w:val="24"/>
          <w:szCs w:val="24"/>
        </w:rPr>
        <w:t>, zdaniem Wnioskodawcy,</w:t>
      </w:r>
      <w:r w:rsidR="006A5A13" w:rsidRPr="00730994">
        <w:rPr>
          <w:rFonts w:cstheme="minorHAnsi"/>
          <w:sz w:val="24"/>
          <w:szCs w:val="24"/>
        </w:rPr>
        <w:t xml:space="preserve"> będzie zobowiązany</w:t>
      </w:r>
      <w:r w:rsidR="00C71ACE" w:rsidRPr="00730994">
        <w:rPr>
          <w:rFonts w:cstheme="minorHAnsi"/>
          <w:sz w:val="24"/>
          <w:szCs w:val="24"/>
        </w:rPr>
        <w:t xml:space="preserve"> on</w:t>
      </w:r>
      <w:r w:rsidR="006A5A13" w:rsidRPr="00730994">
        <w:rPr>
          <w:rFonts w:cstheme="minorHAnsi"/>
          <w:sz w:val="24"/>
          <w:szCs w:val="24"/>
        </w:rPr>
        <w:t xml:space="preserve"> do odprowadzenia na zakładowy fundusz rehabilitacji jedynie środków pieniężnych w części odpowiadającej cenie gruntu</w:t>
      </w:r>
      <w:r w:rsidR="000B6AB1" w:rsidRPr="00730994">
        <w:rPr>
          <w:rFonts w:cstheme="minorHAnsi"/>
          <w:sz w:val="24"/>
          <w:szCs w:val="24"/>
        </w:rPr>
        <w:t xml:space="preserve">, tj. środków z tytułu zbycia środka trwałego w postaci gruntu. Jako, ze grunty nie podlegają amortyzacji cała kwota odpowiadająca cenie gruntu nabytego ze środków </w:t>
      </w:r>
      <w:proofErr w:type="spellStart"/>
      <w:r w:rsidR="000B6AB1" w:rsidRPr="00730994">
        <w:rPr>
          <w:rFonts w:cstheme="minorHAnsi"/>
          <w:sz w:val="24"/>
          <w:szCs w:val="24"/>
        </w:rPr>
        <w:t>zfron</w:t>
      </w:r>
      <w:proofErr w:type="spellEnd"/>
      <w:r w:rsidR="000B6AB1" w:rsidRPr="00730994">
        <w:rPr>
          <w:rFonts w:cstheme="minorHAnsi"/>
          <w:sz w:val="24"/>
          <w:szCs w:val="24"/>
        </w:rPr>
        <w:t xml:space="preserve">, powinna  zostać odprowadzona na zakładowy fundusz rehabilitacji. Zdaniem Wnioskodawcy, </w:t>
      </w:r>
      <w:r w:rsidR="00587A4A" w:rsidRPr="00730994">
        <w:rPr>
          <w:rFonts w:cstheme="minorHAnsi"/>
          <w:sz w:val="24"/>
          <w:szCs w:val="24"/>
        </w:rPr>
        <w:br/>
      </w:r>
      <w:r w:rsidR="000B6AB1" w:rsidRPr="00730994">
        <w:rPr>
          <w:rFonts w:cstheme="minorHAnsi"/>
          <w:sz w:val="24"/>
          <w:szCs w:val="24"/>
        </w:rPr>
        <w:t>w przypad</w:t>
      </w:r>
      <w:r w:rsidR="003A6A24">
        <w:rPr>
          <w:rFonts w:cstheme="minorHAnsi"/>
          <w:sz w:val="24"/>
          <w:szCs w:val="24"/>
        </w:rPr>
        <w:t xml:space="preserve">ku zbycia jednej nieruchomości </w:t>
      </w:r>
      <w:r w:rsidR="000B6AB1" w:rsidRPr="00730994">
        <w:rPr>
          <w:rFonts w:cstheme="minorHAnsi"/>
          <w:sz w:val="24"/>
          <w:szCs w:val="24"/>
        </w:rPr>
        <w:t>zabudowanej budynkiem ośrodka wypoczynkowo-rehabilitacyjnego stanowiącej dwa środki trwałe, tj. grunt i budynek ośrodka wypoczynkowo-rehabilitacyjnego i nie odprowadzenia uzyskanych środków pieniężnych na zakładowy fundusz rehabilitacji</w:t>
      </w:r>
      <w:r w:rsidR="00293A4C" w:rsidRPr="00730994">
        <w:rPr>
          <w:rFonts w:cstheme="minorHAnsi"/>
          <w:sz w:val="24"/>
          <w:szCs w:val="24"/>
        </w:rPr>
        <w:t>, Wnioskodawca będzie zobowiązany do dokonania wpłaty, o której mowa w art. 33 ust. 4a pkt 2</w:t>
      </w:r>
      <w:r w:rsidR="0025426B" w:rsidRPr="00730994">
        <w:rPr>
          <w:rFonts w:cstheme="minorHAnsi"/>
          <w:sz w:val="24"/>
          <w:szCs w:val="24"/>
        </w:rPr>
        <w:t xml:space="preserve"> ustawy o rehabilitacji jedynie od tej części ceny uzyskanej ze zbycia nieruchomości, która odpowiadać będzie cenie gruntu zakupionego ze środków </w:t>
      </w:r>
      <w:proofErr w:type="spellStart"/>
      <w:r w:rsidR="0025426B" w:rsidRPr="00730994">
        <w:rPr>
          <w:rFonts w:cstheme="minorHAnsi"/>
          <w:sz w:val="24"/>
          <w:szCs w:val="24"/>
        </w:rPr>
        <w:t>zfron</w:t>
      </w:r>
      <w:proofErr w:type="spellEnd"/>
      <w:r w:rsidR="0025426B" w:rsidRPr="00730994">
        <w:rPr>
          <w:rFonts w:cstheme="minorHAnsi"/>
          <w:sz w:val="24"/>
          <w:szCs w:val="24"/>
        </w:rPr>
        <w:t xml:space="preserve"> </w:t>
      </w:r>
      <w:r w:rsidR="00293A4C" w:rsidRPr="00730994">
        <w:rPr>
          <w:rFonts w:cstheme="minorHAnsi"/>
          <w:sz w:val="24"/>
          <w:szCs w:val="24"/>
        </w:rPr>
        <w:t xml:space="preserve">  </w:t>
      </w:r>
      <w:r w:rsidR="000B6AB1" w:rsidRPr="00730994">
        <w:rPr>
          <w:rFonts w:cstheme="minorHAnsi"/>
          <w:sz w:val="24"/>
          <w:szCs w:val="24"/>
        </w:rPr>
        <w:t xml:space="preserve"> </w:t>
      </w:r>
    </w:p>
    <w:p w:rsidR="00A33637" w:rsidRPr="00730994" w:rsidRDefault="00C137C6" w:rsidP="000A088F">
      <w:pPr>
        <w:spacing w:after="0" w:line="360" w:lineRule="auto"/>
        <w:jc w:val="both"/>
        <w:rPr>
          <w:rFonts w:eastAsia="Times New Roman" w:cstheme="minorHAnsi"/>
          <w:sz w:val="24"/>
          <w:szCs w:val="24"/>
        </w:rPr>
      </w:pPr>
      <w:r w:rsidRPr="00730994">
        <w:rPr>
          <w:rFonts w:eastAsia="Times New Roman" w:cstheme="minorHAnsi"/>
          <w:sz w:val="24"/>
          <w:szCs w:val="24"/>
        </w:rPr>
        <w:t xml:space="preserve">  </w:t>
      </w:r>
      <w:r w:rsidR="00A33637" w:rsidRPr="00730994">
        <w:rPr>
          <w:rFonts w:eastAsia="Times New Roman" w:cstheme="minorHAnsi"/>
          <w:sz w:val="24"/>
          <w:szCs w:val="24"/>
        </w:rPr>
        <w:t xml:space="preserve"> </w:t>
      </w:r>
    </w:p>
    <w:p w:rsidR="00741E83" w:rsidRPr="00730994" w:rsidRDefault="002649A6" w:rsidP="000A088F">
      <w:pPr>
        <w:spacing w:after="0" w:line="360" w:lineRule="auto"/>
        <w:jc w:val="both"/>
        <w:rPr>
          <w:rFonts w:cstheme="minorHAnsi"/>
          <w:b/>
          <w:sz w:val="24"/>
          <w:szCs w:val="24"/>
        </w:rPr>
      </w:pPr>
      <w:r w:rsidRPr="00730994">
        <w:rPr>
          <w:rFonts w:cstheme="minorHAnsi"/>
          <w:b/>
          <w:sz w:val="24"/>
          <w:szCs w:val="24"/>
        </w:rPr>
        <w:t>W związku z powyższym zwrócono się z wnioskiem o rozstrzygnięcie następując</w:t>
      </w:r>
      <w:r w:rsidR="00C74837" w:rsidRPr="00730994">
        <w:rPr>
          <w:rFonts w:cstheme="minorHAnsi"/>
          <w:b/>
          <w:sz w:val="24"/>
          <w:szCs w:val="24"/>
        </w:rPr>
        <w:t>ych</w:t>
      </w:r>
      <w:r w:rsidRPr="00730994">
        <w:rPr>
          <w:rFonts w:cstheme="minorHAnsi"/>
          <w:b/>
          <w:sz w:val="24"/>
          <w:szCs w:val="24"/>
        </w:rPr>
        <w:t xml:space="preserve"> kwestii</w:t>
      </w:r>
      <w:r w:rsidR="00C74837" w:rsidRPr="00730994">
        <w:rPr>
          <w:rFonts w:cstheme="minorHAnsi"/>
          <w:b/>
          <w:sz w:val="24"/>
          <w:szCs w:val="24"/>
        </w:rPr>
        <w:t xml:space="preserve"> dotyczących</w:t>
      </w:r>
      <w:r w:rsidR="0085442B" w:rsidRPr="00730994">
        <w:rPr>
          <w:rFonts w:cstheme="minorHAnsi"/>
          <w:b/>
          <w:sz w:val="24"/>
          <w:szCs w:val="24"/>
        </w:rPr>
        <w:t xml:space="preserve"> potwierdzenia</w:t>
      </w:r>
      <w:r w:rsidRPr="00730994">
        <w:rPr>
          <w:rFonts w:cstheme="minorHAnsi"/>
          <w:b/>
          <w:sz w:val="24"/>
          <w:szCs w:val="24"/>
        </w:rPr>
        <w:t>:</w:t>
      </w:r>
    </w:p>
    <w:p w:rsidR="0042526A" w:rsidRPr="00730994" w:rsidRDefault="00601A93" w:rsidP="00601A93">
      <w:pPr>
        <w:pStyle w:val="Akapitzlist"/>
        <w:numPr>
          <w:ilvl w:val="0"/>
          <w:numId w:val="11"/>
        </w:numPr>
        <w:spacing w:after="0" w:line="360" w:lineRule="auto"/>
        <w:jc w:val="both"/>
        <w:rPr>
          <w:rFonts w:cstheme="minorHAnsi"/>
          <w:b/>
          <w:sz w:val="24"/>
          <w:szCs w:val="24"/>
        </w:rPr>
      </w:pPr>
      <w:r w:rsidRPr="00730994">
        <w:rPr>
          <w:rFonts w:cstheme="minorHAnsi"/>
          <w:b/>
          <w:sz w:val="24"/>
          <w:szCs w:val="24"/>
        </w:rPr>
        <w:t>czy w przypadku zbycia nieruchomości zabudowanej budynkiem ośrodka wypoc</w:t>
      </w:r>
      <w:r w:rsidR="00E85188" w:rsidRPr="00730994">
        <w:rPr>
          <w:rFonts w:cstheme="minorHAnsi"/>
          <w:b/>
          <w:sz w:val="24"/>
          <w:szCs w:val="24"/>
        </w:rPr>
        <w:t>zynkowo-rehabilitacyjnego i nie</w:t>
      </w:r>
      <w:r w:rsidRPr="00730994">
        <w:rPr>
          <w:rFonts w:cstheme="minorHAnsi"/>
          <w:b/>
          <w:sz w:val="24"/>
          <w:szCs w:val="24"/>
        </w:rPr>
        <w:t>odprowadzenia uzyskany</w:t>
      </w:r>
      <w:r w:rsidR="0042526A" w:rsidRPr="00730994">
        <w:rPr>
          <w:rFonts w:cstheme="minorHAnsi"/>
          <w:b/>
          <w:sz w:val="24"/>
          <w:szCs w:val="24"/>
        </w:rPr>
        <w:t xml:space="preserve">ch środków </w:t>
      </w:r>
      <w:r w:rsidRPr="00730994">
        <w:rPr>
          <w:rFonts w:cstheme="minorHAnsi"/>
          <w:b/>
          <w:sz w:val="24"/>
          <w:szCs w:val="24"/>
        </w:rPr>
        <w:t xml:space="preserve">pieniężnych, w części </w:t>
      </w:r>
      <w:r w:rsidR="0042526A" w:rsidRPr="00730994">
        <w:rPr>
          <w:rFonts w:cstheme="minorHAnsi"/>
          <w:b/>
          <w:sz w:val="24"/>
          <w:szCs w:val="24"/>
        </w:rPr>
        <w:t xml:space="preserve">odpowiadającej cenie budynku ośrodka wypoczynkowo-rehabilitacyjnego, na zakładowy fundusz rehabilitacji Wnioskodawca będzie zobowiązany do dokonania wpłaty, o której mowa w art. 33 ust. 4a pkt 2 ustawy </w:t>
      </w:r>
      <w:r w:rsidR="00E85188" w:rsidRPr="00730994">
        <w:rPr>
          <w:rFonts w:cstheme="minorHAnsi"/>
          <w:b/>
          <w:sz w:val="24"/>
          <w:szCs w:val="24"/>
        </w:rPr>
        <w:br/>
      </w:r>
      <w:r w:rsidR="0042526A" w:rsidRPr="00730994">
        <w:rPr>
          <w:rFonts w:cstheme="minorHAnsi"/>
          <w:b/>
          <w:sz w:val="24"/>
          <w:szCs w:val="24"/>
        </w:rPr>
        <w:t>o rehabilitacji,</w:t>
      </w:r>
    </w:p>
    <w:p w:rsidR="0042526A" w:rsidRPr="00730994" w:rsidRDefault="0042526A" w:rsidP="0042526A">
      <w:pPr>
        <w:pStyle w:val="Akapitzlist"/>
        <w:numPr>
          <w:ilvl w:val="0"/>
          <w:numId w:val="11"/>
        </w:numPr>
        <w:spacing w:after="0" w:line="360" w:lineRule="auto"/>
        <w:jc w:val="both"/>
        <w:rPr>
          <w:rFonts w:cstheme="minorHAnsi"/>
          <w:b/>
          <w:sz w:val="24"/>
          <w:szCs w:val="24"/>
        </w:rPr>
      </w:pPr>
      <w:r w:rsidRPr="00730994">
        <w:rPr>
          <w:rFonts w:cstheme="minorHAnsi"/>
          <w:b/>
          <w:sz w:val="24"/>
          <w:szCs w:val="24"/>
        </w:rPr>
        <w:t xml:space="preserve">  </w:t>
      </w:r>
      <w:r w:rsidR="00601A93" w:rsidRPr="00730994">
        <w:rPr>
          <w:rFonts w:cstheme="minorHAnsi"/>
          <w:b/>
          <w:sz w:val="24"/>
          <w:szCs w:val="24"/>
        </w:rPr>
        <w:t xml:space="preserve"> </w:t>
      </w:r>
      <w:r w:rsidRPr="00730994">
        <w:rPr>
          <w:rFonts w:cstheme="minorHAnsi"/>
          <w:b/>
          <w:sz w:val="24"/>
          <w:szCs w:val="24"/>
        </w:rPr>
        <w:t>czy w przypadku zbycia nieruchomości zabudowanej budynkiem ośrodka wypoc</w:t>
      </w:r>
      <w:r w:rsidR="00E85188" w:rsidRPr="00730994">
        <w:rPr>
          <w:rFonts w:cstheme="minorHAnsi"/>
          <w:b/>
          <w:sz w:val="24"/>
          <w:szCs w:val="24"/>
        </w:rPr>
        <w:t>zynkowo-rehabilitacyjnego i nie</w:t>
      </w:r>
      <w:r w:rsidRPr="00730994">
        <w:rPr>
          <w:rFonts w:cstheme="minorHAnsi"/>
          <w:b/>
          <w:sz w:val="24"/>
          <w:szCs w:val="24"/>
        </w:rPr>
        <w:t xml:space="preserve">odprowadzenia uzyskanych środków pieniężnych, w części odpowiadającej cenie gruntu ośrodka wypoczynkowo-rehabilitacyjnego, na zakładowy fundusz rehabilitacji Wnioskodawca będzie zobowiązany do dokonania wpłaty, o której mowa w art. 33 ust. 4a pkt 2 ustawy </w:t>
      </w:r>
      <w:r w:rsidR="00E85188" w:rsidRPr="00730994">
        <w:rPr>
          <w:rFonts w:cstheme="minorHAnsi"/>
          <w:b/>
          <w:sz w:val="24"/>
          <w:szCs w:val="24"/>
        </w:rPr>
        <w:br/>
      </w:r>
      <w:r w:rsidRPr="00730994">
        <w:rPr>
          <w:rFonts w:cstheme="minorHAnsi"/>
          <w:b/>
          <w:sz w:val="24"/>
          <w:szCs w:val="24"/>
        </w:rPr>
        <w:t>o rehabilitacji.</w:t>
      </w:r>
    </w:p>
    <w:p w:rsidR="00730994" w:rsidRDefault="00730994" w:rsidP="000A088F">
      <w:pPr>
        <w:spacing w:after="0" w:line="360" w:lineRule="auto"/>
        <w:jc w:val="both"/>
        <w:rPr>
          <w:rFonts w:cstheme="minorHAnsi"/>
          <w:b/>
          <w:sz w:val="24"/>
          <w:szCs w:val="24"/>
        </w:rPr>
      </w:pPr>
    </w:p>
    <w:p w:rsidR="00D746C8" w:rsidRPr="00730994" w:rsidRDefault="00D746C8" w:rsidP="000A088F">
      <w:pPr>
        <w:spacing w:after="0" w:line="360" w:lineRule="auto"/>
        <w:jc w:val="both"/>
        <w:rPr>
          <w:rFonts w:cstheme="minorHAnsi"/>
          <w:b/>
          <w:sz w:val="24"/>
          <w:szCs w:val="24"/>
        </w:rPr>
      </w:pPr>
      <w:r w:rsidRPr="00730994">
        <w:rPr>
          <w:rFonts w:cstheme="minorHAnsi"/>
          <w:b/>
          <w:sz w:val="24"/>
          <w:szCs w:val="24"/>
        </w:rPr>
        <w:t xml:space="preserve">Na tle przedstawionego stanu </w:t>
      </w:r>
      <w:r w:rsidR="0085442B" w:rsidRPr="00730994">
        <w:rPr>
          <w:rFonts w:cstheme="minorHAnsi"/>
          <w:b/>
          <w:sz w:val="24"/>
          <w:szCs w:val="24"/>
        </w:rPr>
        <w:t>przyszłego</w:t>
      </w:r>
      <w:r w:rsidRPr="00730994">
        <w:rPr>
          <w:rFonts w:cstheme="minorHAnsi"/>
          <w:b/>
          <w:sz w:val="24"/>
          <w:szCs w:val="24"/>
        </w:rPr>
        <w:t>, stwierdzam co następuje:</w:t>
      </w:r>
    </w:p>
    <w:p w:rsidR="009E3D9B" w:rsidRPr="00730994" w:rsidRDefault="009E3D9B" w:rsidP="00CB300F">
      <w:pPr>
        <w:spacing w:after="0" w:line="360" w:lineRule="auto"/>
        <w:jc w:val="both"/>
        <w:rPr>
          <w:rFonts w:eastAsia="Calibri" w:cstheme="minorHAnsi"/>
          <w:sz w:val="24"/>
          <w:szCs w:val="24"/>
          <w:lang w:eastAsia="en-US"/>
        </w:rPr>
      </w:pPr>
      <w:r w:rsidRPr="00730994">
        <w:rPr>
          <w:rFonts w:eastAsia="Calibri" w:cstheme="minorHAnsi"/>
          <w:sz w:val="24"/>
          <w:szCs w:val="24"/>
          <w:lang w:eastAsia="en-US"/>
        </w:rPr>
        <w:t>Zgodnie z art.</w:t>
      </w:r>
      <w:r w:rsidR="00771687" w:rsidRPr="00730994">
        <w:rPr>
          <w:rFonts w:eastAsia="Calibri" w:cstheme="minorHAnsi"/>
          <w:sz w:val="24"/>
          <w:szCs w:val="24"/>
          <w:lang w:eastAsia="en-US"/>
        </w:rPr>
        <w:t xml:space="preserve"> </w:t>
      </w:r>
      <w:r w:rsidRPr="00730994">
        <w:rPr>
          <w:rFonts w:eastAsia="Calibri" w:cstheme="minorHAnsi"/>
          <w:sz w:val="24"/>
          <w:szCs w:val="24"/>
          <w:lang w:eastAsia="en-US"/>
        </w:rPr>
        <w:t xml:space="preserve">34 ust.1 ustawy Prawo przedsiębiorców przedsiębiorca może złożyć </w:t>
      </w:r>
      <w:r w:rsidRPr="00730994">
        <w:rPr>
          <w:rFonts w:eastAsia="Calibri" w:cstheme="minorHAnsi"/>
          <w:sz w:val="24"/>
          <w:szCs w:val="24"/>
          <w:lang w:eastAsia="en-US"/>
        </w:rPr>
        <w:br/>
        <w:t xml:space="preserve">do właściwego organu lub właściwej państwowej jednostki organizacyjnej wniosek </w:t>
      </w:r>
      <w:r w:rsidRPr="00730994">
        <w:rPr>
          <w:rFonts w:eastAsia="Calibri" w:cstheme="minorHAnsi"/>
          <w:sz w:val="24"/>
          <w:szCs w:val="24"/>
          <w:lang w:eastAsia="en-US"/>
        </w:rPr>
        <w:br/>
        <w:t xml:space="preserve">o wydanie wyjaśnienia co do zakresu i sposobu zastosowania przepisów, z których wynika </w:t>
      </w:r>
      <w:r w:rsidRPr="00730994">
        <w:rPr>
          <w:rFonts w:eastAsia="Calibri" w:cstheme="minorHAnsi"/>
          <w:sz w:val="24"/>
          <w:szCs w:val="24"/>
          <w:lang w:eastAsia="en-US"/>
        </w:rPr>
        <w:lastRenderedPageBreak/>
        <w:t>obowiązek świadczenia przez przedsiębiorcę daniny publicznej oraz składek na ubezpieczenia społeczne lub zdrowotne, w jego indywidualnej sprawie (interpretacja indywidualna).</w:t>
      </w:r>
    </w:p>
    <w:p w:rsidR="00605819" w:rsidRPr="00730994" w:rsidRDefault="00605819" w:rsidP="00605819">
      <w:pPr>
        <w:spacing w:after="0" w:line="360" w:lineRule="auto"/>
        <w:jc w:val="both"/>
        <w:rPr>
          <w:rFonts w:cstheme="minorHAnsi"/>
          <w:sz w:val="24"/>
          <w:szCs w:val="24"/>
        </w:rPr>
      </w:pPr>
      <w:r w:rsidRPr="00730994">
        <w:rPr>
          <w:rFonts w:cstheme="minorHAnsi"/>
          <w:sz w:val="24"/>
          <w:szCs w:val="24"/>
        </w:rPr>
        <w:t xml:space="preserve">Zgodnie z art.  33 ust. 1 ustawy o rehabilitacji, prowadzący zakład pracy chronionej tworzy zakładowy fundusz rehabilitacji osób niepełnosprawnych. Ust. 2 tego artykułu stanowi, </w:t>
      </w:r>
      <w:r w:rsidRPr="00730994">
        <w:rPr>
          <w:rFonts w:cstheme="minorHAnsi"/>
          <w:sz w:val="24"/>
          <w:szCs w:val="24"/>
        </w:rPr>
        <w:br/>
        <w:t>że fundusz rehabilitacji tworzy się w szczególności:</w:t>
      </w:r>
    </w:p>
    <w:p w:rsidR="00605819" w:rsidRPr="00730994" w:rsidRDefault="00605819" w:rsidP="00605819">
      <w:pPr>
        <w:spacing w:after="0" w:line="360" w:lineRule="auto"/>
        <w:jc w:val="both"/>
        <w:rPr>
          <w:rFonts w:eastAsia="Times New Roman" w:cstheme="minorHAnsi"/>
          <w:sz w:val="24"/>
          <w:szCs w:val="24"/>
        </w:rPr>
      </w:pPr>
      <w:r w:rsidRPr="00730994">
        <w:rPr>
          <w:rFonts w:eastAsia="Times New Roman" w:cstheme="minorHAnsi"/>
          <w:sz w:val="24"/>
          <w:szCs w:val="24"/>
        </w:rPr>
        <w:t>1) ze środków, o których mowa w art. 31 ust. 3 pkt 1 lit. b;</w:t>
      </w:r>
    </w:p>
    <w:p w:rsidR="00605819" w:rsidRPr="00730994" w:rsidRDefault="00605819" w:rsidP="00605819">
      <w:pPr>
        <w:spacing w:after="0" w:line="360" w:lineRule="auto"/>
        <w:jc w:val="both"/>
        <w:rPr>
          <w:rFonts w:eastAsia="Times New Roman" w:cstheme="minorHAnsi"/>
          <w:sz w:val="24"/>
          <w:szCs w:val="24"/>
        </w:rPr>
      </w:pPr>
      <w:r w:rsidRPr="00730994">
        <w:rPr>
          <w:rFonts w:eastAsia="Times New Roman" w:cstheme="minorHAnsi"/>
          <w:sz w:val="24"/>
          <w:szCs w:val="24"/>
        </w:rPr>
        <w:t>2) z części zaliczek na podatek dochodowy od osób fizycznych, zgodnie z odrębnymi przepisami, z tym że za dzień uzyskania tych środków, uznaje się dzień wypłaty wynagrodzeń;</w:t>
      </w:r>
    </w:p>
    <w:p w:rsidR="00605819" w:rsidRPr="00730994" w:rsidRDefault="00605819" w:rsidP="00605819">
      <w:pPr>
        <w:spacing w:after="0" w:line="360" w:lineRule="auto"/>
        <w:jc w:val="both"/>
        <w:rPr>
          <w:rFonts w:eastAsia="Times New Roman" w:cstheme="minorHAnsi"/>
          <w:sz w:val="24"/>
          <w:szCs w:val="24"/>
        </w:rPr>
      </w:pPr>
      <w:r w:rsidRPr="00730994">
        <w:rPr>
          <w:rFonts w:eastAsia="Times New Roman" w:cstheme="minorHAnsi"/>
          <w:sz w:val="24"/>
          <w:szCs w:val="24"/>
        </w:rPr>
        <w:t>3) z wpływów z zapisów i darowizn;</w:t>
      </w:r>
    </w:p>
    <w:p w:rsidR="00605819" w:rsidRPr="00730994" w:rsidRDefault="00605819" w:rsidP="00605819">
      <w:pPr>
        <w:spacing w:after="0" w:line="360" w:lineRule="auto"/>
        <w:jc w:val="both"/>
        <w:rPr>
          <w:rFonts w:eastAsia="Times New Roman" w:cstheme="minorHAnsi"/>
          <w:sz w:val="24"/>
          <w:szCs w:val="24"/>
        </w:rPr>
      </w:pPr>
      <w:r w:rsidRPr="00730994">
        <w:rPr>
          <w:rFonts w:eastAsia="Times New Roman" w:cstheme="minorHAnsi"/>
          <w:sz w:val="24"/>
          <w:szCs w:val="24"/>
        </w:rPr>
        <w:t>4) z odsetek od środków zgromadzonych na rachunku funduszu rehabilitacji;</w:t>
      </w:r>
    </w:p>
    <w:p w:rsidR="00E85188" w:rsidRPr="00730994" w:rsidRDefault="00605819" w:rsidP="00605819">
      <w:pPr>
        <w:pStyle w:val="NormalnyWeb"/>
        <w:spacing w:before="0" w:beforeAutospacing="0" w:after="0" w:afterAutospacing="0" w:line="360" w:lineRule="auto"/>
        <w:jc w:val="both"/>
        <w:rPr>
          <w:rFonts w:asciiTheme="minorHAnsi" w:hAnsiTheme="minorHAnsi" w:cstheme="minorHAnsi"/>
        </w:rPr>
      </w:pPr>
      <w:r w:rsidRPr="00730994">
        <w:rPr>
          <w:rFonts w:asciiTheme="minorHAnsi" w:hAnsiTheme="minorHAnsi" w:cstheme="minorHAnsi"/>
        </w:rPr>
        <w:t>5) ze środków pochodzących ze zbycia środków trwałych zakupionych ze środków funduszu, w części niezamortyzowanej.</w:t>
      </w:r>
      <w:r w:rsidR="002D7E66" w:rsidRPr="00730994">
        <w:rPr>
          <w:rFonts w:asciiTheme="minorHAnsi" w:hAnsiTheme="minorHAnsi" w:cstheme="minorHAnsi"/>
        </w:rPr>
        <w:t xml:space="preserve"> </w:t>
      </w:r>
    </w:p>
    <w:p w:rsidR="00CB300F" w:rsidRPr="00730994" w:rsidRDefault="002D7E66" w:rsidP="00605819">
      <w:pPr>
        <w:pStyle w:val="NormalnyWeb"/>
        <w:spacing w:before="0" w:beforeAutospacing="0" w:after="0" w:afterAutospacing="0" w:line="360" w:lineRule="auto"/>
        <w:jc w:val="both"/>
        <w:rPr>
          <w:rFonts w:asciiTheme="minorHAnsi" w:hAnsiTheme="minorHAnsi" w:cstheme="minorHAnsi"/>
        </w:rPr>
      </w:pPr>
      <w:r w:rsidRPr="00730994">
        <w:rPr>
          <w:rFonts w:asciiTheme="minorHAnsi" w:hAnsiTheme="minorHAnsi" w:cstheme="minorHAnsi"/>
        </w:rPr>
        <w:t xml:space="preserve">Zatem fundusz rehabilitacji mogą tworzyć także inne środki, co niewątpliwie związane jest </w:t>
      </w:r>
      <w:r w:rsidR="00E85188" w:rsidRPr="00730994">
        <w:rPr>
          <w:rFonts w:asciiTheme="minorHAnsi" w:hAnsiTheme="minorHAnsi" w:cstheme="minorHAnsi"/>
        </w:rPr>
        <w:br/>
      </w:r>
      <w:r w:rsidRPr="00730994">
        <w:rPr>
          <w:rFonts w:asciiTheme="minorHAnsi" w:hAnsiTheme="minorHAnsi" w:cstheme="minorHAnsi"/>
        </w:rPr>
        <w:t xml:space="preserve">z funkcją i celem tego funduszu. Jednym z takich źródeł są wskazane w </w:t>
      </w:r>
      <w:hyperlink r:id="rId7" w:anchor="/document/16798906?unitId=art(33)ust(2)pkt(5)&amp;cm=DOCUMENT" w:history="1">
        <w:r w:rsidRPr="00730994">
          <w:rPr>
            <w:rStyle w:val="Hipercze"/>
            <w:rFonts w:asciiTheme="minorHAnsi" w:eastAsiaTheme="minorEastAsia" w:hAnsiTheme="minorHAnsi" w:cstheme="minorHAnsi"/>
            <w:color w:val="auto"/>
            <w:u w:val="none"/>
          </w:rPr>
          <w:t>art. 33 ust. 2 pkt 5</w:t>
        </w:r>
      </w:hyperlink>
      <w:r w:rsidRPr="00730994">
        <w:rPr>
          <w:rFonts w:asciiTheme="minorHAnsi" w:hAnsiTheme="minorHAnsi" w:cstheme="minorHAnsi"/>
        </w:rPr>
        <w:t xml:space="preserve"> ustawy o rehabilitacji środki pochodzące ze zbycia środków trwałych zakupionych ze środków </w:t>
      </w:r>
      <w:proofErr w:type="spellStart"/>
      <w:r w:rsidR="00E85188" w:rsidRPr="00730994">
        <w:rPr>
          <w:rFonts w:asciiTheme="minorHAnsi" w:hAnsiTheme="minorHAnsi" w:cstheme="minorHAnsi"/>
        </w:rPr>
        <w:t>z</w:t>
      </w:r>
      <w:r w:rsidRPr="00730994">
        <w:rPr>
          <w:rFonts w:asciiTheme="minorHAnsi" w:hAnsiTheme="minorHAnsi" w:cstheme="minorHAnsi"/>
        </w:rPr>
        <w:t>f</w:t>
      </w:r>
      <w:r w:rsidR="00E85188" w:rsidRPr="00730994">
        <w:rPr>
          <w:rFonts w:asciiTheme="minorHAnsi" w:hAnsiTheme="minorHAnsi" w:cstheme="minorHAnsi"/>
        </w:rPr>
        <w:t>ron</w:t>
      </w:r>
      <w:proofErr w:type="spellEnd"/>
      <w:r w:rsidRPr="00730994">
        <w:rPr>
          <w:rFonts w:asciiTheme="minorHAnsi" w:hAnsiTheme="minorHAnsi" w:cstheme="minorHAnsi"/>
        </w:rPr>
        <w:t xml:space="preserve"> w części niezamortyzowanej.</w:t>
      </w:r>
      <w:r w:rsidR="00CB300F" w:rsidRPr="00730994">
        <w:rPr>
          <w:rStyle w:val="Uwydatnienie"/>
          <w:rFonts w:asciiTheme="minorHAnsi" w:hAnsiTheme="minorHAnsi" w:cstheme="minorHAnsi"/>
          <w:color w:val="333333"/>
          <w:shd w:val="clear" w:color="auto" w:fill="FFFFFF"/>
        </w:rPr>
        <w:t xml:space="preserve"> </w:t>
      </w:r>
    </w:p>
    <w:p w:rsidR="00941C04" w:rsidRPr="00730994" w:rsidRDefault="002D7E66" w:rsidP="00372FB7">
      <w:pPr>
        <w:pStyle w:val="NormalnyWeb"/>
        <w:spacing w:before="0" w:beforeAutospacing="0" w:after="0" w:afterAutospacing="0" w:line="360" w:lineRule="auto"/>
        <w:jc w:val="both"/>
        <w:rPr>
          <w:rFonts w:asciiTheme="minorHAnsi" w:hAnsiTheme="minorHAnsi" w:cstheme="minorHAnsi"/>
        </w:rPr>
      </w:pPr>
      <w:r w:rsidRPr="00730994">
        <w:rPr>
          <w:rFonts w:asciiTheme="minorHAnsi" w:hAnsiTheme="minorHAnsi" w:cstheme="minorHAnsi"/>
        </w:rPr>
        <w:t xml:space="preserve">W okresie, kiedy zgodnie z opisem zawartym we wniosku o wydanie interpretacji - był finansowany zakup gruntu i budowa ośrodka rehabilitacyjno-wypoczynkowego - rodzaje wydatków oraz szczegółowe zasady wykorzystania środków zakładowego funduszu rehabilitacji osób niepełnosprawnych - określało </w:t>
      </w:r>
      <w:r w:rsidR="004D3BBA" w:rsidRPr="00730994">
        <w:rPr>
          <w:rFonts w:asciiTheme="minorHAnsi" w:hAnsiTheme="minorHAnsi" w:cstheme="minorHAnsi"/>
        </w:rPr>
        <w:t>Rozporządzenie Ministra Pracy i Polityki Socjalnej z dnia 31 grudnia 1998 r. w sprawie zakładowego funduszu rehabilitacji osób niepełnosprawnych</w:t>
      </w:r>
      <w:r w:rsidR="003A6A24">
        <w:rPr>
          <w:rFonts w:asciiTheme="minorHAnsi" w:hAnsiTheme="minorHAnsi" w:cstheme="minorHAnsi"/>
        </w:rPr>
        <w:t xml:space="preserve"> (Dz. U. z 1999 r.</w:t>
      </w:r>
      <w:r w:rsidR="00E956FD" w:rsidRPr="00730994">
        <w:rPr>
          <w:rFonts w:asciiTheme="minorHAnsi" w:hAnsiTheme="minorHAnsi" w:cstheme="minorHAnsi"/>
        </w:rPr>
        <w:t xml:space="preserve"> Nr 3, poz. 22 z </w:t>
      </w:r>
      <w:proofErr w:type="spellStart"/>
      <w:r w:rsidR="00E956FD" w:rsidRPr="00730994">
        <w:rPr>
          <w:rFonts w:asciiTheme="minorHAnsi" w:hAnsiTheme="minorHAnsi" w:cstheme="minorHAnsi"/>
        </w:rPr>
        <w:t>późn</w:t>
      </w:r>
      <w:proofErr w:type="spellEnd"/>
      <w:r w:rsidR="00E956FD" w:rsidRPr="00730994">
        <w:rPr>
          <w:rFonts w:asciiTheme="minorHAnsi" w:hAnsiTheme="minorHAnsi" w:cstheme="minorHAnsi"/>
        </w:rPr>
        <w:t>. zm.)</w:t>
      </w:r>
      <w:r w:rsidR="004D3BBA" w:rsidRPr="00730994">
        <w:rPr>
          <w:rFonts w:asciiTheme="minorHAnsi" w:hAnsiTheme="minorHAnsi" w:cstheme="minorHAnsi"/>
        </w:rPr>
        <w:t xml:space="preserve">. Zgodnie z </w:t>
      </w:r>
      <w:r w:rsidR="004D3BBA" w:rsidRPr="00730994">
        <w:rPr>
          <w:rStyle w:val="alb"/>
          <w:rFonts w:asciiTheme="minorHAnsi" w:hAnsiTheme="minorHAnsi" w:cstheme="minorHAnsi"/>
        </w:rPr>
        <w:t xml:space="preserve">§  2 ust. 4 tego Rozporządzenia środki zakładowego funduszu rehabilitacji mogły być przeznaczone </w:t>
      </w:r>
      <w:r w:rsidR="00E85188" w:rsidRPr="00730994">
        <w:rPr>
          <w:rStyle w:val="alb"/>
          <w:rFonts w:asciiTheme="minorHAnsi" w:hAnsiTheme="minorHAnsi" w:cstheme="minorHAnsi"/>
        </w:rPr>
        <w:br/>
      </w:r>
      <w:r w:rsidR="004D3BBA" w:rsidRPr="00730994">
        <w:rPr>
          <w:rStyle w:val="alb"/>
          <w:rFonts w:asciiTheme="minorHAnsi" w:hAnsiTheme="minorHAnsi" w:cstheme="minorHAnsi"/>
        </w:rPr>
        <w:t xml:space="preserve">na </w:t>
      </w:r>
      <w:r w:rsidR="004D3BBA" w:rsidRPr="00730994">
        <w:rPr>
          <w:rFonts w:asciiTheme="minorHAnsi" w:hAnsiTheme="minorHAnsi" w:cstheme="minorHAnsi"/>
        </w:rPr>
        <w:t xml:space="preserve">podstawową i specjalistyczną opiekę medyczną oraz poradnictwo i usługi rehabilitacyjne, w tym koszty tworzenia, modernizacji, remontu i utrzymania, a także odtworzenia utraconej albo zniszczonej na skutek zdarzeń losowych bazy rehabilitacyjnej (w szczególności przychodni, gabinetów fizjoterapii), socjalnej (w szczególności internatów, hoteli, stołówek) </w:t>
      </w:r>
      <w:r w:rsidR="00E85188" w:rsidRPr="00730994">
        <w:rPr>
          <w:rFonts w:asciiTheme="minorHAnsi" w:hAnsiTheme="minorHAnsi" w:cstheme="minorHAnsi"/>
        </w:rPr>
        <w:br/>
      </w:r>
      <w:r w:rsidR="004D3BBA" w:rsidRPr="00730994">
        <w:rPr>
          <w:rFonts w:asciiTheme="minorHAnsi" w:hAnsiTheme="minorHAnsi" w:cstheme="minorHAnsi"/>
        </w:rPr>
        <w:t>i wypoczynkowej</w:t>
      </w:r>
      <w:r w:rsidRPr="00730994">
        <w:rPr>
          <w:rFonts w:asciiTheme="minorHAnsi" w:hAnsiTheme="minorHAnsi" w:cstheme="minorHAnsi"/>
        </w:rPr>
        <w:t>.</w:t>
      </w:r>
      <w:r w:rsidR="00CB300F" w:rsidRPr="00730994">
        <w:rPr>
          <w:rFonts w:asciiTheme="minorHAnsi" w:hAnsiTheme="minorHAnsi" w:cstheme="minorHAnsi"/>
        </w:rPr>
        <w:t xml:space="preserve"> </w:t>
      </w:r>
    </w:p>
    <w:p w:rsidR="00372FB7" w:rsidRPr="00D60356" w:rsidRDefault="003A6A24" w:rsidP="00771687">
      <w:pPr>
        <w:pStyle w:val="NormalnyWeb"/>
        <w:spacing w:before="0" w:beforeAutospacing="0" w:after="0" w:afterAutospacing="0" w:line="360" w:lineRule="auto"/>
        <w:jc w:val="both"/>
        <w:rPr>
          <w:rFonts w:asciiTheme="minorHAnsi" w:hAnsiTheme="minorHAnsi" w:cstheme="minorHAnsi"/>
          <w:i/>
        </w:rPr>
      </w:pPr>
      <w:r>
        <w:rPr>
          <w:rFonts w:asciiTheme="minorHAnsi" w:hAnsiTheme="minorHAnsi" w:cstheme="minorHAnsi"/>
        </w:rPr>
        <w:t>W kwestii u</w:t>
      </w:r>
      <w:r w:rsidR="002D7E66" w:rsidRPr="00730994">
        <w:rPr>
          <w:rFonts w:asciiTheme="minorHAnsi" w:hAnsiTheme="minorHAnsi" w:cstheme="minorHAnsi"/>
        </w:rPr>
        <w:t>żyte</w:t>
      </w:r>
      <w:r>
        <w:rPr>
          <w:rFonts w:asciiTheme="minorHAnsi" w:hAnsiTheme="minorHAnsi" w:cstheme="minorHAnsi"/>
        </w:rPr>
        <w:t xml:space="preserve">go </w:t>
      </w:r>
      <w:r w:rsidR="002D7E66" w:rsidRPr="00730994">
        <w:rPr>
          <w:rFonts w:asciiTheme="minorHAnsi" w:hAnsiTheme="minorHAnsi" w:cstheme="minorHAnsi"/>
        </w:rPr>
        <w:t xml:space="preserve">w </w:t>
      </w:r>
      <w:hyperlink r:id="rId8" w:anchor="/document/16798906?unitId=art(33)ust(2)pkt(5)&amp;cm=DOCUMENT" w:history="1">
        <w:r w:rsidR="002D7E66" w:rsidRPr="00730994">
          <w:rPr>
            <w:rStyle w:val="Hipercze"/>
            <w:rFonts w:asciiTheme="minorHAnsi" w:eastAsiaTheme="minorEastAsia" w:hAnsiTheme="minorHAnsi" w:cstheme="minorHAnsi"/>
            <w:color w:val="auto"/>
            <w:u w:val="none"/>
          </w:rPr>
          <w:t>art. 33 ust. 2 pkt 5</w:t>
        </w:r>
      </w:hyperlink>
      <w:r w:rsidR="002D7E66" w:rsidRPr="00730994">
        <w:rPr>
          <w:rFonts w:asciiTheme="minorHAnsi" w:hAnsiTheme="minorHAnsi" w:cstheme="minorHAnsi"/>
        </w:rPr>
        <w:t xml:space="preserve"> </w:t>
      </w:r>
      <w:r w:rsidR="008574DC" w:rsidRPr="00730994">
        <w:rPr>
          <w:rFonts w:asciiTheme="minorHAnsi" w:hAnsiTheme="minorHAnsi" w:cstheme="minorHAnsi"/>
        </w:rPr>
        <w:t>ustawy o rehabilitacji</w:t>
      </w:r>
      <w:r w:rsidR="002D7E66" w:rsidRPr="00730994">
        <w:rPr>
          <w:rFonts w:asciiTheme="minorHAnsi" w:hAnsiTheme="minorHAnsi" w:cstheme="minorHAnsi"/>
        </w:rPr>
        <w:t xml:space="preserve"> pojęcie "zakupionych" </w:t>
      </w:r>
      <w:r>
        <w:rPr>
          <w:rFonts w:asciiTheme="minorHAnsi" w:hAnsiTheme="minorHAnsi" w:cstheme="minorHAnsi"/>
        </w:rPr>
        <w:t xml:space="preserve">wypowiedział się  Naczelny Sąd Administracyjny w Warszawie w wyroku </w:t>
      </w:r>
      <w:r w:rsidR="00094067">
        <w:rPr>
          <w:rFonts w:asciiTheme="minorHAnsi" w:hAnsiTheme="minorHAnsi" w:cstheme="minorHAnsi"/>
        </w:rPr>
        <w:br/>
      </w:r>
      <w:r>
        <w:rPr>
          <w:rFonts w:asciiTheme="minorHAnsi" w:hAnsiTheme="minorHAnsi" w:cstheme="minorHAnsi"/>
        </w:rPr>
        <w:t>z dnia 10 maja 2017 r. sygn.</w:t>
      </w:r>
      <w:r w:rsidR="00094067">
        <w:rPr>
          <w:rFonts w:asciiTheme="minorHAnsi" w:hAnsiTheme="minorHAnsi" w:cstheme="minorHAnsi"/>
        </w:rPr>
        <w:t xml:space="preserve"> </w:t>
      </w:r>
      <w:r>
        <w:rPr>
          <w:rFonts w:asciiTheme="minorHAnsi" w:hAnsiTheme="minorHAnsi" w:cstheme="minorHAnsi"/>
        </w:rPr>
        <w:t>akt</w:t>
      </w:r>
      <w:r w:rsidR="00094067">
        <w:rPr>
          <w:rFonts w:asciiTheme="minorHAnsi" w:hAnsiTheme="minorHAnsi" w:cstheme="minorHAnsi"/>
        </w:rPr>
        <w:t xml:space="preserve"> II GSK 2548/15. W wyroku tym NSA wskazał, że </w:t>
      </w:r>
      <w:r w:rsidR="00D60356">
        <w:rPr>
          <w:rFonts w:asciiTheme="minorHAnsi" w:hAnsiTheme="minorHAnsi" w:cstheme="minorHAnsi"/>
        </w:rPr>
        <w:t>„…</w:t>
      </w:r>
      <w:r w:rsidR="00094067" w:rsidRPr="00D60356">
        <w:rPr>
          <w:rFonts w:asciiTheme="minorHAnsi" w:hAnsiTheme="minorHAnsi" w:cstheme="minorHAnsi"/>
          <w:i/>
        </w:rPr>
        <w:t xml:space="preserve">pojęcie zakupionych </w:t>
      </w:r>
      <w:r w:rsidR="002D7E66" w:rsidRPr="00D60356">
        <w:rPr>
          <w:rFonts w:asciiTheme="minorHAnsi" w:hAnsiTheme="minorHAnsi" w:cstheme="minorHAnsi"/>
          <w:i/>
        </w:rPr>
        <w:t xml:space="preserve">należy rozumieć jako "wydatkowanych" ze środków funduszu rehabilitacji, </w:t>
      </w:r>
      <w:r w:rsidR="00D60356" w:rsidRPr="00D60356">
        <w:rPr>
          <w:rFonts w:asciiTheme="minorHAnsi" w:hAnsiTheme="minorHAnsi" w:cstheme="minorHAnsi"/>
          <w:i/>
        </w:rPr>
        <w:br/>
      </w:r>
      <w:r w:rsidR="002D7E66" w:rsidRPr="00D60356">
        <w:rPr>
          <w:rFonts w:asciiTheme="minorHAnsi" w:hAnsiTheme="minorHAnsi" w:cstheme="minorHAnsi"/>
          <w:i/>
        </w:rPr>
        <w:lastRenderedPageBreak/>
        <w:t xml:space="preserve">a zatem również wydatków związanych z wytworzeniem środka trwałego. Na takie rozumienie </w:t>
      </w:r>
      <w:r w:rsidR="00254586" w:rsidRPr="00D60356">
        <w:rPr>
          <w:rFonts w:asciiTheme="minorHAnsi" w:hAnsiTheme="minorHAnsi" w:cstheme="minorHAnsi"/>
          <w:i/>
        </w:rPr>
        <w:br/>
      </w:r>
      <w:hyperlink r:id="rId9" w:anchor="/document/16798906?unitId=art(33)ust(2)pkt(5)&amp;cm=DOCUMENT" w:history="1">
        <w:r w:rsidR="002D7E66" w:rsidRPr="00D60356">
          <w:rPr>
            <w:rStyle w:val="Hipercze"/>
            <w:rFonts w:asciiTheme="minorHAnsi" w:eastAsiaTheme="minorEastAsia" w:hAnsiTheme="minorHAnsi" w:cstheme="minorHAnsi"/>
            <w:i/>
            <w:color w:val="auto"/>
            <w:u w:val="none"/>
          </w:rPr>
          <w:t>art. 33 ust. 2 pkt 5</w:t>
        </w:r>
      </w:hyperlink>
      <w:r w:rsidR="002D7E66" w:rsidRPr="00D60356">
        <w:rPr>
          <w:rFonts w:asciiTheme="minorHAnsi" w:hAnsiTheme="minorHAnsi" w:cstheme="minorHAnsi"/>
          <w:i/>
        </w:rPr>
        <w:t xml:space="preserve"> </w:t>
      </w:r>
      <w:r w:rsidR="00CB300F" w:rsidRPr="00D60356">
        <w:rPr>
          <w:rFonts w:asciiTheme="minorHAnsi" w:hAnsiTheme="minorHAnsi" w:cstheme="minorHAnsi"/>
          <w:i/>
        </w:rPr>
        <w:t>ustawy o rehabilitacji,</w:t>
      </w:r>
      <w:r w:rsidR="00A6432D" w:rsidRPr="00D60356">
        <w:rPr>
          <w:rFonts w:asciiTheme="minorHAnsi" w:hAnsiTheme="minorHAnsi" w:cstheme="minorHAnsi"/>
          <w:i/>
        </w:rPr>
        <w:t xml:space="preserve"> wskazują przepisy R</w:t>
      </w:r>
      <w:r w:rsidR="002D7E66" w:rsidRPr="00D60356">
        <w:rPr>
          <w:rFonts w:asciiTheme="minorHAnsi" w:hAnsiTheme="minorHAnsi" w:cstheme="minorHAnsi"/>
          <w:i/>
        </w:rPr>
        <w:t xml:space="preserve">ozporządzenia z 1998 r., </w:t>
      </w:r>
      <w:r w:rsidR="00E85188" w:rsidRPr="00D60356">
        <w:rPr>
          <w:rFonts w:asciiTheme="minorHAnsi" w:hAnsiTheme="minorHAnsi" w:cstheme="minorHAnsi"/>
          <w:i/>
        </w:rPr>
        <w:br/>
      </w:r>
      <w:r w:rsidR="002D7E66" w:rsidRPr="00D60356">
        <w:rPr>
          <w:rFonts w:asciiTheme="minorHAnsi" w:hAnsiTheme="minorHAnsi" w:cstheme="minorHAnsi"/>
          <w:i/>
        </w:rPr>
        <w:t>które określa</w:t>
      </w:r>
      <w:r w:rsidR="00254586" w:rsidRPr="00D60356">
        <w:rPr>
          <w:rFonts w:asciiTheme="minorHAnsi" w:hAnsiTheme="minorHAnsi" w:cstheme="minorHAnsi"/>
          <w:i/>
        </w:rPr>
        <w:t>ły</w:t>
      </w:r>
      <w:r w:rsidR="002D7E66" w:rsidRPr="00D60356">
        <w:rPr>
          <w:rFonts w:asciiTheme="minorHAnsi" w:hAnsiTheme="minorHAnsi" w:cstheme="minorHAnsi"/>
          <w:i/>
        </w:rPr>
        <w:t xml:space="preserve"> rodzaje wydatków </w:t>
      </w:r>
      <w:r w:rsidR="00E956FD" w:rsidRPr="00D60356">
        <w:rPr>
          <w:rFonts w:asciiTheme="minorHAnsi" w:hAnsiTheme="minorHAnsi" w:cstheme="minorHAnsi"/>
          <w:i/>
        </w:rPr>
        <w:t>możliwych do dokonania</w:t>
      </w:r>
      <w:r w:rsidR="002D7E66" w:rsidRPr="00D60356">
        <w:rPr>
          <w:rFonts w:asciiTheme="minorHAnsi" w:hAnsiTheme="minorHAnsi" w:cstheme="minorHAnsi"/>
          <w:i/>
        </w:rPr>
        <w:t xml:space="preserve"> ze środków funduszu rehabilitacji (§ 1 i § 2). </w:t>
      </w:r>
      <w:r w:rsidR="00E85188" w:rsidRPr="00D60356">
        <w:rPr>
          <w:rFonts w:asciiTheme="minorHAnsi" w:hAnsiTheme="minorHAnsi" w:cstheme="minorHAnsi"/>
          <w:i/>
        </w:rPr>
        <w:t>W</w:t>
      </w:r>
      <w:r w:rsidR="002D7E66" w:rsidRPr="00D60356">
        <w:rPr>
          <w:rFonts w:asciiTheme="minorHAnsi" w:hAnsiTheme="minorHAnsi" w:cstheme="minorHAnsi"/>
          <w:i/>
        </w:rPr>
        <w:t xml:space="preserve"> ustawie o rehabilitacji, jak również w </w:t>
      </w:r>
      <w:r w:rsidR="00E85188" w:rsidRPr="00D60356">
        <w:rPr>
          <w:rFonts w:asciiTheme="minorHAnsi" w:hAnsiTheme="minorHAnsi" w:cstheme="minorHAnsi"/>
          <w:i/>
        </w:rPr>
        <w:t>ww. R</w:t>
      </w:r>
      <w:r w:rsidR="002D7E66" w:rsidRPr="00D60356">
        <w:rPr>
          <w:rFonts w:asciiTheme="minorHAnsi" w:hAnsiTheme="minorHAnsi" w:cstheme="minorHAnsi"/>
          <w:i/>
        </w:rPr>
        <w:t xml:space="preserve">ozporządzeniu nie zdefiniowano pojęcia "wydatek". Tym samym należy odwołać się do jego definicji słownikowej. "Wydatkiem" jest "suma, która ma być wydana albo suma wydana na coś". "Wydać" oznacza zaś: wyłożyć, wydatkować pieniądze na coś, zapłacić za </w:t>
      </w:r>
      <w:r w:rsidR="00031C06" w:rsidRPr="00D60356">
        <w:rPr>
          <w:rFonts w:asciiTheme="minorHAnsi" w:hAnsiTheme="minorHAnsi" w:cstheme="minorHAnsi"/>
          <w:i/>
        </w:rPr>
        <w:t>coś</w:t>
      </w:r>
      <w:r w:rsidR="002D7E66" w:rsidRPr="00D60356">
        <w:rPr>
          <w:rFonts w:asciiTheme="minorHAnsi" w:hAnsiTheme="minorHAnsi" w:cstheme="minorHAnsi"/>
          <w:i/>
        </w:rPr>
        <w:t xml:space="preserve">. Definicja ta wskazuje, </w:t>
      </w:r>
      <w:r w:rsidR="00E85188" w:rsidRPr="00D60356">
        <w:rPr>
          <w:rFonts w:asciiTheme="minorHAnsi" w:hAnsiTheme="minorHAnsi" w:cstheme="minorHAnsi"/>
          <w:i/>
        </w:rPr>
        <w:br/>
      </w:r>
      <w:r w:rsidR="002D7E66" w:rsidRPr="00D60356">
        <w:rPr>
          <w:rFonts w:asciiTheme="minorHAnsi" w:hAnsiTheme="minorHAnsi" w:cstheme="minorHAnsi"/>
          <w:i/>
        </w:rPr>
        <w:t>że z wydatkiem mamy do czynienia w przypadku uszczuplenia w majątku, które da się wyrazić za pomocą sumy pieniężnej. Niewątpliwie wydatkowanie środków na pokrycie kosztów wytworzenia (wybudowania) ośrodka rehabilitacyjno-wypoczynkowego ze środków funduszu rehabilitacji uszczupliło majątek tego funduszu.</w:t>
      </w:r>
      <w:r w:rsidR="007706D0" w:rsidRPr="00D60356">
        <w:rPr>
          <w:rFonts w:asciiTheme="minorHAnsi" w:hAnsiTheme="minorHAnsi" w:cstheme="minorHAnsi"/>
          <w:i/>
        </w:rPr>
        <w:t xml:space="preserve"> </w:t>
      </w:r>
      <w:r w:rsidR="00A6432D" w:rsidRPr="00D60356">
        <w:rPr>
          <w:rFonts w:asciiTheme="minorHAnsi" w:hAnsiTheme="minorHAnsi" w:cstheme="minorHAnsi"/>
          <w:i/>
        </w:rPr>
        <w:t xml:space="preserve">Zatem na gruncie powyższych przepisów zasadniczego znaczenia nie ma okoliczność, w jaki sposób powstał środek trwały, czy to </w:t>
      </w:r>
      <w:r w:rsidR="00E85188" w:rsidRPr="00D60356">
        <w:rPr>
          <w:rFonts w:asciiTheme="minorHAnsi" w:hAnsiTheme="minorHAnsi" w:cstheme="minorHAnsi"/>
          <w:i/>
        </w:rPr>
        <w:br/>
      </w:r>
      <w:r w:rsidR="00A6432D" w:rsidRPr="00D60356">
        <w:rPr>
          <w:rFonts w:asciiTheme="minorHAnsi" w:hAnsiTheme="minorHAnsi" w:cstheme="minorHAnsi"/>
          <w:i/>
        </w:rPr>
        <w:t>w postaci zakupu w całości, czy w postaci wytworzenia, modernizacji, remontu czy też rozbudowy - lecz to, czy taki wydatek został sfinansowany ze środków funduszu rehabilitacji.</w:t>
      </w:r>
      <w:r w:rsidR="00B753EF" w:rsidRPr="00D60356">
        <w:rPr>
          <w:rFonts w:asciiTheme="minorHAnsi" w:hAnsiTheme="minorHAnsi" w:cstheme="minorHAnsi"/>
          <w:i/>
        </w:rPr>
        <w:t xml:space="preserve"> </w:t>
      </w:r>
      <w:r w:rsidR="00A6432D" w:rsidRPr="00D60356">
        <w:rPr>
          <w:rFonts w:asciiTheme="minorHAnsi" w:hAnsiTheme="minorHAnsi" w:cstheme="minorHAnsi"/>
          <w:i/>
        </w:rPr>
        <w:t xml:space="preserve">Inne rozumienie </w:t>
      </w:r>
      <w:hyperlink r:id="rId10" w:anchor="/document/16798906?unitId=art(33)ust(2)pkt(5)&amp;cm=DOCUMENT" w:history="1">
        <w:r w:rsidR="00A6432D" w:rsidRPr="00D60356">
          <w:rPr>
            <w:rStyle w:val="Hipercze"/>
            <w:rFonts w:asciiTheme="minorHAnsi" w:eastAsiaTheme="minorEastAsia" w:hAnsiTheme="minorHAnsi" w:cstheme="minorHAnsi"/>
            <w:i/>
            <w:color w:val="auto"/>
            <w:u w:val="none"/>
          </w:rPr>
          <w:t>art. 33 ust. 2 pkt 5</w:t>
        </w:r>
      </w:hyperlink>
      <w:r w:rsidR="00A6432D" w:rsidRPr="00D60356">
        <w:rPr>
          <w:rFonts w:asciiTheme="minorHAnsi" w:hAnsiTheme="minorHAnsi" w:cstheme="minorHAnsi"/>
          <w:i/>
        </w:rPr>
        <w:t xml:space="preserve"> u</w:t>
      </w:r>
      <w:r w:rsidR="00104F2E" w:rsidRPr="00D60356">
        <w:rPr>
          <w:rFonts w:asciiTheme="minorHAnsi" w:hAnsiTheme="minorHAnsi" w:cstheme="minorHAnsi"/>
          <w:i/>
        </w:rPr>
        <w:t xml:space="preserve">stawy o </w:t>
      </w:r>
      <w:r w:rsidR="00A6432D" w:rsidRPr="00D60356">
        <w:rPr>
          <w:rFonts w:asciiTheme="minorHAnsi" w:hAnsiTheme="minorHAnsi" w:cstheme="minorHAnsi"/>
          <w:i/>
        </w:rPr>
        <w:t>r</w:t>
      </w:r>
      <w:r w:rsidR="00104F2E" w:rsidRPr="00D60356">
        <w:rPr>
          <w:rFonts w:asciiTheme="minorHAnsi" w:hAnsiTheme="minorHAnsi" w:cstheme="minorHAnsi"/>
          <w:i/>
        </w:rPr>
        <w:t>ehabilitacji</w:t>
      </w:r>
      <w:r w:rsidR="00A6432D" w:rsidRPr="00D60356">
        <w:rPr>
          <w:rFonts w:asciiTheme="minorHAnsi" w:hAnsiTheme="minorHAnsi" w:cstheme="minorHAnsi"/>
          <w:i/>
        </w:rPr>
        <w:t xml:space="preserve"> stwarzałoby zagrożenie dla realizacji celu, w którym fundusz rehabilitacji jest utworzony. Nie powinno bowiem uchodzić uwadze, </w:t>
      </w:r>
      <w:r w:rsidR="00D60356">
        <w:rPr>
          <w:rFonts w:asciiTheme="minorHAnsi" w:hAnsiTheme="minorHAnsi" w:cstheme="minorHAnsi"/>
          <w:i/>
        </w:rPr>
        <w:br/>
      </w:r>
      <w:r w:rsidR="00A6432D" w:rsidRPr="00D60356">
        <w:rPr>
          <w:rFonts w:asciiTheme="minorHAnsi" w:hAnsiTheme="minorHAnsi" w:cstheme="minorHAnsi"/>
          <w:i/>
        </w:rPr>
        <w:t xml:space="preserve">że zasadniczym celem funduszu rehabilitacji jest finansowanie rehabilitacji zawodowej, społecznej i leczniczej oraz ubezpieczenia osób niepełnosprawnych. Sfinansowanie </w:t>
      </w:r>
      <w:r w:rsidR="00E85188" w:rsidRPr="00D60356">
        <w:rPr>
          <w:rFonts w:asciiTheme="minorHAnsi" w:hAnsiTheme="minorHAnsi" w:cstheme="minorHAnsi"/>
          <w:i/>
        </w:rPr>
        <w:br/>
      </w:r>
      <w:r w:rsidR="00A6432D" w:rsidRPr="00D60356">
        <w:rPr>
          <w:rFonts w:asciiTheme="minorHAnsi" w:hAnsiTheme="minorHAnsi" w:cstheme="minorHAnsi"/>
          <w:i/>
        </w:rPr>
        <w:t xml:space="preserve">zaś w całości ze środków funduszu rehabilitacji zakupu gruntu, a następnie wybudowanie </w:t>
      </w:r>
      <w:r w:rsidR="00E85188" w:rsidRPr="00D60356">
        <w:rPr>
          <w:rFonts w:asciiTheme="minorHAnsi" w:hAnsiTheme="minorHAnsi" w:cstheme="minorHAnsi"/>
          <w:i/>
        </w:rPr>
        <w:br/>
      </w:r>
      <w:r w:rsidR="00A6432D" w:rsidRPr="00D60356">
        <w:rPr>
          <w:rFonts w:asciiTheme="minorHAnsi" w:hAnsiTheme="minorHAnsi" w:cstheme="minorHAnsi"/>
          <w:i/>
        </w:rPr>
        <w:t xml:space="preserve">na nim budynku, aby następnie kwotę uzyskaną z sprzedaży przeznaczyć na inne cele </w:t>
      </w:r>
      <w:r w:rsidR="00E85188" w:rsidRPr="00D60356">
        <w:rPr>
          <w:rFonts w:asciiTheme="minorHAnsi" w:hAnsiTheme="minorHAnsi" w:cstheme="minorHAnsi"/>
          <w:i/>
        </w:rPr>
        <w:br/>
      </w:r>
      <w:r w:rsidR="00A6432D" w:rsidRPr="00D60356">
        <w:rPr>
          <w:rFonts w:asciiTheme="minorHAnsi" w:hAnsiTheme="minorHAnsi" w:cstheme="minorHAnsi"/>
          <w:i/>
        </w:rPr>
        <w:t>niż rehabilitacja zawodowa i społeczna osób niepełnosprawnych - z pewnością takiego celu nie realizuje.</w:t>
      </w:r>
      <w:r w:rsidR="00104F2E" w:rsidRPr="00D60356">
        <w:rPr>
          <w:rFonts w:asciiTheme="minorHAnsi" w:hAnsiTheme="minorHAnsi" w:cstheme="minorHAnsi"/>
          <w:i/>
        </w:rPr>
        <w:t xml:space="preserve"> </w:t>
      </w:r>
      <w:r w:rsidR="00EB277D">
        <w:rPr>
          <w:rFonts w:asciiTheme="minorHAnsi" w:hAnsiTheme="minorHAnsi" w:cstheme="minorHAnsi"/>
          <w:i/>
        </w:rPr>
        <w:t>Zatem</w:t>
      </w:r>
      <w:r w:rsidR="004A44F2" w:rsidRPr="00D60356">
        <w:rPr>
          <w:rFonts w:asciiTheme="minorHAnsi" w:hAnsiTheme="minorHAnsi" w:cstheme="minorHAnsi"/>
          <w:i/>
        </w:rPr>
        <w:t xml:space="preserve">, skoro wytworzenie środka trwałego w postaci zakupienia gruntu, </w:t>
      </w:r>
      <w:r w:rsidR="00E85188" w:rsidRPr="00D60356">
        <w:rPr>
          <w:rFonts w:asciiTheme="minorHAnsi" w:hAnsiTheme="minorHAnsi" w:cstheme="minorHAnsi"/>
          <w:i/>
        </w:rPr>
        <w:br/>
      </w:r>
      <w:r w:rsidR="004A44F2" w:rsidRPr="00D60356">
        <w:rPr>
          <w:rFonts w:asciiTheme="minorHAnsi" w:hAnsiTheme="minorHAnsi" w:cstheme="minorHAnsi"/>
          <w:i/>
        </w:rPr>
        <w:t xml:space="preserve">a następnie wybudowania na nim budynku na potrzeby ośrodka rehabilitacyjno-wypoczynkowego nastąpiło w całości ze środków </w:t>
      </w:r>
      <w:proofErr w:type="spellStart"/>
      <w:r w:rsidR="004A44F2" w:rsidRPr="00D60356">
        <w:rPr>
          <w:rFonts w:asciiTheme="minorHAnsi" w:hAnsiTheme="minorHAnsi" w:cstheme="minorHAnsi"/>
          <w:i/>
        </w:rPr>
        <w:t>zfron</w:t>
      </w:r>
      <w:proofErr w:type="spellEnd"/>
      <w:r w:rsidR="004A44F2" w:rsidRPr="00D60356">
        <w:rPr>
          <w:rFonts w:asciiTheme="minorHAnsi" w:hAnsiTheme="minorHAnsi" w:cstheme="minorHAnsi"/>
          <w:i/>
        </w:rPr>
        <w:t xml:space="preserve">, to zbycie tego środka trwałego będzie w konsekwencji powodowało powstanie obowiązku, o jakim mowa w </w:t>
      </w:r>
      <w:hyperlink r:id="rId11" w:anchor="/document/16798906?unitId=art(33)ust(2)pkt(5)&amp;cm=DOCUMENT" w:history="1">
        <w:r w:rsidR="004A44F2" w:rsidRPr="00D60356">
          <w:rPr>
            <w:rStyle w:val="Hipercze"/>
            <w:rFonts w:asciiTheme="minorHAnsi" w:eastAsiaTheme="minorEastAsia" w:hAnsiTheme="minorHAnsi" w:cstheme="minorHAnsi"/>
            <w:i/>
            <w:color w:val="auto"/>
            <w:u w:val="none"/>
          </w:rPr>
          <w:t>art. 33 ust. 2 pkt 5</w:t>
        </w:r>
      </w:hyperlink>
      <w:r w:rsidR="00372FB7" w:rsidRPr="00D60356">
        <w:rPr>
          <w:rStyle w:val="Hipercze"/>
          <w:rFonts w:asciiTheme="minorHAnsi" w:eastAsiaTheme="minorEastAsia" w:hAnsiTheme="minorHAnsi" w:cstheme="minorHAnsi"/>
          <w:i/>
        </w:rPr>
        <w:t xml:space="preserve"> </w:t>
      </w:r>
      <w:r w:rsidR="00372FB7" w:rsidRPr="00D60356">
        <w:rPr>
          <w:rFonts w:asciiTheme="minorHAnsi" w:hAnsiTheme="minorHAnsi" w:cstheme="minorHAnsi"/>
          <w:i/>
        </w:rPr>
        <w:t>ustawy o rehabilitacji</w:t>
      </w:r>
      <w:r w:rsidR="00EB277D">
        <w:rPr>
          <w:rFonts w:asciiTheme="minorHAnsi" w:hAnsiTheme="minorHAnsi" w:cstheme="minorHAnsi"/>
          <w:i/>
        </w:rPr>
        <w:t>”</w:t>
      </w:r>
      <w:r w:rsidR="004A44F2" w:rsidRPr="00D60356">
        <w:rPr>
          <w:rFonts w:asciiTheme="minorHAnsi" w:hAnsiTheme="minorHAnsi" w:cstheme="minorHAnsi"/>
          <w:i/>
        </w:rPr>
        <w:t>.</w:t>
      </w:r>
    </w:p>
    <w:p w:rsidR="00D727E9" w:rsidRDefault="00D727E9" w:rsidP="00771687">
      <w:pPr>
        <w:pStyle w:val="NormalnyWeb"/>
        <w:spacing w:before="0" w:beforeAutospacing="0" w:after="0" w:afterAutospacing="0" w:line="360" w:lineRule="auto"/>
        <w:jc w:val="both"/>
        <w:rPr>
          <w:rFonts w:asciiTheme="minorHAnsi" w:hAnsiTheme="minorHAnsi" w:cstheme="minorHAnsi"/>
        </w:rPr>
      </w:pPr>
      <w:r w:rsidRPr="00730994">
        <w:rPr>
          <w:rFonts w:asciiTheme="minorHAnsi" w:hAnsiTheme="minorHAnsi" w:cstheme="minorHAnsi"/>
        </w:rPr>
        <w:t xml:space="preserve">Art. 66 ustawy o rehabilitacji wskazuje, że w sprawach nieunormowanych przepisami ustawy stosuje się  przepisy Kodeksu postępowania administracyjnego, Kodeksu cywilnego </w:t>
      </w:r>
      <w:r w:rsidRPr="00730994">
        <w:rPr>
          <w:rFonts w:asciiTheme="minorHAnsi" w:hAnsiTheme="minorHAnsi" w:cstheme="minorHAnsi"/>
        </w:rPr>
        <w:br/>
        <w:t xml:space="preserve">oraz Kodeksu pracy. Zgodnie zaś z </w:t>
      </w:r>
      <w:hyperlink r:id="rId12" w:anchor="/document/16785996?unitId=art(46)par(1)&amp;cm=DOCUMENT" w:history="1">
        <w:r w:rsidRPr="00730994">
          <w:rPr>
            <w:rStyle w:val="Hipercze"/>
            <w:rFonts w:asciiTheme="minorHAnsi" w:eastAsiaTheme="minorEastAsia" w:hAnsiTheme="minorHAnsi" w:cstheme="minorHAnsi"/>
            <w:color w:val="auto"/>
            <w:u w:val="none"/>
          </w:rPr>
          <w:t>art. 46 § 1</w:t>
        </w:r>
      </w:hyperlink>
      <w:r w:rsidRPr="00730994">
        <w:rPr>
          <w:rFonts w:asciiTheme="minorHAnsi" w:hAnsiTheme="minorHAnsi" w:cstheme="minorHAnsi"/>
        </w:rPr>
        <w:t xml:space="preserve"> Kodeksu cywilnego nieruchomościami są części powierzchni ziemskiej stanowiące odrębny przedmiot własności (grunty), jak również budynki trwale z gruntem związane lub części takich budynków, jeżeli na mocy przepisów szczególnych stanowią odrębny od gruntu przedmiot własności. W myśl </w:t>
      </w:r>
      <w:hyperlink r:id="rId13" w:anchor="/document/16785996?unitId=art(48)&amp;cm=DOCUMENT" w:history="1">
        <w:r w:rsidRPr="00730994">
          <w:rPr>
            <w:rStyle w:val="Hipercze"/>
            <w:rFonts w:asciiTheme="minorHAnsi" w:eastAsiaTheme="minorEastAsia" w:hAnsiTheme="minorHAnsi" w:cstheme="minorHAnsi"/>
            <w:color w:val="auto"/>
            <w:u w:val="none"/>
          </w:rPr>
          <w:t>art. 48</w:t>
        </w:r>
      </w:hyperlink>
      <w:r w:rsidRPr="00730994">
        <w:rPr>
          <w:rFonts w:asciiTheme="minorHAnsi" w:hAnsiTheme="minorHAnsi" w:cstheme="minorHAnsi"/>
        </w:rPr>
        <w:t xml:space="preserve"> Kodeksu cywilnego budynki </w:t>
      </w:r>
      <w:r w:rsidRPr="00730994">
        <w:rPr>
          <w:rFonts w:asciiTheme="minorHAnsi" w:hAnsiTheme="minorHAnsi" w:cstheme="minorHAnsi"/>
        </w:rPr>
        <w:lastRenderedPageBreak/>
        <w:t xml:space="preserve">są co do zasady częścią składową gruntu. Skoro budynki co do zasady są częścią składową gruntu i jako takie nie mogą być odrębnym przedmiotem własności i innych praw rzeczowych, to nie mogą być samodzielnym przedmiotem zbycia bez gruntu, którego stanowią część składową. Jeżeli zatem zakup gruntu, a następnie wybudowanie na nim budynku na potrzeby ośrodka rehabilitacyjno-wypoczynkowego, nastąpiło w całości ze środków </w:t>
      </w:r>
      <w:proofErr w:type="spellStart"/>
      <w:r w:rsidRPr="00730994">
        <w:rPr>
          <w:rFonts w:asciiTheme="minorHAnsi" w:hAnsiTheme="minorHAnsi" w:cstheme="minorHAnsi"/>
        </w:rPr>
        <w:t>zfron</w:t>
      </w:r>
      <w:proofErr w:type="spellEnd"/>
      <w:r w:rsidRPr="00730994">
        <w:rPr>
          <w:rFonts w:asciiTheme="minorHAnsi" w:hAnsiTheme="minorHAnsi" w:cstheme="minorHAnsi"/>
        </w:rPr>
        <w:t xml:space="preserve">, to zbycie tego gruntu wraz z budynkiem, będzie powodowało powstanie obowiązku, o którym mowa </w:t>
      </w:r>
      <w:r w:rsidRPr="00730994">
        <w:rPr>
          <w:rFonts w:asciiTheme="minorHAnsi" w:hAnsiTheme="minorHAnsi" w:cstheme="minorHAnsi"/>
        </w:rPr>
        <w:br/>
        <w:t xml:space="preserve">w </w:t>
      </w:r>
      <w:hyperlink r:id="rId14" w:anchor="/document/16798906?unitId=art(33)ust(2)pkt(5)&amp;cm=DOCUMENT" w:history="1">
        <w:r w:rsidRPr="00730994">
          <w:rPr>
            <w:rStyle w:val="Hipercze"/>
            <w:rFonts w:asciiTheme="minorHAnsi" w:eastAsiaTheme="minorEastAsia" w:hAnsiTheme="minorHAnsi" w:cstheme="minorHAnsi"/>
            <w:color w:val="auto"/>
            <w:u w:val="none"/>
          </w:rPr>
          <w:t>art. 33 ust. 2 pkt 5</w:t>
        </w:r>
      </w:hyperlink>
      <w:r w:rsidRPr="00730994">
        <w:rPr>
          <w:rFonts w:asciiTheme="minorHAnsi" w:hAnsiTheme="minorHAnsi" w:cstheme="minorHAnsi"/>
        </w:rPr>
        <w:t xml:space="preserve"> ustawy o rehabilitacji .</w:t>
      </w:r>
    </w:p>
    <w:p w:rsidR="00372FB7" w:rsidRPr="00730994" w:rsidRDefault="00771687" w:rsidP="00771687">
      <w:pPr>
        <w:pStyle w:val="NormalnyWeb"/>
        <w:spacing w:before="0" w:beforeAutospacing="0" w:after="0" w:afterAutospacing="0" w:line="360" w:lineRule="auto"/>
        <w:jc w:val="both"/>
        <w:rPr>
          <w:rFonts w:asciiTheme="minorHAnsi" w:hAnsiTheme="minorHAnsi" w:cstheme="minorHAnsi"/>
        </w:rPr>
      </w:pPr>
      <w:r w:rsidRPr="00730994">
        <w:rPr>
          <w:rFonts w:asciiTheme="minorHAnsi" w:hAnsiTheme="minorHAnsi" w:cstheme="minorHAnsi"/>
        </w:rPr>
        <w:t>Zgodnie z art.</w:t>
      </w:r>
      <w:r w:rsidR="00D727E9">
        <w:rPr>
          <w:rFonts w:asciiTheme="minorHAnsi" w:hAnsiTheme="minorHAnsi" w:cstheme="minorHAnsi"/>
        </w:rPr>
        <w:t xml:space="preserve"> </w:t>
      </w:r>
      <w:r w:rsidRPr="00730994">
        <w:rPr>
          <w:rFonts w:asciiTheme="minorHAnsi" w:hAnsiTheme="minorHAnsi" w:cstheme="minorHAnsi"/>
        </w:rPr>
        <w:t>33 ust.</w:t>
      </w:r>
      <w:r w:rsidR="00D727E9">
        <w:rPr>
          <w:rFonts w:asciiTheme="minorHAnsi" w:hAnsiTheme="minorHAnsi" w:cstheme="minorHAnsi"/>
        </w:rPr>
        <w:t xml:space="preserve"> </w:t>
      </w:r>
      <w:r w:rsidRPr="00730994">
        <w:rPr>
          <w:rFonts w:asciiTheme="minorHAnsi" w:hAnsiTheme="minorHAnsi" w:cstheme="minorHAnsi"/>
        </w:rPr>
        <w:t xml:space="preserve">3 pkt 3 ustawy o rehabilitacji pracodawca jest obowiązany </w:t>
      </w:r>
      <w:r w:rsidR="00D727E9">
        <w:rPr>
          <w:rFonts w:asciiTheme="minorHAnsi" w:hAnsiTheme="minorHAnsi" w:cstheme="minorHAnsi"/>
        </w:rPr>
        <w:br/>
      </w:r>
      <w:r w:rsidRPr="00730994">
        <w:rPr>
          <w:rFonts w:asciiTheme="minorHAnsi" w:hAnsiTheme="minorHAnsi" w:cstheme="minorHAnsi"/>
        </w:rPr>
        <w:t xml:space="preserve">do przekazywania środków </w:t>
      </w:r>
      <w:proofErr w:type="spellStart"/>
      <w:r w:rsidR="00E85188" w:rsidRPr="00730994">
        <w:rPr>
          <w:rFonts w:asciiTheme="minorHAnsi" w:hAnsiTheme="minorHAnsi" w:cstheme="minorHAnsi"/>
        </w:rPr>
        <w:t>zfron</w:t>
      </w:r>
      <w:proofErr w:type="spellEnd"/>
      <w:r w:rsidRPr="00730994">
        <w:rPr>
          <w:rFonts w:asciiTheme="minorHAnsi" w:hAnsiTheme="minorHAnsi" w:cstheme="minorHAnsi"/>
        </w:rPr>
        <w:t xml:space="preserve"> na rachunek, o którym mowa w pkt 2, </w:t>
      </w:r>
      <w:r w:rsidRPr="00730994">
        <w:rPr>
          <w:rFonts w:asciiTheme="minorHAnsi" w:hAnsiTheme="minorHAnsi" w:cstheme="minorHAnsi"/>
        </w:rPr>
        <w:br/>
        <w:t>w terminie 7 dni od dnia, w którym środki te uzyskano.</w:t>
      </w:r>
    </w:p>
    <w:p w:rsidR="008653E8" w:rsidRPr="00730994" w:rsidRDefault="008653E8" w:rsidP="00771687">
      <w:pPr>
        <w:pStyle w:val="NormalnyWeb"/>
        <w:spacing w:before="0" w:beforeAutospacing="0" w:after="0" w:afterAutospacing="0" w:line="360" w:lineRule="auto"/>
        <w:jc w:val="both"/>
        <w:rPr>
          <w:rFonts w:asciiTheme="minorHAnsi" w:hAnsiTheme="minorHAnsi" w:cstheme="minorHAnsi"/>
          <w:color w:val="333333"/>
          <w:shd w:val="clear" w:color="auto" w:fill="FFFFFF"/>
        </w:rPr>
      </w:pPr>
      <w:r w:rsidRPr="00730994">
        <w:rPr>
          <w:rStyle w:val="Uwydatnienie"/>
          <w:rFonts w:asciiTheme="minorHAnsi" w:hAnsiTheme="minorHAnsi" w:cstheme="minorHAnsi"/>
          <w:i w:val="0"/>
          <w:color w:val="333333"/>
          <w:shd w:val="clear" w:color="auto" w:fill="FFFFFF"/>
        </w:rPr>
        <w:t xml:space="preserve">Prowadzący zakład pracy chronionej ma obowiązek przekazania na </w:t>
      </w:r>
      <w:proofErr w:type="spellStart"/>
      <w:r w:rsidRPr="00730994">
        <w:rPr>
          <w:rStyle w:val="Uwydatnienie"/>
          <w:rFonts w:asciiTheme="minorHAnsi" w:hAnsiTheme="minorHAnsi" w:cstheme="minorHAnsi"/>
          <w:i w:val="0"/>
          <w:color w:val="333333"/>
          <w:shd w:val="clear" w:color="auto" w:fill="FFFFFF"/>
        </w:rPr>
        <w:t>zfron</w:t>
      </w:r>
      <w:proofErr w:type="spellEnd"/>
      <w:r w:rsidRPr="00730994">
        <w:rPr>
          <w:rStyle w:val="Uwydatnienie"/>
          <w:rFonts w:asciiTheme="minorHAnsi" w:hAnsiTheme="minorHAnsi" w:cstheme="minorHAnsi"/>
          <w:i w:val="0"/>
          <w:color w:val="333333"/>
          <w:shd w:val="clear" w:color="auto" w:fill="FFFFFF"/>
        </w:rPr>
        <w:t xml:space="preserve"> kwot, które otrzymał ze zbycia środka trwałego w części niezamortyzowanej. Oznacza to tyle, że prowadzący zakład pracy chronionej ma obowiązek przekazywania wyłącznie tej kwoty, która pochodzi ze zbycia tego środka, a nie z jakichkolwiek innych środków prowadzącego zakład pracy chronionej. Należy przy tym zauważyć, iż kwota do przekazania na </w:t>
      </w:r>
      <w:proofErr w:type="spellStart"/>
      <w:r w:rsidR="0011114B" w:rsidRPr="00730994">
        <w:rPr>
          <w:rStyle w:val="Uwydatnienie"/>
          <w:rFonts w:asciiTheme="minorHAnsi" w:hAnsiTheme="minorHAnsi" w:cstheme="minorHAnsi"/>
          <w:i w:val="0"/>
          <w:color w:val="333333"/>
          <w:shd w:val="clear" w:color="auto" w:fill="FFFFFF"/>
        </w:rPr>
        <w:t>zfron</w:t>
      </w:r>
      <w:proofErr w:type="spellEnd"/>
      <w:r w:rsidRPr="00730994">
        <w:rPr>
          <w:rStyle w:val="Uwydatnienie"/>
          <w:rFonts w:asciiTheme="minorHAnsi" w:hAnsiTheme="minorHAnsi" w:cstheme="minorHAnsi"/>
          <w:i w:val="0"/>
          <w:color w:val="333333"/>
          <w:shd w:val="clear" w:color="auto" w:fill="FFFFFF"/>
        </w:rPr>
        <w:t xml:space="preserve"> w związku z dokonaną transakcją nie musi przekraczać niezamortyzowanej wartości środka trwałego. Dlatego też, jeśli kwota pochodząca ze zbycia środka trwałego jest wyższa niż część niezamortyzowana, to prowadzący zakład pracy chronionej ma obowiązek przekazania na </w:t>
      </w:r>
      <w:proofErr w:type="spellStart"/>
      <w:r w:rsidR="0011114B" w:rsidRPr="00730994">
        <w:rPr>
          <w:rStyle w:val="Uwydatnienie"/>
          <w:rFonts w:asciiTheme="minorHAnsi" w:hAnsiTheme="minorHAnsi" w:cstheme="minorHAnsi"/>
          <w:i w:val="0"/>
          <w:color w:val="333333"/>
          <w:shd w:val="clear" w:color="auto" w:fill="FFFFFF"/>
        </w:rPr>
        <w:t>zfron</w:t>
      </w:r>
      <w:proofErr w:type="spellEnd"/>
      <w:r w:rsidRPr="00730994">
        <w:rPr>
          <w:rStyle w:val="Uwydatnienie"/>
          <w:rFonts w:asciiTheme="minorHAnsi" w:hAnsiTheme="minorHAnsi" w:cstheme="minorHAnsi"/>
          <w:i w:val="0"/>
          <w:color w:val="333333"/>
          <w:shd w:val="clear" w:color="auto" w:fill="FFFFFF"/>
        </w:rPr>
        <w:t xml:space="preserve"> tylko tę część kwoty, </w:t>
      </w:r>
      <w:r w:rsidR="0011114B" w:rsidRPr="00730994">
        <w:rPr>
          <w:rStyle w:val="Uwydatnienie"/>
          <w:rFonts w:asciiTheme="minorHAnsi" w:hAnsiTheme="minorHAnsi" w:cstheme="minorHAnsi"/>
          <w:i w:val="0"/>
          <w:color w:val="333333"/>
          <w:shd w:val="clear" w:color="auto" w:fill="FFFFFF"/>
        </w:rPr>
        <w:br/>
      </w:r>
      <w:r w:rsidRPr="00730994">
        <w:rPr>
          <w:rStyle w:val="Uwydatnienie"/>
          <w:rFonts w:asciiTheme="minorHAnsi" w:hAnsiTheme="minorHAnsi" w:cstheme="minorHAnsi"/>
          <w:i w:val="0"/>
          <w:color w:val="333333"/>
          <w:shd w:val="clear" w:color="auto" w:fill="FFFFFF"/>
        </w:rPr>
        <w:t xml:space="preserve">która odpowiada części niezamortyzowanej, a nie całej kwocie pochodzącej ze zbycia. Natomiast w sytuacji, gdy kwota ze zbycia środka trwałego jest niższa niż część niezamortyzowana, wówczas obowiązek przekazania na </w:t>
      </w:r>
      <w:proofErr w:type="spellStart"/>
      <w:r w:rsidR="0011114B" w:rsidRPr="00730994">
        <w:rPr>
          <w:rStyle w:val="Uwydatnienie"/>
          <w:rFonts w:asciiTheme="minorHAnsi" w:hAnsiTheme="minorHAnsi" w:cstheme="minorHAnsi"/>
          <w:i w:val="0"/>
          <w:color w:val="333333"/>
          <w:shd w:val="clear" w:color="auto" w:fill="FFFFFF"/>
        </w:rPr>
        <w:t>zfron</w:t>
      </w:r>
      <w:proofErr w:type="spellEnd"/>
      <w:r w:rsidRPr="00730994">
        <w:rPr>
          <w:rStyle w:val="Uwydatnienie"/>
          <w:rFonts w:asciiTheme="minorHAnsi" w:hAnsiTheme="minorHAnsi" w:cstheme="minorHAnsi"/>
          <w:i w:val="0"/>
          <w:color w:val="333333"/>
          <w:shd w:val="clear" w:color="auto" w:fill="FFFFFF"/>
        </w:rPr>
        <w:t xml:space="preserve"> dotyczy tylko kwoty uzyskanej ze zbycia środka trwałego, bowiem prowadzący zakład pracy chronionej ma obowiązek przekazania na </w:t>
      </w:r>
      <w:proofErr w:type="spellStart"/>
      <w:r w:rsidR="0011114B" w:rsidRPr="00730994">
        <w:rPr>
          <w:rStyle w:val="Uwydatnienie"/>
          <w:rFonts w:asciiTheme="minorHAnsi" w:hAnsiTheme="minorHAnsi" w:cstheme="minorHAnsi"/>
          <w:i w:val="0"/>
          <w:color w:val="333333"/>
          <w:shd w:val="clear" w:color="auto" w:fill="FFFFFF"/>
        </w:rPr>
        <w:t>zfron</w:t>
      </w:r>
      <w:proofErr w:type="spellEnd"/>
      <w:r w:rsidRPr="00730994">
        <w:rPr>
          <w:rStyle w:val="Uwydatnienie"/>
          <w:rFonts w:asciiTheme="minorHAnsi" w:hAnsiTheme="minorHAnsi" w:cstheme="minorHAnsi"/>
          <w:i w:val="0"/>
          <w:color w:val="333333"/>
          <w:shd w:val="clear" w:color="auto" w:fill="FFFFFF"/>
        </w:rPr>
        <w:t xml:space="preserve"> środków pochodzących ze zbycia w części niezamortyzowanej, </w:t>
      </w:r>
      <w:r w:rsidR="0011114B" w:rsidRPr="00730994">
        <w:rPr>
          <w:rStyle w:val="Uwydatnienie"/>
          <w:rFonts w:asciiTheme="minorHAnsi" w:hAnsiTheme="minorHAnsi" w:cstheme="minorHAnsi"/>
          <w:i w:val="0"/>
          <w:color w:val="333333"/>
          <w:shd w:val="clear" w:color="auto" w:fill="FFFFFF"/>
        </w:rPr>
        <w:br/>
      </w:r>
      <w:r w:rsidRPr="00730994">
        <w:rPr>
          <w:rStyle w:val="Uwydatnienie"/>
          <w:rFonts w:asciiTheme="minorHAnsi" w:hAnsiTheme="minorHAnsi" w:cstheme="minorHAnsi"/>
          <w:i w:val="0"/>
          <w:color w:val="333333"/>
          <w:shd w:val="clear" w:color="auto" w:fill="FFFFFF"/>
        </w:rPr>
        <w:t>a nie co najmniej równowartości części niezamortyzowanej tego środka niezależnie od źródła pochodzenia tych środków.</w:t>
      </w:r>
      <w:r w:rsidRPr="00730994">
        <w:rPr>
          <w:rStyle w:val="Uwydatnienie"/>
          <w:rFonts w:asciiTheme="minorHAnsi" w:hAnsiTheme="minorHAnsi" w:cstheme="minorHAnsi"/>
          <w:color w:val="333333"/>
          <w:shd w:val="clear" w:color="auto" w:fill="FFFFFF"/>
        </w:rPr>
        <w:t xml:space="preserve"> </w:t>
      </w:r>
      <w:r w:rsidRPr="00730994">
        <w:rPr>
          <w:rFonts w:asciiTheme="minorHAnsi" w:hAnsiTheme="minorHAnsi" w:cstheme="minorHAnsi"/>
          <w:color w:val="333333"/>
          <w:shd w:val="clear" w:color="auto" w:fill="FFFFFF"/>
        </w:rPr>
        <w:t xml:space="preserve">Przepisy ustawy o rehabilitacji wprost obligują zatem prowadzącego zakład pracy chronionej jedynie do zasilenia rachunku </w:t>
      </w:r>
      <w:proofErr w:type="spellStart"/>
      <w:r w:rsidR="00EB277D" w:rsidRPr="00730994">
        <w:rPr>
          <w:rFonts w:asciiTheme="minorHAnsi" w:hAnsiTheme="minorHAnsi" w:cstheme="minorHAnsi"/>
          <w:color w:val="333333"/>
          <w:shd w:val="clear" w:color="auto" w:fill="FFFFFF"/>
        </w:rPr>
        <w:t>zfron</w:t>
      </w:r>
      <w:proofErr w:type="spellEnd"/>
      <w:r w:rsidRPr="00730994">
        <w:rPr>
          <w:rFonts w:asciiTheme="minorHAnsi" w:hAnsiTheme="minorHAnsi" w:cstheme="minorHAnsi"/>
          <w:color w:val="333333"/>
          <w:shd w:val="clear" w:color="auto" w:fill="FFFFFF"/>
        </w:rPr>
        <w:t xml:space="preserve"> kwotą otrzymaną ze zbycia środka trwałego do wysokości części niezamortyzowanej, a w przypadku gdy kwota uzyskana ze zbycia jest niższa niż równowartość części niezamortyzowanej – na </w:t>
      </w:r>
      <w:proofErr w:type="spellStart"/>
      <w:r w:rsidR="00EB277D" w:rsidRPr="00730994">
        <w:rPr>
          <w:rFonts w:asciiTheme="minorHAnsi" w:hAnsiTheme="minorHAnsi" w:cstheme="minorHAnsi"/>
          <w:color w:val="333333"/>
          <w:shd w:val="clear" w:color="auto" w:fill="FFFFFF"/>
        </w:rPr>
        <w:t>zfron</w:t>
      </w:r>
      <w:proofErr w:type="spellEnd"/>
      <w:r w:rsidRPr="00730994">
        <w:rPr>
          <w:rFonts w:asciiTheme="minorHAnsi" w:hAnsiTheme="minorHAnsi" w:cstheme="minorHAnsi"/>
          <w:color w:val="333333"/>
          <w:shd w:val="clear" w:color="auto" w:fill="FFFFFF"/>
        </w:rPr>
        <w:t xml:space="preserve"> powinna trafić wyłącznie kwota uzyskana ze zbycia.</w:t>
      </w:r>
    </w:p>
    <w:p w:rsidR="00EB277D" w:rsidRDefault="00771687" w:rsidP="00771687">
      <w:pPr>
        <w:pStyle w:val="NormalnyWeb"/>
        <w:spacing w:before="0" w:beforeAutospacing="0" w:after="0" w:afterAutospacing="0" w:line="360" w:lineRule="auto"/>
        <w:jc w:val="both"/>
        <w:rPr>
          <w:rFonts w:asciiTheme="minorHAnsi" w:hAnsiTheme="minorHAnsi" w:cstheme="minorHAnsi"/>
          <w:color w:val="000000"/>
        </w:rPr>
      </w:pPr>
      <w:r w:rsidRPr="00730994">
        <w:rPr>
          <w:rFonts w:asciiTheme="minorHAnsi" w:hAnsiTheme="minorHAnsi" w:cstheme="minorHAnsi"/>
          <w:color w:val="000000"/>
        </w:rPr>
        <w:t>Niewykonanie obowiązków wynikających z</w:t>
      </w:r>
      <w:r w:rsidRPr="00730994">
        <w:rPr>
          <w:rFonts w:asciiTheme="minorHAnsi" w:hAnsiTheme="minorHAnsi" w:cstheme="minorHAnsi"/>
          <w:color w:val="1B1B1B"/>
        </w:rPr>
        <w:t xml:space="preserve"> art. 33 ust. 3</w:t>
      </w:r>
      <w:r w:rsidRPr="00730994">
        <w:rPr>
          <w:rFonts w:asciiTheme="minorHAnsi" w:hAnsiTheme="minorHAnsi" w:cstheme="minorHAnsi"/>
          <w:color w:val="000000"/>
        </w:rPr>
        <w:t xml:space="preserve"> ustawy o rehabilitacji skutkuje </w:t>
      </w:r>
      <w:r w:rsidR="00EB277D">
        <w:rPr>
          <w:rFonts w:asciiTheme="minorHAnsi" w:hAnsiTheme="minorHAnsi" w:cstheme="minorHAnsi"/>
          <w:color w:val="000000"/>
        </w:rPr>
        <w:br/>
      </w:r>
      <w:r w:rsidRPr="00730994">
        <w:rPr>
          <w:rFonts w:asciiTheme="minorHAnsi" w:hAnsiTheme="minorHAnsi" w:cstheme="minorHAnsi"/>
          <w:color w:val="000000"/>
        </w:rPr>
        <w:t xml:space="preserve">dla prowadzącego zakład pracy chronionej konsekwencjami określonymi </w:t>
      </w:r>
      <w:r w:rsidR="00EB277D">
        <w:rPr>
          <w:rFonts w:asciiTheme="minorHAnsi" w:hAnsiTheme="minorHAnsi" w:cstheme="minorHAnsi"/>
          <w:color w:val="000000"/>
        </w:rPr>
        <w:br/>
      </w:r>
      <w:r w:rsidRPr="00730994">
        <w:rPr>
          <w:rFonts w:asciiTheme="minorHAnsi" w:hAnsiTheme="minorHAnsi" w:cstheme="minorHAnsi"/>
          <w:color w:val="000000"/>
        </w:rPr>
        <w:t xml:space="preserve">w </w:t>
      </w:r>
      <w:r w:rsidRPr="00730994">
        <w:rPr>
          <w:rFonts w:asciiTheme="minorHAnsi" w:hAnsiTheme="minorHAnsi" w:cstheme="minorHAnsi"/>
          <w:color w:val="1B1B1B"/>
        </w:rPr>
        <w:t>art. 33 ust. 4a pkt 1</w:t>
      </w:r>
      <w:r w:rsidRPr="00730994">
        <w:rPr>
          <w:rFonts w:asciiTheme="minorHAnsi" w:hAnsiTheme="minorHAnsi" w:cstheme="minorHAnsi"/>
          <w:color w:val="000000"/>
        </w:rPr>
        <w:t xml:space="preserve"> i </w:t>
      </w:r>
      <w:r w:rsidRPr="00730994">
        <w:rPr>
          <w:rFonts w:asciiTheme="minorHAnsi" w:hAnsiTheme="minorHAnsi" w:cstheme="minorHAnsi"/>
          <w:color w:val="1B1B1B"/>
        </w:rPr>
        <w:t>2</w:t>
      </w:r>
      <w:r w:rsidRPr="00730994">
        <w:rPr>
          <w:rFonts w:asciiTheme="minorHAnsi" w:hAnsiTheme="minorHAnsi" w:cstheme="minorHAnsi"/>
          <w:color w:val="000000"/>
        </w:rPr>
        <w:t xml:space="preserve"> oraz </w:t>
      </w:r>
      <w:r w:rsidRPr="00730994">
        <w:rPr>
          <w:rFonts w:asciiTheme="minorHAnsi" w:hAnsiTheme="minorHAnsi" w:cstheme="minorHAnsi"/>
          <w:color w:val="1B1B1B"/>
        </w:rPr>
        <w:t>ust. 4a</w:t>
      </w:r>
      <w:r w:rsidRPr="00730994">
        <w:rPr>
          <w:rFonts w:asciiTheme="minorHAnsi" w:hAnsiTheme="minorHAnsi" w:cstheme="minorHAnsi"/>
          <w:color w:val="1B1B1B"/>
          <w:vertAlign w:val="superscript"/>
        </w:rPr>
        <w:t xml:space="preserve">1 </w:t>
      </w:r>
      <w:r w:rsidRPr="00730994">
        <w:rPr>
          <w:rFonts w:asciiTheme="minorHAnsi" w:hAnsiTheme="minorHAnsi" w:cstheme="minorHAnsi"/>
          <w:color w:val="000000"/>
        </w:rPr>
        <w:t xml:space="preserve"> i ust.</w:t>
      </w:r>
      <w:r w:rsidRPr="00730994">
        <w:rPr>
          <w:rFonts w:asciiTheme="minorHAnsi" w:hAnsiTheme="minorHAnsi" w:cstheme="minorHAnsi"/>
          <w:color w:val="1B1B1B"/>
        </w:rPr>
        <w:t xml:space="preserve"> 4a</w:t>
      </w:r>
      <w:r w:rsidRPr="00730994">
        <w:rPr>
          <w:rFonts w:asciiTheme="minorHAnsi" w:hAnsiTheme="minorHAnsi" w:cstheme="minorHAnsi"/>
          <w:color w:val="1B1B1B"/>
          <w:vertAlign w:val="superscript"/>
        </w:rPr>
        <w:t>2</w:t>
      </w:r>
      <w:r w:rsidR="00EB277D">
        <w:rPr>
          <w:rFonts w:asciiTheme="minorHAnsi" w:hAnsiTheme="minorHAnsi" w:cstheme="minorHAnsi"/>
          <w:color w:val="000000"/>
        </w:rPr>
        <w:t xml:space="preserve">. Stosownie </w:t>
      </w:r>
      <w:r w:rsidRPr="00730994">
        <w:rPr>
          <w:rFonts w:asciiTheme="minorHAnsi" w:hAnsiTheme="minorHAnsi" w:cstheme="minorHAnsi"/>
          <w:color w:val="000000"/>
        </w:rPr>
        <w:t xml:space="preserve">do </w:t>
      </w:r>
      <w:r w:rsidRPr="00730994">
        <w:rPr>
          <w:rFonts w:asciiTheme="minorHAnsi" w:hAnsiTheme="minorHAnsi" w:cstheme="minorHAnsi"/>
          <w:color w:val="1B1B1B"/>
        </w:rPr>
        <w:t>ust. 4a pkt 2</w:t>
      </w:r>
      <w:r w:rsidRPr="00730994">
        <w:rPr>
          <w:rFonts w:asciiTheme="minorHAnsi" w:hAnsiTheme="minorHAnsi" w:cstheme="minorHAnsi"/>
          <w:color w:val="000000"/>
        </w:rPr>
        <w:t xml:space="preserve"> tego przepisu, </w:t>
      </w:r>
      <w:r w:rsidR="00EB277D">
        <w:rPr>
          <w:rFonts w:asciiTheme="minorHAnsi" w:hAnsiTheme="minorHAnsi" w:cstheme="minorHAnsi"/>
          <w:color w:val="000000"/>
        </w:rPr>
        <w:br/>
      </w:r>
      <w:r w:rsidRPr="00730994">
        <w:rPr>
          <w:rFonts w:asciiTheme="minorHAnsi" w:hAnsiTheme="minorHAnsi" w:cstheme="minorHAnsi"/>
          <w:color w:val="000000"/>
        </w:rPr>
        <w:lastRenderedPageBreak/>
        <w:t>w przypadku niezgodnego z ust. 4 przeznaczenia środków funduszu rehabilitacji, pracodawca jest obowiązany do dokonania wpłaty w wysokości 30% tyc</w:t>
      </w:r>
      <w:r w:rsidR="00EB277D">
        <w:rPr>
          <w:rFonts w:asciiTheme="minorHAnsi" w:hAnsiTheme="minorHAnsi" w:cstheme="minorHAnsi"/>
          <w:color w:val="000000"/>
        </w:rPr>
        <w:t xml:space="preserve">h środków na Fundusz w terminie </w:t>
      </w:r>
      <w:r w:rsidRPr="00730994">
        <w:rPr>
          <w:rFonts w:asciiTheme="minorHAnsi" w:hAnsiTheme="minorHAnsi" w:cstheme="minorHAnsi"/>
          <w:color w:val="000000"/>
        </w:rPr>
        <w:t xml:space="preserve">do 20. dnia miesiąca następującego po miesiącu, w którym nastąpiło ujawnienie niezgodnego z ustawą przeznaczenia środków funduszu rehabilitacji, a także niedotrzymanie terminu, </w:t>
      </w:r>
      <w:r w:rsidR="00EB277D">
        <w:rPr>
          <w:rFonts w:asciiTheme="minorHAnsi" w:hAnsiTheme="minorHAnsi" w:cstheme="minorHAnsi"/>
          <w:color w:val="000000"/>
        </w:rPr>
        <w:br/>
      </w:r>
      <w:r w:rsidRPr="00730994">
        <w:rPr>
          <w:rFonts w:asciiTheme="minorHAnsi" w:hAnsiTheme="minorHAnsi" w:cstheme="minorHAnsi"/>
          <w:color w:val="000000"/>
        </w:rPr>
        <w:t xml:space="preserve">o którym mowa w </w:t>
      </w:r>
      <w:r w:rsidRPr="00730994">
        <w:rPr>
          <w:rFonts w:asciiTheme="minorHAnsi" w:hAnsiTheme="minorHAnsi" w:cstheme="minorHAnsi"/>
          <w:color w:val="1B1B1B"/>
        </w:rPr>
        <w:t>ust. 3 pkt 3</w:t>
      </w:r>
      <w:r w:rsidRPr="00730994">
        <w:rPr>
          <w:rFonts w:asciiTheme="minorHAnsi" w:hAnsiTheme="minorHAnsi" w:cstheme="minorHAnsi"/>
          <w:color w:val="000000"/>
        </w:rPr>
        <w:t xml:space="preserve">. Zgodnie z art. 33 </w:t>
      </w:r>
      <w:r w:rsidRPr="00730994">
        <w:rPr>
          <w:rFonts w:asciiTheme="minorHAnsi" w:hAnsiTheme="minorHAnsi" w:cstheme="minorHAnsi"/>
          <w:color w:val="1B1B1B"/>
        </w:rPr>
        <w:t>ust. 4a</w:t>
      </w:r>
      <w:r w:rsidRPr="00730994">
        <w:rPr>
          <w:rFonts w:asciiTheme="minorHAnsi" w:hAnsiTheme="minorHAnsi" w:cstheme="minorHAnsi"/>
          <w:color w:val="1B1B1B"/>
          <w:vertAlign w:val="superscript"/>
        </w:rPr>
        <w:t>2</w:t>
      </w:r>
      <w:r w:rsidRPr="00730994">
        <w:rPr>
          <w:rFonts w:asciiTheme="minorHAnsi" w:hAnsiTheme="minorHAnsi" w:cstheme="minorHAnsi"/>
          <w:color w:val="000000"/>
        </w:rPr>
        <w:t xml:space="preserve"> ustawy o rehabilitacji na równi </w:t>
      </w:r>
      <w:r w:rsidR="00EB277D">
        <w:rPr>
          <w:rFonts w:asciiTheme="minorHAnsi" w:hAnsiTheme="minorHAnsi" w:cstheme="minorHAnsi"/>
          <w:color w:val="000000"/>
        </w:rPr>
        <w:br/>
      </w:r>
      <w:r w:rsidRPr="00730994">
        <w:rPr>
          <w:rFonts w:asciiTheme="minorHAnsi" w:hAnsiTheme="minorHAnsi" w:cstheme="minorHAnsi"/>
          <w:color w:val="000000"/>
        </w:rPr>
        <w:t>z niezgodnym przeznaczeniem środków funduszu traktuje się nieprzekazanie środków na ten fundusz.</w:t>
      </w:r>
      <w:r w:rsidR="006B6B64" w:rsidRPr="00730994">
        <w:rPr>
          <w:rFonts w:asciiTheme="minorHAnsi" w:hAnsiTheme="minorHAnsi" w:cstheme="minorHAnsi"/>
          <w:color w:val="000000"/>
        </w:rPr>
        <w:t xml:space="preserve"> </w:t>
      </w:r>
    </w:p>
    <w:p w:rsidR="00584E02" w:rsidRDefault="00EB277D" w:rsidP="008621AB">
      <w:pPr>
        <w:pStyle w:val="Tekstpodstawowy"/>
        <w:jc w:val="both"/>
        <w:rPr>
          <w:rFonts w:asciiTheme="minorHAnsi" w:hAnsiTheme="minorHAnsi" w:cstheme="minorHAnsi"/>
        </w:rPr>
      </w:pPr>
      <w:r w:rsidRPr="00EB277D">
        <w:rPr>
          <w:rFonts w:asciiTheme="minorHAnsi" w:hAnsiTheme="minorHAnsi" w:cstheme="minorHAnsi"/>
        </w:rPr>
        <w:t xml:space="preserve">Z tego </w:t>
      </w:r>
      <w:r w:rsidR="00584E02">
        <w:rPr>
          <w:rFonts w:asciiTheme="minorHAnsi" w:hAnsiTheme="minorHAnsi" w:cstheme="minorHAnsi"/>
        </w:rPr>
        <w:t>względu odpowiedź</w:t>
      </w:r>
      <w:r>
        <w:rPr>
          <w:rFonts w:asciiTheme="minorHAnsi" w:hAnsiTheme="minorHAnsi" w:cstheme="minorHAnsi"/>
        </w:rPr>
        <w:t xml:space="preserve"> na zadane pytania</w:t>
      </w:r>
      <w:r w:rsidR="00584E02">
        <w:rPr>
          <w:rFonts w:asciiTheme="minorHAnsi" w:hAnsiTheme="minorHAnsi" w:cstheme="minorHAnsi"/>
        </w:rPr>
        <w:t xml:space="preserve"> jest w obu przypadkach jednakowa. W sytuacji zbycia nieruchomości zabudowanej budynkiem ośrodka wypoczynkowo – rehabilitacyjnego</w:t>
      </w:r>
      <w:r w:rsidR="00584E02">
        <w:rPr>
          <w:rFonts w:asciiTheme="minorHAnsi" w:hAnsiTheme="minorHAnsi" w:cstheme="minorHAnsi"/>
        </w:rPr>
        <w:br/>
        <w:t xml:space="preserve">– tj. gruntu i postawionego na nim budynku – Wnioskodawca jest zobowiązany do przekazania na </w:t>
      </w:r>
      <w:proofErr w:type="spellStart"/>
      <w:r w:rsidR="00584E02">
        <w:rPr>
          <w:rFonts w:asciiTheme="minorHAnsi" w:hAnsiTheme="minorHAnsi" w:cstheme="minorHAnsi"/>
        </w:rPr>
        <w:t>zfron</w:t>
      </w:r>
      <w:proofErr w:type="spellEnd"/>
      <w:r w:rsidR="00584E02">
        <w:rPr>
          <w:rFonts w:asciiTheme="minorHAnsi" w:hAnsiTheme="minorHAnsi" w:cstheme="minorHAnsi"/>
        </w:rPr>
        <w:t>:</w:t>
      </w:r>
    </w:p>
    <w:p w:rsidR="00116B5E" w:rsidRDefault="00584E02" w:rsidP="00584E02">
      <w:pPr>
        <w:pStyle w:val="Tekstpodstawowy"/>
        <w:numPr>
          <w:ilvl w:val="0"/>
          <w:numId w:val="15"/>
        </w:numPr>
        <w:jc w:val="both"/>
        <w:rPr>
          <w:rFonts w:asciiTheme="minorHAnsi" w:hAnsiTheme="minorHAnsi" w:cstheme="minorHAnsi"/>
        </w:rPr>
      </w:pPr>
      <w:r>
        <w:rPr>
          <w:rFonts w:asciiTheme="minorHAnsi" w:hAnsiTheme="minorHAnsi" w:cstheme="minorHAnsi"/>
        </w:rPr>
        <w:t xml:space="preserve">kwoty odpowiadającej kwocie wydatkowanej ze środków </w:t>
      </w:r>
      <w:r w:rsidR="00D727E9">
        <w:rPr>
          <w:rFonts w:asciiTheme="minorHAnsi" w:hAnsiTheme="minorHAnsi" w:cstheme="minorHAnsi"/>
        </w:rPr>
        <w:t>funduszu rehabilitacji</w:t>
      </w:r>
      <w:r>
        <w:rPr>
          <w:rFonts w:asciiTheme="minorHAnsi" w:hAnsiTheme="minorHAnsi" w:cstheme="minorHAnsi"/>
        </w:rPr>
        <w:t xml:space="preserve"> </w:t>
      </w:r>
      <w:r w:rsidR="00D727E9">
        <w:rPr>
          <w:rFonts w:asciiTheme="minorHAnsi" w:hAnsiTheme="minorHAnsi" w:cstheme="minorHAnsi"/>
        </w:rPr>
        <w:br/>
      </w:r>
      <w:r>
        <w:rPr>
          <w:rFonts w:asciiTheme="minorHAnsi" w:hAnsiTheme="minorHAnsi" w:cstheme="minorHAnsi"/>
        </w:rPr>
        <w:t>na nabycie gruntu, który nie podlega amortyzacji  oraz</w:t>
      </w:r>
    </w:p>
    <w:p w:rsidR="00584E02" w:rsidRDefault="00584E02" w:rsidP="00584E02">
      <w:pPr>
        <w:pStyle w:val="Tekstpodstawowy"/>
        <w:numPr>
          <w:ilvl w:val="0"/>
          <w:numId w:val="15"/>
        </w:numPr>
        <w:jc w:val="both"/>
        <w:rPr>
          <w:rFonts w:asciiTheme="minorHAnsi" w:hAnsiTheme="minorHAnsi" w:cstheme="minorHAnsi"/>
        </w:rPr>
      </w:pPr>
      <w:r>
        <w:rPr>
          <w:rFonts w:asciiTheme="minorHAnsi" w:hAnsiTheme="minorHAnsi" w:cstheme="minorHAnsi"/>
        </w:rPr>
        <w:t>kwoty odpowiadającej kwocie wydatkowanej ze środków f</w:t>
      </w:r>
      <w:r w:rsidR="00D727E9">
        <w:rPr>
          <w:rFonts w:asciiTheme="minorHAnsi" w:hAnsiTheme="minorHAnsi" w:cstheme="minorHAnsi"/>
        </w:rPr>
        <w:t xml:space="preserve">unduszu </w:t>
      </w:r>
      <w:r>
        <w:rPr>
          <w:rFonts w:asciiTheme="minorHAnsi" w:hAnsiTheme="minorHAnsi" w:cstheme="minorHAnsi"/>
        </w:rPr>
        <w:t>r</w:t>
      </w:r>
      <w:r w:rsidR="00D727E9">
        <w:rPr>
          <w:rFonts w:asciiTheme="minorHAnsi" w:hAnsiTheme="minorHAnsi" w:cstheme="minorHAnsi"/>
        </w:rPr>
        <w:t>ehabilitacji</w:t>
      </w:r>
      <w:r>
        <w:rPr>
          <w:rFonts w:asciiTheme="minorHAnsi" w:hAnsiTheme="minorHAnsi" w:cstheme="minorHAnsi"/>
        </w:rPr>
        <w:t xml:space="preserve"> </w:t>
      </w:r>
      <w:r w:rsidR="00D727E9">
        <w:rPr>
          <w:rFonts w:asciiTheme="minorHAnsi" w:hAnsiTheme="minorHAnsi" w:cstheme="minorHAnsi"/>
        </w:rPr>
        <w:br/>
      </w:r>
      <w:r>
        <w:rPr>
          <w:rFonts w:asciiTheme="minorHAnsi" w:hAnsiTheme="minorHAnsi" w:cstheme="minorHAnsi"/>
        </w:rPr>
        <w:t>na wytworzenie  budynku ośrodka wypoczynkowo – rehabilitacyjnego w części, która nie została pokryta odpisami amortyzacyjnymi.</w:t>
      </w:r>
    </w:p>
    <w:p w:rsidR="00584E02" w:rsidRPr="00EB277D" w:rsidRDefault="00584E02" w:rsidP="00584E02">
      <w:pPr>
        <w:pStyle w:val="Tekstpodstawowy"/>
        <w:jc w:val="both"/>
        <w:rPr>
          <w:rFonts w:asciiTheme="minorHAnsi" w:hAnsiTheme="minorHAnsi" w:cstheme="minorHAnsi"/>
        </w:rPr>
      </w:pPr>
      <w:r>
        <w:rPr>
          <w:rFonts w:asciiTheme="minorHAnsi" w:hAnsiTheme="minorHAnsi" w:cstheme="minorHAnsi"/>
        </w:rPr>
        <w:t xml:space="preserve">Każde inne działanie Wnioskodawcy skutkować będzie obowiązkiem wpłaty na PFRON, </w:t>
      </w:r>
      <w:r>
        <w:rPr>
          <w:rFonts w:asciiTheme="minorHAnsi" w:hAnsiTheme="minorHAnsi" w:cstheme="minorHAnsi"/>
        </w:rPr>
        <w:br/>
        <w:t>o której mowa w art.33 ust. 4a pkt 2 ustawy o rehabilitacji.</w:t>
      </w:r>
    </w:p>
    <w:p w:rsidR="00FE4699" w:rsidRPr="00730994" w:rsidRDefault="00FE4699" w:rsidP="008621AB">
      <w:pPr>
        <w:pStyle w:val="Tekstpodstawowy"/>
        <w:jc w:val="both"/>
        <w:rPr>
          <w:rFonts w:asciiTheme="minorHAnsi" w:hAnsiTheme="minorHAnsi" w:cstheme="minorHAnsi"/>
        </w:rPr>
      </w:pPr>
      <w:r w:rsidRPr="00730994">
        <w:rPr>
          <w:rFonts w:asciiTheme="minorHAnsi" w:hAnsiTheme="minorHAnsi" w:cstheme="minorHAnsi"/>
        </w:rPr>
        <w:t xml:space="preserve">Mając powyższe na uwadze, stanowisko </w:t>
      </w:r>
      <w:r w:rsidR="00653E1A">
        <w:rPr>
          <w:rFonts w:asciiTheme="minorHAnsi" w:hAnsiTheme="minorHAnsi" w:cstheme="minorHAnsi"/>
        </w:rPr>
        <w:t>XXXXXXXXXXXXXXXXX</w:t>
      </w:r>
      <w:r w:rsidRPr="00730994">
        <w:rPr>
          <w:rFonts w:asciiTheme="minorHAnsi" w:hAnsiTheme="minorHAnsi" w:cstheme="minorHAnsi"/>
        </w:rPr>
        <w:t xml:space="preserve"> z siedzibą w </w:t>
      </w:r>
      <w:r w:rsidR="005A42CF">
        <w:rPr>
          <w:rFonts w:asciiTheme="minorHAnsi" w:hAnsiTheme="minorHAnsi" w:cstheme="minorHAnsi"/>
        </w:rPr>
        <w:t>XXXXXXXXXX</w:t>
      </w:r>
      <w:bookmarkStart w:id="0" w:name="_GoBack"/>
      <w:bookmarkEnd w:id="0"/>
      <w:r w:rsidRPr="00730994">
        <w:rPr>
          <w:rFonts w:asciiTheme="minorHAnsi" w:hAnsiTheme="minorHAnsi" w:cstheme="minorHAnsi"/>
        </w:rPr>
        <w:t xml:space="preserve"> wyrażone w piśmie z dnia </w:t>
      </w:r>
      <w:r w:rsidR="00D3623F" w:rsidRPr="00730994">
        <w:rPr>
          <w:rFonts w:asciiTheme="minorHAnsi" w:hAnsiTheme="minorHAnsi" w:cstheme="minorHAnsi"/>
        </w:rPr>
        <w:t>15</w:t>
      </w:r>
      <w:r w:rsidRPr="00730994">
        <w:rPr>
          <w:rFonts w:asciiTheme="minorHAnsi" w:hAnsiTheme="minorHAnsi" w:cstheme="minorHAnsi"/>
        </w:rPr>
        <w:t xml:space="preserve"> </w:t>
      </w:r>
      <w:r w:rsidR="00D3623F" w:rsidRPr="00730994">
        <w:rPr>
          <w:rFonts w:asciiTheme="minorHAnsi" w:hAnsiTheme="minorHAnsi" w:cstheme="minorHAnsi"/>
        </w:rPr>
        <w:t>października</w:t>
      </w:r>
      <w:r w:rsidRPr="00730994">
        <w:rPr>
          <w:rFonts w:asciiTheme="minorHAnsi" w:hAnsiTheme="minorHAnsi" w:cstheme="minorHAnsi"/>
        </w:rPr>
        <w:t xml:space="preserve"> 2018 r.</w:t>
      </w:r>
      <w:r w:rsidR="00124EF0" w:rsidRPr="00730994">
        <w:rPr>
          <w:rFonts w:asciiTheme="minorHAnsi" w:hAnsiTheme="minorHAnsi" w:cstheme="minorHAnsi"/>
        </w:rPr>
        <w:t xml:space="preserve">, uzupełnionym w dniu 23 listopada 2018 r. oraz w dniu 28 listopada 2018 r., </w:t>
      </w:r>
      <w:r w:rsidRPr="00730994">
        <w:rPr>
          <w:rFonts w:asciiTheme="minorHAnsi" w:hAnsiTheme="minorHAnsi" w:cstheme="minorHAnsi"/>
        </w:rPr>
        <w:t xml:space="preserve">w sprawie pisemnej interpretacji przepisów prawa w zakresie stosowania przepisów </w:t>
      </w:r>
      <w:r w:rsidR="005D21FE" w:rsidRPr="00730994">
        <w:rPr>
          <w:rFonts w:asciiTheme="minorHAnsi" w:hAnsiTheme="minorHAnsi" w:cstheme="minorHAnsi"/>
        </w:rPr>
        <w:t xml:space="preserve">art. 33 ust. 2 pkt. 5, ust. 4, ust. 4a pkt 2 w  związku z art. 33 ust. 7 </w:t>
      </w:r>
      <w:r w:rsidR="00730994">
        <w:rPr>
          <w:rFonts w:asciiTheme="minorHAnsi" w:hAnsiTheme="minorHAnsi" w:cstheme="minorHAnsi"/>
        </w:rPr>
        <w:br/>
      </w:r>
      <w:r w:rsidR="005D21FE" w:rsidRPr="00730994">
        <w:rPr>
          <w:rFonts w:asciiTheme="minorHAnsi" w:hAnsiTheme="minorHAnsi" w:cstheme="minorHAnsi"/>
        </w:rPr>
        <w:t xml:space="preserve">i ust. 7a  ustawy o rehabilitacji </w:t>
      </w:r>
      <w:r w:rsidR="008621AB" w:rsidRPr="00730994">
        <w:rPr>
          <w:rFonts w:asciiTheme="minorHAnsi" w:hAnsiTheme="minorHAnsi" w:cstheme="minorHAnsi"/>
        </w:rPr>
        <w:t xml:space="preserve">w zakresie pytania 1 i 2 - </w:t>
      </w:r>
      <w:r w:rsidR="005D21FE" w:rsidRPr="00730994">
        <w:rPr>
          <w:rFonts w:asciiTheme="minorHAnsi" w:hAnsiTheme="minorHAnsi" w:cstheme="minorHAnsi"/>
          <w:b/>
        </w:rPr>
        <w:t>jest nieprawidłowe.</w:t>
      </w:r>
    </w:p>
    <w:p w:rsidR="00FE4699" w:rsidRPr="00730994" w:rsidRDefault="00FE4699" w:rsidP="00FE4699">
      <w:pPr>
        <w:spacing w:after="0" w:line="360" w:lineRule="auto"/>
        <w:jc w:val="both"/>
        <w:rPr>
          <w:rFonts w:cstheme="minorHAnsi"/>
          <w:sz w:val="24"/>
          <w:szCs w:val="24"/>
        </w:rPr>
      </w:pPr>
      <w:r w:rsidRPr="00730994">
        <w:rPr>
          <w:rFonts w:cstheme="minorHAnsi"/>
          <w:sz w:val="24"/>
          <w:szCs w:val="24"/>
        </w:rPr>
        <w:t>W związku z powyższym postanowiono, jak w sentencji.</w:t>
      </w:r>
    </w:p>
    <w:p w:rsidR="00D727E9" w:rsidRDefault="00D727E9" w:rsidP="00FE4699">
      <w:pPr>
        <w:spacing w:after="120" w:line="360" w:lineRule="auto"/>
        <w:jc w:val="both"/>
        <w:rPr>
          <w:rFonts w:cs="Arial"/>
          <w:sz w:val="18"/>
          <w:szCs w:val="18"/>
        </w:rPr>
      </w:pPr>
    </w:p>
    <w:p w:rsidR="00FE4699" w:rsidRPr="00FE64D4" w:rsidRDefault="00FE4699" w:rsidP="00FE4699">
      <w:pPr>
        <w:spacing w:after="120" w:line="360" w:lineRule="auto"/>
        <w:jc w:val="both"/>
        <w:rPr>
          <w:rFonts w:cs="Arial"/>
          <w:sz w:val="18"/>
          <w:szCs w:val="18"/>
        </w:rPr>
      </w:pPr>
      <w:r w:rsidRPr="00FE64D4">
        <w:rPr>
          <w:rFonts w:cs="Arial"/>
          <w:sz w:val="18"/>
          <w:szCs w:val="18"/>
        </w:rPr>
        <w:t xml:space="preserve">Interpretacja dotyczy stanu faktycznego przedstawionego przez Wnioskodawcę i stanu prawnego obowiązującego w dniu wydania interpretacji. Organ w postępowaniu w sprawie urzędowej interpretacji nie może prowadzić żadnego postępowania dowodowego, bowiem przedmiotem postępowania nie jest ustalenie stanu faktycznego – stan ten jest stanem hipotetycznym, określonym przez wnioskującego o interpretację. Nie może go własnymi ocenami podważać, ustalać, uzupełniać ani też zmieniać w jakimkolwiek zakresie, nawet wówczas, gdy w oparciu o inne źródła, czy wiedzę znaną mu z urzędu, powziąłby uzasadnione wątpliwości co do zgodności przedstawionego przez przedsiębiorcę-wnioskodawcę stanu faktycznego z obiektywną rzeczywistością (wyrok Wojewódzkiego Sądu Administracyjnego </w:t>
      </w:r>
      <w:r>
        <w:rPr>
          <w:rFonts w:cs="Arial"/>
          <w:sz w:val="18"/>
          <w:szCs w:val="18"/>
        </w:rPr>
        <w:br/>
      </w:r>
      <w:r w:rsidRPr="00FE64D4">
        <w:rPr>
          <w:rFonts w:cs="Arial"/>
          <w:sz w:val="18"/>
          <w:szCs w:val="18"/>
        </w:rPr>
        <w:t xml:space="preserve">w Gorzowie Wlkp. z dnia 16 lipca 2009 r., sygn. Akt II SAB/Go 8/09).      </w:t>
      </w:r>
    </w:p>
    <w:p w:rsidR="00FE4699" w:rsidRPr="00024A94" w:rsidRDefault="00FE4699" w:rsidP="00FE4699">
      <w:pPr>
        <w:jc w:val="both"/>
        <w:rPr>
          <w:rFonts w:ascii="Calibri" w:hAnsi="Calibri" w:cs="Arial"/>
          <w:b/>
          <w:sz w:val="24"/>
          <w:szCs w:val="24"/>
        </w:rPr>
      </w:pPr>
      <w:r w:rsidRPr="00024A94">
        <w:rPr>
          <w:rFonts w:ascii="Calibri" w:hAnsi="Calibri" w:cs="Arial"/>
          <w:b/>
          <w:sz w:val="24"/>
          <w:szCs w:val="24"/>
        </w:rPr>
        <w:lastRenderedPageBreak/>
        <w:t>Pouczenie:</w:t>
      </w:r>
    </w:p>
    <w:p w:rsidR="00FE4699" w:rsidRDefault="00FE4699" w:rsidP="00FE4699">
      <w:pPr>
        <w:pStyle w:val="NormalnyWeb"/>
        <w:spacing w:before="0" w:beforeAutospacing="0" w:after="0" w:afterAutospacing="0" w:line="360" w:lineRule="auto"/>
        <w:jc w:val="both"/>
      </w:pPr>
      <w:r w:rsidRPr="008E29BF">
        <w:rPr>
          <w:rFonts w:asciiTheme="minorHAnsi" w:hAnsiTheme="minorHAnsi" w:cs="Arial"/>
        </w:rPr>
        <w:t>Od niniejszej decyzji przysługuje Stronie, za pośrednictwem Prezesa Zarządu PFRON odwołanie do Ministra Rodziny, Pracy i Polityki Społecznej w terminie 14 dni od dnia jej doręczenia.</w:t>
      </w:r>
      <w:r w:rsidRPr="008E29BF">
        <w:rPr>
          <w:rFonts w:asciiTheme="minorHAnsi" w:hAnsiTheme="minorHAnsi"/>
        </w:rPr>
        <w:t xml:space="preserve">  W trakcie biegu terminu do wniesienia odwołania Strona może zrzec się prawa do jego wniesienia. Z dniem doręczenia </w:t>
      </w:r>
      <w:r w:rsidRPr="008E29BF">
        <w:rPr>
          <w:rFonts w:asciiTheme="minorHAnsi" w:hAnsiTheme="minorHAnsi" w:cs="Arial"/>
        </w:rPr>
        <w:t>Prezesowi Zarządu PFRON</w:t>
      </w:r>
      <w:r w:rsidRPr="008E29BF">
        <w:rPr>
          <w:rFonts w:asciiTheme="minorHAnsi" w:hAnsiTheme="minorHAnsi"/>
        </w:rPr>
        <w:t xml:space="preserve"> oświadczenia o zrzeczeniu się prawa do wniesienia odwołania przez </w:t>
      </w:r>
      <w:r>
        <w:rPr>
          <w:rFonts w:asciiTheme="minorHAnsi" w:hAnsiTheme="minorHAnsi"/>
        </w:rPr>
        <w:t>Stronę</w:t>
      </w:r>
      <w:r w:rsidRPr="008E29BF">
        <w:rPr>
          <w:rFonts w:asciiTheme="minorHAnsi" w:hAnsiTheme="minorHAnsi"/>
        </w:rPr>
        <w:t>, decyzja staje się ostateczna i prawomocna.</w:t>
      </w:r>
    </w:p>
    <w:p w:rsidR="00093D68" w:rsidRDefault="00093D68" w:rsidP="00FE4699">
      <w:pPr>
        <w:spacing w:after="0" w:line="360" w:lineRule="auto"/>
        <w:jc w:val="both"/>
      </w:pPr>
    </w:p>
    <w:sectPr w:rsidR="00093D68" w:rsidSect="00BA7CC8">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E4B" w:rsidRDefault="00642E4B" w:rsidP="001069F3">
      <w:pPr>
        <w:spacing w:after="0" w:line="240" w:lineRule="auto"/>
      </w:pPr>
      <w:r>
        <w:separator/>
      </w:r>
    </w:p>
  </w:endnote>
  <w:endnote w:type="continuationSeparator" w:id="0">
    <w:p w:rsidR="00642E4B" w:rsidRDefault="00642E4B" w:rsidP="00106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020432"/>
      <w:docPartObj>
        <w:docPartGallery w:val="Page Numbers (Bottom of Page)"/>
        <w:docPartUnique/>
      </w:docPartObj>
    </w:sdtPr>
    <w:sdtEndPr/>
    <w:sdtContent>
      <w:p w:rsidR="00C73956" w:rsidRDefault="00855CE7">
        <w:pPr>
          <w:pStyle w:val="Stopka"/>
          <w:jc w:val="center"/>
        </w:pPr>
        <w:r>
          <w:fldChar w:fldCharType="begin"/>
        </w:r>
        <w:r>
          <w:instrText>PAGE   \* MERGEFORMAT</w:instrText>
        </w:r>
        <w:r>
          <w:fldChar w:fldCharType="separate"/>
        </w:r>
        <w:r w:rsidR="004B13CA">
          <w:rPr>
            <w:noProof/>
          </w:rPr>
          <w:t>20</w:t>
        </w:r>
        <w:r>
          <w:rPr>
            <w:noProof/>
          </w:rPr>
          <w:fldChar w:fldCharType="end"/>
        </w:r>
      </w:p>
    </w:sdtContent>
  </w:sdt>
  <w:p w:rsidR="00C73956" w:rsidRDefault="00C7395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E4B" w:rsidRDefault="00642E4B" w:rsidP="001069F3">
      <w:pPr>
        <w:spacing w:after="0" w:line="240" w:lineRule="auto"/>
      </w:pPr>
      <w:r>
        <w:separator/>
      </w:r>
    </w:p>
  </w:footnote>
  <w:footnote w:type="continuationSeparator" w:id="0">
    <w:p w:rsidR="00642E4B" w:rsidRDefault="00642E4B" w:rsidP="00106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EC5"/>
    <w:multiLevelType w:val="multilevel"/>
    <w:tmpl w:val="73B8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044AF"/>
    <w:multiLevelType w:val="hybridMultilevel"/>
    <w:tmpl w:val="99B2C4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D5BC9"/>
    <w:multiLevelType w:val="hybridMultilevel"/>
    <w:tmpl w:val="E166C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BF6C72"/>
    <w:multiLevelType w:val="hybridMultilevel"/>
    <w:tmpl w:val="CFDCC7C6"/>
    <w:lvl w:ilvl="0" w:tplc="9BE8B7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827201"/>
    <w:multiLevelType w:val="hybridMultilevel"/>
    <w:tmpl w:val="D792B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AD2D05"/>
    <w:multiLevelType w:val="hybridMultilevel"/>
    <w:tmpl w:val="E166C3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D80FB7"/>
    <w:multiLevelType w:val="hybridMultilevel"/>
    <w:tmpl w:val="130AC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201CC4"/>
    <w:multiLevelType w:val="hybridMultilevel"/>
    <w:tmpl w:val="6ED8F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321E35"/>
    <w:multiLevelType w:val="hybridMultilevel"/>
    <w:tmpl w:val="32F6616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9" w15:restartNumberingAfterBreak="0">
    <w:nsid w:val="3B3357A0"/>
    <w:multiLevelType w:val="hybridMultilevel"/>
    <w:tmpl w:val="2690DE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C73C84"/>
    <w:multiLevelType w:val="hybridMultilevel"/>
    <w:tmpl w:val="0712BBE2"/>
    <w:lvl w:ilvl="0" w:tplc="8C3EB1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F06A68"/>
    <w:multiLevelType w:val="hybridMultilevel"/>
    <w:tmpl w:val="B288A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D1363DE"/>
    <w:multiLevelType w:val="hybridMultilevel"/>
    <w:tmpl w:val="06484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69C3A1E"/>
    <w:multiLevelType w:val="hybridMultilevel"/>
    <w:tmpl w:val="90023250"/>
    <w:lvl w:ilvl="0" w:tplc="04150001">
      <w:start w:val="1"/>
      <w:numFmt w:val="bullet"/>
      <w:lvlText w:val=""/>
      <w:lvlJc w:val="left"/>
      <w:pPr>
        <w:ind w:left="885" w:hanging="360"/>
      </w:pPr>
      <w:rPr>
        <w:rFonts w:ascii="Symbol" w:hAnsi="Symbol" w:hint="default"/>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14" w15:restartNumberingAfterBreak="0">
    <w:nsid w:val="6BAB523D"/>
    <w:multiLevelType w:val="hybridMultilevel"/>
    <w:tmpl w:val="0712BBE2"/>
    <w:lvl w:ilvl="0" w:tplc="8C3EB1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2"/>
  </w:num>
  <w:num w:numId="3">
    <w:abstractNumId w:val="11"/>
  </w:num>
  <w:num w:numId="4">
    <w:abstractNumId w:val="4"/>
  </w:num>
  <w:num w:numId="5">
    <w:abstractNumId w:val="8"/>
  </w:num>
  <w:num w:numId="6">
    <w:abstractNumId w:val="3"/>
  </w:num>
  <w:num w:numId="7">
    <w:abstractNumId w:val="1"/>
  </w:num>
  <w:num w:numId="8">
    <w:abstractNumId w:val="7"/>
  </w:num>
  <w:num w:numId="9">
    <w:abstractNumId w:val="9"/>
  </w:num>
  <w:num w:numId="10">
    <w:abstractNumId w:val="0"/>
  </w:num>
  <w:num w:numId="11">
    <w:abstractNumId w:val="2"/>
  </w:num>
  <w:num w:numId="12">
    <w:abstractNumId w:val="10"/>
  </w:num>
  <w:num w:numId="13">
    <w:abstractNumId w:val="14"/>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4D"/>
    <w:rsid w:val="00002308"/>
    <w:rsid w:val="00006188"/>
    <w:rsid w:val="000202BA"/>
    <w:rsid w:val="00025F0F"/>
    <w:rsid w:val="00030F83"/>
    <w:rsid w:val="00031C06"/>
    <w:rsid w:val="00053693"/>
    <w:rsid w:val="00053C0E"/>
    <w:rsid w:val="00054C06"/>
    <w:rsid w:val="00062389"/>
    <w:rsid w:val="00063009"/>
    <w:rsid w:val="00066DF4"/>
    <w:rsid w:val="000678BD"/>
    <w:rsid w:val="00075A38"/>
    <w:rsid w:val="00080E0B"/>
    <w:rsid w:val="00083F71"/>
    <w:rsid w:val="000851B8"/>
    <w:rsid w:val="00093D68"/>
    <w:rsid w:val="00094067"/>
    <w:rsid w:val="00095043"/>
    <w:rsid w:val="0009598A"/>
    <w:rsid w:val="000977DD"/>
    <w:rsid w:val="000A088F"/>
    <w:rsid w:val="000A26D2"/>
    <w:rsid w:val="000A4392"/>
    <w:rsid w:val="000A6E23"/>
    <w:rsid w:val="000B3A26"/>
    <w:rsid w:val="000B44A8"/>
    <w:rsid w:val="000B6AB1"/>
    <w:rsid w:val="000C477D"/>
    <w:rsid w:val="000C500E"/>
    <w:rsid w:val="000C6DBD"/>
    <w:rsid w:val="000D5CA8"/>
    <w:rsid w:val="000D690D"/>
    <w:rsid w:val="000D7835"/>
    <w:rsid w:val="000D79A5"/>
    <w:rsid w:val="000F793E"/>
    <w:rsid w:val="001048F1"/>
    <w:rsid w:val="00104CE7"/>
    <w:rsid w:val="00104F2E"/>
    <w:rsid w:val="00105BF5"/>
    <w:rsid w:val="001069F3"/>
    <w:rsid w:val="00107340"/>
    <w:rsid w:val="0011114B"/>
    <w:rsid w:val="00112431"/>
    <w:rsid w:val="00116B5E"/>
    <w:rsid w:val="00117980"/>
    <w:rsid w:val="00124EF0"/>
    <w:rsid w:val="00125A0C"/>
    <w:rsid w:val="001404A5"/>
    <w:rsid w:val="00144755"/>
    <w:rsid w:val="00145DB8"/>
    <w:rsid w:val="00146944"/>
    <w:rsid w:val="00146B43"/>
    <w:rsid w:val="00154020"/>
    <w:rsid w:val="00155C95"/>
    <w:rsid w:val="00166A75"/>
    <w:rsid w:val="00170395"/>
    <w:rsid w:val="0017069C"/>
    <w:rsid w:val="00171A32"/>
    <w:rsid w:val="00177589"/>
    <w:rsid w:val="00185789"/>
    <w:rsid w:val="0018767D"/>
    <w:rsid w:val="00196071"/>
    <w:rsid w:val="00197A61"/>
    <w:rsid w:val="00197D3B"/>
    <w:rsid w:val="001A24AD"/>
    <w:rsid w:val="001A638C"/>
    <w:rsid w:val="001B2ECA"/>
    <w:rsid w:val="001C20F2"/>
    <w:rsid w:val="001E1775"/>
    <w:rsid w:val="001F1E09"/>
    <w:rsid w:val="0021055C"/>
    <w:rsid w:val="002206D7"/>
    <w:rsid w:val="00226655"/>
    <w:rsid w:val="00241391"/>
    <w:rsid w:val="0024330F"/>
    <w:rsid w:val="00245289"/>
    <w:rsid w:val="002519F0"/>
    <w:rsid w:val="00252B6B"/>
    <w:rsid w:val="0025426B"/>
    <w:rsid w:val="00254586"/>
    <w:rsid w:val="002618A0"/>
    <w:rsid w:val="00263F75"/>
    <w:rsid w:val="002649A6"/>
    <w:rsid w:val="00274167"/>
    <w:rsid w:val="00293A4C"/>
    <w:rsid w:val="002A5F9C"/>
    <w:rsid w:val="002B2554"/>
    <w:rsid w:val="002B6460"/>
    <w:rsid w:val="002C23F8"/>
    <w:rsid w:val="002C6F15"/>
    <w:rsid w:val="002C7C24"/>
    <w:rsid w:val="002D102A"/>
    <w:rsid w:val="002D7E66"/>
    <w:rsid w:val="002E6C65"/>
    <w:rsid w:val="002F08AC"/>
    <w:rsid w:val="002F2AAD"/>
    <w:rsid w:val="00300685"/>
    <w:rsid w:val="003037D0"/>
    <w:rsid w:val="00303CD8"/>
    <w:rsid w:val="00305C23"/>
    <w:rsid w:val="00330825"/>
    <w:rsid w:val="00334DB8"/>
    <w:rsid w:val="00335E91"/>
    <w:rsid w:val="0034050D"/>
    <w:rsid w:val="0034101D"/>
    <w:rsid w:val="00347A5F"/>
    <w:rsid w:val="00347BD4"/>
    <w:rsid w:val="00354335"/>
    <w:rsid w:val="0037108A"/>
    <w:rsid w:val="00372FB7"/>
    <w:rsid w:val="00382C3F"/>
    <w:rsid w:val="003902E4"/>
    <w:rsid w:val="00395F87"/>
    <w:rsid w:val="0039764F"/>
    <w:rsid w:val="003A60C9"/>
    <w:rsid w:val="003A6A24"/>
    <w:rsid w:val="003B09A3"/>
    <w:rsid w:val="003B6F6C"/>
    <w:rsid w:val="003C4E67"/>
    <w:rsid w:val="003D220A"/>
    <w:rsid w:val="003E6404"/>
    <w:rsid w:val="003F57DF"/>
    <w:rsid w:val="003F779A"/>
    <w:rsid w:val="0040341D"/>
    <w:rsid w:val="0040462A"/>
    <w:rsid w:val="0040466C"/>
    <w:rsid w:val="00406A7F"/>
    <w:rsid w:val="00414DB2"/>
    <w:rsid w:val="0042134E"/>
    <w:rsid w:val="00422E7F"/>
    <w:rsid w:val="004238A0"/>
    <w:rsid w:val="0042526A"/>
    <w:rsid w:val="0042527E"/>
    <w:rsid w:val="00431895"/>
    <w:rsid w:val="00440592"/>
    <w:rsid w:val="0044585B"/>
    <w:rsid w:val="004629D0"/>
    <w:rsid w:val="0048189D"/>
    <w:rsid w:val="004868E5"/>
    <w:rsid w:val="004A44F2"/>
    <w:rsid w:val="004B01D7"/>
    <w:rsid w:val="004B13CA"/>
    <w:rsid w:val="004B6E2F"/>
    <w:rsid w:val="004D3BBA"/>
    <w:rsid w:val="004E0FA4"/>
    <w:rsid w:val="004E30B3"/>
    <w:rsid w:val="004E3D7A"/>
    <w:rsid w:val="004E63E7"/>
    <w:rsid w:val="004E7517"/>
    <w:rsid w:val="004F3E9F"/>
    <w:rsid w:val="004F536F"/>
    <w:rsid w:val="004F5976"/>
    <w:rsid w:val="004F6862"/>
    <w:rsid w:val="00504D86"/>
    <w:rsid w:val="005213FA"/>
    <w:rsid w:val="00527969"/>
    <w:rsid w:val="0055022E"/>
    <w:rsid w:val="0055639A"/>
    <w:rsid w:val="00570595"/>
    <w:rsid w:val="00576BF6"/>
    <w:rsid w:val="00584E02"/>
    <w:rsid w:val="005866FA"/>
    <w:rsid w:val="00587A4A"/>
    <w:rsid w:val="00587ADC"/>
    <w:rsid w:val="005A1C2D"/>
    <w:rsid w:val="005A25A4"/>
    <w:rsid w:val="005A42CF"/>
    <w:rsid w:val="005B7A4C"/>
    <w:rsid w:val="005C6C3F"/>
    <w:rsid w:val="005D21FE"/>
    <w:rsid w:val="005D55D9"/>
    <w:rsid w:val="005E282E"/>
    <w:rsid w:val="005E6AF1"/>
    <w:rsid w:val="005F410E"/>
    <w:rsid w:val="00601A93"/>
    <w:rsid w:val="00605819"/>
    <w:rsid w:val="00617CB2"/>
    <w:rsid w:val="00622B5F"/>
    <w:rsid w:val="00624CEE"/>
    <w:rsid w:val="00642E4B"/>
    <w:rsid w:val="00650991"/>
    <w:rsid w:val="006532AE"/>
    <w:rsid w:val="00653E1A"/>
    <w:rsid w:val="00654089"/>
    <w:rsid w:val="00657FED"/>
    <w:rsid w:val="00667CA2"/>
    <w:rsid w:val="00681E3F"/>
    <w:rsid w:val="00692773"/>
    <w:rsid w:val="006979CB"/>
    <w:rsid w:val="006A3745"/>
    <w:rsid w:val="006A46ED"/>
    <w:rsid w:val="006A5A13"/>
    <w:rsid w:val="006B3166"/>
    <w:rsid w:val="006B6B64"/>
    <w:rsid w:val="006B6C88"/>
    <w:rsid w:val="006B7B82"/>
    <w:rsid w:val="006C2363"/>
    <w:rsid w:val="006D1B66"/>
    <w:rsid w:val="006D2ADD"/>
    <w:rsid w:val="006E008F"/>
    <w:rsid w:val="006E6BC8"/>
    <w:rsid w:val="006F304D"/>
    <w:rsid w:val="00701A9C"/>
    <w:rsid w:val="00703C6B"/>
    <w:rsid w:val="00712928"/>
    <w:rsid w:val="007172D5"/>
    <w:rsid w:val="00724412"/>
    <w:rsid w:val="00724CE4"/>
    <w:rsid w:val="00726F58"/>
    <w:rsid w:val="00730994"/>
    <w:rsid w:val="007344DF"/>
    <w:rsid w:val="0073549C"/>
    <w:rsid w:val="007356DF"/>
    <w:rsid w:val="00741E83"/>
    <w:rsid w:val="00755510"/>
    <w:rsid w:val="00766902"/>
    <w:rsid w:val="007706D0"/>
    <w:rsid w:val="00770878"/>
    <w:rsid w:val="00771687"/>
    <w:rsid w:val="00772276"/>
    <w:rsid w:val="00774AFB"/>
    <w:rsid w:val="00776C52"/>
    <w:rsid w:val="007930CE"/>
    <w:rsid w:val="00793A97"/>
    <w:rsid w:val="007956FC"/>
    <w:rsid w:val="00796279"/>
    <w:rsid w:val="00796C20"/>
    <w:rsid w:val="00797171"/>
    <w:rsid w:val="007A3E05"/>
    <w:rsid w:val="007A6A01"/>
    <w:rsid w:val="007A761A"/>
    <w:rsid w:val="007C157C"/>
    <w:rsid w:val="007C2421"/>
    <w:rsid w:val="007C29EB"/>
    <w:rsid w:val="007C30CA"/>
    <w:rsid w:val="007C4149"/>
    <w:rsid w:val="007D0ECC"/>
    <w:rsid w:val="007D3007"/>
    <w:rsid w:val="007D4E9C"/>
    <w:rsid w:val="007E1D83"/>
    <w:rsid w:val="007E2BD2"/>
    <w:rsid w:val="007F47D2"/>
    <w:rsid w:val="00815BAE"/>
    <w:rsid w:val="00835A95"/>
    <w:rsid w:val="0083734F"/>
    <w:rsid w:val="00841E43"/>
    <w:rsid w:val="00852877"/>
    <w:rsid w:val="0085442B"/>
    <w:rsid w:val="00855CE7"/>
    <w:rsid w:val="008574DC"/>
    <w:rsid w:val="008621AB"/>
    <w:rsid w:val="00865153"/>
    <w:rsid w:val="008653E8"/>
    <w:rsid w:val="008676EE"/>
    <w:rsid w:val="00874E09"/>
    <w:rsid w:val="00874E8C"/>
    <w:rsid w:val="0089095E"/>
    <w:rsid w:val="0089323E"/>
    <w:rsid w:val="0089332F"/>
    <w:rsid w:val="00893BF4"/>
    <w:rsid w:val="008A71CE"/>
    <w:rsid w:val="008C792C"/>
    <w:rsid w:val="008D282C"/>
    <w:rsid w:val="008E63F7"/>
    <w:rsid w:val="008F5BB8"/>
    <w:rsid w:val="00915453"/>
    <w:rsid w:val="00915ED2"/>
    <w:rsid w:val="009175D7"/>
    <w:rsid w:val="009217C0"/>
    <w:rsid w:val="00925AAB"/>
    <w:rsid w:val="0092765F"/>
    <w:rsid w:val="009302C5"/>
    <w:rsid w:val="00933743"/>
    <w:rsid w:val="00941984"/>
    <w:rsid w:val="00941C04"/>
    <w:rsid w:val="00965E95"/>
    <w:rsid w:val="0096654E"/>
    <w:rsid w:val="00984196"/>
    <w:rsid w:val="00991124"/>
    <w:rsid w:val="00991B3F"/>
    <w:rsid w:val="009A2BB7"/>
    <w:rsid w:val="009B09B3"/>
    <w:rsid w:val="009C07D1"/>
    <w:rsid w:val="009C1FA6"/>
    <w:rsid w:val="009C2004"/>
    <w:rsid w:val="009C48A9"/>
    <w:rsid w:val="009C4C21"/>
    <w:rsid w:val="009E330A"/>
    <w:rsid w:val="009E3970"/>
    <w:rsid w:val="009E3D9B"/>
    <w:rsid w:val="009E4EA0"/>
    <w:rsid w:val="009F0FF5"/>
    <w:rsid w:val="009F71C0"/>
    <w:rsid w:val="00A057E5"/>
    <w:rsid w:val="00A10C4C"/>
    <w:rsid w:val="00A11079"/>
    <w:rsid w:val="00A115EC"/>
    <w:rsid w:val="00A2067D"/>
    <w:rsid w:val="00A2695D"/>
    <w:rsid w:val="00A33637"/>
    <w:rsid w:val="00A41E78"/>
    <w:rsid w:val="00A43034"/>
    <w:rsid w:val="00A44927"/>
    <w:rsid w:val="00A45818"/>
    <w:rsid w:val="00A47A8C"/>
    <w:rsid w:val="00A6432D"/>
    <w:rsid w:val="00A82830"/>
    <w:rsid w:val="00A8578B"/>
    <w:rsid w:val="00A93669"/>
    <w:rsid w:val="00AA4B23"/>
    <w:rsid w:val="00AB207E"/>
    <w:rsid w:val="00AC3B10"/>
    <w:rsid w:val="00AE3D9E"/>
    <w:rsid w:val="00AE5B04"/>
    <w:rsid w:val="00B0563D"/>
    <w:rsid w:val="00B11F37"/>
    <w:rsid w:val="00B137AF"/>
    <w:rsid w:val="00B320AF"/>
    <w:rsid w:val="00B42F09"/>
    <w:rsid w:val="00B465B2"/>
    <w:rsid w:val="00B53EC7"/>
    <w:rsid w:val="00B5621C"/>
    <w:rsid w:val="00B663DF"/>
    <w:rsid w:val="00B753EF"/>
    <w:rsid w:val="00B75BA8"/>
    <w:rsid w:val="00B82FBF"/>
    <w:rsid w:val="00BA1B80"/>
    <w:rsid w:val="00BA7CC8"/>
    <w:rsid w:val="00BB098D"/>
    <w:rsid w:val="00BB2CF9"/>
    <w:rsid w:val="00BC7342"/>
    <w:rsid w:val="00BE3406"/>
    <w:rsid w:val="00BF0DDE"/>
    <w:rsid w:val="00BF7F84"/>
    <w:rsid w:val="00C137C6"/>
    <w:rsid w:val="00C144C2"/>
    <w:rsid w:val="00C5220C"/>
    <w:rsid w:val="00C558F4"/>
    <w:rsid w:val="00C6011A"/>
    <w:rsid w:val="00C71ACE"/>
    <w:rsid w:val="00C72A09"/>
    <w:rsid w:val="00C73956"/>
    <w:rsid w:val="00C74837"/>
    <w:rsid w:val="00C809C2"/>
    <w:rsid w:val="00C84505"/>
    <w:rsid w:val="00C90B53"/>
    <w:rsid w:val="00C97030"/>
    <w:rsid w:val="00CB300F"/>
    <w:rsid w:val="00CB38EA"/>
    <w:rsid w:val="00CC3993"/>
    <w:rsid w:val="00CC69EB"/>
    <w:rsid w:val="00CC7BCF"/>
    <w:rsid w:val="00CD35C4"/>
    <w:rsid w:val="00CD7712"/>
    <w:rsid w:val="00CE5C9D"/>
    <w:rsid w:val="00CF1289"/>
    <w:rsid w:val="00CF47F8"/>
    <w:rsid w:val="00CF7F53"/>
    <w:rsid w:val="00D01940"/>
    <w:rsid w:val="00D11A69"/>
    <w:rsid w:val="00D14AD6"/>
    <w:rsid w:val="00D27691"/>
    <w:rsid w:val="00D307E4"/>
    <w:rsid w:val="00D3623F"/>
    <w:rsid w:val="00D50ADD"/>
    <w:rsid w:val="00D53389"/>
    <w:rsid w:val="00D562D7"/>
    <w:rsid w:val="00D60356"/>
    <w:rsid w:val="00D727E9"/>
    <w:rsid w:val="00D746C8"/>
    <w:rsid w:val="00D85A82"/>
    <w:rsid w:val="00D96615"/>
    <w:rsid w:val="00DA1D23"/>
    <w:rsid w:val="00DA6AE1"/>
    <w:rsid w:val="00DB2758"/>
    <w:rsid w:val="00DC014B"/>
    <w:rsid w:val="00DC31AF"/>
    <w:rsid w:val="00DC48D7"/>
    <w:rsid w:val="00DC4BD0"/>
    <w:rsid w:val="00DD6195"/>
    <w:rsid w:val="00DE1CB3"/>
    <w:rsid w:val="00DF3AC1"/>
    <w:rsid w:val="00DF4EB4"/>
    <w:rsid w:val="00DF517E"/>
    <w:rsid w:val="00DF541D"/>
    <w:rsid w:val="00E043A8"/>
    <w:rsid w:val="00E13912"/>
    <w:rsid w:val="00E34579"/>
    <w:rsid w:val="00E373CE"/>
    <w:rsid w:val="00E37D8C"/>
    <w:rsid w:val="00E635DB"/>
    <w:rsid w:val="00E65922"/>
    <w:rsid w:val="00E75326"/>
    <w:rsid w:val="00E85188"/>
    <w:rsid w:val="00E956FD"/>
    <w:rsid w:val="00E96BC8"/>
    <w:rsid w:val="00EA1211"/>
    <w:rsid w:val="00EA3A23"/>
    <w:rsid w:val="00EA6800"/>
    <w:rsid w:val="00EB0486"/>
    <w:rsid w:val="00EB277D"/>
    <w:rsid w:val="00EB4F13"/>
    <w:rsid w:val="00ED4DE5"/>
    <w:rsid w:val="00EE2699"/>
    <w:rsid w:val="00EE731A"/>
    <w:rsid w:val="00EF0558"/>
    <w:rsid w:val="00EF5BF8"/>
    <w:rsid w:val="00EF778A"/>
    <w:rsid w:val="00F01F25"/>
    <w:rsid w:val="00F04E54"/>
    <w:rsid w:val="00F05F8C"/>
    <w:rsid w:val="00F218F0"/>
    <w:rsid w:val="00F32B78"/>
    <w:rsid w:val="00F37027"/>
    <w:rsid w:val="00F43DC3"/>
    <w:rsid w:val="00F44D34"/>
    <w:rsid w:val="00F545F9"/>
    <w:rsid w:val="00F55FC2"/>
    <w:rsid w:val="00F60561"/>
    <w:rsid w:val="00F60EDF"/>
    <w:rsid w:val="00F61470"/>
    <w:rsid w:val="00F6756A"/>
    <w:rsid w:val="00F811A8"/>
    <w:rsid w:val="00F93679"/>
    <w:rsid w:val="00F976A4"/>
    <w:rsid w:val="00FA1ABB"/>
    <w:rsid w:val="00FA1B92"/>
    <w:rsid w:val="00FB3F9F"/>
    <w:rsid w:val="00FC0C1A"/>
    <w:rsid w:val="00FD0017"/>
    <w:rsid w:val="00FD1F74"/>
    <w:rsid w:val="00FE2158"/>
    <w:rsid w:val="00FE2B49"/>
    <w:rsid w:val="00FE4699"/>
    <w:rsid w:val="00FE471D"/>
    <w:rsid w:val="00FE5084"/>
    <w:rsid w:val="00FE5F4D"/>
    <w:rsid w:val="00FE64D4"/>
    <w:rsid w:val="00FF0D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5C55"/>
  <w15:docId w15:val="{8FB3E414-8067-4B74-99AB-4BF9FC40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B562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5F4D"/>
    <w:pPr>
      <w:ind w:left="720"/>
      <w:contextualSpacing/>
    </w:pPr>
  </w:style>
  <w:style w:type="paragraph" w:styleId="Stopka">
    <w:name w:val="footer"/>
    <w:basedOn w:val="Normalny"/>
    <w:link w:val="StopkaZnak"/>
    <w:uiPriority w:val="99"/>
    <w:unhideWhenUsed/>
    <w:rsid w:val="00FE5F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5F4D"/>
    <w:rPr>
      <w:rFonts w:eastAsiaTheme="minorEastAsia"/>
      <w:lang w:eastAsia="pl-PL"/>
    </w:rPr>
  </w:style>
  <w:style w:type="character" w:customStyle="1" w:styleId="st">
    <w:name w:val="st"/>
    <w:basedOn w:val="Domylnaczcionkaakapitu"/>
    <w:rsid w:val="00FE5F4D"/>
  </w:style>
  <w:style w:type="character" w:styleId="Uwydatnienie">
    <w:name w:val="Emphasis"/>
    <w:basedOn w:val="Domylnaczcionkaakapitu"/>
    <w:uiPriority w:val="20"/>
    <w:qFormat/>
    <w:rsid w:val="00FE5F4D"/>
    <w:rPr>
      <w:i/>
      <w:iCs/>
    </w:rPr>
  </w:style>
  <w:style w:type="paragraph" w:styleId="Tekstpodstawowy">
    <w:name w:val="Body Text"/>
    <w:basedOn w:val="Normalny"/>
    <w:link w:val="TekstpodstawowyZnak"/>
    <w:uiPriority w:val="99"/>
    <w:rsid w:val="00FE5F4D"/>
    <w:pPr>
      <w:spacing w:after="0" w:line="360" w:lineRule="auto"/>
    </w:pPr>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FE5F4D"/>
    <w:rPr>
      <w:rFonts w:ascii="Times New Roman" w:eastAsiaTheme="minorEastAsia" w:hAnsi="Times New Roman" w:cs="Times New Roman"/>
      <w:sz w:val="24"/>
      <w:szCs w:val="24"/>
      <w:lang w:eastAsia="pl-PL"/>
    </w:rPr>
  </w:style>
  <w:style w:type="paragraph" w:styleId="NormalnyWeb">
    <w:name w:val="Normal (Web)"/>
    <w:basedOn w:val="Normalny"/>
    <w:uiPriority w:val="99"/>
    <w:unhideWhenUsed/>
    <w:rsid w:val="00701A9C"/>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874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4E8C"/>
    <w:rPr>
      <w:rFonts w:ascii="Tahoma" w:hAnsi="Tahoma" w:cs="Tahoma"/>
      <w:sz w:val="16"/>
      <w:szCs w:val="16"/>
    </w:rPr>
  </w:style>
  <w:style w:type="character" w:customStyle="1" w:styleId="apple-converted-space">
    <w:name w:val="apple-converted-space"/>
    <w:basedOn w:val="Domylnaczcionkaakapitu"/>
    <w:rsid w:val="000D79A5"/>
  </w:style>
  <w:style w:type="character" w:styleId="Hipercze">
    <w:name w:val="Hyperlink"/>
    <w:basedOn w:val="Domylnaczcionkaakapitu"/>
    <w:uiPriority w:val="99"/>
    <w:semiHidden/>
    <w:unhideWhenUsed/>
    <w:rsid w:val="000D79A5"/>
    <w:rPr>
      <w:color w:val="0000FF"/>
      <w:u w:val="single"/>
    </w:rPr>
  </w:style>
  <w:style w:type="character" w:customStyle="1" w:styleId="alb">
    <w:name w:val="a_lb"/>
    <w:basedOn w:val="Domylnaczcionkaakapitu"/>
    <w:rsid w:val="0037108A"/>
  </w:style>
  <w:style w:type="character" w:customStyle="1" w:styleId="text-justify">
    <w:name w:val="text-justify"/>
    <w:basedOn w:val="Domylnaczcionkaakapitu"/>
    <w:rsid w:val="0037108A"/>
  </w:style>
  <w:style w:type="character" w:customStyle="1" w:styleId="fn-ref">
    <w:name w:val="fn-ref"/>
    <w:basedOn w:val="Domylnaczcionkaakapitu"/>
    <w:rsid w:val="00347BD4"/>
  </w:style>
  <w:style w:type="character" w:customStyle="1" w:styleId="li-px">
    <w:name w:val="li-px"/>
    <w:basedOn w:val="Domylnaczcionkaakapitu"/>
    <w:rsid w:val="00347BD4"/>
  </w:style>
  <w:style w:type="character" w:customStyle="1" w:styleId="Nagwek2Znak">
    <w:name w:val="Nagłówek 2 Znak"/>
    <w:basedOn w:val="Domylnaczcionkaakapitu"/>
    <w:link w:val="Nagwek2"/>
    <w:uiPriority w:val="9"/>
    <w:rsid w:val="00B5621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1747">
      <w:bodyDiv w:val="1"/>
      <w:marLeft w:val="0"/>
      <w:marRight w:val="0"/>
      <w:marTop w:val="0"/>
      <w:marBottom w:val="0"/>
      <w:divBdr>
        <w:top w:val="none" w:sz="0" w:space="0" w:color="auto"/>
        <w:left w:val="none" w:sz="0" w:space="0" w:color="auto"/>
        <w:bottom w:val="none" w:sz="0" w:space="0" w:color="auto"/>
        <w:right w:val="none" w:sz="0" w:space="0" w:color="auto"/>
      </w:divBdr>
      <w:divsChild>
        <w:div w:id="1308053117">
          <w:marLeft w:val="360"/>
          <w:marRight w:val="0"/>
          <w:marTop w:val="72"/>
          <w:marBottom w:val="72"/>
          <w:divBdr>
            <w:top w:val="none" w:sz="0" w:space="0" w:color="auto"/>
            <w:left w:val="none" w:sz="0" w:space="0" w:color="auto"/>
            <w:bottom w:val="none" w:sz="0" w:space="0" w:color="auto"/>
            <w:right w:val="none" w:sz="0" w:space="0" w:color="auto"/>
          </w:divBdr>
          <w:divsChild>
            <w:div w:id="138495861">
              <w:marLeft w:val="360"/>
              <w:marRight w:val="0"/>
              <w:marTop w:val="0"/>
              <w:marBottom w:val="0"/>
              <w:divBdr>
                <w:top w:val="none" w:sz="0" w:space="0" w:color="auto"/>
                <w:left w:val="none" w:sz="0" w:space="0" w:color="auto"/>
                <w:bottom w:val="none" w:sz="0" w:space="0" w:color="auto"/>
                <w:right w:val="none" w:sz="0" w:space="0" w:color="auto"/>
              </w:divBdr>
            </w:div>
            <w:div w:id="2113699274">
              <w:marLeft w:val="360"/>
              <w:marRight w:val="0"/>
              <w:marTop w:val="0"/>
              <w:marBottom w:val="0"/>
              <w:divBdr>
                <w:top w:val="none" w:sz="0" w:space="0" w:color="auto"/>
                <w:left w:val="none" w:sz="0" w:space="0" w:color="auto"/>
                <w:bottom w:val="none" w:sz="0" w:space="0" w:color="auto"/>
                <w:right w:val="none" w:sz="0" w:space="0" w:color="auto"/>
              </w:divBdr>
            </w:div>
          </w:divsChild>
        </w:div>
        <w:div w:id="904998458">
          <w:marLeft w:val="360"/>
          <w:marRight w:val="0"/>
          <w:marTop w:val="0"/>
          <w:marBottom w:val="72"/>
          <w:divBdr>
            <w:top w:val="none" w:sz="0" w:space="0" w:color="auto"/>
            <w:left w:val="none" w:sz="0" w:space="0" w:color="auto"/>
            <w:bottom w:val="none" w:sz="0" w:space="0" w:color="auto"/>
            <w:right w:val="none" w:sz="0" w:space="0" w:color="auto"/>
          </w:divBdr>
        </w:div>
        <w:div w:id="1944680588">
          <w:marLeft w:val="360"/>
          <w:marRight w:val="0"/>
          <w:marTop w:val="0"/>
          <w:marBottom w:val="72"/>
          <w:divBdr>
            <w:top w:val="none" w:sz="0" w:space="0" w:color="auto"/>
            <w:left w:val="none" w:sz="0" w:space="0" w:color="auto"/>
            <w:bottom w:val="none" w:sz="0" w:space="0" w:color="auto"/>
            <w:right w:val="none" w:sz="0" w:space="0" w:color="auto"/>
          </w:divBdr>
        </w:div>
        <w:div w:id="1372460510">
          <w:marLeft w:val="360"/>
          <w:marRight w:val="0"/>
          <w:marTop w:val="0"/>
          <w:marBottom w:val="72"/>
          <w:divBdr>
            <w:top w:val="none" w:sz="0" w:space="0" w:color="auto"/>
            <w:left w:val="none" w:sz="0" w:space="0" w:color="auto"/>
            <w:bottom w:val="none" w:sz="0" w:space="0" w:color="auto"/>
            <w:right w:val="none" w:sz="0" w:space="0" w:color="auto"/>
          </w:divBdr>
        </w:div>
      </w:divsChild>
    </w:div>
    <w:div w:id="258953988">
      <w:bodyDiv w:val="1"/>
      <w:marLeft w:val="0"/>
      <w:marRight w:val="0"/>
      <w:marTop w:val="0"/>
      <w:marBottom w:val="0"/>
      <w:divBdr>
        <w:top w:val="none" w:sz="0" w:space="0" w:color="auto"/>
        <w:left w:val="none" w:sz="0" w:space="0" w:color="auto"/>
        <w:bottom w:val="none" w:sz="0" w:space="0" w:color="auto"/>
        <w:right w:val="none" w:sz="0" w:space="0" w:color="auto"/>
      </w:divBdr>
    </w:div>
    <w:div w:id="330107818">
      <w:bodyDiv w:val="1"/>
      <w:marLeft w:val="0"/>
      <w:marRight w:val="0"/>
      <w:marTop w:val="0"/>
      <w:marBottom w:val="0"/>
      <w:divBdr>
        <w:top w:val="none" w:sz="0" w:space="0" w:color="auto"/>
        <w:left w:val="none" w:sz="0" w:space="0" w:color="auto"/>
        <w:bottom w:val="none" w:sz="0" w:space="0" w:color="auto"/>
        <w:right w:val="none" w:sz="0" w:space="0" w:color="auto"/>
      </w:divBdr>
      <w:divsChild>
        <w:div w:id="59596441">
          <w:marLeft w:val="360"/>
          <w:marRight w:val="0"/>
          <w:marTop w:val="0"/>
          <w:marBottom w:val="0"/>
          <w:divBdr>
            <w:top w:val="none" w:sz="0" w:space="0" w:color="auto"/>
            <w:left w:val="none" w:sz="0" w:space="0" w:color="auto"/>
            <w:bottom w:val="none" w:sz="0" w:space="0" w:color="auto"/>
            <w:right w:val="none" w:sz="0" w:space="0" w:color="auto"/>
          </w:divBdr>
          <w:divsChild>
            <w:div w:id="1926525815">
              <w:marLeft w:val="0"/>
              <w:marRight w:val="0"/>
              <w:marTop w:val="0"/>
              <w:marBottom w:val="0"/>
              <w:divBdr>
                <w:top w:val="none" w:sz="0" w:space="0" w:color="auto"/>
                <w:left w:val="none" w:sz="0" w:space="0" w:color="auto"/>
                <w:bottom w:val="none" w:sz="0" w:space="0" w:color="auto"/>
                <w:right w:val="none" w:sz="0" w:space="0" w:color="auto"/>
              </w:divBdr>
            </w:div>
            <w:div w:id="1124276576">
              <w:marLeft w:val="0"/>
              <w:marRight w:val="0"/>
              <w:marTop w:val="0"/>
              <w:marBottom w:val="0"/>
              <w:divBdr>
                <w:top w:val="none" w:sz="0" w:space="0" w:color="auto"/>
                <w:left w:val="none" w:sz="0" w:space="0" w:color="auto"/>
                <w:bottom w:val="none" w:sz="0" w:space="0" w:color="auto"/>
                <w:right w:val="none" w:sz="0" w:space="0" w:color="auto"/>
              </w:divBdr>
            </w:div>
          </w:divsChild>
        </w:div>
        <w:div w:id="940575205">
          <w:marLeft w:val="360"/>
          <w:marRight w:val="0"/>
          <w:marTop w:val="0"/>
          <w:marBottom w:val="0"/>
          <w:divBdr>
            <w:top w:val="none" w:sz="0" w:space="0" w:color="auto"/>
            <w:left w:val="none" w:sz="0" w:space="0" w:color="auto"/>
            <w:bottom w:val="none" w:sz="0" w:space="0" w:color="auto"/>
            <w:right w:val="none" w:sz="0" w:space="0" w:color="auto"/>
          </w:divBdr>
        </w:div>
      </w:divsChild>
    </w:div>
    <w:div w:id="751314999">
      <w:bodyDiv w:val="1"/>
      <w:marLeft w:val="0"/>
      <w:marRight w:val="0"/>
      <w:marTop w:val="0"/>
      <w:marBottom w:val="0"/>
      <w:divBdr>
        <w:top w:val="none" w:sz="0" w:space="0" w:color="auto"/>
        <w:left w:val="none" w:sz="0" w:space="0" w:color="auto"/>
        <w:bottom w:val="none" w:sz="0" w:space="0" w:color="auto"/>
        <w:right w:val="none" w:sz="0" w:space="0" w:color="auto"/>
      </w:divBdr>
    </w:div>
    <w:div w:id="752748691">
      <w:bodyDiv w:val="1"/>
      <w:marLeft w:val="0"/>
      <w:marRight w:val="0"/>
      <w:marTop w:val="0"/>
      <w:marBottom w:val="0"/>
      <w:divBdr>
        <w:top w:val="none" w:sz="0" w:space="0" w:color="auto"/>
        <w:left w:val="none" w:sz="0" w:space="0" w:color="auto"/>
        <w:bottom w:val="none" w:sz="0" w:space="0" w:color="auto"/>
        <w:right w:val="none" w:sz="0" w:space="0" w:color="auto"/>
      </w:divBdr>
      <w:divsChild>
        <w:div w:id="297731109">
          <w:marLeft w:val="0"/>
          <w:marRight w:val="0"/>
          <w:marTop w:val="0"/>
          <w:marBottom w:val="0"/>
          <w:divBdr>
            <w:top w:val="none" w:sz="0" w:space="0" w:color="auto"/>
            <w:left w:val="none" w:sz="0" w:space="0" w:color="auto"/>
            <w:bottom w:val="none" w:sz="0" w:space="0" w:color="auto"/>
            <w:right w:val="none" w:sz="0" w:space="0" w:color="auto"/>
          </w:divBdr>
        </w:div>
        <w:div w:id="2020621362">
          <w:marLeft w:val="0"/>
          <w:marRight w:val="0"/>
          <w:marTop w:val="0"/>
          <w:marBottom w:val="0"/>
          <w:divBdr>
            <w:top w:val="none" w:sz="0" w:space="0" w:color="auto"/>
            <w:left w:val="none" w:sz="0" w:space="0" w:color="auto"/>
            <w:bottom w:val="none" w:sz="0" w:space="0" w:color="auto"/>
            <w:right w:val="none" w:sz="0" w:space="0" w:color="auto"/>
          </w:divBdr>
        </w:div>
        <w:div w:id="1659461798">
          <w:marLeft w:val="0"/>
          <w:marRight w:val="0"/>
          <w:marTop w:val="0"/>
          <w:marBottom w:val="0"/>
          <w:divBdr>
            <w:top w:val="none" w:sz="0" w:space="0" w:color="auto"/>
            <w:left w:val="none" w:sz="0" w:space="0" w:color="auto"/>
            <w:bottom w:val="none" w:sz="0" w:space="0" w:color="auto"/>
            <w:right w:val="none" w:sz="0" w:space="0" w:color="auto"/>
          </w:divBdr>
        </w:div>
        <w:div w:id="1872298269">
          <w:marLeft w:val="0"/>
          <w:marRight w:val="0"/>
          <w:marTop w:val="0"/>
          <w:marBottom w:val="0"/>
          <w:divBdr>
            <w:top w:val="none" w:sz="0" w:space="0" w:color="auto"/>
            <w:left w:val="none" w:sz="0" w:space="0" w:color="auto"/>
            <w:bottom w:val="none" w:sz="0" w:space="0" w:color="auto"/>
            <w:right w:val="none" w:sz="0" w:space="0" w:color="auto"/>
          </w:divBdr>
        </w:div>
      </w:divsChild>
    </w:div>
    <w:div w:id="938223272">
      <w:bodyDiv w:val="1"/>
      <w:marLeft w:val="0"/>
      <w:marRight w:val="0"/>
      <w:marTop w:val="0"/>
      <w:marBottom w:val="0"/>
      <w:divBdr>
        <w:top w:val="none" w:sz="0" w:space="0" w:color="auto"/>
        <w:left w:val="none" w:sz="0" w:space="0" w:color="auto"/>
        <w:bottom w:val="none" w:sz="0" w:space="0" w:color="auto"/>
        <w:right w:val="none" w:sz="0" w:space="0" w:color="auto"/>
      </w:divBdr>
    </w:div>
    <w:div w:id="951283336">
      <w:bodyDiv w:val="1"/>
      <w:marLeft w:val="0"/>
      <w:marRight w:val="0"/>
      <w:marTop w:val="0"/>
      <w:marBottom w:val="0"/>
      <w:divBdr>
        <w:top w:val="none" w:sz="0" w:space="0" w:color="auto"/>
        <w:left w:val="none" w:sz="0" w:space="0" w:color="auto"/>
        <w:bottom w:val="none" w:sz="0" w:space="0" w:color="auto"/>
        <w:right w:val="none" w:sz="0" w:space="0" w:color="auto"/>
      </w:divBdr>
      <w:divsChild>
        <w:div w:id="995887743">
          <w:marLeft w:val="240"/>
          <w:marRight w:val="0"/>
          <w:marTop w:val="0"/>
          <w:marBottom w:val="0"/>
          <w:divBdr>
            <w:top w:val="none" w:sz="0" w:space="0" w:color="auto"/>
            <w:left w:val="none" w:sz="0" w:space="0" w:color="auto"/>
            <w:bottom w:val="none" w:sz="0" w:space="0" w:color="auto"/>
            <w:right w:val="none" w:sz="0" w:space="0" w:color="auto"/>
          </w:divBdr>
          <w:divsChild>
            <w:div w:id="1427573465">
              <w:marLeft w:val="0"/>
              <w:marRight w:val="0"/>
              <w:marTop w:val="240"/>
              <w:marBottom w:val="240"/>
              <w:divBdr>
                <w:top w:val="none" w:sz="0" w:space="0" w:color="auto"/>
                <w:left w:val="none" w:sz="0" w:space="0" w:color="auto"/>
                <w:bottom w:val="none" w:sz="0" w:space="0" w:color="auto"/>
                <w:right w:val="none" w:sz="0" w:space="0" w:color="auto"/>
              </w:divBdr>
              <w:divsChild>
                <w:div w:id="1095201112">
                  <w:marLeft w:val="240"/>
                  <w:marRight w:val="0"/>
                  <w:marTop w:val="0"/>
                  <w:marBottom w:val="0"/>
                  <w:divBdr>
                    <w:top w:val="none" w:sz="0" w:space="0" w:color="auto"/>
                    <w:left w:val="none" w:sz="0" w:space="0" w:color="auto"/>
                    <w:bottom w:val="none" w:sz="0" w:space="0" w:color="auto"/>
                    <w:right w:val="none" w:sz="0" w:space="0" w:color="auto"/>
                  </w:divBdr>
                  <w:divsChild>
                    <w:div w:id="39518776">
                      <w:marLeft w:val="0"/>
                      <w:marRight w:val="0"/>
                      <w:marTop w:val="240"/>
                      <w:marBottom w:val="240"/>
                      <w:divBdr>
                        <w:top w:val="none" w:sz="0" w:space="0" w:color="auto"/>
                        <w:left w:val="none" w:sz="0" w:space="0" w:color="auto"/>
                        <w:bottom w:val="none" w:sz="0" w:space="0" w:color="auto"/>
                        <w:right w:val="none" w:sz="0" w:space="0" w:color="auto"/>
                      </w:divBdr>
                    </w:div>
                    <w:div w:id="642781219">
                      <w:marLeft w:val="0"/>
                      <w:marRight w:val="0"/>
                      <w:marTop w:val="240"/>
                      <w:marBottom w:val="240"/>
                      <w:divBdr>
                        <w:top w:val="none" w:sz="0" w:space="0" w:color="auto"/>
                        <w:left w:val="none" w:sz="0" w:space="0" w:color="auto"/>
                        <w:bottom w:val="none" w:sz="0" w:space="0" w:color="auto"/>
                        <w:right w:val="none" w:sz="0" w:space="0" w:color="auto"/>
                      </w:divBdr>
                    </w:div>
                    <w:div w:id="330110709">
                      <w:marLeft w:val="0"/>
                      <w:marRight w:val="0"/>
                      <w:marTop w:val="240"/>
                      <w:marBottom w:val="240"/>
                      <w:divBdr>
                        <w:top w:val="none" w:sz="0" w:space="0" w:color="auto"/>
                        <w:left w:val="none" w:sz="0" w:space="0" w:color="auto"/>
                        <w:bottom w:val="none" w:sz="0" w:space="0" w:color="auto"/>
                        <w:right w:val="none" w:sz="0" w:space="0" w:color="auto"/>
                      </w:divBdr>
                    </w:div>
                    <w:div w:id="13843264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267999183">
      <w:bodyDiv w:val="1"/>
      <w:marLeft w:val="0"/>
      <w:marRight w:val="0"/>
      <w:marTop w:val="0"/>
      <w:marBottom w:val="0"/>
      <w:divBdr>
        <w:top w:val="none" w:sz="0" w:space="0" w:color="auto"/>
        <w:left w:val="none" w:sz="0" w:space="0" w:color="auto"/>
        <w:bottom w:val="none" w:sz="0" w:space="0" w:color="auto"/>
        <w:right w:val="none" w:sz="0" w:space="0" w:color="auto"/>
      </w:divBdr>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215624862">
          <w:marLeft w:val="240"/>
          <w:marRight w:val="0"/>
          <w:marTop w:val="0"/>
          <w:marBottom w:val="0"/>
          <w:divBdr>
            <w:top w:val="none" w:sz="0" w:space="0" w:color="auto"/>
            <w:left w:val="none" w:sz="0" w:space="0" w:color="auto"/>
            <w:bottom w:val="none" w:sz="0" w:space="0" w:color="auto"/>
            <w:right w:val="none" w:sz="0" w:space="0" w:color="auto"/>
          </w:divBdr>
          <w:divsChild>
            <w:div w:id="1839269313">
              <w:marLeft w:val="0"/>
              <w:marRight w:val="0"/>
              <w:marTop w:val="240"/>
              <w:marBottom w:val="240"/>
              <w:divBdr>
                <w:top w:val="none" w:sz="0" w:space="0" w:color="auto"/>
                <w:left w:val="none" w:sz="0" w:space="0" w:color="auto"/>
                <w:bottom w:val="none" w:sz="0" w:space="0" w:color="auto"/>
                <w:right w:val="none" w:sz="0" w:space="0" w:color="auto"/>
              </w:divBdr>
            </w:div>
            <w:div w:id="13816375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35850384">
      <w:bodyDiv w:val="1"/>
      <w:marLeft w:val="0"/>
      <w:marRight w:val="0"/>
      <w:marTop w:val="0"/>
      <w:marBottom w:val="0"/>
      <w:divBdr>
        <w:top w:val="none" w:sz="0" w:space="0" w:color="auto"/>
        <w:left w:val="none" w:sz="0" w:space="0" w:color="auto"/>
        <w:bottom w:val="none" w:sz="0" w:space="0" w:color="auto"/>
        <w:right w:val="none" w:sz="0" w:space="0" w:color="auto"/>
      </w:divBdr>
    </w:div>
    <w:div w:id="1596550949">
      <w:bodyDiv w:val="1"/>
      <w:marLeft w:val="0"/>
      <w:marRight w:val="0"/>
      <w:marTop w:val="0"/>
      <w:marBottom w:val="0"/>
      <w:divBdr>
        <w:top w:val="none" w:sz="0" w:space="0" w:color="auto"/>
        <w:left w:val="none" w:sz="0" w:space="0" w:color="auto"/>
        <w:bottom w:val="none" w:sz="0" w:space="0" w:color="auto"/>
        <w:right w:val="none" w:sz="0" w:space="0" w:color="auto"/>
      </w:divBdr>
      <w:divsChild>
        <w:div w:id="1074356336">
          <w:marLeft w:val="240"/>
          <w:marRight w:val="0"/>
          <w:marTop w:val="0"/>
          <w:marBottom w:val="0"/>
          <w:divBdr>
            <w:top w:val="none" w:sz="0" w:space="0" w:color="auto"/>
            <w:left w:val="none" w:sz="0" w:space="0" w:color="auto"/>
            <w:bottom w:val="none" w:sz="0" w:space="0" w:color="auto"/>
            <w:right w:val="none" w:sz="0" w:space="0" w:color="auto"/>
          </w:divBdr>
          <w:divsChild>
            <w:div w:id="524831455">
              <w:marLeft w:val="0"/>
              <w:marRight w:val="0"/>
              <w:marTop w:val="240"/>
              <w:marBottom w:val="240"/>
              <w:divBdr>
                <w:top w:val="none" w:sz="0" w:space="0" w:color="auto"/>
                <w:left w:val="none" w:sz="0" w:space="0" w:color="auto"/>
                <w:bottom w:val="none" w:sz="0" w:space="0" w:color="auto"/>
                <w:right w:val="none" w:sz="0" w:space="0" w:color="auto"/>
              </w:divBdr>
              <w:divsChild>
                <w:div w:id="2114277803">
                  <w:marLeft w:val="240"/>
                  <w:marRight w:val="0"/>
                  <w:marTop w:val="0"/>
                  <w:marBottom w:val="0"/>
                  <w:divBdr>
                    <w:top w:val="none" w:sz="0" w:space="0" w:color="auto"/>
                    <w:left w:val="none" w:sz="0" w:space="0" w:color="auto"/>
                    <w:bottom w:val="none" w:sz="0" w:space="0" w:color="auto"/>
                    <w:right w:val="none" w:sz="0" w:space="0" w:color="auto"/>
                  </w:divBdr>
                  <w:divsChild>
                    <w:div w:id="197009004">
                      <w:marLeft w:val="0"/>
                      <w:marRight w:val="0"/>
                      <w:marTop w:val="240"/>
                      <w:marBottom w:val="240"/>
                      <w:divBdr>
                        <w:top w:val="none" w:sz="0" w:space="0" w:color="auto"/>
                        <w:left w:val="none" w:sz="0" w:space="0" w:color="auto"/>
                        <w:bottom w:val="none" w:sz="0" w:space="0" w:color="auto"/>
                        <w:right w:val="none" w:sz="0" w:space="0" w:color="auto"/>
                      </w:divBdr>
                    </w:div>
                    <w:div w:id="3821448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59487769">
              <w:marLeft w:val="0"/>
              <w:marRight w:val="0"/>
              <w:marTop w:val="240"/>
              <w:marBottom w:val="240"/>
              <w:divBdr>
                <w:top w:val="none" w:sz="0" w:space="0" w:color="auto"/>
                <w:left w:val="none" w:sz="0" w:space="0" w:color="auto"/>
                <w:bottom w:val="none" w:sz="0" w:space="0" w:color="auto"/>
                <w:right w:val="none" w:sz="0" w:space="0" w:color="auto"/>
              </w:divBdr>
              <w:divsChild>
                <w:div w:id="83041427">
                  <w:marLeft w:val="240"/>
                  <w:marRight w:val="0"/>
                  <w:marTop w:val="0"/>
                  <w:marBottom w:val="0"/>
                  <w:divBdr>
                    <w:top w:val="none" w:sz="0" w:space="0" w:color="auto"/>
                    <w:left w:val="none" w:sz="0" w:space="0" w:color="auto"/>
                    <w:bottom w:val="none" w:sz="0" w:space="0" w:color="auto"/>
                    <w:right w:val="none" w:sz="0" w:space="0" w:color="auto"/>
                  </w:divBdr>
                  <w:divsChild>
                    <w:div w:id="1532574948">
                      <w:marLeft w:val="0"/>
                      <w:marRight w:val="0"/>
                      <w:marTop w:val="240"/>
                      <w:marBottom w:val="240"/>
                      <w:divBdr>
                        <w:top w:val="none" w:sz="0" w:space="0" w:color="auto"/>
                        <w:left w:val="none" w:sz="0" w:space="0" w:color="auto"/>
                        <w:bottom w:val="none" w:sz="0" w:space="0" w:color="auto"/>
                        <w:right w:val="none" w:sz="0" w:space="0" w:color="auto"/>
                      </w:divBdr>
                    </w:div>
                    <w:div w:id="30339077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67363102">
          <w:marLeft w:val="240"/>
          <w:marRight w:val="0"/>
          <w:marTop w:val="0"/>
          <w:marBottom w:val="0"/>
          <w:divBdr>
            <w:top w:val="none" w:sz="0" w:space="0" w:color="auto"/>
            <w:left w:val="none" w:sz="0" w:space="0" w:color="auto"/>
            <w:bottom w:val="none" w:sz="0" w:space="0" w:color="auto"/>
            <w:right w:val="none" w:sz="0" w:space="0" w:color="auto"/>
          </w:divBdr>
          <w:divsChild>
            <w:div w:id="1615868927">
              <w:marLeft w:val="0"/>
              <w:marRight w:val="0"/>
              <w:marTop w:val="240"/>
              <w:marBottom w:val="240"/>
              <w:divBdr>
                <w:top w:val="none" w:sz="0" w:space="0" w:color="auto"/>
                <w:left w:val="none" w:sz="0" w:space="0" w:color="auto"/>
                <w:bottom w:val="none" w:sz="0" w:space="0" w:color="auto"/>
                <w:right w:val="none" w:sz="0" w:space="0" w:color="auto"/>
              </w:divBdr>
            </w:div>
            <w:div w:id="14961901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47198201">
      <w:bodyDiv w:val="1"/>
      <w:marLeft w:val="0"/>
      <w:marRight w:val="0"/>
      <w:marTop w:val="0"/>
      <w:marBottom w:val="0"/>
      <w:divBdr>
        <w:top w:val="none" w:sz="0" w:space="0" w:color="auto"/>
        <w:left w:val="none" w:sz="0" w:space="0" w:color="auto"/>
        <w:bottom w:val="none" w:sz="0" w:space="0" w:color="auto"/>
        <w:right w:val="none" w:sz="0" w:space="0" w:color="auto"/>
      </w:divBdr>
      <w:divsChild>
        <w:div w:id="287246419">
          <w:marLeft w:val="240"/>
          <w:marRight w:val="0"/>
          <w:marTop w:val="0"/>
          <w:marBottom w:val="0"/>
          <w:divBdr>
            <w:top w:val="none" w:sz="0" w:space="0" w:color="auto"/>
            <w:left w:val="none" w:sz="0" w:space="0" w:color="auto"/>
            <w:bottom w:val="none" w:sz="0" w:space="0" w:color="auto"/>
            <w:right w:val="none" w:sz="0" w:space="0" w:color="auto"/>
          </w:divBdr>
          <w:divsChild>
            <w:div w:id="1798716773">
              <w:marLeft w:val="0"/>
              <w:marRight w:val="0"/>
              <w:marTop w:val="240"/>
              <w:marBottom w:val="240"/>
              <w:divBdr>
                <w:top w:val="none" w:sz="0" w:space="0" w:color="auto"/>
                <w:left w:val="none" w:sz="0" w:space="0" w:color="auto"/>
                <w:bottom w:val="none" w:sz="0" w:space="0" w:color="auto"/>
                <w:right w:val="none" w:sz="0" w:space="0" w:color="auto"/>
              </w:divBdr>
            </w:div>
            <w:div w:id="15456812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73027316">
      <w:bodyDiv w:val="1"/>
      <w:marLeft w:val="0"/>
      <w:marRight w:val="0"/>
      <w:marTop w:val="0"/>
      <w:marBottom w:val="0"/>
      <w:divBdr>
        <w:top w:val="none" w:sz="0" w:space="0" w:color="auto"/>
        <w:left w:val="none" w:sz="0" w:space="0" w:color="auto"/>
        <w:bottom w:val="none" w:sz="0" w:space="0" w:color="auto"/>
        <w:right w:val="none" w:sz="0" w:space="0" w:color="auto"/>
      </w:divBdr>
    </w:div>
    <w:div w:id="1896812833">
      <w:bodyDiv w:val="1"/>
      <w:marLeft w:val="0"/>
      <w:marRight w:val="0"/>
      <w:marTop w:val="0"/>
      <w:marBottom w:val="0"/>
      <w:divBdr>
        <w:top w:val="none" w:sz="0" w:space="0" w:color="auto"/>
        <w:left w:val="none" w:sz="0" w:space="0" w:color="auto"/>
        <w:bottom w:val="none" w:sz="0" w:space="0" w:color="auto"/>
        <w:right w:val="none" w:sz="0" w:space="0" w:color="auto"/>
      </w:divBdr>
      <w:divsChild>
        <w:div w:id="1148864711">
          <w:marLeft w:val="0"/>
          <w:marRight w:val="0"/>
          <w:marTop w:val="0"/>
          <w:marBottom w:val="0"/>
          <w:divBdr>
            <w:top w:val="none" w:sz="0" w:space="0" w:color="auto"/>
            <w:left w:val="none" w:sz="0" w:space="0" w:color="auto"/>
            <w:bottom w:val="none" w:sz="0" w:space="0" w:color="auto"/>
            <w:right w:val="none" w:sz="0" w:space="0" w:color="auto"/>
          </w:divBdr>
        </w:div>
        <w:div w:id="692533757">
          <w:marLeft w:val="0"/>
          <w:marRight w:val="0"/>
          <w:marTop w:val="0"/>
          <w:marBottom w:val="0"/>
          <w:divBdr>
            <w:top w:val="none" w:sz="0" w:space="0" w:color="auto"/>
            <w:left w:val="none" w:sz="0" w:space="0" w:color="auto"/>
            <w:bottom w:val="none" w:sz="0" w:space="0" w:color="auto"/>
            <w:right w:val="none" w:sz="0" w:space="0" w:color="auto"/>
          </w:divBdr>
        </w:div>
        <w:div w:id="803498026">
          <w:marLeft w:val="0"/>
          <w:marRight w:val="0"/>
          <w:marTop w:val="0"/>
          <w:marBottom w:val="0"/>
          <w:divBdr>
            <w:top w:val="none" w:sz="0" w:space="0" w:color="auto"/>
            <w:left w:val="none" w:sz="0" w:space="0" w:color="auto"/>
            <w:bottom w:val="none" w:sz="0" w:space="0" w:color="auto"/>
            <w:right w:val="none" w:sz="0" w:space="0" w:color="auto"/>
          </w:divBdr>
        </w:div>
        <w:div w:id="883760155">
          <w:marLeft w:val="0"/>
          <w:marRight w:val="0"/>
          <w:marTop w:val="0"/>
          <w:marBottom w:val="0"/>
          <w:divBdr>
            <w:top w:val="none" w:sz="0" w:space="0" w:color="auto"/>
            <w:left w:val="none" w:sz="0" w:space="0" w:color="auto"/>
            <w:bottom w:val="none" w:sz="0" w:space="0" w:color="auto"/>
            <w:right w:val="none" w:sz="0" w:space="0" w:color="auto"/>
          </w:divBdr>
        </w:div>
        <w:div w:id="1034035295">
          <w:marLeft w:val="0"/>
          <w:marRight w:val="0"/>
          <w:marTop w:val="0"/>
          <w:marBottom w:val="0"/>
          <w:divBdr>
            <w:top w:val="none" w:sz="0" w:space="0" w:color="auto"/>
            <w:left w:val="none" w:sz="0" w:space="0" w:color="auto"/>
            <w:bottom w:val="none" w:sz="0" w:space="0" w:color="auto"/>
            <w:right w:val="none" w:sz="0" w:space="0" w:color="auto"/>
          </w:divBdr>
        </w:div>
      </w:divsChild>
    </w:div>
    <w:div w:id="203996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2147</TotalTime>
  <Pages>10</Pages>
  <Words>3231</Words>
  <Characters>19392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PFRON</Company>
  <LinksUpToDate>false</LinksUpToDate>
  <CharactersWithSpaces>22578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Robert Czerwiec</cp:lastModifiedBy>
  <cp:revision>15</cp:revision>
  <cp:lastPrinted>2018-12-17T11:38:00Z</cp:lastPrinted>
  <dcterms:created xsi:type="dcterms:W3CDTF">2018-11-23T11:48:00Z</dcterms:created>
  <dcterms:modified xsi:type="dcterms:W3CDTF">2018-12-18T13:44:00Z</dcterms:modified>
</cp:coreProperties>
</file>