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CC4" w:rsidRDefault="00DB4CC4" w:rsidP="00DB4CC4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</w:p>
    <w:p w:rsidR="00DB4CC4" w:rsidRDefault="00DB4CC4" w:rsidP="00DB4CC4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</w:p>
    <w:p w:rsidR="00DB4CC4" w:rsidRDefault="00DB4CC4" w:rsidP="00DB4CC4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</w:p>
    <w:p w:rsidR="00DB4CC4" w:rsidRDefault="00DB4CC4" w:rsidP="00DB4CC4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</w:p>
    <w:p w:rsidR="00DB4CC4" w:rsidRDefault="00DB4CC4" w:rsidP="00DB4CC4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</w:p>
    <w:p w:rsidR="00DB4CC4" w:rsidRDefault="00DB4CC4" w:rsidP="00DB4CC4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</w:p>
    <w:p w:rsidR="00DB4CC4" w:rsidRDefault="00DB4CC4" w:rsidP="00DB4CC4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</w:p>
    <w:p w:rsidR="00DB4CC4" w:rsidRPr="00DB4CC4" w:rsidRDefault="00DB4CC4" w:rsidP="00DB4CC4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DPR.4142………………KRZ.</w:t>
      </w:r>
      <w:r w:rsidRPr="00DB4CC4">
        <w:rPr>
          <w:rFonts w:eastAsia="Calibri"/>
          <w:color w:val="000000"/>
        </w:rPr>
        <w:t>2018</w:t>
      </w:r>
    </w:p>
    <w:p w:rsidR="00DB4CC4" w:rsidRPr="00DB4CC4" w:rsidRDefault="00DB4CC4" w:rsidP="00DB4CC4">
      <w:pPr>
        <w:spacing w:line="276" w:lineRule="auto"/>
      </w:pPr>
      <w:r w:rsidRPr="00DB4CC4">
        <w:tab/>
      </w:r>
      <w:r w:rsidRPr="00DB4CC4">
        <w:tab/>
      </w:r>
      <w:r w:rsidRPr="00DB4CC4">
        <w:tab/>
      </w:r>
      <w:r w:rsidRPr="00DB4CC4">
        <w:tab/>
      </w:r>
      <w:r w:rsidRPr="00DB4CC4">
        <w:tab/>
      </w:r>
      <w:r w:rsidRPr="00DB4CC4">
        <w:tab/>
      </w:r>
    </w:p>
    <w:p w:rsidR="00DB4CC4" w:rsidRPr="00DB4CC4" w:rsidRDefault="00DB4CC4" w:rsidP="00DB4CC4">
      <w:pPr>
        <w:spacing w:line="276" w:lineRule="auto"/>
        <w:jc w:val="right"/>
      </w:pPr>
      <w:r w:rsidRPr="00DB4CC4">
        <w:tab/>
      </w:r>
      <w:r w:rsidRPr="00DB4CC4">
        <w:tab/>
      </w:r>
      <w:r w:rsidRPr="00DB4CC4">
        <w:tab/>
      </w:r>
      <w:r w:rsidRPr="00DB4CC4">
        <w:rPr>
          <w:iCs/>
          <w:color w:val="000000"/>
        </w:rPr>
        <w:tab/>
      </w:r>
      <w:r w:rsidRPr="00DB4CC4">
        <w:rPr>
          <w:iCs/>
          <w:color w:val="000000"/>
        </w:rPr>
        <w:tab/>
      </w:r>
      <w:r w:rsidRPr="00DB4CC4">
        <w:rPr>
          <w:iCs/>
          <w:color w:val="000000"/>
        </w:rPr>
        <w:tab/>
      </w:r>
      <w:r w:rsidRPr="00DB4CC4">
        <w:rPr>
          <w:iCs/>
          <w:color w:val="000000"/>
        </w:rPr>
        <w:tab/>
      </w:r>
      <w:r w:rsidRPr="00DB4CC4">
        <w:tab/>
        <w:t xml:space="preserve">Warszawa, dnia …...02.2018 </w:t>
      </w:r>
      <w:proofErr w:type="gramStart"/>
      <w:r w:rsidRPr="00DB4CC4">
        <w:t>r</w:t>
      </w:r>
      <w:proofErr w:type="gramEnd"/>
      <w:r w:rsidRPr="00DB4CC4">
        <w:t>.</w:t>
      </w:r>
    </w:p>
    <w:p w:rsidR="00DB4CC4" w:rsidRPr="00DB4CC4" w:rsidRDefault="00DB4CC4" w:rsidP="00DB4CC4">
      <w:pPr>
        <w:suppressAutoHyphens/>
        <w:spacing w:line="276" w:lineRule="auto"/>
        <w:jc w:val="both"/>
      </w:pPr>
      <w:r w:rsidRPr="00DB4CC4">
        <w:tab/>
      </w:r>
      <w:r w:rsidRPr="00DB4CC4">
        <w:tab/>
      </w:r>
      <w:r w:rsidRPr="00DB4CC4">
        <w:tab/>
      </w:r>
      <w:r w:rsidRPr="00DB4CC4">
        <w:tab/>
      </w:r>
    </w:p>
    <w:p w:rsidR="00DB4CC4" w:rsidRDefault="00DB4CC4" w:rsidP="00DB4CC4">
      <w:pPr>
        <w:suppressAutoHyphens/>
        <w:spacing w:after="200" w:line="276" w:lineRule="auto"/>
        <w:jc w:val="right"/>
        <w:rPr>
          <w:iCs/>
          <w:color w:val="000000"/>
        </w:rPr>
      </w:pPr>
      <w:r w:rsidRPr="00DB4CC4">
        <w:rPr>
          <w:iCs/>
          <w:color w:val="000000"/>
        </w:rPr>
        <w:tab/>
      </w:r>
      <w:r w:rsidRPr="00DB4CC4">
        <w:rPr>
          <w:iCs/>
          <w:color w:val="000000"/>
        </w:rPr>
        <w:tab/>
      </w:r>
      <w:r w:rsidRPr="00DB4CC4">
        <w:rPr>
          <w:iCs/>
          <w:color w:val="000000"/>
        </w:rPr>
        <w:tab/>
      </w:r>
      <w:r w:rsidRPr="00DB4CC4">
        <w:rPr>
          <w:iCs/>
          <w:color w:val="000000"/>
        </w:rPr>
        <w:tab/>
      </w:r>
      <w:r w:rsidRPr="00DB4CC4">
        <w:rPr>
          <w:iCs/>
          <w:color w:val="000000"/>
        </w:rPr>
        <w:tab/>
      </w:r>
      <w:r w:rsidRPr="00DB4CC4">
        <w:rPr>
          <w:iCs/>
          <w:color w:val="000000"/>
        </w:rPr>
        <w:tab/>
      </w:r>
      <w:r w:rsidRPr="00DB4CC4">
        <w:rPr>
          <w:iCs/>
          <w:color w:val="000000"/>
        </w:rPr>
        <w:tab/>
      </w:r>
      <w:r w:rsidRPr="00DB4CC4">
        <w:rPr>
          <w:iCs/>
          <w:color w:val="000000"/>
        </w:rPr>
        <w:tab/>
      </w:r>
    </w:p>
    <w:p w:rsidR="00DB4CC4" w:rsidRDefault="00DB4CC4" w:rsidP="00DB4CC4">
      <w:pPr>
        <w:suppressAutoHyphens/>
        <w:spacing w:after="200" w:line="276" w:lineRule="auto"/>
        <w:jc w:val="right"/>
        <w:rPr>
          <w:iCs/>
          <w:color w:val="000000"/>
        </w:rPr>
      </w:pPr>
    </w:p>
    <w:p w:rsidR="00DB4CC4" w:rsidRDefault="00DB4CC4" w:rsidP="00DB4CC4">
      <w:pPr>
        <w:suppressAutoHyphens/>
        <w:spacing w:after="200" w:line="276" w:lineRule="auto"/>
        <w:jc w:val="right"/>
        <w:rPr>
          <w:iCs/>
          <w:color w:val="000000"/>
        </w:rPr>
      </w:pPr>
    </w:p>
    <w:p w:rsidR="00DB4CC4" w:rsidRPr="00DB4CC4" w:rsidRDefault="00DB4CC4" w:rsidP="00DB4CC4">
      <w:pPr>
        <w:suppressAutoHyphens/>
        <w:spacing w:after="200" w:line="276" w:lineRule="auto"/>
        <w:jc w:val="right"/>
        <w:rPr>
          <w:rFonts w:eastAsia="Calibri"/>
          <w:b/>
          <w:lang w:eastAsia="ar-SA"/>
        </w:rPr>
      </w:pPr>
      <w:r w:rsidRPr="00DB4CC4">
        <w:rPr>
          <w:b/>
          <w:iCs/>
          <w:color w:val="000000"/>
        </w:rPr>
        <w:tab/>
      </w:r>
      <w:r w:rsidRPr="00DB4CC4">
        <w:rPr>
          <w:b/>
          <w:iCs/>
          <w:color w:val="000000"/>
        </w:rPr>
        <w:tab/>
      </w:r>
      <w:r w:rsidRPr="00DB4CC4">
        <w:rPr>
          <w:rFonts w:eastAsia="Calibri"/>
          <w:b/>
          <w:lang w:eastAsia="ar-SA"/>
        </w:rPr>
        <w:t>Wykonawcy</w:t>
      </w:r>
    </w:p>
    <w:p w:rsidR="00DB4CC4" w:rsidRPr="00DB4CC4" w:rsidRDefault="00DB4CC4" w:rsidP="00DB4CC4">
      <w:pPr>
        <w:suppressAutoHyphens/>
        <w:spacing w:line="276" w:lineRule="auto"/>
        <w:ind w:left="567" w:hanging="567"/>
        <w:jc w:val="both"/>
        <w:rPr>
          <w:b/>
          <w:iCs/>
          <w:color w:val="000000"/>
        </w:rPr>
      </w:pPr>
    </w:p>
    <w:p w:rsidR="00DB4CC4" w:rsidRPr="00DB4CC4" w:rsidRDefault="00DB4CC4" w:rsidP="00DB4CC4">
      <w:pPr>
        <w:suppressAutoHyphens/>
        <w:spacing w:line="276" w:lineRule="auto"/>
        <w:ind w:left="567" w:hanging="567"/>
        <w:jc w:val="both"/>
        <w:rPr>
          <w:b/>
          <w:iCs/>
          <w:color w:val="000000"/>
        </w:rPr>
      </w:pPr>
    </w:p>
    <w:p w:rsidR="00DB4CC4" w:rsidRPr="00DB4CC4" w:rsidRDefault="00DB4CC4" w:rsidP="00DB4CC4">
      <w:pPr>
        <w:suppressAutoHyphens/>
        <w:spacing w:after="200" w:line="276" w:lineRule="auto"/>
        <w:jc w:val="center"/>
        <w:rPr>
          <w:rFonts w:eastAsia="Calibri"/>
          <w:b/>
          <w:u w:val="single"/>
          <w:lang w:eastAsia="ar-SA"/>
        </w:rPr>
      </w:pPr>
      <w:r w:rsidRPr="00DB4CC4">
        <w:rPr>
          <w:rFonts w:eastAsia="Calibri"/>
          <w:b/>
          <w:bCs/>
          <w:u w:val="single"/>
          <w:lang w:eastAsia="ar-SA"/>
        </w:rPr>
        <w:t>Informacja o wyborze oferty najkorzystniejszej</w:t>
      </w:r>
    </w:p>
    <w:p w:rsidR="00DB4CC4" w:rsidRPr="00DB4CC4" w:rsidRDefault="00DB4CC4" w:rsidP="00DB4CC4">
      <w:pPr>
        <w:suppressAutoHyphens/>
        <w:spacing w:line="276" w:lineRule="auto"/>
        <w:ind w:left="567" w:hanging="567"/>
        <w:jc w:val="center"/>
        <w:rPr>
          <w:b/>
          <w:iCs/>
          <w:color w:val="000000"/>
        </w:rPr>
      </w:pPr>
    </w:p>
    <w:p w:rsidR="00DB4CC4" w:rsidRPr="00DB4CC4" w:rsidRDefault="00DB4CC4" w:rsidP="00DB4CC4">
      <w:pPr>
        <w:suppressAutoHyphens/>
        <w:spacing w:line="276" w:lineRule="auto"/>
        <w:ind w:left="851" w:hanging="851"/>
        <w:jc w:val="both"/>
        <w:rPr>
          <w:i/>
          <w:iCs/>
          <w:color w:val="000000"/>
        </w:rPr>
      </w:pPr>
      <w:r w:rsidRPr="00DB4CC4">
        <w:rPr>
          <w:i/>
          <w:iCs/>
          <w:color w:val="000000"/>
        </w:rPr>
        <w:t>Dotyczy: P</w:t>
      </w:r>
      <w:r w:rsidRPr="00DB4CC4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ostępowania na świadczenie usługi hostingu Systemu SOW opracowywanego </w:t>
      </w:r>
      <w:r w:rsidRPr="00DB4CC4">
        <w:rPr>
          <w:rFonts w:ascii="Calibri" w:eastAsia="Calibri" w:hAnsi="Calibri" w:cs="Calibri"/>
          <w:i/>
          <w:sz w:val="22"/>
          <w:szCs w:val="22"/>
          <w:lang w:eastAsia="en-US"/>
        </w:rPr>
        <w:br/>
        <w:t xml:space="preserve">w ramach projektu pn. „System obsługi wsparcia finansowanego ze środków PFRON” </w:t>
      </w:r>
      <w:r w:rsidRPr="00DB4CC4">
        <w:rPr>
          <w:rFonts w:ascii="Calibri" w:eastAsia="Calibri" w:hAnsi="Calibri" w:cs="Calibri"/>
          <w:i/>
          <w:sz w:val="22"/>
          <w:szCs w:val="22"/>
          <w:lang w:eastAsia="en-US"/>
        </w:rPr>
        <w:br/>
        <w:t xml:space="preserve">w ramach Programu Operacyjnego Polska Cyfrowa 2014-2020, Oś Priorytetowa 2 </w:t>
      </w:r>
      <w:r w:rsidRPr="00DB4CC4">
        <w:rPr>
          <w:rFonts w:ascii="Calibri" w:eastAsia="Calibri" w:hAnsi="Calibri" w:cs="Calibri"/>
          <w:i/>
          <w:sz w:val="22"/>
          <w:szCs w:val="22"/>
          <w:lang w:eastAsia="en-US"/>
        </w:rPr>
        <w:br/>
        <w:t xml:space="preserve">„E-administracja i otwarty rząd”, Działanie 2.1 „Wysoka dostępność i jakość e-usług publicznych” oraz obecnie eksploatowanych systemów PFRON, </w:t>
      </w:r>
      <w:proofErr w:type="gramStart"/>
      <w:r w:rsidRPr="00DB4CC4">
        <w:rPr>
          <w:rFonts w:ascii="Calibri" w:eastAsia="Calibri" w:hAnsi="Calibri" w:cs="Calibri"/>
          <w:i/>
          <w:sz w:val="22"/>
          <w:szCs w:val="22"/>
          <w:lang w:eastAsia="en-US"/>
        </w:rPr>
        <w:t>dalej jako</w:t>
      </w:r>
      <w:proofErr w:type="gramEnd"/>
      <w:r w:rsidRPr="00DB4CC4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 „Postępowanie”.</w:t>
      </w:r>
    </w:p>
    <w:p w:rsidR="00DB4CC4" w:rsidRPr="00DB4CC4" w:rsidRDefault="00DB4CC4" w:rsidP="00DB4CC4">
      <w:pPr>
        <w:suppressAutoHyphens/>
        <w:spacing w:line="276" w:lineRule="auto"/>
        <w:jc w:val="both"/>
      </w:pPr>
    </w:p>
    <w:p w:rsidR="00DB4CC4" w:rsidRPr="00DB4CC4" w:rsidRDefault="00DB4CC4" w:rsidP="00DB4CC4">
      <w:pPr>
        <w:suppressAutoHyphens/>
        <w:spacing w:after="200" w:line="276" w:lineRule="auto"/>
        <w:ind w:firstLine="709"/>
        <w:jc w:val="both"/>
        <w:rPr>
          <w:rFonts w:eastAsia="Calibri"/>
          <w:b/>
          <w:spacing w:val="4"/>
          <w:lang w:eastAsia="ar-SA"/>
        </w:rPr>
      </w:pPr>
      <w:r w:rsidRPr="00DB4CC4">
        <w:t xml:space="preserve">Dziękując za udział w postępowaniu Zamawiający, Państwowy Fundusz Rehabilitacji Osób Niepełnosprawnych, działając na podstawie przepisu art. 92 ust. 1 ustawy z dnia 29 stycznia 2004 r. Prawo zamówień publicznych (Dz. U. </w:t>
      </w:r>
      <w:proofErr w:type="gramStart"/>
      <w:r w:rsidRPr="00DB4CC4">
        <w:t>z</w:t>
      </w:r>
      <w:proofErr w:type="gramEnd"/>
      <w:r w:rsidRPr="00DB4CC4">
        <w:t xml:space="preserve"> 2017 r. poz. 1579 z </w:t>
      </w:r>
      <w:proofErr w:type="spellStart"/>
      <w:r w:rsidRPr="00DB4CC4">
        <w:t>późn</w:t>
      </w:r>
      <w:proofErr w:type="spellEnd"/>
      <w:r w:rsidRPr="00DB4CC4">
        <w:t xml:space="preserve">. zm.), </w:t>
      </w:r>
      <w:proofErr w:type="gramStart"/>
      <w:r w:rsidRPr="00DB4CC4">
        <w:t>dalej jako</w:t>
      </w:r>
      <w:proofErr w:type="gramEnd"/>
      <w:r w:rsidRPr="00DB4CC4">
        <w:t xml:space="preserve"> „ustawa </w:t>
      </w:r>
      <w:proofErr w:type="spellStart"/>
      <w:r w:rsidRPr="00DB4CC4">
        <w:t>Pzp</w:t>
      </w:r>
      <w:proofErr w:type="spellEnd"/>
      <w:r w:rsidRPr="00DB4CC4">
        <w:t xml:space="preserve">”, </w:t>
      </w:r>
      <w:r w:rsidRPr="00DB4CC4">
        <w:rPr>
          <w:rFonts w:eastAsia="Calibri"/>
          <w:spacing w:val="4"/>
          <w:lang w:eastAsia="ar-SA"/>
        </w:rPr>
        <w:t xml:space="preserve">zawiadamia o wyborze oferty najkorzystniejszej, którą jest oferta złożona przez Wykonawcę </w:t>
      </w:r>
      <w:proofErr w:type="spellStart"/>
      <w:r w:rsidRPr="00DB4CC4">
        <w:rPr>
          <w:rFonts w:eastAsia="Calibri"/>
          <w:b/>
          <w:spacing w:val="4"/>
          <w:lang w:eastAsia="ar-SA"/>
        </w:rPr>
        <w:t>Polcom</w:t>
      </w:r>
      <w:proofErr w:type="spellEnd"/>
      <w:r w:rsidRPr="00DB4CC4">
        <w:rPr>
          <w:rFonts w:eastAsia="Calibri"/>
          <w:b/>
          <w:spacing w:val="4"/>
          <w:lang w:eastAsia="ar-SA"/>
        </w:rPr>
        <w:t xml:space="preserve"> S.A. </w:t>
      </w:r>
      <w:proofErr w:type="gramStart"/>
      <w:r w:rsidRPr="00DB4CC4">
        <w:rPr>
          <w:rFonts w:eastAsia="Calibri"/>
          <w:b/>
          <w:spacing w:val="4"/>
          <w:lang w:eastAsia="ar-SA"/>
        </w:rPr>
        <w:t>ul</w:t>
      </w:r>
      <w:proofErr w:type="gramEnd"/>
      <w:r w:rsidRPr="00DB4CC4">
        <w:rPr>
          <w:rFonts w:eastAsia="Calibri"/>
          <w:b/>
          <w:spacing w:val="4"/>
          <w:lang w:eastAsia="ar-SA"/>
        </w:rPr>
        <w:t>. Krakowska 43, 32-050 Skawina.</w:t>
      </w:r>
    </w:p>
    <w:p w:rsidR="00DB4CC4" w:rsidRPr="00DB4CC4" w:rsidRDefault="00DB4CC4" w:rsidP="00DB4CC4">
      <w:pPr>
        <w:suppressAutoHyphens/>
        <w:spacing w:after="200" w:line="276" w:lineRule="auto"/>
        <w:ind w:firstLine="709"/>
        <w:jc w:val="both"/>
        <w:rPr>
          <w:rFonts w:eastAsia="Calibri"/>
          <w:spacing w:val="4"/>
          <w:lang w:eastAsia="ar-SA"/>
        </w:rPr>
      </w:pPr>
      <w:r w:rsidRPr="00DB4CC4">
        <w:rPr>
          <w:rFonts w:eastAsia="Calibri"/>
          <w:spacing w:val="4"/>
          <w:lang w:eastAsia="ar-SA"/>
        </w:rPr>
        <w:t xml:space="preserve">Oferta złożona przez Wykonawcę </w:t>
      </w:r>
      <w:proofErr w:type="spellStart"/>
      <w:r w:rsidRPr="00DB4CC4">
        <w:rPr>
          <w:rFonts w:eastAsia="Calibri"/>
          <w:b/>
          <w:spacing w:val="4"/>
          <w:lang w:eastAsia="ar-SA"/>
        </w:rPr>
        <w:t>Polcom</w:t>
      </w:r>
      <w:proofErr w:type="spellEnd"/>
      <w:r w:rsidRPr="00DB4CC4">
        <w:rPr>
          <w:rFonts w:eastAsia="Calibri"/>
          <w:b/>
          <w:spacing w:val="4"/>
          <w:lang w:eastAsia="ar-SA"/>
        </w:rPr>
        <w:t xml:space="preserve"> S.A.</w:t>
      </w:r>
      <w:r w:rsidRPr="00DB4CC4">
        <w:rPr>
          <w:rFonts w:eastAsia="Calibri"/>
          <w:spacing w:val="4"/>
          <w:lang w:eastAsia="ar-SA"/>
        </w:rPr>
        <w:t xml:space="preserve"> </w:t>
      </w:r>
      <w:proofErr w:type="gramStart"/>
      <w:r w:rsidRPr="00DB4CC4">
        <w:rPr>
          <w:rFonts w:eastAsia="Calibri"/>
          <w:spacing w:val="4"/>
          <w:lang w:eastAsia="ar-SA"/>
        </w:rPr>
        <w:t>nie</w:t>
      </w:r>
      <w:proofErr w:type="gramEnd"/>
      <w:r w:rsidRPr="00DB4CC4">
        <w:rPr>
          <w:rFonts w:eastAsia="Calibri"/>
          <w:spacing w:val="4"/>
          <w:lang w:eastAsia="ar-SA"/>
        </w:rPr>
        <w:t xml:space="preserve"> podlega odrzuceniu oraz uzyskała najwyższą liczbę punktów w ramach kryteriów oceny ofert określonych przez Zamawiającego w SIWZ, Wykonawca nie podlega wykluczeniu z Postępowania, </w:t>
      </w:r>
      <w:r>
        <w:rPr>
          <w:rFonts w:eastAsia="Calibri"/>
          <w:spacing w:val="4"/>
          <w:lang w:eastAsia="ar-SA"/>
        </w:rPr>
        <w:br/>
      </w:r>
      <w:r w:rsidRPr="00DB4CC4">
        <w:rPr>
          <w:rFonts w:eastAsia="Calibri"/>
          <w:spacing w:val="4"/>
          <w:lang w:eastAsia="ar-SA"/>
        </w:rPr>
        <w:t>w konsekwencji oferta ww. wykonawcy jest ofertą najkorzystniejszą w Postępowaniu.</w:t>
      </w:r>
    </w:p>
    <w:p w:rsidR="00DB4CC4" w:rsidRDefault="00DB4CC4" w:rsidP="00DB4CC4">
      <w:pPr>
        <w:spacing w:after="200" w:line="276" w:lineRule="auto"/>
        <w:rPr>
          <w:u w:val="single"/>
        </w:rPr>
      </w:pPr>
    </w:p>
    <w:p w:rsidR="00DB4CC4" w:rsidRDefault="00DB4CC4" w:rsidP="00DB4CC4">
      <w:pPr>
        <w:spacing w:after="200" w:line="276" w:lineRule="auto"/>
        <w:rPr>
          <w:u w:val="single"/>
        </w:rPr>
      </w:pPr>
    </w:p>
    <w:p w:rsidR="00DB4CC4" w:rsidRDefault="00DB4CC4" w:rsidP="00DB4CC4">
      <w:pPr>
        <w:spacing w:after="200" w:line="276" w:lineRule="auto"/>
        <w:rPr>
          <w:u w:val="single"/>
        </w:rPr>
      </w:pPr>
    </w:p>
    <w:p w:rsidR="00DB4CC4" w:rsidRPr="00DB4CC4" w:rsidRDefault="00DB4CC4" w:rsidP="00DB4CC4">
      <w:pPr>
        <w:spacing w:after="200" w:line="276" w:lineRule="auto"/>
      </w:pPr>
      <w:r w:rsidRPr="00DB4CC4">
        <w:rPr>
          <w:u w:val="single"/>
        </w:rPr>
        <w:lastRenderedPageBreak/>
        <w:t>Ocena ofert w ramach kryteriów oceny ofert określonych przez Zamawiającego w SIWZ</w:t>
      </w:r>
      <w:r w:rsidRPr="00DB4CC4">
        <w:t>:</w:t>
      </w:r>
    </w:p>
    <w:tbl>
      <w:tblPr>
        <w:tblW w:w="0" w:type="auto"/>
        <w:jc w:val="center"/>
        <w:tblInd w:w="-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3491"/>
        <w:gridCol w:w="5415"/>
      </w:tblGrid>
      <w:tr w:rsidR="00DB4CC4" w:rsidRPr="00DB4CC4" w:rsidTr="00D92DFE">
        <w:trPr>
          <w:jc w:val="center"/>
        </w:trPr>
        <w:tc>
          <w:tcPr>
            <w:tcW w:w="543" w:type="dxa"/>
            <w:vAlign w:val="center"/>
          </w:tcPr>
          <w:p w:rsidR="00DB4CC4" w:rsidRPr="00DB4CC4" w:rsidRDefault="00DB4CC4" w:rsidP="00DB4CC4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lang w:eastAsia="en-US"/>
              </w:rPr>
            </w:pPr>
            <w:r w:rsidRPr="00DB4CC4">
              <w:rPr>
                <w:lang w:eastAsia="en-US"/>
              </w:rPr>
              <w:t>Lp.</w:t>
            </w:r>
          </w:p>
        </w:tc>
        <w:tc>
          <w:tcPr>
            <w:tcW w:w="3539" w:type="dxa"/>
            <w:vAlign w:val="center"/>
          </w:tcPr>
          <w:p w:rsidR="00DB4CC4" w:rsidRPr="00DB4CC4" w:rsidRDefault="00DB4CC4" w:rsidP="00DB4CC4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lang w:eastAsia="en-US"/>
              </w:rPr>
            </w:pPr>
            <w:r w:rsidRPr="00DB4CC4">
              <w:rPr>
                <w:lang w:eastAsia="en-US"/>
              </w:rPr>
              <w:t>Nazwa (firma Wykonawcy) oraz adres Wykonawcy</w:t>
            </w:r>
          </w:p>
        </w:tc>
        <w:tc>
          <w:tcPr>
            <w:tcW w:w="5508" w:type="dxa"/>
            <w:vAlign w:val="center"/>
          </w:tcPr>
          <w:p w:rsidR="00DB4CC4" w:rsidRPr="00DB4CC4" w:rsidRDefault="00DB4CC4" w:rsidP="00DB4CC4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lang w:eastAsia="en-US"/>
              </w:rPr>
            </w:pPr>
            <w:r w:rsidRPr="00DB4CC4">
              <w:rPr>
                <w:lang w:eastAsia="en-US"/>
              </w:rPr>
              <w:t>Punktacja</w:t>
            </w:r>
          </w:p>
        </w:tc>
      </w:tr>
      <w:tr w:rsidR="00DB4CC4" w:rsidRPr="00DB4CC4" w:rsidTr="00D92DFE">
        <w:trPr>
          <w:trHeight w:val="381"/>
          <w:jc w:val="center"/>
        </w:trPr>
        <w:tc>
          <w:tcPr>
            <w:tcW w:w="4082" w:type="dxa"/>
            <w:gridSpan w:val="2"/>
            <w:shd w:val="clear" w:color="auto" w:fill="DBE5F1"/>
            <w:vAlign w:val="center"/>
          </w:tcPr>
          <w:p w:rsidR="00DB4CC4" w:rsidRPr="00DB4CC4" w:rsidRDefault="00DB4CC4" w:rsidP="00DB4CC4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5508" w:type="dxa"/>
            <w:vAlign w:val="center"/>
          </w:tcPr>
          <w:p w:rsidR="00DB4CC4" w:rsidRPr="00DB4CC4" w:rsidRDefault="00DB4CC4" w:rsidP="00DB4CC4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b/>
                <w:lang w:eastAsia="en-US"/>
              </w:rPr>
            </w:pPr>
            <w:r w:rsidRPr="00DB4CC4">
              <w:rPr>
                <w:lang w:eastAsia="en-US"/>
              </w:rPr>
              <w:t xml:space="preserve">Kryterium: </w:t>
            </w:r>
            <w:r w:rsidRPr="00DB4CC4">
              <w:rPr>
                <w:b/>
                <w:lang w:eastAsia="en-US"/>
              </w:rPr>
              <w:t>Cena – 60%</w:t>
            </w:r>
          </w:p>
          <w:p w:rsidR="00DB4CC4" w:rsidRPr="00DB4CC4" w:rsidRDefault="00DB4CC4" w:rsidP="00DB4CC4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b/>
                <w:lang w:eastAsia="en-US"/>
              </w:rPr>
            </w:pPr>
            <w:r w:rsidRPr="00DB4CC4">
              <w:rPr>
                <w:lang w:eastAsia="en-US"/>
              </w:rPr>
              <w:t xml:space="preserve">Kryterium: </w:t>
            </w:r>
            <w:r w:rsidRPr="00DB4CC4">
              <w:rPr>
                <w:b/>
                <w:lang w:eastAsia="en-US"/>
              </w:rPr>
              <w:t>Kryterium SLA – 20%</w:t>
            </w:r>
          </w:p>
          <w:p w:rsidR="00DB4CC4" w:rsidRPr="00DB4CC4" w:rsidRDefault="00DB4CC4" w:rsidP="00DB4CC4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lang w:eastAsia="en-US"/>
              </w:rPr>
            </w:pPr>
            <w:r w:rsidRPr="00DB4CC4">
              <w:rPr>
                <w:lang w:eastAsia="en-US"/>
              </w:rPr>
              <w:t xml:space="preserve">Kryterium: </w:t>
            </w:r>
            <w:r w:rsidRPr="00DB4CC4">
              <w:rPr>
                <w:rFonts w:eastAsia="Calibri"/>
                <w:b/>
                <w:szCs w:val="22"/>
                <w:lang w:eastAsia="ar-SA"/>
              </w:rPr>
              <w:t>Wydajność procesorów</w:t>
            </w:r>
            <w:r w:rsidRPr="00DB4CC4">
              <w:rPr>
                <w:b/>
                <w:sz w:val="28"/>
                <w:lang w:eastAsia="en-US"/>
              </w:rPr>
              <w:t xml:space="preserve"> </w:t>
            </w:r>
            <w:r w:rsidRPr="00DB4CC4">
              <w:rPr>
                <w:b/>
                <w:lang w:eastAsia="en-US"/>
              </w:rPr>
              <w:t>– 15%</w:t>
            </w:r>
            <w:r w:rsidRPr="00DB4CC4">
              <w:rPr>
                <w:lang w:eastAsia="en-US"/>
              </w:rPr>
              <w:t xml:space="preserve"> </w:t>
            </w:r>
          </w:p>
          <w:p w:rsidR="00DB4CC4" w:rsidRPr="00DB4CC4" w:rsidRDefault="00DB4CC4" w:rsidP="00DB4CC4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lang w:eastAsia="en-US"/>
              </w:rPr>
            </w:pPr>
            <w:r w:rsidRPr="00DB4CC4">
              <w:rPr>
                <w:lang w:eastAsia="en-US"/>
              </w:rPr>
              <w:t xml:space="preserve">Kryterium: </w:t>
            </w:r>
            <w:r w:rsidRPr="00DB4CC4">
              <w:rPr>
                <w:rFonts w:eastAsia="Calibri"/>
                <w:b/>
                <w:szCs w:val="22"/>
                <w:lang w:eastAsia="ar-SA"/>
              </w:rPr>
              <w:t>Kryterium społeczne</w:t>
            </w:r>
            <w:r w:rsidRPr="00DB4CC4">
              <w:rPr>
                <w:b/>
                <w:sz w:val="28"/>
                <w:lang w:eastAsia="en-US"/>
              </w:rPr>
              <w:t xml:space="preserve"> </w:t>
            </w:r>
            <w:r w:rsidRPr="00DB4CC4">
              <w:rPr>
                <w:b/>
                <w:lang w:eastAsia="en-US"/>
              </w:rPr>
              <w:t>– 5%</w:t>
            </w:r>
          </w:p>
        </w:tc>
      </w:tr>
      <w:tr w:rsidR="00DB4CC4" w:rsidRPr="00DB4CC4" w:rsidTr="00D92DFE">
        <w:trPr>
          <w:trHeight w:val="573"/>
          <w:jc w:val="center"/>
        </w:trPr>
        <w:tc>
          <w:tcPr>
            <w:tcW w:w="543" w:type="dxa"/>
            <w:vAlign w:val="center"/>
          </w:tcPr>
          <w:p w:rsidR="00DB4CC4" w:rsidRPr="00DB4CC4" w:rsidRDefault="00DB4CC4" w:rsidP="00DB4CC4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lang w:eastAsia="en-US"/>
              </w:rPr>
            </w:pPr>
            <w:r w:rsidRPr="00DB4CC4">
              <w:rPr>
                <w:lang w:eastAsia="en-US"/>
              </w:rPr>
              <w:t>1.</w:t>
            </w:r>
          </w:p>
        </w:tc>
        <w:tc>
          <w:tcPr>
            <w:tcW w:w="3539" w:type="dxa"/>
          </w:tcPr>
          <w:p w:rsidR="00DB4CC4" w:rsidRPr="00DB4CC4" w:rsidRDefault="00DB4CC4" w:rsidP="00DB4CC4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rFonts w:eastAsia="Calibri"/>
                <w:b/>
                <w:spacing w:val="4"/>
                <w:lang w:eastAsia="ar-SA"/>
              </w:rPr>
            </w:pPr>
            <w:proofErr w:type="spellStart"/>
            <w:r w:rsidRPr="00DB4CC4">
              <w:rPr>
                <w:rFonts w:eastAsia="Calibri"/>
                <w:b/>
                <w:spacing w:val="4"/>
                <w:lang w:eastAsia="ar-SA"/>
              </w:rPr>
              <w:t>Polcom</w:t>
            </w:r>
            <w:proofErr w:type="spellEnd"/>
            <w:r w:rsidRPr="00DB4CC4">
              <w:rPr>
                <w:rFonts w:eastAsia="Calibri"/>
                <w:b/>
                <w:spacing w:val="4"/>
                <w:lang w:eastAsia="ar-SA"/>
              </w:rPr>
              <w:t xml:space="preserve"> S.A.</w:t>
            </w:r>
          </w:p>
          <w:p w:rsidR="00DB4CC4" w:rsidRPr="00DB4CC4" w:rsidRDefault="00DB4CC4" w:rsidP="00DB4CC4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rFonts w:eastAsia="Calibri"/>
                <w:spacing w:val="4"/>
                <w:lang w:eastAsia="ar-SA"/>
              </w:rPr>
            </w:pPr>
            <w:proofErr w:type="gramStart"/>
            <w:r w:rsidRPr="00DB4CC4">
              <w:rPr>
                <w:rFonts w:eastAsia="Calibri"/>
                <w:spacing w:val="4"/>
                <w:lang w:eastAsia="ar-SA"/>
              </w:rPr>
              <w:t>ul</w:t>
            </w:r>
            <w:proofErr w:type="gramEnd"/>
            <w:r w:rsidRPr="00DB4CC4">
              <w:rPr>
                <w:rFonts w:eastAsia="Calibri"/>
                <w:spacing w:val="4"/>
                <w:lang w:eastAsia="ar-SA"/>
              </w:rPr>
              <w:t>. Krakowska 43</w:t>
            </w:r>
          </w:p>
          <w:p w:rsidR="00DB4CC4" w:rsidRPr="00DB4CC4" w:rsidRDefault="00DB4CC4" w:rsidP="00DB4CC4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rFonts w:eastAsia="Calibri"/>
                <w:b/>
                <w:spacing w:val="4"/>
                <w:lang w:eastAsia="ar-SA"/>
              </w:rPr>
            </w:pPr>
            <w:r w:rsidRPr="00DB4CC4">
              <w:rPr>
                <w:rFonts w:eastAsia="Calibri"/>
                <w:spacing w:val="4"/>
                <w:lang w:eastAsia="ar-SA"/>
              </w:rPr>
              <w:t>32-050 Skawina</w:t>
            </w:r>
          </w:p>
        </w:tc>
        <w:tc>
          <w:tcPr>
            <w:tcW w:w="5508" w:type="dxa"/>
            <w:vAlign w:val="center"/>
          </w:tcPr>
          <w:p w:rsidR="00DB4CC4" w:rsidRPr="00DB4CC4" w:rsidRDefault="00DB4CC4" w:rsidP="00DB4CC4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b/>
                <w:lang w:eastAsia="en-US"/>
              </w:rPr>
            </w:pPr>
            <w:r w:rsidRPr="00DB4CC4">
              <w:rPr>
                <w:lang w:eastAsia="en-US"/>
              </w:rPr>
              <w:t>Kryterium: Cena</w:t>
            </w:r>
            <w:r w:rsidRPr="00DB4CC4">
              <w:rPr>
                <w:b/>
                <w:lang w:eastAsia="en-US"/>
              </w:rPr>
              <w:t xml:space="preserve"> – </w:t>
            </w:r>
            <w:r w:rsidRPr="00DB4CC4">
              <w:rPr>
                <w:rFonts w:eastAsia="Calibri"/>
                <w:szCs w:val="22"/>
                <w:lang w:eastAsia="ar-SA"/>
              </w:rPr>
              <w:t xml:space="preserve">567.846,80 </w:t>
            </w:r>
            <w:proofErr w:type="gramStart"/>
            <w:r w:rsidRPr="00DB4CC4">
              <w:rPr>
                <w:rFonts w:eastAsia="Calibri"/>
                <w:szCs w:val="22"/>
                <w:lang w:eastAsia="ar-SA"/>
              </w:rPr>
              <w:t>zł</w:t>
            </w:r>
            <w:proofErr w:type="gramEnd"/>
            <w:r w:rsidRPr="00DB4CC4">
              <w:rPr>
                <w:b/>
                <w:sz w:val="28"/>
                <w:lang w:eastAsia="en-US"/>
              </w:rPr>
              <w:t xml:space="preserve"> – </w:t>
            </w:r>
            <w:r w:rsidRPr="00DB4CC4">
              <w:rPr>
                <w:b/>
                <w:lang w:eastAsia="en-US"/>
              </w:rPr>
              <w:t>60 pkt</w:t>
            </w:r>
          </w:p>
          <w:p w:rsidR="00DB4CC4" w:rsidRPr="00DB4CC4" w:rsidRDefault="00DB4CC4" w:rsidP="00DB4CC4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b/>
                <w:lang w:eastAsia="en-US"/>
              </w:rPr>
            </w:pPr>
            <w:r w:rsidRPr="00DB4CC4">
              <w:rPr>
                <w:lang w:eastAsia="en-US"/>
              </w:rPr>
              <w:t>Kryterium: Kryterium SLA</w:t>
            </w:r>
            <w:r w:rsidRPr="00DB4CC4">
              <w:rPr>
                <w:b/>
                <w:lang w:eastAsia="en-US"/>
              </w:rPr>
              <w:t xml:space="preserve"> – </w:t>
            </w:r>
            <w:r w:rsidRPr="00DB4CC4">
              <w:rPr>
                <w:rFonts w:eastAsia="Calibri"/>
                <w:lang w:eastAsia="ar-SA"/>
              </w:rPr>
              <w:t>99,8%</w:t>
            </w:r>
            <w:r w:rsidRPr="00DB4CC4">
              <w:rPr>
                <w:lang w:eastAsia="en-US"/>
              </w:rPr>
              <w:t xml:space="preserve"> –</w:t>
            </w:r>
            <w:r w:rsidRPr="00DB4CC4">
              <w:rPr>
                <w:b/>
                <w:lang w:eastAsia="en-US"/>
              </w:rPr>
              <w:t xml:space="preserve"> 20 pkt</w:t>
            </w:r>
          </w:p>
          <w:p w:rsidR="00DB4CC4" w:rsidRPr="00DB4CC4" w:rsidRDefault="00DB4CC4" w:rsidP="00DB4CC4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lang w:eastAsia="en-US"/>
              </w:rPr>
            </w:pPr>
            <w:r w:rsidRPr="00DB4CC4">
              <w:rPr>
                <w:lang w:eastAsia="en-US"/>
              </w:rPr>
              <w:t xml:space="preserve">Kryterium: </w:t>
            </w:r>
            <w:r w:rsidRPr="00DB4CC4">
              <w:rPr>
                <w:rFonts w:eastAsia="Calibri"/>
                <w:szCs w:val="22"/>
                <w:lang w:eastAsia="ar-SA"/>
              </w:rPr>
              <w:t>Wydajność procesorów</w:t>
            </w:r>
            <w:r w:rsidRPr="00DB4CC4">
              <w:rPr>
                <w:b/>
                <w:sz w:val="28"/>
                <w:lang w:eastAsia="en-US"/>
              </w:rPr>
              <w:t xml:space="preserve"> </w:t>
            </w:r>
            <w:r w:rsidRPr="00DB4CC4">
              <w:rPr>
                <w:b/>
                <w:lang w:eastAsia="en-US"/>
              </w:rPr>
              <w:t xml:space="preserve">– </w:t>
            </w:r>
            <w:r w:rsidRPr="00DB4CC4">
              <w:rPr>
                <w:rFonts w:eastAsia="Calibri"/>
                <w:szCs w:val="22"/>
                <w:lang w:eastAsia="ar-SA"/>
              </w:rPr>
              <w:t xml:space="preserve">18.701 </w:t>
            </w:r>
            <w:r w:rsidRPr="00DB4CC4">
              <w:rPr>
                <w:lang w:eastAsia="en-US"/>
              </w:rPr>
              <w:t xml:space="preserve">– </w:t>
            </w:r>
            <w:r w:rsidRPr="00DB4CC4">
              <w:rPr>
                <w:rFonts w:eastAsia="Calibri"/>
                <w:b/>
                <w:szCs w:val="22"/>
                <w:lang w:eastAsia="ar-SA"/>
              </w:rPr>
              <w:t xml:space="preserve">15 </w:t>
            </w:r>
            <w:proofErr w:type="gramStart"/>
            <w:r w:rsidRPr="00DB4CC4">
              <w:rPr>
                <w:rFonts w:eastAsia="Calibri"/>
                <w:b/>
                <w:szCs w:val="22"/>
                <w:lang w:eastAsia="ar-SA"/>
              </w:rPr>
              <w:t>pkt</w:t>
            </w:r>
            <w:proofErr w:type="gramEnd"/>
          </w:p>
          <w:p w:rsidR="00DB4CC4" w:rsidRPr="00DB4CC4" w:rsidRDefault="00DB4CC4" w:rsidP="00DB4CC4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b/>
                <w:lang w:eastAsia="en-US"/>
              </w:rPr>
            </w:pPr>
            <w:r w:rsidRPr="00DB4CC4">
              <w:rPr>
                <w:lang w:eastAsia="en-US"/>
              </w:rPr>
              <w:t xml:space="preserve">Kryterium: </w:t>
            </w:r>
            <w:r w:rsidRPr="00DB4CC4">
              <w:rPr>
                <w:rFonts w:eastAsia="Calibri"/>
                <w:szCs w:val="22"/>
                <w:lang w:eastAsia="ar-SA"/>
              </w:rPr>
              <w:t>Kryterium społeczne</w:t>
            </w:r>
            <w:r w:rsidRPr="00DB4CC4">
              <w:rPr>
                <w:sz w:val="28"/>
                <w:lang w:eastAsia="en-US"/>
              </w:rPr>
              <w:t xml:space="preserve"> </w:t>
            </w:r>
            <w:r w:rsidRPr="00DB4CC4">
              <w:rPr>
                <w:lang w:eastAsia="en-US"/>
              </w:rPr>
              <w:t>– 1 (umowa o pracę) –</w:t>
            </w:r>
            <w:r w:rsidRPr="00DB4CC4">
              <w:rPr>
                <w:b/>
                <w:lang w:eastAsia="en-US"/>
              </w:rPr>
              <w:t xml:space="preserve"> 5 pkt</w:t>
            </w:r>
          </w:p>
          <w:p w:rsidR="00DB4CC4" w:rsidRPr="00DB4CC4" w:rsidRDefault="00DB4CC4" w:rsidP="00DB4CC4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b/>
                <w:lang w:eastAsia="en-US"/>
              </w:rPr>
            </w:pPr>
          </w:p>
          <w:p w:rsidR="00DB4CC4" w:rsidRPr="00DB4CC4" w:rsidRDefault="00DB4CC4" w:rsidP="00DB4CC4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u w:val="single"/>
                <w:lang w:eastAsia="en-US"/>
              </w:rPr>
            </w:pPr>
            <w:r w:rsidRPr="00DB4CC4">
              <w:rPr>
                <w:b/>
                <w:u w:val="single"/>
                <w:lang w:eastAsia="en-US"/>
              </w:rPr>
              <w:t>Suma przyznanych punktów – 100 pkt</w:t>
            </w:r>
          </w:p>
        </w:tc>
      </w:tr>
      <w:tr w:rsidR="00DB4CC4" w:rsidRPr="00DB4CC4" w:rsidTr="00D92DFE">
        <w:trPr>
          <w:trHeight w:val="585"/>
          <w:jc w:val="center"/>
        </w:trPr>
        <w:tc>
          <w:tcPr>
            <w:tcW w:w="543" w:type="dxa"/>
            <w:vAlign w:val="center"/>
          </w:tcPr>
          <w:p w:rsidR="00DB4CC4" w:rsidRPr="00DB4CC4" w:rsidRDefault="00DB4CC4" w:rsidP="00DB4CC4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lang w:eastAsia="en-US"/>
              </w:rPr>
            </w:pPr>
            <w:r w:rsidRPr="00DB4CC4">
              <w:rPr>
                <w:lang w:eastAsia="en-US"/>
              </w:rPr>
              <w:t>2.</w:t>
            </w:r>
          </w:p>
        </w:tc>
        <w:tc>
          <w:tcPr>
            <w:tcW w:w="3539" w:type="dxa"/>
          </w:tcPr>
          <w:p w:rsidR="00DB4CC4" w:rsidRPr="00DB4CC4" w:rsidRDefault="00DB4CC4" w:rsidP="00DB4CC4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b/>
                <w:lang w:eastAsia="en-US"/>
              </w:rPr>
            </w:pPr>
            <w:proofErr w:type="spellStart"/>
            <w:r w:rsidRPr="00DB4CC4">
              <w:rPr>
                <w:b/>
                <w:lang w:eastAsia="en-US"/>
              </w:rPr>
              <w:t>Engave</w:t>
            </w:r>
            <w:proofErr w:type="spellEnd"/>
            <w:r w:rsidRPr="00DB4CC4">
              <w:rPr>
                <w:b/>
                <w:lang w:eastAsia="en-US"/>
              </w:rPr>
              <w:t xml:space="preserve"> S.A.</w:t>
            </w:r>
          </w:p>
          <w:p w:rsidR="00DB4CC4" w:rsidRPr="00DB4CC4" w:rsidRDefault="00DB4CC4" w:rsidP="00DB4CC4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lang w:eastAsia="en-US"/>
              </w:rPr>
            </w:pPr>
            <w:proofErr w:type="gramStart"/>
            <w:r w:rsidRPr="00DB4CC4">
              <w:rPr>
                <w:lang w:eastAsia="en-US"/>
              </w:rPr>
              <w:t>ul</w:t>
            </w:r>
            <w:proofErr w:type="gramEnd"/>
            <w:r w:rsidRPr="00DB4CC4">
              <w:rPr>
                <w:lang w:eastAsia="en-US"/>
              </w:rPr>
              <w:t>. Łopuszańska 32</w:t>
            </w:r>
          </w:p>
          <w:p w:rsidR="00DB4CC4" w:rsidRPr="00DB4CC4" w:rsidRDefault="00DB4CC4" w:rsidP="00DB4CC4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b/>
                <w:lang w:eastAsia="en-US"/>
              </w:rPr>
            </w:pPr>
            <w:r w:rsidRPr="00DB4CC4">
              <w:rPr>
                <w:lang w:eastAsia="en-US"/>
              </w:rPr>
              <w:t>02-220 Warszawa</w:t>
            </w:r>
          </w:p>
        </w:tc>
        <w:tc>
          <w:tcPr>
            <w:tcW w:w="5508" w:type="dxa"/>
            <w:vAlign w:val="center"/>
          </w:tcPr>
          <w:p w:rsidR="00DB4CC4" w:rsidRPr="00DB4CC4" w:rsidRDefault="00DB4CC4" w:rsidP="00DB4CC4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b/>
                <w:lang w:eastAsia="en-US"/>
              </w:rPr>
            </w:pPr>
            <w:r w:rsidRPr="00DB4CC4">
              <w:rPr>
                <w:lang w:eastAsia="en-US"/>
              </w:rPr>
              <w:t>Kryterium: Cena</w:t>
            </w:r>
            <w:r w:rsidRPr="00DB4CC4">
              <w:rPr>
                <w:b/>
                <w:lang w:eastAsia="en-US"/>
              </w:rPr>
              <w:t xml:space="preserve"> – </w:t>
            </w:r>
            <w:r w:rsidRPr="00DB4CC4">
              <w:rPr>
                <w:rFonts w:eastAsia="Calibri"/>
                <w:szCs w:val="22"/>
                <w:lang w:eastAsia="ar-SA"/>
              </w:rPr>
              <w:t xml:space="preserve">1.059.351,60 </w:t>
            </w:r>
            <w:proofErr w:type="gramStart"/>
            <w:r w:rsidRPr="00DB4CC4">
              <w:rPr>
                <w:rFonts w:eastAsia="Calibri"/>
                <w:szCs w:val="22"/>
                <w:lang w:eastAsia="ar-SA"/>
              </w:rPr>
              <w:t>zł</w:t>
            </w:r>
            <w:proofErr w:type="gramEnd"/>
            <w:r w:rsidRPr="00DB4CC4">
              <w:rPr>
                <w:rFonts w:eastAsia="Calibri"/>
                <w:szCs w:val="22"/>
                <w:lang w:eastAsia="ar-SA"/>
              </w:rPr>
              <w:t xml:space="preserve"> – </w:t>
            </w:r>
            <w:r w:rsidRPr="00DB4CC4">
              <w:rPr>
                <w:rFonts w:eastAsia="Calibri"/>
                <w:b/>
                <w:szCs w:val="22"/>
                <w:lang w:eastAsia="ar-SA"/>
              </w:rPr>
              <w:t>16,08 pkt</w:t>
            </w:r>
          </w:p>
          <w:p w:rsidR="00DB4CC4" w:rsidRPr="00DB4CC4" w:rsidRDefault="00DB4CC4" w:rsidP="00DB4CC4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b/>
                <w:lang w:eastAsia="en-US"/>
              </w:rPr>
            </w:pPr>
            <w:r w:rsidRPr="00DB4CC4">
              <w:rPr>
                <w:lang w:eastAsia="en-US"/>
              </w:rPr>
              <w:t>Kryterium: Kryterium SLA</w:t>
            </w:r>
            <w:r w:rsidRPr="00DB4CC4">
              <w:rPr>
                <w:b/>
                <w:lang w:eastAsia="en-US"/>
              </w:rPr>
              <w:t xml:space="preserve"> – </w:t>
            </w:r>
            <w:r w:rsidRPr="00DB4CC4">
              <w:rPr>
                <w:rFonts w:eastAsia="Calibri"/>
                <w:lang w:eastAsia="ar-SA"/>
              </w:rPr>
              <w:t xml:space="preserve">99,5% </w:t>
            </w:r>
            <w:r w:rsidRPr="00DB4CC4">
              <w:rPr>
                <w:rFonts w:eastAsia="Calibri"/>
                <w:szCs w:val="22"/>
                <w:lang w:eastAsia="ar-SA"/>
              </w:rPr>
              <w:t>–</w:t>
            </w:r>
            <w:r w:rsidRPr="00DB4CC4">
              <w:rPr>
                <w:rFonts w:eastAsia="Calibri"/>
                <w:lang w:eastAsia="ar-SA"/>
              </w:rPr>
              <w:t xml:space="preserve"> </w:t>
            </w:r>
            <w:r w:rsidRPr="00DB4CC4">
              <w:rPr>
                <w:rFonts w:eastAsia="Calibri"/>
                <w:b/>
                <w:lang w:eastAsia="ar-SA"/>
              </w:rPr>
              <w:t>0 pkt</w:t>
            </w:r>
          </w:p>
          <w:p w:rsidR="00DB4CC4" w:rsidRPr="00DB4CC4" w:rsidRDefault="00DB4CC4" w:rsidP="00DB4CC4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b/>
                <w:lang w:eastAsia="en-US"/>
              </w:rPr>
            </w:pPr>
            <w:r w:rsidRPr="00DB4CC4">
              <w:rPr>
                <w:lang w:eastAsia="en-US"/>
              </w:rPr>
              <w:t xml:space="preserve">Kryterium: </w:t>
            </w:r>
            <w:r w:rsidRPr="00DB4CC4">
              <w:rPr>
                <w:rFonts w:eastAsia="Calibri"/>
                <w:szCs w:val="22"/>
                <w:lang w:eastAsia="ar-SA"/>
              </w:rPr>
              <w:t>Wydajność procesorów</w:t>
            </w:r>
            <w:r w:rsidRPr="00DB4CC4">
              <w:rPr>
                <w:b/>
                <w:sz w:val="28"/>
                <w:lang w:eastAsia="en-US"/>
              </w:rPr>
              <w:t xml:space="preserve"> </w:t>
            </w:r>
            <w:r w:rsidRPr="00DB4CC4">
              <w:rPr>
                <w:b/>
                <w:lang w:eastAsia="en-US"/>
              </w:rPr>
              <w:t xml:space="preserve">– </w:t>
            </w:r>
            <w:r w:rsidRPr="00DB4CC4">
              <w:rPr>
                <w:rFonts w:eastAsia="Calibri"/>
                <w:szCs w:val="22"/>
                <w:lang w:eastAsia="ar-SA"/>
              </w:rPr>
              <w:t xml:space="preserve">16.001 – </w:t>
            </w:r>
            <w:r w:rsidRPr="00DB4CC4">
              <w:rPr>
                <w:rFonts w:eastAsia="Calibri"/>
                <w:b/>
                <w:szCs w:val="22"/>
                <w:lang w:eastAsia="ar-SA"/>
              </w:rPr>
              <w:t xml:space="preserve">15 </w:t>
            </w:r>
            <w:proofErr w:type="gramStart"/>
            <w:r w:rsidRPr="00DB4CC4">
              <w:rPr>
                <w:rFonts w:eastAsia="Calibri"/>
                <w:b/>
                <w:szCs w:val="22"/>
                <w:lang w:eastAsia="ar-SA"/>
              </w:rPr>
              <w:t>pkt</w:t>
            </w:r>
            <w:proofErr w:type="gramEnd"/>
          </w:p>
          <w:p w:rsidR="00DB4CC4" w:rsidRPr="00DB4CC4" w:rsidRDefault="00DB4CC4" w:rsidP="00DB4CC4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b/>
                <w:lang w:eastAsia="en-US"/>
              </w:rPr>
            </w:pPr>
            <w:r w:rsidRPr="00DB4CC4">
              <w:rPr>
                <w:lang w:eastAsia="en-US"/>
              </w:rPr>
              <w:t xml:space="preserve">Kryterium: </w:t>
            </w:r>
            <w:r w:rsidRPr="00DB4CC4">
              <w:rPr>
                <w:rFonts w:eastAsia="Calibri"/>
                <w:szCs w:val="22"/>
                <w:lang w:eastAsia="ar-SA"/>
              </w:rPr>
              <w:t>Kryterium społeczne</w:t>
            </w:r>
            <w:r w:rsidRPr="00DB4CC4">
              <w:rPr>
                <w:sz w:val="28"/>
                <w:lang w:eastAsia="en-US"/>
              </w:rPr>
              <w:t xml:space="preserve"> </w:t>
            </w:r>
            <w:r w:rsidRPr="00DB4CC4">
              <w:rPr>
                <w:lang w:eastAsia="en-US"/>
              </w:rPr>
              <w:t>– 1 (umowa o pracę) –</w:t>
            </w:r>
            <w:r w:rsidRPr="00DB4CC4">
              <w:rPr>
                <w:b/>
                <w:lang w:eastAsia="en-US"/>
              </w:rPr>
              <w:t xml:space="preserve"> 5 pkt</w:t>
            </w:r>
          </w:p>
          <w:p w:rsidR="00DB4CC4" w:rsidRPr="00DB4CC4" w:rsidRDefault="00DB4CC4" w:rsidP="00DB4CC4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b/>
                <w:lang w:eastAsia="en-US"/>
              </w:rPr>
            </w:pPr>
          </w:p>
          <w:p w:rsidR="00DB4CC4" w:rsidRPr="00DB4CC4" w:rsidRDefault="00DB4CC4" w:rsidP="00DB4CC4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u w:val="single"/>
                <w:lang w:eastAsia="en-US"/>
              </w:rPr>
            </w:pPr>
            <w:r w:rsidRPr="00DB4CC4">
              <w:rPr>
                <w:b/>
                <w:u w:val="single"/>
                <w:lang w:eastAsia="en-US"/>
              </w:rPr>
              <w:t>Suma przyznanych punktów – 36,08 pkt</w:t>
            </w:r>
          </w:p>
        </w:tc>
      </w:tr>
      <w:tr w:rsidR="00DB4CC4" w:rsidRPr="00DB4CC4" w:rsidTr="00D92DFE">
        <w:trPr>
          <w:jc w:val="center"/>
        </w:trPr>
        <w:tc>
          <w:tcPr>
            <w:tcW w:w="543" w:type="dxa"/>
            <w:vAlign w:val="center"/>
          </w:tcPr>
          <w:p w:rsidR="00DB4CC4" w:rsidRPr="00DB4CC4" w:rsidRDefault="00DB4CC4" w:rsidP="00DB4CC4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lang w:eastAsia="en-US"/>
              </w:rPr>
            </w:pPr>
            <w:r w:rsidRPr="00DB4CC4">
              <w:rPr>
                <w:lang w:eastAsia="en-US"/>
              </w:rPr>
              <w:t>3.</w:t>
            </w:r>
          </w:p>
        </w:tc>
        <w:tc>
          <w:tcPr>
            <w:tcW w:w="3539" w:type="dxa"/>
          </w:tcPr>
          <w:p w:rsidR="00DB4CC4" w:rsidRPr="00DB4CC4" w:rsidRDefault="00DB4CC4" w:rsidP="00DB4CC4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b/>
                <w:lang w:eastAsia="en-US"/>
              </w:rPr>
            </w:pPr>
            <w:proofErr w:type="spellStart"/>
            <w:r w:rsidRPr="00DB4CC4">
              <w:rPr>
                <w:b/>
                <w:lang w:eastAsia="en-US"/>
              </w:rPr>
              <w:t>Infomex</w:t>
            </w:r>
            <w:proofErr w:type="spellEnd"/>
            <w:r w:rsidRPr="00DB4CC4">
              <w:rPr>
                <w:b/>
                <w:lang w:eastAsia="en-US"/>
              </w:rPr>
              <w:t xml:space="preserve"> Sp. z o.</w:t>
            </w:r>
            <w:proofErr w:type="gramStart"/>
            <w:r w:rsidRPr="00DB4CC4">
              <w:rPr>
                <w:b/>
                <w:lang w:eastAsia="en-US"/>
              </w:rPr>
              <w:t>o</w:t>
            </w:r>
            <w:proofErr w:type="gramEnd"/>
            <w:r w:rsidRPr="00DB4CC4">
              <w:rPr>
                <w:b/>
                <w:lang w:eastAsia="en-US"/>
              </w:rPr>
              <w:t>.</w:t>
            </w:r>
          </w:p>
          <w:p w:rsidR="00DB4CC4" w:rsidRPr="00DB4CC4" w:rsidRDefault="00DB4CC4" w:rsidP="00DB4CC4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lang w:eastAsia="en-US"/>
              </w:rPr>
            </w:pPr>
            <w:proofErr w:type="gramStart"/>
            <w:r w:rsidRPr="00DB4CC4">
              <w:rPr>
                <w:lang w:eastAsia="en-US"/>
              </w:rPr>
              <w:t>ul</w:t>
            </w:r>
            <w:proofErr w:type="gramEnd"/>
            <w:r w:rsidRPr="00DB4CC4">
              <w:rPr>
                <w:lang w:eastAsia="en-US"/>
              </w:rPr>
              <w:t>. Wesoła 19B</w:t>
            </w:r>
          </w:p>
          <w:p w:rsidR="00DB4CC4" w:rsidRPr="00DB4CC4" w:rsidRDefault="00DB4CC4" w:rsidP="00DB4CC4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b/>
                <w:lang w:eastAsia="en-US"/>
              </w:rPr>
            </w:pPr>
            <w:r w:rsidRPr="00DB4CC4">
              <w:rPr>
                <w:lang w:eastAsia="en-US"/>
              </w:rPr>
              <w:t>34-300 Żywiec</w:t>
            </w:r>
          </w:p>
        </w:tc>
        <w:tc>
          <w:tcPr>
            <w:tcW w:w="5508" w:type="dxa"/>
            <w:vAlign w:val="center"/>
          </w:tcPr>
          <w:p w:rsidR="00DB4CC4" w:rsidRPr="00DB4CC4" w:rsidRDefault="00DB4CC4" w:rsidP="00DB4CC4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b/>
                <w:lang w:eastAsia="en-US"/>
              </w:rPr>
            </w:pPr>
            <w:r w:rsidRPr="00DB4CC4">
              <w:rPr>
                <w:lang w:eastAsia="en-US"/>
              </w:rPr>
              <w:t>Kryterium: Cena</w:t>
            </w:r>
            <w:r w:rsidRPr="00DB4CC4">
              <w:rPr>
                <w:b/>
                <w:lang w:eastAsia="en-US"/>
              </w:rPr>
              <w:t xml:space="preserve"> – </w:t>
            </w:r>
            <w:r w:rsidRPr="00DB4CC4">
              <w:rPr>
                <w:rFonts w:eastAsia="Calibri"/>
                <w:szCs w:val="22"/>
                <w:lang w:eastAsia="ar-SA"/>
              </w:rPr>
              <w:t xml:space="preserve">879.759,60 </w:t>
            </w:r>
            <w:proofErr w:type="gramStart"/>
            <w:r w:rsidRPr="00DB4CC4">
              <w:rPr>
                <w:rFonts w:eastAsia="Calibri"/>
                <w:szCs w:val="22"/>
                <w:lang w:eastAsia="ar-SA"/>
              </w:rPr>
              <w:t>zł</w:t>
            </w:r>
            <w:proofErr w:type="gramEnd"/>
            <w:r w:rsidRPr="00DB4CC4">
              <w:rPr>
                <w:rFonts w:eastAsia="Calibri"/>
                <w:szCs w:val="22"/>
                <w:lang w:eastAsia="ar-SA"/>
              </w:rPr>
              <w:t xml:space="preserve"> – </w:t>
            </w:r>
            <w:r w:rsidRPr="00DB4CC4">
              <w:rPr>
                <w:rFonts w:eastAsia="Calibri"/>
                <w:b/>
                <w:szCs w:val="22"/>
                <w:lang w:eastAsia="ar-SA"/>
              </w:rPr>
              <w:t>38,73 pkt</w:t>
            </w:r>
          </w:p>
          <w:p w:rsidR="00DB4CC4" w:rsidRPr="00DB4CC4" w:rsidRDefault="00DB4CC4" w:rsidP="00DB4CC4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b/>
                <w:lang w:eastAsia="en-US"/>
              </w:rPr>
            </w:pPr>
            <w:r w:rsidRPr="00DB4CC4">
              <w:rPr>
                <w:lang w:eastAsia="en-US"/>
              </w:rPr>
              <w:t>Kryterium: Kryterium SLA</w:t>
            </w:r>
            <w:r w:rsidRPr="00DB4CC4">
              <w:rPr>
                <w:b/>
                <w:lang w:eastAsia="en-US"/>
              </w:rPr>
              <w:t xml:space="preserve"> – </w:t>
            </w:r>
            <w:r w:rsidRPr="00DB4CC4">
              <w:rPr>
                <w:rFonts w:eastAsia="Calibri"/>
                <w:lang w:eastAsia="ar-SA"/>
              </w:rPr>
              <w:t>99,8%</w:t>
            </w:r>
            <w:r w:rsidRPr="00DB4CC4">
              <w:rPr>
                <w:lang w:eastAsia="en-US"/>
              </w:rPr>
              <w:t xml:space="preserve"> –</w:t>
            </w:r>
            <w:r w:rsidRPr="00DB4CC4">
              <w:rPr>
                <w:b/>
                <w:lang w:eastAsia="en-US"/>
              </w:rPr>
              <w:t xml:space="preserve"> 20 pkt</w:t>
            </w:r>
          </w:p>
          <w:p w:rsidR="00DB4CC4" w:rsidRPr="00DB4CC4" w:rsidRDefault="00DB4CC4" w:rsidP="00DB4CC4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lang w:eastAsia="en-US"/>
              </w:rPr>
            </w:pPr>
            <w:r w:rsidRPr="00DB4CC4">
              <w:rPr>
                <w:lang w:eastAsia="en-US"/>
              </w:rPr>
              <w:t xml:space="preserve">Kryterium: </w:t>
            </w:r>
            <w:r w:rsidRPr="00DB4CC4">
              <w:rPr>
                <w:rFonts w:eastAsia="Calibri"/>
                <w:szCs w:val="22"/>
                <w:lang w:eastAsia="ar-SA"/>
              </w:rPr>
              <w:t>Wydajność procesorów</w:t>
            </w:r>
            <w:r w:rsidRPr="00DB4CC4">
              <w:rPr>
                <w:b/>
                <w:sz w:val="28"/>
                <w:lang w:eastAsia="en-US"/>
              </w:rPr>
              <w:t xml:space="preserve"> </w:t>
            </w:r>
            <w:r w:rsidRPr="00DB4CC4">
              <w:rPr>
                <w:b/>
                <w:lang w:eastAsia="en-US"/>
              </w:rPr>
              <w:t xml:space="preserve">– </w:t>
            </w:r>
            <w:r w:rsidRPr="00DB4CC4">
              <w:rPr>
                <w:rFonts w:eastAsia="Calibri"/>
                <w:szCs w:val="22"/>
                <w:lang w:eastAsia="ar-SA"/>
              </w:rPr>
              <w:t xml:space="preserve">15.618 – </w:t>
            </w:r>
            <w:r w:rsidRPr="00DB4CC4">
              <w:rPr>
                <w:rFonts w:eastAsia="Calibri"/>
                <w:b/>
                <w:szCs w:val="22"/>
                <w:lang w:eastAsia="ar-SA"/>
              </w:rPr>
              <w:t xml:space="preserve">10 </w:t>
            </w:r>
            <w:proofErr w:type="gramStart"/>
            <w:r w:rsidRPr="00DB4CC4">
              <w:rPr>
                <w:rFonts w:eastAsia="Calibri"/>
                <w:b/>
                <w:szCs w:val="22"/>
                <w:lang w:eastAsia="ar-SA"/>
              </w:rPr>
              <w:t>pkt</w:t>
            </w:r>
            <w:proofErr w:type="gramEnd"/>
          </w:p>
          <w:p w:rsidR="00DB4CC4" w:rsidRPr="00DB4CC4" w:rsidRDefault="00DB4CC4" w:rsidP="00DB4CC4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b/>
                <w:lang w:eastAsia="en-US"/>
              </w:rPr>
            </w:pPr>
            <w:r w:rsidRPr="00DB4CC4">
              <w:rPr>
                <w:lang w:eastAsia="en-US"/>
              </w:rPr>
              <w:t xml:space="preserve">Kryterium: </w:t>
            </w:r>
            <w:r w:rsidRPr="00DB4CC4">
              <w:rPr>
                <w:rFonts w:eastAsia="Calibri"/>
                <w:szCs w:val="22"/>
                <w:lang w:eastAsia="ar-SA"/>
              </w:rPr>
              <w:t>Kryterium społeczne</w:t>
            </w:r>
            <w:r w:rsidRPr="00DB4CC4">
              <w:rPr>
                <w:sz w:val="28"/>
                <w:lang w:eastAsia="en-US"/>
              </w:rPr>
              <w:t xml:space="preserve"> </w:t>
            </w:r>
            <w:r w:rsidRPr="00DB4CC4">
              <w:rPr>
                <w:lang w:eastAsia="en-US"/>
              </w:rPr>
              <w:t>– 0 –</w:t>
            </w:r>
            <w:r w:rsidRPr="00DB4CC4">
              <w:rPr>
                <w:b/>
                <w:lang w:eastAsia="en-US"/>
              </w:rPr>
              <w:t xml:space="preserve"> 0 pkt</w:t>
            </w:r>
          </w:p>
          <w:p w:rsidR="00DB4CC4" w:rsidRPr="00DB4CC4" w:rsidRDefault="00DB4CC4" w:rsidP="00DB4CC4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b/>
                <w:lang w:eastAsia="en-US"/>
              </w:rPr>
            </w:pPr>
          </w:p>
          <w:p w:rsidR="00DB4CC4" w:rsidRPr="00DB4CC4" w:rsidRDefault="00DB4CC4" w:rsidP="00DB4CC4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u w:val="single"/>
                <w:lang w:eastAsia="en-US"/>
              </w:rPr>
            </w:pPr>
            <w:r w:rsidRPr="00DB4CC4">
              <w:rPr>
                <w:b/>
                <w:u w:val="single"/>
                <w:lang w:eastAsia="en-US"/>
              </w:rPr>
              <w:t>Suma przyznanych punktów – 68,73 pkt</w:t>
            </w:r>
          </w:p>
        </w:tc>
      </w:tr>
    </w:tbl>
    <w:p w:rsidR="00DB4CC4" w:rsidRPr="00DB4CC4" w:rsidRDefault="00DB4CC4" w:rsidP="00DB4CC4">
      <w:pPr>
        <w:suppressAutoHyphens/>
        <w:spacing w:line="276" w:lineRule="auto"/>
        <w:jc w:val="both"/>
        <w:rPr>
          <w:rFonts w:eastAsia="Calibri"/>
          <w:lang w:eastAsia="ar-SA"/>
        </w:rPr>
      </w:pPr>
    </w:p>
    <w:p w:rsidR="00DB4CC4" w:rsidRPr="00DB4CC4" w:rsidRDefault="00DB4CC4" w:rsidP="00DB4CC4">
      <w:pPr>
        <w:suppressAutoHyphens/>
        <w:spacing w:line="276" w:lineRule="auto"/>
        <w:jc w:val="both"/>
        <w:rPr>
          <w:rFonts w:eastAsia="Calibri"/>
          <w:lang w:eastAsia="ar-SA"/>
        </w:rPr>
      </w:pPr>
    </w:p>
    <w:p w:rsidR="00DB4CC4" w:rsidRPr="00DB4CC4" w:rsidRDefault="00DB4CC4" w:rsidP="00DB4CC4">
      <w:pPr>
        <w:suppressAutoHyphens/>
        <w:spacing w:line="276" w:lineRule="auto"/>
        <w:jc w:val="both"/>
        <w:rPr>
          <w:rFonts w:eastAsia="Calibri"/>
          <w:lang w:eastAsia="ar-SA"/>
        </w:rPr>
      </w:pPr>
      <w:r w:rsidRPr="00DB4CC4">
        <w:rPr>
          <w:rFonts w:eastAsia="Calibri"/>
          <w:lang w:eastAsia="ar-SA"/>
        </w:rPr>
        <w:t xml:space="preserve">Zamawiający informuje, że niniejsza korespondencja jest wysyłana zgodnie z zasadami przyjętymi w postępowaniu, dotyczącymi sposobów kontaktu Zamawiającego </w:t>
      </w:r>
      <w:r>
        <w:rPr>
          <w:rFonts w:eastAsia="Calibri"/>
          <w:lang w:eastAsia="ar-SA"/>
        </w:rPr>
        <w:br/>
      </w:r>
      <w:bookmarkStart w:id="0" w:name="_GoBack"/>
      <w:bookmarkEnd w:id="0"/>
      <w:r w:rsidRPr="00DB4CC4">
        <w:rPr>
          <w:rFonts w:eastAsia="Calibri"/>
          <w:lang w:eastAsia="ar-SA"/>
        </w:rPr>
        <w:t>i Wykonawcy.</w:t>
      </w:r>
    </w:p>
    <w:p w:rsidR="00DB4CC4" w:rsidRPr="00DB4CC4" w:rsidRDefault="00DB4CC4" w:rsidP="00DB4CC4">
      <w:pPr>
        <w:suppressAutoHyphens/>
        <w:spacing w:line="276" w:lineRule="auto"/>
        <w:jc w:val="both"/>
        <w:rPr>
          <w:rFonts w:eastAsia="Calibri"/>
          <w:lang w:eastAsia="ar-SA"/>
        </w:rPr>
      </w:pPr>
    </w:p>
    <w:p w:rsidR="00DB4CC4" w:rsidRPr="00DB4CC4" w:rsidRDefault="00DB4CC4" w:rsidP="00DB4CC4">
      <w:pPr>
        <w:suppressAutoHyphens/>
        <w:spacing w:before="120" w:after="120" w:line="276" w:lineRule="auto"/>
        <w:jc w:val="both"/>
        <w:rPr>
          <w:rFonts w:eastAsia="Calibri"/>
          <w:spacing w:val="4"/>
          <w:lang w:eastAsia="ar-SA"/>
        </w:rPr>
      </w:pPr>
      <w:r w:rsidRPr="00DB4CC4">
        <w:rPr>
          <w:rFonts w:eastAsia="Calibri"/>
          <w:spacing w:val="4"/>
          <w:lang w:eastAsia="ar-SA"/>
        </w:rPr>
        <w:t xml:space="preserve">Umowa w sprawie zamówienia publicznego może zostać zawarta nie wcześniej niż po upływie terminu, o którym mowa w przepisie art. 94 ust. 1 ustawy </w:t>
      </w:r>
      <w:proofErr w:type="spellStart"/>
      <w:r w:rsidRPr="00DB4CC4">
        <w:rPr>
          <w:rFonts w:eastAsia="Calibri"/>
          <w:spacing w:val="4"/>
          <w:lang w:eastAsia="ar-SA"/>
        </w:rPr>
        <w:t>Pzp</w:t>
      </w:r>
      <w:proofErr w:type="spellEnd"/>
      <w:r w:rsidRPr="00DB4CC4">
        <w:rPr>
          <w:rFonts w:eastAsia="Calibri"/>
          <w:spacing w:val="4"/>
          <w:lang w:eastAsia="ar-SA"/>
        </w:rPr>
        <w:t>.</w:t>
      </w:r>
    </w:p>
    <w:p w:rsidR="00B2028F" w:rsidRPr="008D2078" w:rsidRDefault="00B2028F" w:rsidP="0017009D">
      <w:pPr>
        <w:tabs>
          <w:tab w:val="left" w:pos="4536"/>
        </w:tabs>
      </w:pPr>
    </w:p>
    <w:p w:rsidR="008D2078" w:rsidRDefault="008D2078" w:rsidP="008D2078"/>
    <w:p w:rsidR="008D2078" w:rsidRDefault="008D2078" w:rsidP="008D2078"/>
    <w:p w:rsidR="008D2078" w:rsidRDefault="008D2078" w:rsidP="008D2078"/>
    <w:p w:rsidR="008D2078" w:rsidRDefault="008D2078" w:rsidP="008D2078"/>
    <w:sectPr w:rsidR="008D2078" w:rsidSect="004178B1">
      <w:footerReference w:type="default" r:id="rId9"/>
      <w:footerReference w:type="first" r:id="rId10"/>
      <w:pgSz w:w="11906" w:h="16838"/>
      <w:pgMar w:top="851" w:right="1418" w:bottom="1418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4CA" w:rsidRDefault="00AC04CA" w:rsidP="00B2028F">
      <w:r>
        <w:separator/>
      </w:r>
    </w:p>
  </w:endnote>
  <w:endnote w:type="continuationSeparator" w:id="0">
    <w:p w:rsidR="00AC04CA" w:rsidRDefault="00AC04CA" w:rsidP="00B20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080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68"/>
      <w:gridCol w:w="4253"/>
      <w:gridCol w:w="283"/>
      <w:gridCol w:w="3276"/>
    </w:tblGrid>
    <w:tr w:rsidR="00DB4CC4" w:rsidTr="00D92DFE">
      <w:tc>
        <w:tcPr>
          <w:tcW w:w="2268" w:type="dxa"/>
          <w:vAlign w:val="center"/>
        </w:tcPr>
        <w:p w:rsidR="00DB4CC4" w:rsidRDefault="00DB4CC4" w:rsidP="00D92DFE">
          <w:r w:rsidRPr="00B2028F">
            <w:rPr>
              <w:noProof/>
            </w:rPr>
            <w:drawing>
              <wp:inline distT="0" distB="0" distL="0" distR="0" wp14:anchorId="7C38D731" wp14:editId="2BA476D3">
                <wp:extent cx="1227176" cy="684000"/>
                <wp:effectExtent l="19050" t="0" r="0" b="0"/>
                <wp:docPr id="2" name="Obraz 0" descr="logo_FE_Polska_Cyfrowa_rgb-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E_Polska_Cyfrowa_rgb-4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7176" cy="68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</w:p>
      </w:tc>
      <w:tc>
        <w:tcPr>
          <w:tcW w:w="4253" w:type="dxa"/>
        </w:tcPr>
        <w:p w:rsidR="00DB4CC4" w:rsidRDefault="00DB4CC4" w:rsidP="00D92DFE">
          <w:pPr>
            <w:tabs>
              <w:tab w:val="left" w:pos="2256"/>
            </w:tabs>
            <w:ind w:left="459"/>
            <w:jc w:val="center"/>
          </w:pPr>
          <w:r>
            <w:rPr>
              <w:noProof/>
            </w:rPr>
            <w:drawing>
              <wp:inline distT="0" distB="0" distL="0" distR="0" wp14:anchorId="5F6F5896" wp14:editId="4DA66DD3">
                <wp:extent cx="1360805" cy="719455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FRON_wersja_podstawowa_achrom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0805" cy="7194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" w:type="dxa"/>
        </w:tcPr>
        <w:p w:rsidR="00DB4CC4" w:rsidRDefault="00DB4CC4" w:rsidP="00D92DFE">
          <w:pPr>
            <w:ind w:left="-4594"/>
          </w:pPr>
        </w:p>
      </w:tc>
      <w:tc>
        <w:tcPr>
          <w:tcW w:w="3276" w:type="dxa"/>
          <w:vAlign w:val="center"/>
        </w:tcPr>
        <w:p w:rsidR="00DB4CC4" w:rsidRDefault="00DB4CC4" w:rsidP="00D92DFE">
          <w:pPr>
            <w:jc w:val="right"/>
          </w:pPr>
          <w:r w:rsidRPr="00390BBA">
            <w:rPr>
              <w:noProof/>
            </w:rPr>
            <w:drawing>
              <wp:inline distT="0" distB="0" distL="0" distR="0" wp14:anchorId="04D010BF" wp14:editId="3D1F21BD">
                <wp:extent cx="1871457" cy="612000"/>
                <wp:effectExtent l="19050" t="0" r="0" b="0"/>
                <wp:docPr id="6" name="Obraz 2" descr="UE_EFRR_rgb-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E_EFRR_rgb-3.jp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1457" cy="61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23932" w:rsidRDefault="0012393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080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68"/>
      <w:gridCol w:w="4253"/>
      <w:gridCol w:w="283"/>
      <w:gridCol w:w="3276"/>
    </w:tblGrid>
    <w:tr w:rsidR="008D2078" w:rsidTr="00086282">
      <w:tc>
        <w:tcPr>
          <w:tcW w:w="2268" w:type="dxa"/>
          <w:vAlign w:val="center"/>
        </w:tcPr>
        <w:p w:rsidR="008D2078" w:rsidRDefault="008D2078" w:rsidP="00D97C96">
          <w:r w:rsidRPr="00B2028F">
            <w:rPr>
              <w:noProof/>
            </w:rPr>
            <w:drawing>
              <wp:inline distT="0" distB="0" distL="0" distR="0" wp14:anchorId="6E5E2BE5" wp14:editId="2DC6E109">
                <wp:extent cx="1227176" cy="684000"/>
                <wp:effectExtent l="19050" t="0" r="0" b="0"/>
                <wp:docPr id="1" name="Obraz 0" descr="logo_FE_Polska_Cyfrowa_rgb-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E_Polska_Cyfrowa_rgb-4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7176" cy="68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370631">
            <w:t xml:space="preserve"> </w:t>
          </w:r>
        </w:p>
      </w:tc>
      <w:tc>
        <w:tcPr>
          <w:tcW w:w="4253" w:type="dxa"/>
        </w:tcPr>
        <w:p w:rsidR="008D2078" w:rsidRDefault="00086282" w:rsidP="0017009D">
          <w:pPr>
            <w:tabs>
              <w:tab w:val="left" w:pos="2256"/>
            </w:tabs>
            <w:ind w:left="459"/>
            <w:jc w:val="center"/>
          </w:pPr>
          <w:r>
            <w:rPr>
              <w:noProof/>
            </w:rPr>
            <w:drawing>
              <wp:inline distT="0" distB="0" distL="0" distR="0" wp14:anchorId="41B3DF06" wp14:editId="2C7FD155">
                <wp:extent cx="1360805" cy="719455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FRON_wersja_podstawowa_achrom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0805" cy="7194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" w:type="dxa"/>
        </w:tcPr>
        <w:p w:rsidR="008D2078" w:rsidRDefault="008D2078" w:rsidP="00086282">
          <w:pPr>
            <w:ind w:left="-4594"/>
          </w:pPr>
        </w:p>
      </w:tc>
      <w:tc>
        <w:tcPr>
          <w:tcW w:w="3276" w:type="dxa"/>
          <w:vAlign w:val="center"/>
        </w:tcPr>
        <w:p w:rsidR="008D2078" w:rsidRDefault="008D2078" w:rsidP="00D97C96">
          <w:pPr>
            <w:jc w:val="right"/>
          </w:pPr>
          <w:r w:rsidRPr="00390BBA">
            <w:rPr>
              <w:noProof/>
            </w:rPr>
            <w:drawing>
              <wp:inline distT="0" distB="0" distL="0" distR="0" wp14:anchorId="3E8E6FCA" wp14:editId="79635DEA">
                <wp:extent cx="1871457" cy="612000"/>
                <wp:effectExtent l="19050" t="0" r="0" b="0"/>
                <wp:docPr id="4" name="Obraz 2" descr="UE_EFRR_rgb-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E_EFRR_rgb-3.jp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1457" cy="61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D2078" w:rsidRDefault="008D20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4CA" w:rsidRDefault="00AC04CA" w:rsidP="00B2028F">
      <w:r>
        <w:separator/>
      </w:r>
    </w:p>
  </w:footnote>
  <w:footnote w:type="continuationSeparator" w:id="0">
    <w:p w:rsidR="00AC04CA" w:rsidRDefault="00AC04CA" w:rsidP="00B202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B11AD"/>
    <w:multiLevelType w:val="hybridMultilevel"/>
    <w:tmpl w:val="2C24C3A4"/>
    <w:lvl w:ilvl="0" w:tplc="04242AE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28F"/>
    <w:rsid w:val="00086282"/>
    <w:rsid w:val="000A1D85"/>
    <w:rsid w:val="000F55CE"/>
    <w:rsid w:val="00123932"/>
    <w:rsid w:val="00141539"/>
    <w:rsid w:val="0017009D"/>
    <w:rsid w:val="001A5229"/>
    <w:rsid w:val="001B4F1C"/>
    <w:rsid w:val="001D5653"/>
    <w:rsid w:val="00236484"/>
    <w:rsid w:val="00257C45"/>
    <w:rsid w:val="00314F24"/>
    <w:rsid w:val="00370631"/>
    <w:rsid w:val="00372759"/>
    <w:rsid w:val="00380807"/>
    <w:rsid w:val="00390BBA"/>
    <w:rsid w:val="0039108C"/>
    <w:rsid w:val="003D463F"/>
    <w:rsid w:val="004178B1"/>
    <w:rsid w:val="00451AF9"/>
    <w:rsid w:val="005A034C"/>
    <w:rsid w:val="005A0994"/>
    <w:rsid w:val="005A0B39"/>
    <w:rsid w:val="00613FD9"/>
    <w:rsid w:val="00620E75"/>
    <w:rsid w:val="007C7053"/>
    <w:rsid w:val="00801891"/>
    <w:rsid w:val="00802422"/>
    <w:rsid w:val="00873D6F"/>
    <w:rsid w:val="008D067E"/>
    <w:rsid w:val="008D2078"/>
    <w:rsid w:val="00900775"/>
    <w:rsid w:val="009A46C6"/>
    <w:rsid w:val="00A43BE3"/>
    <w:rsid w:val="00A6258A"/>
    <w:rsid w:val="00AB6C29"/>
    <w:rsid w:val="00AC04CA"/>
    <w:rsid w:val="00B05D1E"/>
    <w:rsid w:val="00B2028F"/>
    <w:rsid w:val="00B403CE"/>
    <w:rsid w:val="00B7552A"/>
    <w:rsid w:val="00B83DD9"/>
    <w:rsid w:val="00C41746"/>
    <w:rsid w:val="00C504F3"/>
    <w:rsid w:val="00CA2CA1"/>
    <w:rsid w:val="00D60789"/>
    <w:rsid w:val="00DB4CC4"/>
    <w:rsid w:val="00DC585B"/>
    <w:rsid w:val="00F53135"/>
    <w:rsid w:val="00F70A0E"/>
    <w:rsid w:val="00FA05F7"/>
    <w:rsid w:val="00FB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3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0189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0189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01891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018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018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0189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80189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2028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2028F"/>
  </w:style>
  <w:style w:type="paragraph" w:styleId="Stopka">
    <w:name w:val="footer"/>
    <w:basedOn w:val="Normalny"/>
    <w:link w:val="StopkaZnak"/>
    <w:uiPriority w:val="99"/>
    <w:unhideWhenUsed/>
    <w:rsid w:val="00B2028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2028F"/>
  </w:style>
  <w:style w:type="paragraph" w:styleId="Tekstdymka">
    <w:name w:val="Balloon Text"/>
    <w:basedOn w:val="Normalny"/>
    <w:link w:val="TekstdymkaZnak"/>
    <w:uiPriority w:val="99"/>
    <w:semiHidden/>
    <w:unhideWhenUsed/>
    <w:rsid w:val="00B2028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28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20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3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0189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0189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01891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018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018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0189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80189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2028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2028F"/>
  </w:style>
  <w:style w:type="paragraph" w:styleId="Stopka">
    <w:name w:val="footer"/>
    <w:basedOn w:val="Normalny"/>
    <w:link w:val="StopkaZnak"/>
    <w:uiPriority w:val="99"/>
    <w:unhideWhenUsed/>
    <w:rsid w:val="00B2028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2028F"/>
  </w:style>
  <w:style w:type="paragraph" w:styleId="Tekstdymka">
    <w:name w:val="Balloon Text"/>
    <w:basedOn w:val="Normalny"/>
    <w:link w:val="TekstdymkaZnak"/>
    <w:uiPriority w:val="99"/>
    <w:semiHidden/>
    <w:unhideWhenUsed/>
    <w:rsid w:val="00B2028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28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20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1656A-0B94-403E-B96E-26A351D08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Kapusta</dc:creator>
  <cp:lastModifiedBy>test</cp:lastModifiedBy>
  <cp:revision>2</cp:revision>
  <cp:lastPrinted>2018-02-13T13:36:00Z</cp:lastPrinted>
  <dcterms:created xsi:type="dcterms:W3CDTF">2018-02-13T13:38:00Z</dcterms:created>
  <dcterms:modified xsi:type="dcterms:W3CDTF">2018-02-13T13:38:00Z</dcterms:modified>
</cp:coreProperties>
</file>