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EBDE" w14:textId="47F3B775" w:rsidR="000D0946" w:rsidRPr="001C295A" w:rsidRDefault="000D0946" w:rsidP="003C5A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>ZP/01/19.</w:t>
      </w:r>
    </w:p>
    <w:p w14:paraId="7B1C710C" w14:textId="50550F37" w:rsidR="000D0946" w:rsidRPr="0012178A" w:rsidRDefault="000D0946" w:rsidP="003C5A30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12178A">
        <w:rPr>
          <w:rFonts w:ascii="Times New Roman" w:hAnsi="Times New Roman" w:cs="Times New Roman"/>
        </w:rPr>
        <w:t xml:space="preserve">Warszawa, </w:t>
      </w:r>
      <w:r w:rsidR="00751415">
        <w:rPr>
          <w:rFonts w:ascii="Times New Roman" w:hAnsi="Times New Roman" w:cs="Times New Roman"/>
        </w:rPr>
        <w:t xml:space="preserve">13 </w:t>
      </w:r>
      <w:r w:rsidR="00580673" w:rsidRPr="0012178A">
        <w:rPr>
          <w:rFonts w:ascii="Times New Roman" w:hAnsi="Times New Roman" w:cs="Times New Roman"/>
        </w:rPr>
        <w:t xml:space="preserve"> marca</w:t>
      </w:r>
      <w:r w:rsidRPr="0012178A">
        <w:rPr>
          <w:rFonts w:ascii="Times New Roman" w:hAnsi="Times New Roman" w:cs="Times New Roman"/>
        </w:rPr>
        <w:t xml:space="preserve"> 2019 roku</w:t>
      </w:r>
    </w:p>
    <w:p w14:paraId="0D29D70E" w14:textId="77777777" w:rsidR="000D0946" w:rsidRPr="0012178A" w:rsidRDefault="000D0946" w:rsidP="003C5A30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14:paraId="0452A383" w14:textId="77777777" w:rsidR="003C5A30" w:rsidRPr="0012178A" w:rsidRDefault="003C5A30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</w:p>
    <w:p w14:paraId="458A4389" w14:textId="553C45E7" w:rsidR="000D0946" w:rsidRPr="0012178A" w:rsidRDefault="000D0946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  <w:r w:rsidRPr="0012178A">
        <w:rPr>
          <w:rFonts w:ascii="Times New Roman" w:hAnsi="Times New Roman" w:cs="Times New Roman"/>
          <w:b/>
        </w:rPr>
        <w:t>Wszyscy Wykonawcy</w:t>
      </w:r>
    </w:p>
    <w:p w14:paraId="4451D2AB" w14:textId="71577DFA" w:rsidR="003C5A30" w:rsidRPr="0012178A" w:rsidRDefault="003C5A30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</w:p>
    <w:p w14:paraId="4488D229" w14:textId="77777777" w:rsidR="003C5A30" w:rsidRPr="0012178A" w:rsidRDefault="003C5A30" w:rsidP="003C5A30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</w:p>
    <w:p w14:paraId="644DB190" w14:textId="77777777" w:rsidR="000D0946" w:rsidRPr="000E28E2" w:rsidRDefault="000D0946" w:rsidP="000E28E2">
      <w:pPr>
        <w:pStyle w:val="Nagwek1"/>
      </w:pPr>
      <w:r w:rsidRPr="000E28E2">
        <w:t>Uprzejmie informujemy, że do Zamawiającego wpłynęł</w:t>
      </w:r>
      <w:r w:rsidR="0050607B" w:rsidRPr="000E28E2">
        <w:t>y</w:t>
      </w:r>
      <w:r w:rsidRPr="000E28E2">
        <w:t xml:space="preserve"> zapytani</w:t>
      </w:r>
      <w:r w:rsidR="0050607B" w:rsidRPr="000E28E2">
        <w:t>a</w:t>
      </w:r>
      <w:r w:rsidRPr="000E28E2">
        <w:t xml:space="preserve"> dotyczące Specyfikacji Istotnych Warunków Zamówienia w postępowaniu przetargowym na wykonanie „Usługi Ośrodka Rehabilitacji Kompleksowej”. Przekazujemy Państwu wyjaśnienia na otrzymane zapytani</w:t>
      </w:r>
      <w:r w:rsidR="0050607B" w:rsidRPr="000E28E2">
        <w:t>a</w:t>
      </w:r>
      <w:r w:rsidRPr="000E28E2">
        <w:t>:</w:t>
      </w:r>
    </w:p>
    <w:p w14:paraId="13A1D681" w14:textId="61F1DC27" w:rsidR="000D0946" w:rsidRPr="0012178A" w:rsidRDefault="000D0946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697BC5B" w14:textId="77777777" w:rsidR="003E146A" w:rsidRPr="0012178A" w:rsidRDefault="003E146A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2AEC9A3" w14:textId="77777777" w:rsidR="000D0946" w:rsidRPr="000E28E2" w:rsidRDefault="000D0946" w:rsidP="000E28E2">
      <w:pPr>
        <w:pStyle w:val="Nagwek2"/>
      </w:pPr>
      <w:r w:rsidRPr="000E28E2">
        <w:t xml:space="preserve">Pytanie </w:t>
      </w:r>
      <w:r w:rsidR="008B4D51" w:rsidRPr="000E28E2">
        <w:t>1</w:t>
      </w:r>
      <w:r w:rsidRPr="000E28E2">
        <w:t>:</w:t>
      </w:r>
    </w:p>
    <w:p w14:paraId="4928B436" w14:textId="386AD802" w:rsidR="0006735A" w:rsidRPr="0012178A" w:rsidRDefault="0006735A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178A">
        <w:rPr>
          <w:rFonts w:ascii="Times New Roman" w:hAnsi="Times New Roman" w:cs="Times New Roman"/>
        </w:rPr>
        <w:t>W OPZ na str. 56 w pkt. 5.5. znajduje się zapis „Dla potrzeb wyceny należy przyjąć dla Uczestników w trybie stacjonarnym 9 dzieci w wieku do 7 lat oraz 6 dzieci w wieku ponad 7 lat przebywających w ORK przez okres 9 miesięcy (jednorazowo 3 dzieci młodszych i 2 dzieci starszych)” a w adekwatne pozycje kosztowe w Formularzu ofertowym brzmią:</w:t>
      </w:r>
    </w:p>
    <w:p w14:paraId="75ED853D" w14:textId="77777777" w:rsidR="00C308C8" w:rsidRPr="0012178A" w:rsidRDefault="00C308C8" w:rsidP="0006735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27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5158"/>
      </w:tblGrid>
      <w:tr w:rsidR="0006735A" w:rsidRPr="0012178A" w14:paraId="6076DD59" w14:textId="77777777" w:rsidTr="003E146A">
        <w:trPr>
          <w:trHeight w:val="56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D594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5B7" w14:textId="77777777" w:rsidR="0006735A" w:rsidRPr="0012178A" w:rsidRDefault="0006735A" w:rsidP="00C30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Opieka nad dziećmi do lat 7 (noclegi, żłobek/przedszkole, dojazdy, wyżywienie) – założono udział 3 dzieci przez 9 miesięcy</w:t>
            </w:r>
          </w:p>
        </w:tc>
      </w:tr>
      <w:tr w:rsidR="0006735A" w:rsidRPr="0012178A" w14:paraId="5CB7B5B4" w14:textId="77777777" w:rsidTr="003E146A">
        <w:trPr>
          <w:trHeight w:val="32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8084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1FC" w14:textId="77777777" w:rsidR="0006735A" w:rsidRPr="0012178A" w:rsidRDefault="0006735A" w:rsidP="00C30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Opieka nad dziećmi od lat 7 (noclegi, dojazdy, wyżywienie) – założono udział 2 dzieci przez 9 miesięcy</w:t>
            </w:r>
          </w:p>
        </w:tc>
      </w:tr>
    </w:tbl>
    <w:p w14:paraId="34DDD8A2" w14:textId="580C2B11" w:rsidR="0006735A" w:rsidRPr="0012178A" w:rsidRDefault="00C308C8" w:rsidP="00C30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78A">
        <w:rPr>
          <w:rFonts w:ascii="Times New Roman" w:hAnsi="Times New Roman" w:cs="Times New Roman"/>
        </w:rPr>
        <w:t>Istnieje rozbieżność w liczbie dzieci, co uniemożliwia kalkulację ceny.</w:t>
      </w:r>
    </w:p>
    <w:p w14:paraId="65DCFF18" w14:textId="6A332657" w:rsidR="003F1F04" w:rsidRPr="0012178A" w:rsidRDefault="003F1F04" w:rsidP="00C308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8B4A9" w14:textId="77777777" w:rsidR="003F1F04" w:rsidRPr="000E28E2" w:rsidRDefault="003F1F04" w:rsidP="000E28E2">
      <w:pPr>
        <w:pStyle w:val="Nagwek3"/>
      </w:pPr>
      <w:r w:rsidRPr="000E28E2">
        <w:t xml:space="preserve">Odpowiedź: </w:t>
      </w:r>
    </w:p>
    <w:p w14:paraId="3D74E17C" w14:textId="77777777" w:rsidR="00AD2874" w:rsidRDefault="003F1F04" w:rsidP="003E146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2178A">
        <w:rPr>
          <w:rFonts w:ascii="Times New Roman" w:eastAsia="Times New Roman" w:hAnsi="Times New Roman" w:cs="Times New Roman"/>
        </w:rPr>
        <w:t>Zapis prawidłowy został zawarty w Formularzu cenowym</w:t>
      </w:r>
      <w:r w:rsidR="00AD2874">
        <w:rPr>
          <w:rFonts w:ascii="Times New Roman" w:eastAsia="Times New Roman" w:hAnsi="Times New Roman" w:cs="Times New Roman"/>
        </w:rPr>
        <w:t>. Z</w:t>
      </w:r>
      <w:r w:rsidRPr="0012178A">
        <w:rPr>
          <w:rFonts w:ascii="Times New Roman" w:eastAsia="Times New Roman" w:hAnsi="Times New Roman" w:cs="Times New Roman"/>
        </w:rPr>
        <w:t>apis w OPZ na str. 56 pkt. 5.5. zostanie zweryfikowany.</w:t>
      </w:r>
      <w:r w:rsidR="003E146A" w:rsidRPr="0012178A">
        <w:rPr>
          <w:rFonts w:ascii="Times New Roman" w:eastAsia="Times New Roman" w:hAnsi="Times New Roman" w:cs="Times New Roman"/>
        </w:rPr>
        <w:t xml:space="preserve"> </w:t>
      </w:r>
    </w:p>
    <w:p w14:paraId="54D82671" w14:textId="68556240" w:rsidR="003E146A" w:rsidRPr="0012178A" w:rsidRDefault="003E146A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E28E2">
        <w:rPr>
          <w:rFonts w:ascii="Times New Roman" w:eastAsia="Times New Roman" w:hAnsi="Times New Roman" w:cs="Times New Roman"/>
          <w:b/>
        </w:rPr>
        <w:t>Nowe brzmienie</w:t>
      </w:r>
      <w:r w:rsidR="00AD2874" w:rsidRPr="000E28E2">
        <w:rPr>
          <w:rFonts w:ascii="Times New Roman" w:eastAsia="Times New Roman" w:hAnsi="Times New Roman" w:cs="Times New Roman"/>
          <w:b/>
        </w:rPr>
        <w:t xml:space="preserve"> pkt 5.5. OPZ</w:t>
      </w:r>
      <w:r w:rsidR="00AD2874">
        <w:rPr>
          <w:rFonts w:ascii="Times New Roman" w:eastAsia="Times New Roman" w:hAnsi="Times New Roman" w:cs="Times New Roman"/>
        </w:rPr>
        <w:t xml:space="preserve"> (strona 56)</w:t>
      </w:r>
      <w:r w:rsidRPr="0012178A">
        <w:rPr>
          <w:rFonts w:ascii="Times New Roman" w:eastAsia="Times New Roman" w:hAnsi="Times New Roman" w:cs="Times New Roman"/>
        </w:rPr>
        <w:t xml:space="preserve">: </w:t>
      </w:r>
      <w:r w:rsidRPr="0012178A">
        <w:rPr>
          <w:rFonts w:ascii="Times New Roman" w:hAnsi="Times New Roman" w:cs="Times New Roman"/>
        </w:rPr>
        <w:t>„Dla potrzeb wyceny należy przyjąć</w:t>
      </w:r>
      <w:r w:rsidR="0012178A">
        <w:rPr>
          <w:rFonts w:ascii="Times New Roman" w:hAnsi="Times New Roman" w:cs="Times New Roman"/>
        </w:rPr>
        <w:t>:</w:t>
      </w:r>
      <w:r w:rsidRPr="0012178A">
        <w:rPr>
          <w:rFonts w:ascii="Times New Roman" w:hAnsi="Times New Roman" w:cs="Times New Roman"/>
        </w:rPr>
        <w:t xml:space="preserve"> 3 dzieci w wieku do 7 lat oraz 2 dzieci w wieku ponad 7 lat przebywających w ORK przez okres 9 miesięcy</w:t>
      </w:r>
      <w:r w:rsidR="0012178A">
        <w:rPr>
          <w:rFonts w:ascii="Times New Roman" w:hAnsi="Times New Roman" w:cs="Times New Roman"/>
        </w:rPr>
        <w:t xml:space="preserve">, w całym przebiegu pilotażu rehabilitacji kompleksowej </w:t>
      </w:r>
      <w:r w:rsidR="005F6BEB">
        <w:rPr>
          <w:rFonts w:ascii="Times New Roman" w:hAnsi="Times New Roman" w:cs="Times New Roman"/>
        </w:rPr>
        <w:t>w ORK</w:t>
      </w:r>
      <w:r w:rsidR="00BE6B38">
        <w:rPr>
          <w:rFonts w:ascii="Times New Roman" w:hAnsi="Times New Roman" w:cs="Times New Roman"/>
        </w:rPr>
        <w:t xml:space="preserve"> </w:t>
      </w:r>
      <w:r w:rsidRPr="0012178A">
        <w:rPr>
          <w:rFonts w:ascii="Times New Roman" w:hAnsi="Times New Roman" w:cs="Times New Roman"/>
        </w:rPr>
        <w:t xml:space="preserve">(razem 810 dniówek dla dzieci młodszych i 540 </w:t>
      </w:r>
      <w:r w:rsidR="0012178A">
        <w:rPr>
          <w:rFonts w:ascii="Times New Roman" w:hAnsi="Times New Roman" w:cs="Times New Roman"/>
        </w:rPr>
        <w:t xml:space="preserve">dniówek </w:t>
      </w:r>
      <w:r w:rsidRPr="0012178A">
        <w:rPr>
          <w:rFonts w:ascii="Times New Roman" w:hAnsi="Times New Roman" w:cs="Times New Roman"/>
        </w:rPr>
        <w:t>dla dzieci starszych)”.</w:t>
      </w:r>
    </w:p>
    <w:p w14:paraId="4752C3A7" w14:textId="3CC2B1CB" w:rsidR="003F1F04" w:rsidRPr="0012178A" w:rsidRDefault="003F1F04" w:rsidP="003E146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2178A">
        <w:rPr>
          <w:rFonts w:ascii="Times New Roman" w:eastAsia="Times New Roman" w:hAnsi="Times New Roman" w:cs="Times New Roman"/>
        </w:rPr>
        <w:t xml:space="preserve">Niemniej zwracamy uwagę </w:t>
      </w:r>
      <w:r w:rsidR="003E146A" w:rsidRPr="0012178A">
        <w:rPr>
          <w:rFonts w:ascii="Times New Roman" w:eastAsia="Times New Roman" w:hAnsi="Times New Roman" w:cs="Times New Roman"/>
        </w:rPr>
        <w:t xml:space="preserve">Oferentom, że kluczowe znaczenie w kalkulacji ceny ma </w:t>
      </w:r>
      <w:r w:rsidR="003E146A" w:rsidRPr="0012178A">
        <w:rPr>
          <w:rFonts w:ascii="Times New Roman" w:eastAsia="Times New Roman" w:hAnsi="Times New Roman" w:cs="Times New Roman"/>
          <w:b/>
          <w:i/>
        </w:rPr>
        <w:t>liczba jednostek ogółem</w:t>
      </w:r>
      <w:r w:rsidR="003E146A" w:rsidRPr="0012178A">
        <w:rPr>
          <w:rFonts w:ascii="Times New Roman" w:eastAsia="Times New Roman" w:hAnsi="Times New Roman" w:cs="Times New Roman"/>
        </w:rPr>
        <w:t xml:space="preserve"> w Formularzu cenowym i tą wielkość należy przyjmować określając wartość danego typu usługi</w:t>
      </w:r>
      <w:r w:rsidR="0012178A">
        <w:rPr>
          <w:rFonts w:ascii="Times New Roman" w:eastAsia="Times New Roman" w:hAnsi="Times New Roman" w:cs="Times New Roman"/>
        </w:rPr>
        <w:t>:</w:t>
      </w:r>
    </w:p>
    <w:p w14:paraId="45DC863F" w14:textId="3817083D" w:rsidR="0006735A" w:rsidRPr="0012178A" w:rsidRDefault="0006735A" w:rsidP="00C308C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102"/>
        <w:gridCol w:w="1241"/>
        <w:gridCol w:w="1241"/>
        <w:gridCol w:w="1241"/>
        <w:gridCol w:w="1237"/>
      </w:tblGrid>
      <w:tr w:rsidR="00C308C8" w:rsidRPr="0012178A" w14:paraId="4B6B333C" w14:textId="77777777" w:rsidTr="00C308C8">
        <w:trPr>
          <w:trHeight w:val="875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1CD567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ANGE!A1:K60"/>
            <w:r w:rsidRPr="0012178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  <w:bookmarkEnd w:id="0"/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3374E9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18D3BB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sz w:val="20"/>
                <w:szCs w:val="20"/>
              </w:rPr>
              <w:t>Minimalna liczba Uczestników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47F8989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BCC2ACF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</w:t>
            </w:r>
            <w:r w:rsidRPr="001217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 na jednego Uczestnika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92F91A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jednostek ogółem</w:t>
            </w:r>
            <w:r w:rsidRPr="00121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(C x E)</w:t>
            </w:r>
          </w:p>
        </w:tc>
      </w:tr>
      <w:tr w:rsidR="00C308C8" w:rsidRPr="0012178A" w14:paraId="4510740D" w14:textId="77777777" w:rsidTr="00C308C8">
        <w:trPr>
          <w:trHeight w:val="471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4C59A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7D36" w14:textId="77777777" w:rsidR="0006735A" w:rsidRPr="0012178A" w:rsidRDefault="0006735A" w:rsidP="00C30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sz w:val="20"/>
                <w:szCs w:val="20"/>
              </w:rPr>
              <w:t>Opieka nad dziećmi do lat 7 (noclegi, żłobek/przedszkole, dojazdy, wyżywienie) – założono udział 3 dzieci przez 9 miesięcy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95969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8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7CDFD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Cs/>
                <w:sz w:val="20"/>
                <w:szCs w:val="20"/>
              </w:rPr>
              <w:t>dzień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62945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78A">
              <w:rPr>
                <w:rFonts w:ascii="Times New Roman" w:hAnsi="Times New Roman" w:cs="Times New Roman"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050B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</w:tr>
      <w:tr w:rsidR="00C308C8" w:rsidRPr="0012178A" w14:paraId="081512FB" w14:textId="77777777" w:rsidTr="00C308C8">
        <w:trPr>
          <w:trHeight w:val="708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0F6B5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4B62" w14:textId="77777777" w:rsidR="0006735A" w:rsidRPr="0012178A" w:rsidRDefault="0006735A" w:rsidP="00C30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sz w:val="20"/>
                <w:szCs w:val="20"/>
              </w:rPr>
              <w:t>Opieka nad dziećmi od lat 7 (noclegi, dojazdy, wyżywienie) – założono udział 2 dzieci przez 9 miesięcy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A8F9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8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41F0A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Cs/>
                <w:sz w:val="20"/>
                <w:szCs w:val="20"/>
              </w:rPr>
              <w:t>dzień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7A086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78A">
              <w:rPr>
                <w:rFonts w:ascii="Times New Roman" w:hAnsi="Times New Roman" w:cs="Times New Roman"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5D8A4" w14:textId="77777777" w:rsidR="0006735A" w:rsidRPr="0012178A" w:rsidRDefault="0006735A" w:rsidP="00C3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</w:tr>
    </w:tbl>
    <w:p w14:paraId="66A3CE78" w14:textId="77777777" w:rsidR="0006735A" w:rsidRPr="0012178A" w:rsidRDefault="0006735A" w:rsidP="0006735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56A9C29" w14:textId="77777777" w:rsidR="003E146A" w:rsidRPr="0012178A" w:rsidRDefault="003E146A" w:rsidP="003E146A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0063D4C7" w14:textId="77777777" w:rsidR="003E146A" w:rsidRPr="0012178A" w:rsidRDefault="003E146A" w:rsidP="003E146A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0F953692" w14:textId="45F5C3C2" w:rsidR="00C308C8" w:rsidRPr="005A7090" w:rsidRDefault="00C308C8" w:rsidP="000E28E2">
      <w:pPr>
        <w:pStyle w:val="Nagwek2"/>
      </w:pPr>
      <w:r w:rsidRPr="005A7090">
        <w:lastRenderedPageBreak/>
        <w:t>Pytanie 2:</w:t>
      </w:r>
    </w:p>
    <w:p w14:paraId="5CF2A536" w14:textId="4727C6FB" w:rsidR="00C308C8" w:rsidRPr="0012178A" w:rsidRDefault="00C308C8" w:rsidP="003E146A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2178A">
        <w:rPr>
          <w:rFonts w:ascii="Times New Roman" w:hAnsi="Times New Roman" w:cs="Times New Roman"/>
        </w:rPr>
        <w:t xml:space="preserve">W której pozycji kosztowej w Formularzu ofertowym należy ująć wynagrodzenia: terapeuty zajęciowego i pielęgniarki, czyli wynagrodzenia personelu ORK, wskazanego w pkt. 8 OPZ w tabeli nr 10 </w:t>
      </w:r>
      <w:r w:rsidRPr="0012178A">
        <w:rPr>
          <w:rFonts w:ascii="Times New Roman" w:hAnsi="Times New Roman" w:cs="Times New Roman"/>
          <w:bCs/>
        </w:rPr>
        <w:t>Minimalne warunki realizacji kompleksowej rehabilitacji w zakresie dotyczącym personelu?</w:t>
      </w:r>
    </w:p>
    <w:p w14:paraId="5C0956EF" w14:textId="3E436DEA" w:rsidR="00C308C8" w:rsidRPr="0012178A" w:rsidRDefault="00C308C8" w:rsidP="003E146A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14:paraId="1786D8D1" w14:textId="77777777" w:rsidR="00C308C8" w:rsidRPr="0012178A" w:rsidRDefault="00C308C8" w:rsidP="000E28E2">
      <w:pPr>
        <w:pStyle w:val="Nagwek3"/>
      </w:pPr>
      <w:r w:rsidRPr="0012178A">
        <w:t xml:space="preserve">Odpowiedź: </w:t>
      </w:r>
    </w:p>
    <w:p w14:paraId="3BDC8FD6" w14:textId="3D96040F" w:rsidR="00C308C8" w:rsidRPr="0012178A" w:rsidRDefault="003E146A" w:rsidP="003E146A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2178A">
        <w:rPr>
          <w:rFonts w:ascii="Times New Roman" w:eastAsia="Times New Roman" w:hAnsi="Times New Roman" w:cs="Times New Roman"/>
          <w:color w:val="000000"/>
        </w:rPr>
        <w:t xml:space="preserve">Zgodnie pkt 5.2.3 OPZ </w:t>
      </w:r>
      <w:proofErr w:type="spellStart"/>
      <w:r w:rsidRPr="0012178A">
        <w:rPr>
          <w:rFonts w:ascii="Times New Roman" w:eastAsia="Times New Roman" w:hAnsi="Times New Roman" w:cs="Times New Roman"/>
          <w:color w:val="000000"/>
        </w:rPr>
        <w:t>podpkt</w:t>
      </w:r>
      <w:proofErr w:type="spellEnd"/>
      <w:r w:rsidRPr="0012178A">
        <w:rPr>
          <w:rFonts w:ascii="Times New Roman" w:eastAsia="Times New Roman" w:hAnsi="Times New Roman" w:cs="Times New Roman"/>
          <w:color w:val="000000"/>
        </w:rPr>
        <w:t>. 15 (str. 46) określa, że w zakres modułu medycznego wchodzą między innymi: fizjoterapia i terapia zajęciowa, których zakres uzależniony jest od IPR.</w:t>
      </w:r>
      <w:r w:rsidR="00E775C3" w:rsidRPr="0012178A">
        <w:rPr>
          <w:rFonts w:ascii="Times New Roman" w:eastAsia="Times New Roman" w:hAnsi="Times New Roman" w:cs="Times New Roman"/>
          <w:color w:val="000000"/>
        </w:rPr>
        <w:t xml:space="preserve"> </w:t>
      </w:r>
      <w:r w:rsidR="00C308C8" w:rsidRPr="0012178A">
        <w:rPr>
          <w:rFonts w:ascii="Times New Roman" w:eastAsia="Times New Roman" w:hAnsi="Times New Roman" w:cs="Times New Roman"/>
        </w:rPr>
        <w:t xml:space="preserve">Terapeuci zajęciowi </w:t>
      </w:r>
      <w:r w:rsidR="003F1F04" w:rsidRPr="0012178A">
        <w:rPr>
          <w:rFonts w:ascii="Times New Roman" w:eastAsia="Times New Roman" w:hAnsi="Times New Roman" w:cs="Times New Roman"/>
        </w:rPr>
        <w:t xml:space="preserve">wraz z fizjoterapeutami </w:t>
      </w:r>
      <w:r w:rsidR="00C308C8" w:rsidRPr="0012178A">
        <w:rPr>
          <w:rFonts w:ascii="Times New Roman" w:eastAsia="Times New Roman" w:hAnsi="Times New Roman" w:cs="Times New Roman"/>
        </w:rPr>
        <w:t>b</w:t>
      </w:r>
      <w:r w:rsidR="003F1F04" w:rsidRPr="0012178A">
        <w:rPr>
          <w:rFonts w:ascii="Times New Roman" w:eastAsia="Times New Roman" w:hAnsi="Times New Roman" w:cs="Times New Roman"/>
        </w:rPr>
        <w:t>ędą realizować zadania z zakresu Modułu medycznego w zależności od potrzeb Uczestników przedstawionych w IPR. Ich wynagrodzenie przewidziano w pozycjach Formularza cenowego:</w:t>
      </w:r>
    </w:p>
    <w:p w14:paraId="36BDBE89" w14:textId="785C5C26" w:rsidR="003F1F04" w:rsidRPr="0012178A" w:rsidRDefault="003F1F04" w:rsidP="003E146A">
      <w:pPr>
        <w:pStyle w:val="Akapitzlist"/>
        <w:numPr>
          <w:ilvl w:val="0"/>
          <w:numId w:val="12"/>
        </w:numPr>
        <w:tabs>
          <w:tab w:val="left" w:pos="723"/>
        </w:tabs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12178A">
        <w:rPr>
          <w:rFonts w:ascii="Times New Roman" w:hAnsi="Times New Roman" w:cs="Times New Roman"/>
          <w:color w:val="000000"/>
        </w:rPr>
        <w:t>28. Rehabilitacja - zajęcia indywidualnie</w:t>
      </w:r>
    </w:p>
    <w:p w14:paraId="28434EA9" w14:textId="6B759836" w:rsidR="003F1F04" w:rsidRPr="0012178A" w:rsidRDefault="003F1F04" w:rsidP="003E146A">
      <w:pPr>
        <w:pStyle w:val="Akapitzlist"/>
        <w:numPr>
          <w:ilvl w:val="0"/>
          <w:numId w:val="12"/>
        </w:numPr>
        <w:tabs>
          <w:tab w:val="left" w:pos="723"/>
        </w:tabs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12178A">
        <w:rPr>
          <w:rFonts w:ascii="Times New Roman" w:hAnsi="Times New Roman" w:cs="Times New Roman"/>
          <w:color w:val="000000"/>
        </w:rPr>
        <w:t>29. Rehabilitacja - zajęcia grupowe (grupy średnio 6 osobowe).</w:t>
      </w:r>
    </w:p>
    <w:p w14:paraId="34B3E584" w14:textId="5BB079A3" w:rsidR="001A7553" w:rsidRPr="0012178A" w:rsidRDefault="001A7553" w:rsidP="0012178A">
      <w:pPr>
        <w:tabs>
          <w:tab w:val="left" w:pos="723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2178A">
        <w:rPr>
          <w:rFonts w:ascii="Times New Roman" w:hAnsi="Times New Roman" w:cs="Times New Roman"/>
          <w:color w:val="000000"/>
        </w:rPr>
        <w:t xml:space="preserve">Pielęgniarka powinna być zatrudniona w ramach pracy gabinetu lekarskiego, jej koszty należy umieścić w poz. 27 Formularza cenowego. </w:t>
      </w:r>
    </w:p>
    <w:p w14:paraId="6A2E72C3" w14:textId="248E238B" w:rsidR="00CB7C0E" w:rsidRDefault="00CB7C0E" w:rsidP="00CB7C0E">
      <w:pPr>
        <w:tabs>
          <w:tab w:val="left" w:pos="723"/>
        </w:tabs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14:paraId="7BF65E83" w14:textId="77777777" w:rsidR="004567CF" w:rsidRPr="0012178A" w:rsidRDefault="004567CF" w:rsidP="00CB7C0E">
      <w:pPr>
        <w:tabs>
          <w:tab w:val="left" w:pos="723"/>
        </w:tabs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14:paraId="4FA3FE31" w14:textId="27F25956" w:rsidR="001A7553" w:rsidRPr="005A7090" w:rsidRDefault="001A7553" w:rsidP="000E28E2">
      <w:pPr>
        <w:pStyle w:val="Nagwek2"/>
      </w:pPr>
      <w:r w:rsidRPr="005A7090">
        <w:t>Pytanie 3:</w:t>
      </w:r>
    </w:p>
    <w:p w14:paraId="615B7A8F" w14:textId="1D64D4EE" w:rsidR="001A7553" w:rsidRPr="0012178A" w:rsidRDefault="001A7553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2178A">
        <w:rPr>
          <w:rFonts w:ascii="Times New Roman" w:hAnsi="Times New Roman" w:cs="Times New Roman"/>
        </w:rPr>
        <w:t xml:space="preserve">Wg zapisów pkt. 6, </w:t>
      </w:r>
      <w:proofErr w:type="spellStart"/>
      <w:r w:rsidRPr="0012178A">
        <w:rPr>
          <w:rFonts w:ascii="Times New Roman" w:hAnsi="Times New Roman" w:cs="Times New Roman"/>
        </w:rPr>
        <w:t>ppkt</w:t>
      </w:r>
      <w:proofErr w:type="spellEnd"/>
      <w:r w:rsidRPr="0012178A">
        <w:rPr>
          <w:rFonts w:ascii="Times New Roman" w:hAnsi="Times New Roman" w:cs="Times New Roman"/>
        </w:rPr>
        <w:t>. 6.2.</w:t>
      </w:r>
      <w:r w:rsidR="0012178A">
        <w:rPr>
          <w:rFonts w:ascii="Times New Roman" w:hAnsi="Times New Roman" w:cs="Times New Roman"/>
        </w:rPr>
        <w:t xml:space="preserve">, </w:t>
      </w:r>
      <w:proofErr w:type="spellStart"/>
      <w:r w:rsidR="0012178A">
        <w:rPr>
          <w:rFonts w:ascii="Times New Roman" w:hAnsi="Times New Roman" w:cs="Times New Roman"/>
        </w:rPr>
        <w:t>p</w:t>
      </w:r>
      <w:r w:rsidR="0012178A" w:rsidRPr="0012178A">
        <w:rPr>
          <w:rFonts w:ascii="Times New Roman" w:hAnsi="Times New Roman" w:cs="Times New Roman"/>
        </w:rPr>
        <w:t>ppkt</w:t>
      </w:r>
      <w:proofErr w:type="spellEnd"/>
      <w:r w:rsidR="0012178A" w:rsidRPr="0012178A">
        <w:rPr>
          <w:rFonts w:ascii="Times New Roman" w:hAnsi="Times New Roman" w:cs="Times New Roman"/>
        </w:rPr>
        <w:t>. 6</w:t>
      </w:r>
      <w:r w:rsidR="0012178A">
        <w:rPr>
          <w:rFonts w:ascii="Times New Roman" w:hAnsi="Times New Roman" w:cs="Times New Roman"/>
        </w:rPr>
        <w:t>.2.</w:t>
      </w:r>
      <w:r w:rsidRPr="0012178A">
        <w:rPr>
          <w:rFonts w:ascii="Times New Roman" w:hAnsi="Times New Roman" w:cs="Times New Roman"/>
        </w:rPr>
        <w:t>1. do SIWZ (str. 4):</w:t>
      </w:r>
    </w:p>
    <w:p w14:paraId="77CFCE40" w14:textId="77777777" w:rsidR="001A7553" w:rsidRPr="0012178A" w:rsidRDefault="001A7553" w:rsidP="004D42A5">
      <w:pPr>
        <w:widowControl w:val="0"/>
        <w:adjustRightInd w:val="0"/>
        <w:spacing w:before="80" w:after="0" w:line="240" w:lineRule="auto"/>
        <w:jc w:val="both"/>
        <w:textAlignment w:val="baseline"/>
        <w:rPr>
          <w:rFonts w:ascii="Times New Roman" w:hAnsi="Times New Roman" w:cs="Times New Roman"/>
          <w:bCs/>
          <w:i/>
        </w:rPr>
      </w:pPr>
      <w:r w:rsidRPr="0012178A">
        <w:rPr>
          <w:rFonts w:ascii="Times New Roman" w:hAnsi="Times New Roman" w:cs="Times New Roman"/>
          <w:bCs/>
          <w:i/>
        </w:rPr>
        <w:t>Zamawiający wymaga spełnienia warunku w zakresie zdolności technicznej lub zawodowej dotyczącego doświadczenia. Zamawiający uzna ten warunek za spełniony, jeśli Wykonawca wykaże, że wykonał należycie w okresie ostatnich 5 lat przed upływem terminu składania ofert, a jeżeli okres prowadzenia działalności jest krótszy - w tym okresie:</w:t>
      </w:r>
    </w:p>
    <w:p w14:paraId="79D4BE08" w14:textId="0029C4B0" w:rsidR="001A7553" w:rsidRPr="0012178A" w:rsidRDefault="001A7553" w:rsidP="004D42A5">
      <w:pPr>
        <w:pStyle w:val="Akapitzlist"/>
        <w:widowControl w:val="0"/>
        <w:numPr>
          <w:ilvl w:val="0"/>
          <w:numId w:val="14"/>
        </w:numPr>
        <w:adjustRightInd w:val="0"/>
        <w:spacing w:before="80" w:after="0" w:line="240" w:lineRule="auto"/>
        <w:jc w:val="both"/>
        <w:textAlignment w:val="baseline"/>
        <w:rPr>
          <w:rFonts w:ascii="Times New Roman" w:hAnsi="Times New Roman" w:cs="Times New Roman"/>
          <w:bCs/>
          <w:i/>
        </w:rPr>
      </w:pPr>
      <w:r w:rsidRPr="0012178A">
        <w:rPr>
          <w:rFonts w:ascii="Times New Roman" w:hAnsi="Times New Roman" w:cs="Times New Roman"/>
          <w:bCs/>
          <w:i/>
        </w:rPr>
        <w:t>usługi dla co najmniej 100 osób, w tym co najmniej 50 osób niepełnosprawnych obejmujące w sumie: (1) ocenę potrzeb w zakresie rozwoju kompetencji zawodowych, (2) szkolenia zawodowe, (3) indywidualne lub grupowe poradnictwo zawodowe, (4) dobór kandydatów do ofert pracy oraz wsparcie w negocjowaniu warunków zatrudnienia;</w:t>
      </w:r>
    </w:p>
    <w:p w14:paraId="0D79BB36" w14:textId="5F0B9346" w:rsidR="001A7553" w:rsidRPr="0012178A" w:rsidRDefault="001A7553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2178A">
        <w:rPr>
          <w:rFonts w:ascii="Times New Roman" w:hAnsi="Times New Roman" w:cs="Times New Roman"/>
          <w:bCs/>
        </w:rPr>
        <w:t xml:space="preserve">Zapis ten może zostać przez potencjalnych Wykonawców interpretowany dwojako. Czy wskazane przez Wykonawcę usługi potwierdzające spełnienie warunków udziału w postępowaniu powinny zawierać wszystkie 4 elementy każda czy zostać spełnione łącznie? Zwracamy się z </w:t>
      </w:r>
      <w:r w:rsidR="00D72557">
        <w:rPr>
          <w:rFonts w:ascii="Times New Roman" w:hAnsi="Times New Roman" w:cs="Times New Roman"/>
          <w:bCs/>
        </w:rPr>
        <w:t xml:space="preserve">uprzejmą </w:t>
      </w:r>
      <w:r w:rsidRPr="0012178A">
        <w:rPr>
          <w:rFonts w:ascii="Times New Roman" w:hAnsi="Times New Roman" w:cs="Times New Roman"/>
          <w:bCs/>
        </w:rPr>
        <w:t>prośb</w:t>
      </w:r>
      <w:r w:rsidR="0012178A">
        <w:rPr>
          <w:rFonts w:ascii="Times New Roman" w:hAnsi="Times New Roman" w:cs="Times New Roman"/>
          <w:bCs/>
        </w:rPr>
        <w:t>ą</w:t>
      </w:r>
      <w:r w:rsidRPr="0012178A">
        <w:rPr>
          <w:rFonts w:ascii="Times New Roman" w:hAnsi="Times New Roman" w:cs="Times New Roman"/>
          <w:bCs/>
        </w:rPr>
        <w:t xml:space="preserve"> o doprecyzowanie zapisów dot. spełnienia warunku udziału w postępowaniu.</w:t>
      </w:r>
    </w:p>
    <w:p w14:paraId="202873F5" w14:textId="10CF68D9" w:rsidR="00CB7C0E" w:rsidRDefault="00CB7C0E" w:rsidP="001A7553">
      <w:pPr>
        <w:tabs>
          <w:tab w:val="left" w:pos="723"/>
        </w:tabs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14:paraId="7FF618E1" w14:textId="6AB0EEA1" w:rsidR="005D321F" w:rsidRPr="005D321F" w:rsidRDefault="005D321F" w:rsidP="000E28E2">
      <w:pPr>
        <w:pStyle w:val="Nagwek3"/>
      </w:pPr>
      <w:r w:rsidRPr="005D321F">
        <w:t>Odpowiedź:</w:t>
      </w:r>
    </w:p>
    <w:p w14:paraId="20BF781F" w14:textId="419F26E0" w:rsidR="005D321F" w:rsidRPr="0012178A" w:rsidRDefault="005D321F" w:rsidP="005D321F">
      <w:pPr>
        <w:tabs>
          <w:tab w:val="left" w:pos="723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musi wykazać się, że wśród wykonywanych przez niego usług były takie, które łącznie spełniają merytoryczne wymagania zawarte w treści warunku.</w:t>
      </w:r>
    </w:p>
    <w:p w14:paraId="3F42A879" w14:textId="50AE32FC" w:rsidR="003F1F04" w:rsidRDefault="003F1F04" w:rsidP="00123E4D">
      <w:pPr>
        <w:tabs>
          <w:tab w:val="left" w:pos="723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E6BF85" w14:textId="77777777" w:rsidR="0062041E" w:rsidRPr="0012178A" w:rsidRDefault="0062041E" w:rsidP="00123E4D">
      <w:pPr>
        <w:tabs>
          <w:tab w:val="left" w:pos="723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59FD07" w14:textId="2977B0B6" w:rsidR="001A7553" w:rsidRPr="005A7090" w:rsidRDefault="001A7553" w:rsidP="000E28E2">
      <w:pPr>
        <w:pStyle w:val="Nagwek2"/>
      </w:pPr>
      <w:r w:rsidRPr="005A7090">
        <w:t>Pytanie 4:</w:t>
      </w:r>
    </w:p>
    <w:p w14:paraId="11A64AF6" w14:textId="4966142B" w:rsidR="001A7553" w:rsidRPr="0012178A" w:rsidRDefault="001A7553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2178A">
        <w:rPr>
          <w:rFonts w:ascii="Times New Roman" w:hAnsi="Times New Roman" w:cs="Times New Roman"/>
        </w:rPr>
        <w:t xml:space="preserve">Wg zapisów pkt. 6, </w:t>
      </w:r>
      <w:proofErr w:type="spellStart"/>
      <w:r w:rsidRPr="0012178A">
        <w:rPr>
          <w:rFonts w:ascii="Times New Roman" w:hAnsi="Times New Roman" w:cs="Times New Roman"/>
        </w:rPr>
        <w:t>ppkt</w:t>
      </w:r>
      <w:proofErr w:type="spellEnd"/>
      <w:r w:rsidRPr="0012178A">
        <w:rPr>
          <w:rFonts w:ascii="Times New Roman" w:hAnsi="Times New Roman" w:cs="Times New Roman"/>
        </w:rPr>
        <w:t>. 6.2.</w:t>
      </w:r>
      <w:r w:rsidR="00D72557">
        <w:rPr>
          <w:rFonts w:ascii="Times New Roman" w:hAnsi="Times New Roman" w:cs="Times New Roman"/>
        </w:rPr>
        <w:t xml:space="preserve">, </w:t>
      </w:r>
      <w:proofErr w:type="spellStart"/>
      <w:r w:rsidR="00D72557">
        <w:rPr>
          <w:rFonts w:ascii="Times New Roman" w:hAnsi="Times New Roman" w:cs="Times New Roman"/>
        </w:rPr>
        <w:t>p</w:t>
      </w:r>
      <w:r w:rsidR="00D72557" w:rsidRPr="0012178A">
        <w:rPr>
          <w:rFonts w:ascii="Times New Roman" w:hAnsi="Times New Roman" w:cs="Times New Roman"/>
        </w:rPr>
        <w:t>ppkt</w:t>
      </w:r>
      <w:proofErr w:type="spellEnd"/>
      <w:r w:rsidR="00D72557" w:rsidRPr="0012178A">
        <w:rPr>
          <w:rFonts w:ascii="Times New Roman" w:hAnsi="Times New Roman" w:cs="Times New Roman"/>
        </w:rPr>
        <w:t>. 6</w:t>
      </w:r>
      <w:r w:rsidR="00D72557">
        <w:rPr>
          <w:rFonts w:ascii="Times New Roman" w:hAnsi="Times New Roman" w:cs="Times New Roman"/>
        </w:rPr>
        <w:t>.</w:t>
      </w:r>
      <w:r w:rsidRPr="0012178A">
        <w:rPr>
          <w:rFonts w:ascii="Times New Roman" w:hAnsi="Times New Roman" w:cs="Times New Roman"/>
        </w:rPr>
        <w:t>2.</w:t>
      </w:r>
      <w:r w:rsidR="00D72557">
        <w:rPr>
          <w:rFonts w:ascii="Times New Roman" w:hAnsi="Times New Roman" w:cs="Times New Roman"/>
        </w:rPr>
        <w:t>2.</w:t>
      </w:r>
      <w:r w:rsidRPr="0012178A">
        <w:rPr>
          <w:rFonts w:ascii="Times New Roman" w:hAnsi="Times New Roman" w:cs="Times New Roman"/>
        </w:rPr>
        <w:t xml:space="preserve"> do SIWZ (str. 4):</w:t>
      </w:r>
    </w:p>
    <w:p w14:paraId="33966E59" w14:textId="77777777" w:rsidR="001A7553" w:rsidRPr="0012178A" w:rsidRDefault="001A7553" w:rsidP="00123E4D">
      <w:pPr>
        <w:widowControl w:val="0"/>
        <w:adjustRightInd w:val="0"/>
        <w:spacing w:before="80" w:after="0" w:line="240" w:lineRule="auto"/>
        <w:jc w:val="both"/>
        <w:textAlignment w:val="baseline"/>
        <w:rPr>
          <w:rFonts w:ascii="Times New Roman" w:hAnsi="Times New Roman" w:cs="Times New Roman"/>
          <w:bCs/>
          <w:i/>
        </w:rPr>
      </w:pPr>
      <w:r w:rsidRPr="0012178A">
        <w:rPr>
          <w:rFonts w:ascii="Times New Roman" w:hAnsi="Times New Roman" w:cs="Times New Roman"/>
          <w:bCs/>
          <w:i/>
        </w:rPr>
        <w:t>Zamawiający wymaga spełnienia warunku w zakresie zdolności technicznej lub zawodowej dotyczącego doświadczenia. Zamawiający uzna ten warunek za spełniony, jeśli Wykonawca wykaże, że wykonał należycie w okresie ostatnich 5 lat przed upływem terminu składania ofert, a jeżeli okres prowadzenia działalności jest krótszy - w tym okresie:</w:t>
      </w:r>
    </w:p>
    <w:p w14:paraId="57AC83F9" w14:textId="26C16D2D" w:rsidR="001A7553" w:rsidRPr="0012178A" w:rsidRDefault="001A7553" w:rsidP="00123E4D">
      <w:pPr>
        <w:pStyle w:val="Akapitzlist"/>
        <w:widowControl w:val="0"/>
        <w:numPr>
          <w:ilvl w:val="0"/>
          <w:numId w:val="14"/>
        </w:numPr>
        <w:adjustRightInd w:val="0"/>
        <w:spacing w:before="80" w:after="0" w:line="240" w:lineRule="auto"/>
        <w:jc w:val="both"/>
        <w:textAlignment w:val="baseline"/>
        <w:rPr>
          <w:rFonts w:ascii="Times New Roman" w:hAnsi="Times New Roman" w:cs="Times New Roman"/>
          <w:bCs/>
          <w:i/>
        </w:rPr>
      </w:pPr>
      <w:r w:rsidRPr="0012178A">
        <w:rPr>
          <w:rFonts w:ascii="Times New Roman" w:hAnsi="Times New Roman" w:cs="Times New Roman"/>
          <w:bCs/>
          <w:i/>
        </w:rPr>
        <w:t>usługi dla co najmniej 100 osób obejmujące: (1) analizę stanu zdrowia, (2) przygotowanie programu rehabilitacji, (3) prowadzenie rehabilitacji medycznej.</w:t>
      </w:r>
    </w:p>
    <w:p w14:paraId="7CF4FDDA" w14:textId="22B6504B" w:rsidR="001A7553" w:rsidRPr="0012178A" w:rsidRDefault="001A7553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12178A">
        <w:rPr>
          <w:rFonts w:ascii="Times New Roman" w:hAnsi="Times New Roman" w:cs="Times New Roman"/>
          <w:bCs/>
        </w:rPr>
        <w:t xml:space="preserve">Zapis ten może zostać przez potencjalnych Wykonawców interpretowany dwojako. Czy wskazane przez Wykonawcę usługi potwierdzające spełnienie warunków udziału w postępowaniu powinny zawierać wszystkie 3 elementy każda czy zostać </w:t>
      </w:r>
      <w:r w:rsidRPr="0012178A">
        <w:rPr>
          <w:rFonts w:ascii="Times New Roman" w:hAnsi="Times New Roman" w:cs="Times New Roman"/>
          <w:bCs/>
        </w:rPr>
        <w:lastRenderedPageBreak/>
        <w:t xml:space="preserve">spełnione łącznie? Zwracamy się z </w:t>
      </w:r>
      <w:r w:rsidR="00D72557">
        <w:rPr>
          <w:rFonts w:ascii="Times New Roman" w:hAnsi="Times New Roman" w:cs="Times New Roman"/>
          <w:bCs/>
        </w:rPr>
        <w:t xml:space="preserve">uprzejmą </w:t>
      </w:r>
      <w:r w:rsidRPr="0012178A">
        <w:rPr>
          <w:rFonts w:ascii="Times New Roman" w:hAnsi="Times New Roman" w:cs="Times New Roman"/>
          <w:bCs/>
        </w:rPr>
        <w:t>prośb</w:t>
      </w:r>
      <w:r w:rsidR="00D72557">
        <w:rPr>
          <w:rFonts w:ascii="Times New Roman" w:hAnsi="Times New Roman" w:cs="Times New Roman"/>
          <w:bCs/>
        </w:rPr>
        <w:t>ą</w:t>
      </w:r>
      <w:r w:rsidRPr="0012178A">
        <w:rPr>
          <w:rFonts w:ascii="Times New Roman" w:hAnsi="Times New Roman" w:cs="Times New Roman"/>
          <w:bCs/>
        </w:rPr>
        <w:t xml:space="preserve"> o doprecyzowanie zapisów dot. spełnienia warunku udziału w postępowaniu.</w:t>
      </w:r>
    </w:p>
    <w:p w14:paraId="06470517" w14:textId="77777777" w:rsidR="001A7553" w:rsidRPr="0012178A" w:rsidRDefault="001A7553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14:paraId="6D9AF508" w14:textId="77777777" w:rsidR="001A7553" w:rsidRPr="0012178A" w:rsidRDefault="001A7553" w:rsidP="000E28E2">
      <w:pPr>
        <w:pStyle w:val="Nagwek3"/>
      </w:pPr>
      <w:r w:rsidRPr="0012178A">
        <w:t xml:space="preserve">Odpowiedź: </w:t>
      </w:r>
    </w:p>
    <w:p w14:paraId="04296C7C" w14:textId="5E3C8A12" w:rsidR="00123E4D" w:rsidRPr="0012178A" w:rsidRDefault="00123E4D" w:rsidP="00123E4D">
      <w:pPr>
        <w:widowControl w:val="0"/>
        <w:adjustRightInd w:val="0"/>
        <w:spacing w:before="80"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2178A">
        <w:rPr>
          <w:rFonts w:ascii="Times New Roman" w:eastAsia="Times New Roman" w:hAnsi="Times New Roman" w:cs="Times New Roman"/>
          <w:color w:val="000000"/>
        </w:rPr>
        <w:t>Każda usługa wskazana przez Wykonawcę na liście potwierdzającej zdolność techniczną lub zawodową powinna zawierać wszystkie wyliczone elementy dla każdej uczestniczącej w niej osoby</w:t>
      </w:r>
      <w:r w:rsidRPr="0012178A">
        <w:rPr>
          <w:rFonts w:ascii="Times New Roman" w:hAnsi="Times New Roman" w:cs="Times New Roman"/>
          <w:bCs/>
        </w:rPr>
        <w:t>: (1) analizę stanu zdrowia, (2) przygotowanie programu rehabilitacji, (3) prowadzenie rehabilitacji medycznej.</w:t>
      </w:r>
    </w:p>
    <w:p w14:paraId="612CB761" w14:textId="15CFDF63" w:rsidR="00BD0C41" w:rsidRPr="0012178A" w:rsidRDefault="00BD0C41" w:rsidP="00123E4D">
      <w:pPr>
        <w:widowControl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62B99B33" w14:textId="77777777" w:rsidR="00123E4D" w:rsidRPr="0012178A" w:rsidRDefault="00123E4D" w:rsidP="00123E4D">
      <w:pPr>
        <w:widowControl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7C72E5B" w14:textId="62C99C14" w:rsidR="001A7553" w:rsidRPr="005A7090" w:rsidRDefault="001A7553" w:rsidP="000E28E2">
      <w:pPr>
        <w:pStyle w:val="Nagwek2"/>
      </w:pPr>
      <w:r w:rsidRPr="005A7090">
        <w:t>Pytanie 5:</w:t>
      </w:r>
    </w:p>
    <w:p w14:paraId="3F4A2EC7" w14:textId="7A9C9772" w:rsidR="001A7553" w:rsidRPr="00C308C8" w:rsidRDefault="001A7553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C308C8">
        <w:rPr>
          <w:rFonts w:ascii="Times New Roman" w:hAnsi="Times New Roman" w:cs="Times New Roman"/>
        </w:rPr>
        <w:t xml:space="preserve">W </w:t>
      </w:r>
      <w:r w:rsidR="005B23DE">
        <w:rPr>
          <w:rFonts w:ascii="Times New Roman" w:hAnsi="Times New Roman" w:cs="Times New Roman"/>
        </w:rPr>
        <w:t>formularzu cenowym – załącznik do formularza oferty Zamawiający ujął działania w następujący sposób:</w:t>
      </w:r>
    </w:p>
    <w:tbl>
      <w:tblPr>
        <w:tblW w:w="494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104"/>
        <w:gridCol w:w="1240"/>
        <w:gridCol w:w="1240"/>
        <w:gridCol w:w="1240"/>
        <w:gridCol w:w="1240"/>
      </w:tblGrid>
      <w:tr w:rsidR="005B23DE" w:rsidRPr="00D57506" w14:paraId="4A82EC08" w14:textId="77777777" w:rsidTr="000E28E2">
        <w:trPr>
          <w:trHeight w:val="567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67C58FDD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12D0E0B" w14:textId="77777777" w:rsidR="005B23DE" w:rsidRPr="00D57506" w:rsidRDefault="005B23DE" w:rsidP="005B23DE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D57506">
              <w:rPr>
                <w:b/>
                <w:bCs/>
                <w:color w:val="000000"/>
                <w:sz w:val="20"/>
                <w:szCs w:val="20"/>
              </w:rPr>
              <w:t>. Moduł zawodowy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(Rozdział 5.2.1. OPZ)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808008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BC8A0C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08D1B6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D622DC6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5B23DE" w:rsidRPr="00D57506" w14:paraId="24263440" w14:textId="77777777" w:rsidTr="005B23DE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B846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46CB" w14:textId="77777777" w:rsidR="005B23DE" w:rsidRPr="00D57506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>Działania aktywizujące – warsztaty funkcjonowania na rynku pracy</w:t>
            </w:r>
            <w:r>
              <w:rPr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D321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CB7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F9F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D30B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5B23DE" w:rsidRPr="00D57506" w14:paraId="60EE7B26" w14:textId="77777777" w:rsidTr="005B23DE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6FA6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7A0" w14:textId="77777777" w:rsidR="005B23DE" w:rsidRPr="00D57506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Działania aktywizujące - wyrównywanie deficytów w obszarach edukacyjnym - warsztaty </w:t>
            </w:r>
            <w:r>
              <w:rPr>
                <w:color w:val="000000"/>
                <w:sz w:val="18"/>
                <w:szCs w:val="18"/>
              </w:rPr>
              <w:t xml:space="preserve"> (grupy średnio 10 osobowe).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ECF0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7C0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BF1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96B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5B23DE" w:rsidRPr="00D57506" w14:paraId="0B8509F8" w14:textId="77777777" w:rsidTr="005B23DE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559E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F0F" w14:textId="77777777" w:rsidR="005B23DE" w:rsidRPr="00D57506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Działania aktywizujące - wzmocnienie kompetencji ICT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57506">
              <w:rPr>
                <w:color w:val="000000"/>
                <w:sz w:val="18"/>
                <w:szCs w:val="18"/>
              </w:rPr>
              <w:t xml:space="preserve"> szkolenia</w:t>
            </w:r>
            <w:r>
              <w:rPr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5210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1D2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F3E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8214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5B23DE" w:rsidRPr="00D57506" w14:paraId="660E14E4" w14:textId="77777777" w:rsidTr="005B23DE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1443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569" w14:textId="77777777" w:rsidR="005B23DE" w:rsidRPr="00D57506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Przekwalifikowanie zawodowe – szkolenia Wariant 1 </w:t>
            </w:r>
            <w:r>
              <w:rPr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7A63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1B9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67E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22E9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36 000</w:t>
            </w:r>
          </w:p>
        </w:tc>
      </w:tr>
      <w:tr w:rsidR="005B23DE" w:rsidRPr="00D57506" w14:paraId="26B03B2A" w14:textId="77777777" w:rsidTr="005B23DE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5D46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63A" w14:textId="77777777" w:rsidR="005B23DE" w:rsidRPr="00D57506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Przekwalifikowanie zawodowe – szkolenia Wariant 2 </w:t>
            </w:r>
            <w:r>
              <w:rPr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9A12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6B3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9C7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EBC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24 000</w:t>
            </w:r>
          </w:p>
        </w:tc>
      </w:tr>
      <w:tr w:rsidR="005B23DE" w14:paraId="2835B9C3" w14:textId="77777777" w:rsidTr="005B23DE">
        <w:trPr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BD8C49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BA2B0" w14:textId="77777777" w:rsidR="005B23DE" w:rsidRPr="005B23DE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5B23DE">
              <w:rPr>
                <w:color w:val="000000"/>
                <w:sz w:val="18"/>
                <w:szCs w:val="18"/>
              </w:rPr>
              <w:t>III. Moduł psychospołeczny (Rozdział 5.2.2. OPZ)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0F6F" w14:textId="77777777" w:rsidR="005B23DE" w:rsidRPr="005B23DE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5D277" w14:textId="77777777" w:rsidR="005B23DE" w:rsidRPr="005B23DE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80177" w14:textId="77777777" w:rsidR="005B23DE" w:rsidRPr="005B23DE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CEAB9" w14:textId="77777777" w:rsidR="005B23DE" w:rsidRPr="005B23DE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3DE" w:rsidRPr="00D57506" w14:paraId="1A50AD37" w14:textId="77777777" w:rsidTr="005B23DE">
        <w:trPr>
          <w:trHeight w:val="49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0EAB1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83F00" w14:textId="77777777" w:rsidR="005B23DE" w:rsidRPr="00D57506" w:rsidRDefault="005B23DE" w:rsidP="005B23DE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Warsztaty grupowe </w:t>
            </w:r>
            <w:r>
              <w:rPr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AD68" w14:textId="365296CE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A306B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05736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E5A07" w14:textId="77777777" w:rsidR="005B23DE" w:rsidRPr="00D57506" w:rsidRDefault="005B23DE" w:rsidP="005B23D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</w:tr>
    </w:tbl>
    <w:p w14:paraId="1BF15A58" w14:textId="60C8714C" w:rsidR="001A7553" w:rsidRDefault="005B23DE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Wariancie I 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Wariancie II Zamawiający przewiduje, ze średnio w jednym kursie zakończonym </w:t>
      </w:r>
      <w:r w:rsidR="004D42A5">
        <w:rPr>
          <w:rFonts w:ascii="Times New Roman" w:hAnsi="Times New Roman" w:cs="Times New Roman"/>
          <w:bCs/>
        </w:rPr>
        <w:t>tytułem</w:t>
      </w:r>
      <w:r>
        <w:rPr>
          <w:rFonts w:ascii="Times New Roman" w:hAnsi="Times New Roman" w:cs="Times New Roman"/>
          <w:bCs/>
        </w:rPr>
        <w:t xml:space="preserve"> czeladnika weźmie udział 10 osób (dot. jednego zawodu).</w:t>
      </w:r>
    </w:p>
    <w:p w14:paraId="3ACD7E40" w14:textId="5DE36EE4" w:rsidR="005B23DE" w:rsidRDefault="00A51376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jaki sposób Zamawiający planuje rozliczenie wsparcia, jeśli np. do szkolenia </w:t>
      </w:r>
      <w:r w:rsidR="00D72557">
        <w:rPr>
          <w:rFonts w:ascii="Times New Roman" w:hAnsi="Times New Roman" w:cs="Times New Roman"/>
          <w:bCs/>
        </w:rPr>
        <w:t>„K</w:t>
      </w:r>
      <w:r>
        <w:rPr>
          <w:rFonts w:ascii="Times New Roman" w:hAnsi="Times New Roman" w:cs="Times New Roman"/>
          <w:bCs/>
        </w:rPr>
        <w:t>ucharz</w:t>
      </w:r>
      <w:r w:rsidR="00D72557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będą zdiagnozowane i zakwalifikowane tylko 3 osoby? Realizacja usługi przy założeniu średnio 10 osobowych grup przy zindywidualizowanym podejściu do uczestnika może być utrudnione. Czy </w:t>
      </w:r>
      <w:r w:rsidR="00D72557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amawiający dopuszcza rozliczenie tych szkoleń w sposób jednostkowy? Na chwil</w:t>
      </w:r>
      <w:r w:rsidR="00D72557">
        <w:rPr>
          <w:rFonts w:ascii="Times New Roman" w:hAnsi="Times New Roman" w:cs="Times New Roman"/>
          <w:bCs/>
        </w:rPr>
        <w:t>ę</w:t>
      </w:r>
      <w:r>
        <w:rPr>
          <w:rFonts w:ascii="Times New Roman" w:hAnsi="Times New Roman" w:cs="Times New Roman"/>
          <w:bCs/>
        </w:rPr>
        <w:t xml:space="preserve"> o</w:t>
      </w:r>
      <w:r w:rsidR="004D42A5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ecn</w:t>
      </w:r>
      <w:r w:rsidR="004D42A5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nie ma możliwości określenia rodzajów kursów, na których będą zapotrzebowania na rynku uczestnika wg ic</w:t>
      </w:r>
      <w:r w:rsidR="004D42A5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 xml:space="preserve"> predyspozycji. Dodatkowo ceny szkoleń zawodowych są różne.</w:t>
      </w:r>
    </w:p>
    <w:p w14:paraId="2897E217" w14:textId="11CB9578" w:rsidR="00A51376" w:rsidRDefault="00A51376" w:rsidP="001A7553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Jednocześnie czy liczba jednostek została poprawnie uzupełniona w formularzu cenowym – załącznik do formularza oferty w pozycjach budżetowych 13, 14, 15, 16, 17 i 23?</w:t>
      </w:r>
    </w:p>
    <w:tbl>
      <w:tblPr>
        <w:tblW w:w="494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104"/>
        <w:gridCol w:w="1240"/>
        <w:gridCol w:w="1240"/>
        <w:gridCol w:w="1240"/>
        <w:gridCol w:w="1240"/>
      </w:tblGrid>
      <w:tr w:rsidR="00A51376" w:rsidRPr="00D57506" w14:paraId="02EE8AFC" w14:textId="77777777" w:rsidTr="000E28E2">
        <w:trPr>
          <w:trHeight w:val="567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218FEF0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3F90905" w14:textId="77777777" w:rsidR="00A51376" w:rsidRPr="00D57506" w:rsidRDefault="00A51376" w:rsidP="007C4F07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D57506">
              <w:rPr>
                <w:b/>
                <w:bCs/>
                <w:color w:val="000000"/>
                <w:sz w:val="20"/>
                <w:szCs w:val="20"/>
              </w:rPr>
              <w:t>. Moduł zawodowy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(Rozdział 5.2.1. OPZ)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DBB167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3172D1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0E90D1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D69A69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A51376" w:rsidRPr="00D57506" w14:paraId="3ACD6449" w14:textId="77777777" w:rsidTr="00A51376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9B0C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95C" w14:textId="77777777" w:rsidR="00A51376" w:rsidRPr="00D57506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>Działania aktywizujące – warsztaty funkcjonowania na rynku pracy</w:t>
            </w:r>
            <w:r>
              <w:rPr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62A3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67E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9FE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448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A51376" w:rsidRPr="00D57506" w14:paraId="27E044CA" w14:textId="77777777" w:rsidTr="00A51376">
        <w:trPr>
          <w:trHeight w:val="5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9CEA" w14:textId="23AC2245" w:rsidR="00A51376" w:rsidRPr="00A51376" w:rsidRDefault="00A51376" w:rsidP="00A51376">
            <w:pPr>
              <w:spacing w:before="60" w:after="6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UWAGA Wykonawcy:</w:t>
            </w:r>
          </w:p>
          <w:p w14:paraId="1C5C9C2E" w14:textId="4D390036" w:rsidR="00A51376" w:rsidRPr="00D57506" w:rsidRDefault="00A51376" w:rsidP="00A51376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150 osób : 10 osób = 15 grup x 40 h dla grupy = 600 h</w:t>
            </w:r>
          </w:p>
        </w:tc>
      </w:tr>
      <w:tr w:rsidR="00A51376" w:rsidRPr="00D57506" w14:paraId="7FD3815E" w14:textId="77777777" w:rsidTr="00A51376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0E19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D28" w14:textId="77777777" w:rsidR="00A51376" w:rsidRPr="00D57506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Działania aktywizujące - wyrównywanie deficytów w obszarach edukacyjnym - warsztaty </w:t>
            </w:r>
            <w:r>
              <w:rPr>
                <w:color w:val="000000"/>
                <w:sz w:val="18"/>
                <w:szCs w:val="18"/>
              </w:rPr>
              <w:t xml:space="preserve"> (grupy średnio 10 osobowe).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8CEA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744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6A0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4526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A51376" w:rsidRPr="00D57506" w14:paraId="2AE27A41" w14:textId="77777777" w:rsidTr="0051559E">
        <w:trPr>
          <w:trHeight w:val="5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0D29" w14:textId="77777777" w:rsidR="00A51376" w:rsidRPr="00A51376" w:rsidRDefault="00A51376" w:rsidP="00A51376">
            <w:pPr>
              <w:spacing w:before="60" w:after="6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UWAGA Wykonawcy:</w:t>
            </w:r>
          </w:p>
          <w:p w14:paraId="4F167064" w14:textId="3FF5B3B0" w:rsidR="00A51376" w:rsidRPr="00D57506" w:rsidRDefault="00A51376" w:rsidP="00A51376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150 osób : 10 osób = 15 grup x 40 h dla grupy = 600 h</w:t>
            </w:r>
          </w:p>
        </w:tc>
      </w:tr>
      <w:tr w:rsidR="00A51376" w:rsidRPr="00D57506" w14:paraId="40494F0F" w14:textId="77777777" w:rsidTr="0051559E">
        <w:trPr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E6AF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B60" w14:textId="77777777" w:rsidR="00A51376" w:rsidRPr="00D57506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Działania aktywizujące - wzmocnienie kompetencji ICT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57506">
              <w:rPr>
                <w:color w:val="000000"/>
                <w:sz w:val="18"/>
                <w:szCs w:val="18"/>
              </w:rPr>
              <w:t xml:space="preserve"> szkolenia</w:t>
            </w:r>
            <w:r>
              <w:rPr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E8D5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0DBD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E1B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B28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A51376" w:rsidRPr="00D57506" w14:paraId="16088E77" w14:textId="77777777" w:rsidTr="00A51376">
        <w:trPr>
          <w:trHeight w:val="5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5CD8" w14:textId="77777777" w:rsidR="00A51376" w:rsidRPr="00A51376" w:rsidRDefault="00A51376" w:rsidP="00A51376">
            <w:pPr>
              <w:spacing w:before="60" w:after="6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UWAGA Wykonawcy:</w:t>
            </w:r>
          </w:p>
          <w:p w14:paraId="1638A46C" w14:textId="1FC6DA50" w:rsidR="00A51376" w:rsidRPr="00D57506" w:rsidRDefault="00A51376" w:rsidP="00A51376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150 osób : 10 osób = 15 grup x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0 h dla grupy =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1 2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00 h</w:t>
            </w:r>
          </w:p>
        </w:tc>
      </w:tr>
      <w:tr w:rsidR="00A51376" w:rsidRPr="00D57506" w14:paraId="735BE0A4" w14:textId="77777777" w:rsidTr="004D42A5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CEC3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04A" w14:textId="77777777" w:rsidR="00A51376" w:rsidRPr="00D57506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Przekwalifikowanie zawodowe – szkolenia Wariant 1 </w:t>
            </w:r>
            <w:r>
              <w:rPr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3B5E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FBD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049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D6D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36 000</w:t>
            </w:r>
          </w:p>
        </w:tc>
      </w:tr>
      <w:tr w:rsidR="00A51376" w:rsidRPr="00D57506" w14:paraId="2DD0306F" w14:textId="77777777" w:rsidTr="004D42A5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6201" w14:textId="77777777" w:rsidR="004D42A5" w:rsidRPr="00A51376" w:rsidRDefault="004D42A5" w:rsidP="004D42A5">
            <w:pPr>
              <w:spacing w:before="60" w:after="6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UWAGA Wykonawcy:</w:t>
            </w:r>
          </w:p>
          <w:p w14:paraId="123F9F55" w14:textId="3FFBB40F" w:rsidR="00A51376" w:rsidRPr="00D57506" w:rsidRDefault="004D42A5" w:rsidP="004D42A5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osób : 10 osób =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9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grup x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0 h dla grupy =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3 600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h</w:t>
            </w:r>
          </w:p>
        </w:tc>
      </w:tr>
      <w:tr w:rsidR="00A51376" w:rsidRPr="00D57506" w14:paraId="67A31467" w14:textId="77777777" w:rsidTr="00A51376">
        <w:trPr>
          <w:trHeight w:val="5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EFD0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B856" w14:textId="77777777" w:rsidR="00A51376" w:rsidRPr="00D57506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Przekwalifikowanie zawodowe – szkolenia Wariant 2 </w:t>
            </w:r>
            <w:r>
              <w:rPr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7071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78B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6D4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9DC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24 000</w:t>
            </w:r>
          </w:p>
        </w:tc>
      </w:tr>
      <w:tr w:rsidR="00A51376" w:rsidRPr="00D57506" w14:paraId="2E5DEEBC" w14:textId="77777777" w:rsidTr="00A51376">
        <w:trPr>
          <w:trHeight w:val="5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2A09" w14:textId="77777777" w:rsidR="004D42A5" w:rsidRPr="00A51376" w:rsidRDefault="004D42A5" w:rsidP="004D42A5">
            <w:pPr>
              <w:spacing w:before="60" w:after="6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UWAGA Wykonawcy:</w:t>
            </w:r>
          </w:p>
          <w:p w14:paraId="5B3F81A8" w14:textId="03AA943B" w:rsidR="00A51376" w:rsidRPr="00D57506" w:rsidRDefault="004D42A5" w:rsidP="004D42A5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osób : 10 osób =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grup x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0 h dla grupy =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2 400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h</w:t>
            </w:r>
          </w:p>
        </w:tc>
      </w:tr>
      <w:tr w:rsidR="00A51376" w14:paraId="79C80A3D" w14:textId="77777777" w:rsidTr="00A51376">
        <w:trPr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529832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59BC4" w14:textId="77777777" w:rsidR="00A51376" w:rsidRPr="005B23DE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5B23DE">
              <w:rPr>
                <w:color w:val="000000"/>
                <w:sz w:val="18"/>
                <w:szCs w:val="18"/>
              </w:rPr>
              <w:t>III. Moduł psychospołeczny (Rozdział 5.2.2. OPZ)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93BB" w14:textId="77777777" w:rsidR="00A51376" w:rsidRPr="005B23DE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14B7F" w14:textId="77777777" w:rsidR="00A51376" w:rsidRPr="005B23DE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A0375" w14:textId="77777777" w:rsidR="00A51376" w:rsidRPr="005B23DE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B35B73" w14:textId="77777777" w:rsidR="00A51376" w:rsidRPr="005B23DE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376" w:rsidRPr="00D57506" w14:paraId="197F51A8" w14:textId="77777777" w:rsidTr="00A51376">
        <w:trPr>
          <w:trHeight w:val="49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DC099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25990" w14:textId="77777777" w:rsidR="00A51376" w:rsidRPr="00D57506" w:rsidRDefault="00A51376" w:rsidP="007C4F07">
            <w:pPr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D57506">
              <w:rPr>
                <w:color w:val="000000"/>
                <w:sz w:val="18"/>
                <w:szCs w:val="18"/>
              </w:rPr>
              <w:t xml:space="preserve">Warsztaty grupowe </w:t>
            </w:r>
            <w:r>
              <w:rPr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2DB0E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A77BD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0445C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75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B47D3" w14:textId="77777777" w:rsidR="00A51376" w:rsidRPr="00D57506" w:rsidRDefault="00A51376" w:rsidP="007C4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A51376" w:rsidRPr="00D57506" w14:paraId="27481F6D" w14:textId="77777777" w:rsidTr="00A51376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5B596" w14:textId="77777777" w:rsidR="004D42A5" w:rsidRPr="00A51376" w:rsidRDefault="004D42A5" w:rsidP="004D42A5">
            <w:pPr>
              <w:spacing w:before="60" w:after="6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>UWAGA Wykonawcy:</w:t>
            </w:r>
          </w:p>
          <w:p w14:paraId="594781B7" w14:textId="3FA6E84E" w:rsidR="00A51376" w:rsidRPr="00D57506" w:rsidRDefault="004D42A5" w:rsidP="004D42A5">
            <w:pPr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15 osób : 10 osób = 15 grup x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0 h dla grupy =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  <w:r w:rsidRPr="00A51376">
              <w:rPr>
                <w:b/>
                <w:bCs/>
                <w:i/>
                <w:color w:val="000000"/>
                <w:sz w:val="20"/>
                <w:szCs w:val="20"/>
              </w:rPr>
              <w:t xml:space="preserve"> h</w:t>
            </w:r>
          </w:p>
        </w:tc>
      </w:tr>
    </w:tbl>
    <w:p w14:paraId="7D7553A0" w14:textId="19161112" w:rsidR="008C389A" w:rsidRDefault="008C389A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EBF05" w14:textId="404E3738" w:rsidR="008C389A" w:rsidRPr="0062041E" w:rsidRDefault="008C389A" w:rsidP="00AE7AF2">
      <w:pPr>
        <w:pStyle w:val="Nagwek3"/>
        <w:rPr>
          <w:lang w:eastAsia="pl-PL"/>
        </w:rPr>
      </w:pPr>
      <w:r w:rsidRPr="0040289D">
        <w:rPr>
          <w:lang w:eastAsia="pl-PL"/>
        </w:rPr>
        <w:t>Odpowiedź:</w:t>
      </w:r>
    </w:p>
    <w:p w14:paraId="54BFBE60" w14:textId="218973F5" w:rsidR="008C389A" w:rsidRDefault="008C389A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Formularzu </w:t>
      </w:r>
      <w:r w:rsidR="00144EE7">
        <w:rPr>
          <w:rFonts w:ascii="Times New Roman" w:eastAsia="Times New Roman" w:hAnsi="Times New Roman" w:cs="Times New Roman"/>
          <w:lang w:eastAsia="pl-PL"/>
        </w:rPr>
        <w:t>c</w:t>
      </w:r>
      <w:r>
        <w:rPr>
          <w:rFonts w:ascii="Times New Roman" w:eastAsia="Times New Roman" w:hAnsi="Times New Roman" w:cs="Times New Roman"/>
          <w:lang w:eastAsia="pl-PL"/>
        </w:rPr>
        <w:t xml:space="preserve">enowym – załączniku do Formularza </w:t>
      </w:r>
      <w:r w:rsidR="0040289D">
        <w:rPr>
          <w:rFonts w:ascii="Times New Roman" w:eastAsia="Times New Roman" w:hAnsi="Times New Roman" w:cs="Times New Roman"/>
          <w:lang w:eastAsia="pl-PL"/>
        </w:rPr>
        <w:t>Ofertowego</w:t>
      </w:r>
      <w:r>
        <w:rPr>
          <w:rFonts w:ascii="Times New Roman" w:eastAsia="Times New Roman" w:hAnsi="Times New Roman" w:cs="Times New Roman"/>
          <w:lang w:eastAsia="pl-PL"/>
        </w:rPr>
        <w:t xml:space="preserve"> jednostką, na podstawie której będzie dochodziło do rozliczenia wynagrodzenia Wykonawcy jest odpowiednio godzina lub godzina lekcyjna. Definicje obydwu jednostek wskazane zostały w pkt 5 Instrukcji wypełniania Formularza Cenowego, znajdującej się na jego początku. Rozliczenie zatem nie jest zależne od ilości osó</w:t>
      </w:r>
      <w:r w:rsidR="0040289D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 xml:space="preserve"> uczestniczących w warsztatach czy szkoleniach. Identyczne rozliczenie przewidziane zostało przez Zamawiającego</w:t>
      </w:r>
      <w:r w:rsidR="004028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40289D">
        <w:rPr>
          <w:rFonts w:ascii="Times New Roman" w:eastAsia="Times New Roman" w:hAnsi="Times New Roman" w:cs="Times New Roman"/>
          <w:lang w:eastAsia="pl-PL"/>
        </w:rPr>
        <w:t xml:space="preserve"> Projekcie umowy - §7 ust. 2.</w:t>
      </w:r>
    </w:p>
    <w:p w14:paraId="2C296DC0" w14:textId="6F72B867" w:rsidR="0040289D" w:rsidRPr="0045659C" w:rsidRDefault="0040289D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59C">
        <w:rPr>
          <w:rFonts w:ascii="Times New Roman" w:eastAsia="Times New Roman" w:hAnsi="Times New Roman" w:cs="Times New Roman"/>
          <w:b/>
          <w:lang w:eastAsia="pl-PL"/>
        </w:rPr>
        <w:t xml:space="preserve">Jednocześnie Zamawiający pragnie potwierdzić, iż liczba jednostek w Formularzu </w:t>
      </w:r>
      <w:r w:rsidR="00144EE7" w:rsidRPr="0045659C">
        <w:rPr>
          <w:rFonts w:ascii="Times New Roman" w:eastAsia="Times New Roman" w:hAnsi="Times New Roman" w:cs="Times New Roman"/>
          <w:b/>
          <w:lang w:eastAsia="pl-PL"/>
        </w:rPr>
        <w:t>c</w:t>
      </w:r>
      <w:r w:rsidRPr="0045659C">
        <w:rPr>
          <w:rFonts w:ascii="Times New Roman" w:eastAsia="Times New Roman" w:hAnsi="Times New Roman" w:cs="Times New Roman"/>
          <w:b/>
          <w:lang w:eastAsia="pl-PL"/>
        </w:rPr>
        <w:t xml:space="preserve">enowym w pozycjach 13, 14, 15, 16, 17 i 23 została wskazana prawidłowo. </w:t>
      </w:r>
    </w:p>
    <w:p w14:paraId="00B9917D" w14:textId="00DD2510" w:rsidR="00680564" w:rsidRDefault="00680564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E39142" w14:textId="77777777" w:rsidR="00680564" w:rsidRDefault="00680564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ABD206" w14:textId="4497712A" w:rsidR="00680564" w:rsidRPr="005A7090" w:rsidRDefault="00680564" w:rsidP="000E28E2">
      <w:pPr>
        <w:pStyle w:val="Nagwek2"/>
      </w:pPr>
      <w:r w:rsidRPr="005A7090">
        <w:t>Pytanie 6:</w:t>
      </w:r>
    </w:p>
    <w:p w14:paraId="6DDA53D1" w14:textId="315D93E7" w:rsidR="00680564" w:rsidRPr="00E16B5F" w:rsidRDefault="00680564" w:rsidP="00680564">
      <w:pPr>
        <w:rPr>
          <w:rFonts w:ascii="Times New Roman" w:eastAsiaTheme="minorHAnsi" w:hAnsi="Times New Roman" w:cs="Times New Roman"/>
        </w:rPr>
      </w:pPr>
      <w:r w:rsidRPr="00E16B5F">
        <w:rPr>
          <w:rFonts w:ascii="Times New Roman" w:hAnsi="Times New Roman" w:cs="Times New Roman"/>
        </w:rPr>
        <w:t xml:space="preserve">Proszę o wskazanie, w której pozycji w Formularzu Ofertowym, Załącznik nr. 2, jest ujęte wynagrodzenie Pielęgniarki? </w:t>
      </w:r>
    </w:p>
    <w:p w14:paraId="625F4645" w14:textId="77777777" w:rsidR="00680564" w:rsidRPr="00680564" w:rsidRDefault="00680564" w:rsidP="00AE7AF2">
      <w:pPr>
        <w:pStyle w:val="Nagwek3"/>
        <w:rPr>
          <w:lang w:eastAsia="pl-PL"/>
        </w:rPr>
      </w:pPr>
      <w:r w:rsidRPr="00680564">
        <w:rPr>
          <w:lang w:eastAsia="pl-PL"/>
        </w:rPr>
        <w:t>Odpowiedź:</w:t>
      </w:r>
    </w:p>
    <w:p w14:paraId="337F81B3" w14:textId="77777777" w:rsidR="00680564" w:rsidRPr="00E16B5F" w:rsidRDefault="00680564" w:rsidP="00680564">
      <w:pPr>
        <w:tabs>
          <w:tab w:val="left" w:pos="723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16B5F">
        <w:rPr>
          <w:rFonts w:ascii="Times New Roman" w:hAnsi="Times New Roman" w:cs="Times New Roman"/>
          <w:color w:val="000000"/>
        </w:rPr>
        <w:t>Pielęgniarka powinna być zatrudniona w ramach pracy gabinetu lekarskiego, jej koszty należy umieścić w poz. 27 Formularza cenowe</w:t>
      </w:r>
      <w:bookmarkStart w:id="1" w:name="_GoBack"/>
      <w:bookmarkEnd w:id="1"/>
      <w:r w:rsidRPr="00E16B5F">
        <w:rPr>
          <w:rFonts w:ascii="Times New Roman" w:hAnsi="Times New Roman" w:cs="Times New Roman"/>
          <w:color w:val="000000"/>
        </w:rPr>
        <w:t xml:space="preserve">go. </w:t>
      </w:r>
    </w:p>
    <w:p w14:paraId="60D1E621" w14:textId="77777777" w:rsidR="00680564" w:rsidRPr="004567CF" w:rsidRDefault="00680564" w:rsidP="001A75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80564" w:rsidRPr="004567CF" w:rsidSect="003C5A30">
      <w:headerReference w:type="default" r:id="rId7"/>
      <w:footerReference w:type="default" r:id="rId8"/>
      <w:pgSz w:w="11906" w:h="16838"/>
      <w:pgMar w:top="1560" w:right="567" w:bottom="1276" w:left="56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00E4" w14:textId="77777777" w:rsidR="00CE4FD4" w:rsidRDefault="00CE4FD4">
      <w:pPr>
        <w:spacing w:after="0" w:line="240" w:lineRule="auto"/>
      </w:pPr>
      <w:r>
        <w:separator/>
      </w:r>
    </w:p>
  </w:endnote>
  <w:endnote w:type="continuationSeparator" w:id="0">
    <w:p w14:paraId="4E2D6E96" w14:textId="77777777" w:rsidR="00CE4FD4" w:rsidRDefault="00CE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07877"/>
      <w:docPartObj>
        <w:docPartGallery w:val="Page Numbers (Bottom of Page)"/>
        <w:docPartUnique/>
      </w:docPartObj>
    </w:sdtPr>
    <w:sdtEndPr/>
    <w:sdtContent>
      <w:p w14:paraId="7201585B" w14:textId="0F94DB55" w:rsidR="00A53719" w:rsidRDefault="00A537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68486" w14:textId="77777777" w:rsidR="00A53719" w:rsidRDefault="00A53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DE6F" w14:textId="77777777" w:rsidR="00CE4FD4" w:rsidRDefault="00CE4FD4">
      <w:pPr>
        <w:spacing w:after="0" w:line="240" w:lineRule="auto"/>
      </w:pPr>
      <w:r>
        <w:separator/>
      </w:r>
    </w:p>
  </w:footnote>
  <w:footnote w:type="continuationSeparator" w:id="0">
    <w:p w14:paraId="38789913" w14:textId="77777777" w:rsidR="00CE4FD4" w:rsidRDefault="00CE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DCD9" w14:textId="77777777" w:rsidR="00EA227B" w:rsidRDefault="00EA227B" w:rsidP="00A53719">
    <w:pPr>
      <w:pStyle w:val="Nagwek"/>
      <w:jc w:val="center"/>
    </w:pPr>
    <w:r>
      <w:rPr>
        <w:noProof/>
      </w:rPr>
      <w:drawing>
        <wp:inline distT="0" distB="0" distL="0" distR="0" wp14:anchorId="7EBD7B70" wp14:editId="46357A36">
          <wp:extent cx="5962650" cy="780996"/>
          <wp:effectExtent l="0" t="0" r="0" b="63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D73"/>
    <w:multiLevelType w:val="hybridMultilevel"/>
    <w:tmpl w:val="6C846ABE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B19"/>
    <w:multiLevelType w:val="hybridMultilevel"/>
    <w:tmpl w:val="F120029C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2EA"/>
    <w:multiLevelType w:val="hybridMultilevel"/>
    <w:tmpl w:val="EFFA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A02870"/>
    <w:multiLevelType w:val="hybridMultilevel"/>
    <w:tmpl w:val="19DA2CFA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36F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CE5095"/>
    <w:multiLevelType w:val="multilevel"/>
    <w:tmpl w:val="89B6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320530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2" w15:restartNumberingAfterBreak="0">
    <w:nsid w:val="50DD6D2E"/>
    <w:multiLevelType w:val="hybridMultilevel"/>
    <w:tmpl w:val="9004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94D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75CBF"/>
    <w:multiLevelType w:val="hybridMultilevel"/>
    <w:tmpl w:val="52C4A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1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DD4AF4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6"/>
    <w:rsid w:val="00026A32"/>
    <w:rsid w:val="00033E74"/>
    <w:rsid w:val="000612FC"/>
    <w:rsid w:val="00064A16"/>
    <w:rsid w:val="0006735A"/>
    <w:rsid w:val="000B1392"/>
    <w:rsid w:val="000D0946"/>
    <w:rsid w:val="000E28E2"/>
    <w:rsid w:val="000E39E7"/>
    <w:rsid w:val="0010539E"/>
    <w:rsid w:val="0011546E"/>
    <w:rsid w:val="00117CEF"/>
    <w:rsid w:val="0012178A"/>
    <w:rsid w:val="00123E4D"/>
    <w:rsid w:val="00144EE7"/>
    <w:rsid w:val="0014744E"/>
    <w:rsid w:val="00180EDF"/>
    <w:rsid w:val="0019224D"/>
    <w:rsid w:val="001A7553"/>
    <w:rsid w:val="001B0607"/>
    <w:rsid w:val="001B4ABB"/>
    <w:rsid w:val="001D37FE"/>
    <w:rsid w:val="001F65D5"/>
    <w:rsid w:val="00223C69"/>
    <w:rsid w:val="00225A9B"/>
    <w:rsid w:val="002725CF"/>
    <w:rsid w:val="002A5CB2"/>
    <w:rsid w:val="002C134A"/>
    <w:rsid w:val="002C5EAA"/>
    <w:rsid w:val="0032322E"/>
    <w:rsid w:val="00356B93"/>
    <w:rsid w:val="003839FC"/>
    <w:rsid w:val="003B4F1A"/>
    <w:rsid w:val="003C5A30"/>
    <w:rsid w:val="003E146A"/>
    <w:rsid w:val="003F1F04"/>
    <w:rsid w:val="0040289D"/>
    <w:rsid w:val="00414BCB"/>
    <w:rsid w:val="0041575E"/>
    <w:rsid w:val="00415BE7"/>
    <w:rsid w:val="004407B9"/>
    <w:rsid w:val="004427E5"/>
    <w:rsid w:val="0045659C"/>
    <w:rsid w:val="004567CF"/>
    <w:rsid w:val="0049639D"/>
    <w:rsid w:val="004C7CA0"/>
    <w:rsid w:val="004D2D63"/>
    <w:rsid w:val="004D3773"/>
    <w:rsid w:val="004D42A5"/>
    <w:rsid w:val="004F1915"/>
    <w:rsid w:val="00503895"/>
    <w:rsid w:val="0050607B"/>
    <w:rsid w:val="0051559E"/>
    <w:rsid w:val="00561C07"/>
    <w:rsid w:val="00576528"/>
    <w:rsid w:val="00580673"/>
    <w:rsid w:val="005A7090"/>
    <w:rsid w:val="005B23DE"/>
    <w:rsid w:val="005D13F4"/>
    <w:rsid w:val="005D14A2"/>
    <w:rsid w:val="005D321F"/>
    <w:rsid w:val="005D7A5B"/>
    <w:rsid w:val="005E0096"/>
    <w:rsid w:val="005F6BEB"/>
    <w:rsid w:val="00606B5F"/>
    <w:rsid w:val="0062041E"/>
    <w:rsid w:val="00680564"/>
    <w:rsid w:val="00701660"/>
    <w:rsid w:val="00726925"/>
    <w:rsid w:val="00751415"/>
    <w:rsid w:val="007C65CD"/>
    <w:rsid w:val="007C678E"/>
    <w:rsid w:val="007D3C4F"/>
    <w:rsid w:val="00895594"/>
    <w:rsid w:val="008B4D51"/>
    <w:rsid w:val="008C389A"/>
    <w:rsid w:val="008F00D4"/>
    <w:rsid w:val="00940636"/>
    <w:rsid w:val="00944BC8"/>
    <w:rsid w:val="009C415A"/>
    <w:rsid w:val="009D69F7"/>
    <w:rsid w:val="00A00247"/>
    <w:rsid w:val="00A51376"/>
    <w:rsid w:val="00A53719"/>
    <w:rsid w:val="00A917D8"/>
    <w:rsid w:val="00AD2874"/>
    <w:rsid w:val="00AD5C7D"/>
    <w:rsid w:val="00AE0760"/>
    <w:rsid w:val="00AE7AF2"/>
    <w:rsid w:val="00B2026B"/>
    <w:rsid w:val="00B21C10"/>
    <w:rsid w:val="00BD0C41"/>
    <w:rsid w:val="00BE6B38"/>
    <w:rsid w:val="00C119CB"/>
    <w:rsid w:val="00C1683D"/>
    <w:rsid w:val="00C24DAA"/>
    <w:rsid w:val="00C308C8"/>
    <w:rsid w:val="00C44F3B"/>
    <w:rsid w:val="00C9370E"/>
    <w:rsid w:val="00CB7C0E"/>
    <w:rsid w:val="00CC1CA6"/>
    <w:rsid w:val="00CE4FD4"/>
    <w:rsid w:val="00D20658"/>
    <w:rsid w:val="00D372A1"/>
    <w:rsid w:val="00D72557"/>
    <w:rsid w:val="00DA7A8E"/>
    <w:rsid w:val="00DE2ED0"/>
    <w:rsid w:val="00E16B5F"/>
    <w:rsid w:val="00E376F7"/>
    <w:rsid w:val="00E432EF"/>
    <w:rsid w:val="00E775C3"/>
    <w:rsid w:val="00E93566"/>
    <w:rsid w:val="00EA227B"/>
    <w:rsid w:val="00F101BB"/>
    <w:rsid w:val="00F73E15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2BEB"/>
  <w15:chartTrackingRefBased/>
  <w15:docId w15:val="{7BA7ED62-CBC2-4F32-A1D1-1AE2E3E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946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8E2"/>
    <w:pPr>
      <w:spacing w:before="120" w:after="120" w:line="240" w:lineRule="auto"/>
      <w:jc w:val="both"/>
      <w:outlineLvl w:val="0"/>
    </w:pPr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8E2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8E2"/>
    <w:p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46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506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"/>
    <w:link w:val="Akapitzlist"/>
    <w:qFormat/>
    <w:locked/>
    <w:rsid w:val="0050607B"/>
  </w:style>
  <w:style w:type="paragraph" w:styleId="Stopka">
    <w:name w:val="footer"/>
    <w:basedOn w:val="Normalny"/>
    <w:link w:val="StopkaZnak"/>
    <w:uiPriority w:val="99"/>
    <w:unhideWhenUsed/>
    <w:rsid w:val="00C1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C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96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427E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44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B9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93"/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BD0C41"/>
  </w:style>
  <w:style w:type="character" w:customStyle="1" w:styleId="fn-ref">
    <w:name w:val="fn-ref"/>
    <w:basedOn w:val="Domylnaczcionkaakapitu"/>
    <w:rsid w:val="00BD0C41"/>
  </w:style>
  <w:style w:type="character" w:styleId="Hipercze">
    <w:name w:val="Hyperlink"/>
    <w:basedOn w:val="Domylnaczcionkaakapitu"/>
    <w:uiPriority w:val="99"/>
    <w:semiHidden/>
    <w:unhideWhenUsed/>
    <w:rsid w:val="00BD0C4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28E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E28E2"/>
    <w:rPr>
      <w:rFonts w:ascii="Times New Roman" w:eastAsia="Calibri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E28E2"/>
    <w:rPr>
      <w:rFonts w:ascii="Times New Roman" w:eastAsia="Times New Roman" w:hAnsi="Times New Roman" w:cs="Times New Roman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Wojakowski Tomasz</cp:lastModifiedBy>
  <cp:revision>6</cp:revision>
  <cp:lastPrinted>2019-03-13T07:55:00Z</cp:lastPrinted>
  <dcterms:created xsi:type="dcterms:W3CDTF">2019-03-13T10:36:00Z</dcterms:created>
  <dcterms:modified xsi:type="dcterms:W3CDTF">2019-03-14T08:56:00Z</dcterms:modified>
</cp:coreProperties>
</file>