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3FA8" w14:textId="0AE1C083" w:rsidR="005D376B" w:rsidRPr="00016DC0" w:rsidRDefault="005D376B" w:rsidP="00016DC0">
      <w:pPr>
        <w:pStyle w:val="Nagwek1"/>
      </w:pPr>
      <w:r w:rsidRPr="00016DC0">
        <w:t xml:space="preserve">Rozeznanie rynku dotyczące </w:t>
      </w:r>
      <w:r w:rsidR="00623C4F" w:rsidRPr="00016DC0">
        <w:t xml:space="preserve">kompleksowej </w:t>
      </w:r>
      <w:r w:rsidRPr="00016DC0">
        <w:t xml:space="preserve">usługi tłumaczenia </w:t>
      </w:r>
      <w:r w:rsidR="00F7087D" w:rsidRPr="00016DC0">
        <w:t>pisemnego</w:t>
      </w:r>
      <w:r w:rsidR="0072397C" w:rsidRPr="00016DC0">
        <w:t xml:space="preserve"> </w:t>
      </w:r>
      <w:r w:rsidR="00D44C75" w:rsidRPr="00016DC0">
        <w:t>materiałów, publikacji zagranicznych i dokumentów związanych z realizacją projektu  pt.</w:t>
      </w:r>
      <w:r w:rsidR="005A4F26" w:rsidRPr="00016DC0">
        <w:t xml:space="preserve"> </w:t>
      </w:r>
      <w:r w:rsidR="00D44C75" w:rsidRPr="00016DC0">
        <w:t xml:space="preserve">„Budowa kompleksowego systemu szkolenia i udostępniania osobom niewidomym psów przewodników oraz zasad jego funkcjonowania” </w:t>
      </w:r>
    </w:p>
    <w:p w14:paraId="6CA3106F" w14:textId="77777777" w:rsidR="002111B7" w:rsidRPr="00BB4711" w:rsidRDefault="002111B7" w:rsidP="002111B7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bookmarkEnd w:id="0"/>
    </w:p>
    <w:p w14:paraId="46BA6CAF" w14:textId="0AF75C92" w:rsidR="002111B7" w:rsidRPr="00BB4711" w:rsidRDefault="00A93E54" w:rsidP="00016DC0">
      <w:pPr>
        <w:pStyle w:val="Nagwek1"/>
        <w:numPr>
          <w:ilvl w:val="0"/>
          <w:numId w:val="12"/>
        </w:numPr>
      </w:pPr>
      <w:r w:rsidRPr="00BB4711">
        <w:t>Zamawiający</w:t>
      </w:r>
    </w:p>
    <w:p w14:paraId="78E840E0" w14:textId="77777777" w:rsidR="002111B7" w:rsidRPr="00BB4711" w:rsidRDefault="002111B7" w:rsidP="002111B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B4711">
        <w:rPr>
          <w:rFonts w:asciiTheme="minorHAnsi" w:hAnsiTheme="minorHAnsi" w:cstheme="minorHAnsi"/>
          <w:sz w:val="24"/>
          <w:szCs w:val="24"/>
        </w:rPr>
        <w:t>Państwowy Fundusz Rehabilitacji Osób Niepełnosprawnych</w:t>
      </w:r>
    </w:p>
    <w:p w14:paraId="010DC046" w14:textId="77777777" w:rsidR="002111B7" w:rsidRPr="00BB4711" w:rsidRDefault="002111B7" w:rsidP="002111B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B4711">
        <w:rPr>
          <w:rFonts w:asciiTheme="minorHAnsi" w:hAnsiTheme="minorHAnsi" w:cstheme="minorHAnsi"/>
          <w:sz w:val="24"/>
          <w:szCs w:val="24"/>
        </w:rPr>
        <w:t>00 – 828 Warszawa</w:t>
      </w:r>
    </w:p>
    <w:p w14:paraId="0795EA51" w14:textId="77777777" w:rsidR="002111B7" w:rsidRPr="00BB4711" w:rsidRDefault="002111B7" w:rsidP="002111B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B4711">
        <w:rPr>
          <w:rFonts w:asciiTheme="minorHAnsi" w:hAnsiTheme="minorHAnsi" w:cstheme="minorHAnsi"/>
          <w:sz w:val="24"/>
          <w:szCs w:val="24"/>
        </w:rPr>
        <w:t>Al. Jana Pawła II 13</w:t>
      </w:r>
    </w:p>
    <w:p w14:paraId="1D4AD156" w14:textId="77777777" w:rsidR="002111B7" w:rsidRPr="00BB4711" w:rsidRDefault="002111B7" w:rsidP="002111B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B4711">
        <w:rPr>
          <w:rFonts w:asciiTheme="minorHAnsi" w:hAnsiTheme="minorHAnsi" w:cstheme="minorHAnsi"/>
          <w:sz w:val="24"/>
          <w:szCs w:val="24"/>
        </w:rPr>
        <w:t>Tel. (22) 50-55-500</w:t>
      </w:r>
    </w:p>
    <w:p w14:paraId="5A4DA027" w14:textId="77777777" w:rsidR="002111B7" w:rsidRPr="00BB4711" w:rsidRDefault="002111B7" w:rsidP="002111B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B4711">
        <w:rPr>
          <w:rFonts w:asciiTheme="minorHAnsi" w:hAnsiTheme="minorHAnsi" w:cstheme="minorHAnsi"/>
          <w:sz w:val="24"/>
          <w:szCs w:val="24"/>
        </w:rPr>
        <w:t xml:space="preserve">Adres strony internetowej: </w:t>
      </w:r>
      <w:hyperlink r:id="rId8" w:history="1">
        <w:r w:rsidRPr="00BB4711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www.pfron.org.pl</w:t>
        </w:r>
      </w:hyperlink>
    </w:p>
    <w:p w14:paraId="6F05DA6F" w14:textId="07FF2AD0" w:rsidR="002111B7" w:rsidRPr="00BB4711" w:rsidRDefault="00A93E54" w:rsidP="00016DC0">
      <w:pPr>
        <w:pStyle w:val="Nagwek1"/>
        <w:numPr>
          <w:ilvl w:val="0"/>
          <w:numId w:val="12"/>
        </w:numPr>
      </w:pPr>
      <w:r w:rsidRPr="00BB4711">
        <w:t xml:space="preserve">Przedmiot </w:t>
      </w:r>
      <w:r w:rsidR="005A4F26">
        <w:t>zamówienia</w:t>
      </w:r>
    </w:p>
    <w:p w14:paraId="4E99C9D0" w14:textId="0725ACBB" w:rsidR="002111B7" w:rsidRPr="00BB4711" w:rsidRDefault="002111B7" w:rsidP="002111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Przedmiotem zamówienia jest usługa </w:t>
      </w:r>
      <w:r w:rsidR="00623C4F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kompleksowego 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tłumaczenia pisemnego </w:t>
      </w:r>
      <w:bookmarkStart w:id="1" w:name="_Hlk10628268"/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materiałów, publikacji zagranicznych i dokumentów </w:t>
      </w:r>
      <w:bookmarkEnd w:id="1"/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dotyczących rozwiązań w zakresie </w:t>
      </w:r>
      <w:bookmarkStart w:id="2" w:name="_Hlk9584099"/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standardów, procedur i form szkoleniowych stosowanych w krajach UE w odniesieniu do </w:t>
      </w:r>
      <w:r w:rsidR="005D376B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systemu szkolenia psów przewodników</w:t>
      </w:r>
      <w:bookmarkEnd w:id="2"/>
      <w:r w:rsidR="00623C4F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31CEC036" w14:textId="77777777" w:rsidR="003162EC" w:rsidRPr="00BB4711" w:rsidRDefault="003162EC" w:rsidP="003162EC">
      <w:pPr>
        <w:spacing w:after="12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E00334" w14:textId="7CEDF2DC" w:rsidR="002111B7" w:rsidRPr="00BB4711" w:rsidRDefault="002111B7" w:rsidP="002111B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języka </w:t>
      </w:r>
      <w:r w:rsidR="009124F6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chorwackiego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język polski</w:t>
      </w:r>
      <w:r w:rsidR="00A14BB3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bookmarkStart w:id="3" w:name="_Hlk10632612"/>
      <w:r w:rsidR="00A14BB3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z języka polskiego na </w:t>
      </w:r>
      <w:bookmarkEnd w:id="3"/>
      <w:r w:rsidR="00A14BB3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chorwacki</w:t>
      </w:r>
      <w:r w:rsidR="002B5E81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8E7EF82" w14:textId="4F8ACDBE" w:rsidR="002111B7" w:rsidRPr="00BB4711" w:rsidRDefault="002111B7" w:rsidP="002111B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języka </w:t>
      </w:r>
      <w:r w:rsidR="009124F6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czeskiego 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na język polski</w:t>
      </w:r>
      <w:r w:rsidR="00A14BB3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z języka polskiego na czeski</w:t>
      </w:r>
      <w:r w:rsidR="002B5E81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4DC0D64" w14:textId="2D83A947" w:rsidR="002111B7" w:rsidRPr="00BB4711" w:rsidRDefault="002111B7" w:rsidP="002111B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języka </w:t>
      </w:r>
      <w:r w:rsidR="009124F6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angielskiego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język polsk</w:t>
      </w:r>
      <w:r w:rsidR="00A14BB3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</w:t>
      </w:r>
    </w:p>
    <w:p w14:paraId="260A17C3" w14:textId="77777777" w:rsidR="003162EC" w:rsidRPr="00BB4711" w:rsidRDefault="003162EC" w:rsidP="002111B7">
      <w:pPr>
        <w:spacing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8FA93E2" w14:textId="67F9A009" w:rsidR="002111B7" w:rsidRPr="00BB4711" w:rsidRDefault="002111B7" w:rsidP="002111B7">
      <w:pPr>
        <w:spacing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</w:rPr>
        <w:t xml:space="preserve">w związku z realizacją projektu </w:t>
      </w:r>
      <w:bookmarkStart w:id="4" w:name="_Hlk10628364"/>
      <w:r w:rsidRPr="00BB4711">
        <w:rPr>
          <w:rFonts w:asciiTheme="minorHAnsi" w:eastAsia="Times New Roman" w:hAnsiTheme="minorHAnsi" w:cstheme="minorHAnsi"/>
          <w:sz w:val="24"/>
          <w:szCs w:val="24"/>
        </w:rPr>
        <w:t>„</w:t>
      </w:r>
      <w:r w:rsidR="009124F6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Budowa kompleksowego systemu szkolenia </w:t>
      </w:r>
      <w:r w:rsidR="00623C4F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9124F6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i udostępniania osobom niewidomym psów przewodników oraz zasad jego funkcjonowania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” </w:t>
      </w:r>
      <w:bookmarkStart w:id="5" w:name="_Hlk10628395"/>
      <w:bookmarkEnd w:id="4"/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realizowanego w ramach </w:t>
      </w:r>
      <w:r w:rsidR="009124F6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Programu Operacyjnego Wiedza Edukacja Rozwój,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Działanie </w:t>
      </w:r>
      <w:r w:rsidR="009124F6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4.1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bookmarkEnd w:id="5"/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współfinansowanego ze środków Europejskiego Funduszu Społecznego.</w:t>
      </w:r>
    </w:p>
    <w:p w14:paraId="40084E25" w14:textId="77777777" w:rsidR="002111B7" w:rsidRPr="00BB4711" w:rsidRDefault="002111B7" w:rsidP="002111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Kod CPV: 79530000-8 usługi w zakresie tłumaczeń pisemnych.</w:t>
      </w:r>
    </w:p>
    <w:p w14:paraId="19AAC3D3" w14:textId="77777777" w:rsidR="002111B7" w:rsidRPr="00BB4711" w:rsidRDefault="002111B7" w:rsidP="002111B7">
      <w:pPr>
        <w:spacing w:after="12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273C16" w14:textId="36458919" w:rsidR="002111B7" w:rsidRPr="00BB4711" w:rsidRDefault="002111B7" w:rsidP="002111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Łącznie usługa obejmie tłumaczenie nie więcej niż 100</w:t>
      </w:r>
      <w:r w:rsidR="00E25D12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stron rozliczeniowych tekstu (1800 znaków ze spacjami. Liczenie znaków będzie dokonywane w MS Word za pomocą narzędzia „Statystyka wyrazów” na podstawie produktu końcowego, zaś wynik końcowy zaokrąglony w górę do pół strony). Zamawiający zastrzega sobie prawo do określenia zakresu ilościowego oraz rodzaju tłumaczenia, z danego języka na drugi język, w zależności od potrzeb, przy zachowaniu ogólnej maksymalnej liczby stron podlegających tłumaczeniu.</w:t>
      </w:r>
    </w:p>
    <w:p w14:paraId="4738E7F1" w14:textId="77777777" w:rsidR="002111B7" w:rsidRPr="00BB4711" w:rsidRDefault="002111B7" w:rsidP="002111B7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D26DB1F" w14:textId="4620FC51" w:rsidR="002111B7" w:rsidRPr="00BB4711" w:rsidRDefault="002111B7" w:rsidP="002111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Usługa będzie wykonywana w okresie: od dnia podpisania umowy do dnia </w:t>
      </w:r>
      <w:r w:rsidR="00E3125A"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31 sierpnia 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2019 r.</w:t>
      </w:r>
    </w:p>
    <w:p w14:paraId="06B1148C" w14:textId="77777777" w:rsidR="002111B7" w:rsidRPr="00BB4711" w:rsidRDefault="002111B7" w:rsidP="002111B7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6E0212" w14:textId="77777777" w:rsidR="002111B7" w:rsidRPr="00BB4711" w:rsidRDefault="002111B7" w:rsidP="002111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oczekuje, aby usługa tłumaczeniowa obejmowała: przetłumaczenie tekstu i weryfikację tłumaczenia przez kontrolę kompletności oraz poprawności tłumaczenia, a także kontrolę tekstu pod względem merytorycznym, typograficznym, terminologicznym, językowym i gramatycznym. Weryfikacja powinna obejmować porównanie dostarczonego tekstu z tekstem wyjściowym i wprowadzeniu odpowiednich poprawek. Weryfikacja merytoryczna obejmuje sprawdzenie prawidłowego zastosowania terminologii specjalistycznej w tłumaczeniu.</w:t>
      </w:r>
    </w:p>
    <w:p w14:paraId="615243C1" w14:textId="77777777" w:rsidR="002111B7" w:rsidRPr="00BB4711" w:rsidRDefault="002111B7" w:rsidP="002111B7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BFE2D70" w14:textId="77777777" w:rsidR="002111B7" w:rsidRPr="00BB4711" w:rsidRDefault="002111B7" w:rsidP="002111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oczekuje wykonywania tłumaczenia w następujących terminach:</w:t>
      </w:r>
    </w:p>
    <w:p w14:paraId="5121F1DC" w14:textId="77777777" w:rsidR="002111B7" w:rsidRPr="00BB4711" w:rsidRDefault="002111B7" w:rsidP="002111B7">
      <w:pPr>
        <w:spacing w:after="12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a. </w:t>
      </w:r>
      <w:r w:rsidRPr="00BB471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Tłumaczenie zwykłe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osiem stron rozliczeniowych dziennie;</w:t>
      </w:r>
    </w:p>
    <w:p w14:paraId="1E486C66" w14:textId="77777777" w:rsidR="002111B7" w:rsidRPr="00BB4711" w:rsidRDefault="002111B7" w:rsidP="002111B7">
      <w:pPr>
        <w:spacing w:after="12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b. </w:t>
      </w:r>
      <w:r w:rsidRPr="00BB471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Tłumaczenie ekspresowe</w:t>
      </w: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piętnaście stron rozliczeniowych dziennie.</w:t>
      </w:r>
    </w:p>
    <w:p w14:paraId="5B7358F9" w14:textId="77777777" w:rsidR="002111B7" w:rsidRPr="00BB4711" w:rsidRDefault="002111B7" w:rsidP="002111B7">
      <w:pPr>
        <w:spacing w:after="12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C90EE2" w14:textId="0F334A11" w:rsidR="00C407B8" w:rsidRPr="005A4F26" w:rsidRDefault="002111B7" w:rsidP="005A4F26">
      <w:pPr>
        <w:spacing w:after="12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4711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liczony w dniach roboczych, dzień roboczy - tj. dzień od poniedziałku do piątku, za wyjątkiem świąt. Za godziny robocze Strony uznają godziny od 8:30 do 16:30. Termin wykonania liczony będzie od pełnej godziny następującej po momencie wysłania przez Zamawiającego tekstu do tłumaczenia w formie elektronicznej na adres Wykonawcy wskazany w ofercie.</w:t>
      </w:r>
      <w:bookmarkStart w:id="6" w:name="_Hlk10633036"/>
    </w:p>
    <w:bookmarkEnd w:id="6"/>
    <w:p w14:paraId="28A7BE60" w14:textId="4188BE17" w:rsidR="00A93E54" w:rsidRPr="00BB4711" w:rsidRDefault="00A93E54" w:rsidP="00016DC0">
      <w:pPr>
        <w:pStyle w:val="Nagwek1"/>
        <w:numPr>
          <w:ilvl w:val="0"/>
          <w:numId w:val="12"/>
        </w:numPr>
      </w:pPr>
      <w:r w:rsidRPr="00BB4711">
        <w:t>Osoba uprawniona do porozumiewania się z potencjalnymi wykonawcami</w:t>
      </w:r>
    </w:p>
    <w:p w14:paraId="048318F6" w14:textId="76930716" w:rsidR="00A93E54" w:rsidRPr="00BB4711" w:rsidRDefault="00A93E54" w:rsidP="00A93E5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4711">
        <w:rPr>
          <w:rFonts w:asciiTheme="minorHAnsi" w:eastAsia="Times New Roman" w:hAnsiTheme="minorHAnsi" w:cstheme="minorHAnsi"/>
          <w:sz w:val="24"/>
          <w:szCs w:val="24"/>
        </w:rPr>
        <w:t>Katarzyna Krysik, adres e-mail: kkrysik@pfron.org.pl</w:t>
      </w:r>
    </w:p>
    <w:p w14:paraId="6CE6A10F" w14:textId="722A9E24" w:rsidR="00A93E54" w:rsidRPr="00BB4711" w:rsidRDefault="00A93E54" w:rsidP="00016DC0">
      <w:pPr>
        <w:pStyle w:val="Nagwek1"/>
        <w:numPr>
          <w:ilvl w:val="0"/>
          <w:numId w:val="12"/>
        </w:numPr>
      </w:pPr>
      <w:bookmarkStart w:id="7" w:name="_Hlk10632348"/>
      <w:r w:rsidRPr="00BB4711">
        <w:t xml:space="preserve">Miejsce, termin i sposób złożenia </w:t>
      </w:r>
      <w:r w:rsidR="00BB4711">
        <w:t>informacji</w:t>
      </w:r>
      <w:r w:rsidRPr="00BB4711">
        <w:t xml:space="preserve">  </w:t>
      </w:r>
    </w:p>
    <w:bookmarkEnd w:id="7"/>
    <w:p w14:paraId="002EBFE5" w14:textId="1F05DBF4" w:rsidR="00383D25" w:rsidRPr="005A4F26" w:rsidRDefault="00BB4711" w:rsidP="005A4F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Informację </w:t>
      </w:r>
      <w:r w:rsidR="00A93E54" w:rsidRPr="00BB4711">
        <w:rPr>
          <w:rFonts w:asciiTheme="minorHAnsi" w:hAnsiTheme="minorHAnsi" w:cstheme="minorHAnsi"/>
          <w:sz w:val="24"/>
          <w:szCs w:val="24"/>
        </w:rPr>
        <w:t xml:space="preserve">należy przesłać </w:t>
      </w:r>
      <w:r w:rsidR="005A4F26">
        <w:rPr>
          <w:rFonts w:asciiTheme="minorHAnsi" w:hAnsiTheme="minorHAnsi" w:cstheme="minorHAnsi"/>
          <w:sz w:val="24"/>
          <w:szCs w:val="24"/>
        </w:rPr>
        <w:t>zgodnie z</w:t>
      </w:r>
      <w:r w:rsidR="00EA2859">
        <w:rPr>
          <w:rFonts w:asciiTheme="minorHAnsi" w:hAnsiTheme="minorHAnsi" w:cstheme="minorHAnsi"/>
          <w:sz w:val="24"/>
          <w:szCs w:val="24"/>
        </w:rPr>
        <w:t xml:space="preserve"> formularzem zawartym w</w:t>
      </w:r>
      <w:r w:rsidR="005A4F26">
        <w:rPr>
          <w:rFonts w:asciiTheme="minorHAnsi" w:hAnsiTheme="minorHAnsi" w:cstheme="minorHAnsi"/>
          <w:sz w:val="24"/>
          <w:szCs w:val="24"/>
        </w:rPr>
        <w:t xml:space="preserve"> załącznik</w:t>
      </w:r>
      <w:r w:rsidR="00EA2859">
        <w:rPr>
          <w:rFonts w:asciiTheme="minorHAnsi" w:hAnsiTheme="minorHAnsi" w:cstheme="minorHAnsi"/>
          <w:sz w:val="24"/>
          <w:szCs w:val="24"/>
        </w:rPr>
        <w:t>u</w:t>
      </w:r>
      <w:r w:rsidR="005A4F26">
        <w:rPr>
          <w:rFonts w:asciiTheme="minorHAnsi" w:hAnsiTheme="minorHAnsi" w:cstheme="minorHAnsi"/>
          <w:sz w:val="24"/>
          <w:szCs w:val="24"/>
        </w:rPr>
        <w:t xml:space="preserve"> nr 1 </w:t>
      </w:r>
      <w:r w:rsidR="00A93E54" w:rsidRPr="00BB4711">
        <w:rPr>
          <w:rFonts w:asciiTheme="minorHAnsi" w:hAnsiTheme="minorHAnsi" w:cstheme="minorHAnsi"/>
          <w:sz w:val="24"/>
          <w:szCs w:val="24"/>
        </w:rPr>
        <w:t xml:space="preserve">na adres: </w:t>
      </w:r>
      <w:hyperlink r:id="rId9" w:history="1">
        <w:r w:rsidRPr="00714A31">
          <w:rPr>
            <w:rStyle w:val="Hipercze"/>
            <w:rFonts w:asciiTheme="minorHAnsi" w:hAnsiTheme="minorHAnsi" w:cstheme="minorHAnsi"/>
            <w:sz w:val="24"/>
            <w:szCs w:val="24"/>
          </w:rPr>
          <w:t>kkrysik@pfron.org.pl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93E54" w:rsidRPr="00BB4711">
        <w:rPr>
          <w:rFonts w:asciiTheme="minorHAnsi" w:hAnsiTheme="minorHAnsi" w:cstheme="minorHAnsi"/>
          <w:sz w:val="24"/>
          <w:szCs w:val="24"/>
        </w:rPr>
        <w:t xml:space="preserve">do dnia </w:t>
      </w:r>
      <w:r w:rsidR="00BA5907" w:rsidRPr="00BB4711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BA5907" w:rsidRPr="00BB4711">
        <w:rPr>
          <w:rFonts w:asciiTheme="minorHAnsi" w:hAnsiTheme="minorHAnsi" w:cstheme="minorHAnsi"/>
          <w:b/>
          <w:sz w:val="24"/>
          <w:szCs w:val="24"/>
        </w:rPr>
        <w:t>.06.</w:t>
      </w:r>
      <w:r w:rsidR="00A93E54" w:rsidRPr="00BB4711">
        <w:rPr>
          <w:rFonts w:asciiTheme="minorHAnsi" w:hAnsiTheme="minorHAnsi" w:cstheme="minorHAnsi"/>
          <w:b/>
          <w:sz w:val="24"/>
          <w:szCs w:val="24"/>
        </w:rPr>
        <w:t>2019 r</w:t>
      </w:r>
      <w:r w:rsidR="00A93E54" w:rsidRPr="00BB4711">
        <w:rPr>
          <w:rFonts w:asciiTheme="minorHAnsi" w:hAnsiTheme="minorHAnsi" w:cstheme="minorHAnsi"/>
          <w:sz w:val="24"/>
          <w:szCs w:val="24"/>
        </w:rPr>
        <w:t>. Podana cena musi być podana z dokładnością do jednego grosza</w:t>
      </w:r>
      <w:r>
        <w:rPr>
          <w:rFonts w:asciiTheme="minorHAnsi" w:hAnsiTheme="minorHAnsi" w:cstheme="minorHAnsi"/>
          <w:sz w:val="24"/>
          <w:szCs w:val="24"/>
        </w:rPr>
        <w:t xml:space="preserve"> i powinna</w:t>
      </w:r>
      <w:r w:rsidR="00A93E54" w:rsidRPr="00BB4711">
        <w:rPr>
          <w:rFonts w:asciiTheme="minorHAnsi" w:hAnsiTheme="minorHAnsi" w:cstheme="minorHAnsi"/>
          <w:sz w:val="24"/>
          <w:szCs w:val="24"/>
        </w:rPr>
        <w:t xml:space="preserve"> uwzględniać wszystkie koszty związane z wykonywaniem umowy.</w:t>
      </w:r>
    </w:p>
    <w:p w14:paraId="1C846CC4" w14:textId="170E6E20" w:rsidR="00383D25" w:rsidRPr="00BB4711" w:rsidRDefault="00383D25" w:rsidP="00016DC0">
      <w:pPr>
        <w:pStyle w:val="Nagwek1"/>
        <w:numPr>
          <w:ilvl w:val="0"/>
          <w:numId w:val="12"/>
        </w:numPr>
        <w:rPr>
          <w:lang w:eastAsia="pl-PL"/>
        </w:rPr>
      </w:pPr>
      <w:r w:rsidRPr="00BB4711">
        <w:rPr>
          <w:lang w:eastAsia="pl-PL"/>
        </w:rPr>
        <w:t>Uwagi końcowe</w:t>
      </w:r>
    </w:p>
    <w:p w14:paraId="01315A17" w14:textId="478DDE09" w:rsidR="00BB4711" w:rsidRDefault="00A14BB3" w:rsidP="00BB471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711">
        <w:rPr>
          <w:rFonts w:asciiTheme="minorHAnsi" w:hAnsiTheme="minorHAnsi" w:cstheme="minorHAnsi"/>
          <w:sz w:val="24"/>
          <w:szCs w:val="24"/>
        </w:rPr>
        <w:t xml:space="preserve">Niniejsze </w:t>
      </w:r>
      <w:r w:rsidR="00BB4711">
        <w:rPr>
          <w:rFonts w:asciiTheme="minorHAnsi" w:hAnsiTheme="minorHAnsi" w:cstheme="minorHAnsi"/>
          <w:sz w:val="24"/>
          <w:szCs w:val="24"/>
        </w:rPr>
        <w:t>rozeznanie rynku</w:t>
      </w:r>
      <w:r w:rsidRPr="00BB4711">
        <w:rPr>
          <w:rFonts w:asciiTheme="minorHAnsi" w:hAnsiTheme="minorHAnsi" w:cstheme="minorHAnsi"/>
          <w:sz w:val="24"/>
          <w:szCs w:val="24"/>
        </w:rPr>
        <w:t xml:space="preserve"> nie stanowi oferty w rozumieniu art. 66 ustawy z dnia 23 kwietnia 1964 r. – Kodeks cywilny (Dz. U. z 2018 r. poz. 1025), jak również nie jest ogłoszeniem </w:t>
      </w:r>
      <w:r w:rsidR="00731C53" w:rsidRPr="00BB4711">
        <w:rPr>
          <w:rFonts w:asciiTheme="minorHAnsi" w:hAnsiTheme="minorHAnsi" w:cstheme="minorHAnsi"/>
          <w:sz w:val="24"/>
          <w:szCs w:val="24"/>
        </w:rPr>
        <w:br/>
      </w:r>
      <w:r w:rsidRPr="00BB4711">
        <w:rPr>
          <w:rFonts w:asciiTheme="minorHAnsi" w:hAnsiTheme="minorHAnsi" w:cstheme="minorHAnsi"/>
          <w:sz w:val="24"/>
          <w:szCs w:val="24"/>
        </w:rPr>
        <w:t xml:space="preserve">w rozumieniu ustawy z dnia 29 stycznia 2004 r. – Prawo zamówień publicznych (Dz. U. z 2018 r. poz. 1986 z </w:t>
      </w:r>
      <w:proofErr w:type="spellStart"/>
      <w:r w:rsidRPr="00BB471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B4711">
        <w:rPr>
          <w:rFonts w:asciiTheme="minorHAnsi" w:hAnsiTheme="minorHAnsi" w:cstheme="minorHAnsi"/>
          <w:sz w:val="24"/>
          <w:szCs w:val="24"/>
        </w:rPr>
        <w:t>. zm.) ze względu na szacowaną wartość zamówienia nieprzekraczającą wyrażonej w złotych równowartości kwoty 30.000 euro</w:t>
      </w:r>
      <w:r w:rsidR="00383D25" w:rsidRPr="00BB4711">
        <w:rPr>
          <w:rFonts w:asciiTheme="minorHAnsi" w:hAnsiTheme="minorHAnsi" w:cstheme="minorHAnsi"/>
          <w:sz w:val="24"/>
          <w:szCs w:val="24"/>
        </w:rPr>
        <w:t>.</w:t>
      </w:r>
    </w:p>
    <w:p w14:paraId="01D7E950" w14:textId="77777777" w:rsidR="00D44C75" w:rsidRPr="005A4F26" w:rsidRDefault="00D44C75" w:rsidP="00D44C75">
      <w:pPr>
        <w:pStyle w:val="Akapitzlist"/>
        <w:rPr>
          <w:rFonts w:asciiTheme="minorHAnsi" w:hAnsiTheme="minorHAnsi" w:cstheme="minorHAnsi"/>
          <w:strike/>
          <w:sz w:val="24"/>
          <w:szCs w:val="24"/>
        </w:rPr>
      </w:pPr>
    </w:p>
    <w:p w14:paraId="53CAF9B3" w14:textId="77777777" w:rsidR="004925E3" w:rsidRPr="00BB4711" w:rsidRDefault="004925E3" w:rsidP="009B2D26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sectPr w:rsidR="004925E3" w:rsidRPr="00BB4711" w:rsidSect="009B2D26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38CA" w14:textId="77777777" w:rsidR="00141673" w:rsidRDefault="00141673" w:rsidP="009B2D26">
      <w:pPr>
        <w:spacing w:after="0" w:line="240" w:lineRule="auto"/>
      </w:pPr>
      <w:r>
        <w:separator/>
      </w:r>
    </w:p>
  </w:endnote>
  <w:endnote w:type="continuationSeparator" w:id="0">
    <w:p w14:paraId="2F6DABF6" w14:textId="77777777" w:rsidR="00141673" w:rsidRDefault="00141673" w:rsidP="009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83FF" w14:textId="77777777" w:rsidR="00141673" w:rsidRDefault="00141673" w:rsidP="009B2D26">
      <w:pPr>
        <w:spacing w:after="0" w:line="240" w:lineRule="auto"/>
      </w:pPr>
      <w:r>
        <w:separator/>
      </w:r>
    </w:p>
  </w:footnote>
  <w:footnote w:type="continuationSeparator" w:id="0">
    <w:p w14:paraId="3B3F3C22" w14:textId="77777777" w:rsidR="00141673" w:rsidRDefault="00141673" w:rsidP="009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66A4" w14:textId="77777777" w:rsidR="009B2D26" w:rsidRDefault="009B2D26" w:rsidP="009B2D26">
    <w:pPr>
      <w:pStyle w:val="Nagwek"/>
      <w:ind w:left="-1417"/>
    </w:pPr>
    <w:r>
      <w:rPr>
        <w:noProof/>
      </w:rPr>
      <w:drawing>
        <wp:inline distT="0" distB="0" distL="0" distR="0" wp14:anchorId="5B4DD23D" wp14:editId="538751E4">
          <wp:extent cx="7529195" cy="15792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450"/>
    <w:multiLevelType w:val="hybridMultilevel"/>
    <w:tmpl w:val="AB30FF9E"/>
    <w:lvl w:ilvl="0" w:tplc="0415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1A3065DE"/>
    <w:multiLevelType w:val="multilevel"/>
    <w:tmpl w:val="C32C14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70C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405" w:hanging="4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C77410B"/>
    <w:multiLevelType w:val="hybridMultilevel"/>
    <w:tmpl w:val="E3E4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3E78"/>
    <w:multiLevelType w:val="hybridMultilevel"/>
    <w:tmpl w:val="53D2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16A7"/>
    <w:multiLevelType w:val="hybridMultilevel"/>
    <w:tmpl w:val="590CB5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6B8E"/>
    <w:multiLevelType w:val="hybridMultilevel"/>
    <w:tmpl w:val="EC5C4F14"/>
    <w:lvl w:ilvl="0" w:tplc="2C0645B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1" w:themeShade="BF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30B58"/>
    <w:multiLevelType w:val="hybridMultilevel"/>
    <w:tmpl w:val="DF30C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F755E"/>
    <w:multiLevelType w:val="hybridMultilevel"/>
    <w:tmpl w:val="D70A2B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2FB7"/>
    <w:multiLevelType w:val="hybridMultilevel"/>
    <w:tmpl w:val="D4EAB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15E90"/>
    <w:multiLevelType w:val="hybridMultilevel"/>
    <w:tmpl w:val="E99216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521A7"/>
    <w:multiLevelType w:val="hybridMultilevel"/>
    <w:tmpl w:val="3EA0C9EE"/>
    <w:lvl w:ilvl="0" w:tplc="4BBA813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CC4D86"/>
    <w:multiLevelType w:val="hybridMultilevel"/>
    <w:tmpl w:val="9FE2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21822"/>
    <w:multiLevelType w:val="hybridMultilevel"/>
    <w:tmpl w:val="A1F81ABE"/>
    <w:lvl w:ilvl="0" w:tplc="B9603F66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2E74B5" w:themeColor="accent1" w:themeShade="B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2925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1A3A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3E8D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2870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7EBA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D246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306B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8A0C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7DD77D3B"/>
    <w:multiLevelType w:val="hybridMultilevel"/>
    <w:tmpl w:val="4AB2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4220"/>
    <w:multiLevelType w:val="hybridMultilevel"/>
    <w:tmpl w:val="27B0E0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5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62"/>
    <w:rsid w:val="00016DC0"/>
    <w:rsid w:val="000550D3"/>
    <w:rsid w:val="00141673"/>
    <w:rsid w:val="002111B7"/>
    <w:rsid w:val="002A6768"/>
    <w:rsid w:val="002B5E81"/>
    <w:rsid w:val="003162EC"/>
    <w:rsid w:val="00383D25"/>
    <w:rsid w:val="004925E3"/>
    <w:rsid w:val="005A4F26"/>
    <w:rsid w:val="005D376B"/>
    <w:rsid w:val="00623C4F"/>
    <w:rsid w:val="00667662"/>
    <w:rsid w:val="006761E1"/>
    <w:rsid w:val="00682458"/>
    <w:rsid w:val="0072397C"/>
    <w:rsid w:val="00731C53"/>
    <w:rsid w:val="00856CE1"/>
    <w:rsid w:val="009124F6"/>
    <w:rsid w:val="009B2D26"/>
    <w:rsid w:val="00A14BB3"/>
    <w:rsid w:val="00A93E54"/>
    <w:rsid w:val="00BA5907"/>
    <w:rsid w:val="00BB4711"/>
    <w:rsid w:val="00C150E3"/>
    <w:rsid w:val="00C24C82"/>
    <w:rsid w:val="00C407B8"/>
    <w:rsid w:val="00C77A47"/>
    <w:rsid w:val="00D44C75"/>
    <w:rsid w:val="00DA4CB2"/>
    <w:rsid w:val="00DB462E"/>
    <w:rsid w:val="00E25D12"/>
    <w:rsid w:val="00E3125A"/>
    <w:rsid w:val="00EA2859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AE71"/>
  <w15:chartTrackingRefBased/>
  <w15:docId w15:val="{7887D64D-B3BB-4C29-ADFB-A3709B4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D2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DC0"/>
    <w:pPr>
      <w:keepNext/>
      <w:keepLines/>
      <w:spacing w:before="240" w:after="0" w:line="240" w:lineRule="auto"/>
      <w:jc w:val="both"/>
      <w:outlineLvl w:val="0"/>
    </w:pPr>
    <w:rPr>
      <w:rFonts w:asciiTheme="minorHAnsi" w:eastAsia="Times New Roman" w:hAnsiTheme="minorHAnsi" w:cstheme="minorHAnsi"/>
      <w:b/>
      <w:color w:val="365F91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66766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76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76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6766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67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676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D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D2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0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61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46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2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6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62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2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6DC0"/>
    <w:rPr>
      <w:rFonts w:eastAsia="Times New Roman" w:cstheme="minorHAnsi"/>
      <w:b/>
      <w:color w:val="365F91"/>
      <w:sz w:val="26"/>
      <w:szCs w:val="26"/>
    </w:rPr>
  </w:style>
  <w:style w:type="paragraph" w:styleId="Bezodstpw">
    <w:name w:val="No Spacing"/>
    <w:uiPriority w:val="1"/>
    <w:qFormat/>
    <w:rsid w:val="00BB47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rysik@pfro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70B9-7F3D-41A8-8B2C-6E040F8B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Wojakowski Tomasz</cp:lastModifiedBy>
  <cp:revision>4</cp:revision>
  <dcterms:created xsi:type="dcterms:W3CDTF">2019-06-06T10:50:00Z</dcterms:created>
  <dcterms:modified xsi:type="dcterms:W3CDTF">2019-06-06T13:30:00Z</dcterms:modified>
</cp:coreProperties>
</file>