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D0B2" w14:textId="04080545" w:rsidR="00054D0F" w:rsidRPr="005C0C94" w:rsidRDefault="00054D0F" w:rsidP="00054D0F">
      <w:pPr>
        <w:spacing w:after="0" w:line="276" w:lineRule="auto"/>
        <w:rPr>
          <w:rFonts w:ascii="Tahoma" w:eastAsia="Calibri" w:hAnsi="Tahoma" w:cs="Tahoma"/>
          <w:iCs/>
        </w:rPr>
      </w:pPr>
      <w:r w:rsidRPr="005C0C94">
        <w:rPr>
          <w:rFonts w:ascii="Tahoma" w:eastAsia="Calibri" w:hAnsi="Tahoma" w:cs="Tahoma"/>
        </w:rPr>
        <w:t>ZP/20/19</w:t>
      </w:r>
      <w:r w:rsidRPr="005C0C94">
        <w:rPr>
          <w:rFonts w:ascii="Tahoma" w:eastAsia="Calibri" w:hAnsi="Tahoma" w:cs="Tahoma"/>
          <w:iCs/>
        </w:rPr>
        <w:tab/>
      </w:r>
      <w:r w:rsidRPr="005C0C94">
        <w:rPr>
          <w:rFonts w:ascii="Tahoma" w:eastAsia="Calibri" w:hAnsi="Tahoma" w:cs="Tahoma"/>
          <w:iCs/>
        </w:rPr>
        <w:tab/>
      </w:r>
      <w:r w:rsidRPr="005C0C94">
        <w:rPr>
          <w:rFonts w:ascii="Tahoma" w:eastAsia="Calibri" w:hAnsi="Tahoma" w:cs="Tahoma"/>
          <w:iCs/>
        </w:rPr>
        <w:tab/>
      </w:r>
      <w:r w:rsidRPr="005C0C94">
        <w:rPr>
          <w:rFonts w:ascii="Tahoma" w:eastAsia="Calibri" w:hAnsi="Tahoma" w:cs="Tahoma"/>
          <w:iCs/>
        </w:rPr>
        <w:tab/>
      </w:r>
      <w:r w:rsidRPr="005C0C94">
        <w:rPr>
          <w:rFonts w:ascii="Tahoma" w:eastAsia="Calibri" w:hAnsi="Tahoma" w:cs="Tahoma"/>
          <w:iCs/>
        </w:rPr>
        <w:tab/>
      </w:r>
      <w:r w:rsidRPr="005C0C94">
        <w:rPr>
          <w:rFonts w:ascii="Tahoma" w:eastAsia="Calibri" w:hAnsi="Tahoma" w:cs="Tahoma"/>
          <w:iCs/>
        </w:rPr>
        <w:tab/>
        <w:t xml:space="preserve"> </w:t>
      </w:r>
      <w:r w:rsidRPr="005C0C94">
        <w:rPr>
          <w:rFonts w:ascii="Tahoma" w:eastAsia="Calibri" w:hAnsi="Tahoma" w:cs="Tahoma"/>
          <w:iCs/>
        </w:rPr>
        <w:tab/>
        <w:t xml:space="preserve">              Warszawa, </w:t>
      </w:r>
      <w:r w:rsidR="00482AB1" w:rsidRPr="005C0C94">
        <w:rPr>
          <w:rFonts w:ascii="Tahoma" w:eastAsia="Calibri" w:hAnsi="Tahoma" w:cs="Tahoma"/>
          <w:iCs/>
        </w:rPr>
        <w:t>28</w:t>
      </w:r>
      <w:r w:rsidR="00636FCA" w:rsidRPr="005C0C94">
        <w:rPr>
          <w:rFonts w:ascii="Tahoma" w:eastAsia="Calibri" w:hAnsi="Tahoma" w:cs="Tahoma"/>
          <w:iCs/>
        </w:rPr>
        <w:t>.09</w:t>
      </w:r>
      <w:r w:rsidR="00636FCA" w:rsidRPr="005C0C94">
        <w:rPr>
          <w:rFonts w:ascii="Tahoma" w:eastAsia="Calibri" w:hAnsi="Tahoma" w:cs="Tahoma"/>
        </w:rPr>
        <w:t>.</w:t>
      </w:r>
      <w:r w:rsidRPr="005C0C94">
        <w:rPr>
          <w:rFonts w:ascii="Tahoma" w:eastAsia="Calibri" w:hAnsi="Tahoma" w:cs="Tahoma"/>
        </w:rPr>
        <w:t>2019</w:t>
      </w:r>
      <w:r w:rsidR="006E2ADE" w:rsidRPr="005C0C94">
        <w:rPr>
          <w:rFonts w:ascii="Tahoma" w:eastAsia="Calibri" w:hAnsi="Tahoma" w:cs="Tahoma"/>
        </w:rPr>
        <w:t xml:space="preserve"> </w:t>
      </w:r>
      <w:r w:rsidRPr="005C0C94">
        <w:rPr>
          <w:rFonts w:ascii="Tahoma" w:eastAsia="Calibri" w:hAnsi="Tahoma" w:cs="Tahoma"/>
        </w:rPr>
        <w:t>r.</w:t>
      </w:r>
    </w:p>
    <w:p w14:paraId="01B53B86" w14:textId="77777777" w:rsidR="00054D0F" w:rsidRPr="00054D0F" w:rsidRDefault="00054D0F" w:rsidP="00054D0F">
      <w:pPr>
        <w:spacing w:after="0" w:line="276" w:lineRule="auto"/>
        <w:rPr>
          <w:rFonts w:ascii="Calibri" w:eastAsia="Calibri" w:hAnsi="Calibri" w:cs="Calibri"/>
          <w:b/>
        </w:rPr>
      </w:pPr>
      <w:r w:rsidRPr="00054D0F">
        <w:rPr>
          <w:rFonts w:ascii="Calibri" w:eastAsia="Calibri" w:hAnsi="Calibri" w:cs="Calibri"/>
          <w:i/>
          <w:iCs/>
        </w:rPr>
        <w:tab/>
      </w:r>
    </w:p>
    <w:p w14:paraId="20B924BA" w14:textId="77777777" w:rsidR="00054D0F" w:rsidRPr="00482AB1" w:rsidRDefault="00054D0F" w:rsidP="00054D0F">
      <w:pPr>
        <w:spacing w:after="0" w:line="276" w:lineRule="auto"/>
        <w:ind w:firstLine="5812"/>
        <w:rPr>
          <w:rFonts w:ascii="Tahoma" w:eastAsia="Calibri" w:hAnsi="Tahoma" w:cs="Tahoma"/>
          <w:b/>
        </w:rPr>
      </w:pPr>
      <w:r w:rsidRPr="00482AB1">
        <w:rPr>
          <w:rFonts w:ascii="Tahoma" w:eastAsia="Calibri" w:hAnsi="Tahoma" w:cs="Tahoma"/>
          <w:b/>
        </w:rPr>
        <w:t xml:space="preserve">Wykonawcy ubiegający się </w:t>
      </w:r>
    </w:p>
    <w:p w14:paraId="79C2AB04" w14:textId="77777777" w:rsidR="00054D0F" w:rsidRPr="00482AB1" w:rsidRDefault="00054D0F" w:rsidP="00054D0F">
      <w:pPr>
        <w:spacing w:after="0" w:line="276" w:lineRule="auto"/>
        <w:ind w:firstLine="5812"/>
        <w:rPr>
          <w:rFonts w:ascii="Tahoma" w:eastAsia="Calibri" w:hAnsi="Tahoma" w:cs="Tahoma"/>
          <w:b/>
        </w:rPr>
      </w:pPr>
      <w:r w:rsidRPr="00482AB1">
        <w:rPr>
          <w:rFonts w:ascii="Tahoma" w:eastAsia="Calibri" w:hAnsi="Tahoma" w:cs="Tahoma"/>
          <w:b/>
        </w:rPr>
        <w:t>o udzielenie zamówienia</w:t>
      </w:r>
    </w:p>
    <w:p w14:paraId="3C27B92E" w14:textId="77777777" w:rsidR="00054D0F" w:rsidRPr="00482AB1" w:rsidRDefault="00054D0F" w:rsidP="00054D0F">
      <w:pPr>
        <w:spacing w:after="0" w:line="276" w:lineRule="auto"/>
        <w:rPr>
          <w:rFonts w:ascii="Tahoma" w:eastAsia="Calibri" w:hAnsi="Tahoma" w:cs="Tahoma"/>
        </w:rPr>
      </w:pPr>
    </w:p>
    <w:p w14:paraId="5AF7F5F2" w14:textId="77777777" w:rsidR="00054D0F" w:rsidRPr="00482AB1" w:rsidRDefault="00054D0F" w:rsidP="00054D0F">
      <w:pPr>
        <w:spacing w:after="0" w:line="276" w:lineRule="auto"/>
        <w:jc w:val="both"/>
        <w:rPr>
          <w:rFonts w:ascii="Tahoma" w:eastAsia="Calibri" w:hAnsi="Tahoma" w:cs="Tahoma"/>
          <w:bCs/>
        </w:rPr>
      </w:pPr>
      <w:r w:rsidRPr="00482AB1">
        <w:rPr>
          <w:rFonts w:ascii="Tahoma" w:eastAsia="Calibri" w:hAnsi="Tahoma" w:cs="Tahoma"/>
        </w:rPr>
        <w:t xml:space="preserve">Dotyczy: postępowania przetargowego prowadzonego w trybie art. 39 ustawy Prawo zamówień publicznych na </w:t>
      </w:r>
      <w:r w:rsidRPr="00482AB1">
        <w:rPr>
          <w:rFonts w:ascii="Tahoma" w:eastAsia="Calibri" w:hAnsi="Tahoma" w:cs="Tahoma"/>
          <w:b/>
          <w:bCs/>
        </w:rPr>
        <w:t xml:space="preserve">świadczenie usług badawczych, doradczych, opracowań eksperckich oraz organizacji spotkań konsultacyjnych, służących przygotowaniu dokumentacji konkursowej i przeprowadzeniu konkursu grantowego dla JST w ramach projektu pt. „Usługi indywidualnego transportu </w:t>
      </w:r>
      <w:proofErr w:type="spellStart"/>
      <w:r w:rsidRPr="00482AB1">
        <w:rPr>
          <w:rFonts w:ascii="Tahoma" w:eastAsia="Calibri" w:hAnsi="Tahoma" w:cs="Tahoma"/>
          <w:b/>
          <w:bCs/>
        </w:rPr>
        <w:t>door</w:t>
      </w:r>
      <w:proofErr w:type="spellEnd"/>
      <w:r w:rsidRPr="00482AB1">
        <w:rPr>
          <w:rFonts w:ascii="Tahoma" w:eastAsia="Calibri" w:hAnsi="Tahoma" w:cs="Tahoma"/>
          <w:b/>
          <w:bCs/>
        </w:rPr>
        <w:t>-to-</w:t>
      </w:r>
      <w:proofErr w:type="spellStart"/>
      <w:r w:rsidRPr="00482AB1">
        <w:rPr>
          <w:rFonts w:ascii="Tahoma" w:eastAsia="Calibri" w:hAnsi="Tahoma" w:cs="Tahoma"/>
          <w:b/>
          <w:bCs/>
        </w:rPr>
        <w:t>door</w:t>
      </w:r>
      <w:proofErr w:type="spellEnd"/>
      <w:r w:rsidRPr="00482AB1">
        <w:rPr>
          <w:rFonts w:ascii="Tahoma" w:eastAsia="Calibri" w:hAnsi="Tahoma" w:cs="Tahoma"/>
          <w:b/>
          <w:bCs/>
        </w:rPr>
        <w:t xml:space="preserve"> oraz poprawa dostępności architektonicznej wielorodzinnych budynków mieszkalnych”, Działanie 2.8  PO WER.</w:t>
      </w:r>
    </w:p>
    <w:p w14:paraId="75A335C1" w14:textId="77777777" w:rsidR="00054D0F" w:rsidRPr="003B7FAD" w:rsidRDefault="00054D0F" w:rsidP="003B7FAD">
      <w:pPr>
        <w:pStyle w:val="Nagwek1"/>
      </w:pPr>
    </w:p>
    <w:p w14:paraId="11521C16" w14:textId="77777777" w:rsidR="00054D0F" w:rsidRPr="003B7FAD" w:rsidRDefault="00054D0F" w:rsidP="003B7FAD">
      <w:pPr>
        <w:pStyle w:val="Nagwek1"/>
        <w:jc w:val="center"/>
        <w:rPr>
          <w:b/>
        </w:rPr>
      </w:pPr>
      <w:r w:rsidRPr="003B7FAD">
        <w:rPr>
          <w:b/>
        </w:rPr>
        <w:t>Odpowiedzi na pytania</w:t>
      </w:r>
    </w:p>
    <w:p w14:paraId="160C2BEC" w14:textId="77777777" w:rsidR="00054D0F" w:rsidRPr="00482AB1" w:rsidRDefault="00054D0F" w:rsidP="00054D0F">
      <w:pPr>
        <w:spacing w:after="0" w:line="276" w:lineRule="auto"/>
        <w:contextualSpacing/>
        <w:jc w:val="center"/>
        <w:rPr>
          <w:rFonts w:ascii="Tahoma" w:eastAsia="Calibri" w:hAnsi="Tahoma" w:cs="Tahoma"/>
          <w:bCs/>
        </w:rPr>
      </w:pPr>
    </w:p>
    <w:p w14:paraId="6BFDAB7D" w14:textId="77777777" w:rsidR="00054D0F" w:rsidRPr="00482AB1" w:rsidRDefault="00054D0F" w:rsidP="00054D0F">
      <w:pPr>
        <w:spacing w:after="0" w:line="276" w:lineRule="auto"/>
        <w:contextualSpacing/>
        <w:jc w:val="both"/>
        <w:rPr>
          <w:rFonts w:ascii="Tahoma" w:eastAsia="Calibri" w:hAnsi="Tahoma" w:cs="Tahoma"/>
          <w:bCs/>
        </w:rPr>
      </w:pPr>
      <w:r w:rsidRPr="00482AB1">
        <w:rPr>
          <w:rFonts w:ascii="Tahoma" w:eastAsia="Calibri" w:hAnsi="Tahoma" w:cs="Tahoma"/>
          <w:bCs/>
        </w:rPr>
        <w:t xml:space="preserve">Zamawiający na podstawie art. 38 ust. 2 ustawy </w:t>
      </w:r>
      <w:proofErr w:type="spellStart"/>
      <w:r w:rsidRPr="00482AB1">
        <w:rPr>
          <w:rFonts w:ascii="Tahoma" w:eastAsia="Calibri" w:hAnsi="Tahoma" w:cs="Tahoma"/>
          <w:bCs/>
        </w:rPr>
        <w:t>Pzp</w:t>
      </w:r>
      <w:proofErr w:type="spellEnd"/>
      <w:r w:rsidRPr="00482AB1">
        <w:rPr>
          <w:rFonts w:ascii="Tahoma" w:eastAsia="Calibri" w:hAnsi="Tahoma" w:cs="Tahoma"/>
          <w:bCs/>
        </w:rPr>
        <w:t xml:space="preserve"> udziela odpowiedzi na pytania Wykonawcy:</w:t>
      </w:r>
    </w:p>
    <w:p w14:paraId="7DA8C16F" w14:textId="77777777" w:rsidR="00054D0F" w:rsidRPr="00482AB1" w:rsidRDefault="00054D0F" w:rsidP="00054D0F">
      <w:pPr>
        <w:spacing w:after="0" w:line="276" w:lineRule="auto"/>
        <w:contextualSpacing/>
        <w:jc w:val="both"/>
        <w:rPr>
          <w:rFonts w:ascii="Tahoma" w:eastAsia="Calibri" w:hAnsi="Tahoma" w:cs="Tahoma"/>
          <w:bCs/>
        </w:rPr>
      </w:pPr>
    </w:p>
    <w:p w14:paraId="4E11B63C" w14:textId="77777777" w:rsidR="00054D0F" w:rsidRPr="003B7FAD" w:rsidRDefault="00054D0F" w:rsidP="003B7FAD">
      <w:pPr>
        <w:pStyle w:val="Nagwek2"/>
      </w:pPr>
      <w:r w:rsidRPr="003B7FAD">
        <w:t>Pytanie nr 1:</w:t>
      </w:r>
    </w:p>
    <w:p w14:paraId="1888FFD4" w14:textId="2FF0F854" w:rsidR="00054D0F" w:rsidRPr="00482AB1" w:rsidRDefault="00054D0F" w:rsidP="00054D0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  <w:r w:rsidRPr="00482AB1">
        <w:rPr>
          <w:rFonts w:ascii="Tahoma" w:eastAsia="Calibri" w:hAnsi="Tahoma" w:cs="Tahoma"/>
          <w:shd w:val="clear" w:color="auto" w:fill="FFFFFF"/>
        </w:rPr>
        <w:t>Zwracamy się z uprzejmą prośbą o udostępnienie informacji dot. szacunkowej kwoty dla postępowania pn.: </w:t>
      </w:r>
      <w:r w:rsidRPr="00482AB1">
        <w:rPr>
          <w:rFonts w:ascii="Tahoma" w:eastAsia="Calibri" w:hAnsi="Tahoma" w:cs="Tahoma"/>
          <w:i/>
          <w:iCs/>
          <w:shd w:val="clear" w:color="auto" w:fill="FFFFFF"/>
        </w:rPr>
        <w:t>Świadczenie usług badawczych, doradczych, opracowań eksperckich oraz organizacji spotkań konsultacyjnych, służących przygotowaniu dokumentacji konkursowej i przeprowadzeniu konkursu grantowego dla JST w ramach projektu pt. "Usługi indywidualnego</w:t>
      </w:r>
      <w:r w:rsidRPr="00482AB1">
        <w:rPr>
          <w:rFonts w:ascii="Tahoma" w:eastAsia="Calibri" w:hAnsi="Tahoma" w:cs="Tahoma"/>
          <w:shd w:val="clear" w:color="auto" w:fill="FFFFFF"/>
        </w:rPr>
        <w:t> (...)Numer postępowania: ZP/20/19</w:t>
      </w:r>
    </w:p>
    <w:p w14:paraId="5ACB2E4C" w14:textId="77777777" w:rsidR="00054D0F" w:rsidRPr="00482AB1" w:rsidRDefault="00054D0F" w:rsidP="00054D0F">
      <w:pPr>
        <w:spacing w:after="0" w:line="276" w:lineRule="auto"/>
        <w:jc w:val="both"/>
        <w:rPr>
          <w:rFonts w:ascii="Tahoma" w:eastAsia="Calibri" w:hAnsi="Tahoma" w:cs="Tahoma"/>
          <w:bCs/>
          <w:color w:val="000000"/>
        </w:rPr>
      </w:pPr>
    </w:p>
    <w:p w14:paraId="3FBC01FC" w14:textId="77777777" w:rsidR="00054D0F" w:rsidRPr="003B7FAD" w:rsidRDefault="00054D0F" w:rsidP="003B7FAD">
      <w:pPr>
        <w:pStyle w:val="Nagwek3"/>
      </w:pPr>
      <w:r w:rsidRPr="003B7FAD">
        <w:t>Odpowiedź:</w:t>
      </w:r>
    </w:p>
    <w:p w14:paraId="2AA4FB5D" w14:textId="77777777" w:rsidR="00054D0F" w:rsidRPr="00482AB1" w:rsidRDefault="00054D0F" w:rsidP="00054D0F">
      <w:pPr>
        <w:spacing w:after="0" w:line="276" w:lineRule="auto"/>
        <w:jc w:val="both"/>
        <w:rPr>
          <w:rFonts w:ascii="Tahoma" w:eastAsia="Calibri" w:hAnsi="Tahoma" w:cs="Tahoma"/>
          <w:bCs/>
          <w:color w:val="000000"/>
        </w:rPr>
      </w:pPr>
      <w:r w:rsidRPr="00482AB1">
        <w:rPr>
          <w:rFonts w:ascii="Tahoma" w:eastAsia="Calibri" w:hAnsi="Tahoma" w:cs="Tahoma"/>
          <w:bCs/>
          <w:color w:val="000000"/>
        </w:rPr>
        <w:t>Zamawiający informuje, że na tym etapie postępowania nie ujawnia informacji na temat szacunkowej wartości zamówienia.</w:t>
      </w:r>
    </w:p>
    <w:p w14:paraId="164BD7F5" w14:textId="77777777" w:rsidR="00054D0F" w:rsidRPr="00482AB1" w:rsidRDefault="00054D0F" w:rsidP="00054D0F">
      <w:pPr>
        <w:spacing w:after="0" w:line="276" w:lineRule="auto"/>
        <w:jc w:val="both"/>
        <w:rPr>
          <w:rFonts w:ascii="Tahoma" w:eastAsia="Calibri" w:hAnsi="Tahoma" w:cs="Tahoma"/>
          <w:bCs/>
          <w:color w:val="000000"/>
        </w:rPr>
      </w:pPr>
    </w:p>
    <w:p w14:paraId="76A89C2E" w14:textId="77777777" w:rsidR="00054D0F" w:rsidRPr="003B7FAD" w:rsidRDefault="00054D0F" w:rsidP="003B7FAD">
      <w:pPr>
        <w:pStyle w:val="Nagwek2"/>
      </w:pPr>
      <w:r w:rsidRPr="003B7FAD">
        <w:t>Pytanie nr 2:</w:t>
      </w:r>
    </w:p>
    <w:p w14:paraId="3D7C8A2C" w14:textId="77777777" w:rsidR="00054D0F" w:rsidRPr="00482AB1" w:rsidRDefault="00054D0F" w:rsidP="00054D0F">
      <w:pPr>
        <w:spacing w:after="0" w:line="276" w:lineRule="auto"/>
        <w:jc w:val="both"/>
        <w:rPr>
          <w:rFonts w:ascii="Tahoma" w:eastAsia="Calibri" w:hAnsi="Tahoma" w:cs="Tahoma"/>
          <w:color w:val="000000"/>
        </w:rPr>
      </w:pPr>
      <w:r w:rsidRPr="00482AB1">
        <w:rPr>
          <w:rFonts w:ascii="Tahoma" w:eastAsia="Calibri" w:hAnsi="Tahoma" w:cs="Tahoma"/>
          <w:color w:val="000000"/>
        </w:rPr>
        <w:t xml:space="preserve">Zwracamy się z wnioskiem o wydłużenie terminu składania ofert. Przedmiotowe postępowanie wymaga od wykonawców przygotowania starannej kalkulacji, co ma odzwierciedlenie w czasie na to poświęconym. Dodatkowo powstałe zdarzenia losowe u jednego z kluczowych ekspertów, które nie można było przewidzieć, skutkuje ograniczeniem wykonawcy czasu na </w:t>
      </w:r>
      <w:r w:rsidRPr="00482AB1">
        <w:rPr>
          <w:rFonts w:ascii="Tahoma" w:eastAsia="Calibri" w:hAnsi="Tahoma" w:cs="Tahoma"/>
          <w:color w:val="000000"/>
        </w:rPr>
        <w:lastRenderedPageBreak/>
        <w:t>opracowanie i przedłożenie oferty w ww. postępowaniu. W związku z tym wykonawca wnosi o przedłużenie terminu składania ofert na 10.10.2019 r.</w:t>
      </w:r>
    </w:p>
    <w:p w14:paraId="6DCD7E64" w14:textId="77777777" w:rsidR="00054D0F" w:rsidRPr="00482AB1" w:rsidRDefault="00054D0F" w:rsidP="00054D0F">
      <w:pPr>
        <w:spacing w:after="0" w:line="276" w:lineRule="auto"/>
        <w:jc w:val="both"/>
        <w:rPr>
          <w:rFonts w:ascii="Tahoma" w:eastAsia="Calibri" w:hAnsi="Tahoma" w:cs="Tahoma"/>
          <w:color w:val="000000"/>
        </w:rPr>
      </w:pPr>
      <w:r w:rsidRPr="00482AB1">
        <w:rPr>
          <w:rFonts w:ascii="Tahoma" w:eastAsia="Calibri" w:hAnsi="Tahoma" w:cs="Tahoma"/>
          <w:color w:val="000000"/>
        </w:rPr>
        <w:t>Zgodnie z wykrokiem KIO z 12 listopada 2014 r., sygn. akt KIO 2167/14, Zamawiający „określając termin składania ofert zamawiający obowiązany jest odnieść się go do warunków konkretnego postępowania, w szczególności do opisu przedmiotu zamówienia, jego złożoności i rozmiarów, a także uwzględnić czas potrzebny na przygotowanie i złożenie ofert przez wykonawców”.</w:t>
      </w:r>
    </w:p>
    <w:p w14:paraId="7F76BC4F" w14:textId="77777777" w:rsidR="00054D0F" w:rsidRPr="00482AB1" w:rsidRDefault="00054D0F" w:rsidP="00054D0F">
      <w:pPr>
        <w:spacing w:after="0" w:line="276" w:lineRule="auto"/>
        <w:jc w:val="both"/>
        <w:rPr>
          <w:rFonts w:ascii="Tahoma" w:eastAsia="Calibri" w:hAnsi="Tahoma" w:cs="Tahoma"/>
          <w:color w:val="000000"/>
        </w:rPr>
      </w:pPr>
      <w:r w:rsidRPr="00482AB1">
        <w:rPr>
          <w:rFonts w:ascii="Tahoma" w:eastAsia="Calibri" w:hAnsi="Tahoma" w:cs="Tahoma"/>
          <w:color w:val="000000"/>
        </w:rPr>
        <w:t xml:space="preserve">Wyznaczony przez Zamawiającego termin – choć zgodny z wymogami ustawy </w:t>
      </w:r>
      <w:proofErr w:type="spellStart"/>
      <w:r w:rsidRPr="00482AB1">
        <w:rPr>
          <w:rFonts w:ascii="Tahoma" w:eastAsia="Calibri" w:hAnsi="Tahoma" w:cs="Tahoma"/>
          <w:color w:val="000000"/>
        </w:rPr>
        <w:t>Pzp</w:t>
      </w:r>
      <w:proofErr w:type="spellEnd"/>
      <w:r w:rsidRPr="00482AB1">
        <w:rPr>
          <w:rFonts w:ascii="Tahoma" w:eastAsia="Calibri" w:hAnsi="Tahoma" w:cs="Tahoma"/>
          <w:color w:val="000000"/>
        </w:rPr>
        <w:t xml:space="preserve"> (ponieważ wynosi ponad 7 dni) – jest za krótki i nie pozwoli, w ocenie wykonawcy, na przygotowanie odpowiedniej oferty. Pozytywne rozpatrzenie wniosku będzie miało wpływ na większą jakość otrzymanych ofert.</w:t>
      </w:r>
    </w:p>
    <w:p w14:paraId="092317D1" w14:textId="77777777" w:rsidR="00054D0F" w:rsidRPr="00482AB1" w:rsidRDefault="00054D0F" w:rsidP="00054D0F">
      <w:pPr>
        <w:spacing w:after="0" w:line="276" w:lineRule="auto"/>
        <w:jc w:val="both"/>
        <w:rPr>
          <w:rFonts w:ascii="Tahoma" w:eastAsia="Calibri" w:hAnsi="Tahoma" w:cs="Tahoma"/>
          <w:color w:val="000000"/>
        </w:rPr>
      </w:pPr>
      <w:r w:rsidRPr="00482AB1">
        <w:rPr>
          <w:rFonts w:ascii="Tahoma" w:eastAsia="Calibri" w:hAnsi="Tahoma" w:cs="Tahoma"/>
          <w:color w:val="000000"/>
        </w:rPr>
        <w:t>Zmiana terminu składania ofert nie wpłynie na termin realizacji projektu.</w:t>
      </w:r>
    </w:p>
    <w:p w14:paraId="22555CCF" w14:textId="77777777" w:rsidR="00054D0F" w:rsidRPr="00482AB1" w:rsidRDefault="00054D0F" w:rsidP="00054D0F">
      <w:pPr>
        <w:spacing w:after="0" w:line="276" w:lineRule="auto"/>
        <w:jc w:val="both"/>
        <w:outlineLvl w:val="1"/>
        <w:rPr>
          <w:rFonts w:ascii="Tahoma" w:eastAsia="Calibri" w:hAnsi="Tahoma" w:cs="Tahoma"/>
          <w:b/>
          <w:bCs/>
        </w:rPr>
      </w:pPr>
      <w:bookmarkStart w:id="0" w:name="_GoBack"/>
      <w:bookmarkEnd w:id="0"/>
    </w:p>
    <w:p w14:paraId="3FD6274C" w14:textId="77777777" w:rsidR="00054D0F" w:rsidRPr="003B7FAD" w:rsidRDefault="00054D0F" w:rsidP="003B7FAD">
      <w:pPr>
        <w:pStyle w:val="Nagwek3"/>
      </w:pPr>
      <w:r w:rsidRPr="003B7FAD">
        <w:t>Odpowiedź:</w:t>
      </w:r>
    </w:p>
    <w:p w14:paraId="15AE6DFF" w14:textId="77777777" w:rsidR="00054D0F" w:rsidRPr="00482AB1" w:rsidRDefault="00054D0F" w:rsidP="00054D0F">
      <w:pPr>
        <w:spacing w:after="0" w:line="276" w:lineRule="auto"/>
        <w:rPr>
          <w:rFonts w:ascii="Tahoma" w:eastAsia="Calibri" w:hAnsi="Tahoma" w:cs="Tahoma"/>
        </w:rPr>
      </w:pPr>
      <w:r w:rsidRPr="00482AB1">
        <w:rPr>
          <w:rFonts w:ascii="Tahoma" w:eastAsia="Calibri" w:hAnsi="Tahoma" w:cs="Tahoma"/>
        </w:rPr>
        <w:t>Zamawiający informuje, że nie przychyla się do wniosku Wykonawcy i termin składania ofert pozostawia bez zmian.</w:t>
      </w:r>
    </w:p>
    <w:p w14:paraId="5FBE8BE1" w14:textId="77777777" w:rsidR="00054D0F" w:rsidRPr="00482AB1" w:rsidRDefault="00054D0F" w:rsidP="00054D0F">
      <w:pPr>
        <w:keepNext/>
        <w:spacing w:after="0" w:line="276" w:lineRule="auto"/>
        <w:jc w:val="both"/>
        <w:rPr>
          <w:rFonts w:ascii="Tahoma" w:eastAsia="Times New Roman" w:hAnsi="Tahoma" w:cs="Tahoma"/>
          <w:bCs/>
          <w:color w:val="FF0000"/>
          <w:lang w:eastAsia="pl-PL"/>
        </w:rPr>
      </w:pPr>
    </w:p>
    <w:p w14:paraId="2C091214" w14:textId="77777777" w:rsidR="00054D0F" w:rsidRPr="00482AB1" w:rsidRDefault="00054D0F" w:rsidP="00054D0F">
      <w:pPr>
        <w:spacing w:after="0" w:line="276" w:lineRule="auto"/>
        <w:jc w:val="both"/>
        <w:rPr>
          <w:rFonts w:ascii="Tahoma" w:eastAsia="Calibri" w:hAnsi="Tahoma" w:cs="Tahoma"/>
        </w:rPr>
      </w:pPr>
    </w:p>
    <w:p w14:paraId="0871676C" w14:textId="15E4ACC8" w:rsidR="0074005E" w:rsidRPr="00482AB1" w:rsidRDefault="0074005E">
      <w:pPr>
        <w:rPr>
          <w:rFonts w:ascii="Tahoma" w:hAnsi="Tahoma" w:cs="Tahoma"/>
        </w:rPr>
      </w:pPr>
    </w:p>
    <w:p w14:paraId="00C52B48" w14:textId="271A2C98" w:rsidR="002A4718" w:rsidRPr="00482AB1" w:rsidRDefault="002A4718">
      <w:pPr>
        <w:rPr>
          <w:rFonts w:ascii="Tahoma" w:hAnsi="Tahoma" w:cs="Tahoma"/>
        </w:rPr>
      </w:pPr>
    </w:p>
    <w:p w14:paraId="322D88FB" w14:textId="17ECC849" w:rsidR="002A4718" w:rsidRPr="00482AB1" w:rsidRDefault="002A4718">
      <w:pPr>
        <w:rPr>
          <w:rFonts w:ascii="Tahoma" w:hAnsi="Tahoma" w:cs="Tahoma"/>
        </w:rPr>
      </w:pPr>
    </w:p>
    <w:p w14:paraId="71CC5219" w14:textId="46768CC5" w:rsidR="002A4718" w:rsidRPr="00482AB1" w:rsidRDefault="002A4718">
      <w:pPr>
        <w:rPr>
          <w:rFonts w:ascii="Tahoma" w:hAnsi="Tahoma" w:cs="Tahoma"/>
        </w:rPr>
      </w:pPr>
    </w:p>
    <w:p w14:paraId="4D033137" w14:textId="0E83E80B" w:rsidR="002A4718" w:rsidRPr="00482AB1" w:rsidRDefault="002A4718">
      <w:pPr>
        <w:rPr>
          <w:rFonts w:ascii="Tahoma" w:hAnsi="Tahoma" w:cs="Tahoma"/>
        </w:rPr>
      </w:pPr>
    </w:p>
    <w:p w14:paraId="7569B866" w14:textId="73D4090D" w:rsidR="002A4718" w:rsidRPr="00482AB1" w:rsidRDefault="002A4718">
      <w:pPr>
        <w:rPr>
          <w:rFonts w:ascii="Tahoma" w:hAnsi="Tahoma" w:cs="Tahoma"/>
        </w:rPr>
      </w:pPr>
    </w:p>
    <w:p w14:paraId="58C44306" w14:textId="7C4C24CD" w:rsidR="002A4718" w:rsidRDefault="002A4718"/>
    <w:p w14:paraId="102CD4B2" w14:textId="22E86CD5" w:rsidR="002A4718" w:rsidRDefault="002A4718"/>
    <w:p w14:paraId="49A3FBBF" w14:textId="32FDBC75" w:rsidR="002A4718" w:rsidRDefault="002A4718"/>
    <w:p w14:paraId="4B33A7D3" w14:textId="17BA22E5" w:rsidR="002A4718" w:rsidRDefault="002A4718"/>
    <w:p w14:paraId="5AD96B7B" w14:textId="77777777" w:rsidR="002A4718" w:rsidRDefault="002A4718"/>
    <w:sectPr w:rsidR="002A4718" w:rsidSect="002A4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1D1D9" w14:textId="77777777" w:rsidR="0066449E" w:rsidRDefault="0066449E" w:rsidP="00184153">
      <w:pPr>
        <w:spacing w:after="0" w:line="240" w:lineRule="auto"/>
      </w:pPr>
      <w:r>
        <w:separator/>
      </w:r>
    </w:p>
  </w:endnote>
  <w:endnote w:type="continuationSeparator" w:id="0">
    <w:p w14:paraId="4D932817" w14:textId="77777777" w:rsidR="0066449E" w:rsidRDefault="0066449E" w:rsidP="0018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62B9" w14:textId="77777777" w:rsidR="000B63FD" w:rsidRDefault="000B63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88BD6" w14:textId="4668E8E6" w:rsidR="00184153" w:rsidRDefault="00184153">
    <w:pPr>
      <w:pStyle w:val="Stopka"/>
    </w:pPr>
    <w:r>
      <w:rPr>
        <w:noProof/>
      </w:rPr>
      <w:drawing>
        <wp:inline distT="0" distB="0" distL="0" distR="0" wp14:anchorId="22AA9A96" wp14:editId="66FB012C">
          <wp:extent cx="1706880" cy="902335"/>
          <wp:effectExtent l="0" t="0" r="762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EF4A6" w14:textId="77777777" w:rsidR="000B63FD" w:rsidRDefault="000B63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E368" w14:textId="77777777" w:rsidR="0066449E" w:rsidRDefault="0066449E" w:rsidP="00184153">
      <w:pPr>
        <w:spacing w:after="0" w:line="240" w:lineRule="auto"/>
      </w:pPr>
      <w:r>
        <w:separator/>
      </w:r>
    </w:p>
  </w:footnote>
  <w:footnote w:type="continuationSeparator" w:id="0">
    <w:p w14:paraId="00F0DF77" w14:textId="77777777" w:rsidR="0066449E" w:rsidRDefault="0066449E" w:rsidP="0018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98F55" w14:textId="77777777" w:rsidR="000B63FD" w:rsidRDefault="000B63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C494" w14:textId="61EB8570" w:rsidR="00184153" w:rsidRPr="00184153" w:rsidRDefault="00184153" w:rsidP="00184153">
    <w:pPr>
      <w:pStyle w:val="Nagwek"/>
    </w:pPr>
  </w:p>
  <w:p w14:paraId="4CB940D9" w14:textId="77777777" w:rsidR="00184153" w:rsidRPr="00184153" w:rsidRDefault="00184153" w:rsidP="00184153">
    <w:pPr>
      <w:pStyle w:val="Nagwek"/>
    </w:pPr>
    <w:r w:rsidRPr="00184153">
      <w:rPr>
        <w:noProof/>
      </w:rPr>
      <w:drawing>
        <wp:inline distT="0" distB="0" distL="0" distR="0" wp14:anchorId="7B2BBCEB" wp14:editId="57FB6BE5">
          <wp:extent cx="5756910" cy="731520"/>
          <wp:effectExtent l="0" t="0" r="0" b="0"/>
          <wp:docPr id="21" name="Obraz 2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64C85" w14:textId="38F24FC7" w:rsidR="00184153" w:rsidRDefault="00184153">
    <w:pPr>
      <w:pStyle w:val="Nagwek"/>
      <w:rPr>
        <w:iCs/>
      </w:rPr>
    </w:pPr>
  </w:p>
  <w:p w14:paraId="42EB4761" w14:textId="6DD480C8" w:rsidR="00184153" w:rsidRDefault="00184153" w:rsidP="00184153">
    <w:pPr>
      <w:pStyle w:val="Nagwek"/>
      <w:pBdr>
        <w:bottom w:val="single" w:sz="6" w:space="1" w:color="auto"/>
      </w:pBdr>
      <w:jc w:val="center"/>
      <w:rPr>
        <w:i/>
      </w:rPr>
    </w:pPr>
    <w:r w:rsidRPr="00184153">
      <w:rPr>
        <w:i/>
      </w:rPr>
      <w:t xml:space="preserve">Usługi indywidualnego transportu </w:t>
    </w:r>
    <w:proofErr w:type="spellStart"/>
    <w:r w:rsidRPr="00184153">
      <w:rPr>
        <w:i/>
      </w:rPr>
      <w:t>door</w:t>
    </w:r>
    <w:proofErr w:type="spellEnd"/>
    <w:r w:rsidRPr="00184153">
      <w:rPr>
        <w:i/>
      </w:rPr>
      <w:t>-to-</w:t>
    </w:r>
    <w:proofErr w:type="spellStart"/>
    <w:r w:rsidRPr="00184153">
      <w:rPr>
        <w:i/>
      </w:rPr>
      <w:t>door</w:t>
    </w:r>
    <w:proofErr w:type="spellEnd"/>
    <w:r w:rsidRPr="00184153">
      <w:rPr>
        <w:i/>
      </w:rPr>
      <w:t xml:space="preserve"> oraz poprawa dostępności architektonicznej wielorodzinnych budynków mieszkalnych</w:t>
    </w:r>
  </w:p>
  <w:p w14:paraId="0C5D5B6A" w14:textId="77777777" w:rsidR="000B63FD" w:rsidRDefault="000B63FD" w:rsidP="00184153">
    <w:pPr>
      <w:pStyle w:val="Nagwek"/>
      <w:pBdr>
        <w:bottom w:val="single" w:sz="6" w:space="1" w:color="auto"/>
      </w:pBdr>
      <w:jc w:val="center"/>
      <w:rPr>
        <w:i/>
      </w:rPr>
    </w:pPr>
  </w:p>
  <w:p w14:paraId="425C667C" w14:textId="77777777" w:rsidR="000B63FD" w:rsidRPr="00184153" w:rsidRDefault="000B63FD" w:rsidP="00184153">
    <w:pPr>
      <w:pStyle w:val="Nagwek"/>
      <w:jc w:val="center"/>
    </w:pPr>
  </w:p>
  <w:p w14:paraId="5B83199F" w14:textId="77777777" w:rsidR="00184153" w:rsidRDefault="001841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0A512" w14:textId="77777777" w:rsidR="000B63FD" w:rsidRDefault="000B63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B1"/>
    <w:rsid w:val="00054D0F"/>
    <w:rsid w:val="00057A92"/>
    <w:rsid w:val="000B63FD"/>
    <w:rsid w:val="00184153"/>
    <w:rsid w:val="002A4718"/>
    <w:rsid w:val="003B7FAD"/>
    <w:rsid w:val="00482AB1"/>
    <w:rsid w:val="005C0C94"/>
    <w:rsid w:val="00636FCA"/>
    <w:rsid w:val="0066449E"/>
    <w:rsid w:val="006E2ADE"/>
    <w:rsid w:val="0074005E"/>
    <w:rsid w:val="008043A4"/>
    <w:rsid w:val="00996EB1"/>
    <w:rsid w:val="00D22B44"/>
    <w:rsid w:val="00E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AF6E6"/>
  <w15:chartTrackingRefBased/>
  <w15:docId w15:val="{B2FD99D4-66A9-4EEF-AF72-33780C7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7FAD"/>
    <w:pPr>
      <w:spacing w:after="0" w:line="276" w:lineRule="auto"/>
      <w:ind w:left="284"/>
      <w:contextualSpacing/>
      <w:jc w:val="both"/>
      <w:outlineLvl w:val="0"/>
    </w:pPr>
    <w:rPr>
      <w:rFonts w:ascii="Tahoma" w:eastAsia="Calibri" w:hAnsi="Tahoma" w:cs="Tahoma"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7FAD"/>
    <w:pPr>
      <w:spacing w:after="0" w:line="276" w:lineRule="auto"/>
      <w:jc w:val="both"/>
      <w:outlineLvl w:val="1"/>
    </w:pPr>
    <w:rPr>
      <w:rFonts w:ascii="Tahoma" w:eastAsia="Calibri" w:hAnsi="Tahoma" w:cs="Tahoma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7FAD"/>
    <w:pPr>
      <w:spacing w:after="0" w:line="276" w:lineRule="auto"/>
      <w:jc w:val="both"/>
      <w:outlineLvl w:val="2"/>
    </w:pPr>
    <w:rPr>
      <w:rFonts w:ascii="Tahoma" w:eastAsia="Calibri" w:hAnsi="Tahoma" w:cs="Tahoma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character" w:customStyle="1" w:styleId="Nagwek1Znak">
    <w:name w:val="Nagłówek 1 Znak"/>
    <w:basedOn w:val="Domylnaczcionkaakapitu"/>
    <w:link w:val="Nagwek1"/>
    <w:uiPriority w:val="9"/>
    <w:rsid w:val="003B7FAD"/>
    <w:rPr>
      <w:rFonts w:ascii="Tahoma" w:eastAsia="Calibri" w:hAnsi="Tahoma" w:cs="Tahoma"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B7FAD"/>
    <w:rPr>
      <w:rFonts w:ascii="Tahoma" w:eastAsia="Calibri" w:hAnsi="Tahoma" w:cs="Tahoma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3B7FAD"/>
    <w:rPr>
      <w:rFonts w:ascii="Tahoma" w:eastAsia="Calibri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Milewska-Podgrudna Anna</dc:creator>
  <cp:keywords/>
  <dc:description/>
  <cp:lastModifiedBy>Wojakowski Tomasz</cp:lastModifiedBy>
  <cp:revision>13</cp:revision>
  <dcterms:created xsi:type="dcterms:W3CDTF">2019-08-02T10:39:00Z</dcterms:created>
  <dcterms:modified xsi:type="dcterms:W3CDTF">2019-09-30T11:14:00Z</dcterms:modified>
</cp:coreProperties>
</file>