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C22E06" w:rsidRPr="00C22E06" w14:paraId="30061229" w14:textId="77777777" w:rsidTr="00A90FB3">
        <w:tc>
          <w:tcPr>
            <w:tcW w:w="9351" w:type="dxa"/>
          </w:tcPr>
          <w:p w14:paraId="40B9E07B" w14:textId="77777777" w:rsidR="00A53D8E" w:rsidRPr="00C22E06" w:rsidRDefault="00A53D8E" w:rsidP="00AF4256">
            <w:pPr>
              <w:pStyle w:val="Nagwek1"/>
              <w:rPr>
                <w:rFonts w:eastAsia="Times New Roman"/>
              </w:rPr>
            </w:pPr>
            <w:r w:rsidRPr="00C22E06">
              <w:rPr>
                <w:rFonts w:eastAsia="Times New Roman"/>
              </w:rPr>
              <w:t>Nazwa i adres Zamawiającego.</w:t>
            </w:r>
          </w:p>
          <w:p w14:paraId="35E5950B" w14:textId="77777777" w:rsidR="00A53D8E" w:rsidRPr="00C22E06" w:rsidRDefault="00A53D8E" w:rsidP="00AF4256">
            <w:pPr>
              <w:pStyle w:val="Nagwek1"/>
              <w:rPr>
                <w:rFonts w:eastAsia="Times New Roman"/>
              </w:rPr>
            </w:pPr>
            <w:r w:rsidRPr="00C22E06">
              <w:rPr>
                <w:rFonts w:eastAsia="Times New Roman"/>
              </w:rPr>
              <w:t xml:space="preserve">Państwowy Fundusz Rehabilitacji Osób Niepełnosprawnych (PFRON) </w:t>
            </w:r>
            <w:r w:rsidRPr="00C22E06">
              <w:rPr>
                <w:rFonts w:eastAsia="Times New Roman"/>
              </w:rPr>
              <w:br/>
              <w:t>al. Jana Pawła II 13, 00-828 Warszawa</w:t>
            </w:r>
          </w:p>
          <w:p w14:paraId="43938FFA" w14:textId="77777777" w:rsidR="00A53D8E" w:rsidRPr="00C22E06" w:rsidRDefault="00A53D8E" w:rsidP="00AF4256">
            <w:pPr>
              <w:pStyle w:val="Nagwek1"/>
              <w:rPr>
                <w:rFonts w:eastAsia="Times New Roman"/>
              </w:rPr>
            </w:pPr>
            <w:r w:rsidRPr="00C22E06">
              <w:rPr>
                <w:rFonts w:eastAsia="Times New Roman"/>
              </w:rPr>
              <w:t>Numer telefonu: (+ 48) 22 50 55 500</w:t>
            </w:r>
          </w:p>
          <w:p w14:paraId="2442C180" w14:textId="1FE974F5" w:rsidR="00A53D8E" w:rsidRPr="00C22E06" w:rsidRDefault="00A53D8E" w:rsidP="00AF4256">
            <w:pPr>
              <w:pStyle w:val="Nagwek1"/>
              <w:rPr>
                <w:rFonts w:eastAsia="Times New Roman"/>
              </w:rPr>
            </w:pPr>
            <w:r w:rsidRPr="00C22E06">
              <w:rPr>
                <w:rFonts w:eastAsia="Times New Roman"/>
              </w:rPr>
              <w:t>S</w:t>
            </w:r>
            <w:r w:rsidR="004F56F7" w:rsidRPr="00C22E06">
              <w:rPr>
                <w:rFonts w:eastAsia="Times New Roman"/>
              </w:rPr>
              <w:t>trona internetowa Zamawiającego</w:t>
            </w:r>
            <w:r w:rsidRPr="00C22E06">
              <w:rPr>
                <w:rFonts w:eastAsia="Times New Roman"/>
              </w:rPr>
              <w:t>: www.pfron.org.pl</w:t>
            </w:r>
          </w:p>
        </w:tc>
      </w:tr>
    </w:tbl>
    <w:p w14:paraId="73F36D62" w14:textId="77777777" w:rsidR="00A53D8E" w:rsidRPr="00742DB0" w:rsidRDefault="00A53D8E" w:rsidP="000A3C43">
      <w:pPr>
        <w:spacing w:after="0"/>
        <w:rPr>
          <w:rFonts w:ascii="Tahoma" w:eastAsia="Times New Roman" w:hAnsi="Tahoma" w:cs="Tahoma"/>
          <w:lang w:eastAsia="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A53D8E" w:rsidRPr="00E021FC" w14:paraId="7057BB02" w14:textId="77777777" w:rsidTr="00C86893">
        <w:trPr>
          <w:trHeight w:val="8055"/>
        </w:trPr>
        <w:tc>
          <w:tcPr>
            <w:tcW w:w="9351" w:type="dxa"/>
          </w:tcPr>
          <w:p w14:paraId="5CB8352C" w14:textId="6A123DD1" w:rsidR="00A53D8E" w:rsidRPr="00742DB0" w:rsidRDefault="00A53D8E" w:rsidP="000A3C43">
            <w:pPr>
              <w:spacing w:after="0"/>
              <w:jc w:val="right"/>
              <w:rPr>
                <w:rFonts w:ascii="Tahoma" w:eastAsia="Times New Roman" w:hAnsi="Tahoma" w:cs="Tahoma"/>
                <w:lang w:eastAsia="pl-PL"/>
              </w:rPr>
            </w:pPr>
          </w:p>
          <w:p w14:paraId="21DCBA78" w14:textId="18EF4D78" w:rsidR="00A53D8E" w:rsidRPr="00742DB0" w:rsidRDefault="00A53D8E" w:rsidP="000A3C43">
            <w:pPr>
              <w:spacing w:after="0"/>
              <w:jc w:val="center"/>
              <w:rPr>
                <w:rFonts w:ascii="Tahoma" w:eastAsia="Times New Roman" w:hAnsi="Tahoma" w:cs="Tahoma"/>
                <w:lang w:eastAsia="pl-PL"/>
              </w:rPr>
            </w:pPr>
            <w:r w:rsidRPr="00742DB0">
              <w:rPr>
                <w:rFonts w:ascii="Tahoma" w:eastAsia="Times New Roman" w:hAnsi="Tahoma" w:cs="Tahoma"/>
                <w:lang w:eastAsia="pl-PL"/>
              </w:rPr>
              <w:t xml:space="preserve">                                                                                         Warszawa, dnia </w:t>
            </w:r>
            <w:r w:rsidR="002228C9">
              <w:rPr>
                <w:rFonts w:ascii="Tahoma" w:eastAsia="Times New Roman" w:hAnsi="Tahoma" w:cs="Tahoma"/>
                <w:lang w:eastAsia="pl-PL"/>
              </w:rPr>
              <w:t>24.09</w:t>
            </w:r>
            <w:r w:rsidR="00475A99" w:rsidRPr="00742DB0">
              <w:rPr>
                <w:rFonts w:ascii="Tahoma" w:eastAsia="Times New Roman" w:hAnsi="Tahoma" w:cs="Tahoma"/>
                <w:lang w:eastAsia="pl-PL"/>
              </w:rPr>
              <w:t>.</w:t>
            </w:r>
            <w:r w:rsidRPr="00742DB0">
              <w:rPr>
                <w:rFonts w:ascii="Tahoma" w:eastAsia="Times New Roman" w:hAnsi="Tahoma" w:cs="Tahoma"/>
                <w:lang w:eastAsia="pl-PL"/>
              </w:rPr>
              <w:t>201</w:t>
            </w:r>
            <w:r w:rsidR="00CC2B67" w:rsidRPr="00742DB0">
              <w:rPr>
                <w:rFonts w:ascii="Tahoma" w:eastAsia="Times New Roman" w:hAnsi="Tahoma" w:cs="Tahoma"/>
                <w:lang w:eastAsia="pl-PL"/>
              </w:rPr>
              <w:t>9</w:t>
            </w:r>
            <w:r w:rsidRPr="00742DB0">
              <w:rPr>
                <w:rFonts w:ascii="Tahoma" w:eastAsia="Times New Roman" w:hAnsi="Tahoma" w:cs="Tahoma"/>
                <w:lang w:eastAsia="pl-PL"/>
              </w:rPr>
              <w:t xml:space="preserve"> r.</w:t>
            </w:r>
          </w:p>
          <w:p w14:paraId="2BEA4D22" w14:textId="77777777" w:rsidR="00A53D8E" w:rsidRPr="00742DB0" w:rsidRDefault="00A53D8E" w:rsidP="000A3C43">
            <w:pPr>
              <w:spacing w:after="0"/>
              <w:jc w:val="center"/>
              <w:rPr>
                <w:rFonts w:ascii="Tahoma" w:eastAsia="Times New Roman" w:hAnsi="Tahoma" w:cs="Tahoma"/>
                <w:lang w:eastAsia="pl-PL"/>
              </w:rPr>
            </w:pPr>
          </w:p>
          <w:p w14:paraId="569DEC63" w14:textId="0DA57BDF" w:rsidR="00A53D8E" w:rsidRPr="00742DB0" w:rsidRDefault="004F56F7" w:rsidP="000A3C43">
            <w:pPr>
              <w:spacing w:after="0"/>
              <w:rPr>
                <w:rFonts w:ascii="Tahoma" w:eastAsia="Times New Roman" w:hAnsi="Tahoma" w:cs="Tahoma"/>
                <w:lang w:eastAsia="pl-PL"/>
              </w:rPr>
            </w:pPr>
            <w:r w:rsidRPr="00742DB0">
              <w:rPr>
                <w:rFonts w:ascii="Tahoma" w:eastAsia="Times New Roman" w:hAnsi="Tahoma" w:cs="Tahoma"/>
                <w:lang w:eastAsia="pl-PL"/>
              </w:rPr>
              <w:t>Postępowanie przetargowe</w:t>
            </w:r>
            <w:r w:rsidR="00A53D8E" w:rsidRPr="00742DB0">
              <w:rPr>
                <w:rFonts w:ascii="Tahoma" w:eastAsia="Times New Roman" w:hAnsi="Tahoma" w:cs="Tahoma"/>
                <w:lang w:eastAsia="pl-PL"/>
              </w:rPr>
              <w:t xml:space="preserve">, znak: </w:t>
            </w:r>
            <w:r w:rsidR="00B72B3F" w:rsidRPr="00742DB0">
              <w:rPr>
                <w:rFonts w:ascii="Tahoma" w:eastAsia="Times New Roman" w:hAnsi="Tahoma" w:cs="Tahoma"/>
                <w:lang w:eastAsia="pl-PL"/>
              </w:rPr>
              <w:t>ZP</w:t>
            </w:r>
            <w:r w:rsidR="0021643A" w:rsidRPr="00742DB0">
              <w:rPr>
                <w:rFonts w:ascii="Tahoma" w:eastAsia="Times New Roman" w:hAnsi="Tahoma" w:cs="Tahoma"/>
                <w:lang w:eastAsia="pl-PL"/>
              </w:rPr>
              <w:t>/</w:t>
            </w:r>
            <w:r w:rsidR="001B5B1B">
              <w:rPr>
                <w:rFonts w:ascii="Tahoma" w:eastAsia="Times New Roman" w:hAnsi="Tahoma" w:cs="Tahoma"/>
                <w:lang w:eastAsia="pl-PL"/>
              </w:rPr>
              <w:t>20</w:t>
            </w:r>
            <w:r w:rsidR="0021643A" w:rsidRPr="00742DB0">
              <w:rPr>
                <w:rFonts w:ascii="Tahoma" w:eastAsia="Times New Roman" w:hAnsi="Tahoma" w:cs="Tahoma"/>
                <w:lang w:eastAsia="pl-PL"/>
              </w:rPr>
              <w:t>/</w:t>
            </w:r>
            <w:r w:rsidR="00B72B3F" w:rsidRPr="00742DB0">
              <w:rPr>
                <w:rFonts w:ascii="Tahoma" w:eastAsia="Times New Roman" w:hAnsi="Tahoma" w:cs="Tahoma"/>
                <w:lang w:eastAsia="pl-PL"/>
              </w:rPr>
              <w:t>19</w:t>
            </w:r>
            <w:r w:rsidR="00A53D8E" w:rsidRPr="00742DB0">
              <w:rPr>
                <w:rFonts w:ascii="Tahoma" w:eastAsia="Times New Roman" w:hAnsi="Tahoma" w:cs="Tahoma"/>
                <w:lang w:eastAsia="pl-PL"/>
              </w:rPr>
              <w:t xml:space="preserve"> </w:t>
            </w:r>
          </w:p>
          <w:p w14:paraId="03828668" w14:textId="77777777" w:rsidR="00A53D8E" w:rsidRPr="00742DB0" w:rsidRDefault="00A53D8E" w:rsidP="000A3C43">
            <w:pPr>
              <w:spacing w:after="0"/>
              <w:rPr>
                <w:rFonts w:ascii="Tahoma" w:eastAsia="Times New Roman" w:hAnsi="Tahoma" w:cs="Tahoma"/>
                <w:color w:val="000000"/>
                <w:lang w:eastAsia="pl-PL"/>
              </w:rPr>
            </w:pPr>
            <w:r w:rsidRPr="00742DB0">
              <w:rPr>
                <w:rFonts w:ascii="Tahoma" w:eastAsia="Times New Roman" w:hAnsi="Tahoma" w:cs="Tahoma"/>
                <w:lang w:eastAsia="pl-PL"/>
              </w:rPr>
              <w:t xml:space="preserve"> </w:t>
            </w:r>
          </w:p>
          <w:p w14:paraId="416B0199" w14:textId="77777777" w:rsidR="00A53D8E" w:rsidRPr="00742DB0" w:rsidRDefault="00A53D8E" w:rsidP="000A3C43">
            <w:pPr>
              <w:spacing w:after="0"/>
              <w:jc w:val="center"/>
              <w:rPr>
                <w:rFonts w:ascii="Tahoma" w:eastAsia="Times New Roman" w:hAnsi="Tahoma" w:cs="Tahoma"/>
                <w:color w:val="000000"/>
                <w:lang w:eastAsia="pl-PL"/>
              </w:rPr>
            </w:pPr>
          </w:p>
          <w:p w14:paraId="41291ECD" w14:textId="11E3FCCE" w:rsidR="00A53D8E" w:rsidRPr="00742DB0" w:rsidRDefault="00A53D8E" w:rsidP="000A3C43">
            <w:pPr>
              <w:spacing w:after="0"/>
              <w:jc w:val="center"/>
              <w:rPr>
                <w:rFonts w:ascii="Tahoma" w:eastAsia="Times New Roman" w:hAnsi="Tahoma" w:cs="Tahoma"/>
                <w:lang w:eastAsia="pl-PL"/>
              </w:rPr>
            </w:pPr>
            <w:r w:rsidRPr="00742DB0">
              <w:rPr>
                <w:rFonts w:ascii="Tahoma" w:eastAsia="Times New Roman" w:hAnsi="Tahoma" w:cs="Tahoma"/>
                <w:color w:val="000000"/>
                <w:lang w:eastAsia="pl-PL"/>
              </w:rPr>
              <w:t xml:space="preserve">Ogłoszenia i komunikaty dotyczące przedmiotowego zamówienia znajdują się na stronie internetowej Zamawiającego: </w:t>
            </w:r>
            <w:hyperlink r:id="rId8" w:history="1">
              <w:r w:rsidR="00435980" w:rsidRPr="00742DB0">
                <w:rPr>
                  <w:rStyle w:val="Hipercze"/>
                  <w:rFonts w:ascii="Tahoma" w:eastAsia="Times New Roman" w:hAnsi="Tahoma" w:cs="Tahoma"/>
                  <w:lang w:eastAsia="pl-PL"/>
                </w:rPr>
                <w:t>http://bip.pfron.org.pl/zamowienia-publiczne/ponizej-progu-okreslonego-w-art-11-ust-8-ustawy-pzp/</w:t>
              </w:r>
            </w:hyperlink>
            <w:r w:rsidR="00435980" w:rsidRPr="00742DB0">
              <w:rPr>
                <w:rFonts w:ascii="Tahoma" w:eastAsia="Times New Roman" w:hAnsi="Tahoma" w:cs="Tahoma"/>
                <w:color w:val="000000"/>
                <w:lang w:eastAsia="pl-PL"/>
              </w:rPr>
              <w:t xml:space="preserve"> </w:t>
            </w:r>
          </w:p>
          <w:p w14:paraId="618F7E9B" w14:textId="77777777" w:rsidR="00A53D8E" w:rsidRPr="00742DB0" w:rsidRDefault="00A53D8E" w:rsidP="000A3C43">
            <w:pPr>
              <w:spacing w:after="0"/>
              <w:rPr>
                <w:rFonts w:ascii="Tahoma" w:eastAsia="Times New Roman" w:hAnsi="Tahoma" w:cs="Tahoma"/>
                <w:lang w:eastAsia="pl-PL"/>
              </w:rPr>
            </w:pPr>
          </w:p>
          <w:p w14:paraId="58F8DBDF" w14:textId="77777777" w:rsidR="00A53D8E" w:rsidRPr="00742DB0" w:rsidRDefault="00A53D8E" w:rsidP="000A3C43">
            <w:pPr>
              <w:spacing w:after="0"/>
              <w:rPr>
                <w:rFonts w:ascii="Tahoma" w:eastAsia="Times New Roman" w:hAnsi="Tahoma" w:cs="Tahoma"/>
                <w:lang w:eastAsia="pl-PL"/>
              </w:rPr>
            </w:pPr>
          </w:p>
          <w:p w14:paraId="5E17D280" w14:textId="7A424AED" w:rsidR="00A53D8E" w:rsidRPr="00AF4256" w:rsidRDefault="004F56F7" w:rsidP="00AF4256">
            <w:pPr>
              <w:pStyle w:val="Nagwek1"/>
            </w:pPr>
            <w:r w:rsidRPr="00AF4256">
              <w:t>Specyfikacja Istotnych Warunków Zamówienia</w:t>
            </w:r>
          </w:p>
          <w:p w14:paraId="52F36632" w14:textId="3C28567E" w:rsidR="00A53D8E" w:rsidRPr="00742DB0" w:rsidRDefault="00A53D8E" w:rsidP="000A3C43">
            <w:pPr>
              <w:spacing w:after="0"/>
              <w:jc w:val="center"/>
              <w:rPr>
                <w:rFonts w:ascii="Tahoma" w:eastAsia="Times New Roman" w:hAnsi="Tahoma" w:cs="Tahoma"/>
                <w:lang w:eastAsia="pl-PL"/>
              </w:rPr>
            </w:pPr>
            <w:r w:rsidRPr="00742DB0">
              <w:rPr>
                <w:rFonts w:ascii="Tahoma" w:eastAsia="Times New Roman" w:hAnsi="Tahoma" w:cs="Tahoma"/>
                <w:lang w:eastAsia="pl-PL"/>
              </w:rPr>
              <w:t>(</w:t>
            </w:r>
            <w:r w:rsidR="005951FC" w:rsidRPr="00742DB0">
              <w:rPr>
                <w:rFonts w:ascii="Tahoma" w:eastAsia="Times New Roman" w:hAnsi="Tahoma" w:cs="Tahoma"/>
                <w:lang w:eastAsia="pl-PL"/>
              </w:rPr>
              <w:t xml:space="preserve">zwana </w:t>
            </w:r>
            <w:r w:rsidRPr="00742DB0">
              <w:rPr>
                <w:rFonts w:ascii="Tahoma" w:eastAsia="Times New Roman" w:hAnsi="Tahoma" w:cs="Tahoma"/>
                <w:lang w:eastAsia="pl-PL"/>
              </w:rPr>
              <w:t>dalej „SIWZ</w:t>
            </w:r>
            <w:r w:rsidR="005951FC" w:rsidRPr="00742DB0">
              <w:rPr>
                <w:rFonts w:ascii="Tahoma" w:eastAsia="Times New Roman" w:hAnsi="Tahoma" w:cs="Tahoma"/>
                <w:lang w:eastAsia="pl-PL"/>
              </w:rPr>
              <w:t>”</w:t>
            </w:r>
            <w:r w:rsidRPr="00742DB0">
              <w:rPr>
                <w:rFonts w:ascii="Tahoma" w:eastAsia="Times New Roman" w:hAnsi="Tahoma" w:cs="Tahoma"/>
                <w:lang w:eastAsia="pl-PL"/>
              </w:rPr>
              <w:t>)</w:t>
            </w:r>
          </w:p>
          <w:p w14:paraId="5EA46301" w14:textId="77777777" w:rsidR="00A53D8E" w:rsidRPr="00742DB0" w:rsidRDefault="00A53D8E" w:rsidP="000A3C43">
            <w:pPr>
              <w:spacing w:after="0"/>
              <w:jc w:val="center"/>
              <w:rPr>
                <w:rFonts w:ascii="Tahoma" w:eastAsia="Times New Roman" w:hAnsi="Tahoma" w:cs="Tahoma"/>
                <w:lang w:eastAsia="pl-PL"/>
              </w:rPr>
            </w:pPr>
          </w:p>
          <w:p w14:paraId="63770B35" w14:textId="77777777" w:rsidR="00A53D8E" w:rsidRPr="00742DB0" w:rsidRDefault="00A53D8E" w:rsidP="000A3C43">
            <w:pPr>
              <w:spacing w:after="0"/>
              <w:jc w:val="both"/>
              <w:rPr>
                <w:rFonts w:ascii="Tahoma" w:eastAsia="Times New Roman" w:hAnsi="Tahoma" w:cs="Tahoma"/>
                <w:lang w:eastAsia="pl-PL"/>
              </w:rPr>
            </w:pPr>
          </w:p>
          <w:p w14:paraId="68F5D508" w14:textId="77777777" w:rsidR="00A53D8E" w:rsidRPr="00742DB0" w:rsidRDefault="00A53D8E" w:rsidP="000A3C43">
            <w:pPr>
              <w:spacing w:after="0"/>
              <w:jc w:val="both"/>
              <w:rPr>
                <w:rFonts w:ascii="Tahoma" w:eastAsia="Times New Roman" w:hAnsi="Tahoma" w:cs="Tahoma"/>
                <w:lang w:eastAsia="pl-PL"/>
              </w:rPr>
            </w:pPr>
            <w:r w:rsidRPr="00742DB0">
              <w:rPr>
                <w:rFonts w:ascii="Tahoma" w:eastAsia="Times New Roman" w:hAnsi="Tahoma" w:cs="Tahoma"/>
                <w:lang w:eastAsia="pl-PL"/>
              </w:rPr>
              <w:t>Dotyczy:</w:t>
            </w:r>
          </w:p>
          <w:p w14:paraId="39FA7982" w14:textId="77777777" w:rsidR="00A53D8E" w:rsidRPr="00742DB0" w:rsidRDefault="00A53D8E" w:rsidP="000A3C43">
            <w:pPr>
              <w:spacing w:after="0"/>
              <w:jc w:val="both"/>
              <w:rPr>
                <w:rFonts w:ascii="Tahoma" w:eastAsia="Times New Roman" w:hAnsi="Tahoma" w:cs="Tahoma"/>
                <w:lang w:eastAsia="pl-PL"/>
              </w:rPr>
            </w:pPr>
          </w:p>
          <w:p w14:paraId="0DD04637" w14:textId="441530F9" w:rsidR="0021643A" w:rsidRPr="00742DB0" w:rsidRDefault="00A53D8E" w:rsidP="000A3C43">
            <w:pPr>
              <w:spacing w:after="0"/>
              <w:jc w:val="both"/>
              <w:rPr>
                <w:rFonts w:ascii="Tahoma" w:eastAsia="Times New Roman" w:hAnsi="Tahoma" w:cs="Tahoma"/>
                <w:b/>
                <w:lang w:eastAsia="pl-PL"/>
              </w:rPr>
            </w:pPr>
            <w:r w:rsidRPr="00742DB0">
              <w:rPr>
                <w:rFonts w:ascii="Tahoma" w:eastAsia="Times New Roman" w:hAnsi="Tahoma" w:cs="Tahoma"/>
                <w:lang w:eastAsia="pl-PL"/>
              </w:rPr>
              <w:t xml:space="preserve">postępowania o udzielenie zamówienia publicznego prowadzonego na podstawie art. </w:t>
            </w:r>
            <w:r w:rsidR="004F56F7" w:rsidRPr="00742DB0">
              <w:rPr>
                <w:rFonts w:ascii="Tahoma" w:eastAsia="Times New Roman" w:hAnsi="Tahoma" w:cs="Tahoma"/>
                <w:lang w:eastAsia="pl-PL"/>
              </w:rPr>
              <w:t>39</w:t>
            </w:r>
            <w:r w:rsidRPr="00742DB0">
              <w:rPr>
                <w:rFonts w:ascii="Tahoma" w:eastAsia="Times New Roman" w:hAnsi="Tahoma" w:cs="Tahoma"/>
                <w:lang w:eastAsia="pl-PL"/>
              </w:rPr>
              <w:t xml:space="preserve"> ustawy z dnia 29 stycznia 2004 r. Prawo zamówień </w:t>
            </w:r>
            <w:bookmarkStart w:id="0" w:name="_GoBack"/>
            <w:bookmarkEnd w:id="0"/>
            <w:r w:rsidRPr="00742DB0">
              <w:rPr>
                <w:rFonts w:ascii="Tahoma" w:eastAsia="Times New Roman" w:hAnsi="Tahoma" w:cs="Tahoma"/>
                <w:lang w:eastAsia="pl-PL"/>
              </w:rPr>
              <w:t>publicznych (tj. Dz. U. z 201</w:t>
            </w:r>
            <w:r w:rsidR="00746061" w:rsidRPr="00742DB0">
              <w:rPr>
                <w:rFonts w:ascii="Tahoma" w:eastAsia="Times New Roman" w:hAnsi="Tahoma" w:cs="Tahoma"/>
                <w:lang w:eastAsia="pl-PL"/>
              </w:rPr>
              <w:t>8 r. poz. 1986</w:t>
            </w:r>
            <w:r w:rsidR="000A3C43" w:rsidRPr="00742DB0">
              <w:rPr>
                <w:rFonts w:ascii="Tahoma" w:eastAsia="Times New Roman" w:hAnsi="Tahoma" w:cs="Tahoma"/>
                <w:lang w:eastAsia="pl-PL"/>
              </w:rPr>
              <w:t xml:space="preserve"> ze zm.</w:t>
            </w:r>
            <w:r w:rsidRPr="00742DB0">
              <w:rPr>
                <w:rFonts w:ascii="Tahoma" w:eastAsia="Times New Roman" w:hAnsi="Tahoma" w:cs="Tahoma"/>
                <w:lang w:eastAsia="pl-PL"/>
              </w:rPr>
              <w:t xml:space="preserve">), zwanej dalej „ustawą” </w:t>
            </w:r>
            <w:bookmarkStart w:id="1" w:name="_Hlk8200423"/>
            <w:r w:rsidR="0021643A" w:rsidRPr="00742DB0">
              <w:rPr>
                <w:rFonts w:ascii="Tahoma" w:eastAsia="Times New Roman" w:hAnsi="Tahoma" w:cs="Tahoma"/>
                <w:b/>
                <w:lang w:eastAsia="pl-PL"/>
              </w:rPr>
              <w:t xml:space="preserve">na </w:t>
            </w:r>
            <w:r w:rsidR="00E36FA1">
              <w:rPr>
                <w:rFonts w:ascii="Tahoma" w:hAnsi="Tahoma" w:cs="Tahoma"/>
                <w:b/>
                <w:bCs/>
              </w:rPr>
              <w:t>świadczenie</w:t>
            </w:r>
            <w:r w:rsidR="00B34797" w:rsidRPr="00742DB0">
              <w:rPr>
                <w:rFonts w:ascii="Tahoma" w:hAnsi="Tahoma" w:cs="Tahoma"/>
                <w:b/>
                <w:bCs/>
              </w:rPr>
              <w:t xml:space="preserve"> usług badawczych, doradczych</w:t>
            </w:r>
            <w:r w:rsidR="00953BF3" w:rsidRPr="00742DB0">
              <w:rPr>
                <w:rFonts w:ascii="Tahoma" w:hAnsi="Tahoma" w:cs="Tahoma"/>
                <w:b/>
                <w:bCs/>
              </w:rPr>
              <w:t>,</w:t>
            </w:r>
            <w:r w:rsidR="00E021FC">
              <w:rPr>
                <w:rFonts w:ascii="Tahoma" w:hAnsi="Tahoma" w:cs="Tahoma"/>
                <w:b/>
                <w:bCs/>
              </w:rPr>
              <w:t xml:space="preserve"> </w:t>
            </w:r>
            <w:r w:rsidR="00B34797" w:rsidRPr="00742DB0">
              <w:rPr>
                <w:rFonts w:ascii="Tahoma" w:hAnsi="Tahoma" w:cs="Tahoma"/>
                <w:b/>
                <w:bCs/>
              </w:rPr>
              <w:t>opracowań eksperckich</w:t>
            </w:r>
            <w:r w:rsidR="00953BF3" w:rsidRPr="00742DB0">
              <w:rPr>
                <w:rFonts w:ascii="Tahoma" w:hAnsi="Tahoma" w:cs="Tahoma"/>
                <w:b/>
                <w:bCs/>
              </w:rPr>
              <w:t xml:space="preserve"> oraz organizacji spotkań konsultacyjnych, służących przygotowaniu</w:t>
            </w:r>
            <w:r w:rsidR="00E021FC">
              <w:rPr>
                <w:rFonts w:ascii="Tahoma" w:hAnsi="Tahoma" w:cs="Tahoma"/>
                <w:b/>
                <w:bCs/>
              </w:rPr>
              <w:t xml:space="preserve"> dokumentacji konkursowej</w:t>
            </w:r>
            <w:r w:rsidR="00953BF3" w:rsidRPr="00742DB0">
              <w:rPr>
                <w:rFonts w:ascii="Tahoma" w:hAnsi="Tahoma" w:cs="Tahoma"/>
                <w:b/>
                <w:bCs/>
              </w:rPr>
              <w:t xml:space="preserve"> i przeprowadzeniu konkursu grantowego dla JST w ramach projektu pt. </w:t>
            </w:r>
            <w:r w:rsidR="00B34797" w:rsidRPr="00742DB0">
              <w:rPr>
                <w:rFonts w:ascii="Tahoma" w:hAnsi="Tahoma" w:cs="Tahoma"/>
                <w:b/>
                <w:bCs/>
              </w:rPr>
              <w:t xml:space="preserve">„Usługi indywidualnego transportu </w:t>
            </w:r>
            <w:proofErr w:type="spellStart"/>
            <w:r w:rsidR="00B34797" w:rsidRPr="00742DB0">
              <w:rPr>
                <w:rFonts w:ascii="Tahoma" w:hAnsi="Tahoma" w:cs="Tahoma"/>
                <w:b/>
                <w:bCs/>
              </w:rPr>
              <w:t>door</w:t>
            </w:r>
            <w:proofErr w:type="spellEnd"/>
            <w:r w:rsidR="00B34797" w:rsidRPr="00742DB0">
              <w:rPr>
                <w:rFonts w:ascii="Tahoma" w:hAnsi="Tahoma" w:cs="Tahoma"/>
                <w:b/>
                <w:bCs/>
              </w:rPr>
              <w:t>-to-</w:t>
            </w:r>
            <w:proofErr w:type="spellStart"/>
            <w:r w:rsidR="00B34797" w:rsidRPr="00742DB0">
              <w:rPr>
                <w:rFonts w:ascii="Tahoma" w:hAnsi="Tahoma" w:cs="Tahoma"/>
                <w:b/>
                <w:bCs/>
              </w:rPr>
              <w:t>door</w:t>
            </w:r>
            <w:proofErr w:type="spellEnd"/>
            <w:r w:rsidR="00B34797" w:rsidRPr="00742DB0">
              <w:rPr>
                <w:rFonts w:ascii="Tahoma" w:hAnsi="Tahoma" w:cs="Tahoma"/>
                <w:b/>
                <w:bCs/>
              </w:rPr>
              <w:t xml:space="preserve"> oraz poprawa dostępności architektonicznej wielorodzinnych budynków mieszkalnych”, </w:t>
            </w:r>
            <w:r w:rsidR="00953BF3" w:rsidRPr="00742DB0">
              <w:rPr>
                <w:rFonts w:ascii="Tahoma" w:hAnsi="Tahoma" w:cs="Tahoma"/>
                <w:b/>
                <w:bCs/>
              </w:rPr>
              <w:t>Działanie 2.8  PO WER.</w:t>
            </w:r>
          </w:p>
          <w:bookmarkEnd w:id="1"/>
          <w:p w14:paraId="20EE8704" w14:textId="39889CA0" w:rsidR="005071A2" w:rsidRPr="00742DB0" w:rsidRDefault="005071A2" w:rsidP="000A3C43">
            <w:pPr>
              <w:spacing w:after="0"/>
              <w:jc w:val="both"/>
              <w:rPr>
                <w:rFonts w:ascii="Tahoma" w:eastAsia="Times New Roman" w:hAnsi="Tahoma" w:cs="Tahoma"/>
                <w:lang w:eastAsia="pl-PL"/>
              </w:rPr>
            </w:pPr>
          </w:p>
          <w:p w14:paraId="31DF4630" w14:textId="5D945BD4" w:rsidR="003E4027" w:rsidRPr="00742DB0" w:rsidRDefault="003E4027" w:rsidP="000A3C43">
            <w:pPr>
              <w:spacing w:after="0"/>
              <w:jc w:val="both"/>
              <w:rPr>
                <w:rFonts w:ascii="Tahoma" w:eastAsia="Times New Roman" w:hAnsi="Tahoma" w:cs="Tahoma"/>
                <w:lang w:eastAsia="pl-PL"/>
              </w:rPr>
            </w:pPr>
          </w:p>
          <w:p w14:paraId="0C08C82B" w14:textId="3B0CEA1E" w:rsidR="00A53D8E" w:rsidRPr="00742DB0" w:rsidRDefault="00A53D8E" w:rsidP="000A3C43">
            <w:pPr>
              <w:spacing w:after="0"/>
              <w:rPr>
                <w:rFonts w:ascii="Tahoma" w:eastAsia="Times New Roman" w:hAnsi="Tahoma" w:cs="Tahoma"/>
                <w:lang w:eastAsia="pl-PL"/>
              </w:rPr>
            </w:pPr>
            <w:r w:rsidRPr="00742DB0">
              <w:rPr>
                <w:rFonts w:ascii="Tahoma" w:eastAsia="Times New Roman" w:hAnsi="Tahoma" w:cs="Tahoma"/>
                <w:lang w:eastAsia="pl-PL"/>
              </w:rPr>
              <w:t>Kody CPV:</w:t>
            </w:r>
          </w:p>
          <w:p w14:paraId="438CB9B1" w14:textId="77777777" w:rsidR="00B34797" w:rsidRPr="00742DB0" w:rsidRDefault="00B34797" w:rsidP="00FD073D">
            <w:pPr>
              <w:spacing w:after="0"/>
              <w:rPr>
                <w:rFonts w:ascii="Tahoma" w:eastAsia="Times New Roman" w:hAnsi="Tahoma" w:cs="Tahoma"/>
                <w:lang w:eastAsia="pl-PL"/>
              </w:rPr>
            </w:pPr>
            <w:r w:rsidRPr="00742DB0">
              <w:rPr>
                <w:rFonts w:ascii="Tahoma" w:eastAsia="Times New Roman" w:hAnsi="Tahoma" w:cs="Tahoma"/>
                <w:lang w:eastAsia="pl-PL"/>
              </w:rPr>
              <w:t>85312320-8 – usługi doradztwa</w:t>
            </w:r>
          </w:p>
          <w:p w14:paraId="7F5A971B" w14:textId="0D1073C4" w:rsidR="00B34797" w:rsidRPr="00742DB0" w:rsidRDefault="00B34797" w:rsidP="00FD073D">
            <w:pPr>
              <w:spacing w:after="0"/>
              <w:ind w:left="426" w:hanging="426"/>
              <w:jc w:val="both"/>
              <w:rPr>
                <w:rFonts w:ascii="Tahoma" w:hAnsi="Tahoma" w:cs="Tahoma"/>
              </w:rPr>
            </w:pPr>
            <w:r w:rsidRPr="00742DB0">
              <w:rPr>
                <w:rFonts w:ascii="Tahoma" w:hAnsi="Tahoma" w:cs="Tahoma"/>
              </w:rPr>
              <w:t xml:space="preserve">79400000-8 </w:t>
            </w:r>
            <w:r w:rsidR="00FD073D" w:rsidRPr="00742DB0">
              <w:rPr>
                <w:rFonts w:ascii="Tahoma" w:hAnsi="Tahoma" w:cs="Tahoma"/>
              </w:rPr>
              <w:t xml:space="preserve">– </w:t>
            </w:r>
            <w:r w:rsidRPr="00742DB0">
              <w:rPr>
                <w:rFonts w:ascii="Tahoma" w:hAnsi="Tahoma" w:cs="Tahoma"/>
              </w:rPr>
              <w:t>usługi doradztwa w zakresie działalności gospodarczej i zarządzania oraz podobne</w:t>
            </w:r>
          </w:p>
          <w:p w14:paraId="4B35CE5D" w14:textId="286014DE" w:rsidR="00FD073D" w:rsidRPr="00742DB0" w:rsidRDefault="00FD073D" w:rsidP="00FD073D">
            <w:pPr>
              <w:spacing w:after="0"/>
              <w:ind w:left="426" w:hanging="426"/>
              <w:jc w:val="both"/>
              <w:rPr>
                <w:rFonts w:ascii="Tahoma" w:hAnsi="Tahoma" w:cs="Tahoma"/>
              </w:rPr>
            </w:pPr>
            <w:r w:rsidRPr="00742DB0">
              <w:rPr>
                <w:rFonts w:ascii="Tahoma" w:hAnsi="Tahoma" w:cs="Tahoma"/>
              </w:rPr>
              <w:t>73200000-4 – usługi doradcze w zakresie badań i rozwoju</w:t>
            </w:r>
          </w:p>
          <w:p w14:paraId="4582DC27" w14:textId="38721878" w:rsidR="00FD073D" w:rsidRPr="00742DB0" w:rsidRDefault="00FD073D" w:rsidP="00FD073D">
            <w:pPr>
              <w:spacing w:after="0"/>
              <w:ind w:left="426" w:hanging="426"/>
              <w:jc w:val="both"/>
              <w:rPr>
                <w:rFonts w:ascii="Tahoma" w:hAnsi="Tahoma" w:cs="Tahoma"/>
              </w:rPr>
            </w:pPr>
            <w:r w:rsidRPr="00742DB0">
              <w:rPr>
                <w:rFonts w:ascii="Tahoma" w:hAnsi="Tahoma" w:cs="Tahoma"/>
              </w:rPr>
              <w:t>55520000-1 – usługi dostarczania posiłków</w:t>
            </w:r>
          </w:p>
          <w:p w14:paraId="0C217B74" w14:textId="686B3141" w:rsidR="00FD073D" w:rsidRPr="00742DB0" w:rsidRDefault="00FD073D" w:rsidP="00FD073D">
            <w:pPr>
              <w:spacing w:after="0"/>
              <w:ind w:left="426" w:hanging="426"/>
              <w:jc w:val="both"/>
              <w:rPr>
                <w:rFonts w:ascii="Tahoma" w:hAnsi="Tahoma" w:cs="Tahoma"/>
              </w:rPr>
            </w:pPr>
            <w:r w:rsidRPr="00742DB0">
              <w:rPr>
                <w:rFonts w:ascii="Tahoma" w:hAnsi="Tahoma" w:cs="Tahoma"/>
              </w:rPr>
              <w:t>70220000-9 –</w:t>
            </w:r>
            <w:r w:rsidR="0023173B" w:rsidRPr="00742DB0">
              <w:rPr>
                <w:rFonts w:ascii="Tahoma" w:hAnsi="Tahoma" w:cs="Tahoma"/>
              </w:rPr>
              <w:t xml:space="preserve"> usługi wynajmu lub leasingu nieruchomości innych niż mieszkalne</w:t>
            </w:r>
          </w:p>
          <w:p w14:paraId="47F3D5A3" w14:textId="3737D5E5" w:rsidR="003E4027" w:rsidRPr="00742DB0" w:rsidRDefault="003E4027" w:rsidP="000A3C43">
            <w:pPr>
              <w:pStyle w:val="Default"/>
              <w:spacing w:line="276" w:lineRule="auto"/>
              <w:jc w:val="both"/>
              <w:rPr>
                <w:rFonts w:ascii="Tahoma" w:hAnsi="Tahoma" w:cs="Tahoma"/>
                <w:color w:val="auto"/>
                <w:sz w:val="22"/>
                <w:szCs w:val="22"/>
              </w:rPr>
            </w:pPr>
          </w:p>
        </w:tc>
      </w:tr>
    </w:tbl>
    <w:p w14:paraId="204AA422" w14:textId="759643F8" w:rsidR="00470B6F" w:rsidRPr="003D741B" w:rsidRDefault="00A53D8E" w:rsidP="003D741B">
      <w:pPr>
        <w:pStyle w:val="Nagwek2"/>
      </w:pPr>
      <w:r w:rsidRPr="003D741B">
        <w:t>ROZDZIAŁ I.</w:t>
      </w:r>
      <w:r w:rsidR="003D741B">
        <w:br/>
      </w:r>
      <w:r w:rsidRPr="003D741B">
        <w:t>Opis przedmiotu zamówienia</w:t>
      </w:r>
    </w:p>
    <w:p w14:paraId="1EDB8D7A" w14:textId="4A077BEA" w:rsidR="0021643A" w:rsidRPr="00742DB0" w:rsidRDefault="00A53D8E" w:rsidP="000A3C43">
      <w:pPr>
        <w:pStyle w:val="Akapitzlist"/>
        <w:numPr>
          <w:ilvl w:val="0"/>
          <w:numId w:val="5"/>
        </w:numPr>
        <w:spacing w:line="276" w:lineRule="auto"/>
        <w:ind w:left="284" w:hanging="284"/>
        <w:contextualSpacing w:val="0"/>
        <w:jc w:val="both"/>
        <w:rPr>
          <w:rFonts w:ascii="Tahoma" w:eastAsia="Times New Roman" w:hAnsi="Tahoma" w:cs="Tahoma"/>
          <w:b/>
          <w:sz w:val="22"/>
          <w:szCs w:val="22"/>
        </w:rPr>
      </w:pPr>
      <w:r w:rsidRPr="00742DB0">
        <w:rPr>
          <w:rFonts w:ascii="Tahoma" w:eastAsia="Times New Roman" w:hAnsi="Tahoma" w:cs="Tahoma"/>
          <w:sz w:val="22"/>
          <w:szCs w:val="22"/>
        </w:rPr>
        <w:lastRenderedPageBreak/>
        <w:t xml:space="preserve">Przedmiotem </w:t>
      </w:r>
      <w:r w:rsidR="00F15693" w:rsidRPr="00742DB0">
        <w:rPr>
          <w:rFonts w:ascii="Tahoma" w:eastAsia="Times New Roman" w:hAnsi="Tahoma" w:cs="Tahoma"/>
          <w:sz w:val="22"/>
          <w:szCs w:val="22"/>
        </w:rPr>
        <w:t>zamówienia jest</w:t>
      </w:r>
      <w:r w:rsidR="00953BF3" w:rsidRPr="00742DB0">
        <w:rPr>
          <w:rFonts w:ascii="Tahoma" w:eastAsia="Times New Roman" w:hAnsi="Tahoma" w:cs="Tahoma"/>
          <w:sz w:val="22"/>
          <w:szCs w:val="22"/>
        </w:rPr>
        <w:t xml:space="preserve"> </w:t>
      </w:r>
      <w:r w:rsidR="00897DE9">
        <w:rPr>
          <w:rFonts w:ascii="Tahoma" w:hAnsi="Tahoma" w:cs="Tahoma"/>
          <w:b/>
          <w:bCs/>
          <w:sz w:val="22"/>
          <w:szCs w:val="22"/>
        </w:rPr>
        <w:t>świ</w:t>
      </w:r>
      <w:r w:rsidR="00B669E3">
        <w:rPr>
          <w:rFonts w:ascii="Tahoma" w:hAnsi="Tahoma" w:cs="Tahoma"/>
          <w:b/>
          <w:bCs/>
          <w:sz w:val="22"/>
          <w:szCs w:val="22"/>
        </w:rPr>
        <w:t>a</w:t>
      </w:r>
      <w:r w:rsidR="00897DE9">
        <w:rPr>
          <w:rFonts w:ascii="Tahoma" w:hAnsi="Tahoma" w:cs="Tahoma"/>
          <w:b/>
          <w:bCs/>
          <w:sz w:val="22"/>
          <w:szCs w:val="22"/>
        </w:rPr>
        <w:t>dczenie</w:t>
      </w:r>
      <w:r w:rsidR="00953BF3" w:rsidRPr="00742DB0">
        <w:rPr>
          <w:rFonts w:ascii="Tahoma" w:hAnsi="Tahoma" w:cs="Tahoma"/>
          <w:b/>
          <w:bCs/>
          <w:sz w:val="22"/>
          <w:szCs w:val="22"/>
        </w:rPr>
        <w:t xml:space="preserve"> usług badawczych, doradczych, opracowań eksperckich oraz organizacj</w:t>
      </w:r>
      <w:r w:rsidR="00B669E3">
        <w:rPr>
          <w:rFonts w:ascii="Tahoma" w:hAnsi="Tahoma" w:cs="Tahoma"/>
          <w:b/>
          <w:bCs/>
          <w:sz w:val="22"/>
          <w:szCs w:val="22"/>
        </w:rPr>
        <w:t>i</w:t>
      </w:r>
      <w:r w:rsidR="00953BF3" w:rsidRPr="00742DB0">
        <w:rPr>
          <w:rFonts w:ascii="Tahoma" w:hAnsi="Tahoma" w:cs="Tahoma"/>
          <w:b/>
          <w:bCs/>
          <w:sz w:val="22"/>
          <w:szCs w:val="22"/>
        </w:rPr>
        <w:t xml:space="preserve"> spotkań konsultacyjnych, służących przygotowaniu dokumentacji konkursowej i przeprowadzeniu konkursu grantowego dla JST w ramach projektu pt. „Usługi indywidualnego transportu </w:t>
      </w:r>
      <w:proofErr w:type="spellStart"/>
      <w:r w:rsidR="00953BF3" w:rsidRPr="00742DB0">
        <w:rPr>
          <w:rFonts w:ascii="Tahoma" w:hAnsi="Tahoma" w:cs="Tahoma"/>
          <w:b/>
          <w:bCs/>
          <w:sz w:val="22"/>
          <w:szCs w:val="22"/>
        </w:rPr>
        <w:t>door</w:t>
      </w:r>
      <w:proofErr w:type="spellEnd"/>
      <w:r w:rsidR="00953BF3" w:rsidRPr="00742DB0">
        <w:rPr>
          <w:rFonts w:ascii="Tahoma" w:hAnsi="Tahoma" w:cs="Tahoma"/>
          <w:b/>
          <w:bCs/>
          <w:sz w:val="22"/>
          <w:szCs w:val="22"/>
        </w:rPr>
        <w:t>-to-</w:t>
      </w:r>
      <w:proofErr w:type="spellStart"/>
      <w:r w:rsidR="00953BF3" w:rsidRPr="00742DB0">
        <w:rPr>
          <w:rFonts w:ascii="Tahoma" w:hAnsi="Tahoma" w:cs="Tahoma"/>
          <w:b/>
          <w:bCs/>
          <w:sz w:val="22"/>
          <w:szCs w:val="22"/>
        </w:rPr>
        <w:t>door</w:t>
      </w:r>
      <w:proofErr w:type="spellEnd"/>
      <w:r w:rsidR="00953BF3" w:rsidRPr="00742DB0">
        <w:rPr>
          <w:rFonts w:ascii="Tahoma" w:hAnsi="Tahoma" w:cs="Tahoma"/>
          <w:b/>
          <w:bCs/>
          <w:sz w:val="22"/>
          <w:szCs w:val="22"/>
        </w:rPr>
        <w:t xml:space="preserve"> oraz poprawa dostępności architektonicznej wielorodzinnych budynków mieszkalnych”, </w:t>
      </w:r>
      <w:r w:rsidR="00953BF3" w:rsidRPr="00742DB0">
        <w:rPr>
          <w:rFonts w:ascii="Tahoma" w:hAnsi="Tahoma" w:cs="Tahoma"/>
          <w:b/>
          <w:bCs/>
          <w:iCs/>
          <w:sz w:val="22"/>
          <w:szCs w:val="22"/>
        </w:rPr>
        <w:t xml:space="preserve">Działanie 2.8 PO WER. </w:t>
      </w:r>
    </w:p>
    <w:p w14:paraId="7D8D5A0D" w14:textId="77777777" w:rsidR="00781EB7" w:rsidRPr="00742DB0" w:rsidRDefault="00781EB7" w:rsidP="000A3C43">
      <w:pPr>
        <w:numPr>
          <w:ilvl w:val="0"/>
          <w:numId w:val="5"/>
        </w:numPr>
        <w:spacing w:after="0"/>
        <w:ind w:left="284" w:hanging="284"/>
        <w:jc w:val="both"/>
        <w:rPr>
          <w:rFonts w:ascii="Tahoma" w:eastAsia="Times New Roman" w:hAnsi="Tahoma" w:cs="Tahoma"/>
          <w:b/>
        </w:rPr>
      </w:pPr>
      <w:r w:rsidRPr="00742DB0">
        <w:rPr>
          <w:rFonts w:ascii="Tahoma" w:eastAsia="Times New Roman" w:hAnsi="Tahoma" w:cs="Tahoma"/>
        </w:rPr>
        <w:t xml:space="preserve">Opis przedmiotu zamówienia stanowi załącznik nr 1 do umowy stanowiącej </w:t>
      </w:r>
      <w:r w:rsidRPr="00742DB0">
        <w:rPr>
          <w:rFonts w:ascii="Tahoma" w:eastAsia="Times New Roman" w:hAnsi="Tahoma" w:cs="Tahoma"/>
          <w:b/>
        </w:rPr>
        <w:t>załącznik nr 1 do SIWZ.</w:t>
      </w:r>
    </w:p>
    <w:p w14:paraId="3D11FC07" w14:textId="09EBDBB9" w:rsidR="00A53D8E" w:rsidRPr="00742DB0" w:rsidRDefault="00A53D8E" w:rsidP="000A3C43">
      <w:pPr>
        <w:numPr>
          <w:ilvl w:val="0"/>
          <w:numId w:val="5"/>
        </w:numPr>
        <w:spacing w:after="0"/>
        <w:ind w:left="284" w:hanging="284"/>
        <w:jc w:val="both"/>
        <w:rPr>
          <w:rFonts w:ascii="Tahoma" w:eastAsia="Times New Roman" w:hAnsi="Tahoma" w:cs="Tahoma"/>
          <w:lang w:eastAsia="pl-PL"/>
        </w:rPr>
      </w:pPr>
      <w:r w:rsidRPr="00742DB0">
        <w:rPr>
          <w:rFonts w:ascii="Tahoma" w:eastAsia="Times New Roman" w:hAnsi="Tahoma" w:cs="Tahoma"/>
          <w:lang w:eastAsia="pl-PL"/>
        </w:rPr>
        <w:t>Zamawiający nie przewiduje możliwości udzielenia zamówień, o których mowa w art. 67 ust. 1 pkt</w:t>
      </w:r>
      <w:r w:rsidR="00F15693" w:rsidRPr="00742DB0">
        <w:rPr>
          <w:rFonts w:ascii="Tahoma" w:eastAsia="Times New Roman" w:hAnsi="Tahoma" w:cs="Tahoma"/>
          <w:lang w:eastAsia="pl-PL"/>
        </w:rPr>
        <w:t xml:space="preserve"> 6</w:t>
      </w:r>
    </w:p>
    <w:p w14:paraId="5C36DFDA" w14:textId="233783D9" w:rsidR="00146D46" w:rsidRPr="00742DB0" w:rsidRDefault="00A53D8E" w:rsidP="000A3C43">
      <w:pPr>
        <w:numPr>
          <w:ilvl w:val="0"/>
          <w:numId w:val="5"/>
        </w:numPr>
        <w:spacing w:after="0"/>
        <w:ind w:left="284" w:hanging="284"/>
        <w:jc w:val="both"/>
        <w:rPr>
          <w:rFonts w:ascii="Tahoma" w:eastAsia="Times New Roman" w:hAnsi="Tahoma" w:cs="Tahoma"/>
          <w:lang w:eastAsia="pl-PL"/>
        </w:rPr>
      </w:pPr>
      <w:r w:rsidRPr="00742DB0">
        <w:rPr>
          <w:rFonts w:ascii="Tahoma" w:eastAsia="Times New Roman" w:hAnsi="Tahoma" w:cs="Tahoma"/>
          <w:lang w:eastAsia="pl-PL"/>
        </w:rPr>
        <w:t xml:space="preserve">Zamawiający nie dopuszcza możliwości składania ofert </w:t>
      </w:r>
      <w:r w:rsidR="001E3C76" w:rsidRPr="00742DB0">
        <w:rPr>
          <w:rFonts w:ascii="Tahoma" w:eastAsia="Times New Roman" w:hAnsi="Tahoma" w:cs="Tahoma"/>
          <w:lang w:eastAsia="pl-PL"/>
        </w:rPr>
        <w:t>częściowych ani wariantowych</w:t>
      </w:r>
      <w:r w:rsidR="0047168B" w:rsidRPr="00742DB0">
        <w:rPr>
          <w:rFonts w:ascii="Tahoma" w:eastAsia="Times New Roman" w:hAnsi="Tahoma" w:cs="Tahoma"/>
          <w:lang w:eastAsia="pl-PL"/>
        </w:rPr>
        <w:t xml:space="preserve">. </w:t>
      </w:r>
    </w:p>
    <w:p w14:paraId="7C8FF213" w14:textId="77777777" w:rsidR="008B6F7D" w:rsidRPr="00742DB0" w:rsidRDefault="008B6F7D" w:rsidP="000A3C43">
      <w:pPr>
        <w:numPr>
          <w:ilvl w:val="0"/>
          <w:numId w:val="5"/>
        </w:numPr>
        <w:spacing w:after="0"/>
        <w:ind w:left="284" w:hanging="284"/>
        <w:jc w:val="both"/>
        <w:rPr>
          <w:rFonts w:ascii="Tahoma" w:eastAsia="Times New Roman" w:hAnsi="Tahoma" w:cs="Tahoma"/>
          <w:lang w:eastAsia="pl-PL"/>
        </w:rPr>
      </w:pPr>
      <w:r w:rsidRPr="00742DB0">
        <w:rPr>
          <w:rFonts w:ascii="Tahoma" w:hAnsi="Tahoma" w:cs="Tahoma"/>
        </w:rPr>
        <w:t>Zamawiający informuje, iż w niniejszym postępowaniu po zbadaniu ofert pod kątem omyłek, o których mowa w art. 87 ust. 2 ustawy i rażąco niskiej ceny zamierza, zgodnie z art. 24aa ustawy, najpierw dokonać oceny ofert, a następnie zbadać, czy wykonawca, którego oferta została oceniona jako najkorzystniejsza, nie podlega wykluczeniu oraz spełnia warunki udziału w postępowaniu.</w:t>
      </w:r>
    </w:p>
    <w:p w14:paraId="3CB93F46" w14:textId="0951D38E" w:rsidR="00487476" w:rsidRPr="00742DB0" w:rsidRDefault="00A53D8E" w:rsidP="000A3C43">
      <w:pPr>
        <w:numPr>
          <w:ilvl w:val="0"/>
          <w:numId w:val="5"/>
        </w:numPr>
        <w:spacing w:after="0"/>
        <w:ind w:left="284" w:hanging="284"/>
        <w:jc w:val="both"/>
        <w:rPr>
          <w:rFonts w:ascii="Tahoma" w:eastAsia="Times New Roman" w:hAnsi="Tahoma" w:cs="Tahoma"/>
          <w:lang w:eastAsia="pl-PL"/>
        </w:rPr>
      </w:pPr>
      <w:r w:rsidRPr="00742DB0">
        <w:rPr>
          <w:rFonts w:ascii="Tahoma" w:eastAsia="Times New Roman" w:hAnsi="Tahoma" w:cs="Tahoma"/>
          <w:lang w:eastAsia="pl-PL"/>
        </w:rPr>
        <w:t xml:space="preserve">Jeżeli </w:t>
      </w:r>
      <w:r w:rsidR="003C4DCF" w:rsidRPr="00742DB0">
        <w:rPr>
          <w:rFonts w:ascii="Tahoma" w:eastAsia="Times New Roman" w:hAnsi="Tahoma" w:cs="Tahoma"/>
          <w:lang w:eastAsia="pl-PL"/>
        </w:rPr>
        <w:t>W</w:t>
      </w:r>
      <w:r w:rsidRPr="00742DB0">
        <w:rPr>
          <w:rFonts w:ascii="Tahoma" w:eastAsia="Times New Roman" w:hAnsi="Tahoma" w:cs="Tahoma"/>
          <w:lang w:eastAsia="pl-PL"/>
        </w:rPr>
        <w:t>ykonawca,</w:t>
      </w:r>
      <w:r w:rsidR="00785CE3" w:rsidRPr="00742DB0">
        <w:rPr>
          <w:rFonts w:ascii="Tahoma" w:eastAsia="Times New Roman" w:hAnsi="Tahoma" w:cs="Tahoma"/>
          <w:lang w:eastAsia="pl-PL"/>
        </w:rPr>
        <w:t xml:space="preserve"> którego oferta została wybrana,</w:t>
      </w:r>
      <w:r w:rsidRPr="00742DB0">
        <w:rPr>
          <w:rFonts w:ascii="Tahoma" w:eastAsia="Times New Roman" w:hAnsi="Tahoma" w:cs="Tahoma"/>
          <w:lang w:eastAsia="pl-PL"/>
        </w:rPr>
        <w:t xml:space="preserve"> będzie uchylał się od zawarcia umowy, </w:t>
      </w:r>
      <w:r w:rsidR="00146D46" w:rsidRPr="00742DB0">
        <w:rPr>
          <w:rFonts w:ascii="Tahoma" w:eastAsia="Times New Roman" w:hAnsi="Tahoma" w:cs="Tahoma"/>
          <w:lang w:eastAsia="pl-PL"/>
        </w:rPr>
        <w:t>Z</w:t>
      </w:r>
      <w:r w:rsidRPr="00742DB0">
        <w:rPr>
          <w:rFonts w:ascii="Tahoma" w:eastAsia="Times New Roman" w:hAnsi="Tahoma" w:cs="Tahoma"/>
          <w:lang w:eastAsia="pl-PL"/>
        </w:rPr>
        <w:t xml:space="preserve">amawiający może </w:t>
      </w:r>
      <w:r w:rsidR="00785CE3" w:rsidRPr="00742DB0">
        <w:rPr>
          <w:rFonts w:ascii="Tahoma" w:eastAsia="Times New Roman" w:hAnsi="Tahoma" w:cs="Tahoma"/>
          <w:lang w:eastAsia="pl-PL"/>
        </w:rPr>
        <w:t>wybrać ofertę najkorzystniejszą spośród pozostałych ofert</w:t>
      </w:r>
      <w:r w:rsidR="00487476" w:rsidRPr="00742DB0">
        <w:rPr>
          <w:rFonts w:ascii="Tahoma" w:eastAsia="Times New Roman" w:hAnsi="Tahoma" w:cs="Tahoma"/>
          <w:lang w:eastAsia="pl-PL"/>
        </w:rPr>
        <w:t>.</w:t>
      </w:r>
    </w:p>
    <w:p w14:paraId="29BD3553" w14:textId="3DEEFA33" w:rsidR="00A53D8E" w:rsidRPr="00742DB0" w:rsidRDefault="00A53D8E" w:rsidP="000A3C43">
      <w:pPr>
        <w:numPr>
          <w:ilvl w:val="0"/>
          <w:numId w:val="5"/>
        </w:numPr>
        <w:spacing w:after="0"/>
        <w:ind w:left="284" w:hanging="284"/>
        <w:jc w:val="both"/>
        <w:rPr>
          <w:rFonts w:ascii="Tahoma" w:eastAsia="Times New Roman" w:hAnsi="Tahoma" w:cs="Tahoma"/>
          <w:lang w:eastAsia="pl-PL"/>
        </w:rPr>
      </w:pPr>
      <w:r w:rsidRPr="00742DB0">
        <w:rPr>
          <w:rFonts w:ascii="Tahoma" w:eastAsia="Times New Roman" w:hAnsi="Tahoma" w:cs="Tahoma"/>
          <w:lang w:eastAsia="pl-PL"/>
        </w:rPr>
        <w:t>Zamawiający</w:t>
      </w:r>
      <w:r w:rsidR="00E70428" w:rsidRPr="00742DB0">
        <w:rPr>
          <w:rFonts w:ascii="Tahoma" w:eastAsia="Times New Roman" w:hAnsi="Tahoma" w:cs="Tahoma"/>
          <w:lang w:eastAsia="pl-PL"/>
        </w:rPr>
        <w:t xml:space="preserve"> </w:t>
      </w:r>
      <w:r w:rsidRPr="00742DB0">
        <w:rPr>
          <w:rFonts w:ascii="Tahoma" w:eastAsia="Times New Roman" w:hAnsi="Tahoma" w:cs="Tahoma"/>
          <w:lang w:eastAsia="pl-PL"/>
        </w:rPr>
        <w:t>dopuszcza wykonanie przedmiotu zamówienia przy pomocy podwykonawców. Zgodnie z</w:t>
      </w:r>
      <w:r w:rsidR="00A5022B" w:rsidRPr="00742DB0">
        <w:rPr>
          <w:rFonts w:ascii="Tahoma" w:eastAsia="Times New Roman" w:hAnsi="Tahoma" w:cs="Tahoma"/>
          <w:lang w:eastAsia="pl-PL"/>
        </w:rPr>
        <w:t> </w:t>
      </w:r>
      <w:r w:rsidRPr="00742DB0">
        <w:rPr>
          <w:rFonts w:ascii="Tahoma" w:eastAsia="Times New Roman" w:hAnsi="Tahoma" w:cs="Tahoma"/>
          <w:lang w:eastAsia="pl-PL"/>
        </w:rPr>
        <w:t>art. 36b ust. 1 ustawy Zamawiający żąda, aby Wykonawca wskazał w ofercie części zamówienia, których wykonanie zamierza powierzyć podwykonawcom i podania przez wykonawcę firm podwykonawców.</w:t>
      </w:r>
    </w:p>
    <w:p w14:paraId="140146C7" w14:textId="404F237B" w:rsidR="00E07057" w:rsidRPr="00742DB0" w:rsidRDefault="00E07057" w:rsidP="000A3C43">
      <w:pPr>
        <w:numPr>
          <w:ilvl w:val="0"/>
          <w:numId w:val="5"/>
        </w:numPr>
        <w:spacing w:after="0"/>
        <w:ind w:left="284" w:hanging="284"/>
        <w:jc w:val="both"/>
        <w:rPr>
          <w:rFonts w:ascii="Tahoma" w:eastAsia="Times New Roman" w:hAnsi="Tahoma" w:cs="Tahoma"/>
          <w:lang w:eastAsia="pl-PL"/>
        </w:rPr>
      </w:pPr>
      <w:r w:rsidRPr="00742DB0">
        <w:rPr>
          <w:rFonts w:ascii="Tahoma" w:eastAsia="Times New Roman" w:hAnsi="Tahoma" w:cs="Tahoma"/>
          <w:lang w:eastAsia="pl-PL"/>
        </w:rPr>
        <w:t>Zamawiający wymaga zatrudnienia przez Wykonawcę lub jego podwykonawcę, na podstawie umowy o pracę, osób wykonujących w trakcie realizacji Umowy, czynności związane z prowadzeniem działań służących zapewnieniu udziału uczestników spotkań konsultacyjnych oraz organizacji ww. spotkań, o których mowa w Zadaniu VIII i IX OPZ, polegające na świadczeniu pracy w sposób określony w art. 22 § 1 ustawy z dnia 26 czerwca 1974 r. Kodeks pracy (Dz. U. z 2018 r., poz. 108, ze zm.), w takim wymiarze czasu pracy, w jakim dane osoby będą realizować usługę.</w:t>
      </w:r>
    </w:p>
    <w:p w14:paraId="495B98F7" w14:textId="0EBB2DDE" w:rsidR="00F93CFA" w:rsidRPr="00742DB0" w:rsidRDefault="00F93CFA" w:rsidP="00F93CFA">
      <w:pPr>
        <w:pStyle w:val="Akapitzlist"/>
        <w:numPr>
          <w:ilvl w:val="1"/>
          <w:numId w:val="5"/>
        </w:numPr>
        <w:tabs>
          <w:tab w:val="left" w:pos="1560"/>
        </w:tabs>
        <w:spacing w:line="276" w:lineRule="auto"/>
        <w:ind w:left="567" w:hanging="283"/>
        <w:contextualSpacing w:val="0"/>
        <w:jc w:val="both"/>
        <w:rPr>
          <w:rFonts w:ascii="Tahoma" w:hAnsi="Tahoma" w:cs="Tahoma"/>
          <w:bCs/>
          <w:iCs/>
          <w:sz w:val="22"/>
          <w:szCs w:val="22"/>
        </w:rPr>
      </w:pPr>
      <w:r w:rsidRPr="00742DB0">
        <w:rPr>
          <w:rFonts w:ascii="Tahoma" w:hAnsi="Tahoma" w:cs="Tahoma"/>
          <w:sz w:val="22"/>
          <w:szCs w:val="22"/>
        </w:rPr>
        <w:t>Wykonawca na każde żądanie Zamawiającego lub podmiotu działającego w imieniu Zamawiającego zobowiązany będzie do udzielania Zamawiającemu lub podmiotowi działającemu w imieniu Zamawiającego pełnej informacji na temat rodzaju stosunku prawnego, na podstawie którego Wykonawca lub podwykonawca zatrudnia osoby, o których mowa w pkt. 8 .</w:t>
      </w:r>
    </w:p>
    <w:p w14:paraId="04F6B112" w14:textId="3DDB45BC" w:rsidR="00F93CFA" w:rsidRPr="00742DB0" w:rsidRDefault="00B75803" w:rsidP="000A3C43">
      <w:pPr>
        <w:pStyle w:val="Akapitzlist"/>
        <w:numPr>
          <w:ilvl w:val="1"/>
          <w:numId w:val="5"/>
        </w:numPr>
        <w:tabs>
          <w:tab w:val="left" w:pos="1560"/>
        </w:tabs>
        <w:spacing w:line="276" w:lineRule="auto"/>
        <w:ind w:left="567" w:hanging="283"/>
        <w:contextualSpacing w:val="0"/>
        <w:jc w:val="both"/>
        <w:rPr>
          <w:rFonts w:ascii="Tahoma" w:hAnsi="Tahoma" w:cs="Tahoma"/>
          <w:bCs/>
          <w:iCs/>
          <w:sz w:val="22"/>
          <w:szCs w:val="22"/>
        </w:rPr>
      </w:pPr>
      <w:r w:rsidRPr="00742DB0">
        <w:rPr>
          <w:rFonts w:ascii="Tahoma" w:hAnsi="Tahoma" w:cs="Tahoma"/>
          <w:bCs/>
          <w:iCs/>
          <w:sz w:val="22"/>
          <w:szCs w:val="22"/>
        </w:rPr>
        <w:t xml:space="preserve">W trakcie realizacji zamówienia </w:t>
      </w:r>
      <w:r w:rsidR="00F93CFA" w:rsidRPr="00742DB0">
        <w:rPr>
          <w:rFonts w:ascii="Tahoma" w:hAnsi="Tahoma" w:cs="Tahoma"/>
          <w:bCs/>
          <w:iCs/>
          <w:sz w:val="22"/>
          <w:szCs w:val="22"/>
        </w:rPr>
        <w:t xml:space="preserve">Zamawiający może </w:t>
      </w:r>
      <w:r w:rsidR="00F93CFA" w:rsidRPr="00742DB0">
        <w:rPr>
          <w:rFonts w:ascii="Tahoma" w:eastAsia="Times New Roman" w:hAnsi="Tahoma" w:cs="Tahoma"/>
          <w:sz w:val="22"/>
          <w:szCs w:val="22"/>
        </w:rPr>
        <w:t>żądać od Wykonawcy:</w:t>
      </w:r>
    </w:p>
    <w:p w14:paraId="5CE15343" w14:textId="7BC07228" w:rsidR="00B51C59" w:rsidRPr="00742DB0" w:rsidRDefault="005E1C53" w:rsidP="00B51C59">
      <w:pPr>
        <w:pStyle w:val="Akapitzlist"/>
        <w:spacing w:after="120" w:line="276" w:lineRule="auto"/>
        <w:jc w:val="both"/>
        <w:rPr>
          <w:rFonts w:ascii="Tahoma" w:hAnsi="Tahoma" w:cs="Tahoma"/>
          <w:sz w:val="22"/>
          <w:szCs w:val="22"/>
        </w:rPr>
      </w:pPr>
      <w:r w:rsidRPr="00742DB0">
        <w:rPr>
          <w:rFonts w:ascii="Tahoma" w:hAnsi="Tahoma" w:cs="Tahoma"/>
          <w:sz w:val="22"/>
          <w:szCs w:val="22"/>
        </w:rPr>
        <w:t>-</w:t>
      </w:r>
      <w:r w:rsidR="00B51C59" w:rsidRPr="00742DB0">
        <w:rPr>
          <w:rFonts w:ascii="Tahoma" w:hAnsi="Tahoma" w:cs="Tahoma"/>
          <w:sz w:val="22"/>
          <w:szCs w:val="22"/>
        </w:rPr>
        <w:t xml:space="preserve"> poświadczonej za zgodność z oryginałem odpowiednio przez Wykonawcę lub podwykonawcę kopii umów o pracę tej osoby (kopie umowy powinny zostać zanonimizowana w sposób zapewniający ochronę danych osobowych pracowników, zgodnie z przepisami ustawy z dnia 10 maja 2018 r. o ochronie danych osobowych (tj. w szczególności bez adresów, nr PESEL pracownika); Imię i nazwisko pracownika nie podlega </w:t>
      </w:r>
      <w:proofErr w:type="spellStart"/>
      <w:r w:rsidR="00B51C59" w:rsidRPr="00742DB0">
        <w:rPr>
          <w:rFonts w:ascii="Tahoma" w:hAnsi="Tahoma" w:cs="Tahoma"/>
          <w:sz w:val="22"/>
          <w:szCs w:val="22"/>
        </w:rPr>
        <w:t>anonimizacji</w:t>
      </w:r>
      <w:proofErr w:type="spellEnd"/>
      <w:r w:rsidR="00B51C59" w:rsidRPr="00742DB0">
        <w:rPr>
          <w:rFonts w:ascii="Tahoma" w:hAnsi="Tahoma" w:cs="Tahoma"/>
          <w:sz w:val="22"/>
          <w:szCs w:val="22"/>
        </w:rPr>
        <w:t xml:space="preserve">; informacje takie jak: data zawarcia umowy, rodzaj umowy o pracę i wymiar etatu powinny być możliwe do zidentyfikowania); lub </w:t>
      </w:r>
    </w:p>
    <w:p w14:paraId="4B44282D" w14:textId="574E5C5F" w:rsidR="00B51C59" w:rsidRPr="00742DB0" w:rsidRDefault="005E1C53" w:rsidP="00B51C59">
      <w:pPr>
        <w:pStyle w:val="Akapitzlist"/>
        <w:spacing w:after="120" w:line="276" w:lineRule="auto"/>
        <w:jc w:val="both"/>
        <w:rPr>
          <w:rFonts w:ascii="Tahoma" w:hAnsi="Tahoma" w:cs="Tahoma"/>
          <w:sz w:val="22"/>
          <w:szCs w:val="22"/>
        </w:rPr>
      </w:pPr>
      <w:r w:rsidRPr="00742DB0">
        <w:rPr>
          <w:rFonts w:ascii="Tahoma" w:hAnsi="Tahoma" w:cs="Tahoma"/>
          <w:sz w:val="22"/>
          <w:szCs w:val="22"/>
        </w:rPr>
        <w:lastRenderedPageBreak/>
        <w:t xml:space="preserve">- </w:t>
      </w:r>
      <w:r w:rsidR="00B51C59" w:rsidRPr="00742DB0">
        <w:rPr>
          <w:rFonts w:ascii="Tahoma" w:hAnsi="Tahoma" w:cs="Tahoma"/>
          <w:sz w:val="22"/>
          <w:szCs w:val="22"/>
        </w:rPr>
        <w:t xml:space="preserve">oświadczenia Wykonawcy lub podwykonawcy o zatrudnieniu na podstawie umowy o pracę tych osób. Oświadczenie to powinno zawierać w szczególności: dokładne określenie podmiotu składającego oświadczenie, datę złożenia oświadczenia, wskazanie, że objęte wezwaniem czynności wykonują osoby zatrudnione na podstawie umowy o pracę, ze wskazaniem imienia i nazwiska, rodzaju umowy o pracę i wymiaru etatu oraz podpisem osoby uprawnionej do złożenia oświadczenia w imieniu wykonawcy lub podwykonawcy; lub </w:t>
      </w:r>
    </w:p>
    <w:p w14:paraId="10C62356" w14:textId="71249B9D" w:rsidR="00B51C59" w:rsidRPr="00742DB0" w:rsidRDefault="005E1C53" w:rsidP="00B51C59">
      <w:pPr>
        <w:pStyle w:val="Akapitzlist"/>
        <w:spacing w:after="120" w:line="276" w:lineRule="auto"/>
        <w:jc w:val="both"/>
        <w:rPr>
          <w:rFonts w:ascii="Tahoma" w:hAnsi="Tahoma" w:cs="Tahoma"/>
          <w:sz w:val="22"/>
          <w:szCs w:val="22"/>
        </w:rPr>
      </w:pPr>
      <w:r w:rsidRPr="00742DB0">
        <w:rPr>
          <w:rFonts w:ascii="Tahoma" w:hAnsi="Tahoma" w:cs="Tahoma"/>
          <w:sz w:val="22"/>
          <w:szCs w:val="22"/>
        </w:rPr>
        <w:t xml:space="preserve">- </w:t>
      </w:r>
      <w:r w:rsidR="00B51C59" w:rsidRPr="00742DB0">
        <w:rPr>
          <w:rFonts w:ascii="Tahoma" w:hAnsi="Tahoma" w:cs="Tahoma"/>
          <w:sz w:val="22"/>
          <w:szCs w:val="22"/>
        </w:rPr>
        <w:t>zaświadczenia właściwego oddziału ZUS, potwierdzającego opłacanie przez Wykonawcę lub podwykonawcę składek na ubezpieczenia społeczne i zdrowotne z tytułu zatrudnienia na podstawie umowy o pracę za ostatni okres rozliczeniowy; lub</w:t>
      </w:r>
    </w:p>
    <w:p w14:paraId="1C465DAE" w14:textId="77777777" w:rsidR="00B51C59" w:rsidRPr="00742DB0" w:rsidRDefault="00B51C59" w:rsidP="00B51C59">
      <w:pPr>
        <w:pStyle w:val="Akapitzlist"/>
        <w:spacing w:after="120" w:line="276" w:lineRule="auto"/>
        <w:jc w:val="both"/>
        <w:rPr>
          <w:rFonts w:ascii="Tahoma" w:hAnsi="Tahoma" w:cs="Tahoma"/>
          <w:sz w:val="22"/>
          <w:szCs w:val="22"/>
        </w:rPr>
      </w:pPr>
      <w:r w:rsidRPr="00742DB0">
        <w:rPr>
          <w:rFonts w:ascii="Tahoma" w:hAnsi="Tahoma" w:cs="Tahoma"/>
          <w:sz w:val="22"/>
          <w:szCs w:val="22"/>
        </w:rPr>
        <w:t xml:space="preserve">- poświadczonej za zgodność z oryginałem odpowiednio przez Wykonawcę lub podwykonawcę kopii dowodu potwierdzającego zgłoszenie pracowników przez pracodawcę do ubezpieczeń (zanonimizowaną w sposób zapewniający ochronę danych osobowych pracowników, zgodnie z przepisami ustawy z dnia 10 maja 2018 r. o ochronie danych osobowych; imię i nazwisko pracownika nie podlega </w:t>
      </w:r>
      <w:proofErr w:type="spellStart"/>
      <w:r w:rsidRPr="00742DB0">
        <w:rPr>
          <w:rFonts w:ascii="Tahoma" w:hAnsi="Tahoma" w:cs="Tahoma"/>
          <w:sz w:val="22"/>
          <w:szCs w:val="22"/>
        </w:rPr>
        <w:t>anonimizacji</w:t>
      </w:r>
      <w:proofErr w:type="spellEnd"/>
      <w:r w:rsidRPr="00742DB0">
        <w:rPr>
          <w:rFonts w:ascii="Tahoma" w:hAnsi="Tahoma" w:cs="Tahoma"/>
          <w:sz w:val="22"/>
          <w:szCs w:val="22"/>
        </w:rPr>
        <w:t xml:space="preserve">), </w:t>
      </w:r>
    </w:p>
    <w:p w14:paraId="5284A1F8" w14:textId="77777777" w:rsidR="00B51C59" w:rsidRPr="00742DB0" w:rsidRDefault="00B51C59" w:rsidP="00B51C59">
      <w:pPr>
        <w:pStyle w:val="Akapitzlist"/>
        <w:spacing w:after="120" w:line="276" w:lineRule="auto"/>
        <w:jc w:val="both"/>
        <w:rPr>
          <w:rFonts w:ascii="Tahoma" w:hAnsi="Tahoma" w:cs="Tahoma"/>
          <w:sz w:val="22"/>
          <w:szCs w:val="22"/>
        </w:rPr>
      </w:pPr>
      <w:r w:rsidRPr="00742DB0">
        <w:rPr>
          <w:rFonts w:ascii="Tahoma" w:hAnsi="Tahoma" w:cs="Tahoma"/>
          <w:sz w:val="22"/>
          <w:szCs w:val="22"/>
        </w:rPr>
        <w:t>- w zależności od wyboru Zamawiającego. Dowody o których mowa wyżej, Wykonawca  zobowiązany będzie przedstawić w terminie 14 dni od żądania Zamawiającego przedstawianego za pomocą poczty elektronicznej na adres, wskazany przez Wykonawcę.</w:t>
      </w:r>
    </w:p>
    <w:p w14:paraId="33BFF144" w14:textId="77777777" w:rsidR="00A53D8E" w:rsidRPr="00742DB0" w:rsidRDefault="00A53D8E" w:rsidP="00742DB0">
      <w:pPr>
        <w:rPr>
          <w:rFonts w:ascii="Tahoma" w:eastAsia="Times New Roman" w:hAnsi="Tahoma" w:cs="Tahoma"/>
        </w:rPr>
      </w:pPr>
    </w:p>
    <w:p w14:paraId="48FE8008" w14:textId="77777777" w:rsidR="00F6533D" w:rsidRPr="003D741B" w:rsidRDefault="00F6533D" w:rsidP="003D741B">
      <w:pPr>
        <w:pStyle w:val="Nagwek2"/>
      </w:pPr>
      <w:r w:rsidRPr="003D741B">
        <w:t xml:space="preserve">ROZDZIAŁ II. </w:t>
      </w:r>
    </w:p>
    <w:p w14:paraId="688501E4" w14:textId="2C63B66A" w:rsidR="00470B6F" w:rsidRPr="00742DB0" w:rsidRDefault="00F6533D" w:rsidP="003D741B">
      <w:pPr>
        <w:pStyle w:val="Nagwek2"/>
      </w:pPr>
      <w:r w:rsidRPr="00742DB0">
        <w:t>Opis sposobu przygotowania oferty</w:t>
      </w:r>
    </w:p>
    <w:p w14:paraId="302D4A9A" w14:textId="77777777" w:rsidR="00AE1A8E" w:rsidRPr="00742DB0" w:rsidRDefault="00F6533D" w:rsidP="00053FC9">
      <w:pPr>
        <w:pStyle w:val="Akapitzlist"/>
        <w:numPr>
          <w:ilvl w:val="0"/>
          <w:numId w:val="11"/>
        </w:numPr>
        <w:spacing w:line="276" w:lineRule="auto"/>
        <w:ind w:left="284" w:hanging="284"/>
        <w:contextualSpacing w:val="0"/>
        <w:jc w:val="both"/>
        <w:rPr>
          <w:rFonts w:ascii="Tahoma" w:hAnsi="Tahoma" w:cs="Tahoma"/>
          <w:sz w:val="22"/>
          <w:szCs w:val="22"/>
          <w:lang w:eastAsia="en-US"/>
        </w:rPr>
      </w:pPr>
      <w:r w:rsidRPr="00742DB0">
        <w:rPr>
          <w:rFonts w:ascii="Tahoma" w:hAnsi="Tahoma" w:cs="Tahoma"/>
          <w:sz w:val="22"/>
          <w:szCs w:val="22"/>
        </w:rPr>
        <w:t xml:space="preserve">Oferta musi być złożona, pod rygorem nieważności, w formie pisemnej, w formie oryginału, w języku polskim. Wzór oferty określony jest w załączniku nr 2 do SIWZ. Treść oferty musi odpowiadać treści SIWZ. </w:t>
      </w:r>
    </w:p>
    <w:p w14:paraId="64B55B70" w14:textId="77777777" w:rsidR="00AE1A8E" w:rsidRPr="00742DB0" w:rsidRDefault="00F6533D" w:rsidP="00053FC9">
      <w:pPr>
        <w:pStyle w:val="Akapitzlist"/>
        <w:numPr>
          <w:ilvl w:val="0"/>
          <w:numId w:val="11"/>
        </w:numPr>
        <w:spacing w:line="276" w:lineRule="auto"/>
        <w:ind w:left="284" w:hanging="284"/>
        <w:contextualSpacing w:val="0"/>
        <w:jc w:val="both"/>
        <w:rPr>
          <w:rFonts w:ascii="Tahoma" w:hAnsi="Tahoma" w:cs="Tahoma"/>
          <w:sz w:val="22"/>
          <w:szCs w:val="22"/>
          <w:lang w:eastAsia="en-US"/>
        </w:rPr>
      </w:pPr>
      <w:r w:rsidRPr="00742DB0">
        <w:rPr>
          <w:rFonts w:ascii="Tahoma" w:hAnsi="Tahoma" w:cs="Tahoma"/>
          <w:sz w:val="22"/>
          <w:szCs w:val="22"/>
        </w:rPr>
        <w:t xml:space="preserve">Oświadczenia, o których mowa w niniejszej SIWZ dotyczące wykonawcy i innych podmiotów, na których zdolnościach lub sytuacji polega wykonawca na zasadach określonych w rozdziale IV SIWZ ust. 3 – 8 oraz dotyczące podwykonawców składane są w oryginale. </w:t>
      </w:r>
    </w:p>
    <w:p w14:paraId="6638BDAB" w14:textId="77777777" w:rsidR="00AE1A8E" w:rsidRPr="00742DB0" w:rsidRDefault="00F6533D" w:rsidP="00053FC9">
      <w:pPr>
        <w:pStyle w:val="Akapitzlist"/>
        <w:numPr>
          <w:ilvl w:val="0"/>
          <w:numId w:val="11"/>
        </w:numPr>
        <w:spacing w:line="276" w:lineRule="auto"/>
        <w:ind w:left="284" w:hanging="284"/>
        <w:contextualSpacing w:val="0"/>
        <w:jc w:val="both"/>
        <w:rPr>
          <w:rFonts w:ascii="Tahoma" w:hAnsi="Tahoma" w:cs="Tahoma"/>
          <w:sz w:val="22"/>
          <w:szCs w:val="22"/>
          <w:lang w:eastAsia="en-US"/>
        </w:rPr>
      </w:pPr>
      <w:r w:rsidRPr="00742DB0">
        <w:rPr>
          <w:rFonts w:ascii="Tahoma" w:hAnsi="Tahoma" w:cs="Tahoma"/>
          <w:sz w:val="22"/>
          <w:szCs w:val="22"/>
        </w:rPr>
        <w:t xml:space="preserve">Dokumenty, o których mowa w niniejszej SIWZ, inne niż oświadczenia, o których mowa w ust. 3, składane są w oryginale lub kopii poświadczonej za zgodność z oryginałem. </w:t>
      </w:r>
    </w:p>
    <w:p w14:paraId="34500EE2" w14:textId="77777777" w:rsidR="00AE1A8E" w:rsidRPr="00742DB0" w:rsidRDefault="00F6533D" w:rsidP="00053FC9">
      <w:pPr>
        <w:pStyle w:val="Akapitzlist"/>
        <w:numPr>
          <w:ilvl w:val="0"/>
          <w:numId w:val="11"/>
        </w:numPr>
        <w:spacing w:line="276" w:lineRule="auto"/>
        <w:ind w:left="284" w:hanging="284"/>
        <w:contextualSpacing w:val="0"/>
        <w:jc w:val="both"/>
        <w:rPr>
          <w:rFonts w:ascii="Tahoma" w:hAnsi="Tahoma" w:cs="Tahoma"/>
          <w:sz w:val="22"/>
          <w:szCs w:val="22"/>
          <w:lang w:eastAsia="en-US"/>
        </w:rPr>
      </w:pPr>
      <w:r w:rsidRPr="00742DB0">
        <w:rPr>
          <w:rFonts w:ascii="Tahoma" w:hAnsi="Tahoma" w:cs="Tahoma"/>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DA04380" w14:textId="77777777" w:rsidR="00AE1A8E" w:rsidRPr="00742DB0" w:rsidRDefault="00F6533D" w:rsidP="00053FC9">
      <w:pPr>
        <w:pStyle w:val="Akapitzlist"/>
        <w:numPr>
          <w:ilvl w:val="0"/>
          <w:numId w:val="11"/>
        </w:numPr>
        <w:spacing w:line="276" w:lineRule="auto"/>
        <w:ind w:left="284" w:hanging="284"/>
        <w:contextualSpacing w:val="0"/>
        <w:jc w:val="both"/>
        <w:rPr>
          <w:rFonts w:ascii="Tahoma" w:hAnsi="Tahoma" w:cs="Tahoma"/>
          <w:sz w:val="22"/>
          <w:szCs w:val="22"/>
          <w:lang w:eastAsia="en-US"/>
        </w:rPr>
      </w:pPr>
      <w:r w:rsidRPr="00742DB0">
        <w:rPr>
          <w:rFonts w:ascii="Tahoma" w:hAnsi="Tahoma" w:cs="Tahoma"/>
          <w:sz w:val="22"/>
          <w:szCs w:val="22"/>
        </w:rPr>
        <w:t xml:space="preserve">Poświadczenie za zgodność z oryginałem następuje w formie pisemnej. </w:t>
      </w:r>
    </w:p>
    <w:p w14:paraId="213E221E" w14:textId="77777777" w:rsidR="00AE1A8E" w:rsidRPr="00742DB0" w:rsidRDefault="00F6533D" w:rsidP="00053FC9">
      <w:pPr>
        <w:pStyle w:val="Akapitzlist"/>
        <w:numPr>
          <w:ilvl w:val="0"/>
          <w:numId w:val="11"/>
        </w:numPr>
        <w:spacing w:line="276" w:lineRule="auto"/>
        <w:ind w:left="284" w:hanging="284"/>
        <w:contextualSpacing w:val="0"/>
        <w:jc w:val="both"/>
        <w:rPr>
          <w:rFonts w:ascii="Tahoma" w:hAnsi="Tahoma" w:cs="Tahoma"/>
          <w:sz w:val="22"/>
          <w:szCs w:val="22"/>
          <w:lang w:eastAsia="en-US"/>
        </w:rPr>
      </w:pPr>
      <w:r w:rsidRPr="00742DB0">
        <w:rPr>
          <w:rFonts w:ascii="Tahoma" w:hAnsi="Tahoma" w:cs="Tahoma"/>
          <w:sz w:val="22"/>
          <w:szCs w:val="22"/>
        </w:rPr>
        <w:t xml:space="preserve">Dokumenty sporządzane w języku obcym są składane wraz z tłumaczeniem na język polski. </w:t>
      </w:r>
    </w:p>
    <w:p w14:paraId="49D01299" w14:textId="77777777" w:rsidR="00AE1A8E" w:rsidRPr="00742DB0" w:rsidRDefault="00F6533D" w:rsidP="00053FC9">
      <w:pPr>
        <w:pStyle w:val="Akapitzlist"/>
        <w:numPr>
          <w:ilvl w:val="0"/>
          <w:numId w:val="11"/>
        </w:numPr>
        <w:spacing w:line="276" w:lineRule="auto"/>
        <w:ind w:left="284" w:hanging="284"/>
        <w:contextualSpacing w:val="0"/>
        <w:jc w:val="both"/>
        <w:rPr>
          <w:rFonts w:ascii="Tahoma" w:hAnsi="Tahoma" w:cs="Tahoma"/>
          <w:sz w:val="22"/>
          <w:szCs w:val="22"/>
          <w:lang w:eastAsia="en-US"/>
        </w:rPr>
      </w:pPr>
      <w:r w:rsidRPr="00742DB0">
        <w:rPr>
          <w:rFonts w:ascii="Tahoma" w:hAnsi="Tahoma" w:cs="Tahoma"/>
          <w:sz w:val="22"/>
          <w:szCs w:val="22"/>
        </w:rPr>
        <w:t xml:space="preserve">Oferta wraz z wymaganymi oświadczeniami powinna być podpisana przez osobę (osoby) mające prawo do stałego reprezentowania Wykonawcy na zewnątrz, składania w jego imieniu oświadczeń woli i zaciągania zobowiązań majątkowych. Ofertę mogą podpisać także inne osoby posiadające pełnomocnictwo do reprezentowania Wykonawcy w danym zamówieniu publicznym, dołączone do oferty w formie oryginału lub notarialnie poświadczonej kopii. </w:t>
      </w:r>
    </w:p>
    <w:p w14:paraId="7E8B8491" w14:textId="77777777" w:rsidR="00AE1A8E" w:rsidRPr="00742DB0" w:rsidRDefault="00F6533D" w:rsidP="00053FC9">
      <w:pPr>
        <w:pStyle w:val="Akapitzlist"/>
        <w:numPr>
          <w:ilvl w:val="0"/>
          <w:numId w:val="11"/>
        </w:numPr>
        <w:spacing w:line="276" w:lineRule="auto"/>
        <w:ind w:left="284" w:hanging="284"/>
        <w:contextualSpacing w:val="0"/>
        <w:jc w:val="both"/>
        <w:rPr>
          <w:rFonts w:ascii="Tahoma" w:hAnsi="Tahoma" w:cs="Tahoma"/>
          <w:sz w:val="22"/>
          <w:szCs w:val="22"/>
          <w:lang w:eastAsia="en-US"/>
        </w:rPr>
      </w:pPr>
      <w:r w:rsidRPr="00742DB0">
        <w:rPr>
          <w:rFonts w:ascii="Tahoma" w:hAnsi="Tahoma" w:cs="Tahoma"/>
          <w:sz w:val="22"/>
          <w:szCs w:val="22"/>
        </w:rPr>
        <w:t xml:space="preserve">Każda zapisana strona oferty wraz z załącznikami powinna być ponumerowana i podpisana lub parafowana. </w:t>
      </w:r>
    </w:p>
    <w:p w14:paraId="07F4B0D2" w14:textId="77777777" w:rsidR="00AE1A8E" w:rsidRPr="00742DB0" w:rsidRDefault="00F6533D" w:rsidP="00053FC9">
      <w:pPr>
        <w:pStyle w:val="Akapitzlist"/>
        <w:numPr>
          <w:ilvl w:val="0"/>
          <w:numId w:val="11"/>
        </w:numPr>
        <w:spacing w:line="276" w:lineRule="auto"/>
        <w:ind w:left="284" w:hanging="284"/>
        <w:contextualSpacing w:val="0"/>
        <w:jc w:val="both"/>
        <w:rPr>
          <w:rFonts w:ascii="Tahoma" w:hAnsi="Tahoma" w:cs="Tahoma"/>
          <w:sz w:val="22"/>
          <w:szCs w:val="22"/>
          <w:lang w:eastAsia="en-US"/>
        </w:rPr>
      </w:pPr>
      <w:r w:rsidRPr="00742DB0">
        <w:rPr>
          <w:rFonts w:ascii="Tahoma" w:hAnsi="Tahoma" w:cs="Tahoma"/>
          <w:sz w:val="22"/>
          <w:szCs w:val="22"/>
        </w:rPr>
        <w:lastRenderedPageBreak/>
        <w:t xml:space="preserve">Wszelkie poprawki i zmiany w tekście oferty muszą być parafowane przez osobę podpisującą ofertę. </w:t>
      </w:r>
    </w:p>
    <w:p w14:paraId="2A731C11" w14:textId="1023B6AC" w:rsidR="00F6533D" w:rsidRPr="00742DB0" w:rsidRDefault="00F6533D" w:rsidP="00053FC9">
      <w:pPr>
        <w:pStyle w:val="Akapitzlist"/>
        <w:numPr>
          <w:ilvl w:val="0"/>
          <w:numId w:val="11"/>
        </w:numPr>
        <w:spacing w:line="276" w:lineRule="auto"/>
        <w:ind w:left="425" w:hanging="425"/>
        <w:contextualSpacing w:val="0"/>
        <w:jc w:val="both"/>
        <w:rPr>
          <w:rFonts w:ascii="Tahoma" w:hAnsi="Tahoma" w:cs="Tahoma"/>
          <w:sz w:val="22"/>
          <w:szCs w:val="22"/>
          <w:lang w:eastAsia="en-US"/>
        </w:rPr>
      </w:pPr>
      <w:r w:rsidRPr="00742DB0">
        <w:rPr>
          <w:rFonts w:ascii="Tahoma" w:hAnsi="Tahoma" w:cs="Tahoma"/>
          <w:sz w:val="22"/>
          <w:szCs w:val="22"/>
        </w:rPr>
        <w:t>Dokumenty w ofercie, stanowiące informację zastrzeżoną dla innych uczestników postępowania, tj. stanowiącą tajemnicę przedsiębiorstwa w rozumieniu art. 11 ust. 4 ustawy o zwalczaniu nieuczciwej konkurencji (</w:t>
      </w:r>
      <w:proofErr w:type="spellStart"/>
      <w:r w:rsidR="002F1E1C" w:rsidRPr="00742DB0">
        <w:rPr>
          <w:rFonts w:ascii="Tahoma" w:hAnsi="Tahoma" w:cs="Tahoma"/>
          <w:sz w:val="22"/>
          <w:szCs w:val="22"/>
        </w:rPr>
        <w:t>t.j</w:t>
      </w:r>
      <w:proofErr w:type="spellEnd"/>
      <w:r w:rsidR="002F1E1C" w:rsidRPr="00742DB0">
        <w:rPr>
          <w:rFonts w:ascii="Tahoma" w:hAnsi="Tahoma" w:cs="Tahoma"/>
          <w:sz w:val="22"/>
          <w:szCs w:val="22"/>
        </w:rPr>
        <w:t>. Dz. U. z 2018 r. poz. 419</w:t>
      </w:r>
      <w:r w:rsidRPr="00742DB0">
        <w:rPr>
          <w:rFonts w:ascii="Tahoma" w:hAnsi="Tahoma" w:cs="Tahoma"/>
          <w:sz w:val="22"/>
          <w:szCs w:val="22"/>
        </w:rPr>
        <w:t>), powinny znajdować się w oddzielnej zamkniętej kopercie opatrzonej napisem „DOKUMENTY ZASTRZEŻONE”.</w:t>
      </w:r>
    </w:p>
    <w:p w14:paraId="7FF178FD" w14:textId="77777777" w:rsidR="00AE1A8E" w:rsidRPr="00742DB0" w:rsidRDefault="00AE1A8E" w:rsidP="00053FC9">
      <w:pPr>
        <w:pStyle w:val="Akapitzlist"/>
        <w:numPr>
          <w:ilvl w:val="0"/>
          <w:numId w:val="11"/>
        </w:numPr>
        <w:spacing w:line="276" w:lineRule="auto"/>
        <w:ind w:left="425" w:hanging="425"/>
        <w:contextualSpacing w:val="0"/>
        <w:jc w:val="both"/>
        <w:rPr>
          <w:rFonts w:ascii="Tahoma" w:hAnsi="Tahoma" w:cs="Tahoma"/>
          <w:sz w:val="22"/>
          <w:szCs w:val="22"/>
          <w:lang w:eastAsia="en-US"/>
        </w:rPr>
      </w:pPr>
      <w:r w:rsidRPr="00742DB0">
        <w:rPr>
          <w:rFonts w:ascii="Tahoma" w:hAnsi="Tahoma" w:cs="Tahoma"/>
          <w:sz w:val="22"/>
          <w:szCs w:val="22"/>
        </w:rPr>
        <w:t xml:space="preserve">Wszystkie dokumenty tworzące ofertę powinny być spięte (zszyte) w sposób trwały, uniemożliwiający swobodne wysunięcie lub wyjęcie kartek. </w:t>
      </w:r>
    </w:p>
    <w:p w14:paraId="0BDD25C4" w14:textId="6497326D" w:rsidR="00AE1A8E" w:rsidRPr="00742DB0" w:rsidRDefault="00AE1A8E" w:rsidP="00053FC9">
      <w:pPr>
        <w:pStyle w:val="Akapitzlist"/>
        <w:numPr>
          <w:ilvl w:val="0"/>
          <w:numId w:val="11"/>
        </w:numPr>
        <w:spacing w:line="276" w:lineRule="auto"/>
        <w:ind w:left="425" w:hanging="425"/>
        <w:contextualSpacing w:val="0"/>
        <w:jc w:val="both"/>
        <w:rPr>
          <w:rFonts w:ascii="Tahoma" w:hAnsi="Tahoma" w:cs="Tahoma"/>
          <w:sz w:val="22"/>
          <w:szCs w:val="22"/>
          <w:lang w:eastAsia="en-US"/>
        </w:rPr>
      </w:pPr>
      <w:r w:rsidRPr="00742DB0">
        <w:rPr>
          <w:rFonts w:ascii="Tahoma" w:hAnsi="Tahoma" w:cs="Tahoma"/>
          <w:sz w:val="22"/>
          <w:szCs w:val="22"/>
        </w:rPr>
        <w:t>Wykonawcy wspólnie ubiegający się o udzielenie zamówienia muszą ustanowić pełnomocnika do reprezentowania ich w postępowaniu o udzielenie niniejszego zamówienia lub do reprezentowania ich w</w:t>
      </w:r>
      <w:r w:rsidR="006B1079" w:rsidRPr="00742DB0">
        <w:rPr>
          <w:rFonts w:ascii="Tahoma" w:hAnsi="Tahoma" w:cs="Tahoma"/>
          <w:sz w:val="22"/>
          <w:szCs w:val="22"/>
        </w:rPr>
        <w:t> </w:t>
      </w:r>
      <w:r w:rsidRPr="00742DB0">
        <w:rPr>
          <w:rFonts w:ascii="Tahoma" w:hAnsi="Tahoma" w:cs="Tahoma"/>
          <w:sz w:val="22"/>
          <w:szCs w:val="22"/>
        </w:rPr>
        <w:t>postępowaniu oraz do zawarcia umowy o udzielenie przedmiotowego zamówienia publicznego. W</w:t>
      </w:r>
      <w:r w:rsidR="002877CF" w:rsidRPr="00742DB0">
        <w:rPr>
          <w:rFonts w:ascii="Tahoma" w:hAnsi="Tahoma" w:cs="Tahoma"/>
          <w:sz w:val="22"/>
          <w:szCs w:val="22"/>
        </w:rPr>
        <w:t> </w:t>
      </w:r>
      <w:r w:rsidRPr="00742DB0">
        <w:rPr>
          <w:rFonts w:ascii="Tahoma" w:hAnsi="Tahoma" w:cs="Tahoma"/>
          <w:sz w:val="22"/>
          <w:szCs w:val="22"/>
        </w:rPr>
        <w:t>takim przypadku, wraz z ofertą należy złożyć stosowne pełnomocnictwo określające sposób współdziałania Wykonawców wspólnie ubiegających się o zamówienie. W przypadku wyboru oferty Wykonawców wspólnie ubiegających się o udzielenie zamówienia, Zamawiający przed zawarciem umowy w sprawie zamówienia publicznego może żądać umowy regulującej współpracę tych Wykonawców. Przepisy ustawy dotyczące Wykonawcy stosuje się odpowiednio do Wykonawców wspólnie ubiegających się o</w:t>
      </w:r>
      <w:r w:rsidR="006B1079" w:rsidRPr="00742DB0">
        <w:rPr>
          <w:rFonts w:ascii="Tahoma" w:hAnsi="Tahoma" w:cs="Tahoma"/>
          <w:sz w:val="22"/>
          <w:szCs w:val="22"/>
        </w:rPr>
        <w:t> </w:t>
      </w:r>
      <w:r w:rsidRPr="00742DB0">
        <w:rPr>
          <w:rFonts w:ascii="Tahoma" w:hAnsi="Tahoma" w:cs="Tahoma"/>
          <w:sz w:val="22"/>
          <w:szCs w:val="22"/>
        </w:rPr>
        <w:t>udzielenie zamówienia.</w:t>
      </w:r>
    </w:p>
    <w:p w14:paraId="2107E996" w14:textId="51A66A35" w:rsidR="00F6533D" w:rsidRPr="00742DB0" w:rsidRDefault="00F6533D" w:rsidP="000A3C43">
      <w:pPr>
        <w:spacing w:after="0"/>
        <w:jc w:val="center"/>
        <w:rPr>
          <w:rFonts w:ascii="Tahoma" w:eastAsia="Times New Roman" w:hAnsi="Tahoma" w:cs="Tahoma"/>
          <w:b/>
          <w:i/>
          <w:u w:val="single"/>
          <w:lang w:eastAsia="pl-PL"/>
        </w:rPr>
      </w:pPr>
    </w:p>
    <w:p w14:paraId="65979990" w14:textId="38FE728A" w:rsidR="00A53D8E" w:rsidRPr="00742DB0" w:rsidRDefault="00A53D8E" w:rsidP="003D741B">
      <w:pPr>
        <w:pStyle w:val="Nagwek2"/>
      </w:pPr>
      <w:r w:rsidRPr="00742DB0">
        <w:t>ROZDZIAŁ I</w:t>
      </w:r>
      <w:r w:rsidR="00C94A29" w:rsidRPr="00742DB0">
        <w:t>I</w:t>
      </w:r>
      <w:r w:rsidRPr="00742DB0">
        <w:t xml:space="preserve">I. </w:t>
      </w:r>
    </w:p>
    <w:p w14:paraId="66A77321" w14:textId="0859CB37" w:rsidR="00470B6F" w:rsidRPr="00742DB0" w:rsidRDefault="00A53D8E" w:rsidP="003D741B">
      <w:pPr>
        <w:pStyle w:val="Nagwek2"/>
      </w:pPr>
      <w:r w:rsidRPr="00742DB0">
        <w:t>Termin wykonania zamówienia</w:t>
      </w:r>
    </w:p>
    <w:p w14:paraId="26AE176F" w14:textId="77777777" w:rsidR="00290608" w:rsidRPr="00E021FC" w:rsidRDefault="004A310E" w:rsidP="00290608">
      <w:pPr>
        <w:tabs>
          <w:tab w:val="left" w:pos="142"/>
        </w:tabs>
        <w:jc w:val="both"/>
        <w:rPr>
          <w:rFonts w:ascii="Tahoma" w:hAnsi="Tahoma" w:cs="Tahoma"/>
          <w:b/>
        </w:rPr>
      </w:pPr>
      <w:r w:rsidRPr="00742DB0">
        <w:rPr>
          <w:rFonts w:ascii="Tahoma" w:hAnsi="Tahoma" w:cs="Tahoma"/>
        </w:rPr>
        <w:t xml:space="preserve">Termin wykonania zamówienia: </w:t>
      </w:r>
      <w:r w:rsidR="00290608" w:rsidRPr="00742DB0">
        <w:rPr>
          <w:rFonts w:ascii="Tahoma" w:hAnsi="Tahoma" w:cs="Tahoma"/>
        </w:rPr>
        <w:t>od dnia zawarcia umowy do dnia 31 marca 2020 r.</w:t>
      </w:r>
    </w:p>
    <w:p w14:paraId="62E26E2B" w14:textId="5A771D5B" w:rsidR="004A310E" w:rsidRPr="00742DB0" w:rsidRDefault="004A310E" w:rsidP="004A310E">
      <w:pPr>
        <w:spacing w:after="0"/>
        <w:ind w:left="284" w:hanging="284"/>
        <w:jc w:val="both"/>
        <w:rPr>
          <w:rFonts w:ascii="Tahoma" w:hAnsi="Tahoma" w:cs="Tahoma"/>
        </w:rPr>
      </w:pPr>
    </w:p>
    <w:p w14:paraId="4C3A80D2" w14:textId="77777777" w:rsidR="002B75E8" w:rsidRPr="00742DB0" w:rsidRDefault="002B75E8" w:rsidP="000A3C43">
      <w:pPr>
        <w:pStyle w:val="Default"/>
        <w:spacing w:line="276" w:lineRule="auto"/>
        <w:ind w:left="567"/>
        <w:jc w:val="both"/>
        <w:rPr>
          <w:rFonts w:ascii="Tahoma" w:hAnsi="Tahoma" w:cs="Tahoma"/>
          <w:bCs/>
          <w:sz w:val="22"/>
          <w:szCs w:val="22"/>
        </w:rPr>
      </w:pPr>
    </w:p>
    <w:p w14:paraId="43EB4317" w14:textId="193EC4EA" w:rsidR="00A53D8E" w:rsidRPr="00742DB0" w:rsidRDefault="00A53D8E" w:rsidP="003D741B">
      <w:pPr>
        <w:pStyle w:val="Nagwek2"/>
        <w:rPr>
          <w:rFonts w:eastAsiaTheme="majorEastAsia"/>
        </w:rPr>
      </w:pPr>
      <w:r w:rsidRPr="00742DB0">
        <w:rPr>
          <w:rFonts w:eastAsiaTheme="majorEastAsia"/>
        </w:rPr>
        <w:t>ROZDZIAŁ I</w:t>
      </w:r>
      <w:r w:rsidR="00C94A29" w:rsidRPr="00742DB0">
        <w:rPr>
          <w:rFonts w:eastAsiaTheme="majorEastAsia"/>
        </w:rPr>
        <w:t>V</w:t>
      </w:r>
      <w:r w:rsidRPr="00742DB0">
        <w:rPr>
          <w:rFonts w:eastAsiaTheme="majorEastAsia"/>
        </w:rPr>
        <w:t>.</w:t>
      </w:r>
    </w:p>
    <w:p w14:paraId="1D28298A" w14:textId="77D5B420" w:rsidR="00470B6F" w:rsidRPr="00742DB0" w:rsidRDefault="00A53D8E" w:rsidP="003D741B">
      <w:pPr>
        <w:pStyle w:val="Nagwek2"/>
      </w:pPr>
      <w:r w:rsidRPr="00742DB0">
        <w:t>Warunki udziału w postępowaniu, o których mowa w art. 22 ust. 1 pkt 2 ustawy oraz opis sposobu dokonywania oceny spełniania warunków udziału</w:t>
      </w:r>
    </w:p>
    <w:p w14:paraId="6F11D2FB" w14:textId="77777777" w:rsidR="00F32AC5" w:rsidRPr="00742DB0" w:rsidRDefault="00CD286A" w:rsidP="00053FC9">
      <w:pPr>
        <w:pStyle w:val="Akapitzlist"/>
        <w:numPr>
          <w:ilvl w:val="0"/>
          <w:numId w:val="12"/>
        </w:numPr>
        <w:spacing w:line="276" w:lineRule="auto"/>
        <w:ind w:left="284" w:hanging="284"/>
        <w:contextualSpacing w:val="0"/>
        <w:jc w:val="both"/>
        <w:outlineLvl w:val="0"/>
        <w:rPr>
          <w:rFonts w:ascii="Tahoma" w:hAnsi="Tahoma" w:cs="Tahoma"/>
          <w:b/>
          <w:sz w:val="22"/>
          <w:szCs w:val="22"/>
        </w:rPr>
      </w:pPr>
      <w:r w:rsidRPr="00742DB0">
        <w:rPr>
          <w:rFonts w:ascii="Tahoma" w:hAnsi="Tahoma" w:cs="Tahoma"/>
          <w:sz w:val="22"/>
          <w:szCs w:val="22"/>
        </w:rPr>
        <w:t xml:space="preserve">O </w:t>
      </w:r>
      <w:r w:rsidR="00A912CA" w:rsidRPr="00742DB0">
        <w:rPr>
          <w:rFonts w:ascii="Tahoma" w:hAnsi="Tahoma" w:cs="Tahoma"/>
          <w:sz w:val="22"/>
          <w:szCs w:val="22"/>
        </w:rPr>
        <w:t>zamówienie mogą starać się Wykonawcy, którzy spełniają warunki dotyczące:</w:t>
      </w:r>
      <w:r w:rsidR="00BE082F" w:rsidRPr="00742DB0">
        <w:rPr>
          <w:rFonts w:ascii="Tahoma" w:hAnsi="Tahoma" w:cs="Tahoma"/>
          <w:sz w:val="22"/>
          <w:szCs w:val="22"/>
        </w:rPr>
        <w:t xml:space="preserve"> </w:t>
      </w:r>
      <w:r w:rsidR="00BE082F" w:rsidRPr="00742DB0">
        <w:rPr>
          <w:rFonts w:ascii="Tahoma" w:hAnsi="Tahoma" w:cs="Tahoma"/>
          <w:b/>
          <w:sz w:val="22"/>
          <w:szCs w:val="22"/>
        </w:rPr>
        <w:t>zdolności technicznej lub zawodowej</w:t>
      </w:r>
      <w:r w:rsidR="00F32AC5" w:rsidRPr="00742DB0">
        <w:rPr>
          <w:rFonts w:ascii="Tahoma" w:hAnsi="Tahoma" w:cs="Tahoma"/>
          <w:b/>
          <w:sz w:val="22"/>
          <w:szCs w:val="22"/>
        </w:rPr>
        <w:t xml:space="preserve">. </w:t>
      </w:r>
    </w:p>
    <w:p w14:paraId="7D44A004" w14:textId="6DCE617F" w:rsidR="00D93FEA" w:rsidRPr="00742DB0" w:rsidRDefault="00F32AC5" w:rsidP="000A3C43">
      <w:pPr>
        <w:pStyle w:val="Akapitzlist"/>
        <w:spacing w:line="276" w:lineRule="auto"/>
        <w:ind w:left="284"/>
        <w:contextualSpacing w:val="0"/>
        <w:jc w:val="both"/>
        <w:outlineLvl w:val="0"/>
        <w:rPr>
          <w:rFonts w:ascii="Tahoma" w:hAnsi="Tahoma" w:cs="Tahoma"/>
          <w:sz w:val="22"/>
          <w:szCs w:val="22"/>
        </w:rPr>
      </w:pPr>
      <w:r w:rsidRPr="00742DB0">
        <w:rPr>
          <w:rFonts w:ascii="Tahoma" w:hAnsi="Tahoma" w:cs="Tahoma"/>
          <w:sz w:val="22"/>
          <w:szCs w:val="22"/>
        </w:rPr>
        <w:t>Zamawiający uzna warunek za spełniony jeżeli Wykonawca:</w:t>
      </w:r>
    </w:p>
    <w:p w14:paraId="4ABC9CBE" w14:textId="77777777" w:rsidR="00643F47" w:rsidRPr="00742DB0" w:rsidRDefault="004A310E" w:rsidP="00053FC9">
      <w:pPr>
        <w:pStyle w:val="Akapitzlist"/>
        <w:numPr>
          <w:ilvl w:val="0"/>
          <w:numId w:val="28"/>
        </w:numPr>
        <w:tabs>
          <w:tab w:val="left" w:pos="709"/>
        </w:tabs>
        <w:autoSpaceDE w:val="0"/>
        <w:autoSpaceDN w:val="0"/>
        <w:adjustRightInd w:val="0"/>
        <w:spacing w:line="276" w:lineRule="auto"/>
        <w:jc w:val="both"/>
        <w:rPr>
          <w:rFonts w:ascii="Tahoma" w:hAnsi="Tahoma" w:cs="Tahoma"/>
          <w:sz w:val="22"/>
          <w:szCs w:val="22"/>
        </w:rPr>
      </w:pPr>
      <w:r w:rsidRPr="00742DB0">
        <w:rPr>
          <w:rFonts w:ascii="Tahoma" w:hAnsi="Tahoma" w:cs="Tahoma"/>
          <w:sz w:val="22"/>
          <w:szCs w:val="22"/>
        </w:rPr>
        <w:t>w okresie ostatnich 3 lat przed upływem terminu składania ofert, a jeżeli okres prowadzenia działalności jest krótszy – w tym okresie, wykonał należycie</w:t>
      </w:r>
      <w:r w:rsidR="00643F47" w:rsidRPr="00742DB0">
        <w:rPr>
          <w:rFonts w:ascii="Tahoma" w:hAnsi="Tahoma" w:cs="Tahoma"/>
          <w:sz w:val="22"/>
          <w:szCs w:val="22"/>
        </w:rPr>
        <w:t>:</w:t>
      </w:r>
    </w:p>
    <w:p w14:paraId="3D9F067D" w14:textId="2B17FE3B" w:rsidR="004A310E" w:rsidRPr="00742DB0" w:rsidRDefault="004A310E" w:rsidP="00053FC9">
      <w:pPr>
        <w:pStyle w:val="Akapitzlist"/>
        <w:numPr>
          <w:ilvl w:val="0"/>
          <w:numId w:val="27"/>
        </w:numPr>
        <w:tabs>
          <w:tab w:val="left" w:pos="709"/>
        </w:tabs>
        <w:autoSpaceDE w:val="0"/>
        <w:autoSpaceDN w:val="0"/>
        <w:adjustRightInd w:val="0"/>
        <w:spacing w:line="276" w:lineRule="auto"/>
        <w:ind w:left="1066" w:hanging="357"/>
        <w:jc w:val="both"/>
        <w:rPr>
          <w:rFonts w:ascii="Tahoma" w:hAnsi="Tahoma" w:cs="Tahoma"/>
          <w:sz w:val="22"/>
          <w:szCs w:val="22"/>
        </w:rPr>
      </w:pPr>
      <w:r w:rsidRPr="00742DB0">
        <w:rPr>
          <w:rFonts w:ascii="Tahoma" w:hAnsi="Tahoma" w:cs="Tahoma"/>
          <w:sz w:val="22"/>
          <w:szCs w:val="22"/>
        </w:rPr>
        <w:t xml:space="preserve"> </w:t>
      </w:r>
      <w:bookmarkStart w:id="2" w:name="_Hlk18403822"/>
      <w:r w:rsidRPr="00742DB0">
        <w:rPr>
          <w:rFonts w:ascii="Tahoma" w:hAnsi="Tahoma" w:cs="Tahoma"/>
          <w:b/>
          <w:sz w:val="22"/>
          <w:szCs w:val="22"/>
        </w:rPr>
        <w:t>2 usługi</w:t>
      </w:r>
      <w:r w:rsidR="00CA4113" w:rsidRPr="00742DB0">
        <w:rPr>
          <w:rFonts w:ascii="Tahoma" w:hAnsi="Tahoma" w:cs="Tahoma"/>
          <w:b/>
          <w:sz w:val="22"/>
          <w:szCs w:val="22"/>
        </w:rPr>
        <w:t xml:space="preserve"> </w:t>
      </w:r>
      <w:r w:rsidR="00CA4113" w:rsidRPr="00742DB0">
        <w:rPr>
          <w:rFonts w:ascii="Tahoma" w:hAnsi="Tahoma" w:cs="Tahoma"/>
          <w:sz w:val="22"/>
          <w:szCs w:val="22"/>
        </w:rPr>
        <w:t xml:space="preserve">polegające na przeprowadzeniu badania o charakterze jakościowym lub badania zawierającego komponent jakościowy, obejmującego analizę dokumentacji oraz co najmniej 10 pogłębionych wywiadów indywidualnych (IDI), dotyczących problematyki społeczno- gospodarczej, o wartości co najmniej </w:t>
      </w:r>
      <w:r w:rsidR="00953BF3" w:rsidRPr="00742DB0">
        <w:rPr>
          <w:rFonts w:ascii="Tahoma" w:hAnsi="Tahoma" w:cs="Tahoma"/>
          <w:sz w:val="22"/>
          <w:szCs w:val="22"/>
        </w:rPr>
        <w:t xml:space="preserve">50 </w:t>
      </w:r>
      <w:r w:rsidR="00CA4113" w:rsidRPr="00742DB0">
        <w:rPr>
          <w:rFonts w:ascii="Tahoma" w:hAnsi="Tahoma" w:cs="Tahoma"/>
          <w:sz w:val="22"/>
          <w:szCs w:val="22"/>
        </w:rPr>
        <w:t>000 zł brutto każda z nich.</w:t>
      </w:r>
    </w:p>
    <w:bookmarkEnd w:id="2"/>
    <w:p w14:paraId="2B624B12" w14:textId="0707F84D" w:rsidR="00643F47" w:rsidRPr="00742DB0" w:rsidRDefault="00643F47" w:rsidP="00643F47">
      <w:pPr>
        <w:pStyle w:val="Akapitzlist"/>
        <w:tabs>
          <w:tab w:val="left" w:pos="709"/>
        </w:tabs>
        <w:autoSpaceDE w:val="0"/>
        <w:autoSpaceDN w:val="0"/>
        <w:adjustRightInd w:val="0"/>
        <w:spacing w:line="276" w:lineRule="auto"/>
        <w:ind w:left="1068" w:hanging="642"/>
        <w:jc w:val="both"/>
        <w:rPr>
          <w:rFonts w:ascii="Tahoma" w:hAnsi="Tahoma" w:cs="Tahoma"/>
          <w:sz w:val="22"/>
          <w:szCs w:val="22"/>
        </w:rPr>
      </w:pPr>
      <w:r w:rsidRPr="00742DB0">
        <w:rPr>
          <w:rFonts w:ascii="Tahoma" w:hAnsi="Tahoma" w:cs="Tahoma"/>
          <w:b/>
          <w:sz w:val="22"/>
          <w:szCs w:val="22"/>
        </w:rPr>
        <w:t>oraz</w:t>
      </w:r>
    </w:p>
    <w:p w14:paraId="71896C90" w14:textId="3B58631B" w:rsidR="00290608" w:rsidRPr="00742DB0" w:rsidRDefault="00CA4113" w:rsidP="00053FC9">
      <w:pPr>
        <w:pStyle w:val="Akapitzlist"/>
        <w:numPr>
          <w:ilvl w:val="0"/>
          <w:numId w:val="27"/>
        </w:numPr>
        <w:spacing w:line="276" w:lineRule="auto"/>
        <w:ind w:left="1066"/>
        <w:jc w:val="both"/>
        <w:rPr>
          <w:rFonts w:ascii="Tahoma" w:hAnsi="Tahoma" w:cs="Tahoma"/>
          <w:sz w:val="22"/>
          <w:szCs w:val="22"/>
        </w:rPr>
      </w:pPr>
      <w:r w:rsidRPr="00742DB0">
        <w:rPr>
          <w:rFonts w:ascii="Tahoma" w:hAnsi="Tahoma" w:cs="Tahoma"/>
          <w:b/>
          <w:sz w:val="22"/>
          <w:szCs w:val="22"/>
        </w:rPr>
        <w:t>2</w:t>
      </w:r>
      <w:r w:rsidR="00643F47" w:rsidRPr="00742DB0">
        <w:rPr>
          <w:rFonts w:ascii="Tahoma" w:hAnsi="Tahoma" w:cs="Tahoma"/>
          <w:b/>
          <w:sz w:val="22"/>
          <w:szCs w:val="22"/>
        </w:rPr>
        <w:t xml:space="preserve"> usług</w:t>
      </w:r>
      <w:r w:rsidR="00290608" w:rsidRPr="00742DB0">
        <w:rPr>
          <w:rFonts w:ascii="Tahoma" w:hAnsi="Tahoma" w:cs="Tahoma"/>
          <w:b/>
          <w:sz w:val="22"/>
          <w:szCs w:val="22"/>
        </w:rPr>
        <w:t>i,</w:t>
      </w:r>
      <w:r w:rsidR="00643F47" w:rsidRPr="00742DB0">
        <w:rPr>
          <w:rFonts w:ascii="Tahoma" w:hAnsi="Tahoma" w:cs="Tahoma"/>
          <w:b/>
          <w:sz w:val="22"/>
          <w:szCs w:val="22"/>
        </w:rPr>
        <w:t xml:space="preserve"> </w:t>
      </w:r>
      <w:r w:rsidR="00290608" w:rsidRPr="00742DB0">
        <w:rPr>
          <w:rFonts w:ascii="Tahoma" w:hAnsi="Tahoma" w:cs="Tahoma"/>
          <w:sz w:val="22"/>
          <w:szCs w:val="22"/>
        </w:rPr>
        <w:t>z których każda:</w:t>
      </w:r>
    </w:p>
    <w:p w14:paraId="4016B8C4" w14:textId="725F3B82" w:rsidR="00290608" w:rsidRPr="00742DB0" w:rsidRDefault="00290608" w:rsidP="00053FC9">
      <w:pPr>
        <w:pStyle w:val="Akapitzlist"/>
        <w:numPr>
          <w:ilvl w:val="0"/>
          <w:numId w:val="29"/>
        </w:numPr>
        <w:spacing w:line="276" w:lineRule="auto"/>
        <w:ind w:left="1418" w:hanging="425"/>
        <w:rPr>
          <w:rFonts w:ascii="Tahoma" w:hAnsi="Tahoma" w:cs="Tahoma"/>
          <w:sz w:val="22"/>
          <w:szCs w:val="22"/>
        </w:rPr>
      </w:pPr>
      <w:r w:rsidRPr="00742DB0">
        <w:rPr>
          <w:rFonts w:ascii="Tahoma" w:hAnsi="Tahoma" w:cs="Tahoma"/>
          <w:sz w:val="22"/>
          <w:szCs w:val="22"/>
        </w:rPr>
        <w:t>polegała na organizacji konferencji/ spotkania/ kongresu</w:t>
      </w:r>
    </w:p>
    <w:p w14:paraId="42BAFE29" w14:textId="5AEDEFE9" w:rsidR="00290608" w:rsidRPr="00742DB0" w:rsidRDefault="00290608" w:rsidP="00053FC9">
      <w:pPr>
        <w:pStyle w:val="Akapitzlist"/>
        <w:numPr>
          <w:ilvl w:val="0"/>
          <w:numId w:val="29"/>
        </w:numPr>
        <w:spacing w:line="276" w:lineRule="auto"/>
        <w:ind w:left="1418" w:hanging="425"/>
        <w:rPr>
          <w:rFonts w:ascii="Tahoma" w:hAnsi="Tahoma" w:cs="Tahoma"/>
          <w:sz w:val="22"/>
          <w:szCs w:val="22"/>
        </w:rPr>
      </w:pPr>
      <w:r w:rsidRPr="00742DB0">
        <w:rPr>
          <w:rFonts w:ascii="Tahoma" w:hAnsi="Tahoma" w:cs="Tahoma"/>
          <w:sz w:val="22"/>
          <w:szCs w:val="22"/>
        </w:rPr>
        <w:t xml:space="preserve">planowana była dla co najmniej 30 uczestników* </w:t>
      </w:r>
    </w:p>
    <w:p w14:paraId="1AB54543" w14:textId="78C83F09" w:rsidR="00290608" w:rsidRPr="00742DB0" w:rsidRDefault="00290608" w:rsidP="00053FC9">
      <w:pPr>
        <w:pStyle w:val="Akapitzlist"/>
        <w:numPr>
          <w:ilvl w:val="0"/>
          <w:numId w:val="29"/>
        </w:numPr>
        <w:spacing w:line="276" w:lineRule="auto"/>
        <w:ind w:left="1418" w:hanging="425"/>
        <w:rPr>
          <w:rFonts w:ascii="Tahoma" w:hAnsi="Tahoma" w:cs="Tahoma"/>
          <w:sz w:val="22"/>
          <w:szCs w:val="22"/>
        </w:rPr>
      </w:pPr>
      <w:r w:rsidRPr="00742DB0">
        <w:rPr>
          <w:rFonts w:ascii="Tahoma" w:hAnsi="Tahoma" w:cs="Tahoma"/>
          <w:sz w:val="22"/>
          <w:szCs w:val="22"/>
        </w:rPr>
        <w:lastRenderedPageBreak/>
        <w:t>obejmowała swoim zakresem usługę cateringową w postaci co najmniej przerw kawowych;</w:t>
      </w:r>
    </w:p>
    <w:p w14:paraId="372ED110" w14:textId="158DB720" w:rsidR="00290608" w:rsidRPr="004046E1" w:rsidRDefault="00290608" w:rsidP="00053FC9">
      <w:pPr>
        <w:pStyle w:val="Akapitzlist"/>
        <w:numPr>
          <w:ilvl w:val="0"/>
          <w:numId w:val="29"/>
        </w:numPr>
        <w:spacing w:line="276" w:lineRule="auto"/>
        <w:ind w:left="1418" w:hanging="425"/>
        <w:rPr>
          <w:rFonts w:ascii="Tahoma" w:hAnsi="Tahoma" w:cs="Tahoma"/>
          <w:sz w:val="22"/>
          <w:szCs w:val="22"/>
        </w:rPr>
      </w:pPr>
      <w:r w:rsidRPr="004046E1">
        <w:rPr>
          <w:rFonts w:ascii="Tahoma" w:hAnsi="Tahoma" w:cs="Tahoma"/>
          <w:sz w:val="22"/>
          <w:szCs w:val="22"/>
        </w:rPr>
        <w:t xml:space="preserve">Wykonawca odpowiadał za przeprowadzenie </w:t>
      </w:r>
      <w:r w:rsidR="00F9559A" w:rsidRPr="004046E1">
        <w:rPr>
          <w:rFonts w:ascii="Tahoma" w:hAnsi="Tahoma" w:cs="Tahoma"/>
          <w:sz w:val="22"/>
          <w:szCs w:val="22"/>
        </w:rPr>
        <w:t>naboru</w:t>
      </w:r>
      <w:r w:rsidRPr="004046E1">
        <w:rPr>
          <w:rFonts w:ascii="Tahoma" w:hAnsi="Tahoma" w:cs="Tahoma"/>
          <w:sz w:val="22"/>
          <w:szCs w:val="22"/>
        </w:rPr>
        <w:t xml:space="preserve"> uczestników; </w:t>
      </w:r>
    </w:p>
    <w:p w14:paraId="1A1735B8" w14:textId="77777777" w:rsidR="00290608" w:rsidRPr="00742DB0" w:rsidRDefault="00290608" w:rsidP="00290608">
      <w:pPr>
        <w:pStyle w:val="Akapitzlist"/>
        <w:spacing w:line="276" w:lineRule="auto"/>
        <w:ind w:left="1066"/>
        <w:rPr>
          <w:rFonts w:ascii="Tahoma" w:hAnsi="Tahoma" w:cs="Tahoma"/>
          <w:sz w:val="22"/>
          <w:szCs w:val="22"/>
        </w:rPr>
      </w:pPr>
      <w:r w:rsidRPr="004046E1">
        <w:rPr>
          <w:rFonts w:ascii="Tahoma" w:hAnsi="Tahoma" w:cs="Tahoma"/>
          <w:sz w:val="22"/>
          <w:szCs w:val="22"/>
        </w:rPr>
        <w:t>* zgodnie z programem/ agendą merytoryczną/ opisem przedmiotu zamówienia</w:t>
      </w:r>
    </w:p>
    <w:p w14:paraId="01493BD8" w14:textId="77777777" w:rsidR="00290608" w:rsidRPr="00742DB0" w:rsidRDefault="00290608" w:rsidP="00290608">
      <w:pPr>
        <w:pStyle w:val="Akapitzlist"/>
        <w:ind w:left="1068"/>
        <w:jc w:val="both"/>
        <w:rPr>
          <w:rFonts w:ascii="Tahoma" w:hAnsi="Tahoma" w:cs="Tahoma"/>
          <w:sz w:val="22"/>
          <w:szCs w:val="22"/>
        </w:rPr>
      </w:pPr>
    </w:p>
    <w:p w14:paraId="7EDF899E" w14:textId="474259F4" w:rsidR="004A310E" w:rsidRPr="00742DB0" w:rsidRDefault="004F30CA" w:rsidP="00053FC9">
      <w:pPr>
        <w:pStyle w:val="Akapitzlist"/>
        <w:numPr>
          <w:ilvl w:val="0"/>
          <w:numId w:val="26"/>
        </w:numPr>
        <w:suppressAutoHyphens/>
        <w:autoSpaceDN w:val="0"/>
        <w:spacing w:line="276" w:lineRule="auto"/>
        <w:contextualSpacing w:val="0"/>
        <w:jc w:val="both"/>
        <w:textAlignment w:val="baseline"/>
        <w:rPr>
          <w:rFonts w:ascii="Tahoma" w:hAnsi="Tahoma" w:cs="Tahoma"/>
          <w:sz w:val="22"/>
          <w:szCs w:val="22"/>
        </w:rPr>
      </w:pPr>
      <w:r w:rsidRPr="00742DB0">
        <w:rPr>
          <w:rFonts w:ascii="Tahoma" w:hAnsi="Tahoma" w:cs="Tahoma"/>
          <w:sz w:val="22"/>
          <w:szCs w:val="22"/>
        </w:rPr>
        <w:t>Wskaże do realizacji zamówienia osoby, które będą pełnić następujące funkcje</w:t>
      </w:r>
      <w:r w:rsidR="005765CF" w:rsidRPr="00742DB0">
        <w:rPr>
          <w:rFonts w:ascii="Tahoma" w:hAnsi="Tahoma" w:cs="Tahoma"/>
          <w:sz w:val="22"/>
          <w:szCs w:val="22"/>
        </w:rPr>
        <w:t>:</w:t>
      </w:r>
    </w:p>
    <w:p w14:paraId="28D21564" w14:textId="660C59A4" w:rsidR="005765CF" w:rsidRPr="00742DB0" w:rsidRDefault="005765CF" w:rsidP="00053FC9">
      <w:pPr>
        <w:pStyle w:val="Akapitzlist"/>
        <w:numPr>
          <w:ilvl w:val="0"/>
          <w:numId w:val="30"/>
        </w:numPr>
        <w:spacing w:line="276" w:lineRule="auto"/>
        <w:ind w:left="1145" w:hanging="357"/>
        <w:jc w:val="both"/>
        <w:rPr>
          <w:rFonts w:ascii="Tahoma" w:hAnsi="Tahoma" w:cs="Tahoma"/>
          <w:sz w:val="22"/>
          <w:szCs w:val="22"/>
        </w:rPr>
      </w:pPr>
      <w:r w:rsidRPr="00742DB0">
        <w:rPr>
          <w:rFonts w:ascii="Tahoma" w:hAnsi="Tahoma" w:cs="Tahoma"/>
          <w:sz w:val="22"/>
          <w:szCs w:val="22"/>
        </w:rPr>
        <w:t xml:space="preserve">Kierownika badania – osoba posiadająca wykształcenie wyższe tj. co najmniej posiadająca tytuł magistra, która w okresie ostatnich 3 lat przed terminem składania ofert pełniła rolę kierownika badania w  2 badaniach zawierających komponent jakościowy i ilościowy, dotyczących problematyki społeczno-gospodarczej, </w:t>
      </w:r>
    </w:p>
    <w:p w14:paraId="1E8B5FA4" w14:textId="4F8E2286" w:rsidR="005765CF" w:rsidRPr="00742DB0" w:rsidRDefault="005765CF" w:rsidP="00053FC9">
      <w:pPr>
        <w:pStyle w:val="Akapitzlist"/>
        <w:numPr>
          <w:ilvl w:val="0"/>
          <w:numId w:val="30"/>
        </w:numPr>
        <w:spacing w:line="276" w:lineRule="auto"/>
        <w:ind w:left="1145" w:hanging="357"/>
        <w:jc w:val="both"/>
        <w:rPr>
          <w:rFonts w:ascii="Tahoma" w:hAnsi="Tahoma" w:cs="Tahoma"/>
          <w:sz w:val="22"/>
          <w:szCs w:val="22"/>
        </w:rPr>
      </w:pPr>
      <w:r w:rsidRPr="00742DB0">
        <w:rPr>
          <w:rFonts w:ascii="Tahoma" w:hAnsi="Tahoma" w:cs="Tahoma"/>
          <w:sz w:val="22"/>
          <w:szCs w:val="22"/>
        </w:rPr>
        <w:t>Eksperta ds. badań ilościowych – osoba posiadająca wykształcenie wyższe tj. co najmniej posiadająca tytuł magistra, która w okresie ostatnich 3 lat przed terminem składania ofert pełniła rolę eksperta ds. badań ilościowych w co najmniej 5 badaniach dotyczących problematyki społeczno-gospodarczej, w tym co najmniej w jednym badaniu wśród JST i 1 wśród przedsiębiorców. W przynajmniej 3 badaniach ekspert ds. badań ilościowych w zakresie swoich zadań odpowiadał za realizację badania techniką CATI (na próbie N=50 ankietowanych) i CAWI (na próbie N=100 ankietowanych) i interpretację danych pochodzących z badań ilościowych.</w:t>
      </w:r>
    </w:p>
    <w:p w14:paraId="453116AD" w14:textId="6774FFE9" w:rsidR="004A310E" w:rsidRPr="00742DB0" w:rsidRDefault="005765CF" w:rsidP="00053FC9">
      <w:pPr>
        <w:numPr>
          <w:ilvl w:val="0"/>
          <w:numId w:val="30"/>
        </w:numPr>
        <w:spacing w:after="0"/>
        <w:ind w:left="1145" w:hanging="357"/>
        <w:jc w:val="both"/>
        <w:rPr>
          <w:rFonts w:ascii="Tahoma" w:hAnsi="Tahoma" w:cs="Tahoma"/>
        </w:rPr>
      </w:pPr>
      <w:r w:rsidRPr="00742DB0">
        <w:rPr>
          <w:rFonts w:ascii="Tahoma" w:hAnsi="Tahoma" w:cs="Tahoma"/>
        </w:rPr>
        <w:t>Eksperta ds. badań jakościowych – osoba posiadająca wykształcenie wyższe tj. co najmniej posiadająca tytuł magistra, która w okresie ostatnich 3 lat przed terminem składania ofert pełniła rolę eksperta ds. badań jakościowych w co najmniej 5 badaniach dotyczących problematyki społeczno-gospodarczej. Dodatkowo w okresie ostatnich 3 lat przed terminem składania ofert ww. ekspert zrealizował co najmniej 25 IDI wraz z interpretacją danych pochodzących z badań jakościowych wraz z ich opisem np. w formie raportu.</w:t>
      </w:r>
    </w:p>
    <w:p w14:paraId="0B3B8E56" w14:textId="0232326C" w:rsidR="005765CF" w:rsidRPr="00742DB0" w:rsidRDefault="005765CF" w:rsidP="00053FC9">
      <w:pPr>
        <w:numPr>
          <w:ilvl w:val="0"/>
          <w:numId w:val="30"/>
        </w:numPr>
        <w:spacing w:after="0"/>
        <w:ind w:left="1145" w:hanging="357"/>
        <w:jc w:val="both"/>
        <w:rPr>
          <w:rFonts w:ascii="Tahoma" w:hAnsi="Tahoma" w:cs="Tahoma"/>
        </w:rPr>
      </w:pPr>
      <w:r w:rsidRPr="00742DB0">
        <w:rPr>
          <w:rFonts w:ascii="Tahoma" w:hAnsi="Tahoma" w:cs="Tahoma"/>
        </w:rPr>
        <w:t xml:space="preserve">Ekspert ds. opracowywania dokumentacji konkursowej </w:t>
      </w:r>
      <w:r w:rsidR="007066DB" w:rsidRPr="00742DB0">
        <w:rPr>
          <w:rFonts w:ascii="Tahoma" w:hAnsi="Tahoma" w:cs="Tahoma"/>
        </w:rPr>
        <w:t>–</w:t>
      </w:r>
      <w:r w:rsidRPr="00742DB0">
        <w:rPr>
          <w:rFonts w:ascii="Tahoma" w:hAnsi="Tahoma" w:cs="Tahoma"/>
        </w:rPr>
        <w:t xml:space="preserve"> </w:t>
      </w:r>
      <w:r w:rsidR="007066DB" w:rsidRPr="00742DB0">
        <w:rPr>
          <w:rFonts w:ascii="Tahoma" w:hAnsi="Tahoma" w:cs="Tahoma"/>
        </w:rPr>
        <w:t>osoba posiadająca</w:t>
      </w:r>
      <w:r w:rsidR="000A47DA" w:rsidRPr="00742DB0">
        <w:rPr>
          <w:rFonts w:ascii="Tahoma" w:hAnsi="Tahoma" w:cs="Tahoma"/>
          <w:shd w:val="clear" w:color="auto" w:fill="FFFFFF"/>
        </w:rPr>
        <w:t xml:space="preserve"> wykształcenie wyższe, która w okresie ostatnich 3 lat przed upływem terminu składania ofert uczestniczyła w przygotowywaniu</w:t>
      </w:r>
      <w:r w:rsidR="00A662D2" w:rsidRPr="00742DB0">
        <w:rPr>
          <w:rFonts w:ascii="Tahoma" w:hAnsi="Tahoma" w:cs="Tahoma"/>
          <w:shd w:val="clear" w:color="auto" w:fill="FFFFFF"/>
        </w:rPr>
        <w:t>/</w:t>
      </w:r>
      <w:r w:rsidR="000A47DA" w:rsidRPr="00742DB0">
        <w:rPr>
          <w:rFonts w:ascii="Tahoma" w:hAnsi="Tahoma" w:cs="Tahoma"/>
          <w:shd w:val="clear" w:color="auto" w:fill="FFFFFF"/>
        </w:rPr>
        <w:t>opracowaniu 1 dokumentacji konkursowej w konkursach</w:t>
      </w:r>
      <w:r w:rsidR="00A662D2" w:rsidRPr="00742DB0">
        <w:rPr>
          <w:rFonts w:ascii="Tahoma" w:hAnsi="Tahoma" w:cs="Tahoma"/>
          <w:shd w:val="clear" w:color="auto" w:fill="FFFFFF"/>
        </w:rPr>
        <w:t xml:space="preserve"> </w:t>
      </w:r>
      <w:r w:rsidR="000A47DA" w:rsidRPr="00742DB0">
        <w:rPr>
          <w:rFonts w:ascii="Tahoma" w:hAnsi="Tahoma" w:cs="Tahoma"/>
          <w:shd w:val="clear" w:color="auto" w:fill="FFFFFF"/>
        </w:rPr>
        <w:t>organizowanych przez podmioty publiczne lub na zlecenie podmiotów publicznych</w:t>
      </w:r>
      <w:r w:rsidR="00A662D2" w:rsidRPr="00742DB0">
        <w:rPr>
          <w:rFonts w:ascii="Tahoma" w:hAnsi="Tahoma" w:cs="Tahoma"/>
          <w:shd w:val="clear" w:color="auto" w:fill="FFFFFF"/>
        </w:rPr>
        <w:t xml:space="preserve"> </w:t>
      </w:r>
      <w:r w:rsidR="000A47DA" w:rsidRPr="00742DB0">
        <w:rPr>
          <w:rFonts w:ascii="Tahoma" w:hAnsi="Tahoma" w:cs="Tahoma"/>
          <w:shd w:val="clear" w:color="auto" w:fill="FFFFFF"/>
        </w:rPr>
        <w:t>służącej realizacji projektów społeczno-gospodarczych</w:t>
      </w:r>
      <w:r w:rsidR="00A662D2" w:rsidRPr="00742DB0">
        <w:rPr>
          <w:rFonts w:ascii="Tahoma" w:hAnsi="Tahoma" w:cs="Tahoma"/>
          <w:shd w:val="clear" w:color="auto" w:fill="FFFFFF"/>
        </w:rPr>
        <w:t>.</w:t>
      </w:r>
    </w:p>
    <w:p w14:paraId="4FFDBB2B" w14:textId="77777777" w:rsidR="00A662D2" w:rsidRPr="00742DB0" w:rsidRDefault="00A662D2" w:rsidP="00A662D2">
      <w:pPr>
        <w:pStyle w:val="Akapitzlist"/>
        <w:tabs>
          <w:tab w:val="left" w:pos="709"/>
        </w:tabs>
        <w:ind w:left="1146"/>
        <w:jc w:val="both"/>
        <w:rPr>
          <w:rFonts w:ascii="Tahoma" w:hAnsi="Tahoma" w:cs="Tahoma"/>
          <w:b/>
          <w:sz w:val="22"/>
          <w:szCs w:val="22"/>
        </w:rPr>
      </w:pPr>
    </w:p>
    <w:p w14:paraId="296D4344" w14:textId="150DDDAC" w:rsidR="00A662D2" w:rsidRPr="00742DB0" w:rsidRDefault="00A662D2" w:rsidP="00A662D2">
      <w:pPr>
        <w:pStyle w:val="Akapitzlist"/>
        <w:tabs>
          <w:tab w:val="left" w:pos="709"/>
        </w:tabs>
        <w:ind w:left="1146" w:hanging="862"/>
        <w:jc w:val="both"/>
        <w:rPr>
          <w:rFonts w:ascii="Tahoma" w:hAnsi="Tahoma" w:cs="Tahoma"/>
          <w:b/>
          <w:sz w:val="22"/>
          <w:szCs w:val="22"/>
        </w:rPr>
      </w:pPr>
      <w:r w:rsidRPr="00742DB0">
        <w:rPr>
          <w:rFonts w:ascii="Tahoma" w:hAnsi="Tahoma" w:cs="Tahoma"/>
          <w:b/>
          <w:sz w:val="22"/>
          <w:szCs w:val="22"/>
        </w:rPr>
        <w:t>UWAGA: Jedna osoba może pełnić wyłącznie jedną funkcję w zespole realizującym zadanie.</w:t>
      </w:r>
    </w:p>
    <w:p w14:paraId="0D7472E9" w14:textId="542A548C" w:rsidR="005765CF" w:rsidRPr="00742DB0" w:rsidRDefault="005765CF" w:rsidP="004A310E">
      <w:pPr>
        <w:tabs>
          <w:tab w:val="left" w:pos="709"/>
        </w:tabs>
        <w:spacing w:after="0"/>
        <w:ind w:left="709"/>
        <w:jc w:val="both"/>
        <w:rPr>
          <w:rFonts w:ascii="Tahoma" w:hAnsi="Tahoma" w:cs="Tahoma"/>
          <w:b/>
        </w:rPr>
      </w:pPr>
    </w:p>
    <w:p w14:paraId="0014FB14" w14:textId="77777777" w:rsidR="00A662D2" w:rsidRPr="00742DB0" w:rsidRDefault="00A662D2" w:rsidP="00A662D2">
      <w:pPr>
        <w:shd w:val="clear" w:color="auto" w:fill="FFFFFF"/>
        <w:spacing w:before="120" w:after="120"/>
        <w:ind w:left="284"/>
        <w:jc w:val="both"/>
        <w:rPr>
          <w:rFonts w:ascii="Tahoma" w:hAnsi="Tahoma" w:cs="Tahoma"/>
        </w:rPr>
      </w:pPr>
      <w:r w:rsidRPr="00742DB0">
        <w:rPr>
          <w:rFonts w:ascii="Tahoma" w:hAnsi="Tahoma" w:cs="Tahoma"/>
        </w:rPr>
        <w:t>WYKONAWCA W FORMULARZU OFERTOWYM (ZAŁĄCZNIK NR 2 DO SIWZ) ZOBOWIĄZANY JEST WYKAZAĆ DOŚWIADCZENIE WSKAZANEJ OSOBY, KTÓRE POTWIERDZI SPEŁNIENIE WARUNKÓW UDZIAŁU W POSTĘPOWANIU ORAZ DODATKOWE, NA PODSTAWIE KTÓREGO ZOSTANĄ PRZYZNANE PUNKTY W RAMACH KRYTERIUM OCENY OFERT.</w:t>
      </w:r>
    </w:p>
    <w:p w14:paraId="217F40FF" w14:textId="77777777" w:rsidR="004A310E" w:rsidRPr="00742DB0" w:rsidRDefault="004A310E" w:rsidP="000A3C43">
      <w:pPr>
        <w:pStyle w:val="Akapitzlist"/>
        <w:spacing w:line="276" w:lineRule="auto"/>
        <w:ind w:left="284"/>
        <w:contextualSpacing w:val="0"/>
        <w:jc w:val="both"/>
        <w:outlineLvl w:val="0"/>
        <w:rPr>
          <w:rFonts w:ascii="Tahoma" w:hAnsi="Tahoma" w:cs="Tahoma"/>
          <w:sz w:val="22"/>
          <w:szCs w:val="22"/>
        </w:rPr>
      </w:pPr>
    </w:p>
    <w:p w14:paraId="4310EAE1" w14:textId="77777777" w:rsidR="003E4027" w:rsidRPr="00742DB0" w:rsidRDefault="00B8251D" w:rsidP="00053FC9">
      <w:pPr>
        <w:pStyle w:val="Akapitzlist"/>
        <w:numPr>
          <w:ilvl w:val="0"/>
          <w:numId w:val="12"/>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Zamawiający może, na każdym etapie postępowania uznać, że Wykonawca nie posiada wymaganych zdolności, jeżeli zaangażowanie zasobów technicznych lub zawodowych </w:t>
      </w:r>
      <w:r w:rsidRPr="00742DB0">
        <w:rPr>
          <w:rFonts w:ascii="Tahoma" w:hAnsi="Tahoma" w:cs="Tahoma"/>
          <w:sz w:val="22"/>
          <w:szCs w:val="22"/>
        </w:rPr>
        <w:lastRenderedPageBreak/>
        <w:t>Wykonawcy w inne przedsięwzięcia gospodarcze Wykonawcy może mieć negatywny wpływ na realizację zamówienia.</w:t>
      </w:r>
    </w:p>
    <w:p w14:paraId="1D9FB705" w14:textId="77777777" w:rsidR="003E4027" w:rsidRPr="00742DB0" w:rsidRDefault="003E4027" w:rsidP="00053FC9">
      <w:pPr>
        <w:pStyle w:val="Akapitzlist"/>
        <w:numPr>
          <w:ilvl w:val="0"/>
          <w:numId w:val="12"/>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7E7264AF" w14:textId="77777777" w:rsidR="003E4027" w:rsidRPr="00742DB0" w:rsidRDefault="003E4027" w:rsidP="00053FC9">
      <w:pPr>
        <w:pStyle w:val="Akapitzlist"/>
        <w:numPr>
          <w:ilvl w:val="0"/>
          <w:numId w:val="12"/>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Wykonawca, który polega na zdolnościach lub sytuacji innych podmiotów, musi udowodnić Zamawiającemu, że realizując zamówienie, będzie dysponował niezbędnym zasobami tych podmiotów, w szczególności przedstawiając zobowiązanie tych podmiotów do oddania mu do dyspozycji niezbędnych zasobów na potrzeby realizacji zamówienia. </w:t>
      </w:r>
    </w:p>
    <w:p w14:paraId="6DA06559" w14:textId="77777777" w:rsidR="003E4027" w:rsidRPr="00742DB0" w:rsidRDefault="003E4027" w:rsidP="00053FC9">
      <w:pPr>
        <w:pStyle w:val="Akapitzlist"/>
        <w:numPr>
          <w:ilvl w:val="0"/>
          <w:numId w:val="12"/>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 </w:t>
      </w:r>
    </w:p>
    <w:p w14:paraId="77FEB833" w14:textId="741A9D03" w:rsidR="003E4027" w:rsidRPr="00742DB0" w:rsidRDefault="003E4027" w:rsidP="00053FC9">
      <w:pPr>
        <w:pStyle w:val="Akapitzlist"/>
        <w:numPr>
          <w:ilvl w:val="0"/>
          <w:numId w:val="12"/>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Jeżeli zdolności techniczne lub zawodowe podmiotu, o którym mowa w ust. 4, nie będą potwierdzać spełnienia przez Wykonawcę warunków udziału w postępowaniu lub będą zachodzić wobec tych podmiotów podstawy wykluczenia, Zamawiający zażąda, aby Wykonawca w terminie określonym przez Zamawiającego: </w:t>
      </w:r>
    </w:p>
    <w:p w14:paraId="5D2EF9C5" w14:textId="77777777" w:rsidR="003E4027" w:rsidRPr="00742DB0" w:rsidRDefault="003E4027" w:rsidP="00053FC9">
      <w:pPr>
        <w:pStyle w:val="Akapitzlist"/>
        <w:keepNext/>
        <w:keepLines/>
        <w:numPr>
          <w:ilvl w:val="1"/>
          <w:numId w:val="24"/>
        </w:numPr>
        <w:spacing w:line="276" w:lineRule="auto"/>
        <w:contextualSpacing w:val="0"/>
        <w:jc w:val="both"/>
        <w:outlineLvl w:val="7"/>
        <w:rPr>
          <w:rFonts w:ascii="Tahoma" w:eastAsia="Times New Roman" w:hAnsi="Tahoma" w:cs="Tahoma"/>
          <w:sz w:val="22"/>
          <w:szCs w:val="22"/>
        </w:rPr>
      </w:pPr>
      <w:r w:rsidRPr="00742DB0">
        <w:rPr>
          <w:rFonts w:ascii="Tahoma" w:hAnsi="Tahoma" w:cs="Tahoma"/>
          <w:sz w:val="22"/>
          <w:szCs w:val="22"/>
        </w:rPr>
        <w:t xml:space="preserve">zastąpił ten podmiot innym podmiotem lub podmiotami lub </w:t>
      </w:r>
    </w:p>
    <w:p w14:paraId="3C066A76" w14:textId="3EE9F2D9" w:rsidR="003E4027" w:rsidRPr="00742DB0" w:rsidRDefault="003E4027" w:rsidP="00053FC9">
      <w:pPr>
        <w:pStyle w:val="Akapitzlist"/>
        <w:keepNext/>
        <w:keepLines/>
        <w:numPr>
          <w:ilvl w:val="1"/>
          <w:numId w:val="24"/>
        </w:numPr>
        <w:spacing w:line="276" w:lineRule="auto"/>
        <w:contextualSpacing w:val="0"/>
        <w:jc w:val="both"/>
        <w:outlineLvl w:val="7"/>
        <w:rPr>
          <w:rFonts w:ascii="Tahoma" w:eastAsia="Times New Roman" w:hAnsi="Tahoma" w:cs="Tahoma"/>
          <w:sz w:val="22"/>
          <w:szCs w:val="22"/>
        </w:rPr>
      </w:pPr>
      <w:r w:rsidRPr="00742DB0">
        <w:rPr>
          <w:rFonts w:ascii="Tahoma" w:hAnsi="Tahoma" w:cs="Tahoma"/>
          <w:sz w:val="22"/>
          <w:szCs w:val="22"/>
        </w:rPr>
        <w:t xml:space="preserve">zobowiązał się do osobistego wykonania odpowiedniej części zamówienia, jeżeli wykaże zdolności techniczne lub zawodowe, o których mowa w ust. 4. </w:t>
      </w:r>
    </w:p>
    <w:p w14:paraId="569E265D" w14:textId="77777777" w:rsidR="003E4027" w:rsidRPr="00742DB0" w:rsidRDefault="00B8251D" w:rsidP="00053FC9">
      <w:pPr>
        <w:pStyle w:val="Akapitzlist"/>
        <w:numPr>
          <w:ilvl w:val="0"/>
          <w:numId w:val="12"/>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Zamawiający żąda wskazania przez Wykonawcę części zamówienia, których wykonanie zamierza powierzyć podwykonawcom, i podania przez Wykonawcę firm podwykonawców.</w:t>
      </w:r>
    </w:p>
    <w:p w14:paraId="7113BDA9" w14:textId="77777777" w:rsidR="003E4027" w:rsidRPr="00742DB0" w:rsidRDefault="00B8251D" w:rsidP="00053FC9">
      <w:pPr>
        <w:pStyle w:val="Akapitzlist"/>
        <w:numPr>
          <w:ilvl w:val="0"/>
          <w:numId w:val="12"/>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Jeżeli zmiana albo rezygnacja z podwykonawcy dotyczy podmiotu, na którego zasoby Wykonawca powoływał się, na zasadach określonych w ust. </w:t>
      </w:r>
      <w:r w:rsidR="002E3B59" w:rsidRPr="00742DB0">
        <w:rPr>
          <w:rFonts w:ascii="Tahoma" w:hAnsi="Tahoma" w:cs="Tahoma"/>
          <w:sz w:val="22"/>
          <w:szCs w:val="22"/>
        </w:rPr>
        <w:t>4</w:t>
      </w:r>
      <w:r w:rsidRPr="00742DB0">
        <w:rPr>
          <w:rFonts w:ascii="Tahoma" w:hAnsi="Tahoma" w:cs="Tahoma"/>
          <w:sz w:val="22"/>
          <w:szCs w:val="22"/>
        </w:rPr>
        <w:t xml:space="preserve"> powyżej,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7E1918B" w14:textId="0D14C69A" w:rsidR="00352E86" w:rsidRPr="00742DB0" w:rsidRDefault="00B8251D" w:rsidP="00053FC9">
      <w:pPr>
        <w:pStyle w:val="Akapitzlist"/>
        <w:numPr>
          <w:ilvl w:val="0"/>
          <w:numId w:val="12"/>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W przypadku Wykonawców wspólnie ubiegających się o udzielenie zamówienia </w:t>
      </w:r>
      <w:r w:rsidR="00352E86" w:rsidRPr="00742DB0">
        <w:rPr>
          <w:rFonts w:ascii="Tahoma" w:hAnsi="Tahoma" w:cs="Tahoma"/>
          <w:sz w:val="22"/>
          <w:szCs w:val="22"/>
        </w:rPr>
        <w:t>(konsorcjum) poszczególne warunki określone w pkt 1 niniejszego rozdziału mogą zostać spełnione przez jednego Wykonawcę lub łącznie wszystkich wykonawców wspólnie ubiegających się o udzielenie zamówienia.</w:t>
      </w:r>
    </w:p>
    <w:p w14:paraId="27B9F8A5" w14:textId="77777777" w:rsidR="00A53D8E" w:rsidRPr="00742DB0" w:rsidRDefault="00A53D8E" w:rsidP="000A3C43">
      <w:pPr>
        <w:spacing w:after="0"/>
        <w:rPr>
          <w:rFonts w:ascii="Tahoma" w:eastAsia="Times New Roman" w:hAnsi="Tahoma" w:cs="Tahoma"/>
          <w:b/>
          <w:lang w:eastAsia="pl-PL"/>
        </w:rPr>
      </w:pPr>
    </w:p>
    <w:p w14:paraId="24849AB3" w14:textId="04EC7CDE" w:rsidR="00A53D8E" w:rsidRPr="00742DB0" w:rsidRDefault="00A53D8E" w:rsidP="003D741B">
      <w:pPr>
        <w:pStyle w:val="Nagwek2"/>
        <w:rPr>
          <w:rFonts w:eastAsiaTheme="majorEastAsia"/>
        </w:rPr>
      </w:pPr>
      <w:r w:rsidRPr="00742DB0">
        <w:rPr>
          <w:rFonts w:eastAsiaTheme="majorEastAsia"/>
        </w:rPr>
        <w:t>ROZDZIAŁ V.</w:t>
      </w:r>
    </w:p>
    <w:p w14:paraId="10D5CE0A" w14:textId="5C6C23D6" w:rsidR="00470B6F" w:rsidRPr="00742DB0" w:rsidRDefault="00CF254A" w:rsidP="003D741B">
      <w:pPr>
        <w:pStyle w:val="Nagwek2"/>
      </w:pPr>
      <w:r w:rsidRPr="00742DB0">
        <w:t>Warunki wykluczenia z postępowania</w:t>
      </w:r>
    </w:p>
    <w:p w14:paraId="311774AB" w14:textId="63D65401" w:rsidR="00CF254A" w:rsidRPr="00742DB0" w:rsidRDefault="00CF254A" w:rsidP="000A3C43">
      <w:pPr>
        <w:spacing w:after="0"/>
        <w:jc w:val="both"/>
        <w:rPr>
          <w:rFonts w:ascii="Tahoma" w:hAnsi="Tahoma" w:cs="Tahoma"/>
          <w:b/>
          <w:i/>
          <w:u w:val="single"/>
        </w:rPr>
      </w:pPr>
      <w:r w:rsidRPr="00742DB0">
        <w:rPr>
          <w:rFonts w:ascii="Tahoma" w:hAnsi="Tahoma" w:cs="Tahoma"/>
        </w:rPr>
        <w:t>Z postępowania o udzielenie zamówienia zostaną wykluczeni Wykonawcy na podstawie art. 24 ust. 1 i 5, z</w:t>
      </w:r>
      <w:r w:rsidR="002877CF" w:rsidRPr="00742DB0">
        <w:rPr>
          <w:rFonts w:ascii="Tahoma" w:hAnsi="Tahoma" w:cs="Tahoma"/>
        </w:rPr>
        <w:t> </w:t>
      </w:r>
      <w:r w:rsidRPr="00742DB0">
        <w:rPr>
          <w:rFonts w:ascii="Tahoma" w:hAnsi="Tahoma" w:cs="Tahoma"/>
        </w:rPr>
        <w:t>zastrzeżeniem ust. 8-10 ustawy.</w:t>
      </w:r>
    </w:p>
    <w:p w14:paraId="5C3B010C" w14:textId="77777777" w:rsidR="000A07A1" w:rsidRPr="00742DB0" w:rsidRDefault="000A07A1" w:rsidP="000A3C43">
      <w:pPr>
        <w:keepNext/>
        <w:keepLines/>
        <w:spacing w:after="0"/>
        <w:jc w:val="center"/>
        <w:outlineLvl w:val="7"/>
        <w:rPr>
          <w:rFonts w:ascii="Tahoma" w:eastAsiaTheme="majorEastAsia" w:hAnsi="Tahoma" w:cs="Tahoma"/>
          <w:b/>
          <w:i/>
          <w:u w:val="single"/>
          <w:lang w:eastAsia="pl-PL"/>
        </w:rPr>
      </w:pPr>
    </w:p>
    <w:p w14:paraId="7864E0BD" w14:textId="77777777" w:rsidR="003D741B" w:rsidRDefault="003D741B">
      <w:pPr>
        <w:spacing w:after="0" w:line="240" w:lineRule="auto"/>
        <w:rPr>
          <w:rFonts w:ascii="Tahoma" w:eastAsiaTheme="majorEastAsia" w:hAnsi="Tahoma" w:cs="Tahoma"/>
          <w:b/>
          <w:i/>
          <w:lang w:eastAsia="pl-PL"/>
        </w:rPr>
      </w:pPr>
      <w:r>
        <w:rPr>
          <w:rFonts w:eastAsiaTheme="majorEastAsia"/>
        </w:rPr>
        <w:br w:type="page"/>
      </w:r>
    </w:p>
    <w:p w14:paraId="2029B938" w14:textId="36E132C1" w:rsidR="00CF254A" w:rsidRPr="00742DB0" w:rsidRDefault="00CF254A" w:rsidP="003D741B">
      <w:pPr>
        <w:pStyle w:val="Nagwek2"/>
        <w:rPr>
          <w:rFonts w:eastAsiaTheme="majorEastAsia"/>
        </w:rPr>
      </w:pPr>
      <w:r w:rsidRPr="00742DB0">
        <w:rPr>
          <w:rFonts w:eastAsiaTheme="majorEastAsia"/>
        </w:rPr>
        <w:lastRenderedPageBreak/>
        <w:t>ROZDZIAŁ VI.</w:t>
      </w:r>
    </w:p>
    <w:p w14:paraId="4EE85B86" w14:textId="3BA7BE75" w:rsidR="00470B6F" w:rsidRPr="00742DB0" w:rsidRDefault="005330ED" w:rsidP="003D741B">
      <w:pPr>
        <w:pStyle w:val="Nagwek2"/>
      </w:pPr>
      <w:r w:rsidRPr="00742DB0">
        <w:t>Wykaz oświadczeń i dokumentów, które należy złożyć do upływu terminu składania ofert w zakresie, o</w:t>
      </w:r>
      <w:r w:rsidR="002877CF" w:rsidRPr="00742DB0">
        <w:t> </w:t>
      </w:r>
      <w:r w:rsidRPr="00742DB0">
        <w:t>którym mowa w art. 25 ust. 1 ustawy</w:t>
      </w:r>
    </w:p>
    <w:p w14:paraId="38D96847" w14:textId="77777777" w:rsidR="00A53D8E" w:rsidRPr="00742DB0" w:rsidRDefault="00A53D8E" w:rsidP="000A3C43">
      <w:pPr>
        <w:numPr>
          <w:ilvl w:val="0"/>
          <w:numId w:val="6"/>
        </w:numPr>
        <w:spacing w:after="0"/>
        <w:ind w:left="425" w:hanging="425"/>
        <w:jc w:val="both"/>
        <w:rPr>
          <w:rFonts w:ascii="Tahoma" w:eastAsia="Times New Roman" w:hAnsi="Tahoma" w:cs="Tahoma"/>
          <w:bCs/>
          <w:lang w:eastAsia="pl-PL"/>
        </w:rPr>
      </w:pPr>
      <w:r w:rsidRPr="00742DB0">
        <w:rPr>
          <w:rFonts w:ascii="Tahoma" w:eastAsia="Times New Roman" w:hAnsi="Tahoma" w:cs="Tahoma"/>
          <w:lang w:eastAsia="pl-PL"/>
        </w:rPr>
        <w:t xml:space="preserve">Wykonawca musi złożyć </w:t>
      </w:r>
      <w:r w:rsidRPr="00742DB0">
        <w:rPr>
          <w:rFonts w:ascii="Tahoma" w:eastAsia="Times New Roman" w:hAnsi="Tahoma" w:cs="Tahoma"/>
          <w:bCs/>
          <w:lang w:eastAsia="pl-PL"/>
        </w:rPr>
        <w:t xml:space="preserve">wypełniony Formularz ofertowy, zgodnie z wzorem określonym w </w:t>
      </w:r>
      <w:r w:rsidRPr="00742DB0">
        <w:rPr>
          <w:rFonts w:ascii="Tahoma" w:eastAsia="Times New Roman" w:hAnsi="Tahoma" w:cs="Tahoma"/>
          <w:b/>
          <w:bCs/>
          <w:lang w:eastAsia="pl-PL"/>
        </w:rPr>
        <w:t>załączniku nr 2 do SIWZ</w:t>
      </w:r>
      <w:r w:rsidRPr="00742DB0">
        <w:rPr>
          <w:rFonts w:ascii="Tahoma" w:eastAsia="Times New Roman" w:hAnsi="Tahoma" w:cs="Tahoma"/>
          <w:bCs/>
          <w:lang w:eastAsia="pl-PL"/>
        </w:rPr>
        <w:t>.</w:t>
      </w:r>
    </w:p>
    <w:p w14:paraId="6D09653C" w14:textId="77777777" w:rsidR="00CF254A" w:rsidRPr="00742DB0" w:rsidRDefault="00CF254A" w:rsidP="000A3C43">
      <w:pPr>
        <w:numPr>
          <w:ilvl w:val="0"/>
          <w:numId w:val="6"/>
        </w:numPr>
        <w:spacing w:after="0"/>
        <w:ind w:left="425" w:hanging="425"/>
        <w:jc w:val="both"/>
        <w:outlineLvl w:val="0"/>
        <w:rPr>
          <w:rFonts w:ascii="Tahoma" w:hAnsi="Tahoma" w:cs="Tahoma"/>
        </w:rPr>
      </w:pPr>
      <w:r w:rsidRPr="00742DB0">
        <w:rPr>
          <w:rFonts w:ascii="Tahoma" w:hAnsi="Tahoma" w:cs="Tahoma"/>
        </w:rPr>
        <w:t xml:space="preserve">Wraz z ofertą Wykonawca złoży aktualne na dzień składania ofert oświadczenie, o którym mowa w art. 25a ust. 1 pkt 1 ustawy, w zakresie spełniania warunków udziału w postępowaniu. Oświadczenie zostanie podpisane przez osobę/y upoważnione do reprezentowania Wykonawcy. Wzór oświadczenia określony jest w </w:t>
      </w:r>
      <w:r w:rsidRPr="00742DB0">
        <w:rPr>
          <w:rFonts w:ascii="Tahoma" w:hAnsi="Tahoma" w:cs="Tahoma"/>
          <w:b/>
        </w:rPr>
        <w:t>załączniku nr 3 do SIWZ</w:t>
      </w:r>
      <w:r w:rsidRPr="00742DB0">
        <w:rPr>
          <w:rFonts w:ascii="Tahoma" w:hAnsi="Tahoma" w:cs="Tahoma"/>
        </w:rPr>
        <w:t xml:space="preserve">. </w:t>
      </w:r>
    </w:p>
    <w:p w14:paraId="5EB730DD" w14:textId="77777777" w:rsidR="00CF254A" w:rsidRPr="00742DB0" w:rsidRDefault="00CF254A" w:rsidP="000A3C43">
      <w:pPr>
        <w:numPr>
          <w:ilvl w:val="0"/>
          <w:numId w:val="6"/>
        </w:numPr>
        <w:spacing w:after="0"/>
        <w:ind w:left="425" w:hanging="425"/>
        <w:jc w:val="both"/>
        <w:outlineLvl w:val="0"/>
        <w:rPr>
          <w:rFonts w:ascii="Tahoma" w:hAnsi="Tahoma" w:cs="Tahoma"/>
        </w:rPr>
      </w:pPr>
      <w:r w:rsidRPr="00742DB0">
        <w:rPr>
          <w:rFonts w:ascii="Tahoma" w:hAnsi="Tahoma" w:cs="Tahoma"/>
        </w:rPr>
        <w:t xml:space="preserve">W przypadku wspólnego ubiegania się o zamówienie przez Wykonawców, oświadczenie, o którym mowa w ust. 2 składa każdy z Wykonawców wspólnie ubiegających się o zamówienie. Dokument ten potwierdza spełnianie warunków udziału w postępowaniu w zakresie, w którym każdy z Wykonawców wykazuje spełnianie warunków udziału w postępowaniu. </w:t>
      </w:r>
    </w:p>
    <w:p w14:paraId="5FF0A115" w14:textId="3C40899F" w:rsidR="00CF254A" w:rsidRPr="00742DB0" w:rsidRDefault="00CF254A" w:rsidP="000A3C43">
      <w:pPr>
        <w:numPr>
          <w:ilvl w:val="0"/>
          <w:numId w:val="6"/>
        </w:numPr>
        <w:spacing w:after="0"/>
        <w:ind w:left="425" w:hanging="425"/>
        <w:jc w:val="both"/>
        <w:outlineLvl w:val="0"/>
        <w:rPr>
          <w:rFonts w:ascii="Tahoma" w:hAnsi="Tahoma" w:cs="Tahoma"/>
        </w:rPr>
      </w:pPr>
      <w:r w:rsidRPr="00742DB0">
        <w:rPr>
          <w:rFonts w:ascii="Tahoma" w:hAnsi="Tahoma" w:cs="Tahoma"/>
        </w:rPr>
        <w:t xml:space="preserve">Wraz z ofertą wykonawca złoży aktualne na dzień składania ofert oświadczenie, o którym mowa w art. 25a ust. 1 pkt 1 ustawy, w zakresie nie podlegania wykluczeniu. Oświadczenie zostanie podpisane przez osobę/y upoważnione do reprezentowania Wykonawcy. Wzór oświadczenia określony jest w </w:t>
      </w:r>
      <w:r w:rsidRPr="00742DB0">
        <w:rPr>
          <w:rFonts w:ascii="Tahoma" w:hAnsi="Tahoma" w:cs="Tahoma"/>
          <w:b/>
        </w:rPr>
        <w:t>załączniku</w:t>
      </w:r>
      <w:r w:rsidRPr="00742DB0">
        <w:rPr>
          <w:rFonts w:ascii="Tahoma" w:hAnsi="Tahoma" w:cs="Tahoma"/>
        </w:rPr>
        <w:t xml:space="preserve"> </w:t>
      </w:r>
      <w:r w:rsidRPr="00742DB0">
        <w:rPr>
          <w:rFonts w:ascii="Tahoma" w:hAnsi="Tahoma" w:cs="Tahoma"/>
          <w:b/>
        </w:rPr>
        <w:t>nr 4 do SIWZ</w:t>
      </w:r>
      <w:r w:rsidRPr="00742DB0">
        <w:rPr>
          <w:rFonts w:ascii="Tahoma" w:hAnsi="Tahoma" w:cs="Tahoma"/>
        </w:rPr>
        <w:t>.</w:t>
      </w:r>
    </w:p>
    <w:p w14:paraId="3C3911D0" w14:textId="0856AFC9" w:rsidR="009A3DBA" w:rsidRPr="00742DB0" w:rsidRDefault="009A3DBA" w:rsidP="000A3C43">
      <w:pPr>
        <w:numPr>
          <w:ilvl w:val="0"/>
          <w:numId w:val="6"/>
        </w:numPr>
        <w:spacing w:after="0"/>
        <w:ind w:left="425" w:hanging="425"/>
        <w:jc w:val="both"/>
        <w:outlineLvl w:val="0"/>
        <w:rPr>
          <w:rFonts w:ascii="Tahoma" w:hAnsi="Tahoma" w:cs="Tahoma"/>
        </w:rPr>
      </w:pPr>
      <w:r w:rsidRPr="00742DB0">
        <w:rPr>
          <w:rFonts w:ascii="Tahoma" w:hAnsi="Tahoma" w:cs="Tahoma"/>
        </w:rPr>
        <w:t>W przypadku wspólnego ubiegania się o zamówienie przez Wykonawców, oświadczenie, o którym mowa w ust. 4 składa każdy z Wykonawców wspólnie ubiegających się o zamówienie. Dokument ten potwierdza brak podstaw wykluczenia w zakresie, w którym każdy z Wykonawców wykazuje brak podstaw wykluczenia.</w:t>
      </w:r>
    </w:p>
    <w:p w14:paraId="78B8E1F3" w14:textId="77777777" w:rsidR="009A3DBA" w:rsidRPr="00742DB0" w:rsidRDefault="009A3DBA" w:rsidP="000A3C43">
      <w:pPr>
        <w:numPr>
          <w:ilvl w:val="0"/>
          <w:numId w:val="6"/>
        </w:numPr>
        <w:spacing w:after="0"/>
        <w:ind w:left="425" w:hanging="425"/>
        <w:jc w:val="both"/>
        <w:outlineLvl w:val="0"/>
        <w:rPr>
          <w:rFonts w:ascii="Tahoma" w:hAnsi="Tahoma" w:cs="Tahoma"/>
        </w:rPr>
      </w:pPr>
      <w:r w:rsidRPr="00742DB0">
        <w:rPr>
          <w:rFonts w:ascii="Tahoma" w:hAnsi="Tahoma" w:cs="Tahoma"/>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2 i 4. </w:t>
      </w:r>
    </w:p>
    <w:p w14:paraId="132D7F87" w14:textId="77777777" w:rsidR="009A3DBA" w:rsidRPr="00742DB0" w:rsidRDefault="009A3DBA" w:rsidP="000A3C43">
      <w:pPr>
        <w:numPr>
          <w:ilvl w:val="0"/>
          <w:numId w:val="6"/>
        </w:numPr>
        <w:spacing w:after="0"/>
        <w:ind w:left="425" w:hanging="425"/>
        <w:jc w:val="both"/>
        <w:outlineLvl w:val="0"/>
        <w:rPr>
          <w:rFonts w:ascii="Tahoma" w:hAnsi="Tahoma" w:cs="Tahoma"/>
        </w:rPr>
      </w:pPr>
      <w:r w:rsidRPr="00742DB0">
        <w:rPr>
          <w:rFonts w:ascii="Tahoma" w:hAnsi="Tahoma" w:cs="Tahoma"/>
        </w:rPr>
        <w:t xml:space="preserve">Wykonawca, który zamierza powierzyć wykonanie części zamówienia podwykonawcom, w celu wykazania braku istnienia wobec nich podstaw wykluczenia z udziału w postępowaniu zamieszcza informacje o podwykonawcach w oświadczeniu, o którym mowa w ust. 4. </w:t>
      </w:r>
    </w:p>
    <w:p w14:paraId="4E68ADE6" w14:textId="02C6D87A" w:rsidR="00323F71" w:rsidRPr="00742DB0" w:rsidRDefault="009A3DBA" w:rsidP="000A3C43">
      <w:pPr>
        <w:numPr>
          <w:ilvl w:val="0"/>
          <w:numId w:val="6"/>
        </w:numPr>
        <w:spacing w:after="0"/>
        <w:ind w:left="425" w:hanging="425"/>
        <w:jc w:val="both"/>
        <w:outlineLvl w:val="0"/>
        <w:rPr>
          <w:rFonts w:ascii="Tahoma" w:hAnsi="Tahoma" w:cs="Tahoma"/>
          <w:b/>
        </w:rPr>
      </w:pPr>
      <w:r w:rsidRPr="00742DB0">
        <w:rPr>
          <w:rFonts w:ascii="Tahoma" w:hAnsi="Tahoma" w:cs="Tahoma"/>
          <w:b/>
        </w:rPr>
        <w:t xml:space="preserve">Wykonawca w terminie 3 dni od zamieszczenia na stronie internetowej informacji, o której mowa w art. 86 ust. 5,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w:t>
      </w:r>
      <w:r w:rsidR="001B56B2" w:rsidRPr="00742DB0">
        <w:rPr>
          <w:rFonts w:ascii="Tahoma" w:hAnsi="Tahoma" w:cs="Tahoma"/>
          <w:b/>
        </w:rPr>
        <w:t>7</w:t>
      </w:r>
      <w:r w:rsidRPr="00742DB0">
        <w:rPr>
          <w:rFonts w:ascii="Tahoma" w:hAnsi="Tahoma" w:cs="Tahoma"/>
          <w:b/>
        </w:rPr>
        <w:t xml:space="preserve"> do SIWZ.</w:t>
      </w:r>
    </w:p>
    <w:p w14:paraId="0873C656" w14:textId="77777777" w:rsidR="009A3DBA" w:rsidRPr="00742DB0" w:rsidRDefault="009A3DBA" w:rsidP="000A3C43">
      <w:pPr>
        <w:spacing w:after="0"/>
        <w:ind w:left="425"/>
        <w:jc w:val="center"/>
        <w:outlineLvl w:val="0"/>
        <w:rPr>
          <w:rFonts w:ascii="Tahoma" w:eastAsia="Times New Roman" w:hAnsi="Tahoma" w:cs="Tahoma"/>
          <w:b/>
          <w:i/>
          <w:u w:val="single"/>
          <w:lang w:eastAsia="pl-PL"/>
        </w:rPr>
      </w:pPr>
    </w:p>
    <w:p w14:paraId="6D88A75C" w14:textId="3F9D04FC" w:rsidR="00323F71" w:rsidRPr="00742DB0" w:rsidRDefault="00F42636" w:rsidP="003D741B">
      <w:pPr>
        <w:pStyle w:val="Nagwek2"/>
      </w:pPr>
      <w:r w:rsidRPr="00742DB0">
        <w:t>ROZDZIAŁ V</w:t>
      </w:r>
      <w:r w:rsidR="00FC556B" w:rsidRPr="00742DB0">
        <w:t>II</w:t>
      </w:r>
      <w:r w:rsidR="00A53D8E" w:rsidRPr="00742DB0">
        <w:t>.</w:t>
      </w:r>
    </w:p>
    <w:p w14:paraId="3D9C6DE7" w14:textId="068F2F07" w:rsidR="00470B6F" w:rsidRPr="00742DB0" w:rsidRDefault="00F32AC5" w:rsidP="003D741B">
      <w:pPr>
        <w:pStyle w:val="Nagwek2"/>
      </w:pPr>
      <w:r w:rsidRPr="00742DB0">
        <w:t>Wykaz oświadczeń i dokumentów potwierdzających spełnienie warunków udziału w postępowaniu i brak</w:t>
      </w:r>
      <w:r w:rsidR="003D08FE" w:rsidRPr="00742DB0">
        <w:t>u</w:t>
      </w:r>
      <w:r w:rsidRPr="00742DB0">
        <w:t xml:space="preserve"> podstaw do wykluczenia w zakresie, o którym mowa w art. 25 ust. 1 ustawy</w:t>
      </w:r>
    </w:p>
    <w:p w14:paraId="69007B23" w14:textId="4A2735BE" w:rsidR="00C97C88" w:rsidRPr="00742DB0" w:rsidRDefault="006E6C7A" w:rsidP="000A3C43">
      <w:pPr>
        <w:pStyle w:val="Akapitzlist"/>
        <w:keepNext/>
        <w:numPr>
          <w:ilvl w:val="5"/>
          <w:numId w:val="8"/>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Zamawiający przed udzieleniem zamówienia wezwie Wykonawcę, którego oferta została najwyżej oceniona, do złożenia w wyznaczonym, nie krótszym niż </w:t>
      </w:r>
      <w:r w:rsidR="00FC556B" w:rsidRPr="00742DB0">
        <w:rPr>
          <w:rFonts w:ascii="Tahoma" w:hAnsi="Tahoma" w:cs="Tahoma"/>
          <w:sz w:val="22"/>
          <w:szCs w:val="22"/>
        </w:rPr>
        <w:t>5</w:t>
      </w:r>
      <w:r w:rsidRPr="00742DB0">
        <w:rPr>
          <w:rFonts w:ascii="Tahoma" w:hAnsi="Tahoma" w:cs="Tahoma"/>
          <w:sz w:val="22"/>
          <w:szCs w:val="22"/>
        </w:rPr>
        <w:t xml:space="preserve"> dni terminie, aktualnych </w:t>
      </w:r>
      <w:r w:rsidRPr="00742DB0">
        <w:rPr>
          <w:rFonts w:ascii="Tahoma" w:hAnsi="Tahoma" w:cs="Tahoma"/>
          <w:sz w:val="22"/>
          <w:szCs w:val="22"/>
        </w:rPr>
        <w:lastRenderedPageBreak/>
        <w:t xml:space="preserve">na dzień złożenia oświadczeń lub dokumentów potwierdzających okoliczności, o których mowa w art. 25 ust. </w:t>
      </w:r>
      <w:r w:rsidR="00F32AC5" w:rsidRPr="00742DB0">
        <w:rPr>
          <w:rFonts w:ascii="Tahoma" w:hAnsi="Tahoma" w:cs="Tahoma"/>
          <w:sz w:val="22"/>
          <w:szCs w:val="22"/>
        </w:rPr>
        <w:t>1</w:t>
      </w:r>
      <w:r w:rsidRPr="00742DB0">
        <w:rPr>
          <w:rFonts w:ascii="Tahoma" w:hAnsi="Tahoma" w:cs="Tahoma"/>
          <w:sz w:val="22"/>
          <w:szCs w:val="22"/>
        </w:rPr>
        <w:t xml:space="preserve"> ustawy, tj.:</w:t>
      </w:r>
    </w:p>
    <w:p w14:paraId="5B47260B" w14:textId="2E82FFF0" w:rsidR="00C97C88" w:rsidRPr="00742DB0" w:rsidRDefault="006E6C7A" w:rsidP="00053FC9">
      <w:pPr>
        <w:pStyle w:val="Akapitzlist"/>
        <w:keepNext/>
        <w:numPr>
          <w:ilvl w:val="0"/>
          <w:numId w:val="9"/>
        </w:numPr>
        <w:spacing w:line="276" w:lineRule="auto"/>
        <w:ind w:left="567" w:hanging="283"/>
        <w:contextualSpacing w:val="0"/>
        <w:jc w:val="both"/>
        <w:rPr>
          <w:rFonts w:ascii="Tahoma" w:hAnsi="Tahoma" w:cs="Tahoma"/>
          <w:sz w:val="22"/>
          <w:szCs w:val="22"/>
        </w:rPr>
      </w:pPr>
      <w:r w:rsidRPr="00742DB0">
        <w:rPr>
          <w:rFonts w:ascii="Tahoma" w:hAnsi="Tahoma" w:cs="Tahoma"/>
          <w:sz w:val="22"/>
          <w:szCs w:val="22"/>
        </w:rPr>
        <w:t>odpisu z właściwego rejestru lub z centralnej ewidencji i informacji o działalności gospodarczej, jeżeli odrębne przepisy wymagają wpisu do rejestru lub ewidencji, w celu potwierdzenia braku podstaw do wykluczenia na podstawie art. 24 ust. 5 pkt 1 ustawy. Wykonawca nie jest zobowiązany do złożenia przedmiotowego dokumentu, jeżeli Zamawiający może go uzyskać za pomocą bezpłatnych i</w:t>
      </w:r>
      <w:r w:rsidR="00A1325E" w:rsidRPr="00742DB0">
        <w:rPr>
          <w:rFonts w:ascii="Tahoma" w:hAnsi="Tahoma" w:cs="Tahoma"/>
          <w:sz w:val="22"/>
          <w:szCs w:val="22"/>
        </w:rPr>
        <w:t> </w:t>
      </w:r>
      <w:r w:rsidRPr="00742DB0">
        <w:rPr>
          <w:rFonts w:ascii="Tahoma" w:hAnsi="Tahoma" w:cs="Tahoma"/>
          <w:sz w:val="22"/>
          <w:szCs w:val="22"/>
        </w:rPr>
        <w:t xml:space="preserve">ogólnodostępnych baz danych, w szczególności rejestrów publicznych w rozumieniu ustawy z dnia 17 lutego 2005 r. o informatyzacji działalności podmiotów realizujących zadania publiczne (Dz. U. z 2014 r. poz. 1114 oraz z 2016 r. poz. 352), a Wykonawca wskaże w ofercie adres internetowy skąd Zamawiający ma go pobrać. </w:t>
      </w:r>
    </w:p>
    <w:p w14:paraId="4A548284" w14:textId="7FDFB6E0" w:rsidR="006974F8" w:rsidRPr="00742DB0" w:rsidRDefault="004452D2" w:rsidP="00053FC9">
      <w:pPr>
        <w:pStyle w:val="Akapitzlist"/>
        <w:keepNext/>
        <w:numPr>
          <w:ilvl w:val="0"/>
          <w:numId w:val="9"/>
        </w:numPr>
        <w:spacing w:line="276" w:lineRule="auto"/>
        <w:ind w:left="568" w:hanging="284"/>
        <w:contextualSpacing w:val="0"/>
        <w:jc w:val="both"/>
        <w:rPr>
          <w:rFonts w:ascii="Tahoma" w:hAnsi="Tahoma" w:cs="Tahoma"/>
          <w:sz w:val="22"/>
          <w:szCs w:val="22"/>
        </w:rPr>
      </w:pPr>
      <w:r w:rsidRPr="00742DB0">
        <w:rPr>
          <w:rFonts w:ascii="Tahoma" w:hAnsi="Tahoma" w:cs="Tahoma"/>
          <w:sz w:val="22"/>
          <w:szCs w:val="22"/>
        </w:rPr>
        <w:t xml:space="preserve">Wykazu usług </w:t>
      </w:r>
      <w:r w:rsidR="006974F8" w:rsidRPr="00742DB0">
        <w:rPr>
          <w:rFonts w:ascii="Tahoma" w:hAnsi="Tahoma" w:cs="Tahoma"/>
          <w:sz w:val="22"/>
          <w:szCs w:val="22"/>
        </w:rPr>
        <w:t xml:space="preserve">wykonanych w okresie ostatnich trzech lat przed upływem terminu składania ofert, a jeżeli okres prowadzenia działalności jest krótszy - w tym okresie, wraz z podaniem ich przedmiotu, dat wykonania, wartości i podmiotów na rzecz których </w:t>
      </w:r>
      <w:r w:rsidR="007066DB" w:rsidRPr="00742DB0">
        <w:rPr>
          <w:rFonts w:ascii="Tahoma" w:hAnsi="Tahoma" w:cs="Tahoma"/>
          <w:sz w:val="22"/>
          <w:szCs w:val="22"/>
        </w:rPr>
        <w:t>usługi</w:t>
      </w:r>
      <w:r w:rsidR="006974F8" w:rsidRPr="00742DB0">
        <w:rPr>
          <w:rFonts w:ascii="Tahoma" w:hAnsi="Tahoma" w:cs="Tahoma"/>
          <w:sz w:val="22"/>
          <w:szCs w:val="22"/>
        </w:rPr>
        <w:t xml:space="preserve"> zostały wykonane (wg wzoru określonego </w:t>
      </w:r>
      <w:r w:rsidR="006974F8" w:rsidRPr="00742DB0">
        <w:rPr>
          <w:rFonts w:ascii="Tahoma" w:hAnsi="Tahoma" w:cs="Tahoma"/>
          <w:b/>
          <w:sz w:val="22"/>
          <w:szCs w:val="22"/>
        </w:rPr>
        <w:t>w</w:t>
      </w:r>
      <w:r w:rsidR="002877CF" w:rsidRPr="00742DB0">
        <w:rPr>
          <w:rFonts w:ascii="Tahoma" w:hAnsi="Tahoma" w:cs="Tahoma"/>
          <w:b/>
          <w:sz w:val="22"/>
          <w:szCs w:val="22"/>
        </w:rPr>
        <w:t> </w:t>
      </w:r>
      <w:r w:rsidR="006974F8" w:rsidRPr="00742DB0">
        <w:rPr>
          <w:rFonts w:ascii="Tahoma" w:hAnsi="Tahoma" w:cs="Tahoma"/>
          <w:b/>
          <w:sz w:val="22"/>
          <w:szCs w:val="22"/>
        </w:rPr>
        <w:t xml:space="preserve">załączniku nr </w:t>
      </w:r>
      <w:r w:rsidR="0094311D" w:rsidRPr="00742DB0">
        <w:rPr>
          <w:rFonts w:ascii="Tahoma" w:hAnsi="Tahoma" w:cs="Tahoma"/>
          <w:b/>
          <w:sz w:val="22"/>
          <w:szCs w:val="22"/>
        </w:rPr>
        <w:t>5</w:t>
      </w:r>
      <w:r w:rsidR="006974F8" w:rsidRPr="00742DB0">
        <w:rPr>
          <w:rFonts w:ascii="Tahoma" w:hAnsi="Tahoma" w:cs="Tahoma"/>
          <w:b/>
          <w:sz w:val="22"/>
          <w:szCs w:val="22"/>
        </w:rPr>
        <w:t xml:space="preserve"> do SIWZ)</w:t>
      </w:r>
      <w:r w:rsidR="006974F8" w:rsidRPr="00742DB0">
        <w:rPr>
          <w:rFonts w:ascii="Tahoma" w:hAnsi="Tahoma" w:cs="Tahoma"/>
          <w:sz w:val="22"/>
          <w:szCs w:val="22"/>
        </w:rPr>
        <w:t xml:space="preserve"> oraz załączeniem dowodów określających czy te </w:t>
      </w:r>
      <w:r w:rsidR="007066DB" w:rsidRPr="00742DB0">
        <w:rPr>
          <w:rFonts w:ascii="Tahoma" w:hAnsi="Tahoma" w:cs="Tahoma"/>
          <w:sz w:val="22"/>
          <w:szCs w:val="22"/>
        </w:rPr>
        <w:t>usługi</w:t>
      </w:r>
      <w:r w:rsidR="006974F8" w:rsidRPr="00742DB0">
        <w:rPr>
          <w:rFonts w:ascii="Tahoma" w:hAnsi="Tahoma" w:cs="Tahoma"/>
          <w:sz w:val="22"/>
          <w:szCs w:val="22"/>
        </w:rPr>
        <w:t xml:space="preserve"> zostały wykonane lub są wykonywane należycie. </w:t>
      </w:r>
    </w:p>
    <w:p w14:paraId="5F9A2E01" w14:textId="77777777" w:rsidR="006266F5" w:rsidRPr="00742DB0" w:rsidRDefault="006974F8" w:rsidP="006266F5">
      <w:pPr>
        <w:pStyle w:val="Akapitzlist"/>
        <w:keepNext/>
        <w:spacing w:line="276" w:lineRule="auto"/>
        <w:ind w:left="568"/>
        <w:contextualSpacing w:val="0"/>
        <w:jc w:val="both"/>
        <w:rPr>
          <w:rFonts w:ascii="Tahoma" w:hAnsi="Tahoma" w:cs="Tahoma"/>
          <w:sz w:val="22"/>
          <w:szCs w:val="22"/>
        </w:rPr>
      </w:pPr>
      <w:r w:rsidRPr="00742DB0">
        <w:rPr>
          <w:rFonts w:ascii="Tahoma" w:hAnsi="Tahoma" w:cs="Tahoma"/>
          <w:sz w:val="22"/>
          <w:szCs w:val="22"/>
        </w:rPr>
        <w:t>Dowodami, o których mowa powyżej są referencje bądź inne dokumenty wystawione przez podmiot, na rzecz którego dostawy były wykonywane, a jeżeli z uzasadnionej przyczyny o obiektywnym charakterze wykonawca nie jest w</w:t>
      </w:r>
      <w:r w:rsidR="002877CF" w:rsidRPr="00742DB0">
        <w:rPr>
          <w:rFonts w:ascii="Tahoma" w:hAnsi="Tahoma" w:cs="Tahoma"/>
          <w:sz w:val="22"/>
          <w:szCs w:val="22"/>
        </w:rPr>
        <w:t> </w:t>
      </w:r>
      <w:r w:rsidRPr="00742DB0">
        <w:rPr>
          <w:rFonts w:ascii="Tahoma" w:hAnsi="Tahoma" w:cs="Tahoma"/>
          <w:sz w:val="22"/>
          <w:szCs w:val="22"/>
        </w:rPr>
        <w:t>stanie uzyskać tych dokumentów – oświadczenie Wykonawcy.</w:t>
      </w:r>
    </w:p>
    <w:p w14:paraId="2F33E005" w14:textId="53729E1B" w:rsidR="006266F5" w:rsidRPr="00742DB0" w:rsidRDefault="006266F5" w:rsidP="00053FC9">
      <w:pPr>
        <w:pStyle w:val="Akapitzlist"/>
        <w:numPr>
          <w:ilvl w:val="0"/>
          <w:numId w:val="9"/>
        </w:numPr>
        <w:autoSpaceDE w:val="0"/>
        <w:autoSpaceDN w:val="0"/>
        <w:adjustRightInd w:val="0"/>
        <w:spacing w:line="276" w:lineRule="auto"/>
        <w:ind w:left="567" w:hanging="283"/>
        <w:jc w:val="both"/>
        <w:rPr>
          <w:rFonts w:ascii="Tahoma" w:hAnsi="Tahoma" w:cs="Tahoma"/>
          <w:bCs/>
          <w:color w:val="FF0000"/>
          <w:sz w:val="22"/>
          <w:szCs w:val="22"/>
        </w:rPr>
      </w:pPr>
      <w:r w:rsidRPr="00742DB0">
        <w:rPr>
          <w:rFonts w:ascii="Tahoma" w:hAnsi="Tahoma" w:cs="Tahoma"/>
          <w:sz w:val="22"/>
          <w:szCs w:val="22"/>
        </w:rPr>
        <w:t>Wykazu osób, skierowanych przez wykonawcę do realizacji zamówienia, wraz z informacjami na temat ich kwalifikacji zawodowych, doświadczenia i wykształcenia niezbędnych do wykonania zamówienia oraz informacją o podstawie do dysponowania tymi osobami.</w:t>
      </w:r>
    </w:p>
    <w:p w14:paraId="747F1F60" w14:textId="241E605A" w:rsidR="00A356F8" w:rsidRPr="00742DB0" w:rsidRDefault="00A356F8" w:rsidP="00053FC9">
      <w:pPr>
        <w:pStyle w:val="Akapitzlist"/>
        <w:keepNext/>
        <w:numPr>
          <w:ilvl w:val="0"/>
          <w:numId w:val="10"/>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Z</w:t>
      </w:r>
      <w:r w:rsidR="006E6C7A" w:rsidRPr="00742DB0">
        <w:rPr>
          <w:rFonts w:ascii="Tahoma" w:hAnsi="Tahoma" w:cs="Tahoma"/>
          <w:sz w:val="22"/>
          <w:szCs w:val="22"/>
        </w:rPr>
        <w:t>amawiający żąda od Wykonawcy, który polega na zdolnościach lub sytuacjach innych podmiotów na</w:t>
      </w:r>
      <w:r w:rsidR="002B2E5E" w:rsidRPr="00742DB0">
        <w:rPr>
          <w:rFonts w:ascii="Tahoma" w:hAnsi="Tahoma" w:cs="Tahoma"/>
          <w:sz w:val="22"/>
          <w:szCs w:val="22"/>
        </w:rPr>
        <w:t xml:space="preserve"> </w:t>
      </w:r>
      <w:r w:rsidR="006E6C7A" w:rsidRPr="00742DB0">
        <w:rPr>
          <w:rFonts w:ascii="Tahoma" w:hAnsi="Tahoma" w:cs="Tahoma"/>
          <w:sz w:val="22"/>
          <w:szCs w:val="22"/>
        </w:rPr>
        <w:t>zasadach określonych w art. 22a potwierdzenie spełniania warunków udziału w postępowaniu poprzez inne</w:t>
      </w:r>
      <w:r w:rsidR="002B2E5E" w:rsidRPr="00742DB0">
        <w:rPr>
          <w:rFonts w:ascii="Tahoma" w:hAnsi="Tahoma" w:cs="Tahoma"/>
          <w:sz w:val="22"/>
          <w:szCs w:val="22"/>
        </w:rPr>
        <w:t xml:space="preserve"> </w:t>
      </w:r>
      <w:r w:rsidR="006E6C7A" w:rsidRPr="00742DB0">
        <w:rPr>
          <w:rFonts w:ascii="Tahoma" w:hAnsi="Tahoma" w:cs="Tahoma"/>
          <w:sz w:val="22"/>
          <w:szCs w:val="22"/>
        </w:rPr>
        <w:t>podmioty ustawy, przedstawienia w odniesieniu do tych podmiotów dokumentów wymienion</w:t>
      </w:r>
      <w:r w:rsidRPr="00742DB0">
        <w:rPr>
          <w:rFonts w:ascii="Tahoma" w:hAnsi="Tahoma" w:cs="Tahoma"/>
          <w:sz w:val="22"/>
          <w:szCs w:val="22"/>
        </w:rPr>
        <w:t>ych w ust.1 pkt 1</w:t>
      </w:r>
      <w:r w:rsidR="00DE27ED" w:rsidRPr="00742DB0">
        <w:rPr>
          <w:rFonts w:ascii="Tahoma" w:hAnsi="Tahoma" w:cs="Tahoma"/>
          <w:sz w:val="22"/>
          <w:szCs w:val="22"/>
        </w:rPr>
        <w:t>)</w:t>
      </w:r>
      <w:r w:rsidRPr="00742DB0">
        <w:rPr>
          <w:rFonts w:ascii="Tahoma" w:hAnsi="Tahoma" w:cs="Tahoma"/>
          <w:sz w:val="22"/>
          <w:szCs w:val="22"/>
        </w:rPr>
        <w:t xml:space="preserve"> powyżej.</w:t>
      </w:r>
    </w:p>
    <w:p w14:paraId="109D6FB6" w14:textId="77777777" w:rsidR="00A356F8" w:rsidRPr="00742DB0" w:rsidRDefault="006E6C7A" w:rsidP="00053FC9">
      <w:pPr>
        <w:pStyle w:val="Akapitzlist"/>
        <w:keepNext/>
        <w:numPr>
          <w:ilvl w:val="0"/>
          <w:numId w:val="10"/>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Zamawiający nie żąda od Wykonawcy przedstawienia dokumentów wskazanych w ust. 2 dotyczących podwykonawcy, któremu zamierza powierzyć wykonanie części zamówienia, a który nie jest podmiotem, na którego zdolnościach lub sytuacji Wykonawca polega na zasadach określonych w art. 22a ustawy. </w:t>
      </w:r>
    </w:p>
    <w:p w14:paraId="6C5D0040" w14:textId="4CAB4312" w:rsidR="00BF667B" w:rsidRPr="00742DB0" w:rsidRDefault="006E6C7A" w:rsidP="00053FC9">
      <w:pPr>
        <w:pStyle w:val="Akapitzlist"/>
        <w:keepNext/>
        <w:numPr>
          <w:ilvl w:val="0"/>
          <w:numId w:val="10"/>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Jeżeli Wykonawca ma siedzibę lub miejsce zamieszkania poza terytorium Rzeczypospolitej Polski, zamiast dokumentów, o których mowa w ust. 1 składa dokument lub dokumenty wystawione w kraju, w którym</w:t>
      </w:r>
      <w:r w:rsidR="00871004" w:rsidRPr="00742DB0">
        <w:rPr>
          <w:rFonts w:ascii="Tahoma" w:hAnsi="Tahoma" w:cs="Tahoma"/>
          <w:sz w:val="22"/>
          <w:szCs w:val="22"/>
        </w:rPr>
        <w:t xml:space="preserve"> </w:t>
      </w:r>
      <w:r w:rsidRPr="00742DB0">
        <w:rPr>
          <w:rFonts w:ascii="Tahoma" w:hAnsi="Tahoma" w:cs="Tahoma"/>
          <w:sz w:val="22"/>
          <w:szCs w:val="22"/>
        </w:rPr>
        <w:t>ma siedzibę lub miejsce zamieszkania, potwierdzające odpowiednio, że nie otwarto jego likwidacji ani nie ogłoszono upadłości.</w:t>
      </w:r>
    </w:p>
    <w:p w14:paraId="18C2BDE5" w14:textId="77777777" w:rsidR="00A356F8" w:rsidRPr="00742DB0" w:rsidRDefault="006E6C7A" w:rsidP="00053FC9">
      <w:pPr>
        <w:pStyle w:val="Akapitzlist"/>
        <w:keepNext/>
        <w:numPr>
          <w:ilvl w:val="0"/>
          <w:numId w:val="10"/>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Dokument, o którym mowa w ust. 4 powinien być wystawiony nie wcześniej niż 6 miesięcy przed upływem terminu składania ofert. </w:t>
      </w:r>
    </w:p>
    <w:p w14:paraId="1CBFB2B6" w14:textId="77777777" w:rsidR="00A356F8" w:rsidRPr="00742DB0" w:rsidRDefault="006E6C7A" w:rsidP="00053FC9">
      <w:pPr>
        <w:pStyle w:val="Akapitzlist"/>
        <w:keepNext/>
        <w:numPr>
          <w:ilvl w:val="0"/>
          <w:numId w:val="10"/>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złożone przed notariuszem lub przed organem sądowym, administracyjnym albo organem samorządu </w:t>
      </w:r>
      <w:r w:rsidRPr="00742DB0">
        <w:rPr>
          <w:rFonts w:ascii="Tahoma" w:hAnsi="Tahoma" w:cs="Tahoma"/>
          <w:sz w:val="22"/>
          <w:szCs w:val="22"/>
        </w:rPr>
        <w:lastRenderedPageBreak/>
        <w:t xml:space="preserve">zawodowego lub gospodarczego właściwym ze względu na siedzibę lub miejsce zamieszkania Wykonawcy. Zapisy ust. 5 stosuje się. </w:t>
      </w:r>
    </w:p>
    <w:p w14:paraId="34DDF7D8" w14:textId="60234AE1" w:rsidR="00BF667B" w:rsidRPr="00742DB0" w:rsidRDefault="006E6C7A" w:rsidP="00053FC9">
      <w:pPr>
        <w:pStyle w:val="Akapitzlist"/>
        <w:keepNext/>
        <w:numPr>
          <w:ilvl w:val="0"/>
          <w:numId w:val="10"/>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14:paraId="14F7E214" w14:textId="77777777" w:rsidR="002B2E5E" w:rsidRPr="00742DB0" w:rsidRDefault="002B2E5E" w:rsidP="000A3C43">
      <w:pPr>
        <w:keepNext/>
        <w:spacing w:after="0"/>
        <w:jc w:val="center"/>
        <w:rPr>
          <w:rFonts w:ascii="Tahoma" w:eastAsia="Times New Roman" w:hAnsi="Tahoma" w:cs="Tahoma"/>
          <w:b/>
          <w:i/>
          <w:u w:val="single"/>
          <w:lang w:eastAsia="pl-PL"/>
        </w:rPr>
      </w:pPr>
    </w:p>
    <w:p w14:paraId="7B2C64A2" w14:textId="533E4201" w:rsidR="00DB79AB" w:rsidRPr="00742DB0" w:rsidRDefault="00DB79AB" w:rsidP="003D741B">
      <w:pPr>
        <w:pStyle w:val="Nagwek2"/>
      </w:pPr>
      <w:r w:rsidRPr="00742DB0">
        <w:t>ROZDZIAŁ V</w:t>
      </w:r>
      <w:r w:rsidR="003B623F" w:rsidRPr="00742DB0">
        <w:t>II</w:t>
      </w:r>
      <w:r w:rsidRPr="00742DB0">
        <w:t>I.</w:t>
      </w:r>
    </w:p>
    <w:p w14:paraId="1676F303" w14:textId="7F78D1E0" w:rsidR="003B623F" w:rsidRPr="00742DB0" w:rsidRDefault="003B623F" w:rsidP="003D741B">
      <w:pPr>
        <w:pStyle w:val="Nagwek2"/>
      </w:pPr>
      <w:r w:rsidRPr="00742DB0">
        <w:t xml:space="preserve">Składanie dokumentów w zakresie, o którym mowa w art. 25 ust. 1 ustawy </w:t>
      </w:r>
      <w:r w:rsidR="003E4027" w:rsidRPr="00742DB0">
        <w:br/>
      </w:r>
      <w:r w:rsidRPr="00742DB0">
        <w:t>oraz uzupełnianie oświadczeń i</w:t>
      </w:r>
      <w:r w:rsidR="002877CF" w:rsidRPr="00742DB0">
        <w:t> </w:t>
      </w:r>
      <w:r w:rsidRPr="00742DB0">
        <w:t>dokumentów</w:t>
      </w:r>
    </w:p>
    <w:p w14:paraId="3D6E110F" w14:textId="77777777" w:rsidR="003B623F" w:rsidRPr="00742DB0" w:rsidRDefault="003B623F" w:rsidP="00053FC9">
      <w:pPr>
        <w:pStyle w:val="Akapitzlist"/>
        <w:keepNext/>
        <w:numPr>
          <w:ilvl w:val="0"/>
          <w:numId w:val="13"/>
        </w:numPr>
        <w:spacing w:line="276" w:lineRule="auto"/>
        <w:ind w:left="284" w:hanging="284"/>
        <w:contextualSpacing w:val="0"/>
        <w:jc w:val="both"/>
        <w:rPr>
          <w:rFonts w:ascii="Tahoma" w:hAnsi="Tahoma" w:cs="Tahoma"/>
          <w:b/>
          <w:i/>
          <w:sz w:val="22"/>
          <w:szCs w:val="22"/>
          <w:u w:val="single"/>
        </w:rPr>
      </w:pPr>
      <w:r w:rsidRPr="00742DB0">
        <w:rPr>
          <w:rFonts w:ascii="Tahoma" w:hAnsi="Tahoma" w:cs="Tahoma"/>
          <w:sz w:val="22"/>
          <w:szCs w:val="22"/>
        </w:rPr>
        <w:t xml:space="preserve">Zamawiający wezwie wykonawcę, którego oferta została najwyżej oceniona, do złożenia w wyznaczonym, nie krótszym niż 5 dni, terminie aktualnych na dzień złożenia oświadczeń lub dokumentów potwierdzających okoliczności, o których mowa w art. 25 ust. 1 ustawy (ROZDZIAŁ VII SIWZ). </w:t>
      </w:r>
    </w:p>
    <w:p w14:paraId="67848EB4" w14:textId="77777777" w:rsidR="003B623F" w:rsidRPr="00742DB0" w:rsidRDefault="003B623F" w:rsidP="00053FC9">
      <w:pPr>
        <w:pStyle w:val="Akapitzlist"/>
        <w:keepNext/>
        <w:numPr>
          <w:ilvl w:val="0"/>
          <w:numId w:val="13"/>
        </w:numPr>
        <w:spacing w:line="276" w:lineRule="auto"/>
        <w:ind w:left="284" w:hanging="284"/>
        <w:contextualSpacing w:val="0"/>
        <w:jc w:val="both"/>
        <w:rPr>
          <w:rFonts w:ascii="Tahoma" w:hAnsi="Tahoma" w:cs="Tahoma"/>
          <w:b/>
          <w:i/>
          <w:sz w:val="22"/>
          <w:szCs w:val="22"/>
          <w:u w:val="single"/>
        </w:rPr>
      </w:pPr>
      <w:r w:rsidRPr="00742DB0">
        <w:rPr>
          <w:rFonts w:ascii="Tahoma" w:hAnsi="Tahoma" w:cs="Tahoma"/>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14:paraId="12371CD8" w14:textId="773049C1" w:rsidR="003B623F" w:rsidRPr="00742DB0" w:rsidRDefault="003B623F" w:rsidP="00053FC9">
      <w:pPr>
        <w:pStyle w:val="Akapitzlist"/>
        <w:keepNext/>
        <w:numPr>
          <w:ilvl w:val="0"/>
          <w:numId w:val="13"/>
        </w:numPr>
        <w:spacing w:line="276" w:lineRule="auto"/>
        <w:ind w:left="284" w:hanging="284"/>
        <w:contextualSpacing w:val="0"/>
        <w:jc w:val="both"/>
        <w:rPr>
          <w:rFonts w:ascii="Tahoma" w:hAnsi="Tahoma" w:cs="Tahoma"/>
          <w:b/>
          <w:i/>
          <w:sz w:val="22"/>
          <w:szCs w:val="22"/>
          <w:u w:val="single"/>
        </w:rPr>
      </w:pPr>
      <w:r w:rsidRPr="00742DB0">
        <w:rPr>
          <w:rFonts w:ascii="Tahoma" w:hAnsi="Tahoma" w:cs="Tahoma"/>
          <w:sz w:val="22"/>
          <w:szCs w:val="22"/>
        </w:rPr>
        <w:t>Jeżeli Wykonawca nie złoży oświadczenia, o którym mowa w art. 25a ust. 1 ustawy, oświadczeń lub dokumentów potwierdzających okoliczności, o których mowa w art. 25 ust. 1 ustawy, lub innych dokumentów niezbędnych do przeprowadzenia postępowania, oświadczenia lub dokumenty są</w:t>
      </w:r>
      <w:r w:rsidR="002877CF" w:rsidRPr="00742DB0">
        <w:rPr>
          <w:rFonts w:ascii="Tahoma" w:hAnsi="Tahoma" w:cs="Tahoma"/>
          <w:sz w:val="22"/>
          <w:szCs w:val="22"/>
        </w:rPr>
        <w:t> </w:t>
      </w:r>
      <w:r w:rsidRPr="00742DB0">
        <w:rPr>
          <w:rFonts w:ascii="Tahoma" w:hAnsi="Tahoma" w:cs="Tahoma"/>
          <w:sz w:val="22"/>
          <w:szCs w:val="22"/>
        </w:rPr>
        <w:t xml:space="preserve">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3A6AEED9" w14:textId="77777777" w:rsidR="003B623F" w:rsidRPr="00742DB0" w:rsidRDefault="003B623F" w:rsidP="00053FC9">
      <w:pPr>
        <w:pStyle w:val="Akapitzlist"/>
        <w:keepNext/>
        <w:numPr>
          <w:ilvl w:val="0"/>
          <w:numId w:val="13"/>
        </w:numPr>
        <w:spacing w:line="276" w:lineRule="auto"/>
        <w:ind w:left="284" w:hanging="284"/>
        <w:contextualSpacing w:val="0"/>
        <w:jc w:val="both"/>
        <w:rPr>
          <w:rFonts w:ascii="Tahoma" w:hAnsi="Tahoma" w:cs="Tahoma"/>
          <w:b/>
          <w:i/>
          <w:sz w:val="22"/>
          <w:szCs w:val="22"/>
          <w:u w:val="single"/>
        </w:rPr>
      </w:pPr>
      <w:r w:rsidRPr="00742DB0">
        <w:rPr>
          <w:rFonts w:ascii="Tahoma" w:hAnsi="Tahoma" w:cs="Tahoma"/>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D1F97B8" w14:textId="77777777" w:rsidR="003B623F" w:rsidRPr="00742DB0" w:rsidRDefault="003B623F" w:rsidP="00053FC9">
      <w:pPr>
        <w:pStyle w:val="Akapitzlist"/>
        <w:keepNext/>
        <w:numPr>
          <w:ilvl w:val="0"/>
          <w:numId w:val="13"/>
        </w:numPr>
        <w:spacing w:line="276" w:lineRule="auto"/>
        <w:ind w:left="284" w:hanging="284"/>
        <w:contextualSpacing w:val="0"/>
        <w:jc w:val="both"/>
        <w:rPr>
          <w:rFonts w:ascii="Tahoma" w:hAnsi="Tahoma" w:cs="Tahoma"/>
          <w:b/>
          <w:i/>
          <w:sz w:val="22"/>
          <w:szCs w:val="22"/>
          <w:u w:val="single"/>
        </w:rPr>
      </w:pPr>
      <w:r w:rsidRPr="00742DB0">
        <w:rPr>
          <w:rFonts w:ascii="Tahoma" w:hAnsi="Tahoma" w:cs="Tahoma"/>
          <w:sz w:val="22"/>
          <w:szCs w:val="22"/>
        </w:rPr>
        <w:t xml:space="preserve">Zamawiający wezwie także, w wyznaczonym przez siebie terminie, do złożenia wyjaśnień dotyczących oświadczeń lub dokumentów, o których mowa w art. 25 ust. 1 ustawy. </w:t>
      </w:r>
    </w:p>
    <w:p w14:paraId="1B704E33" w14:textId="0BD5999C" w:rsidR="003B623F" w:rsidRPr="00742DB0" w:rsidRDefault="003B623F" w:rsidP="00053FC9">
      <w:pPr>
        <w:pStyle w:val="Akapitzlist"/>
        <w:keepNext/>
        <w:numPr>
          <w:ilvl w:val="0"/>
          <w:numId w:val="13"/>
        </w:numPr>
        <w:spacing w:line="276" w:lineRule="auto"/>
        <w:ind w:left="284" w:hanging="284"/>
        <w:contextualSpacing w:val="0"/>
        <w:jc w:val="both"/>
        <w:rPr>
          <w:rFonts w:ascii="Tahoma" w:hAnsi="Tahoma" w:cs="Tahoma"/>
          <w:b/>
          <w:i/>
          <w:sz w:val="22"/>
          <w:szCs w:val="22"/>
          <w:u w:val="single"/>
        </w:rPr>
      </w:pPr>
      <w:r w:rsidRPr="00742DB0">
        <w:rPr>
          <w:rFonts w:ascii="Tahoma" w:hAnsi="Tahoma" w:cs="Tahoma"/>
          <w:sz w:val="22"/>
          <w:szCs w:val="22"/>
        </w:rPr>
        <w:t>W przypadku wskazania przez Wykonawcę dostępności oświadczeń lub dokumentów, o których mowa w</w:t>
      </w:r>
      <w:r w:rsidR="002B2E5E" w:rsidRPr="00742DB0">
        <w:rPr>
          <w:rFonts w:ascii="Tahoma" w:hAnsi="Tahoma" w:cs="Tahoma"/>
          <w:sz w:val="22"/>
          <w:szCs w:val="22"/>
        </w:rPr>
        <w:t xml:space="preserve"> </w:t>
      </w:r>
      <w:r w:rsidRPr="00742DB0">
        <w:rPr>
          <w:rFonts w:ascii="Tahoma" w:hAnsi="Tahoma" w:cs="Tahoma"/>
          <w:sz w:val="22"/>
          <w:szCs w:val="22"/>
        </w:rPr>
        <w:t>ROZDZIALE</w:t>
      </w:r>
      <w:r w:rsidR="002B2E5E" w:rsidRPr="00742DB0">
        <w:rPr>
          <w:rFonts w:ascii="Tahoma" w:hAnsi="Tahoma" w:cs="Tahoma"/>
          <w:sz w:val="22"/>
          <w:szCs w:val="22"/>
        </w:rPr>
        <w:t xml:space="preserve"> </w:t>
      </w:r>
      <w:r w:rsidRPr="00742DB0">
        <w:rPr>
          <w:rFonts w:ascii="Tahoma" w:hAnsi="Tahoma" w:cs="Tahoma"/>
          <w:sz w:val="22"/>
          <w:szCs w:val="22"/>
        </w:rPr>
        <w:t xml:space="preserve">VII SIWZ, w formie elektronicznej pod określonymi adresami internetowymi ogólnodostępnych i bezpłatnych baz danych, Zamawiający pobiera samodzielnie z tych baz danych wskazane przez wykonawcę oświadczenia lub dokumenty. </w:t>
      </w:r>
    </w:p>
    <w:p w14:paraId="3D8B1150" w14:textId="77777777" w:rsidR="003B623F" w:rsidRPr="00742DB0" w:rsidRDefault="003B623F" w:rsidP="00053FC9">
      <w:pPr>
        <w:pStyle w:val="Akapitzlist"/>
        <w:keepNext/>
        <w:numPr>
          <w:ilvl w:val="0"/>
          <w:numId w:val="13"/>
        </w:numPr>
        <w:spacing w:line="276" w:lineRule="auto"/>
        <w:ind w:left="284" w:hanging="284"/>
        <w:contextualSpacing w:val="0"/>
        <w:jc w:val="both"/>
        <w:rPr>
          <w:rFonts w:ascii="Tahoma" w:hAnsi="Tahoma" w:cs="Tahoma"/>
          <w:b/>
          <w:i/>
          <w:sz w:val="22"/>
          <w:szCs w:val="22"/>
          <w:u w:val="single"/>
        </w:rPr>
      </w:pPr>
      <w:r w:rsidRPr="00742DB0">
        <w:rPr>
          <w:rFonts w:ascii="Tahoma" w:hAnsi="Tahoma" w:cs="Tahoma"/>
          <w:sz w:val="22"/>
          <w:szCs w:val="22"/>
        </w:rPr>
        <w:t xml:space="preserve">W przypadku wskazania przez Wykonawcę oświadczeń lub dokumentów, o których mowa w ROZDZIALE VII SIWZ, które znajdują się w posiadaniu Zamawiającego, w szczególności oświadczeń lub dokumentów przechowywanych przez Zamawiającego zgodnie z art. 97 ust. 1 </w:t>
      </w:r>
      <w:r w:rsidRPr="00742DB0">
        <w:rPr>
          <w:rFonts w:ascii="Tahoma" w:hAnsi="Tahoma" w:cs="Tahoma"/>
          <w:sz w:val="22"/>
          <w:szCs w:val="22"/>
        </w:rPr>
        <w:lastRenderedPageBreak/>
        <w:t xml:space="preserve">ustawy, Zamawiający w celu potwierdzenia okoliczności, o których mowa w art. 25 ust. 1 pkt 1 i 3 ustawy, korzysta z posiadanych oświadczeń lub dokumentów, o ile są one aktualne. </w:t>
      </w:r>
    </w:p>
    <w:p w14:paraId="7942B16D" w14:textId="384CE3E1" w:rsidR="003B623F" w:rsidRPr="00742DB0" w:rsidRDefault="003B623F" w:rsidP="00053FC9">
      <w:pPr>
        <w:pStyle w:val="Akapitzlist"/>
        <w:keepNext/>
        <w:numPr>
          <w:ilvl w:val="0"/>
          <w:numId w:val="13"/>
        </w:numPr>
        <w:spacing w:line="276" w:lineRule="auto"/>
        <w:ind w:left="284" w:hanging="284"/>
        <w:contextualSpacing w:val="0"/>
        <w:jc w:val="both"/>
        <w:rPr>
          <w:rFonts w:ascii="Tahoma" w:hAnsi="Tahoma" w:cs="Tahoma"/>
          <w:b/>
          <w:i/>
          <w:sz w:val="22"/>
          <w:szCs w:val="22"/>
          <w:u w:val="single"/>
        </w:rPr>
      </w:pPr>
      <w:r w:rsidRPr="00742DB0">
        <w:rPr>
          <w:rFonts w:ascii="Tahoma" w:hAnsi="Tahoma" w:cs="Tahoma"/>
          <w:sz w:val="22"/>
          <w:szCs w:val="22"/>
        </w:rPr>
        <w:t>Zamawiający korzysta z internetowego repozytorium zaświadczeń e-</w:t>
      </w:r>
      <w:proofErr w:type="spellStart"/>
      <w:r w:rsidRPr="00742DB0">
        <w:rPr>
          <w:rFonts w:ascii="Tahoma" w:hAnsi="Tahoma" w:cs="Tahoma"/>
          <w:sz w:val="22"/>
          <w:szCs w:val="22"/>
        </w:rPr>
        <w:t>Certis</w:t>
      </w:r>
      <w:proofErr w:type="spellEnd"/>
      <w:r w:rsidRPr="00742DB0">
        <w:rPr>
          <w:rFonts w:ascii="Tahoma" w:hAnsi="Tahoma" w:cs="Tahoma"/>
          <w:sz w:val="22"/>
          <w:szCs w:val="22"/>
        </w:rPr>
        <w:t xml:space="preserve"> oraz wymaga przede wszystkim takich rodzajów zaświadczeń lub dowodów w formie dokumentów, które są objęte tym repozytorium.</w:t>
      </w:r>
    </w:p>
    <w:p w14:paraId="78CF0ECB" w14:textId="77777777" w:rsidR="002B2E5E" w:rsidRPr="00742DB0" w:rsidRDefault="002B2E5E" w:rsidP="000A3C43">
      <w:pPr>
        <w:pStyle w:val="Akapitzlist"/>
        <w:keepNext/>
        <w:spacing w:line="276" w:lineRule="auto"/>
        <w:ind w:left="284"/>
        <w:contextualSpacing w:val="0"/>
        <w:jc w:val="both"/>
        <w:rPr>
          <w:rFonts w:ascii="Tahoma" w:hAnsi="Tahoma" w:cs="Tahoma"/>
          <w:b/>
          <w:i/>
          <w:sz w:val="22"/>
          <w:szCs w:val="22"/>
          <w:u w:val="single"/>
        </w:rPr>
      </w:pPr>
    </w:p>
    <w:p w14:paraId="1A539B9A" w14:textId="5F9E1571" w:rsidR="003B623F" w:rsidRPr="00742DB0" w:rsidRDefault="003B623F" w:rsidP="003D741B">
      <w:pPr>
        <w:pStyle w:val="Nagwek2"/>
      </w:pPr>
      <w:r w:rsidRPr="00742DB0">
        <w:t>ROZDZIAŁ IX.</w:t>
      </w:r>
    </w:p>
    <w:p w14:paraId="47A33317" w14:textId="77777777" w:rsidR="00A53D8E" w:rsidRPr="00742DB0" w:rsidRDefault="00A53D8E" w:rsidP="003D741B">
      <w:pPr>
        <w:pStyle w:val="Nagwek2"/>
      </w:pPr>
      <w:r w:rsidRPr="00742DB0">
        <w:t>Informacja o sposobie porozumiewania się Zamawiającego z Wykonawcami oraz sposobie przekazywania oświadczeń i dokumentów oraz wskazanie osób uprawnionych do porozumiewania się z Wykonawcami</w:t>
      </w:r>
    </w:p>
    <w:p w14:paraId="1CEDA67C" w14:textId="77777777" w:rsidR="00E53B54" w:rsidRPr="00742DB0" w:rsidRDefault="00E53B54" w:rsidP="00053FC9">
      <w:pPr>
        <w:pStyle w:val="Akapitzlist"/>
        <w:numPr>
          <w:ilvl w:val="0"/>
          <w:numId w:val="14"/>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W niniejszym postępowaniu wszelkie oświadczenia, wnioski, zawiadomienia oraz informacje Zamawiający i Wykonawcy przekazują w języku polskim, w formie pisemnej, za pomocą faksu lub drogą elektroniczną, z zastrzeżeniem postanowień ust. 2. </w:t>
      </w:r>
    </w:p>
    <w:p w14:paraId="1F09426E" w14:textId="77777777" w:rsidR="00E53B54" w:rsidRPr="00742DB0" w:rsidRDefault="00E53B54" w:rsidP="00053FC9">
      <w:pPr>
        <w:pStyle w:val="Akapitzlist"/>
        <w:numPr>
          <w:ilvl w:val="0"/>
          <w:numId w:val="14"/>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Oświadczenia i dokumenty dla wykazania spełniania warunków udziału w postępowaniu, o których mowa w Rozdziale VI, VII SIWZ, uzupełniane przez Wykonawcę na skutek wezwania Zamawiającego, na podstawie art. 26 ust. 3 i 3a ustawy, zostaną złożone w formie pisemnej. Zamawiający uzna te dokumenty i oświadczenia za złożone w wyznaczonym terminie, jeżeli ich treść w formie pisemnej (takiej samej jak złożona oferta) dotrze do Zamawiającego przed upływem wyznaczonego terminu. </w:t>
      </w:r>
    </w:p>
    <w:p w14:paraId="2BEF4A6A" w14:textId="1BB892D4" w:rsidR="00E53B54" w:rsidRPr="00742DB0" w:rsidRDefault="00E53B54" w:rsidP="00053FC9">
      <w:pPr>
        <w:pStyle w:val="Akapitzlist"/>
        <w:numPr>
          <w:ilvl w:val="0"/>
          <w:numId w:val="14"/>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Zamawiający na swojej stronie internetowej </w:t>
      </w:r>
      <w:hyperlink r:id="rId9" w:history="1">
        <w:r w:rsidRPr="00742DB0">
          <w:rPr>
            <w:rStyle w:val="Hipercze"/>
            <w:rFonts w:ascii="Tahoma" w:eastAsia="Times New Roman" w:hAnsi="Tahoma" w:cs="Tahoma"/>
            <w:sz w:val="22"/>
            <w:szCs w:val="22"/>
          </w:rPr>
          <w:t>http://bip.pfron.org.pl/zamowienia-publiczne/ponizej-progu-okreslonego-w-art-11-ust-8-ustawy-pzp/</w:t>
        </w:r>
      </w:hyperlink>
      <w:r w:rsidRPr="00742DB0">
        <w:rPr>
          <w:rFonts w:ascii="Tahoma" w:eastAsia="Times New Roman" w:hAnsi="Tahoma" w:cs="Tahoma"/>
          <w:color w:val="000000"/>
          <w:sz w:val="22"/>
          <w:szCs w:val="22"/>
        </w:rPr>
        <w:t xml:space="preserve"> </w:t>
      </w:r>
      <w:r w:rsidRPr="00742DB0">
        <w:rPr>
          <w:rFonts w:ascii="Tahoma" w:hAnsi="Tahoma" w:cs="Tahoma"/>
          <w:sz w:val="22"/>
          <w:szCs w:val="22"/>
        </w:rPr>
        <w:t xml:space="preserve">opublikował ogłoszenie o zamówieniu oraz niniejszą SIWZ. </w:t>
      </w:r>
    </w:p>
    <w:p w14:paraId="1C88B076" w14:textId="0E8FF906" w:rsidR="004D4F33" w:rsidRPr="00742DB0" w:rsidRDefault="00E53B54" w:rsidP="00053FC9">
      <w:pPr>
        <w:pStyle w:val="Akapitzlist"/>
        <w:numPr>
          <w:ilvl w:val="0"/>
          <w:numId w:val="14"/>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Na stronie tej Zamawiający będzie także publikował: </w:t>
      </w:r>
    </w:p>
    <w:p w14:paraId="27A5E7A9" w14:textId="77777777" w:rsidR="004D4F33" w:rsidRPr="00742DB0" w:rsidRDefault="00E53B54" w:rsidP="00053FC9">
      <w:pPr>
        <w:pStyle w:val="Akapitzlist"/>
        <w:numPr>
          <w:ilvl w:val="1"/>
          <w:numId w:val="15"/>
        </w:numPr>
        <w:spacing w:line="276" w:lineRule="auto"/>
        <w:ind w:left="567" w:hanging="283"/>
        <w:contextualSpacing w:val="0"/>
        <w:jc w:val="both"/>
        <w:rPr>
          <w:rFonts w:ascii="Tahoma" w:hAnsi="Tahoma" w:cs="Tahoma"/>
          <w:sz w:val="22"/>
          <w:szCs w:val="22"/>
        </w:rPr>
      </w:pPr>
      <w:r w:rsidRPr="00742DB0">
        <w:rPr>
          <w:rFonts w:ascii="Tahoma" w:hAnsi="Tahoma" w:cs="Tahoma"/>
          <w:sz w:val="22"/>
          <w:szCs w:val="22"/>
        </w:rPr>
        <w:t xml:space="preserve">zawiadomienia oraz informacje związane z prowadzonym postępowaniem, w tym zwłaszcza: zapytania Wykonawców o wyjaśnienie treści SIWZ wraz z wyjaśnieniami Zamawiającego do tych zapytań; zawiadomienia o zmianie treści SIWZ; zawiadomienia o przedłużeniu terminu składania ofert; zawiadomienie o wyborze oferty, o którym mowa w art. 92 ust. 2 ustawy; </w:t>
      </w:r>
    </w:p>
    <w:p w14:paraId="715A7FAB" w14:textId="22B50A39" w:rsidR="00E53B54" w:rsidRPr="00742DB0" w:rsidRDefault="00E53B54" w:rsidP="00053FC9">
      <w:pPr>
        <w:pStyle w:val="Akapitzlist"/>
        <w:numPr>
          <w:ilvl w:val="1"/>
          <w:numId w:val="15"/>
        </w:numPr>
        <w:spacing w:line="276" w:lineRule="auto"/>
        <w:ind w:left="567" w:hanging="283"/>
        <w:contextualSpacing w:val="0"/>
        <w:jc w:val="both"/>
        <w:rPr>
          <w:rFonts w:ascii="Tahoma" w:hAnsi="Tahoma" w:cs="Tahoma"/>
          <w:sz w:val="22"/>
          <w:szCs w:val="22"/>
        </w:rPr>
      </w:pPr>
      <w:r w:rsidRPr="00742DB0">
        <w:rPr>
          <w:rFonts w:ascii="Tahoma" w:hAnsi="Tahoma" w:cs="Tahoma"/>
          <w:sz w:val="22"/>
          <w:szCs w:val="22"/>
        </w:rPr>
        <w:t xml:space="preserve">treści odwołań dotyczących treści ogłoszenia o zamówieniu lub treści SIWZ wraz z wezwaniem Wykonawców do wzięcia udziału w postępowaniu toczącym się w wyniku wniesienia odwołania; rozstrzygnięcia odwołań dotyczących treści ogłoszenia o zamówieniu lub treści SIWZ. </w:t>
      </w:r>
    </w:p>
    <w:p w14:paraId="03BC4C79" w14:textId="4376CFE8" w:rsidR="00E53B54" w:rsidRPr="00742DB0" w:rsidRDefault="00E53B54" w:rsidP="00053FC9">
      <w:pPr>
        <w:pStyle w:val="Akapitzlist"/>
        <w:numPr>
          <w:ilvl w:val="0"/>
          <w:numId w:val="14"/>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 xml:space="preserve">Porozumiewanie się z Zamawiającym w związku z prowadzonym postępowaniem: - osoba uprawniona ze strony Zamawiającego do kontaktów z Wykonawcami: </w:t>
      </w:r>
      <w:r w:rsidR="00D8679E" w:rsidRPr="00742DB0">
        <w:rPr>
          <w:rFonts w:ascii="Tahoma" w:hAnsi="Tahoma" w:cs="Tahoma"/>
          <w:sz w:val="22"/>
          <w:szCs w:val="22"/>
        </w:rPr>
        <w:t xml:space="preserve">Anna Milewska - </w:t>
      </w:r>
      <w:proofErr w:type="spellStart"/>
      <w:r w:rsidR="00D8679E" w:rsidRPr="00742DB0">
        <w:rPr>
          <w:rFonts w:ascii="Tahoma" w:hAnsi="Tahoma" w:cs="Tahoma"/>
          <w:sz w:val="22"/>
          <w:szCs w:val="22"/>
        </w:rPr>
        <w:t>Podgrudna</w:t>
      </w:r>
      <w:proofErr w:type="spellEnd"/>
      <w:r w:rsidRPr="00742DB0">
        <w:rPr>
          <w:rFonts w:ascii="Tahoma" w:hAnsi="Tahoma" w:cs="Tahoma"/>
          <w:sz w:val="22"/>
          <w:szCs w:val="22"/>
        </w:rPr>
        <w:t xml:space="preserve">, e-mail do korespondencji: </w:t>
      </w:r>
      <w:r w:rsidR="00D8679E" w:rsidRPr="00742DB0">
        <w:rPr>
          <w:rFonts w:ascii="Tahoma" w:hAnsi="Tahoma" w:cs="Tahoma"/>
          <w:sz w:val="22"/>
          <w:szCs w:val="22"/>
        </w:rPr>
        <w:t>amilewska-podgrudna</w:t>
      </w:r>
      <w:r w:rsidRPr="00742DB0">
        <w:rPr>
          <w:rFonts w:ascii="Tahoma" w:hAnsi="Tahoma" w:cs="Tahoma"/>
          <w:sz w:val="22"/>
          <w:szCs w:val="22"/>
        </w:rPr>
        <w:t xml:space="preserve">@pfron.org.pl - korespondencja pisemna za pośrednictwem poczty, kuriera lub składana osobiście w sekretariacie </w:t>
      </w:r>
      <w:r w:rsidR="000D5BE6" w:rsidRPr="00742DB0">
        <w:rPr>
          <w:rFonts w:ascii="Tahoma" w:hAnsi="Tahoma" w:cs="Tahoma"/>
          <w:sz w:val="22"/>
          <w:szCs w:val="22"/>
        </w:rPr>
        <w:t xml:space="preserve">Departamentu Programów, </w:t>
      </w:r>
      <w:r w:rsidRPr="00742DB0">
        <w:rPr>
          <w:rFonts w:ascii="Tahoma" w:hAnsi="Tahoma" w:cs="Tahoma"/>
          <w:sz w:val="22"/>
          <w:szCs w:val="22"/>
        </w:rPr>
        <w:t>Państwowego Funduszu Osób Niepełnosprawnych, 02-82</w:t>
      </w:r>
      <w:r w:rsidR="000A07A1" w:rsidRPr="00742DB0">
        <w:rPr>
          <w:rFonts w:ascii="Tahoma" w:hAnsi="Tahoma" w:cs="Tahoma"/>
          <w:sz w:val="22"/>
          <w:szCs w:val="22"/>
        </w:rPr>
        <w:t>0</w:t>
      </w:r>
      <w:r w:rsidRPr="00742DB0">
        <w:rPr>
          <w:rFonts w:ascii="Tahoma" w:hAnsi="Tahoma" w:cs="Tahoma"/>
          <w:sz w:val="22"/>
          <w:szCs w:val="22"/>
        </w:rPr>
        <w:t xml:space="preserve"> Warszawa, ul. Sienna 63, od poniedziałku do piątku w godz. 08:</w:t>
      </w:r>
      <w:r w:rsidR="000D5BE6" w:rsidRPr="00742DB0">
        <w:rPr>
          <w:rFonts w:ascii="Tahoma" w:hAnsi="Tahoma" w:cs="Tahoma"/>
          <w:sz w:val="22"/>
          <w:szCs w:val="22"/>
        </w:rPr>
        <w:t>00</w:t>
      </w:r>
      <w:r w:rsidRPr="00742DB0">
        <w:rPr>
          <w:rFonts w:ascii="Tahoma" w:hAnsi="Tahoma" w:cs="Tahoma"/>
          <w:sz w:val="22"/>
          <w:szCs w:val="22"/>
        </w:rPr>
        <w:t>–16:</w:t>
      </w:r>
      <w:r w:rsidR="000D5BE6" w:rsidRPr="00742DB0">
        <w:rPr>
          <w:rFonts w:ascii="Tahoma" w:hAnsi="Tahoma" w:cs="Tahoma"/>
          <w:sz w:val="22"/>
          <w:szCs w:val="22"/>
        </w:rPr>
        <w:t>00</w:t>
      </w:r>
      <w:r w:rsidRPr="00742DB0">
        <w:rPr>
          <w:rFonts w:ascii="Tahoma" w:hAnsi="Tahoma" w:cs="Tahoma"/>
          <w:color w:val="FF0000"/>
          <w:sz w:val="22"/>
          <w:szCs w:val="22"/>
        </w:rPr>
        <w:t xml:space="preserve">. </w:t>
      </w:r>
    </w:p>
    <w:p w14:paraId="648995C7" w14:textId="69260829" w:rsidR="00E53B54" w:rsidRPr="00742DB0" w:rsidRDefault="00E53B54" w:rsidP="00053FC9">
      <w:pPr>
        <w:pStyle w:val="Akapitzlist"/>
        <w:numPr>
          <w:ilvl w:val="0"/>
          <w:numId w:val="14"/>
        </w:numPr>
        <w:spacing w:line="276" w:lineRule="auto"/>
        <w:ind w:left="284" w:hanging="284"/>
        <w:contextualSpacing w:val="0"/>
        <w:jc w:val="both"/>
        <w:rPr>
          <w:rFonts w:ascii="Tahoma" w:hAnsi="Tahoma" w:cs="Tahoma"/>
          <w:sz w:val="22"/>
          <w:szCs w:val="22"/>
        </w:rPr>
      </w:pPr>
      <w:r w:rsidRPr="00742DB0">
        <w:rPr>
          <w:rFonts w:ascii="Tahoma" w:hAnsi="Tahoma" w:cs="Tahoma"/>
          <w:sz w:val="22"/>
          <w:szCs w:val="22"/>
        </w:rPr>
        <w:t>Wykonawca może zwrócić się do Zamawiającego o wyjaśnienie treści SIWZ. Zamawiający udzieli wyjaśnień niezwłocznie, jednak nie później niż na 2 dni przed upływem terminu składania ofert, pod warunkiem, że wniosek o wyjaśnienie SIWZ wpłynie do Zamawiającego nie później niż do końca dnia, w</w:t>
      </w:r>
      <w:r w:rsidR="002877CF" w:rsidRPr="00742DB0">
        <w:rPr>
          <w:rFonts w:ascii="Tahoma" w:hAnsi="Tahoma" w:cs="Tahoma"/>
          <w:sz w:val="22"/>
          <w:szCs w:val="22"/>
        </w:rPr>
        <w:t> </w:t>
      </w:r>
      <w:r w:rsidRPr="00742DB0">
        <w:rPr>
          <w:rFonts w:ascii="Tahoma" w:hAnsi="Tahoma" w:cs="Tahoma"/>
          <w:sz w:val="22"/>
          <w:szCs w:val="22"/>
        </w:rPr>
        <w:t>którym upływa połowa wyznaczonego terminu składania ofert.</w:t>
      </w:r>
    </w:p>
    <w:p w14:paraId="67EFD411" w14:textId="77777777" w:rsidR="001B3816" w:rsidRPr="00742DB0" w:rsidRDefault="001B3816" w:rsidP="000A3C43">
      <w:pPr>
        <w:keepNext/>
        <w:spacing w:after="0"/>
        <w:jc w:val="center"/>
        <w:rPr>
          <w:rFonts w:ascii="Tahoma" w:eastAsia="Times New Roman" w:hAnsi="Tahoma" w:cs="Tahoma"/>
          <w:b/>
          <w:i/>
          <w:u w:val="single"/>
          <w:lang w:eastAsia="pl-PL"/>
        </w:rPr>
      </w:pPr>
    </w:p>
    <w:p w14:paraId="4D170D62" w14:textId="36843598" w:rsidR="00A53D8E" w:rsidRPr="00742DB0" w:rsidRDefault="00A35732" w:rsidP="003D741B">
      <w:pPr>
        <w:pStyle w:val="Nagwek2"/>
      </w:pPr>
      <w:r w:rsidRPr="00742DB0">
        <w:t>ROZDZIAŁ X</w:t>
      </w:r>
      <w:r w:rsidR="00A53D8E" w:rsidRPr="00742DB0">
        <w:t>.</w:t>
      </w:r>
    </w:p>
    <w:p w14:paraId="4F8BB2FC" w14:textId="77777777" w:rsidR="002B2E5E" w:rsidRPr="00742DB0" w:rsidRDefault="00A53D8E" w:rsidP="003D741B">
      <w:pPr>
        <w:pStyle w:val="Nagwek2"/>
      </w:pPr>
      <w:r w:rsidRPr="00742DB0">
        <w:t>Wadium</w:t>
      </w:r>
    </w:p>
    <w:p w14:paraId="6EA493C8" w14:textId="3D5E3F85" w:rsidR="00A35732" w:rsidRPr="00742DB0" w:rsidRDefault="00A35732" w:rsidP="000A3C43">
      <w:pPr>
        <w:spacing w:after="0"/>
        <w:rPr>
          <w:rFonts w:ascii="Tahoma" w:eastAsia="Times New Roman" w:hAnsi="Tahoma" w:cs="Tahoma"/>
          <w:b/>
          <w:i/>
          <w:u w:val="single"/>
          <w:lang w:eastAsia="pl-PL"/>
        </w:rPr>
      </w:pPr>
      <w:r w:rsidRPr="00742DB0">
        <w:rPr>
          <w:rFonts w:ascii="Tahoma" w:eastAsiaTheme="majorEastAsia" w:hAnsi="Tahoma" w:cs="Tahoma"/>
          <w:bCs/>
          <w:iCs/>
          <w:lang w:eastAsia="pl-PL"/>
        </w:rPr>
        <w:t>Zamawiający nie wymaga wniesienia wadium</w:t>
      </w:r>
    </w:p>
    <w:p w14:paraId="61467194" w14:textId="77777777" w:rsidR="00871004" w:rsidRPr="00742DB0" w:rsidRDefault="00871004" w:rsidP="000A3C43">
      <w:pPr>
        <w:keepNext/>
        <w:keepLines/>
        <w:spacing w:after="0"/>
        <w:jc w:val="center"/>
        <w:outlineLvl w:val="3"/>
        <w:rPr>
          <w:rFonts w:ascii="Tahoma" w:eastAsiaTheme="majorEastAsia" w:hAnsi="Tahoma" w:cs="Tahoma"/>
          <w:b/>
          <w:bCs/>
          <w:i/>
          <w:iCs/>
          <w:u w:val="single"/>
          <w:lang w:eastAsia="pl-PL"/>
        </w:rPr>
      </w:pPr>
    </w:p>
    <w:p w14:paraId="1862744A" w14:textId="6138F61C" w:rsidR="00A53D8E" w:rsidRPr="00742DB0" w:rsidRDefault="00A53D8E" w:rsidP="003D741B">
      <w:pPr>
        <w:pStyle w:val="Nagwek2"/>
        <w:rPr>
          <w:rFonts w:eastAsiaTheme="majorEastAsia"/>
        </w:rPr>
      </w:pPr>
      <w:r w:rsidRPr="00742DB0">
        <w:rPr>
          <w:rFonts w:eastAsiaTheme="majorEastAsia"/>
        </w:rPr>
        <w:t xml:space="preserve">ROZDZIAŁ </w:t>
      </w:r>
      <w:r w:rsidR="001B3816" w:rsidRPr="00742DB0">
        <w:rPr>
          <w:rFonts w:eastAsiaTheme="majorEastAsia"/>
        </w:rPr>
        <w:t>X</w:t>
      </w:r>
      <w:r w:rsidR="00F42636" w:rsidRPr="00742DB0">
        <w:rPr>
          <w:rFonts w:eastAsiaTheme="majorEastAsia"/>
        </w:rPr>
        <w:t>I</w:t>
      </w:r>
      <w:r w:rsidRPr="00742DB0">
        <w:rPr>
          <w:rFonts w:eastAsiaTheme="majorEastAsia"/>
        </w:rPr>
        <w:t>.</w:t>
      </w:r>
    </w:p>
    <w:p w14:paraId="1413FC4C" w14:textId="77777777" w:rsidR="00A53D8E" w:rsidRPr="00742DB0" w:rsidRDefault="00A53D8E" w:rsidP="003D741B">
      <w:pPr>
        <w:pStyle w:val="Nagwek2"/>
        <w:rPr>
          <w:rFonts w:eastAsiaTheme="majorEastAsia"/>
        </w:rPr>
      </w:pPr>
      <w:r w:rsidRPr="00742DB0">
        <w:rPr>
          <w:rFonts w:eastAsiaTheme="majorEastAsia"/>
        </w:rPr>
        <w:t>Termin związania ofertą</w:t>
      </w:r>
    </w:p>
    <w:p w14:paraId="12418EC6" w14:textId="77777777" w:rsidR="00A53D8E" w:rsidRPr="00742DB0" w:rsidRDefault="00A53D8E" w:rsidP="000A3C43">
      <w:pPr>
        <w:numPr>
          <w:ilvl w:val="0"/>
          <w:numId w:val="1"/>
        </w:numPr>
        <w:tabs>
          <w:tab w:val="clear" w:pos="360"/>
          <w:tab w:val="num" w:pos="426"/>
        </w:tabs>
        <w:spacing w:after="0"/>
        <w:ind w:left="425" w:hanging="425"/>
        <w:jc w:val="both"/>
        <w:rPr>
          <w:rFonts w:ascii="Tahoma" w:eastAsia="Times New Roman" w:hAnsi="Tahoma" w:cs="Tahoma"/>
          <w:lang w:eastAsia="pl-PL"/>
        </w:rPr>
      </w:pPr>
      <w:r w:rsidRPr="00742DB0">
        <w:rPr>
          <w:rFonts w:ascii="Tahoma" w:eastAsia="Times New Roman" w:hAnsi="Tahoma" w:cs="Tahoma"/>
          <w:lang w:eastAsia="pl-PL"/>
        </w:rPr>
        <w:t>Składający ofertę jest nią związany przez okres 30 dni od ostatecznego terminu składania ofert.</w:t>
      </w:r>
    </w:p>
    <w:p w14:paraId="780F091C" w14:textId="77777777" w:rsidR="00A53D8E" w:rsidRPr="00742DB0" w:rsidRDefault="00A53D8E" w:rsidP="000A3C43">
      <w:pPr>
        <w:numPr>
          <w:ilvl w:val="0"/>
          <w:numId w:val="1"/>
        </w:numPr>
        <w:tabs>
          <w:tab w:val="clear" w:pos="360"/>
          <w:tab w:val="num" w:pos="426"/>
        </w:tabs>
        <w:spacing w:after="0"/>
        <w:ind w:left="425" w:hanging="425"/>
        <w:jc w:val="both"/>
        <w:rPr>
          <w:rFonts w:ascii="Tahoma" w:eastAsia="Times New Roman" w:hAnsi="Tahoma" w:cs="Tahoma"/>
          <w:b/>
          <w:i/>
          <w:u w:val="single"/>
          <w:lang w:eastAsia="pl-PL"/>
        </w:rPr>
      </w:pPr>
      <w:r w:rsidRPr="00742DB0">
        <w:rPr>
          <w:rFonts w:ascii="Tahoma" w:eastAsia="Times New Roman" w:hAnsi="Tahoma" w:cs="Tahoma"/>
          <w:lang w:eastAsia="pl-PL"/>
        </w:rPr>
        <w:t>Wykonawca samodzielnie lub na wniosek Zamawiającego może przedłużyć termin związania ofertą.</w:t>
      </w:r>
    </w:p>
    <w:p w14:paraId="73DD6670" w14:textId="77777777" w:rsidR="00A53D8E" w:rsidRPr="00742DB0" w:rsidRDefault="00A53D8E" w:rsidP="000A3C43">
      <w:pPr>
        <w:numPr>
          <w:ilvl w:val="0"/>
          <w:numId w:val="1"/>
        </w:numPr>
        <w:tabs>
          <w:tab w:val="clear" w:pos="360"/>
          <w:tab w:val="num" w:pos="426"/>
        </w:tabs>
        <w:spacing w:after="0"/>
        <w:ind w:left="425" w:hanging="425"/>
        <w:jc w:val="both"/>
        <w:rPr>
          <w:rFonts w:ascii="Tahoma" w:eastAsia="Times New Roman" w:hAnsi="Tahoma" w:cs="Tahoma"/>
          <w:b/>
          <w:i/>
          <w:u w:val="single"/>
          <w:lang w:eastAsia="pl-PL"/>
        </w:rPr>
      </w:pPr>
      <w:r w:rsidRPr="00742DB0">
        <w:rPr>
          <w:rFonts w:ascii="Tahoma" w:eastAsia="Times New Roman" w:hAnsi="Tahoma" w:cs="Tahoma"/>
          <w:lang w:eastAsia="pl-PL"/>
        </w:rPr>
        <w:t xml:space="preserve">Zamawiający może tylko raz, co najmniej na 3 dni przed upływem terminu związania ofertą, zwrócić się do Wykonawców o wyrażenie zgody na przedłużenie tego terminu o oznaczony okres, nie dłuższy jednak niż 60 dni. </w:t>
      </w:r>
    </w:p>
    <w:p w14:paraId="0FAFCCDA" w14:textId="77777777" w:rsidR="00A53D8E" w:rsidRPr="00742DB0" w:rsidRDefault="00A53D8E" w:rsidP="000A3C43">
      <w:pPr>
        <w:spacing w:after="0"/>
        <w:ind w:left="425"/>
        <w:jc w:val="both"/>
        <w:rPr>
          <w:rFonts w:ascii="Tahoma" w:eastAsia="Times New Roman" w:hAnsi="Tahoma" w:cs="Tahoma"/>
          <w:b/>
          <w:i/>
          <w:u w:val="single"/>
          <w:lang w:eastAsia="pl-PL"/>
        </w:rPr>
      </w:pPr>
    </w:p>
    <w:p w14:paraId="66528BE7" w14:textId="58DFBDF4" w:rsidR="00A53D8E" w:rsidRPr="00742DB0" w:rsidRDefault="00A53D8E" w:rsidP="003D741B">
      <w:pPr>
        <w:pStyle w:val="Nagwek2"/>
      </w:pPr>
      <w:r w:rsidRPr="00742DB0">
        <w:t xml:space="preserve">ROZDZIAŁ </w:t>
      </w:r>
      <w:r w:rsidR="00B004A7" w:rsidRPr="00742DB0">
        <w:t>X</w:t>
      </w:r>
      <w:r w:rsidR="001B3816" w:rsidRPr="00742DB0">
        <w:t>II</w:t>
      </w:r>
      <w:r w:rsidRPr="00742DB0">
        <w:t xml:space="preserve">. </w:t>
      </w:r>
    </w:p>
    <w:p w14:paraId="07CE0C6A" w14:textId="77777777" w:rsidR="00A53D8E" w:rsidRPr="00742DB0" w:rsidRDefault="00A53D8E" w:rsidP="003D741B">
      <w:pPr>
        <w:pStyle w:val="Nagwek2"/>
      </w:pPr>
      <w:r w:rsidRPr="00742DB0">
        <w:t>Składanie ofert</w:t>
      </w:r>
    </w:p>
    <w:p w14:paraId="33EFE4E6" w14:textId="77777777" w:rsidR="00FB484C" w:rsidRPr="00742DB0" w:rsidRDefault="00FB484C" w:rsidP="00053FC9">
      <w:pPr>
        <w:pStyle w:val="Akapitzlist"/>
        <w:numPr>
          <w:ilvl w:val="0"/>
          <w:numId w:val="16"/>
        </w:numPr>
        <w:spacing w:line="276" w:lineRule="auto"/>
        <w:ind w:left="426" w:hanging="426"/>
        <w:contextualSpacing w:val="0"/>
        <w:jc w:val="both"/>
        <w:rPr>
          <w:rFonts w:ascii="Tahoma" w:eastAsia="Times New Roman" w:hAnsi="Tahoma" w:cs="Tahoma"/>
          <w:b/>
          <w:i/>
          <w:sz w:val="22"/>
          <w:szCs w:val="22"/>
          <w:u w:val="single"/>
        </w:rPr>
      </w:pPr>
      <w:r w:rsidRPr="00742DB0">
        <w:rPr>
          <w:rFonts w:ascii="Tahoma" w:hAnsi="Tahoma" w:cs="Tahoma"/>
          <w:sz w:val="22"/>
          <w:szCs w:val="22"/>
        </w:rPr>
        <w:t xml:space="preserve">Każdy Wykonawca może złożyć tylko jedną ofertę. </w:t>
      </w:r>
    </w:p>
    <w:p w14:paraId="3CF99184" w14:textId="152D0C39" w:rsidR="00A53D8E" w:rsidRPr="00742DB0" w:rsidRDefault="00FB484C" w:rsidP="00053FC9">
      <w:pPr>
        <w:pStyle w:val="Akapitzlist"/>
        <w:numPr>
          <w:ilvl w:val="0"/>
          <w:numId w:val="16"/>
        </w:numPr>
        <w:spacing w:line="276" w:lineRule="auto"/>
        <w:ind w:left="426" w:hanging="426"/>
        <w:contextualSpacing w:val="0"/>
        <w:jc w:val="both"/>
        <w:rPr>
          <w:rFonts w:ascii="Tahoma" w:eastAsia="Times New Roman" w:hAnsi="Tahoma" w:cs="Tahoma"/>
          <w:b/>
          <w:i/>
          <w:sz w:val="22"/>
          <w:szCs w:val="22"/>
          <w:u w:val="single"/>
        </w:rPr>
      </w:pPr>
      <w:r w:rsidRPr="00742DB0">
        <w:rPr>
          <w:rFonts w:ascii="Tahoma" w:hAnsi="Tahoma" w:cs="Tahoma"/>
          <w:sz w:val="22"/>
          <w:szCs w:val="22"/>
        </w:rPr>
        <w:t>Ofertę należy umieścić w zamkniętej kopercie uniemożliwiającej zapoznanie się z jej treścią bez naruszenia koperty, opatrzonej nazwą i adresem Wykonawcy oraz oznaczonej w następujący sposób:</w:t>
      </w:r>
    </w:p>
    <w:tbl>
      <w:tblPr>
        <w:tblStyle w:val="Tabela-Siatka"/>
        <w:tblW w:w="0" w:type="auto"/>
        <w:tblInd w:w="426" w:type="dxa"/>
        <w:tblLook w:val="04A0" w:firstRow="1" w:lastRow="0" w:firstColumn="1" w:lastColumn="0" w:noHBand="0" w:noVBand="1"/>
      </w:tblPr>
      <w:tblGrid>
        <w:gridCol w:w="8918"/>
      </w:tblGrid>
      <w:tr w:rsidR="00FB484C" w:rsidRPr="00122767" w14:paraId="2DAA6DEE" w14:textId="77777777" w:rsidTr="00FB484C">
        <w:tc>
          <w:tcPr>
            <w:tcW w:w="9203" w:type="dxa"/>
          </w:tcPr>
          <w:p w14:paraId="08ADD67D" w14:textId="3E297271" w:rsidR="00FB484C" w:rsidRPr="00742DB0" w:rsidRDefault="00FB484C" w:rsidP="000A3C43">
            <w:pPr>
              <w:pStyle w:val="Akapitzlist"/>
              <w:spacing w:line="276" w:lineRule="auto"/>
              <w:ind w:left="0"/>
              <w:contextualSpacing w:val="0"/>
              <w:jc w:val="center"/>
              <w:rPr>
                <w:rFonts w:ascii="Tahoma" w:hAnsi="Tahoma" w:cs="Tahoma"/>
                <w:sz w:val="22"/>
                <w:szCs w:val="22"/>
              </w:rPr>
            </w:pPr>
            <w:r w:rsidRPr="00742DB0">
              <w:rPr>
                <w:rFonts w:ascii="Tahoma" w:hAnsi="Tahoma" w:cs="Tahoma"/>
                <w:sz w:val="22"/>
                <w:szCs w:val="22"/>
              </w:rPr>
              <w:t>Państwowy Fundusz Rehabilitacji Osób Niepełnosprawnych</w:t>
            </w:r>
          </w:p>
          <w:p w14:paraId="57182E65" w14:textId="6107A811" w:rsidR="00FB484C" w:rsidRPr="00742DB0" w:rsidRDefault="00FB484C" w:rsidP="000A3C43">
            <w:pPr>
              <w:pStyle w:val="Akapitzlist"/>
              <w:spacing w:line="276" w:lineRule="auto"/>
              <w:ind w:left="0"/>
              <w:contextualSpacing w:val="0"/>
              <w:jc w:val="center"/>
              <w:rPr>
                <w:rFonts w:ascii="Tahoma" w:hAnsi="Tahoma" w:cs="Tahoma"/>
                <w:sz w:val="22"/>
                <w:szCs w:val="22"/>
              </w:rPr>
            </w:pPr>
            <w:r w:rsidRPr="00742DB0">
              <w:rPr>
                <w:rFonts w:ascii="Tahoma" w:hAnsi="Tahoma" w:cs="Tahoma"/>
                <w:sz w:val="22"/>
                <w:szCs w:val="22"/>
              </w:rPr>
              <w:t xml:space="preserve">ul. </w:t>
            </w:r>
            <w:r w:rsidR="008C13F0" w:rsidRPr="00742DB0">
              <w:rPr>
                <w:rFonts w:ascii="Tahoma" w:hAnsi="Tahoma" w:cs="Tahoma"/>
                <w:sz w:val="22"/>
                <w:szCs w:val="22"/>
              </w:rPr>
              <w:t>Jana Pawła II 13</w:t>
            </w:r>
            <w:r w:rsidRPr="00742DB0">
              <w:rPr>
                <w:rFonts w:ascii="Tahoma" w:hAnsi="Tahoma" w:cs="Tahoma"/>
                <w:sz w:val="22"/>
                <w:szCs w:val="22"/>
              </w:rPr>
              <w:t>, 0</w:t>
            </w:r>
            <w:r w:rsidR="008041F5" w:rsidRPr="00742DB0">
              <w:rPr>
                <w:rFonts w:ascii="Tahoma" w:hAnsi="Tahoma" w:cs="Tahoma"/>
                <w:sz w:val="22"/>
                <w:szCs w:val="22"/>
              </w:rPr>
              <w:t>0</w:t>
            </w:r>
            <w:r w:rsidRPr="00742DB0">
              <w:rPr>
                <w:rFonts w:ascii="Tahoma" w:hAnsi="Tahoma" w:cs="Tahoma"/>
                <w:sz w:val="22"/>
                <w:szCs w:val="22"/>
              </w:rPr>
              <w:t>-828 Warszawa</w:t>
            </w:r>
            <w:r w:rsidR="008C13F0" w:rsidRPr="00742DB0">
              <w:rPr>
                <w:rFonts w:ascii="Tahoma" w:hAnsi="Tahoma" w:cs="Tahoma"/>
                <w:sz w:val="22"/>
                <w:szCs w:val="22"/>
              </w:rPr>
              <w:t>, Kancelaria - parter</w:t>
            </w:r>
          </w:p>
          <w:p w14:paraId="7B59BDBD" w14:textId="415580E1" w:rsidR="00B76D5D" w:rsidRPr="00742DB0" w:rsidRDefault="00FB484C" w:rsidP="000A3C43">
            <w:pPr>
              <w:spacing w:after="0"/>
              <w:jc w:val="both"/>
              <w:rPr>
                <w:rFonts w:ascii="Tahoma" w:eastAsia="Times New Roman" w:hAnsi="Tahoma" w:cs="Tahoma"/>
                <w:b/>
                <w:lang w:eastAsia="pl-PL"/>
              </w:rPr>
            </w:pPr>
            <w:r w:rsidRPr="00742DB0">
              <w:rPr>
                <w:rFonts w:ascii="Tahoma" w:hAnsi="Tahoma" w:cs="Tahoma"/>
                <w:i/>
              </w:rPr>
              <w:t>„Oferta w postępowaniu znak</w:t>
            </w:r>
            <w:r w:rsidR="00AB02C2" w:rsidRPr="00742DB0">
              <w:rPr>
                <w:rFonts w:ascii="Tahoma" w:eastAsia="Times New Roman" w:hAnsi="Tahoma" w:cs="Tahoma"/>
              </w:rPr>
              <w:t xml:space="preserve"> </w:t>
            </w:r>
            <w:r w:rsidR="00AB02C2" w:rsidRPr="00742DB0">
              <w:rPr>
                <w:rFonts w:ascii="Tahoma" w:eastAsia="Times New Roman" w:hAnsi="Tahoma" w:cs="Tahoma"/>
                <w:i/>
              </w:rPr>
              <w:t>ZP/</w:t>
            </w:r>
            <w:r w:rsidR="008313D9">
              <w:rPr>
                <w:rFonts w:ascii="Tahoma" w:eastAsia="Times New Roman" w:hAnsi="Tahoma" w:cs="Tahoma"/>
                <w:i/>
              </w:rPr>
              <w:t>20</w:t>
            </w:r>
            <w:r w:rsidR="00AB02C2" w:rsidRPr="00742DB0">
              <w:rPr>
                <w:rFonts w:ascii="Tahoma" w:eastAsia="Times New Roman" w:hAnsi="Tahoma" w:cs="Tahoma"/>
                <w:i/>
              </w:rPr>
              <w:t>/19</w:t>
            </w:r>
            <w:r w:rsidR="00AB02C2" w:rsidRPr="00742DB0">
              <w:rPr>
                <w:rFonts w:ascii="Tahoma" w:eastAsia="Times New Roman" w:hAnsi="Tahoma" w:cs="Tahoma"/>
              </w:rPr>
              <w:t xml:space="preserve"> </w:t>
            </w:r>
            <w:r w:rsidRPr="00742DB0">
              <w:rPr>
                <w:rFonts w:ascii="Tahoma" w:hAnsi="Tahoma" w:cs="Tahoma"/>
                <w:i/>
              </w:rPr>
              <w:t>na</w:t>
            </w:r>
            <w:r w:rsidR="00B76D5D" w:rsidRPr="00742DB0">
              <w:rPr>
                <w:rFonts w:ascii="Tahoma" w:eastAsia="Times New Roman" w:hAnsi="Tahoma" w:cs="Tahoma"/>
                <w:b/>
                <w:lang w:eastAsia="pl-PL"/>
              </w:rPr>
              <w:t xml:space="preserve"> </w:t>
            </w:r>
            <w:r w:rsidR="00897DE9">
              <w:rPr>
                <w:rFonts w:ascii="Tahoma" w:eastAsia="Times New Roman" w:hAnsi="Tahoma" w:cs="Tahoma"/>
                <w:b/>
                <w:bCs/>
                <w:lang w:eastAsia="pl-PL"/>
              </w:rPr>
              <w:t>świadczenie</w:t>
            </w:r>
            <w:r w:rsidR="006C4ACD" w:rsidRPr="00742DB0">
              <w:rPr>
                <w:rFonts w:ascii="Tahoma" w:eastAsia="Times New Roman" w:hAnsi="Tahoma" w:cs="Tahoma"/>
                <w:b/>
                <w:bCs/>
                <w:lang w:eastAsia="pl-PL"/>
              </w:rPr>
              <w:t xml:space="preserve"> usług badawczych, doradczych, opracowań eksperckich oraz organizacj</w:t>
            </w:r>
            <w:r w:rsidR="0037745B" w:rsidRPr="00122767">
              <w:rPr>
                <w:rFonts w:ascii="Tahoma" w:eastAsia="Times New Roman" w:hAnsi="Tahoma" w:cs="Tahoma"/>
                <w:b/>
                <w:bCs/>
                <w:lang w:eastAsia="pl-PL"/>
              </w:rPr>
              <w:t>i</w:t>
            </w:r>
            <w:r w:rsidR="006C4ACD" w:rsidRPr="00742DB0">
              <w:rPr>
                <w:rFonts w:ascii="Tahoma" w:eastAsia="Times New Roman" w:hAnsi="Tahoma" w:cs="Tahoma"/>
                <w:b/>
                <w:bCs/>
                <w:lang w:eastAsia="pl-PL"/>
              </w:rPr>
              <w:t xml:space="preserve"> spotkań konsultacyjnych, służących przygotowaniu dokumentacji konkursowej i przeprowadzeniu konkursu grantowego dla JST  w ramach projektu pt. „Usługi indywidualnego transportu </w:t>
            </w:r>
            <w:proofErr w:type="spellStart"/>
            <w:r w:rsidR="006C4ACD" w:rsidRPr="00742DB0">
              <w:rPr>
                <w:rFonts w:ascii="Tahoma" w:eastAsia="Times New Roman" w:hAnsi="Tahoma" w:cs="Tahoma"/>
                <w:b/>
                <w:bCs/>
                <w:lang w:eastAsia="pl-PL"/>
              </w:rPr>
              <w:t>door</w:t>
            </w:r>
            <w:proofErr w:type="spellEnd"/>
            <w:r w:rsidR="006C4ACD" w:rsidRPr="00742DB0">
              <w:rPr>
                <w:rFonts w:ascii="Tahoma" w:eastAsia="Times New Roman" w:hAnsi="Tahoma" w:cs="Tahoma"/>
                <w:b/>
                <w:bCs/>
                <w:lang w:eastAsia="pl-PL"/>
              </w:rPr>
              <w:t>-to-</w:t>
            </w:r>
            <w:proofErr w:type="spellStart"/>
            <w:r w:rsidR="006C4ACD" w:rsidRPr="00742DB0">
              <w:rPr>
                <w:rFonts w:ascii="Tahoma" w:eastAsia="Times New Roman" w:hAnsi="Tahoma" w:cs="Tahoma"/>
                <w:b/>
                <w:bCs/>
                <w:lang w:eastAsia="pl-PL"/>
              </w:rPr>
              <w:t>door</w:t>
            </w:r>
            <w:proofErr w:type="spellEnd"/>
            <w:r w:rsidR="006C4ACD" w:rsidRPr="00742DB0">
              <w:rPr>
                <w:rFonts w:ascii="Tahoma" w:eastAsia="Times New Roman" w:hAnsi="Tahoma" w:cs="Tahoma"/>
                <w:b/>
                <w:bCs/>
                <w:lang w:eastAsia="pl-PL"/>
              </w:rPr>
              <w:t xml:space="preserve"> oraz poprawa dostępności architektonicznej wielorodzinnych budynków mieszkalnych” Działanie 2.8 PO WER.</w:t>
            </w:r>
          </w:p>
          <w:p w14:paraId="34F81E2D" w14:textId="197530C0" w:rsidR="00FB484C" w:rsidRPr="00742DB0" w:rsidRDefault="00FB484C" w:rsidP="000A3C43">
            <w:pPr>
              <w:pStyle w:val="Akapitzlist"/>
              <w:spacing w:line="276" w:lineRule="auto"/>
              <w:ind w:left="0"/>
              <w:contextualSpacing w:val="0"/>
              <w:jc w:val="center"/>
              <w:rPr>
                <w:rFonts w:ascii="Tahoma" w:eastAsia="Times New Roman" w:hAnsi="Tahoma" w:cs="Tahoma"/>
                <w:b/>
                <w:i/>
                <w:sz w:val="22"/>
                <w:szCs w:val="22"/>
                <w:u w:val="single"/>
              </w:rPr>
            </w:pPr>
            <w:r w:rsidRPr="00742DB0">
              <w:rPr>
                <w:rFonts w:ascii="Tahoma" w:hAnsi="Tahoma" w:cs="Tahoma"/>
                <w:sz w:val="22"/>
                <w:szCs w:val="22"/>
              </w:rPr>
              <w:t>Nie otwierać przed</w:t>
            </w:r>
            <w:r w:rsidR="000D5BE6" w:rsidRPr="00742DB0">
              <w:rPr>
                <w:rFonts w:ascii="Tahoma" w:hAnsi="Tahoma" w:cs="Tahoma"/>
                <w:sz w:val="22"/>
                <w:szCs w:val="22"/>
              </w:rPr>
              <w:t xml:space="preserve"> </w:t>
            </w:r>
            <w:r w:rsidR="008313D9">
              <w:rPr>
                <w:rFonts w:ascii="Tahoma" w:hAnsi="Tahoma" w:cs="Tahoma"/>
                <w:sz w:val="22"/>
                <w:szCs w:val="22"/>
              </w:rPr>
              <w:t xml:space="preserve">7 października </w:t>
            </w:r>
            <w:r w:rsidRPr="00742DB0">
              <w:rPr>
                <w:rFonts w:ascii="Tahoma" w:hAnsi="Tahoma" w:cs="Tahoma"/>
                <w:sz w:val="22"/>
                <w:szCs w:val="22"/>
              </w:rPr>
              <w:t xml:space="preserve">2019 r. przed godz. </w:t>
            </w:r>
            <w:r w:rsidR="008313D9">
              <w:rPr>
                <w:rFonts w:ascii="Tahoma" w:hAnsi="Tahoma" w:cs="Tahoma"/>
                <w:sz w:val="22"/>
                <w:szCs w:val="22"/>
              </w:rPr>
              <w:t>12.30</w:t>
            </w:r>
            <w:r w:rsidR="000D5BE6" w:rsidRPr="00742DB0">
              <w:rPr>
                <w:rFonts w:ascii="Tahoma" w:hAnsi="Tahoma" w:cs="Tahoma"/>
                <w:sz w:val="22"/>
                <w:szCs w:val="22"/>
              </w:rPr>
              <w:t>”</w:t>
            </w:r>
          </w:p>
        </w:tc>
      </w:tr>
    </w:tbl>
    <w:p w14:paraId="5E0AA75E" w14:textId="3C62800B" w:rsidR="009F69C5" w:rsidRPr="005144CB" w:rsidRDefault="009F69C5" w:rsidP="00053FC9">
      <w:pPr>
        <w:pStyle w:val="Akapitzlist"/>
        <w:numPr>
          <w:ilvl w:val="0"/>
          <w:numId w:val="16"/>
        </w:numPr>
        <w:spacing w:line="276" w:lineRule="auto"/>
        <w:ind w:left="426" w:hanging="426"/>
        <w:contextualSpacing w:val="0"/>
        <w:jc w:val="both"/>
        <w:rPr>
          <w:rFonts w:ascii="Tahoma" w:eastAsia="Times New Roman" w:hAnsi="Tahoma" w:cs="Tahoma"/>
          <w:b/>
          <w:i/>
          <w:sz w:val="22"/>
          <w:szCs w:val="22"/>
          <w:u w:val="single"/>
        </w:rPr>
      </w:pPr>
      <w:r w:rsidRPr="005144CB">
        <w:rPr>
          <w:rFonts w:ascii="Tahoma" w:hAnsi="Tahoma" w:cs="Tahoma"/>
          <w:b/>
          <w:sz w:val="22"/>
          <w:szCs w:val="22"/>
        </w:rPr>
        <w:t xml:space="preserve">Ofertę należy przesłać pocztą lub złożyć w </w:t>
      </w:r>
      <w:r w:rsidR="008C13F0" w:rsidRPr="005144CB">
        <w:rPr>
          <w:rFonts w:ascii="Tahoma" w:hAnsi="Tahoma" w:cs="Tahoma"/>
          <w:b/>
          <w:sz w:val="22"/>
          <w:szCs w:val="22"/>
        </w:rPr>
        <w:t>kancelarii</w:t>
      </w:r>
      <w:r w:rsidR="00495BF2" w:rsidRPr="005144CB">
        <w:rPr>
          <w:rFonts w:ascii="Tahoma" w:hAnsi="Tahoma" w:cs="Tahoma"/>
          <w:b/>
          <w:sz w:val="22"/>
          <w:szCs w:val="22"/>
        </w:rPr>
        <w:t xml:space="preserve"> na parterze</w:t>
      </w:r>
      <w:r w:rsidRPr="005144CB">
        <w:rPr>
          <w:rFonts w:ascii="Tahoma" w:hAnsi="Tahoma" w:cs="Tahoma"/>
          <w:b/>
          <w:sz w:val="22"/>
          <w:szCs w:val="22"/>
        </w:rPr>
        <w:t xml:space="preserve"> w </w:t>
      </w:r>
      <w:r w:rsidR="000D5BE6" w:rsidRPr="005144CB">
        <w:rPr>
          <w:rFonts w:ascii="Tahoma" w:hAnsi="Tahoma" w:cs="Tahoma"/>
          <w:b/>
          <w:sz w:val="22"/>
          <w:szCs w:val="22"/>
        </w:rPr>
        <w:t xml:space="preserve">biurze </w:t>
      </w:r>
      <w:r w:rsidRPr="005144CB">
        <w:rPr>
          <w:rFonts w:ascii="Tahoma" w:hAnsi="Tahoma" w:cs="Tahoma"/>
          <w:b/>
          <w:sz w:val="22"/>
          <w:szCs w:val="22"/>
        </w:rPr>
        <w:t xml:space="preserve">Zamawiającego w Warszawie przy ul. </w:t>
      </w:r>
      <w:r w:rsidR="008C13F0" w:rsidRPr="005144CB">
        <w:rPr>
          <w:rFonts w:ascii="Tahoma" w:hAnsi="Tahoma" w:cs="Tahoma"/>
          <w:b/>
          <w:sz w:val="22"/>
          <w:szCs w:val="22"/>
        </w:rPr>
        <w:t>Jana Pawła II 13</w:t>
      </w:r>
      <w:r w:rsidRPr="005144CB">
        <w:rPr>
          <w:rFonts w:ascii="Tahoma" w:hAnsi="Tahoma" w:cs="Tahoma"/>
          <w:b/>
          <w:sz w:val="22"/>
          <w:szCs w:val="22"/>
        </w:rPr>
        <w:t xml:space="preserve">, w terminie do dnia </w:t>
      </w:r>
      <w:r w:rsidR="008313D9">
        <w:rPr>
          <w:rFonts w:ascii="Tahoma" w:hAnsi="Tahoma" w:cs="Tahoma"/>
          <w:b/>
          <w:sz w:val="22"/>
          <w:szCs w:val="22"/>
        </w:rPr>
        <w:t xml:space="preserve">7 października </w:t>
      </w:r>
      <w:r w:rsidRPr="005144CB">
        <w:rPr>
          <w:rFonts w:ascii="Tahoma" w:hAnsi="Tahoma" w:cs="Tahoma"/>
          <w:b/>
          <w:sz w:val="22"/>
          <w:szCs w:val="22"/>
        </w:rPr>
        <w:t xml:space="preserve">2019 r. do godz. </w:t>
      </w:r>
      <w:r w:rsidR="008313D9">
        <w:rPr>
          <w:rFonts w:ascii="Tahoma" w:hAnsi="Tahoma" w:cs="Tahoma"/>
          <w:b/>
          <w:sz w:val="22"/>
          <w:szCs w:val="22"/>
        </w:rPr>
        <w:t>12.00</w:t>
      </w:r>
      <w:r w:rsidR="000D5BE6" w:rsidRPr="005144CB">
        <w:rPr>
          <w:rFonts w:ascii="Tahoma" w:hAnsi="Tahoma" w:cs="Tahoma"/>
          <w:b/>
          <w:sz w:val="22"/>
          <w:szCs w:val="22"/>
        </w:rPr>
        <w:t xml:space="preserve">. </w:t>
      </w:r>
    </w:p>
    <w:p w14:paraId="7C3A90D0" w14:textId="416DFE73" w:rsidR="00FB484C" w:rsidRPr="005144CB" w:rsidRDefault="009F69C5" w:rsidP="00053FC9">
      <w:pPr>
        <w:pStyle w:val="Akapitzlist"/>
        <w:numPr>
          <w:ilvl w:val="0"/>
          <w:numId w:val="16"/>
        </w:numPr>
        <w:spacing w:line="276" w:lineRule="auto"/>
        <w:ind w:left="426" w:hanging="426"/>
        <w:contextualSpacing w:val="0"/>
        <w:jc w:val="both"/>
        <w:rPr>
          <w:rFonts w:ascii="Tahoma" w:eastAsia="Times New Roman" w:hAnsi="Tahoma" w:cs="Tahoma"/>
          <w:b/>
          <w:i/>
          <w:sz w:val="22"/>
          <w:szCs w:val="22"/>
          <w:u w:val="single"/>
        </w:rPr>
      </w:pPr>
      <w:r w:rsidRPr="005144CB">
        <w:rPr>
          <w:rFonts w:ascii="Tahoma" w:hAnsi="Tahoma" w:cs="Tahoma"/>
          <w:sz w:val="22"/>
          <w:szCs w:val="22"/>
        </w:rPr>
        <w:t>Oferty przesłane faksem nie będą rozpatrywane.</w:t>
      </w:r>
    </w:p>
    <w:p w14:paraId="4D504F2B" w14:textId="77777777" w:rsidR="00DD52F3" w:rsidRPr="005144CB" w:rsidRDefault="00DD52F3" w:rsidP="000A3C43">
      <w:pPr>
        <w:keepNext/>
        <w:spacing w:after="0"/>
        <w:jc w:val="center"/>
        <w:rPr>
          <w:rFonts w:ascii="Tahoma" w:eastAsia="Times New Roman" w:hAnsi="Tahoma" w:cs="Tahoma"/>
          <w:b/>
          <w:i/>
          <w:u w:val="single"/>
          <w:lang w:eastAsia="pl-PL"/>
        </w:rPr>
      </w:pPr>
    </w:p>
    <w:p w14:paraId="73B60F21" w14:textId="52AFB827" w:rsidR="004C1C15" w:rsidRPr="005144CB" w:rsidRDefault="004C1C15" w:rsidP="003D741B">
      <w:pPr>
        <w:pStyle w:val="Nagwek2"/>
      </w:pPr>
      <w:r w:rsidRPr="005144CB">
        <w:t>ROZDZIAŁ XI</w:t>
      </w:r>
      <w:r w:rsidR="00475A99" w:rsidRPr="005144CB">
        <w:t>II</w:t>
      </w:r>
      <w:r w:rsidRPr="005144CB">
        <w:t>.</w:t>
      </w:r>
    </w:p>
    <w:p w14:paraId="71B81E49" w14:textId="4FB6B836" w:rsidR="004C1C15" w:rsidRPr="005144CB" w:rsidRDefault="004C1C15" w:rsidP="003D741B">
      <w:pPr>
        <w:pStyle w:val="Nagwek2"/>
      </w:pPr>
      <w:r w:rsidRPr="005144CB">
        <w:t>Zmiana i wycofanie ofert</w:t>
      </w:r>
    </w:p>
    <w:p w14:paraId="7EE1AF0F" w14:textId="77777777" w:rsidR="004C1C15" w:rsidRPr="005144CB" w:rsidRDefault="004C1C15" w:rsidP="00053FC9">
      <w:pPr>
        <w:pStyle w:val="Akapitzlist"/>
        <w:numPr>
          <w:ilvl w:val="0"/>
          <w:numId w:val="17"/>
        </w:numPr>
        <w:spacing w:line="276" w:lineRule="auto"/>
        <w:ind w:left="284" w:hanging="284"/>
        <w:contextualSpacing w:val="0"/>
        <w:jc w:val="both"/>
        <w:rPr>
          <w:rFonts w:ascii="Tahoma" w:eastAsia="Times New Roman" w:hAnsi="Tahoma" w:cs="Tahoma"/>
          <w:sz w:val="22"/>
          <w:szCs w:val="22"/>
        </w:rPr>
      </w:pPr>
      <w:r w:rsidRPr="005144CB">
        <w:rPr>
          <w:rFonts w:ascii="Tahoma" w:hAnsi="Tahoma" w:cs="Tahoma"/>
          <w:sz w:val="22"/>
          <w:szCs w:val="22"/>
        </w:rPr>
        <w:t xml:space="preserve">Przed upływem terminu do składania ofert, Wykonawca może zmienić lub wycofać ofertę. </w:t>
      </w:r>
    </w:p>
    <w:p w14:paraId="5292A0C9" w14:textId="77777777" w:rsidR="004C1C15" w:rsidRPr="005144CB" w:rsidRDefault="004C1C15" w:rsidP="00053FC9">
      <w:pPr>
        <w:pStyle w:val="Akapitzlist"/>
        <w:numPr>
          <w:ilvl w:val="0"/>
          <w:numId w:val="17"/>
        </w:numPr>
        <w:spacing w:line="276" w:lineRule="auto"/>
        <w:ind w:left="284" w:hanging="284"/>
        <w:contextualSpacing w:val="0"/>
        <w:jc w:val="both"/>
        <w:rPr>
          <w:rFonts w:ascii="Tahoma" w:eastAsia="Times New Roman" w:hAnsi="Tahoma" w:cs="Tahoma"/>
          <w:sz w:val="22"/>
          <w:szCs w:val="22"/>
        </w:rPr>
      </w:pPr>
      <w:r w:rsidRPr="005144CB">
        <w:rPr>
          <w:rFonts w:ascii="Tahoma" w:hAnsi="Tahoma" w:cs="Tahoma"/>
          <w:sz w:val="22"/>
          <w:szCs w:val="22"/>
        </w:rPr>
        <w:t xml:space="preserve">Żadna z ofert nie może być zmieniona ani wycofana po upływie wyznaczonego terminu składania ofert. </w:t>
      </w:r>
    </w:p>
    <w:p w14:paraId="42028D22" w14:textId="77777777" w:rsidR="004C1C15" w:rsidRPr="005144CB" w:rsidRDefault="004C1C15" w:rsidP="00053FC9">
      <w:pPr>
        <w:pStyle w:val="Akapitzlist"/>
        <w:numPr>
          <w:ilvl w:val="0"/>
          <w:numId w:val="17"/>
        </w:numPr>
        <w:spacing w:line="276" w:lineRule="auto"/>
        <w:ind w:left="284" w:hanging="284"/>
        <w:contextualSpacing w:val="0"/>
        <w:jc w:val="both"/>
        <w:rPr>
          <w:rFonts w:ascii="Tahoma" w:eastAsia="Times New Roman" w:hAnsi="Tahoma" w:cs="Tahoma"/>
          <w:sz w:val="22"/>
          <w:szCs w:val="22"/>
        </w:rPr>
      </w:pPr>
      <w:r w:rsidRPr="005144CB">
        <w:rPr>
          <w:rFonts w:ascii="Tahoma" w:hAnsi="Tahoma" w:cs="Tahoma"/>
          <w:sz w:val="22"/>
          <w:szCs w:val="22"/>
        </w:rPr>
        <w:t xml:space="preserve">Zmiana oferty może nastąpić, tylko poprzez złożenie zmienionej, pisemnej oferty według takich samych zasad jak wcześniej składana oferta. Oferta, zmieniająca wcześniej złożoną ofertę musi jednoznacznie wskazywać, które postanowienia oferty są zmieniane. </w:t>
      </w:r>
    </w:p>
    <w:p w14:paraId="2FC5C064" w14:textId="76ED1ADA" w:rsidR="004C1C15" w:rsidRPr="00742DB0" w:rsidRDefault="004C1C15" w:rsidP="00053FC9">
      <w:pPr>
        <w:pStyle w:val="Akapitzlist"/>
        <w:numPr>
          <w:ilvl w:val="0"/>
          <w:numId w:val="17"/>
        </w:numPr>
        <w:spacing w:line="276" w:lineRule="auto"/>
        <w:ind w:left="284" w:hanging="284"/>
        <w:contextualSpacing w:val="0"/>
        <w:jc w:val="both"/>
        <w:rPr>
          <w:rFonts w:ascii="Tahoma" w:eastAsia="Times New Roman" w:hAnsi="Tahoma" w:cs="Tahoma"/>
          <w:sz w:val="22"/>
          <w:szCs w:val="22"/>
        </w:rPr>
      </w:pPr>
      <w:r w:rsidRPr="00742DB0">
        <w:rPr>
          <w:rFonts w:ascii="Tahoma" w:hAnsi="Tahoma" w:cs="Tahoma"/>
          <w:sz w:val="22"/>
          <w:szCs w:val="22"/>
        </w:rPr>
        <w:lastRenderedPageBreak/>
        <w:t>Wykonawca może wycofać już złożoną ofertę, tylko przed upływem terminu składania ofert. Zamawiający może wydać ofertę Wykonawcy, tylko na podstawie pisemnego żądania zwrotu oferty, złożonego przez osobę upoważnioną ze strony Wykonawcy do wykonania tej czynności. Upoważnienie do wycofania oferty, musi być załączone do żądania zwrotu oferty.</w:t>
      </w:r>
    </w:p>
    <w:p w14:paraId="2E5AFD59" w14:textId="77777777" w:rsidR="004C1C15" w:rsidRPr="005144CB" w:rsidRDefault="004C1C15" w:rsidP="000A3C43">
      <w:pPr>
        <w:keepNext/>
        <w:spacing w:after="0"/>
        <w:jc w:val="center"/>
        <w:rPr>
          <w:rFonts w:ascii="Tahoma" w:eastAsia="Times New Roman" w:hAnsi="Tahoma" w:cs="Tahoma"/>
          <w:b/>
          <w:i/>
          <w:u w:val="single"/>
          <w:lang w:eastAsia="pl-PL"/>
        </w:rPr>
      </w:pPr>
    </w:p>
    <w:p w14:paraId="1CF9FE3D" w14:textId="3A388536" w:rsidR="00A53D8E" w:rsidRPr="005144CB" w:rsidRDefault="00F42636" w:rsidP="003D741B">
      <w:pPr>
        <w:pStyle w:val="Nagwek2"/>
      </w:pPr>
      <w:r w:rsidRPr="005144CB">
        <w:t>ROZDZIAŁ X</w:t>
      </w:r>
      <w:r w:rsidR="00475A99" w:rsidRPr="005144CB">
        <w:t>I</w:t>
      </w:r>
      <w:r w:rsidR="00951B1D" w:rsidRPr="005144CB">
        <w:t>V</w:t>
      </w:r>
      <w:r w:rsidR="00A53D8E" w:rsidRPr="005144CB">
        <w:t xml:space="preserve">. </w:t>
      </w:r>
    </w:p>
    <w:p w14:paraId="5C29448B" w14:textId="5D03A351" w:rsidR="00951B1D" w:rsidRPr="005144CB" w:rsidRDefault="00951B1D" w:rsidP="003D741B">
      <w:pPr>
        <w:pStyle w:val="Nagwek2"/>
      </w:pPr>
      <w:r w:rsidRPr="005144CB">
        <w:t>Otwarcie ofert</w:t>
      </w:r>
    </w:p>
    <w:p w14:paraId="524280C8" w14:textId="1B24FE34" w:rsidR="00951B1D" w:rsidRPr="005144CB" w:rsidRDefault="00951B1D" w:rsidP="00053FC9">
      <w:pPr>
        <w:pStyle w:val="Akapitzlist"/>
        <w:keepNext/>
        <w:numPr>
          <w:ilvl w:val="0"/>
          <w:numId w:val="18"/>
        </w:numPr>
        <w:spacing w:line="276" w:lineRule="auto"/>
        <w:ind w:left="284" w:hanging="284"/>
        <w:contextualSpacing w:val="0"/>
        <w:jc w:val="both"/>
        <w:rPr>
          <w:rFonts w:ascii="Tahoma" w:eastAsia="Times New Roman" w:hAnsi="Tahoma" w:cs="Tahoma"/>
          <w:b/>
          <w:sz w:val="22"/>
          <w:szCs w:val="22"/>
        </w:rPr>
      </w:pPr>
      <w:r w:rsidRPr="005144CB">
        <w:rPr>
          <w:rFonts w:ascii="Tahoma" w:hAnsi="Tahoma" w:cs="Tahoma"/>
          <w:b/>
          <w:sz w:val="22"/>
          <w:szCs w:val="22"/>
        </w:rPr>
        <w:t xml:space="preserve">Otwarcie ofert nastąpi publicznie w dniu </w:t>
      </w:r>
      <w:r w:rsidR="008313D9">
        <w:rPr>
          <w:rFonts w:ascii="Tahoma" w:hAnsi="Tahoma" w:cs="Tahoma"/>
          <w:b/>
          <w:sz w:val="22"/>
          <w:szCs w:val="22"/>
        </w:rPr>
        <w:t xml:space="preserve">7 października </w:t>
      </w:r>
      <w:r w:rsidRPr="005144CB">
        <w:rPr>
          <w:rFonts w:ascii="Tahoma" w:hAnsi="Tahoma" w:cs="Tahoma"/>
          <w:b/>
          <w:sz w:val="22"/>
          <w:szCs w:val="22"/>
        </w:rPr>
        <w:t xml:space="preserve">2019 r. o godz. </w:t>
      </w:r>
      <w:r w:rsidR="008313D9">
        <w:rPr>
          <w:rFonts w:ascii="Tahoma" w:hAnsi="Tahoma" w:cs="Tahoma"/>
          <w:b/>
          <w:sz w:val="22"/>
          <w:szCs w:val="22"/>
        </w:rPr>
        <w:t>12.30</w:t>
      </w:r>
      <w:r w:rsidR="000D5BE6" w:rsidRPr="005144CB">
        <w:rPr>
          <w:rFonts w:ascii="Tahoma" w:hAnsi="Tahoma" w:cs="Tahoma"/>
          <w:b/>
          <w:sz w:val="22"/>
          <w:szCs w:val="22"/>
        </w:rPr>
        <w:t xml:space="preserve"> </w:t>
      </w:r>
      <w:r w:rsidRPr="005144CB">
        <w:rPr>
          <w:rFonts w:ascii="Tahoma" w:hAnsi="Tahoma" w:cs="Tahoma"/>
          <w:b/>
          <w:sz w:val="22"/>
          <w:szCs w:val="22"/>
        </w:rPr>
        <w:t xml:space="preserve">w </w:t>
      </w:r>
      <w:r w:rsidR="000D5BE6" w:rsidRPr="005144CB">
        <w:rPr>
          <w:rFonts w:ascii="Tahoma" w:hAnsi="Tahoma" w:cs="Tahoma"/>
          <w:b/>
          <w:sz w:val="22"/>
          <w:szCs w:val="22"/>
        </w:rPr>
        <w:t xml:space="preserve">biurze </w:t>
      </w:r>
      <w:r w:rsidRPr="005144CB">
        <w:rPr>
          <w:rFonts w:ascii="Tahoma" w:hAnsi="Tahoma" w:cs="Tahoma"/>
          <w:b/>
          <w:sz w:val="22"/>
          <w:szCs w:val="22"/>
        </w:rPr>
        <w:t xml:space="preserve">Zamawiającego w Warszawie przy ul. Siennej 63. </w:t>
      </w:r>
    </w:p>
    <w:p w14:paraId="31961DBB" w14:textId="77777777" w:rsidR="00951B1D" w:rsidRPr="005144CB" w:rsidRDefault="00951B1D" w:rsidP="00053FC9">
      <w:pPr>
        <w:pStyle w:val="Akapitzlist"/>
        <w:keepNext/>
        <w:numPr>
          <w:ilvl w:val="0"/>
          <w:numId w:val="18"/>
        </w:numPr>
        <w:spacing w:line="276" w:lineRule="auto"/>
        <w:ind w:left="284" w:hanging="284"/>
        <w:contextualSpacing w:val="0"/>
        <w:jc w:val="both"/>
        <w:rPr>
          <w:rFonts w:ascii="Tahoma" w:eastAsia="Times New Roman" w:hAnsi="Tahoma" w:cs="Tahoma"/>
          <w:sz w:val="22"/>
          <w:szCs w:val="22"/>
        </w:rPr>
      </w:pPr>
      <w:r w:rsidRPr="005144CB">
        <w:rPr>
          <w:rFonts w:ascii="Tahoma" w:hAnsi="Tahoma" w:cs="Tahoma"/>
          <w:sz w:val="22"/>
          <w:szCs w:val="22"/>
        </w:rPr>
        <w:t xml:space="preserve">Przed otwarciem ofert Zamawiający poda kwotę, jaką zamierza przeznaczyć na sfinansowanie zamówienia. </w:t>
      </w:r>
    </w:p>
    <w:p w14:paraId="273109FD" w14:textId="77777777" w:rsidR="00951B1D" w:rsidRPr="005144CB" w:rsidRDefault="00951B1D" w:rsidP="00053FC9">
      <w:pPr>
        <w:pStyle w:val="Akapitzlist"/>
        <w:keepNext/>
        <w:numPr>
          <w:ilvl w:val="0"/>
          <w:numId w:val="18"/>
        </w:numPr>
        <w:spacing w:line="276" w:lineRule="auto"/>
        <w:ind w:left="284" w:hanging="284"/>
        <w:contextualSpacing w:val="0"/>
        <w:jc w:val="both"/>
        <w:rPr>
          <w:rFonts w:ascii="Tahoma" w:eastAsia="Times New Roman" w:hAnsi="Tahoma" w:cs="Tahoma"/>
          <w:sz w:val="22"/>
          <w:szCs w:val="22"/>
        </w:rPr>
      </w:pPr>
      <w:r w:rsidRPr="005144CB">
        <w:rPr>
          <w:rFonts w:ascii="Tahoma" w:hAnsi="Tahoma" w:cs="Tahoma"/>
          <w:sz w:val="22"/>
          <w:szCs w:val="22"/>
        </w:rPr>
        <w:t xml:space="preserve">Otwarcie ofert jest jawne. Podczas otwarcia ofert Zamawiający poda nazwy (firmy) oraz adresy Wykonawców, a także informacje dotyczące ceny. </w:t>
      </w:r>
    </w:p>
    <w:p w14:paraId="67A57ABF" w14:textId="77777777" w:rsidR="00951B1D" w:rsidRPr="005144CB" w:rsidRDefault="00951B1D" w:rsidP="00053FC9">
      <w:pPr>
        <w:pStyle w:val="Akapitzlist"/>
        <w:keepNext/>
        <w:numPr>
          <w:ilvl w:val="0"/>
          <w:numId w:val="18"/>
        </w:numPr>
        <w:spacing w:line="276" w:lineRule="auto"/>
        <w:ind w:left="284" w:hanging="284"/>
        <w:contextualSpacing w:val="0"/>
        <w:jc w:val="both"/>
        <w:rPr>
          <w:rFonts w:ascii="Tahoma" w:eastAsia="Times New Roman" w:hAnsi="Tahoma" w:cs="Tahoma"/>
          <w:sz w:val="22"/>
          <w:szCs w:val="22"/>
        </w:rPr>
      </w:pPr>
      <w:r w:rsidRPr="005144CB">
        <w:rPr>
          <w:rFonts w:ascii="Tahoma" w:hAnsi="Tahoma" w:cs="Tahoma"/>
          <w:sz w:val="22"/>
          <w:szCs w:val="22"/>
        </w:rPr>
        <w:t xml:space="preserve">Wykonawcy mogą uczestniczyć w publicznej sesji otwarcia ofert. W przypadku nieobecności Wykonawcy przy otwieraniu ofert, Zamawiający prześle na pisemny wniosek Wykonawcy, informację dotyczącą kwoty, jaką zamierza przeznaczyć na sfinansowanie zamówienia oraz informacje podane podczas otwarcia ofert. </w:t>
      </w:r>
    </w:p>
    <w:p w14:paraId="51F5C7ED" w14:textId="5262E8F9" w:rsidR="00951B1D" w:rsidRPr="005144CB" w:rsidRDefault="00951B1D" w:rsidP="00053FC9">
      <w:pPr>
        <w:pStyle w:val="Akapitzlist"/>
        <w:keepNext/>
        <w:numPr>
          <w:ilvl w:val="0"/>
          <w:numId w:val="18"/>
        </w:numPr>
        <w:spacing w:line="276" w:lineRule="auto"/>
        <w:ind w:left="284" w:hanging="284"/>
        <w:contextualSpacing w:val="0"/>
        <w:jc w:val="both"/>
        <w:rPr>
          <w:rFonts w:ascii="Tahoma" w:eastAsia="Times New Roman" w:hAnsi="Tahoma" w:cs="Tahoma"/>
          <w:sz w:val="22"/>
          <w:szCs w:val="22"/>
        </w:rPr>
      </w:pPr>
      <w:r w:rsidRPr="005144CB">
        <w:rPr>
          <w:rFonts w:ascii="Tahoma" w:hAnsi="Tahoma" w:cs="Tahoma"/>
          <w:sz w:val="22"/>
          <w:szCs w:val="22"/>
        </w:rPr>
        <w:t>Na podstawie art. 96 ust. 3 ustawy oferty udostępnia się od chwili ich otwarcia.</w:t>
      </w:r>
    </w:p>
    <w:p w14:paraId="6E6FC257" w14:textId="77777777" w:rsidR="00951B1D" w:rsidRPr="005144CB" w:rsidRDefault="00951B1D" w:rsidP="000A3C43">
      <w:pPr>
        <w:spacing w:after="0"/>
        <w:jc w:val="center"/>
        <w:rPr>
          <w:rFonts w:ascii="Tahoma" w:eastAsia="Times New Roman" w:hAnsi="Tahoma" w:cs="Tahoma"/>
          <w:b/>
          <w:i/>
          <w:u w:val="single"/>
          <w:lang w:eastAsia="pl-PL"/>
        </w:rPr>
      </w:pPr>
    </w:p>
    <w:p w14:paraId="0F0A3447" w14:textId="255B48AD" w:rsidR="00951B1D" w:rsidRPr="00AD73AC" w:rsidRDefault="00951B1D" w:rsidP="003D741B">
      <w:pPr>
        <w:pStyle w:val="Nagwek2"/>
      </w:pPr>
      <w:r w:rsidRPr="00AD73AC">
        <w:t xml:space="preserve">ROZDZIAŁ XV. </w:t>
      </w:r>
    </w:p>
    <w:p w14:paraId="44043954" w14:textId="77777777" w:rsidR="00D03003" w:rsidRPr="00AD73AC" w:rsidRDefault="00A53D8E" w:rsidP="003D741B">
      <w:pPr>
        <w:pStyle w:val="Nagwek2"/>
      </w:pPr>
      <w:r w:rsidRPr="00AD73AC">
        <w:t xml:space="preserve">Opis sposobu obliczenia ceny oferty </w:t>
      </w:r>
    </w:p>
    <w:p w14:paraId="6619C238" w14:textId="77777777" w:rsidR="000B3925" w:rsidRPr="00AD73AC" w:rsidRDefault="000B3925" w:rsidP="00053FC9">
      <w:pPr>
        <w:numPr>
          <w:ilvl w:val="0"/>
          <w:numId w:val="23"/>
        </w:numPr>
        <w:tabs>
          <w:tab w:val="left" w:pos="2550"/>
        </w:tabs>
        <w:spacing w:after="0"/>
        <w:ind w:left="284" w:hanging="284"/>
        <w:jc w:val="both"/>
        <w:rPr>
          <w:rFonts w:ascii="Tahoma" w:eastAsia="Times New Roman" w:hAnsi="Tahoma" w:cs="Tahoma"/>
          <w:lang w:eastAsia="pl-PL"/>
        </w:rPr>
      </w:pPr>
      <w:r w:rsidRPr="00AD73AC">
        <w:rPr>
          <w:rFonts w:ascii="Tahoma" w:eastAsia="Times New Roman" w:hAnsi="Tahoma" w:cs="Tahoma"/>
          <w:lang w:eastAsia="pl-PL"/>
        </w:rPr>
        <w:t>Cena oferty brutto musi zawierać wszystkie składniki cenotwórcze w tym należny podatek VAT.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14:paraId="053CBC9C" w14:textId="77777777" w:rsidR="000B3925" w:rsidRPr="00AD73AC" w:rsidRDefault="000B3925" w:rsidP="00053FC9">
      <w:pPr>
        <w:numPr>
          <w:ilvl w:val="0"/>
          <w:numId w:val="23"/>
        </w:numPr>
        <w:tabs>
          <w:tab w:val="left" w:pos="2550"/>
        </w:tabs>
        <w:spacing w:after="0"/>
        <w:ind w:left="284" w:hanging="284"/>
        <w:jc w:val="both"/>
        <w:rPr>
          <w:rFonts w:ascii="Tahoma" w:eastAsia="Times New Roman" w:hAnsi="Tahoma" w:cs="Tahoma"/>
          <w:lang w:eastAsia="pl-PL"/>
        </w:rPr>
      </w:pPr>
      <w:r w:rsidRPr="00AD73AC">
        <w:rPr>
          <w:rFonts w:ascii="Tahoma" w:eastAsia="Times New Roman" w:hAnsi="Tahoma" w:cs="Tahoma"/>
          <w:lang w:eastAsia="pl-PL"/>
        </w:rPr>
        <w:t>Zamawiający wymaga od Wykonawcy wskazania ceny poszczególnych pozycji oraz łącznej ceny oferty z VAT w złotych polskich, z dokładnością do drugiego miejsca po przecinku, w formularzu ofertowym (</w:t>
      </w:r>
      <w:r w:rsidRPr="00AD73AC">
        <w:rPr>
          <w:rFonts w:ascii="Tahoma" w:eastAsia="Times New Roman" w:hAnsi="Tahoma" w:cs="Tahoma"/>
          <w:b/>
          <w:lang w:eastAsia="pl-PL"/>
        </w:rPr>
        <w:t>załącznik nr 2 do SIWZ</w:t>
      </w:r>
      <w:r w:rsidRPr="00AD73AC">
        <w:rPr>
          <w:rFonts w:ascii="Tahoma" w:eastAsia="Times New Roman" w:hAnsi="Tahoma" w:cs="Tahoma"/>
          <w:lang w:eastAsia="pl-PL"/>
        </w:rPr>
        <w:t>).</w:t>
      </w:r>
    </w:p>
    <w:p w14:paraId="061C4D1F" w14:textId="77777777" w:rsidR="000B3925" w:rsidRPr="00AD73AC" w:rsidRDefault="000B3925" w:rsidP="00053FC9">
      <w:pPr>
        <w:numPr>
          <w:ilvl w:val="0"/>
          <w:numId w:val="23"/>
        </w:numPr>
        <w:tabs>
          <w:tab w:val="left" w:pos="2550"/>
        </w:tabs>
        <w:spacing w:after="0"/>
        <w:ind w:left="284" w:hanging="284"/>
        <w:jc w:val="both"/>
        <w:rPr>
          <w:rFonts w:ascii="Tahoma" w:eastAsia="Times New Roman" w:hAnsi="Tahoma" w:cs="Tahoma"/>
          <w:lang w:eastAsia="pl-PL"/>
        </w:rPr>
      </w:pPr>
      <w:r w:rsidRPr="00AD73AC">
        <w:rPr>
          <w:rFonts w:ascii="Tahoma" w:eastAsia="Times New Roman" w:hAnsi="Tahoma" w:cs="Tahoma"/>
          <w:lang w:eastAsia="pl-PL"/>
        </w:rPr>
        <w:t>Jeżeli zostanie złożona oferta, której wybór prowadziłby do powstania obowiązku podatkowego Zamawiającego zgodnie z przepisami o podatku od towarów i usług (podatek VAT) w zakresie dotyczącym wewnątrzwspólnotowego nabycia towarów, Zamawiający w celu oceny takiej oferty doliczy do przedstawionej w niej ceny podatek od towarów i usług, który miałby obowiązek wpłacić zgodnie z obowiązującymi przepisami.</w:t>
      </w:r>
    </w:p>
    <w:p w14:paraId="06C74454" w14:textId="77777777" w:rsidR="000B3925" w:rsidRPr="00AD73AC" w:rsidRDefault="000B3925" w:rsidP="00053FC9">
      <w:pPr>
        <w:numPr>
          <w:ilvl w:val="0"/>
          <w:numId w:val="23"/>
        </w:numPr>
        <w:tabs>
          <w:tab w:val="left" w:pos="2550"/>
        </w:tabs>
        <w:spacing w:after="0"/>
        <w:ind w:left="284" w:hanging="284"/>
        <w:jc w:val="both"/>
        <w:rPr>
          <w:rFonts w:ascii="Tahoma" w:eastAsia="Times New Roman" w:hAnsi="Tahoma" w:cs="Tahoma"/>
          <w:lang w:eastAsia="pl-PL"/>
        </w:rPr>
      </w:pPr>
      <w:r w:rsidRPr="00AD73AC">
        <w:rPr>
          <w:rFonts w:ascii="Tahoma" w:eastAsia="Times New Roman" w:hAnsi="Tahoma" w:cs="Tahoma"/>
          <w:lang w:eastAsia="pl-PL"/>
        </w:rPr>
        <w:t>Zamawiający nie przewiduje możliwości prowadzenia rozliczeń w walutach obcych. Rozliczenia między Wykonawcą, a Zamawiającym będą dokonywane w złotych polskich.</w:t>
      </w:r>
    </w:p>
    <w:p w14:paraId="1FC97052" w14:textId="77777777" w:rsidR="00A53D8E" w:rsidRPr="00AD73AC" w:rsidRDefault="00A53D8E" w:rsidP="000A3C43">
      <w:pPr>
        <w:keepNext/>
        <w:spacing w:after="0"/>
        <w:jc w:val="center"/>
        <w:rPr>
          <w:rFonts w:ascii="Tahoma" w:eastAsia="Times New Roman" w:hAnsi="Tahoma" w:cs="Tahoma"/>
          <w:b/>
          <w:i/>
          <w:u w:val="single"/>
          <w:lang w:eastAsia="pl-PL"/>
        </w:rPr>
      </w:pPr>
    </w:p>
    <w:p w14:paraId="0DE6AB3F" w14:textId="39FFE971" w:rsidR="00A53D8E" w:rsidRPr="00AD73AC" w:rsidRDefault="00A53D8E" w:rsidP="003D741B">
      <w:pPr>
        <w:pStyle w:val="Nagwek2"/>
      </w:pPr>
      <w:r w:rsidRPr="00AD73AC">
        <w:t>ROZDZIAŁ X</w:t>
      </w:r>
      <w:r w:rsidR="008B76BB" w:rsidRPr="00AD73AC">
        <w:t>V</w:t>
      </w:r>
      <w:r w:rsidRPr="00AD73AC">
        <w:t xml:space="preserve">I. </w:t>
      </w:r>
    </w:p>
    <w:p w14:paraId="65443EDD" w14:textId="77777777" w:rsidR="00A53D8E" w:rsidRPr="00AD73AC" w:rsidRDefault="00A53D8E" w:rsidP="003D741B">
      <w:pPr>
        <w:pStyle w:val="Nagwek2"/>
      </w:pPr>
      <w:r w:rsidRPr="00AD73AC">
        <w:t>Kryteria oceny ofert</w:t>
      </w:r>
    </w:p>
    <w:p w14:paraId="4D57FD8A" w14:textId="77777777" w:rsidR="0059499A" w:rsidRPr="00AD73AC" w:rsidRDefault="0059499A" w:rsidP="00053FC9">
      <w:pPr>
        <w:pStyle w:val="Akapitzlist"/>
        <w:numPr>
          <w:ilvl w:val="6"/>
          <w:numId w:val="22"/>
        </w:numPr>
        <w:tabs>
          <w:tab w:val="clear" w:pos="5040"/>
          <w:tab w:val="num" w:pos="284"/>
        </w:tabs>
        <w:spacing w:line="276" w:lineRule="auto"/>
        <w:ind w:left="284" w:hanging="284"/>
        <w:contextualSpacing w:val="0"/>
        <w:jc w:val="both"/>
        <w:rPr>
          <w:rFonts w:ascii="Tahoma" w:eastAsia="Times New Roman" w:hAnsi="Tahoma" w:cs="Tahoma"/>
          <w:sz w:val="22"/>
          <w:szCs w:val="22"/>
        </w:rPr>
      </w:pPr>
      <w:r w:rsidRPr="00AD73AC">
        <w:rPr>
          <w:rFonts w:ascii="Tahoma" w:eastAsia="Times New Roman" w:hAnsi="Tahoma" w:cs="Tahoma"/>
          <w:sz w:val="22"/>
          <w:szCs w:val="22"/>
        </w:rPr>
        <w:t>Przy wyborze najkorzystniejszej oferty Zamawiający będzie kierować się następującymi kryteriami i ich znaczeniem oraz w następujący sposób będzie oceniać oferty w poszczególnych kryteriach:</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1"/>
        <w:gridCol w:w="7102"/>
        <w:gridCol w:w="1397"/>
      </w:tblGrid>
      <w:tr w:rsidR="00AD73AC" w:rsidRPr="00AD73AC" w14:paraId="6E0CDD5F" w14:textId="77777777" w:rsidTr="003D741B">
        <w:trPr>
          <w:trHeight w:val="581"/>
          <w:tblHeader/>
        </w:trPr>
        <w:tc>
          <w:tcPr>
            <w:tcW w:w="562" w:type="dxa"/>
            <w:shd w:val="clear" w:color="auto" w:fill="FFFFFF"/>
            <w:tcMar>
              <w:top w:w="0" w:type="dxa"/>
              <w:left w:w="108" w:type="dxa"/>
              <w:bottom w:w="0" w:type="dxa"/>
              <w:right w:w="108" w:type="dxa"/>
            </w:tcMar>
            <w:hideMark/>
          </w:tcPr>
          <w:p w14:paraId="55D7EF89" w14:textId="77777777" w:rsidR="00542055" w:rsidRPr="00AD73AC" w:rsidRDefault="00542055" w:rsidP="000A3C43">
            <w:pPr>
              <w:spacing w:after="0"/>
              <w:jc w:val="center"/>
              <w:rPr>
                <w:rFonts w:ascii="Tahoma" w:eastAsia="Times New Roman" w:hAnsi="Tahoma" w:cs="Tahoma"/>
                <w:lang w:eastAsia="pl-PL"/>
              </w:rPr>
            </w:pPr>
            <w:r w:rsidRPr="00AD73AC">
              <w:rPr>
                <w:rFonts w:ascii="Tahoma" w:eastAsia="Times New Roman" w:hAnsi="Tahoma" w:cs="Tahoma"/>
                <w:b/>
                <w:bCs/>
                <w:lang w:eastAsia="pl-PL"/>
              </w:rPr>
              <w:lastRenderedPageBreak/>
              <w:t>Lp.</w:t>
            </w:r>
          </w:p>
        </w:tc>
        <w:tc>
          <w:tcPr>
            <w:tcW w:w="7365" w:type="dxa"/>
            <w:shd w:val="clear" w:color="auto" w:fill="FFFFFF"/>
            <w:tcMar>
              <w:top w:w="0" w:type="dxa"/>
              <w:left w:w="108" w:type="dxa"/>
              <w:bottom w:w="0" w:type="dxa"/>
              <w:right w:w="108" w:type="dxa"/>
            </w:tcMar>
            <w:hideMark/>
          </w:tcPr>
          <w:p w14:paraId="580D5161" w14:textId="77777777" w:rsidR="00542055" w:rsidRPr="00AD73AC" w:rsidRDefault="00542055" w:rsidP="000A3C43">
            <w:pPr>
              <w:spacing w:after="0"/>
              <w:jc w:val="center"/>
              <w:rPr>
                <w:rFonts w:ascii="Tahoma" w:eastAsia="Times New Roman" w:hAnsi="Tahoma" w:cs="Tahoma"/>
                <w:lang w:eastAsia="pl-PL"/>
              </w:rPr>
            </w:pPr>
            <w:r w:rsidRPr="00AD73AC">
              <w:rPr>
                <w:rFonts w:ascii="Tahoma" w:eastAsia="Times New Roman" w:hAnsi="Tahoma" w:cs="Tahoma"/>
                <w:b/>
                <w:bCs/>
                <w:lang w:eastAsia="pl-PL"/>
              </w:rPr>
              <w:t>Kryterium</w:t>
            </w:r>
          </w:p>
        </w:tc>
        <w:tc>
          <w:tcPr>
            <w:tcW w:w="1407" w:type="dxa"/>
            <w:shd w:val="clear" w:color="auto" w:fill="FFFFFF"/>
            <w:tcMar>
              <w:top w:w="0" w:type="dxa"/>
              <w:left w:w="108" w:type="dxa"/>
              <w:bottom w:w="0" w:type="dxa"/>
              <w:right w:w="108" w:type="dxa"/>
            </w:tcMar>
            <w:hideMark/>
          </w:tcPr>
          <w:p w14:paraId="11F7E4B0" w14:textId="77777777" w:rsidR="00542055" w:rsidRPr="00AD73AC" w:rsidRDefault="00542055" w:rsidP="000A3C43">
            <w:pPr>
              <w:spacing w:after="0"/>
              <w:jc w:val="center"/>
              <w:rPr>
                <w:rFonts w:ascii="Tahoma" w:eastAsia="Times New Roman" w:hAnsi="Tahoma" w:cs="Tahoma"/>
                <w:lang w:eastAsia="pl-PL"/>
              </w:rPr>
            </w:pPr>
            <w:r w:rsidRPr="00AD73AC">
              <w:rPr>
                <w:rFonts w:ascii="Tahoma" w:eastAsia="Times New Roman" w:hAnsi="Tahoma" w:cs="Tahoma"/>
                <w:b/>
                <w:bCs/>
                <w:lang w:eastAsia="pl-PL"/>
              </w:rPr>
              <w:t>Liczba punktów (max. 100)</w:t>
            </w:r>
          </w:p>
        </w:tc>
      </w:tr>
      <w:tr w:rsidR="00AD73AC" w:rsidRPr="00AD73AC" w14:paraId="440B06AA" w14:textId="77777777" w:rsidTr="00A662D2">
        <w:tc>
          <w:tcPr>
            <w:tcW w:w="562" w:type="dxa"/>
            <w:shd w:val="clear" w:color="auto" w:fill="FFFFFF"/>
            <w:tcMar>
              <w:top w:w="0" w:type="dxa"/>
              <w:left w:w="108" w:type="dxa"/>
              <w:bottom w:w="0" w:type="dxa"/>
              <w:right w:w="108" w:type="dxa"/>
            </w:tcMar>
            <w:hideMark/>
          </w:tcPr>
          <w:p w14:paraId="7E957081" w14:textId="77777777" w:rsidR="00542055" w:rsidRPr="00AD73AC" w:rsidRDefault="00542055" w:rsidP="000A3C43">
            <w:pPr>
              <w:spacing w:after="0"/>
              <w:jc w:val="center"/>
              <w:rPr>
                <w:rFonts w:ascii="Tahoma" w:eastAsia="Times New Roman" w:hAnsi="Tahoma" w:cs="Tahoma"/>
                <w:lang w:eastAsia="pl-PL"/>
              </w:rPr>
            </w:pPr>
            <w:r w:rsidRPr="00AD73AC">
              <w:rPr>
                <w:rFonts w:ascii="Tahoma" w:eastAsia="Times New Roman" w:hAnsi="Tahoma" w:cs="Tahoma"/>
                <w:lang w:eastAsia="pl-PL"/>
              </w:rPr>
              <w:t>1.</w:t>
            </w:r>
          </w:p>
        </w:tc>
        <w:tc>
          <w:tcPr>
            <w:tcW w:w="7365" w:type="dxa"/>
            <w:shd w:val="clear" w:color="auto" w:fill="FFFFFF"/>
            <w:tcMar>
              <w:top w:w="0" w:type="dxa"/>
              <w:left w:w="108" w:type="dxa"/>
              <w:bottom w:w="0" w:type="dxa"/>
              <w:right w:w="108" w:type="dxa"/>
            </w:tcMar>
            <w:hideMark/>
          </w:tcPr>
          <w:p w14:paraId="460A13C0" w14:textId="77777777" w:rsidR="00542055" w:rsidRPr="00AD73AC" w:rsidRDefault="00542055" w:rsidP="000A3C43">
            <w:pPr>
              <w:spacing w:after="0"/>
              <w:rPr>
                <w:rFonts w:ascii="Tahoma" w:eastAsia="Times New Roman" w:hAnsi="Tahoma" w:cs="Tahoma"/>
                <w:lang w:eastAsia="pl-PL"/>
              </w:rPr>
            </w:pPr>
            <w:r w:rsidRPr="00AD73AC">
              <w:rPr>
                <w:rFonts w:ascii="Tahoma" w:eastAsia="Times New Roman" w:hAnsi="Tahoma" w:cs="Tahoma"/>
                <w:lang w:eastAsia="pl-PL"/>
              </w:rPr>
              <w:t>Cena brutto za realizację zamówienia</w:t>
            </w:r>
          </w:p>
        </w:tc>
        <w:tc>
          <w:tcPr>
            <w:tcW w:w="1407" w:type="dxa"/>
            <w:shd w:val="clear" w:color="auto" w:fill="FFFFFF"/>
            <w:tcMar>
              <w:top w:w="0" w:type="dxa"/>
              <w:left w:w="108" w:type="dxa"/>
              <w:bottom w:w="0" w:type="dxa"/>
              <w:right w:w="108" w:type="dxa"/>
            </w:tcMar>
            <w:hideMark/>
          </w:tcPr>
          <w:p w14:paraId="0BA49594" w14:textId="5D103FB9" w:rsidR="00542055" w:rsidRPr="00AD73AC" w:rsidRDefault="000D5BE6" w:rsidP="000A3C43">
            <w:pPr>
              <w:spacing w:after="0"/>
              <w:jc w:val="center"/>
              <w:rPr>
                <w:rFonts w:ascii="Tahoma" w:eastAsia="Times New Roman" w:hAnsi="Tahoma" w:cs="Tahoma"/>
                <w:lang w:eastAsia="pl-PL"/>
              </w:rPr>
            </w:pPr>
            <w:r w:rsidRPr="00AD73AC">
              <w:rPr>
                <w:rFonts w:ascii="Tahoma" w:eastAsia="Times New Roman" w:hAnsi="Tahoma" w:cs="Tahoma"/>
                <w:lang w:eastAsia="pl-PL"/>
              </w:rPr>
              <w:t>60</w:t>
            </w:r>
          </w:p>
        </w:tc>
      </w:tr>
      <w:tr w:rsidR="00AD73AC" w:rsidRPr="00AD73AC" w14:paraId="69D2737C" w14:textId="77777777" w:rsidTr="00A662D2">
        <w:tc>
          <w:tcPr>
            <w:tcW w:w="562" w:type="dxa"/>
            <w:shd w:val="clear" w:color="auto" w:fill="FFFFFF"/>
            <w:tcMar>
              <w:top w:w="0" w:type="dxa"/>
              <w:left w:w="108" w:type="dxa"/>
              <w:bottom w:w="0" w:type="dxa"/>
              <w:right w:w="108" w:type="dxa"/>
            </w:tcMar>
            <w:hideMark/>
          </w:tcPr>
          <w:p w14:paraId="64E7FBE2" w14:textId="6A3DCC1B" w:rsidR="00542055" w:rsidRPr="00AD73AC" w:rsidRDefault="00832934" w:rsidP="000A3C43">
            <w:pPr>
              <w:spacing w:after="0"/>
              <w:jc w:val="center"/>
              <w:rPr>
                <w:rFonts w:ascii="Tahoma" w:eastAsia="Times New Roman" w:hAnsi="Tahoma" w:cs="Tahoma"/>
                <w:lang w:eastAsia="pl-PL"/>
              </w:rPr>
            </w:pPr>
            <w:r w:rsidRPr="00AD73AC">
              <w:rPr>
                <w:rFonts w:ascii="Tahoma" w:eastAsia="Times New Roman" w:hAnsi="Tahoma" w:cs="Tahoma"/>
                <w:lang w:eastAsia="pl-PL"/>
              </w:rPr>
              <w:t>2</w:t>
            </w:r>
            <w:r w:rsidR="00542055" w:rsidRPr="00AD73AC">
              <w:rPr>
                <w:rFonts w:ascii="Tahoma" w:eastAsia="Times New Roman" w:hAnsi="Tahoma" w:cs="Tahoma"/>
                <w:lang w:eastAsia="pl-PL"/>
              </w:rPr>
              <w:t>.</w:t>
            </w:r>
          </w:p>
        </w:tc>
        <w:tc>
          <w:tcPr>
            <w:tcW w:w="7365" w:type="dxa"/>
            <w:shd w:val="clear" w:color="auto" w:fill="FFFFFF"/>
            <w:tcMar>
              <w:top w:w="0" w:type="dxa"/>
              <w:left w:w="108" w:type="dxa"/>
              <w:bottom w:w="0" w:type="dxa"/>
              <w:right w:w="108" w:type="dxa"/>
            </w:tcMar>
            <w:hideMark/>
          </w:tcPr>
          <w:p w14:paraId="32B6E96A" w14:textId="611428DD" w:rsidR="00542055" w:rsidRPr="00AD73AC" w:rsidRDefault="0019409D" w:rsidP="000A3C43">
            <w:pPr>
              <w:spacing w:after="0"/>
              <w:rPr>
                <w:rFonts w:ascii="Tahoma" w:eastAsia="Times New Roman" w:hAnsi="Tahoma" w:cs="Tahoma"/>
                <w:lang w:eastAsia="pl-PL"/>
              </w:rPr>
            </w:pPr>
            <w:r w:rsidRPr="00AD73AC">
              <w:rPr>
                <w:rFonts w:ascii="Tahoma" w:eastAsia="Times New Roman" w:hAnsi="Tahoma" w:cs="Tahoma"/>
                <w:lang w:eastAsia="pl-PL"/>
              </w:rPr>
              <w:t>Zaangażowanie do realizacji zamówienia więcej niż 1 eksperta ds. badań ilościowych, który spełnia warunki udziału w postępowaniu</w:t>
            </w:r>
          </w:p>
        </w:tc>
        <w:tc>
          <w:tcPr>
            <w:tcW w:w="1407" w:type="dxa"/>
            <w:shd w:val="clear" w:color="auto" w:fill="FFFFFF"/>
            <w:tcMar>
              <w:top w:w="0" w:type="dxa"/>
              <w:left w:w="108" w:type="dxa"/>
              <w:bottom w:w="0" w:type="dxa"/>
              <w:right w:w="108" w:type="dxa"/>
            </w:tcMar>
            <w:hideMark/>
          </w:tcPr>
          <w:p w14:paraId="2E2558F5" w14:textId="0229A522" w:rsidR="00542055" w:rsidRPr="00AD73AC" w:rsidRDefault="00827629" w:rsidP="000A3C43">
            <w:pPr>
              <w:spacing w:after="0"/>
              <w:jc w:val="center"/>
              <w:rPr>
                <w:rFonts w:ascii="Tahoma" w:eastAsia="Times New Roman" w:hAnsi="Tahoma" w:cs="Tahoma"/>
                <w:lang w:eastAsia="pl-PL"/>
              </w:rPr>
            </w:pPr>
            <w:r w:rsidRPr="00AD73AC">
              <w:rPr>
                <w:rFonts w:ascii="Tahoma" w:eastAsia="Times New Roman" w:hAnsi="Tahoma" w:cs="Tahoma"/>
                <w:lang w:eastAsia="pl-PL"/>
              </w:rPr>
              <w:t>15</w:t>
            </w:r>
          </w:p>
        </w:tc>
      </w:tr>
      <w:tr w:rsidR="00AD73AC" w:rsidRPr="00AD73AC" w14:paraId="20352AE1" w14:textId="77777777" w:rsidTr="00A662D2">
        <w:tc>
          <w:tcPr>
            <w:tcW w:w="562" w:type="dxa"/>
            <w:shd w:val="clear" w:color="auto" w:fill="FFFFFF"/>
            <w:tcMar>
              <w:top w:w="0" w:type="dxa"/>
              <w:left w:w="108" w:type="dxa"/>
              <w:bottom w:w="0" w:type="dxa"/>
              <w:right w:w="108" w:type="dxa"/>
            </w:tcMar>
            <w:hideMark/>
          </w:tcPr>
          <w:p w14:paraId="49A55D00" w14:textId="5FCC2383" w:rsidR="00542055" w:rsidRPr="00AD73AC" w:rsidRDefault="00832934" w:rsidP="000A3C43">
            <w:pPr>
              <w:spacing w:after="0"/>
              <w:jc w:val="center"/>
              <w:rPr>
                <w:rFonts w:ascii="Tahoma" w:eastAsia="Times New Roman" w:hAnsi="Tahoma" w:cs="Tahoma"/>
                <w:lang w:eastAsia="pl-PL"/>
              </w:rPr>
            </w:pPr>
            <w:r w:rsidRPr="00AD73AC">
              <w:rPr>
                <w:rFonts w:ascii="Tahoma" w:eastAsia="Times New Roman" w:hAnsi="Tahoma" w:cs="Tahoma"/>
                <w:lang w:eastAsia="pl-PL"/>
              </w:rPr>
              <w:t>3</w:t>
            </w:r>
            <w:r w:rsidR="00542055" w:rsidRPr="00AD73AC">
              <w:rPr>
                <w:rFonts w:ascii="Tahoma" w:eastAsia="Times New Roman" w:hAnsi="Tahoma" w:cs="Tahoma"/>
                <w:lang w:eastAsia="pl-PL"/>
              </w:rPr>
              <w:t>.</w:t>
            </w:r>
          </w:p>
        </w:tc>
        <w:tc>
          <w:tcPr>
            <w:tcW w:w="7365" w:type="dxa"/>
            <w:shd w:val="clear" w:color="auto" w:fill="FFFFFF"/>
            <w:tcMar>
              <w:top w:w="0" w:type="dxa"/>
              <w:left w:w="108" w:type="dxa"/>
              <w:bottom w:w="0" w:type="dxa"/>
              <w:right w:w="108" w:type="dxa"/>
            </w:tcMar>
            <w:hideMark/>
          </w:tcPr>
          <w:p w14:paraId="67ED93A0" w14:textId="55662B58" w:rsidR="00542055" w:rsidRPr="00AD73AC" w:rsidRDefault="006C4ACD" w:rsidP="000A3C43">
            <w:pPr>
              <w:spacing w:after="0"/>
              <w:rPr>
                <w:rFonts w:ascii="Tahoma" w:eastAsia="Times New Roman" w:hAnsi="Tahoma" w:cs="Tahoma"/>
                <w:lang w:eastAsia="pl-PL"/>
              </w:rPr>
            </w:pPr>
            <w:r w:rsidRPr="00AD73AC">
              <w:rPr>
                <w:rFonts w:ascii="Tahoma" w:eastAsia="Times New Roman" w:hAnsi="Tahoma" w:cs="Tahoma"/>
                <w:lang w:eastAsia="pl-PL"/>
              </w:rPr>
              <w:t>Doświadczenie kierownika badania powyżej doświadczenia wymaganego w warunku udziału w postępowaniu</w:t>
            </w:r>
            <w:r w:rsidRPr="00AD73AC" w:rsidDel="006C4ACD">
              <w:rPr>
                <w:rFonts w:ascii="Tahoma" w:eastAsia="Times New Roman" w:hAnsi="Tahoma" w:cs="Tahoma"/>
                <w:lang w:eastAsia="pl-PL"/>
              </w:rPr>
              <w:t xml:space="preserve"> </w:t>
            </w:r>
          </w:p>
        </w:tc>
        <w:tc>
          <w:tcPr>
            <w:tcW w:w="1407" w:type="dxa"/>
            <w:shd w:val="clear" w:color="auto" w:fill="FFFFFF"/>
            <w:tcMar>
              <w:top w:w="0" w:type="dxa"/>
              <w:left w:w="108" w:type="dxa"/>
              <w:bottom w:w="0" w:type="dxa"/>
              <w:right w:w="108" w:type="dxa"/>
            </w:tcMar>
            <w:hideMark/>
          </w:tcPr>
          <w:p w14:paraId="20455E08" w14:textId="492CDEB4" w:rsidR="00542055" w:rsidRPr="00AD73AC" w:rsidRDefault="00827629" w:rsidP="000A3C43">
            <w:pPr>
              <w:spacing w:after="0"/>
              <w:jc w:val="center"/>
              <w:rPr>
                <w:rFonts w:ascii="Tahoma" w:eastAsia="Times New Roman" w:hAnsi="Tahoma" w:cs="Tahoma"/>
                <w:lang w:eastAsia="pl-PL"/>
              </w:rPr>
            </w:pPr>
            <w:r w:rsidRPr="00AD73AC">
              <w:rPr>
                <w:rFonts w:ascii="Tahoma" w:eastAsia="Times New Roman" w:hAnsi="Tahoma" w:cs="Tahoma"/>
                <w:lang w:eastAsia="pl-PL"/>
              </w:rPr>
              <w:t>15</w:t>
            </w:r>
          </w:p>
        </w:tc>
      </w:tr>
      <w:tr w:rsidR="00AD73AC" w:rsidRPr="00AD73AC" w14:paraId="5849928C" w14:textId="77777777" w:rsidTr="00A662D2">
        <w:tc>
          <w:tcPr>
            <w:tcW w:w="562" w:type="dxa"/>
            <w:shd w:val="clear" w:color="auto" w:fill="FFFFFF"/>
            <w:tcMar>
              <w:top w:w="0" w:type="dxa"/>
              <w:left w:w="108" w:type="dxa"/>
              <w:bottom w:w="0" w:type="dxa"/>
              <w:right w:w="108" w:type="dxa"/>
            </w:tcMar>
          </w:tcPr>
          <w:p w14:paraId="3CA4F19F" w14:textId="48621FB0" w:rsidR="00A662D2" w:rsidRPr="00AD73AC" w:rsidRDefault="00A662D2" w:rsidP="000A3C43">
            <w:pPr>
              <w:spacing w:after="0"/>
              <w:jc w:val="center"/>
              <w:rPr>
                <w:rFonts w:ascii="Tahoma" w:eastAsia="Times New Roman" w:hAnsi="Tahoma" w:cs="Tahoma"/>
                <w:lang w:eastAsia="pl-PL"/>
              </w:rPr>
            </w:pPr>
            <w:r w:rsidRPr="00AD73AC">
              <w:rPr>
                <w:rFonts w:ascii="Tahoma" w:eastAsia="Times New Roman" w:hAnsi="Tahoma" w:cs="Tahoma"/>
                <w:lang w:eastAsia="pl-PL"/>
              </w:rPr>
              <w:t>4.</w:t>
            </w:r>
          </w:p>
        </w:tc>
        <w:tc>
          <w:tcPr>
            <w:tcW w:w="7365" w:type="dxa"/>
            <w:shd w:val="clear" w:color="auto" w:fill="FFFFFF"/>
            <w:tcMar>
              <w:top w:w="0" w:type="dxa"/>
              <w:left w:w="108" w:type="dxa"/>
              <w:bottom w:w="0" w:type="dxa"/>
              <w:right w:w="108" w:type="dxa"/>
            </w:tcMar>
          </w:tcPr>
          <w:p w14:paraId="1ED63210" w14:textId="5FF0EA40" w:rsidR="00A662D2" w:rsidRPr="00AD73AC" w:rsidRDefault="006C4ACD" w:rsidP="000A3C43">
            <w:pPr>
              <w:spacing w:after="0"/>
              <w:rPr>
                <w:rFonts w:ascii="Tahoma" w:eastAsia="Times New Roman" w:hAnsi="Tahoma" w:cs="Tahoma"/>
                <w:lang w:eastAsia="pl-PL"/>
              </w:rPr>
            </w:pPr>
            <w:r w:rsidRPr="00AD73AC">
              <w:rPr>
                <w:rFonts w:ascii="Tahoma" w:eastAsia="Times New Roman" w:hAnsi="Tahoma" w:cs="Tahoma"/>
                <w:lang w:eastAsia="pl-PL"/>
              </w:rPr>
              <w:t>Doświadczenie Eksperta ds. opracowywania dokumentacji konkursowej powyżej doświadczenia wymaganego w warunku udziału w postępowaniu</w:t>
            </w:r>
            <w:r w:rsidRPr="00AD73AC" w:rsidDel="006C4ACD">
              <w:rPr>
                <w:rFonts w:ascii="Tahoma" w:eastAsia="Times New Roman" w:hAnsi="Tahoma" w:cs="Tahoma"/>
                <w:lang w:eastAsia="pl-PL"/>
              </w:rPr>
              <w:t xml:space="preserve"> </w:t>
            </w:r>
          </w:p>
        </w:tc>
        <w:tc>
          <w:tcPr>
            <w:tcW w:w="1407" w:type="dxa"/>
            <w:shd w:val="clear" w:color="auto" w:fill="FFFFFF"/>
            <w:tcMar>
              <w:top w:w="0" w:type="dxa"/>
              <w:left w:w="108" w:type="dxa"/>
              <w:bottom w:w="0" w:type="dxa"/>
              <w:right w:w="108" w:type="dxa"/>
            </w:tcMar>
          </w:tcPr>
          <w:p w14:paraId="1A4B5D5E" w14:textId="73B3EF0E" w:rsidR="00A662D2" w:rsidRPr="00AD73AC" w:rsidRDefault="00827629" w:rsidP="000A3C43">
            <w:pPr>
              <w:spacing w:after="0"/>
              <w:jc w:val="center"/>
              <w:rPr>
                <w:rFonts w:ascii="Tahoma" w:eastAsia="Times New Roman" w:hAnsi="Tahoma" w:cs="Tahoma"/>
                <w:lang w:eastAsia="pl-PL"/>
              </w:rPr>
            </w:pPr>
            <w:r w:rsidRPr="00AD73AC">
              <w:rPr>
                <w:rFonts w:ascii="Tahoma" w:eastAsia="Times New Roman" w:hAnsi="Tahoma" w:cs="Tahoma"/>
                <w:lang w:eastAsia="pl-PL"/>
              </w:rPr>
              <w:t>10</w:t>
            </w:r>
          </w:p>
        </w:tc>
      </w:tr>
    </w:tbl>
    <w:p w14:paraId="6F150703" w14:textId="77777777" w:rsidR="0059499A" w:rsidRPr="00AD73AC" w:rsidRDefault="0059499A" w:rsidP="000A3C43">
      <w:pPr>
        <w:pStyle w:val="Akapitzlist"/>
        <w:spacing w:line="276" w:lineRule="auto"/>
        <w:ind w:left="284"/>
        <w:contextualSpacing w:val="0"/>
        <w:jc w:val="both"/>
        <w:rPr>
          <w:rFonts w:ascii="Tahoma" w:eastAsia="Times New Roman" w:hAnsi="Tahoma" w:cs="Tahoma"/>
          <w:sz w:val="22"/>
          <w:szCs w:val="22"/>
        </w:rPr>
      </w:pPr>
    </w:p>
    <w:p w14:paraId="18C1D903" w14:textId="57665CCA" w:rsidR="00542055" w:rsidRPr="00AD73AC" w:rsidRDefault="00542055" w:rsidP="00053FC9">
      <w:pPr>
        <w:pStyle w:val="Akapitzlist"/>
        <w:numPr>
          <w:ilvl w:val="0"/>
          <w:numId w:val="22"/>
        </w:numPr>
        <w:tabs>
          <w:tab w:val="clear" w:pos="720"/>
        </w:tabs>
        <w:spacing w:line="276" w:lineRule="auto"/>
        <w:ind w:left="284" w:hanging="284"/>
        <w:contextualSpacing w:val="0"/>
        <w:jc w:val="both"/>
        <w:rPr>
          <w:rFonts w:ascii="Tahoma" w:eastAsia="Times New Roman" w:hAnsi="Tahoma" w:cs="Tahoma"/>
          <w:sz w:val="22"/>
          <w:szCs w:val="22"/>
        </w:rPr>
      </w:pPr>
      <w:r w:rsidRPr="00AD73AC">
        <w:rPr>
          <w:rFonts w:ascii="Tahoma" w:eastAsia="Times New Roman" w:hAnsi="Tahoma" w:cs="Tahoma"/>
          <w:sz w:val="22"/>
          <w:szCs w:val="22"/>
        </w:rPr>
        <w:t xml:space="preserve">W kryterium 1 </w:t>
      </w:r>
      <w:r w:rsidRPr="00AD73AC">
        <w:rPr>
          <w:rFonts w:ascii="Tahoma" w:eastAsia="Times New Roman" w:hAnsi="Tahoma" w:cs="Tahoma"/>
          <w:i/>
          <w:sz w:val="22"/>
          <w:szCs w:val="22"/>
        </w:rPr>
        <w:t xml:space="preserve">„Cena brutto za realizację zamówienia” </w:t>
      </w:r>
      <w:r w:rsidRPr="00AD73AC">
        <w:rPr>
          <w:rFonts w:ascii="Tahoma" w:eastAsia="Times New Roman" w:hAnsi="Tahoma" w:cs="Tahoma"/>
          <w:sz w:val="22"/>
          <w:szCs w:val="22"/>
        </w:rPr>
        <w:t xml:space="preserve">Wykonawca może uzyskać maksymalnie </w:t>
      </w:r>
      <w:r w:rsidR="000D5BE6" w:rsidRPr="00AD73AC">
        <w:rPr>
          <w:rFonts w:ascii="Tahoma" w:eastAsia="Times New Roman" w:hAnsi="Tahoma" w:cs="Tahoma"/>
          <w:sz w:val="22"/>
          <w:szCs w:val="22"/>
        </w:rPr>
        <w:t>60 </w:t>
      </w:r>
      <w:r w:rsidRPr="00AD73AC">
        <w:rPr>
          <w:rFonts w:ascii="Tahoma" w:eastAsia="Times New Roman" w:hAnsi="Tahoma" w:cs="Tahoma"/>
          <w:sz w:val="22"/>
          <w:szCs w:val="22"/>
        </w:rPr>
        <w:t xml:space="preserve">punktów, pozostali </w:t>
      </w:r>
      <w:r w:rsidRPr="00AD73AC">
        <w:rPr>
          <w:rFonts w:ascii="Tahoma" w:hAnsi="Tahoma" w:cs="Tahoma"/>
          <w:sz w:val="22"/>
          <w:szCs w:val="22"/>
        </w:rPr>
        <w:t>Wykonawcy odpowiednio mniej punktów, wg wzoru:</w:t>
      </w:r>
    </w:p>
    <w:p w14:paraId="40D8A370" w14:textId="29C7D345" w:rsidR="00542055" w:rsidRPr="005144CB" w:rsidRDefault="00542055" w:rsidP="000A3C43">
      <w:pPr>
        <w:spacing w:after="0"/>
        <w:rPr>
          <w:rFonts w:ascii="Tahoma" w:hAnsi="Tahoma" w:cs="Tahoma"/>
        </w:rPr>
      </w:pPr>
      <w:r w:rsidRPr="00AD73AC">
        <w:rPr>
          <w:rFonts w:ascii="Tahoma" w:eastAsia="Times New Roman" w:hAnsi="Tahoma" w:cs="Tahoma"/>
          <w:lang w:eastAsia="pl-PL"/>
        </w:rPr>
        <w:t xml:space="preserve">       Najniższa cena brutto zamówienia</w:t>
      </w:r>
      <w:r w:rsidRPr="00AD73AC">
        <w:rPr>
          <w:rFonts w:ascii="Tahoma" w:eastAsia="Times New Roman" w:hAnsi="Tahoma" w:cs="Tahoma"/>
          <w:lang w:eastAsia="pl-PL"/>
        </w:rPr>
        <w:br/>
        <w:t xml:space="preserve">           ----------------------------------                </w:t>
      </w:r>
      <w:r w:rsidRPr="005144CB">
        <w:rPr>
          <w:rFonts w:ascii="Tahoma" w:eastAsia="Times New Roman" w:hAnsi="Tahoma" w:cs="Tahoma"/>
          <w:lang w:eastAsia="pl-PL"/>
        </w:rPr>
        <w:t xml:space="preserve">x </w:t>
      </w:r>
      <w:r w:rsidR="000D5BE6" w:rsidRPr="005144CB">
        <w:rPr>
          <w:rFonts w:ascii="Tahoma" w:eastAsia="Times New Roman" w:hAnsi="Tahoma" w:cs="Tahoma"/>
          <w:lang w:eastAsia="pl-PL"/>
        </w:rPr>
        <w:t xml:space="preserve">60 </w:t>
      </w:r>
      <w:r w:rsidRPr="005144CB">
        <w:rPr>
          <w:rFonts w:ascii="Tahoma" w:eastAsia="Times New Roman" w:hAnsi="Tahoma" w:cs="Tahoma"/>
          <w:lang w:eastAsia="pl-PL"/>
        </w:rPr>
        <w:t xml:space="preserve">pkt = liczba punktów oferty ocenianej </w:t>
      </w:r>
      <w:r w:rsidRPr="005144CB">
        <w:rPr>
          <w:rFonts w:ascii="Tahoma" w:eastAsia="Times New Roman" w:hAnsi="Tahoma" w:cs="Tahoma"/>
          <w:lang w:eastAsia="pl-PL"/>
        </w:rPr>
        <w:br/>
        <w:t xml:space="preserve">       Cena brutto oferty ocenianej</w:t>
      </w:r>
    </w:p>
    <w:p w14:paraId="041D7B2B" w14:textId="46482F43" w:rsidR="00542055" w:rsidRPr="005144CB" w:rsidRDefault="00542055" w:rsidP="00053FC9">
      <w:pPr>
        <w:pStyle w:val="Akapitzlist"/>
        <w:numPr>
          <w:ilvl w:val="0"/>
          <w:numId w:val="22"/>
        </w:numPr>
        <w:shd w:val="clear" w:color="auto" w:fill="FFFFFF"/>
        <w:spacing w:line="276" w:lineRule="auto"/>
        <w:ind w:left="284" w:hanging="284"/>
        <w:contextualSpacing w:val="0"/>
        <w:jc w:val="both"/>
        <w:rPr>
          <w:rFonts w:ascii="Tahoma" w:eastAsia="Times New Roman" w:hAnsi="Tahoma" w:cs="Tahoma"/>
          <w:sz w:val="22"/>
          <w:szCs w:val="22"/>
        </w:rPr>
      </w:pPr>
      <w:r w:rsidRPr="005144CB">
        <w:rPr>
          <w:rFonts w:ascii="Tahoma" w:eastAsia="Times New Roman" w:hAnsi="Tahoma" w:cs="Tahoma"/>
          <w:sz w:val="22"/>
          <w:szCs w:val="22"/>
        </w:rPr>
        <w:t xml:space="preserve">W kryterium </w:t>
      </w:r>
      <w:r w:rsidR="00832934" w:rsidRPr="005144CB">
        <w:rPr>
          <w:rFonts w:ascii="Tahoma" w:eastAsia="Times New Roman" w:hAnsi="Tahoma" w:cs="Tahoma"/>
          <w:sz w:val="22"/>
          <w:szCs w:val="22"/>
        </w:rPr>
        <w:t>2 </w:t>
      </w:r>
      <w:r w:rsidRPr="005144CB">
        <w:rPr>
          <w:rFonts w:ascii="Tahoma" w:eastAsia="Times New Roman" w:hAnsi="Tahoma" w:cs="Tahoma"/>
          <w:i/>
          <w:iCs/>
          <w:sz w:val="22"/>
          <w:szCs w:val="22"/>
        </w:rPr>
        <w:t>„</w:t>
      </w:r>
      <w:r w:rsidR="0019409D" w:rsidRPr="005144CB">
        <w:rPr>
          <w:rFonts w:ascii="Tahoma" w:eastAsia="Times New Roman" w:hAnsi="Tahoma" w:cs="Tahoma"/>
          <w:i/>
          <w:iCs/>
          <w:sz w:val="22"/>
          <w:szCs w:val="22"/>
        </w:rPr>
        <w:t>Zaangażowanie do realizacji zamówienia więcej niż 1 eksperta ds. badań ilościowych, który spełnia warunki udziału w postępowaniu</w:t>
      </w:r>
      <w:r w:rsidRPr="005144CB">
        <w:rPr>
          <w:rFonts w:ascii="Tahoma" w:eastAsia="Times New Roman" w:hAnsi="Tahoma" w:cs="Tahoma"/>
          <w:i/>
          <w:iCs/>
          <w:sz w:val="22"/>
          <w:szCs w:val="22"/>
        </w:rPr>
        <w:t>” </w:t>
      </w:r>
      <w:r w:rsidRPr="005144CB">
        <w:rPr>
          <w:rFonts w:ascii="Tahoma" w:eastAsia="Times New Roman" w:hAnsi="Tahoma" w:cs="Tahoma"/>
          <w:sz w:val="22"/>
          <w:szCs w:val="22"/>
        </w:rPr>
        <w:t xml:space="preserve">Wykonawca może uzyskać maksymalnie </w:t>
      </w:r>
      <w:r w:rsidR="00827629" w:rsidRPr="005144CB">
        <w:rPr>
          <w:rFonts w:ascii="Tahoma" w:eastAsia="Times New Roman" w:hAnsi="Tahoma" w:cs="Tahoma"/>
          <w:sz w:val="22"/>
          <w:szCs w:val="22"/>
        </w:rPr>
        <w:t>15</w:t>
      </w:r>
      <w:r w:rsidRPr="005144CB">
        <w:rPr>
          <w:rFonts w:ascii="Tahoma" w:eastAsia="Times New Roman" w:hAnsi="Tahoma" w:cs="Tahoma"/>
          <w:sz w:val="22"/>
          <w:szCs w:val="22"/>
        </w:rPr>
        <w:t xml:space="preserve"> punktów. Punkty zostaną przyznane zgodnie z następującymi zasadami: </w:t>
      </w:r>
    </w:p>
    <w:p w14:paraId="7A0AE2B4" w14:textId="114318D2" w:rsidR="00542055" w:rsidRPr="005144CB" w:rsidRDefault="0019409D" w:rsidP="00742DB0">
      <w:pPr>
        <w:pStyle w:val="Akapitzlist"/>
        <w:numPr>
          <w:ilvl w:val="3"/>
          <w:numId w:val="15"/>
        </w:numPr>
        <w:spacing w:line="276" w:lineRule="auto"/>
        <w:ind w:left="567" w:hanging="283"/>
        <w:contextualSpacing w:val="0"/>
        <w:jc w:val="both"/>
        <w:rPr>
          <w:rFonts w:ascii="Tahoma" w:eastAsia="Times New Roman" w:hAnsi="Tahoma" w:cs="Tahoma"/>
          <w:sz w:val="22"/>
          <w:szCs w:val="22"/>
        </w:rPr>
      </w:pPr>
      <w:r w:rsidRPr="005144CB">
        <w:rPr>
          <w:rFonts w:ascii="Tahoma" w:eastAsia="Times New Roman" w:hAnsi="Tahoma" w:cs="Tahoma"/>
          <w:sz w:val="22"/>
          <w:szCs w:val="22"/>
          <w:bdr w:val="none" w:sz="0" w:space="0" w:color="auto" w:frame="1"/>
        </w:rPr>
        <w:t>Wskazanie do realizacji zamówienia dwóch ekspertów ds. badań ilościowych, którzy spełniają warunki udziału w postępowaniu – 10 pkt</w:t>
      </w:r>
    </w:p>
    <w:p w14:paraId="2E7EB2D8" w14:textId="6B96ED41" w:rsidR="0019409D" w:rsidRPr="005144CB" w:rsidRDefault="0019409D" w:rsidP="00742DB0">
      <w:pPr>
        <w:pStyle w:val="Akapitzlist"/>
        <w:numPr>
          <w:ilvl w:val="3"/>
          <w:numId w:val="15"/>
        </w:numPr>
        <w:spacing w:line="276" w:lineRule="auto"/>
        <w:ind w:left="567" w:hanging="283"/>
        <w:contextualSpacing w:val="0"/>
        <w:jc w:val="both"/>
        <w:rPr>
          <w:rFonts w:ascii="Tahoma" w:eastAsia="Times New Roman" w:hAnsi="Tahoma" w:cs="Tahoma"/>
          <w:sz w:val="22"/>
          <w:szCs w:val="22"/>
        </w:rPr>
      </w:pPr>
      <w:r w:rsidRPr="005144CB">
        <w:rPr>
          <w:rFonts w:ascii="Tahoma" w:eastAsia="Times New Roman" w:hAnsi="Tahoma" w:cs="Tahoma"/>
          <w:sz w:val="22"/>
          <w:szCs w:val="22"/>
          <w:bdr w:val="none" w:sz="0" w:space="0" w:color="auto" w:frame="1"/>
        </w:rPr>
        <w:t xml:space="preserve">Wskazanie do realizacji zamówienia trzech ekspertów ds. badań ilościowych, którzy spełniają warunki udziału w postępowaniu – </w:t>
      </w:r>
      <w:r w:rsidR="00827629" w:rsidRPr="005144CB">
        <w:rPr>
          <w:rFonts w:ascii="Tahoma" w:eastAsia="Times New Roman" w:hAnsi="Tahoma" w:cs="Tahoma"/>
          <w:sz w:val="22"/>
          <w:szCs w:val="22"/>
          <w:bdr w:val="none" w:sz="0" w:space="0" w:color="auto" w:frame="1"/>
        </w:rPr>
        <w:t>15</w:t>
      </w:r>
      <w:r w:rsidRPr="005144CB">
        <w:rPr>
          <w:rFonts w:ascii="Tahoma" w:eastAsia="Times New Roman" w:hAnsi="Tahoma" w:cs="Tahoma"/>
          <w:sz w:val="22"/>
          <w:szCs w:val="22"/>
          <w:bdr w:val="none" w:sz="0" w:space="0" w:color="auto" w:frame="1"/>
        </w:rPr>
        <w:t xml:space="preserve"> pkt</w:t>
      </w:r>
    </w:p>
    <w:p w14:paraId="2DD5DF80" w14:textId="7E2FF98D" w:rsidR="00542055" w:rsidRPr="005144CB" w:rsidRDefault="0019409D" w:rsidP="006C4ACD">
      <w:pPr>
        <w:spacing w:after="0"/>
        <w:ind w:left="284"/>
        <w:jc w:val="both"/>
        <w:rPr>
          <w:rFonts w:ascii="Tahoma" w:eastAsia="Times New Roman" w:hAnsi="Tahoma" w:cs="Tahoma"/>
          <w:lang w:eastAsia="pl-PL"/>
        </w:rPr>
      </w:pPr>
      <w:r w:rsidRPr="005144CB">
        <w:rPr>
          <w:rFonts w:ascii="Tahoma" w:eastAsia="Times New Roman" w:hAnsi="Tahoma" w:cs="Tahoma"/>
          <w:lang w:eastAsia="pl-PL"/>
        </w:rPr>
        <w:t>WYKONAWCA W FORMULARZU OFERTOWYM (ZAŁĄCZNIK NR 2 DO SIWZ) ZOBOWIĄZANY JEST WYKAZAĆ INFORMACJE NA TEMAT WSKAZANYCH OSÓB, KTÓRE POTWIERDZĄ SPEŁNIENIE WARUNKÓW UDZIAŁU W POSTĘPOWANIU.</w:t>
      </w:r>
    </w:p>
    <w:p w14:paraId="032666D5" w14:textId="5A310FA7" w:rsidR="006C4ACD" w:rsidRPr="005144CB" w:rsidRDefault="006C4ACD" w:rsidP="006C4ACD">
      <w:pPr>
        <w:pStyle w:val="Akapitzlist"/>
        <w:numPr>
          <w:ilvl w:val="0"/>
          <w:numId w:val="22"/>
        </w:numPr>
        <w:shd w:val="clear" w:color="auto" w:fill="FFFFFF"/>
        <w:tabs>
          <w:tab w:val="clear" w:pos="720"/>
        </w:tabs>
        <w:spacing w:line="276" w:lineRule="auto"/>
        <w:ind w:left="284" w:hanging="284"/>
        <w:contextualSpacing w:val="0"/>
        <w:jc w:val="both"/>
        <w:rPr>
          <w:rFonts w:ascii="Tahoma" w:eastAsia="Times New Roman" w:hAnsi="Tahoma" w:cs="Tahoma"/>
          <w:sz w:val="22"/>
          <w:szCs w:val="22"/>
        </w:rPr>
      </w:pPr>
      <w:r w:rsidRPr="005144CB">
        <w:rPr>
          <w:rFonts w:ascii="Tahoma" w:eastAsia="Times New Roman" w:hAnsi="Tahoma" w:cs="Tahoma"/>
          <w:sz w:val="22"/>
          <w:szCs w:val="22"/>
        </w:rPr>
        <w:t xml:space="preserve">W kryterium 3 </w:t>
      </w:r>
      <w:r w:rsidRPr="005144CB">
        <w:rPr>
          <w:rFonts w:ascii="Tahoma" w:eastAsia="Times New Roman" w:hAnsi="Tahoma" w:cs="Tahoma"/>
          <w:i/>
          <w:iCs/>
          <w:sz w:val="22"/>
          <w:szCs w:val="22"/>
        </w:rPr>
        <w:t xml:space="preserve">„Doświadczenie kierownika badania powyżej doświadczenia wymaganego w warunku udziału w postępowaniu” </w:t>
      </w:r>
      <w:r w:rsidRPr="005144CB">
        <w:rPr>
          <w:rFonts w:ascii="Tahoma" w:eastAsia="Times New Roman" w:hAnsi="Tahoma" w:cs="Tahoma"/>
          <w:sz w:val="22"/>
          <w:szCs w:val="22"/>
        </w:rPr>
        <w:t>Wykonawca może uzyskać maksymalnie 15 punktów. Punkty zostaną przyznane zgodnie z następującymi zasadami: </w:t>
      </w:r>
    </w:p>
    <w:p w14:paraId="7343A1C3" w14:textId="77777777" w:rsidR="006C4ACD" w:rsidRPr="005144CB" w:rsidRDefault="006C4ACD" w:rsidP="006C4ACD">
      <w:pPr>
        <w:pStyle w:val="Akapitzlist"/>
        <w:numPr>
          <w:ilvl w:val="2"/>
          <w:numId w:val="22"/>
        </w:numPr>
        <w:shd w:val="clear" w:color="auto" w:fill="FFFFFF"/>
        <w:tabs>
          <w:tab w:val="clear" w:pos="2340"/>
          <w:tab w:val="num" w:pos="567"/>
        </w:tabs>
        <w:spacing w:line="276" w:lineRule="auto"/>
        <w:ind w:left="567" w:hanging="283"/>
        <w:contextualSpacing w:val="0"/>
        <w:jc w:val="both"/>
        <w:rPr>
          <w:rFonts w:ascii="Tahoma" w:eastAsia="Times New Roman" w:hAnsi="Tahoma" w:cs="Tahoma"/>
          <w:sz w:val="22"/>
          <w:szCs w:val="22"/>
        </w:rPr>
      </w:pPr>
      <w:r w:rsidRPr="005144CB">
        <w:rPr>
          <w:rFonts w:ascii="Tahoma" w:eastAsia="Times New Roman" w:hAnsi="Tahoma" w:cs="Tahoma"/>
          <w:sz w:val="22"/>
          <w:szCs w:val="22"/>
        </w:rPr>
        <w:t xml:space="preserve">Doświadczenie </w:t>
      </w:r>
      <w:r w:rsidRPr="005144CB">
        <w:rPr>
          <w:rFonts w:ascii="Tahoma" w:hAnsi="Tahoma" w:cs="Tahoma"/>
          <w:sz w:val="22"/>
          <w:szCs w:val="22"/>
        </w:rPr>
        <w:t>w pełnieniu roli kierownika badania w okresie ostatnich 3 lat przed terminem składania ofert w 3 badaniach zawierających komponent jakościowy i ilościowy, dotyczących problematyki społeczno-gospodarczej – 5 pkt</w:t>
      </w:r>
    </w:p>
    <w:p w14:paraId="1CFE623C" w14:textId="77777777" w:rsidR="006C4ACD" w:rsidRPr="005144CB" w:rsidRDefault="006C4ACD" w:rsidP="006C4ACD">
      <w:pPr>
        <w:pStyle w:val="Akapitzlist"/>
        <w:numPr>
          <w:ilvl w:val="2"/>
          <w:numId w:val="22"/>
        </w:numPr>
        <w:shd w:val="clear" w:color="auto" w:fill="FFFFFF"/>
        <w:tabs>
          <w:tab w:val="clear" w:pos="2340"/>
          <w:tab w:val="num" w:pos="567"/>
        </w:tabs>
        <w:spacing w:line="276" w:lineRule="auto"/>
        <w:ind w:left="567" w:hanging="283"/>
        <w:contextualSpacing w:val="0"/>
        <w:jc w:val="both"/>
        <w:rPr>
          <w:rFonts w:ascii="Tahoma" w:eastAsia="Times New Roman" w:hAnsi="Tahoma" w:cs="Tahoma"/>
          <w:sz w:val="22"/>
          <w:szCs w:val="22"/>
        </w:rPr>
      </w:pPr>
      <w:r w:rsidRPr="005144CB">
        <w:rPr>
          <w:rFonts w:ascii="Tahoma" w:eastAsia="Times New Roman" w:hAnsi="Tahoma" w:cs="Tahoma"/>
          <w:sz w:val="22"/>
          <w:szCs w:val="22"/>
        </w:rPr>
        <w:t xml:space="preserve">Doświadczenie </w:t>
      </w:r>
      <w:r w:rsidRPr="005144CB">
        <w:rPr>
          <w:rFonts w:ascii="Tahoma" w:hAnsi="Tahoma" w:cs="Tahoma"/>
          <w:sz w:val="22"/>
          <w:szCs w:val="22"/>
        </w:rPr>
        <w:t>w pełnieniu roli kierownika badania w okresie ostatnich 3 lat przed terminem składania ofert w 4 badaniach zawierających komponent jakościowy i ilościowy, dotyczących problematyki społeczno-gospodarczej – 10 pkt</w:t>
      </w:r>
    </w:p>
    <w:p w14:paraId="7C81A6CB" w14:textId="4E881026" w:rsidR="006C4ACD" w:rsidRPr="005144CB" w:rsidRDefault="006C4ACD" w:rsidP="006C4ACD">
      <w:pPr>
        <w:pStyle w:val="Akapitzlist"/>
        <w:numPr>
          <w:ilvl w:val="2"/>
          <w:numId w:val="22"/>
        </w:numPr>
        <w:shd w:val="clear" w:color="auto" w:fill="FFFFFF"/>
        <w:tabs>
          <w:tab w:val="clear" w:pos="2340"/>
          <w:tab w:val="num" w:pos="567"/>
        </w:tabs>
        <w:spacing w:line="276" w:lineRule="auto"/>
        <w:ind w:left="567" w:hanging="283"/>
        <w:contextualSpacing w:val="0"/>
        <w:jc w:val="both"/>
        <w:rPr>
          <w:rFonts w:ascii="Tahoma" w:eastAsia="Times New Roman" w:hAnsi="Tahoma" w:cs="Tahoma"/>
          <w:sz w:val="22"/>
          <w:szCs w:val="22"/>
        </w:rPr>
      </w:pPr>
      <w:r w:rsidRPr="005144CB">
        <w:rPr>
          <w:rFonts w:ascii="Tahoma" w:eastAsia="Times New Roman" w:hAnsi="Tahoma" w:cs="Tahoma"/>
          <w:sz w:val="22"/>
          <w:szCs w:val="22"/>
        </w:rPr>
        <w:t xml:space="preserve">Doświadczenie </w:t>
      </w:r>
      <w:r w:rsidRPr="005144CB">
        <w:rPr>
          <w:rFonts w:ascii="Tahoma" w:hAnsi="Tahoma" w:cs="Tahoma"/>
          <w:sz w:val="22"/>
          <w:szCs w:val="22"/>
        </w:rPr>
        <w:t>w pełnieniu roli kierownika badania w okresie ostatnich 3 lat przed terminem składania ofert w  5 badaniach zawierających komponent jakościowy i ilościowy, dotyczących problematyki społeczno-gospodarczej – 15pkt</w:t>
      </w:r>
    </w:p>
    <w:p w14:paraId="3EF7375E" w14:textId="77777777" w:rsidR="006C4ACD" w:rsidRPr="005144CB" w:rsidRDefault="006C4ACD" w:rsidP="006C4ACD">
      <w:pPr>
        <w:shd w:val="clear" w:color="auto" w:fill="FFFFFF"/>
        <w:spacing w:before="120" w:after="120"/>
        <w:ind w:left="284"/>
        <w:jc w:val="both"/>
        <w:rPr>
          <w:rFonts w:ascii="Tahoma" w:hAnsi="Tahoma" w:cs="Tahoma"/>
        </w:rPr>
      </w:pPr>
      <w:r w:rsidRPr="005144CB">
        <w:rPr>
          <w:rFonts w:ascii="Tahoma" w:hAnsi="Tahoma" w:cs="Tahoma"/>
        </w:rPr>
        <w:t xml:space="preserve">WYKONAWCA W FORMULARZU OFERTOWYM (ZAŁĄCZNIK NR 2 DO SIWZ) ZOBOWIĄZANY JEST WYKAZAĆ DOŚWIADCZENIE WSKAZANEJ OSOBY, KTÓRE POTWIERDZI SPEŁNIENIE </w:t>
      </w:r>
      <w:r w:rsidRPr="005144CB">
        <w:rPr>
          <w:rFonts w:ascii="Tahoma" w:hAnsi="Tahoma" w:cs="Tahoma"/>
        </w:rPr>
        <w:lastRenderedPageBreak/>
        <w:t>WARUNKÓW UDZIAŁU W POSTĘPOWANIU ORAZ DODATKOWE, NA PODSTAWIE KTÓREGO ZOSTANĄ PRZYZNANE PUNKTY W RAMACH KRYTERIUM OCENY OFERT.</w:t>
      </w:r>
    </w:p>
    <w:p w14:paraId="54E07079" w14:textId="77777777" w:rsidR="006C4ACD" w:rsidRPr="005144CB" w:rsidRDefault="006C4ACD" w:rsidP="006C4ACD">
      <w:pPr>
        <w:pStyle w:val="Akapitzlist"/>
        <w:shd w:val="clear" w:color="auto" w:fill="FFFFFF"/>
        <w:spacing w:line="276" w:lineRule="auto"/>
        <w:ind w:left="567" w:hanging="567"/>
        <w:contextualSpacing w:val="0"/>
        <w:jc w:val="both"/>
        <w:rPr>
          <w:rFonts w:ascii="Tahoma" w:eastAsia="Times New Roman" w:hAnsi="Tahoma" w:cs="Tahoma"/>
          <w:sz w:val="22"/>
          <w:szCs w:val="22"/>
          <w:highlight w:val="yellow"/>
        </w:rPr>
      </w:pPr>
    </w:p>
    <w:p w14:paraId="5CF02738" w14:textId="3F65A6DE" w:rsidR="00542055" w:rsidRPr="005144CB" w:rsidRDefault="00542055" w:rsidP="00053FC9">
      <w:pPr>
        <w:pStyle w:val="Akapitzlist"/>
        <w:numPr>
          <w:ilvl w:val="0"/>
          <w:numId w:val="22"/>
        </w:numPr>
        <w:shd w:val="clear" w:color="auto" w:fill="FFFFFF"/>
        <w:tabs>
          <w:tab w:val="clear" w:pos="720"/>
          <w:tab w:val="num" w:pos="284"/>
        </w:tabs>
        <w:spacing w:line="276" w:lineRule="auto"/>
        <w:ind w:left="284" w:hanging="284"/>
        <w:contextualSpacing w:val="0"/>
        <w:jc w:val="both"/>
        <w:rPr>
          <w:rFonts w:ascii="Tahoma" w:eastAsia="Times New Roman" w:hAnsi="Tahoma" w:cs="Tahoma"/>
          <w:sz w:val="22"/>
          <w:szCs w:val="22"/>
        </w:rPr>
      </w:pPr>
      <w:r w:rsidRPr="005144CB">
        <w:rPr>
          <w:rFonts w:ascii="Tahoma" w:eastAsia="Times New Roman" w:hAnsi="Tahoma" w:cs="Tahoma"/>
          <w:sz w:val="22"/>
          <w:szCs w:val="22"/>
        </w:rPr>
        <w:t xml:space="preserve">W kryterium </w:t>
      </w:r>
      <w:r w:rsidR="006C4ACD" w:rsidRPr="005144CB">
        <w:rPr>
          <w:rFonts w:ascii="Tahoma" w:eastAsia="Times New Roman" w:hAnsi="Tahoma" w:cs="Tahoma"/>
          <w:sz w:val="22"/>
          <w:szCs w:val="22"/>
        </w:rPr>
        <w:t xml:space="preserve">4 </w:t>
      </w:r>
      <w:r w:rsidRPr="005144CB">
        <w:rPr>
          <w:rFonts w:ascii="Tahoma" w:eastAsia="Times New Roman" w:hAnsi="Tahoma" w:cs="Tahoma"/>
          <w:i/>
          <w:iCs/>
          <w:sz w:val="22"/>
          <w:szCs w:val="22"/>
        </w:rPr>
        <w:t>„</w:t>
      </w:r>
      <w:r w:rsidR="00A662D2" w:rsidRPr="005144CB">
        <w:rPr>
          <w:rFonts w:ascii="Tahoma" w:eastAsia="Times New Roman" w:hAnsi="Tahoma" w:cs="Tahoma"/>
          <w:i/>
          <w:iCs/>
          <w:sz w:val="22"/>
          <w:szCs w:val="22"/>
        </w:rPr>
        <w:t>Doświadczenie Eksperta ds. opracowywania dokumentacji konkursowej powyżej doświadczenia wymaganego w warunku udziału w postępowaniu”</w:t>
      </w:r>
      <w:r w:rsidR="00A662D2" w:rsidRPr="005144CB">
        <w:rPr>
          <w:rFonts w:ascii="Tahoma" w:eastAsia="Times New Roman" w:hAnsi="Tahoma" w:cs="Tahoma"/>
          <w:sz w:val="22"/>
          <w:szCs w:val="22"/>
        </w:rPr>
        <w:t xml:space="preserve"> Wykonawca może uzyskać maksymalnie </w:t>
      </w:r>
      <w:r w:rsidR="006C4ACD" w:rsidRPr="005144CB">
        <w:rPr>
          <w:rFonts w:ascii="Tahoma" w:eastAsia="Times New Roman" w:hAnsi="Tahoma" w:cs="Tahoma"/>
          <w:sz w:val="22"/>
          <w:szCs w:val="22"/>
        </w:rPr>
        <w:t xml:space="preserve">10 </w:t>
      </w:r>
      <w:r w:rsidR="00A662D2" w:rsidRPr="005144CB">
        <w:rPr>
          <w:rFonts w:ascii="Tahoma" w:eastAsia="Times New Roman" w:hAnsi="Tahoma" w:cs="Tahoma"/>
          <w:sz w:val="22"/>
          <w:szCs w:val="22"/>
        </w:rPr>
        <w:t>punktów. Punkty zostaną przyznane zgodnie z następującymi zasadami: </w:t>
      </w:r>
    </w:p>
    <w:p w14:paraId="06F6998E" w14:textId="1778CD06" w:rsidR="00A662D2" w:rsidRPr="005144CB" w:rsidRDefault="00A662D2" w:rsidP="00A662D2">
      <w:pPr>
        <w:pStyle w:val="Akapitzlist"/>
        <w:numPr>
          <w:ilvl w:val="2"/>
          <w:numId w:val="22"/>
        </w:numPr>
        <w:shd w:val="clear" w:color="auto" w:fill="FFFFFF"/>
        <w:tabs>
          <w:tab w:val="clear" w:pos="2340"/>
        </w:tabs>
        <w:spacing w:line="276" w:lineRule="auto"/>
        <w:ind w:left="567" w:hanging="283"/>
        <w:contextualSpacing w:val="0"/>
        <w:jc w:val="both"/>
        <w:rPr>
          <w:rFonts w:ascii="Tahoma" w:eastAsia="Times New Roman" w:hAnsi="Tahoma" w:cs="Tahoma"/>
          <w:sz w:val="22"/>
          <w:szCs w:val="22"/>
        </w:rPr>
      </w:pPr>
      <w:r w:rsidRPr="005144CB">
        <w:rPr>
          <w:rFonts w:ascii="Tahoma" w:eastAsia="Times New Roman" w:hAnsi="Tahoma" w:cs="Tahoma"/>
          <w:sz w:val="22"/>
          <w:szCs w:val="22"/>
        </w:rPr>
        <w:t>Doświadczenie w przygotowywaniu/opracowywaniu 2 dokumentacji konkursowych</w:t>
      </w:r>
      <w:r w:rsidR="00827629" w:rsidRPr="005144CB">
        <w:rPr>
          <w:rFonts w:ascii="Tahoma" w:eastAsia="Times New Roman" w:hAnsi="Tahoma" w:cs="Tahoma"/>
          <w:sz w:val="22"/>
          <w:szCs w:val="22"/>
        </w:rPr>
        <w:t xml:space="preserve"> </w:t>
      </w:r>
      <w:r w:rsidR="00827629" w:rsidRPr="005144CB">
        <w:rPr>
          <w:rFonts w:ascii="Tahoma" w:hAnsi="Tahoma" w:cs="Tahoma"/>
          <w:sz w:val="22"/>
          <w:szCs w:val="22"/>
          <w:shd w:val="clear" w:color="auto" w:fill="FFFFFF"/>
        </w:rPr>
        <w:t>w konkursach organizowanych przez podmioty publiczne lub na zlecenie podmiotów publicznych służącej realizacji projektów społeczno-gospodarczych – 5 pkt</w:t>
      </w:r>
    </w:p>
    <w:p w14:paraId="07CF50AC" w14:textId="62F9CA8A" w:rsidR="00827629" w:rsidRPr="005144CB" w:rsidRDefault="00827629" w:rsidP="00827629">
      <w:pPr>
        <w:pStyle w:val="Akapitzlist"/>
        <w:numPr>
          <w:ilvl w:val="2"/>
          <w:numId w:val="22"/>
        </w:numPr>
        <w:shd w:val="clear" w:color="auto" w:fill="FFFFFF"/>
        <w:tabs>
          <w:tab w:val="clear" w:pos="2340"/>
        </w:tabs>
        <w:spacing w:line="276" w:lineRule="auto"/>
        <w:ind w:left="567" w:hanging="283"/>
        <w:contextualSpacing w:val="0"/>
        <w:jc w:val="both"/>
        <w:rPr>
          <w:rFonts w:ascii="Tahoma" w:eastAsia="Times New Roman" w:hAnsi="Tahoma" w:cs="Tahoma"/>
          <w:sz w:val="22"/>
          <w:szCs w:val="22"/>
        </w:rPr>
      </w:pPr>
      <w:r w:rsidRPr="005144CB">
        <w:rPr>
          <w:rFonts w:ascii="Tahoma" w:eastAsia="Times New Roman" w:hAnsi="Tahoma" w:cs="Tahoma"/>
          <w:sz w:val="22"/>
          <w:szCs w:val="22"/>
        </w:rPr>
        <w:t xml:space="preserve">Doświadczenie w przygotowywaniu/opracowywaniu 3 dokumentacji konkursowych </w:t>
      </w:r>
      <w:r w:rsidRPr="005144CB">
        <w:rPr>
          <w:rFonts w:ascii="Tahoma" w:hAnsi="Tahoma" w:cs="Tahoma"/>
          <w:sz w:val="22"/>
          <w:szCs w:val="22"/>
          <w:shd w:val="clear" w:color="auto" w:fill="FFFFFF"/>
        </w:rPr>
        <w:t>w konkursach organizowanych przez podmioty publiczne lub na zlecenie podmiotów publicznych służącej realizacji projektów społeczno-gospodarczych – 10 pkt</w:t>
      </w:r>
    </w:p>
    <w:p w14:paraId="23DC02B3" w14:textId="77777777" w:rsidR="005144CB" w:rsidRPr="005144CB" w:rsidRDefault="005144CB" w:rsidP="005144CB">
      <w:pPr>
        <w:pStyle w:val="Akapitzlist"/>
        <w:shd w:val="clear" w:color="auto" w:fill="FFFFFF"/>
        <w:spacing w:line="276" w:lineRule="auto"/>
        <w:ind w:left="567"/>
        <w:contextualSpacing w:val="0"/>
        <w:jc w:val="both"/>
        <w:rPr>
          <w:rFonts w:ascii="Tahoma" w:eastAsia="Times New Roman" w:hAnsi="Tahoma" w:cs="Tahoma"/>
          <w:sz w:val="22"/>
          <w:szCs w:val="22"/>
        </w:rPr>
      </w:pPr>
    </w:p>
    <w:p w14:paraId="0AC58CBA" w14:textId="77777777" w:rsidR="00D703B4" w:rsidRPr="005144CB" w:rsidRDefault="00D703B4" w:rsidP="00D703B4">
      <w:pPr>
        <w:pStyle w:val="Akapitzlist"/>
        <w:shd w:val="clear" w:color="auto" w:fill="FFFFFF"/>
        <w:spacing w:before="120" w:after="120"/>
        <w:ind w:left="284"/>
        <w:jc w:val="both"/>
        <w:rPr>
          <w:rFonts w:ascii="Tahoma" w:hAnsi="Tahoma" w:cs="Tahoma"/>
          <w:sz w:val="22"/>
          <w:szCs w:val="22"/>
        </w:rPr>
      </w:pPr>
      <w:r w:rsidRPr="005144CB">
        <w:rPr>
          <w:rFonts w:ascii="Tahoma" w:hAnsi="Tahoma" w:cs="Tahoma"/>
          <w:sz w:val="22"/>
          <w:szCs w:val="22"/>
        </w:rPr>
        <w:t>WYKONAWCA W FORMULARZU OFERTOWYM (ZAŁĄCZNIK NR 2 DO SIWZ) ZOBOWIĄZANY JEST WYKAZAĆ DOŚWIADCZENIE WSKAZANEJ OSOBY, KTÓRE POTWIERDZI SPEŁNIENIE WARUNKÓW UDZIAŁU W POSTĘPOWANIU ORAZ DODATKOWE, NA PODSTAWIE KTÓREGO ZOSTANĄ PRZYZNANE PUNKTY W RAMACH KRYTERIUM OCENY OFERT.</w:t>
      </w:r>
    </w:p>
    <w:p w14:paraId="228658F0" w14:textId="77777777" w:rsidR="00D703B4" w:rsidRPr="00742DB0" w:rsidRDefault="00D703B4" w:rsidP="00D703B4">
      <w:pPr>
        <w:pStyle w:val="Akapitzlist"/>
        <w:shd w:val="clear" w:color="auto" w:fill="FFFFFF"/>
        <w:spacing w:line="276" w:lineRule="auto"/>
        <w:ind w:left="567"/>
        <w:contextualSpacing w:val="0"/>
        <w:jc w:val="both"/>
        <w:rPr>
          <w:rFonts w:ascii="Tahoma" w:eastAsia="Times New Roman" w:hAnsi="Tahoma" w:cs="Tahoma"/>
          <w:sz w:val="22"/>
          <w:szCs w:val="22"/>
          <w:highlight w:val="yellow"/>
        </w:rPr>
      </w:pPr>
    </w:p>
    <w:p w14:paraId="3F37379E" w14:textId="310DF0B7" w:rsidR="00A53D8E" w:rsidRPr="00742DB0" w:rsidRDefault="00A53D8E" w:rsidP="003D741B">
      <w:pPr>
        <w:pStyle w:val="Nagwek2"/>
      </w:pPr>
      <w:r w:rsidRPr="00742DB0">
        <w:t>ROZDZIAŁ X</w:t>
      </w:r>
      <w:r w:rsidR="003F4227" w:rsidRPr="00742DB0">
        <w:t>V</w:t>
      </w:r>
      <w:r w:rsidR="00475A99" w:rsidRPr="00742DB0">
        <w:t>I</w:t>
      </w:r>
      <w:r w:rsidR="00F42636" w:rsidRPr="00742DB0">
        <w:t>I</w:t>
      </w:r>
      <w:r w:rsidRPr="00742DB0">
        <w:t>.</w:t>
      </w:r>
    </w:p>
    <w:p w14:paraId="445D816A" w14:textId="77777777" w:rsidR="00A53D8E" w:rsidRPr="00742DB0" w:rsidRDefault="00A53D8E" w:rsidP="003D741B">
      <w:pPr>
        <w:pStyle w:val="Nagwek2"/>
      </w:pPr>
      <w:r w:rsidRPr="00742DB0">
        <w:t>Wybór najkorzystniejszej oferty</w:t>
      </w:r>
    </w:p>
    <w:p w14:paraId="2155E2D4" w14:textId="324C86FD" w:rsidR="002B2842" w:rsidRPr="005144CB" w:rsidRDefault="003F4227" w:rsidP="00053FC9">
      <w:pPr>
        <w:pStyle w:val="Akapitzlist"/>
        <w:numPr>
          <w:ilvl w:val="0"/>
          <w:numId w:val="19"/>
        </w:numPr>
        <w:spacing w:line="276" w:lineRule="auto"/>
        <w:ind w:left="284" w:hanging="284"/>
        <w:contextualSpacing w:val="0"/>
        <w:jc w:val="both"/>
        <w:rPr>
          <w:rFonts w:ascii="Tahoma" w:hAnsi="Tahoma" w:cs="Tahoma"/>
          <w:sz w:val="22"/>
          <w:szCs w:val="22"/>
        </w:rPr>
      </w:pPr>
      <w:r w:rsidRPr="005144CB">
        <w:rPr>
          <w:rFonts w:ascii="Tahoma" w:hAnsi="Tahoma" w:cs="Tahoma"/>
          <w:sz w:val="22"/>
          <w:szCs w:val="22"/>
        </w:rPr>
        <w:t>Najkorzystniejszą spośród złożonych</w:t>
      </w:r>
      <w:r w:rsidR="00C33BF2" w:rsidRPr="005144CB">
        <w:rPr>
          <w:rFonts w:ascii="Tahoma" w:hAnsi="Tahoma" w:cs="Tahoma"/>
          <w:sz w:val="22"/>
          <w:szCs w:val="22"/>
        </w:rPr>
        <w:t>,</w:t>
      </w:r>
      <w:r w:rsidR="007F0522" w:rsidRPr="005144CB">
        <w:rPr>
          <w:rFonts w:ascii="Tahoma" w:hAnsi="Tahoma" w:cs="Tahoma"/>
          <w:sz w:val="22"/>
          <w:szCs w:val="22"/>
        </w:rPr>
        <w:t xml:space="preserve"> </w:t>
      </w:r>
      <w:r w:rsidRPr="005144CB">
        <w:rPr>
          <w:rFonts w:ascii="Tahoma" w:hAnsi="Tahoma" w:cs="Tahoma"/>
          <w:sz w:val="22"/>
          <w:szCs w:val="22"/>
        </w:rPr>
        <w:t xml:space="preserve">ważnych i niepodlegających odrzuceniu ofert będzie oferta o najwyższej łącznej liczbie zdobytych punktów. </w:t>
      </w:r>
    </w:p>
    <w:p w14:paraId="6119CC21" w14:textId="77777777" w:rsidR="002B2842" w:rsidRPr="005144CB" w:rsidRDefault="003F4227" w:rsidP="00053FC9">
      <w:pPr>
        <w:pStyle w:val="Akapitzlist"/>
        <w:numPr>
          <w:ilvl w:val="0"/>
          <w:numId w:val="19"/>
        </w:numPr>
        <w:spacing w:line="276" w:lineRule="auto"/>
        <w:ind w:left="284" w:hanging="284"/>
        <w:contextualSpacing w:val="0"/>
        <w:jc w:val="both"/>
        <w:rPr>
          <w:rFonts w:ascii="Tahoma" w:hAnsi="Tahoma" w:cs="Tahoma"/>
          <w:sz w:val="22"/>
          <w:szCs w:val="22"/>
        </w:rPr>
      </w:pPr>
      <w:r w:rsidRPr="005144CB">
        <w:rPr>
          <w:rFonts w:ascii="Tahoma" w:hAnsi="Tahoma" w:cs="Tahoma"/>
          <w:sz w:val="22"/>
          <w:szCs w:val="22"/>
        </w:rPr>
        <w:t xml:space="preserve">W toku oceny ofert Zamawiający może żądać udzielenia przez Wykonawców pisemnych wyjaśnień dotyczących treści złożonej oferty. </w:t>
      </w:r>
    </w:p>
    <w:p w14:paraId="35B8564A" w14:textId="266CCF84" w:rsidR="002B2842" w:rsidRPr="005144CB" w:rsidRDefault="003F4227" w:rsidP="00053FC9">
      <w:pPr>
        <w:pStyle w:val="Akapitzlist"/>
        <w:numPr>
          <w:ilvl w:val="0"/>
          <w:numId w:val="19"/>
        </w:numPr>
        <w:spacing w:line="276" w:lineRule="auto"/>
        <w:ind w:left="284" w:hanging="284"/>
        <w:contextualSpacing w:val="0"/>
        <w:jc w:val="both"/>
        <w:rPr>
          <w:rFonts w:ascii="Tahoma" w:hAnsi="Tahoma" w:cs="Tahoma"/>
          <w:sz w:val="22"/>
          <w:szCs w:val="22"/>
        </w:rPr>
      </w:pPr>
      <w:r w:rsidRPr="005144CB">
        <w:rPr>
          <w:rFonts w:ascii="Tahoma" w:hAnsi="Tahoma" w:cs="Tahoma"/>
          <w:sz w:val="22"/>
          <w:szCs w:val="22"/>
        </w:rPr>
        <w:t>W toku oceny ofert Zamawiający poprawi oczywiste omyłki pisarskie i oczywiste omyłki rachunkowe, z</w:t>
      </w:r>
      <w:r w:rsidR="002877CF" w:rsidRPr="005144CB">
        <w:rPr>
          <w:rFonts w:ascii="Tahoma" w:hAnsi="Tahoma" w:cs="Tahoma"/>
          <w:sz w:val="22"/>
          <w:szCs w:val="22"/>
        </w:rPr>
        <w:t> </w:t>
      </w:r>
      <w:r w:rsidRPr="005144CB">
        <w:rPr>
          <w:rFonts w:ascii="Tahoma" w:hAnsi="Tahoma" w:cs="Tahoma"/>
          <w:sz w:val="22"/>
          <w:szCs w:val="22"/>
        </w:rPr>
        <w:t>uwzględnieniem konsekwencji rachunkowych dokonanych poprawek oraz inne omyłki polegające na niezgodności ofert z SIWZ, niepowodujące istotnych zmian w treści oferty, niezwłocznie zawiadamiając o</w:t>
      </w:r>
      <w:r w:rsidR="002877CF" w:rsidRPr="005144CB">
        <w:rPr>
          <w:rFonts w:ascii="Tahoma" w:hAnsi="Tahoma" w:cs="Tahoma"/>
          <w:sz w:val="22"/>
          <w:szCs w:val="22"/>
        </w:rPr>
        <w:t> </w:t>
      </w:r>
      <w:r w:rsidRPr="005144CB">
        <w:rPr>
          <w:rFonts w:ascii="Tahoma" w:hAnsi="Tahoma" w:cs="Tahoma"/>
          <w:sz w:val="22"/>
          <w:szCs w:val="22"/>
        </w:rPr>
        <w:t>tym Wykonawcę, którego oferta została poprawiona. Jeżeli Wykonawca w terminie 3 dni od dnia otrzymania zawiadomienia nie zgodzi się na poprawienie omyłki polegającej na niezgodności oferty z</w:t>
      </w:r>
      <w:r w:rsidR="002877CF" w:rsidRPr="005144CB">
        <w:rPr>
          <w:rFonts w:ascii="Tahoma" w:hAnsi="Tahoma" w:cs="Tahoma"/>
          <w:sz w:val="22"/>
          <w:szCs w:val="22"/>
        </w:rPr>
        <w:t> </w:t>
      </w:r>
      <w:r w:rsidRPr="005144CB">
        <w:rPr>
          <w:rFonts w:ascii="Tahoma" w:hAnsi="Tahoma" w:cs="Tahoma"/>
          <w:sz w:val="22"/>
          <w:szCs w:val="22"/>
        </w:rPr>
        <w:t xml:space="preserve">SIWZ, niepowodującej istotnych zmian w treści oferty, Zamawiający odrzuci ofertę tego Wykonawcy. </w:t>
      </w:r>
    </w:p>
    <w:p w14:paraId="73CB63D5" w14:textId="3BE8C70D" w:rsidR="002B2842" w:rsidRPr="005144CB" w:rsidRDefault="003F4227" w:rsidP="00053FC9">
      <w:pPr>
        <w:pStyle w:val="Akapitzlist"/>
        <w:numPr>
          <w:ilvl w:val="0"/>
          <w:numId w:val="19"/>
        </w:numPr>
        <w:spacing w:line="276" w:lineRule="auto"/>
        <w:ind w:left="284" w:hanging="284"/>
        <w:contextualSpacing w:val="0"/>
        <w:jc w:val="both"/>
        <w:rPr>
          <w:rFonts w:ascii="Tahoma" w:hAnsi="Tahoma" w:cs="Tahoma"/>
          <w:sz w:val="22"/>
          <w:szCs w:val="22"/>
        </w:rPr>
      </w:pPr>
      <w:r w:rsidRPr="005144CB">
        <w:rPr>
          <w:rFonts w:ascii="Tahoma" w:hAnsi="Tahoma" w:cs="Tahoma"/>
          <w:sz w:val="22"/>
          <w:szCs w:val="22"/>
        </w:rPr>
        <w:t>Jeżeli Zamawiający nie będzie mógł dokonać wyboru oferty najkorzystniejszej w ramach zamówienia z</w:t>
      </w:r>
      <w:r w:rsidR="002877CF" w:rsidRPr="005144CB">
        <w:rPr>
          <w:rFonts w:ascii="Tahoma" w:hAnsi="Tahoma" w:cs="Tahoma"/>
          <w:sz w:val="22"/>
          <w:szCs w:val="22"/>
        </w:rPr>
        <w:t> </w:t>
      </w:r>
      <w:r w:rsidRPr="005144CB">
        <w:rPr>
          <w:rFonts w:ascii="Tahoma" w:hAnsi="Tahoma" w:cs="Tahoma"/>
          <w:sz w:val="22"/>
          <w:szCs w:val="22"/>
        </w:rPr>
        <w:t xml:space="preserve">uwagi na to, że zostaną złożone oferty przedstawiające taki sam bilans ceny i innych kryteriów oceny ofert, Zamawiający spośród tych ofert wybierze ofertę z niższą ceną. </w:t>
      </w:r>
    </w:p>
    <w:p w14:paraId="4E930E81" w14:textId="411EA7C9" w:rsidR="00A53D8E" w:rsidRPr="005144CB" w:rsidRDefault="003F4227" w:rsidP="00053FC9">
      <w:pPr>
        <w:pStyle w:val="Akapitzlist"/>
        <w:numPr>
          <w:ilvl w:val="0"/>
          <w:numId w:val="19"/>
        </w:numPr>
        <w:spacing w:line="276" w:lineRule="auto"/>
        <w:ind w:left="284" w:hanging="284"/>
        <w:contextualSpacing w:val="0"/>
        <w:jc w:val="both"/>
        <w:rPr>
          <w:rFonts w:ascii="Tahoma" w:hAnsi="Tahoma" w:cs="Tahoma"/>
          <w:sz w:val="22"/>
          <w:szCs w:val="22"/>
        </w:rPr>
      </w:pPr>
      <w:r w:rsidRPr="005144CB">
        <w:rPr>
          <w:rFonts w:ascii="Tahoma" w:hAnsi="Tahoma" w:cs="Tahoma"/>
          <w:sz w:val="22"/>
          <w:szCs w:val="22"/>
        </w:rPr>
        <w:t>Jeżeli Zamawiający nie będzie mógł dokonać wyboru oferty najkorzystniejszej w ramach zamówienia z</w:t>
      </w:r>
      <w:r w:rsidR="002877CF" w:rsidRPr="005144CB">
        <w:rPr>
          <w:rFonts w:ascii="Tahoma" w:hAnsi="Tahoma" w:cs="Tahoma"/>
          <w:sz w:val="22"/>
          <w:szCs w:val="22"/>
        </w:rPr>
        <w:t> </w:t>
      </w:r>
      <w:r w:rsidRPr="005144CB">
        <w:rPr>
          <w:rFonts w:ascii="Tahoma" w:hAnsi="Tahoma" w:cs="Tahoma"/>
          <w:sz w:val="22"/>
          <w:szCs w:val="22"/>
        </w:rPr>
        <w:t>uwagi na to, że zostaną złożone oferty o takiej samej cenie, Zamawiający wezwie Wykonawców, którzy złożyli te oferty, do złożenia w terminie określonym przez Zamawiającego ofert dodatkowych. Oferty dodatkowe muszą spełniać wszystkie konieczne wymagania formalne określone w Rozdziale II SIWZ. Wykonawcy, składając oferty dodatkowe, nie mogą zaoferować cen wyższych niż zaoferowane w</w:t>
      </w:r>
      <w:r w:rsidR="002877CF" w:rsidRPr="005144CB">
        <w:rPr>
          <w:rFonts w:ascii="Tahoma" w:hAnsi="Tahoma" w:cs="Tahoma"/>
          <w:sz w:val="22"/>
          <w:szCs w:val="22"/>
        </w:rPr>
        <w:t> </w:t>
      </w:r>
      <w:r w:rsidRPr="005144CB">
        <w:rPr>
          <w:rFonts w:ascii="Tahoma" w:hAnsi="Tahoma" w:cs="Tahoma"/>
          <w:sz w:val="22"/>
          <w:szCs w:val="22"/>
        </w:rPr>
        <w:t>złożonych ofertach.</w:t>
      </w:r>
    </w:p>
    <w:p w14:paraId="01E99589" w14:textId="77777777" w:rsidR="003F4227" w:rsidRPr="00742DB0" w:rsidRDefault="003F4227" w:rsidP="000A3C43">
      <w:pPr>
        <w:pStyle w:val="Akapitzlist"/>
        <w:spacing w:line="276" w:lineRule="auto"/>
        <w:ind w:left="0"/>
        <w:contextualSpacing w:val="0"/>
        <w:rPr>
          <w:rFonts w:ascii="Tahoma" w:eastAsia="Times New Roman" w:hAnsi="Tahoma" w:cs="Tahoma"/>
          <w:sz w:val="22"/>
          <w:szCs w:val="22"/>
        </w:rPr>
      </w:pPr>
    </w:p>
    <w:p w14:paraId="4A6A02AA" w14:textId="77777777" w:rsidR="003D741B" w:rsidRDefault="003D741B">
      <w:pPr>
        <w:spacing w:after="0" w:line="240" w:lineRule="auto"/>
        <w:rPr>
          <w:rFonts w:ascii="Tahoma" w:eastAsia="Times New Roman" w:hAnsi="Tahoma" w:cs="Tahoma"/>
          <w:b/>
          <w:i/>
          <w:u w:val="single"/>
          <w:lang w:eastAsia="pl-PL"/>
        </w:rPr>
      </w:pPr>
      <w:r>
        <w:rPr>
          <w:rFonts w:ascii="Tahoma" w:eastAsia="Times New Roman" w:hAnsi="Tahoma" w:cs="Tahoma"/>
          <w:b/>
          <w:i/>
          <w:u w:val="single"/>
          <w:lang w:eastAsia="pl-PL"/>
        </w:rPr>
        <w:br w:type="page"/>
      </w:r>
    </w:p>
    <w:p w14:paraId="7AA04141" w14:textId="7FA3CFDB" w:rsidR="00A53D8E" w:rsidRPr="00742DB0" w:rsidRDefault="00B004A7" w:rsidP="003D741B">
      <w:pPr>
        <w:pStyle w:val="Nagwek2"/>
      </w:pPr>
      <w:r w:rsidRPr="00742DB0">
        <w:lastRenderedPageBreak/>
        <w:t>ROZDZIAŁ X</w:t>
      </w:r>
      <w:r w:rsidR="00475A99" w:rsidRPr="00742DB0">
        <w:t>V</w:t>
      </w:r>
      <w:r w:rsidR="00A53D8E" w:rsidRPr="00742DB0">
        <w:t>I</w:t>
      </w:r>
      <w:r w:rsidR="00475A99" w:rsidRPr="00742DB0">
        <w:t>II</w:t>
      </w:r>
      <w:r w:rsidR="00A53D8E" w:rsidRPr="00742DB0">
        <w:t xml:space="preserve">. </w:t>
      </w:r>
    </w:p>
    <w:p w14:paraId="70F44502" w14:textId="77777777" w:rsidR="00A53D8E" w:rsidRPr="00742DB0" w:rsidRDefault="00A53D8E" w:rsidP="003D741B">
      <w:pPr>
        <w:pStyle w:val="Nagwek2"/>
      </w:pPr>
      <w:r w:rsidRPr="00742DB0">
        <w:t>Zabezpieczenie należytego wykonania umowy</w:t>
      </w:r>
    </w:p>
    <w:p w14:paraId="69A0C9DC" w14:textId="77777777" w:rsidR="00A53D8E" w:rsidRPr="00742DB0" w:rsidRDefault="00A53D8E" w:rsidP="000A3C43">
      <w:pPr>
        <w:spacing w:after="0"/>
        <w:jc w:val="both"/>
        <w:rPr>
          <w:rFonts w:ascii="Tahoma" w:eastAsia="Times New Roman" w:hAnsi="Tahoma" w:cs="Tahoma"/>
          <w:lang w:eastAsia="pl-PL"/>
        </w:rPr>
      </w:pPr>
      <w:r w:rsidRPr="00742DB0">
        <w:rPr>
          <w:rFonts w:ascii="Tahoma" w:eastAsia="Times New Roman" w:hAnsi="Tahoma" w:cs="Tahoma"/>
          <w:lang w:eastAsia="pl-PL"/>
        </w:rPr>
        <w:t>Zamawiający nie żąda od Wykonawców wniesienia zabezpieczenia należytego wykonania umowy.</w:t>
      </w:r>
    </w:p>
    <w:p w14:paraId="586CFE8C" w14:textId="77777777" w:rsidR="00A53D8E" w:rsidRPr="00742DB0" w:rsidRDefault="00A53D8E" w:rsidP="000A3C43">
      <w:pPr>
        <w:spacing w:after="0"/>
        <w:jc w:val="both"/>
        <w:rPr>
          <w:rFonts w:ascii="Tahoma" w:eastAsia="Times New Roman" w:hAnsi="Tahoma" w:cs="Tahoma"/>
          <w:lang w:eastAsia="pl-PL"/>
        </w:rPr>
      </w:pPr>
    </w:p>
    <w:p w14:paraId="686E23D6" w14:textId="6186AC7D" w:rsidR="00A53D8E" w:rsidRPr="00742DB0" w:rsidRDefault="00B004A7" w:rsidP="003D741B">
      <w:pPr>
        <w:pStyle w:val="Nagwek2"/>
      </w:pPr>
      <w:r w:rsidRPr="00742DB0">
        <w:t>ROZDZIAŁ X</w:t>
      </w:r>
      <w:r w:rsidR="00475A99" w:rsidRPr="00742DB0">
        <w:t>I</w:t>
      </w:r>
      <w:r w:rsidR="002B2842" w:rsidRPr="00742DB0">
        <w:t>X</w:t>
      </w:r>
      <w:r w:rsidR="00A53D8E" w:rsidRPr="00742DB0">
        <w:t>.</w:t>
      </w:r>
    </w:p>
    <w:p w14:paraId="6461C6EB" w14:textId="77777777" w:rsidR="00A53D8E" w:rsidRPr="00742DB0" w:rsidRDefault="00A53D8E" w:rsidP="003D741B">
      <w:pPr>
        <w:pStyle w:val="Nagwek2"/>
      </w:pPr>
      <w:r w:rsidRPr="00742DB0">
        <w:t>Zawarcie umowy</w:t>
      </w:r>
    </w:p>
    <w:p w14:paraId="5D16D1D5" w14:textId="6CF4E3D6" w:rsidR="00A53D8E" w:rsidRPr="00742DB0" w:rsidRDefault="00A53D8E" w:rsidP="000A3C43">
      <w:pPr>
        <w:numPr>
          <w:ilvl w:val="0"/>
          <w:numId w:val="2"/>
        </w:numPr>
        <w:tabs>
          <w:tab w:val="num" w:pos="426"/>
        </w:tabs>
        <w:spacing w:after="0"/>
        <w:ind w:left="357" w:hanging="357"/>
        <w:jc w:val="both"/>
        <w:rPr>
          <w:rFonts w:ascii="Tahoma" w:eastAsia="Times New Roman" w:hAnsi="Tahoma" w:cs="Tahoma"/>
          <w:lang w:eastAsia="pl-PL"/>
        </w:rPr>
      </w:pPr>
      <w:r w:rsidRPr="00742DB0">
        <w:rPr>
          <w:rFonts w:ascii="Tahoma" w:eastAsia="Times New Roman" w:hAnsi="Tahoma" w:cs="Tahoma"/>
          <w:lang w:eastAsia="pl-PL"/>
        </w:rPr>
        <w:t>Zamawiający zawrze umowę z Wykonawcą, którego oferta zostanie uznana za najkorzystniejszą</w:t>
      </w:r>
      <w:r w:rsidR="002B2842" w:rsidRPr="00742DB0">
        <w:rPr>
          <w:rFonts w:ascii="Tahoma" w:eastAsia="Times New Roman" w:hAnsi="Tahoma" w:cs="Tahoma"/>
          <w:lang w:eastAsia="pl-PL"/>
        </w:rPr>
        <w:t xml:space="preserve"> </w:t>
      </w:r>
      <w:r w:rsidR="002B2842" w:rsidRPr="00742DB0">
        <w:rPr>
          <w:rFonts w:ascii="Tahoma" w:hAnsi="Tahoma" w:cs="Tahoma"/>
        </w:rPr>
        <w:t>w</w:t>
      </w:r>
      <w:r w:rsidR="002877CF" w:rsidRPr="00742DB0">
        <w:rPr>
          <w:rFonts w:ascii="Tahoma" w:hAnsi="Tahoma" w:cs="Tahoma"/>
        </w:rPr>
        <w:t> </w:t>
      </w:r>
      <w:r w:rsidR="002B2842" w:rsidRPr="00742DB0">
        <w:rPr>
          <w:rFonts w:ascii="Tahoma" w:hAnsi="Tahoma" w:cs="Tahoma"/>
        </w:rPr>
        <w:t>terminie nie krótszym niż 5 dni od dnia przekazania zawiadomienia o wyborze oferty przy udziale środków komunikacji elektronicznej.</w:t>
      </w:r>
    </w:p>
    <w:p w14:paraId="42C5D8F1" w14:textId="24E95AA6" w:rsidR="002B2842" w:rsidRPr="00742DB0" w:rsidRDefault="002B2842" w:rsidP="000A3C43">
      <w:pPr>
        <w:numPr>
          <w:ilvl w:val="0"/>
          <w:numId w:val="2"/>
        </w:numPr>
        <w:tabs>
          <w:tab w:val="num" w:pos="426"/>
        </w:tabs>
        <w:spacing w:after="0"/>
        <w:ind w:left="357" w:hanging="357"/>
        <w:jc w:val="both"/>
        <w:rPr>
          <w:rFonts w:ascii="Tahoma" w:eastAsia="Times New Roman" w:hAnsi="Tahoma" w:cs="Tahoma"/>
          <w:lang w:eastAsia="pl-PL"/>
        </w:rPr>
      </w:pPr>
      <w:r w:rsidRPr="00742DB0">
        <w:rPr>
          <w:rFonts w:ascii="Tahoma" w:hAnsi="Tahoma" w:cs="Tahoma"/>
        </w:rPr>
        <w:t>Jeżeli w postępowaniu o udzielenie zamówienia zajdą okoliczności, o których mowa w art. 94 ust. 2 ustawy, Zamawiający może zawrzeć umowę przed upływem terminu, o którym mowa w ust. 1.</w:t>
      </w:r>
    </w:p>
    <w:p w14:paraId="004C034F" w14:textId="31E17456" w:rsidR="00A53D8E" w:rsidRPr="00742DB0" w:rsidRDefault="00A53D8E" w:rsidP="000A3C43">
      <w:pPr>
        <w:numPr>
          <w:ilvl w:val="0"/>
          <w:numId w:val="2"/>
        </w:numPr>
        <w:tabs>
          <w:tab w:val="num" w:pos="426"/>
        </w:tabs>
        <w:spacing w:after="0"/>
        <w:jc w:val="both"/>
        <w:rPr>
          <w:rFonts w:ascii="Tahoma" w:eastAsia="Times New Roman" w:hAnsi="Tahoma" w:cs="Tahoma"/>
          <w:lang w:eastAsia="pl-PL"/>
        </w:rPr>
      </w:pPr>
      <w:r w:rsidRPr="00742DB0">
        <w:rPr>
          <w:rFonts w:ascii="Tahoma" w:eastAsia="Times New Roman" w:hAnsi="Tahoma" w:cs="Tahoma"/>
          <w:lang w:eastAsia="pl-PL"/>
        </w:rPr>
        <w:t>Jeżeli Wykonawca, którego oferta została wybrana, uchyla się od zawarcia umowy, Zamawiający  będzie mógł wybrać ofertę najkorzystniejszą spośród pozostałych ofert, bez przeprowadzenia ich ponownej oceny, chyba że zachodzą przesłanki określone w art. 93 ust. 1 ustawy.</w:t>
      </w:r>
    </w:p>
    <w:p w14:paraId="3138D58B" w14:textId="77777777" w:rsidR="00C86893" w:rsidRPr="00742DB0" w:rsidRDefault="00C86893" w:rsidP="000A3C43">
      <w:pPr>
        <w:spacing w:after="0"/>
        <w:ind w:left="360"/>
        <w:jc w:val="both"/>
        <w:rPr>
          <w:rFonts w:ascii="Tahoma" w:eastAsia="Times New Roman" w:hAnsi="Tahoma" w:cs="Tahoma"/>
          <w:lang w:eastAsia="pl-PL"/>
        </w:rPr>
      </w:pPr>
    </w:p>
    <w:p w14:paraId="2F2E03B6" w14:textId="3BD9BC3C" w:rsidR="00A53D8E" w:rsidRPr="00742DB0" w:rsidRDefault="00B004A7" w:rsidP="003D741B">
      <w:pPr>
        <w:pStyle w:val="Nagwek2"/>
      </w:pPr>
      <w:r w:rsidRPr="00742DB0">
        <w:t>ROZDZIAŁ X</w:t>
      </w:r>
      <w:r w:rsidR="00DC0580" w:rsidRPr="00742DB0">
        <w:t>X</w:t>
      </w:r>
      <w:r w:rsidR="00A53D8E" w:rsidRPr="00742DB0">
        <w:t xml:space="preserve">. </w:t>
      </w:r>
    </w:p>
    <w:p w14:paraId="135128B9" w14:textId="77777777" w:rsidR="00A53D8E" w:rsidRPr="00742DB0" w:rsidRDefault="00A53D8E" w:rsidP="003D741B">
      <w:pPr>
        <w:pStyle w:val="Nagwek2"/>
      </w:pPr>
      <w:r w:rsidRPr="00742DB0">
        <w:t>Informacja o możliwości i warunkach zmiany zawartej umowy</w:t>
      </w:r>
    </w:p>
    <w:p w14:paraId="3C57CE3B" w14:textId="77777777" w:rsidR="00DC0580" w:rsidRPr="00742DB0" w:rsidRDefault="00DC0580" w:rsidP="00053FC9">
      <w:pPr>
        <w:pStyle w:val="Akapitzlist"/>
        <w:numPr>
          <w:ilvl w:val="0"/>
          <w:numId w:val="20"/>
        </w:numPr>
        <w:spacing w:line="276" w:lineRule="auto"/>
        <w:ind w:left="284" w:hanging="284"/>
        <w:contextualSpacing w:val="0"/>
        <w:jc w:val="both"/>
        <w:rPr>
          <w:rFonts w:ascii="Tahoma" w:eastAsia="Times New Roman" w:hAnsi="Tahoma" w:cs="Tahoma"/>
          <w:sz w:val="22"/>
          <w:szCs w:val="22"/>
        </w:rPr>
      </w:pPr>
      <w:r w:rsidRPr="00742DB0">
        <w:rPr>
          <w:rFonts w:ascii="Tahoma" w:hAnsi="Tahoma" w:cs="Tahoma"/>
          <w:sz w:val="22"/>
          <w:szCs w:val="22"/>
        </w:rPr>
        <w:t xml:space="preserve">Okoliczności skutkujące możliwością zmiany zawartej umowy opisuje art. 144 ustawy. </w:t>
      </w:r>
    </w:p>
    <w:p w14:paraId="552E29B1" w14:textId="2156B9A7" w:rsidR="007F0522" w:rsidRPr="00742DB0" w:rsidRDefault="007F0522" w:rsidP="00053FC9">
      <w:pPr>
        <w:pStyle w:val="Akapitzlist"/>
        <w:numPr>
          <w:ilvl w:val="0"/>
          <w:numId w:val="20"/>
        </w:numPr>
        <w:spacing w:line="276" w:lineRule="auto"/>
        <w:ind w:left="284" w:hanging="284"/>
        <w:contextualSpacing w:val="0"/>
        <w:jc w:val="both"/>
        <w:rPr>
          <w:rFonts w:ascii="Tahoma" w:eastAsia="Times New Roman" w:hAnsi="Tahoma" w:cs="Tahoma"/>
          <w:sz w:val="22"/>
          <w:szCs w:val="22"/>
        </w:rPr>
      </w:pPr>
      <w:r w:rsidRPr="00742DB0">
        <w:rPr>
          <w:rFonts w:ascii="Tahoma" w:hAnsi="Tahoma" w:cs="Tahoma"/>
          <w:sz w:val="22"/>
          <w:szCs w:val="22"/>
        </w:rPr>
        <w:t>Zamawiający przewidział zmiany umowy w §</w:t>
      </w:r>
      <w:r w:rsidR="004E5BDC" w:rsidRPr="00742DB0">
        <w:rPr>
          <w:rFonts w:ascii="Tahoma" w:hAnsi="Tahoma" w:cs="Tahoma"/>
          <w:sz w:val="22"/>
          <w:szCs w:val="22"/>
        </w:rPr>
        <w:t>1</w:t>
      </w:r>
      <w:r w:rsidR="006178F2">
        <w:rPr>
          <w:rFonts w:ascii="Tahoma" w:hAnsi="Tahoma" w:cs="Tahoma"/>
          <w:sz w:val="22"/>
          <w:szCs w:val="22"/>
        </w:rPr>
        <w:t>1</w:t>
      </w:r>
      <w:r w:rsidR="004E5BDC" w:rsidRPr="00742DB0">
        <w:rPr>
          <w:rFonts w:ascii="Tahoma" w:hAnsi="Tahoma" w:cs="Tahoma"/>
          <w:sz w:val="22"/>
          <w:szCs w:val="22"/>
        </w:rPr>
        <w:t xml:space="preserve"> projektu </w:t>
      </w:r>
      <w:r w:rsidRPr="00742DB0">
        <w:rPr>
          <w:rFonts w:ascii="Tahoma" w:hAnsi="Tahoma" w:cs="Tahoma"/>
          <w:sz w:val="22"/>
          <w:szCs w:val="22"/>
        </w:rPr>
        <w:t xml:space="preserve">umowy stanowiącym </w:t>
      </w:r>
      <w:r w:rsidRPr="00742DB0">
        <w:rPr>
          <w:rFonts w:ascii="Tahoma" w:hAnsi="Tahoma" w:cs="Tahoma"/>
          <w:b/>
          <w:sz w:val="22"/>
          <w:szCs w:val="22"/>
        </w:rPr>
        <w:t>Załącznik nr 1 do SIWZ.</w:t>
      </w:r>
    </w:p>
    <w:p w14:paraId="6FB63CDF" w14:textId="77777777" w:rsidR="00EB7D30" w:rsidRPr="00742DB0" w:rsidRDefault="00EB7D30" w:rsidP="000A3C43">
      <w:pPr>
        <w:spacing w:after="0"/>
        <w:ind w:left="709"/>
        <w:jc w:val="both"/>
        <w:rPr>
          <w:rFonts w:ascii="Tahoma" w:eastAsia="Times New Roman" w:hAnsi="Tahoma" w:cs="Tahoma"/>
          <w:lang w:eastAsia="pl-PL"/>
        </w:rPr>
      </w:pPr>
    </w:p>
    <w:p w14:paraId="3D4A3903" w14:textId="7E79DB77" w:rsidR="008E7F5F" w:rsidRPr="00742DB0" w:rsidRDefault="00A53D8E" w:rsidP="003D741B">
      <w:pPr>
        <w:pStyle w:val="Nagwek2"/>
      </w:pPr>
      <w:r w:rsidRPr="00742DB0">
        <w:t>ROZDZIAŁ X</w:t>
      </w:r>
      <w:r w:rsidR="00DC0580" w:rsidRPr="00742DB0">
        <w:t>X</w:t>
      </w:r>
      <w:r w:rsidR="00B004A7" w:rsidRPr="00742DB0">
        <w:t>I</w:t>
      </w:r>
      <w:r w:rsidRPr="00742DB0">
        <w:t>.</w:t>
      </w:r>
    </w:p>
    <w:p w14:paraId="6FB2CBAE" w14:textId="3DA55560" w:rsidR="00DC0580" w:rsidRPr="00742DB0" w:rsidRDefault="00DC0580" w:rsidP="003D741B">
      <w:pPr>
        <w:pStyle w:val="Nagwek2"/>
      </w:pPr>
      <w:r w:rsidRPr="00742DB0">
        <w:t>Środki ochrony prawnej</w:t>
      </w:r>
    </w:p>
    <w:p w14:paraId="0685C85F" w14:textId="22179BBE" w:rsidR="00DC0580" w:rsidRPr="00742DB0" w:rsidRDefault="00DC0580" w:rsidP="00053FC9">
      <w:pPr>
        <w:pStyle w:val="Akapitzlist"/>
        <w:numPr>
          <w:ilvl w:val="0"/>
          <w:numId w:val="21"/>
        </w:numPr>
        <w:spacing w:line="276" w:lineRule="auto"/>
        <w:ind w:left="284" w:hanging="284"/>
        <w:contextualSpacing w:val="0"/>
        <w:jc w:val="both"/>
        <w:rPr>
          <w:rFonts w:ascii="Tahoma" w:eastAsia="Times New Roman" w:hAnsi="Tahoma" w:cs="Tahoma"/>
          <w:b/>
          <w:i/>
          <w:sz w:val="22"/>
          <w:szCs w:val="22"/>
          <w:u w:val="single"/>
        </w:rPr>
      </w:pPr>
      <w:r w:rsidRPr="00742DB0">
        <w:rPr>
          <w:rFonts w:ascii="Tahoma" w:hAnsi="Tahoma" w:cs="Tahoma"/>
          <w:sz w:val="22"/>
          <w:szCs w:val="22"/>
        </w:rPr>
        <w:t>Wykonawcom i innym podmiotom przysługują środki ochrony prawnej opisane w Dziale VI ustawy, w</w:t>
      </w:r>
      <w:r w:rsidR="002877CF" w:rsidRPr="00742DB0">
        <w:rPr>
          <w:rFonts w:ascii="Tahoma" w:hAnsi="Tahoma" w:cs="Tahoma"/>
          <w:sz w:val="22"/>
          <w:szCs w:val="22"/>
        </w:rPr>
        <w:t> </w:t>
      </w:r>
      <w:r w:rsidRPr="00742DB0">
        <w:rPr>
          <w:rFonts w:ascii="Tahoma" w:hAnsi="Tahoma" w:cs="Tahoma"/>
          <w:sz w:val="22"/>
          <w:szCs w:val="22"/>
        </w:rPr>
        <w:t xml:space="preserve">wyniku naruszenia przez Zamawiającego przepisów ustawy. </w:t>
      </w:r>
    </w:p>
    <w:p w14:paraId="69BAC85C" w14:textId="55649A89" w:rsidR="00DC0580" w:rsidRPr="00742DB0" w:rsidRDefault="00DC0580" w:rsidP="00053FC9">
      <w:pPr>
        <w:pStyle w:val="Akapitzlist"/>
        <w:numPr>
          <w:ilvl w:val="0"/>
          <w:numId w:val="21"/>
        </w:numPr>
        <w:spacing w:line="276" w:lineRule="auto"/>
        <w:ind w:left="284" w:hanging="284"/>
        <w:contextualSpacing w:val="0"/>
        <w:jc w:val="both"/>
        <w:rPr>
          <w:rFonts w:ascii="Tahoma" w:eastAsia="Times New Roman" w:hAnsi="Tahoma" w:cs="Tahoma"/>
          <w:b/>
          <w:i/>
          <w:sz w:val="22"/>
          <w:szCs w:val="22"/>
          <w:u w:val="single"/>
        </w:rPr>
      </w:pPr>
      <w:r w:rsidRPr="00742DB0">
        <w:rPr>
          <w:rFonts w:ascii="Tahoma" w:hAnsi="Tahoma" w:cs="Tahoma"/>
          <w:sz w:val="22"/>
          <w:szCs w:val="22"/>
        </w:rPr>
        <w:t>Środki ochrony prawnej przysługują również organizacjom wpisanym na listę organizacji uprawnionych do wnoszenia środków ochrony prawnej, prowadzoną przez Prezesa Urzędu Zamówień Publicznych.</w:t>
      </w:r>
    </w:p>
    <w:p w14:paraId="07CF4267" w14:textId="77777777" w:rsidR="00A061D2" w:rsidRPr="00742DB0" w:rsidRDefault="00A061D2" w:rsidP="000A3C43">
      <w:pPr>
        <w:spacing w:after="0"/>
        <w:jc w:val="center"/>
        <w:rPr>
          <w:rFonts w:ascii="Tahoma" w:eastAsia="Times New Roman" w:hAnsi="Tahoma" w:cs="Tahoma"/>
          <w:b/>
          <w:i/>
          <w:u w:val="single"/>
          <w:lang w:eastAsia="pl-PL"/>
        </w:rPr>
      </w:pPr>
    </w:p>
    <w:p w14:paraId="38DA3789" w14:textId="0CBB483F" w:rsidR="00DC0580" w:rsidRPr="00742DB0" w:rsidRDefault="00DC0580" w:rsidP="003D741B">
      <w:pPr>
        <w:pStyle w:val="Nagwek2"/>
      </w:pPr>
      <w:r w:rsidRPr="00742DB0">
        <w:t>ROZDZIAŁ XXII.</w:t>
      </w:r>
    </w:p>
    <w:p w14:paraId="637A079F" w14:textId="77777777" w:rsidR="00A8059C" w:rsidRPr="00742DB0" w:rsidRDefault="00A8059C" w:rsidP="003D741B">
      <w:pPr>
        <w:pStyle w:val="Nagwek2"/>
      </w:pPr>
      <w:r w:rsidRPr="00742DB0">
        <w:t>Informacja dotycząca przetwarzania danych osobowych</w:t>
      </w:r>
    </w:p>
    <w:p w14:paraId="5B834F4D" w14:textId="54B1E771" w:rsidR="00A8059C" w:rsidRPr="00742DB0" w:rsidRDefault="00FB2244" w:rsidP="000A3C43">
      <w:pPr>
        <w:keepNext/>
        <w:spacing w:after="0"/>
        <w:jc w:val="both"/>
        <w:rPr>
          <w:rFonts w:ascii="Tahoma" w:hAnsi="Tahoma" w:cs="Tahoma"/>
        </w:rPr>
      </w:pPr>
      <w:r w:rsidRPr="00742DB0">
        <w:rPr>
          <w:rFonts w:ascii="Tahoma" w:hAnsi="Tahoma" w:cs="Tahoma"/>
          <w:b/>
        </w:rPr>
        <w:t>Państwowy Fundusz Rehabilitacji Osób Niepełnosprawnych</w:t>
      </w:r>
      <w:r w:rsidRPr="00742DB0">
        <w:rPr>
          <w:rFonts w:ascii="Tahoma" w:hAnsi="Tahoma" w:cs="Tahoma"/>
        </w:rPr>
        <w:t xml:space="preserve"> z siedzibą w Warszawie (00 – 828) przy Al.</w:t>
      </w:r>
      <w:r w:rsidR="002D5E56" w:rsidRPr="00742DB0">
        <w:rPr>
          <w:rFonts w:ascii="Tahoma" w:hAnsi="Tahoma" w:cs="Tahoma"/>
        </w:rPr>
        <w:t> </w:t>
      </w:r>
      <w:r w:rsidRPr="00742DB0">
        <w:rPr>
          <w:rFonts w:ascii="Tahoma" w:hAnsi="Tahoma" w:cs="Tahoma"/>
        </w:rPr>
        <w:t>Jana Pawła II 13, (dalej: „PFRON”) przetwarza dane zawarte w ofertach, znajdujące się w publicznie dostępnych rejestrach (Krajowy Rejestr Sądowy, Centralna Ewidencja i Informacja o Działalności Gospodarczej RP) w celu prowadzenia postępowań w sprawie zamówienia publicznego na postawie przepisów ustawy z dnia 29 stycznia 2004 r. Prawo zamówień publicznych (</w:t>
      </w:r>
      <w:proofErr w:type="spellStart"/>
      <w:r w:rsidRPr="00742DB0">
        <w:rPr>
          <w:rFonts w:ascii="Tahoma" w:hAnsi="Tahoma" w:cs="Tahoma"/>
        </w:rPr>
        <w:t>t.j</w:t>
      </w:r>
      <w:proofErr w:type="spellEnd"/>
      <w:r w:rsidRPr="00742DB0">
        <w:rPr>
          <w:rFonts w:ascii="Tahoma" w:hAnsi="Tahoma" w:cs="Tahoma"/>
        </w:rPr>
        <w:t>. Dz. U. z 201</w:t>
      </w:r>
      <w:r w:rsidR="001446EB" w:rsidRPr="00742DB0">
        <w:rPr>
          <w:rFonts w:ascii="Tahoma" w:hAnsi="Tahoma" w:cs="Tahoma"/>
        </w:rPr>
        <w:t>8 r. poz. 1</w:t>
      </w:r>
      <w:r w:rsidRPr="00742DB0">
        <w:rPr>
          <w:rFonts w:ascii="Tahoma" w:hAnsi="Tahoma" w:cs="Tahoma"/>
        </w:rPr>
        <w:t>9</w:t>
      </w:r>
      <w:r w:rsidR="001446EB" w:rsidRPr="00742DB0">
        <w:rPr>
          <w:rFonts w:ascii="Tahoma" w:hAnsi="Tahoma" w:cs="Tahoma"/>
        </w:rPr>
        <w:t>86</w:t>
      </w:r>
      <w:r w:rsidRPr="00742DB0">
        <w:rPr>
          <w:rFonts w:ascii="Tahoma" w:hAnsi="Tahoma" w:cs="Tahoma"/>
        </w:rPr>
        <w:t>). Wśród tych informacji mogą pojawić się dane, które na gruncie Rozporządzenia Parlamentu Europejskiego i Rady Unii Europejskiej 2016/679 z dnia 27 kwietnia 2016 r. w sprawie ochrony osób fizycznych w związku</w:t>
      </w:r>
      <w:r w:rsidR="008E7F5F" w:rsidRPr="00742DB0">
        <w:rPr>
          <w:rFonts w:ascii="Tahoma" w:hAnsi="Tahoma" w:cs="Tahoma"/>
        </w:rPr>
        <w:t xml:space="preserve"> z</w:t>
      </w:r>
      <w:r w:rsidR="002877CF" w:rsidRPr="00742DB0">
        <w:rPr>
          <w:rFonts w:ascii="Tahoma" w:hAnsi="Tahoma" w:cs="Tahoma"/>
        </w:rPr>
        <w:t> </w:t>
      </w:r>
      <w:r w:rsidRPr="00742DB0">
        <w:rPr>
          <w:rFonts w:ascii="Tahoma" w:hAnsi="Tahoma" w:cs="Tahoma"/>
        </w:rPr>
        <w:t xml:space="preserve">przetwarzaniem danych osobowych i w sprawie swobodnego przepływu takich danych oraz </w:t>
      </w:r>
      <w:r w:rsidRPr="00742DB0">
        <w:rPr>
          <w:rFonts w:ascii="Tahoma" w:hAnsi="Tahoma" w:cs="Tahoma"/>
        </w:rPr>
        <w:lastRenderedPageBreak/>
        <w:t>uchylenia dyrektywy 95/46/WE (dalej: „Ogólne Rozporządzenie” lub „RODO”), mają charakter danych osobowych.</w:t>
      </w:r>
    </w:p>
    <w:p w14:paraId="5786366E" w14:textId="77777777" w:rsidR="006C0C62" w:rsidRPr="00742DB0" w:rsidRDefault="006C0C62" w:rsidP="000A3C43">
      <w:pPr>
        <w:keepNext/>
        <w:spacing w:after="0"/>
        <w:jc w:val="both"/>
        <w:rPr>
          <w:rFonts w:ascii="Tahoma" w:hAnsi="Tahoma" w:cs="Tahoma"/>
        </w:rPr>
      </w:pPr>
      <w:r w:rsidRPr="00742DB0">
        <w:rPr>
          <w:rFonts w:ascii="Tahoma" w:hAnsi="Tahoma" w:cs="Tahoma"/>
        </w:rPr>
        <w:t xml:space="preserve">W świetle powyższego PFRON informuje, że: </w:t>
      </w:r>
    </w:p>
    <w:p w14:paraId="52E304A8" w14:textId="77777777" w:rsidR="006C0C62" w:rsidRPr="005144CB" w:rsidRDefault="006C0C62" w:rsidP="000A3C43">
      <w:pPr>
        <w:pStyle w:val="Akapitzlist"/>
        <w:keepNext/>
        <w:numPr>
          <w:ilvl w:val="1"/>
          <w:numId w:val="7"/>
        </w:numPr>
        <w:spacing w:line="276" w:lineRule="auto"/>
        <w:ind w:left="284" w:hanging="284"/>
        <w:contextualSpacing w:val="0"/>
        <w:jc w:val="both"/>
        <w:rPr>
          <w:rFonts w:ascii="Tahoma" w:hAnsi="Tahoma" w:cs="Tahoma"/>
          <w:sz w:val="22"/>
          <w:szCs w:val="22"/>
        </w:rPr>
      </w:pPr>
      <w:r w:rsidRPr="005144CB">
        <w:rPr>
          <w:rFonts w:ascii="Tahoma" w:hAnsi="Tahoma" w:cs="Tahoma"/>
          <w:sz w:val="22"/>
          <w:szCs w:val="22"/>
        </w:rPr>
        <w:t xml:space="preserve">Administratorem danych osobowych (dalej: „Administrator”) jest Państwowy Fundusz Rehabilitacji Osób Niepełnosprawnych z siedzibą w Warszawie (00-828) przy Al. Jana Pawła II 13, </w:t>
      </w:r>
    </w:p>
    <w:p w14:paraId="6A36940B" w14:textId="1F80D4B9" w:rsidR="006C0C62" w:rsidRPr="005144CB" w:rsidRDefault="006C0C62" w:rsidP="000A3C43">
      <w:pPr>
        <w:pStyle w:val="Akapitzlist"/>
        <w:keepNext/>
        <w:numPr>
          <w:ilvl w:val="1"/>
          <w:numId w:val="7"/>
        </w:numPr>
        <w:spacing w:line="276" w:lineRule="auto"/>
        <w:ind w:left="284" w:hanging="284"/>
        <w:contextualSpacing w:val="0"/>
        <w:jc w:val="both"/>
        <w:rPr>
          <w:rFonts w:ascii="Tahoma" w:hAnsi="Tahoma" w:cs="Tahoma"/>
          <w:sz w:val="22"/>
          <w:szCs w:val="22"/>
        </w:rPr>
      </w:pPr>
      <w:r w:rsidRPr="005144CB">
        <w:rPr>
          <w:rFonts w:ascii="Tahoma" w:hAnsi="Tahoma" w:cs="Tahoma"/>
          <w:sz w:val="22"/>
          <w:szCs w:val="22"/>
        </w:rPr>
        <w:t xml:space="preserve">Dane kontaktowe Inspektora Ochrony Danych </w:t>
      </w:r>
      <w:r w:rsidR="00EB7D30" w:rsidRPr="005144CB">
        <w:rPr>
          <w:rFonts w:ascii="Tahoma" w:hAnsi="Tahoma" w:cs="Tahoma"/>
          <w:sz w:val="22"/>
          <w:szCs w:val="22"/>
        </w:rPr>
        <w:t>to: adres: al. Jana Pawła II 13, 00-828 Warszawa, e-mail:</w:t>
      </w:r>
      <w:r w:rsidR="002877CF" w:rsidRPr="005144CB">
        <w:rPr>
          <w:rFonts w:ascii="Tahoma" w:hAnsi="Tahoma" w:cs="Tahoma"/>
          <w:sz w:val="22"/>
          <w:szCs w:val="22"/>
        </w:rPr>
        <w:t> </w:t>
      </w:r>
      <w:r w:rsidR="00EB7D30" w:rsidRPr="005144CB">
        <w:rPr>
          <w:rFonts w:ascii="Tahoma" w:hAnsi="Tahoma" w:cs="Tahoma"/>
          <w:sz w:val="22"/>
          <w:szCs w:val="22"/>
        </w:rPr>
        <w:t>iod@pfron.org.pl.</w:t>
      </w:r>
    </w:p>
    <w:p w14:paraId="4ADA633B" w14:textId="03217C70" w:rsidR="006C0C62" w:rsidRPr="005144CB" w:rsidRDefault="006C0C62" w:rsidP="000A3C43">
      <w:pPr>
        <w:pStyle w:val="Akapitzlist"/>
        <w:keepNext/>
        <w:numPr>
          <w:ilvl w:val="1"/>
          <w:numId w:val="7"/>
        </w:numPr>
        <w:spacing w:line="276" w:lineRule="auto"/>
        <w:ind w:left="284" w:hanging="284"/>
        <w:contextualSpacing w:val="0"/>
        <w:jc w:val="both"/>
        <w:rPr>
          <w:rFonts w:ascii="Tahoma" w:hAnsi="Tahoma" w:cs="Tahoma"/>
          <w:sz w:val="22"/>
          <w:szCs w:val="22"/>
        </w:rPr>
      </w:pPr>
      <w:r w:rsidRPr="005144CB">
        <w:rPr>
          <w:rFonts w:ascii="Tahoma" w:hAnsi="Tahoma" w:cs="Tahoma"/>
          <w:sz w:val="22"/>
          <w:szCs w:val="22"/>
        </w:rPr>
        <w:t>Pani/Pana dane osobowe przetwarzane będą na podstawie art. 6 ust. 1 lit. c ogólnego rozporządzenia o</w:t>
      </w:r>
      <w:r w:rsidR="002877CF" w:rsidRPr="005144CB">
        <w:rPr>
          <w:rFonts w:ascii="Tahoma" w:hAnsi="Tahoma" w:cs="Tahoma"/>
          <w:sz w:val="22"/>
          <w:szCs w:val="22"/>
        </w:rPr>
        <w:t> </w:t>
      </w:r>
      <w:r w:rsidRPr="005144CB">
        <w:rPr>
          <w:rFonts w:ascii="Tahoma" w:hAnsi="Tahoma" w:cs="Tahoma"/>
          <w:sz w:val="22"/>
          <w:szCs w:val="22"/>
        </w:rPr>
        <w:t xml:space="preserve">ochronie danych osobowych z dnia 27 kwietnia 2016 r. w celu związanym z przedmiotowym postępowaniem o udzielenie zamówienia publicznego. </w:t>
      </w:r>
    </w:p>
    <w:p w14:paraId="371DA43A" w14:textId="1EC892EF" w:rsidR="006C0C62" w:rsidRPr="005144CB" w:rsidRDefault="006C0C62" w:rsidP="000A3C43">
      <w:pPr>
        <w:pStyle w:val="Akapitzlist"/>
        <w:keepNext/>
        <w:numPr>
          <w:ilvl w:val="1"/>
          <w:numId w:val="7"/>
        </w:numPr>
        <w:spacing w:line="276" w:lineRule="auto"/>
        <w:ind w:left="284" w:hanging="284"/>
        <w:contextualSpacing w:val="0"/>
        <w:jc w:val="both"/>
        <w:rPr>
          <w:rFonts w:ascii="Tahoma" w:hAnsi="Tahoma" w:cs="Tahoma"/>
          <w:sz w:val="22"/>
          <w:szCs w:val="22"/>
        </w:rPr>
      </w:pPr>
      <w:r w:rsidRPr="005144CB">
        <w:rPr>
          <w:rFonts w:ascii="Tahoma" w:hAnsi="Tahoma" w:cs="Tahoma"/>
          <w:sz w:val="22"/>
          <w:szCs w:val="22"/>
        </w:rPr>
        <w:t>Odbiorcami Pani/Pana danych osobowych będą osoby lub podmioty, którym udostępniona zostanie dokumentacja postępowania w oparciu o art. 8 oraz art. 96 ust. 3 ustawy z dnia 29 stycznia 2004 r. – Prawo zamówień publicznych (Dz. U. z 201</w:t>
      </w:r>
      <w:r w:rsidR="00FB31C7" w:rsidRPr="005144CB">
        <w:rPr>
          <w:rFonts w:ascii="Tahoma" w:hAnsi="Tahoma" w:cs="Tahoma"/>
          <w:sz w:val="22"/>
          <w:szCs w:val="22"/>
        </w:rPr>
        <w:t>8 r. poz. 1</w:t>
      </w:r>
      <w:r w:rsidRPr="005144CB">
        <w:rPr>
          <w:rFonts w:ascii="Tahoma" w:hAnsi="Tahoma" w:cs="Tahoma"/>
          <w:sz w:val="22"/>
          <w:szCs w:val="22"/>
        </w:rPr>
        <w:t>9</w:t>
      </w:r>
      <w:r w:rsidR="00FB31C7" w:rsidRPr="005144CB">
        <w:rPr>
          <w:rFonts w:ascii="Tahoma" w:hAnsi="Tahoma" w:cs="Tahoma"/>
          <w:sz w:val="22"/>
          <w:szCs w:val="22"/>
        </w:rPr>
        <w:t>86</w:t>
      </w:r>
      <w:r w:rsidRPr="005144CB">
        <w:rPr>
          <w:rFonts w:ascii="Tahoma" w:hAnsi="Tahoma" w:cs="Tahoma"/>
          <w:sz w:val="22"/>
          <w:szCs w:val="22"/>
        </w:rPr>
        <w:t xml:space="preserve">, z </w:t>
      </w:r>
      <w:proofErr w:type="spellStart"/>
      <w:r w:rsidRPr="005144CB">
        <w:rPr>
          <w:rFonts w:ascii="Tahoma" w:hAnsi="Tahoma" w:cs="Tahoma"/>
          <w:sz w:val="22"/>
          <w:szCs w:val="22"/>
        </w:rPr>
        <w:t>późn</w:t>
      </w:r>
      <w:proofErr w:type="spellEnd"/>
      <w:r w:rsidRPr="005144CB">
        <w:rPr>
          <w:rFonts w:ascii="Tahoma" w:hAnsi="Tahoma" w:cs="Tahoma"/>
          <w:sz w:val="22"/>
          <w:szCs w:val="22"/>
        </w:rPr>
        <w:t xml:space="preserve">. zm.). </w:t>
      </w:r>
    </w:p>
    <w:p w14:paraId="1528E11A" w14:textId="306EA7FE" w:rsidR="004046E1" w:rsidRPr="005144CB" w:rsidRDefault="006C0C62" w:rsidP="004046E1">
      <w:pPr>
        <w:pStyle w:val="Akapitzlist"/>
        <w:keepNext/>
        <w:numPr>
          <w:ilvl w:val="1"/>
          <w:numId w:val="7"/>
        </w:numPr>
        <w:spacing w:line="276" w:lineRule="auto"/>
        <w:ind w:left="284" w:hanging="284"/>
        <w:jc w:val="both"/>
        <w:rPr>
          <w:rFonts w:ascii="Tahoma" w:eastAsia="Times New Roman" w:hAnsi="Tahoma" w:cs="Tahoma"/>
          <w:bCs/>
        </w:rPr>
      </w:pPr>
      <w:r w:rsidRPr="005144CB">
        <w:rPr>
          <w:rFonts w:ascii="Tahoma" w:hAnsi="Tahoma" w:cs="Tahoma"/>
          <w:sz w:val="22"/>
          <w:szCs w:val="22"/>
        </w:rPr>
        <w:t>Pani/Pana dane osobowe przetwarzane będą przez okres 4 lat od dnia zakończenia postępowania o</w:t>
      </w:r>
      <w:r w:rsidR="002877CF" w:rsidRPr="005144CB">
        <w:rPr>
          <w:rFonts w:ascii="Tahoma" w:hAnsi="Tahoma" w:cs="Tahoma"/>
          <w:sz w:val="22"/>
          <w:szCs w:val="22"/>
        </w:rPr>
        <w:t> </w:t>
      </w:r>
      <w:r w:rsidRPr="005144CB">
        <w:rPr>
          <w:rFonts w:ascii="Tahoma" w:hAnsi="Tahoma" w:cs="Tahoma"/>
          <w:sz w:val="22"/>
          <w:szCs w:val="22"/>
        </w:rPr>
        <w:t xml:space="preserve">udzielenie zamówienia (w przypadku zamówień współfinansowanych ze środków Unii Europejskiej przez okres 5 lat), a jeżeli czas trwania umowy przekracza 4 lata, </w:t>
      </w:r>
    </w:p>
    <w:p w14:paraId="59D379F7" w14:textId="5186AB22" w:rsidR="004046E1" w:rsidRPr="005144CB" w:rsidRDefault="006C0C62" w:rsidP="004046E1">
      <w:pPr>
        <w:keepNext/>
        <w:spacing w:after="0"/>
        <w:ind w:left="284"/>
        <w:jc w:val="both"/>
        <w:rPr>
          <w:rFonts w:ascii="Tahoma" w:eastAsia="Times New Roman" w:hAnsi="Tahoma" w:cs="Tahoma"/>
          <w:bCs/>
        </w:rPr>
      </w:pPr>
      <w:r w:rsidRPr="005144CB">
        <w:rPr>
          <w:rFonts w:ascii="Tahoma" w:hAnsi="Tahoma" w:cs="Tahoma"/>
        </w:rPr>
        <w:t>okres przechowywania obejmuje cały</w:t>
      </w:r>
      <w:r w:rsidR="002B2E5E" w:rsidRPr="005144CB">
        <w:rPr>
          <w:rFonts w:ascii="Tahoma" w:hAnsi="Tahoma" w:cs="Tahoma"/>
        </w:rPr>
        <w:t xml:space="preserve"> </w:t>
      </w:r>
      <w:r w:rsidR="00470B6F" w:rsidRPr="005144CB">
        <w:rPr>
          <w:rFonts w:ascii="Tahoma" w:hAnsi="Tahoma" w:cs="Tahoma"/>
        </w:rPr>
        <w:t>czas trwania umowy, a po tym okresie będą</w:t>
      </w:r>
      <w:r w:rsidR="004046E1" w:rsidRPr="005144CB">
        <w:rPr>
          <w:rFonts w:ascii="Tahoma" w:hAnsi="Tahoma" w:cs="Tahoma"/>
        </w:rPr>
        <w:t xml:space="preserve"> archiwizowane w czasie określonym przepisami prawa, zgodnie z instrukcją kancelaryjną PFRON.   </w:t>
      </w:r>
    </w:p>
    <w:p w14:paraId="20FAD066" w14:textId="77777777" w:rsidR="004046E1" w:rsidRPr="005144CB" w:rsidRDefault="004046E1" w:rsidP="004046E1">
      <w:pPr>
        <w:pStyle w:val="Akapitzlist"/>
        <w:keepNext/>
        <w:numPr>
          <w:ilvl w:val="1"/>
          <w:numId w:val="7"/>
        </w:numPr>
        <w:spacing w:line="276" w:lineRule="auto"/>
        <w:ind w:left="284" w:hanging="284"/>
        <w:contextualSpacing w:val="0"/>
        <w:jc w:val="both"/>
        <w:rPr>
          <w:rFonts w:ascii="Tahoma" w:hAnsi="Tahoma" w:cs="Tahoma"/>
          <w:sz w:val="22"/>
          <w:szCs w:val="22"/>
        </w:rPr>
      </w:pPr>
      <w:r w:rsidRPr="005144CB">
        <w:rPr>
          <w:rFonts w:ascii="Tahoma" w:hAnsi="Tahoma" w:cs="Tahoma"/>
          <w:sz w:val="22"/>
          <w:szCs w:val="22"/>
        </w:rPr>
        <w:t xml:space="preserve">Posiada Pani/Pan: </w:t>
      </w:r>
    </w:p>
    <w:p w14:paraId="5119A076" w14:textId="77777777" w:rsidR="004046E1" w:rsidRPr="005144CB" w:rsidRDefault="004046E1" w:rsidP="004046E1">
      <w:pPr>
        <w:pStyle w:val="Akapitzlist"/>
        <w:keepNext/>
        <w:spacing w:line="276" w:lineRule="auto"/>
        <w:ind w:left="284"/>
        <w:jc w:val="both"/>
        <w:rPr>
          <w:rFonts w:ascii="Tahoma" w:hAnsi="Tahoma" w:cs="Tahoma"/>
          <w:sz w:val="22"/>
          <w:szCs w:val="22"/>
        </w:rPr>
      </w:pPr>
      <w:r w:rsidRPr="005144CB">
        <w:rPr>
          <w:rFonts w:ascii="Tahoma" w:hAnsi="Tahoma" w:cs="Tahoma"/>
          <w:sz w:val="22"/>
          <w:szCs w:val="22"/>
        </w:rPr>
        <w:t xml:space="preserve">− na podstawie art. 15 RODO prawo dostępu do danych osobowych Pani/Pana dotyczących; </w:t>
      </w:r>
    </w:p>
    <w:p w14:paraId="5F2DACAD" w14:textId="77777777" w:rsidR="004046E1" w:rsidRPr="005144CB" w:rsidRDefault="004046E1" w:rsidP="004046E1">
      <w:pPr>
        <w:pStyle w:val="Akapitzlist"/>
        <w:keepNext/>
        <w:spacing w:line="276" w:lineRule="auto"/>
        <w:ind w:left="284"/>
        <w:jc w:val="both"/>
        <w:rPr>
          <w:rFonts w:ascii="Tahoma" w:hAnsi="Tahoma" w:cs="Tahoma"/>
          <w:sz w:val="22"/>
          <w:szCs w:val="22"/>
        </w:rPr>
      </w:pPr>
      <w:r w:rsidRPr="005144CB">
        <w:rPr>
          <w:rFonts w:ascii="Tahoma" w:hAnsi="Tahoma" w:cs="Tahoma"/>
          <w:sz w:val="22"/>
          <w:szCs w:val="22"/>
        </w:rPr>
        <w:t>− na podstawie art. 16 RODO prawo do sprostowania Pani/Pana danych osobowych</w:t>
      </w:r>
      <w:r w:rsidRPr="005144CB">
        <w:rPr>
          <w:rStyle w:val="Odwoanieprzypisudolnego"/>
          <w:rFonts w:ascii="Tahoma" w:hAnsi="Tahoma" w:cs="Tahoma"/>
          <w:sz w:val="22"/>
          <w:szCs w:val="22"/>
        </w:rPr>
        <w:footnoteReference w:id="1"/>
      </w:r>
      <w:r w:rsidRPr="005144CB">
        <w:rPr>
          <w:rFonts w:ascii="Tahoma" w:hAnsi="Tahoma" w:cs="Tahoma"/>
          <w:sz w:val="22"/>
          <w:szCs w:val="22"/>
        </w:rPr>
        <w:t xml:space="preserve">; </w:t>
      </w:r>
    </w:p>
    <w:p w14:paraId="76465292" w14:textId="77777777" w:rsidR="004046E1" w:rsidRPr="005144CB" w:rsidRDefault="004046E1" w:rsidP="004046E1">
      <w:pPr>
        <w:pStyle w:val="Akapitzlist"/>
        <w:keepNext/>
        <w:spacing w:line="276" w:lineRule="auto"/>
        <w:ind w:left="426" w:hanging="142"/>
        <w:jc w:val="both"/>
        <w:rPr>
          <w:rFonts w:ascii="Tahoma" w:hAnsi="Tahoma" w:cs="Tahoma"/>
          <w:sz w:val="22"/>
          <w:szCs w:val="22"/>
        </w:rPr>
      </w:pPr>
      <w:r w:rsidRPr="005144CB">
        <w:rPr>
          <w:rFonts w:ascii="Tahoma" w:hAnsi="Tahoma" w:cs="Tahoma"/>
          <w:sz w:val="22"/>
          <w:szCs w:val="22"/>
        </w:rPr>
        <w:t>− na podstawie art. 18 RODO prawo żądania od administratora ograniczenia przetwarzania danych osobowych z zastrzeżeniem przypadków, o których mowa w art. 18 ust. 2 RODO</w:t>
      </w:r>
      <w:r w:rsidRPr="005144CB">
        <w:rPr>
          <w:rStyle w:val="Odwoanieprzypisudolnego"/>
          <w:rFonts w:ascii="Tahoma" w:hAnsi="Tahoma" w:cs="Tahoma"/>
          <w:sz w:val="22"/>
          <w:szCs w:val="22"/>
        </w:rPr>
        <w:footnoteReference w:id="2"/>
      </w:r>
      <w:r w:rsidRPr="005144CB">
        <w:rPr>
          <w:rFonts w:ascii="Tahoma" w:hAnsi="Tahoma" w:cs="Tahoma"/>
          <w:sz w:val="22"/>
          <w:szCs w:val="22"/>
        </w:rPr>
        <w:t xml:space="preserve">; </w:t>
      </w:r>
    </w:p>
    <w:p w14:paraId="02DA9032" w14:textId="77777777" w:rsidR="004046E1" w:rsidRPr="005144CB" w:rsidRDefault="004046E1" w:rsidP="004046E1">
      <w:pPr>
        <w:pStyle w:val="Akapitzlist"/>
        <w:keepNext/>
        <w:spacing w:line="276" w:lineRule="auto"/>
        <w:ind w:left="567" w:hanging="283"/>
        <w:jc w:val="both"/>
        <w:rPr>
          <w:rFonts w:ascii="Tahoma" w:hAnsi="Tahoma" w:cs="Tahoma"/>
          <w:sz w:val="22"/>
          <w:szCs w:val="22"/>
        </w:rPr>
      </w:pPr>
      <w:r w:rsidRPr="005144CB">
        <w:rPr>
          <w:rFonts w:ascii="Tahoma" w:hAnsi="Tahoma" w:cs="Tahoma"/>
          <w:sz w:val="22"/>
          <w:szCs w:val="22"/>
        </w:rPr>
        <w:t xml:space="preserve">− prawo do wniesienia skargi do Prezesa Urzędu Ochrony Danych Osobowych, gdy uzna Pani/Pan, że przetwarzanie danych osobowych Pani/Pana dotyczących narusza przepisy RODO; </w:t>
      </w:r>
    </w:p>
    <w:p w14:paraId="15DA8A09" w14:textId="77777777" w:rsidR="004046E1" w:rsidRPr="005144CB" w:rsidRDefault="004046E1" w:rsidP="004046E1">
      <w:pPr>
        <w:pStyle w:val="Akapitzlist"/>
        <w:keepNext/>
        <w:numPr>
          <w:ilvl w:val="1"/>
          <w:numId w:val="7"/>
        </w:numPr>
        <w:spacing w:line="276" w:lineRule="auto"/>
        <w:ind w:left="284" w:hanging="284"/>
        <w:contextualSpacing w:val="0"/>
        <w:jc w:val="both"/>
        <w:rPr>
          <w:rFonts w:ascii="Tahoma" w:hAnsi="Tahoma" w:cs="Tahoma"/>
          <w:sz w:val="22"/>
          <w:szCs w:val="22"/>
        </w:rPr>
      </w:pPr>
      <w:r w:rsidRPr="005144CB">
        <w:rPr>
          <w:rFonts w:ascii="Tahoma" w:hAnsi="Tahoma" w:cs="Tahoma"/>
          <w:sz w:val="22"/>
          <w:szCs w:val="22"/>
        </w:rPr>
        <w:t xml:space="preserve">Nie przysługuje Pani/Panu: </w:t>
      </w:r>
    </w:p>
    <w:p w14:paraId="7BEE33C4" w14:textId="77777777" w:rsidR="004046E1" w:rsidRPr="005144CB" w:rsidRDefault="004046E1" w:rsidP="004046E1">
      <w:pPr>
        <w:pStyle w:val="Akapitzlist"/>
        <w:keepNext/>
        <w:spacing w:line="276" w:lineRule="auto"/>
        <w:ind w:left="284"/>
        <w:contextualSpacing w:val="0"/>
        <w:jc w:val="both"/>
        <w:rPr>
          <w:rFonts w:ascii="Tahoma" w:hAnsi="Tahoma" w:cs="Tahoma"/>
          <w:sz w:val="22"/>
          <w:szCs w:val="22"/>
        </w:rPr>
      </w:pPr>
      <w:r w:rsidRPr="005144CB">
        <w:rPr>
          <w:rFonts w:ascii="Tahoma" w:hAnsi="Tahoma" w:cs="Tahoma"/>
          <w:sz w:val="22"/>
          <w:szCs w:val="22"/>
        </w:rPr>
        <w:t xml:space="preserve">− w związku z art. 17 ust. 3 lit. b, d lub e RODO prawo do usunięcia danych osobowych; </w:t>
      </w:r>
    </w:p>
    <w:p w14:paraId="7C44D565" w14:textId="77777777" w:rsidR="004046E1" w:rsidRPr="005144CB" w:rsidRDefault="004046E1" w:rsidP="004046E1">
      <w:pPr>
        <w:pStyle w:val="Akapitzlist"/>
        <w:keepNext/>
        <w:spacing w:line="276" w:lineRule="auto"/>
        <w:ind w:left="284"/>
        <w:contextualSpacing w:val="0"/>
        <w:jc w:val="both"/>
        <w:rPr>
          <w:rFonts w:ascii="Tahoma" w:hAnsi="Tahoma" w:cs="Tahoma"/>
          <w:sz w:val="22"/>
          <w:szCs w:val="22"/>
        </w:rPr>
      </w:pPr>
      <w:r w:rsidRPr="005144CB">
        <w:rPr>
          <w:rFonts w:ascii="Tahoma" w:hAnsi="Tahoma" w:cs="Tahoma"/>
          <w:sz w:val="22"/>
          <w:szCs w:val="22"/>
        </w:rPr>
        <w:t xml:space="preserve">− prawo do przenoszenia danych osobowych, o którym mowa w art. 20 RODO; </w:t>
      </w:r>
    </w:p>
    <w:p w14:paraId="77BB72CF" w14:textId="77777777" w:rsidR="004046E1" w:rsidRPr="005144CB" w:rsidRDefault="004046E1" w:rsidP="004046E1">
      <w:pPr>
        <w:pStyle w:val="Akapitzlist"/>
        <w:keepNext/>
        <w:spacing w:line="276" w:lineRule="auto"/>
        <w:ind w:left="284"/>
        <w:contextualSpacing w:val="0"/>
        <w:jc w:val="both"/>
        <w:rPr>
          <w:rFonts w:ascii="Tahoma" w:hAnsi="Tahoma" w:cs="Tahoma"/>
          <w:sz w:val="22"/>
          <w:szCs w:val="22"/>
        </w:rPr>
      </w:pPr>
      <w:r w:rsidRPr="005144CB">
        <w:rPr>
          <w:rFonts w:ascii="Tahoma" w:hAnsi="Tahoma" w:cs="Tahoma"/>
          <w:sz w:val="22"/>
          <w:szCs w:val="22"/>
        </w:rPr>
        <w:t xml:space="preserve">− na podstawie art. 21 RODO prawo sprzeciwu, wobec przetwarzania danych osobowych, gdyż podstawą prawną przetwarzania Pani/Pana danych osobowych jest art. 6 ust. 1 lit. c RODO. </w:t>
      </w:r>
    </w:p>
    <w:p w14:paraId="6D30576C" w14:textId="77777777" w:rsidR="004046E1" w:rsidRPr="005144CB" w:rsidRDefault="004046E1" w:rsidP="004046E1">
      <w:pPr>
        <w:pStyle w:val="Akapitzlist"/>
        <w:keepNext/>
        <w:numPr>
          <w:ilvl w:val="1"/>
          <w:numId w:val="7"/>
        </w:numPr>
        <w:spacing w:line="276" w:lineRule="auto"/>
        <w:ind w:left="284" w:hanging="284"/>
        <w:contextualSpacing w:val="0"/>
        <w:jc w:val="both"/>
        <w:rPr>
          <w:rFonts w:ascii="Tahoma" w:hAnsi="Tahoma" w:cs="Tahoma"/>
          <w:sz w:val="22"/>
          <w:szCs w:val="22"/>
        </w:rPr>
      </w:pPr>
      <w:r w:rsidRPr="005144CB">
        <w:rPr>
          <w:rFonts w:ascii="Tahoma" w:hAnsi="Tahoma" w:cs="Tahoma"/>
          <w:sz w:val="22"/>
          <w:szCs w:val="22"/>
        </w:rPr>
        <w:t xml:space="preserve">Podanie przez Pana/Panią danych osobowych jest wymogiem ustawowym. Jest Pan/Pani zobowiązana do ich podania, a konsekwencją niepodania danych osobowych będzie niemożliwość oceny ofert i zawarcia umowy. </w:t>
      </w:r>
    </w:p>
    <w:p w14:paraId="7296BD8C" w14:textId="77777777" w:rsidR="004046E1" w:rsidRPr="005144CB" w:rsidRDefault="004046E1" w:rsidP="004046E1">
      <w:pPr>
        <w:pStyle w:val="Akapitzlist"/>
        <w:keepNext/>
        <w:numPr>
          <w:ilvl w:val="1"/>
          <w:numId w:val="7"/>
        </w:numPr>
        <w:spacing w:line="276" w:lineRule="auto"/>
        <w:ind w:left="284" w:hanging="284"/>
        <w:contextualSpacing w:val="0"/>
        <w:jc w:val="both"/>
        <w:rPr>
          <w:rFonts w:ascii="Tahoma" w:hAnsi="Tahoma" w:cs="Tahoma"/>
          <w:sz w:val="22"/>
          <w:szCs w:val="22"/>
        </w:rPr>
      </w:pPr>
      <w:r w:rsidRPr="005144CB">
        <w:rPr>
          <w:rFonts w:ascii="Tahoma" w:hAnsi="Tahoma" w:cs="Tahoma"/>
          <w:sz w:val="22"/>
          <w:szCs w:val="22"/>
        </w:rPr>
        <w:t xml:space="preserve">Dane udostępnione przez Panią/Pana nie będą przetwarzane w sposób zautomatyzowany, w tym nie będą podlegały profilowaniu. </w:t>
      </w:r>
    </w:p>
    <w:p w14:paraId="1BF292AE" w14:textId="77777777" w:rsidR="004046E1" w:rsidRPr="005144CB" w:rsidRDefault="004046E1" w:rsidP="0044370D">
      <w:pPr>
        <w:pStyle w:val="Akapitzlist"/>
        <w:keepNext/>
        <w:numPr>
          <w:ilvl w:val="1"/>
          <w:numId w:val="7"/>
        </w:numPr>
        <w:spacing w:line="276" w:lineRule="auto"/>
        <w:ind w:left="284" w:hanging="426"/>
        <w:contextualSpacing w:val="0"/>
        <w:jc w:val="both"/>
        <w:rPr>
          <w:rFonts w:ascii="Tahoma" w:hAnsi="Tahoma" w:cs="Tahoma"/>
          <w:sz w:val="22"/>
          <w:szCs w:val="22"/>
        </w:rPr>
      </w:pPr>
      <w:r w:rsidRPr="005144CB">
        <w:rPr>
          <w:rFonts w:ascii="Tahoma" w:hAnsi="Tahoma" w:cs="Tahoma"/>
          <w:sz w:val="22"/>
          <w:szCs w:val="22"/>
        </w:rPr>
        <w:t xml:space="preserve">Administrator danych nie ma zamiaru przekazywać danych osobowych do państwa trzeciego lub organizacji międzynarodowej. </w:t>
      </w:r>
    </w:p>
    <w:p w14:paraId="43F1E990" w14:textId="77777777" w:rsidR="004046E1" w:rsidRPr="00742DB0" w:rsidRDefault="004046E1" w:rsidP="0044370D">
      <w:pPr>
        <w:pStyle w:val="Akapitzlist"/>
        <w:keepNext/>
        <w:numPr>
          <w:ilvl w:val="1"/>
          <w:numId w:val="7"/>
        </w:numPr>
        <w:spacing w:line="276" w:lineRule="auto"/>
        <w:ind w:left="284" w:hanging="426"/>
        <w:contextualSpacing w:val="0"/>
        <w:jc w:val="both"/>
        <w:rPr>
          <w:rFonts w:ascii="Tahoma" w:hAnsi="Tahoma" w:cs="Tahoma"/>
          <w:sz w:val="22"/>
          <w:szCs w:val="22"/>
        </w:rPr>
      </w:pPr>
      <w:r w:rsidRPr="005144CB">
        <w:rPr>
          <w:rFonts w:ascii="Tahoma" w:hAnsi="Tahoma" w:cs="Tahoma"/>
          <w:sz w:val="22"/>
          <w:szCs w:val="22"/>
        </w:rPr>
        <w:t xml:space="preserve">PFRON dokłada wszelkich starań, aby zapewnić wszelkie środki fizycznej, technicznej i organizacyjnej ochrony danych osobowych przed ich przypadkowym czy umyślnym </w:t>
      </w:r>
      <w:r w:rsidRPr="00742DB0">
        <w:rPr>
          <w:rFonts w:ascii="Tahoma" w:hAnsi="Tahoma" w:cs="Tahoma"/>
          <w:sz w:val="22"/>
          <w:szCs w:val="22"/>
        </w:rPr>
        <w:lastRenderedPageBreak/>
        <w:t>zniszczeniem, przypadkową utratą, zmianą, nieuprawnionym ujawnieniem, wykorzystaniem czy dostępem, zgodnie ze wszystkimi obowiązującymi przepisami.</w:t>
      </w:r>
    </w:p>
    <w:p w14:paraId="329A16AD" w14:textId="77777777" w:rsidR="004046E1" w:rsidRPr="00742DB0" w:rsidRDefault="004046E1" w:rsidP="004046E1">
      <w:pPr>
        <w:keepNext/>
        <w:spacing w:after="0"/>
        <w:jc w:val="center"/>
        <w:rPr>
          <w:rFonts w:ascii="Tahoma" w:eastAsia="Times New Roman" w:hAnsi="Tahoma" w:cs="Tahoma"/>
          <w:b/>
          <w:i/>
          <w:u w:val="single"/>
          <w:lang w:eastAsia="pl-PL"/>
        </w:rPr>
      </w:pPr>
    </w:p>
    <w:p w14:paraId="5C64AAC3" w14:textId="77777777" w:rsidR="004046E1" w:rsidRPr="00742DB0" w:rsidRDefault="004046E1" w:rsidP="003D741B">
      <w:pPr>
        <w:pStyle w:val="Nagwek2"/>
      </w:pPr>
      <w:r w:rsidRPr="00742DB0">
        <w:t>ROZDZIAŁ XXIII.</w:t>
      </w:r>
    </w:p>
    <w:p w14:paraId="1CF7D25C" w14:textId="77777777" w:rsidR="004046E1" w:rsidRPr="00742DB0" w:rsidRDefault="004046E1" w:rsidP="003D741B">
      <w:pPr>
        <w:pStyle w:val="Nagwek2"/>
      </w:pPr>
      <w:r w:rsidRPr="00742DB0">
        <w:t>Postanowienia końcowe</w:t>
      </w:r>
    </w:p>
    <w:p w14:paraId="6A4DCCE4" w14:textId="77777777" w:rsidR="004046E1" w:rsidRPr="005144CB" w:rsidRDefault="004046E1" w:rsidP="004046E1">
      <w:pPr>
        <w:numPr>
          <w:ilvl w:val="0"/>
          <w:numId w:val="3"/>
        </w:numPr>
        <w:spacing w:after="0"/>
        <w:ind w:left="425" w:hanging="425"/>
        <w:jc w:val="both"/>
        <w:rPr>
          <w:rFonts w:ascii="Tahoma" w:eastAsia="Times New Roman" w:hAnsi="Tahoma" w:cs="Tahoma"/>
          <w:bCs/>
          <w:lang w:eastAsia="pl-PL"/>
        </w:rPr>
      </w:pPr>
      <w:r w:rsidRPr="005144CB">
        <w:rPr>
          <w:rFonts w:ascii="Tahoma" w:eastAsia="Times New Roman" w:hAnsi="Tahoma" w:cs="Tahoma"/>
          <w:lang w:eastAsia="pl-PL"/>
        </w:rPr>
        <w:t xml:space="preserve">Nie ujawnia się informacji stanowiących tajemnicę przedsiębiorstwa w rozumieniu przepisów </w:t>
      </w:r>
      <w:r w:rsidRPr="005144CB">
        <w:rPr>
          <w:rFonts w:ascii="Tahoma" w:eastAsia="Times New Roman" w:hAnsi="Tahoma" w:cs="Tahoma"/>
          <w:lang w:eastAsia="pl-PL"/>
        </w:rPr>
        <w:br/>
        <w:t>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14:paraId="45BA2CE1" w14:textId="77777777" w:rsidR="004046E1" w:rsidRPr="005144CB" w:rsidRDefault="004046E1" w:rsidP="004046E1">
      <w:pPr>
        <w:numPr>
          <w:ilvl w:val="0"/>
          <w:numId w:val="3"/>
        </w:numPr>
        <w:spacing w:after="0"/>
        <w:ind w:left="425" w:hanging="425"/>
        <w:jc w:val="both"/>
        <w:rPr>
          <w:rFonts w:ascii="Tahoma" w:eastAsia="Times New Roman" w:hAnsi="Tahoma" w:cs="Tahoma"/>
          <w:bCs/>
          <w:lang w:eastAsia="pl-PL"/>
        </w:rPr>
      </w:pPr>
      <w:r w:rsidRPr="005144CB">
        <w:rPr>
          <w:rFonts w:ascii="Tahoma" w:eastAsia="Times New Roman" w:hAnsi="Tahoma" w:cs="Tahoma"/>
          <w:lang w:eastAsia="pl-PL"/>
        </w:rPr>
        <w:t xml:space="preserve">Ujawnianie dokumentów, w tym ofert, odbywać się będzie na wniosek poprzez przesłanie skanu na podany adres email.  </w:t>
      </w:r>
    </w:p>
    <w:p w14:paraId="3337CD62" w14:textId="77777777" w:rsidR="00D50E01" w:rsidRPr="005144CB" w:rsidRDefault="004046E1" w:rsidP="00D50E01">
      <w:pPr>
        <w:numPr>
          <w:ilvl w:val="0"/>
          <w:numId w:val="3"/>
        </w:numPr>
        <w:spacing w:after="0"/>
        <w:ind w:left="425" w:hanging="425"/>
        <w:jc w:val="both"/>
        <w:rPr>
          <w:rFonts w:ascii="Tahoma" w:eastAsia="Times New Roman" w:hAnsi="Tahoma" w:cs="Tahoma"/>
          <w:bCs/>
          <w:lang w:eastAsia="pl-PL"/>
        </w:rPr>
      </w:pPr>
      <w:r w:rsidRPr="005144CB">
        <w:rPr>
          <w:rFonts w:ascii="Tahoma" w:eastAsia="Times New Roman" w:hAnsi="Tahoma" w:cs="Tahoma"/>
          <w:lang w:eastAsia="pl-PL"/>
        </w:rPr>
        <w:t>Wykonawca ponosi koszty związane z przygotowaniem i złożeniem oferty.</w:t>
      </w:r>
    </w:p>
    <w:p w14:paraId="153449FF" w14:textId="35F5D6A2" w:rsidR="00A53D8E" w:rsidRPr="005144CB" w:rsidRDefault="00A53D8E" w:rsidP="00D50E01">
      <w:pPr>
        <w:numPr>
          <w:ilvl w:val="0"/>
          <w:numId w:val="3"/>
        </w:numPr>
        <w:spacing w:after="0"/>
        <w:ind w:left="425" w:hanging="425"/>
        <w:jc w:val="both"/>
        <w:rPr>
          <w:rFonts w:ascii="Tahoma" w:eastAsia="Times New Roman" w:hAnsi="Tahoma" w:cs="Tahoma"/>
          <w:bCs/>
          <w:lang w:eastAsia="pl-PL"/>
        </w:rPr>
      </w:pPr>
      <w:r w:rsidRPr="005144CB">
        <w:rPr>
          <w:rFonts w:ascii="Tahoma" w:eastAsia="Times New Roman" w:hAnsi="Tahoma" w:cs="Tahoma"/>
          <w:b/>
          <w:bCs/>
        </w:rPr>
        <w:t>Przywołane w SIWZ załączniki stanowią jej integralną część, tj.:</w:t>
      </w:r>
    </w:p>
    <w:p w14:paraId="12077A94" w14:textId="77777777" w:rsidR="00A53D8E" w:rsidRPr="005144CB" w:rsidRDefault="00A53D8E" w:rsidP="000A3C43">
      <w:pPr>
        <w:numPr>
          <w:ilvl w:val="0"/>
          <w:numId w:val="4"/>
        </w:numPr>
        <w:spacing w:after="0"/>
        <w:ind w:left="709" w:hanging="283"/>
        <w:jc w:val="both"/>
        <w:rPr>
          <w:rFonts w:ascii="Tahoma" w:eastAsia="Times New Roman" w:hAnsi="Tahoma" w:cs="Tahoma"/>
          <w:lang w:eastAsia="pl-PL"/>
        </w:rPr>
      </w:pPr>
      <w:r w:rsidRPr="005144CB">
        <w:rPr>
          <w:rFonts w:ascii="Tahoma" w:eastAsia="Times New Roman" w:hAnsi="Tahoma" w:cs="Tahoma"/>
          <w:b/>
          <w:lang w:eastAsia="pl-PL"/>
        </w:rPr>
        <w:t>załącznik nr 1</w:t>
      </w:r>
      <w:r w:rsidRPr="005144CB">
        <w:rPr>
          <w:rFonts w:ascii="Tahoma" w:eastAsia="Times New Roman" w:hAnsi="Tahoma" w:cs="Tahoma"/>
          <w:lang w:eastAsia="pl-PL"/>
        </w:rPr>
        <w:t xml:space="preserve"> </w:t>
      </w:r>
      <w:r w:rsidRPr="005144CB">
        <w:rPr>
          <w:rFonts w:ascii="Tahoma" w:eastAsia="Times New Roman" w:hAnsi="Tahoma" w:cs="Tahoma"/>
          <w:b/>
          <w:lang w:eastAsia="pl-PL"/>
        </w:rPr>
        <w:t>-</w:t>
      </w:r>
      <w:r w:rsidRPr="005144CB">
        <w:rPr>
          <w:rFonts w:ascii="Tahoma" w:eastAsia="Times New Roman" w:hAnsi="Tahoma" w:cs="Tahoma"/>
          <w:lang w:eastAsia="pl-PL"/>
        </w:rPr>
        <w:t xml:space="preserve"> projekt umowy;</w:t>
      </w:r>
    </w:p>
    <w:p w14:paraId="43F6496C" w14:textId="77777777" w:rsidR="00A53D8E" w:rsidRPr="005144CB" w:rsidRDefault="00A53D8E" w:rsidP="000A3C43">
      <w:pPr>
        <w:numPr>
          <w:ilvl w:val="0"/>
          <w:numId w:val="4"/>
        </w:numPr>
        <w:spacing w:after="0"/>
        <w:ind w:left="709" w:hanging="283"/>
        <w:jc w:val="both"/>
        <w:rPr>
          <w:rFonts w:ascii="Tahoma" w:eastAsia="Times New Roman" w:hAnsi="Tahoma" w:cs="Tahoma"/>
          <w:lang w:eastAsia="pl-PL"/>
        </w:rPr>
      </w:pPr>
      <w:r w:rsidRPr="005144CB">
        <w:rPr>
          <w:rFonts w:ascii="Tahoma" w:eastAsia="Times New Roman" w:hAnsi="Tahoma" w:cs="Tahoma"/>
          <w:b/>
          <w:lang w:eastAsia="pl-PL"/>
        </w:rPr>
        <w:t>załącznik nr 2</w:t>
      </w:r>
      <w:r w:rsidRPr="005144CB">
        <w:rPr>
          <w:rFonts w:ascii="Tahoma" w:eastAsia="Times New Roman" w:hAnsi="Tahoma" w:cs="Tahoma"/>
          <w:lang w:eastAsia="pl-PL"/>
        </w:rPr>
        <w:t xml:space="preserve"> – formularz ofertowy;</w:t>
      </w:r>
    </w:p>
    <w:p w14:paraId="5A6B7CEA" w14:textId="28D3A499" w:rsidR="00A53D8E" w:rsidRPr="005144CB" w:rsidRDefault="00A53D8E" w:rsidP="000A3C43">
      <w:pPr>
        <w:numPr>
          <w:ilvl w:val="0"/>
          <w:numId w:val="4"/>
        </w:numPr>
        <w:spacing w:after="0"/>
        <w:ind w:left="709" w:hanging="283"/>
        <w:jc w:val="both"/>
        <w:rPr>
          <w:rFonts w:ascii="Tahoma" w:eastAsia="Times New Roman" w:hAnsi="Tahoma" w:cs="Tahoma"/>
          <w:lang w:eastAsia="pl-PL"/>
        </w:rPr>
      </w:pPr>
      <w:r w:rsidRPr="005144CB">
        <w:rPr>
          <w:rFonts w:ascii="Tahoma" w:eastAsia="Times New Roman" w:hAnsi="Tahoma" w:cs="Tahoma"/>
          <w:b/>
          <w:lang w:eastAsia="pl-PL"/>
        </w:rPr>
        <w:t>załącznik nr 3</w:t>
      </w:r>
      <w:r w:rsidRPr="005144CB">
        <w:rPr>
          <w:rFonts w:ascii="Tahoma" w:eastAsia="Times New Roman" w:hAnsi="Tahoma" w:cs="Tahoma"/>
          <w:lang w:eastAsia="pl-PL"/>
        </w:rPr>
        <w:t xml:space="preserve"> – </w:t>
      </w:r>
      <w:r w:rsidR="00DC0580" w:rsidRPr="005144CB">
        <w:rPr>
          <w:rFonts w:ascii="Tahoma" w:eastAsia="Times New Roman" w:hAnsi="Tahoma" w:cs="Tahoma"/>
          <w:lang w:eastAsia="pl-PL"/>
        </w:rPr>
        <w:t>oświadczenie o spełnieniu warunków udziału w postępowaniu</w:t>
      </w:r>
      <w:r w:rsidRPr="005144CB">
        <w:rPr>
          <w:rFonts w:ascii="Tahoma" w:eastAsia="Times New Roman" w:hAnsi="Tahoma" w:cs="Tahoma"/>
          <w:lang w:eastAsia="pl-PL"/>
        </w:rPr>
        <w:t>;</w:t>
      </w:r>
    </w:p>
    <w:p w14:paraId="68A3FE30" w14:textId="77777777" w:rsidR="00A53D8E" w:rsidRPr="005144CB" w:rsidRDefault="00A53D8E" w:rsidP="000A3C43">
      <w:pPr>
        <w:numPr>
          <w:ilvl w:val="0"/>
          <w:numId w:val="4"/>
        </w:numPr>
        <w:spacing w:after="0"/>
        <w:ind w:left="709" w:hanging="283"/>
        <w:jc w:val="both"/>
        <w:rPr>
          <w:rFonts w:ascii="Tahoma" w:eastAsia="Times New Roman" w:hAnsi="Tahoma" w:cs="Tahoma"/>
          <w:lang w:eastAsia="pl-PL"/>
        </w:rPr>
      </w:pPr>
      <w:r w:rsidRPr="005144CB">
        <w:rPr>
          <w:rFonts w:ascii="Tahoma" w:eastAsia="Times New Roman" w:hAnsi="Tahoma" w:cs="Tahoma"/>
          <w:b/>
          <w:lang w:eastAsia="pl-PL"/>
        </w:rPr>
        <w:t>załącznik nr 4</w:t>
      </w:r>
      <w:r w:rsidRPr="005144CB">
        <w:rPr>
          <w:rFonts w:ascii="Tahoma" w:eastAsia="Times New Roman" w:hAnsi="Tahoma" w:cs="Tahoma"/>
          <w:lang w:eastAsia="pl-PL"/>
        </w:rPr>
        <w:t xml:space="preserve"> – oświadczenie o braku podstaw do wykluczenia;</w:t>
      </w:r>
    </w:p>
    <w:p w14:paraId="2BBDC05B" w14:textId="182F8ECF" w:rsidR="00E12542" w:rsidRPr="005144CB" w:rsidRDefault="00783609" w:rsidP="000A3C43">
      <w:pPr>
        <w:numPr>
          <w:ilvl w:val="0"/>
          <w:numId w:val="4"/>
        </w:numPr>
        <w:spacing w:after="0"/>
        <w:ind w:left="709" w:hanging="283"/>
        <w:jc w:val="both"/>
        <w:rPr>
          <w:rFonts w:ascii="Tahoma" w:eastAsia="Times New Roman" w:hAnsi="Tahoma" w:cs="Tahoma"/>
          <w:b/>
          <w:lang w:eastAsia="pl-PL"/>
        </w:rPr>
      </w:pPr>
      <w:r w:rsidRPr="005144CB">
        <w:rPr>
          <w:rFonts w:ascii="Tahoma" w:eastAsia="Times New Roman" w:hAnsi="Tahoma" w:cs="Tahoma"/>
          <w:b/>
          <w:lang w:eastAsia="pl-PL"/>
        </w:rPr>
        <w:t xml:space="preserve">załącznik nr </w:t>
      </w:r>
      <w:r w:rsidR="0094311D" w:rsidRPr="005144CB">
        <w:rPr>
          <w:rFonts w:ascii="Tahoma" w:eastAsia="Times New Roman" w:hAnsi="Tahoma" w:cs="Tahoma"/>
          <w:b/>
          <w:lang w:eastAsia="pl-PL"/>
        </w:rPr>
        <w:t>5</w:t>
      </w:r>
      <w:r w:rsidRPr="005144CB">
        <w:rPr>
          <w:rFonts w:ascii="Tahoma" w:eastAsia="Times New Roman" w:hAnsi="Tahoma" w:cs="Tahoma"/>
          <w:b/>
          <w:lang w:eastAsia="pl-PL"/>
        </w:rPr>
        <w:t xml:space="preserve"> </w:t>
      </w:r>
      <w:r w:rsidRPr="005144CB">
        <w:rPr>
          <w:rFonts w:ascii="Tahoma" w:eastAsia="Times New Roman" w:hAnsi="Tahoma" w:cs="Tahoma"/>
          <w:lang w:eastAsia="pl-PL"/>
        </w:rPr>
        <w:t xml:space="preserve">– </w:t>
      </w:r>
      <w:r w:rsidR="00E12542" w:rsidRPr="005144CB">
        <w:rPr>
          <w:rFonts w:ascii="Tahoma" w:eastAsia="Times New Roman" w:hAnsi="Tahoma" w:cs="Tahoma"/>
          <w:lang w:eastAsia="pl-PL"/>
        </w:rPr>
        <w:t>wykaz usług;</w:t>
      </w:r>
    </w:p>
    <w:p w14:paraId="160E9C7B" w14:textId="49AFBB07" w:rsidR="0019409D" w:rsidRPr="005144CB" w:rsidRDefault="00E12542" w:rsidP="000A3C43">
      <w:pPr>
        <w:numPr>
          <w:ilvl w:val="0"/>
          <w:numId w:val="4"/>
        </w:numPr>
        <w:spacing w:after="0"/>
        <w:ind w:left="709" w:hanging="283"/>
        <w:jc w:val="both"/>
        <w:rPr>
          <w:rFonts w:ascii="Tahoma" w:eastAsia="Times New Roman" w:hAnsi="Tahoma" w:cs="Tahoma"/>
          <w:b/>
          <w:lang w:eastAsia="pl-PL"/>
        </w:rPr>
      </w:pPr>
      <w:r w:rsidRPr="005144CB">
        <w:rPr>
          <w:rFonts w:ascii="Tahoma" w:eastAsia="Times New Roman" w:hAnsi="Tahoma" w:cs="Tahoma"/>
          <w:b/>
          <w:lang w:eastAsia="pl-PL"/>
        </w:rPr>
        <w:t xml:space="preserve">załącznik nr </w:t>
      </w:r>
      <w:r w:rsidR="0094311D" w:rsidRPr="005144CB">
        <w:rPr>
          <w:rFonts w:ascii="Tahoma" w:eastAsia="Times New Roman" w:hAnsi="Tahoma" w:cs="Tahoma"/>
          <w:b/>
          <w:lang w:eastAsia="pl-PL"/>
        </w:rPr>
        <w:t>6</w:t>
      </w:r>
      <w:r w:rsidRPr="005144CB">
        <w:rPr>
          <w:rFonts w:ascii="Tahoma" w:eastAsia="Times New Roman" w:hAnsi="Tahoma" w:cs="Tahoma"/>
          <w:b/>
          <w:lang w:eastAsia="pl-PL"/>
        </w:rPr>
        <w:t xml:space="preserve"> </w:t>
      </w:r>
      <w:r w:rsidRPr="005144CB">
        <w:rPr>
          <w:rFonts w:ascii="Tahoma" w:eastAsia="Times New Roman" w:hAnsi="Tahoma" w:cs="Tahoma"/>
          <w:lang w:eastAsia="pl-PL"/>
        </w:rPr>
        <w:t>–</w:t>
      </w:r>
      <w:r w:rsidR="001B56B2" w:rsidRPr="005144CB">
        <w:rPr>
          <w:rFonts w:ascii="Tahoma" w:eastAsia="Times New Roman" w:hAnsi="Tahoma" w:cs="Tahoma"/>
          <w:lang w:eastAsia="pl-PL"/>
        </w:rPr>
        <w:t xml:space="preserve"> wykaz osób;</w:t>
      </w:r>
    </w:p>
    <w:p w14:paraId="2BAB1B8A" w14:textId="635E21E2" w:rsidR="00783609" w:rsidRPr="005144CB" w:rsidRDefault="00E12542" w:rsidP="000A3C43">
      <w:pPr>
        <w:numPr>
          <w:ilvl w:val="0"/>
          <w:numId w:val="4"/>
        </w:numPr>
        <w:spacing w:after="0"/>
        <w:ind w:left="709" w:hanging="283"/>
        <w:jc w:val="both"/>
        <w:rPr>
          <w:rFonts w:ascii="Tahoma" w:eastAsia="Times New Roman" w:hAnsi="Tahoma" w:cs="Tahoma"/>
          <w:b/>
          <w:lang w:eastAsia="pl-PL"/>
        </w:rPr>
      </w:pPr>
      <w:r w:rsidRPr="005144CB">
        <w:rPr>
          <w:rFonts w:ascii="Tahoma" w:eastAsia="Times New Roman" w:hAnsi="Tahoma" w:cs="Tahoma"/>
          <w:lang w:eastAsia="pl-PL"/>
        </w:rPr>
        <w:t xml:space="preserve"> </w:t>
      </w:r>
      <w:r w:rsidR="001B56B2" w:rsidRPr="005144CB">
        <w:rPr>
          <w:rFonts w:ascii="Tahoma" w:eastAsia="Times New Roman" w:hAnsi="Tahoma" w:cs="Tahoma"/>
          <w:b/>
          <w:lang w:eastAsia="pl-PL"/>
        </w:rPr>
        <w:t xml:space="preserve">załącznik nr 7 </w:t>
      </w:r>
      <w:r w:rsidR="001B56B2" w:rsidRPr="005144CB">
        <w:rPr>
          <w:rFonts w:ascii="Tahoma" w:eastAsia="Times New Roman" w:hAnsi="Tahoma" w:cs="Tahoma"/>
          <w:lang w:eastAsia="pl-PL"/>
        </w:rPr>
        <w:t xml:space="preserve">– </w:t>
      </w:r>
      <w:r w:rsidR="00DC0580" w:rsidRPr="005144CB">
        <w:rPr>
          <w:rFonts w:ascii="Tahoma" w:eastAsia="Times New Roman" w:hAnsi="Tahoma" w:cs="Tahoma"/>
          <w:lang w:eastAsia="pl-PL"/>
        </w:rPr>
        <w:t>oświadczenie o braku podstaw do wykluczenia (grupa kapitałowa)</w:t>
      </w:r>
      <w:r w:rsidR="00BF3E21" w:rsidRPr="005144CB">
        <w:rPr>
          <w:rFonts w:ascii="Tahoma" w:eastAsia="Times New Roman" w:hAnsi="Tahoma" w:cs="Tahoma"/>
          <w:lang w:eastAsia="pl-PL"/>
        </w:rPr>
        <w:t>;</w:t>
      </w:r>
    </w:p>
    <w:p w14:paraId="6EC6EA82" w14:textId="7773D4C2" w:rsidR="0064429F" w:rsidRPr="000A3C43" w:rsidRDefault="0064429F" w:rsidP="000A3C43">
      <w:pPr>
        <w:spacing w:after="0"/>
        <w:rPr>
          <w:rFonts w:asciiTheme="minorHAnsi" w:hAnsiTheme="minorHAnsi"/>
        </w:rPr>
      </w:pPr>
    </w:p>
    <w:sectPr w:rsidR="0064429F" w:rsidRPr="000A3C43" w:rsidSect="00A90FB3">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418" w:header="284"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F7101" w14:textId="77777777" w:rsidR="00612D3B" w:rsidRDefault="00612D3B" w:rsidP="004A4EE4">
      <w:pPr>
        <w:spacing w:after="0" w:line="240" w:lineRule="auto"/>
      </w:pPr>
      <w:r>
        <w:separator/>
      </w:r>
    </w:p>
  </w:endnote>
  <w:endnote w:type="continuationSeparator" w:id="0">
    <w:p w14:paraId="1E28176F" w14:textId="77777777" w:rsidR="00612D3B" w:rsidRDefault="00612D3B" w:rsidP="004A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3CA3" w14:textId="77777777" w:rsidR="00A90FB3" w:rsidRDefault="00A90F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572198"/>
      <w:docPartObj>
        <w:docPartGallery w:val="Page Numbers (Bottom of Page)"/>
        <w:docPartUnique/>
      </w:docPartObj>
    </w:sdtPr>
    <w:sdtEndPr>
      <w:rPr>
        <w:color w:val="7F7F7F" w:themeColor="background1" w:themeShade="7F"/>
        <w:spacing w:val="60"/>
      </w:rPr>
    </w:sdtEndPr>
    <w:sdtContent>
      <w:p w14:paraId="27F3C866" w14:textId="2E19D7B1" w:rsidR="003D08FE" w:rsidRDefault="003D08FE">
        <w:pPr>
          <w:pStyle w:val="Stopka"/>
          <w:pBdr>
            <w:top w:val="single" w:sz="4" w:space="1" w:color="D9D9D9" w:themeColor="background1" w:themeShade="D9"/>
          </w:pBdr>
          <w:jc w:val="right"/>
        </w:pPr>
        <w:r>
          <w:fldChar w:fldCharType="begin"/>
        </w:r>
        <w:r>
          <w:instrText>PAGE   \* MERGEFORMAT</w:instrText>
        </w:r>
        <w:r>
          <w:fldChar w:fldCharType="separate"/>
        </w:r>
        <w:r w:rsidR="004E5BDC">
          <w:rPr>
            <w:noProof/>
          </w:rPr>
          <w:t>14</w:t>
        </w:r>
        <w:r>
          <w:fldChar w:fldCharType="end"/>
        </w:r>
        <w:r>
          <w:t xml:space="preserve"> | </w:t>
        </w:r>
        <w:r>
          <w:rPr>
            <w:color w:val="7F7F7F" w:themeColor="background1" w:themeShade="7F"/>
            <w:spacing w:val="60"/>
          </w:rPr>
          <w:t>Strona</w:t>
        </w:r>
      </w:p>
    </w:sdtContent>
  </w:sdt>
  <w:p w14:paraId="37E69A10" w14:textId="7D7A0107" w:rsidR="003D08FE" w:rsidRDefault="00A90FB3" w:rsidP="00A90FB3">
    <w:pPr>
      <w:pStyle w:val="Stopka"/>
      <w:tabs>
        <w:tab w:val="clear" w:pos="4536"/>
        <w:tab w:val="clear" w:pos="9072"/>
        <w:tab w:val="left" w:pos="3870"/>
      </w:tabs>
    </w:pPr>
    <w:r>
      <w:rPr>
        <w:noProof/>
      </w:rPr>
      <w:drawing>
        <wp:inline distT="0" distB="0" distL="0" distR="0" wp14:anchorId="027D8F6F" wp14:editId="70D383F3">
          <wp:extent cx="1457325" cy="8001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0387" w14:textId="77777777" w:rsidR="00A90FB3" w:rsidRDefault="00A90F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1258" w14:textId="77777777" w:rsidR="00612D3B" w:rsidRDefault="00612D3B" w:rsidP="004A4EE4">
      <w:pPr>
        <w:spacing w:after="0" w:line="240" w:lineRule="auto"/>
      </w:pPr>
      <w:r>
        <w:separator/>
      </w:r>
    </w:p>
  </w:footnote>
  <w:footnote w:type="continuationSeparator" w:id="0">
    <w:p w14:paraId="2F90A6CD" w14:textId="77777777" w:rsidR="00612D3B" w:rsidRDefault="00612D3B" w:rsidP="004A4EE4">
      <w:pPr>
        <w:spacing w:after="0" w:line="240" w:lineRule="auto"/>
      </w:pPr>
      <w:r>
        <w:continuationSeparator/>
      </w:r>
    </w:p>
  </w:footnote>
  <w:footnote w:id="1">
    <w:p w14:paraId="6C80DE50" w14:textId="77777777" w:rsidR="004046E1" w:rsidRPr="0019409D" w:rsidRDefault="004046E1" w:rsidP="004046E1">
      <w:pPr>
        <w:pStyle w:val="Tekstprzypisudolnego"/>
        <w:jc w:val="both"/>
        <w:rPr>
          <w:rFonts w:asciiTheme="minorHAnsi" w:hAnsiTheme="minorHAnsi" w:cstheme="minorHAnsi"/>
        </w:rPr>
      </w:pPr>
      <w:r w:rsidRPr="00592CA4">
        <w:rPr>
          <w:rStyle w:val="Odwoanieprzypisudolnego"/>
          <w:rFonts w:ascii="Times New Roman" w:hAnsi="Times New Roman"/>
        </w:rPr>
        <w:footnoteRef/>
      </w:r>
      <w:r w:rsidRPr="00592CA4">
        <w:rPr>
          <w:rFonts w:ascii="Times New Roman" w:hAnsi="Times New Roman"/>
        </w:rPr>
        <w:t xml:space="preserve"> </w:t>
      </w:r>
      <w:r w:rsidRPr="0019409D">
        <w:rPr>
          <w:rFonts w:asciiTheme="minorHAnsi" w:hAnsiTheme="minorHAnsi" w:cstheme="minorHAns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6DD87FE" w14:textId="77777777" w:rsidR="004046E1" w:rsidRDefault="004046E1" w:rsidP="004046E1">
      <w:pPr>
        <w:pStyle w:val="Tekstprzypisudolnego"/>
        <w:jc w:val="both"/>
      </w:pPr>
      <w:r w:rsidRPr="0019409D">
        <w:rPr>
          <w:rStyle w:val="Odwoanieprzypisudolnego"/>
          <w:rFonts w:asciiTheme="minorHAnsi" w:hAnsiTheme="minorHAnsi" w:cstheme="minorHAnsi"/>
        </w:rPr>
        <w:footnoteRef/>
      </w:r>
      <w:r w:rsidRPr="0019409D">
        <w:rPr>
          <w:rFonts w:asciiTheme="minorHAnsi" w:hAnsiTheme="minorHAnsi" w:cstheme="minorHAns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F0C" w14:textId="77777777" w:rsidR="00AB0A57" w:rsidRDefault="00612D3B">
    <w:pPr>
      <w:pStyle w:val="Nagwek"/>
    </w:pPr>
    <w:r>
      <w:rPr>
        <w:noProof/>
        <w:lang w:eastAsia="pl-PL"/>
      </w:rPr>
      <w:pict w14:anchorId="2A37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1" o:spid="_x0000_s2068" type="#_x0000_t75" style="position:absolute;margin-left:0;margin-top:0;width:595.2pt;height:841.9pt;z-index:-251658752;mso-position-horizontal:center;mso-position-horizontal-relative:margin;mso-position-vertical:center;mso-position-vertical-relative:margin" o:allowincell="f">
          <v:imagedata r:id="rId1" o:title="Papier_firmowy_4poprawiony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078F" w14:textId="1D590286" w:rsidR="00AB0A57" w:rsidRDefault="003D08FE" w:rsidP="003D08FE">
    <w:pPr>
      <w:pStyle w:val="Nagwek"/>
      <w:jc w:val="center"/>
    </w:pPr>
    <w:r>
      <w:rPr>
        <w:noProof/>
        <w:lang w:eastAsia="pl-PL"/>
      </w:rPr>
      <w:drawing>
        <wp:inline distT="0" distB="0" distL="0" distR="0" wp14:anchorId="7AC289CB" wp14:editId="142D3D04">
          <wp:extent cx="5760085" cy="73406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0085" cy="7340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0C0C" w14:textId="77777777" w:rsidR="00AB0A57" w:rsidRDefault="00612D3B">
    <w:pPr>
      <w:pStyle w:val="Nagwek"/>
    </w:pPr>
    <w:r>
      <w:rPr>
        <w:noProof/>
        <w:lang w:eastAsia="pl-PL"/>
      </w:rPr>
      <w:pict w14:anchorId="3880F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0" o:spid="_x0000_s2067" type="#_x0000_t75" style="position:absolute;margin-left:0;margin-top:0;width:595.2pt;height:841.9pt;z-index:-251659776;mso-position-horizontal:center;mso-position-horizontal-relative:margin;mso-position-vertical:center;mso-position-vertical-relative:margin" o:allowincell="f">
          <v:imagedata r:id="rId1" o:title="Papier_firmowy_4poprawiony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8EB"/>
    <w:multiLevelType w:val="hybridMultilevel"/>
    <w:tmpl w:val="9E709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A4AE0"/>
    <w:multiLevelType w:val="hybridMultilevel"/>
    <w:tmpl w:val="9F4A4DA4"/>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F77F0"/>
    <w:multiLevelType w:val="multilevel"/>
    <w:tmpl w:val="67629B28"/>
    <w:styleLink w:val="WWNum31"/>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 w15:restartNumberingAfterBreak="0">
    <w:nsid w:val="0C2630AB"/>
    <w:multiLevelType w:val="hybridMultilevel"/>
    <w:tmpl w:val="AEC67ABE"/>
    <w:lvl w:ilvl="0" w:tplc="E92A931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33777"/>
    <w:multiLevelType w:val="hybridMultilevel"/>
    <w:tmpl w:val="3C38C32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15:restartNumberingAfterBreak="0">
    <w:nsid w:val="17497D73"/>
    <w:multiLevelType w:val="hybridMultilevel"/>
    <w:tmpl w:val="750CB5CE"/>
    <w:lvl w:ilvl="0" w:tplc="303CC206">
      <w:start w:val="1"/>
      <w:numFmt w:val="decimal"/>
      <w:lvlText w:val="%1."/>
      <w:lvlJc w:val="left"/>
      <w:pPr>
        <w:ind w:left="786" w:hanging="360"/>
      </w:pPr>
      <w:rPr>
        <w:rFonts w:ascii="Tahoma" w:eastAsia="Times New Roman" w:hAnsi="Tahoma" w:cs="Tahoma" w:hint="default"/>
        <w:b w:val="0"/>
      </w:rPr>
    </w:lvl>
    <w:lvl w:ilvl="1" w:tplc="9B1C2E68">
      <w:start w:val="1"/>
      <w:numFmt w:val="decimal"/>
      <w:lvlText w:val="%2)"/>
      <w:lvlJc w:val="left"/>
      <w:pPr>
        <w:ind w:left="1440" w:hanging="360"/>
      </w:pPr>
      <w:rPr>
        <w:rFonts w:ascii="Tahoma" w:hAnsi="Tahoma" w:cs="Tahoma" w:hint="default"/>
        <w:sz w:val="22"/>
        <w:szCs w:val="22"/>
      </w:rPr>
    </w:lvl>
    <w:lvl w:ilvl="2" w:tplc="FEA21166">
      <w:start w:val="1"/>
      <w:numFmt w:val="lowerLetter"/>
      <w:lvlText w:val="%3)"/>
      <w:lvlJc w:val="right"/>
      <w:pPr>
        <w:ind w:left="2160" w:hanging="180"/>
      </w:pPr>
      <w:rPr>
        <w:rFonts w:asciiTheme="minorHAnsi" w:eastAsia="Calibri" w:hAnsiTheme="minorHAns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D2147"/>
    <w:multiLevelType w:val="hybridMultilevel"/>
    <w:tmpl w:val="957E8102"/>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36B56"/>
    <w:multiLevelType w:val="hybridMultilevel"/>
    <w:tmpl w:val="BE7C4F52"/>
    <w:lvl w:ilvl="0" w:tplc="5D18DC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8149D6"/>
    <w:multiLevelType w:val="hybridMultilevel"/>
    <w:tmpl w:val="B7BC42CC"/>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BF7BF1"/>
    <w:multiLevelType w:val="hybridMultilevel"/>
    <w:tmpl w:val="34980786"/>
    <w:lvl w:ilvl="0" w:tplc="5D18DCF6">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56E7C"/>
    <w:multiLevelType w:val="hybridMultilevel"/>
    <w:tmpl w:val="F42E41D6"/>
    <w:lvl w:ilvl="0" w:tplc="112E67CA">
      <w:start w:val="1"/>
      <w:numFmt w:val="decimal"/>
      <w:lvlText w:val="%1."/>
      <w:lvlJc w:val="left"/>
      <w:pPr>
        <w:ind w:left="720" w:hanging="360"/>
      </w:pPr>
      <w:rPr>
        <w:b w:val="0"/>
        <w:i w:val="0"/>
        <w:sz w:val="22"/>
        <w:szCs w:val="22"/>
      </w:rPr>
    </w:lvl>
    <w:lvl w:ilvl="1" w:tplc="1CCE88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BA4F6E"/>
    <w:multiLevelType w:val="hybridMultilevel"/>
    <w:tmpl w:val="0406AFC8"/>
    <w:lvl w:ilvl="0" w:tplc="112E67CA">
      <w:start w:val="1"/>
      <w:numFmt w:val="decimal"/>
      <w:lvlText w:val="%1."/>
      <w:lvlJc w:val="left"/>
      <w:pPr>
        <w:ind w:left="1004" w:hanging="360"/>
      </w:pPr>
      <w:rPr>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3F917C3"/>
    <w:multiLevelType w:val="hybridMultilevel"/>
    <w:tmpl w:val="4002F54A"/>
    <w:lvl w:ilvl="0" w:tplc="112E67CA">
      <w:start w:val="1"/>
      <w:numFmt w:val="decimal"/>
      <w:lvlText w:val="%1."/>
      <w:lvlJc w:val="left"/>
      <w:pPr>
        <w:ind w:left="1429" w:hanging="360"/>
      </w:pPr>
      <w:rPr>
        <w:b w:val="0"/>
        <w:i w:val="0"/>
        <w:sz w:val="22"/>
        <w:szCs w:val="22"/>
      </w:rPr>
    </w:lvl>
    <w:lvl w:ilvl="1" w:tplc="C6183FC8">
      <w:start w:val="1"/>
      <w:numFmt w:val="lowerLetter"/>
      <w:lvlText w:val="%2)"/>
      <w:lvlJc w:val="left"/>
      <w:pPr>
        <w:ind w:left="2149" w:hanging="360"/>
      </w:pPr>
      <w:rPr>
        <w:rFonts w:eastAsia="Calibri"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3FE614A5"/>
    <w:multiLevelType w:val="hybridMultilevel"/>
    <w:tmpl w:val="144C29BE"/>
    <w:lvl w:ilvl="0" w:tplc="D2CC5A70">
      <w:start w:val="1"/>
      <w:numFmt w:val="decimal"/>
      <w:lvlText w:val="%1."/>
      <w:lvlJc w:val="left"/>
      <w:pPr>
        <w:tabs>
          <w:tab w:val="num" w:pos="360"/>
        </w:tabs>
        <w:ind w:left="360" w:hanging="360"/>
      </w:pPr>
      <w:rPr>
        <w:rFonts w:hint="default"/>
        <w:b w:val="0"/>
        <w:i w:val="0"/>
        <w:sz w:val="22"/>
        <w:szCs w:val="24"/>
      </w:rPr>
    </w:lvl>
    <w:lvl w:ilvl="1" w:tplc="650C1C78"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438F0E1C"/>
    <w:multiLevelType w:val="hybridMultilevel"/>
    <w:tmpl w:val="6C6AA2B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F63C17C2">
      <w:start w:val="1"/>
      <w:numFmt w:val="upperRoman"/>
      <w:lvlText w:val="%3."/>
      <w:lvlJc w:val="left"/>
      <w:pPr>
        <w:ind w:left="2984" w:hanging="720"/>
      </w:pPr>
      <w:rPr>
        <w:rFonts w:hint="default"/>
        <w:b/>
      </w:rPr>
    </w:lvl>
    <w:lvl w:ilvl="3" w:tplc="EFE81A82">
      <w:start w:val="1"/>
      <w:numFmt w:val="lowerLetter"/>
      <w:lvlText w:val="%4)"/>
      <w:lvlJc w:val="left"/>
      <w:pPr>
        <w:ind w:left="3164" w:hanging="360"/>
      </w:pPr>
      <w:rPr>
        <w:rFonts w:hint="default"/>
        <w:color w:val="00000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42F795D"/>
    <w:multiLevelType w:val="hybridMultilevel"/>
    <w:tmpl w:val="80A4852C"/>
    <w:lvl w:ilvl="0" w:tplc="84E0114C">
      <w:start w:val="1"/>
      <w:numFmt w:val="decimal"/>
      <w:lvlText w:val="%1."/>
      <w:lvlJc w:val="left"/>
      <w:pPr>
        <w:tabs>
          <w:tab w:val="num" w:pos="360"/>
        </w:tabs>
        <w:ind w:left="360" w:hanging="360"/>
      </w:pPr>
      <w:rPr>
        <w:rFonts w:hint="default"/>
        <w:b w:val="0"/>
        <w:i w:val="0"/>
        <w:sz w:val="22"/>
        <w:szCs w:val="24"/>
      </w:rPr>
    </w:lvl>
    <w:lvl w:ilvl="1" w:tplc="321E36D6" w:tentative="1">
      <w:start w:val="1"/>
      <w:numFmt w:val="lowerLetter"/>
      <w:lvlText w:val="%2."/>
      <w:lvlJc w:val="left"/>
      <w:pPr>
        <w:tabs>
          <w:tab w:val="num" w:pos="1440"/>
        </w:tabs>
        <w:ind w:left="1440" w:hanging="360"/>
      </w:pPr>
    </w:lvl>
    <w:lvl w:ilvl="2" w:tplc="34589EF6" w:tentative="1">
      <w:start w:val="1"/>
      <w:numFmt w:val="lowerRoman"/>
      <w:lvlText w:val="%3."/>
      <w:lvlJc w:val="right"/>
      <w:pPr>
        <w:tabs>
          <w:tab w:val="num" w:pos="2160"/>
        </w:tabs>
        <w:ind w:left="2160" w:hanging="180"/>
      </w:pPr>
    </w:lvl>
    <w:lvl w:ilvl="3" w:tplc="AB80DF70" w:tentative="1">
      <w:start w:val="1"/>
      <w:numFmt w:val="decimal"/>
      <w:lvlText w:val="%4."/>
      <w:lvlJc w:val="left"/>
      <w:pPr>
        <w:tabs>
          <w:tab w:val="num" w:pos="2880"/>
        </w:tabs>
        <w:ind w:left="2880" w:hanging="360"/>
      </w:pPr>
    </w:lvl>
    <w:lvl w:ilvl="4" w:tplc="89CCBB7E" w:tentative="1">
      <w:start w:val="1"/>
      <w:numFmt w:val="lowerLetter"/>
      <w:lvlText w:val="%5."/>
      <w:lvlJc w:val="left"/>
      <w:pPr>
        <w:tabs>
          <w:tab w:val="num" w:pos="3600"/>
        </w:tabs>
        <w:ind w:left="3600" w:hanging="360"/>
      </w:pPr>
    </w:lvl>
    <w:lvl w:ilvl="5" w:tplc="51407EE4" w:tentative="1">
      <w:start w:val="1"/>
      <w:numFmt w:val="lowerRoman"/>
      <w:lvlText w:val="%6."/>
      <w:lvlJc w:val="right"/>
      <w:pPr>
        <w:tabs>
          <w:tab w:val="num" w:pos="4320"/>
        </w:tabs>
        <w:ind w:left="4320" w:hanging="180"/>
      </w:pPr>
    </w:lvl>
    <w:lvl w:ilvl="6" w:tplc="716254FA" w:tentative="1">
      <w:start w:val="1"/>
      <w:numFmt w:val="decimal"/>
      <w:lvlText w:val="%7."/>
      <w:lvlJc w:val="left"/>
      <w:pPr>
        <w:tabs>
          <w:tab w:val="num" w:pos="5040"/>
        </w:tabs>
        <w:ind w:left="5040" w:hanging="360"/>
      </w:pPr>
    </w:lvl>
    <w:lvl w:ilvl="7" w:tplc="6DA8584E" w:tentative="1">
      <w:start w:val="1"/>
      <w:numFmt w:val="lowerLetter"/>
      <w:lvlText w:val="%8."/>
      <w:lvlJc w:val="left"/>
      <w:pPr>
        <w:tabs>
          <w:tab w:val="num" w:pos="5760"/>
        </w:tabs>
        <w:ind w:left="5760" w:hanging="360"/>
      </w:pPr>
    </w:lvl>
    <w:lvl w:ilvl="8" w:tplc="06DA2ED2" w:tentative="1">
      <w:start w:val="1"/>
      <w:numFmt w:val="lowerRoman"/>
      <w:lvlText w:val="%9."/>
      <w:lvlJc w:val="right"/>
      <w:pPr>
        <w:tabs>
          <w:tab w:val="num" w:pos="6480"/>
        </w:tabs>
        <w:ind w:left="6480" w:hanging="180"/>
      </w:pPr>
    </w:lvl>
  </w:abstractNum>
  <w:abstractNum w:abstractNumId="16" w15:restartNumberingAfterBreak="0">
    <w:nsid w:val="44AF333D"/>
    <w:multiLevelType w:val="hybridMultilevel"/>
    <w:tmpl w:val="02B412E4"/>
    <w:lvl w:ilvl="0" w:tplc="1772CB8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83857BB"/>
    <w:multiLevelType w:val="hybridMultilevel"/>
    <w:tmpl w:val="BB74F4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5B07A6C">
      <w:start w:val="1"/>
      <w:numFmt w:val="decimal"/>
      <w:lvlText w:val="%4."/>
      <w:lvlJc w:val="left"/>
      <w:pPr>
        <w:tabs>
          <w:tab w:val="num" w:pos="2880"/>
        </w:tabs>
        <w:ind w:left="2880" w:hanging="360"/>
      </w:pPr>
      <w:rPr>
        <w:b w:val="0"/>
      </w:rPr>
    </w:lvl>
    <w:lvl w:ilvl="4" w:tplc="CDD8791C">
      <w:start w:val="1"/>
      <w:numFmt w:val="upperRoman"/>
      <w:lvlText w:val="%5."/>
      <w:lvlJc w:val="left"/>
      <w:pPr>
        <w:ind w:left="3960" w:hanging="720"/>
      </w:pPr>
      <w:rPr>
        <w:rFonts w:hint="default"/>
      </w:rPr>
    </w:lvl>
    <w:lvl w:ilvl="5" w:tplc="0409001B">
      <w:start w:val="1"/>
      <w:numFmt w:val="lowerRoman"/>
      <w:lvlText w:val="%6."/>
      <w:lvlJc w:val="right"/>
      <w:pPr>
        <w:tabs>
          <w:tab w:val="num" w:pos="4320"/>
        </w:tabs>
        <w:ind w:left="4320" w:hanging="180"/>
      </w:pPr>
    </w:lvl>
    <w:lvl w:ilvl="6" w:tplc="944800F2">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1F2D1A"/>
    <w:multiLevelType w:val="multilevel"/>
    <w:tmpl w:val="01EC0F1E"/>
    <w:lvl w:ilvl="0">
      <w:start w:val="3"/>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b w:val="0"/>
        <w:i w:val="0"/>
        <w:sz w:val="22"/>
        <w:szCs w:val="22"/>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b w:val="0"/>
        <w:i w:val="0"/>
        <w:sz w:val="22"/>
        <w:szCs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4B274F93"/>
    <w:multiLevelType w:val="hybridMultilevel"/>
    <w:tmpl w:val="20AA6154"/>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0912FD"/>
    <w:multiLevelType w:val="hybridMultilevel"/>
    <w:tmpl w:val="609EE94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58220F7"/>
    <w:multiLevelType w:val="hybridMultilevel"/>
    <w:tmpl w:val="47B8B420"/>
    <w:lvl w:ilvl="0" w:tplc="9CF6FC1C">
      <w:start w:val="1"/>
      <w:numFmt w:val="decimal"/>
      <w:lvlText w:val="%1."/>
      <w:lvlJc w:val="left"/>
      <w:pPr>
        <w:ind w:left="426" w:hanging="360"/>
      </w:pPr>
      <w:rPr>
        <w:rFonts w:hint="default"/>
        <w:b w:val="0"/>
        <w:sz w:val="22"/>
        <w:szCs w:val="22"/>
      </w:rPr>
    </w:lvl>
    <w:lvl w:ilvl="1" w:tplc="1F06A9F6" w:tentative="1">
      <w:start w:val="1"/>
      <w:numFmt w:val="lowerLetter"/>
      <w:lvlText w:val="%2."/>
      <w:lvlJc w:val="left"/>
      <w:pPr>
        <w:ind w:left="1146" w:hanging="360"/>
      </w:pPr>
    </w:lvl>
    <w:lvl w:ilvl="2" w:tplc="F5BE2D36" w:tentative="1">
      <w:start w:val="1"/>
      <w:numFmt w:val="lowerRoman"/>
      <w:lvlText w:val="%3."/>
      <w:lvlJc w:val="right"/>
      <w:pPr>
        <w:ind w:left="1866" w:hanging="180"/>
      </w:pPr>
    </w:lvl>
    <w:lvl w:ilvl="3" w:tplc="B7224C72" w:tentative="1">
      <w:start w:val="1"/>
      <w:numFmt w:val="decimal"/>
      <w:lvlText w:val="%4."/>
      <w:lvlJc w:val="left"/>
      <w:pPr>
        <w:ind w:left="2586" w:hanging="360"/>
      </w:pPr>
    </w:lvl>
    <w:lvl w:ilvl="4" w:tplc="28B877E2" w:tentative="1">
      <w:start w:val="1"/>
      <w:numFmt w:val="lowerLetter"/>
      <w:lvlText w:val="%5."/>
      <w:lvlJc w:val="left"/>
      <w:pPr>
        <w:ind w:left="3306" w:hanging="360"/>
      </w:pPr>
    </w:lvl>
    <w:lvl w:ilvl="5" w:tplc="8EE092C6" w:tentative="1">
      <w:start w:val="1"/>
      <w:numFmt w:val="lowerRoman"/>
      <w:lvlText w:val="%6."/>
      <w:lvlJc w:val="right"/>
      <w:pPr>
        <w:ind w:left="4026" w:hanging="180"/>
      </w:pPr>
    </w:lvl>
    <w:lvl w:ilvl="6" w:tplc="631804AE" w:tentative="1">
      <w:start w:val="1"/>
      <w:numFmt w:val="decimal"/>
      <w:lvlText w:val="%7."/>
      <w:lvlJc w:val="left"/>
      <w:pPr>
        <w:ind w:left="4746" w:hanging="360"/>
      </w:pPr>
    </w:lvl>
    <w:lvl w:ilvl="7" w:tplc="F9280C14" w:tentative="1">
      <w:start w:val="1"/>
      <w:numFmt w:val="lowerLetter"/>
      <w:lvlText w:val="%8."/>
      <w:lvlJc w:val="left"/>
      <w:pPr>
        <w:ind w:left="5466" w:hanging="360"/>
      </w:pPr>
    </w:lvl>
    <w:lvl w:ilvl="8" w:tplc="CCC075D6" w:tentative="1">
      <w:start w:val="1"/>
      <w:numFmt w:val="lowerRoman"/>
      <w:lvlText w:val="%9."/>
      <w:lvlJc w:val="right"/>
      <w:pPr>
        <w:ind w:left="6186" w:hanging="180"/>
      </w:pPr>
    </w:lvl>
  </w:abstractNum>
  <w:abstractNum w:abstractNumId="22" w15:restartNumberingAfterBreak="0">
    <w:nsid w:val="65221DC7"/>
    <w:multiLevelType w:val="multilevel"/>
    <w:tmpl w:val="67520F36"/>
    <w:lvl w:ilvl="0">
      <w:start w:val="2"/>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b w:val="0"/>
        <w:i w:val="0"/>
        <w:sz w:val="22"/>
        <w:szCs w:val="22"/>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b w:val="0"/>
        <w:i w:val="0"/>
        <w:sz w:val="22"/>
        <w:szCs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15:restartNumberingAfterBreak="0">
    <w:nsid w:val="6BBC60D4"/>
    <w:multiLevelType w:val="hybridMultilevel"/>
    <w:tmpl w:val="BCF0B2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C0D72A7"/>
    <w:multiLevelType w:val="hybridMultilevel"/>
    <w:tmpl w:val="7A7455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2759BC"/>
    <w:multiLevelType w:val="hybridMultilevel"/>
    <w:tmpl w:val="81BEF3FC"/>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931916"/>
    <w:multiLevelType w:val="hybridMultilevel"/>
    <w:tmpl w:val="DE74C14E"/>
    <w:lvl w:ilvl="0" w:tplc="6770A866">
      <w:start w:val="1"/>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4EE25EC"/>
    <w:multiLevelType w:val="hybridMultilevel"/>
    <w:tmpl w:val="EF82D10C"/>
    <w:lvl w:ilvl="0" w:tplc="84BA3C2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D0926D9"/>
    <w:multiLevelType w:val="hybridMultilevel"/>
    <w:tmpl w:val="395865B4"/>
    <w:lvl w:ilvl="0" w:tplc="0415000B">
      <w:start w:val="1"/>
      <w:numFmt w:val="bullet"/>
      <w:lvlText w:val=""/>
      <w:lvlJc w:val="left"/>
      <w:pPr>
        <w:ind w:left="1786" w:hanging="360"/>
      </w:pPr>
      <w:rPr>
        <w:rFonts w:ascii="Wingdings" w:hAnsi="Wingding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9" w15:restartNumberingAfterBreak="0">
    <w:nsid w:val="7FAF31BD"/>
    <w:multiLevelType w:val="hybridMultilevel"/>
    <w:tmpl w:val="DCECE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21"/>
  </w:num>
  <w:num w:numId="4">
    <w:abstractNumId w:val="26"/>
  </w:num>
  <w:num w:numId="5">
    <w:abstractNumId w:val="5"/>
  </w:num>
  <w:num w:numId="6">
    <w:abstractNumId w:val="3"/>
  </w:num>
  <w:num w:numId="7">
    <w:abstractNumId w:val="24"/>
  </w:num>
  <w:num w:numId="8">
    <w:abstractNumId w:val="18"/>
  </w:num>
  <w:num w:numId="9">
    <w:abstractNumId w:val="16"/>
  </w:num>
  <w:num w:numId="10">
    <w:abstractNumId w:val="22"/>
  </w:num>
  <w:num w:numId="11">
    <w:abstractNumId w:val="29"/>
  </w:num>
  <w:num w:numId="12">
    <w:abstractNumId w:val="7"/>
  </w:num>
  <w:num w:numId="13">
    <w:abstractNumId w:val="1"/>
  </w:num>
  <w:num w:numId="14">
    <w:abstractNumId w:val="10"/>
  </w:num>
  <w:num w:numId="15">
    <w:abstractNumId w:val="14"/>
  </w:num>
  <w:num w:numId="16">
    <w:abstractNumId w:val="19"/>
  </w:num>
  <w:num w:numId="17">
    <w:abstractNumId w:val="6"/>
  </w:num>
  <w:num w:numId="18">
    <w:abstractNumId w:val="25"/>
  </w:num>
  <w:num w:numId="19">
    <w:abstractNumId w:val="11"/>
  </w:num>
  <w:num w:numId="20">
    <w:abstractNumId w:val="12"/>
  </w:num>
  <w:num w:numId="21">
    <w:abstractNumId w:val="8"/>
  </w:num>
  <w:num w:numId="22">
    <w:abstractNumId w:val="17"/>
  </w:num>
  <w:num w:numId="23">
    <w:abstractNumId w:val="0"/>
  </w:num>
  <w:num w:numId="24">
    <w:abstractNumId w:val="9"/>
  </w:num>
  <w:num w:numId="25">
    <w:abstractNumId w:val="2"/>
  </w:num>
  <w:num w:numId="26">
    <w:abstractNumId w:val="2"/>
    <w:lvlOverride w:ilvl="0">
      <w:startOverride w:val="2"/>
      <w:lvl w:ilvl="0">
        <w:start w:val="2"/>
        <w:numFmt w:val="decimal"/>
        <w:lvlText w:val="%1)"/>
        <w:lvlJc w:val="left"/>
        <w:pPr>
          <w:ind w:left="786" w:hanging="360"/>
        </w:pPr>
        <w:rPr>
          <w:rFonts w:asciiTheme="minorHAnsi" w:hAnsiTheme="minorHAnsi" w:cstheme="minorHAnsi" w:hint="default"/>
        </w:rPr>
      </w:lvl>
    </w:lvlOverride>
  </w:num>
  <w:num w:numId="27">
    <w:abstractNumId w:val="20"/>
  </w:num>
  <w:num w:numId="28">
    <w:abstractNumId w:val="23"/>
  </w:num>
  <w:num w:numId="29">
    <w:abstractNumId w:val="28"/>
  </w:num>
  <w:num w:numId="30">
    <w:abstractNumId w:val="27"/>
  </w:num>
  <w:num w:numId="3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E4"/>
    <w:rsid w:val="00006482"/>
    <w:rsid w:val="00010D81"/>
    <w:rsid w:val="00013F28"/>
    <w:rsid w:val="00014DFC"/>
    <w:rsid w:val="000151A8"/>
    <w:rsid w:val="00023D93"/>
    <w:rsid w:val="00025C9A"/>
    <w:rsid w:val="00026BF4"/>
    <w:rsid w:val="00030DDD"/>
    <w:rsid w:val="0003402A"/>
    <w:rsid w:val="000369A6"/>
    <w:rsid w:val="0004577B"/>
    <w:rsid w:val="00053FC9"/>
    <w:rsid w:val="000636F0"/>
    <w:rsid w:val="000668E3"/>
    <w:rsid w:val="00072686"/>
    <w:rsid w:val="00075E72"/>
    <w:rsid w:val="0007684A"/>
    <w:rsid w:val="00086B81"/>
    <w:rsid w:val="0009028A"/>
    <w:rsid w:val="00090D2B"/>
    <w:rsid w:val="000A07A1"/>
    <w:rsid w:val="000A3023"/>
    <w:rsid w:val="000A3C43"/>
    <w:rsid w:val="000A43EB"/>
    <w:rsid w:val="000A47DA"/>
    <w:rsid w:val="000A5E1E"/>
    <w:rsid w:val="000A6139"/>
    <w:rsid w:val="000B04E6"/>
    <w:rsid w:val="000B3925"/>
    <w:rsid w:val="000D3802"/>
    <w:rsid w:val="000D3E0F"/>
    <w:rsid w:val="000D5BE6"/>
    <w:rsid w:val="000E29BB"/>
    <w:rsid w:val="000E5523"/>
    <w:rsid w:val="000E6866"/>
    <w:rsid w:val="000F08A7"/>
    <w:rsid w:val="000F0AD6"/>
    <w:rsid w:val="000F2CAD"/>
    <w:rsid w:val="001123A6"/>
    <w:rsid w:val="00122767"/>
    <w:rsid w:val="0013520C"/>
    <w:rsid w:val="00136FA9"/>
    <w:rsid w:val="001446EB"/>
    <w:rsid w:val="00144C7C"/>
    <w:rsid w:val="00146D46"/>
    <w:rsid w:val="00151394"/>
    <w:rsid w:val="00165E3E"/>
    <w:rsid w:val="00173EF2"/>
    <w:rsid w:val="00174CD0"/>
    <w:rsid w:val="00191EE0"/>
    <w:rsid w:val="0019409D"/>
    <w:rsid w:val="00196CE2"/>
    <w:rsid w:val="00196CEE"/>
    <w:rsid w:val="001A1B3C"/>
    <w:rsid w:val="001B3816"/>
    <w:rsid w:val="001B56B2"/>
    <w:rsid w:val="001B5B1B"/>
    <w:rsid w:val="001C5242"/>
    <w:rsid w:val="001D2CFE"/>
    <w:rsid w:val="001D60D4"/>
    <w:rsid w:val="001E2379"/>
    <w:rsid w:val="001E3C76"/>
    <w:rsid w:val="001E6DC4"/>
    <w:rsid w:val="001F5B53"/>
    <w:rsid w:val="001F63D1"/>
    <w:rsid w:val="0020441E"/>
    <w:rsid w:val="00204B37"/>
    <w:rsid w:val="00210CD5"/>
    <w:rsid w:val="0021643A"/>
    <w:rsid w:val="002228C9"/>
    <w:rsid w:val="0023173B"/>
    <w:rsid w:val="00231A29"/>
    <w:rsid w:val="00232153"/>
    <w:rsid w:val="00234204"/>
    <w:rsid w:val="00241E19"/>
    <w:rsid w:val="00254858"/>
    <w:rsid w:val="00271BF0"/>
    <w:rsid w:val="00281D98"/>
    <w:rsid w:val="00285B39"/>
    <w:rsid w:val="002870E9"/>
    <w:rsid w:val="002877CF"/>
    <w:rsid w:val="00290608"/>
    <w:rsid w:val="0029091E"/>
    <w:rsid w:val="00296B88"/>
    <w:rsid w:val="002A6D4F"/>
    <w:rsid w:val="002B2842"/>
    <w:rsid w:val="002B2E5E"/>
    <w:rsid w:val="002B427C"/>
    <w:rsid w:val="002B48FE"/>
    <w:rsid w:val="002B75E8"/>
    <w:rsid w:val="002D1EE2"/>
    <w:rsid w:val="002D3A62"/>
    <w:rsid w:val="002D5E56"/>
    <w:rsid w:val="002E3B59"/>
    <w:rsid w:val="002F1E1C"/>
    <w:rsid w:val="002F2D8F"/>
    <w:rsid w:val="0030517B"/>
    <w:rsid w:val="00310729"/>
    <w:rsid w:val="00314FF6"/>
    <w:rsid w:val="00316AB4"/>
    <w:rsid w:val="003221A8"/>
    <w:rsid w:val="00323F71"/>
    <w:rsid w:val="003252AB"/>
    <w:rsid w:val="0032753B"/>
    <w:rsid w:val="0034182E"/>
    <w:rsid w:val="003421A9"/>
    <w:rsid w:val="003433CA"/>
    <w:rsid w:val="00352E86"/>
    <w:rsid w:val="00354F50"/>
    <w:rsid w:val="00355FE3"/>
    <w:rsid w:val="0036186F"/>
    <w:rsid w:val="00363B9B"/>
    <w:rsid w:val="003668E9"/>
    <w:rsid w:val="00366A23"/>
    <w:rsid w:val="00376BD8"/>
    <w:rsid w:val="0037745B"/>
    <w:rsid w:val="00383045"/>
    <w:rsid w:val="003834E0"/>
    <w:rsid w:val="003A0C7E"/>
    <w:rsid w:val="003A1ABD"/>
    <w:rsid w:val="003A35A8"/>
    <w:rsid w:val="003B623F"/>
    <w:rsid w:val="003C0468"/>
    <w:rsid w:val="003C27AF"/>
    <w:rsid w:val="003C4DCF"/>
    <w:rsid w:val="003C577D"/>
    <w:rsid w:val="003C7ADD"/>
    <w:rsid w:val="003D0246"/>
    <w:rsid w:val="003D08FE"/>
    <w:rsid w:val="003D0B92"/>
    <w:rsid w:val="003D68D1"/>
    <w:rsid w:val="003D693B"/>
    <w:rsid w:val="003D741B"/>
    <w:rsid w:val="003E4027"/>
    <w:rsid w:val="003E6BBB"/>
    <w:rsid w:val="003F4227"/>
    <w:rsid w:val="004046E1"/>
    <w:rsid w:val="00405083"/>
    <w:rsid w:val="004126E5"/>
    <w:rsid w:val="00413315"/>
    <w:rsid w:val="00415803"/>
    <w:rsid w:val="00416D5A"/>
    <w:rsid w:val="00420E04"/>
    <w:rsid w:val="00421666"/>
    <w:rsid w:val="00425FA8"/>
    <w:rsid w:val="004352C2"/>
    <w:rsid w:val="00435980"/>
    <w:rsid w:val="0043668D"/>
    <w:rsid w:val="00442BB1"/>
    <w:rsid w:val="0044370D"/>
    <w:rsid w:val="004452D2"/>
    <w:rsid w:val="00453066"/>
    <w:rsid w:val="0046754B"/>
    <w:rsid w:val="00470B6F"/>
    <w:rsid w:val="0047168B"/>
    <w:rsid w:val="00475A99"/>
    <w:rsid w:val="00486BA1"/>
    <w:rsid w:val="00487476"/>
    <w:rsid w:val="0049028E"/>
    <w:rsid w:val="00490847"/>
    <w:rsid w:val="00493D2B"/>
    <w:rsid w:val="0049539A"/>
    <w:rsid w:val="00495BF2"/>
    <w:rsid w:val="00495CB5"/>
    <w:rsid w:val="00496366"/>
    <w:rsid w:val="004A310E"/>
    <w:rsid w:val="004A3F88"/>
    <w:rsid w:val="004A4EE4"/>
    <w:rsid w:val="004B0999"/>
    <w:rsid w:val="004B0B97"/>
    <w:rsid w:val="004B7566"/>
    <w:rsid w:val="004C0525"/>
    <w:rsid w:val="004C0C50"/>
    <w:rsid w:val="004C1C15"/>
    <w:rsid w:val="004C2BEC"/>
    <w:rsid w:val="004C3C92"/>
    <w:rsid w:val="004C491B"/>
    <w:rsid w:val="004D2725"/>
    <w:rsid w:val="004D3829"/>
    <w:rsid w:val="004D4F33"/>
    <w:rsid w:val="004E2841"/>
    <w:rsid w:val="004E4627"/>
    <w:rsid w:val="004E5BDC"/>
    <w:rsid w:val="004F2154"/>
    <w:rsid w:val="004F30CA"/>
    <w:rsid w:val="004F56F7"/>
    <w:rsid w:val="00501904"/>
    <w:rsid w:val="00504AC5"/>
    <w:rsid w:val="005071A2"/>
    <w:rsid w:val="005144CB"/>
    <w:rsid w:val="005209CC"/>
    <w:rsid w:val="00524448"/>
    <w:rsid w:val="005330ED"/>
    <w:rsid w:val="00542055"/>
    <w:rsid w:val="0054257B"/>
    <w:rsid w:val="00547867"/>
    <w:rsid w:val="00557708"/>
    <w:rsid w:val="00565D36"/>
    <w:rsid w:val="00571A2C"/>
    <w:rsid w:val="00575B10"/>
    <w:rsid w:val="005765CF"/>
    <w:rsid w:val="00576881"/>
    <w:rsid w:val="00581176"/>
    <w:rsid w:val="00581E12"/>
    <w:rsid w:val="005876F5"/>
    <w:rsid w:val="00592CA4"/>
    <w:rsid w:val="0059499A"/>
    <w:rsid w:val="005951FC"/>
    <w:rsid w:val="00595F03"/>
    <w:rsid w:val="005B27F4"/>
    <w:rsid w:val="005B5BBE"/>
    <w:rsid w:val="005B72F9"/>
    <w:rsid w:val="005C44C2"/>
    <w:rsid w:val="005C55E7"/>
    <w:rsid w:val="005C7B6F"/>
    <w:rsid w:val="005D7A27"/>
    <w:rsid w:val="005E1C53"/>
    <w:rsid w:val="005F09AB"/>
    <w:rsid w:val="005F474F"/>
    <w:rsid w:val="005F5A7F"/>
    <w:rsid w:val="005F762F"/>
    <w:rsid w:val="006030DB"/>
    <w:rsid w:val="00605898"/>
    <w:rsid w:val="00605C9F"/>
    <w:rsid w:val="00612D3B"/>
    <w:rsid w:val="00613BAC"/>
    <w:rsid w:val="006178F2"/>
    <w:rsid w:val="00624394"/>
    <w:rsid w:val="006266F5"/>
    <w:rsid w:val="00643F47"/>
    <w:rsid w:val="0064429F"/>
    <w:rsid w:val="0064451E"/>
    <w:rsid w:val="00646D76"/>
    <w:rsid w:val="00653663"/>
    <w:rsid w:val="0067225A"/>
    <w:rsid w:val="00683218"/>
    <w:rsid w:val="00683306"/>
    <w:rsid w:val="00697397"/>
    <w:rsid w:val="006974F8"/>
    <w:rsid w:val="006A3181"/>
    <w:rsid w:val="006A61D8"/>
    <w:rsid w:val="006B1079"/>
    <w:rsid w:val="006B52A2"/>
    <w:rsid w:val="006B7AA8"/>
    <w:rsid w:val="006C0C62"/>
    <w:rsid w:val="006C4ACD"/>
    <w:rsid w:val="006C75FC"/>
    <w:rsid w:val="006D0BDC"/>
    <w:rsid w:val="006D2364"/>
    <w:rsid w:val="006D2B39"/>
    <w:rsid w:val="006D4F0C"/>
    <w:rsid w:val="006E6C7A"/>
    <w:rsid w:val="006F0D05"/>
    <w:rsid w:val="007066DB"/>
    <w:rsid w:val="00710011"/>
    <w:rsid w:val="00714CD3"/>
    <w:rsid w:val="00730F80"/>
    <w:rsid w:val="007333C3"/>
    <w:rsid w:val="00742DB0"/>
    <w:rsid w:val="00743715"/>
    <w:rsid w:val="00746061"/>
    <w:rsid w:val="0076135F"/>
    <w:rsid w:val="00763850"/>
    <w:rsid w:val="0076440F"/>
    <w:rsid w:val="00765EA9"/>
    <w:rsid w:val="007707CA"/>
    <w:rsid w:val="00772CA1"/>
    <w:rsid w:val="00776BFC"/>
    <w:rsid w:val="00781EB7"/>
    <w:rsid w:val="00783609"/>
    <w:rsid w:val="00783D32"/>
    <w:rsid w:val="00785CE3"/>
    <w:rsid w:val="00785D31"/>
    <w:rsid w:val="007940DA"/>
    <w:rsid w:val="00795ABC"/>
    <w:rsid w:val="007A4FE6"/>
    <w:rsid w:val="007B1F97"/>
    <w:rsid w:val="007D626F"/>
    <w:rsid w:val="007D7A4C"/>
    <w:rsid w:val="007E6BC3"/>
    <w:rsid w:val="007F0522"/>
    <w:rsid w:val="007F15AA"/>
    <w:rsid w:val="007F1C44"/>
    <w:rsid w:val="007F3B81"/>
    <w:rsid w:val="008041F5"/>
    <w:rsid w:val="00811555"/>
    <w:rsid w:val="00816DA4"/>
    <w:rsid w:val="008176D6"/>
    <w:rsid w:val="00827629"/>
    <w:rsid w:val="008313D9"/>
    <w:rsid w:val="00832934"/>
    <w:rsid w:val="00832987"/>
    <w:rsid w:val="00834C7C"/>
    <w:rsid w:val="0084051F"/>
    <w:rsid w:val="00844551"/>
    <w:rsid w:val="00854934"/>
    <w:rsid w:val="00871004"/>
    <w:rsid w:val="00872E26"/>
    <w:rsid w:val="008738B0"/>
    <w:rsid w:val="008770A7"/>
    <w:rsid w:val="00891A70"/>
    <w:rsid w:val="00892B0B"/>
    <w:rsid w:val="00896F55"/>
    <w:rsid w:val="008979E1"/>
    <w:rsid w:val="00897DE9"/>
    <w:rsid w:val="008A2AE3"/>
    <w:rsid w:val="008B6902"/>
    <w:rsid w:val="008B6F7D"/>
    <w:rsid w:val="008B76BB"/>
    <w:rsid w:val="008C13F0"/>
    <w:rsid w:val="008C149B"/>
    <w:rsid w:val="008C744B"/>
    <w:rsid w:val="008C7F1B"/>
    <w:rsid w:val="008D15EC"/>
    <w:rsid w:val="008D6A4E"/>
    <w:rsid w:val="008E336E"/>
    <w:rsid w:val="008E57C4"/>
    <w:rsid w:val="008E7B0A"/>
    <w:rsid w:val="008E7F5F"/>
    <w:rsid w:val="008F02A8"/>
    <w:rsid w:val="008F3855"/>
    <w:rsid w:val="008F51DB"/>
    <w:rsid w:val="008F5351"/>
    <w:rsid w:val="00901A81"/>
    <w:rsid w:val="00901EC1"/>
    <w:rsid w:val="009045E6"/>
    <w:rsid w:val="009051C4"/>
    <w:rsid w:val="009057FF"/>
    <w:rsid w:val="00911D55"/>
    <w:rsid w:val="009126D1"/>
    <w:rsid w:val="0091327C"/>
    <w:rsid w:val="0092084F"/>
    <w:rsid w:val="00923082"/>
    <w:rsid w:val="009301BE"/>
    <w:rsid w:val="0094121D"/>
    <w:rsid w:val="0094311D"/>
    <w:rsid w:val="00946ACF"/>
    <w:rsid w:val="00947867"/>
    <w:rsid w:val="0095128F"/>
    <w:rsid w:val="00951B1D"/>
    <w:rsid w:val="00953BF3"/>
    <w:rsid w:val="0095482C"/>
    <w:rsid w:val="009628EE"/>
    <w:rsid w:val="00962A40"/>
    <w:rsid w:val="00967A60"/>
    <w:rsid w:val="00967C9A"/>
    <w:rsid w:val="00970272"/>
    <w:rsid w:val="0097441A"/>
    <w:rsid w:val="00974E38"/>
    <w:rsid w:val="00982532"/>
    <w:rsid w:val="00987227"/>
    <w:rsid w:val="0099125F"/>
    <w:rsid w:val="00991709"/>
    <w:rsid w:val="009918F9"/>
    <w:rsid w:val="00992BD6"/>
    <w:rsid w:val="00994100"/>
    <w:rsid w:val="009A3DBA"/>
    <w:rsid w:val="009A6613"/>
    <w:rsid w:val="009B4107"/>
    <w:rsid w:val="009B603A"/>
    <w:rsid w:val="009C4396"/>
    <w:rsid w:val="009C46F7"/>
    <w:rsid w:val="009C519A"/>
    <w:rsid w:val="009C7428"/>
    <w:rsid w:val="009C7DD0"/>
    <w:rsid w:val="009D7701"/>
    <w:rsid w:val="009D7DEA"/>
    <w:rsid w:val="009E3326"/>
    <w:rsid w:val="009E5D8E"/>
    <w:rsid w:val="009F042D"/>
    <w:rsid w:val="009F378E"/>
    <w:rsid w:val="009F4184"/>
    <w:rsid w:val="009F68C1"/>
    <w:rsid w:val="009F69C5"/>
    <w:rsid w:val="00A04AD3"/>
    <w:rsid w:val="00A061D2"/>
    <w:rsid w:val="00A07D60"/>
    <w:rsid w:val="00A1325E"/>
    <w:rsid w:val="00A23967"/>
    <w:rsid w:val="00A24D99"/>
    <w:rsid w:val="00A356F8"/>
    <w:rsid w:val="00A35732"/>
    <w:rsid w:val="00A372FF"/>
    <w:rsid w:val="00A42A6D"/>
    <w:rsid w:val="00A5022B"/>
    <w:rsid w:val="00A51976"/>
    <w:rsid w:val="00A53D8E"/>
    <w:rsid w:val="00A60E05"/>
    <w:rsid w:val="00A62EBD"/>
    <w:rsid w:val="00A651D5"/>
    <w:rsid w:val="00A65AAB"/>
    <w:rsid w:val="00A662D2"/>
    <w:rsid w:val="00A66778"/>
    <w:rsid w:val="00A670A2"/>
    <w:rsid w:val="00A73EBF"/>
    <w:rsid w:val="00A76EE3"/>
    <w:rsid w:val="00A8059C"/>
    <w:rsid w:val="00A907EC"/>
    <w:rsid w:val="00A90FB3"/>
    <w:rsid w:val="00A912CA"/>
    <w:rsid w:val="00A91518"/>
    <w:rsid w:val="00A91FBC"/>
    <w:rsid w:val="00A95B8F"/>
    <w:rsid w:val="00AA1C97"/>
    <w:rsid w:val="00AA686A"/>
    <w:rsid w:val="00AB02C2"/>
    <w:rsid w:val="00AB0A57"/>
    <w:rsid w:val="00AB277D"/>
    <w:rsid w:val="00AB4FB8"/>
    <w:rsid w:val="00AC3C03"/>
    <w:rsid w:val="00AC7959"/>
    <w:rsid w:val="00AD02FC"/>
    <w:rsid w:val="00AD0D82"/>
    <w:rsid w:val="00AD73AC"/>
    <w:rsid w:val="00AD7B92"/>
    <w:rsid w:val="00AE1A8E"/>
    <w:rsid w:val="00AF4256"/>
    <w:rsid w:val="00AF48B6"/>
    <w:rsid w:val="00B004A7"/>
    <w:rsid w:val="00B036D0"/>
    <w:rsid w:val="00B1055A"/>
    <w:rsid w:val="00B14868"/>
    <w:rsid w:val="00B206D1"/>
    <w:rsid w:val="00B2363F"/>
    <w:rsid w:val="00B25DA4"/>
    <w:rsid w:val="00B30ED4"/>
    <w:rsid w:val="00B33078"/>
    <w:rsid w:val="00B343BA"/>
    <w:rsid w:val="00B34797"/>
    <w:rsid w:val="00B35E07"/>
    <w:rsid w:val="00B37452"/>
    <w:rsid w:val="00B4443D"/>
    <w:rsid w:val="00B479CB"/>
    <w:rsid w:val="00B51C59"/>
    <w:rsid w:val="00B669E3"/>
    <w:rsid w:val="00B67B04"/>
    <w:rsid w:val="00B72B3F"/>
    <w:rsid w:val="00B7557E"/>
    <w:rsid w:val="00B75803"/>
    <w:rsid w:val="00B76D5D"/>
    <w:rsid w:val="00B8251D"/>
    <w:rsid w:val="00B84C2A"/>
    <w:rsid w:val="00B85C1E"/>
    <w:rsid w:val="00B925CF"/>
    <w:rsid w:val="00BB2BE2"/>
    <w:rsid w:val="00BB7A36"/>
    <w:rsid w:val="00BD6CEE"/>
    <w:rsid w:val="00BE082F"/>
    <w:rsid w:val="00BF3E21"/>
    <w:rsid w:val="00BF667B"/>
    <w:rsid w:val="00C03990"/>
    <w:rsid w:val="00C05465"/>
    <w:rsid w:val="00C124F5"/>
    <w:rsid w:val="00C13A22"/>
    <w:rsid w:val="00C145FC"/>
    <w:rsid w:val="00C14C17"/>
    <w:rsid w:val="00C2159D"/>
    <w:rsid w:val="00C22E06"/>
    <w:rsid w:val="00C2414F"/>
    <w:rsid w:val="00C33BF2"/>
    <w:rsid w:val="00C50BF4"/>
    <w:rsid w:val="00C567F1"/>
    <w:rsid w:val="00C65B71"/>
    <w:rsid w:val="00C75399"/>
    <w:rsid w:val="00C75AA9"/>
    <w:rsid w:val="00C85CC7"/>
    <w:rsid w:val="00C86893"/>
    <w:rsid w:val="00C91D83"/>
    <w:rsid w:val="00C92B3D"/>
    <w:rsid w:val="00C94A29"/>
    <w:rsid w:val="00C95B06"/>
    <w:rsid w:val="00C97C88"/>
    <w:rsid w:val="00CA4113"/>
    <w:rsid w:val="00CA4E9B"/>
    <w:rsid w:val="00CA63C8"/>
    <w:rsid w:val="00CB5866"/>
    <w:rsid w:val="00CC2B67"/>
    <w:rsid w:val="00CD286A"/>
    <w:rsid w:val="00CD44E5"/>
    <w:rsid w:val="00CE2963"/>
    <w:rsid w:val="00CF02A8"/>
    <w:rsid w:val="00CF254A"/>
    <w:rsid w:val="00CF496C"/>
    <w:rsid w:val="00D0164C"/>
    <w:rsid w:val="00D03003"/>
    <w:rsid w:val="00D03528"/>
    <w:rsid w:val="00D03F07"/>
    <w:rsid w:val="00D07904"/>
    <w:rsid w:val="00D15C8A"/>
    <w:rsid w:val="00D20102"/>
    <w:rsid w:val="00D205E9"/>
    <w:rsid w:val="00D20907"/>
    <w:rsid w:val="00D21AFC"/>
    <w:rsid w:val="00D25C0C"/>
    <w:rsid w:val="00D34182"/>
    <w:rsid w:val="00D42B5A"/>
    <w:rsid w:val="00D50E01"/>
    <w:rsid w:val="00D54773"/>
    <w:rsid w:val="00D60CA1"/>
    <w:rsid w:val="00D641F9"/>
    <w:rsid w:val="00D703B4"/>
    <w:rsid w:val="00D70C82"/>
    <w:rsid w:val="00D83997"/>
    <w:rsid w:val="00D8488B"/>
    <w:rsid w:val="00D86718"/>
    <w:rsid w:val="00D8679E"/>
    <w:rsid w:val="00D86B74"/>
    <w:rsid w:val="00D9281D"/>
    <w:rsid w:val="00D93FEA"/>
    <w:rsid w:val="00DA0D4A"/>
    <w:rsid w:val="00DA7419"/>
    <w:rsid w:val="00DB1AA0"/>
    <w:rsid w:val="00DB5722"/>
    <w:rsid w:val="00DB79AB"/>
    <w:rsid w:val="00DC0580"/>
    <w:rsid w:val="00DC5783"/>
    <w:rsid w:val="00DC5D07"/>
    <w:rsid w:val="00DD3D4A"/>
    <w:rsid w:val="00DD52F3"/>
    <w:rsid w:val="00DE236C"/>
    <w:rsid w:val="00DE27ED"/>
    <w:rsid w:val="00DE431E"/>
    <w:rsid w:val="00DF43DA"/>
    <w:rsid w:val="00E00959"/>
    <w:rsid w:val="00E021FC"/>
    <w:rsid w:val="00E07057"/>
    <w:rsid w:val="00E11E08"/>
    <w:rsid w:val="00E12542"/>
    <w:rsid w:val="00E2285E"/>
    <w:rsid w:val="00E23955"/>
    <w:rsid w:val="00E25934"/>
    <w:rsid w:val="00E27053"/>
    <w:rsid w:val="00E36FA1"/>
    <w:rsid w:val="00E53804"/>
    <w:rsid w:val="00E53B54"/>
    <w:rsid w:val="00E6546B"/>
    <w:rsid w:val="00E66157"/>
    <w:rsid w:val="00E67399"/>
    <w:rsid w:val="00E70428"/>
    <w:rsid w:val="00E72128"/>
    <w:rsid w:val="00E74F7C"/>
    <w:rsid w:val="00E81860"/>
    <w:rsid w:val="00E82762"/>
    <w:rsid w:val="00E82F41"/>
    <w:rsid w:val="00E86016"/>
    <w:rsid w:val="00E9462F"/>
    <w:rsid w:val="00EA18BC"/>
    <w:rsid w:val="00EA5EC1"/>
    <w:rsid w:val="00EA69A1"/>
    <w:rsid w:val="00EB0781"/>
    <w:rsid w:val="00EB7D30"/>
    <w:rsid w:val="00ED1F7A"/>
    <w:rsid w:val="00ED679C"/>
    <w:rsid w:val="00EE6A2D"/>
    <w:rsid w:val="00EF4C3A"/>
    <w:rsid w:val="00EF6F5D"/>
    <w:rsid w:val="00F01318"/>
    <w:rsid w:val="00F15693"/>
    <w:rsid w:val="00F176F9"/>
    <w:rsid w:val="00F218E7"/>
    <w:rsid w:val="00F32543"/>
    <w:rsid w:val="00F32AC5"/>
    <w:rsid w:val="00F335F4"/>
    <w:rsid w:val="00F34DDE"/>
    <w:rsid w:val="00F406CC"/>
    <w:rsid w:val="00F42636"/>
    <w:rsid w:val="00F472A4"/>
    <w:rsid w:val="00F51C23"/>
    <w:rsid w:val="00F54DFC"/>
    <w:rsid w:val="00F631A1"/>
    <w:rsid w:val="00F6533D"/>
    <w:rsid w:val="00F70032"/>
    <w:rsid w:val="00F7305F"/>
    <w:rsid w:val="00F747E1"/>
    <w:rsid w:val="00F76049"/>
    <w:rsid w:val="00F769EC"/>
    <w:rsid w:val="00F93CFA"/>
    <w:rsid w:val="00F9559A"/>
    <w:rsid w:val="00FA163E"/>
    <w:rsid w:val="00FA312D"/>
    <w:rsid w:val="00FB03E7"/>
    <w:rsid w:val="00FB2244"/>
    <w:rsid w:val="00FB2767"/>
    <w:rsid w:val="00FB31C7"/>
    <w:rsid w:val="00FB484C"/>
    <w:rsid w:val="00FB598B"/>
    <w:rsid w:val="00FB6B15"/>
    <w:rsid w:val="00FC556B"/>
    <w:rsid w:val="00FD073D"/>
    <w:rsid w:val="00FE7FE9"/>
    <w:rsid w:val="00FF3F5F"/>
    <w:rsid w:val="00FF4EA9"/>
    <w:rsid w:val="00FF5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73697D9"/>
  <w15:docId w15:val="{1D46B886-05FC-4630-859D-DF7CFE72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4C2A"/>
    <w:pPr>
      <w:spacing w:after="200" w:line="276" w:lineRule="auto"/>
    </w:pPr>
    <w:rPr>
      <w:sz w:val="22"/>
      <w:szCs w:val="22"/>
      <w:lang w:eastAsia="en-US"/>
    </w:rPr>
  </w:style>
  <w:style w:type="paragraph" w:styleId="Nagwek1">
    <w:name w:val="heading 1"/>
    <w:basedOn w:val="Normalny"/>
    <w:next w:val="Normalny"/>
    <w:link w:val="Nagwek1Znak"/>
    <w:uiPriority w:val="9"/>
    <w:qFormat/>
    <w:rsid w:val="00AF4256"/>
    <w:pPr>
      <w:keepNext/>
      <w:keepLines/>
      <w:spacing w:after="0"/>
      <w:jc w:val="center"/>
      <w:outlineLvl w:val="0"/>
    </w:pPr>
    <w:rPr>
      <w:rFonts w:ascii="Tahoma" w:eastAsiaTheme="majorEastAsia" w:hAnsi="Tahoma" w:cs="Tahoma"/>
      <w:b/>
      <w:bCs/>
      <w:iCs/>
      <w:lang w:eastAsia="pl-PL"/>
    </w:rPr>
  </w:style>
  <w:style w:type="paragraph" w:styleId="Nagwek2">
    <w:name w:val="heading 2"/>
    <w:basedOn w:val="Normalny"/>
    <w:next w:val="Normalny"/>
    <w:link w:val="Nagwek2Znak"/>
    <w:qFormat/>
    <w:rsid w:val="003D741B"/>
    <w:pPr>
      <w:spacing w:after="0"/>
      <w:jc w:val="center"/>
      <w:outlineLvl w:val="1"/>
    </w:pPr>
    <w:rPr>
      <w:rFonts w:ascii="Tahoma" w:eastAsia="Times New Roman" w:hAnsi="Tahoma" w:cs="Tahoma"/>
      <w:b/>
      <w:i/>
      <w:lang w:eastAsia="pl-PL"/>
    </w:rPr>
  </w:style>
  <w:style w:type="paragraph" w:styleId="Nagwek3">
    <w:name w:val="heading 3"/>
    <w:basedOn w:val="Normalny"/>
    <w:next w:val="Normalny"/>
    <w:link w:val="Nagwek3Znak"/>
    <w:qFormat/>
    <w:rsid w:val="009628EE"/>
    <w:pPr>
      <w:keepNext/>
      <w:spacing w:after="0" w:line="240" w:lineRule="auto"/>
      <w:jc w:val="both"/>
      <w:outlineLvl w:val="2"/>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E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EE4"/>
  </w:style>
  <w:style w:type="paragraph" w:styleId="Stopka">
    <w:name w:val="footer"/>
    <w:basedOn w:val="Normalny"/>
    <w:link w:val="StopkaZnak"/>
    <w:uiPriority w:val="99"/>
    <w:unhideWhenUsed/>
    <w:rsid w:val="004A4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EE4"/>
  </w:style>
  <w:style w:type="character" w:customStyle="1" w:styleId="st">
    <w:name w:val="st"/>
    <w:basedOn w:val="Domylnaczcionkaakapitu"/>
    <w:rsid w:val="00486BA1"/>
  </w:style>
  <w:style w:type="paragraph" w:styleId="Akapitzlist">
    <w:name w:val="List Paragraph"/>
    <w:aliases w:val="maz_wyliczenie,opis dzialania,K-P_odwolanie,A_wyliczenie,Akapit z listą 1,L1,Numerowanie,List Paragraph,CW_Lista,Table of contents numbered,Akapit z listą5,BulletC,Wyliczanie,Obiekt,normalny tekst,Akapit z listą31,Bullets,List Paragraph1"/>
    <w:basedOn w:val="Normalny"/>
    <w:link w:val="AkapitzlistZnak"/>
    <w:uiPriority w:val="34"/>
    <w:qFormat/>
    <w:rsid w:val="00E66157"/>
    <w:pPr>
      <w:spacing w:after="0" w:line="240" w:lineRule="auto"/>
      <w:ind w:left="720"/>
      <w:contextualSpacing/>
    </w:pPr>
    <w:rPr>
      <w:sz w:val="24"/>
      <w:szCs w:val="24"/>
      <w:lang w:eastAsia="pl-PL"/>
    </w:rPr>
  </w:style>
  <w:style w:type="character" w:customStyle="1" w:styleId="AkapitzlistZnak">
    <w:name w:val="Akapit z listą Znak"/>
    <w:aliases w:val="maz_wyliczenie Znak,opis dzialania Znak,K-P_odwolanie Znak,A_wyliczenie Znak,Akapit z listą 1 Znak,L1 Znak,Numerowanie Znak,List Paragraph Znak,CW_Lista Znak,Table of contents numbered Znak,Akapit z listą5 Znak,BulletC Znak"/>
    <w:link w:val="Akapitzlist"/>
    <w:uiPriority w:val="34"/>
    <w:qFormat/>
    <w:locked/>
    <w:rsid w:val="00E66157"/>
    <w:rPr>
      <w:sz w:val="24"/>
      <w:szCs w:val="24"/>
    </w:rPr>
  </w:style>
  <w:style w:type="character" w:styleId="Hipercze">
    <w:name w:val="Hyperlink"/>
    <w:basedOn w:val="Domylnaczcionkaakapitu"/>
    <w:uiPriority w:val="99"/>
    <w:unhideWhenUsed/>
    <w:rsid w:val="006C0C62"/>
    <w:rPr>
      <w:color w:val="0000FF" w:themeColor="hyperlink"/>
      <w:u w:val="single"/>
    </w:rPr>
  </w:style>
  <w:style w:type="paragraph" w:styleId="Tekstprzypisudolnego">
    <w:name w:val="footnote text"/>
    <w:aliases w:val=" Znak, Znak Znak Znak,Znak,Znak Znak Znak"/>
    <w:basedOn w:val="Normalny"/>
    <w:link w:val="TekstprzypisudolnegoZnak"/>
    <w:uiPriority w:val="99"/>
    <w:unhideWhenUsed/>
    <w:rsid w:val="00592CA4"/>
    <w:pPr>
      <w:spacing w:after="0" w:line="240" w:lineRule="auto"/>
    </w:pPr>
    <w:rPr>
      <w:sz w:val="20"/>
      <w:szCs w:val="20"/>
    </w:rPr>
  </w:style>
  <w:style w:type="character" w:customStyle="1" w:styleId="TekstprzypisudolnegoZnak">
    <w:name w:val="Tekst przypisu dolnego Znak"/>
    <w:aliases w:val=" Znak Znak, Znak Znak Znak Znak,Znak Znak,Znak Znak Znak Znak"/>
    <w:basedOn w:val="Domylnaczcionkaakapitu"/>
    <w:link w:val="Tekstprzypisudolnego"/>
    <w:uiPriority w:val="99"/>
    <w:rsid w:val="00592CA4"/>
    <w:rPr>
      <w:lang w:eastAsia="en-US"/>
    </w:rPr>
  </w:style>
  <w:style w:type="character" w:styleId="Odwoanieprzypisudolnego">
    <w:name w:val="footnote reference"/>
    <w:basedOn w:val="Domylnaczcionkaakapitu"/>
    <w:uiPriority w:val="99"/>
    <w:semiHidden/>
    <w:unhideWhenUsed/>
    <w:rsid w:val="00592CA4"/>
    <w:rPr>
      <w:vertAlign w:val="superscript"/>
    </w:rPr>
  </w:style>
  <w:style w:type="character" w:customStyle="1" w:styleId="Nagwek2Znak">
    <w:name w:val="Nagłówek 2 Znak"/>
    <w:basedOn w:val="Domylnaczcionkaakapitu"/>
    <w:link w:val="Nagwek2"/>
    <w:rsid w:val="003D741B"/>
    <w:rPr>
      <w:rFonts w:ascii="Tahoma" w:eastAsia="Times New Roman" w:hAnsi="Tahoma" w:cs="Tahoma"/>
      <w:b/>
      <w:i/>
      <w:sz w:val="22"/>
      <w:szCs w:val="22"/>
    </w:rPr>
  </w:style>
  <w:style w:type="character" w:customStyle="1" w:styleId="Nagwek3Znak">
    <w:name w:val="Nagłówek 3 Znak"/>
    <w:basedOn w:val="Domylnaczcionkaakapitu"/>
    <w:link w:val="Nagwek3"/>
    <w:rsid w:val="009628EE"/>
    <w:rPr>
      <w:rFonts w:ascii="Times New Roman" w:eastAsia="Times New Roman" w:hAnsi="Times New Roman"/>
      <w:sz w:val="24"/>
    </w:rPr>
  </w:style>
  <w:style w:type="paragraph" w:customStyle="1" w:styleId="Default">
    <w:name w:val="Default"/>
    <w:rsid w:val="009628EE"/>
    <w:pPr>
      <w:autoSpaceDE w:val="0"/>
      <w:autoSpaceDN w:val="0"/>
      <w:adjustRightInd w:val="0"/>
    </w:pPr>
    <w:rPr>
      <w:rFonts w:cs="Calibri"/>
      <w:color w:val="000000"/>
      <w:sz w:val="24"/>
      <w:szCs w:val="24"/>
    </w:rPr>
  </w:style>
  <w:style w:type="paragraph" w:customStyle="1" w:styleId="Tekstpodstawowy21">
    <w:name w:val="Tekst podstawowy 21"/>
    <w:basedOn w:val="Normalny"/>
    <w:rsid w:val="00CB5866"/>
    <w:pPr>
      <w:spacing w:after="0" w:line="240" w:lineRule="auto"/>
      <w:jc w:val="both"/>
    </w:pPr>
    <w:rPr>
      <w:rFonts w:ascii="Times New Roman" w:eastAsia="Times New Roman" w:hAnsi="Times New Roman"/>
      <w:b/>
      <w:sz w:val="24"/>
      <w:szCs w:val="20"/>
      <w:lang w:eastAsia="pl-PL"/>
    </w:rPr>
  </w:style>
  <w:style w:type="paragraph" w:styleId="Tekstpodstawowywcity">
    <w:name w:val="Body Text Indent"/>
    <w:basedOn w:val="Normalny"/>
    <w:link w:val="TekstpodstawowywcityZnak"/>
    <w:rsid w:val="00911D55"/>
    <w:pPr>
      <w:spacing w:after="0" w:line="240" w:lineRule="auto"/>
      <w:ind w:left="708"/>
      <w:jc w:val="both"/>
    </w:pPr>
    <w:rPr>
      <w:rFonts w:ascii="Times New Roman" w:eastAsia="Times New Roman" w:hAnsi="Times New Roman"/>
      <w:sz w:val="24"/>
      <w:szCs w:val="20"/>
      <w:u w:val="single"/>
      <w:lang w:eastAsia="pl-PL"/>
    </w:rPr>
  </w:style>
  <w:style w:type="character" w:customStyle="1" w:styleId="TekstpodstawowywcityZnak">
    <w:name w:val="Tekst podstawowy wcięty Znak"/>
    <w:basedOn w:val="Domylnaczcionkaakapitu"/>
    <w:link w:val="Tekstpodstawowywcity"/>
    <w:rsid w:val="00911D55"/>
    <w:rPr>
      <w:rFonts w:ascii="Times New Roman" w:eastAsia="Times New Roman" w:hAnsi="Times New Roman"/>
      <w:sz w:val="24"/>
      <w:u w:val="single"/>
    </w:rPr>
  </w:style>
  <w:style w:type="paragraph" w:styleId="Tekstpodstawowy2">
    <w:name w:val="Body Text 2"/>
    <w:basedOn w:val="Normalny"/>
    <w:link w:val="Tekstpodstawowy2Znak"/>
    <w:rsid w:val="00911D55"/>
    <w:pPr>
      <w:spacing w:after="0" w:line="240" w:lineRule="auto"/>
      <w:jc w:val="both"/>
    </w:pPr>
    <w:rPr>
      <w:rFonts w:ascii="Times New Roman" w:eastAsia="Times New Roman" w:hAnsi="Times New Roman"/>
      <w:b/>
      <w:sz w:val="24"/>
      <w:szCs w:val="20"/>
      <w:lang w:eastAsia="pl-PL"/>
    </w:rPr>
  </w:style>
  <w:style w:type="character" w:customStyle="1" w:styleId="Tekstpodstawowy2Znak">
    <w:name w:val="Tekst podstawowy 2 Znak"/>
    <w:basedOn w:val="Domylnaczcionkaakapitu"/>
    <w:link w:val="Tekstpodstawowy2"/>
    <w:rsid w:val="00911D55"/>
    <w:rPr>
      <w:rFonts w:ascii="Times New Roman" w:eastAsia="Times New Roman" w:hAnsi="Times New Roman"/>
      <w:b/>
      <w:sz w:val="24"/>
    </w:rPr>
  </w:style>
  <w:style w:type="character" w:styleId="Numerstrony">
    <w:name w:val="page number"/>
    <w:basedOn w:val="Domylnaczcionkaakapitu"/>
    <w:rsid w:val="0003402A"/>
  </w:style>
  <w:style w:type="table" w:styleId="Tabela-Siatka">
    <w:name w:val="Table Grid"/>
    <w:basedOn w:val="Standardowy"/>
    <w:uiPriority w:val="59"/>
    <w:rsid w:val="0087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E6DC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D83997"/>
    <w:rPr>
      <w:sz w:val="16"/>
      <w:szCs w:val="16"/>
    </w:rPr>
  </w:style>
  <w:style w:type="paragraph" w:styleId="Tekstkomentarza">
    <w:name w:val="annotation text"/>
    <w:basedOn w:val="Normalny"/>
    <w:link w:val="TekstkomentarzaZnak"/>
    <w:uiPriority w:val="99"/>
    <w:unhideWhenUsed/>
    <w:rsid w:val="00D83997"/>
    <w:pPr>
      <w:spacing w:line="240" w:lineRule="auto"/>
    </w:pPr>
    <w:rPr>
      <w:sz w:val="20"/>
      <w:szCs w:val="20"/>
    </w:rPr>
  </w:style>
  <w:style w:type="character" w:customStyle="1" w:styleId="TekstkomentarzaZnak">
    <w:name w:val="Tekst komentarza Znak"/>
    <w:basedOn w:val="Domylnaczcionkaakapitu"/>
    <w:link w:val="Tekstkomentarza"/>
    <w:uiPriority w:val="99"/>
    <w:rsid w:val="00D83997"/>
    <w:rPr>
      <w:lang w:eastAsia="en-US"/>
    </w:rPr>
  </w:style>
  <w:style w:type="paragraph" w:styleId="Tematkomentarza">
    <w:name w:val="annotation subject"/>
    <w:basedOn w:val="Tekstkomentarza"/>
    <w:next w:val="Tekstkomentarza"/>
    <w:link w:val="TematkomentarzaZnak"/>
    <w:uiPriority w:val="99"/>
    <w:semiHidden/>
    <w:unhideWhenUsed/>
    <w:rsid w:val="00D83997"/>
    <w:rPr>
      <w:b/>
      <w:bCs/>
    </w:rPr>
  </w:style>
  <w:style w:type="character" w:customStyle="1" w:styleId="TematkomentarzaZnak">
    <w:name w:val="Temat komentarza Znak"/>
    <w:basedOn w:val="TekstkomentarzaZnak"/>
    <w:link w:val="Tematkomentarza"/>
    <w:uiPriority w:val="99"/>
    <w:semiHidden/>
    <w:rsid w:val="00D83997"/>
    <w:rPr>
      <w:b/>
      <w:bCs/>
      <w:lang w:eastAsia="en-US"/>
    </w:rPr>
  </w:style>
  <w:style w:type="paragraph" w:styleId="Tekstdymka">
    <w:name w:val="Balloon Text"/>
    <w:basedOn w:val="Normalny"/>
    <w:link w:val="TekstdymkaZnak"/>
    <w:uiPriority w:val="99"/>
    <w:semiHidden/>
    <w:unhideWhenUsed/>
    <w:rsid w:val="00D839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997"/>
    <w:rPr>
      <w:rFonts w:ascii="Tahoma" w:hAnsi="Tahoma" w:cs="Tahoma"/>
      <w:sz w:val="16"/>
      <w:szCs w:val="16"/>
      <w:lang w:eastAsia="en-US"/>
    </w:rPr>
  </w:style>
  <w:style w:type="paragraph" w:styleId="Zwykytekst">
    <w:name w:val="Plain Text"/>
    <w:basedOn w:val="Normalny"/>
    <w:link w:val="ZwykytekstZnak"/>
    <w:rsid w:val="008E336E"/>
    <w:pPr>
      <w:autoSpaceDE w:val="0"/>
      <w:autoSpaceDN w:val="0"/>
      <w:spacing w:before="90" w:after="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8E336E"/>
    <w:rPr>
      <w:rFonts w:ascii="Courier New" w:eastAsia="Times New Roman" w:hAnsi="Courier New"/>
      <w:w w:val="89"/>
      <w:sz w:val="25"/>
      <w:lang w:val="x-none" w:eastAsia="x-none"/>
    </w:rPr>
  </w:style>
  <w:style w:type="paragraph" w:styleId="Lista">
    <w:name w:val="List"/>
    <w:basedOn w:val="Normalny"/>
    <w:rsid w:val="008E336E"/>
    <w:pPr>
      <w:autoSpaceDE w:val="0"/>
      <w:autoSpaceDN w:val="0"/>
      <w:spacing w:before="90" w:after="0" w:line="380" w:lineRule="atLeast"/>
      <w:jc w:val="both"/>
    </w:pPr>
    <w:rPr>
      <w:rFonts w:ascii="Times New Roman" w:eastAsia="Times New Roman" w:hAnsi="Times New Roman"/>
      <w:w w:val="89"/>
      <w:sz w:val="25"/>
      <w:szCs w:val="20"/>
      <w:lang w:eastAsia="pl-PL"/>
    </w:rPr>
  </w:style>
  <w:style w:type="character" w:customStyle="1" w:styleId="Nagwek1Znak">
    <w:name w:val="Nagłówek 1 Znak"/>
    <w:basedOn w:val="Domylnaczcionkaakapitu"/>
    <w:link w:val="Nagwek1"/>
    <w:uiPriority w:val="9"/>
    <w:rsid w:val="00AF4256"/>
    <w:rPr>
      <w:rFonts w:ascii="Tahoma" w:eastAsiaTheme="majorEastAsia" w:hAnsi="Tahoma" w:cs="Tahoma"/>
      <w:b/>
      <w:bCs/>
      <w:iCs/>
      <w:sz w:val="22"/>
      <w:szCs w:val="22"/>
    </w:rPr>
  </w:style>
  <w:style w:type="paragraph" w:customStyle="1" w:styleId="Standard">
    <w:name w:val="Standard"/>
    <w:rsid w:val="00C14C17"/>
    <w:pPr>
      <w:suppressAutoHyphens/>
      <w:autoSpaceDN w:val="0"/>
      <w:textAlignment w:val="baseline"/>
    </w:pPr>
    <w:rPr>
      <w:rFonts w:ascii="Times New Roman" w:eastAsia="Times New Roman" w:hAnsi="Times New Roman"/>
      <w:kern w:val="3"/>
    </w:rPr>
  </w:style>
  <w:style w:type="paragraph" w:styleId="Tekstpodstawowywcity3">
    <w:name w:val="Body Text Indent 3"/>
    <w:basedOn w:val="Normalny"/>
    <w:link w:val="Tekstpodstawowywcity3Znak"/>
    <w:uiPriority w:val="99"/>
    <w:semiHidden/>
    <w:unhideWhenUsed/>
    <w:rsid w:val="00E2285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2285E"/>
    <w:rPr>
      <w:sz w:val="16"/>
      <w:szCs w:val="16"/>
      <w:lang w:eastAsia="en-US"/>
    </w:rPr>
  </w:style>
  <w:style w:type="numbering" w:customStyle="1" w:styleId="WWNum31">
    <w:name w:val="WWNum31"/>
    <w:basedOn w:val="Bezlisty"/>
    <w:rsid w:val="004A310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fron.org.pl/zamowienia-publiczne/ponizej-progu-okreslonego-w-art-11-ust-8-ustawy-pz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pfron.org.pl/zamowienia-publiczne/ponizej-progu-okreslonego-w-art-11-ust-8-ustawy-pzp/"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AEE3-42E8-4E98-B879-DA9EBAC7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6282</Words>
  <Characters>37696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wyg</Company>
  <LinksUpToDate>false</LinksUpToDate>
  <CharactersWithSpaces>43891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Wojakowski Tomasz</cp:lastModifiedBy>
  <cp:revision>35</cp:revision>
  <cp:lastPrinted>2019-09-25T06:19:00Z</cp:lastPrinted>
  <dcterms:created xsi:type="dcterms:W3CDTF">2019-09-18T17:28:00Z</dcterms:created>
  <dcterms:modified xsi:type="dcterms:W3CDTF">2019-09-25T11:50:00Z</dcterms:modified>
</cp:coreProperties>
</file>