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36" w:rsidRPr="00E81136" w:rsidRDefault="00E81136" w:rsidP="00E8113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E81136">
        <w:rPr>
          <w:rFonts w:ascii="Times New Roman" w:eastAsia="Times New Roman" w:hAnsi="Times New Roman" w:cs="Times New Roman"/>
          <w:b/>
          <w:lang w:eastAsia="ar-SA"/>
        </w:rPr>
        <w:t>DOKUMENT POWINIEN BYĆ ZŁOŻONY W POSTACI ELEKTRONICZNEJ OPATRZONEJ KWALIFIKOWANYM PODPISEM ELEKTRONICZNYM</w:t>
      </w:r>
    </w:p>
    <w:p w:rsidR="00E81136" w:rsidRPr="00E81136" w:rsidRDefault="00E81136" w:rsidP="00E81136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81136">
        <w:rPr>
          <w:rFonts w:ascii="Times New Roman" w:eastAsia="Times New Roman" w:hAnsi="Times New Roman" w:cs="Times New Roman"/>
          <w:b/>
          <w:lang w:eastAsia="ar-SA"/>
        </w:rPr>
        <w:t>Załącznik nr 2 do SIWZ</w:t>
      </w:r>
    </w:p>
    <w:p w:rsidR="00E81136" w:rsidRPr="00E81136" w:rsidRDefault="00E81136" w:rsidP="00E811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81136" w:rsidRPr="00E81136" w:rsidRDefault="00E81136" w:rsidP="00E811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81136"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E81136" w:rsidRPr="00E81136" w:rsidRDefault="00E81136" w:rsidP="00E811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1136" w:rsidRPr="00E81136" w:rsidRDefault="00E81136" w:rsidP="00E811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81136">
        <w:rPr>
          <w:rFonts w:ascii="Times New Roman" w:eastAsia="Times New Roman" w:hAnsi="Times New Roman" w:cs="Times New Roman"/>
          <w:lang w:eastAsia="ar-SA"/>
        </w:rPr>
        <w:t>......................................................., dnia ..............................</w:t>
      </w:r>
    </w:p>
    <w:p w:rsidR="00E81136" w:rsidRPr="00E81136" w:rsidRDefault="00E81136" w:rsidP="00E811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81136" w:rsidRPr="00E81136" w:rsidRDefault="00E81136" w:rsidP="00E81136">
      <w:pPr>
        <w:numPr>
          <w:ilvl w:val="4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hanging="3960"/>
        <w:rPr>
          <w:rFonts w:ascii="Times New Roman" w:eastAsia="Times New Roman" w:hAnsi="Times New Roman" w:cs="Times New Roman"/>
          <w:b/>
          <w:bCs/>
          <w:lang w:eastAsia="ar-SA"/>
        </w:rPr>
      </w:pPr>
      <w:r w:rsidRPr="00E81136">
        <w:rPr>
          <w:rFonts w:ascii="Times New Roman" w:eastAsia="Times New Roman" w:hAnsi="Times New Roman" w:cs="Times New Roman"/>
          <w:b/>
          <w:bCs/>
          <w:lang w:eastAsia="ar-SA"/>
        </w:rPr>
        <w:t>Dane Wykonawcy/Wykonawców:</w:t>
      </w:r>
    </w:p>
    <w:p w:rsidR="00E81136" w:rsidRPr="00E81136" w:rsidRDefault="00E81136" w:rsidP="00E8113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81136">
        <w:rPr>
          <w:rFonts w:ascii="Times New Roman" w:eastAsia="Times New Roman" w:hAnsi="Times New Roman" w:cs="Times New Roman"/>
          <w:i/>
          <w:lang w:eastAsia="ar-SA"/>
        </w:rPr>
        <w:t>(w przypadku oferty wspólnej, proszę wskazać pełnomocnika)</w:t>
      </w:r>
    </w:p>
    <w:p w:rsidR="00E81136" w:rsidRPr="00E81136" w:rsidRDefault="00E81136" w:rsidP="00E8113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1400"/>
        <w:gridCol w:w="7723"/>
      </w:tblGrid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Pełna nazwa: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Adres: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tel.: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fax: 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e-mail</w:t>
            </w:r>
            <w:proofErr w:type="spellEnd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2.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Pełna</w:t>
            </w:r>
            <w:proofErr w:type="spellEnd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nazwa</w:t>
            </w:r>
            <w:proofErr w:type="spellEnd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Adres</w:t>
            </w:r>
            <w:proofErr w:type="spellEnd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tel.: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fax: 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e-mail</w:t>
            </w:r>
            <w:proofErr w:type="spellEnd"/>
            <w:r w:rsidRPr="00E81136">
              <w:rPr>
                <w:rFonts w:ascii="Times New Roman" w:eastAsia="Times New Roman" w:hAnsi="Times New Roman" w:cs="Times New Roman"/>
                <w:lang w:val="de-DE" w:eastAsia="ar-SA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123" w:type="dxa"/>
            <w:gridSpan w:val="2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  <w:t>Wszelką korespondencję związaną z niniejszym postępowaniem prosimy kierować na</w:t>
            </w:r>
            <w:r w:rsidRPr="00E81136">
              <w:rPr>
                <w:rFonts w:ascii="Times New Roman" w:eastAsia="Times New Roman" w:hAnsi="Times New Roman" w:cs="Times New Roman"/>
                <w:bCs/>
                <w:lang w:eastAsia="ar-SA"/>
              </w:rPr>
              <w:t>: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Pełna nazwa: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Adres: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tel.: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 xml:space="preserve">fax: 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</w:t>
            </w:r>
          </w:p>
        </w:tc>
      </w:tr>
      <w:tr w:rsidR="00E81136" w:rsidRPr="00E81136" w:rsidTr="002A1D1D">
        <w:trPr>
          <w:trHeight w:val="227"/>
        </w:trPr>
        <w:tc>
          <w:tcPr>
            <w:tcW w:w="307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81136" w:rsidRPr="00E81136" w:rsidRDefault="00E81136" w:rsidP="00E81136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13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E81136" w:rsidRPr="00E81136" w:rsidRDefault="00E81136" w:rsidP="00E81136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ar-SA"/>
        </w:rPr>
      </w:pPr>
    </w:p>
    <w:p w:rsidR="00E81136" w:rsidRPr="00E81136" w:rsidRDefault="00E81136" w:rsidP="00E81136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E81136">
        <w:rPr>
          <w:rFonts w:ascii="Times New Roman" w:eastAsia="Times New Roman" w:hAnsi="Times New Roman" w:cs="Times New Roman"/>
          <w:b/>
          <w:lang w:eastAsia="pl-PL"/>
        </w:rPr>
        <w:t>Dotyczy Oferty Wykonawcy:</w:t>
      </w:r>
    </w:p>
    <w:p w:rsidR="00E81136" w:rsidRPr="00E81136" w:rsidRDefault="00E81136" w:rsidP="00E8113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:rsidR="00E81136" w:rsidRPr="00E81136" w:rsidRDefault="00E81136" w:rsidP="00E81136">
      <w:pPr>
        <w:widowControl w:val="0"/>
        <w:numPr>
          <w:ilvl w:val="0"/>
          <w:numId w:val="2"/>
        </w:numPr>
        <w:tabs>
          <w:tab w:val="left" w:pos="284"/>
          <w:tab w:val="left" w:pos="3119"/>
          <w:tab w:val="left" w:pos="3234"/>
          <w:tab w:val="left" w:pos="6804"/>
          <w:tab w:val="right" w:pos="8505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8"/>
          <w:lang w:eastAsia="ar-SA"/>
        </w:rPr>
      </w:pPr>
      <w:r w:rsidRPr="00E81136">
        <w:rPr>
          <w:rFonts w:ascii="Times New Roman" w:eastAsia="Times New Roman" w:hAnsi="Times New Roman" w:cs="Times New Roman"/>
          <w:bCs/>
          <w:lang w:eastAsia="pl-PL"/>
        </w:rPr>
        <w:t xml:space="preserve">W nawiązaniu do przetargu nieograniczonego </w:t>
      </w:r>
      <w:r w:rsidRPr="00E81136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E81136">
        <w:rPr>
          <w:rFonts w:ascii="Times New Roman" w:eastAsia="Times New Roman" w:hAnsi="Times New Roman" w:cs="Times New Roman"/>
          <w:b/>
          <w:lang w:eastAsia="pl-PL"/>
        </w:rPr>
        <w:t>„</w:t>
      </w:r>
      <w:r w:rsidRPr="00E81136">
        <w:rPr>
          <w:rFonts w:ascii="Times New Roman" w:eastAsia="Times New Roman" w:hAnsi="Times New Roman" w:cs="Times New Roman"/>
          <w:b/>
          <w:i/>
          <w:lang w:eastAsia="ar-SA"/>
        </w:rPr>
        <w:t>Dostarczenie i utrzymanie podstawowych łączy internetowych do Oddziałów oraz Biura Funduszu</w:t>
      </w:r>
      <w:r w:rsidRPr="00E81136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E81136">
        <w:rPr>
          <w:rFonts w:ascii="Times New Roman" w:eastAsia="Times New Roman" w:hAnsi="Times New Roman" w:cs="Times New Roman"/>
          <w:lang w:eastAsia="pl-PL"/>
        </w:rPr>
        <w:t>p</w:t>
      </w:r>
      <w:r w:rsidRPr="00E81136">
        <w:rPr>
          <w:rFonts w:ascii="Times New Roman" w:eastAsia="Times New Roman" w:hAnsi="Times New Roman" w:cs="Times New Roman"/>
          <w:spacing w:val="-8"/>
          <w:lang w:eastAsia="ar-SA"/>
        </w:rPr>
        <w:t>oszczególne jednostkowe składniki cenowe Wykonawca oferuje w wysokości:</w:t>
      </w:r>
    </w:p>
    <w:tbl>
      <w:tblPr>
        <w:tblW w:w="8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24"/>
        <w:gridCol w:w="2988"/>
        <w:gridCol w:w="1559"/>
        <w:gridCol w:w="1701"/>
      </w:tblGrid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1" w:name="_Hlk17118580"/>
            <w:r w:rsidRPr="00E81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opłaty miesięcznej</w:t>
            </w: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Biuro PFRON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00-828 Warszawa, Al. Jana Pawła II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PODLASKI)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15-483 Białystok, ul. Fabryczna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POMORSKI)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80-266 Gdańsk, ul. Grunwaldzka 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Lokalizacja (ODDZIAŁ </w:t>
            </w: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Times New Roman" w:char="015A"/>
            </w: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LĄSKI)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40-950 Katowice, pl. Grunwaldzki  8-10/8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ŚWIĘTOKRZYSKI)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25-955 Kielce, Al. IX  Wieków Kielc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MAŁOPOLSKI)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11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31-406 Kraków, ul. Na Zjeździe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LUBELSKI)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20-422 Lublin, ul. W. Kunickiego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ŁÓDZKI)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90-353 Łódź, ul. Kilińskiego 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WARMIŃSKO-MAZURSKI)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10-508 Olsztyn, ul. Mickiewicza 21/23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OPOLSKI)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11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45-061 Opole, ul. Katowicka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WIELKOPOLSKI)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bookmarkStart w:id="2" w:name="_Hlk24539857"/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60-573 Poznań, ul. Lindego 6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PODKARPACKI)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35-310 Rzeszów, ul. Rejtana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ZACHODNIO-POMORSKI)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70-110 Szczecin, ul. Powstańców Wlkp.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KUJAWSKO-POMORSKI)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87-100 Toruń, ul. Szosa Chełmińska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DOLNOŚLĄSKI)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50-053 Wrocław, ul. Szewska 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l-PL"/>
              </w:rPr>
            </w:pPr>
          </w:p>
        </w:tc>
      </w:tr>
      <w:tr w:rsidR="00E81136" w:rsidRPr="00E81136" w:rsidTr="002A1D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Lokalizacja (ODDZIAŁ LUBUSKI)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811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65-034 Zielona Góra,</w:t>
            </w:r>
          </w:p>
          <w:p w:rsidR="00E81136" w:rsidRPr="00E81136" w:rsidRDefault="00E81136" w:rsidP="00E81136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8113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ul. Bohaterów Westerplatte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6" w:rsidRPr="00E81136" w:rsidRDefault="00E81136" w:rsidP="00E8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bookmarkEnd w:id="1"/>
    </w:tbl>
    <w:p w:rsidR="00E81136" w:rsidRPr="00E81136" w:rsidRDefault="00E81136" w:rsidP="00E81136">
      <w:pPr>
        <w:widowControl w:val="0"/>
        <w:tabs>
          <w:tab w:val="left" w:pos="284"/>
          <w:tab w:val="left" w:pos="3119"/>
          <w:tab w:val="left" w:pos="3234"/>
          <w:tab w:val="left" w:pos="6804"/>
          <w:tab w:val="right" w:pos="8505"/>
        </w:tabs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1136" w:rsidRPr="00E81136" w:rsidRDefault="00E81136" w:rsidP="00E81136">
      <w:pPr>
        <w:widowControl w:val="0"/>
        <w:numPr>
          <w:ilvl w:val="0"/>
          <w:numId w:val="2"/>
        </w:numPr>
        <w:tabs>
          <w:tab w:val="left" w:pos="284"/>
          <w:tab w:val="left" w:pos="3119"/>
          <w:tab w:val="left" w:pos="3234"/>
          <w:tab w:val="left" w:pos="6804"/>
          <w:tab w:val="right" w:pos="85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Wykonawca zaoferuje wartości do wyliczenia kryteriów: „</w:t>
      </w:r>
      <w:r w:rsidRPr="00E81136">
        <w:rPr>
          <w:rFonts w:ascii="Times New Roman" w:eastAsia="Times New Roman" w:hAnsi="Times New Roman" w:cs="Times New Roman"/>
          <w:lang w:eastAsia="ar-SA"/>
        </w:rPr>
        <w:t>C”</w:t>
      </w:r>
      <w:r w:rsidRPr="00E81136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17107725"/>
      <w:r w:rsidRPr="00E81136">
        <w:rPr>
          <w:rFonts w:ascii="Times New Roman" w:eastAsia="Times New Roman" w:hAnsi="Times New Roman" w:cs="Times New Roman"/>
          <w:lang w:eastAsia="pl-PL"/>
        </w:rPr>
        <w:t>–</w:t>
      </w:r>
      <w:bookmarkEnd w:id="3"/>
      <w:r w:rsidRPr="00E81136">
        <w:rPr>
          <w:rFonts w:ascii="Times New Roman" w:eastAsia="Times New Roman" w:hAnsi="Times New Roman" w:cs="Times New Roman"/>
          <w:lang w:eastAsia="pl-PL"/>
        </w:rPr>
        <w:t xml:space="preserve"> Cena</w:t>
      </w:r>
      <w:r w:rsidRPr="00E81136">
        <w:rPr>
          <w:rFonts w:ascii="Times New Roman" w:eastAsia="Times New Roman" w:hAnsi="Times New Roman" w:cs="Times New Roman"/>
          <w:lang w:eastAsia="ar-SA"/>
        </w:rPr>
        <w:t xml:space="preserve"> oferty; </w:t>
      </w:r>
      <w:bookmarkStart w:id="4" w:name="_Hlk17107752"/>
      <w:r w:rsidRPr="00E81136">
        <w:rPr>
          <w:rFonts w:ascii="Times New Roman" w:eastAsia="Times New Roman" w:hAnsi="Times New Roman" w:cs="Times New Roman"/>
          <w:lang w:eastAsia="ar-SA"/>
        </w:rPr>
        <w:t xml:space="preserve">„PB” – </w:t>
      </w:r>
      <w:r w:rsidRPr="00E81136">
        <w:rPr>
          <w:rFonts w:ascii="Times New Roman" w:eastAsia="Times New Roman" w:hAnsi="Times New Roman" w:cs="Times New Roman"/>
          <w:bCs/>
          <w:lang w:eastAsia="ar-SA"/>
        </w:rPr>
        <w:t>Przepustowość w Biurze PFRON</w:t>
      </w:r>
      <w:bookmarkEnd w:id="4"/>
      <w:r w:rsidRPr="00E81136">
        <w:rPr>
          <w:rFonts w:ascii="Times New Roman" w:eastAsia="Times New Roman" w:hAnsi="Times New Roman" w:cs="Times New Roman"/>
        </w:rPr>
        <w:t xml:space="preserve">; </w:t>
      </w:r>
      <w:bookmarkStart w:id="5" w:name="_Hlk530559093"/>
      <w:bookmarkStart w:id="6" w:name="_Hlk530657351"/>
      <w:r w:rsidRPr="00E81136">
        <w:rPr>
          <w:rFonts w:ascii="Times New Roman" w:eastAsia="Times New Roman" w:hAnsi="Times New Roman" w:cs="Times New Roman"/>
          <w:lang w:eastAsia="pl-PL"/>
        </w:rPr>
        <w:t>„PT” – Przepustowość w Lokalizacjach Terenowych PFRON w Ofercie na Platformie</w:t>
      </w:r>
      <w:r w:rsidRPr="00E811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1136">
        <w:rPr>
          <w:rFonts w:ascii="Times New Roman" w:eastAsia="Times New Roman" w:hAnsi="Times New Roman" w:cs="Times New Roman"/>
          <w:lang w:eastAsia="pl-PL"/>
        </w:rPr>
        <w:t xml:space="preserve">zakupowej </w:t>
      </w:r>
      <w:proofErr w:type="spellStart"/>
      <w:r w:rsidRPr="00E81136">
        <w:rPr>
          <w:rFonts w:ascii="Times New Roman" w:eastAsia="Times New Roman" w:hAnsi="Times New Roman" w:cs="Times New Roman"/>
          <w:lang w:eastAsia="pl-PL"/>
        </w:rPr>
        <w:t>Marketplanet</w:t>
      </w:r>
      <w:bookmarkEnd w:id="5"/>
      <w:bookmarkEnd w:id="6"/>
      <w:proofErr w:type="spellEnd"/>
      <w:r w:rsidRPr="00E81136">
        <w:rPr>
          <w:rFonts w:ascii="Times New Roman" w:eastAsia="Times New Roman" w:hAnsi="Times New Roman" w:cs="Times New Roman"/>
          <w:lang w:eastAsia="pl-PL"/>
        </w:rPr>
        <w:t>.</w:t>
      </w:r>
    </w:p>
    <w:p w:rsidR="00E81136" w:rsidRPr="00E81136" w:rsidRDefault="00E81136" w:rsidP="00E81136">
      <w:pPr>
        <w:widowControl w:val="0"/>
        <w:tabs>
          <w:tab w:val="left" w:pos="284"/>
          <w:tab w:val="left" w:pos="3119"/>
          <w:tab w:val="left" w:pos="3234"/>
          <w:tab w:val="left" w:pos="6804"/>
          <w:tab w:val="right" w:pos="8505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1136" w:rsidRPr="00E81136" w:rsidRDefault="00E81136" w:rsidP="00E81136">
      <w:pPr>
        <w:tabs>
          <w:tab w:val="left" w:pos="0"/>
        </w:tabs>
        <w:spacing w:after="0" w:line="360" w:lineRule="auto"/>
        <w:ind w:hanging="136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ab/>
      </w:r>
      <w:r w:rsidRPr="00E81136">
        <w:rPr>
          <w:rFonts w:ascii="Times New Roman" w:eastAsia="Times New Roman" w:hAnsi="Times New Roman" w:cs="Times New Roman"/>
          <w:b/>
          <w:bCs/>
          <w:lang w:eastAsia="pl-PL"/>
        </w:rPr>
        <w:t>III. Oświadczenia:</w:t>
      </w:r>
    </w:p>
    <w:p w:rsidR="00E81136" w:rsidRPr="00E81136" w:rsidRDefault="00E81136" w:rsidP="00E8113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Oświadczamy, że zapoznaliśmy się ze Specyfikacją i nie wnosimy do niej zastrzeżeń </w:t>
      </w:r>
      <w:r w:rsidRPr="00E81136">
        <w:rPr>
          <w:rFonts w:ascii="Times New Roman" w:eastAsia="Times New Roman" w:hAnsi="Times New Roman" w:cs="Times New Roman"/>
          <w:lang w:eastAsia="pl-PL"/>
        </w:rPr>
        <w:br/>
        <w:t xml:space="preserve">oraz uzyskaliśmy konieczne informacje i wyjaśnienia do przygotowania oferty. </w:t>
      </w:r>
    </w:p>
    <w:p w:rsidR="00E81136" w:rsidRPr="00E81136" w:rsidRDefault="00E81136" w:rsidP="00E81136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Oświadczamy, że uważamy się za związanych niniejszą ofertą na czas wskazany </w:t>
      </w:r>
      <w:r w:rsidRPr="00E81136">
        <w:rPr>
          <w:rFonts w:ascii="Times New Roman" w:eastAsia="Times New Roman" w:hAnsi="Times New Roman" w:cs="Times New Roman"/>
          <w:lang w:eastAsia="pl-PL"/>
        </w:rPr>
        <w:br/>
        <w:t xml:space="preserve">w SIWZ. </w:t>
      </w:r>
    </w:p>
    <w:p w:rsidR="00E81136" w:rsidRPr="00E81136" w:rsidRDefault="00E81136" w:rsidP="00E81136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Oświadczamy, że zapoznaliśmy się z Istotnymi postanowieniami umowy i akceptujemy </w:t>
      </w:r>
      <w:r w:rsidRPr="00E81136">
        <w:rPr>
          <w:rFonts w:ascii="Times New Roman" w:eastAsia="Times New Roman" w:hAnsi="Times New Roman" w:cs="Times New Roman"/>
          <w:lang w:eastAsia="pl-PL"/>
        </w:rPr>
        <w:br/>
        <w:t xml:space="preserve">je bez zastrzeżeń. Zobowiązujemy się w wypadku wyboru naszej oferty do zawarcia Umowy w miejscu i terminie wyznaczonym przez Zamawiającego. </w:t>
      </w:r>
    </w:p>
    <w:p w:rsidR="00E81136" w:rsidRPr="00E81136" w:rsidRDefault="00E81136" w:rsidP="00E81136">
      <w:pPr>
        <w:keepNext/>
        <w:numPr>
          <w:ilvl w:val="0"/>
          <w:numId w:val="5"/>
        </w:num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Oświadczam/y, że następujące części zamówienia zamierzam/y powierzyć do realizacji przez podwykonawców (należy podać nazwy firm jeżeli są znane)*: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46"/>
        <w:gridCol w:w="3214"/>
      </w:tblGrid>
      <w:tr w:rsidR="00E81136" w:rsidRPr="00E81136" w:rsidTr="002A1D1D">
        <w:tc>
          <w:tcPr>
            <w:tcW w:w="709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b/>
                <w:spacing w:val="4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3372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podwykonawcy</w:t>
            </w:r>
          </w:p>
        </w:tc>
      </w:tr>
      <w:tr w:rsidR="00E81136" w:rsidRPr="00E81136" w:rsidTr="002A1D1D">
        <w:tc>
          <w:tcPr>
            <w:tcW w:w="709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1136" w:rsidRPr="00E81136" w:rsidTr="002A1D1D">
        <w:tc>
          <w:tcPr>
            <w:tcW w:w="709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13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2" w:type="dxa"/>
            <w:shd w:val="clear" w:color="auto" w:fill="auto"/>
          </w:tcPr>
          <w:p w:rsidR="00E81136" w:rsidRPr="00E81136" w:rsidRDefault="00E81136" w:rsidP="00E8113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1136" w:rsidRPr="00E81136" w:rsidRDefault="00E81136" w:rsidP="00E8113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Oświadczamy, że przed zawarciem umowy wniesiemy zabezpieczenie należytego wykonania umowy w wysokości 10% ceny całkowitej brutto podanej w ofercie.</w:t>
      </w:r>
    </w:p>
    <w:p w:rsidR="00E81136" w:rsidRPr="00E81136" w:rsidRDefault="00E81136" w:rsidP="00E81136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Wadium wnieśliśmy w dniu ...................................... w formie..........................................................</w:t>
      </w:r>
    </w:p>
    <w:p w:rsidR="00E81136" w:rsidRPr="00E81136" w:rsidRDefault="00E81136" w:rsidP="00E81136">
      <w:pPr>
        <w:numPr>
          <w:ilvl w:val="0"/>
          <w:numId w:val="5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Oświadczamy, że posiadamy wiedzę, iż w przypadku gdy złożona przez nas oferta zostanie wybrana jako najkorzystniejsza, utracimy wadium wraz z odsetkami na rzecz Zamawiającego, jeżeli:</w:t>
      </w:r>
    </w:p>
    <w:p w:rsidR="00E81136" w:rsidRPr="00E81136" w:rsidRDefault="00E81136" w:rsidP="00E81136">
      <w:pPr>
        <w:numPr>
          <w:ilvl w:val="1"/>
          <w:numId w:val="4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lastRenderedPageBreak/>
        <w:t xml:space="preserve">odmówimy podpisania umowy w sprawie zamówienia publicznego na warunkach określonych </w:t>
      </w:r>
      <w:r w:rsidRPr="00E81136">
        <w:rPr>
          <w:rFonts w:ascii="Times New Roman" w:eastAsia="Times New Roman" w:hAnsi="Times New Roman" w:cs="Times New Roman"/>
          <w:lang w:eastAsia="pl-PL"/>
        </w:rPr>
        <w:br/>
        <w:t xml:space="preserve">w ofercie, </w:t>
      </w:r>
    </w:p>
    <w:p w:rsidR="00E81136" w:rsidRPr="00E81136" w:rsidRDefault="00E81136" w:rsidP="00E81136">
      <w:pPr>
        <w:numPr>
          <w:ilvl w:val="1"/>
          <w:numId w:val="4"/>
        </w:numPr>
        <w:tabs>
          <w:tab w:val="num" w:pos="426"/>
        </w:tabs>
        <w:suppressAutoHyphens/>
        <w:spacing w:after="0" w:line="276" w:lineRule="auto"/>
        <w:ind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nie wniesiemy wymaganego zabezpieczenia należytego wykonania umowy,</w:t>
      </w:r>
    </w:p>
    <w:p w:rsidR="00E81136" w:rsidRPr="00E81136" w:rsidRDefault="00E81136" w:rsidP="00E81136">
      <w:pPr>
        <w:numPr>
          <w:ilvl w:val="1"/>
          <w:numId w:val="4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zawarcie umowy w sprawie zamówienia publicznego stało się niemożliwe z przyczyn leżących po naszej stronie,  </w:t>
      </w:r>
    </w:p>
    <w:p w:rsidR="00E81136" w:rsidRPr="00E81136" w:rsidRDefault="00E81136" w:rsidP="00E81136">
      <w:pPr>
        <w:numPr>
          <w:ilvl w:val="0"/>
          <w:numId w:val="5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Oświadczamy, że posiadamy wiedzę, iż w przypadku gdy w odpowiedzi na wezwanie, </w:t>
      </w:r>
      <w:r w:rsidRPr="00E81136">
        <w:rPr>
          <w:rFonts w:ascii="Times New Roman" w:eastAsia="Times New Roman" w:hAnsi="Times New Roman" w:cs="Times New Roman"/>
          <w:bCs/>
          <w:lang w:eastAsia="pl-PL"/>
        </w:rPr>
        <w:t xml:space="preserve">o którym mowa w art. 26 ust. 3 i 3a ustawy, z przyczyn leżących </w:t>
      </w:r>
      <w:r w:rsidRPr="00E81136">
        <w:rPr>
          <w:rFonts w:ascii="Times New Roman" w:eastAsia="Times New Roman" w:hAnsi="Times New Roman" w:cs="Times New Roman"/>
          <w:lang w:eastAsia="pl-PL"/>
        </w:rPr>
        <w:t>po stronie Wykonawcy</w:t>
      </w:r>
      <w:r w:rsidRPr="00E81136">
        <w:rPr>
          <w:rFonts w:ascii="Times New Roman" w:eastAsia="Times New Roman" w:hAnsi="Times New Roman" w:cs="Times New Roman"/>
          <w:bCs/>
          <w:lang w:eastAsia="pl-PL"/>
        </w:rPr>
        <w:t>, nie złoży oświadczeń lub dokumentów, o których mowa w art. 25 ust. 1 ustawy, oświadczenia, o którym mowa w art. 25a ust. 1 pełnomocnictw lub nie wyraził zgody na poprawienie omyłki, o której mowa w art. 87 ust. 2 pkt 3 ustawy, co powoduje brak możliwości wybrania oferty złożonej przez Wykonawcę jako najkorzystniejszej</w:t>
      </w:r>
      <w:r w:rsidRPr="00E81136">
        <w:rPr>
          <w:rFonts w:ascii="Times New Roman" w:eastAsia="Times New Roman" w:hAnsi="Times New Roman" w:cs="Times New Roman"/>
          <w:lang w:eastAsia="pl-PL"/>
        </w:rPr>
        <w:t xml:space="preserve">, Zamawiający zatrzyma wadium. </w:t>
      </w:r>
    </w:p>
    <w:p w:rsidR="00E81136" w:rsidRPr="00E81136" w:rsidRDefault="00E81136" w:rsidP="00E81136">
      <w:pPr>
        <w:numPr>
          <w:ilvl w:val="0"/>
          <w:numId w:val="5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1136">
        <w:rPr>
          <w:rFonts w:ascii="Times New Roman" w:eastAsia="Times New Roman" w:hAnsi="Times New Roman" w:cs="Times New Roman"/>
          <w:lang w:eastAsia="ar-SA"/>
        </w:rPr>
        <w:t>Oświadczamy, ze sposób reprezentacji spółki / konsorcjum</w:t>
      </w:r>
      <w:r w:rsidRPr="00E81136">
        <w:rPr>
          <w:rFonts w:ascii="Times New Roman" w:eastAsia="Times New Roman" w:hAnsi="Times New Roman" w:cs="Times New Roman"/>
          <w:lang w:eastAsia="pl-PL"/>
        </w:rPr>
        <w:t>*</w:t>
      </w:r>
      <w:r w:rsidRPr="00E81136">
        <w:rPr>
          <w:rFonts w:ascii="Times New Roman" w:eastAsia="Times New Roman" w:hAnsi="Times New Roman" w:cs="Times New Roman"/>
          <w:lang w:eastAsia="ar-SA"/>
        </w:rPr>
        <w:t xml:space="preserve"> dla potrzeb niniejszego zamówienia jest następujący (wypełniają jedynie przedsiębiorcy składający wspólną ofertę - spółki cywilne lub konsorcja) ........................................................</w:t>
      </w:r>
    </w:p>
    <w:p w:rsidR="00E81136" w:rsidRPr="00E81136" w:rsidRDefault="00E81136" w:rsidP="00E81136">
      <w:pPr>
        <w:numPr>
          <w:ilvl w:val="0"/>
          <w:numId w:val="5"/>
        </w:numPr>
        <w:tabs>
          <w:tab w:val="num" w:pos="284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Wykonawca informuje, że: </w:t>
      </w:r>
      <w:r w:rsidRPr="00E81136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E81136" w:rsidRPr="00E81136" w:rsidRDefault="00E81136" w:rsidP="00E81136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E81136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E81136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E81136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E81136" w:rsidRPr="00E81136" w:rsidRDefault="00E81136" w:rsidP="00E81136">
      <w:pPr>
        <w:tabs>
          <w:tab w:val="center" w:pos="4536"/>
          <w:tab w:val="right" w:pos="9072"/>
        </w:tabs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albo</w:t>
      </w:r>
    </w:p>
    <w:p w:rsidR="00E81136" w:rsidRPr="00E81136" w:rsidRDefault="00E81136" w:rsidP="00E81136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E81136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E81136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</w:t>
      </w:r>
      <w:r w:rsidRPr="00E81136">
        <w:rPr>
          <w:rFonts w:ascii="Times New Roman" w:eastAsia="Times New Roman" w:hAnsi="Times New Roman" w:cs="Times New Roman"/>
          <w:lang w:eastAsia="pl-PL"/>
        </w:rPr>
        <w:br/>
      </w:r>
      <w:r w:rsidRPr="00E81136">
        <w:rPr>
          <w:rFonts w:ascii="Times New Roman" w:eastAsia="Times New Roman" w:hAnsi="Times New Roman" w:cs="Times New Roman"/>
          <w:i/>
          <w:iCs/>
          <w:lang w:eastAsia="ar-SA"/>
        </w:rPr>
        <w:t>(dotyczy Wykonawców</w:t>
      </w:r>
      <w:r w:rsidRPr="00E81136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E81136">
        <w:rPr>
          <w:rFonts w:ascii="Times New Roman" w:eastAsia="Times New Roman" w:hAnsi="Times New Roman" w:cs="Times New Roman"/>
          <w:i/>
          <w:iCs/>
          <w:lang w:eastAsia="ar-SA"/>
        </w:rPr>
        <w:t>których oferty będą generować obowiązek doliczania wartości podatku VAT do wartości netto oferty, tj. w przypadku:</w:t>
      </w:r>
      <w:r w:rsidRPr="00E8113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E81136">
        <w:rPr>
          <w:rFonts w:ascii="Times New Roman" w:eastAsia="Calibri" w:hAnsi="Times New Roman" w:cs="Times New Roman"/>
          <w:i/>
          <w:iCs/>
          <w:lang w:eastAsia="ar-SA"/>
        </w:rPr>
        <w:t xml:space="preserve">wewnątrzwspólnotowego nabycia towarów; mechanizmu odwróconego obciążenia, o którym mowa w art. 17 ust. 1 pkt 7 ustawy o podatku od towarów i usług; </w:t>
      </w:r>
      <w:r w:rsidRPr="00E81136">
        <w:rPr>
          <w:rFonts w:ascii="Times New Roman" w:eastAsia="Times New Roman" w:hAnsi="Times New Roman" w:cs="Times New Roman"/>
          <w:i/>
          <w:iCs/>
          <w:lang w:eastAsia="ar-SA"/>
        </w:rPr>
        <w:t>importu usług lub importu towarów, z którymi wiąże się obowiązek doliczenia przez zamawiającego przy porównywaniu cen ofertowych podatku VAT)</w:t>
      </w:r>
    </w:p>
    <w:p w:rsidR="00E81136" w:rsidRPr="00E81136" w:rsidRDefault="00E81136" w:rsidP="00E81136">
      <w:pPr>
        <w:tabs>
          <w:tab w:val="left" w:pos="709"/>
        </w:tabs>
        <w:suppressAutoHyphens/>
        <w:spacing w:before="120"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w odniesieniu do następujących </w:t>
      </w:r>
      <w:r w:rsidRPr="00E81136">
        <w:rPr>
          <w:rFonts w:ascii="Times New Roman" w:eastAsia="Times New Roman" w:hAnsi="Times New Roman" w:cs="Times New Roman"/>
          <w:i/>
          <w:iCs/>
          <w:lang w:eastAsia="pl-PL"/>
        </w:rPr>
        <w:t>towarów/usług</w:t>
      </w:r>
      <w:r w:rsidRPr="00E81136">
        <w:rPr>
          <w:rFonts w:ascii="Times New Roman" w:eastAsia="Times New Roman" w:hAnsi="Times New Roman" w:cs="Times New Roman"/>
          <w:lang w:eastAsia="pl-PL"/>
        </w:rPr>
        <w:t xml:space="preserve">: …….…………………………………… Wartość </w:t>
      </w:r>
      <w:r w:rsidRPr="00E81136">
        <w:rPr>
          <w:rFonts w:ascii="Times New Roman" w:eastAsia="Times New Roman" w:hAnsi="Times New Roman" w:cs="Times New Roman"/>
          <w:i/>
          <w:iCs/>
          <w:lang w:eastAsia="pl-PL"/>
        </w:rPr>
        <w:t>towaru/ usług*</w:t>
      </w:r>
      <w:r w:rsidRPr="00E81136">
        <w:rPr>
          <w:rFonts w:ascii="Times New Roman" w:eastAsia="Times New Roman" w:hAnsi="Times New Roman" w:cs="Times New Roman"/>
          <w:lang w:eastAsia="pl-PL"/>
        </w:rPr>
        <w:t xml:space="preserve"> ………… </w:t>
      </w:r>
      <w:r w:rsidRPr="00E81136">
        <w:rPr>
          <w:rFonts w:ascii="Times New Roman" w:eastAsia="Times New Roman" w:hAnsi="Times New Roman" w:cs="Times New Roman"/>
          <w:iCs/>
          <w:lang w:eastAsia="pl-PL"/>
        </w:rPr>
        <w:t>(należy wpisać nazwę towaru/usługi),</w:t>
      </w:r>
      <w:r w:rsidRPr="00E8113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81136">
        <w:rPr>
          <w:rFonts w:ascii="Times New Roman" w:eastAsia="Times New Roman" w:hAnsi="Times New Roman" w:cs="Times New Roman"/>
          <w:iCs/>
          <w:lang w:eastAsia="pl-PL"/>
        </w:rPr>
        <w:t>kt</w:t>
      </w:r>
      <w:r w:rsidRPr="00E81136">
        <w:rPr>
          <w:rFonts w:ascii="Times New Roman" w:eastAsia="Times New Roman" w:hAnsi="Times New Roman" w:cs="Times New Roman"/>
          <w:lang w:eastAsia="pl-PL"/>
        </w:rPr>
        <w:t>órego dostawa lub świadczenie będzie prowadzić do powstania obowiązku podatkowego u Zamawiającego to …………….. zł netto</w:t>
      </w:r>
      <w:r w:rsidRPr="00E8113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E81136" w:rsidRPr="00E81136" w:rsidRDefault="00E81136" w:rsidP="00E81136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E81136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Pr="00E81136">
        <w:rPr>
          <w:rFonts w:ascii="Times New Roman" w:eastAsia="Times New Roman" w:hAnsi="Times New Roman" w:cs="Times New Roman"/>
          <w:b/>
          <w:lang w:eastAsia="pl-PL"/>
        </w:rPr>
        <w:t>że jestem /nie jestem</w:t>
      </w:r>
      <w:r w:rsidRPr="00E81136">
        <w:rPr>
          <w:rFonts w:ascii="Times New Roman" w:eastAsia="Times New Roman" w:hAnsi="Times New Roman" w:cs="Times New Roman"/>
          <w:lang w:eastAsia="pl-PL"/>
        </w:rPr>
        <w:t>* małym lub średnim przedsiębiorstwem.</w:t>
      </w:r>
    </w:p>
    <w:p w:rsidR="00E81136" w:rsidRPr="00E81136" w:rsidRDefault="00E81136" w:rsidP="00E8113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1136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również oświadczam, że dane te zostały zebrane i są przetwarzane zgodnie z RODO.</w:t>
      </w:r>
    </w:p>
    <w:p w:rsidR="00E81136" w:rsidRPr="00E81136" w:rsidRDefault="00E81136" w:rsidP="00E81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81136" w:rsidRPr="00E81136" w:rsidRDefault="00E81136" w:rsidP="00E81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81136">
        <w:rPr>
          <w:rFonts w:ascii="Times New Roman" w:eastAsia="Times New Roman" w:hAnsi="Times New Roman" w:cs="Times New Roman"/>
          <w:bCs/>
          <w:i/>
          <w:lang w:eastAsia="pl-PL"/>
        </w:rPr>
        <w:t>UWAGA: Wykonawca nie składa oświadczenia (należy skreślić) w przypadku gdy nie przekazuje danych osobowych innych niż bezpośrednio jego dotyczących lub zachodzi wyłączenie stosowania obowiązku informacyjnego, stosownie do art. 13 ust. 4 lub art. 14 ust. 5 RODO (odpowiednio wykreślić treść oświadczenia).W przypadku gdy Wykonawca stosuje wyłączenie stosowania obowiązku informacyjnego jest on zobowiązany do wskazania na jakiej podstawie prawnej opiera możliwość zastosowania wyłączenia wraz z uzasadnieniem.</w:t>
      </w:r>
    </w:p>
    <w:p w:rsidR="00E81136" w:rsidRPr="00E81136" w:rsidRDefault="00E81136" w:rsidP="00E8113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1136">
        <w:rPr>
          <w:rFonts w:ascii="Times New Roman" w:eastAsia="Times New Roman" w:hAnsi="Times New Roman" w:cs="Times New Roman"/>
          <w:lang w:eastAsia="ar-SA"/>
        </w:rPr>
        <w:t xml:space="preserve">Ofertę składamy na  ......... kolejno ponumerowanych stronach. </w:t>
      </w:r>
    </w:p>
    <w:p w:rsidR="00E81136" w:rsidRPr="00E81136" w:rsidRDefault="00E81136" w:rsidP="00E81136">
      <w:pPr>
        <w:tabs>
          <w:tab w:val="left" w:pos="709"/>
        </w:tabs>
        <w:suppressAutoHyphens/>
        <w:spacing w:before="120"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1136" w:rsidRPr="00E81136" w:rsidRDefault="00E81136" w:rsidP="00E811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81136" w:rsidRPr="00E81136" w:rsidRDefault="00E81136" w:rsidP="00E811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136">
        <w:rPr>
          <w:rFonts w:ascii="Times New Roman" w:eastAsia="Times New Roman" w:hAnsi="Times New Roman" w:cs="Times New Roman"/>
          <w:lang w:eastAsia="pl-PL"/>
        </w:rPr>
        <w:t>*</w:t>
      </w:r>
      <w:r w:rsidRPr="00E81136">
        <w:rPr>
          <w:rFonts w:ascii="Times New Roman" w:eastAsia="Times New Roman" w:hAnsi="Times New Roman" w:cs="Times New Roman"/>
          <w:lang w:eastAsia="ar-SA"/>
        </w:rPr>
        <w:t xml:space="preserve"> – niepotrzebne skreślić</w:t>
      </w:r>
    </w:p>
    <w:p w:rsidR="00E81136" w:rsidRPr="00E81136" w:rsidRDefault="00E81136" w:rsidP="00E8113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06777" w:rsidRDefault="00906777"/>
    <w:sectPr w:rsidR="0090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B6E288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771E16"/>
    <w:multiLevelType w:val="hybridMultilevel"/>
    <w:tmpl w:val="BAB423C4"/>
    <w:lvl w:ilvl="0" w:tplc="1BD06E84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8F8"/>
    <w:multiLevelType w:val="hybridMultilevel"/>
    <w:tmpl w:val="E98678F2"/>
    <w:lvl w:ilvl="0" w:tplc="206403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5BA"/>
    <w:multiLevelType w:val="hybridMultilevel"/>
    <w:tmpl w:val="715E8654"/>
    <w:lvl w:ilvl="0" w:tplc="5D6207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5436ED1E">
      <w:start w:val="1"/>
      <w:numFmt w:val="lowerLetter"/>
      <w:lvlText w:val="%3)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7C0D654">
      <w:start w:val="1"/>
      <w:numFmt w:val="upperRoman"/>
      <w:lvlText w:val="%5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5F43B65"/>
    <w:multiLevelType w:val="hybridMultilevel"/>
    <w:tmpl w:val="1A101B7A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E83969"/>
    <w:multiLevelType w:val="hybridMultilevel"/>
    <w:tmpl w:val="03F6508C"/>
    <w:lvl w:ilvl="0" w:tplc="7270B76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B2E4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A6D082">
      <w:start w:val="1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 w:tplc="9AEE12D4">
      <w:start w:val="25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36"/>
    <w:rsid w:val="008022D5"/>
    <w:rsid w:val="00906777"/>
    <w:rsid w:val="00AE58E4"/>
    <w:rsid w:val="00E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447D9-36A3-49AA-B1FA-92A95EA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CC86-BF06-42F1-AE55-9AB6D9D4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Solnica</dc:creator>
  <cp:keywords/>
  <dc:description/>
  <cp:lastModifiedBy>Anna Solnica</cp:lastModifiedBy>
  <cp:revision>3</cp:revision>
  <cp:lastPrinted>2019-11-13T11:44:00Z</cp:lastPrinted>
  <dcterms:created xsi:type="dcterms:W3CDTF">2019-11-13T11:41:00Z</dcterms:created>
  <dcterms:modified xsi:type="dcterms:W3CDTF">2019-11-13T11:44:00Z</dcterms:modified>
</cp:coreProperties>
</file>