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B24" w14:textId="77777777" w:rsidR="00777287" w:rsidRPr="000B5D06" w:rsidRDefault="00777287" w:rsidP="00680662">
      <w:pPr>
        <w:pStyle w:val="Nagwek7"/>
      </w:pPr>
    </w:p>
    <w:p w14:paraId="613C98D2" w14:textId="77777777" w:rsidR="00E05740" w:rsidRPr="000B5D06" w:rsidRDefault="00E05740" w:rsidP="003C433F">
      <w:pPr>
        <w:tabs>
          <w:tab w:val="right" w:leader="hyphen" w:pos="9530"/>
        </w:tabs>
        <w:spacing w:line="276" w:lineRule="auto"/>
        <w:jc w:val="center"/>
        <w:rPr>
          <w:rFonts w:ascii="Tahoma" w:hAnsi="Tahoma" w:cs="Tahoma"/>
          <w:b/>
          <w:sz w:val="22"/>
          <w:szCs w:val="22"/>
        </w:rPr>
      </w:pPr>
      <w:r w:rsidRPr="000B5D06">
        <w:rPr>
          <w:rFonts w:ascii="Tahoma" w:hAnsi="Tahoma" w:cs="Tahoma"/>
          <w:b/>
          <w:bCs/>
          <w:sz w:val="22"/>
          <w:szCs w:val="22"/>
        </w:rPr>
        <w:t>SPECYFIKACJA ISTOTNYCH WARUNKÓW ZAMÓWIENIA</w:t>
      </w:r>
      <w:r w:rsidRPr="000B5D06">
        <w:rPr>
          <w:rFonts w:ascii="Tahoma" w:hAnsi="Tahoma" w:cs="Tahoma"/>
          <w:b/>
          <w:sz w:val="22"/>
          <w:szCs w:val="22"/>
        </w:rPr>
        <w:t xml:space="preserve"> </w:t>
      </w:r>
    </w:p>
    <w:p w14:paraId="6CBF9AD6" w14:textId="77777777" w:rsidR="00E05740" w:rsidRPr="000B5D06" w:rsidRDefault="00E05740" w:rsidP="003C433F">
      <w:pPr>
        <w:tabs>
          <w:tab w:val="right" w:leader="hyphen" w:pos="9530"/>
        </w:tabs>
        <w:spacing w:line="276" w:lineRule="auto"/>
        <w:jc w:val="center"/>
        <w:rPr>
          <w:rFonts w:ascii="Tahoma" w:hAnsi="Tahoma" w:cs="Tahoma"/>
          <w:b/>
          <w:bCs/>
          <w:color w:val="FF0000"/>
          <w:sz w:val="22"/>
          <w:szCs w:val="22"/>
        </w:rPr>
      </w:pPr>
    </w:p>
    <w:p w14:paraId="0DA3E8D3" w14:textId="77777777" w:rsidR="00E05740" w:rsidRPr="000B5D06" w:rsidRDefault="00E05740" w:rsidP="003C433F">
      <w:pPr>
        <w:tabs>
          <w:tab w:val="right" w:leader="hyphen" w:pos="9530"/>
        </w:tabs>
        <w:spacing w:line="276" w:lineRule="auto"/>
        <w:jc w:val="center"/>
        <w:rPr>
          <w:rFonts w:ascii="Tahoma" w:hAnsi="Tahoma" w:cs="Tahoma"/>
          <w:b/>
          <w:bCs/>
          <w:sz w:val="22"/>
          <w:szCs w:val="22"/>
        </w:rPr>
      </w:pPr>
      <w:r w:rsidRPr="000B5D06">
        <w:rPr>
          <w:rFonts w:ascii="Tahoma" w:hAnsi="Tahoma" w:cs="Tahoma"/>
          <w:b/>
          <w:bCs/>
          <w:sz w:val="22"/>
          <w:szCs w:val="22"/>
        </w:rPr>
        <w:t xml:space="preserve">na realizację zamówienia </w:t>
      </w:r>
      <w:r w:rsidR="008250EC" w:rsidRPr="000B5D06">
        <w:rPr>
          <w:rFonts w:ascii="Tahoma" w:hAnsi="Tahoma" w:cs="Tahoma"/>
          <w:b/>
          <w:bCs/>
          <w:sz w:val="22"/>
          <w:szCs w:val="22"/>
        </w:rPr>
        <w:t>Państwowego Funduszu Rehabilitacji Osób Niepełnosprawnych</w:t>
      </w:r>
    </w:p>
    <w:p w14:paraId="64279B7A" w14:textId="77777777" w:rsidR="00E05740" w:rsidRPr="000B5D06" w:rsidRDefault="00E05740" w:rsidP="003C433F">
      <w:pPr>
        <w:tabs>
          <w:tab w:val="right" w:leader="hyphen" w:pos="9530"/>
        </w:tabs>
        <w:spacing w:line="276" w:lineRule="auto"/>
        <w:jc w:val="center"/>
        <w:rPr>
          <w:rFonts w:ascii="Tahoma" w:hAnsi="Tahoma" w:cs="Tahoma"/>
          <w:b/>
          <w:bCs/>
          <w:sz w:val="28"/>
          <w:szCs w:val="28"/>
        </w:rPr>
      </w:pPr>
    </w:p>
    <w:p w14:paraId="5E847355" w14:textId="77777777" w:rsidR="00E05740" w:rsidRPr="000B5D06" w:rsidRDefault="00E05740" w:rsidP="003C433F">
      <w:pPr>
        <w:tabs>
          <w:tab w:val="right" w:leader="hyphen" w:pos="9530"/>
        </w:tabs>
        <w:spacing w:line="276" w:lineRule="auto"/>
        <w:jc w:val="center"/>
        <w:rPr>
          <w:rFonts w:ascii="Tahoma" w:hAnsi="Tahoma" w:cs="Tahoma"/>
          <w:b/>
          <w:bCs/>
          <w:i/>
          <w:sz w:val="28"/>
          <w:szCs w:val="28"/>
        </w:rPr>
      </w:pPr>
    </w:p>
    <w:p w14:paraId="1A495FD2" w14:textId="77777777" w:rsidR="00E05740" w:rsidRPr="000B5D06" w:rsidRDefault="00E05740" w:rsidP="003C433F">
      <w:pPr>
        <w:tabs>
          <w:tab w:val="right" w:leader="hyphen" w:pos="9530"/>
        </w:tabs>
        <w:spacing w:line="276" w:lineRule="auto"/>
        <w:jc w:val="center"/>
        <w:rPr>
          <w:rFonts w:ascii="Tahoma" w:hAnsi="Tahoma" w:cs="Tahoma"/>
          <w:b/>
          <w:bCs/>
          <w:i/>
          <w:sz w:val="28"/>
          <w:szCs w:val="28"/>
        </w:rPr>
      </w:pPr>
    </w:p>
    <w:p w14:paraId="0BEDA9E6" w14:textId="77777777" w:rsidR="00E05740" w:rsidRPr="000B5D06" w:rsidRDefault="00E05740" w:rsidP="003C433F">
      <w:pPr>
        <w:tabs>
          <w:tab w:val="right" w:leader="hyphen" w:pos="9530"/>
        </w:tabs>
        <w:spacing w:line="276" w:lineRule="auto"/>
        <w:jc w:val="center"/>
        <w:rPr>
          <w:rFonts w:ascii="Tahoma" w:hAnsi="Tahoma" w:cs="Tahoma"/>
          <w:b/>
          <w:bCs/>
          <w:i/>
          <w:sz w:val="28"/>
          <w:szCs w:val="28"/>
        </w:rPr>
      </w:pPr>
    </w:p>
    <w:p w14:paraId="379B8F48" w14:textId="77777777" w:rsidR="00E05740" w:rsidRPr="000B5D06" w:rsidRDefault="00E05740" w:rsidP="003C433F">
      <w:pPr>
        <w:tabs>
          <w:tab w:val="right" w:leader="hyphen" w:pos="9530"/>
        </w:tabs>
        <w:spacing w:line="276" w:lineRule="auto"/>
        <w:jc w:val="center"/>
        <w:rPr>
          <w:rFonts w:ascii="Tahoma" w:hAnsi="Tahoma" w:cs="Tahoma"/>
          <w:b/>
          <w:bCs/>
          <w:i/>
          <w:sz w:val="28"/>
          <w:szCs w:val="28"/>
        </w:rPr>
      </w:pPr>
    </w:p>
    <w:p w14:paraId="65D495DF" w14:textId="77777777" w:rsidR="00E05740" w:rsidRPr="000B5D06" w:rsidRDefault="00E05740" w:rsidP="003C433F">
      <w:pPr>
        <w:tabs>
          <w:tab w:val="right" w:leader="hyphen" w:pos="9530"/>
        </w:tabs>
        <w:spacing w:line="276" w:lineRule="auto"/>
        <w:jc w:val="center"/>
        <w:rPr>
          <w:rFonts w:ascii="Tahoma" w:hAnsi="Tahoma" w:cs="Tahoma"/>
          <w:b/>
          <w:bCs/>
          <w:sz w:val="22"/>
          <w:szCs w:val="22"/>
        </w:rPr>
      </w:pPr>
      <w:r w:rsidRPr="000B5D06">
        <w:rPr>
          <w:rFonts w:ascii="Tahoma" w:hAnsi="Tahoma" w:cs="Tahoma"/>
          <w:b/>
          <w:bCs/>
          <w:sz w:val="22"/>
          <w:szCs w:val="22"/>
        </w:rPr>
        <w:t>„Świadczenie usług</w:t>
      </w:r>
      <w:r w:rsidR="008250EC" w:rsidRPr="000B5D06">
        <w:rPr>
          <w:rFonts w:ascii="Tahoma" w:hAnsi="Tahoma" w:cs="Tahoma"/>
          <w:b/>
          <w:bCs/>
          <w:sz w:val="22"/>
          <w:szCs w:val="22"/>
        </w:rPr>
        <w:t xml:space="preserve"> Eksperta </w:t>
      </w:r>
      <w:r w:rsidR="00A33E5F" w:rsidRPr="000B5D06">
        <w:rPr>
          <w:rFonts w:ascii="Tahoma" w:hAnsi="Tahoma" w:cs="Tahoma"/>
          <w:b/>
          <w:bCs/>
          <w:sz w:val="22"/>
          <w:szCs w:val="22"/>
        </w:rPr>
        <w:t xml:space="preserve">wiodącego </w:t>
      </w:r>
      <w:r w:rsidR="008250EC" w:rsidRPr="000B5D06">
        <w:rPr>
          <w:rFonts w:ascii="Tahoma" w:hAnsi="Tahoma" w:cs="Tahoma"/>
          <w:b/>
          <w:bCs/>
          <w:sz w:val="22"/>
          <w:szCs w:val="22"/>
        </w:rPr>
        <w:t xml:space="preserve">ds. </w:t>
      </w:r>
      <w:r w:rsidR="00A33E5F" w:rsidRPr="000B5D06">
        <w:rPr>
          <w:rFonts w:ascii="Tahoma" w:hAnsi="Tahoma" w:cs="Tahoma"/>
          <w:b/>
          <w:bCs/>
          <w:sz w:val="22"/>
          <w:szCs w:val="22"/>
        </w:rPr>
        <w:t>standardów i procedur obsługi klienta</w:t>
      </w:r>
      <w:r w:rsidRPr="000B5D06">
        <w:rPr>
          <w:rFonts w:ascii="Tahoma" w:hAnsi="Tahoma" w:cs="Tahoma"/>
          <w:b/>
          <w:bCs/>
          <w:sz w:val="22"/>
          <w:szCs w:val="22"/>
        </w:rPr>
        <w:t xml:space="preserve">” </w:t>
      </w:r>
    </w:p>
    <w:p w14:paraId="27866840" w14:textId="77777777" w:rsidR="00E05740" w:rsidRPr="000B5D06" w:rsidRDefault="00E05740" w:rsidP="003C433F">
      <w:pPr>
        <w:spacing w:line="276" w:lineRule="auto"/>
        <w:rPr>
          <w:rFonts w:ascii="Tahoma" w:hAnsi="Tahoma" w:cs="Tahoma"/>
          <w:b/>
          <w:sz w:val="22"/>
          <w:szCs w:val="22"/>
        </w:rPr>
      </w:pPr>
    </w:p>
    <w:p w14:paraId="6A5A29BA" w14:textId="77777777" w:rsidR="00E05740" w:rsidRPr="000B5D06" w:rsidRDefault="00E05740" w:rsidP="003C433F">
      <w:pPr>
        <w:spacing w:line="276" w:lineRule="auto"/>
        <w:jc w:val="center"/>
        <w:rPr>
          <w:rFonts w:ascii="Tahoma" w:hAnsi="Tahoma" w:cs="Tahoma"/>
          <w:b/>
          <w:bCs/>
          <w:sz w:val="22"/>
          <w:szCs w:val="22"/>
        </w:rPr>
      </w:pPr>
    </w:p>
    <w:p w14:paraId="1FFFB38B" w14:textId="77777777" w:rsidR="00E05740" w:rsidRPr="000B5D06" w:rsidRDefault="00E05740" w:rsidP="003C433F">
      <w:pPr>
        <w:spacing w:line="276" w:lineRule="auto"/>
        <w:jc w:val="center"/>
        <w:rPr>
          <w:rFonts w:ascii="Tahoma" w:hAnsi="Tahoma" w:cs="Tahoma"/>
          <w:b/>
          <w:sz w:val="22"/>
          <w:szCs w:val="22"/>
        </w:rPr>
      </w:pPr>
    </w:p>
    <w:p w14:paraId="2F978F59" w14:textId="77777777" w:rsidR="00E05740" w:rsidRPr="000B5D06" w:rsidRDefault="00E05740" w:rsidP="003C433F">
      <w:pPr>
        <w:spacing w:line="276" w:lineRule="auto"/>
        <w:jc w:val="center"/>
        <w:rPr>
          <w:rFonts w:ascii="Tahoma" w:hAnsi="Tahoma" w:cs="Tahoma"/>
          <w:b/>
          <w:sz w:val="22"/>
          <w:szCs w:val="22"/>
        </w:rPr>
      </w:pPr>
      <w:r w:rsidRPr="000B5D06">
        <w:rPr>
          <w:rFonts w:ascii="Tahoma" w:hAnsi="Tahoma" w:cs="Tahoma"/>
          <w:b/>
          <w:sz w:val="22"/>
          <w:szCs w:val="22"/>
        </w:rPr>
        <w:t>Znak sprawy:</w:t>
      </w:r>
    </w:p>
    <w:p w14:paraId="6463177B" w14:textId="2ACEF2E5" w:rsidR="00BC007D" w:rsidRPr="000B5D06" w:rsidRDefault="004253DF" w:rsidP="003C433F">
      <w:pPr>
        <w:spacing w:line="276" w:lineRule="auto"/>
        <w:jc w:val="center"/>
        <w:rPr>
          <w:rFonts w:ascii="Tahoma" w:hAnsi="Tahoma" w:cs="Tahoma"/>
          <w:b/>
          <w:sz w:val="22"/>
          <w:szCs w:val="22"/>
        </w:rPr>
      </w:pPr>
      <w:bookmarkStart w:id="0" w:name="_Hlk17274772"/>
      <w:r>
        <w:rPr>
          <w:rFonts w:ascii="Tahoma" w:hAnsi="Tahoma" w:cs="Tahoma"/>
          <w:b/>
          <w:sz w:val="22"/>
          <w:szCs w:val="22"/>
        </w:rPr>
        <w:t>ZP/18/19</w:t>
      </w:r>
    </w:p>
    <w:bookmarkEnd w:id="0"/>
    <w:p w14:paraId="4888B4D5" w14:textId="77777777" w:rsidR="00E05740" w:rsidRPr="000B5D06" w:rsidRDefault="00E05740" w:rsidP="003C433F">
      <w:pPr>
        <w:spacing w:line="276" w:lineRule="auto"/>
        <w:jc w:val="center"/>
        <w:rPr>
          <w:rFonts w:ascii="Tahoma" w:hAnsi="Tahoma" w:cs="Tahoma"/>
          <w:b/>
          <w:sz w:val="22"/>
          <w:szCs w:val="22"/>
        </w:rPr>
      </w:pPr>
    </w:p>
    <w:p w14:paraId="3F8E1F7A" w14:textId="77777777" w:rsidR="00E05740" w:rsidRPr="000B5D06" w:rsidRDefault="00E05740" w:rsidP="003C433F">
      <w:pPr>
        <w:spacing w:line="276" w:lineRule="auto"/>
        <w:jc w:val="center"/>
        <w:rPr>
          <w:rFonts w:ascii="Tahoma" w:hAnsi="Tahoma" w:cs="Tahoma"/>
          <w:b/>
          <w:sz w:val="22"/>
          <w:szCs w:val="22"/>
        </w:rPr>
      </w:pPr>
    </w:p>
    <w:p w14:paraId="4A5A6BD4" w14:textId="77777777" w:rsidR="00E05740" w:rsidRPr="000B5D06" w:rsidRDefault="00E05740" w:rsidP="003C433F">
      <w:pPr>
        <w:spacing w:line="276" w:lineRule="auto"/>
        <w:jc w:val="center"/>
        <w:rPr>
          <w:rFonts w:ascii="Tahoma" w:hAnsi="Tahoma" w:cs="Tahoma"/>
          <w:b/>
          <w:sz w:val="22"/>
          <w:szCs w:val="22"/>
        </w:rPr>
      </w:pPr>
    </w:p>
    <w:p w14:paraId="09E77C0F" w14:textId="77777777" w:rsidR="00E05740" w:rsidRPr="000B5D06" w:rsidRDefault="00E05740" w:rsidP="003C433F">
      <w:pPr>
        <w:spacing w:line="276" w:lineRule="auto"/>
        <w:jc w:val="center"/>
        <w:rPr>
          <w:rFonts w:ascii="Tahoma" w:hAnsi="Tahoma" w:cs="Tahoma"/>
          <w:b/>
          <w:sz w:val="22"/>
          <w:szCs w:val="22"/>
        </w:rPr>
      </w:pPr>
    </w:p>
    <w:p w14:paraId="108F0F56" w14:textId="77777777" w:rsidR="00E05740" w:rsidRPr="000B5D06" w:rsidRDefault="00E05740" w:rsidP="003C433F">
      <w:pPr>
        <w:spacing w:line="276" w:lineRule="auto"/>
        <w:jc w:val="center"/>
        <w:rPr>
          <w:rFonts w:ascii="Tahoma" w:hAnsi="Tahoma" w:cs="Tahoma"/>
          <w:b/>
          <w:sz w:val="22"/>
          <w:szCs w:val="22"/>
        </w:rPr>
      </w:pPr>
    </w:p>
    <w:p w14:paraId="5B4C1F72" w14:textId="77777777" w:rsidR="00E05740" w:rsidRPr="000B5D06" w:rsidRDefault="00E05740" w:rsidP="003C433F">
      <w:pPr>
        <w:tabs>
          <w:tab w:val="right" w:leader="hyphen" w:pos="9530"/>
        </w:tabs>
        <w:spacing w:line="276" w:lineRule="auto"/>
        <w:jc w:val="center"/>
        <w:rPr>
          <w:rFonts w:ascii="Tahoma" w:hAnsi="Tahoma" w:cs="Tahoma"/>
          <w:b/>
          <w:bCs/>
          <w:sz w:val="22"/>
          <w:szCs w:val="22"/>
        </w:rPr>
      </w:pPr>
      <w:r w:rsidRPr="000B5D06">
        <w:rPr>
          <w:rFonts w:ascii="Tahoma" w:hAnsi="Tahoma" w:cs="Tahoma"/>
          <w:b/>
          <w:bCs/>
          <w:sz w:val="22"/>
          <w:szCs w:val="22"/>
        </w:rPr>
        <w:t xml:space="preserve">Przetarg nieograniczony o wartości szacunkowej </w:t>
      </w:r>
    </w:p>
    <w:p w14:paraId="125F4404" w14:textId="77777777" w:rsidR="00E05740" w:rsidRPr="000B5D06" w:rsidRDefault="00E05740" w:rsidP="003C433F">
      <w:pPr>
        <w:tabs>
          <w:tab w:val="right" w:leader="hyphen" w:pos="9530"/>
        </w:tabs>
        <w:spacing w:line="276" w:lineRule="auto"/>
        <w:jc w:val="center"/>
        <w:rPr>
          <w:rFonts w:ascii="Tahoma" w:hAnsi="Tahoma" w:cs="Tahoma"/>
          <w:b/>
          <w:bCs/>
          <w:i/>
          <w:sz w:val="22"/>
          <w:szCs w:val="22"/>
        </w:rPr>
      </w:pPr>
      <w:r w:rsidRPr="000B5D06">
        <w:rPr>
          <w:rFonts w:ascii="Tahoma" w:hAnsi="Tahoma" w:cs="Tahoma"/>
          <w:b/>
          <w:sz w:val="22"/>
          <w:szCs w:val="22"/>
        </w:rPr>
        <w:t>Po</w:t>
      </w:r>
      <w:r w:rsidR="00765A85" w:rsidRPr="000B5D06">
        <w:rPr>
          <w:rFonts w:ascii="Tahoma" w:hAnsi="Tahoma" w:cs="Tahoma"/>
          <w:b/>
          <w:sz w:val="22"/>
          <w:szCs w:val="22"/>
        </w:rPr>
        <w:t>ni</w:t>
      </w:r>
      <w:r w:rsidRPr="000B5D06">
        <w:rPr>
          <w:rFonts w:ascii="Tahoma" w:hAnsi="Tahoma" w:cs="Tahoma"/>
          <w:b/>
          <w:sz w:val="22"/>
          <w:szCs w:val="22"/>
        </w:rPr>
        <w:t xml:space="preserve">żej  </w:t>
      </w:r>
      <w:r w:rsidRPr="000B5D06">
        <w:rPr>
          <w:rFonts w:ascii="Tahoma" w:hAnsi="Tahoma" w:cs="Tahoma"/>
          <w:b/>
          <w:bCs/>
          <w:sz w:val="22"/>
          <w:szCs w:val="22"/>
        </w:rPr>
        <w:t>1</w:t>
      </w:r>
      <w:r w:rsidR="009C31B0" w:rsidRPr="000B5D06">
        <w:rPr>
          <w:rFonts w:ascii="Tahoma" w:hAnsi="Tahoma" w:cs="Tahoma"/>
          <w:b/>
          <w:bCs/>
          <w:sz w:val="22"/>
          <w:szCs w:val="22"/>
        </w:rPr>
        <w:t>44</w:t>
      </w:r>
      <w:r w:rsidRPr="000B5D06">
        <w:rPr>
          <w:rFonts w:ascii="Tahoma" w:hAnsi="Tahoma" w:cs="Tahoma"/>
          <w:b/>
          <w:bCs/>
          <w:sz w:val="22"/>
          <w:szCs w:val="22"/>
        </w:rPr>
        <w:t> 000 euro</w:t>
      </w:r>
    </w:p>
    <w:p w14:paraId="6BC0FAA2" w14:textId="77777777" w:rsidR="00E05740" w:rsidRPr="000B5D06" w:rsidRDefault="00E05740" w:rsidP="003C433F">
      <w:pPr>
        <w:tabs>
          <w:tab w:val="right" w:leader="hyphen" w:pos="9530"/>
        </w:tabs>
        <w:spacing w:line="276" w:lineRule="auto"/>
        <w:jc w:val="center"/>
        <w:rPr>
          <w:rFonts w:ascii="Tahoma" w:hAnsi="Tahoma" w:cs="Tahoma"/>
          <w:b/>
          <w:bCs/>
          <w:i/>
          <w:sz w:val="22"/>
          <w:szCs w:val="22"/>
        </w:rPr>
      </w:pPr>
    </w:p>
    <w:p w14:paraId="655C06FF" w14:textId="77777777" w:rsidR="00E05740" w:rsidRPr="000B5D06" w:rsidRDefault="00E05740" w:rsidP="003C433F">
      <w:pPr>
        <w:tabs>
          <w:tab w:val="left" w:pos="5310"/>
          <w:tab w:val="right" w:leader="hyphen" w:pos="9530"/>
        </w:tabs>
        <w:spacing w:line="276" w:lineRule="auto"/>
        <w:rPr>
          <w:rFonts w:ascii="Tahoma" w:hAnsi="Tahoma" w:cs="Tahoma"/>
          <w:b/>
          <w:bCs/>
          <w:i/>
          <w:sz w:val="22"/>
          <w:szCs w:val="22"/>
        </w:rPr>
      </w:pPr>
      <w:r w:rsidRPr="000B5D06">
        <w:rPr>
          <w:rFonts w:ascii="Tahoma" w:hAnsi="Tahoma" w:cs="Tahoma"/>
          <w:b/>
          <w:bCs/>
          <w:i/>
          <w:sz w:val="22"/>
          <w:szCs w:val="22"/>
        </w:rPr>
        <w:tab/>
      </w:r>
    </w:p>
    <w:p w14:paraId="16853F14" w14:textId="77777777" w:rsidR="00E05740" w:rsidRPr="000B5D06" w:rsidRDefault="00E05740" w:rsidP="003C433F">
      <w:pPr>
        <w:spacing w:line="276" w:lineRule="auto"/>
        <w:rPr>
          <w:rFonts w:ascii="Tahoma" w:hAnsi="Tahoma" w:cs="Tahoma"/>
          <w:sz w:val="22"/>
          <w:szCs w:val="22"/>
        </w:rPr>
      </w:pPr>
    </w:p>
    <w:p w14:paraId="10D19EF6" w14:textId="77777777" w:rsidR="00E05740" w:rsidRPr="000B5D06" w:rsidRDefault="00E05740" w:rsidP="003C433F">
      <w:pPr>
        <w:spacing w:line="276" w:lineRule="auto"/>
        <w:rPr>
          <w:rFonts w:ascii="Tahoma" w:hAnsi="Tahoma" w:cs="Tahoma"/>
          <w:sz w:val="22"/>
          <w:szCs w:val="22"/>
        </w:rPr>
      </w:pPr>
    </w:p>
    <w:p w14:paraId="54CBFBCA" w14:textId="77777777" w:rsidR="00E05740" w:rsidRPr="000B5D06" w:rsidRDefault="00E05740" w:rsidP="003C433F">
      <w:pPr>
        <w:spacing w:line="276" w:lineRule="auto"/>
        <w:rPr>
          <w:rFonts w:ascii="Tahoma" w:hAnsi="Tahoma" w:cs="Tahoma"/>
          <w:sz w:val="22"/>
          <w:szCs w:val="22"/>
        </w:rPr>
      </w:pPr>
    </w:p>
    <w:p w14:paraId="3087459B" w14:textId="77777777" w:rsidR="00E05740" w:rsidRPr="000B5D06" w:rsidRDefault="00E05740" w:rsidP="003C433F">
      <w:pPr>
        <w:spacing w:line="276" w:lineRule="auto"/>
        <w:rPr>
          <w:rFonts w:ascii="Tahoma" w:hAnsi="Tahoma" w:cs="Tahoma"/>
          <w:sz w:val="22"/>
          <w:szCs w:val="22"/>
        </w:rPr>
      </w:pPr>
    </w:p>
    <w:p w14:paraId="50862140" w14:textId="77777777" w:rsidR="00E05740" w:rsidRPr="000B5D06" w:rsidRDefault="00E05740" w:rsidP="003C433F">
      <w:pPr>
        <w:spacing w:line="276" w:lineRule="auto"/>
        <w:rPr>
          <w:rFonts w:ascii="Tahoma" w:hAnsi="Tahoma" w:cs="Tahoma"/>
          <w:sz w:val="22"/>
          <w:szCs w:val="22"/>
        </w:rPr>
      </w:pPr>
    </w:p>
    <w:p w14:paraId="44B67B34" w14:textId="77777777" w:rsidR="00E05740" w:rsidRPr="000B5D06" w:rsidRDefault="00E05740" w:rsidP="003C433F">
      <w:pPr>
        <w:spacing w:line="276" w:lineRule="auto"/>
        <w:rPr>
          <w:rFonts w:ascii="Tahoma" w:hAnsi="Tahoma" w:cs="Tahoma"/>
          <w:sz w:val="22"/>
          <w:szCs w:val="22"/>
        </w:rPr>
      </w:pPr>
    </w:p>
    <w:p w14:paraId="27A14366" w14:textId="77777777" w:rsidR="00E05740" w:rsidRPr="000B5D06" w:rsidRDefault="00E05740" w:rsidP="003C433F">
      <w:pPr>
        <w:spacing w:line="276" w:lineRule="auto"/>
        <w:rPr>
          <w:rFonts w:ascii="Tahoma" w:hAnsi="Tahoma" w:cs="Tahoma"/>
          <w:sz w:val="22"/>
          <w:szCs w:val="22"/>
        </w:rPr>
      </w:pPr>
    </w:p>
    <w:p w14:paraId="70A35ACC" w14:textId="77777777" w:rsidR="00E05740" w:rsidRPr="000B5D06" w:rsidRDefault="005E72FD" w:rsidP="003C433F">
      <w:pPr>
        <w:spacing w:line="276" w:lineRule="auto"/>
        <w:rPr>
          <w:rFonts w:ascii="Tahoma" w:hAnsi="Tahoma" w:cs="Tahoma"/>
          <w:sz w:val="22"/>
          <w:szCs w:val="22"/>
        </w:rPr>
      </w:pPr>
      <w:r w:rsidRPr="000B5D06">
        <w:rPr>
          <w:rFonts w:ascii="Tahoma" w:hAnsi="Tahoma" w:cs="Tahoma"/>
          <w:sz w:val="22"/>
          <w:szCs w:val="22"/>
        </w:rPr>
        <w:t xml:space="preserve"> </w:t>
      </w:r>
    </w:p>
    <w:p w14:paraId="45DF2D89" w14:textId="77777777" w:rsidR="00E05740" w:rsidRPr="000B5D06" w:rsidRDefault="00E05740" w:rsidP="003C433F">
      <w:pPr>
        <w:spacing w:line="276" w:lineRule="auto"/>
        <w:rPr>
          <w:rFonts w:ascii="Tahoma" w:hAnsi="Tahoma" w:cs="Tahoma"/>
          <w:sz w:val="22"/>
          <w:szCs w:val="22"/>
        </w:rPr>
      </w:pPr>
    </w:p>
    <w:p w14:paraId="1DE2AA20" w14:textId="77777777" w:rsidR="00E05740" w:rsidRPr="000B5D06" w:rsidRDefault="00E05740" w:rsidP="003C433F">
      <w:pPr>
        <w:spacing w:line="276" w:lineRule="auto"/>
        <w:rPr>
          <w:rFonts w:ascii="Tahoma" w:hAnsi="Tahoma" w:cs="Tahoma"/>
          <w:sz w:val="22"/>
          <w:szCs w:val="22"/>
        </w:rPr>
      </w:pPr>
    </w:p>
    <w:p w14:paraId="1BA560CC" w14:textId="77777777" w:rsidR="00E05740" w:rsidRPr="000B5D06" w:rsidRDefault="00E05740" w:rsidP="003C433F">
      <w:pPr>
        <w:spacing w:line="276" w:lineRule="auto"/>
        <w:rPr>
          <w:rFonts w:ascii="Tahoma" w:hAnsi="Tahoma" w:cs="Tahoma"/>
          <w:sz w:val="22"/>
          <w:szCs w:val="22"/>
        </w:rPr>
      </w:pPr>
    </w:p>
    <w:p w14:paraId="327F3D6A" w14:textId="77777777" w:rsidR="00E05740" w:rsidRPr="000B5D06" w:rsidRDefault="00E05740" w:rsidP="003C433F">
      <w:pPr>
        <w:spacing w:line="276" w:lineRule="auto"/>
        <w:rPr>
          <w:rFonts w:ascii="Tahoma" w:hAnsi="Tahoma" w:cs="Tahoma"/>
          <w:sz w:val="22"/>
          <w:szCs w:val="22"/>
        </w:rPr>
      </w:pPr>
    </w:p>
    <w:p w14:paraId="5663D40A" w14:textId="77777777" w:rsidR="008250EC" w:rsidRPr="000B5D06" w:rsidRDefault="008250EC" w:rsidP="003C433F">
      <w:pPr>
        <w:tabs>
          <w:tab w:val="right" w:leader="hyphen" w:pos="9530"/>
        </w:tabs>
        <w:spacing w:line="276" w:lineRule="auto"/>
        <w:jc w:val="center"/>
        <w:rPr>
          <w:rFonts w:ascii="Tahoma" w:hAnsi="Tahoma" w:cs="Tahoma"/>
          <w:b/>
          <w:bCs/>
          <w:sz w:val="22"/>
          <w:szCs w:val="22"/>
        </w:rPr>
      </w:pPr>
      <w:r w:rsidRPr="000B5D06">
        <w:rPr>
          <w:rFonts w:ascii="Tahoma" w:hAnsi="Tahoma" w:cs="Tahoma"/>
          <w:b/>
          <w:bCs/>
          <w:sz w:val="22"/>
          <w:szCs w:val="22"/>
        </w:rPr>
        <w:t>Państwowy Fundusz Rehabilitacji Osób Niepełnosprawnych</w:t>
      </w:r>
    </w:p>
    <w:p w14:paraId="4ECA56E1" w14:textId="77777777" w:rsidR="003B7F3A" w:rsidRPr="000B5D06" w:rsidRDefault="00E05740" w:rsidP="003C433F">
      <w:pPr>
        <w:tabs>
          <w:tab w:val="right" w:leader="hyphen" w:pos="9530"/>
        </w:tabs>
        <w:spacing w:line="276" w:lineRule="auto"/>
        <w:jc w:val="center"/>
        <w:rPr>
          <w:rFonts w:ascii="Tahoma" w:hAnsi="Tahoma" w:cs="Tahoma"/>
          <w:b/>
          <w:bCs/>
          <w:sz w:val="22"/>
          <w:szCs w:val="22"/>
        </w:rPr>
      </w:pPr>
      <w:r w:rsidRPr="000B5D06">
        <w:rPr>
          <w:rFonts w:ascii="Tahoma" w:hAnsi="Tahoma" w:cs="Tahoma"/>
          <w:b/>
          <w:bCs/>
          <w:sz w:val="22"/>
          <w:szCs w:val="22"/>
        </w:rPr>
        <w:t xml:space="preserve">ul. </w:t>
      </w:r>
      <w:r w:rsidR="003B7F3A" w:rsidRPr="000B5D06">
        <w:rPr>
          <w:rFonts w:ascii="Tahoma" w:hAnsi="Tahoma" w:cs="Tahoma"/>
          <w:b/>
          <w:bCs/>
          <w:sz w:val="22"/>
          <w:szCs w:val="22"/>
        </w:rPr>
        <w:t>Jana Pawła II 13</w:t>
      </w:r>
    </w:p>
    <w:p w14:paraId="4373C802" w14:textId="77777777" w:rsidR="00E05740" w:rsidRPr="000B5D06" w:rsidRDefault="003B7F3A" w:rsidP="003C433F">
      <w:pPr>
        <w:tabs>
          <w:tab w:val="right" w:leader="hyphen" w:pos="9530"/>
        </w:tabs>
        <w:spacing w:line="276" w:lineRule="auto"/>
        <w:jc w:val="center"/>
        <w:rPr>
          <w:rFonts w:ascii="Tahoma" w:hAnsi="Tahoma" w:cs="Tahoma"/>
          <w:b/>
          <w:bCs/>
          <w:sz w:val="22"/>
          <w:szCs w:val="22"/>
        </w:rPr>
      </w:pPr>
      <w:r w:rsidRPr="000B5D06">
        <w:rPr>
          <w:rFonts w:ascii="Tahoma" w:hAnsi="Tahoma" w:cs="Tahoma"/>
          <w:b/>
          <w:bCs/>
          <w:sz w:val="22"/>
          <w:szCs w:val="22"/>
        </w:rPr>
        <w:t>00-828</w:t>
      </w:r>
      <w:r w:rsidR="00E05740" w:rsidRPr="000B5D06">
        <w:rPr>
          <w:rFonts w:ascii="Tahoma" w:hAnsi="Tahoma" w:cs="Tahoma"/>
          <w:b/>
          <w:bCs/>
          <w:sz w:val="22"/>
          <w:szCs w:val="22"/>
        </w:rPr>
        <w:t xml:space="preserve"> Warszawa</w:t>
      </w:r>
    </w:p>
    <w:p w14:paraId="4BCCDF80" w14:textId="77777777" w:rsidR="00E05740" w:rsidRPr="000B5D06" w:rsidRDefault="00E05740" w:rsidP="003C433F">
      <w:pPr>
        <w:tabs>
          <w:tab w:val="right" w:leader="hyphen" w:pos="9530"/>
        </w:tabs>
        <w:spacing w:line="276" w:lineRule="auto"/>
        <w:jc w:val="center"/>
        <w:rPr>
          <w:rFonts w:ascii="Tahoma" w:hAnsi="Tahoma" w:cs="Tahoma"/>
          <w:b/>
          <w:bCs/>
          <w:i/>
          <w:sz w:val="28"/>
          <w:szCs w:val="28"/>
        </w:rPr>
      </w:pPr>
    </w:p>
    <w:p w14:paraId="39258184" w14:textId="77777777" w:rsidR="00E33D32" w:rsidRDefault="00E33D32">
      <w:pPr>
        <w:rPr>
          <w:rFonts w:ascii="Tahoma" w:hAnsi="Tahoma" w:cs="Tahoma"/>
          <w:b/>
          <w:sz w:val="24"/>
        </w:rPr>
      </w:pPr>
      <w:bookmarkStart w:id="1" w:name="_Toc458084621"/>
      <w:r>
        <w:rPr>
          <w:rFonts w:ascii="Tahoma" w:hAnsi="Tahoma" w:cs="Tahoma"/>
        </w:rPr>
        <w:br w:type="page"/>
      </w:r>
    </w:p>
    <w:p w14:paraId="0DA70520" w14:textId="7D080E9C" w:rsidR="009367D2" w:rsidRPr="000B5D06" w:rsidRDefault="009367D2" w:rsidP="000B5D06">
      <w:pPr>
        <w:pStyle w:val="Nagwek4"/>
        <w:rPr>
          <w:rFonts w:ascii="Tahoma" w:hAnsi="Tahoma" w:cs="Tahoma"/>
          <w:b w:val="0"/>
        </w:rPr>
      </w:pPr>
      <w:r w:rsidRPr="000B5D06">
        <w:rPr>
          <w:rFonts w:ascii="Tahoma" w:hAnsi="Tahoma" w:cs="Tahoma"/>
        </w:rPr>
        <w:lastRenderedPageBreak/>
        <w:t>I.</w:t>
      </w:r>
      <w:r w:rsidRPr="000B5D06">
        <w:rPr>
          <w:rFonts w:ascii="Tahoma" w:hAnsi="Tahoma" w:cs="Tahoma"/>
          <w:sz w:val="28"/>
          <w:szCs w:val="28"/>
        </w:rPr>
        <w:t xml:space="preserve"> </w:t>
      </w:r>
      <w:r w:rsidRPr="000B5D06">
        <w:rPr>
          <w:rFonts w:ascii="Tahoma" w:hAnsi="Tahoma" w:cs="Tahoma"/>
        </w:rPr>
        <w:t>Informacje o Zamawiającym</w:t>
      </w:r>
    </w:p>
    <w:p w14:paraId="5B7C4503" w14:textId="77777777" w:rsidR="00483050" w:rsidRPr="000B5D06" w:rsidRDefault="00483050" w:rsidP="000B5D06">
      <w:pPr>
        <w:spacing w:line="276" w:lineRule="auto"/>
        <w:rPr>
          <w:rFonts w:ascii="Tahoma" w:hAnsi="Tahoma" w:cs="Tahoma"/>
          <w:sz w:val="22"/>
          <w:szCs w:val="22"/>
        </w:rPr>
      </w:pPr>
      <w:r w:rsidRPr="000B5D06">
        <w:rPr>
          <w:rFonts w:ascii="Tahoma" w:hAnsi="Tahoma" w:cs="Tahoma"/>
          <w:sz w:val="22"/>
          <w:szCs w:val="22"/>
        </w:rPr>
        <w:t>Państwowy Fundusz Rehabilitacji Osób Niepełnosprawnych</w:t>
      </w:r>
    </w:p>
    <w:p w14:paraId="49705A42" w14:textId="77777777" w:rsidR="00483050" w:rsidRPr="000B5D06" w:rsidRDefault="00483050" w:rsidP="000B5D06">
      <w:pPr>
        <w:spacing w:line="276" w:lineRule="auto"/>
        <w:rPr>
          <w:rFonts w:ascii="Tahoma" w:hAnsi="Tahoma" w:cs="Tahoma"/>
          <w:sz w:val="22"/>
          <w:szCs w:val="22"/>
        </w:rPr>
      </w:pPr>
      <w:r w:rsidRPr="000B5D06">
        <w:rPr>
          <w:rFonts w:ascii="Tahoma" w:hAnsi="Tahoma" w:cs="Tahoma"/>
          <w:sz w:val="22"/>
          <w:szCs w:val="22"/>
        </w:rPr>
        <w:t>ul. Jana Pawła II 13</w:t>
      </w:r>
    </w:p>
    <w:p w14:paraId="76436B77" w14:textId="77777777" w:rsidR="00483050" w:rsidRPr="000B5D06" w:rsidRDefault="00483050" w:rsidP="000B5D06">
      <w:pPr>
        <w:spacing w:line="276" w:lineRule="auto"/>
        <w:rPr>
          <w:rFonts w:ascii="Tahoma" w:hAnsi="Tahoma" w:cs="Tahoma"/>
          <w:sz w:val="22"/>
          <w:szCs w:val="22"/>
        </w:rPr>
      </w:pPr>
      <w:r w:rsidRPr="000B5D06">
        <w:rPr>
          <w:rFonts w:ascii="Tahoma" w:hAnsi="Tahoma" w:cs="Tahoma"/>
          <w:sz w:val="22"/>
          <w:szCs w:val="22"/>
        </w:rPr>
        <w:t>00-828 Warszawa</w:t>
      </w:r>
    </w:p>
    <w:p w14:paraId="137EBE1A" w14:textId="77777777" w:rsidR="009367D2" w:rsidRPr="000B5D06" w:rsidRDefault="009367D2" w:rsidP="000B5D06">
      <w:pPr>
        <w:spacing w:line="276" w:lineRule="auto"/>
        <w:rPr>
          <w:rFonts w:ascii="Tahoma" w:hAnsi="Tahoma" w:cs="Tahoma"/>
          <w:sz w:val="22"/>
          <w:szCs w:val="22"/>
        </w:rPr>
      </w:pPr>
      <w:r w:rsidRPr="000B5D06">
        <w:rPr>
          <w:rFonts w:ascii="Tahoma" w:hAnsi="Tahoma" w:cs="Tahoma"/>
          <w:sz w:val="22"/>
          <w:szCs w:val="22"/>
        </w:rPr>
        <w:t xml:space="preserve">NIP </w:t>
      </w:r>
      <w:r w:rsidR="00483050" w:rsidRPr="000B5D06">
        <w:rPr>
          <w:rStyle w:val="st"/>
          <w:rFonts w:ascii="Tahoma" w:hAnsi="Tahoma" w:cs="Tahoma"/>
          <w:sz w:val="22"/>
          <w:szCs w:val="22"/>
        </w:rPr>
        <w:t>525-10-00-810</w:t>
      </w:r>
    </w:p>
    <w:p w14:paraId="004FA751" w14:textId="77777777" w:rsidR="009367D2" w:rsidRPr="000B5D06" w:rsidRDefault="009367D2" w:rsidP="000B5D06">
      <w:pPr>
        <w:spacing w:line="276" w:lineRule="auto"/>
        <w:rPr>
          <w:rFonts w:ascii="Tahoma" w:hAnsi="Tahoma" w:cs="Tahoma"/>
          <w:sz w:val="22"/>
          <w:szCs w:val="22"/>
        </w:rPr>
      </w:pPr>
      <w:r w:rsidRPr="000B5D06">
        <w:rPr>
          <w:rFonts w:ascii="Tahoma" w:hAnsi="Tahoma" w:cs="Tahoma"/>
          <w:sz w:val="22"/>
          <w:szCs w:val="22"/>
        </w:rPr>
        <w:t>Godziny pracy Zamawiającego: od ponied</w:t>
      </w:r>
      <w:r w:rsidR="00EC1856" w:rsidRPr="000B5D06">
        <w:rPr>
          <w:rFonts w:ascii="Tahoma" w:hAnsi="Tahoma" w:cs="Tahoma"/>
          <w:sz w:val="22"/>
          <w:szCs w:val="22"/>
        </w:rPr>
        <w:t>ziałku do piątku w godzinach 8:</w:t>
      </w:r>
      <w:r w:rsidR="00851F49" w:rsidRPr="000B5D06">
        <w:rPr>
          <w:rFonts w:ascii="Tahoma" w:hAnsi="Tahoma" w:cs="Tahoma"/>
          <w:sz w:val="22"/>
          <w:szCs w:val="22"/>
        </w:rPr>
        <w:t>3</w:t>
      </w:r>
      <w:r w:rsidR="00EC1856" w:rsidRPr="000B5D06">
        <w:rPr>
          <w:rFonts w:ascii="Tahoma" w:hAnsi="Tahoma" w:cs="Tahoma"/>
          <w:sz w:val="22"/>
          <w:szCs w:val="22"/>
        </w:rPr>
        <w:t>0 – 16:</w:t>
      </w:r>
      <w:r w:rsidR="00851F49" w:rsidRPr="000B5D06">
        <w:rPr>
          <w:rFonts w:ascii="Tahoma" w:hAnsi="Tahoma" w:cs="Tahoma"/>
          <w:sz w:val="22"/>
          <w:szCs w:val="22"/>
        </w:rPr>
        <w:t>3</w:t>
      </w:r>
      <w:r w:rsidRPr="000B5D06">
        <w:rPr>
          <w:rFonts w:ascii="Tahoma" w:hAnsi="Tahoma" w:cs="Tahoma"/>
          <w:sz w:val="22"/>
          <w:szCs w:val="22"/>
        </w:rPr>
        <w:t>0</w:t>
      </w:r>
    </w:p>
    <w:p w14:paraId="0AD286ED" w14:textId="77777777" w:rsidR="009367D2" w:rsidRPr="000B5D06" w:rsidRDefault="009367D2">
      <w:pPr>
        <w:autoSpaceDE w:val="0"/>
        <w:autoSpaceDN w:val="0"/>
        <w:adjustRightInd w:val="0"/>
        <w:spacing w:line="276" w:lineRule="auto"/>
        <w:rPr>
          <w:rFonts w:ascii="Tahoma" w:hAnsi="Tahoma" w:cs="Tahoma"/>
          <w:sz w:val="22"/>
          <w:szCs w:val="22"/>
        </w:rPr>
      </w:pPr>
    </w:p>
    <w:p w14:paraId="498EE3ED" w14:textId="77777777" w:rsidR="009367D2" w:rsidRPr="000B5D06" w:rsidRDefault="009367D2" w:rsidP="000B5D06">
      <w:pPr>
        <w:pStyle w:val="Nagwek4"/>
        <w:rPr>
          <w:b w:val="0"/>
        </w:rPr>
      </w:pPr>
      <w:r w:rsidRPr="000B5D06">
        <w:t xml:space="preserve">II. </w:t>
      </w:r>
      <w:r w:rsidRPr="000B5D06">
        <w:rPr>
          <w:rFonts w:ascii="Tahoma" w:hAnsi="Tahoma" w:cs="Tahoma"/>
        </w:rPr>
        <w:t>Tryb udzielenia zamówienia</w:t>
      </w:r>
    </w:p>
    <w:p w14:paraId="09CADB4D" w14:textId="2C32356A" w:rsidR="009367D2" w:rsidRPr="000B5D06" w:rsidRDefault="002F2DE6" w:rsidP="00680662">
      <w:pPr>
        <w:spacing w:line="276" w:lineRule="auto"/>
        <w:jc w:val="both"/>
        <w:rPr>
          <w:rFonts w:ascii="Tahoma" w:hAnsi="Tahoma" w:cs="Tahoma"/>
          <w:sz w:val="22"/>
          <w:szCs w:val="22"/>
        </w:rPr>
      </w:pPr>
      <w:r w:rsidRPr="000B5D06">
        <w:rPr>
          <w:rFonts w:ascii="Tahoma" w:hAnsi="Tahoma" w:cs="Tahoma"/>
          <w:sz w:val="22"/>
          <w:szCs w:val="22"/>
        </w:rPr>
        <w:t>Postępowanie prowadzone jest w trybie przetargu nieograniczonego o szacunkowej wartości przedmiotu zamówienia poniżej</w:t>
      </w:r>
      <w:r w:rsidR="00680662">
        <w:rPr>
          <w:rFonts w:ascii="Tahoma" w:hAnsi="Tahoma" w:cs="Tahoma"/>
          <w:sz w:val="22"/>
          <w:szCs w:val="22"/>
        </w:rPr>
        <w:t xml:space="preserve"> </w:t>
      </w:r>
      <w:r w:rsidR="005B18A8" w:rsidRPr="000B5D06">
        <w:rPr>
          <w:rFonts w:ascii="Tahoma" w:hAnsi="Tahoma" w:cs="Tahoma"/>
          <w:sz w:val="22"/>
          <w:szCs w:val="22"/>
        </w:rPr>
        <w:t>144 000 euro</w:t>
      </w:r>
      <w:r w:rsidR="00BB2EA2" w:rsidRPr="000B5D06">
        <w:rPr>
          <w:rFonts w:ascii="Tahoma" w:hAnsi="Tahoma" w:cs="Tahoma"/>
          <w:sz w:val="22"/>
          <w:szCs w:val="22"/>
        </w:rPr>
        <w:t xml:space="preserve">, zgodnie z przepisami ustawy z dnia 29 stycznia 2004 roku Prawo zamówień publicznych (tj. Dz. </w:t>
      </w:r>
      <w:r w:rsidR="009367D2" w:rsidRPr="000B5D06">
        <w:rPr>
          <w:rFonts w:ascii="Tahoma" w:hAnsi="Tahoma" w:cs="Tahoma"/>
          <w:sz w:val="22"/>
          <w:szCs w:val="22"/>
        </w:rPr>
        <w:t xml:space="preserve">U. </w:t>
      </w:r>
      <w:r w:rsidR="00B553B0" w:rsidRPr="000B5D06">
        <w:rPr>
          <w:rFonts w:ascii="Tahoma" w:hAnsi="Tahoma" w:cs="Tahoma"/>
          <w:sz w:val="22"/>
          <w:szCs w:val="22"/>
        </w:rPr>
        <w:t xml:space="preserve">2018 </w:t>
      </w:r>
      <w:r w:rsidR="009367D2" w:rsidRPr="000B5D06">
        <w:rPr>
          <w:rFonts w:ascii="Tahoma" w:hAnsi="Tahoma" w:cs="Tahoma"/>
          <w:sz w:val="22"/>
          <w:szCs w:val="22"/>
        </w:rPr>
        <w:t xml:space="preserve">r., poz. </w:t>
      </w:r>
      <w:r w:rsidR="009C31B0" w:rsidRPr="000B5D06">
        <w:rPr>
          <w:rFonts w:ascii="Tahoma" w:hAnsi="Tahoma" w:cs="Tahoma"/>
          <w:sz w:val="22"/>
          <w:szCs w:val="22"/>
        </w:rPr>
        <w:t>19</w:t>
      </w:r>
      <w:r w:rsidR="00B553B0" w:rsidRPr="000B5D06">
        <w:rPr>
          <w:rFonts w:ascii="Tahoma" w:hAnsi="Tahoma" w:cs="Tahoma"/>
          <w:sz w:val="22"/>
          <w:szCs w:val="22"/>
        </w:rPr>
        <w:t xml:space="preserve">86 z </w:t>
      </w:r>
      <w:proofErr w:type="spellStart"/>
      <w:r w:rsidR="00B553B0" w:rsidRPr="000B5D06">
        <w:rPr>
          <w:rFonts w:ascii="Tahoma" w:hAnsi="Tahoma" w:cs="Tahoma"/>
          <w:sz w:val="22"/>
          <w:szCs w:val="22"/>
        </w:rPr>
        <w:t>późn</w:t>
      </w:r>
      <w:proofErr w:type="spellEnd"/>
      <w:r w:rsidR="00B553B0" w:rsidRPr="000B5D06">
        <w:rPr>
          <w:rFonts w:ascii="Tahoma" w:hAnsi="Tahoma" w:cs="Tahoma"/>
          <w:sz w:val="22"/>
          <w:szCs w:val="22"/>
        </w:rPr>
        <w:t>. zm.</w:t>
      </w:r>
      <w:r w:rsidR="009367D2" w:rsidRPr="000B5D06">
        <w:rPr>
          <w:rFonts w:ascii="Tahoma" w:hAnsi="Tahoma" w:cs="Tahoma"/>
          <w:sz w:val="22"/>
          <w:szCs w:val="22"/>
        </w:rPr>
        <w:t>), zwanej dalej „</w:t>
      </w:r>
      <w:proofErr w:type="spellStart"/>
      <w:r w:rsidR="009367D2" w:rsidRPr="000B5D06">
        <w:rPr>
          <w:rFonts w:ascii="Tahoma" w:hAnsi="Tahoma" w:cs="Tahoma"/>
          <w:sz w:val="22"/>
          <w:szCs w:val="22"/>
        </w:rPr>
        <w:t>uPzp</w:t>
      </w:r>
      <w:proofErr w:type="spellEnd"/>
      <w:r w:rsidR="009367D2" w:rsidRPr="000B5D06">
        <w:rPr>
          <w:rFonts w:ascii="Tahoma" w:hAnsi="Tahoma" w:cs="Tahoma"/>
          <w:sz w:val="22"/>
          <w:szCs w:val="22"/>
        </w:rPr>
        <w:t>”</w:t>
      </w:r>
      <w:r w:rsidR="00A265DB" w:rsidRPr="000B5D06">
        <w:rPr>
          <w:rFonts w:ascii="Tahoma" w:hAnsi="Tahoma" w:cs="Tahoma"/>
          <w:sz w:val="22"/>
          <w:szCs w:val="22"/>
        </w:rPr>
        <w:t xml:space="preserve"> lub „ustawą”</w:t>
      </w:r>
      <w:r w:rsidR="009367D2" w:rsidRPr="000B5D06">
        <w:rPr>
          <w:rFonts w:ascii="Tahoma" w:hAnsi="Tahoma" w:cs="Tahoma"/>
          <w:sz w:val="22"/>
          <w:szCs w:val="22"/>
        </w:rPr>
        <w:t>.</w:t>
      </w:r>
    </w:p>
    <w:bookmarkEnd w:id="1"/>
    <w:p w14:paraId="464BC5DB" w14:textId="77777777" w:rsidR="00E05740" w:rsidRPr="000B5D06" w:rsidRDefault="00E05740">
      <w:pPr>
        <w:widowControl w:val="0"/>
        <w:suppressAutoHyphens/>
        <w:spacing w:line="276" w:lineRule="auto"/>
        <w:jc w:val="both"/>
        <w:rPr>
          <w:rFonts w:ascii="Tahoma" w:hAnsi="Tahoma" w:cs="Tahoma"/>
          <w:sz w:val="22"/>
          <w:szCs w:val="22"/>
        </w:rPr>
      </w:pPr>
    </w:p>
    <w:p w14:paraId="63F234D4" w14:textId="77777777" w:rsidR="00E05740" w:rsidRPr="000B5D06" w:rsidRDefault="00E05740" w:rsidP="000B5D06">
      <w:pPr>
        <w:pStyle w:val="Nagwek4"/>
        <w:rPr>
          <w:rFonts w:ascii="Tahoma" w:hAnsi="Tahoma" w:cs="Tahoma"/>
          <w:b w:val="0"/>
        </w:rPr>
      </w:pPr>
      <w:bookmarkStart w:id="2" w:name="_Toc458084625"/>
      <w:r w:rsidRPr="000B5D06">
        <w:rPr>
          <w:rFonts w:ascii="Tahoma" w:hAnsi="Tahoma" w:cs="Tahoma"/>
        </w:rPr>
        <w:t>III.</w:t>
      </w:r>
      <w:bookmarkEnd w:id="2"/>
      <w:r w:rsidRPr="000B5D06">
        <w:rPr>
          <w:rFonts w:ascii="Tahoma" w:hAnsi="Tahoma" w:cs="Tahoma"/>
        </w:rPr>
        <w:t xml:space="preserve">  </w:t>
      </w:r>
      <w:bookmarkStart w:id="3" w:name="_Toc458084626"/>
      <w:r w:rsidRPr="000B5D06">
        <w:rPr>
          <w:rFonts w:ascii="Tahoma" w:hAnsi="Tahoma" w:cs="Tahoma"/>
        </w:rPr>
        <w:t xml:space="preserve">Opis przedmiotu </w:t>
      </w:r>
      <w:bookmarkEnd w:id="3"/>
      <w:r w:rsidRPr="000B5D06">
        <w:rPr>
          <w:rFonts w:ascii="Tahoma" w:hAnsi="Tahoma" w:cs="Tahoma"/>
        </w:rPr>
        <w:t>zamówienia</w:t>
      </w:r>
    </w:p>
    <w:p w14:paraId="5DE193C9" w14:textId="0951BF19" w:rsidR="00765A85" w:rsidRPr="000B5D06" w:rsidRDefault="00E05740" w:rsidP="00680662">
      <w:pPr>
        <w:pStyle w:val="Akapitzlist"/>
        <w:numPr>
          <w:ilvl w:val="0"/>
          <w:numId w:val="2"/>
        </w:numPr>
        <w:autoSpaceDE w:val="0"/>
        <w:autoSpaceDN w:val="0"/>
        <w:adjustRightInd w:val="0"/>
        <w:spacing w:after="0" w:line="276" w:lineRule="auto"/>
        <w:ind w:left="426" w:hanging="426"/>
        <w:jc w:val="both"/>
        <w:rPr>
          <w:rFonts w:ascii="Tahoma" w:hAnsi="Tahoma" w:cs="Tahoma"/>
          <w:bCs/>
        </w:rPr>
      </w:pPr>
      <w:r w:rsidRPr="000B5D06">
        <w:rPr>
          <w:rFonts w:ascii="Tahoma" w:hAnsi="Tahoma" w:cs="Tahoma"/>
          <w:bCs/>
        </w:rPr>
        <w:t xml:space="preserve">Przedmiotem zamówienia jest usługa polegająca na pełnieniu funkcji </w:t>
      </w:r>
      <w:r w:rsidR="001A7815" w:rsidRPr="000B5D06">
        <w:rPr>
          <w:rFonts w:ascii="Tahoma" w:hAnsi="Tahoma" w:cs="Tahoma"/>
          <w:bCs/>
        </w:rPr>
        <w:t xml:space="preserve">eksperta wiodącego </w:t>
      </w:r>
      <w:r w:rsidR="003D3E33" w:rsidRPr="000B5D06">
        <w:rPr>
          <w:rFonts w:ascii="Tahoma" w:hAnsi="Tahoma" w:cs="Tahoma"/>
          <w:bCs/>
        </w:rPr>
        <w:t>odpowiedzialnego</w:t>
      </w:r>
      <w:r w:rsidR="00EC1856" w:rsidRPr="000B5D06">
        <w:rPr>
          <w:rFonts w:ascii="Tahoma" w:hAnsi="Tahoma" w:cs="Tahoma"/>
        </w:rPr>
        <w:t xml:space="preserve"> za opracowanie wstępnej i końcowej wersji </w:t>
      </w:r>
      <w:r w:rsidR="003D3E33" w:rsidRPr="000B5D06">
        <w:rPr>
          <w:rFonts w:ascii="Tahoma" w:hAnsi="Tahoma" w:cs="Tahoma"/>
        </w:rPr>
        <w:t>standardów obsługi</w:t>
      </w:r>
      <w:r w:rsidR="003C617D" w:rsidRPr="000B5D06">
        <w:rPr>
          <w:rFonts w:ascii="Tahoma" w:hAnsi="Tahoma" w:cs="Tahoma"/>
        </w:rPr>
        <w:t xml:space="preserve"> klienta </w:t>
      </w:r>
      <w:r w:rsidR="00E33D32">
        <w:rPr>
          <w:rFonts w:ascii="Tahoma" w:hAnsi="Tahoma" w:cs="Tahoma"/>
        </w:rPr>
        <w:br/>
      </w:r>
      <w:r w:rsidR="003C617D" w:rsidRPr="000B5D06">
        <w:rPr>
          <w:rFonts w:ascii="Tahoma" w:hAnsi="Tahoma" w:cs="Tahoma"/>
        </w:rPr>
        <w:t>o szczególnych potrzebach, w tym osób z niepełnosprawnościami</w:t>
      </w:r>
      <w:r w:rsidR="003D3E33" w:rsidRPr="000B5D06">
        <w:rPr>
          <w:rFonts w:ascii="Tahoma" w:hAnsi="Tahoma" w:cs="Tahoma"/>
        </w:rPr>
        <w:t xml:space="preserve"> i procedur stanowiskowych </w:t>
      </w:r>
      <w:r w:rsidR="00EC1856" w:rsidRPr="000B5D06">
        <w:rPr>
          <w:rFonts w:ascii="Tahoma" w:hAnsi="Tahoma" w:cs="Tahoma"/>
        </w:rPr>
        <w:t>w</w:t>
      </w:r>
      <w:r w:rsidR="00723FFC">
        <w:rPr>
          <w:rFonts w:ascii="Tahoma" w:hAnsi="Tahoma" w:cs="Tahoma"/>
        </w:rPr>
        <w:t> </w:t>
      </w:r>
      <w:r w:rsidR="00EC1856" w:rsidRPr="000B5D06">
        <w:rPr>
          <w:rFonts w:ascii="Tahoma" w:hAnsi="Tahoma" w:cs="Tahoma"/>
        </w:rPr>
        <w:t>ramach projektu UE POWER „</w:t>
      </w:r>
      <w:r w:rsidR="003C617D" w:rsidRPr="000B5D06">
        <w:rPr>
          <w:rFonts w:ascii="Tahoma" w:hAnsi="Tahoma" w:cs="Tahoma"/>
        </w:rPr>
        <w:t xml:space="preserve">Szkolenia dla pracowników sektora transportu zbiorowego </w:t>
      </w:r>
      <w:r w:rsidR="00E33D32">
        <w:rPr>
          <w:rFonts w:ascii="Tahoma" w:hAnsi="Tahoma" w:cs="Tahoma"/>
        </w:rPr>
        <w:br/>
      </w:r>
      <w:r w:rsidR="003C617D" w:rsidRPr="000B5D06">
        <w:rPr>
          <w:rFonts w:ascii="Tahoma" w:hAnsi="Tahoma" w:cs="Tahoma"/>
        </w:rPr>
        <w:t>w zakresie potrzeb osób o szczególnych potrzebach, w tym osób z niepełnosprawnościami</w:t>
      </w:r>
      <w:r w:rsidR="00EC1856" w:rsidRPr="000B5D06">
        <w:rPr>
          <w:rFonts w:ascii="Tahoma" w:hAnsi="Tahoma" w:cs="Tahoma"/>
        </w:rPr>
        <w:t xml:space="preserve">”. </w:t>
      </w:r>
    </w:p>
    <w:p w14:paraId="31EF8001" w14:textId="77777777" w:rsidR="00765A85" w:rsidRPr="000B5D06" w:rsidRDefault="0016775B" w:rsidP="000B5D06">
      <w:pPr>
        <w:pStyle w:val="Akapitzlist"/>
        <w:autoSpaceDE w:val="0"/>
        <w:autoSpaceDN w:val="0"/>
        <w:adjustRightInd w:val="0"/>
        <w:spacing w:after="0" w:line="276" w:lineRule="auto"/>
        <w:ind w:left="426"/>
        <w:rPr>
          <w:rFonts w:ascii="Tahoma" w:hAnsi="Tahoma" w:cs="Tahoma"/>
          <w:bCs/>
        </w:rPr>
      </w:pPr>
      <w:r w:rsidRPr="000B5D06">
        <w:rPr>
          <w:rFonts w:ascii="Tahoma" w:hAnsi="Tahoma" w:cs="Tahoma"/>
          <w:bCs/>
        </w:rPr>
        <w:t xml:space="preserve">Zamawiający planuje zaangażować </w:t>
      </w:r>
      <w:r w:rsidR="00EC1856" w:rsidRPr="000B5D06">
        <w:rPr>
          <w:rFonts w:ascii="Tahoma" w:hAnsi="Tahoma" w:cs="Tahoma"/>
          <w:bCs/>
        </w:rPr>
        <w:t xml:space="preserve"> </w:t>
      </w:r>
      <w:r w:rsidR="003C617D" w:rsidRPr="000B5D06">
        <w:rPr>
          <w:rFonts w:ascii="Tahoma" w:hAnsi="Tahoma" w:cs="Tahoma"/>
          <w:bCs/>
        </w:rPr>
        <w:t>1</w:t>
      </w:r>
      <w:r w:rsidR="00EC1856" w:rsidRPr="000B5D06">
        <w:rPr>
          <w:rFonts w:ascii="Tahoma" w:hAnsi="Tahoma" w:cs="Tahoma"/>
          <w:bCs/>
        </w:rPr>
        <w:t xml:space="preserve"> </w:t>
      </w:r>
      <w:r w:rsidR="003C617D" w:rsidRPr="000B5D06">
        <w:rPr>
          <w:rFonts w:ascii="Tahoma" w:hAnsi="Tahoma" w:cs="Tahoma"/>
          <w:bCs/>
        </w:rPr>
        <w:t>eksperta</w:t>
      </w:r>
      <w:r w:rsidR="00EC1856" w:rsidRPr="000B5D06">
        <w:rPr>
          <w:rFonts w:ascii="Tahoma" w:hAnsi="Tahoma" w:cs="Tahoma"/>
          <w:bCs/>
        </w:rPr>
        <w:t xml:space="preserve"> wiodąc</w:t>
      </w:r>
      <w:r w:rsidR="00765A85" w:rsidRPr="000B5D06">
        <w:rPr>
          <w:rFonts w:ascii="Tahoma" w:hAnsi="Tahoma" w:cs="Tahoma"/>
          <w:bCs/>
        </w:rPr>
        <w:t>ego</w:t>
      </w:r>
      <w:r w:rsidRPr="000B5D06">
        <w:rPr>
          <w:rFonts w:ascii="Tahoma" w:hAnsi="Tahoma" w:cs="Tahoma"/>
          <w:bCs/>
        </w:rPr>
        <w:t xml:space="preserve">. </w:t>
      </w:r>
    </w:p>
    <w:p w14:paraId="4C0E751D" w14:textId="7ECDEAB2" w:rsidR="009E0C8E" w:rsidRPr="000B5D06" w:rsidRDefault="009E0C8E" w:rsidP="00680662">
      <w:pPr>
        <w:pStyle w:val="Akapitzlist"/>
        <w:autoSpaceDE w:val="0"/>
        <w:autoSpaceDN w:val="0"/>
        <w:spacing w:after="0" w:line="276" w:lineRule="auto"/>
        <w:ind w:left="0"/>
        <w:jc w:val="both"/>
        <w:rPr>
          <w:rFonts w:ascii="Tahoma" w:hAnsi="Tahoma" w:cs="Tahoma"/>
          <w:b/>
        </w:rPr>
      </w:pPr>
      <w:r w:rsidRPr="000B5D06">
        <w:rPr>
          <w:rFonts w:ascii="Tahoma" w:hAnsi="Tahoma" w:cs="Tahoma"/>
          <w:b/>
        </w:rPr>
        <w:t xml:space="preserve">Szczegółowy Opis </w:t>
      </w:r>
      <w:r w:rsidR="00006CBF" w:rsidRPr="000B5D06">
        <w:rPr>
          <w:rFonts w:ascii="Tahoma" w:hAnsi="Tahoma" w:cs="Tahoma"/>
          <w:b/>
        </w:rPr>
        <w:t>Z</w:t>
      </w:r>
      <w:r w:rsidRPr="000B5D06">
        <w:rPr>
          <w:rFonts w:ascii="Tahoma" w:hAnsi="Tahoma" w:cs="Tahoma"/>
          <w:b/>
        </w:rPr>
        <w:t xml:space="preserve">amówienia znajduje się w Załączniku nr 1 do </w:t>
      </w:r>
      <w:r w:rsidR="00006CBF" w:rsidRPr="000B5D06">
        <w:rPr>
          <w:rFonts w:ascii="Tahoma" w:hAnsi="Tahoma" w:cs="Tahoma"/>
          <w:b/>
        </w:rPr>
        <w:t>umowy, której wzór znajduje się w załączniku nr 1 do SIWZ.</w:t>
      </w:r>
    </w:p>
    <w:p w14:paraId="61AFAFB3" w14:textId="77777777" w:rsidR="00E05740" w:rsidRPr="000B5D06" w:rsidRDefault="00E05740" w:rsidP="00680662">
      <w:pPr>
        <w:pStyle w:val="Akapitzlist"/>
        <w:numPr>
          <w:ilvl w:val="0"/>
          <w:numId w:val="2"/>
        </w:numPr>
        <w:tabs>
          <w:tab w:val="left" w:pos="426"/>
        </w:tabs>
        <w:autoSpaceDE w:val="0"/>
        <w:autoSpaceDN w:val="0"/>
        <w:adjustRightInd w:val="0"/>
        <w:spacing w:after="0" w:line="276" w:lineRule="auto"/>
        <w:jc w:val="both"/>
        <w:rPr>
          <w:rFonts w:ascii="Tahoma" w:hAnsi="Tahoma" w:cs="Tahoma"/>
          <w:bCs/>
        </w:rPr>
      </w:pPr>
      <w:r w:rsidRPr="000B5D06">
        <w:rPr>
          <w:rFonts w:ascii="Tahoma" w:hAnsi="Tahoma" w:cs="Tahoma"/>
          <w:bCs/>
        </w:rPr>
        <w:t>Opis wg Wspólnego Słownika Zamówień (CPV)</w:t>
      </w:r>
    </w:p>
    <w:p w14:paraId="2BF461E3" w14:textId="77777777" w:rsidR="00E05740" w:rsidRPr="000B5D06" w:rsidRDefault="004458F7" w:rsidP="00680662">
      <w:pPr>
        <w:spacing w:line="276" w:lineRule="auto"/>
        <w:ind w:left="426"/>
        <w:jc w:val="both"/>
        <w:rPr>
          <w:rFonts w:ascii="Tahoma" w:hAnsi="Tahoma" w:cs="Tahoma"/>
          <w:b/>
          <w:bCs/>
          <w:sz w:val="22"/>
          <w:szCs w:val="22"/>
        </w:rPr>
      </w:pPr>
      <w:r w:rsidRPr="000B5D06">
        <w:rPr>
          <w:rFonts w:ascii="Tahoma" w:hAnsi="Tahoma" w:cs="Tahoma"/>
          <w:b/>
          <w:bCs/>
          <w:sz w:val="22"/>
          <w:szCs w:val="22"/>
        </w:rPr>
        <w:t xml:space="preserve">79400000-8 - </w:t>
      </w:r>
      <w:r w:rsidR="00E05740" w:rsidRPr="000B5D06">
        <w:rPr>
          <w:rFonts w:ascii="Tahoma" w:hAnsi="Tahoma" w:cs="Tahoma"/>
          <w:b/>
          <w:bCs/>
          <w:sz w:val="22"/>
          <w:szCs w:val="22"/>
        </w:rPr>
        <w:t>usługi doradztwa w zakresie działalności gospodarczej i zarządzania oraz podobne</w:t>
      </w:r>
    </w:p>
    <w:p w14:paraId="15426E61" w14:textId="4713195B" w:rsidR="00B553B0" w:rsidRPr="000B5D06" w:rsidRDefault="00B553B0" w:rsidP="00680662">
      <w:pPr>
        <w:pStyle w:val="Akapitzlist"/>
        <w:numPr>
          <w:ilvl w:val="0"/>
          <w:numId w:val="2"/>
        </w:numPr>
        <w:spacing w:after="0" w:line="276" w:lineRule="auto"/>
        <w:jc w:val="both"/>
        <w:rPr>
          <w:rFonts w:ascii="Tahoma" w:hAnsi="Tahoma" w:cs="Tahoma"/>
        </w:rPr>
      </w:pPr>
      <w:r w:rsidRPr="000B5D06">
        <w:rPr>
          <w:rFonts w:ascii="Tahoma" w:hAnsi="Tahoma" w:cs="Tahoma"/>
        </w:rPr>
        <w:t xml:space="preserve">Zamawiający informuje, iż w niniejszym postępowaniu po zbadaniu ofert pod kątem omyłek, </w:t>
      </w:r>
      <w:r w:rsidR="00E33D32">
        <w:rPr>
          <w:rFonts w:ascii="Tahoma" w:hAnsi="Tahoma" w:cs="Tahoma"/>
        </w:rPr>
        <w:br/>
      </w:r>
      <w:r w:rsidRPr="000B5D06">
        <w:rPr>
          <w:rFonts w:ascii="Tahoma" w:hAnsi="Tahoma" w:cs="Tahoma"/>
        </w:rPr>
        <w:t xml:space="preserve">o których mowa w art. 87 ust. 2 ustawy i rażąco niskiej ceny zamierza, zgodnie z art. 24aa ustawy, najpierw dokonać oceny ofert, a następnie zbadać, czy </w:t>
      </w:r>
      <w:r w:rsidR="00080E7A" w:rsidRPr="000B5D06">
        <w:rPr>
          <w:rFonts w:ascii="Tahoma" w:hAnsi="Tahoma" w:cs="Tahoma"/>
        </w:rPr>
        <w:t>W</w:t>
      </w:r>
      <w:r w:rsidRPr="000B5D06">
        <w:rPr>
          <w:rFonts w:ascii="Tahoma" w:hAnsi="Tahoma" w:cs="Tahoma"/>
        </w:rPr>
        <w:t>ykonawca, którego oferta została oceniona jako najkorzystniejsza, nie podlega wykluczeniu oraz spełnia warunki udziału w postępowaniu.</w:t>
      </w:r>
    </w:p>
    <w:p w14:paraId="37D9BE5A" w14:textId="376858F0" w:rsidR="00B553B0" w:rsidRPr="000B5D06" w:rsidRDefault="00B553B0" w:rsidP="00680662">
      <w:pPr>
        <w:numPr>
          <w:ilvl w:val="0"/>
          <w:numId w:val="2"/>
        </w:numPr>
        <w:spacing w:line="276" w:lineRule="auto"/>
        <w:jc w:val="both"/>
        <w:rPr>
          <w:rFonts w:ascii="Tahoma" w:hAnsi="Tahoma" w:cs="Tahoma"/>
          <w:sz w:val="22"/>
          <w:szCs w:val="22"/>
        </w:rPr>
      </w:pPr>
      <w:r w:rsidRPr="000B5D06">
        <w:rPr>
          <w:rFonts w:ascii="Tahoma" w:hAnsi="Tahoma" w:cs="Tahoma"/>
          <w:sz w:val="22"/>
          <w:szCs w:val="22"/>
        </w:rPr>
        <w:t xml:space="preserve">Zamawiający nie dopuszcza składania ofert częściowych ani wariantowych. </w:t>
      </w:r>
    </w:p>
    <w:p w14:paraId="061E088C" w14:textId="3CB19877" w:rsidR="00B553B0" w:rsidRPr="000B5D06" w:rsidRDefault="00B553B0" w:rsidP="00680662">
      <w:pPr>
        <w:numPr>
          <w:ilvl w:val="0"/>
          <w:numId w:val="2"/>
        </w:numPr>
        <w:spacing w:line="276" w:lineRule="auto"/>
        <w:jc w:val="both"/>
        <w:rPr>
          <w:rFonts w:ascii="Tahoma" w:hAnsi="Tahoma" w:cs="Tahoma"/>
          <w:sz w:val="22"/>
          <w:szCs w:val="22"/>
        </w:rPr>
      </w:pPr>
      <w:r w:rsidRPr="000B5D06">
        <w:rPr>
          <w:rFonts w:ascii="Tahoma" w:hAnsi="Tahoma" w:cs="Tahoma"/>
          <w:sz w:val="22"/>
          <w:szCs w:val="22"/>
        </w:rPr>
        <w:t xml:space="preserve">Jeżeli Wykonawca, którego oferta została wybrana, będzie uchylał się od zawarcia umowy, </w:t>
      </w:r>
      <w:r w:rsidR="002E7292" w:rsidRPr="000B5D06">
        <w:rPr>
          <w:rFonts w:ascii="Tahoma" w:hAnsi="Tahoma" w:cs="Tahoma"/>
          <w:sz w:val="22"/>
          <w:szCs w:val="22"/>
        </w:rPr>
        <w:t>Z</w:t>
      </w:r>
      <w:r w:rsidRPr="000B5D06">
        <w:rPr>
          <w:rFonts w:ascii="Tahoma" w:hAnsi="Tahoma" w:cs="Tahoma"/>
          <w:sz w:val="22"/>
          <w:szCs w:val="22"/>
        </w:rPr>
        <w:t>amawiający może wybrać ofertę najkorzystniejszą spośród pozostałych ofert.</w:t>
      </w:r>
    </w:p>
    <w:p w14:paraId="493A97D5" w14:textId="514DFFDE" w:rsidR="00B553B0" w:rsidRDefault="00B553B0" w:rsidP="00680662">
      <w:pPr>
        <w:numPr>
          <w:ilvl w:val="0"/>
          <w:numId w:val="2"/>
        </w:numPr>
        <w:spacing w:line="276" w:lineRule="auto"/>
        <w:jc w:val="both"/>
        <w:rPr>
          <w:rFonts w:ascii="Tahoma" w:hAnsi="Tahoma" w:cs="Tahoma"/>
          <w:sz w:val="22"/>
          <w:szCs w:val="22"/>
        </w:rPr>
      </w:pPr>
      <w:r w:rsidRPr="000B5D06">
        <w:rPr>
          <w:rFonts w:ascii="Tahoma" w:hAnsi="Tahoma" w:cs="Tahoma"/>
          <w:sz w:val="22"/>
          <w:szCs w:val="22"/>
        </w:rPr>
        <w:t xml:space="preserve">Zamawiający dopuszcza wykonanie przedmiotu zamówienia przy pomocy podwykonawców. Zgodnie z art. 36b ust. 1 ustawy Zamawiający żąda, aby Wykonawca wskazał w ofercie części zamówienia, których wykonanie zamierza powierzyć podwykonawcom i podania przez </w:t>
      </w:r>
      <w:r w:rsidR="00080E7A" w:rsidRPr="000B5D06">
        <w:rPr>
          <w:rFonts w:ascii="Tahoma" w:hAnsi="Tahoma" w:cs="Tahoma"/>
          <w:sz w:val="22"/>
          <w:szCs w:val="22"/>
        </w:rPr>
        <w:t>W</w:t>
      </w:r>
      <w:r w:rsidRPr="000B5D06">
        <w:rPr>
          <w:rFonts w:ascii="Tahoma" w:hAnsi="Tahoma" w:cs="Tahoma"/>
          <w:sz w:val="22"/>
          <w:szCs w:val="22"/>
        </w:rPr>
        <w:t>ykonawcę firm podwykonawców.</w:t>
      </w:r>
    </w:p>
    <w:p w14:paraId="70837CAF" w14:textId="77777777" w:rsidR="00B553B0" w:rsidRPr="000B5D06" w:rsidRDefault="00B553B0" w:rsidP="00680662">
      <w:pPr>
        <w:jc w:val="both"/>
        <w:rPr>
          <w:rFonts w:ascii="Tahoma" w:hAnsi="Tahoma" w:cs="Tahoma"/>
        </w:rPr>
      </w:pPr>
    </w:p>
    <w:p w14:paraId="77D8DC5D" w14:textId="741C5DB8" w:rsidR="00680662" w:rsidRDefault="00E05740" w:rsidP="00680662">
      <w:pPr>
        <w:pStyle w:val="Nagwek4"/>
        <w:rPr>
          <w:rFonts w:ascii="Tahoma" w:hAnsi="Tahoma" w:cs="Tahoma"/>
          <w:bCs/>
          <w:kern w:val="32"/>
          <w:sz w:val="22"/>
          <w:szCs w:val="22"/>
        </w:rPr>
      </w:pPr>
      <w:bookmarkStart w:id="4" w:name="_Toc458084629"/>
      <w:r w:rsidRPr="00D95AFA">
        <w:rPr>
          <w:rFonts w:ascii="Tahoma" w:hAnsi="Tahoma" w:cs="Tahoma"/>
          <w:bCs/>
          <w:kern w:val="32"/>
        </w:rPr>
        <w:lastRenderedPageBreak/>
        <w:t>IV.</w:t>
      </w:r>
      <w:r w:rsidRPr="000B5D06">
        <w:rPr>
          <w:rFonts w:ascii="Tahoma" w:hAnsi="Tahoma" w:cs="Tahoma"/>
          <w:b w:val="0"/>
          <w:bCs/>
          <w:kern w:val="32"/>
        </w:rPr>
        <w:t xml:space="preserve"> </w:t>
      </w:r>
      <w:bookmarkStart w:id="5" w:name="_Toc458084628"/>
      <w:r w:rsidRPr="000B5D06">
        <w:rPr>
          <w:rFonts w:ascii="Tahoma" w:hAnsi="Tahoma" w:cs="Tahoma"/>
          <w:b w:val="0"/>
        </w:rPr>
        <w:t>Informacja o zamówieniach, o których mowa w art. 67 ust. 1 pkt 6 lub 7</w:t>
      </w:r>
      <w:bookmarkStart w:id="6" w:name="_Toc456090167"/>
      <w:bookmarkEnd w:id="5"/>
      <w:r w:rsidR="00680662">
        <w:rPr>
          <w:rFonts w:ascii="Tahoma" w:hAnsi="Tahoma" w:cs="Tahoma"/>
          <w:bCs/>
          <w:kern w:val="32"/>
          <w:sz w:val="22"/>
          <w:szCs w:val="22"/>
        </w:rPr>
        <w:t xml:space="preserve"> </w:t>
      </w:r>
    </w:p>
    <w:p w14:paraId="692826FD" w14:textId="16335C8C" w:rsidR="00AA731A" w:rsidRDefault="00E05740" w:rsidP="00680662">
      <w:pPr>
        <w:pStyle w:val="Nagwek4"/>
        <w:ind w:left="426"/>
        <w:rPr>
          <w:rFonts w:ascii="Tahoma" w:hAnsi="Tahoma" w:cs="Tahoma"/>
          <w:bCs/>
          <w:kern w:val="32"/>
          <w:sz w:val="22"/>
          <w:szCs w:val="22"/>
        </w:rPr>
      </w:pPr>
      <w:r w:rsidRPr="000B5D06">
        <w:rPr>
          <w:rFonts w:ascii="Tahoma" w:hAnsi="Tahoma" w:cs="Tahoma"/>
          <w:bCs/>
          <w:kern w:val="32"/>
          <w:sz w:val="22"/>
          <w:szCs w:val="22"/>
        </w:rPr>
        <w:t xml:space="preserve">Zamawiający </w:t>
      </w:r>
      <w:r w:rsidR="00536DA5" w:rsidRPr="000B5D06">
        <w:rPr>
          <w:rFonts w:ascii="Tahoma" w:hAnsi="Tahoma" w:cs="Tahoma"/>
          <w:bCs/>
          <w:kern w:val="32"/>
          <w:sz w:val="22"/>
          <w:szCs w:val="22"/>
        </w:rPr>
        <w:t xml:space="preserve">nie </w:t>
      </w:r>
      <w:r w:rsidRPr="000B5D06">
        <w:rPr>
          <w:rFonts w:ascii="Tahoma" w:hAnsi="Tahoma" w:cs="Tahoma"/>
          <w:bCs/>
          <w:kern w:val="32"/>
          <w:sz w:val="22"/>
          <w:szCs w:val="22"/>
        </w:rPr>
        <w:t>przewiduje możliwoś</w:t>
      </w:r>
      <w:r w:rsidR="00395F2C" w:rsidRPr="000B5D06">
        <w:rPr>
          <w:rFonts w:ascii="Tahoma" w:hAnsi="Tahoma" w:cs="Tahoma"/>
          <w:bCs/>
          <w:kern w:val="32"/>
          <w:sz w:val="22"/>
          <w:szCs w:val="22"/>
        </w:rPr>
        <w:t>ci</w:t>
      </w:r>
      <w:r w:rsidRPr="000B5D06">
        <w:rPr>
          <w:rFonts w:ascii="Tahoma" w:hAnsi="Tahoma" w:cs="Tahoma"/>
          <w:bCs/>
          <w:kern w:val="32"/>
          <w:sz w:val="22"/>
          <w:szCs w:val="22"/>
        </w:rPr>
        <w:t xml:space="preserve"> udzielenia zamówień, o których mowa w</w:t>
      </w:r>
      <w:r w:rsidR="00723FFC">
        <w:rPr>
          <w:rFonts w:ascii="Tahoma" w:hAnsi="Tahoma" w:cs="Tahoma"/>
          <w:bCs/>
          <w:kern w:val="32"/>
          <w:sz w:val="22"/>
          <w:szCs w:val="22"/>
        </w:rPr>
        <w:t> </w:t>
      </w:r>
      <w:r w:rsidRPr="000B5D06">
        <w:rPr>
          <w:rFonts w:ascii="Tahoma" w:hAnsi="Tahoma" w:cs="Tahoma"/>
          <w:bCs/>
          <w:kern w:val="32"/>
          <w:sz w:val="22"/>
          <w:szCs w:val="22"/>
        </w:rPr>
        <w:t xml:space="preserve">art. 67 ust. 1 pkt 6 </w:t>
      </w:r>
      <w:proofErr w:type="spellStart"/>
      <w:r w:rsidRPr="000B5D06">
        <w:rPr>
          <w:rFonts w:ascii="Tahoma" w:hAnsi="Tahoma" w:cs="Tahoma"/>
          <w:bCs/>
          <w:kern w:val="32"/>
          <w:sz w:val="22"/>
          <w:szCs w:val="22"/>
        </w:rPr>
        <w:t>uPzp</w:t>
      </w:r>
      <w:proofErr w:type="spellEnd"/>
      <w:r w:rsidR="00AA731A" w:rsidRPr="000B5D06">
        <w:rPr>
          <w:rFonts w:ascii="Tahoma" w:hAnsi="Tahoma" w:cs="Tahoma"/>
          <w:bCs/>
          <w:kern w:val="32"/>
          <w:sz w:val="22"/>
          <w:szCs w:val="22"/>
        </w:rPr>
        <w:t xml:space="preserve">. </w:t>
      </w:r>
    </w:p>
    <w:p w14:paraId="4DE92E9E" w14:textId="77777777" w:rsidR="00E33D32" w:rsidRPr="000B5D06" w:rsidRDefault="00E33D32" w:rsidP="000B5D06">
      <w:pPr>
        <w:spacing w:line="276" w:lineRule="auto"/>
        <w:rPr>
          <w:rFonts w:ascii="Tahoma" w:hAnsi="Tahoma" w:cs="Tahoma"/>
          <w:bCs/>
          <w:kern w:val="32"/>
          <w:sz w:val="22"/>
          <w:szCs w:val="22"/>
        </w:rPr>
      </w:pPr>
    </w:p>
    <w:bookmarkEnd w:id="6"/>
    <w:p w14:paraId="19A0C50E" w14:textId="77777777" w:rsidR="00E05740" w:rsidRPr="000B5D06" w:rsidRDefault="00E05740" w:rsidP="000B5D06">
      <w:pPr>
        <w:pStyle w:val="Nagwek4"/>
        <w:rPr>
          <w:rFonts w:ascii="Tahoma" w:hAnsi="Tahoma" w:cs="Tahoma"/>
          <w:b w:val="0"/>
        </w:rPr>
      </w:pPr>
      <w:r w:rsidRPr="000B5D06">
        <w:rPr>
          <w:rFonts w:ascii="Tahoma" w:hAnsi="Tahoma" w:cs="Tahoma"/>
        </w:rPr>
        <w:t>V.</w:t>
      </w:r>
      <w:bookmarkEnd w:id="4"/>
      <w:r w:rsidRPr="000B5D06">
        <w:rPr>
          <w:rFonts w:ascii="Tahoma" w:hAnsi="Tahoma" w:cs="Tahoma"/>
        </w:rPr>
        <w:t xml:space="preserve"> </w:t>
      </w:r>
      <w:bookmarkStart w:id="7" w:name="_Toc458084630"/>
      <w:r w:rsidRPr="000B5D06">
        <w:rPr>
          <w:rFonts w:ascii="Tahoma" w:hAnsi="Tahoma" w:cs="Tahoma"/>
        </w:rPr>
        <w:t>Termin wykonania zamówienia</w:t>
      </w:r>
      <w:bookmarkEnd w:id="7"/>
    </w:p>
    <w:p w14:paraId="47B46B0C" w14:textId="02BA67A3" w:rsidR="00E05740" w:rsidRDefault="00724873" w:rsidP="003C433F">
      <w:pPr>
        <w:tabs>
          <w:tab w:val="left" w:pos="3570"/>
        </w:tabs>
        <w:autoSpaceDE w:val="0"/>
        <w:autoSpaceDN w:val="0"/>
        <w:adjustRightInd w:val="0"/>
        <w:spacing w:line="276" w:lineRule="auto"/>
        <w:rPr>
          <w:rFonts w:ascii="Tahoma" w:hAnsi="Tahoma" w:cs="Tahoma"/>
          <w:b/>
          <w:bCs/>
          <w:sz w:val="22"/>
          <w:szCs w:val="22"/>
        </w:rPr>
      </w:pPr>
      <w:r>
        <w:rPr>
          <w:rFonts w:ascii="Tahoma" w:hAnsi="Tahoma" w:cs="Tahoma"/>
          <w:bCs/>
          <w:sz w:val="22"/>
          <w:szCs w:val="22"/>
        </w:rPr>
        <w:t>Od dnia zawarcia umowy</w:t>
      </w:r>
      <w:r w:rsidR="00CC6E2C" w:rsidRPr="000B5D06">
        <w:rPr>
          <w:rFonts w:ascii="Tahoma" w:hAnsi="Tahoma" w:cs="Tahoma"/>
          <w:bCs/>
          <w:sz w:val="22"/>
          <w:szCs w:val="22"/>
        </w:rPr>
        <w:t xml:space="preserve"> – marzec 2023 r. </w:t>
      </w:r>
      <w:r w:rsidR="00E05740" w:rsidRPr="000B5D06">
        <w:rPr>
          <w:rFonts w:ascii="Tahoma" w:hAnsi="Tahoma" w:cs="Tahoma"/>
          <w:b/>
          <w:bCs/>
          <w:sz w:val="22"/>
          <w:szCs w:val="22"/>
        </w:rPr>
        <w:tab/>
      </w:r>
    </w:p>
    <w:p w14:paraId="6F2589EF" w14:textId="77777777" w:rsidR="00E33D32" w:rsidRPr="000B5D06" w:rsidRDefault="00E33D32" w:rsidP="003C433F">
      <w:pPr>
        <w:tabs>
          <w:tab w:val="left" w:pos="3570"/>
        </w:tabs>
        <w:autoSpaceDE w:val="0"/>
        <w:autoSpaceDN w:val="0"/>
        <w:adjustRightInd w:val="0"/>
        <w:spacing w:line="276" w:lineRule="auto"/>
        <w:rPr>
          <w:rFonts w:ascii="Tahoma" w:hAnsi="Tahoma" w:cs="Tahoma"/>
          <w:b/>
          <w:bCs/>
          <w:sz w:val="22"/>
          <w:szCs w:val="22"/>
        </w:rPr>
      </w:pPr>
    </w:p>
    <w:p w14:paraId="6F7B97B4" w14:textId="77777777" w:rsidR="00E05740" w:rsidRPr="000B5D06" w:rsidRDefault="00E05740" w:rsidP="000B5D06">
      <w:pPr>
        <w:pStyle w:val="Nagwek4"/>
        <w:rPr>
          <w:rFonts w:ascii="Tahoma" w:hAnsi="Tahoma" w:cs="Tahoma"/>
          <w:bCs/>
        </w:rPr>
      </w:pPr>
      <w:bookmarkStart w:id="8" w:name="_Toc458084631"/>
      <w:r w:rsidRPr="000B5D06">
        <w:rPr>
          <w:rFonts w:ascii="Tahoma" w:hAnsi="Tahoma" w:cs="Tahoma"/>
        </w:rPr>
        <w:t>VI.</w:t>
      </w:r>
      <w:bookmarkEnd w:id="8"/>
      <w:r w:rsidRPr="000B5D06">
        <w:rPr>
          <w:rFonts w:ascii="Tahoma" w:hAnsi="Tahoma" w:cs="Tahoma"/>
        </w:rPr>
        <w:t xml:space="preserve"> </w:t>
      </w:r>
      <w:bookmarkStart w:id="9" w:name="_Toc458084632"/>
      <w:r w:rsidRPr="000B5D06">
        <w:rPr>
          <w:rFonts w:ascii="Tahoma" w:hAnsi="Tahoma" w:cs="Tahoma"/>
        </w:rPr>
        <w:t>Warunki udziału w postępowaniu</w:t>
      </w:r>
      <w:bookmarkEnd w:id="9"/>
    </w:p>
    <w:p w14:paraId="7377C741" w14:textId="77777777" w:rsidR="001D5121" w:rsidRPr="000B5D06" w:rsidRDefault="008A7ECE" w:rsidP="00680662">
      <w:pPr>
        <w:pStyle w:val="Akapitzlist"/>
        <w:numPr>
          <w:ilvl w:val="0"/>
          <w:numId w:val="15"/>
        </w:numPr>
        <w:autoSpaceDE w:val="0"/>
        <w:autoSpaceDN w:val="0"/>
        <w:adjustRightInd w:val="0"/>
        <w:spacing w:after="0" w:line="276" w:lineRule="auto"/>
        <w:ind w:left="284" w:hanging="284"/>
        <w:jc w:val="both"/>
        <w:rPr>
          <w:rFonts w:ascii="Tahoma" w:hAnsi="Tahoma" w:cs="Tahoma"/>
        </w:rPr>
      </w:pPr>
      <w:r w:rsidRPr="000B5D06">
        <w:rPr>
          <w:rFonts w:ascii="Tahoma" w:hAnsi="Tahoma" w:cs="Tahoma"/>
        </w:rPr>
        <w:t>O zamówienie mogą starać się Wykonawcy, którzy spełniają warunki dotyczące zdolności technicznej lub zawodowej:</w:t>
      </w:r>
    </w:p>
    <w:p w14:paraId="5523F3FC" w14:textId="378E9BB3" w:rsidR="008A7ECE" w:rsidRPr="000B5D06" w:rsidRDefault="008A7ECE" w:rsidP="00680662">
      <w:pPr>
        <w:autoSpaceDE w:val="0"/>
        <w:autoSpaceDN w:val="0"/>
        <w:adjustRightInd w:val="0"/>
        <w:spacing w:line="276" w:lineRule="auto"/>
        <w:ind w:firstLine="284"/>
        <w:jc w:val="both"/>
        <w:rPr>
          <w:rFonts w:ascii="Tahoma" w:hAnsi="Tahoma" w:cs="Tahoma"/>
          <w:sz w:val="22"/>
          <w:szCs w:val="22"/>
        </w:rPr>
      </w:pPr>
      <w:r w:rsidRPr="000B5D06">
        <w:rPr>
          <w:rFonts w:ascii="Tahoma" w:hAnsi="Tahoma" w:cs="Tahoma"/>
          <w:sz w:val="22"/>
          <w:szCs w:val="22"/>
        </w:rPr>
        <w:t>Zamawiający uzna warunek za spełniony, jeżeli Wykonawca:</w:t>
      </w:r>
    </w:p>
    <w:p w14:paraId="5F53EFA0" w14:textId="77777777" w:rsidR="008A7ECE" w:rsidRPr="000B5D06" w:rsidRDefault="008A7ECE" w:rsidP="00680662">
      <w:pPr>
        <w:pStyle w:val="Akapitzlist"/>
        <w:numPr>
          <w:ilvl w:val="0"/>
          <w:numId w:val="14"/>
        </w:numPr>
        <w:autoSpaceDE w:val="0"/>
        <w:autoSpaceDN w:val="0"/>
        <w:adjustRightInd w:val="0"/>
        <w:spacing w:after="0" w:line="276" w:lineRule="auto"/>
        <w:ind w:left="567" w:hanging="283"/>
        <w:jc w:val="both"/>
        <w:rPr>
          <w:rFonts w:ascii="Tahoma" w:hAnsi="Tahoma" w:cs="Tahoma"/>
          <w:bCs/>
          <w:kern w:val="32"/>
        </w:rPr>
      </w:pPr>
      <w:r w:rsidRPr="000B5D06">
        <w:rPr>
          <w:rFonts w:ascii="Tahoma" w:hAnsi="Tahoma" w:cs="Tahoma"/>
        </w:rPr>
        <w:t>wskaże do realizacji zamówienia osobę, która</w:t>
      </w:r>
      <w:r w:rsidR="006E4749" w:rsidRPr="000B5D06">
        <w:rPr>
          <w:rFonts w:ascii="Tahoma" w:hAnsi="Tahoma" w:cs="Tahoma"/>
        </w:rPr>
        <w:t xml:space="preserve"> posiada łącznie następujące cechy:</w:t>
      </w:r>
    </w:p>
    <w:p w14:paraId="321CA83D" w14:textId="0C7CCD95" w:rsidR="00355FD2" w:rsidRPr="000B5D06" w:rsidRDefault="006E4749" w:rsidP="00680662">
      <w:pPr>
        <w:pStyle w:val="Akapitzlist"/>
        <w:numPr>
          <w:ilvl w:val="0"/>
          <w:numId w:val="22"/>
        </w:numPr>
        <w:autoSpaceDE w:val="0"/>
        <w:autoSpaceDN w:val="0"/>
        <w:adjustRightInd w:val="0"/>
        <w:spacing w:after="0" w:line="276" w:lineRule="auto"/>
        <w:ind w:left="851" w:hanging="284"/>
        <w:jc w:val="both"/>
        <w:rPr>
          <w:rFonts w:ascii="Tahoma" w:hAnsi="Tahoma" w:cs="Tahoma"/>
        </w:rPr>
      </w:pPr>
      <w:bookmarkStart w:id="10" w:name="_Hlk17364717"/>
      <w:r w:rsidRPr="000B5D06">
        <w:rPr>
          <w:rFonts w:ascii="Tahoma" w:hAnsi="Tahoma" w:cs="Tahoma"/>
        </w:rPr>
        <w:t>w</w:t>
      </w:r>
      <w:r w:rsidR="00355FD2" w:rsidRPr="000B5D06">
        <w:rPr>
          <w:rFonts w:ascii="Tahoma" w:hAnsi="Tahoma" w:cs="Tahoma"/>
        </w:rPr>
        <w:t>ykształcenie wyższe</w:t>
      </w:r>
      <w:r w:rsidR="005E1473" w:rsidRPr="000B5D06">
        <w:rPr>
          <w:rFonts w:ascii="Tahoma" w:hAnsi="Tahoma" w:cs="Tahoma"/>
        </w:rPr>
        <w:t xml:space="preserve"> w zakresie zarządzania, marketingu</w:t>
      </w:r>
      <w:r w:rsidR="00830966" w:rsidRPr="000B5D06">
        <w:rPr>
          <w:rFonts w:ascii="Tahoma" w:hAnsi="Tahoma" w:cs="Tahoma"/>
        </w:rPr>
        <w:t>, zarządzania zasobami ludzkimi, prawa</w:t>
      </w:r>
      <w:r w:rsidR="00355FD2" w:rsidRPr="000B5D06">
        <w:rPr>
          <w:rFonts w:ascii="Tahoma" w:hAnsi="Tahoma" w:cs="Tahoma"/>
        </w:rPr>
        <w:t>;</w:t>
      </w:r>
    </w:p>
    <w:p w14:paraId="106F0135" w14:textId="6576B9EF" w:rsidR="00355FD2" w:rsidRPr="000B5D06" w:rsidRDefault="00355FD2" w:rsidP="00680662">
      <w:pPr>
        <w:pStyle w:val="Akapitzlist"/>
        <w:numPr>
          <w:ilvl w:val="0"/>
          <w:numId w:val="22"/>
        </w:numPr>
        <w:spacing w:line="276" w:lineRule="auto"/>
        <w:ind w:left="851" w:hanging="284"/>
        <w:jc w:val="both"/>
        <w:rPr>
          <w:rFonts w:ascii="Tahoma" w:hAnsi="Tahoma" w:cs="Tahoma"/>
        </w:rPr>
      </w:pPr>
      <w:bookmarkStart w:id="11" w:name="_Hlk9242101"/>
      <w:r w:rsidRPr="000B5D06">
        <w:rPr>
          <w:rFonts w:ascii="Tahoma" w:hAnsi="Tahoma" w:cs="Tahoma"/>
        </w:rPr>
        <w:t xml:space="preserve">co najmniej </w:t>
      </w:r>
      <w:r w:rsidR="00D81A27" w:rsidRPr="000B5D06">
        <w:rPr>
          <w:rFonts w:ascii="Tahoma" w:hAnsi="Tahoma" w:cs="Tahoma"/>
        </w:rPr>
        <w:t>3</w:t>
      </w:r>
      <w:r w:rsidRPr="000B5D06">
        <w:rPr>
          <w:rFonts w:ascii="Tahoma" w:hAnsi="Tahoma" w:cs="Tahoma"/>
        </w:rPr>
        <w:t>-letni</w:t>
      </w:r>
      <w:r w:rsidR="006E4749" w:rsidRPr="000B5D06">
        <w:rPr>
          <w:rFonts w:ascii="Tahoma" w:hAnsi="Tahoma" w:cs="Tahoma"/>
        </w:rPr>
        <w:t>e</w:t>
      </w:r>
      <w:r w:rsidRPr="000B5D06">
        <w:rPr>
          <w:rFonts w:ascii="Tahoma" w:hAnsi="Tahoma" w:cs="Tahoma"/>
        </w:rPr>
        <w:t xml:space="preserve"> doświadczeni</w:t>
      </w:r>
      <w:r w:rsidR="006E4749" w:rsidRPr="000B5D06">
        <w:rPr>
          <w:rFonts w:ascii="Tahoma" w:hAnsi="Tahoma" w:cs="Tahoma"/>
        </w:rPr>
        <w:t>e</w:t>
      </w:r>
      <w:r w:rsidR="00715E30" w:rsidRPr="000B5D06">
        <w:rPr>
          <w:rFonts w:ascii="Tahoma" w:hAnsi="Tahoma" w:cs="Tahoma"/>
        </w:rPr>
        <w:t xml:space="preserve"> zawodowe</w:t>
      </w:r>
      <w:r w:rsidRPr="000B5D06">
        <w:rPr>
          <w:rFonts w:ascii="Tahoma" w:hAnsi="Tahoma" w:cs="Tahoma"/>
        </w:rPr>
        <w:t xml:space="preserve"> w </w:t>
      </w:r>
      <w:r w:rsidR="00715E30" w:rsidRPr="000B5D06">
        <w:rPr>
          <w:rFonts w:ascii="Tahoma" w:hAnsi="Tahoma" w:cs="Tahoma"/>
        </w:rPr>
        <w:t xml:space="preserve">podmiotach związanych z lub/i działających w </w:t>
      </w:r>
      <w:r w:rsidR="00D81A27" w:rsidRPr="000B5D06">
        <w:rPr>
          <w:rFonts w:ascii="Tahoma" w:hAnsi="Tahoma" w:cs="Tahoma"/>
        </w:rPr>
        <w:t>sekto</w:t>
      </w:r>
      <w:r w:rsidR="00715E30" w:rsidRPr="000B5D06">
        <w:rPr>
          <w:rFonts w:ascii="Tahoma" w:hAnsi="Tahoma" w:cs="Tahoma"/>
        </w:rPr>
        <w:t xml:space="preserve">rze </w:t>
      </w:r>
      <w:r w:rsidR="00D81A27" w:rsidRPr="000B5D06">
        <w:rPr>
          <w:rFonts w:ascii="Tahoma" w:hAnsi="Tahoma" w:cs="Tahoma"/>
        </w:rPr>
        <w:t>transportu</w:t>
      </w:r>
      <w:r w:rsidR="00715E30" w:rsidRPr="000B5D06">
        <w:rPr>
          <w:rFonts w:ascii="Tahoma" w:hAnsi="Tahoma" w:cs="Tahoma"/>
        </w:rPr>
        <w:t xml:space="preserve"> kolejowego i</w:t>
      </w:r>
      <w:r w:rsidR="0014371F" w:rsidRPr="000B5D06">
        <w:rPr>
          <w:rFonts w:ascii="Tahoma" w:hAnsi="Tahoma" w:cs="Tahoma"/>
        </w:rPr>
        <w:t xml:space="preserve">/lub </w:t>
      </w:r>
      <w:r w:rsidR="00715E30" w:rsidRPr="000B5D06">
        <w:rPr>
          <w:rFonts w:ascii="Tahoma" w:hAnsi="Tahoma" w:cs="Tahoma"/>
        </w:rPr>
        <w:t>kołowego</w:t>
      </w:r>
      <w:r w:rsidRPr="000B5D06">
        <w:rPr>
          <w:rFonts w:ascii="Tahoma" w:hAnsi="Tahoma" w:cs="Tahoma"/>
        </w:rPr>
        <w:t>;</w:t>
      </w:r>
      <w:r w:rsidR="00830966" w:rsidRPr="000B5D06">
        <w:rPr>
          <w:rFonts w:ascii="Tahoma" w:hAnsi="Tahoma" w:cs="Tahoma"/>
        </w:rPr>
        <w:t xml:space="preserve"> </w:t>
      </w:r>
      <w:r w:rsidR="002A033D" w:rsidRPr="000B5D06">
        <w:rPr>
          <w:rFonts w:ascii="Tahoma" w:hAnsi="Tahoma" w:cs="Tahoma"/>
        </w:rPr>
        <w:t>z</w:t>
      </w:r>
      <w:r w:rsidR="00830966" w:rsidRPr="000B5D06">
        <w:rPr>
          <w:rFonts w:ascii="Tahoma" w:hAnsi="Tahoma" w:cs="Tahoma"/>
        </w:rPr>
        <w:t xml:space="preserve">a wystarczające doświadczenie Zamawiający uzna udział w pracach nad </w:t>
      </w:r>
      <w:r w:rsidR="00CD46F4" w:rsidRPr="000B5D06">
        <w:rPr>
          <w:rFonts w:ascii="Tahoma" w:hAnsi="Tahoma" w:cs="Tahoma"/>
        </w:rPr>
        <w:t xml:space="preserve">rozwiązaniami </w:t>
      </w:r>
      <w:r w:rsidR="002A033D" w:rsidRPr="000B5D06">
        <w:rPr>
          <w:rFonts w:ascii="Tahoma" w:hAnsi="Tahoma" w:cs="Tahoma"/>
        </w:rPr>
        <w:t>prawnymi i</w:t>
      </w:r>
      <w:r w:rsidR="00723FFC">
        <w:rPr>
          <w:rFonts w:ascii="Tahoma" w:hAnsi="Tahoma" w:cs="Tahoma"/>
        </w:rPr>
        <w:t> </w:t>
      </w:r>
      <w:r w:rsidR="002A033D" w:rsidRPr="000B5D06">
        <w:rPr>
          <w:rFonts w:ascii="Tahoma" w:hAnsi="Tahoma" w:cs="Tahoma"/>
        </w:rPr>
        <w:t xml:space="preserve">organizacyjnymi </w:t>
      </w:r>
      <w:r w:rsidR="0047250D" w:rsidRPr="000B5D06">
        <w:rPr>
          <w:rFonts w:ascii="Tahoma" w:hAnsi="Tahoma" w:cs="Tahoma"/>
        </w:rPr>
        <w:t>dotyczącymi</w:t>
      </w:r>
      <w:r w:rsidR="00CD46F4" w:rsidRPr="000B5D06">
        <w:rPr>
          <w:rFonts w:ascii="Tahoma" w:hAnsi="Tahoma" w:cs="Tahoma"/>
        </w:rPr>
        <w:t xml:space="preserve"> </w:t>
      </w:r>
      <w:r w:rsidR="002A033D" w:rsidRPr="000B5D06">
        <w:rPr>
          <w:rFonts w:ascii="Tahoma" w:hAnsi="Tahoma" w:cs="Tahoma"/>
        </w:rPr>
        <w:t xml:space="preserve">usług </w:t>
      </w:r>
      <w:r w:rsidR="00CD46F4" w:rsidRPr="000B5D06">
        <w:rPr>
          <w:rFonts w:ascii="Tahoma" w:hAnsi="Tahoma" w:cs="Tahoma"/>
        </w:rPr>
        <w:t>zbiorowego transportu kolejowego i/lub kołowego</w:t>
      </w:r>
      <w:r w:rsidR="002A033D" w:rsidRPr="000B5D06">
        <w:rPr>
          <w:rFonts w:ascii="Tahoma" w:hAnsi="Tahoma" w:cs="Tahoma"/>
        </w:rPr>
        <w:t>, z</w:t>
      </w:r>
      <w:r w:rsidR="00723FFC">
        <w:rPr>
          <w:rFonts w:ascii="Tahoma" w:hAnsi="Tahoma" w:cs="Tahoma"/>
        </w:rPr>
        <w:t> </w:t>
      </w:r>
      <w:r w:rsidR="002A033D" w:rsidRPr="000B5D06">
        <w:rPr>
          <w:rFonts w:ascii="Tahoma" w:hAnsi="Tahoma" w:cs="Tahoma"/>
        </w:rPr>
        <w:t>wyłączeniem usług cateringowych</w:t>
      </w:r>
      <w:r w:rsidR="00CD46F4" w:rsidRPr="000B5D06">
        <w:rPr>
          <w:rFonts w:ascii="Tahoma" w:hAnsi="Tahoma" w:cs="Tahoma"/>
        </w:rPr>
        <w:t>;</w:t>
      </w:r>
    </w:p>
    <w:p w14:paraId="0D8E07F4" w14:textId="0FF2CADE" w:rsidR="00355FD2" w:rsidRPr="000B5D06" w:rsidRDefault="00355FD2" w:rsidP="00680662">
      <w:pPr>
        <w:pStyle w:val="Akapitzlist"/>
        <w:numPr>
          <w:ilvl w:val="0"/>
          <w:numId w:val="22"/>
        </w:numPr>
        <w:spacing w:line="276" w:lineRule="auto"/>
        <w:ind w:left="851" w:hanging="284"/>
        <w:jc w:val="both"/>
        <w:rPr>
          <w:rFonts w:ascii="Tahoma" w:hAnsi="Tahoma" w:cs="Tahoma"/>
        </w:rPr>
      </w:pPr>
      <w:r w:rsidRPr="000B5D06">
        <w:rPr>
          <w:rFonts w:ascii="Tahoma" w:hAnsi="Tahoma" w:cs="Tahoma"/>
        </w:rPr>
        <w:t xml:space="preserve">co najmniej </w:t>
      </w:r>
      <w:r w:rsidR="00B800C7" w:rsidRPr="000B5D06">
        <w:rPr>
          <w:rFonts w:ascii="Tahoma" w:hAnsi="Tahoma" w:cs="Tahoma"/>
        </w:rPr>
        <w:t>3</w:t>
      </w:r>
      <w:r w:rsidRPr="000B5D06">
        <w:rPr>
          <w:rFonts w:ascii="Tahoma" w:hAnsi="Tahoma" w:cs="Tahoma"/>
        </w:rPr>
        <w:t>-letnie doświadczeni</w:t>
      </w:r>
      <w:r w:rsidR="006E4749" w:rsidRPr="000B5D06">
        <w:rPr>
          <w:rFonts w:ascii="Tahoma" w:hAnsi="Tahoma" w:cs="Tahoma"/>
        </w:rPr>
        <w:t>e</w:t>
      </w:r>
      <w:r w:rsidRPr="000B5D06">
        <w:rPr>
          <w:rFonts w:ascii="Tahoma" w:hAnsi="Tahoma" w:cs="Tahoma"/>
        </w:rPr>
        <w:t xml:space="preserve"> w obszarze </w:t>
      </w:r>
      <w:r w:rsidR="00D81A27" w:rsidRPr="000B5D06">
        <w:rPr>
          <w:rFonts w:ascii="Tahoma" w:hAnsi="Tahoma" w:cs="Tahoma"/>
        </w:rPr>
        <w:t>problematyki związanej z</w:t>
      </w:r>
      <w:r w:rsidR="00723FFC">
        <w:rPr>
          <w:rFonts w:ascii="Tahoma" w:hAnsi="Tahoma" w:cs="Tahoma"/>
        </w:rPr>
        <w:t> </w:t>
      </w:r>
      <w:r w:rsidR="00D81A27" w:rsidRPr="000B5D06">
        <w:rPr>
          <w:rFonts w:ascii="Tahoma" w:hAnsi="Tahoma" w:cs="Tahoma"/>
        </w:rPr>
        <w:t>niepełnosprawnością</w:t>
      </w:r>
      <w:r w:rsidRPr="000B5D06">
        <w:rPr>
          <w:rFonts w:ascii="Tahoma" w:hAnsi="Tahoma" w:cs="Tahoma"/>
        </w:rPr>
        <w:t>;</w:t>
      </w:r>
    </w:p>
    <w:p w14:paraId="1CD3C9E0" w14:textId="4AE991AE" w:rsidR="00355FD2" w:rsidRPr="000B5D06" w:rsidRDefault="007E46F1" w:rsidP="00680662">
      <w:pPr>
        <w:pStyle w:val="Akapitzlist"/>
        <w:numPr>
          <w:ilvl w:val="0"/>
          <w:numId w:val="22"/>
        </w:numPr>
        <w:spacing w:line="276" w:lineRule="auto"/>
        <w:ind w:left="851" w:hanging="284"/>
        <w:jc w:val="both"/>
        <w:rPr>
          <w:rFonts w:ascii="Tahoma" w:hAnsi="Tahoma" w:cs="Tahoma"/>
        </w:rPr>
      </w:pPr>
      <w:r w:rsidRPr="000B5D06">
        <w:rPr>
          <w:rFonts w:ascii="Tahoma" w:hAnsi="Tahoma" w:cs="Tahoma"/>
        </w:rPr>
        <w:t xml:space="preserve">co najmniej </w:t>
      </w:r>
      <w:r w:rsidR="00805BBC" w:rsidRPr="000B5D06">
        <w:rPr>
          <w:rFonts w:ascii="Tahoma" w:hAnsi="Tahoma" w:cs="Tahoma"/>
        </w:rPr>
        <w:t>roczne</w:t>
      </w:r>
      <w:r w:rsidR="0014371F" w:rsidRPr="000B5D06">
        <w:rPr>
          <w:rFonts w:ascii="Tahoma" w:hAnsi="Tahoma" w:cs="Tahoma"/>
        </w:rPr>
        <w:t xml:space="preserve"> </w:t>
      </w:r>
      <w:r w:rsidR="006E4749" w:rsidRPr="000B5D06">
        <w:rPr>
          <w:rFonts w:ascii="Tahoma" w:hAnsi="Tahoma" w:cs="Tahoma"/>
        </w:rPr>
        <w:t>d</w:t>
      </w:r>
      <w:r w:rsidR="00355FD2" w:rsidRPr="000B5D06">
        <w:rPr>
          <w:rFonts w:ascii="Tahoma" w:hAnsi="Tahoma" w:cs="Tahoma"/>
        </w:rPr>
        <w:t>oświadczeni</w:t>
      </w:r>
      <w:r w:rsidRPr="000B5D06">
        <w:rPr>
          <w:rFonts w:ascii="Tahoma" w:hAnsi="Tahoma" w:cs="Tahoma"/>
        </w:rPr>
        <w:t>e</w:t>
      </w:r>
      <w:r w:rsidR="00355FD2" w:rsidRPr="000B5D06">
        <w:rPr>
          <w:rFonts w:ascii="Tahoma" w:hAnsi="Tahoma" w:cs="Tahoma"/>
        </w:rPr>
        <w:t xml:space="preserve"> w </w:t>
      </w:r>
      <w:r w:rsidR="00B800C7" w:rsidRPr="000B5D06">
        <w:rPr>
          <w:rFonts w:ascii="Tahoma" w:hAnsi="Tahoma" w:cs="Tahoma"/>
        </w:rPr>
        <w:t>opracowywaniu projektów, programów edukacyjnych</w:t>
      </w:r>
      <w:r w:rsidR="0014371F" w:rsidRPr="000B5D06">
        <w:rPr>
          <w:rFonts w:ascii="Tahoma" w:hAnsi="Tahoma" w:cs="Tahoma"/>
        </w:rPr>
        <w:t xml:space="preserve"> </w:t>
      </w:r>
      <w:r w:rsidR="00080E7A" w:rsidRPr="000B5D06">
        <w:rPr>
          <w:rFonts w:ascii="Tahoma" w:hAnsi="Tahoma" w:cs="Tahoma"/>
        </w:rPr>
        <w:br/>
      </w:r>
      <w:r w:rsidR="0014371F" w:rsidRPr="000B5D06">
        <w:rPr>
          <w:rFonts w:ascii="Tahoma" w:hAnsi="Tahoma" w:cs="Tahoma"/>
        </w:rPr>
        <w:t>i</w:t>
      </w:r>
      <w:r w:rsidR="00B800C7" w:rsidRPr="000B5D06">
        <w:rPr>
          <w:rFonts w:ascii="Tahoma" w:hAnsi="Tahoma" w:cs="Tahoma"/>
        </w:rPr>
        <w:t xml:space="preserve"> kampanii </w:t>
      </w:r>
      <w:r w:rsidR="002A033D" w:rsidRPr="000B5D06">
        <w:rPr>
          <w:rFonts w:ascii="Tahoma" w:hAnsi="Tahoma" w:cs="Tahoma"/>
        </w:rPr>
        <w:t xml:space="preserve">informacyjnych </w:t>
      </w:r>
      <w:r w:rsidR="00B800C7" w:rsidRPr="000B5D06">
        <w:rPr>
          <w:rFonts w:ascii="Tahoma" w:hAnsi="Tahoma" w:cs="Tahoma"/>
        </w:rPr>
        <w:t xml:space="preserve">dotyczących </w:t>
      </w:r>
      <w:r w:rsidR="005F68CE" w:rsidRPr="000B5D06">
        <w:rPr>
          <w:rFonts w:ascii="Tahoma" w:hAnsi="Tahoma" w:cs="Tahoma"/>
        </w:rPr>
        <w:t>usług publicznego transportu zbiorowego kolejowego i/lub kołowego</w:t>
      </w:r>
      <w:r w:rsidR="00FC46F2" w:rsidRPr="000B5D06">
        <w:rPr>
          <w:rFonts w:ascii="Tahoma" w:hAnsi="Tahoma" w:cs="Tahoma"/>
        </w:rPr>
        <w:t xml:space="preserve">, w tym </w:t>
      </w:r>
      <w:r w:rsidR="00EA6B34" w:rsidRPr="000B5D06">
        <w:rPr>
          <w:rFonts w:ascii="Tahoma" w:hAnsi="Tahoma" w:cs="Tahoma"/>
        </w:rPr>
        <w:t xml:space="preserve">dotyczących </w:t>
      </w:r>
      <w:r w:rsidR="00FC46F2" w:rsidRPr="000B5D06">
        <w:rPr>
          <w:rFonts w:ascii="Tahoma" w:hAnsi="Tahoma" w:cs="Tahoma"/>
        </w:rPr>
        <w:t xml:space="preserve">ich dostępności dla </w:t>
      </w:r>
      <w:r w:rsidR="00D81A27" w:rsidRPr="000B5D06">
        <w:rPr>
          <w:rFonts w:ascii="Tahoma" w:hAnsi="Tahoma" w:cs="Tahoma"/>
        </w:rPr>
        <w:t>osób z</w:t>
      </w:r>
      <w:r w:rsidR="00723FFC">
        <w:rPr>
          <w:rFonts w:ascii="Tahoma" w:hAnsi="Tahoma" w:cs="Tahoma"/>
        </w:rPr>
        <w:t> </w:t>
      </w:r>
      <w:r w:rsidR="00D81A27" w:rsidRPr="000B5D06">
        <w:rPr>
          <w:rFonts w:ascii="Tahoma" w:hAnsi="Tahoma" w:cs="Tahoma"/>
        </w:rPr>
        <w:t>niepełnosprawnościami</w:t>
      </w:r>
      <w:r w:rsidR="00FC46F2" w:rsidRPr="000B5D06">
        <w:rPr>
          <w:rFonts w:ascii="Tahoma" w:hAnsi="Tahoma" w:cs="Tahoma"/>
        </w:rPr>
        <w:t>, z wyłączeniem usług cateringowych</w:t>
      </w:r>
      <w:r w:rsidR="00355FD2" w:rsidRPr="000B5D06">
        <w:rPr>
          <w:rFonts w:ascii="Tahoma" w:hAnsi="Tahoma" w:cs="Tahoma"/>
        </w:rPr>
        <w:t>.</w:t>
      </w:r>
    </w:p>
    <w:bookmarkEnd w:id="10"/>
    <w:bookmarkEnd w:id="11"/>
    <w:p w14:paraId="03F44CA1" w14:textId="1DE7E81D" w:rsidR="008A7ECE" w:rsidRDefault="0009792F" w:rsidP="000B5D06">
      <w:pPr>
        <w:autoSpaceDE w:val="0"/>
        <w:autoSpaceDN w:val="0"/>
        <w:adjustRightInd w:val="0"/>
        <w:spacing w:after="120" w:line="276" w:lineRule="auto"/>
        <w:rPr>
          <w:rFonts w:ascii="Tahoma" w:hAnsi="Tahoma" w:cs="Tahoma"/>
          <w:b/>
          <w:u w:val="single"/>
        </w:rPr>
      </w:pPr>
      <w:r w:rsidRPr="000B5D06">
        <w:rPr>
          <w:rFonts w:ascii="Tahoma" w:hAnsi="Tahoma" w:cs="Tahoma"/>
          <w:b/>
          <w:u w:val="single"/>
        </w:rPr>
        <w:t>Zamawiający</w:t>
      </w:r>
      <w:r w:rsidR="0085266E" w:rsidRPr="000B5D06">
        <w:rPr>
          <w:rFonts w:ascii="Tahoma" w:hAnsi="Tahoma" w:cs="Tahoma"/>
          <w:b/>
          <w:u w:val="single"/>
        </w:rPr>
        <w:t xml:space="preserve"> zsumuje okresy doświadczenia odnoszące się do danego warunku, następnie podzieli je przez 12 miesięcy i w ten sposób uzyskane pełne lata</w:t>
      </w:r>
      <w:r w:rsidR="00E06844" w:rsidRPr="000B5D06">
        <w:rPr>
          <w:rFonts w:ascii="Tahoma" w:hAnsi="Tahoma" w:cs="Tahoma"/>
          <w:b/>
          <w:u w:val="single"/>
        </w:rPr>
        <w:t xml:space="preserve"> (!)</w:t>
      </w:r>
      <w:r w:rsidRPr="000B5D06">
        <w:rPr>
          <w:rFonts w:ascii="Tahoma" w:hAnsi="Tahoma" w:cs="Tahoma"/>
          <w:b/>
          <w:u w:val="single"/>
        </w:rPr>
        <w:t xml:space="preserve"> będzie oceniał. </w:t>
      </w:r>
    </w:p>
    <w:p w14:paraId="1626713B" w14:textId="77777777" w:rsidR="00937A2D" w:rsidRPr="00937A2D" w:rsidRDefault="00937A2D" w:rsidP="00937A2D">
      <w:pPr>
        <w:shd w:val="clear" w:color="auto" w:fill="FFFFFF"/>
        <w:spacing w:before="120" w:after="120"/>
        <w:jc w:val="both"/>
        <w:rPr>
          <w:rFonts w:ascii="Tahoma" w:hAnsi="Tahoma" w:cs="Tahoma"/>
          <w:sz w:val="22"/>
          <w:szCs w:val="22"/>
        </w:rPr>
      </w:pPr>
      <w:r w:rsidRPr="00937A2D">
        <w:rPr>
          <w:rFonts w:ascii="Tahoma" w:hAnsi="Tahoma" w:cs="Tahoma"/>
          <w:sz w:val="22"/>
          <w:szCs w:val="22"/>
        </w:rPr>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7A7C85D0" w14:textId="77777777" w:rsidR="00937A2D" w:rsidRPr="000B5D06" w:rsidRDefault="00937A2D" w:rsidP="000B5D06">
      <w:pPr>
        <w:autoSpaceDE w:val="0"/>
        <w:autoSpaceDN w:val="0"/>
        <w:adjustRightInd w:val="0"/>
        <w:spacing w:after="120" w:line="276" w:lineRule="auto"/>
        <w:rPr>
          <w:rFonts w:ascii="Tahoma" w:hAnsi="Tahoma" w:cs="Tahoma"/>
          <w:b/>
          <w:u w:val="single"/>
        </w:rPr>
      </w:pPr>
    </w:p>
    <w:p w14:paraId="4E2C5D15" w14:textId="77777777" w:rsidR="008A7ECE" w:rsidRPr="000B5D06" w:rsidRDefault="0096384E" w:rsidP="00680662">
      <w:pPr>
        <w:pStyle w:val="Akapitzlist"/>
        <w:numPr>
          <w:ilvl w:val="0"/>
          <w:numId w:val="15"/>
        </w:numPr>
        <w:autoSpaceDE w:val="0"/>
        <w:autoSpaceDN w:val="0"/>
        <w:adjustRightInd w:val="0"/>
        <w:spacing w:after="0" w:line="276" w:lineRule="auto"/>
        <w:ind w:left="284" w:hanging="284"/>
        <w:jc w:val="both"/>
        <w:rPr>
          <w:rFonts w:ascii="Tahoma" w:hAnsi="Tahoma" w:cs="Tahoma"/>
          <w:bCs/>
          <w:kern w:val="32"/>
        </w:rPr>
      </w:pPr>
      <w:r w:rsidRPr="000B5D06">
        <w:rPr>
          <w:rFonts w:ascii="Tahoma" w:hAnsi="Tahoma" w:cs="Tahom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FBC8FF" w14:textId="77777777" w:rsidR="001D5121" w:rsidRPr="000B5D06" w:rsidRDefault="001D5121" w:rsidP="003C433F">
      <w:pPr>
        <w:pStyle w:val="Akapitzlist"/>
        <w:spacing w:after="0" w:line="276" w:lineRule="auto"/>
        <w:contextualSpacing w:val="0"/>
        <w:jc w:val="both"/>
        <w:rPr>
          <w:rFonts w:ascii="Tahoma" w:hAnsi="Tahoma" w:cs="Tahoma"/>
          <w:i/>
        </w:rPr>
      </w:pPr>
    </w:p>
    <w:p w14:paraId="545A945C" w14:textId="77777777" w:rsidR="001D5121" w:rsidRPr="000B5D06" w:rsidRDefault="001D5121" w:rsidP="000B5D06">
      <w:pPr>
        <w:pStyle w:val="Nagwek4"/>
        <w:rPr>
          <w:rFonts w:ascii="Tahoma" w:hAnsi="Tahoma" w:cs="Tahoma"/>
          <w:bCs/>
        </w:rPr>
      </w:pPr>
      <w:r w:rsidRPr="000B5D06">
        <w:rPr>
          <w:rFonts w:ascii="Tahoma" w:hAnsi="Tahoma" w:cs="Tahoma"/>
        </w:rPr>
        <w:lastRenderedPageBreak/>
        <w:t>VII. Podstawy wykluczenia</w:t>
      </w:r>
    </w:p>
    <w:p w14:paraId="31FA7054" w14:textId="63CB7296" w:rsidR="001D5121" w:rsidRPr="000B5D06" w:rsidRDefault="00DF7377" w:rsidP="000B5D06">
      <w:pPr>
        <w:autoSpaceDE w:val="0"/>
        <w:autoSpaceDN w:val="0"/>
        <w:adjustRightInd w:val="0"/>
        <w:spacing w:line="276" w:lineRule="auto"/>
        <w:rPr>
          <w:rFonts w:ascii="Tahoma" w:hAnsi="Tahoma" w:cs="Tahoma"/>
          <w:sz w:val="22"/>
        </w:rPr>
      </w:pPr>
      <w:r w:rsidRPr="000B5D06">
        <w:rPr>
          <w:rFonts w:ascii="Tahoma" w:hAnsi="Tahoma" w:cs="Tahoma"/>
          <w:sz w:val="22"/>
        </w:rPr>
        <w:t>Z postępowania o udzielenie zamówienia zostaną wykluczeni Wykonawcy na podstawie art. 24 ust. 1 i 5, z zastrzeżeniem ust. 8-10 ustawy.</w:t>
      </w:r>
    </w:p>
    <w:p w14:paraId="6FB4175C" w14:textId="77777777" w:rsidR="00DF7377" w:rsidRPr="000B5D06" w:rsidRDefault="00DF7377" w:rsidP="003C433F">
      <w:pPr>
        <w:autoSpaceDE w:val="0"/>
        <w:autoSpaceDN w:val="0"/>
        <w:adjustRightInd w:val="0"/>
        <w:spacing w:line="276" w:lineRule="auto"/>
        <w:jc w:val="both"/>
        <w:rPr>
          <w:rFonts w:ascii="Tahoma" w:hAnsi="Tahoma" w:cs="Tahoma"/>
          <w:bCs/>
        </w:rPr>
      </w:pPr>
    </w:p>
    <w:p w14:paraId="6AF1243F" w14:textId="108CD71C" w:rsidR="001D5121" w:rsidRPr="000B5D06" w:rsidRDefault="001D5121" w:rsidP="00680662">
      <w:pPr>
        <w:pStyle w:val="Nagwek4"/>
        <w:rPr>
          <w:rFonts w:ascii="Tahoma" w:hAnsi="Tahoma" w:cs="Tahoma"/>
        </w:rPr>
      </w:pPr>
      <w:r w:rsidRPr="000B5D06">
        <w:rPr>
          <w:rFonts w:ascii="Tahoma" w:hAnsi="Tahoma" w:cs="Tahoma"/>
        </w:rPr>
        <w:t xml:space="preserve">VIII. </w:t>
      </w:r>
      <w:r w:rsidR="00675F36" w:rsidRPr="000B5D06">
        <w:rPr>
          <w:rFonts w:ascii="Tahoma" w:hAnsi="Tahoma" w:cs="Tahoma"/>
        </w:rPr>
        <w:t>Wykaz oświadczeń i dokumentów, które należy złożyć do upływu terminu składania ofert w zakresie, o którym mowa w art. 25 ust. 1 ustawy</w:t>
      </w:r>
    </w:p>
    <w:p w14:paraId="40088098" w14:textId="3EE5594B" w:rsidR="00675F36" w:rsidRPr="000B5D06" w:rsidRDefault="00675F36" w:rsidP="00680662">
      <w:pPr>
        <w:pStyle w:val="Akapitzlist"/>
        <w:numPr>
          <w:ilvl w:val="0"/>
          <w:numId w:val="10"/>
        </w:numPr>
        <w:autoSpaceDE w:val="0"/>
        <w:autoSpaceDN w:val="0"/>
        <w:adjustRightInd w:val="0"/>
        <w:spacing w:after="0" w:line="276" w:lineRule="auto"/>
        <w:ind w:left="284" w:hanging="284"/>
        <w:jc w:val="both"/>
        <w:rPr>
          <w:rFonts w:ascii="Tahoma" w:hAnsi="Tahoma" w:cs="Tahoma"/>
          <w:b/>
          <w:bCs/>
        </w:rPr>
      </w:pPr>
      <w:r w:rsidRPr="000B5D06">
        <w:rPr>
          <w:rFonts w:ascii="Tahoma" w:hAnsi="Tahoma" w:cs="Tahoma"/>
        </w:rPr>
        <w:t xml:space="preserve">Wykonawca musi złożyć wypełniony Formularz ofertowy, zgodnie z wzorem określonym </w:t>
      </w:r>
      <w:r w:rsidR="004120D2">
        <w:rPr>
          <w:rFonts w:ascii="Tahoma" w:hAnsi="Tahoma" w:cs="Tahoma"/>
        </w:rPr>
        <w:br/>
      </w:r>
      <w:r w:rsidRPr="000B5D06">
        <w:rPr>
          <w:rFonts w:ascii="Tahoma" w:hAnsi="Tahoma" w:cs="Tahoma"/>
        </w:rPr>
        <w:t xml:space="preserve">w </w:t>
      </w:r>
      <w:r w:rsidRPr="000B5D06">
        <w:rPr>
          <w:rFonts w:ascii="Tahoma" w:hAnsi="Tahoma" w:cs="Tahoma"/>
          <w:b/>
        </w:rPr>
        <w:t>załączniku nr 2 do SIWZ</w:t>
      </w:r>
      <w:r w:rsidRPr="000B5D06">
        <w:rPr>
          <w:rFonts w:ascii="Tahoma" w:hAnsi="Tahoma" w:cs="Tahoma"/>
        </w:rPr>
        <w:t xml:space="preserve">. </w:t>
      </w:r>
    </w:p>
    <w:p w14:paraId="213A1CDD" w14:textId="77777777" w:rsidR="00675F36" w:rsidRPr="000B5D06" w:rsidRDefault="00675F36" w:rsidP="00680662">
      <w:pPr>
        <w:pStyle w:val="Akapitzlist"/>
        <w:numPr>
          <w:ilvl w:val="0"/>
          <w:numId w:val="10"/>
        </w:numPr>
        <w:autoSpaceDE w:val="0"/>
        <w:autoSpaceDN w:val="0"/>
        <w:adjustRightInd w:val="0"/>
        <w:spacing w:after="0" w:line="276" w:lineRule="auto"/>
        <w:ind w:left="284" w:hanging="284"/>
        <w:jc w:val="both"/>
        <w:rPr>
          <w:rFonts w:ascii="Tahoma" w:hAnsi="Tahoma" w:cs="Tahoma"/>
          <w:b/>
          <w:bCs/>
        </w:rPr>
      </w:pPr>
      <w:r w:rsidRPr="000B5D06">
        <w:rPr>
          <w:rFonts w:ascii="Tahoma" w:hAnsi="Tahoma" w:cs="Tahoma"/>
        </w:rPr>
        <w:t xml:space="preserve">Wraz z ofertą Wykonawca złoży aktualne na dzień składania ofert oświadczenie, o którym mowa w art. 25a ust. 1 pkt 1 ustawy, w zakresie spełniania warunków udziału w postępowaniu. Oświadczenie zostanie podpisane przez osobę/y upoważnione do reprezentowania Wykonawcy. Wzór oświadczenia określony jest w </w:t>
      </w:r>
      <w:r w:rsidRPr="000B5D06">
        <w:rPr>
          <w:rFonts w:ascii="Tahoma" w:hAnsi="Tahoma" w:cs="Tahoma"/>
          <w:b/>
        </w:rPr>
        <w:t>załączniku nr 3 do SIWZ</w:t>
      </w:r>
      <w:r w:rsidRPr="000B5D06">
        <w:rPr>
          <w:rFonts w:ascii="Tahoma" w:hAnsi="Tahoma" w:cs="Tahoma"/>
        </w:rPr>
        <w:t xml:space="preserve">. </w:t>
      </w:r>
    </w:p>
    <w:p w14:paraId="4D72155D" w14:textId="77777777" w:rsidR="00675F36" w:rsidRPr="000B5D06" w:rsidRDefault="00675F36" w:rsidP="00680662">
      <w:pPr>
        <w:pStyle w:val="Akapitzlist"/>
        <w:numPr>
          <w:ilvl w:val="0"/>
          <w:numId w:val="10"/>
        </w:numPr>
        <w:autoSpaceDE w:val="0"/>
        <w:autoSpaceDN w:val="0"/>
        <w:adjustRightInd w:val="0"/>
        <w:spacing w:after="0" w:line="276" w:lineRule="auto"/>
        <w:ind w:left="284" w:hanging="284"/>
        <w:jc w:val="both"/>
        <w:rPr>
          <w:rFonts w:ascii="Tahoma" w:hAnsi="Tahoma" w:cs="Tahoma"/>
          <w:b/>
          <w:bCs/>
        </w:rPr>
      </w:pPr>
      <w:r w:rsidRPr="000B5D06">
        <w:rPr>
          <w:rFonts w:ascii="Tahoma" w:hAnsi="Tahoma" w:cs="Tahoma"/>
        </w:rPr>
        <w:t xml:space="preserve">Wraz z ofertą wykonawca złoży aktualne na dzień składania ofert oświadczenie, o którym mowa w art. 25a ust. 1 pkt 1 ustawy, w zakresie nie podlegania wykluczeniu. Oświadczenie zostanie podpisane przez osobę/y upoważnione do reprezentowania Wykonawcy. Wzór oświadczenia określony jest w </w:t>
      </w:r>
      <w:r w:rsidRPr="000B5D06">
        <w:rPr>
          <w:rFonts w:ascii="Tahoma" w:hAnsi="Tahoma" w:cs="Tahoma"/>
          <w:b/>
        </w:rPr>
        <w:t>załączniku nr 4 do SIWZ</w:t>
      </w:r>
      <w:r w:rsidRPr="000B5D06">
        <w:rPr>
          <w:rFonts w:ascii="Tahoma" w:hAnsi="Tahoma" w:cs="Tahoma"/>
        </w:rPr>
        <w:t xml:space="preserve">. </w:t>
      </w:r>
    </w:p>
    <w:p w14:paraId="2CAA6AC7" w14:textId="3A749DDB" w:rsidR="00675F36" w:rsidRPr="000B5D06" w:rsidRDefault="00675F36" w:rsidP="00680662">
      <w:pPr>
        <w:pStyle w:val="Akapitzlist"/>
        <w:numPr>
          <w:ilvl w:val="0"/>
          <w:numId w:val="10"/>
        </w:numPr>
        <w:autoSpaceDE w:val="0"/>
        <w:autoSpaceDN w:val="0"/>
        <w:adjustRightInd w:val="0"/>
        <w:spacing w:after="0" w:line="276" w:lineRule="auto"/>
        <w:ind w:left="284" w:hanging="284"/>
        <w:jc w:val="both"/>
        <w:rPr>
          <w:rFonts w:ascii="Tahoma" w:hAnsi="Tahoma" w:cs="Tahoma"/>
          <w:b/>
          <w:bCs/>
        </w:rPr>
      </w:pPr>
      <w:r w:rsidRPr="000B5D06">
        <w:rPr>
          <w:rFonts w:ascii="Tahoma" w:hAnsi="Tahoma" w:cs="Tahoma"/>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2 i </w:t>
      </w:r>
      <w:r w:rsidR="00B01BC9" w:rsidRPr="000B5D06">
        <w:rPr>
          <w:rFonts w:ascii="Tahoma" w:hAnsi="Tahoma" w:cs="Tahoma"/>
        </w:rPr>
        <w:t>3</w:t>
      </w:r>
      <w:r w:rsidRPr="000B5D06">
        <w:rPr>
          <w:rFonts w:ascii="Tahoma" w:hAnsi="Tahoma" w:cs="Tahoma"/>
        </w:rPr>
        <w:t xml:space="preserve">. </w:t>
      </w:r>
    </w:p>
    <w:p w14:paraId="20CF0D8A" w14:textId="1434C692" w:rsidR="00675F36" w:rsidRPr="000B5D06" w:rsidRDefault="00675F36" w:rsidP="00680662">
      <w:pPr>
        <w:pStyle w:val="Akapitzlist"/>
        <w:numPr>
          <w:ilvl w:val="0"/>
          <w:numId w:val="10"/>
        </w:numPr>
        <w:autoSpaceDE w:val="0"/>
        <w:autoSpaceDN w:val="0"/>
        <w:adjustRightInd w:val="0"/>
        <w:spacing w:after="0" w:line="276" w:lineRule="auto"/>
        <w:ind w:left="284" w:hanging="284"/>
        <w:jc w:val="both"/>
        <w:rPr>
          <w:rFonts w:ascii="Tahoma" w:hAnsi="Tahoma" w:cs="Tahoma"/>
          <w:b/>
          <w:bCs/>
        </w:rPr>
      </w:pPr>
      <w:r w:rsidRPr="000B5D06">
        <w:rPr>
          <w:rFonts w:ascii="Tahoma" w:hAnsi="Tahoma" w:cs="Tahoma"/>
        </w:rPr>
        <w:t xml:space="preserve">Wykonawca, który zamierza powierzyć wykonanie części zamówienia podwykonawcom, w celu wykazania braku istnienia wobec nich podstaw wykluczenia z udziału w postępowaniu zamieszcza informacje o podwykonawcach w oświadczeniu, o którym mowa w ust. </w:t>
      </w:r>
      <w:r w:rsidR="00B01BC9" w:rsidRPr="000B5D06">
        <w:rPr>
          <w:rFonts w:ascii="Tahoma" w:hAnsi="Tahoma" w:cs="Tahoma"/>
        </w:rPr>
        <w:t>3</w:t>
      </w:r>
      <w:r w:rsidRPr="000B5D06">
        <w:rPr>
          <w:rFonts w:ascii="Tahoma" w:hAnsi="Tahoma" w:cs="Tahoma"/>
        </w:rPr>
        <w:t xml:space="preserve">. </w:t>
      </w:r>
    </w:p>
    <w:p w14:paraId="42473848" w14:textId="74D03EA0" w:rsidR="001F570A" w:rsidRPr="000B5D06" w:rsidRDefault="00675F36" w:rsidP="00680662">
      <w:pPr>
        <w:pStyle w:val="Akapitzlist"/>
        <w:numPr>
          <w:ilvl w:val="0"/>
          <w:numId w:val="10"/>
        </w:numPr>
        <w:autoSpaceDE w:val="0"/>
        <w:autoSpaceDN w:val="0"/>
        <w:adjustRightInd w:val="0"/>
        <w:spacing w:after="0" w:line="276" w:lineRule="auto"/>
        <w:ind w:left="284" w:hanging="284"/>
        <w:jc w:val="both"/>
        <w:rPr>
          <w:rFonts w:ascii="Tahoma" w:hAnsi="Tahoma" w:cs="Tahoma"/>
          <w:b/>
          <w:bCs/>
          <w:u w:val="single"/>
        </w:rPr>
      </w:pPr>
      <w:r w:rsidRPr="000B5D06">
        <w:rPr>
          <w:rFonts w:ascii="Tahoma" w:hAnsi="Tahoma" w:cs="Tahoma"/>
          <w:b/>
          <w:u w:val="single"/>
        </w:rPr>
        <w:t xml:space="preserve">Wykonawca w terminie 3 dni od zamieszczenia na stronie internetowej informacji, </w:t>
      </w:r>
      <w:r w:rsidR="004120D2">
        <w:rPr>
          <w:rFonts w:ascii="Tahoma" w:hAnsi="Tahoma" w:cs="Tahoma"/>
          <w:b/>
          <w:u w:val="single"/>
        </w:rPr>
        <w:br/>
      </w:r>
      <w:r w:rsidRPr="000B5D06">
        <w:rPr>
          <w:rFonts w:ascii="Tahoma" w:hAnsi="Tahoma" w:cs="Tahoma"/>
          <w:b/>
          <w:u w:val="single"/>
        </w:rPr>
        <w:t>o której mowa w</w:t>
      </w:r>
      <w:r w:rsidR="00B01BC9" w:rsidRPr="000B5D06">
        <w:rPr>
          <w:rFonts w:ascii="Tahoma" w:hAnsi="Tahoma" w:cs="Tahoma"/>
          <w:b/>
          <w:u w:val="single"/>
        </w:rPr>
        <w:t> </w:t>
      </w:r>
      <w:r w:rsidRPr="000B5D06">
        <w:rPr>
          <w:rFonts w:ascii="Tahoma" w:hAnsi="Tahoma" w:cs="Tahoma"/>
          <w:b/>
          <w:u w:val="single"/>
        </w:rPr>
        <w:t xml:space="preserve">art. 86 ust. 5, przekazuje </w:t>
      </w:r>
      <w:r w:rsidR="00233015" w:rsidRPr="000B5D06">
        <w:rPr>
          <w:rFonts w:ascii="Tahoma" w:hAnsi="Tahoma" w:cs="Tahoma"/>
          <w:b/>
          <w:u w:val="single"/>
        </w:rPr>
        <w:t>Z</w:t>
      </w:r>
      <w:r w:rsidRPr="000B5D06">
        <w:rPr>
          <w:rFonts w:ascii="Tahoma" w:hAnsi="Tahoma" w:cs="Tahoma"/>
          <w:b/>
          <w:u w:val="single"/>
        </w:rPr>
        <w:t xml:space="preserve">amawiającemu oświadczenie </w:t>
      </w:r>
      <w:r w:rsidR="004120D2">
        <w:rPr>
          <w:rFonts w:ascii="Tahoma" w:hAnsi="Tahoma" w:cs="Tahoma"/>
          <w:b/>
          <w:u w:val="single"/>
        </w:rPr>
        <w:br/>
      </w:r>
      <w:r w:rsidRPr="000B5D06">
        <w:rPr>
          <w:rFonts w:ascii="Tahoma" w:hAnsi="Tahoma" w:cs="Tahoma"/>
          <w:b/>
          <w:u w:val="single"/>
        </w:rPr>
        <w:t xml:space="preserve">o przynależności lub braku przynależności do tej samej grupy kapitałowej. Wraz ze złożeniem oświadczenia, </w:t>
      </w:r>
      <w:r w:rsidR="00233015" w:rsidRPr="000B5D06">
        <w:rPr>
          <w:rFonts w:ascii="Tahoma" w:hAnsi="Tahoma" w:cs="Tahoma"/>
          <w:b/>
          <w:u w:val="single"/>
        </w:rPr>
        <w:t>W</w:t>
      </w:r>
      <w:r w:rsidRPr="000B5D06">
        <w:rPr>
          <w:rFonts w:ascii="Tahoma" w:hAnsi="Tahoma" w:cs="Tahoma"/>
          <w:b/>
          <w:u w:val="single"/>
        </w:rPr>
        <w:t xml:space="preserve">ykonawca może przedstawić dowody, że powiązania </w:t>
      </w:r>
      <w:r w:rsidR="004120D2">
        <w:rPr>
          <w:rFonts w:ascii="Tahoma" w:hAnsi="Tahoma" w:cs="Tahoma"/>
          <w:b/>
          <w:u w:val="single"/>
        </w:rPr>
        <w:br/>
      </w:r>
      <w:r w:rsidRPr="000B5D06">
        <w:rPr>
          <w:rFonts w:ascii="Tahoma" w:hAnsi="Tahoma" w:cs="Tahoma"/>
          <w:b/>
          <w:u w:val="single"/>
        </w:rPr>
        <w:t xml:space="preserve">z innym </w:t>
      </w:r>
      <w:r w:rsidR="00233015" w:rsidRPr="000B5D06">
        <w:rPr>
          <w:rFonts w:ascii="Tahoma" w:hAnsi="Tahoma" w:cs="Tahoma"/>
          <w:b/>
          <w:u w:val="single"/>
        </w:rPr>
        <w:t>W</w:t>
      </w:r>
      <w:r w:rsidRPr="000B5D06">
        <w:rPr>
          <w:rFonts w:ascii="Tahoma" w:hAnsi="Tahoma" w:cs="Tahoma"/>
          <w:b/>
          <w:u w:val="single"/>
        </w:rPr>
        <w:t>ykonawcą nie prowadzą do zakłócenia konkurencji w</w:t>
      </w:r>
      <w:r w:rsidR="00B01BC9" w:rsidRPr="000B5D06">
        <w:rPr>
          <w:rFonts w:ascii="Tahoma" w:hAnsi="Tahoma" w:cs="Tahoma"/>
          <w:b/>
          <w:u w:val="single"/>
        </w:rPr>
        <w:t> </w:t>
      </w:r>
      <w:r w:rsidRPr="000B5D06">
        <w:rPr>
          <w:rFonts w:ascii="Tahoma" w:hAnsi="Tahoma" w:cs="Tahoma"/>
          <w:b/>
          <w:u w:val="single"/>
        </w:rPr>
        <w:t xml:space="preserve">postępowaniu </w:t>
      </w:r>
      <w:r w:rsidR="004120D2">
        <w:rPr>
          <w:rFonts w:ascii="Tahoma" w:hAnsi="Tahoma" w:cs="Tahoma"/>
          <w:b/>
          <w:u w:val="single"/>
        </w:rPr>
        <w:br/>
      </w:r>
      <w:r w:rsidRPr="000B5D06">
        <w:rPr>
          <w:rFonts w:ascii="Tahoma" w:hAnsi="Tahoma" w:cs="Tahoma"/>
          <w:b/>
          <w:u w:val="single"/>
        </w:rPr>
        <w:t>o udzielenie zamówienia. Wzór oświadczenia stanowi załącznik nr 6 do SIWZ.</w:t>
      </w:r>
    </w:p>
    <w:p w14:paraId="4146F122" w14:textId="77777777" w:rsidR="001F570A" w:rsidRPr="000B5D06" w:rsidRDefault="001F570A" w:rsidP="00680662">
      <w:pPr>
        <w:autoSpaceDE w:val="0"/>
        <w:autoSpaceDN w:val="0"/>
        <w:adjustRightInd w:val="0"/>
        <w:spacing w:line="276" w:lineRule="auto"/>
        <w:jc w:val="both"/>
        <w:rPr>
          <w:rFonts w:ascii="Tahoma" w:hAnsi="Tahoma" w:cs="Tahoma"/>
          <w:b/>
          <w:bCs/>
        </w:rPr>
      </w:pPr>
    </w:p>
    <w:p w14:paraId="599D6A0F" w14:textId="77777777" w:rsidR="001F570A" w:rsidRPr="000B5D06" w:rsidRDefault="001F570A" w:rsidP="00680662">
      <w:pPr>
        <w:pStyle w:val="Nagwek4"/>
        <w:rPr>
          <w:rFonts w:ascii="Tahoma" w:hAnsi="Tahoma" w:cs="Tahoma"/>
          <w:b w:val="0"/>
        </w:rPr>
      </w:pPr>
      <w:r w:rsidRPr="000B5D06">
        <w:rPr>
          <w:rFonts w:ascii="Tahoma" w:hAnsi="Tahoma" w:cs="Tahoma"/>
        </w:rPr>
        <w:t>IX.</w:t>
      </w:r>
      <w:r w:rsidR="00D970DB" w:rsidRPr="000B5D06">
        <w:rPr>
          <w:rFonts w:ascii="Tahoma" w:hAnsi="Tahoma" w:cs="Tahoma"/>
        </w:rPr>
        <w:t xml:space="preserve"> </w:t>
      </w:r>
      <w:r w:rsidRPr="000B5D06">
        <w:rPr>
          <w:rFonts w:ascii="Tahoma" w:hAnsi="Tahoma" w:cs="Tahoma"/>
        </w:rPr>
        <w:t>Wykaz oświadczeń i dokumentów potwierdzających spełnienie warunków udziału w postępowaniu i brak podstaw do wykluczenia w zakresie, o którym mowa w art. 25 ust. 1 ustawy</w:t>
      </w:r>
    </w:p>
    <w:p w14:paraId="06FAB0F2" w14:textId="00B051BF" w:rsidR="00CA7F78" w:rsidRPr="000B5D06" w:rsidRDefault="00CA7F78" w:rsidP="00680662">
      <w:pPr>
        <w:pStyle w:val="Akapitzlist"/>
        <w:numPr>
          <w:ilvl w:val="0"/>
          <w:numId w:val="16"/>
        </w:numPr>
        <w:autoSpaceDE w:val="0"/>
        <w:autoSpaceDN w:val="0"/>
        <w:adjustRightInd w:val="0"/>
        <w:spacing w:after="0" w:line="276" w:lineRule="auto"/>
        <w:ind w:left="284" w:hanging="284"/>
        <w:jc w:val="both"/>
        <w:rPr>
          <w:rFonts w:ascii="Tahoma" w:hAnsi="Tahoma" w:cs="Tahoma"/>
          <w:b/>
          <w:bCs/>
        </w:rPr>
      </w:pPr>
      <w:r w:rsidRPr="000B5D06">
        <w:rPr>
          <w:rFonts w:ascii="Tahoma" w:hAnsi="Tahoma" w:cs="Tahoma"/>
          <w:b/>
        </w:rPr>
        <w:t xml:space="preserve">Zamawiający przed udzieleniem zamówienia wezwie Wykonawcę, którego oferta została najwyżej oceniona, do złożenia w wyznaczonym, </w:t>
      </w:r>
      <w:r w:rsidR="00855797" w:rsidRPr="004120D2">
        <w:rPr>
          <w:rFonts w:ascii="Tahoma" w:hAnsi="Tahoma" w:cs="Tahoma"/>
          <w:b/>
        </w:rPr>
        <w:t>NIE KRÓTSZYM NIŻ 5 DNI TERMINIE</w:t>
      </w:r>
      <w:r w:rsidRPr="000B5D06">
        <w:rPr>
          <w:rFonts w:ascii="Tahoma" w:hAnsi="Tahoma" w:cs="Tahoma"/>
          <w:b/>
        </w:rPr>
        <w:t xml:space="preserve">, aktualnych na dzień złożenia oświadczeń lub dokumentów potwierdzających okoliczności, o których mowa w art. 25 ust. 1 ustawy, tj.: </w:t>
      </w:r>
    </w:p>
    <w:p w14:paraId="3DD2F334" w14:textId="7916B1EF" w:rsidR="00B01BC9" w:rsidRPr="000B5D06" w:rsidRDefault="00B01BC9" w:rsidP="00680662">
      <w:pPr>
        <w:pStyle w:val="Akapitzlist"/>
        <w:keepNext/>
        <w:numPr>
          <w:ilvl w:val="0"/>
          <w:numId w:val="17"/>
        </w:numPr>
        <w:spacing w:after="0" w:line="276" w:lineRule="auto"/>
        <w:ind w:left="567" w:hanging="283"/>
        <w:jc w:val="both"/>
        <w:rPr>
          <w:rFonts w:ascii="Tahoma" w:hAnsi="Tahoma" w:cs="Tahoma"/>
        </w:rPr>
      </w:pPr>
      <w:r w:rsidRPr="000B5D06">
        <w:rPr>
          <w:rFonts w:ascii="Tahoma" w:hAnsi="Tahoma" w:cs="Tahoma"/>
        </w:rPr>
        <w:t xml:space="preserve">odpisu z właściwego rejestru lub z centralnej ewidencji i informacji o działalności gospodarczej, jeżeli odrębne przepisy wymagają wpisu do rejestru lub ewidencji, w celu potwierdzenia braku </w:t>
      </w:r>
      <w:r w:rsidRPr="000B5D06">
        <w:rPr>
          <w:rFonts w:ascii="Tahoma" w:hAnsi="Tahoma" w:cs="Tahoma"/>
        </w:rPr>
        <w:lastRenderedPageBreak/>
        <w:t>podstaw do wykluczenia na podstawie art. 24 ust. 5 pkt 1 ustawy.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w:t>
      </w:r>
      <w:proofErr w:type="spellStart"/>
      <w:r w:rsidRPr="000B5D06">
        <w:rPr>
          <w:rFonts w:ascii="Tahoma" w:hAnsi="Tahoma" w:cs="Tahoma"/>
        </w:rPr>
        <w:t>t.j</w:t>
      </w:r>
      <w:proofErr w:type="spellEnd"/>
      <w:r w:rsidRPr="000B5D06">
        <w:rPr>
          <w:rFonts w:ascii="Tahoma" w:hAnsi="Tahoma" w:cs="Tahoma"/>
        </w:rPr>
        <w:t xml:space="preserve">. Dz. U. z 2017 r. poz. 570), </w:t>
      </w:r>
      <w:r w:rsidRPr="000B5D06">
        <w:rPr>
          <w:rFonts w:ascii="Tahoma" w:hAnsi="Tahoma" w:cs="Tahoma"/>
          <w:u w:val="single"/>
        </w:rPr>
        <w:t>a Wykonawca wskaże w ofercie adres internetowy skąd Zamawiający ma go pobrać</w:t>
      </w:r>
      <w:r w:rsidRPr="000B5D06">
        <w:rPr>
          <w:rFonts w:ascii="Tahoma" w:hAnsi="Tahoma" w:cs="Tahoma"/>
        </w:rPr>
        <w:t xml:space="preserve">. </w:t>
      </w:r>
    </w:p>
    <w:p w14:paraId="20F1A661" w14:textId="77777777" w:rsidR="00CA7F78" w:rsidRPr="000B5D06" w:rsidRDefault="007B3EDF" w:rsidP="00680662">
      <w:pPr>
        <w:pStyle w:val="Akapitzlist"/>
        <w:numPr>
          <w:ilvl w:val="0"/>
          <w:numId w:val="17"/>
        </w:numPr>
        <w:autoSpaceDE w:val="0"/>
        <w:autoSpaceDN w:val="0"/>
        <w:adjustRightInd w:val="0"/>
        <w:spacing w:after="0" w:line="276" w:lineRule="auto"/>
        <w:ind w:left="567" w:hanging="283"/>
        <w:jc w:val="both"/>
        <w:rPr>
          <w:rFonts w:ascii="Tahoma" w:hAnsi="Tahoma" w:cs="Tahoma"/>
          <w:bCs/>
          <w:color w:val="FF0000"/>
        </w:rPr>
      </w:pPr>
      <w:r w:rsidRPr="000B5D06">
        <w:rPr>
          <w:rFonts w:ascii="Tahoma" w:hAnsi="Tahoma" w:cs="Tahoma"/>
        </w:rPr>
        <w:t>wykaz</w:t>
      </w:r>
      <w:r w:rsidR="002A2F0C" w:rsidRPr="000B5D06">
        <w:rPr>
          <w:rFonts w:ascii="Tahoma" w:hAnsi="Tahoma" w:cs="Tahoma"/>
        </w:rPr>
        <w:t>u</w:t>
      </w:r>
      <w:r w:rsidRPr="000B5D06">
        <w:rPr>
          <w:rFonts w:ascii="Tahoma" w:hAnsi="Tahoma" w:cs="Tahoma"/>
        </w:rPr>
        <w:t xml:space="preserve"> osób, skierowanych przez wykonawcę do realizacji zamówienia, wraz z informacjami na temat ich kwalifikacji zawodowych, doświadczenia i</w:t>
      </w:r>
      <w:r w:rsidR="002A2F0C" w:rsidRPr="000B5D06">
        <w:rPr>
          <w:rFonts w:ascii="Tahoma" w:hAnsi="Tahoma" w:cs="Tahoma"/>
        </w:rPr>
        <w:t> </w:t>
      </w:r>
      <w:r w:rsidRPr="000B5D06">
        <w:rPr>
          <w:rFonts w:ascii="Tahoma" w:hAnsi="Tahoma" w:cs="Tahoma"/>
        </w:rPr>
        <w:t>wykształcenia niezbędnych do wykonania zamówienia oraz informacją o podstawie do dysponowania tymi osobami.</w:t>
      </w:r>
    </w:p>
    <w:p w14:paraId="71889EA4" w14:textId="77777777" w:rsidR="001C2E46" w:rsidRPr="000B5D06" w:rsidRDefault="00CA7F78" w:rsidP="00680662">
      <w:pPr>
        <w:pStyle w:val="Akapitzlist"/>
        <w:numPr>
          <w:ilvl w:val="0"/>
          <w:numId w:val="16"/>
        </w:numPr>
        <w:autoSpaceDE w:val="0"/>
        <w:autoSpaceDN w:val="0"/>
        <w:adjustRightInd w:val="0"/>
        <w:spacing w:after="0" w:line="276" w:lineRule="auto"/>
        <w:ind w:left="284" w:hanging="284"/>
        <w:jc w:val="both"/>
        <w:rPr>
          <w:rFonts w:ascii="Tahoma" w:hAnsi="Tahoma" w:cs="Tahoma"/>
          <w:bCs/>
          <w:color w:val="FF0000"/>
        </w:rPr>
      </w:pPr>
      <w:r w:rsidRPr="000B5D06">
        <w:rPr>
          <w:rFonts w:ascii="Tahoma" w:hAnsi="Tahoma" w:cs="Tahoma"/>
        </w:rPr>
        <w:t>Zamawiający żąda od Wykonawcy, który polega na zdolnościach lub sytuacji innych podmiotów na zasadach określonych w art. 22a ustawy, przedstawienia w odniesieniu do tych podmiotów odpisu z</w:t>
      </w:r>
      <w:r w:rsidR="002A2F0C" w:rsidRPr="000B5D06">
        <w:rPr>
          <w:rFonts w:ascii="Tahoma" w:hAnsi="Tahoma" w:cs="Tahoma"/>
        </w:rPr>
        <w:t> </w:t>
      </w:r>
      <w:r w:rsidRPr="000B5D06">
        <w:rPr>
          <w:rFonts w:ascii="Tahoma" w:hAnsi="Tahoma" w:cs="Tahoma"/>
        </w:rPr>
        <w:t xml:space="preserve">właściwego rejestru lub z centralnej ewidencji i informacji o działalności gospodarczej, jeżeli odrębne przepisy wymagają wpisu do rejestru lub ewidencji, w celu potwierdzenia braku podstaw do wykluczenia na podstawie art. 24 ust. 5 pkt 1 ustawy. </w:t>
      </w:r>
    </w:p>
    <w:p w14:paraId="213AFDC1" w14:textId="320F9C88" w:rsidR="001C2E46" w:rsidRPr="000B5D06" w:rsidRDefault="00CA7F78" w:rsidP="00680662">
      <w:pPr>
        <w:pStyle w:val="Akapitzlist"/>
        <w:numPr>
          <w:ilvl w:val="0"/>
          <w:numId w:val="16"/>
        </w:numPr>
        <w:autoSpaceDE w:val="0"/>
        <w:autoSpaceDN w:val="0"/>
        <w:adjustRightInd w:val="0"/>
        <w:spacing w:after="0" w:line="276" w:lineRule="auto"/>
        <w:ind w:left="284" w:hanging="284"/>
        <w:jc w:val="both"/>
        <w:rPr>
          <w:rFonts w:ascii="Tahoma" w:hAnsi="Tahoma" w:cs="Tahoma"/>
          <w:bCs/>
          <w:color w:val="FF0000"/>
        </w:rPr>
      </w:pPr>
      <w:r w:rsidRPr="000B5D06">
        <w:rPr>
          <w:rFonts w:ascii="Tahoma" w:hAnsi="Tahoma" w:cs="Tahoma"/>
        </w:rPr>
        <w:t>Zamawiający nie żąda od Wykonawcy przedstawienia dokumentów wymienionych w ust. 2</w:t>
      </w:r>
      <w:r w:rsidR="00723FFC">
        <w:rPr>
          <w:rFonts w:ascii="Tahoma" w:hAnsi="Tahoma" w:cs="Tahoma"/>
        </w:rPr>
        <w:t> </w:t>
      </w:r>
      <w:r w:rsidRPr="000B5D06">
        <w:rPr>
          <w:rFonts w:ascii="Tahoma" w:hAnsi="Tahoma" w:cs="Tahoma"/>
        </w:rPr>
        <w:t xml:space="preserve">dotyczących podwykonawcy, któremu zamierza powierzyć wykonanie części zamówienia, </w:t>
      </w:r>
      <w:r w:rsidR="00855797">
        <w:rPr>
          <w:rFonts w:ascii="Tahoma" w:hAnsi="Tahoma" w:cs="Tahoma"/>
        </w:rPr>
        <w:br/>
      </w:r>
      <w:r w:rsidRPr="000B5D06">
        <w:rPr>
          <w:rFonts w:ascii="Tahoma" w:hAnsi="Tahoma" w:cs="Tahoma"/>
        </w:rPr>
        <w:t xml:space="preserve">a który nie jest podmiotem, na którego zdolnościach lub sytuacji Wykonawca polega na zasadach określonych w art. 22a ustawy. </w:t>
      </w:r>
    </w:p>
    <w:p w14:paraId="6F259879" w14:textId="77777777" w:rsidR="001C2E46" w:rsidRPr="000B5D06" w:rsidRDefault="00CA7F78" w:rsidP="00680662">
      <w:pPr>
        <w:pStyle w:val="Akapitzlist"/>
        <w:numPr>
          <w:ilvl w:val="0"/>
          <w:numId w:val="16"/>
        </w:numPr>
        <w:autoSpaceDE w:val="0"/>
        <w:autoSpaceDN w:val="0"/>
        <w:adjustRightInd w:val="0"/>
        <w:spacing w:after="0" w:line="276" w:lineRule="auto"/>
        <w:ind w:left="284" w:hanging="284"/>
        <w:jc w:val="both"/>
        <w:rPr>
          <w:rFonts w:ascii="Tahoma" w:hAnsi="Tahoma" w:cs="Tahoma"/>
          <w:bCs/>
          <w:color w:val="FF0000"/>
        </w:rPr>
      </w:pPr>
      <w:r w:rsidRPr="000B5D06">
        <w:rPr>
          <w:rFonts w:ascii="Tahoma" w:hAnsi="Tahoma" w:cs="Tahoma"/>
        </w:rPr>
        <w:t>Jeżeli Wykonawca ma siedzibę lub miejsce zamieszkania poza terytorium Rzeczypospolitej Polski</w:t>
      </w:r>
      <w:r w:rsidR="00A265DB" w:rsidRPr="000B5D06">
        <w:rPr>
          <w:rFonts w:ascii="Tahoma" w:hAnsi="Tahoma" w:cs="Tahoma"/>
        </w:rPr>
        <w:t>ej</w:t>
      </w:r>
      <w:r w:rsidRPr="000B5D06">
        <w:rPr>
          <w:rFonts w:ascii="Tahoma" w:hAnsi="Tahoma" w:cs="Tahoma"/>
        </w:rPr>
        <w:t xml:space="preserve">, zamiast dokumentów, o których mowa w ust. 1 składa dokument lub dokumenty wystawione w kraju, w którym ma siedzibę lub miejsce zamieszkania, potwierdzające odpowiednio, że nie otwarto jego likwidacji ani nie ogłoszono upadłości. </w:t>
      </w:r>
    </w:p>
    <w:p w14:paraId="10573F1D" w14:textId="77777777" w:rsidR="001C2E46" w:rsidRPr="000B5D06" w:rsidRDefault="00CA7F78" w:rsidP="00680662">
      <w:pPr>
        <w:pStyle w:val="Akapitzlist"/>
        <w:numPr>
          <w:ilvl w:val="0"/>
          <w:numId w:val="16"/>
        </w:numPr>
        <w:autoSpaceDE w:val="0"/>
        <w:autoSpaceDN w:val="0"/>
        <w:adjustRightInd w:val="0"/>
        <w:spacing w:after="0" w:line="276" w:lineRule="auto"/>
        <w:ind w:left="284" w:hanging="284"/>
        <w:jc w:val="both"/>
        <w:rPr>
          <w:rFonts w:ascii="Tahoma" w:hAnsi="Tahoma" w:cs="Tahoma"/>
          <w:bCs/>
          <w:color w:val="FF0000"/>
        </w:rPr>
      </w:pPr>
      <w:r w:rsidRPr="000B5D06">
        <w:rPr>
          <w:rFonts w:ascii="Tahoma" w:hAnsi="Tahoma" w:cs="Tahoma"/>
        </w:rPr>
        <w:t xml:space="preserve">Dokument, o którym mowa w ust. 4 powinien być wystawiony nie wcześniej niż 6 miesięcy przed upływem terminu składania ofert. </w:t>
      </w:r>
    </w:p>
    <w:p w14:paraId="7E1CF766" w14:textId="77777777" w:rsidR="001C2E46" w:rsidRPr="000B5D06" w:rsidRDefault="00CA7F78" w:rsidP="00680662">
      <w:pPr>
        <w:pStyle w:val="Akapitzlist"/>
        <w:numPr>
          <w:ilvl w:val="0"/>
          <w:numId w:val="16"/>
        </w:numPr>
        <w:autoSpaceDE w:val="0"/>
        <w:autoSpaceDN w:val="0"/>
        <w:adjustRightInd w:val="0"/>
        <w:spacing w:after="0" w:line="276" w:lineRule="auto"/>
        <w:ind w:left="284" w:hanging="284"/>
        <w:jc w:val="both"/>
        <w:rPr>
          <w:rFonts w:ascii="Tahoma" w:hAnsi="Tahoma" w:cs="Tahoma"/>
          <w:bCs/>
          <w:color w:val="FF0000"/>
        </w:rPr>
      </w:pPr>
      <w:r w:rsidRPr="000B5D06">
        <w:rPr>
          <w:rFonts w:ascii="Tahoma" w:hAnsi="Tahoma" w:cs="Tahoma"/>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Zapisy ust. 5 stosuje się</w:t>
      </w:r>
      <w:r w:rsidR="0089450E" w:rsidRPr="000B5D06">
        <w:rPr>
          <w:rFonts w:ascii="Tahoma" w:hAnsi="Tahoma" w:cs="Tahoma"/>
        </w:rPr>
        <w:t xml:space="preserve"> odpowiednio</w:t>
      </w:r>
      <w:r w:rsidRPr="000B5D06">
        <w:rPr>
          <w:rFonts w:ascii="Tahoma" w:hAnsi="Tahoma" w:cs="Tahoma"/>
        </w:rPr>
        <w:t xml:space="preserve">. </w:t>
      </w:r>
    </w:p>
    <w:p w14:paraId="384C0947" w14:textId="77777777" w:rsidR="00CA7F78" w:rsidRPr="000B5D06" w:rsidRDefault="00CA7F78" w:rsidP="00680662">
      <w:pPr>
        <w:pStyle w:val="Akapitzlist"/>
        <w:numPr>
          <w:ilvl w:val="0"/>
          <w:numId w:val="16"/>
        </w:numPr>
        <w:autoSpaceDE w:val="0"/>
        <w:autoSpaceDN w:val="0"/>
        <w:adjustRightInd w:val="0"/>
        <w:spacing w:after="0" w:line="276" w:lineRule="auto"/>
        <w:ind w:left="284" w:hanging="284"/>
        <w:jc w:val="both"/>
        <w:rPr>
          <w:rFonts w:ascii="Tahoma" w:hAnsi="Tahoma" w:cs="Tahoma"/>
          <w:bCs/>
          <w:color w:val="FF0000"/>
        </w:rPr>
      </w:pPr>
      <w:r w:rsidRPr="000B5D06">
        <w:rPr>
          <w:rFonts w:ascii="Tahoma" w:hAnsi="Tahoma" w:cs="Tahoma"/>
        </w:rPr>
        <w:t xml:space="preserve">W przypadku wątpliwości co do treści dokumentu złożonego przez Wykonawcę, Zamawiający może zwrócić się do właściwych organów odpowiednio </w:t>
      </w:r>
      <w:r w:rsidR="0089450E" w:rsidRPr="000B5D06">
        <w:rPr>
          <w:rFonts w:ascii="Tahoma" w:hAnsi="Tahoma" w:cs="Tahoma"/>
        </w:rPr>
        <w:t xml:space="preserve">w </w:t>
      </w:r>
      <w:r w:rsidRPr="000B5D06">
        <w:rPr>
          <w:rFonts w:ascii="Tahoma" w:hAnsi="Tahoma" w:cs="Tahoma"/>
        </w:rPr>
        <w:t>kraju, w którym Wykonawca ma siedzibę lub miejsce zamieszkania, o udzielenie niezbędnych informacji dotyczących tego dokumentu.</w:t>
      </w:r>
    </w:p>
    <w:p w14:paraId="580CC122" w14:textId="77777777" w:rsidR="00DA11C1" w:rsidRPr="000B5D06" w:rsidRDefault="00DA11C1" w:rsidP="00680662">
      <w:pPr>
        <w:pStyle w:val="Akapitzlist"/>
        <w:numPr>
          <w:ilvl w:val="0"/>
          <w:numId w:val="16"/>
        </w:numPr>
        <w:autoSpaceDE w:val="0"/>
        <w:autoSpaceDN w:val="0"/>
        <w:adjustRightInd w:val="0"/>
        <w:spacing w:after="0" w:line="276" w:lineRule="auto"/>
        <w:ind w:left="284" w:hanging="284"/>
        <w:jc w:val="both"/>
        <w:rPr>
          <w:rFonts w:ascii="Tahoma" w:hAnsi="Tahoma" w:cs="Tahoma"/>
          <w:bCs/>
          <w:color w:val="FF0000"/>
        </w:rPr>
      </w:pPr>
      <w:r w:rsidRPr="000B5D06">
        <w:rPr>
          <w:rFonts w:ascii="Tahoma" w:hAnsi="Tahoma" w:cs="Tahoma"/>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w:t>
      </w:r>
      <w:r w:rsidRPr="000B5D06">
        <w:rPr>
          <w:rFonts w:ascii="Tahoma" w:hAnsi="Tahoma" w:cs="Tahoma"/>
        </w:rPr>
        <w:lastRenderedPageBreak/>
        <w:t>zachodzą uzasadnione podstawy do uznania, że złożone uprzednio oświadczenia lub dokumenty nie są już aktualne, do złożenia aktualnych oświadczeń lub dokumentów.</w:t>
      </w:r>
    </w:p>
    <w:p w14:paraId="7C5A151B" w14:textId="77777777" w:rsidR="001D5121" w:rsidRPr="000B5D06" w:rsidRDefault="001D5121" w:rsidP="000B5D06">
      <w:pPr>
        <w:pStyle w:val="Akapitzlist"/>
        <w:numPr>
          <w:ilvl w:val="0"/>
          <w:numId w:val="16"/>
        </w:numPr>
        <w:autoSpaceDE w:val="0"/>
        <w:autoSpaceDN w:val="0"/>
        <w:adjustRightInd w:val="0"/>
        <w:spacing w:after="0" w:line="276" w:lineRule="auto"/>
        <w:ind w:left="284" w:hanging="426"/>
        <w:rPr>
          <w:rFonts w:ascii="Tahoma" w:hAnsi="Tahoma" w:cs="Tahoma"/>
          <w:bCs/>
        </w:rPr>
      </w:pPr>
      <w:r w:rsidRPr="000B5D06">
        <w:rPr>
          <w:rFonts w:ascii="Tahoma" w:hAnsi="Tahoma" w:cs="Tahoma"/>
          <w:b/>
          <w:bCs/>
        </w:rPr>
        <w:t>Charakter/postać dokumentów lub oświadczeń</w:t>
      </w:r>
    </w:p>
    <w:p w14:paraId="26E8B242" w14:textId="77777777" w:rsidR="001D5121" w:rsidRPr="000B5D06" w:rsidRDefault="001D5121" w:rsidP="00680662">
      <w:pPr>
        <w:autoSpaceDE w:val="0"/>
        <w:autoSpaceDN w:val="0"/>
        <w:adjustRightInd w:val="0"/>
        <w:spacing w:line="276" w:lineRule="auto"/>
        <w:ind w:left="284"/>
        <w:jc w:val="both"/>
        <w:rPr>
          <w:rFonts w:ascii="Tahoma" w:hAnsi="Tahoma" w:cs="Tahoma"/>
          <w:bCs/>
          <w:sz w:val="22"/>
          <w:szCs w:val="22"/>
        </w:rPr>
      </w:pPr>
      <w:r w:rsidRPr="000B5D06">
        <w:rPr>
          <w:rFonts w:ascii="Tahoma" w:hAnsi="Tahoma" w:cs="Tahoma"/>
          <w:bCs/>
          <w:sz w:val="22"/>
          <w:szCs w:val="22"/>
        </w:rPr>
        <w:t>Oświadczenia, składane przez Wykonawcę i inne podmioty na zdolnościach lub sytuacji których polega Wykonawca, składane są w postaci oryginału. Za oryginał uważa się oświadczenie złożony w formie pisemnej podpisane własnoręcznym podpisem.</w:t>
      </w:r>
    </w:p>
    <w:p w14:paraId="480B54C9" w14:textId="2111CE29" w:rsidR="001D5121" w:rsidRPr="000B5D06" w:rsidRDefault="001D5121" w:rsidP="00680662">
      <w:pPr>
        <w:autoSpaceDE w:val="0"/>
        <w:autoSpaceDN w:val="0"/>
        <w:adjustRightInd w:val="0"/>
        <w:spacing w:line="276" w:lineRule="auto"/>
        <w:ind w:left="284"/>
        <w:jc w:val="both"/>
        <w:rPr>
          <w:rFonts w:ascii="Tahoma" w:hAnsi="Tahoma" w:cs="Tahoma"/>
          <w:bCs/>
          <w:sz w:val="22"/>
          <w:szCs w:val="22"/>
        </w:rPr>
      </w:pPr>
      <w:r w:rsidRPr="000B5D06">
        <w:rPr>
          <w:rFonts w:ascii="Tahoma" w:hAnsi="Tahoma" w:cs="Tahoma"/>
          <w:bCs/>
          <w:sz w:val="22"/>
          <w:szCs w:val="22"/>
        </w:rPr>
        <w:t xml:space="preserve">Dokumenty, inne niż oświadczenia, składane są w oryginale lub kopii potwierdzonej za zgodność z oryginałem. </w:t>
      </w:r>
    </w:p>
    <w:p w14:paraId="75C06F72" w14:textId="77777777" w:rsidR="001D5121" w:rsidRPr="000B5D06" w:rsidRDefault="001D5121" w:rsidP="00680662">
      <w:pPr>
        <w:autoSpaceDE w:val="0"/>
        <w:autoSpaceDN w:val="0"/>
        <w:adjustRightInd w:val="0"/>
        <w:spacing w:line="276" w:lineRule="auto"/>
        <w:ind w:left="284"/>
        <w:jc w:val="both"/>
        <w:rPr>
          <w:rFonts w:ascii="Tahoma" w:hAnsi="Tahoma" w:cs="Tahoma"/>
          <w:bCs/>
          <w:sz w:val="22"/>
          <w:szCs w:val="22"/>
        </w:rPr>
      </w:pPr>
      <w:r w:rsidRPr="000B5D06">
        <w:rPr>
          <w:rFonts w:ascii="Tahoma" w:hAnsi="Tahoma" w:cs="Tahoma"/>
          <w:bCs/>
          <w:sz w:val="22"/>
          <w:szCs w:val="22"/>
        </w:rPr>
        <w:t>Potwierdzenia za zgodność z oryginałem dokonywane są w formie pisemnej przez wykonawcę albo podmiot trzeci - odpowiednio, w zakresie dokumentów, które każdego z nich dotyczą.</w:t>
      </w:r>
    </w:p>
    <w:p w14:paraId="72804CBE" w14:textId="77777777" w:rsidR="001D5121" w:rsidRPr="000B5D06" w:rsidRDefault="001D5121" w:rsidP="00680662">
      <w:pPr>
        <w:pStyle w:val="Akapitzlist"/>
        <w:numPr>
          <w:ilvl w:val="0"/>
          <w:numId w:val="16"/>
        </w:numPr>
        <w:autoSpaceDE w:val="0"/>
        <w:autoSpaceDN w:val="0"/>
        <w:adjustRightInd w:val="0"/>
        <w:spacing w:after="0" w:line="276" w:lineRule="auto"/>
        <w:ind w:left="284" w:hanging="426"/>
        <w:jc w:val="both"/>
        <w:rPr>
          <w:rFonts w:ascii="Tahoma" w:hAnsi="Tahoma" w:cs="Tahoma"/>
          <w:bCs/>
        </w:rPr>
      </w:pPr>
      <w:r w:rsidRPr="000B5D06">
        <w:rPr>
          <w:rFonts w:ascii="Tahoma" w:hAnsi="Tahoma" w:cs="Tahoma"/>
          <w:b/>
          <w:bCs/>
        </w:rPr>
        <w:t>Język</w:t>
      </w:r>
    </w:p>
    <w:p w14:paraId="3F0CF741" w14:textId="77777777" w:rsidR="001D5121" w:rsidRPr="000B5D06" w:rsidRDefault="001D5121" w:rsidP="00680662">
      <w:pPr>
        <w:autoSpaceDE w:val="0"/>
        <w:autoSpaceDN w:val="0"/>
        <w:adjustRightInd w:val="0"/>
        <w:spacing w:line="276" w:lineRule="auto"/>
        <w:ind w:left="284"/>
        <w:jc w:val="both"/>
        <w:rPr>
          <w:rFonts w:ascii="Tahoma" w:hAnsi="Tahoma" w:cs="Tahoma"/>
          <w:bCs/>
          <w:sz w:val="22"/>
          <w:szCs w:val="22"/>
        </w:rPr>
      </w:pPr>
      <w:r w:rsidRPr="000B5D06">
        <w:rPr>
          <w:rFonts w:ascii="Tahoma" w:hAnsi="Tahoma" w:cs="Tahoma"/>
          <w:bCs/>
          <w:sz w:val="22"/>
          <w:szCs w:val="22"/>
        </w:rPr>
        <w:t xml:space="preserve">Dokumenty sporządzone w języku obcym są składane wraz z tłumaczeniem na język polski. </w:t>
      </w:r>
    </w:p>
    <w:p w14:paraId="6F76578B" w14:textId="77777777" w:rsidR="001D5121" w:rsidRPr="000B5D06" w:rsidRDefault="001D5121" w:rsidP="00680662">
      <w:pPr>
        <w:autoSpaceDE w:val="0"/>
        <w:autoSpaceDN w:val="0"/>
        <w:adjustRightInd w:val="0"/>
        <w:spacing w:line="276" w:lineRule="auto"/>
        <w:ind w:left="426"/>
        <w:jc w:val="both"/>
        <w:rPr>
          <w:rFonts w:ascii="Tahoma" w:hAnsi="Tahoma" w:cs="Tahoma"/>
          <w:bCs/>
          <w:sz w:val="22"/>
          <w:szCs w:val="22"/>
        </w:rPr>
      </w:pPr>
    </w:p>
    <w:p w14:paraId="2A097505" w14:textId="062504C6" w:rsidR="001D5121" w:rsidRPr="000B5D06" w:rsidRDefault="001D5121" w:rsidP="00D970DB">
      <w:pPr>
        <w:pStyle w:val="Nagwek1"/>
        <w:tabs>
          <w:tab w:val="left" w:pos="284"/>
        </w:tabs>
        <w:spacing w:line="276" w:lineRule="auto"/>
        <w:jc w:val="both"/>
        <w:rPr>
          <w:rFonts w:ascii="Tahoma" w:hAnsi="Tahoma" w:cs="Tahoma"/>
          <w:szCs w:val="24"/>
        </w:rPr>
      </w:pPr>
      <w:r w:rsidRPr="000B5D06">
        <w:rPr>
          <w:rFonts w:ascii="Tahoma" w:hAnsi="Tahoma" w:cs="Tahoma"/>
          <w:szCs w:val="24"/>
        </w:rPr>
        <w:t>X. Sposób porozumiewania się w postępowaniu oraz osoby uprawnione do porozumiewania się</w:t>
      </w:r>
      <w:r w:rsidR="00855797">
        <w:rPr>
          <w:rFonts w:ascii="Tahoma" w:hAnsi="Tahoma" w:cs="Tahoma"/>
          <w:szCs w:val="24"/>
        </w:rPr>
        <w:t xml:space="preserve"> </w:t>
      </w:r>
      <w:r w:rsidRPr="000B5D06">
        <w:rPr>
          <w:rFonts w:ascii="Tahoma" w:hAnsi="Tahoma" w:cs="Tahoma"/>
          <w:szCs w:val="24"/>
        </w:rPr>
        <w:t>z wykonawcami</w:t>
      </w:r>
    </w:p>
    <w:p w14:paraId="47DB0EAB" w14:textId="74E1E25F" w:rsidR="001D5121" w:rsidRPr="000B5D06" w:rsidRDefault="001D5121" w:rsidP="00680662">
      <w:pPr>
        <w:pStyle w:val="Akapitzlist"/>
        <w:numPr>
          <w:ilvl w:val="3"/>
          <w:numId w:val="11"/>
        </w:numPr>
        <w:spacing w:after="0" w:line="276" w:lineRule="auto"/>
        <w:ind w:left="284" w:hanging="284"/>
        <w:jc w:val="both"/>
        <w:rPr>
          <w:rFonts w:ascii="Tahoma" w:hAnsi="Tahoma" w:cs="Tahoma"/>
          <w:bCs/>
        </w:rPr>
      </w:pPr>
      <w:r w:rsidRPr="000B5D06">
        <w:rPr>
          <w:rFonts w:ascii="Tahoma" w:hAnsi="Tahoma" w:cs="Tahoma"/>
          <w:bCs/>
        </w:rPr>
        <w:t>Komunikacja między Zamawiającym a Wykonawcami odbywa się za pośrednictwem operatora pocztowego w rozumieniu ustawy z dnia 23 listopada 2012 r. – Prawo pocztowe (</w:t>
      </w:r>
      <w:proofErr w:type="spellStart"/>
      <w:r w:rsidR="00235E09" w:rsidRPr="000B5D06">
        <w:rPr>
          <w:rFonts w:ascii="Tahoma" w:hAnsi="Tahoma" w:cs="Tahoma"/>
          <w:bCs/>
        </w:rPr>
        <w:t>t.j</w:t>
      </w:r>
      <w:proofErr w:type="spellEnd"/>
      <w:r w:rsidR="00235E09" w:rsidRPr="000B5D06">
        <w:rPr>
          <w:rFonts w:ascii="Tahoma" w:hAnsi="Tahoma" w:cs="Tahoma"/>
          <w:bCs/>
        </w:rPr>
        <w:t xml:space="preserve">. </w:t>
      </w:r>
      <w:r w:rsidRPr="000B5D06">
        <w:rPr>
          <w:rFonts w:ascii="Tahoma" w:hAnsi="Tahoma" w:cs="Tahoma"/>
          <w:bCs/>
        </w:rPr>
        <w:t xml:space="preserve">Dz. U. </w:t>
      </w:r>
      <w:r w:rsidR="00B531D7">
        <w:rPr>
          <w:rFonts w:ascii="Tahoma" w:hAnsi="Tahoma" w:cs="Tahoma"/>
          <w:bCs/>
        </w:rPr>
        <w:br/>
      </w:r>
      <w:r w:rsidRPr="000B5D06">
        <w:rPr>
          <w:rFonts w:ascii="Tahoma" w:hAnsi="Tahoma" w:cs="Tahoma"/>
          <w:bCs/>
        </w:rPr>
        <w:t xml:space="preserve">z </w:t>
      </w:r>
      <w:r w:rsidR="00235E09" w:rsidRPr="000B5D06">
        <w:rPr>
          <w:rFonts w:ascii="Tahoma" w:hAnsi="Tahoma" w:cs="Tahoma"/>
          <w:bCs/>
        </w:rPr>
        <w:t xml:space="preserve">2018 </w:t>
      </w:r>
      <w:r w:rsidRPr="000B5D06">
        <w:rPr>
          <w:rFonts w:ascii="Tahoma" w:hAnsi="Tahoma" w:cs="Tahoma"/>
          <w:bCs/>
        </w:rPr>
        <w:t xml:space="preserve">r. poz. </w:t>
      </w:r>
      <w:r w:rsidR="00235E09" w:rsidRPr="000B5D06">
        <w:rPr>
          <w:rFonts w:ascii="Tahoma" w:hAnsi="Tahoma" w:cs="Tahoma"/>
          <w:bCs/>
        </w:rPr>
        <w:t>2188</w:t>
      </w:r>
      <w:r w:rsidRPr="000B5D06">
        <w:rPr>
          <w:rFonts w:ascii="Tahoma" w:hAnsi="Tahoma" w:cs="Tahoma"/>
          <w:bCs/>
        </w:rPr>
        <w:t>), osobiście, za pośrednictwem posłańca lub przy użyciu środków komunikacji elektronicznej w rozumieniu ustawy z dnia 18 lipca 2002 r. o świadczeniu usług drogą elektroniczną (</w:t>
      </w:r>
      <w:proofErr w:type="spellStart"/>
      <w:r w:rsidR="00235E09" w:rsidRPr="000B5D06">
        <w:rPr>
          <w:rFonts w:ascii="Tahoma" w:hAnsi="Tahoma" w:cs="Tahoma"/>
          <w:bCs/>
        </w:rPr>
        <w:t>t.j</w:t>
      </w:r>
      <w:proofErr w:type="spellEnd"/>
      <w:r w:rsidR="00235E09" w:rsidRPr="000B5D06">
        <w:rPr>
          <w:rFonts w:ascii="Tahoma" w:hAnsi="Tahoma" w:cs="Tahoma"/>
          <w:bCs/>
        </w:rPr>
        <w:t xml:space="preserve">. </w:t>
      </w:r>
      <w:r w:rsidRPr="000B5D06">
        <w:rPr>
          <w:rFonts w:ascii="Tahoma" w:hAnsi="Tahoma" w:cs="Tahoma"/>
          <w:bCs/>
        </w:rPr>
        <w:t xml:space="preserve">Dz. U. z </w:t>
      </w:r>
      <w:r w:rsidR="00235E09" w:rsidRPr="000B5D06">
        <w:rPr>
          <w:rFonts w:ascii="Tahoma" w:hAnsi="Tahoma" w:cs="Tahoma"/>
          <w:bCs/>
        </w:rPr>
        <w:t xml:space="preserve">2019 </w:t>
      </w:r>
      <w:r w:rsidRPr="000B5D06">
        <w:rPr>
          <w:rFonts w:ascii="Tahoma" w:hAnsi="Tahoma" w:cs="Tahoma"/>
          <w:bCs/>
        </w:rPr>
        <w:t xml:space="preserve">r. poz. </w:t>
      </w:r>
      <w:r w:rsidR="00235E09" w:rsidRPr="000B5D06">
        <w:rPr>
          <w:rFonts w:ascii="Tahoma" w:hAnsi="Tahoma" w:cs="Tahoma"/>
          <w:bCs/>
        </w:rPr>
        <w:t>123</w:t>
      </w:r>
      <w:r w:rsidRPr="000B5D06">
        <w:rPr>
          <w:rFonts w:ascii="Tahoma" w:hAnsi="Tahoma" w:cs="Tahoma"/>
          <w:bCs/>
        </w:rPr>
        <w:t>).</w:t>
      </w:r>
    </w:p>
    <w:p w14:paraId="39CE8565" w14:textId="1A83CE27" w:rsidR="001D5121" w:rsidRPr="000B5D06" w:rsidRDefault="001D5121" w:rsidP="00680662">
      <w:pPr>
        <w:autoSpaceDE w:val="0"/>
        <w:autoSpaceDN w:val="0"/>
        <w:adjustRightInd w:val="0"/>
        <w:spacing w:line="276" w:lineRule="auto"/>
        <w:ind w:left="284"/>
        <w:jc w:val="both"/>
        <w:rPr>
          <w:rFonts w:ascii="Tahoma" w:hAnsi="Tahoma" w:cs="Tahoma"/>
          <w:bCs/>
          <w:sz w:val="22"/>
          <w:szCs w:val="22"/>
        </w:rPr>
      </w:pPr>
      <w:r w:rsidRPr="000B5D06">
        <w:rPr>
          <w:rFonts w:ascii="Tahoma" w:hAnsi="Tahoma" w:cs="Tahoma"/>
          <w:bCs/>
          <w:sz w:val="22"/>
          <w:szCs w:val="22"/>
        </w:rPr>
        <w:t>Dokonany przez Wykonawcę wybór sposobu złożenia informacji/oświadczeń/dokumentów powinien uwzględniać obowiązek zachowania przez Wykonawcę wymagań w zakresie pisemnej formy oferty oraz obowiązku zachowania charakteru/postaci składanych dokumentów i</w:t>
      </w:r>
      <w:r w:rsidR="00723FFC">
        <w:rPr>
          <w:rFonts w:ascii="Tahoma" w:hAnsi="Tahoma" w:cs="Tahoma"/>
          <w:bCs/>
          <w:sz w:val="22"/>
          <w:szCs w:val="22"/>
        </w:rPr>
        <w:t> </w:t>
      </w:r>
      <w:r w:rsidRPr="000B5D06">
        <w:rPr>
          <w:rFonts w:ascii="Tahoma" w:hAnsi="Tahoma" w:cs="Tahoma"/>
          <w:bCs/>
          <w:sz w:val="22"/>
          <w:szCs w:val="22"/>
        </w:rPr>
        <w:t xml:space="preserve">oświadczeń określonych </w:t>
      </w:r>
      <w:r w:rsidR="00954EB5" w:rsidRPr="000B5D06">
        <w:rPr>
          <w:rFonts w:ascii="Tahoma" w:hAnsi="Tahoma" w:cs="Tahoma"/>
          <w:bCs/>
          <w:sz w:val="22"/>
          <w:szCs w:val="22"/>
        </w:rPr>
        <w:t xml:space="preserve">w </w:t>
      </w:r>
      <w:r w:rsidRPr="000B5D06">
        <w:rPr>
          <w:rFonts w:ascii="Tahoma" w:hAnsi="Tahoma" w:cs="Tahoma"/>
          <w:bCs/>
          <w:sz w:val="22"/>
          <w:szCs w:val="22"/>
        </w:rPr>
        <w:t>rozdziale I</w:t>
      </w:r>
      <w:r w:rsidR="001A2FEB" w:rsidRPr="000B5D06">
        <w:rPr>
          <w:rFonts w:ascii="Tahoma" w:hAnsi="Tahoma" w:cs="Tahoma"/>
          <w:bCs/>
          <w:sz w:val="22"/>
          <w:szCs w:val="22"/>
        </w:rPr>
        <w:t>X</w:t>
      </w:r>
      <w:r w:rsidRPr="000B5D06">
        <w:rPr>
          <w:rFonts w:ascii="Tahoma" w:hAnsi="Tahoma" w:cs="Tahoma"/>
          <w:bCs/>
          <w:sz w:val="22"/>
          <w:szCs w:val="22"/>
        </w:rPr>
        <w:t>.</w:t>
      </w:r>
    </w:p>
    <w:p w14:paraId="42E05446" w14:textId="6718EBA6" w:rsidR="001D5121" w:rsidRPr="000B5D06" w:rsidRDefault="001D5121" w:rsidP="00680662">
      <w:pPr>
        <w:pStyle w:val="Akapitzlist"/>
        <w:numPr>
          <w:ilvl w:val="3"/>
          <w:numId w:val="11"/>
        </w:numPr>
        <w:autoSpaceDE w:val="0"/>
        <w:autoSpaceDN w:val="0"/>
        <w:adjustRightInd w:val="0"/>
        <w:spacing w:after="0" w:line="276" w:lineRule="auto"/>
        <w:ind w:left="284" w:hanging="284"/>
        <w:jc w:val="both"/>
        <w:rPr>
          <w:rFonts w:ascii="Tahoma" w:hAnsi="Tahoma" w:cs="Tahoma"/>
          <w:bCs/>
        </w:rPr>
      </w:pPr>
      <w:r w:rsidRPr="000B5D06">
        <w:rPr>
          <w:rFonts w:ascii="Tahoma" w:hAnsi="Tahoma" w:cs="Tahoma"/>
          <w:bCs/>
        </w:rPr>
        <w:t xml:space="preserve">Wykonawca może zwrócić się do Zamawiającego o wyjaśnienie treści SIWZ. Zamawiający ma obowiązek udzielić odpowiedzi na pytania Wykonawcy, pod warunkiem, że wniosek </w:t>
      </w:r>
      <w:r w:rsidR="00B531D7">
        <w:rPr>
          <w:rFonts w:ascii="Tahoma" w:hAnsi="Tahoma" w:cs="Tahoma"/>
          <w:bCs/>
        </w:rPr>
        <w:br/>
      </w:r>
      <w:r w:rsidRPr="000B5D06">
        <w:rPr>
          <w:rFonts w:ascii="Tahoma" w:hAnsi="Tahoma" w:cs="Tahoma"/>
          <w:bCs/>
        </w:rPr>
        <w:t>o wyjaśnienie wpłynął do Zamawiającego nie później niż do końca dnia, w którym upływa połowa wyznaczonego terminu składania ofert.</w:t>
      </w:r>
      <w:r w:rsidR="00332E27" w:rsidRPr="000B5D06">
        <w:rPr>
          <w:rFonts w:ascii="Tahoma" w:hAnsi="Tahoma" w:cs="Tahoma"/>
          <w:bCs/>
        </w:rPr>
        <w:t xml:space="preserve"> </w:t>
      </w:r>
      <w:r w:rsidR="00332E27" w:rsidRPr="000B5D06">
        <w:rPr>
          <w:rFonts w:ascii="Tahoma" w:hAnsi="Tahoma" w:cs="Tahoma"/>
          <w:b/>
          <w:bCs/>
        </w:rPr>
        <w:t xml:space="preserve">Zamawiający zaleca by pytania przesyłane były elektronicznie na adres e-mail: </w:t>
      </w:r>
      <w:r w:rsidR="003546D9" w:rsidRPr="000B5D06">
        <w:rPr>
          <w:rFonts w:ascii="Tahoma" w:hAnsi="Tahoma" w:cs="Tahoma"/>
          <w:b/>
          <w:bCs/>
        </w:rPr>
        <w:t>aniedoszewska</w:t>
      </w:r>
      <w:r w:rsidR="00332E27" w:rsidRPr="000B5D06">
        <w:rPr>
          <w:rFonts w:ascii="Tahoma" w:hAnsi="Tahoma" w:cs="Tahoma"/>
          <w:b/>
          <w:bCs/>
        </w:rPr>
        <w:t>@pfron.org.pl</w:t>
      </w:r>
    </w:p>
    <w:p w14:paraId="330DE071" w14:textId="77777777" w:rsidR="001D5121" w:rsidRPr="000B5D06" w:rsidRDefault="001D5121" w:rsidP="00680662">
      <w:pPr>
        <w:pStyle w:val="Akapitzlist"/>
        <w:numPr>
          <w:ilvl w:val="3"/>
          <w:numId w:val="11"/>
        </w:numPr>
        <w:autoSpaceDE w:val="0"/>
        <w:autoSpaceDN w:val="0"/>
        <w:adjustRightInd w:val="0"/>
        <w:spacing w:after="0" w:line="276" w:lineRule="auto"/>
        <w:ind w:left="284" w:hanging="284"/>
        <w:jc w:val="both"/>
        <w:rPr>
          <w:rFonts w:ascii="Tahoma" w:hAnsi="Tahoma" w:cs="Tahoma"/>
          <w:bCs/>
        </w:rPr>
      </w:pPr>
      <w:r w:rsidRPr="000B5D06">
        <w:rPr>
          <w:rFonts w:ascii="Tahoma" w:hAnsi="Tahoma" w:cs="Tahoma"/>
          <w:bCs/>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14:paraId="36680ED1" w14:textId="1468A073" w:rsidR="001D5121" w:rsidRPr="000B5D06" w:rsidRDefault="001D5121" w:rsidP="00680662">
      <w:pPr>
        <w:pStyle w:val="Akapitzlist"/>
        <w:numPr>
          <w:ilvl w:val="3"/>
          <w:numId w:val="11"/>
        </w:numPr>
        <w:autoSpaceDE w:val="0"/>
        <w:autoSpaceDN w:val="0"/>
        <w:adjustRightInd w:val="0"/>
        <w:spacing w:after="0" w:line="276" w:lineRule="auto"/>
        <w:ind w:left="284" w:hanging="284"/>
        <w:jc w:val="both"/>
        <w:rPr>
          <w:rFonts w:ascii="Tahoma" w:hAnsi="Tahoma" w:cs="Tahoma"/>
          <w:bCs/>
        </w:rPr>
      </w:pPr>
      <w:r w:rsidRPr="000B5D06">
        <w:rPr>
          <w:rFonts w:ascii="Tahoma" w:hAnsi="Tahoma" w:cs="Tahoma"/>
          <w:bCs/>
        </w:rPr>
        <w:t xml:space="preserve">Oświadczenie, wniosek, zawiadomienie oraz informacje, w tym pytania do SIWZ i odpowiedzi uznaje się za złożone w chwili, w której wpłynął on do siedziby adresata elektronicznie lub został doręczony w inny sposób do siedziby Zamawiającego lub </w:t>
      </w:r>
      <w:r w:rsidR="007D7D8E" w:rsidRPr="000B5D06">
        <w:rPr>
          <w:rFonts w:ascii="Tahoma" w:hAnsi="Tahoma" w:cs="Tahoma"/>
          <w:bCs/>
        </w:rPr>
        <w:t>W</w:t>
      </w:r>
      <w:r w:rsidRPr="000B5D06">
        <w:rPr>
          <w:rFonts w:ascii="Tahoma" w:hAnsi="Tahoma" w:cs="Tahoma"/>
          <w:bCs/>
        </w:rPr>
        <w:t xml:space="preserve">ykonawcy. Przesyłając oświadczenie, </w:t>
      </w:r>
      <w:r w:rsidRPr="000B5D06">
        <w:rPr>
          <w:rFonts w:ascii="Tahoma" w:hAnsi="Tahoma" w:cs="Tahoma"/>
          <w:bCs/>
        </w:rPr>
        <w:lastRenderedPageBreak/>
        <w:t xml:space="preserve">wniosek, zawiadomienie oraz informacje, w tym pytania do SIWZ i odpowiedzi każda strona ma obowiązek potwierdzić jej wpływ (lub poinformować o braku wpływu) na żądanie drugiej strony. </w:t>
      </w:r>
    </w:p>
    <w:p w14:paraId="510D3181" w14:textId="77777777" w:rsidR="001D5121" w:rsidRPr="000B5D06" w:rsidRDefault="001D5121" w:rsidP="00680662">
      <w:pPr>
        <w:pStyle w:val="Akapitzlist"/>
        <w:numPr>
          <w:ilvl w:val="3"/>
          <w:numId w:val="11"/>
        </w:numPr>
        <w:autoSpaceDE w:val="0"/>
        <w:autoSpaceDN w:val="0"/>
        <w:adjustRightInd w:val="0"/>
        <w:spacing w:after="0" w:line="276" w:lineRule="auto"/>
        <w:ind w:left="284" w:hanging="284"/>
        <w:jc w:val="both"/>
        <w:rPr>
          <w:rFonts w:ascii="Tahoma" w:hAnsi="Tahoma" w:cs="Tahoma"/>
          <w:bCs/>
        </w:rPr>
      </w:pPr>
      <w:r w:rsidRPr="000B5D06">
        <w:rPr>
          <w:rFonts w:ascii="Tahoma" w:hAnsi="Tahoma" w:cs="Tahoma"/>
          <w:bCs/>
        </w:rPr>
        <w:t>Osobą uprawnioną do kontaktu z Wykonawcami jest:</w:t>
      </w:r>
    </w:p>
    <w:p w14:paraId="023109F1" w14:textId="77777777" w:rsidR="001D5121" w:rsidRPr="000B5D06" w:rsidRDefault="003546D9" w:rsidP="000B5D06">
      <w:pPr>
        <w:tabs>
          <w:tab w:val="left" w:pos="284"/>
        </w:tabs>
        <w:autoSpaceDE w:val="0"/>
        <w:autoSpaceDN w:val="0"/>
        <w:adjustRightInd w:val="0"/>
        <w:spacing w:line="276" w:lineRule="auto"/>
        <w:ind w:left="284"/>
        <w:rPr>
          <w:rFonts w:ascii="Tahoma" w:hAnsi="Tahoma" w:cs="Tahoma"/>
          <w:bCs/>
          <w:sz w:val="22"/>
          <w:szCs w:val="22"/>
        </w:rPr>
      </w:pPr>
      <w:r w:rsidRPr="000B5D06">
        <w:rPr>
          <w:rFonts w:ascii="Tahoma" w:hAnsi="Tahoma" w:cs="Tahoma"/>
          <w:bCs/>
          <w:sz w:val="22"/>
          <w:szCs w:val="22"/>
        </w:rPr>
        <w:t>Adriana Niedoszewska</w:t>
      </w:r>
    </w:p>
    <w:p w14:paraId="2E57217E" w14:textId="77777777" w:rsidR="001D5121" w:rsidRPr="000B5D06" w:rsidRDefault="001D5121" w:rsidP="000B5D06">
      <w:pPr>
        <w:tabs>
          <w:tab w:val="left" w:pos="284"/>
        </w:tabs>
        <w:autoSpaceDE w:val="0"/>
        <w:autoSpaceDN w:val="0"/>
        <w:adjustRightInd w:val="0"/>
        <w:spacing w:line="276" w:lineRule="auto"/>
        <w:ind w:left="284"/>
        <w:rPr>
          <w:rFonts w:ascii="Tahoma" w:hAnsi="Tahoma" w:cs="Tahoma"/>
          <w:bCs/>
          <w:sz w:val="22"/>
          <w:szCs w:val="22"/>
        </w:rPr>
      </w:pPr>
      <w:r w:rsidRPr="000B5D06">
        <w:rPr>
          <w:rFonts w:ascii="Tahoma" w:hAnsi="Tahoma" w:cs="Tahoma"/>
          <w:bCs/>
          <w:sz w:val="22"/>
          <w:szCs w:val="22"/>
        </w:rPr>
        <w:t>tel. 22</w:t>
      </w:r>
      <w:r w:rsidR="00233387" w:rsidRPr="000B5D06">
        <w:rPr>
          <w:rFonts w:ascii="Tahoma" w:hAnsi="Tahoma" w:cs="Tahoma"/>
          <w:bCs/>
          <w:sz w:val="22"/>
          <w:szCs w:val="22"/>
        </w:rPr>
        <w:t> 505 5</w:t>
      </w:r>
      <w:r w:rsidR="003546D9" w:rsidRPr="000B5D06">
        <w:rPr>
          <w:rFonts w:ascii="Tahoma" w:hAnsi="Tahoma" w:cs="Tahoma"/>
          <w:bCs/>
          <w:sz w:val="22"/>
          <w:szCs w:val="22"/>
        </w:rPr>
        <w:t>7</w:t>
      </w:r>
      <w:r w:rsidR="00233387" w:rsidRPr="000B5D06">
        <w:rPr>
          <w:rFonts w:ascii="Tahoma" w:hAnsi="Tahoma" w:cs="Tahoma"/>
          <w:bCs/>
          <w:sz w:val="22"/>
          <w:szCs w:val="22"/>
        </w:rPr>
        <w:t xml:space="preserve"> </w:t>
      </w:r>
      <w:r w:rsidR="003546D9" w:rsidRPr="000B5D06">
        <w:rPr>
          <w:rFonts w:ascii="Tahoma" w:hAnsi="Tahoma" w:cs="Tahoma"/>
          <w:bCs/>
          <w:sz w:val="22"/>
          <w:szCs w:val="22"/>
        </w:rPr>
        <w:t>84</w:t>
      </w:r>
      <w:r w:rsidRPr="000B5D06">
        <w:rPr>
          <w:rFonts w:ascii="Tahoma" w:hAnsi="Tahoma" w:cs="Tahoma"/>
          <w:bCs/>
          <w:sz w:val="22"/>
          <w:szCs w:val="22"/>
        </w:rPr>
        <w:t xml:space="preserve">, </w:t>
      </w:r>
    </w:p>
    <w:p w14:paraId="5FACA86E" w14:textId="77777777" w:rsidR="001D5121" w:rsidRPr="000B5D06" w:rsidRDefault="001D5121" w:rsidP="000B5D06">
      <w:pPr>
        <w:tabs>
          <w:tab w:val="left" w:pos="284"/>
        </w:tabs>
        <w:autoSpaceDE w:val="0"/>
        <w:autoSpaceDN w:val="0"/>
        <w:adjustRightInd w:val="0"/>
        <w:spacing w:line="276" w:lineRule="auto"/>
        <w:ind w:left="284"/>
        <w:rPr>
          <w:rFonts w:ascii="Tahoma" w:hAnsi="Tahoma" w:cs="Tahoma"/>
          <w:bCs/>
          <w:sz w:val="22"/>
          <w:szCs w:val="22"/>
        </w:rPr>
      </w:pPr>
      <w:r w:rsidRPr="000B5D06">
        <w:rPr>
          <w:rFonts w:ascii="Tahoma" w:hAnsi="Tahoma" w:cs="Tahoma"/>
          <w:bCs/>
          <w:sz w:val="22"/>
          <w:szCs w:val="22"/>
        </w:rPr>
        <w:t xml:space="preserve">e-mail: </w:t>
      </w:r>
      <w:r w:rsidR="003546D9" w:rsidRPr="000B5D06">
        <w:rPr>
          <w:rFonts w:ascii="Tahoma" w:hAnsi="Tahoma" w:cs="Tahoma"/>
          <w:bCs/>
          <w:sz w:val="22"/>
          <w:szCs w:val="22"/>
        </w:rPr>
        <w:t>aniedoszewska</w:t>
      </w:r>
      <w:r w:rsidR="00D570B7" w:rsidRPr="000B5D06">
        <w:rPr>
          <w:rFonts w:ascii="Tahoma" w:hAnsi="Tahoma" w:cs="Tahoma"/>
          <w:bCs/>
          <w:sz w:val="22"/>
          <w:szCs w:val="22"/>
        </w:rPr>
        <w:t>@pfron.org.pl</w:t>
      </w:r>
    </w:p>
    <w:p w14:paraId="7DC663A4" w14:textId="77777777" w:rsidR="001D5121" w:rsidRPr="000B5D06" w:rsidRDefault="001D5121" w:rsidP="000B5D06">
      <w:pPr>
        <w:tabs>
          <w:tab w:val="left" w:pos="284"/>
        </w:tabs>
        <w:autoSpaceDE w:val="0"/>
        <w:autoSpaceDN w:val="0"/>
        <w:adjustRightInd w:val="0"/>
        <w:spacing w:line="276" w:lineRule="auto"/>
        <w:ind w:left="284"/>
        <w:rPr>
          <w:rFonts w:ascii="Tahoma" w:hAnsi="Tahoma" w:cs="Tahoma"/>
          <w:bCs/>
          <w:sz w:val="22"/>
          <w:szCs w:val="22"/>
        </w:rPr>
      </w:pPr>
      <w:r w:rsidRPr="000B5D06">
        <w:rPr>
          <w:rFonts w:ascii="Tahoma" w:hAnsi="Tahoma" w:cs="Tahoma"/>
          <w:bCs/>
          <w:sz w:val="22"/>
          <w:szCs w:val="22"/>
        </w:rPr>
        <w:t>w godzinach 0</w:t>
      </w:r>
      <w:r w:rsidR="00095439" w:rsidRPr="000B5D06">
        <w:rPr>
          <w:rFonts w:ascii="Tahoma" w:hAnsi="Tahoma" w:cs="Tahoma"/>
          <w:bCs/>
          <w:sz w:val="22"/>
          <w:szCs w:val="22"/>
        </w:rPr>
        <w:t>7</w:t>
      </w:r>
      <w:r w:rsidRPr="000B5D06">
        <w:rPr>
          <w:rFonts w:ascii="Tahoma" w:hAnsi="Tahoma" w:cs="Tahoma"/>
          <w:bCs/>
          <w:sz w:val="22"/>
          <w:szCs w:val="22"/>
        </w:rPr>
        <w:t>:</w:t>
      </w:r>
      <w:r w:rsidR="00095439" w:rsidRPr="000B5D06">
        <w:rPr>
          <w:rFonts w:ascii="Tahoma" w:hAnsi="Tahoma" w:cs="Tahoma"/>
          <w:bCs/>
          <w:sz w:val="22"/>
          <w:szCs w:val="22"/>
        </w:rPr>
        <w:t>45</w:t>
      </w:r>
      <w:r w:rsidRPr="000B5D06">
        <w:rPr>
          <w:rFonts w:ascii="Tahoma" w:hAnsi="Tahoma" w:cs="Tahoma"/>
          <w:bCs/>
          <w:sz w:val="22"/>
          <w:szCs w:val="22"/>
        </w:rPr>
        <w:t xml:space="preserve"> – 1</w:t>
      </w:r>
      <w:r w:rsidR="005B4C50" w:rsidRPr="000B5D06">
        <w:rPr>
          <w:rFonts w:ascii="Tahoma" w:hAnsi="Tahoma" w:cs="Tahoma"/>
          <w:bCs/>
          <w:sz w:val="22"/>
          <w:szCs w:val="22"/>
        </w:rPr>
        <w:t>5</w:t>
      </w:r>
      <w:r w:rsidRPr="000B5D06">
        <w:rPr>
          <w:rFonts w:ascii="Tahoma" w:hAnsi="Tahoma" w:cs="Tahoma"/>
          <w:bCs/>
          <w:sz w:val="22"/>
          <w:szCs w:val="22"/>
        </w:rPr>
        <w:t>:</w:t>
      </w:r>
      <w:r w:rsidR="005B4C50" w:rsidRPr="000B5D06">
        <w:rPr>
          <w:rFonts w:ascii="Tahoma" w:hAnsi="Tahoma" w:cs="Tahoma"/>
          <w:bCs/>
          <w:sz w:val="22"/>
          <w:szCs w:val="22"/>
        </w:rPr>
        <w:t>45</w:t>
      </w:r>
      <w:r w:rsidRPr="000B5D06">
        <w:rPr>
          <w:rFonts w:ascii="Tahoma" w:hAnsi="Tahoma" w:cs="Tahoma"/>
          <w:bCs/>
          <w:sz w:val="22"/>
          <w:szCs w:val="22"/>
        </w:rPr>
        <w:t>.</w:t>
      </w:r>
    </w:p>
    <w:p w14:paraId="3EE9890F" w14:textId="77777777" w:rsidR="001D5121" w:rsidRPr="000B5D06" w:rsidRDefault="001D5121" w:rsidP="00680662">
      <w:pPr>
        <w:pStyle w:val="Akapitzlist"/>
        <w:numPr>
          <w:ilvl w:val="3"/>
          <w:numId w:val="11"/>
        </w:numPr>
        <w:autoSpaceDE w:val="0"/>
        <w:autoSpaceDN w:val="0"/>
        <w:adjustRightInd w:val="0"/>
        <w:spacing w:after="0" w:line="276" w:lineRule="auto"/>
        <w:ind w:left="284" w:hanging="284"/>
        <w:jc w:val="both"/>
        <w:rPr>
          <w:rFonts w:ascii="Tahoma" w:hAnsi="Tahoma" w:cs="Tahoma"/>
          <w:bCs/>
        </w:rPr>
      </w:pPr>
      <w:r w:rsidRPr="000B5D06">
        <w:rPr>
          <w:rFonts w:ascii="Tahoma" w:hAnsi="Tahoma" w:cs="Tahoma"/>
          <w:bCs/>
        </w:rPr>
        <w:t>Wszelką korespondencję dotyczącą prowadzonego postępowania należy kierować na adres Zamawiającego:</w:t>
      </w:r>
    </w:p>
    <w:p w14:paraId="203BCF4E" w14:textId="77777777" w:rsidR="002F2DE6" w:rsidRPr="000B5D06" w:rsidRDefault="002F2DE6">
      <w:pPr>
        <w:tabs>
          <w:tab w:val="right" w:leader="hyphen" w:pos="9530"/>
        </w:tabs>
        <w:spacing w:line="276" w:lineRule="auto"/>
        <w:ind w:left="284"/>
        <w:rPr>
          <w:rFonts w:ascii="Tahoma" w:hAnsi="Tahoma" w:cs="Tahoma"/>
          <w:bCs/>
          <w:sz w:val="22"/>
          <w:szCs w:val="22"/>
        </w:rPr>
      </w:pPr>
      <w:r w:rsidRPr="000B5D06">
        <w:rPr>
          <w:rFonts w:ascii="Tahoma" w:hAnsi="Tahoma" w:cs="Tahoma"/>
          <w:bCs/>
          <w:sz w:val="22"/>
          <w:szCs w:val="22"/>
        </w:rPr>
        <w:t>Państwowy Fundusz Rehabilitacji Osób Niepełnosprawnych</w:t>
      </w:r>
    </w:p>
    <w:p w14:paraId="318CA86C" w14:textId="77777777" w:rsidR="002F2DE6" w:rsidRPr="000B5D06" w:rsidRDefault="002F2DE6">
      <w:pPr>
        <w:tabs>
          <w:tab w:val="right" w:leader="hyphen" w:pos="9530"/>
        </w:tabs>
        <w:spacing w:line="276" w:lineRule="auto"/>
        <w:ind w:left="284"/>
        <w:rPr>
          <w:rFonts w:ascii="Tahoma" w:hAnsi="Tahoma" w:cs="Tahoma"/>
          <w:bCs/>
          <w:sz w:val="22"/>
          <w:szCs w:val="22"/>
        </w:rPr>
      </w:pPr>
      <w:r w:rsidRPr="000B5D06">
        <w:rPr>
          <w:rFonts w:ascii="Tahoma" w:hAnsi="Tahoma" w:cs="Tahoma"/>
          <w:bCs/>
          <w:sz w:val="22"/>
          <w:szCs w:val="22"/>
        </w:rPr>
        <w:t xml:space="preserve">ul. </w:t>
      </w:r>
      <w:r w:rsidR="00EC43D4" w:rsidRPr="000B5D06">
        <w:rPr>
          <w:rFonts w:ascii="Tahoma" w:hAnsi="Tahoma" w:cs="Tahoma"/>
          <w:bCs/>
          <w:sz w:val="22"/>
          <w:szCs w:val="22"/>
        </w:rPr>
        <w:t>Sienna 63</w:t>
      </w:r>
    </w:p>
    <w:p w14:paraId="7C25FCD7" w14:textId="4426962E" w:rsidR="002F2DE6" w:rsidRPr="000B5D06" w:rsidRDefault="002F2DE6">
      <w:pPr>
        <w:tabs>
          <w:tab w:val="right" w:leader="hyphen" w:pos="9530"/>
        </w:tabs>
        <w:spacing w:line="276" w:lineRule="auto"/>
        <w:ind w:left="284"/>
        <w:rPr>
          <w:rFonts w:ascii="Tahoma" w:hAnsi="Tahoma" w:cs="Tahoma"/>
          <w:bCs/>
          <w:sz w:val="22"/>
          <w:szCs w:val="22"/>
        </w:rPr>
      </w:pPr>
      <w:r w:rsidRPr="000B5D06">
        <w:rPr>
          <w:rFonts w:ascii="Tahoma" w:hAnsi="Tahoma" w:cs="Tahoma"/>
          <w:bCs/>
          <w:sz w:val="22"/>
          <w:szCs w:val="22"/>
        </w:rPr>
        <w:t>00-82</w:t>
      </w:r>
      <w:r w:rsidR="001A1F59">
        <w:rPr>
          <w:rFonts w:ascii="Tahoma" w:hAnsi="Tahoma" w:cs="Tahoma"/>
          <w:bCs/>
          <w:sz w:val="22"/>
          <w:szCs w:val="22"/>
        </w:rPr>
        <w:t>0</w:t>
      </w:r>
      <w:r w:rsidRPr="000B5D06">
        <w:rPr>
          <w:rFonts w:ascii="Tahoma" w:hAnsi="Tahoma" w:cs="Tahoma"/>
          <w:b/>
          <w:bCs/>
          <w:i/>
          <w:sz w:val="22"/>
          <w:szCs w:val="22"/>
        </w:rPr>
        <w:t xml:space="preserve"> </w:t>
      </w:r>
      <w:r w:rsidRPr="000B5D06">
        <w:rPr>
          <w:rFonts w:ascii="Tahoma" w:hAnsi="Tahoma" w:cs="Tahoma"/>
          <w:bCs/>
          <w:sz w:val="22"/>
          <w:szCs w:val="22"/>
        </w:rPr>
        <w:t>Warszawa</w:t>
      </w:r>
    </w:p>
    <w:p w14:paraId="5861BA7E" w14:textId="77777777" w:rsidR="0089452B" w:rsidRPr="000B5D06" w:rsidRDefault="0089452B">
      <w:pPr>
        <w:tabs>
          <w:tab w:val="right" w:leader="hyphen" w:pos="9530"/>
        </w:tabs>
        <w:spacing w:line="276" w:lineRule="auto"/>
        <w:ind w:left="284"/>
        <w:rPr>
          <w:rFonts w:ascii="Tahoma" w:hAnsi="Tahoma" w:cs="Tahoma"/>
          <w:b/>
          <w:bCs/>
          <w:sz w:val="22"/>
          <w:szCs w:val="22"/>
        </w:rPr>
      </w:pPr>
      <w:r w:rsidRPr="000B5D06">
        <w:rPr>
          <w:rFonts w:ascii="Tahoma" w:hAnsi="Tahoma" w:cs="Tahoma"/>
          <w:b/>
          <w:bCs/>
          <w:sz w:val="22"/>
          <w:szCs w:val="22"/>
        </w:rPr>
        <w:t>Godziny pracy Sekretariatu: 8:00 – 16:00</w:t>
      </w:r>
    </w:p>
    <w:p w14:paraId="383C4D50" w14:textId="77777777" w:rsidR="001D5121" w:rsidRPr="000B5D06" w:rsidRDefault="001D5121" w:rsidP="000B5D06">
      <w:pPr>
        <w:pStyle w:val="Akapitzlist"/>
        <w:autoSpaceDE w:val="0"/>
        <w:autoSpaceDN w:val="0"/>
        <w:adjustRightInd w:val="0"/>
        <w:spacing w:after="0" w:line="276" w:lineRule="auto"/>
        <w:ind w:left="284"/>
        <w:rPr>
          <w:rFonts w:ascii="Tahoma" w:hAnsi="Tahoma" w:cs="Tahoma"/>
          <w:bCs/>
        </w:rPr>
      </w:pPr>
      <w:r w:rsidRPr="000B5D06">
        <w:rPr>
          <w:rFonts w:ascii="Tahoma" w:hAnsi="Tahoma" w:cs="Tahoma"/>
          <w:bCs/>
        </w:rPr>
        <w:t xml:space="preserve">e-mail: </w:t>
      </w:r>
      <w:r w:rsidR="004463C5" w:rsidRPr="000B5D06">
        <w:rPr>
          <w:rFonts w:ascii="Tahoma" w:hAnsi="Tahoma" w:cs="Tahoma"/>
          <w:bCs/>
        </w:rPr>
        <w:t>aniedoszewska</w:t>
      </w:r>
      <w:r w:rsidR="003C433F" w:rsidRPr="000B5D06">
        <w:rPr>
          <w:rFonts w:ascii="Tahoma" w:hAnsi="Tahoma" w:cs="Tahoma"/>
          <w:bCs/>
        </w:rPr>
        <w:t>@pfron.org.pl</w:t>
      </w:r>
    </w:p>
    <w:p w14:paraId="7C6ED239" w14:textId="77777777" w:rsidR="001D5121" w:rsidRPr="000B5D06" w:rsidRDefault="001D5121" w:rsidP="003C433F">
      <w:pPr>
        <w:pStyle w:val="Akapitzlist"/>
        <w:autoSpaceDE w:val="0"/>
        <w:autoSpaceDN w:val="0"/>
        <w:adjustRightInd w:val="0"/>
        <w:spacing w:after="0" w:line="276" w:lineRule="auto"/>
        <w:jc w:val="both"/>
        <w:rPr>
          <w:rFonts w:ascii="Tahoma" w:hAnsi="Tahoma" w:cs="Tahoma"/>
          <w:bCs/>
        </w:rPr>
      </w:pPr>
    </w:p>
    <w:p w14:paraId="4283BE95" w14:textId="56DA84FF" w:rsidR="001D5121" w:rsidRPr="000B5D06" w:rsidRDefault="001D5121" w:rsidP="000B5D06">
      <w:pPr>
        <w:pStyle w:val="Nagwek4"/>
        <w:rPr>
          <w:rFonts w:ascii="Tahoma" w:hAnsi="Tahoma" w:cs="Tahoma"/>
          <w:bCs/>
        </w:rPr>
      </w:pPr>
      <w:r w:rsidRPr="000B5D06">
        <w:rPr>
          <w:rFonts w:ascii="Tahoma" w:hAnsi="Tahoma" w:cs="Tahoma"/>
        </w:rPr>
        <w:t>X</w:t>
      </w:r>
      <w:r w:rsidR="00D95AFA">
        <w:rPr>
          <w:rFonts w:ascii="Tahoma" w:hAnsi="Tahoma" w:cs="Tahoma"/>
        </w:rPr>
        <w:t>I</w:t>
      </w:r>
      <w:r w:rsidRPr="000B5D06">
        <w:rPr>
          <w:rFonts w:ascii="Tahoma" w:hAnsi="Tahoma" w:cs="Tahoma"/>
        </w:rPr>
        <w:t>. Wadium</w:t>
      </w:r>
      <w:r w:rsidR="00680662">
        <w:rPr>
          <w:rFonts w:ascii="Tahoma" w:hAnsi="Tahoma" w:cs="Tahoma"/>
        </w:rPr>
        <w:t xml:space="preserve"> i zabezpieczenie należytego wykonania umowy</w:t>
      </w:r>
    </w:p>
    <w:p w14:paraId="533326EE" w14:textId="5AAE0307" w:rsidR="001D5121" w:rsidRPr="000B5D06" w:rsidRDefault="00026E24" w:rsidP="000B5D06">
      <w:pPr>
        <w:pStyle w:val="Akapitzlist"/>
        <w:autoSpaceDE w:val="0"/>
        <w:autoSpaceDN w:val="0"/>
        <w:adjustRightInd w:val="0"/>
        <w:spacing w:after="0" w:line="276" w:lineRule="auto"/>
        <w:ind w:left="1065" w:hanging="1065"/>
        <w:contextualSpacing w:val="0"/>
        <w:rPr>
          <w:rFonts w:ascii="Tahoma" w:hAnsi="Tahoma" w:cs="Tahoma"/>
          <w:bCs/>
        </w:rPr>
      </w:pPr>
      <w:r w:rsidRPr="000B5D06">
        <w:rPr>
          <w:rFonts w:ascii="Tahoma" w:hAnsi="Tahoma" w:cs="Tahoma"/>
          <w:bCs/>
        </w:rPr>
        <w:t>Zamawiający nie wymaga wniesienia wadium</w:t>
      </w:r>
      <w:r w:rsidR="00680662">
        <w:rPr>
          <w:rFonts w:ascii="Tahoma" w:hAnsi="Tahoma" w:cs="Tahoma"/>
          <w:bCs/>
        </w:rPr>
        <w:t xml:space="preserve"> ani zabezpieczenia należytego wykonania umowy</w:t>
      </w:r>
    </w:p>
    <w:p w14:paraId="6C695944" w14:textId="77777777" w:rsidR="00026E24" w:rsidRPr="000B5D06" w:rsidRDefault="00026E24" w:rsidP="003C433F">
      <w:pPr>
        <w:pStyle w:val="Akapitzlist"/>
        <w:autoSpaceDE w:val="0"/>
        <w:autoSpaceDN w:val="0"/>
        <w:adjustRightInd w:val="0"/>
        <w:spacing w:after="0" w:line="276" w:lineRule="auto"/>
        <w:ind w:left="1065"/>
        <w:contextualSpacing w:val="0"/>
        <w:jc w:val="both"/>
        <w:rPr>
          <w:rFonts w:ascii="Tahoma" w:hAnsi="Tahoma" w:cs="Tahoma"/>
          <w:bCs/>
        </w:rPr>
      </w:pPr>
    </w:p>
    <w:p w14:paraId="2092799F" w14:textId="182D1D48" w:rsidR="001D5121" w:rsidRPr="000B5D06" w:rsidRDefault="001D5121" w:rsidP="000B5D06">
      <w:pPr>
        <w:pStyle w:val="Nagwek4"/>
        <w:rPr>
          <w:rFonts w:ascii="Tahoma" w:hAnsi="Tahoma" w:cs="Tahoma"/>
          <w:bCs/>
        </w:rPr>
      </w:pPr>
      <w:r w:rsidRPr="000B5D06">
        <w:rPr>
          <w:rFonts w:ascii="Tahoma" w:hAnsi="Tahoma" w:cs="Tahoma"/>
        </w:rPr>
        <w:t>XI</w:t>
      </w:r>
      <w:r w:rsidR="00D95AFA">
        <w:rPr>
          <w:rFonts w:ascii="Tahoma" w:hAnsi="Tahoma" w:cs="Tahoma"/>
        </w:rPr>
        <w:t>I</w:t>
      </w:r>
      <w:r w:rsidRPr="000B5D06">
        <w:rPr>
          <w:rFonts w:ascii="Tahoma" w:hAnsi="Tahoma" w:cs="Tahoma"/>
        </w:rPr>
        <w:t>. Związanie ofertą</w:t>
      </w:r>
    </w:p>
    <w:p w14:paraId="2E507C3D" w14:textId="77777777" w:rsidR="001D5121" w:rsidRPr="000B5D06" w:rsidRDefault="001D5121" w:rsidP="00680662">
      <w:pPr>
        <w:spacing w:line="276" w:lineRule="auto"/>
        <w:jc w:val="both"/>
        <w:rPr>
          <w:rFonts w:ascii="Tahoma" w:hAnsi="Tahoma" w:cs="Tahoma"/>
          <w:sz w:val="22"/>
          <w:szCs w:val="22"/>
        </w:rPr>
      </w:pPr>
      <w:r w:rsidRPr="000B5D06">
        <w:rPr>
          <w:rFonts w:ascii="Tahoma" w:hAnsi="Tahoma" w:cs="Tahoma"/>
          <w:sz w:val="22"/>
          <w:szCs w:val="22"/>
        </w:rPr>
        <w:t xml:space="preserve">Okres związania Wykonawcy złożoną ofertą wynosi </w:t>
      </w:r>
      <w:r w:rsidR="002F2BD3" w:rsidRPr="000B5D06">
        <w:rPr>
          <w:rFonts w:ascii="Tahoma" w:hAnsi="Tahoma" w:cs="Tahoma"/>
          <w:sz w:val="22"/>
          <w:szCs w:val="22"/>
        </w:rPr>
        <w:t>3</w:t>
      </w:r>
      <w:r w:rsidRPr="000B5D06">
        <w:rPr>
          <w:rFonts w:ascii="Tahoma" w:hAnsi="Tahoma" w:cs="Tahoma"/>
          <w:sz w:val="22"/>
          <w:szCs w:val="22"/>
        </w:rPr>
        <w:t>0 dni od upływu terminu składania ofert.</w:t>
      </w:r>
    </w:p>
    <w:p w14:paraId="60BB01D5" w14:textId="77777777" w:rsidR="001D5121" w:rsidRPr="000B5D06" w:rsidRDefault="001D5121" w:rsidP="000B5D06">
      <w:pPr>
        <w:pStyle w:val="Nagwek4"/>
        <w:rPr>
          <w:rFonts w:ascii="Tahoma" w:hAnsi="Tahoma" w:cs="Tahoma"/>
        </w:rPr>
      </w:pPr>
    </w:p>
    <w:p w14:paraId="014221C6" w14:textId="15C90330" w:rsidR="001D5121" w:rsidRPr="000B5D06" w:rsidRDefault="001D5121" w:rsidP="00680662">
      <w:pPr>
        <w:pStyle w:val="Nagwek4"/>
        <w:rPr>
          <w:rFonts w:ascii="Tahoma" w:hAnsi="Tahoma" w:cs="Tahoma"/>
          <w:szCs w:val="24"/>
        </w:rPr>
      </w:pPr>
      <w:r w:rsidRPr="000B5D06">
        <w:rPr>
          <w:rFonts w:ascii="Tahoma" w:hAnsi="Tahoma" w:cs="Tahoma"/>
          <w:szCs w:val="24"/>
        </w:rPr>
        <w:t>XII</w:t>
      </w:r>
      <w:r w:rsidR="00D95AFA">
        <w:rPr>
          <w:rFonts w:ascii="Tahoma" w:hAnsi="Tahoma" w:cs="Tahoma"/>
          <w:szCs w:val="24"/>
        </w:rPr>
        <w:t>I</w:t>
      </w:r>
      <w:r w:rsidRPr="000B5D06">
        <w:rPr>
          <w:rFonts w:ascii="Tahoma" w:hAnsi="Tahoma" w:cs="Tahoma"/>
          <w:szCs w:val="24"/>
        </w:rPr>
        <w:t>. Opis sposobu przygotowania ofert</w:t>
      </w:r>
    </w:p>
    <w:p w14:paraId="611650CA" w14:textId="77777777" w:rsidR="001D5121" w:rsidRPr="000B5D06" w:rsidRDefault="001D5121" w:rsidP="00680662">
      <w:pPr>
        <w:pStyle w:val="Akapitzlist"/>
        <w:widowControl w:val="0"/>
        <w:numPr>
          <w:ilvl w:val="0"/>
          <w:numId w:val="4"/>
        </w:numPr>
        <w:suppressAutoHyphens/>
        <w:autoSpaceDE w:val="0"/>
        <w:spacing w:after="0" w:line="276" w:lineRule="auto"/>
        <w:ind w:left="284" w:hanging="284"/>
        <w:jc w:val="both"/>
        <w:rPr>
          <w:rFonts w:ascii="Tahoma" w:hAnsi="Tahoma" w:cs="Tahoma"/>
          <w:color w:val="000000"/>
        </w:rPr>
      </w:pPr>
      <w:r w:rsidRPr="000B5D06">
        <w:rPr>
          <w:rFonts w:ascii="Tahoma" w:hAnsi="Tahoma" w:cs="Tahoma"/>
          <w:color w:val="000000"/>
        </w:rPr>
        <w:t xml:space="preserve">Oferta powinna zostać przygotowana zgodnie z wymogami zawartymi w niniejszej SIWZ, w języku polskim i w formie pisemnej. Zamawiający nie dopuszcza możliwości składania ofert w formie elektronicznej. </w:t>
      </w:r>
    </w:p>
    <w:p w14:paraId="30264780" w14:textId="046D04BD" w:rsidR="001D5121" w:rsidRPr="000B5D06" w:rsidRDefault="001D5121" w:rsidP="00680662">
      <w:pPr>
        <w:pStyle w:val="Akapitzlist"/>
        <w:widowControl w:val="0"/>
        <w:numPr>
          <w:ilvl w:val="0"/>
          <w:numId w:val="4"/>
        </w:numPr>
        <w:suppressAutoHyphens/>
        <w:autoSpaceDE w:val="0"/>
        <w:spacing w:after="0" w:line="276" w:lineRule="auto"/>
        <w:ind w:left="284" w:hanging="284"/>
        <w:jc w:val="both"/>
        <w:rPr>
          <w:rFonts w:ascii="Tahoma" w:hAnsi="Tahoma" w:cs="Tahoma"/>
          <w:b/>
        </w:rPr>
      </w:pPr>
      <w:r w:rsidRPr="000B5D06">
        <w:rPr>
          <w:rFonts w:ascii="Tahoma" w:hAnsi="Tahoma" w:cs="Tahoma"/>
          <w:color w:val="000000"/>
        </w:rPr>
        <w:t xml:space="preserve">Zaleca się sporządzenie Oferty na formularzu ofertowym, którego wzór stanowi </w:t>
      </w:r>
      <w:r w:rsidRPr="000B5D06">
        <w:rPr>
          <w:rFonts w:ascii="Tahoma" w:hAnsi="Tahoma" w:cs="Tahoma"/>
          <w:b/>
          <w:color w:val="000000"/>
        </w:rPr>
        <w:t>Załącznik nr 2</w:t>
      </w:r>
      <w:r w:rsidR="00723FFC">
        <w:rPr>
          <w:rFonts w:ascii="Tahoma" w:hAnsi="Tahoma" w:cs="Tahoma"/>
          <w:b/>
          <w:color w:val="000000"/>
        </w:rPr>
        <w:t> </w:t>
      </w:r>
      <w:r w:rsidRPr="000B5D06">
        <w:rPr>
          <w:rFonts w:ascii="Tahoma" w:hAnsi="Tahoma" w:cs="Tahoma"/>
          <w:b/>
          <w:color w:val="000000"/>
        </w:rPr>
        <w:t>do SIWZ</w:t>
      </w:r>
      <w:r w:rsidRPr="000B5D06">
        <w:rPr>
          <w:rFonts w:ascii="Tahoma" w:hAnsi="Tahoma" w:cs="Tahoma"/>
          <w:b/>
        </w:rPr>
        <w:t>. Do formularza ofertowego Wykonawca załączy:</w:t>
      </w:r>
    </w:p>
    <w:p w14:paraId="4791D0F1" w14:textId="77777777" w:rsidR="001D5121" w:rsidRPr="000B5D06" w:rsidRDefault="001D5121" w:rsidP="00680662">
      <w:pPr>
        <w:pStyle w:val="Akapitzlist"/>
        <w:widowControl w:val="0"/>
        <w:numPr>
          <w:ilvl w:val="0"/>
          <w:numId w:val="9"/>
        </w:numPr>
        <w:suppressAutoHyphens/>
        <w:autoSpaceDE w:val="0"/>
        <w:spacing w:after="0" w:line="276" w:lineRule="auto"/>
        <w:ind w:left="851" w:hanging="567"/>
        <w:jc w:val="both"/>
        <w:rPr>
          <w:rFonts w:ascii="Tahoma" w:hAnsi="Tahoma" w:cs="Tahoma"/>
        </w:rPr>
      </w:pPr>
      <w:r w:rsidRPr="000B5D06">
        <w:rPr>
          <w:rFonts w:ascii="Tahoma" w:hAnsi="Tahoma" w:cs="Tahoma"/>
          <w:b/>
          <w:bCs/>
        </w:rPr>
        <w:t>oświadczeni</w:t>
      </w:r>
      <w:r w:rsidR="002657F3" w:rsidRPr="000B5D06">
        <w:rPr>
          <w:rFonts w:ascii="Tahoma" w:hAnsi="Tahoma" w:cs="Tahoma"/>
          <w:b/>
          <w:bCs/>
        </w:rPr>
        <w:t>a</w:t>
      </w:r>
      <w:r w:rsidR="00763B2F" w:rsidRPr="000B5D06">
        <w:rPr>
          <w:rFonts w:ascii="Tahoma" w:hAnsi="Tahoma" w:cs="Tahoma"/>
          <w:bCs/>
        </w:rPr>
        <w:t>:</w:t>
      </w:r>
    </w:p>
    <w:p w14:paraId="4009866B" w14:textId="77777777" w:rsidR="00763B2F" w:rsidRPr="000B5D06" w:rsidRDefault="00277DA3" w:rsidP="00680662">
      <w:pPr>
        <w:pStyle w:val="Akapitzlist"/>
        <w:widowControl w:val="0"/>
        <w:numPr>
          <w:ilvl w:val="4"/>
          <w:numId w:val="4"/>
        </w:numPr>
        <w:suppressAutoHyphens/>
        <w:autoSpaceDE w:val="0"/>
        <w:spacing w:after="0" w:line="276" w:lineRule="auto"/>
        <w:ind w:left="1134" w:hanging="283"/>
        <w:jc w:val="both"/>
        <w:rPr>
          <w:rFonts w:ascii="Tahoma" w:hAnsi="Tahoma" w:cs="Tahoma"/>
        </w:rPr>
      </w:pPr>
      <w:r w:rsidRPr="000B5D06">
        <w:rPr>
          <w:rFonts w:ascii="Tahoma" w:hAnsi="Tahoma" w:cs="Tahoma"/>
        </w:rPr>
        <w:t xml:space="preserve">oświadczenie w zakresie spełniania warunków udziału w postępowaniu – </w:t>
      </w:r>
      <w:r w:rsidRPr="000B5D06">
        <w:rPr>
          <w:rFonts w:ascii="Tahoma" w:hAnsi="Tahoma" w:cs="Tahoma"/>
          <w:b/>
        </w:rPr>
        <w:t>załącznik nr 3 do SIWZ</w:t>
      </w:r>
    </w:p>
    <w:p w14:paraId="48767AAE" w14:textId="77777777" w:rsidR="00277DA3" w:rsidRPr="000B5D06" w:rsidRDefault="00277DA3" w:rsidP="00680662">
      <w:pPr>
        <w:pStyle w:val="Akapitzlist"/>
        <w:widowControl w:val="0"/>
        <w:numPr>
          <w:ilvl w:val="4"/>
          <w:numId w:val="4"/>
        </w:numPr>
        <w:suppressAutoHyphens/>
        <w:autoSpaceDE w:val="0"/>
        <w:spacing w:after="0" w:line="276" w:lineRule="auto"/>
        <w:ind w:left="1134" w:hanging="283"/>
        <w:jc w:val="both"/>
        <w:rPr>
          <w:rFonts w:ascii="Tahoma" w:hAnsi="Tahoma" w:cs="Tahoma"/>
        </w:rPr>
      </w:pPr>
      <w:r w:rsidRPr="000B5D06">
        <w:rPr>
          <w:rFonts w:ascii="Tahoma" w:hAnsi="Tahoma" w:cs="Tahoma"/>
        </w:rPr>
        <w:t>oświadczenie</w:t>
      </w:r>
      <w:r w:rsidR="003A73F9" w:rsidRPr="000B5D06">
        <w:rPr>
          <w:rFonts w:ascii="Tahoma" w:hAnsi="Tahoma" w:cs="Tahoma"/>
        </w:rPr>
        <w:t xml:space="preserve"> w zakresie nie podlegania wykluczeniu</w:t>
      </w:r>
      <w:r w:rsidRPr="000B5D06">
        <w:rPr>
          <w:rFonts w:ascii="Tahoma" w:hAnsi="Tahoma" w:cs="Tahoma"/>
        </w:rPr>
        <w:t xml:space="preserve"> – </w:t>
      </w:r>
      <w:r w:rsidRPr="000B5D06">
        <w:rPr>
          <w:rFonts w:ascii="Tahoma" w:hAnsi="Tahoma" w:cs="Tahoma"/>
          <w:b/>
        </w:rPr>
        <w:t>załącznik nr 4 do SIWZ</w:t>
      </w:r>
    </w:p>
    <w:p w14:paraId="044D4DD1" w14:textId="77777777" w:rsidR="001D5121" w:rsidRPr="000B5D06" w:rsidRDefault="001D5121" w:rsidP="00680662">
      <w:pPr>
        <w:pStyle w:val="Akapitzlist"/>
        <w:widowControl w:val="0"/>
        <w:numPr>
          <w:ilvl w:val="0"/>
          <w:numId w:val="9"/>
        </w:numPr>
        <w:suppressAutoHyphens/>
        <w:autoSpaceDE w:val="0"/>
        <w:spacing w:after="0" w:line="276" w:lineRule="auto"/>
        <w:ind w:left="851" w:hanging="567"/>
        <w:jc w:val="both"/>
        <w:rPr>
          <w:rFonts w:ascii="Tahoma" w:hAnsi="Tahoma" w:cs="Tahoma"/>
          <w:color w:val="000000"/>
        </w:rPr>
      </w:pPr>
      <w:r w:rsidRPr="000B5D06">
        <w:rPr>
          <w:rFonts w:ascii="Tahoma" w:hAnsi="Tahoma" w:cs="Tahoma"/>
          <w:b/>
          <w:bCs/>
        </w:rPr>
        <w:t xml:space="preserve">zobowiązanie innego podmiotu, </w:t>
      </w:r>
      <w:r w:rsidRPr="000B5D06">
        <w:rPr>
          <w:rFonts w:ascii="Tahoma" w:hAnsi="Tahoma" w:cs="Tahoma"/>
          <w:bCs/>
        </w:rPr>
        <w:t>jeżeli Wykonawca polega na zasobach</w:t>
      </w:r>
      <w:r w:rsidRPr="000B5D06">
        <w:rPr>
          <w:rFonts w:ascii="Tahoma" w:hAnsi="Tahoma" w:cs="Tahoma"/>
        </w:rPr>
        <w:t xml:space="preserve"> lub sytuacji innego podmiotu.</w:t>
      </w:r>
    </w:p>
    <w:p w14:paraId="4C65A818" w14:textId="77777777" w:rsidR="008E51DD" w:rsidRDefault="001D5121" w:rsidP="00680662">
      <w:pPr>
        <w:pStyle w:val="Akapitzlist"/>
        <w:widowControl w:val="0"/>
        <w:numPr>
          <w:ilvl w:val="0"/>
          <w:numId w:val="4"/>
        </w:numPr>
        <w:suppressAutoHyphens/>
        <w:autoSpaceDE w:val="0"/>
        <w:spacing w:after="0" w:line="276" w:lineRule="auto"/>
        <w:ind w:left="284" w:hanging="284"/>
        <w:jc w:val="both"/>
        <w:rPr>
          <w:rFonts w:ascii="Tahoma" w:hAnsi="Tahoma" w:cs="Tahoma"/>
          <w:color w:val="000000"/>
        </w:rPr>
      </w:pPr>
      <w:r w:rsidRPr="000B5D06">
        <w:rPr>
          <w:rFonts w:ascii="Tahoma" w:hAnsi="Tahoma" w:cs="Tahoma"/>
          <w:color w:val="000000"/>
        </w:rPr>
        <w:t xml:space="preserve">Oferta powinna być sporządzona czytelnym pismem. Zaleca się sporządzenie oferty na komputerze lub maszynie do pisania. Strony oferty powinny być ponumerowane i zabezpieczone przed zdekompletowaniem (np. zszyte, zbindowane). Koperta, w której znajduje się Oferta, winna posiadać oznaczenie: </w:t>
      </w:r>
      <w:r w:rsidRPr="000B5D06">
        <w:rPr>
          <w:rFonts w:ascii="Tahoma" w:hAnsi="Tahoma" w:cs="Tahoma"/>
          <w:b/>
          <w:color w:val="000000"/>
        </w:rPr>
        <w:t>UWAGA PRZETARG „</w:t>
      </w:r>
      <w:r w:rsidR="00944DE4" w:rsidRPr="000B5D06">
        <w:rPr>
          <w:rFonts w:ascii="Tahoma" w:hAnsi="Tahoma" w:cs="Tahoma"/>
          <w:b/>
          <w:color w:val="000000"/>
        </w:rPr>
        <w:t xml:space="preserve">Świadczenie usług </w:t>
      </w:r>
      <w:r w:rsidR="008C12B4" w:rsidRPr="000B5D06">
        <w:rPr>
          <w:rFonts w:ascii="Tahoma" w:hAnsi="Tahoma" w:cs="Tahoma"/>
          <w:b/>
          <w:color w:val="000000"/>
        </w:rPr>
        <w:t xml:space="preserve">Eksperta </w:t>
      </w:r>
      <w:r w:rsidR="00C150E9" w:rsidRPr="000B5D06">
        <w:rPr>
          <w:rFonts w:ascii="Tahoma" w:hAnsi="Tahoma" w:cs="Tahoma"/>
          <w:b/>
          <w:color w:val="000000"/>
        </w:rPr>
        <w:t xml:space="preserve">wiodącego </w:t>
      </w:r>
      <w:r w:rsidR="008C12B4" w:rsidRPr="000B5D06">
        <w:rPr>
          <w:rFonts w:ascii="Tahoma" w:hAnsi="Tahoma" w:cs="Tahoma"/>
          <w:b/>
          <w:color w:val="000000"/>
        </w:rPr>
        <w:t xml:space="preserve">ds. </w:t>
      </w:r>
      <w:r w:rsidR="00C150E9" w:rsidRPr="000B5D06">
        <w:rPr>
          <w:rFonts w:ascii="Tahoma" w:hAnsi="Tahoma" w:cs="Tahoma"/>
          <w:b/>
          <w:color w:val="000000"/>
        </w:rPr>
        <w:t xml:space="preserve">standardów </w:t>
      </w:r>
      <w:r w:rsidR="008C12B4" w:rsidRPr="000B5D06">
        <w:rPr>
          <w:rFonts w:ascii="Tahoma" w:hAnsi="Tahoma" w:cs="Tahoma"/>
          <w:b/>
          <w:color w:val="000000"/>
        </w:rPr>
        <w:t>i</w:t>
      </w:r>
      <w:r w:rsidR="00C150E9" w:rsidRPr="000B5D06">
        <w:rPr>
          <w:rFonts w:ascii="Tahoma" w:hAnsi="Tahoma" w:cs="Tahoma"/>
          <w:b/>
          <w:color w:val="000000"/>
        </w:rPr>
        <w:t xml:space="preserve"> procedur obsługi klienta</w:t>
      </w:r>
      <w:r w:rsidRPr="000B5D06">
        <w:rPr>
          <w:rFonts w:ascii="Tahoma" w:hAnsi="Tahoma" w:cs="Tahoma"/>
          <w:b/>
          <w:color w:val="000000"/>
        </w:rPr>
        <w:t xml:space="preserve">”, </w:t>
      </w:r>
      <w:r w:rsidR="00BC007D" w:rsidRPr="000B5D06">
        <w:rPr>
          <w:rFonts w:ascii="Tahoma" w:hAnsi="Tahoma" w:cs="Tahoma"/>
          <w:b/>
          <w:color w:val="000000"/>
        </w:rPr>
        <w:t xml:space="preserve">nr </w:t>
      </w:r>
      <w:r w:rsidR="00A934FF" w:rsidRPr="00A934FF">
        <w:rPr>
          <w:rFonts w:ascii="Tahoma" w:hAnsi="Tahoma" w:cs="Tahoma"/>
          <w:b/>
          <w:color w:val="000000"/>
        </w:rPr>
        <w:t>ZP/18/19</w:t>
      </w:r>
      <w:r w:rsidRPr="000B5D06">
        <w:rPr>
          <w:rFonts w:ascii="Tahoma" w:hAnsi="Tahoma" w:cs="Tahoma"/>
          <w:b/>
          <w:color w:val="000000"/>
        </w:rPr>
        <w:t>).</w:t>
      </w:r>
      <w:r w:rsidRPr="000B5D06">
        <w:rPr>
          <w:rFonts w:ascii="Tahoma" w:hAnsi="Tahoma" w:cs="Tahoma"/>
          <w:b/>
        </w:rPr>
        <w:t xml:space="preserve"> </w:t>
      </w:r>
      <w:r w:rsidRPr="000B5D06">
        <w:rPr>
          <w:rFonts w:ascii="Tahoma" w:hAnsi="Tahoma" w:cs="Tahoma"/>
          <w:b/>
          <w:color w:val="000000"/>
        </w:rPr>
        <w:t xml:space="preserve">Nie otwierać przed dniem </w:t>
      </w:r>
      <w:r w:rsidR="008E51DD">
        <w:rPr>
          <w:rFonts w:ascii="Tahoma" w:hAnsi="Tahoma" w:cs="Tahoma"/>
          <w:b/>
          <w:color w:val="000000"/>
        </w:rPr>
        <w:lastRenderedPageBreak/>
        <w:t>5.09.2019 r.</w:t>
      </w:r>
      <w:r w:rsidR="00BC007D" w:rsidRPr="000B5D06">
        <w:rPr>
          <w:rFonts w:ascii="Tahoma" w:hAnsi="Tahoma" w:cs="Tahoma"/>
          <w:b/>
          <w:color w:val="000000"/>
        </w:rPr>
        <w:t xml:space="preserve"> przed godz. </w:t>
      </w:r>
      <w:r w:rsidR="008E51DD">
        <w:rPr>
          <w:rFonts w:ascii="Tahoma" w:hAnsi="Tahoma" w:cs="Tahoma"/>
          <w:b/>
          <w:color w:val="000000"/>
        </w:rPr>
        <w:t>12:30</w:t>
      </w:r>
      <w:r w:rsidRPr="000B5D06">
        <w:rPr>
          <w:rFonts w:ascii="Tahoma" w:hAnsi="Tahoma" w:cs="Tahoma"/>
          <w:b/>
          <w:color w:val="000000"/>
        </w:rPr>
        <w:t>”</w:t>
      </w:r>
      <w:r w:rsidRPr="000B5D06">
        <w:rPr>
          <w:rFonts w:ascii="Tahoma" w:hAnsi="Tahoma" w:cs="Tahoma"/>
          <w:color w:val="000000"/>
        </w:rPr>
        <w:t xml:space="preserve">. </w:t>
      </w:r>
    </w:p>
    <w:p w14:paraId="24AEEDEB" w14:textId="0B755DF5" w:rsidR="001D5121" w:rsidRPr="000B5D06" w:rsidRDefault="001D5121" w:rsidP="00680662">
      <w:pPr>
        <w:pStyle w:val="Akapitzlist"/>
        <w:widowControl w:val="0"/>
        <w:numPr>
          <w:ilvl w:val="0"/>
          <w:numId w:val="4"/>
        </w:numPr>
        <w:suppressAutoHyphens/>
        <w:autoSpaceDE w:val="0"/>
        <w:spacing w:after="0" w:line="276" w:lineRule="auto"/>
        <w:ind w:left="284" w:hanging="284"/>
        <w:jc w:val="both"/>
        <w:rPr>
          <w:rFonts w:ascii="Tahoma" w:hAnsi="Tahoma" w:cs="Tahoma"/>
          <w:color w:val="000000"/>
        </w:rPr>
      </w:pPr>
      <w:r w:rsidRPr="000B5D06">
        <w:rPr>
          <w:rFonts w:ascii="Tahoma" w:hAnsi="Tahoma" w:cs="Tahoma"/>
          <w:color w:val="000000"/>
        </w:rPr>
        <w:t>Oferta powinna być podpisana przez upoważnionego przedstawiciela Wykonawcy, a wszystkie jej strony parafowane. Jeżeli uprawnienie do reprezentacji osoby podpisującej ofertę nie wynika z</w:t>
      </w:r>
      <w:r w:rsidR="00723FFC">
        <w:rPr>
          <w:rFonts w:ascii="Tahoma" w:hAnsi="Tahoma" w:cs="Tahoma"/>
          <w:color w:val="000000"/>
        </w:rPr>
        <w:t> </w:t>
      </w:r>
      <w:r w:rsidRPr="000B5D06">
        <w:rPr>
          <w:rFonts w:ascii="Tahoma" w:hAnsi="Tahoma" w:cs="Tahoma"/>
          <w:color w:val="000000"/>
        </w:rPr>
        <w:t>załączonego dokumentu rejestrowego, do oferty należy dołączyć także pełnomocnictwo w</w:t>
      </w:r>
      <w:r w:rsidR="00723FFC">
        <w:rPr>
          <w:rFonts w:ascii="Tahoma" w:hAnsi="Tahoma" w:cs="Tahoma"/>
          <w:color w:val="000000"/>
        </w:rPr>
        <w:t> </w:t>
      </w:r>
      <w:r w:rsidRPr="000B5D06">
        <w:rPr>
          <w:rFonts w:ascii="Tahoma" w:hAnsi="Tahoma" w:cs="Tahoma"/>
          <w:color w:val="000000"/>
        </w:rPr>
        <w:t>oryginale lub w postaci kopii poświadczonej notarialnie.</w:t>
      </w:r>
    </w:p>
    <w:p w14:paraId="65EA238A" w14:textId="77777777" w:rsidR="001D5121" w:rsidRPr="000B5D06" w:rsidRDefault="001D5121" w:rsidP="00680662">
      <w:pPr>
        <w:pStyle w:val="Akapitzlist"/>
        <w:widowControl w:val="0"/>
        <w:numPr>
          <w:ilvl w:val="0"/>
          <w:numId w:val="4"/>
        </w:numPr>
        <w:suppressAutoHyphens/>
        <w:autoSpaceDE w:val="0"/>
        <w:spacing w:after="0" w:line="276" w:lineRule="auto"/>
        <w:ind w:left="284" w:hanging="284"/>
        <w:jc w:val="both"/>
        <w:rPr>
          <w:rFonts w:ascii="Tahoma" w:hAnsi="Tahoma" w:cs="Tahoma"/>
          <w:color w:val="000000"/>
        </w:rPr>
      </w:pPr>
      <w:r w:rsidRPr="000B5D06">
        <w:rPr>
          <w:rFonts w:ascii="Tahoma" w:hAnsi="Tahoma" w:cs="Tahoma"/>
          <w:color w:val="000000"/>
        </w:rPr>
        <w:t>Wszelkie poprawki w treści oferty muszą być parafowane przez osobę podpisującą Ofertę.</w:t>
      </w:r>
    </w:p>
    <w:p w14:paraId="626256CC" w14:textId="25EA3F13" w:rsidR="00511786" w:rsidRPr="000B5D06" w:rsidRDefault="001D5121" w:rsidP="00680662">
      <w:pPr>
        <w:pStyle w:val="Akapitzlist"/>
        <w:widowControl w:val="0"/>
        <w:numPr>
          <w:ilvl w:val="0"/>
          <w:numId w:val="4"/>
        </w:numPr>
        <w:suppressAutoHyphens/>
        <w:autoSpaceDE w:val="0"/>
        <w:spacing w:after="0" w:line="276" w:lineRule="auto"/>
        <w:ind w:left="284" w:hanging="284"/>
        <w:jc w:val="both"/>
        <w:rPr>
          <w:rFonts w:ascii="Tahoma" w:hAnsi="Tahoma" w:cs="Tahoma"/>
        </w:rPr>
      </w:pPr>
      <w:r w:rsidRPr="000B5D06">
        <w:rPr>
          <w:rFonts w:ascii="Tahoma" w:hAnsi="Tahoma" w:cs="Tahoma"/>
          <w:color w:val="000000"/>
        </w:rPr>
        <w:t>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UWAGA PRZETARG: „</w:t>
      </w:r>
      <w:r w:rsidR="00815B61" w:rsidRPr="000B5D06">
        <w:rPr>
          <w:rFonts w:ascii="Tahoma" w:hAnsi="Tahoma" w:cs="Tahoma"/>
          <w:b/>
          <w:color w:val="000000"/>
        </w:rPr>
        <w:t xml:space="preserve">Świadczenie usług Eksperta wiodącego ds. standardów i procedur obsługi klienta”, nr </w:t>
      </w:r>
      <w:r w:rsidR="00A934FF" w:rsidRPr="00A934FF">
        <w:rPr>
          <w:rFonts w:ascii="Tahoma" w:hAnsi="Tahoma" w:cs="Tahoma"/>
          <w:b/>
          <w:color w:val="000000"/>
        </w:rPr>
        <w:t>ZP/18/19</w:t>
      </w:r>
      <w:r w:rsidRPr="000B5D06">
        <w:rPr>
          <w:rFonts w:ascii="Tahoma" w:hAnsi="Tahoma" w:cs="Tahoma"/>
          <w:b/>
          <w:color w:val="000000"/>
        </w:rPr>
        <w:t xml:space="preserve">) </w:t>
      </w:r>
      <w:r w:rsidRPr="000B5D06">
        <w:rPr>
          <w:rFonts w:ascii="Tahoma" w:hAnsi="Tahoma" w:cs="Tahoma"/>
          <w:color w:val="000000"/>
        </w:rPr>
        <w:t xml:space="preserve">oraz pełną nazwą i adresem Wykonawcy i oznaczonej dodatkowo napisem „ZMIANA” lub „WYCOFANIE”. Do wniosku o zmianę lub wycofanie oferty </w:t>
      </w:r>
      <w:r w:rsidR="007547BD" w:rsidRPr="000B5D06">
        <w:rPr>
          <w:rFonts w:ascii="Tahoma" w:hAnsi="Tahoma" w:cs="Tahoma"/>
          <w:color w:val="000000"/>
        </w:rPr>
        <w:t>W</w:t>
      </w:r>
      <w:r w:rsidRPr="000B5D06">
        <w:rPr>
          <w:rFonts w:ascii="Tahoma" w:hAnsi="Tahoma" w:cs="Tahoma"/>
          <w:color w:val="000000"/>
        </w:rPr>
        <w:t xml:space="preserve">ykonawca dołączy stosowne dokumenty, potwierdzające, że wniosek o zmianę lub wycofanie został podpisany przez osobę uprawnioną do reprezentowania Wykonawcy. </w:t>
      </w:r>
    </w:p>
    <w:p w14:paraId="5FD6BB9E" w14:textId="04F07CC5" w:rsidR="00640CB6" w:rsidRPr="000B5D06" w:rsidRDefault="00640CB6" w:rsidP="00680662">
      <w:pPr>
        <w:pStyle w:val="Akapitzlist"/>
        <w:numPr>
          <w:ilvl w:val="0"/>
          <w:numId w:val="4"/>
        </w:numPr>
        <w:spacing w:after="0" w:line="276" w:lineRule="auto"/>
        <w:jc w:val="both"/>
        <w:rPr>
          <w:rFonts w:ascii="Tahoma" w:hAnsi="Tahoma" w:cs="Tahoma"/>
        </w:rPr>
      </w:pPr>
      <w:r w:rsidRPr="000B5D06">
        <w:rPr>
          <w:rFonts w:ascii="Tahoma" w:hAnsi="Tahoma" w:cs="Tahoma"/>
        </w:rPr>
        <w:t xml:space="preserve">Dokumenty w ofercie, stanowiące informację zastrzeżoną dla innych uczestników postępowania, tj. stanowiącą tajemnicę przedsiębiorstwa w rozumieniu art. 11 ust. 4 ustawy </w:t>
      </w:r>
      <w:r w:rsidR="00B531D7">
        <w:rPr>
          <w:rFonts w:ascii="Tahoma" w:hAnsi="Tahoma" w:cs="Tahoma"/>
        </w:rPr>
        <w:br/>
      </w:r>
      <w:r w:rsidRPr="000B5D06">
        <w:rPr>
          <w:rFonts w:ascii="Tahoma" w:hAnsi="Tahoma" w:cs="Tahoma"/>
        </w:rPr>
        <w:t>o zwalczaniu nieuczciwej konkurencji, powinny znajdować się w oddzielnej zamkniętej kopercie opatrzonej napisem „DOKUMENTY ZASTRZEŻONE”.</w:t>
      </w:r>
    </w:p>
    <w:p w14:paraId="2F519F05" w14:textId="77777777" w:rsidR="001D5121" w:rsidRPr="000B5D06" w:rsidRDefault="001D5121" w:rsidP="00680662">
      <w:pPr>
        <w:spacing w:line="276" w:lineRule="auto"/>
        <w:jc w:val="both"/>
        <w:rPr>
          <w:rFonts w:ascii="Tahoma" w:hAnsi="Tahoma" w:cs="Tahoma"/>
          <w:sz w:val="22"/>
          <w:szCs w:val="22"/>
        </w:rPr>
      </w:pPr>
    </w:p>
    <w:p w14:paraId="694E4E44" w14:textId="48188370" w:rsidR="001D5121" w:rsidRPr="000B5D06" w:rsidRDefault="001D5121" w:rsidP="00680662">
      <w:pPr>
        <w:pStyle w:val="Nagwek4"/>
        <w:rPr>
          <w:rFonts w:ascii="Tahoma" w:hAnsi="Tahoma" w:cs="Tahoma"/>
        </w:rPr>
      </w:pPr>
      <w:r w:rsidRPr="000B5D06">
        <w:rPr>
          <w:rFonts w:ascii="Tahoma" w:hAnsi="Tahoma" w:cs="Tahoma"/>
        </w:rPr>
        <w:t>XI</w:t>
      </w:r>
      <w:r w:rsidR="00D95AFA">
        <w:rPr>
          <w:rFonts w:ascii="Tahoma" w:hAnsi="Tahoma" w:cs="Tahoma"/>
        </w:rPr>
        <w:t>V</w:t>
      </w:r>
      <w:r w:rsidRPr="000B5D06">
        <w:rPr>
          <w:rFonts w:ascii="Tahoma" w:hAnsi="Tahoma" w:cs="Tahoma"/>
        </w:rPr>
        <w:t>. Miejsce oraz termin składania i otwarcia ofert</w:t>
      </w:r>
    </w:p>
    <w:p w14:paraId="7C1D8388" w14:textId="0B07554C" w:rsidR="001D5121" w:rsidRPr="000B5D06" w:rsidRDefault="001D5121" w:rsidP="00680662">
      <w:pPr>
        <w:pStyle w:val="Akapitzlist"/>
        <w:widowControl w:val="0"/>
        <w:numPr>
          <w:ilvl w:val="0"/>
          <w:numId w:val="8"/>
        </w:numPr>
        <w:suppressAutoHyphens/>
        <w:autoSpaceDE w:val="0"/>
        <w:spacing w:after="0" w:line="276" w:lineRule="auto"/>
        <w:ind w:left="426" w:hanging="426"/>
        <w:contextualSpacing w:val="0"/>
        <w:jc w:val="both"/>
        <w:rPr>
          <w:rFonts w:ascii="Tahoma" w:eastAsia="Times New Roman" w:hAnsi="Tahoma" w:cs="Tahoma"/>
          <w:lang w:eastAsia="pl-PL"/>
        </w:rPr>
      </w:pPr>
      <w:r w:rsidRPr="000B5D06">
        <w:rPr>
          <w:rFonts w:ascii="Tahoma" w:hAnsi="Tahoma" w:cs="Tahoma"/>
          <w:color w:val="000000"/>
        </w:rPr>
        <w:t>Ofertę</w:t>
      </w:r>
      <w:r w:rsidRPr="000B5D06">
        <w:rPr>
          <w:rFonts w:ascii="Tahoma" w:eastAsia="Times New Roman" w:hAnsi="Tahoma" w:cs="Tahoma"/>
          <w:lang w:eastAsia="pl-PL"/>
        </w:rPr>
        <w:t xml:space="preserve"> należy złożyć</w:t>
      </w:r>
      <w:r w:rsidR="009969F5" w:rsidRPr="000B5D06">
        <w:rPr>
          <w:rFonts w:ascii="Tahoma" w:eastAsia="Times New Roman" w:hAnsi="Tahoma" w:cs="Tahoma"/>
          <w:lang w:eastAsia="pl-PL"/>
        </w:rPr>
        <w:t xml:space="preserve"> pod adresem:  PFRON, </w:t>
      </w:r>
      <w:r w:rsidR="001260A6">
        <w:rPr>
          <w:rFonts w:ascii="Tahoma" w:eastAsia="Times New Roman" w:hAnsi="Tahoma" w:cs="Tahoma"/>
          <w:lang w:eastAsia="pl-PL"/>
        </w:rPr>
        <w:t>al. Jana Pawła II 13</w:t>
      </w:r>
      <w:r w:rsidR="009969F5" w:rsidRPr="000B5D06">
        <w:rPr>
          <w:rFonts w:ascii="Tahoma" w:eastAsia="Times New Roman" w:hAnsi="Tahoma" w:cs="Tahoma"/>
          <w:lang w:eastAsia="pl-PL"/>
        </w:rPr>
        <w:t xml:space="preserve"> (</w:t>
      </w:r>
      <w:r w:rsidR="001260A6">
        <w:rPr>
          <w:rFonts w:ascii="Tahoma" w:eastAsia="Times New Roman" w:hAnsi="Tahoma" w:cs="Tahoma"/>
          <w:lang w:eastAsia="pl-PL"/>
        </w:rPr>
        <w:t>Kancelaria</w:t>
      </w:r>
      <w:r w:rsidR="009969F5" w:rsidRPr="000B5D06">
        <w:rPr>
          <w:rFonts w:ascii="Tahoma" w:eastAsia="Times New Roman" w:hAnsi="Tahoma" w:cs="Tahoma"/>
          <w:lang w:eastAsia="pl-PL"/>
        </w:rPr>
        <w:t xml:space="preserve">), 00-828 </w:t>
      </w:r>
      <w:r w:rsidRPr="000B5D06">
        <w:rPr>
          <w:rFonts w:ascii="Tahoma" w:eastAsia="Times New Roman" w:hAnsi="Tahoma" w:cs="Tahoma"/>
          <w:lang w:eastAsia="pl-PL"/>
        </w:rPr>
        <w:t>Warszaw</w:t>
      </w:r>
      <w:r w:rsidR="009969F5" w:rsidRPr="000B5D06">
        <w:rPr>
          <w:rFonts w:ascii="Tahoma" w:eastAsia="Times New Roman" w:hAnsi="Tahoma" w:cs="Tahoma"/>
          <w:lang w:eastAsia="pl-PL"/>
        </w:rPr>
        <w:t>a.</w:t>
      </w:r>
      <w:r w:rsidR="0089452B" w:rsidRPr="000B5D06">
        <w:rPr>
          <w:rFonts w:ascii="Tahoma" w:eastAsia="Times New Roman" w:hAnsi="Tahoma" w:cs="Tahoma"/>
          <w:lang w:eastAsia="pl-PL"/>
        </w:rPr>
        <w:t xml:space="preserve"> </w:t>
      </w:r>
    </w:p>
    <w:p w14:paraId="134BE9C7" w14:textId="66EA0F6F" w:rsidR="0089452B" w:rsidRPr="000B5D06" w:rsidRDefault="00B531D7" w:rsidP="00680662">
      <w:pPr>
        <w:tabs>
          <w:tab w:val="right" w:leader="hyphen" w:pos="9530"/>
        </w:tabs>
        <w:spacing w:line="276" w:lineRule="auto"/>
        <w:ind w:left="426" w:hanging="142"/>
        <w:jc w:val="both"/>
        <w:rPr>
          <w:rFonts w:ascii="Tahoma" w:hAnsi="Tahoma" w:cs="Tahoma"/>
          <w:b/>
          <w:bCs/>
          <w:sz w:val="22"/>
          <w:szCs w:val="22"/>
        </w:rPr>
      </w:pPr>
      <w:r>
        <w:rPr>
          <w:rFonts w:ascii="Tahoma" w:hAnsi="Tahoma" w:cs="Tahoma"/>
          <w:b/>
          <w:bCs/>
          <w:sz w:val="22"/>
          <w:szCs w:val="22"/>
        </w:rPr>
        <w:tab/>
      </w:r>
      <w:r w:rsidR="0089452B" w:rsidRPr="000B5D06">
        <w:rPr>
          <w:rFonts w:ascii="Tahoma" w:hAnsi="Tahoma" w:cs="Tahoma"/>
          <w:b/>
          <w:bCs/>
          <w:sz w:val="22"/>
          <w:szCs w:val="22"/>
        </w:rPr>
        <w:t xml:space="preserve">Godziny pracy </w:t>
      </w:r>
      <w:r w:rsidR="001260A6">
        <w:rPr>
          <w:rFonts w:ascii="Tahoma" w:hAnsi="Tahoma" w:cs="Tahoma"/>
          <w:b/>
          <w:bCs/>
          <w:sz w:val="22"/>
          <w:szCs w:val="22"/>
        </w:rPr>
        <w:t>Kancelarii</w:t>
      </w:r>
      <w:r w:rsidR="0089452B" w:rsidRPr="000B5D06">
        <w:rPr>
          <w:rFonts w:ascii="Tahoma" w:hAnsi="Tahoma" w:cs="Tahoma"/>
          <w:b/>
          <w:bCs/>
          <w:sz w:val="22"/>
          <w:szCs w:val="22"/>
        </w:rPr>
        <w:t>: 8:</w:t>
      </w:r>
      <w:r w:rsidR="001260A6">
        <w:rPr>
          <w:rFonts w:ascii="Tahoma" w:hAnsi="Tahoma" w:cs="Tahoma"/>
          <w:b/>
          <w:bCs/>
          <w:sz w:val="22"/>
          <w:szCs w:val="22"/>
        </w:rPr>
        <w:t>3</w:t>
      </w:r>
      <w:r w:rsidR="0089452B" w:rsidRPr="000B5D06">
        <w:rPr>
          <w:rFonts w:ascii="Tahoma" w:hAnsi="Tahoma" w:cs="Tahoma"/>
          <w:b/>
          <w:bCs/>
          <w:sz w:val="22"/>
          <w:szCs w:val="22"/>
        </w:rPr>
        <w:t>0 – 16:</w:t>
      </w:r>
      <w:r w:rsidR="001260A6">
        <w:rPr>
          <w:rFonts w:ascii="Tahoma" w:hAnsi="Tahoma" w:cs="Tahoma"/>
          <w:b/>
          <w:bCs/>
          <w:sz w:val="22"/>
          <w:szCs w:val="22"/>
        </w:rPr>
        <w:t>3</w:t>
      </w:r>
      <w:r w:rsidR="0089452B" w:rsidRPr="000B5D06">
        <w:rPr>
          <w:rFonts w:ascii="Tahoma" w:hAnsi="Tahoma" w:cs="Tahoma"/>
          <w:b/>
          <w:bCs/>
          <w:sz w:val="22"/>
          <w:szCs w:val="22"/>
        </w:rPr>
        <w:t>0</w:t>
      </w:r>
    </w:p>
    <w:p w14:paraId="62542406" w14:textId="3C23F2D1" w:rsidR="001D5121" w:rsidRPr="000B5D06" w:rsidRDefault="001D5121" w:rsidP="00680662">
      <w:pPr>
        <w:pStyle w:val="Akapitzlist"/>
        <w:widowControl w:val="0"/>
        <w:numPr>
          <w:ilvl w:val="0"/>
          <w:numId w:val="8"/>
        </w:numPr>
        <w:suppressAutoHyphens/>
        <w:autoSpaceDE w:val="0"/>
        <w:spacing w:after="0" w:line="276" w:lineRule="auto"/>
        <w:ind w:left="426" w:hanging="426"/>
        <w:contextualSpacing w:val="0"/>
        <w:jc w:val="both"/>
        <w:rPr>
          <w:rFonts w:ascii="Tahoma" w:eastAsia="Times New Roman" w:hAnsi="Tahoma" w:cs="Tahoma"/>
          <w:b/>
          <w:lang w:eastAsia="pl-PL"/>
        </w:rPr>
      </w:pPr>
      <w:r w:rsidRPr="000B5D06">
        <w:rPr>
          <w:rFonts w:ascii="Tahoma" w:hAnsi="Tahoma" w:cs="Tahoma"/>
          <w:b/>
          <w:color w:val="000000"/>
        </w:rPr>
        <w:t>Termin</w:t>
      </w:r>
      <w:r w:rsidRPr="000B5D06">
        <w:rPr>
          <w:rFonts w:ascii="Tahoma" w:eastAsia="Times New Roman" w:hAnsi="Tahoma" w:cs="Tahoma"/>
          <w:b/>
          <w:lang w:eastAsia="pl-PL"/>
        </w:rPr>
        <w:t xml:space="preserve"> składania ofert upływa dnia </w:t>
      </w:r>
      <w:r w:rsidR="008E51DD">
        <w:rPr>
          <w:rFonts w:ascii="Tahoma" w:eastAsia="Times New Roman" w:hAnsi="Tahoma" w:cs="Tahoma"/>
          <w:b/>
          <w:lang w:eastAsia="pl-PL"/>
        </w:rPr>
        <w:t>5.09.2019 r.</w:t>
      </w:r>
      <w:r w:rsidRPr="000B5D06">
        <w:rPr>
          <w:rFonts w:ascii="Tahoma" w:eastAsia="Times New Roman" w:hAnsi="Tahoma" w:cs="Tahoma"/>
          <w:b/>
          <w:lang w:eastAsia="pl-PL"/>
        </w:rPr>
        <w:t xml:space="preserve"> o godzinie </w:t>
      </w:r>
      <w:r w:rsidR="008E51DD">
        <w:rPr>
          <w:rFonts w:ascii="Tahoma" w:eastAsia="Times New Roman" w:hAnsi="Tahoma" w:cs="Tahoma"/>
          <w:b/>
          <w:lang w:eastAsia="pl-PL"/>
        </w:rPr>
        <w:t>12:00</w:t>
      </w:r>
    </w:p>
    <w:p w14:paraId="50F6E4E0" w14:textId="06B0A66B" w:rsidR="001D5121" w:rsidRPr="000B5D06" w:rsidRDefault="001D5121" w:rsidP="00680662">
      <w:pPr>
        <w:pStyle w:val="Akapitzlist"/>
        <w:widowControl w:val="0"/>
        <w:numPr>
          <w:ilvl w:val="0"/>
          <w:numId w:val="8"/>
        </w:numPr>
        <w:suppressAutoHyphens/>
        <w:autoSpaceDE w:val="0"/>
        <w:spacing w:after="0" w:line="276" w:lineRule="auto"/>
        <w:ind w:left="426" w:hanging="426"/>
        <w:contextualSpacing w:val="0"/>
        <w:jc w:val="both"/>
        <w:rPr>
          <w:rFonts w:ascii="Tahoma" w:eastAsia="Times New Roman" w:hAnsi="Tahoma" w:cs="Tahoma"/>
          <w:b/>
          <w:lang w:eastAsia="pl-PL"/>
        </w:rPr>
      </w:pPr>
      <w:r w:rsidRPr="000B5D06">
        <w:rPr>
          <w:rFonts w:ascii="Tahoma" w:eastAsia="Times New Roman" w:hAnsi="Tahoma" w:cs="Tahoma"/>
          <w:b/>
          <w:lang w:eastAsia="pl-PL"/>
        </w:rPr>
        <w:t xml:space="preserve">Otwarcie ofert nastąpi </w:t>
      </w:r>
      <w:r w:rsidR="003A73F9" w:rsidRPr="000B5D06">
        <w:rPr>
          <w:rFonts w:ascii="Tahoma" w:eastAsia="Times New Roman" w:hAnsi="Tahoma" w:cs="Tahoma"/>
          <w:b/>
          <w:lang w:eastAsia="pl-PL"/>
        </w:rPr>
        <w:t xml:space="preserve">w </w:t>
      </w:r>
      <w:r w:rsidRPr="000B5D06">
        <w:rPr>
          <w:rFonts w:ascii="Tahoma" w:eastAsia="Times New Roman" w:hAnsi="Tahoma" w:cs="Tahoma"/>
          <w:b/>
          <w:lang w:eastAsia="pl-PL"/>
        </w:rPr>
        <w:t>dni</w:t>
      </w:r>
      <w:r w:rsidR="003A73F9" w:rsidRPr="000B5D06">
        <w:rPr>
          <w:rFonts w:ascii="Tahoma" w:eastAsia="Times New Roman" w:hAnsi="Tahoma" w:cs="Tahoma"/>
          <w:b/>
          <w:lang w:eastAsia="pl-PL"/>
        </w:rPr>
        <w:t>u</w:t>
      </w:r>
      <w:r w:rsidRPr="000B5D06">
        <w:rPr>
          <w:rFonts w:ascii="Tahoma" w:eastAsia="Times New Roman" w:hAnsi="Tahoma" w:cs="Tahoma"/>
          <w:b/>
          <w:lang w:eastAsia="pl-PL"/>
        </w:rPr>
        <w:t xml:space="preserve"> </w:t>
      </w:r>
      <w:r w:rsidR="008E51DD">
        <w:rPr>
          <w:rFonts w:ascii="Tahoma" w:eastAsia="Times New Roman" w:hAnsi="Tahoma" w:cs="Tahoma"/>
          <w:b/>
          <w:lang w:eastAsia="pl-PL"/>
        </w:rPr>
        <w:t>5.09.2019 r.</w:t>
      </w:r>
      <w:r w:rsidR="0067257C" w:rsidRPr="000B5D06">
        <w:rPr>
          <w:rFonts w:ascii="Tahoma" w:eastAsia="Times New Roman" w:hAnsi="Tahoma" w:cs="Tahoma"/>
          <w:b/>
          <w:lang w:eastAsia="pl-PL"/>
        </w:rPr>
        <w:t xml:space="preserve"> </w:t>
      </w:r>
      <w:r w:rsidRPr="000B5D06">
        <w:rPr>
          <w:rFonts w:ascii="Tahoma" w:eastAsia="Times New Roman" w:hAnsi="Tahoma" w:cs="Tahoma"/>
          <w:b/>
          <w:lang w:eastAsia="pl-PL"/>
        </w:rPr>
        <w:t xml:space="preserve">o godzinie </w:t>
      </w:r>
      <w:r w:rsidR="008E51DD">
        <w:rPr>
          <w:rFonts w:ascii="Tahoma" w:eastAsia="Times New Roman" w:hAnsi="Tahoma" w:cs="Tahoma"/>
          <w:b/>
          <w:lang w:eastAsia="pl-PL"/>
        </w:rPr>
        <w:t>12:30</w:t>
      </w:r>
      <w:r w:rsidR="003A73F9" w:rsidRPr="000B5D06">
        <w:rPr>
          <w:rFonts w:ascii="Tahoma" w:eastAsia="Times New Roman" w:hAnsi="Tahoma" w:cs="Tahoma"/>
          <w:b/>
          <w:lang w:eastAsia="pl-PL"/>
        </w:rPr>
        <w:t xml:space="preserve"> przy ul. Siennej 63</w:t>
      </w:r>
      <w:r w:rsidR="009969F5" w:rsidRPr="000B5D06">
        <w:rPr>
          <w:rFonts w:ascii="Tahoma" w:eastAsia="Times New Roman" w:hAnsi="Tahoma" w:cs="Tahoma"/>
          <w:b/>
          <w:lang w:eastAsia="pl-PL"/>
        </w:rPr>
        <w:t>, 00-82</w:t>
      </w:r>
      <w:r w:rsidR="001260A6">
        <w:rPr>
          <w:rFonts w:ascii="Tahoma" w:eastAsia="Times New Roman" w:hAnsi="Tahoma" w:cs="Tahoma"/>
          <w:b/>
          <w:lang w:eastAsia="pl-PL"/>
        </w:rPr>
        <w:t>0</w:t>
      </w:r>
      <w:r w:rsidR="009969F5" w:rsidRPr="000B5D06">
        <w:rPr>
          <w:rFonts w:ascii="Tahoma" w:eastAsia="Times New Roman" w:hAnsi="Tahoma" w:cs="Tahoma"/>
          <w:b/>
          <w:lang w:eastAsia="pl-PL"/>
        </w:rPr>
        <w:t xml:space="preserve"> Warszawa</w:t>
      </w:r>
      <w:r w:rsidRPr="000B5D06">
        <w:rPr>
          <w:rFonts w:ascii="Tahoma" w:eastAsia="Times New Roman" w:hAnsi="Tahoma" w:cs="Tahoma"/>
          <w:b/>
          <w:lang w:eastAsia="pl-PL"/>
        </w:rPr>
        <w:t xml:space="preserve">. </w:t>
      </w:r>
    </w:p>
    <w:p w14:paraId="2AB75864" w14:textId="77777777" w:rsidR="003A73F9" w:rsidRPr="000B5D06" w:rsidRDefault="003A73F9" w:rsidP="00680662">
      <w:pPr>
        <w:pStyle w:val="Nagwek1"/>
        <w:spacing w:line="276" w:lineRule="auto"/>
        <w:jc w:val="both"/>
        <w:rPr>
          <w:rFonts w:ascii="Tahoma" w:hAnsi="Tahoma" w:cs="Tahoma"/>
          <w:sz w:val="22"/>
          <w:szCs w:val="22"/>
        </w:rPr>
      </w:pPr>
    </w:p>
    <w:p w14:paraId="56C6C733" w14:textId="6F7733FB" w:rsidR="001D5121" w:rsidRPr="000B5D06" w:rsidRDefault="001D5121" w:rsidP="00680662">
      <w:pPr>
        <w:pStyle w:val="Nagwek4"/>
        <w:rPr>
          <w:rFonts w:ascii="Tahoma" w:hAnsi="Tahoma" w:cs="Tahoma"/>
        </w:rPr>
      </w:pPr>
      <w:r w:rsidRPr="000B5D06">
        <w:rPr>
          <w:rFonts w:ascii="Tahoma" w:hAnsi="Tahoma" w:cs="Tahoma"/>
        </w:rPr>
        <w:t>XV. Opis sposobu obliczenia ceny</w:t>
      </w:r>
    </w:p>
    <w:p w14:paraId="22D4C553" w14:textId="77777777" w:rsidR="001D5121" w:rsidRPr="000B5D06" w:rsidRDefault="001D5121" w:rsidP="00680662">
      <w:pPr>
        <w:numPr>
          <w:ilvl w:val="3"/>
          <w:numId w:val="7"/>
        </w:numPr>
        <w:tabs>
          <w:tab w:val="num" w:pos="284"/>
        </w:tabs>
        <w:spacing w:line="276" w:lineRule="auto"/>
        <w:ind w:left="284" w:hanging="284"/>
        <w:jc w:val="both"/>
        <w:rPr>
          <w:rFonts w:ascii="Tahoma" w:hAnsi="Tahoma" w:cs="Tahoma"/>
          <w:sz w:val="22"/>
          <w:szCs w:val="22"/>
        </w:rPr>
      </w:pPr>
      <w:r w:rsidRPr="000B5D06">
        <w:rPr>
          <w:rFonts w:ascii="Tahoma" w:hAnsi="Tahoma" w:cs="Tahoma"/>
          <w:sz w:val="22"/>
          <w:szCs w:val="22"/>
        </w:rPr>
        <w:t>Wykonawca poda całkowitą cenę brutto za wykonanie zamówienia w Formularzu ofertowym, stanowiącym Załącznik nr 2 do SIWZ.</w:t>
      </w:r>
    </w:p>
    <w:p w14:paraId="2749F3CC" w14:textId="77777777" w:rsidR="00AA74D8" w:rsidRPr="000B5D06" w:rsidRDefault="00AA74D8" w:rsidP="00680662">
      <w:pPr>
        <w:pStyle w:val="Akapitzlist"/>
        <w:numPr>
          <w:ilvl w:val="0"/>
          <w:numId w:val="7"/>
        </w:numPr>
        <w:tabs>
          <w:tab w:val="clear" w:pos="720"/>
        </w:tabs>
        <w:spacing w:after="0" w:line="276" w:lineRule="auto"/>
        <w:ind w:left="284" w:hanging="284"/>
        <w:jc w:val="both"/>
        <w:rPr>
          <w:rFonts w:ascii="Tahoma" w:hAnsi="Tahoma" w:cs="Tahoma"/>
        </w:rPr>
      </w:pPr>
      <w:r w:rsidRPr="000B5D06">
        <w:rPr>
          <w:rFonts w:ascii="Tahoma" w:hAnsi="Tahoma" w:cs="Tahoma"/>
        </w:rPr>
        <w:t>Podane ceny muszą obejmować wszystkie koszty realizacji usługi z uwzględnieniem wszystkich opłat i podatków (także od towarów i usług, a w</w:t>
      </w:r>
      <w:r w:rsidRPr="000B5D06">
        <w:rPr>
          <w:rFonts w:ascii="Tahoma" w:hAnsi="Tahoma" w:cs="Tahoma"/>
          <w:color w:val="222222"/>
          <w:shd w:val="clear" w:color="auto" w:fill="FFFFFF"/>
        </w:rPr>
        <w:t xml:space="preserve"> przypadku osób fizycznych nie prowadzących działalności gospodarczej podatek dochodowy, składki na ubezpieczenie zdrowotne i/lub składki na ubezpieczenie społeczne (pracownika i pracodawcy) i/lub chorobowe)</w:t>
      </w:r>
      <w:r w:rsidRPr="000B5D06">
        <w:rPr>
          <w:rFonts w:ascii="Tahoma" w:hAnsi="Tahoma" w:cs="Tahoma"/>
          <w:i/>
          <w:color w:val="222222"/>
          <w:shd w:val="clear" w:color="auto" w:fill="FFFFFF"/>
        </w:rPr>
        <w:t>.</w:t>
      </w:r>
      <w:r w:rsidRPr="000B5D06">
        <w:rPr>
          <w:rFonts w:ascii="Tahoma" w:hAnsi="Tahoma" w:cs="Tahoma"/>
        </w:rPr>
        <w:t xml:space="preserve"> Ceny muszą być podane w złotych polskich, cyfrowo do dwóch miejsc po przecinku.</w:t>
      </w:r>
    </w:p>
    <w:p w14:paraId="17D8B796" w14:textId="77777777" w:rsidR="001D5121" w:rsidRPr="000B5D06" w:rsidRDefault="001D5121" w:rsidP="00680662">
      <w:pPr>
        <w:pStyle w:val="Akapitzlist"/>
        <w:numPr>
          <w:ilvl w:val="0"/>
          <w:numId w:val="7"/>
        </w:numPr>
        <w:tabs>
          <w:tab w:val="clear" w:pos="720"/>
          <w:tab w:val="num" w:pos="284"/>
        </w:tabs>
        <w:spacing w:line="276" w:lineRule="auto"/>
        <w:ind w:hanging="720"/>
        <w:jc w:val="both"/>
        <w:rPr>
          <w:rFonts w:ascii="Tahoma" w:hAnsi="Tahoma" w:cs="Tahoma"/>
        </w:rPr>
      </w:pPr>
      <w:r w:rsidRPr="000B5D06">
        <w:rPr>
          <w:rFonts w:ascii="Tahoma" w:hAnsi="Tahoma" w:cs="Tahoma"/>
        </w:rPr>
        <w:t xml:space="preserve">Ocenie podlegać będzie cena brutto </w:t>
      </w:r>
      <w:r w:rsidR="008005E6" w:rsidRPr="000B5D06">
        <w:rPr>
          <w:rFonts w:ascii="Tahoma" w:hAnsi="Tahoma" w:cs="Tahoma"/>
        </w:rPr>
        <w:t>pojedyncz</w:t>
      </w:r>
      <w:r w:rsidR="00D41315" w:rsidRPr="000B5D06">
        <w:rPr>
          <w:rFonts w:ascii="Tahoma" w:hAnsi="Tahoma" w:cs="Tahoma"/>
        </w:rPr>
        <w:t>ego dnia pracy Eksperta</w:t>
      </w:r>
      <w:r w:rsidRPr="000B5D06">
        <w:rPr>
          <w:rFonts w:ascii="Tahoma" w:hAnsi="Tahoma" w:cs="Tahoma"/>
        </w:rPr>
        <w:t>.</w:t>
      </w:r>
    </w:p>
    <w:p w14:paraId="07942F56" w14:textId="343C7DA8" w:rsidR="00753B1D" w:rsidRPr="000B5D06" w:rsidRDefault="00753B1D" w:rsidP="00680662">
      <w:pPr>
        <w:pStyle w:val="Akapitzlist"/>
        <w:numPr>
          <w:ilvl w:val="0"/>
          <w:numId w:val="7"/>
        </w:numPr>
        <w:tabs>
          <w:tab w:val="clear" w:pos="720"/>
          <w:tab w:val="num" w:pos="284"/>
        </w:tabs>
        <w:spacing w:line="276" w:lineRule="auto"/>
        <w:ind w:left="284" w:hanging="284"/>
        <w:jc w:val="both"/>
        <w:rPr>
          <w:rFonts w:ascii="Tahoma" w:hAnsi="Tahoma" w:cs="Tahoma"/>
        </w:rPr>
      </w:pPr>
      <w:r w:rsidRPr="000B5D06">
        <w:rPr>
          <w:rFonts w:ascii="Tahoma" w:hAnsi="Tahoma" w:cs="Tahoma"/>
        </w:rPr>
        <w:t xml:space="preserve">Jeżeli zostanie złożona oferta, której wybór prowadziłby do powstania obowiązku podatkowego Zamawiającego zgodnie z przepisami o podatku od towarów i usług (podatek VAT) w zakresie </w:t>
      </w:r>
      <w:r w:rsidRPr="000B5D06">
        <w:rPr>
          <w:rFonts w:ascii="Tahoma" w:hAnsi="Tahoma" w:cs="Tahoma"/>
        </w:rPr>
        <w:lastRenderedPageBreak/>
        <w:t xml:space="preserve">dotyczącym wewnątrzwspólnotowego nabycia towarów, Zamawiający w celu oceny takiej oferty doliczy do przedstawionej w niej ceny podatek od towarów i usług, który miałby obowiązek </w:t>
      </w:r>
      <w:r w:rsidR="00215558" w:rsidRPr="000B5D06">
        <w:rPr>
          <w:rFonts w:ascii="Tahoma" w:hAnsi="Tahoma" w:cs="Tahoma"/>
        </w:rPr>
        <w:t>rozliczyć</w:t>
      </w:r>
      <w:r w:rsidRPr="000B5D06">
        <w:rPr>
          <w:rFonts w:ascii="Tahoma" w:hAnsi="Tahoma" w:cs="Tahoma"/>
        </w:rPr>
        <w:t xml:space="preserve"> zgodnie z obowiązującymi przepisami.</w:t>
      </w:r>
    </w:p>
    <w:p w14:paraId="71E41883" w14:textId="4B120B49" w:rsidR="00E05740" w:rsidRPr="000B5D06" w:rsidRDefault="00E05740" w:rsidP="00680662">
      <w:pPr>
        <w:pStyle w:val="Nagwek4"/>
        <w:rPr>
          <w:rFonts w:ascii="Tahoma" w:hAnsi="Tahoma" w:cs="Tahoma"/>
        </w:rPr>
      </w:pPr>
      <w:bookmarkStart w:id="12" w:name="_Toc458084650"/>
      <w:r w:rsidRPr="000B5D06">
        <w:rPr>
          <w:rFonts w:ascii="Tahoma" w:hAnsi="Tahoma" w:cs="Tahoma"/>
        </w:rPr>
        <w:t>XV</w:t>
      </w:r>
      <w:r w:rsidR="00D95AFA">
        <w:rPr>
          <w:rFonts w:ascii="Tahoma" w:hAnsi="Tahoma" w:cs="Tahoma"/>
        </w:rPr>
        <w:t>I</w:t>
      </w:r>
      <w:r w:rsidRPr="000B5D06">
        <w:rPr>
          <w:rFonts w:ascii="Tahoma" w:hAnsi="Tahoma" w:cs="Tahoma"/>
        </w:rPr>
        <w:t>.</w:t>
      </w:r>
      <w:bookmarkEnd w:id="12"/>
      <w:r w:rsidRPr="000B5D06">
        <w:rPr>
          <w:rFonts w:ascii="Tahoma" w:hAnsi="Tahoma" w:cs="Tahoma"/>
        </w:rPr>
        <w:t xml:space="preserve"> </w:t>
      </w:r>
      <w:bookmarkStart w:id="13" w:name="_Toc458084651"/>
      <w:r w:rsidRPr="000B5D06">
        <w:rPr>
          <w:rFonts w:ascii="Tahoma" w:hAnsi="Tahoma" w:cs="Tahoma"/>
        </w:rPr>
        <w:t>Kryteria oceny ofert</w:t>
      </w:r>
      <w:bookmarkEnd w:id="13"/>
    </w:p>
    <w:p w14:paraId="568D4C27" w14:textId="77777777" w:rsidR="00E05740" w:rsidRPr="000B5D06" w:rsidRDefault="00E05740" w:rsidP="00680662">
      <w:pPr>
        <w:pStyle w:val="Akapitzlist"/>
        <w:numPr>
          <w:ilvl w:val="6"/>
          <w:numId w:val="7"/>
        </w:numPr>
        <w:tabs>
          <w:tab w:val="clear" w:pos="5040"/>
          <w:tab w:val="num" w:pos="284"/>
        </w:tabs>
        <w:spacing w:after="0" w:line="276" w:lineRule="auto"/>
        <w:ind w:left="284" w:hanging="284"/>
        <w:jc w:val="both"/>
        <w:rPr>
          <w:rFonts w:ascii="Tahoma" w:eastAsia="Times New Roman" w:hAnsi="Tahoma" w:cs="Tahoma"/>
          <w:lang w:eastAsia="pl-PL"/>
        </w:rPr>
      </w:pPr>
      <w:r w:rsidRPr="000B5D06">
        <w:rPr>
          <w:rFonts w:ascii="Tahoma" w:eastAsia="Times New Roman" w:hAnsi="Tahoma" w:cs="Tahoma"/>
          <w:lang w:eastAsia="pl-PL"/>
        </w:rPr>
        <w:t>Przy wyborze najkorzystniejszej oferty Zamawiający będzie kierować się następującymi kryteriami i ich znaczeniem oraz w następujący sposób będzie oceniać oferty w poszczególnych kryteriach:</w:t>
      </w:r>
    </w:p>
    <w:p w14:paraId="05AF6A09" w14:textId="77777777" w:rsidR="00E05740" w:rsidRPr="000B5D06" w:rsidRDefault="00E05740" w:rsidP="003C433F">
      <w:pPr>
        <w:pStyle w:val="Akapitzlist"/>
        <w:tabs>
          <w:tab w:val="num" w:pos="5040"/>
        </w:tabs>
        <w:spacing w:after="0" w:line="276" w:lineRule="auto"/>
        <w:ind w:left="360"/>
        <w:jc w:val="both"/>
        <w:rPr>
          <w:rFonts w:ascii="Tahoma" w:eastAsia="Times New Roman" w:hAnsi="Tahoma" w:cs="Tahoma"/>
          <w:lang w:eastAsia="pl-PL"/>
        </w:rPr>
      </w:pPr>
    </w:p>
    <w:tbl>
      <w:tblPr>
        <w:tblW w:w="9709" w:type="dxa"/>
        <w:tblBorders>
          <w:insideH w:val="single" w:sz="18" w:space="0" w:color="FFFFFF"/>
          <w:insideV w:val="single" w:sz="18" w:space="0" w:color="FFFFFF"/>
        </w:tblBorders>
        <w:tblLayout w:type="fixed"/>
        <w:tblLook w:val="0000" w:firstRow="0" w:lastRow="0" w:firstColumn="0" w:lastColumn="0" w:noHBand="0" w:noVBand="0"/>
      </w:tblPr>
      <w:tblGrid>
        <w:gridCol w:w="630"/>
        <w:gridCol w:w="6"/>
        <w:gridCol w:w="7439"/>
        <w:gridCol w:w="1634"/>
      </w:tblGrid>
      <w:tr w:rsidR="00E05740" w:rsidRPr="00E33D32" w14:paraId="6D107055" w14:textId="77777777" w:rsidTr="005923D9">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35838408" w14:textId="77777777" w:rsidR="00E05740" w:rsidRPr="000B5D06" w:rsidRDefault="00E05740" w:rsidP="003C433F">
            <w:pPr>
              <w:spacing w:line="276" w:lineRule="auto"/>
              <w:jc w:val="center"/>
              <w:rPr>
                <w:rFonts w:ascii="Tahoma" w:hAnsi="Tahoma" w:cs="Tahoma"/>
                <w:b/>
              </w:rPr>
            </w:pPr>
            <w:bookmarkStart w:id="14" w:name="_Hlk506319973"/>
            <w:r w:rsidRPr="000B5D06">
              <w:rPr>
                <w:rFonts w:ascii="Tahoma" w:hAnsi="Tahoma" w:cs="Tahoma"/>
                <w:b/>
              </w:rPr>
              <w:t>Lp.</w:t>
            </w:r>
          </w:p>
        </w:tc>
        <w:tc>
          <w:tcPr>
            <w:tcW w:w="7439" w:type="dxa"/>
            <w:tcBorders>
              <w:top w:val="single" w:sz="4" w:space="0" w:color="auto"/>
              <w:left w:val="single" w:sz="4" w:space="0" w:color="auto"/>
              <w:bottom w:val="single" w:sz="4" w:space="0" w:color="auto"/>
              <w:right w:val="single" w:sz="4" w:space="0" w:color="auto"/>
            </w:tcBorders>
            <w:shd w:val="clear" w:color="auto" w:fill="auto"/>
          </w:tcPr>
          <w:p w14:paraId="116CF98E" w14:textId="77777777" w:rsidR="00E05740" w:rsidRPr="000B5D06" w:rsidRDefault="00E05740" w:rsidP="003C433F">
            <w:pPr>
              <w:spacing w:line="276" w:lineRule="auto"/>
              <w:jc w:val="center"/>
              <w:rPr>
                <w:rFonts w:ascii="Tahoma" w:hAnsi="Tahoma" w:cs="Tahoma"/>
                <w:b/>
              </w:rPr>
            </w:pPr>
            <w:r w:rsidRPr="000B5D06">
              <w:rPr>
                <w:rFonts w:ascii="Tahoma" w:hAnsi="Tahoma" w:cs="Tahoma"/>
                <w:b/>
              </w:rPr>
              <w:t>Kryterium</w:t>
            </w: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1CAE7D7A" w14:textId="77777777" w:rsidR="00E05740" w:rsidRPr="000B5D06" w:rsidRDefault="00E05740" w:rsidP="003C433F">
            <w:pPr>
              <w:spacing w:line="276" w:lineRule="auto"/>
              <w:jc w:val="center"/>
              <w:rPr>
                <w:rFonts w:ascii="Tahoma" w:hAnsi="Tahoma" w:cs="Tahoma"/>
                <w:b/>
              </w:rPr>
            </w:pPr>
            <w:r w:rsidRPr="000B5D06">
              <w:rPr>
                <w:rFonts w:ascii="Tahoma" w:hAnsi="Tahoma" w:cs="Tahoma"/>
                <w:b/>
              </w:rPr>
              <w:t xml:space="preserve">Liczba punktów (max. </w:t>
            </w:r>
            <w:r w:rsidR="00C50E90" w:rsidRPr="000B5D06">
              <w:rPr>
                <w:rFonts w:ascii="Tahoma" w:hAnsi="Tahoma" w:cs="Tahoma"/>
                <w:b/>
              </w:rPr>
              <w:t>100</w:t>
            </w:r>
            <w:r w:rsidRPr="000B5D06">
              <w:rPr>
                <w:rFonts w:ascii="Tahoma" w:hAnsi="Tahoma" w:cs="Tahoma"/>
                <w:b/>
              </w:rPr>
              <w:t>)</w:t>
            </w:r>
          </w:p>
        </w:tc>
      </w:tr>
      <w:tr w:rsidR="00E05740" w:rsidRPr="00E33D32" w14:paraId="5F863C12" w14:textId="77777777" w:rsidTr="005923D9">
        <w:trPr>
          <w:trHeight w:val="563"/>
        </w:trPr>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2AB263DE" w14:textId="77777777" w:rsidR="00E05740" w:rsidRPr="000B5D06" w:rsidRDefault="00E05740" w:rsidP="003C433F">
            <w:pPr>
              <w:spacing w:line="276" w:lineRule="auto"/>
              <w:jc w:val="center"/>
              <w:rPr>
                <w:rFonts w:ascii="Tahoma" w:hAnsi="Tahoma" w:cs="Tahoma"/>
              </w:rPr>
            </w:pPr>
            <w:r w:rsidRPr="000B5D06">
              <w:rPr>
                <w:rFonts w:ascii="Tahoma" w:hAnsi="Tahoma" w:cs="Tahoma"/>
              </w:rPr>
              <w:t>1.</w:t>
            </w:r>
          </w:p>
        </w:tc>
        <w:tc>
          <w:tcPr>
            <w:tcW w:w="7439" w:type="dxa"/>
            <w:tcBorders>
              <w:top w:val="single" w:sz="4" w:space="0" w:color="auto"/>
              <w:left w:val="single" w:sz="4" w:space="0" w:color="auto"/>
              <w:bottom w:val="single" w:sz="4" w:space="0" w:color="auto"/>
              <w:right w:val="single" w:sz="4" w:space="0" w:color="auto"/>
            </w:tcBorders>
            <w:shd w:val="clear" w:color="auto" w:fill="auto"/>
          </w:tcPr>
          <w:p w14:paraId="18AE0036" w14:textId="77777777" w:rsidR="00E05740" w:rsidRPr="000B5D06" w:rsidRDefault="00E05740" w:rsidP="000B5D06">
            <w:pPr>
              <w:spacing w:line="276" w:lineRule="auto"/>
              <w:rPr>
                <w:rFonts w:ascii="Tahoma" w:hAnsi="Tahoma" w:cs="Tahoma"/>
              </w:rPr>
            </w:pPr>
            <w:r w:rsidRPr="000B5D06">
              <w:rPr>
                <w:rFonts w:ascii="Tahoma" w:hAnsi="Tahoma" w:cs="Tahoma"/>
              </w:rPr>
              <w:t>Cena za 1</w:t>
            </w:r>
            <w:r w:rsidR="00AE5F7C" w:rsidRPr="000B5D06">
              <w:rPr>
                <w:rFonts w:ascii="Tahoma" w:hAnsi="Tahoma" w:cs="Tahoma"/>
              </w:rPr>
              <w:t xml:space="preserve"> </w:t>
            </w:r>
            <w:r w:rsidR="00B84403" w:rsidRPr="000B5D06">
              <w:rPr>
                <w:rFonts w:ascii="Tahoma" w:hAnsi="Tahoma" w:cs="Tahoma"/>
              </w:rPr>
              <w:t>dzień pracy</w:t>
            </w:r>
            <w:r w:rsidRPr="000B5D06">
              <w:rPr>
                <w:rFonts w:ascii="Tahoma" w:hAnsi="Tahoma" w:cs="Tahoma"/>
              </w:rPr>
              <w:t xml:space="preserve"> </w:t>
            </w:r>
            <w:r w:rsidR="00757838" w:rsidRPr="000B5D06">
              <w:rPr>
                <w:rFonts w:ascii="Tahoma" w:hAnsi="Tahoma" w:cs="Tahoma"/>
              </w:rPr>
              <w:t>E</w:t>
            </w:r>
            <w:r w:rsidR="00AE5F7C" w:rsidRPr="000B5D06">
              <w:rPr>
                <w:rFonts w:ascii="Tahoma" w:hAnsi="Tahoma" w:cs="Tahoma"/>
              </w:rPr>
              <w:t>ksperta</w:t>
            </w: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664AD2CF" w14:textId="77777777" w:rsidR="00E05740" w:rsidRPr="000B5D06" w:rsidRDefault="0016690E" w:rsidP="003C433F">
            <w:pPr>
              <w:spacing w:line="276" w:lineRule="auto"/>
              <w:jc w:val="center"/>
              <w:rPr>
                <w:rFonts w:ascii="Tahoma" w:hAnsi="Tahoma" w:cs="Tahoma"/>
              </w:rPr>
            </w:pPr>
            <w:r w:rsidRPr="000B5D06">
              <w:rPr>
                <w:rFonts w:ascii="Tahoma" w:hAnsi="Tahoma" w:cs="Tahoma"/>
              </w:rPr>
              <w:t>20</w:t>
            </w:r>
          </w:p>
        </w:tc>
      </w:tr>
      <w:tr w:rsidR="00D35E31" w:rsidRPr="00E33D32" w14:paraId="41348596" w14:textId="77777777" w:rsidTr="005923D9">
        <w:trPr>
          <w:trHeight w:val="28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BBB5575" w14:textId="77777777" w:rsidR="00D35E31" w:rsidRPr="000B5D06" w:rsidRDefault="00793EFC" w:rsidP="003C433F">
            <w:pPr>
              <w:spacing w:line="276" w:lineRule="auto"/>
              <w:jc w:val="center"/>
              <w:rPr>
                <w:rFonts w:ascii="Tahoma" w:hAnsi="Tahoma" w:cs="Tahoma"/>
                <w:bCs/>
              </w:rPr>
            </w:pPr>
            <w:bookmarkStart w:id="15" w:name="_Hlk5877396"/>
            <w:r w:rsidRPr="000B5D06">
              <w:rPr>
                <w:rFonts w:ascii="Tahoma" w:hAnsi="Tahoma" w:cs="Tahoma"/>
                <w:bCs/>
              </w:rPr>
              <w:t>2</w:t>
            </w:r>
            <w:r w:rsidR="008D05D0" w:rsidRPr="000B5D06">
              <w:rPr>
                <w:rFonts w:ascii="Tahoma" w:hAnsi="Tahoma" w:cs="Tahoma"/>
                <w:bCs/>
              </w:rPr>
              <w:t>.</w:t>
            </w: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14:paraId="1CCA37F5" w14:textId="7831E715" w:rsidR="0014371F" w:rsidRPr="000B5D06" w:rsidRDefault="002A033D" w:rsidP="000B5D06">
            <w:pPr>
              <w:spacing w:line="276" w:lineRule="auto"/>
              <w:rPr>
                <w:rFonts w:ascii="Tahoma" w:hAnsi="Tahoma" w:cs="Tahoma"/>
                <w:sz w:val="16"/>
                <w:szCs w:val="16"/>
              </w:rPr>
            </w:pPr>
            <w:bookmarkStart w:id="16" w:name="_Hlk10700907"/>
            <w:r w:rsidRPr="000B5D06">
              <w:rPr>
                <w:rFonts w:ascii="Tahoma" w:hAnsi="Tahoma" w:cs="Tahoma"/>
              </w:rPr>
              <w:t xml:space="preserve">Doświadczenie </w:t>
            </w:r>
            <w:r w:rsidR="00EC4B22" w:rsidRPr="000B5D06">
              <w:rPr>
                <w:rFonts w:ascii="Tahoma" w:hAnsi="Tahoma" w:cs="Tahoma"/>
              </w:rPr>
              <w:t xml:space="preserve">Eksperta, który będzie świadczył usługę </w:t>
            </w:r>
            <w:r w:rsidRPr="000B5D06">
              <w:rPr>
                <w:rFonts w:ascii="Tahoma" w:hAnsi="Tahoma" w:cs="Tahoma"/>
              </w:rPr>
              <w:t xml:space="preserve">w opracowywaniu projektów, programów edukacyjnych i kampanii informacyjnych dotyczących usług publicznego transportu zbiorowego kolejowego i/lub kołowego, w tym dotyczących ich dostępności dla osób z niepełnosprawnościami, z wyłączeniem usług cateringowych, </w:t>
            </w:r>
            <w:r w:rsidR="0014371F" w:rsidRPr="000B5D06">
              <w:rPr>
                <w:rFonts w:ascii="Tahoma" w:hAnsi="Tahoma" w:cs="Tahoma"/>
              </w:rPr>
              <w:t>powyżej doświadczenia wymaganego w warunkach udziału w postępowaniu</w:t>
            </w:r>
            <w:bookmarkEnd w:id="16"/>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14D16C4D" w14:textId="77777777" w:rsidR="00D35E31" w:rsidRPr="000B5D06" w:rsidRDefault="00793EFC" w:rsidP="003C433F">
            <w:pPr>
              <w:spacing w:line="276" w:lineRule="auto"/>
              <w:jc w:val="center"/>
              <w:rPr>
                <w:rFonts w:ascii="Tahoma" w:hAnsi="Tahoma" w:cs="Tahoma"/>
              </w:rPr>
            </w:pPr>
            <w:r w:rsidRPr="000B5D06">
              <w:rPr>
                <w:rFonts w:ascii="Tahoma" w:hAnsi="Tahoma" w:cs="Tahoma"/>
              </w:rPr>
              <w:t>30</w:t>
            </w:r>
          </w:p>
        </w:tc>
      </w:tr>
      <w:bookmarkEnd w:id="15"/>
      <w:tr w:rsidR="00E05740" w:rsidRPr="00E33D32" w14:paraId="54012F50" w14:textId="77777777" w:rsidTr="005923D9">
        <w:trPr>
          <w:trHeight w:val="65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6F5AD80" w14:textId="77777777" w:rsidR="00E05740" w:rsidRPr="000B5D06" w:rsidRDefault="00757838" w:rsidP="003C433F">
            <w:pPr>
              <w:spacing w:line="276" w:lineRule="auto"/>
              <w:jc w:val="center"/>
              <w:rPr>
                <w:rFonts w:ascii="Tahoma" w:hAnsi="Tahoma" w:cs="Tahoma"/>
              </w:rPr>
            </w:pPr>
            <w:r w:rsidRPr="000B5D06">
              <w:rPr>
                <w:rFonts w:ascii="Tahoma" w:hAnsi="Tahoma" w:cs="Tahoma"/>
              </w:rPr>
              <w:t>3</w:t>
            </w:r>
            <w:r w:rsidR="00E05740" w:rsidRPr="000B5D06">
              <w:rPr>
                <w:rFonts w:ascii="Tahoma" w:hAnsi="Tahoma" w:cs="Tahoma"/>
              </w:rPr>
              <w:t>.</w:t>
            </w: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14:paraId="6A0DD174" w14:textId="77777777" w:rsidR="00E05740" w:rsidRPr="000B5D06" w:rsidRDefault="00E05740">
            <w:pPr>
              <w:spacing w:line="276" w:lineRule="auto"/>
              <w:rPr>
                <w:rFonts w:ascii="Tahoma" w:hAnsi="Tahoma" w:cs="Tahoma"/>
                <w:bCs/>
              </w:rPr>
            </w:pPr>
            <w:r w:rsidRPr="000B5D06">
              <w:rPr>
                <w:rFonts w:ascii="Tahoma" w:hAnsi="Tahoma" w:cs="Tahoma"/>
                <w:bCs/>
              </w:rPr>
              <w:t xml:space="preserve">Prezentacja ustna </w:t>
            </w:r>
            <w:r w:rsidR="009A247D" w:rsidRPr="000B5D06">
              <w:rPr>
                <w:rFonts w:ascii="Tahoma" w:hAnsi="Tahoma" w:cs="Tahoma"/>
                <w:bCs/>
              </w:rPr>
              <w:t>kompetencji Eksperta</w:t>
            </w:r>
          </w:p>
          <w:p w14:paraId="2F2933B2" w14:textId="77777777" w:rsidR="001753B6" w:rsidRPr="000B5D06" w:rsidRDefault="001753B6">
            <w:pPr>
              <w:spacing w:line="276" w:lineRule="auto"/>
              <w:rPr>
                <w:rFonts w:ascii="Tahoma" w:hAnsi="Tahoma" w:cs="Tahoma"/>
                <w:bCs/>
                <w:u w:val="single"/>
              </w:rPr>
            </w:pPr>
            <w:r w:rsidRPr="000B5D06">
              <w:rPr>
                <w:rFonts w:ascii="Tahoma" w:hAnsi="Tahoma" w:cs="Tahoma"/>
                <w:bCs/>
                <w:u w:val="single"/>
              </w:rPr>
              <w:t>Niniejsze kryterium znajdzie zastosowanie w przypadku, gdy zostaną złożone co najmniej 2 oferty.</w:t>
            </w: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5AB1045C" w14:textId="77777777" w:rsidR="00E05740" w:rsidRPr="000B5D06" w:rsidRDefault="001753B6" w:rsidP="003C433F">
            <w:pPr>
              <w:spacing w:line="276" w:lineRule="auto"/>
              <w:jc w:val="center"/>
              <w:rPr>
                <w:rFonts w:ascii="Tahoma" w:hAnsi="Tahoma" w:cs="Tahoma"/>
              </w:rPr>
            </w:pPr>
            <w:r w:rsidRPr="000B5D06">
              <w:rPr>
                <w:rFonts w:ascii="Tahoma" w:hAnsi="Tahoma" w:cs="Tahoma"/>
              </w:rPr>
              <w:t>50</w:t>
            </w:r>
          </w:p>
        </w:tc>
      </w:tr>
      <w:bookmarkEnd w:id="14"/>
    </w:tbl>
    <w:p w14:paraId="4C80ED7F" w14:textId="77777777" w:rsidR="00E05740" w:rsidRPr="000B5D06" w:rsidRDefault="00E05740" w:rsidP="003C433F">
      <w:pPr>
        <w:spacing w:line="276" w:lineRule="auto"/>
        <w:ind w:left="426"/>
        <w:jc w:val="both"/>
        <w:rPr>
          <w:rFonts w:ascii="Tahoma" w:hAnsi="Tahoma" w:cs="Tahoma"/>
          <w:sz w:val="24"/>
          <w:szCs w:val="24"/>
        </w:rPr>
      </w:pPr>
    </w:p>
    <w:p w14:paraId="09240E63" w14:textId="77777777" w:rsidR="00E05740" w:rsidRPr="000B5D06" w:rsidRDefault="00E05740" w:rsidP="008E51DD">
      <w:pPr>
        <w:pStyle w:val="Akapitzlist"/>
        <w:numPr>
          <w:ilvl w:val="0"/>
          <w:numId w:val="118"/>
        </w:numPr>
        <w:spacing w:after="0" w:line="276" w:lineRule="auto"/>
        <w:ind w:left="360"/>
        <w:jc w:val="both"/>
        <w:rPr>
          <w:rFonts w:ascii="Tahoma" w:eastAsia="Times New Roman" w:hAnsi="Tahoma" w:cs="Tahoma"/>
          <w:lang w:eastAsia="pl-PL"/>
        </w:rPr>
      </w:pPr>
      <w:r w:rsidRPr="000B5D06">
        <w:rPr>
          <w:rFonts w:ascii="Tahoma" w:eastAsia="Times New Roman" w:hAnsi="Tahoma" w:cs="Tahoma"/>
          <w:lang w:eastAsia="pl-PL"/>
        </w:rPr>
        <w:t>W kryterium 1</w:t>
      </w:r>
      <w:r w:rsidRPr="000B5D06">
        <w:rPr>
          <w:rFonts w:ascii="Tahoma" w:eastAsia="Times New Roman" w:hAnsi="Tahoma" w:cs="Tahoma"/>
          <w:b/>
          <w:lang w:eastAsia="pl-PL"/>
        </w:rPr>
        <w:t>„Cena za 1</w:t>
      </w:r>
      <w:r w:rsidR="00757838" w:rsidRPr="000B5D06">
        <w:rPr>
          <w:rFonts w:ascii="Tahoma" w:eastAsia="Times New Roman" w:hAnsi="Tahoma" w:cs="Tahoma"/>
          <w:b/>
          <w:lang w:eastAsia="pl-PL"/>
        </w:rPr>
        <w:t xml:space="preserve"> dzień</w:t>
      </w:r>
      <w:r w:rsidRPr="000B5D06">
        <w:rPr>
          <w:rFonts w:ascii="Tahoma" w:eastAsia="Times New Roman" w:hAnsi="Tahoma" w:cs="Tahoma"/>
          <w:b/>
          <w:lang w:eastAsia="pl-PL"/>
        </w:rPr>
        <w:t xml:space="preserve"> </w:t>
      </w:r>
      <w:r w:rsidR="00757838" w:rsidRPr="000B5D06">
        <w:rPr>
          <w:rFonts w:ascii="Tahoma" w:eastAsia="Times New Roman" w:hAnsi="Tahoma" w:cs="Tahoma"/>
          <w:b/>
          <w:lang w:eastAsia="pl-PL"/>
        </w:rPr>
        <w:t>pracy Eksperta</w:t>
      </w:r>
      <w:r w:rsidRPr="000B5D06">
        <w:rPr>
          <w:rFonts w:ascii="Tahoma" w:eastAsia="Times New Roman" w:hAnsi="Tahoma" w:cs="Tahoma"/>
          <w:b/>
          <w:lang w:eastAsia="pl-PL"/>
        </w:rPr>
        <w:t>”</w:t>
      </w:r>
      <w:r w:rsidRPr="000B5D06">
        <w:rPr>
          <w:rFonts w:ascii="Tahoma" w:eastAsia="Times New Roman" w:hAnsi="Tahoma" w:cs="Tahoma"/>
          <w:lang w:eastAsia="pl-PL"/>
        </w:rPr>
        <w:t xml:space="preserve"> najwyższą liczbę punktów (</w:t>
      </w:r>
      <w:r w:rsidR="00A73016" w:rsidRPr="000B5D06">
        <w:rPr>
          <w:rFonts w:ascii="Tahoma" w:eastAsia="Times New Roman" w:hAnsi="Tahoma" w:cs="Tahoma"/>
          <w:lang w:eastAsia="pl-PL"/>
        </w:rPr>
        <w:t>20</w:t>
      </w:r>
      <w:r w:rsidRPr="000B5D06">
        <w:rPr>
          <w:rFonts w:ascii="Tahoma" w:eastAsia="Times New Roman" w:hAnsi="Tahoma" w:cs="Tahoma"/>
          <w:lang w:eastAsia="pl-PL"/>
        </w:rPr>
        <w:t>) otrzyma oferta zawierająca najniższą cenę brutto, a każda następna odpowiednio zgodnie ze wzorem:</w:t>
      </w:r>
    </w:p>
    <w:p w14:paraId="474898FF" w14:textId="77777777" w:rsidR="00E05740" w:rsidRPr="000B5D06" w:rsidRDefault="00E05740" w:rsidP="000B5D06">
      <w:pPr>
        <w:pStyle w:val="Akapitzlist"/>
        <w:tabs>
          <w:tab w:val="num" w:pos="5040"/>
        </w:tabs>
        <w:spacing w:after="0" w:line="276" w:lineRule="auto"/>
        <w:ind w:left="360"/>
        <w:rPr>
          <w:rFonts w:ascii="Tahoma" w:eastAsia="Times New Roman" w:hAnsi="Tahoma" w:cs="Tahoma"/>
          <w:lang w:eastAsia="pl-PL"/>
        </w:rPr>
      </w:pPr>
    </w:p>
    <w:p w14:paraId="47224ED8" w14:textId="77777777" w:rsidR="00E05740" w:rsidRPr="000B5D06" w:rsidRDefault="00E05740" w:rsidP="000B5D06">
      <w:pPr>
        <w:spacing w:line="276" w:lineRule="auto"/>
        <w:ind w:left="425"/>
        <w:rPr>
          <w:rFonts w:ascii="Tahoma" w:hAnsi="Tahoma" w:cs="Tahoma"/>
          <w:b/>
          <w:sz w:val="22"/>
          <w:szCs w:val="22"/>
        </w:rPr>
      </w:pPr>
      <w:r w:rsidRPr="000B5D06">
        <w:rPr>
          <w:rFonts w:ascii="Tahoma" w:hAnsi="Tahoma" w:cs="Tahoma"/>
          <w:b/>
          <w:sz w:val="22"/>
          <w:szCs w:val="22"/>
        </w:rPr>
        <w:t xml:space="preserve">Liczba punktów oferty = (cena </w:t>
      </w:r>
      <w:r w:rsidR="008005E6" w:rsidRPr="000B5D06">
        <w:rPr>
          <w:rFonts w:ascii="Tahoma" w:hAnsi="Tahoma" w:cs="Tahoma"/>
          <w:b/>
          <w:sz w:val="22"/>
          <w:szCs w:val="22"/>
        </w:rPr>
        <w:t xml:space="preserve">najniżej skalkulowana </w:t>
      </w:r>
      <w:r w:rsidRPr="000B5D06">
        <w:rPr>
          <w:rFonts w:ascii="Tahoma" w:hAnsi="Tahoma" w:cs="Tahoma"/>
          <w:b/>
          <w:sz w:val="22"/>
          <w:szCs w:val="22"/>
        </w:rPr>
        <w:t xml:space="preserve">x </w:t>
      </w:r>
      <w:r w:rsidR="00A73016" w:rsidRPr="000B5D06">
        <w:rPr>
          <w:rFonts w:ascii="Tahoma" w:hAnsi="Tahoma" w:cs="Tahoma"/>
          <w:b/>
          <w:sz w:val="22"/>
          <w:szCs w:val="22"/>
        </w:rPr>
        <w:t>2</w:t>
      </w:r>
      <w:r w:rsidR="00530894" w:rsidRPr="000B5D06">
        <w:rPr>
          <w:rFonts w:ascii="Tahoma" w:hAnsi="Tahoma" w:cs="Tahoma"/>
          <w:b/>
          <w:sz w:val="22"/>
          <w:szCs w:val="22"/>
        </w:rPr>
        <w:t>0</w:t>
      </w:r>
      <w:r w:rsidRPr="000B5D06">
        <w:rPr>
          <w:rFonts w:ascii="Tahoma" w:hAnsi="Tahoma" w:cs="Tahoma"/>
          <w:b/>
          <w:sz w:val="22"/>
          <w:szCs w:val="22"/>
        </w:rPr>
        <w:t>): cena oferty ocenianej;</w:t>
      </w:r>
    </w:p>
    <w:p w14:paraId="0A379701" w14:textId="77777777" w:rsidR="00E05740" w:rsidRPr="000B5D06" w:rsidRDefault="00E05740" w:rsidP="000B5D06">
      <w:pPr>
        <w:pStyle w:val="Akapitzlist"/>
        <w:tabs>
          <w:tab w:val="num" w:pos="5040"/>
        </w:tabs>
        <w:spacing w:after="0" w:line="276" w:lineRule="auto"/>
        <w:ind w:left="0"/>
        <w:rPr>
          <w:rFonts w:ascii="Tahoma" w:eastAsia="Times New Roman" w:hAnsi="Tahoma" w:cs="Tahoma"/>
          <w:i/>
          <w:lang w:eastAsia="pl-PL"/>
        </w:rPr>
      </w:pPr>
    </w:p>
    <w:p w14:paraId="11A8AF5F" w14:textId="77777777" w:rsidR="004A097C" w:rsidRPr="000B5D06" w:rsidRDefault="00E05740" w:rsidP="008E51DD">
      <w:pPr>
        <w:pStyle w:val="Akapitzlist"/>
        <w:numPr>
          <w:ilvl w:val="0"/>
          <w:numId w:val="118"/>
        </w:numPr>
        <w:spacing w:after="0" w:line="276" w:lineRule="auto"/>
        <w:ind w:left="284" w:hanging="284"/>
        <w:jc w:val="both"/>
        <w:rPr>
          <w:rFonts w:ascii="Tahoma" w:eastAsia="Times New Roman" w:hAnsi="Tahoma" w:cs="Tahoma"/>
          <w:lang w:eastAsia="pl-PL"/>
        </w:rPr>
      </w:pPr>
      <w:r w:rsidRPr="000B5D06">
        <w:rPr>
          <w:rFonts w:ascii="Tahoma" w:eastAsia="Times New Roman" w:hAnsi="Tahoma" w:cs="Tahoma"/>
          <w:lang w:eastAsia="pl-PL"/>
        </w:rPr>
        <w:t xml:space="preserve">W kryterium </w:t>
      </w:r>
      <w:r w:rsidR="008C7038" w:rsidRPr="000B5D06">
        <w:rPr>
          <w:rFonts w:ascii="Tahoma" w:eastAsia="Times New Roman" w:hAnsi="Tahoma" w:cs="Tahoma"/>
          <w:lang w:eastAsia="pl-PL"/>
        </w:rPr>
        <w:t>2</w:t>
      </w:r>
      <w:r w:rsidRPr="000B5D06">
        <w:rPr>
          <w:rFonts w:ascii="Tahoma" w:eastAsia="Times New Roman" w:hAnsi="Tahoma" w:cs="Tahoma"/>
          <w:lang w:eastAsia="pl-PL"/>
        </w:rPr>
        <w:t xml:space="preserve"> </w:t>
      </w:r>
      <w:r w:rsidR="004A097C" w:rsidRPr="000B5D06">
        <w:rPr>
          <w:rFonts w:ascii="Tahoma" w:hAnsi="Tahoma" w:cs="Tahoma"/>
        </w:rPr>
        <w:t xml:space="preserve">Wykonawca może uzyskać maksymalnie </w:t>
      </w:r>
      <w:r w:rsidR="005B4C50" w:rsidRPr="000B5D06">
        <w:rPr>
          <w:rFonts w:ascii="Tahoma" w:hAnsi="Tahoma" w:cs="Tahoma"/>
        </w:rPr>
        <w:t>3</w:t>
      </w:r>
      <w:r w:rsidR="004A097C" w:rsidRPr="000B5D06">
        <w:rPr>
          <w:rFonts w:ascii="Tahoma" w:hAnsi="Tahoma" w:cs="Tahoma"/>
        </w:rPr>
        <w:t>0 punktów. Punkty zostaną przyznane zgodnie z</w:t>
      </w:r>
      <w:r w:rsidR="00A9203C" w:rsidRPr="000B5D06">
        <w:rPr>
          <w:rFonts w:ascii="Tahoma" w:hAnsi="Tahoma" w:cs="Tahoma"/>
        </w:rPr>
        <w:t> </w:t>
      </w:r>
      <w:r w:rsidR="004A097C" w:rsidRPr="000B5D06">
        <w:rPr>
          <w:rFonts w:ascii="Tahoma" w:hAnsi="Tahoma" w:cs="Tahoma"/>
        </w:rPr>
        <w:t>następującymi zasadami:</w:t>
      </w:r>
    </w:p>
    <w:p w14:paraId="0F5C9739" w14:textId="77777777" w:rsidR="004A097C" w:rsidRPr="000B5D06" w:rsidRDefault="004A097C" w:rsidP="008E51DD">
      <w:pPr>
        <w:pStyle w:val="Akapitzlist"/>
        <w:spacing w:after="0" w:line="276" w:lineRule="auto"/>
        <w:ind w:left="284"/>
        <w:jc w:val="both"/>
        <w:rPr>
          <w:rFonts w:ascii="Tahoma" w:eastAsia="Times New Roman" w:hAnsi="Tahoma" w:cs="Tahoma"/>
          <w:lang w:eastAsia="pl-PL"/>
        </w:rPr>
      </w:pPr>
    </w:p>
    <w:p w14:paraId="6E2212A9" w14:textId="5B5C517D" w:rsidR="00E05740" w:rsidRPr="000B5D06" w:rsidRDefault="007E46F1" w:rsidP="008E51DD">
      <w:pPr>
        <w:pStyle w:val="Akapitzlist"/>
        <w:numPr>
          <w:ilvl w:val="1"/>
          <w:numId w:val="4"/>
        </w:numPr>
        <w:spacing w:after="0" w:line="276" w:lineRule="auto"/>
        <w:ind w:left="567" w:hanging="283"/>
        <w:jc w:val="both"/>
        <w:rPr>
          <w:rFonts w:ascii="Tahoma" w:eastAsia="Times New Roman" w:hAnsi="Tahoma" w:cs="Tahoma"/>
          <w:lang w:eastAsia="pl-PL"/>
        </w:rPr>
      </w:pPr>
      <w:r w:rsidRPr="000B5D06">
        <w:rPr>
          <w:rFonts w:ascii="Tahoma" w:eastAsia="Times New Roman" w:hAnsi="Tahoma" w:cs="Tahoma"/>
          <w:lang w:eastAsia="pl-PL"/>
        </w:rPr>
        <w:t>W k</w:t>
      </w:r>
      <w:r w:rsidR="00EF4F01" w:rsidRPr="000B5D06">
        <w:rPr>
          <w:rFonts w:ascii="Tahoma" w:eastAsia="Times New Roman" w:hAnsi="Tahoma" w:cs="Tahoma"/>
          <w:lang w:eastAsia="pl-PL"/>
        </w:rPr>
        <w:t xml:space="preserve">ryterium </w:t>
      </w:r>
      <w:r w:rsidR="00E05740" w:rsidRPr="000B5D06">
        <w:rPr>
          <w:rFonts w:ascii="Tahoma" w:eastAsia="Times New Roman" w:hAnsi="Tahoma" w:cs="Tahoma"/>
          <w:b/>
          <w:lang w:eastAsia="pl-PL"/>
        </w:rPr>
        <w:t>„</w:t>
      </w:r>
      <w:r w:rsidR="000F0795" w:rsidRPr="000B5D06">
        <w:rPr>
          <w:rFonts w:ascii="Tahoma" w:eastAsia="Times New Roman" w:hAnsi="Tahoma" w:cs="Tahoma"/>
          <w:b/>
          <w:lang w:eastAsia="pl-PL"/>
        </w:rPr>
        <w:t>Doświadczenie Eksperta, który będzie świadczył usługę w</w:t>
      </w:r>
      <w:r w:rsidR="00723FFC">
        <w:rPr>
          <w:rFonts w:ascii="Tahoma" w:eastAsia="Times New Roman" w:hAnsi="Tahoma" w:cs="Tahoma"/>
          <w:b/>
          <w:lang w:eastAsia="pl-PL"/>
        </w:rPr>
        <w:t> </w:t>
      </w:r>
      <w:r w:rsidR="000F0795" w:rsidRPr="000B5D06">
        <w:rPr>
          <w:rFonts w:ascii="Tahoma" w:eastAsia="Times New Roman" w:hAnsi="Tahoma" w:cs="Tahoma"/>
          <w:b/>
          <w:lang w:eastAsia="pl-PL"/>
        </w:rPr>
        <w:t>opracowywaniu projektów, programów edukacyjnych i kampanii informacyjnych dotyczących usług publicznego transportu zbiorowego kolejowego i/lub kołowego, w tym dotyczących ich dostępności dla osób z</w:t>
      </w:r>
      <w:r w:rsidR="00723FFC">
        <w:rPr>
          <w:rFonts w:ascii="Tahoma" w:eastAsia="Times New Roman" w:hAnsi="Tahoma" w:cs="Tahoma"/>
          <w:b/>
          <w:lang w:eastAsia="pl-PL"/>
        </w:rPr>
        <w:t> </w:t>
      </w:r>
      <w:r w:rsidR="000F0795" w:rsidRPr="000B5D06">
        <w:rPr>
          <w:rFonts w:ascii="Tahoma" w:eastAsia="Times New Roman" w:hAnsi="Tahoma" w:cs="Tahoma"/>
          <w:b/>
          <w:lang w:eastAsia="pl-PL"/>
        </w:rPr>
        <w:t>niepełnosprawnościami, z wyłączeniem usług cateringowych</w:t>
      </w:r>
      <w:r w:rsidR="00E05740" w:rsidRPr="000B5D06">
        <w:rPr>
          <w:rFonts w:ascii="Tahoma" w:eastAsia="Times New Roman" w:hAnsi="Tahoma" w:cs="Tahoma"/>
          <w:b/>
          <w:lang w:eastAsia="pl-PL"/>
        </w:rPr>
        <w:t>”</w:t>
      </w:r>
      <w:r w:rsidR="008D172A" w:rsidRPr="000B5D06">
        <w:rPr>
          <w:rFonts w:ascii="Tahoma" w:eastAsia="Times New Roman" w:hAnsi="Tahoma" w:cs="Tahoma"/>
          <w:i/>
          <w:lang w:eastAsia="pl-PL"/>
        </w:rPr>
        <w:t xml:space="preserve"> </w:t>
      </w:r>
      <w:r w:rsidR="00E05740" w:rsidRPr="000B5D06">
        <w:rPr>
          <w:rFonts w:ascii="Tahoma" w:eastAsia="Times New Roman" w:hAnsi="Tahoma" w:cs="Tahoma"/>
          <w:lang w:eastAsia="pl-PL"/>
        </w:rPr>
        <w:t xml:space="preserve">Wykonawca może uzyskać maksymalnie </w:t>
      </w:r>
      <w:r w:rsidR="00793EFC" w:rsidRPr="000B5D06">
        <w:rPr>
          <w:rFonts w:ascii="Tahoma" w:eastAsia="Times New Roman" w:hAnsi="Tahoma" w:cs="Tahoma"/>
          <w:lang w:eastAsia="pl-PL"/>
        </w:rPr>
        <w:t>30</w:t>
      </w:r>
      <w:r w:rsidR="00E05740" w:rsidRPr="000B5D06">
        <w:rPr>
          <w:rFonts w:ascii="Tahoma" w:eastAsia="Times New Roman" w:hAnsi="Tahoma" w:cs="Tahoma"/>
          <w:lang w:eastAsia="pl-PL"/>
        </w:rPr>
        <w:t xml:space="preserve"> punktów. Punkty zostaną przyznane zgodnie z</w:t>
      </w:r>
      <w:r w:rsidR="00A9203C" w:rsidRPr="000B5D06">
        <w:rPr>
          <w:rFonts w:ascii="Tahoma" w:eastAsia="Times New Roman" w:hAnsi="Tahoma" w:cs="Tahoma"/>
          <w:lang w:eastAsia="pl-PL"/>
        </w:rPr>
        <w:t> </w:t>
      </w:r>
      <w:r w:rsidR="00E05740" w:rsidRPr="000B5D06">
        <w:rPr>
          <w:rFonts w:ascii="Tahoma" w:eastAsia="Times New Roman" w:hAnsi="Tahoma" w:cs="Tahoma"/>
          <w:lang w:eastAsia="pl-PL"/>
        </w:rPr>
        <w:t>następującymi zasadami:</w:t>
      </w:r>
    </w:p>
    <w:p w14:paraId="0F04B1CB" w14:textId="60B70087" w:rsidR="00F941D5" w:rsidRPr="000B5D06" w:rsidRDefault="00F941D5" w:rsidP="00937A2D">
      <w:pPr>
        <w:pStyle w:val="Akapitzlist"/>
        <w:numPr>
          <w:ilvl w:val="0"/>
          <w:numId w:val="3"/>
        </w:numPr>
        <w:spacing w:after="0" w:line="276" w:lineRule="auto"/>
        <w:ind w:left="709" w:hanging="283"/>
        <w:jc w:val="both"/>
        <w:rPr>
          <w:rFonts w:ascii="Tahoma" w:hAnsi="Tahoma" w:cs="Tahoma"/>
        </w:rPr>
      </w:pPr>
      <w:r w:rsidRPr="000B5D06">
        <w:rPr>
          <w:rFonts w:ascii="Tahoma" w:hAnsi="Tahoma" w:cs="Tahoma"/>
        </w:rPr>
        <w:t xml:space="preserve">Posiadanie </w:t>
      </w:r>
      <w:r w:rsidR="00937A2D">
        <w:rPr>
          <w:rFonts w:ascii="Tahoma" w:hAnsi="Tahoma" w:cs="Tahoma"/>
        </w:rPr>
        <w:t>powyżej</w:t>
      </w:r>
      <w:r w:rsidR="00937A2D" w:rsidRPr="000B5D06">
        <w:rPr>
          <w:rFonts w:ascii="Tahoma" w:hAnsi="Tahoma" w:cs="Tahoma"/>
        </w:rPr>
        <w:t xml:space="preserve"> </w:t>
      </w:r>
      <w:r w:rsidR="0020314C" w:rsidRPr="000B5D06">
        <w:rPr>
          <w:rFonts w:ascii="Tahoma" w:hAnsi="Tahoma" w:cs="Tahoma"/>
        </w:rPr>
        <w:t xml:space="preserve">roku do 2 lat* </w:t>
      </w:r>
      <w:r w:rsidRPr="000B5D06">
        <w:rPr>
          <w:rFonts w:ascii="Tahoma" w:hAnsi="Tahoma" w:cs="Tahoma"/>
        </w:rPr>
        <w:t xml:space="preserve">doświadczenia w </w:t>
      </w:r>
      <w:r w:rsidR="0047250D" w:rsidRPr="000B5D06">
        <w:rPr>
          <w:rFonts w:ascii="Tahoma" w:hAnsi="Tahoma" w:cs="Tahoma"/>
        </w:rPr>
        <w:t xml:space="preserve">opracowywaniu projektów, programów edukacyjnych i kampanii informacyjnych dotyczących usług publicznego transportu </w:t>
      </w:r>
      <w:r w:rsidR="0047250D" w:rsidRPr="000B5D06">
        <w:rPr>
          <w:rFonts w:ascii="Tahoma" w:hAnsi="Tahoma" w:cs="Tahoma"/>
        </w:rPr>
        <w:lastRenderedPageBreak/>
        <w:t xml:space="preserve">zbiorowego kolejowego i/lub kołowego, w tym dotyczących ich dostępności dla osób </w:t>
      </w:r>
      <w:r w:rsidR="006D15FD">
        <w:rPr>
          <w:rFonts w:ascii="Tahoma" w:hAnsi="Tahoma" w:cs="Tahoma"/>
        </w:rPr>
        <w:br/>
      </w:r>
      <w:r w:rsidR="0047250D" w:rsidRPr="000B5D06">
        <w:rPr>
          <w:rFonts w:ascii="Tahoma" w:hAnsi="Tahoma" w:cs="Tahoma"/>
        </w:rPr>
        <w:t xml:space="preserve">z niepełnosprawnościami, z wyłączeniem usług cateringowych </w:t>
      </w:r>
      <w:r w:rsidRPr="000B5D06">
        <w:rPr>
          <w:rFonts w:ascii="Tahoma" w:hAnsi="Tahoma" w:cs="Tahoma"/>
        </w:rPr>
        <w:t>– 10 punktów;</w:t>
      </w:r>
    </w:p>
    <w:p w14:paraId="3655095D" w14:textId="679C24D7" w:rsidR="00880B56" w:rsidRPr="000B5D06" w:rsidRDefault="00A20417" w:rsidP="00937A2D">
      <w:pPr>
        <w:pStyle w:val="Akapitzlist"/>
        <w:numPr>
          <w:ilvl w:val="0"/>
          <w:numId w:val="3"/>
        </w:numPr>
        <w:spacing w:after="0" w:line="276" w:lineRule="auto"/>
        <w:ind w:left="851" w:hanging="425"/>
        <w:jc w:val="both"/>
        <w:rPr>
          <w:rFonts w:ascii="Tahoma" w:hAnsi="Tahoma" w:cs="Tahoma"/>
        </w:rPr>
      </w:pPr>
      <w:r w:rsidRPr="000B5D06">
        <w:rPr>
          <w:rFonts w:ascii="Tahoma" w:hAnsi="Tahoma" w:cs="Tahoma"/>
        </w:rPr>
        <w:t xml:space="preserve">Posiadanie </w:t>
      </w:r>
      <w:r w:rsidR="00937A2D">
        <w:rPr>
          <w:rFonts w:ascii="Tahoma" w:hAnsi="Tahoma" w:cs="Tahoma"/>
        </w:rPr>
        <w:t>powyżej</w:t>
      </w:r>
      <w:r w:rsidR="00937A2D" w:rsidRPr="000B5D06">
        <w:rPr>
          <w:rFonts w:ascii="Tahoma" w:hAnsi="Tahoma" w:cs="Tahoma"/>
        </w:rPr>
        <w:t xml:space="preserve"> </w:t>
      </w:r>
      <w:r w:rsidR="0020314C" w:rsidRPr="000B5D06">
        <w:rPr>
          <w:rFonts w:ascii="Tahoma" w:hAnsi="Tahoma" w:cs="Tahoma"/>
        </w:rPr>
        <w:t>2 lat do 3 lat*</w:t>
      </w:r>
      <w:r w:rsidR="00BB026C" w:rsidRPr="000B5D06">
        <w:rPr>
          <w:rFonts w:ascii="Tahoma" w:hAnsi="Tahoma" w:cs="Tahoma"/>
        </w:rPr>
        <w:t xml:space="preserve"> </w:t>
      </w:r>
      <w:r w:rsidR="00A853F5" w:rsidRPr="000B5D06">
        <w:rPr>
          <w:rFonts w:ascii="Tahoma" w:hAnsi="Tahoma" w:cs="Tahoma"/>
        </w:rPr>
        <w:t xml:space="preserve">doświadczenia w </w:t>
      </w:r>
      <w:r w:rsidR="00BB026C" w:rsidRPr="000B5D06">
        <w:rPr>
          <w:rFonts w:ascii="Tahoma" w:hAnsi="Tahoma" w:cs="Tahoma"/>
        </w:rPr>
        <w:t xml:space="preserve">opracowywaniu projektów, programów edukacyjnych i kampanii informacyjnych dotyczących usług publicznego transportu zbiorowego kolejowego i/lub kołowego, w tym dotyczących ich dostępności dla osób </w:t>
      </w:r>
      <w:r w:rsidR="006D15FD">
        <w:rPr>
          <w:rFonts w:ascii="Tahoma" w:hAnsi="Tahoma" w:cs="Tahoma"/>
        </w:rPr>
        <w:br/>
      </w:r>
      <w:r w:rsidR="00BB026C" w:rsidRPr="000B5D06">
        <w:rPr>
          <w:rFonts w:ascii="Tahoma" w:hAnsi="Tahoma" w:cs="Tahoma"/>
        </w:rPr>
        <w:t>z niepełnosprawnościami, z wyłączeniem usług cateringowych</w:t>
      </w:r>
      <w:r w:rsidRPr="000B5D06">
        <w:rPr>
          <w:rFonts w:ascii="Tahoma" w:hAnsi="Tahoma" w:cs="Tahoma"/>
        </w:rPr>
        <w:t xml:space="preserve">– </w:t>
      </w:r>
      <w:r w:rsidR="00A73016" w:rsidRPr="000B5D06">
        <w:rPr>
          <w:rFonts w:ascii="Tahoma" w:hAnsi="Tahoma" w:cs="Tahoma"/>
        </w:rPr>
        <w:t>2</w:t>
      </w:r>
      <w:r w:rsidR="0081364B" w:rsidRPr="000B5D06">
        <w:rPr>
          <w:rFonts w:ascii="Tahoma" w:hAnsi="Tahoma" w:cs="Tahoma"/>
        </w:rPr>
        <w:t>0</w:t>
      </w:r>
      <w:r w:rsidR="00A73016" w:rsidRPr="000B5D06">
        <w:rPr>
          <w:rFonts w:ascii="Tahoma" w:hAnsi="Tahoma" w:cs="Tahoma"/>
        </w:rPr>
        <w:t xml:space="preserve"> </w:t>
      </w:r>
      <w:r w:rsidRPr="000B5D06">
        <w:rPr>
          <w:rFonts w:ascii="Tahoma" w:hAnsi="Tahoma" w:cs="Tahoma"/>
        </w:rPr>
        <w:t>punkt</w:t>
      </w:r>
      <w:r w:rsidR="00BB026C" w:rsidRPr="000B5D06">
        <w:rPr>
          <w:rFonts w:ascii="Tahoma" w:hAnsi="Tahoma" w:cs="Tahoma"/>
        </w:rPr>
        <w:t>ów</w:t>
      </w:r>
      <w:r w:rsidRPr="000B5D06">
        <w:rPr>
          <w:rFonts w:ascii="Tahoma" w:hAnsi="Tahoma" w:cs="Tahoma"/>
        </w:rPr>
        <w:t>;</w:t>
      </w:r>
    </w:p>
    <w:p w14:paraId="77550FBF" w14:textId="6C3E383A" w:rsidR="00A20417" w:rsidRPr="000B5D06" w:rsidRDefault="00A20417" w:rsidP="00937A2D">
      <w:pPr>
        <w:pStyle w:val="Akapitzlist"/>
        <w:numPr>
          <w:ilvl w:val="0"/>
          <w:numId w:val="3"/>
        </w:numPr>
        <w:spacing w:after="0" w:line="276" w:lineRule="auto"/>
        <w:ind w:left="851" w:hanging="425"/>
        <w:jc w:val="both"/>
        <w:rPr>
          <w:rFonts w:ascii="Tahoma" w:hAnsi="Tahoma" w:cs="Tahoma"/>
        </w:rPr>
      </w:pPr>
      <w:r w:rsidRPr="000B5D06">
        <w:rPr>
          <w:rFonts w:ascii="Tahoma" w:hAnsi="Tahoma" w:cs="Tahoma"/>
        </w:rPr>
        <w:t xml:space="preserve">Posiadanie </w:t>
      </w:r>
      <w:r w:rsidR="00937A2D">
        <w:rPr>
          <w:rFonts w:ascii="Tahoma" w:hAnsi="Tahoma" w:cs="Tahoma"/>
        </w:rPr>
        <w:t>powyżej</w:t>
      </w:r>
      <w:r w:rsidRPr="000B5D06">
        <w:rPr>
          <w:rFonts w:ascii="Tahoma" w:hAnsi="Tahoma" w:cs="Tahoma"/>
        </w:rPr>
        <w:t xml:space="preserve"> </w:t>
      </w:r>
      <w:r w:rsidR="00287F44" w:rsidRPr="000B5D06">
        <w:rPr>
          <w:rFonts w:ascii="Tahoma" w:hAnsi="Tahoma" w:cs="Tahoma"/>
        </w:rPr>
        <w:t>3</w:t>
      </w:r>
      <w:r w:rsidRPr="000B5D06">
        <w:rPr>
          <w:rFonts w:ascii="Tahoma" w:hAnsi="Tahoma" w:cs="Tahoma"/>
        </w:rPr>
        <w:t xml:space="preserve"> letniego* </w:t>
      </w:r>
      <w:bookmarkStart w:id="17" w:name="_Hlk5877743"/>
      <w:r w:rsidRPr="000B5D06">
        <w:rPr>
          <w:rFonts w:ascii="Tahoma" w:hAnsi="Tahoma" w:cs="Tahoma"/>
        </w:rPr>
        <w:t>doświadczenia</w:t>
      </w:r>
      <w:r w:rsidR="00231B42" w:rsidRPr="000B5D06">
        <w:rPr>
          <w:rFonts w:ascii="Tahoma" w:eastAsia="Times New Roman" w:hAnsi="Tahoma" w:cs="Tahoma"/>
          <w:i/>
          <w:lang w:eastAsia="pl-PL"/>
        </w:rPr>
        <w:t xml:space="preserve"> </w:t>
      </w:r>
      <w:r w:rsidR="00231B42" w:rsidRPr="000B5D06">
        <w:rPr>
          <w:rFonts w:ascii="Tahoma" w:eastAsia="Times New Roman" w:hAnsi="Tahoma" w:cs="Tahoma"/>
          <w:lang w:eastAsia="pl-PL"/>
        </w:rPr>
        <w:t xml:space="preserve">w </w:t>
      </w:r>
      <w:r w:rsidR="00BB026C" w:rsidRPr="000B5D06">
        <w:rPr>
          <w:rFonts w:ascii="Tahoma" w:eastAsia="Times New Roman" w:hAnsi="Tahoma" w:cs="Tahoma"/>
          <w:lang w:eastAsia="pl-PL"/>
        </w:rPr>
        <w:t>opracowywaniu projektów, programów edukacyjnych i kampanii informacyjnych dotyczących usług publicznego transportu zbiorowego kolejowego i/lub kołowego, w tym dotyczących ich dostępności dla osób z niepełnosprawnościami, z wyłączeniem usług cateringowych</w:t>
      </w:r>
      <w:r w:rsidR="00BB026C" w:rsidRPr="000B5D06" w:rsidDel="00BB026C">
        <w:rPr>
          <w:rFonts w:ascii="Tahoma" w:eastAsia="Times New Roman" w:hAnsi="Tahoma" w:cs="Tahoma"/>
          <w:lang w:eastAsia="pl-PL"/>
        </w:rPr>
        <w:t xml:space="preserve"> </w:t>
      </w:r>
      <w:bookmarkEnd w:id="17"/>
      <w:r w:rsidRPr="000B5D06">
        <w:rPr>
          <w:rFonts w:ascii="Tahoma" w:hAnsi="Tahoma" w:cs="Tahoma"/>
        </w:rPr>
        <w:t xml:space="preserve">– </w:t>
      </w:r>
      <w:r w:rsidR="0081364B" w:rsidRPr="000B5D06">
        <w:rPr>
          <w:rFonts w:ascii="Tahoma" w:hAnsi="Tahoma" w:cs="Tahoma"/>
        </w:rPr>
        <w:t>30</w:t>
      </w:r>
      <w:r w:rsidRPr="000B5D06">
        <w:rPr>
          <w:rFonts w:ascii="Tahoma" w:hAnsi="Tahoma" w:cs="Tahoma"/>
        </w:rPr>
        <w:t xml:space="preserve"> punktów;</w:t>
      </w:r>
    </w:p>
    <w:p w14:paraId="1549FFDC" w14:textId="77777777" w:rsidR="001B5DFA" w:rsidRPr="000B5D06" w:rsidRDefault="00A20417" w:rsidP="00937A2D">
      <w:pPr>
        <w:pStyle w:val="Akapitzlist"/>
        <w:autoSpaceDE w:val="0"/>
        <w:autoSpaceDN w:val="0"/>
        <w:adjustRightInd w:val="0"/>
        <w:spacing w:after="0" w:line="276" w:lineRule="auto"/>
        <w:ind w:left="426" w:hanging="142"/>
        <w:jc w:val="both"/>
        <w:rPr>
          <w:rFonts w:ascii="Tahoma" w:hAnsi="Tahoma" w:cs="Tahoma"/>
          <w:b/>
          <w:sz w:val="24"/>
          <w:u w:val="single"/>
        </w:rPr>
      </w:pPr>
      <w:r w:rsidRPr="000B5D06">
        <w:rPr>
          <w:rFonts w:ascii="Tahoma" w:hAnsi="Tahoma" w:cs="Tahoma"/>
        </w:rPr>
        <w:t>*</w:t>
      </w:r>
      <w:r w:rsidR="001B5DFA" w:rsidRPr="000B5D06">
        <w:rPr>
          <w:rFonts w:ascii="Tahoma" w:hAnsi="Tahoma" w:cs="Tahoma"/>
          <w:b/>
          <w:sz w:val="24"/>
          <w:u w:val="single"/>
        </w:rPr>
        <w:t xml:space="preserve"> </w:t>
      </w:r>
      <w:r w:rsidR="00E53A74" w:rsidRPr="000B5D06">
        <w:rPr>
          <w:rFonts w:ascii="Tahoma" w:hAnsi="Tahoma" w:cs="Tahoma"/>
          <w:b/>
          <w:u w:val="single"/>
        </w:rPr>
        <w:t>Zamawiający zsumuje okresy doświadczenia odnoszące się do tego kryterium, następnie podzieli je przez 12 miesięcy i w ten sposób uzyskane pełne lata (!) będzie oceniał.</w:t>
      </w:r>
      <w:r w:rsidR="007113B0" w:rsidRPr="000B5D06">
        <w:rPr>
          <w:rFonts w:ascii="Tahoma" w:hAnsi="Tahoma" w:cs="Tahoma"/>
          <w:b/>
          <w:u w:val="single"/>
        </w:rPr>
        <w:t xml:space="preserve"> </w:t>
      </w:r>
    </w:p>
    <w:p w14:paraId="105278FF" w14:textId="77777777" w:rsidR="00937A2D" w:rsidRPr="00937A2D" w:rsidRDefault="00937A2D" w:rsidP="00937A2D">
      <w:pPr>
        <w:shd w:val="clear" w:color="auto" w:fill="FFFFFF"/>
        <w:spacing w:before="120" w:after="120"/>
        <w:ind w:left="284"/>
        <w:jc w:val="both"/>
        <w:rPr>
          <w:rFonts w:ascii="Tahoma" w:hAnsi="Tahoma" w:cs="Tahoma"/>
          <w:sz w:val="22"/>
          <w:szCs w:val="22"/>
        </w:rPr>
      </w:pPr>
      <w:r w:rsidRPr="00937A2D">
        <w:rPr>
          <w:rFonts w:ascii="Tahoma" w:hAnsi="Tahoma" w:cs="Tahoma"/>
          <w:sz w:val="22"/>
          <w:szCs w:val="22"/>
        </w:rPr>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52E95CEF" w14:textId="77777777" w:rsidR="008D2F3D" w:rsidRPr="000B5D06" w:rsidRDefault="008D2F3D" w:rsidP="008E3A73">
      <w:pPr>
        <w:spacing w:line="276" w:lineRule="auto"/>
        <w:jc w:val="both"/>
        <w:rPr>
          <w:rFonts w:ascii="Tahoma" w:hAnsi="Tahoma" w:cs="Tahoma"/>
        </w:rPr>
      </w:pPr>
    </w:p>
    <w:p w14:paraId="5D9F17A3" w14:textId="3CBDDF11" w:rsidR="00A53E24" w:rsidRPr="000B5D06" w:rsidRDefault="00E05740" w:rsidP="00937A2D">
      <w:pPr>
        <w:pStyle w:val="Akapitzlist"/>
        <w:numPr>
          <w:ilvl w:val="0"/>
          <w:numId w:val="118"/>
        </w:numPr>
        <w:spacing w:after="0" w:line="276" w:lineRule="auto"/>
        <w:ind w:left="284" w:hanging="284"/>
        <w:jc w:val="both"/>
        <w:rPr>
          <w:rFonts w:ascii="Tahoma" w:hAnsi="Tahoma" w:cs="Tahoma"/>
        </w:rPr>
      </w:pPr>
      <w:r w:rsidRPr="000B5D06">
        <w:rPr>
          <w:rFonts w:ascii="Tahoma" w:eastAsia="Times New Roman" w:hAnsi="Tahoma" w:cs="Tahoma"/>
          <w:lang w:eastAsia="pl-PL"/>
        </w:rPr>
        <w:t xml:space="preserve">W kryterium </w:t>
      </w:r>
      <w:r w:rsidR="00030CE1" w:rsidRPr="000B5D06">
        <w:rPr>
          <w:rFonts w:ascii="Tahoma" w:eastAsia="Times New Roman" w:hAnsi="Tahoma" w:cs="Tahoma"/>
          <w:lang w:eastAsia="pl-PL"/>
        </w:rPr>
        <w:t>3</w:t>
      </w:r>
      <w:r w:rsidRPr="000B5D06">
        <w:rPr>
          <w:rFonts w:ascii="Tahoma" w:eastAsia="Times New Roman" w:hAnsi="Tahoma" w:cs="Tahoma"/>
          <w:lang w:eastAsia="pl-PL"/>
        </w:rPr>
        <w:t xml:space="preserve"> </w:t>
      </w:r>
      <w:r w:rsidRPr="000B5D06">
        <w:rPr>
          <w:rFonts w:ascii="Tahoma" w:eastAsia="Times New Roman" w:hAnsi="Tahoma" w:cs="Tahoma"/>
          <w:b/>
          <w:lang w:eastAsia="pl-PL"/>
        </w:rPr>
        <w:t>„</w:t>
      </w:r>
      <w:r w:rsidRPr="000B5D06">
        <w:rPr>
          <w:rFonts w:ascii="Tahoma" w:eastAsia="Times New Roman" w:hAnsi="Tahoma" w:cs="Tahoma"/>
          <w:b/>
          <w:bCs/>
          <w:lang w:eastAsia="pl-PL"/>
        </w:rPr>
        <w:t xml:space="preserve">Prezentacja ustna </w:t>
      </w:r>
      <w:r w:rsidR="00E24EB4" w:rsidRPr="000B5D06">
        <w:rPr>
          <w:rFonts w:ascii="Tahoma" w:eastAsia="Times New Roman" w:hAnsi="Tahoma" w:cs="Tahoma"/>
          <w:b/>
          <w:bCs/>
          <w:lang w:eastAsia="pl-PL"/>
        </w:rPr>
        <w:t>kompetencji Eksperta</w:t>
      </w:r>
      <w:r w:rsidRPr="000B5D06">
        <w:rPr>
          <w:rFonts w:ascii="Tahoma" w:eastAsia="Times New Roman" w:hAnsi="Tahoma" w:cs="Tahoma"/>
          <w:b/>
          <w:bCs/>
          <w:lang w:eastAsia="pl-PL"/>
        </w:rPr>
        <w:t>”</w:t>
      </w:r>
      <w:r w:rsidRPr="000B5D06">
        <w:rPr>
          <w:rFonts w:ascii="Tahoma" w:eastAsia="Times New Roman" w:hAnsi="Tahoma" w:cs="Tahoma"/>
          <w:lang w:eastAsia="pl-PL"/>
        </w:rPr>
        <w:t xml:space="preserve"> </w:t>
      </w:r>
      <w:r w:rsidR="007C6F6D" w:rsidRPr="000B5D06">
        <w:rPr>
          <w:rFonts w:ascii="Tahoma" w:eastAsia="Times New Roman" w:hAnsi="Tahoma" w:cs="Tahoma"/>
          <w:lang w:eastAsia="pl-PL"/>
        </w:rPr>
        <w:t>p</w:t>
      </w:r>
      <w:r w:rsidR="000275EA" w:rsidRPr="000B5D06">
        <w:rPr>
          <w:rFonts w:ascii="Tahoma" w:eastAsia="Times New Roman" w:hAnsi="Tahoma" w:cs="Tahoma"/>
          <w:lang w:eastAsia="pl-PL"/>
        </w:rPr>
        <w:t xml:space="preserve">unkty </w:t>
      </w:r>
      <w:r w:rsidR="000275EA" w:rsidRPr="000B5D06">
        <w:rPr>
          <w:rFonts w:ascii="Tahoma" w:hAnsi="Tahoma" w:cs="Tahoma"/>
        </w:rPr>
        <w:t xml:space="preserve">zostaną przyznane w skali punktowej </w:t>
      </w:r>
      <w:r w:rsidR="00C07F9A" w:rsidRPr="000B5D06">
        <w:rPr>
          <w:rFonts w:ascii="Tahoma" w:hAnsi="Tahoma" w:cs="Tahoma"/>
        </w:rPr>
        <w:t xml:space="preserve">od 0 </w:t>
      </w:r>
      <w:r w:rsidR="00980A67" w:rsidRPr="000B5D06">
        <w:rPr>
          <w:rFonts w:ascii="Tahoma" w:hAnsi="Tahoma" w:cs="Tahoma"/>
        </w:rPr>
        <w:t xml:space="preserve">do </w:t>
      </w:r>
      <w:r w:rsidR="00F7178B" w:rsidRPr="000B5D06">
        <w:rPr>
          <w:rFonts w:ascii="Tahoma" w:hAnsi="Tahoma" w:cs="Tahoma"/>
        </w:rPr>
        <w:t>5</w:t>
      </w:r>
      <w:r w:rsidR="000275EA" w:rsidRPr="000B5D06">
        <w:rPr>
          <w:rFonts w:ascii="Tahoma" w:hAnsi="Tahoma" w:cs="Tahoma"/>
        </w:rPr>
        <w:t xml:space="preserve">0 punktów, na podstawie ustnej </w:t>
      </w:r>
      <w:r w:rsidR="009C7FA5" w:rsidRPr="000B5D06">
        <w:rPr>
          <w:rFonts w:ascii="Tahoma" w:hAnsi="Tahoma" w:cs="Tahoma"/>
        </w:rPr>
        <w:t>prezentacji kompetencji eksperta.</w:t>
      </w:r>
    </w:p>
    <w:p w14:paraId="3B5AA7C0" w14:textId="77777777" w:rsidR="009C7FA5" w:rsidRPr="000B5D06" w:rsidRDefault="009C7FA5" w:rsidP="00937A2D">
      <w:pPr>
        <w:spacing w:line="276" w:lineRule="auto"/>
        <w:ind w:left="284"/>
        <w:jc w:val="both"/>
        <w:rPr>
          <w:rFonts w:ascii="Tahoma" w:hAnsi="Tahoma" w:cs="Tahoma"/>
          <w:b/>
          <w:sz w:val="22"/>
          <w:szCs w:val="22"/>
        </w:rPr>
      </w:pPr>
      <w:r w:rsidRPr="000B5D06">
        <w:rPr>
          <w:rFonts w:ascii="Tahoma" w:hAnsi="Tahoma" w:cs="Tahoma"/>
          <w:b/>
          <w:sz w:val="22"/>
          <w:szCs w:val="22"/>
        </w:rPr>
        <w:t>Niniejsze kryterium będzie miało zastosowanie w przypadku, gdy w danej części zamówienia zostaną złożone co najmniej dwie oferty.</w:t>
      </w:r>
    </w:p>
    <w:p w14:paraId="1FE23AEE" w14:textId="77777777" w:rsidR="009C7FA5" w:rsidRPr="000B5D06" w:rsidRDefault="009C7FA5" w:rsidP="00937A2D">
      <w:pPr>
        <w:pStyle w:val="Akapitzlist"/>
        <w:numPr>
          <w:ilvl w:val="0"/>
          <w:numId w:val="18"/>
        </w:numPr>
        <w:spacing w:after="0" w:line="276" w:lineRule="auto"/>
        <w:ind w:left="567" w:hanging="283"/>
        <w:jc w:val="both"/>
        <w:rPr>
          <w:rFonts w:ascii="Tahoma" w:hAnsi="Tahoma" w:cs="Tahoma"/>
        </w:rPr>
      </w:pPr>
      <w:r w:rsidRPr="000B5D06">
        <w:rPr>
          <w:rFonts w:ascii="Tahoma" w:hAnsi="Tahoma" w:cs="Tahoma"/>
        </w:rPr>
        <w:t>Zamawiający będzie oceniał następujące elementy:</w:t>
      </w:r>
    </w:p>
    <w:p w14:paraId="44FB8F8E" w14:textId="77777777" w:rsidR="009C7FA5" w:rsidRPr="000B5D06" w:rsidRDefault="009C7FA5" w:rsidP="00937A2D">
      <w:pPr>
        <w:pStyle w:val="Akapitzlist"/>
        <w:numPr>
          <w:ilvl w:val="0"/>
          <w:numId w:val="19"/>
        </w:numPr>
        <w:tabs>
          <w:tab w:val="left" w:pos="284"/>
        </w:tabs>
        <w:spacing w:after="0" w:line="276" w:lineRule="auto"/>
        <w:ind w:left="567" w:hanging="283"/>
        <w:jc w:val="both"/>
        <w:rPr>
          <w:rFonts w:ascii="Tahoma" w:hAnsi="Tahoma" w:cs="Tahoma"/>
        </w:rPr>
      </w:pPr>
      <w:r w:rsidRPr="000B5D06">
        <w:rPr>
          <w:rFonts w:ascii="Tahoma" w:hAnsi="Tahoma" w:cs="Tahoma"/>
        </w:rPr>
        <w:t>Kompetencje osobiste kandydata – 0 – 20 pkt</w:t>
      </w:r>
    </w:p>
    <w:p w14:paraId="01BF254A" w14:textId="5B2363B2" w:rsidR="009C7FA5" w:rsidRDefault="009C7FA5" w:rsidP="00937A2D">
      <w:pPr>
        <w:pStyle w:val="Akapitzlist"/>
        <w:numPr>
          <w:ilvl w:val="0"/>
          <w:numId w:val="119"/>
        </w:numPr>
        <w:spacing w:after="0" w:line="276" w:lineRule="auto"/>
        <w:jc w:val="both"/>
        <w:rPr>
          <w:rFonts w:ascii="Tahoma" w:hAnsi="Tahoma" w:cs="Tahoma"/>
        </w:rPr>
      </w:pPr>
      <w:r w:rsidRPr="000B5D06">
        <w:rPr>
          <w:rFonts w:ascii="Tahoma" w:hAnsi="Tahoma" w:cs="Tahoma"/>
        </w:rPr>
        <w:t>umiejętność nawiązania kontaktu z osobami biorącymi udział w rozmowie 0 – 10 pkt</w:t>
      </w:r>
      <w:r w:rsidR="004B1EA0">
        <w:rPr>
          <w:rFonts w:ascii="Tahoma" w:hAnsi="Tahoma" w:cs="Tahoma"/>
        </w:rPr>
        <w:t>;</w:t>
      </w:r>
    </w:p>
    <w:p w14:paraId="1D062E2C" w14:textId="619E96C7" w:rsidR="009C7FA5" w:rsidRPr="000B5D06" w:rsidRDefault="009C7FA5" w:rsidP="00937A2D">
      <w:pPr>
        <w:pStyle w:val="Akapitzlist"/>
        <w:numPr>
          <w:ilvl w:val="0"/>
          <w:numId w:val="119"/>
        </w:numPr>
        <w:spacing w:after="0" w:line="276" w:lineRule="auto"/>
        <w:jc w:val="both"/>
        <w:rPr>
          <w:rFonts w:ascii="Tahoma" w:hAnsi="Tahoma" w:cs="Tahoma"/>
        </w:rPr>
      </w:pPr>
      <w:r w:rsidRPr="000B5D06">
        <w:rPr>
          <w:rFonts w:ascii="Tahoma" w:hAnsi="Tahoma" w:cs="Tahoma"/>
        </w:rPr>
        <w:t xml:space="preserve">umiejętność dostosowania stylu komunikacji do osób biorących udział w rozmowie </w:t>
      </w:r>
      <w:r w:rsidR="004B1EA0">
        <w:rPr>
          <w:rFonts w:ascii="Tahoma" w:hAnsi="Tahoma" w:cs="Tahoma"/>
        </w:rPr>
        <w:br/>
      </w:r>
      <w:r w:rsidRPr="000B5D06">
        <w:rPr>
          <w:rFonts w:ascii="Tahoma" w:hAnsi="Tahoma" w:cs="Tahoma"/>
        </w:rPr>
        <w:t>0 – 10</w:t>
      </w:r>
      <w:r w:rsidR="00CA20CC" w:rsidRPr="000B5D06">
        <w:rPr>
          <w:rFonts w:ascii="Tahoma" w:hAnsi="Tahoma" w:cs="Tahoma"/>
        </w:rPr>
        <w:t xml:space="preserve"> </w:t>
      </w:r>
      <w:r w:rsidRPr="000B5D06">
        <w:rPr>
          <w:rFonts w:ascii="Tahoma" w:hAnsi="Tahoma" w:cs="Tahoma"/>
        </w:rPr>
        <w:t>pkt</w:t>
      </w:r>
      <w:r w:rsidR="004B1EA0">
        <w:rPr>
          <w:rFonts w:ascii="Tahoma" w:hAnsi="Tahoma" w:cs="Tahoma"/>
        </w:rPr>
        <w:t>;</w:t>
      </w:r>
    </w:p>
    <w:p w14:paraId="112620DC" w14:textId="6FC390E3" w:rsidR="009C7FA5" w:rsidRPr="000B5D06" w:rsidRDefault="009C7FA5" w:rsidP="00937A2D">
      <w:pPr>
        <w:pStyle w:val="Akapitzlist"/>
        <w:numPr>
          <w:ilvl w:val="0"/>
          <w:numId w:val="19"/>
        </w:numPr>
        <w:spacing w:after="0" w:line="276" w:lineRule="auto"/>
        <w:ind w:left="567" w:hanging="283"/>
        <w:jc w:val="both"/>
        <w:rPr>
          <w:rFonts w:ascii="Tahoma" w:hAnsi="Tahoma" w:cs="Tahoma"/>
        </w:rPr>
      </w:pPr>
      <w:r w:rsidRPr="000B5D06">
        <w:rPr>
          <w:rFonts w:ascii="Tahoma" w:hAnsi="Tahoma" w:cs="Tahoma"/>
        </w:rPr>
        <w:t>Wiedza merytoryczna kandydata na eksperta 0 – 30 pkt</w:t>
      </w:r>
      <w:r w:rsidR="004B1EA0">
        <w:rPr>
          <w:rFonts w:ascii="Tahoma" w:hAnsi="Tahoma" w:cs="Tahoma"/>
        </w:rPr>
        <w:t>;</w:t>
      </w:r>
    </w:p>
    <w:p w14:paraId="7EC75E5A" w14:textId="7367AB81" w:rsidR="009C7FA5" w:rsidRPr="000B5D06" w:rsidRDefault="009C7FA5" w:rsidP="00937A2D">
      <w:pPr>
        <w:pStyle w:val="Akapitzlist"/>
        <w:spacing w:after="0" w:line="276" w:lineRule="auto"/>
        <w:ind w:left="0"/>
        <w:jc w:val="both"/>
        <w:rPr>
          <w:rFonts w:ascii="Tahoma" w:hAnsi="Tahoma" w:cs="Tahoma"/>
        </w:rPr>
      </w:pPr>
      <w:r w:rsidRPr="000B5D06">
        <w:rPr>
          <w:rFonts w:ascii="Tahoma" w:hAnsi="Tahoma" w:cs="Tahoma"/>
        </w:rPr>
        <w:t>Wszystkim kandydatom zostan</w:t>
      </w:r>
      <w:r w:rsidR="00D13AC4" w:rsidRPr="000B5D06">
        <w:rPr>
          <w:rFonts w:ascii="Tahoma" w:hAnsi="Tahoma" w:cs="Tahoma"/>
        </w:rPr>
        <w:t>ie</w:t>
      </w:r>
      <w:r w:rsidRPr="000B5D06">
        <w:rPr>
          <w:rFonts w:ascii="Tahoma" w:hAnsi="Tahoma" w:cs="Tahoma"/>
        </w:rPr>
        <w:t xml:space="preserve"> zadan</w:t>
      </w:r>
      <w:r w:rsidR="00D13AC4" w:rsidRPr="000B5D06">
        <w:rPr>
          <w:rFonts w:ascii="Tahoma" w:hAnsi="Tahoma" w:cs="Tahoma"/>
        </w:rPr>
        <w:t xml:space="preserve">ych </w:t>
      </w:r>
      <w:r w:rsidR="005B4C50" w:rsidRPr="000B5D06">
        <w:rPr>
          <w:rFonts w:ascii="Tahoma" w:hAnsi="Tahoma" w:cs="Tahoma"/>
        </w:rPr>
        <w:t>5</w:t>
      </w:r>
      <w:r w:rsidR="00D13AC4" w:rsidRPr="000B5D06">
        <w:rPr>
          <w:rFonts w:ascii="Tahoma" w:hAnsi="Tahoma" w:cs="Tahoma"/>
        </w:rPr>
        <w:t xml:space="preserve"> identycznych</w:t>
      </w:r>
      <w:r w:rsidRPr="000B5D06">
        <w:rPr>
          <w:rFonts w:ascii="Tahoma" w:hAnsi="Tahoma" w:cs="Tahoma"/>
        </w:rPr>
        <w:t xml:space="preserve"> </w:t>
      </w:r>
      <w:r w:rsidR="00D13AC4" w:rsidRPr="000B5D06">
        <w:rPr>
          <w:rFonts w:ascii="Tahoma" w:hAnsi="Tahoma" w:cs="Tahoma"/>
        </w:rPr>
        <w:t>pytań</w:t>
      </w:r>
      <w:r w:rsidRPr="000B5D06">
        <w:rPr>
          <w:rFonts w:ascii="Tahoma" w:hAnsi="Tahoma" w:cs="Tahoma"/>
        </w:rPr>
        <w:t xml:space="preserve"> z dziedziny, w której ubiega</w:t>
      </w:r>
      <w:r w:rsidR="00D13AC4" w:rsidRPr="000B5D06">
        <w:rPr>
          <w:rFonts w:ascii="Tahoma" w:hAnsi="Tahoma" w:cs="Tahoma"/>
        </w:rPr>
        <w:t>ją</w:t>
      </w:r>
      <w:r w:rsidRPr="000B5D06">
        <w:rPr>
          <w:rFonts w:ascii="Tahoma" w:hAnsi="Tahoma" w:cs="Tahoma"/>
        </w:rPr>
        <w:t xml:space="preserve"> się o bycie ekspertem</w:t>
      </w:r>
      <w:r w:rsidR="008D172A" w:rsidRPr="000B5D06">
        <w:rPr>
          <w:rFonts w:ascii="Tahoma" w:hAnsi="Tahoma" w:cs="Tahoma"/>
        </w:rPr>
        <w:t xml:space="preserve">. </w:t>
      </w:r>
      <w:r w:rsidRPr="000B5D06">
        <w:rPr>
          <w:rFonts w:ascii="Tahoma" w:hAnsi="Tahoma" w:cs="Tahoma"/>
        </w:rPr>
        <w:t xml:space="preserve">Na podstawie udzielonych odpowiedzi kandydatom zostaną przydzielone punkty (0 – </w:t>
      </w:r>
      <w:r w:rsidR="005B4C50" w:rsidRPr="000B5D06">
        <w:rPr>
          <w:rFonts w:ascii="Tahoma" w:hAnsi="Tahoma" w:cs="Tahoma"/>
        </w:rPr>
        <w:t>6</w:t>
      </w:r>
      <w:r w:rsidRPr="000B5D06">
        <w:rPr>
          <w:rFonts w:ascii="Tahoma" w:hAnsi="Tahoma" w:cs="Tahoma"/>
        </w:rPr>
        <w:t>) w odniesieniu do każdego pytania.</w:t>
      </w:r>
    </w:p>
    <w:p w14:paraId="3DA9B45F" w14:textId="77777777" w:rsidR="009C7FA5" w:rsidRPr="000B5D06" w:rsidRDefault="009C7FA5" w:rsidP="00937A2D">
      <w:pPr>
        <w:pStyle w:val="Akapitzlist"/>
        <w:numPr>
          <w:ilvl w:val="0"/>
          <w:numId w:val="18"/>
        </w:numPr>
        <w:tabs>
          <w:tab w:val="left" w:pos="567"/>
        </w:tabs>
        <w:spacing w:after="0" w:line="276" w:lineRule="auto"/>
        <w:ind w:left="284" w:firstLine="0"/>
        <w:jc w:val="both"/>
        <w:rPr>
          <w:rFonts w:ascii="Tahoma" w:hAnsi="Tahoma" w:cs="Tahoma"/>
        </w:rPr>
      </w:pPr>
      <w:r w:rsidRPr="000B5D06">
        <w:rPr>
          <w:rFonts w:ascii="Tahoma" w:hAnsi="Tahoma" w:cs="Tahoma"/>
        </w:rPr>
        <w:t>Organizacja procesu przeprowadzenia prezentacji</w:t>
      </w:r>
    </w:p>
    <w:p w14:paraId="327987C4" w14:textId="77777777" w:rsidR="009C7FA5" w:rsidRPr="000B5D06" w:rsidRDefault="009C7FA5" w:rsidP="00937A2D">
      <w:pPr>
        <w:pStyle w:val="Akapitzlist"/>
        <w:spacing w:after="0" w:line="276" w:lineRule="auto"/>
        <w:ind w:left="567"/>
        <w:jc w:val="both"/>
        <w:rPr>
          <w:rFonts w:ascii="Tahoma" w:hAnsi="Tahoma" w:cs="Tahoma"/>
          <w:b/>
        </w:rPr>
      </w:pPr>
      <w:r w:rsidRPr="000B5D06">
        <w:rPr>
          <w:rFonts w:ascii="Tahoma" w:hAnsi="Tahoma" w:cs="Tahoma"/>
          <w:b/>
        </w:rPr>
        <w:t>Prezentacje przeprowadzane będą przy ulicy Sienne</w:t>
      </w:r>
      <w:r w:rsidR="00312666" w:rsidRPr="000B5D06">
        <w:rPr>
          <w:rFonts w:ascii="Tahoma" w:hAnsi="Tahoma" w:cs="Tahoma"/>
          <w:b/>
        </w:rPr>
        <w:t>j</w:t>
      </w:r>
      <w:r w:rsidRPr="000B5D06">
        <w:rPr>
          <w:rFonts w:ascii="Tahoma" w:hAnsi="Tahoma" w:cs="Tahoma"/>
          <w:b/>
        </w:rPr>
        <w:t xml:space="preserve"> </w:t>
      </w:r>
      <w:r w:rsidR="00690C36" w:rsidRPr="000B5D06">
        <w:rPr>
          <w:rFonts w:ascii="Tahoma" w:hAnsi="Tahoma" w:cs="Tahoma"/>
          <w:b/>
        </w:rPr>
        <w:t>6</w:t>
      </w:r>
      <w:r w:rsidRPr="000B5D06">
        <w:rPr>
          <w:rFonts w:ascii="Tahoma" w:hAnsi="Tahoma" w:cs="Tahoma"/>
          <w:b/>
        </w:rPr>
        <w:t xml:space="preserve">3 lub na wniosek eksperta </w:t>
      </w:r>
      <w:r w:rsidR="00690C36" w:rsidRPr="000B5D06">
        <w:rPr>
          <w:rFonts w:ascii="Tahoma" w:hAnsi="Tahoma" w:cs="Tahoma"/>
          <w:b/>
        </w:rPr>
        <w:t>za pośrednictwem telekonferencji</w:t>
      </w:r>
      <w:r w:rsidRPr="000B5D06">
        <w:rPr>
          <w:rFonts w:ascii="Tahoma" w:hAnsi="Tahoma" w:cs="Tahoma"/>
          <w:b/>
        </w:rPr>
        <w:t>.</w:t>
      </w:r>
    </w:p>
    <w:p w14:paraId="7B5A2937" w14:textId="490468A7" w:rsidR="009C7FA5" w:rsidRPr="000B5D06" w:rsidRDefault="009C7FA5" w:rsidP="00937A2D">
      <w:pPr>
        <w:pStyle w:val="Akapitzlist"/>
        <w:spacing w:after="0" w:line="276" w:lineRule="auto"/>
        <w:ind w:left="567"/>
        <w:jc w:val="both"/>
        <w:rPr>
          <w:rFonts w:ascii="Tahoma" w:hAnsi="Tahoma" w:cs="Tahoma"/>
        </w:rPr>
      </w:pPr>
      <w:r w:rsidRPr="000B5D06">
        <w:rPr>
          <w:rFonts w:ascii="Tahoma" w:hAnsi="Tahoma" w:cs="Tahoma"/>
        </w:rPr>
        <w:t xml:space="preserve">Termin i miejsce prezentacji zostanie wyznaczony przez Zamawiającego, zgodnie </w:t>
      </w:r>
      <w:r w:rsidR="00EE78D5">
        <w:rPr>
          <w:rFonts w:ascii="Tahoma" w:hAnsi="Tahoma" w:cs="Tahoma"/>
        </w:rPr>
        <w:br/>
      </w:r>
      <w:r w:rsidRPr="000B5D06">
        <w:rPr>
          <w:rFonts w:ascii="Tahoma" w:hAnsi="Tahoma" w:cs="Tahoma"/>
        </w:rPr>
        <w:t>z następującymi założeniami:</w:t>
      </w:r>
    </w:p>
    <w:p w14:paraId="4CEC19F7" w14:textId="7C00F45C" w:rsidR="009C7FA5" w:rsidRPr="000B5D06" w:rsidRDefault="009C7FA5" w:rsidP="00937A2D">
      <w:pPr>
        <w:pStyle w:val="Akapitzlist"/>
        <w:numPr>
          <w:ilvl w:val="0"/>
          <w:numId w:val="20"/>
        </w:numPr>
        <w:spacing w:after="0" w:line="276" w:lineRule="auto"/>
        <w:jc w:val="both"/>
        <w:rPr>
          <w:rFonts w:ascii="Tahoma" w:hAnsi="Tahoma" w:cs="Tahoma"/>
        </w:rPr>
      </w:pPr>
      <w:r w:rsidRPr="000B5D06">
        <w:rPr>
          <w:rFonts w:ascii="Tahoma" w:hAnsi="Tahoma" w:cs="Tahoma"/>
        </w:rPr>
        <w:t>Zamawiający niezwłocznie po otwarciu ofert prześle na adres e-mail Wykonawcy wskazany w</w:t>
      </w:r>
      <w:r w:rsidR="00723FFC">
        <w:rPr>
          <w:rFonts w:ascii="Tahoma" w:hAnsi="Tahoma" w:cs="Tahoma"/>
        </w:rPr>
        <w:t> </w:t>
      </w:r>
      <w:r w:rsidRPr="000B5D06">
        <w:rPr>
          <w:rFonts w:ascii="Tahoma" w:hAnsi="Tahoma" w:cs="Tahoma"/>
        </w:rPr>
        <w:t xml:space="preserve">ofercie </w:t>
      </w:r>
      <w:r w:rsidR="007E46F1" w:rsidRPr="000B5D06">
        <w:rPr>
          <w:rFonts w:ascii="Tahoma" w:hAnsi="Tahoma" w:cs="Tahoma"/>
        </w:rPr>
        <w:t xml:space="preserve">informacje </w:t>
      </w:r>
      <w:r w:rsidRPr="000B5D06">
        <w:rPr>
          <w:rFonts w:ascii="Tahoma" w:hAnsi="Tahoma" w:cs="Tahoma"/>
        </w:rPr>
        <w:t>o wyznaczonym terminie prezentacji.</w:t>
      </w:r>
    </w:p>
    <w:p w14:paraId="18AD03A8" w14:textId="492FBB64" w:rsidR="009C7FA5" w:rsidRPr="000B5D06" w:rsidRDefault="009C7FA5" w:rsidP="00937A2D">
      <w:pPr>
        <w:pStyle w:val="Akapitzlist"/>
        <w:numPr>
          <w:ilvl w:val="0"/>
          <w:numId w:val="20"/>
        </w:numPr>
        <w:spacing w:after="0" w:line="276" w:lineRule="auto"/>
        <w:jc w:val="both"/>
        <w:rPr>
          <w:rFonts w:ascii="Tahoma" w:hAnsi="Tahoma" w:cs="Tahoma"/>
        </w:rPr>
      </w:pPr>
      <w:r w:rsidRPr="000B5D06">
        <w:rPr>
          <w:rFonts w:ascii="Tahoma" w:hAnsi="Tahoma" w:cs="Tahoma"/>
        </w:rPr>
        <w:lastRenderedPageBreak/>
        <w:t xml:space="preserve">Każdy Wykonawca może zwrócić się do Zamawiającego o zmianę terminu przeprowadzenia prezentacji. Zamawiający w ciągu jednego dnia roboczego po dniu, w którym otrzymał wniosek Wykonawcy o zmianę terminu przeprowadzenia prezentacji, wyrazi zgodę </w:t>
      </w:r>
      <w:r w:rsidR="00EE78D5">
        <w:rPr>
          <w:rFonts w:ascii="Tahoma" w:hAnsi="Tahoma" w:cs="Tahoma"/>
        </w:rPr>
        <w:br/>
      </w:r>
      <w:r w:rsidRPr="000B5D06">
        <w:rPr>
          <w:rFonts w:ascii="Tahoma" w:hAnsi="Tahoma" w:cs="Tahoma"/>
        </w:rPr>
        <w:t>i jednocześnie wskaże nowy termin. Zamawiający dopuszcza jednorazową zmianę terminu przeprowadzenia prezentacji.</w:t>
      </w:r>
    </w:p>
    <w:p w14:paraId="4071FF3A" w14:textId="77777777" w:rsidR="009C7FA5" w:rsidRPr="000B5D06" w:rsidRDefault="009C7FA5" w:rsidP="00937A2D">
      <w:pPr>
        <w:pStyle w:val="Akapitzlist"/>
        <w:numPr>
          <w:ilvl w:val="0"/>
          <w:numId w:val="20"/>
        </w:numPr>
        <w:spacing w:after="0" w:line="276" w:lineRule="auto"/>
        <w:jc w:val="both"/>
        <w:rPr>
          <w:rFonts w:ascii="Tahoma" w:hAnsi="Tahoma" w:cs="Tahoma"/>
        </w:rPr>
      </w:pPr>
      <w:r w:rsidRPr="000B5D06">
        <w:rPr>
          <w:rFonts w:ascii="Tahoma" w:hAnsi="Tahoma" w:cs="Tahoma"/>
        </w:rPr>
        <w:t>Każdy Wykonawca może zwrócić się do Zamawiającego z prośbą o przeprowadzenie prezentacji za pośrednictwem telekonferencji. Szczegóły techniczne zostaną ustalone bezpośrednio z Wykonawcą.</w:t>
      </w:r>
    </w:p>
    <w:p w14:paraId="255D76AF" w14:textId="6B2B6321" w:rsidR="009C7FA5" w:rsidRPr="000B5D06" w:rsidRDefault="009C7FA5" w:rsidP="00937A2D">
      <w:pPr>
        <w:spacing w:line="276" w:lineRule="auto"/>
        <w:ind w:left="284"/>
        <w:jc w:val="both"/>
        <w:rPr>
          <w:rFonts w:ascii="Tahoma" w:hAnsi="Tahoma" w:cs="Tahoma"/>
          <w:sz w:val="22"/>
          <w:szCs w:val="22"/>
        </w:rPr>
      </w:pPr>
      <w:r w:rsidRPr="000B5D06">
        <w:rPr>
          <w:rFonts w:ascii="Tahoma" w:hAnsi="Tahoma" w:cs="Tahoma"/>
          <w:sz w:val="22"/>
          <w:szCs w:val="22"/>
        </w:rPr>
        <w:t>Zamawiający dopuszcza porozumiewanie się w formie elektronicznej w celu wykonania czynności, o których mowa w pkt 1 -</w:t>
      </w:r>
      <w:r w:rsidR="003A692C" w:rsidRPr="000B5D06">
        <w:rPr>
          <w:rFonts w:ascii="Tahoma" w:hAnsi="Tahoma" w:cs="Tahoma"/>
          <w:sz w:val="22"/>
          <w:szCs w:val="22"/>
        </w:rPr>
        <w:t>2</w:t>
      </w:r>
      <w:r w:rsidRPr="000B5D06">
        <w:rPr>
          <w:rFonts w:ascii="Tahoma" w:hAnsi="Tahoma" w:cs="Tahoma"/>
          <w:sz w:val="22"/>
          <w:szCs w:val="22"/>
        </w:rPr>
        <w:t>.</w:t>
      </w:r>
    </w:p>
    <w:p w14:paraId="0D9EE607" w14:textId="77777777" w:rsidR="009C7FA5" w:rsidRPr="000B5D06" w:rsidRDefault="009C7FA5" w:rsidP="00937A2D">
      <w:pPr>
        <w:spacing w:line="276" w:lineRule="auto"/>
        <w:ind w:left="284"/>
        <w:jc w:val="both"/>
        <w:rPr>
          <w:rFonts w:ascii="Tahoma" w:hAnsi="Tahoma" w:cs="Tahoma"/>
          <w:sz w:val="22"/>
          <w:szCs w:val="22"/>
        </w:rPr>
      </w:pPr>
      <w:r w:rsidRPr="000B5D06">
        <w:rPr>
          <w:rFonts w:ascii="Tahoma" w:hAnsi="Tahoma" w:cs="Tahoma"/>
          <w:sz w:val="22"/>
          <w:szCs w:val="22"/>
        </w:rPr>
        <w:t>Poszczególne elementy związane z kryteriami będą oceniane na podstawie formularzy oceny wypełnionych przez członków komisji przetargowej będących pracownikami Zamawiającego - powołanych do wykonania czynności oceny ofert w ramach wymienionych wyżej elementów. Komisja ocenia w składzie min. 3 członków. Każda prezentacja będzie oceniana przez taką samą liczbę członków komisji.</w:t>
      </w:r>
    </w:p>
    <w:p w14:paraId="23EB54D7" w14:textId="77777777" w:rsidR="00C5716E" w:rsidRPr="000B5D06" w:rsidRDefault="00C5716E" w:rsidP="003C433F">
      <w:pPr>
        <w:pStyle w:val="Akapitzlist"/>
        <w:spacing w:after="0" w:line="276" w:lineRule="auto"/>
        <w:ind w:left="360"/>
        <w:jc w:val="both"/>
        <w:rPr>
          <w:rFonts w:ascii="Tahoma" w:eastAsia="Times New Roman" w:hAnsi="Tahoma" w:cs="Tahoma"/>
          <w:lang w:eastAsia="pl-PL"/>
        </w:rPr>
      </w:pPr>
    </w:p>
    <w:p w14:paraId="16227BB9" w14:textId="77777777" w:rsidR="00EA1FF3" w:rsidRPr="000B5D06" w:rsidRDefault="00EA1FF3" w:rsidP="000B5D06">
      <w:pPr>
        <w:pStyle w:val="Nagwek4"/>
        <w:rPr>
          <w:rFonts w:ascii="Tahoma" w:hAnsi="Tahoma" w:cs="Tahoma"/>
          <w:b w:val="0"/>
        </w:rPr>
      </w:pPr>
      <w:r w:rsidRPr="000B5D06">
        <w:rPr>
          <w:rFonts w:ascii="Tahoma" w:hAnsi="Tahoma" w:cs="Tahoma"/>
        </w:rPr>
        <w:t>XVII. Istotne postanowienia umowy</w:t>
      </w:r>
    </w:p>
    <w:p w14:paraId="43F123DA" w14:textId="77777777" w:rsidR="00EA1FF3" w:rsidRPr="000B5D06" w:rsidRDefault="00EA1FF3" w:rsidP="00937A2D">
      <w:pPr>
        <w:numPr>
          <w:ilvl w:val="6"/>
          <w:numId w:val="12"/>
        </w:numPr>
        <w:tabs>
          <w:tab w:val="num" w:pos="426"/>
        </w:tabs>
        <w:spacing w:line="276" w:lineRule="auto"/>
        <w:ind w:left="426" w:hanging="426"/>
        <w:jc w:val="both"/>
        <w:rPr>
          <w:rFonts w:ascii="Tahoma" w:hAnsi="Tahoma" w:cs="Tahoma"/>
          <w:sz w:val="22"/>
          <w:szCs w:val="22"/>
        </w:rPr>
      </w:pPr>
      <w:r w:rsidRPr="000B5D06">
        <w:rPr>
          <w:rFonts w:ascii="Tahoma" w:hAnsi="Tahoma" w:cs="Tahoma"/>
          <w:sz w:val="22"/>
          <w:szCs w:val="22"/>
        </w:rPr>
        <w:t xml:space="preserve">Umowa zostanie podpisana zgodnie ze wzorem umowy stanowiącym </w:t>
      </w:r>
      <w:r w:rsidRPr="000B5D06">
        <w:rPr>
          <w:rFonts w:ascii="Tahoma" w:hAnsi="Tahoma" w:cs="Tahoma"/>
          <w:b/>
          <w:sz w:val="22"/>
          <w:szCs w:val="22"/>
        </w:rPr>
        <w:t xml:space="preserve">Załącznik nr </w:t>
      </w:r>
      <w:r w:rsidR="00887F19" w:rsidRPr="000B5D06">
        <w:rPr>
          <w:rFonts w:ascii="Tahoma" w:hAnsi="Tahoma" w:cs="Tahoma"/>
          <w:b/>
          <w:sz w:val="22"/>
          <w:szCs w:val="22"/>
        </w:rPr>
        <w:t>1</w:t>
      </w:r>
      <w:r w:rsidRPr="000B5D06">
        <w:rPr>
          <w:rFonts w:ascii="Tahoma" w:hAnsi="Tahoma" w:cs="Tahoma"/>
          <w:sz w:val="22"/>
          <w:szCs w:val="22"/>
        </w:rPr>
        <w:t xml:space="preserve"> </w:t>
      </w:r>
      <w:r w:rsidRPr="000B5D06">
        <w:rPr>
          <w:rFonts w:ascii="Tahoma" w:hAnsi="Tahoma" w:cs="Tahoma"/>
          <w:b/>
          <w:sz w:val="22"/>
          <w:szCs w:val="22"/>
        </w:rPr>
        <w:t>do SIWZ.</w:t>
      </w:r>
    </w:p>
    <w:p w14:paraId="14F92C27" w14:textId="77777777" w:rsidR="00EA1FF3" w:rsidRPr="000B5D06" w:rsidRDefault="00EA1FF3" w:rsidP="00937A2D">
      <w:pPr>
        <w:numPr>
          <w:ilvl w:val="6"/>
          <w:numId w:val="12"/>
        </w:numPr>
        <w:tabs>
          <w:tab w:val="num" w:pos="426"/>
        </w:tabs>
        <w:spacing w:line="276" w:lineRule="auto"/>
        <w:ind w:left="720" w:hanging="720"/>
        <w:jc w:val="both"/>
        <w:rPr>
          <w:rFonts w:ascii="Tahoma" w:hAnsi="Tahoma" w:cs="Tahoma"/>
          <w:sz w:val="22"/>
          <w:szCs w:val="22"/>
        </w:rPr>
      </w:pPr>
      <w:r w:rsidRPr="000B5D06">
        <w:rPr>
          <w:rFonts w:ascii="Tahoma" w:hAnsi="Tahoma" w:cs="Tahoma"/>
          <w:sz w:val="22"/>
          <w:szCs w:val="22"/>
        </w:rPr>
        <w:t>Rozliczenia prowadzone będą w walucie polskiej (PLN).</w:t>
      </w:r>
    </w:p>
    <w:p w14:paraId="361F925C" w14:textId="77777777" w:rsidR="00EA1FF3" w:rsidRPr="000B5D06" w:rsidRDefault="00EA1FF3" w:rsidP="00937A2D">
      <w:pPr>
        <w:numPr>
          <w:ilvl w:val="6"/>
          <w:numId w:val="12"/>
        </w:numPr>
        <w:tabs>
          <w:tab w:val="num" w:pos="426"/>
        </w:tabs>
        <w:spacing w:line="276" w:lineRule="auto"/>
        <w:ind w:left="426" w:hanging="426"/>
        <w:jc w:val="both"/>
        <w:rPr>
          <w:rFonts w:ascii="Tahoma" w:hAnsi="Tahoma" w:cs="Tahoma"/>
          <w:b/>
          <w:sz w:val="22"/>
          <w:szCs w:val="22"/>
        </w:rPr>
      </w:pPr>
      <w:r w:rsidRPr="000B5D06">
        <w:rPr>
          <w:rFonts w:ascii="Tahoma" w:hAnsi="Tahoma" w:cs="Tahoma"/>
          <w:sz w:val="22"/>
          <w:szCs w:val="22"/>
        </w:rPr>
        <w:t>Zamawiający przewidział zmiany umowy w §</w:t>
      </w:r>
      <w:r w:rsidR="002F13CB" w:rsidRPr="000B5D06">
        <w:rPr>
          <w:rFonts w:ascii="Tahoma" w:hAnsi="Tahoma" w:cs="Tahoma"/>
          <w:sz w:val="22"/>
          <w:szCs w:val="22"/>
        </w:rPr>
        <w:t>5</w:t>
      </w:r>
      <w:r w:rsidRPr="000B5D06">
        <w:rPr>
          <w:rFonts w:ascii="Tahoma" w:hAnsi="Tahoma" w:cs="Tahoma"/>
          <w:sz w:val="22"/>
          <w:szCs w:val="22"/>
        </w:rPr>
        <w:t xml:space="preserve"> wzoru umowy stanowiącym </w:t>
      </w:r>
      <w:r w:rsidRPr="000B5D06">
        <w:rPr>
          <w:rFonts w:ascii="Tahoma" w:hAnsi="Tahoma" w:cs="Tahoma"/>
          <w:b/>
          <w:sz w:val="22"/>
          <w:szCs w:val="22"/>
        </w:rPr>
        <w:t xml:space="preserve">Załącznik nr </w:t>
      </w:r>
      <w:r w:rsidR="00887F19" w:rsidRPr="000B5D06">
        <w:rPr>
          <w:rFonts w:ascii="Tahoma" w:hAnsi="Tahoma" w:cs="Tahoma"/>
          <w:b/>
          <w:sz w:val="22"/>
          <w:szCs w:val="22"/>
        </w:rPr>
        <w:t>1</w:t>
      </w:r>
      <w:r w:rsidRPr="000B5D06">
        <w:rPr>
          <w:rFonts w:ascii="Tahoma" w:hAnsi="Tahoma" w:cs="Tahoma"/>
          <w:b/>
          <w:sz w:val="22"/>
          <w:szCs w:val="22"/>
        </w:rPr>
        <w:t xml:space="preserve"> do SIWZ.</w:t>
      </w:r>
    </w:p>
    <w:p w14:paraId="743EA41E" w14:textId="77777777" w:rsidR="00EA1FF3" w:rsidRPr="000B5D06" w:rsidRDefault="00EA1FF3" w:rsidP="003C433F">
      <w:pPr>
        <w:tabs>
          <w:tab w:val="num" w:pos="2237"/>
        </w:tabs>
        <w:spacing w:line="276" w:lineRule="auto"/>
        <w:ind w:left="426"/>
        <w:jc w:val="both"/>
        <w:rPr>
          <w:rFonts w:ascii="Tahoma" w:hAnsi="Tahoma" w:cs="Tahoma"/>
          <w:color w:val="C00000"/>
          <w:sz w:val="22"/>
          <w:szCs w:val="22"/>
        </w:rPr>
      </w:pPr>
    </w:p>
    <w:p w14:paraId="222B04CB" w14:textId="77777777" w:rsidR="00EA1FF3" w:rsidRPr="000B5D06" w:rsidRDefault="00EA1FF3" w:rsidP="000B5D06">
      <w:pPr>
        <w:pStyle w:val="Nagwek4"/>
        <w:rPr>
          <w:rFonts w:ascii="Tahoma" w:hAnsi="Tahoma" w:cs="Tahoma"/>
          <w:b w:val="0"/>
        </w:rPr>
      </w:pPr>
      <w:r w:rsidRPr="000B5D06">
        <w:rPr>
          <w:rFonts w:ascii="Tahoma" w:hAnsi="Tahoma" w:cs="Tahoma"/>
        </w:rPr>
        <w:t>XVIII. Środki ochrony prawnej</w:t>
      </w:r>
    </w:p>
    <w:p w14:paraId="676396D1" w14:textId="77777777" w:rsidR="00EA1FF3" w:rsidRPr="000B5D06" w:rsidRDefault="00EA1FF3" w:rsidP="000B5D06">
      <w:pPr>
        <w:widowControl w:val="0"/>
        <w:suppressAutoHyphens/>
        <w:spacing w:line="276" w:lineRule="auto"/>
        <w:rPr>
          <w:rFonts w:ascii="Tahoma" w:hAnsi="Tahoma" w:cs="Tahoma"/>
          <w:sz w:val="22"/>
          <w:szCs w:val="22"/>
        </w:rPr>
      </w:pPr>
      <w:r w:rsidRPr="000B5D06">
        <w:rPr>
          <w:rFonts w:ascii="Tahoma" w:hAnsi="Tahoma" w:cs="Tahoma"/>
          <w:sz w:val="22"/>
          <w:szCs w:val="22"/>
        </w:rPr>
        <w:t xml:space="preserve">W toku postępowania Wykonawcy przysługują środki ochrony prawnej określone w Dziale VI </w:t>
      </w:r>
      <w:proofErr w:type="spellStart"/>
      <w:r w:rsidRPr="000B5D06">
        <w:rPr>
          <w:rFonts w:ascii="Tahoma" w:hAnsi="Tahoma" w:cs="Tahoma"/>
          <w:sz w:val="22"/>
          <w:szCs w:val="22"/>
        </w:rPr>
        <w:t>uPzp</w:t>
      </w:r>
      <w:proofErr w:type="spellEnd"/>
      <w:r w:rsidRPr="000B5D06">
        <w:rPr>
          <w:rFonts w:ascii="Tahoma" w:hAnsi="Tahoma" w:cs="Tahoma"/>
          <w:sz w:val="22"/>
          <w:szCs w:val="22"/>
        </w:rPr>
        <w:t>.</w:t>
      </w:r>
    </w:p>
    <w:p w14:paraId="729DBD2B" w14:textId="77777777" w:rsidR="00EA1FF3" w:rsidRPr="000B5D06" w:rsidRDefault="00EA1FF3" w:rsidP="003C433F">
      <w:pPr>
        <w:widowControl w:val="0"/>
        <w:suppressAutoHyphens/>
        <w:spacing w:line="276" w:lineRule="auto"/>
        <w:rPr>
          <w:rFonts w:ascii="Tahoma" w:hAnsi="Tahoma" w:cs="Tahoma"/>
          <w:b/>
          <w:sz w:val="22"/>
          <w:szCs w:val="22"/>
        </w:rPr>
      </w:pPr>
    </w:p>
    <w:p w14:paraId="286F1462" w14:textId="77777777" w:rsidR="00EA1FF3" w:rsidRPr="000B5D06" w:rsidRDefault="00EA1FF3" w:rsidP="000B5D06">
      <w:pPr>
        <w:pStyle w:val="Nagwek4"/>
        <w:rPr>
          <w:rFonts w:ascii="Tahoma" w:hAnsi="Tahoma" w:cs="Tahoma"/>
          <w:b w:val="0"/>
          <w:bCs/>
        </w:rPr>
      </w:pPr>
      <w:r w:rsidRPr="000B5D06">
        <w:rPr>
          <w:rFonts w:ascii="Tahoma" w:hAnsi="Tahoma" w:cs="Tahoma"/>
        </w:rPr>
        <w:t>XIX. Załączniki do SIWZ</w:t>
      </w:r>
    </w:p>
    <w:p w14:paraId="486DAD85" w14:textId="0F0E3209" w:rsidR="00EA1FF3" w:rsidRPr="000B5D06" w:rsidRDefault="00EA1FF3">
      <w:pPr>
        <w:widowControl w:val="0"/>
        <w:suppressAutoHyphens/>
        <w:spacing w:line="276" w:lineRule="auto"/>
        <w:rPr>
          <w:rFonts w:ascii="Tahoma" w:hAnsi="Tahoma" w:cs="Tahoma"/>
          <w:sz w:val="22"/>
          <w:szCs w:val="22"/>
        </w:rPr>
      </w:pPr>
      <w:r w:rsidRPr="000B5D06">
        <w:rPr>
          <w:rFonts w:ascii="Tahoma" w:hAnsi="Tahoma" w:cs="Tahoma"/>
          <w:sz w:val="22"/>
          <w:szCs w:val="22"/>
        </w:rPr>
        <w:t xml:space="preserve">Załącznik nr 1 </w:t>
      </w:r>
      <w:r w:rsidR="00982A58" w:rsidRPr="000B5D06">
        <w:rPr>
          <w:rFonts w:ascii="Tahoma" w:hAnsi="Tahoma" w:cs="Tahoma"/>
          <w:sz w:val="22"/>
          <w:szCs w:val="22"/>
        </w:rPr>
        <w:t>–</w:t>
      </w:r>
      <w:r w:rsidRPr="000B5D06">
        <w:rPr>
          <w:rFonts w:ascii="Tahoma" w:hAnsi="Tahoma" w:cs="Tahoma"/>
          <w:sz w:val="22"/>
          <w:szCs w:val="22"/>
        </w:rPr>
        <w:t xml:space="preserve"> </w:t>
      </w:r>
      <w:r w:rsidR="009C474D" w:rsidRPr="000B5D06">
        <w:rPr>
          <w:rFonts w:ascii="Tahoma" w:hAnsi="Tahoma" w:cs="Tahoma"/>
          <w:sz w:val="22"/>
          <w:szCs w:val="22"/>
        </w:rPr>
        <w:t>Projekt umowy wraz z o</w:t>
      </w:r>
      <w:r w:rsidRPr="000B5D06">
        <w:rPr>
          <w:rFonts w:ascii="Tahoma" w:hAnsi="Tahoma" w:cs="Tahoma"/>
          <w:sz w:val="22"/>
          <w:szCs w:val="22"/>
        </w:rPr>
        <w:t>pis</w:t>
      </w:r>
      <w:r w:rsidR="009C474D" w:rsidRPr="000B5D06">
        <w:rPr>
          <w:rFonts w:ascii="Tahoma" w:hAnsi="Tahoma" w:cs="Tahoma"/>
          <w:sz w:val="22"/>
          <w:szCs w:val="22"/>
        </w:rPr>
        <w:t>em</w:t>
      </w:r>
      <w:r w:rsidRPr="000B5D06">
        <w:rPr>
          <w:rFonts w:ascii="Tahoma" w:hAnsi="Tahoma" w:cs="Tahoma"/>
          <w:sz w:val="22"/>
          <w:szCs w:val="22"/>
        </w:rPr>
        <w:t xml:space="preserve"> przedmiotu zamówienia</w:t>
      </w:r>
      <w:r w:rsidR="008D172A" w:rsidRPr="000B5D06">
        <w:rPr>
          <w:rFonts w:ascii="Tahoma" w:hAnsi="Tahoma" w:cs="Tahoma"/>
          <w:sz w:val="22"/>
          <w:szCs w:val="22"/>
        </w:rPr>
        <w:t>;</w:t>
      </w:r>
    </w:p>
    <w:p w14:paraId="32A6B0D1" w14:textId="77777777" w:rsidR="00EA1FF3" w:rsidRPr="000B5D06" w:rsidRDefault="00EA1FF3">
      <w:pPr>
        <w:widowControl w:val="0"/>
        <w:suppressAutoHyphens/>
        <w:spacing w:line="276" w:lineRule="auto"/>
        <w:rPr>
          <w:rFonts w:ascii="Tahoma" w:hAnsi="Tahoma" w:cs="Tahoma"/>
          <w:sz w:val="22"/>
          <w:szCs w:val="22"/>
        </w:rPr>
      </w:pPr>
      <w:r w:rsidRPr="000B5D06">
        <w:rPr>
          <w:rFonts w:ascii="Tahoma" w:hAnsi="Tahoma" w:cs="Tahoma"/>
          <w:sz w:val="22"/>
          <w:szCs w:val="22"/>
        </w:rPr>
        <w:t xml:space="preserve">Załącznik nr 2 </w:t>
      </w:r>
      <w:r w:rsidR="00982A58" w:rsidRPr="000B5D06">
        <w:rPr>
          <w:rFonts w:ascii="Tahoma" w:hAnsi="Tahoma" w:cs="Tahoma"/>
          <w:sz w:val="22"/>
          <w:szCs w:val="22"/>
        </w:rPr>
        <w:t>–</w:t>
      </w:r>
      <w:r w:rsidRPr="000B5D06">
        <w:rPr>
          <w:rFonts w:ascii="Tahoma" w:hAnsi="Tahoma" w:cs="Tahoma"/>
          <w:sz w:val="22"/>
          <w:szCs w:val="22"/>
        </w:rPr>
        <w:t xml:space="preserve"> Formularz oferty</w:t>
      </w:r>
      <w:r w:rsidR="008D172A" w:rsidRPr="000B5D06">
        <w:rPr>
          <w:rFonts w:ascii="Tahoma" w:hAnsi="Tahoma" w:cs="Tahoma"/>
          <w:sz w:val="22"/>
          <w:szCs w:val="22"/>
        </w:rPr>
        <w:t>;</w:t>
      </w:r>
    </w:p>
    <w:p w14:paraId="3FDA122D" w14:textId="77777777" w:rsidR="009C474D" w:rsidRPr="000B5D06" w:rsidRDefault="00EA1FF3">
      <w:pPr>
        <w:widowControl w:val="0"/>
        <w:suppressAutoHyphens/>
        <w:spacing w:line="276" w:lineRule="auto"/>
        <w:ind w:left="2124" w:hanging="2124"/>
        <w:rPr>
          <w:rFonts w:ascii="Tahoma" w:hAnsi="Tahoma" w:cs="Tahoma"/>
          <w:sz w:val="22"/>
          <w:szCs w:val="22"/>
        </w:rPr>
      </w:pPr>
      <w:r w:rsidRPr="000B5D06">
        <w:rPr>
          <w:rFonts w:ascii="Tahoma" w:hAnsi="Tahoma" w:cs="Tahoma"/>
          <w:sz w:val="22"/>
          <w:szCs w:val="22"/>
        </w:rPr>
        <w:t>Załącznik nr 3</w:t>
      </w:r>
      <w:r w:rsidR="00982A58" w:rsidRPr="000B5D06">
        <w:rPr>
          <w:rFonts w:ascii="Tahoma" w:hAnsi="Tahoma" w:cs="Tahoma"/>
          <w:sz w:val="22"/>
          <w:szCs w:val="22"/>
        </w:rPr>
        <w:t xml:space="preserve"> </w:t>
      </w:r>
      <w:r w:rsidR="008D172A" w:rsidRPr="000B5D06">
        <w:rPr>
          <w:rFonts w:ascii="Tahoma" w:hAnsi="Tahoma" w:cs="Tahoma"/>
          <w:sz w:val="22"/>
          <w:szCs w:val="22"/>
        </w:rPr>
        <w:t>– O</w:t>
      </w:r>
      <w:r w:rsidR="009C474D" w:rsidRPr="000B5D06">
        <w:rPr>
          <w:rFonts w:ascii="Tahoma" w:hAnsi="Tahoma" w:cs="Tahoma"/>
          <w:sz w:val="22"/>
          <w:szCs w:val="22"/>
        </w:rPr>
        <w:t xml:space="preserve">świadczenie o spełnianiu warunków udziału w postępowaniu; </w:t>
      </w:r>
    </w:p>
    <w:p w14:paraId="2BF8106E" w14:textId="77777777" w:rsidR="009C474D" w:rsidRPr="000B5D06" w:rsidRDefault="008D172A">
      <w:pPr>
        <w:widowControl w:val="0"/>
        <w:suppressAutoHyphens/>
        <w:spacing w:line="276" w:lineRule="auto"/>
        <w:ind w:left="2124" w:hanging="2124"/>
        <w:rPr>
          <w:rFonts w:ascii="Tahoma" w:hAnsi="Tahoma" w:cs="Tahoma"/>
          <w:sz w:val="22"/>
          <w:szCs w:val="22"/>
        </w:rPr>
      </w:pPr>
      <w:r w:rsidRPr="000B5D06">
        <w:rPr>
          <w:rFonts w:ascii="Tahoma" w:hAnsi="Tahoma" w:cs="Tahoma"/>
          <w:sz w:val="22"/>
          <w:szCs w:val="22"/>
        </w:rPr>
        <w:t>załącznik nr 4 – O</w:t>
      </w:r>
      <w:r w:rsidR="009C474D" w:rsidRPr="000B5D06">
        <w:rPr>
          <w:rFonts w:ascii="Tahoma" w:hAnsi="Tahoma" w:cs="Tahoma"/>
          <w:sz w:val="22"/>
          <w:szCs w:val="22"/>
        </w:rPr>
        <w:t xml:space="preserve">świadczenie o braku podstaw do wykluczenia; </w:t>
      </w:r>
    </w:p>
    <w:p w14:paraId="669B1BC2" w14:textId="77777777" w:rsidR="00D83EB0" w:rsidRPr="000B5D06" w:rsidRDefault="009C474D">
      <w:pPr>
        <w:widowControl w:val="0"/>
        <w:suppressAutoHyphens/>
        <w:spacing w:line="276" w:lineRule="auto"/>
        <w:ind w:left="2124" w:hanging="2124"/>
        <w:rPr>
          <w:rFonts w:ascii="Tahoma" w:hAnsi="Tahoma" w:cs="Tahoma"/>
          <w:sz w:val="22"/>
          <w:szCs w:val="22"/>
        </w:rPr>
      </w:pPr>
      <w:r w:rsidRPr="000B5D06">
        <w:rPr>
          <w:rFonts w:ascii="Tahoma" w:hAnsi="Tahoma" w:cs="Tahoma"/>
          <w:sz w:val="22"/>
          <w:szCs w:val="22"/>
        </w:rPr>
        <w:t>załącznik nr 5</w:t>
      </w:r>
      <w:r w:rsidR="008D172A" w:rsidRPr="000B5D06">
        <w:rPr>
          <w:rFonts w:ascii="Tahoma" w:hAnsi="Tahoma" w:cs="Tahoma"/>
          <w:sz w:val="22"/>
          <w:szCs w:val="22"/>
        </w:rPr>
        <w:t xml:space="preserve"> – W</w:t>
      </w:r>
      <w:r w:rsidRPr="000B5D06">
        <w:rPr>
          <w:rFonts w:ascii="Tahoma" w:hAnsi="Tahoma" w:cs="Tahoma"/>
          <w:sz w:val="22"/>
          <w:szCs w:val="22"/>
        </w:rPr>
        <w:t>ykaz osób;</w:t>
      </w:r>
    </w:p>
    <w:p w14:paraId="59EDDCC2" w14:textId="77777777" w:rsidR="001F7634" w:rsidRPr="000B5D06" w:rsidRDefault="008D172A">
      <w:pPr>
        <w:widowControl w:val="0"/>
        <w:suppressAutoHyphens/>
        <w:spacing w:line="276" w:lineRule="auto"/>
        <w:ind w:left="2124" w:hanging="2124"/>
        <w:rPr>
          <w:rFonts w:ascii="Tahoma" w:hAnsi="Tahoma" w:cs="Tahoma"/>
          <w:sz w:val="22"/>
          <w:szCs w:val="22"/>
        </w:rPr>
      </w:pPr>
      <w:r w:rsidRPr="000B5D06">
        <w:rPr>
          <w:rFonts w:ascii="Tahoma" w:hAnsi="Tahoma" w:cs="Tahoma"/>
          <w:sz w:val="22"/>
          <w:szCs w:val="22"/>
        </w:rPr>
        <w:t>załącznik nr 6 – O</w:t>
      </w:r>
      <w:r w:rsidR="009C474D" w:rsidRPr="000B5D06">
        <w:rPr>
          <w:rFonts w:ascii="Tahoma" w:hAnsi="Tahoma" w:cs="Tahoma"/>
          <w:sz w:val="22"/>
          <w:szCs w:val="22"/>
        </w:rPr>
        <w:t>świadczenie o przynależności lub nie do grupy kapitałowej</w:t>
      </w:r>
      <w:r w:rsidR="001F7634" w:rsidRPr="000B5D06">
        <w:rPr>
          <w:rFonts w:ascii="Tahoma" w:hAnsi="Tahoma" w:cs="Tahoma"/>
          <w:sz w:val="22"/>
          <w:szCs w:val="22"/>
        </w:rPr>
        <w:t>;</w:t>
      </w:r>
    </w:p>
    <w:p w14:paraId="0ECA31D9" w14:textId="4BAB79E9" w:rsidR="00C2702C" w:rsidRDefault="00C2702C" w:rsidP="000B5D06">
      <w:pPr>
        <w:spacing w:line="276" w:lineRule="auto"/>
        <w:rPr>
          <w:rFonts w:ascii="Tahoma" w:hAnsi="Tahoma" w:cs="Tahoma"/>
          <w:sz w:val="22"/>
          <w:szCs w:val="22"/>
        </w:rPr>
      </w:pPr>
      <w:r w:rsidRPr="000B5D06">
        <w:rPr>
          <w:rFonts w:ascii="Tahoma" w:hAnsi="Tahoma" w:cs="Tahoma"/>
          <w:sz w:val="22"/>
          <w:szCs w:val="22"/>
        </w:rPr>
        <w:t>załącznik nr 7</w:t>
      </w:r>
      <w:r w:rsidRPr="000B5D06">
        <w:rPr>
          <w:rFonts w:ascii="Tahoma" w:hAnsi="Tahoma" w:cs="Tahoma"/>
          <w:b/>
          <w:sz w:val="22"/>
          <w:szCs w:val="22"/>
        </w:rPr>
        <w:t xml:space="preserve"> </w:t>
      </w:r>
      <w:r w:rsidRPr="000B5D06">
        <w:rPr>
          <w:rFonts w:ascii="Tahoma" w:hAnsi="Tahoma" w:cs="Tahoma"/>
          <w:sz w:val="22"/>
          <w:szCs w:val="22"/>
        </w:rPr>
        <w:t xml:space="preserve">– </w:t>
      </w:r>
      <w:r w:rsidR="00C226A3" w:rsidRPr="000B5D06">
        <w:rPr>
          <w:rFonts w:ascii="Tahoma" w:hAnsi="Tahoma" w:cs="Tahoma"/>
          <w:sz w:val="22"/>
          <w:szCs w:val="22"/>
        </w:rPr>
        <w:t>O</w:t>
      </w:r>
      <w:r w:rsidRPr="000B5D06">
        <w:rPr>
          <w:rFonts w:ascii="Tahoma" w:hAnsi="Tahoma" w:cs="Tahoma"/>
          <w:sz w:val="22"/>
          <w:szCs w:val="22"/>
        </w:rPr>
        <w:t>świadczenie o wypełnieniu obowiązków informacyjnych przewidzianych w art. 13 lub art. 14 RODO.</w:t>
      </w:r>
    </w:p>
    <w:p w14:paraId="0C70CFAA" w14:textId="6621F22D" w:rsidR="00723FFC" w:rsidRDefault="00723FFC">
      <w:pPr>
        <w:rPr>
          <w:rFonts w:ascii="Tahoma" w:hAnsi="Tahoma" w:cs="Tahoma"/>
          <w:sz w:val="22"/>
          <w:szCs w:val="22"/>
        </w:rPr>
      </w:pPr>
      <w:bookmarkStart w:id="18" w:name="_GoBack"/>
      <w:bookmarkEnd w:id="18"/>
    </w:p>
    <w:sectPr w:rsidR="00723FFC" w:rsidSect="00C947EA">
      <w:headerReference w:type="default" r:id="rId8"/>
      <w:footerReference w:type="even" r:id="rId9"/>
      <w:footerReference w:type="default" r:id="rId10"/>
      <w:footerReference w:type="first" r:id="rId11"/>
      <w:footnotePr>
        <w:numRestart w:val="eachSect"/>
      </w:footnotePr>
      <w:pgSz w:w="11906" w:h="16838"/>
      <w:pgMar w:top="1276" w:right="851" w:bottom="851" w:left="1418" w:header="709"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4DBA" w14:textId="77777777" w:rsidR="00FC17B8" w:rsidRDefault="00FC17B8">
      <w:r>
        <w:separator/>
      </w:r>
    </w:p>
  </w:endnote>
  <w:endnote w:type="continuationSeparator" w:id="0">
    <w:p w14:paraId="76DDB52C" w14:textId="77777777" w:rsidR="00FC17B8" w:rsidRDefault="00F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19BB" w14:textId="77777777" w:rsidR="00FC17B8" w:rsidRDefault="00FC17B8" w:rsidP="00471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80F79E" w14:textId="77777777" w:rsidR="00FC17B8" w:rsidRDefault="00FC17B8" w:rsidP="004F44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A4D1" w14:textId="77777777" w:rsidR="00FC17B8" w:rsidRDefault="00FC17B8" w:rsidP="00E2409B">
    <w:r w:rsidRPr="007A59A7">
      <w:rPr>
        <w:noProof/>
      </w:rPr>
      <w:drawing>
        <wp:anchor distT="0" distB="0" distL="114300" distR="114300" simplePos="0" relativeHeight="251660288" behindDoc="1" locked="0" layoutInCell="1" allowOverlap="1" wp14:anchorId="1929A698" wp14:editId="6DE8CDB2">
          <wp:simplePos x="0" y="0"/>
          <wp:positionH relativeFrom="column">
            <wp:posOffset>3881755</wp:posOffset>
          </wp:positionH>
          <wp:positionV relativeFrom="paragraph">
            <wp:posOffset>186690</wp:posOffset>
          </wp:positionV>
          <wp:extent cx="1706400" cy="496800"/>
          <wp:effectExtent l="0" t="0" r="8255" b="0"/>
          <wp:wrapTight wrapText="bothSides">
            <wp:wrapPolygon edited="0">
              <wp:start x="0" y="0"/>
              <wp:lineTo x="0" y="20716"/>
              <wp:lineTo x="21463" y="20716"/>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9A7">
      <w:rPr>
        <w:noProof/>
      </w:rPr>
      <w:drawing>
        <wp:anchor distT="0" distB="0" distL="114300" distR="114300" simplePos="0" relativeHeight="251659264" behindDoc="0" locked="0" layoutInCell="1" allowOverlap="1" wp14:anchorId="172805B5" wp14:editId="756FA6ED">
          <wp:simplePos x="0" y="0"/>
          <wp:positionH relativeFrom="column">
            <wp:posOffset>1852930</wp:posOffset>
          </wp:positionH>
          <wp:positionV relativeFrom="paragraph">
            <wp:posOffset>280670</wp:posOffset>
          </wp:positionV>
          <wp:extent cx="1706245" cy="345440"/>
          <wp:effectExtent l="0" t="0" r="825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62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763B873" wp14:editId="27A7F26A">
          <wp:extent cx="1706880" cy="902335"/>
          <wp:effectExtent l="0" t="0" r="7620" b="0"/>
          <wp:docPr id="4" name="Obraz 4"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r>
      <w:t xml:space="preserve">   </w:t>
    </w:r>
  </w:p>
  <w:p w14:paraId="397ECE1F" w14:textId="63AFC8D4" w:rsidR="00FC17B8" w:rsidRDefault="00FC17B8">
    <w:pPr>
      <w:pStyle w:val="Stopka"/>
    </w:pPr>
  </w:p>
  <w:p w14:paraId="79729B2B" w14:textId="77777777" w:rsidR="00FC17B8" w:rsidRPr="0009462A" w:rsidRDefault="00FC17B8" w:rsidP="004F44A2">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3553" w14:textId="77777777" w:rsidR="00FC17B8" w:rsidRDefault="00FC17B8" w:rsidP="00767BE8">
    <w:pPr>
      <w:pStyle w:val="Stopka"/>
      <w:ind w:left="778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A0CC" w14:textId="77777777" w:rsidR="00FC17B8" w:rsidRDefault="00FC17B8">
      <w:r>
        <w:separator/>
      </w:r>
    </w:p>
  </w:footnote>
  <w:footnote w:type="continuationSeparator" w:id="0">
    <w:p w14:paraId="6FB864D9" w14:textId="77777777" w:rsidR="00FC17B8" w:rsidRDefault="00FC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7D21" w14:textId="77777777" w:rsidR="00FC17B8" w:rsidRDefault="00FC17B8">
    <w:pPr>
      <w:pStyle w:val="Nagwek"/>
    </w:pPr>
  </w:p>
  <w:p w14:paraId="7BA63B5B" w14:textId="0A00DECA" w:rsidR="00FC17B8" w:rsidRDefault="00FC17B8">
    <w:pPr>
      <w:pStyle w:val="Nagwek"/>
    </w:pPr>
    <w:r w:rsidRPr="00694212">
      <w:rPr>
        <w:rFonts w:ascii="Calibri" w:eastAsia="Calibri" w:hAnsi="Calibri"/>
        <w:noProof/>
        <w:sz w:val="22"/>
        <w:szCs w:val="22"/>
      </w:rPr>
      <w:drawing>
        <wp:inline distT="0" distB="0" distL="0" distR="0" wp14:anchorId="1BAE9ACB" wp14:editId="276B42FA">
          <wp:extent cx="5756910" cy="731520"/>
          <wp:effectExtent l="0" t="0" r="0" b="0"/>
          <wp:docPr id="2" name="Obraz 2"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p w14:paraId="5E6F9677" w14:textId="18D72BDE" w:rsidR="00FC17B8" w:rsidRPr="00A33F53" w:rsidRDefault="00FC17B8" w:rsidP="00A33F53">
    <w:pPr>
      <w:pStyle w:val="Cytatintensywny"/>
      <w:spacing w:before="0" w:after="0"/>
      <w:rPr>
        <w:rFonts w:asciiTheme="minorHAnsi" w:hAnsiTheme="minorHAnsi" w:cstheme="minorHAnsi"/>
      </w:rPr>
    </w:pPr>
    <w:r>
      <w:rPr>
        <w:rFonts w:asciiTheme="minorHAnsi" w:hAnsiTheme="minorHAnsi" w:cstheme="minorHAnsi"/>
        <w:i w:val="0"/>
        <w:color w:val="auto"/>
      </w:rPr>
      <w:t xml:space="preserve">Tytuł projektu: </w:t>
    </w:r>
    <w:r w:rsidRPr="00A33F53">
      <w:rPr>
        <w:rFonts w:asciiTheme="minorHAnsi" w:hAnsiTheme="minorHAnsi" w:cstheme="minorHAnsi"/>
        <w:i w:val="0"/>
        <w:color w:val="auto"/>
      </w:rPr>
      <w:t>Szkolenia dla pracowników sektora transportu zbiorowego w zakresie potrzeb osób o szczególnych potrzebach, w tym osób z niepełnosprawnościami</w:t>
    </w:r>
  </w:p>
  <w:p w14:paraId="33401DA7" w14:textId="77777777" w:rsidR="00FC17B8" w:rsidRDefault="00FC17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D68AEAB2"/>
    <w:lvl w:ilvl="0">
      <w:start w:val="1"/>
      <w:numFmt w:val="decimal"/>
      <w:lvlText w:val="%1."/>
      <w:lvlJc w:val="left"/>
      <w:pPr>
        <w:ind w:left="360" w:hanging="360"/>
      </w:pPr>
      <w:rPr>
        <w:rFonts w:ascii="Times New Roman" w:eastAsia="Calibri" w:hAnsi="Times New Roman" w:cs="Times New Roman"/>
        <w:b w:val="0"/>
        <w:i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240" w:hanging="360"/>
      </w:pPr>
      <w:rPr>
        <w:rFonts w:hint="default"/>
        <w:b w:val="0"/>
      </w:rPr>
    </w:lvl>
    <w:lvl w:ilvl="5">
      <w:start w:val="1"/>
      <w:numFmt w:val="upperRoman"/>
      <w:lvlText w:val="%6."/>
      <w:lvlJc w:val="left"/>
      <w:pPr>
        <w:ind w:left="4500" w:hanging="720"/>
      </w:pPr>
      <w:rPr>
        <w:rFonts w:hint="default"/>
      </w:r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AD269A"/>
    <w:multiLevelType w:val="hybridMultilevel"/>
    <w:tmpl w:val="48509756"/>
    <w:lvl w:ilvl="0" w:tplc="8A0089A0">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 w15:restartNumberingAfterBreak="0">
    <w:nsid w:val="011E7ADA"/>
    <w:multiLevelType w:val="hybridMultilevel"/>
    <w:tmpl w:val="951612C2"/>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 w15:restartNumberingAfterBreak="0">
    <w:nsid w:val="03A803B0"/>
    <w:multiLevelType w:val="hybridMultilevel"/>
    <w:tmpl w:val="F3500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4168EB"/>
    <w:multiLevelType w:val="hybridMultilevel"/>
    <w:tmpl w:val="9E70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08FAB7DA"/>
    <w:lvl w:ilvl="0" w:tplc="CB5E8CD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5D3A0A"/>
    <w:multiLevelType w:val="hybridMultilevel"/>
    <w:tmpl w:val="C2BE7EE6"/>
    <w:lvl w:ilvl="0" w:tplc="9EEEB4C8">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FC6E0D"/>
    <w:multiLevelType w:val="hybridMultilevel"/>
    <w:tmpl w:val="92CC49FC"/>
    <w:lvl w:ilvl="0" w:tplc="5A644536">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8" w15:restartNumberingAfterBreak="0">
    <w:nsid w:val="0877767D"/>
    <w:multiLevelType w:val="hybridMultilevel"/>
    <w:tmpl w:val="408A54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C3012DE">
      <w:start w:val="1"/>
      <w:numFmt w:val="decimal"/>
      <w:lvlText w:val="%3."/>
      <w:lvlJc w:val="left"/>
      <w:pPr>
        <w:ind w:left="2340" w:hanging="360"/>
      </w:pPr>
      <w:rPr>
        <w:rFonts w:hint="default"/>
      </w:rPr>
    </w:lvl>
    <w:lvl w:ilvl="3" w:tplc="64AED8B0">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D1F50"/>
    <w:multiLevelType w:val="hybridMultilevel"/>
    <w:tmpl w:val="FC607A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A8E208E"/>
    <w:multiLevelType w:val="hybridMultilevel"/>
    <w:tmpl w:val="248C9438"/>
    <w:lvl w:ilvl="0" w:tplc="7ED656F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1" w15:restartNumberingAfterBreak="0">
    <w:nsid w:val="0D104129"/>
    <w:multiLevelType w:val="hybridMultilevel"/>
    <w:tmpl w:val="197E441E"/>
    <w:lvl w:ilvl="0" w:tplc="C94CFB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D7EA7"/>
    <w:multiLevelType w:val="hybridMultilevel"/>
    <w:tmpl w:val="E500B1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EB97C14"/>
    <w:multiLevelType w:val="hybridMultilevel"/>
    <w:tmpl w:val="CE1C8EC6"/>
    <w:lvl w:ilvl="0" w:tplc="905EEE22">
      <w:start w:val="1"/>
      <w:numFmt w:val="decimal"/>
      <w:lvlText w:val="%1."/>
      <w:lvlJc w:val="left"/>
      <w:pPr>
        <w:ind w:left="360" w:hanging="360"/>
      </w:pPr>
      <w:rPr>
        <w:rFonts w:cs="Times New Roman" w:hint="default"/>
      </w:rPr>
    </w:lvl>
    <w:lvl w:ilvl="1" w:tplc="04220019" w:tentative="1">
      <w:start w:val="1"/>
      <w:numFmt w:val="lowerLetter"/>
      <w:lvlText w:val="%2."/>
      <w:lvlJc w:val="left"/>
      <w:pPr>
        <w:ind w:left="731" w:hanging="360"/>
      </w:pPr>
      <w:rPr>
        <w:rFonts w:cs="Times New Roman"/>
      </w:rPr>
    </w:lvl>
    <w:lvl w:ilvl="2" w:tplc="0422001B" w:tentative="1">
      <w:start w:val="1"/>
      <w:numFmt w:val="lowerRoman"/>
      <w:lvlText w:val="%3."/>
      <w:lvlJc w:val="right"/>
      <w:pPr>
        <w:ind w:left="1451" w:hanging="180"/>
      </w:pPr>
      <w:rPr>
        <w:rFonts w:cs="Times New Roman"/>
      </w:rPr>
    </w:lvl>
    <w:lvl w:ilvl="3" w:tplc="0422000F" w:tentative="1">
      <w:start w:val="1"/>
      <w:numFmt w:val="decimal"/>
      <w:lvlText w:val="%4."/>
      <w:lvlJc w:val="left"/>
      <w:pPr>
        <w:ind w:left="2171" w:hanging="360"/>
      </w:pPr>
      <w:rPr>
        <w:rFonts w:cs="Times New Roman"/>
      </w:rPr>
    </w:lvl>
    <w:lvl w:ilvl="4" w:tplc="04220019" w:tentative="1">
      <w:start w:val="1"/>
      <w:numFmt w:val="lowerLetter"/>
      <w:lvlText w:val="%5."/>
      <w:lvlJc w:val="left"/>
      <w:pPr>
        <w:ind w:left="2891" w:hanging="360"/>
      </w:pPr>
      <w:rPr>
        <w:rFonts w:cs="Times New Roman"/>
      </w:rPr>
    </w:lvl>
    <w:lvl w:ilvl="5" w:tplc="0422001B" w:tentative="1">
      <w:start w:val="1"/>
      <w:numFmt w:val="lowerRoman"/>
      <w:lvlText w:val="%6."/>
      <w:lvlJc w:val="right"/>
      <w:pPr>
        <w:ind w:left="3611" w:hanging="180"/>
      </w:pPr>
      <w:rPr>
        <w:rFonts w:cs="Times New Roman"/>
      </w:rPr>
    </w:lvl>
    <w:lvl w:ilvl="6" w:tplc="0422000F" w:tentative="1">
      <w:start w:val="1"/>
      <w:numFmt w:val="decimal"/>
      <w:lvlText w:val="%7."/>
      <w:lvlJc w:val="left"/>
      <w:pPr>
        <w:ind w:left="4331" w:hanging="360"/>
      </w:pPr>
      <w:rPr>
        <w:rFonts w:cs="Times New Roman"/>
      </w:rPr>
    </w:lvl>
    <w:lvl w:ilvl="7" w:tplc="04220019" w:tentative="1">
      <w:start w:val="1"/>
      <w:numFmt w:val="lowerLetter"/>
      <w:lvlText w:val="%8."/>
      <w:lvlJc w:val="left"/>
      <w:pPr>
        <w:ind w:left="5051" w:hanging="360"/>
      </w:pPr>
      <w:rPr>
        <w:rFonts w:cs="Times New Roman"/>
      </w:rPr>
    </w:lvl>
    <w:lvl w:ilvl="8" w:tplc="0422001B" w:tentative="1">
      <w:start w:val="1"/>
      <w:numFmt w:val="lowerRoman"/>
      <w:lvlText w:val="%9."/>
      <w:lvlJc w:val="right"/>
      <w:pPr>
        <w:ind w:left="5771" w:hanging="180"/>
      </w:pPr>
      <w:rPr>
        <w:rFonts w:cs="Times New Roman"/>
      </w:rPr>
    </w:lvl>
  </w:abstractNum>
  <w:abstractNum w:abstractNumId="14" w15:restartNumberingAfterBreak="0">
    <w:nsid w:val="106938E7"/>
    <w:multiLevelType w:val="hybridMultilevel"/>
    <w:tmpl w:val="66A8CEFC"/>
    <w:lvl w:ilvl="0" w:tplc="F6E09E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076209D"/>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6" w15:restartNumberingAfterBreak="0">
    <w:nsid w:val="1245164F"/>
    <w:multiLevelType w:val="hybridMultilevel"/>
    <w:tmpl w:val="652E1602"/>
    <w:lvl w:ilvl="0" w:tplc="0415001B">
      <w:start w:val="1"/>
      <w:numFmt w:val="lowerLetter"/>
      <w:lvlText w:val="%1)"/>
      <w:lvlJc w:val="left"/>
      <w:pPr>
        <w:ind w:left="2040" w:hanging="360"/>
      </w:pPr>
      <w:rPr>
        <w:color w:val="auto"/>
      </w:rPr>
    </w:lvl>
    <w:lvl w:ilvl="1" w:tplc="04150019">
      <w:start w:val="1"/>
      <w:numFmt w:val="lowerLetter"/>
      <w:lvlText w:val="%2."/>
      <w:lvlJc w:val="left"/>
      <w:pPr>
        <w:ind w:left="2760" w:hanging="360"/>
      </w:pPr>
    </w:lvl>
    <w:lvl w:ilvl="2" w:tplc="0415001B">
      <w:start w:val="1"/>
      <w:numFmt w:val="lowerLetter"/>
      <w:lvlText w:val="%3)"/>
      <w:lvlJc w:val="left"/>
      <w:pPr>
        <w:ind w:left="3480" w:hanging="180"/>
      </w:pPr>
      <w:rPr>
        <w:color w:val="auto"/>
      </w:rPr>
    </w:lvl>
    <w:lvl w:ilvl="3" w:tplc="CFAEBE26">
      <w:start w:val="1"/>
      <w:numFmt w:val="decimal"/>
      <w:lvlText w:val="%4."/>
      <w:lvlJc w:val="left"/>
      <w:pPr>
        <w:ind w:left="4200" w:hanging="360"/>
      </w:pPr>
      <w:rPr>
        <w:rFonts w:hint="default"/>
      </w:rPr>
    </w:lvl>
    <w:lvl w:ilvl="4" w:tplc="04150019">
      <w:start w:val="1"/>
      <w:numFmt w:val="lowerLetter"/>
      <w:lvlText w:val="%5."/>
      <w:lvlJc w:val="left"/>
      <w:pPr>
        <w:ind w:left="4920" w:hanging="360"/>
      </w:pPr>
    </w:lvl>
    <w:lvl w:ilvl="5" w:tplc="0415001B">
      <w:start w:val="1"/>
      <w:numFmt w:val="lowerRoman"/>
      <w:lvlText w:val="%6."/>
      <w:lvlJc w:val="right"/>
      <w:pPr>
        <w:ind w:left="5640" w:hanging="180"/>
      </w:pPr>
    </w:lvl>
    <w:lvl w:ilvl="6" w:tplc="0415000F">
      <w:start w:val="1"/>
      <w:numFmt w:val="decimal"/>
      <w:lvlText w:val="%7."/>
      <w:lvlJc w:val="left"/>
      <w:pPr>
        <w:ind w:left="6360" w:hanging="360"/>
      </w:pPr>
    </w:lvl>
    <w:lvl w:ilvl="7" w:tplc="04150019">
      <w:start w:val="1"/>
      <w:numFmt w:val="lowerLetter"/>
      <w:lvlText w:val="%8."/>
      <w:lvlJc w:val="left"/>
      <w:pPr>
        <w:ind w:left="7080" w:hanging="360"/>
      </w:pPr>
    </w:lvl>
    <w:lvl w:ilvl="8" w:tplc="0415001B">
      <w:start w:val="1"/>
      <w:numFmt w:val="lowerRoman"/>
      <w:lvlText w:val="%9."/>
      <w:lvlJc w:val="right"/>
      <w:pPr>
        <w:ind w:left="7800" w:hanging="180"/>
      </w:pPr>
    </w:lvl>
  </w:abstractNum>
  <w:abstractNum w:abstractNumId="17" w15:restartNumberingAfterBreak="0">
    <w:nsid w:val="12575246"/>
    <w:multiLevelType w:val="hybridMultilevel"/>
    <w:tmpl w:val="24FAE3A4"/>
    <w:lvl w:ilvl="0" w:tplc="ED6AA22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3E973D9"/>
    <w:multiLevelType w:val="hybridMultilevel"/>
    <w:tmpl w:val="E38AD0FA"/>
    <w:lvl w:ilvl="0" w:tplc="851C070C">
      <w:start w:val="1"/>
      <w:numFmt w:val="decimal"/>
      <w:lvlText w:val="%1."/>
      <w:lvlJc w:val="left"/>
      <w:pPr>
        <w:ind w:left="360" w:hanging="360"/>
      </w:pPr>
      <w:rPr>
        <w:rFonts w:ascii="Tahoma" w:hAnsi="Tahoma" w:cs="Tahom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67499CA">
      <w:start w:val="1"/>
      <w:numFmt w:val="upperRoman"/>
      <w:lvlText w:val="%5."/>
      <w:lvlJc w:val="left"/>
      <w:pPr>
        <w:ind w:left="3600" w:hanging="72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8B5966"/>
    <w:multiLevelType w:val="hybridMultilevel"/>
    <w:tmpl w:val="E2C8C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367AC8"/>
    <w:multiLevelType w:val="hybridMultilevel"/>
    <w:tmpl w:val="31422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5921AB"/>
    <w:multiLevelType w:val="hybridMultilevel"/>
    <w:tmpl w:val="775CA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95222A"/>
    <w:multiLevelType w:val="hybridMultilevel"/>
    <w:tmpl w:val="99CA6FD2"/>
    <w:lvl w:ilvl="0" w:tplc="EA4863E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265F7F"/>
    <w:multiLevelType w:val="hybridMultilevel"/>
    <w:tmpl w:val="2952B48A"/>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65C713F"/>
    <w:multiLevelType w:val="hybridMultilevel"/>
    <w:tmpl w:val="8E388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6AB562E"/>
    <w:multiLevelType w:val="hybridMultilevel"/>
    <w:tmpl w:val="50BCD0CC"/>
    <w:lvl w:ilvl="0" w:tplc="C5D63F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7497D73"/>
    <w:multiLevelType w:val="hybridMultilevel"/>
    <w:tmpl w:val="245407A6"/>
    <w:lvl w:ilvl="0" w:tplc="CBD8D6CA">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DD088A"/>
    <w:multiLevelType w:val="hybridMultilevel"/>
    <w:tmpl w:val="9782C6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AA42AD6"/>
    <w:multiLevelType w:val="hybridMultilevel"/>
    <w:tmpl w:val="61904D02"/>
    <w:lvl w:ilvl="0" w:tplc="0F96426E">
      <w:start w:val="1"/>
      <w:numFmt w:val="decimal"/>
      <w:lvlText w:val="%1)"/>
      <w:lvlJc w:val="left"/>
      <w:pPr>
        <w:ind w:left="773" w:hanging="360"/>
      </w:pPr>
      <w:rPr>
        <w:rFonts w:ascii="Times New Roman" w:hAnsi="Times New Roman" w:cs="Times New Roman" w:hint="default"/>
        <w:sz w:val="22"/>
        <w:szCs w:val="22"/>
      </w:rPr>
    </w:lvl>
    <w:lvl w:ilvl="1" w:tplc="B540D33C">
      <w:start w:val="1"/>
      <w:numFmt w:val="upperRoman"/>
      <w:lvlText w:val="%2."/>
      <w:lvlJc w:val="left"/>
      <w:pPr>
        <w:ind w:left="1853" w:hanging="720"/>
      </w:pPr>
      <w:rPr>
        <w:rFonts w:hint="default"/>
      </w:rPr>
    </w:lvl>
    <w:lvl w:ilvl="2" w:tplc="0A24706C">
      <w:start w:val="1"/>
      <w:numFmt w:val="upperRoman"/>
      <w:lvlText w:val="%3."/>
      <w:lvlJc w:val="left"/>
      <w:pPr>
        <w:ind w:left="2753" w:hanging="720"/>
      </w:pPr>
      <w:rPr>
        <w:rFonts w:hint="default"/>
      </w:rPr>
    </w:lvl>
    <w:lvl w:ilvl="3" w:tplc="BA503938">
      <w:start w:val="1"/>
      <w:numFmt w:val="lowerLetter"/>
      <w:lvlText w:val="%4)"/>
      <w:lvlJc w:val="left"/>
      <w:pPr>
        <w:ind w:left="2933" w:hanging="360"/>
      </w:pPr>
      <w:rPr>
        <w:rFonts w:ascii="Times New Roman" w:eastAsia="Calibri" w:hAnsi="Times New Roman" w:cs="Times New Roman" w:hint="default"/>
      </w:rPr>
    </w:lvl>
    <w:lvl w:ilvl="4" w:tplc="A16C4E66">
      <w:start w:val="1"/>
      <w:numFmt w:val="upperRoman"/>
      <w:lvlText w:val="%5."/>
      <w:lvlJc w:val="left"/>
      <w:pPr>
        <w:ind w:left="4013" w:hanging="720"/>
      </w:pPr>
      <w:rPr>
        <w:rFonts w:hint="default"/>
      </w:r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1B1811FC"/>
    <w:multiLevelType w:val="hybridMultilevel"/>
    <w:tmpl w:val="2666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533DA8"/>
    <w:multiLevelType w:val="hybridMultilevel"/>
    <w:tmpl w:val="3E48D058"/>
    <w:lvl w:ilvl="0" w:tplc="5EF41342">
      <w:start w:val="1"/>
      <w:numFmt w:val="upperRoman"/>
      <w:lvlText w:val="%1."/>
      <w:lvlJc w:val="left"/>
      <w:pPr>
        <w:ind w:left="185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652A13"/>
    <w:multiLevelType w:val="hybridMultilevel"/>
    <w:tmpl w:val="27CE760C"/>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9B17C8"/>
    <w:multiLevelType w:val="hybridMultilevel"/>
    <w:tmpl w:val="F2069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6447F"/>
    <w:multiLevelType w:val="hybridMultilevel"/>
    <w:tmpl w:val="F06C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4053A5"/>
    <w:multiLevelType w:val="hybridMultilevel"/>
    <w:tmpl w:val="CD8629B2"/>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3041C03"/>
    <w:multiLevelType w:val="hybridMultilevel"/>
    <w:tmpl w:val="957415D2"/>
    <w:lvl w:ilvl="0" w:tplc="339E95E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119A9"/>
    <w:multiLevelType w:val="hybridMultilevel"/>
    <w:tmpl w:val="F3500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3D25E48"/>
    <w:multiLevelType w:val="hybridMultilevel"/>
    <w:tmpl w:val="7D4E7CDC"/>
    <w:lvl w:ilvl="0" w:tplc="6FDA62E2">
      <w:start w:val="1"/>
      <w:numFmt w:val="decimal"/>
      <w:lvlText w:val="%1."/>
      <w:lvlJc w:val="left"/>
      <w:pPr>
        <w:ind w:left="1854"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25D93A90"/>
    <w:multiLevelType w:val="multilevel"/>
    <w:tmpl w:val="00000000"/>
    <w:lvl w:ilvl="0">
      <w:start w:val="1"/>
      <w:numFmt w:val="upperRoman"/>
      <w:lvlText w:val="%1."/>
      <w:lvlJc w:val="left"/>
      <w:rPr>
        <w:rFonts w:hint="default"/>
        <w:sz w:val="22"/>
        <w:szCs w:val="22"/>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27E37317"/>
    <w:multiLevelType w:val="hybridMultilevel"/>
    <w:tmpl w:val="DA1A9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2249DE"/>
    <w:multiLevelType w:val="hybridMultilevel"/>
    <w:tmpl w:val="2CD2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2E0CB1"/>
    <w:multiLevelType w:val="hybridMultilevel"/>
    <w:tmpl w:val="8744CE54"/>
    <w:lvl w:ilvl="0" w:tplc="0A4A2DC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5A2A5C"/>
    <w:multiLevelType w:val="hybridMultilevel"/>
    <w:tmpl w:val="9930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CD664B"/>
    <w:multiLevelType w:val="hybridMultilevel"/>
    <w:tmpl w:val="3D5EA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3A2DDE"/>
    <w:multiLevelType w:val="hybridMultilevel"/>
    <w:tmpl w:val="2FE6E7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AC463D8"/>
    <w:multiLevelType w:val="hybridMultilevel"/>
    <w:tmpl w:val="53EA8E18"/>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D850996"/>
    <w:multiLevelType w:val="hybridMultilevel"/>
    <w:tmpl w:val="E6E44530"/>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7" w15:restartNumberingAfterBreak="0">
    <w:nsid w:val="2F6B5F37"/>
    <w:multiLevelType w:val="hybridMultilevel"/>
    <w:tmpl w:val="1EF85638"/>
    <w:lvl w:ilvl="0" w:tplc="6FDA62E2">
      <w:start w:val="1"/>
      <w:numFmt w:val="decimal"/>
      <w:lvlText w:val="%1."/>
      <w:lvlJc w:val="left"/>
      <w:pPr>
        <w:ind w:left="927" w:hanging="360"/>
      </w:pPr>
      <w:rPr>
        <w:rFonts w:hint="default"/>
      </w:rPr>
    </w:lvl>
    <w:lvl w:ilvl="1" w:tplc="324C0304">
      <w:start w:val="1"/>
      <w:numFmt w:val="upp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30CE7BC7"/>
    <w:multiLevelType w:val="hybridMultilevel"/>
    <w:tmpl w:val="7A7A3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1CD392E"/>
    <w:multiLevelType w:val="hybridMultilevel"/>
    <w:tmpl w:val="A47E0650"/>
    <w:lvl w:ilvl="0" w:tplc="DA20AD9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3C540F"/>
    <w:multiLevelType w:val="hybridMultilevel"/>
    <w:tmpl w:val="16E80070"/>
    <w:lvl w:ilvl="0" w:tplc="322C080E">
      <w:start w:val="1"/>
      <w:numFmt w:val="decimal"/>
      <w:lvlText w:val="%1."/>
      <w:lvlJc w:val="left"/>
      <w:pPr>
        <w:ind w:left="360" w:hanging="360"/>
      </w:pPr>
      <w:rPr>
        <w:rFonts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24D036E"/>
    <w:multiLevelType w:val="hybridMultilevel"/>
    <w:tmpl w:val="0C1834DE"/>
    <w:lvl w:ilvl="0" w:tplc="CA54A47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2" w15:restartNumberingAfterBreak="0">
    <w:nsid w:val="333D7186"/>
    <w:multiLevelType w:val="hybridMultilevel"/>
    <w:tmpl w:val="C542FDBE"/>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38B2A54"/>
    <w:multiLevelType w:val="hybridMultilevel"/>
    <w:tmpl w:val="E56E3DB6"/>
    <w:lvl w:ilvl="0" w:tplc="CE66D1A6">
      <w:start w:val="3"/>
      <w:numFmt w:val="decimal"/>
      <w:lvlText w:val="%1)"/>
      <w:lvlJc w:val="left"/>
      <w:pPr>
        <w:ind w:left="773"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E4243D0">
      <w:start w:val="1"/>
      <w:numFmt w:val="lowerLetter"/>
      <w:lvlText w:val="%4)"/>
      <w:lvlJc w:val="left"/>
      <w:pPr>
        <w:ind w:left="2880" w:hanging="360"/>
      </w:pPr>
      <w:rPr>
        <w:rFonts w:ascii="Times New Roman" w:eastAsia="Calibri" w:hAnsi="Times New Roman" w:cs="Times New Roman"/>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EA54BF"/>
    <w:multiLevelType w:val="singleLevel"/>
    <w:tmpl w:val="D8582AF8"/>
    <w:lvl w:ilvl="0">
      <w:start w:val="1"/>
      <w:numFmt w:val="decimal"/>
      <w:lvlText w:val="%1."/>
      <w:lvlJc w:val="left"/>
      <w:pPr>
        <w:tabs>
          <w:tab w:val="num" w:pos="360"/>
        </w:tabs>
        <w:ind w:left="360" w:hanging="360"/>
      </w:pPr>
      <w:rPr>
        <w:rFonts w:hint="default"/>
        <w:i w:val="0"/>
      </w:rPr>
    </w:lvl>
  </w:abstractNum>
  <w:abstractNum w:abstractNumId="55" w15:restartNumberingAfterBreak="0">
    <w:nsid w:val="3668667D"/>
    <w:multiLevelType w:val="hybridMultilevel"/>
    <w:tmpl w:val="F90E38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1541F1"/>
    <w:multiLevelType w:val="hybridMultilevel"/>
    <w:tmpl w:val="BFC0BC46"/>
    <w:lvl w:ilvl="0" w:tplc="F43EB380">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7" w15:restartNumberingAfterBreak="0">
    <w:nsid w:val="392F10C3"/>
    <w:multiLevelType w:val="hybridMultilevel"/>
    <w:tmpl w:val="4F943E5E"/>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A4A6303"/>
    <w:multiLevelType w:val="hybridMultilevel"/>
    <w:tmpl w:val="522A9FE6"/>
    <w:lvl w:ilvl="0" w:tplc="322C080E">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1853E4"/>
    <w:multiLevelType w:val="hybridMultilevel"/>
    <w:tmpl w:val="23FAB4A2"/>
    <w:lvl w:ilvl="0" w:tplc="8AECEC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3D6ED4"/>
    <w:multiLevelType w:val="singleLevel"/>
    <w:tmpl w:val="6908D8E6"/>
    <w:lvl w:ilvl="0">
      <w:start w:val="1"/>
      <w:numFmt w:val="decimal"/>
      <w:lvlText w:val="%1."/>
      <w:lvlJc w:val="left"/>
      <w:pPr>
        <w:tabs>
          <w:tab w:val="num" w:pos="360"/>
        </w:tabs>
        <w:ind w:left="360" w:hanging="360"/>
      </w:pPr>
      <w:rPr>
        <w:rFonts w:hint="default"/>
        <w:b w:val="0"/>
        <w:color w:val="auto"/>
        <w:sz w:val="24"/>
        <w:szCs w:val="24"/>
      </w:rPr>
    </w:lvl>
  </w:abstractNum>
  <w:abstractNum w:abstractNumId="61" w15:restartNumberingAfterBreak="0">
    <w:nsid w:val="3E6F7800"/>
    <w:multiLevelType w:val="hybridMultilevel"/>
    <w:tmpl w:val="F6EEA15E"/>
    <w:lvl w:ilvl="0" w:tplc="0810906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F75397"/>
    <w:multiLevelType w:val="hybridMultilevel"/>
    <w:tmpl w:val="2FAE83A6"/>
    <w:lvl w:ilvl="0" w:tplc="B2947162">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3" w15:restartNumberingAfterBreak="0">
    <w:nsid w:val="3F7F3B07"/>
    <w:multiLevelType w:val="hybridMultilevel"/>
    <w:tmpl w:val="5504E494"/>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4" w15:restartNumberingAfterBreak="0">
    <w:nsid w:val="3F9F66B7"/>
    <w:multiLevelType w:val="hybridMultilevel"/>
    <w:tmpl w:val="B0D67F0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5" w15:restartNumberingAfterBreak="0">
    <w:nsid w:val="41CA2F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28C2E67"/>
    <w:multiLevelType w:val="hybridMultilevel"/>
    <w:tmpl w:val="B0089710"/>
    <w:lvl w:ilvl="0" w:tplc="FE72FFF2">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2EA3B4E"/>
    <w:multiLevelType w:val="hybridMultilevel"/>
    <w:tmpl w:val="66A8CEFC"/>
    <w:lvl w:ilvl="0" w:tplc="F6E09E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3280B03"/>
    <w:multiLevelType w:val="hybridMultilevel"/>
    <w:tmpl w:val="973676D2"/>
    <w:lvl w:ilvl="0" w:tplc="CBC62084">
      <w:start w:val="1"/>
      <w:numFmt w:val="decimal"/>
      <w:lvlText w:val="%1)"/>
      <w:lvlJc w:val="left"/>
      <w:pPr>
        <w:ind w:left="1077" w:hanging="360"/>
      </w:pPr>
      <w:rPr>
        <w:rFonts w:ascii="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70" w15:restartNumberingAfterBreak="0">
    <w:nsid w:val="44496492"/>
    <w:multiLevelType w:val="hybridMultilevel"/>
    <w:tmpl w:val="1EB4335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F72D61"/>
    <w:multiLevelType w:val="hybridMultilevel"/>
    <w:tmpl w:val="D6B0AC1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81D4E38"/>
    <w:multiLevelType w:val="hybridMultilevel"/>
    <w:tmpl w:val="134CBCF8"/>
    <w:lvl w:ilvl="0" w:tplc="0415000F">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3" w15:restartNumberingAfterBreak="0">
    <w:nsid w:val="483857BB"/>
    <w:multiLevelType w:val="hybridMultilevel"/>
    <w:tmpl w:val="98F229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8F940C0"/>
    <w:multiLevelType w:val="hybridMultilevel"/>
    <w:tmpl w:val="96E07C76"/>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5" w15:restartNumberingAfterBreak="0">
    <w:nsid w:val="49ED4E77"/>
    <w:multiLevelType w:val="hybridMultilevel"/>
    <w:tmpl w:val="730AE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8B5DF2"/>
    <w:multiLevelType w:val="hybridMultilevel"/>
    <w:tmpl w:val="92821FAC"/>
    <w:lvl w:ilvl="0" w:tplc="A7F61B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77" w15:restartNumberingAfterBreak="0">
    <w:nsid w:val="4C7025B5"/>
    <w:multiLevelType w:val="multilevel"/>
    <w:tmpl w:val="E01408D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b w:val="0"/>
        <w:color w:val="auto"/>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78" w15:restartNumberingAfterBreak="0">
    <w:nsid w:val="4CC7252D"/>
    <w:multiLevelType w:val="hybridMultilevel"/>
    <w:tmpl w:val="65C4687C"/>
    <w:lvl w:ilvl="0" w:tplc="85C2EDA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D0F02B9"/>
    <w:multiLevelType w:val="hybridMultilevel"/>
    <w:tmpl w:val="3856A57A"/>
    <w:lvl w:ilvl="0" w:tplc="04150001">
      <w:start w:val="1"/>
      <w:numFmt w:val="bullet"/>
      <w:lvlText w:val=""/>
      <w:lvlJc w:val="left"/>
      <w:pPr>
        <w:ind w:left="2868" w:hanging="420"/>
      </w:pPr>
      <w:rPr>
        <w:rFonts w:ascii="Symbol" w:hAnsi="Symbol" w:hint="default"/>
        <w:b w:val="0"/>
      </w:rPr>
    </w:lvl>
    <w:lvl w:ilvl="1" w:tplc="04150019" w:tentative="1">
      <w:start w:val="1"/>
      <w:numFmt w:val="lowerLetter"/>
      <w:lvlText w:val="%2."/>
      <w:lvlJc w:val="left"/>
      <w:pPr>
        <w:ind w:left="3528" w:hanging="360"/>
      </w:pPr>
    </w:lvl>
    <w:lvl w:ilvl="2" w:tplc="0415001B" w:tentative="1">
      <w:start w:val="1"/>
      <w:numFmt w:val="lowerRoman"/>
      <w:lvlText w:val="%3."/>
      <w:lvlJc w:val="right"/>
      <w:pPr>
        <w:ind w:left="4248" w:hanging="180"/>
      </w:pPr>
    </w:lvl>
    <w:lvl w:ilvl="3" w:tplc="0415000F" w:tentative="1">
      <w:start w:val="1"/>
      <w:numFmt w:val="decimal"/>
      <w:lvlText w:val="%4."/>
      <w:lvlJc w:val="left"/>
      <w:pPr>
        <w:ind w:left="4968" w:hanging="360"/>
      </w:pPr>
    </w:lvl>
    <w:lvl w:ilvl="4" w:tplc="04150019" w:tentative="1">
      <w:start w:val="1"/>
      <w:numFmt w:val="lowerLetter"/>
      <w:lvlText w:val="%5."/>
      <w:lvlJc w:val="left"/>
      <w:pPr>
        <w:ind w:left="5688" w:hanging="360"/>
      </w:pPr>
    </w:lvl>
    <w:lvl w:ilvl="5" w:tplc="0415001B" w:tentative="1">
      <w:start w:val="1"/>
      <w:numFmt w:val="lowerRoman"/>
      <w:lvlText w:val="%6."/>
      <w:lvlJc w:val="right"/>
      <w:pPr>
        <w:ind w:left="6408" w:hanging="180"/>
      </w:pPr>
    </w:lvl>
    <w:lvl w:ilvl="6" w:tplc="0415000F" w:tentative="1">
      <w:start w:val="1"/>
      <w:numFmt w:val="decimal"/>
      <w:lvlText w:val="%7."/>
      <w:lvlJc w:val="left"/>
      <w:pPr>
        <w:ind w:left="7128" w:hanging="360"/>
      </w:pPr>
    </w:lvl>
    <w:lvl w:ilvl="7" w:tplc="04150019" w:tentative="1">
      <w:start w:val="1"/>
      <w:numFmt w:val="lowerLetter"/>
      <w:lvlText w:val="%8."/>
      <w:lvlJc w:val="left"/>
      <w:pPr>
        <w:ind w:left="7848" w:hanging="360"/>
      </w:pPr>
    </w:lvl>
    <w:lvl w:ilvl="8" w:tplc="0415001B" w:tentative="1">
      <w:start w:val="1"/>
      <w:numFmt w:val="lowerRoman"/>
      <w:lvlText w:val="%9."/>
      <w:lvlJc w:val="right"/>
      <w:pPr>
        <w:ind w:left="8568" w:hanging="180"/>
      </w:pPr>
    </w:lvl>
  </w:abstractNum>
  <w:abstractNum w:abstractNumId="80" w15:restartNumberingAfterBreak="0">
    <w:nsid w:val="502F621D"/>
    <w:multiLevelType w:val="hybridMultilevel"/>
    <w:tmpl w:val="9F04CF16"/>
    <w:lvl w:ilvl="0" w:tplc="E3A83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50A04BED"/>
    <w:multiLevelType w:val="hybridMultilevel"/>
    <w:tmpl w:val="12F0D724"/>
    <w:lvl w:ilvl="0" w:tplc="27DA2AF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38106A"/>
    <w:multiLevelType w:val="multilevel"/>
    <w:tmpl w:val="71E870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46D2320"/>
    <w:multiLevelType w:val="hybridMultilevel"/>
    <w:tmpl w:val="3E3879F6"/>
    <w:lvl w:ilvl="0" w:tplc="433A87D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85" w15:restartNumberingAfterBreak="0">
    <w:nsid w:val="54EF2D89"/>
    <w:multiLevelType w:val="multilevel"/>
    <w:tmpl w:val="BCE8B4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51A173F"/>
    <w:multiLevelType w:val="hybridMultilevel"/>
    <w:tmpl w:val="99689802"/>
    <w:lvl w:ilvl="0" w:tplc="259E9E5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223A80"/>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88" w15:restartNumberingAfterBreak="0">
    <w:nsid w:val="55BD7805"/>
    <w:multiLevelType w:val="hybridMultilevel"/>
    <w:tmpl w:val="6D4C9580"/>
    <w:lvl w:ilvl="0" w:tplc="B7F2618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CA03E6"/>
    <w:multiLevelType w:val="hybridMultilevel"/>
    <w:tmpl w:val="20ACC5C8"/>
    <w:lvl w:ilvl="0" w:tplc="913AE7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4C3646"/>
    <w:multiLevelType w:val="hybridMultilevel"/>
    <w:tmpl w:val="A086D840"/>
    <w:lvl w:ilvl="0" w:tplc="AE603BF6">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91" w15:restartNumberingAfterBreak="0">
    <w:nsid w:val="5C962105"/>
    <w:multiLevelType w:val="hybridMultilevel"/>
    <w:tmpl w:val="6144E9F4"/>
    <w:lvl w:ilvl="0" w:tplc="2E1080FA">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92" w15:restartNumberingAfterBreak="0">
    <w:nsid w:val="5E360A89"/>
    <w:multiLevelType w:val="hybridMultilevel"/>
    <w:tmpl w:val="B866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5B1007"/>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94" w15:restartNumberingAfterBreak="0">
    <w:nsid w:val="5F371096"/>
    <w:multiLevelType w:val="hybridMultilevel"/>
    <w:tmpl w:val="CA0E1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131528E"/>
    <w:multiLevelType w:val="hybridMultilevel"/>
    <w:tmpl w:val="A3046D16"/>
    <w:lvl w:ilvl="0" w:tplc="F34C3B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B57AE6"/>
    <w:multiLevelType w:val="hybridMultilevel"/>
    <w:tmpl w:val="07BAD5EC"/>
    <w:lvl w:ilvl="0" w:tplc="41E08A80">
      <w:start w:val="1"/>
      <w:numFmt w:val="lowerLetter"/>
      <w:lvlText w:val="%1)"/>
      <w:lvlJc w:val="left"/>
      <w:pPr>
        <w:ind w:left="1133" w:hanging="360"/>
      </w:pPr>
      <w:rPr>
        <w:rFonts w:hint="default"/>
        <w:strike w:val="0"/>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97" w15:restartNumberingAfterBreak="0">
    <w:nsid w:val="633B1689"/>
    <w:multiLevelType w:val="hybridMultilevel"/>
    <w:tmpl w:val="7A50C338"/>
    <w:lvl w:ilvl="0" w:tplc="04150001">
      <w:start w:val="1"/>
      <w:numFmt w:val="bullet"/>
      <w:lvlText w:val=""/>
      <w:lvlJc w:val="left"/>
      <w:pPr>
        <w:ind w:left="1080" w:hanging="720"/>
      </w:pPr>
      <w:rPr>
        <w:rFonts w:ascii="Symbol" w:hAnsi="Symbol" w:hint="default"/>
      </w:rPr>
    </w:lvl>
    <w:lvl w:ilvl="1" w:tplc="CBBA136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C24E3D"/>
    <w:multiLevelType w:val="hybridMultilevel"/>
    <w:tmpl w:val="707CB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107500"/>
    <w:multiLevelType w:val="hybridMultilevel"/>
    <w:tmpl w:val="B7027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861C68"/>
    <w:multiLevelType w:val="hybridMultilevel"/>
    <w:tmpl w:val="A1D02668"/>
    <w:lvl w:ilvl="0" w:tplc="04150011">
      <w:start w:val="1"/>
      <w:numFmt w:val="decimal"/>
      <w:lvlText w:val="%1)"/>
      <w:lvlJc w:val="left"/>
      <w:pPr>
        <w:ind w:left="720" w:hanging="360"/>
      </w:pPr>
      <w:rPr>
        <w:rFonts w:hint="default"/>
      </w:rPr>
    </w:lvl>
    <w:lvl w:ilvl="1" w:tplc="3F8671C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6156E9"/>
    <w:multiLevelType w:val="hybridMultilevel"/>
    <w:tmpl w:val="E0967A56"/>
    <w:lvl w:ilvl="0" w:tplc="4800A22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02" w15:restartNumberingAfterBreak="0">
    <w:nsid w:val="68A13B86"/>
    <w:multiLevelType w:val="hybridMultilevel"/>
    <w:tmpl w:val="E8640A54"/>
    <w:lvl w:ilvl="0" w:tplc="F44E085A">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03" w15:restartNumberingAfterBreak="0">
    <w:nsid w:val="68BD5DBC"/>
    <w:multiLevelType w:val="hybridMultilevel"/>
    <w:tmpl w:val="0BAACF46"/>
    <w:lvl w:ilvl="0" w:tplc="548A96EA">
      <w:start w:val="1"/>
      <w:numFmt w:val="decimal"/>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5F211B"/>
    <w:multiLevelType w:val="hybridMultilevel"/>
    <w:tmpl w:val="2D6CD588"/>
    <w:lvl w:ilvl="0" w:tplc="32B6FB2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69DF6FAC"/>
    <w:multiLevelType w:val="hybridMultilevel"/>
    <w:tmpl w:val="209C89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725F5C"/>
    <w:multiLevelType w:val="multilevel"/>
    <w:tmpl w:val="5BAC4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A769AC"/>
    <w:multiLevelType w:val="hybridMultilevel"/>
    <w:tmpl w:val="9E768746"/>
    <w:lvl w:ilvl="0" w:tplc="00F2A320">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CAE1F22"/>
    <w:multiLevelType w:val="hybridMultilevel"/>
    <w:tmpl w:val="0DE0B96A"/>
    <w:lvl w:ilvl="0" w:tplc="39608DA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9" w15:restartNumberingAfterBreak="0">
    <w:nsid w:val="7019450B"/>
    <w:multiLevelType w:val="hybridMultilevel"/>
    <w:tmpl w:val="3A94C6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70931916"/>
    <w:multiLevelType w:val="hybridMultilevel"/>
    <w:tmpl w:val="DE74C14E"/>
    <w:lvl w:ilvl="0" w:tplc="6770A866">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14C3A13"/>
    <w:multiLevelType w:val="hybridMultilevel"/>
    <w:tmpl w:val="C50E287A"/>
    <w:lvl w:ilvl="0" w:tplc="52F057B6">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2" w15:restartNumberingAfterBreak="0">
    <w:nsid w:val="74873BD0"/>
    <w:multiLevelType w:val="hybridMultilevel"/>
    <w:tmpl w:val="261EC32C"/>
    <w:lvl w:ilvl="0" w:tplc="40B83A68">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4B33F77"/>
    <w:multiLevelType w:val="hybridMultilevel"/>
    <w:tmpl w:val="5CEAFF9C"/>
    <w:lvl w:ilvl="0" w:tplc="0415000F">
      <w:start w:val="1"/>
      <w:numFmt w:val="decimal"/>
      <w:lvlText w:val="%1."/>
      <w:lvlJc w:val="left"/>
      <w:pPr>
        <w:ind w:left="720" w:hanging="360"/>
      </w:pPr>
      <w:rPr>
        <w:rFonts w:hint="default"/>
      </w:rPr>
    </w:lvl>
    <w:lvl w:ilvl="1" w:tplc="FE72FFF2">
      <w:start w:val="1"/>
      <w:numFmt w:val="decimal"/>
      <w:lvlText w:val="%2."/>
      <w:lvlJc w:val="left"/>
      <w:pPr>
        <w:tabs>
          <w:tab w:val="num" w:pos="1440"/>
        </w:tabs>
        <w:ind w:left="1440" w:hanging="360"/>
      </w:pPr>
      <w:rPr>
        <w:rFonts w:hint="default"/>
      </w:rPr>
    </w:lvl>
    <w:lvl w:ilvl="2" w:tplc="AE7EA462">
      <w:start w:val="1"/>
      <w:numFmt w:val="lowerLetter"/>
      <w:lvlText w:val="%3)"/>
      <w:lvlJc w:val="left"/>
      <w:pPr>
        <w:tabs>
          <w:tab w:val="num" w:pos="2340"/>
        </w:tabs>
        <w:ind w:left="2340" w:hanging="360"/>
      </w:pPr>
      <w:rPr>
        <w:rFonts w:hint="default"/>
      </w:rPr>
    </w:lvl>
    <w:lvl w:ilvl="3" w:tplc="A6766A56">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A3391E"/>
    <w:multiLevelType w:val="hybridMultilevel"/>
    <w:tmpl w:val="D75EF3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76C31A7"/>
    <w:multiLevelType w:val="hybridMultilevel"/>
    <w:tmpl w:val="0868CAD6"/>
    <w:lvl w:ilvl="0" w:tplc="ECE256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778E4953"/>
    <w:multiLevelType w:val="hybridMultilevel"/>
    <w:tmpl w:val="8EF6070C"/>
    <w:lvl w:ilvl="0" w:tplc="554CC2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15:restartNumberingAfterBreak="0">
    <w:nsid w:val="77DE572B"/>
    <w:multiLevelType w:val="hybridMultilevel"/>
    <w:tmpl w:val="7F72C0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AEB6BCF"/>
    <w:multiLevelType w:val="multilevel"/>
    <w:tmpl w:val="71E870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CDC6921"/>
    <w:multiLevelType w:val="hybridMultilevel"/>
    <w:tmpl w:val="3A6EE336"/>
    <w:lvl w:ilvl="0" w:tplc="4F98EABE">
      <w:start w:val="1"/>
      <w:numFmt w:val="lowerLetter"/>
      <w:lvlText w:val="%1)"/>
      <w:lvlJc w:val="left"/>
      <w:pPr>
        <w:ind w:left="854" w:hanging="360"/>
      </w:pPr>
      <w:rPr>
        <w:rFonts w:eastAsia="Calibri" w:hint="default"/>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120" w15:restartNumberingAfterBreak="0">
    <w:nsid w:val="7CF17C09"/>
    <w:multiLevelType w:val="hybridMultilevel"/>
    <w:tmpl w:val="F65E0072"/>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7D347DC4"/>
    <w:multiLevelType w:val="hybridMultilevel"/>
    <w:tmpl w:val="267CEF9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EA55D15"/>
    <w:multiLevelType w:val="hybridMultilevel"/>
    <w:tmpl w:val="829280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AF31BD"/>
    <w:multiLevelType w:val="hybridMultilevel"/>
    <w:tmpl w:val="DCECE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18"/>
  </w:num>
  <w:num w:numId="3">
    <w:abstractNumId w:val="119"/>
  </w:num>
  <w:num w:numId="4">
    <w:abstractNumId w:val="0"/>
  </w:num>
  <w:num w:numId="5">
    <w:abstractNumId w:val="41"/>
  </w:num>
  <w:num w:numId="6">
    <w:abstractNumId w:val="81"/>
  </w:num>
  <w:num w:numId="7">
    <w:abstractNumId w:val="73"/>
  </w:num>
  <w:num w:numId="8">
    <w:abstractNumId w:val="49"/>
  </w:num>
  <w:num w:numId="9">
    <w:abstractNumId w:val="114"/>
  </w:num>
  <w:num w:numId="10">
    <w:abstractNumId w:val="61"/>
  </w:num>
  <w:num w:numId="11">
    <w:abstractNumId w:val="16"/>
  </w:num>
  <w:num w:numId="12">
    <w:abstractNumId w:val="77"/>
  </w:num>
  <w:num w:numId="13">
    <w:abstractNumId w:val="43"/>
  </w:num>
  <w:num w:numId="14">
    <w:abstractNumId w:val="28"/>
  </w:num>
  <w:num w:numId="15">
    <w:abstractNumId w:val="80"/>
  </w:num>
  <w:num w:numId="16">
    <w:abstractNumId w:val="86"/>
  </w:num>
  <w:num w:numId="17">
    <w:abstractNumId w:val="115"/>
  </w:num>
  <w:num w:numId="18">
    <w:abstractNumId w:val="39"/>
  </w:num>
  <w:num w:numId="19">
    <w:abstractNumId w:val="121"/>
  </w:num>
  <w:num w:numId="20">
    <w:abstractNumId w:val="71"/>
  </w:num>
  <w:num w:numId="21">
    <w:abstractNumId w:val="85"/>
  </w:num>
  <w:num w:numId="22">
    <w:abstractNumId w:val="15"/>
  </w:num>
  <w:num w:numId="23">
    <w:abstractNumId w:val="106"/>
  </w:num>
  <w:num w:numId="24">
    <w:abstractNumId w:val="1"/>
  </w:num>
  <w:num w:numId="25">
    <w:abstractNumId w:val="84"/>
  </w:num>
  <w:num w:numId="26">
    <w:abstractNumId w:val="56"/>
  </w:num>
  <w:num w:numId="27">
    <w:abstractNumId w:val="118"/>
  </w:num>
  <w:num w:numId="28">
    <w:abstractNumId w:val="10"/>
  </w:num>
  <w:num w:numId="29">
    <w:abstractNumId w:val="90"/>
  </w:num>
  <w:num w:numId="30">
    <w:abstractNumId w:val="107"/>
  </w:num>
  <w:num w:numId="31">
    <w:abstractNumId w:val="96"/>
  </w:num>
  <w:num w:numId="32">
    <w:abstractNumId w:val="14"/>
  </w:num>
  <w:num w:numId="33">
    <w:abstractNumId w:val="102"/>
  </w:num>
  <w:num w:numId="34">
    <w:abstractNumId w:val="67"/>
  </w:num>
  <w:num w:numId="35">
    <w:abstractNumId w:val="83"/>
  </w:num>
  <w:num w:numId="36">
    <w:abstractNumId w:val="51"/>
  </w:num>
  <w:num w:numId="37">
    <w:abstractNumId w:val="101"/>
  </w:num>
  <w:num w:numId="38">
    <w:abstractNumId w:val="20"/>
  </w:num>
  <w:num w:numId="39">
    <w:abstractNumId w:val="7"/>
  </w:num>
  <w:num w:numId="40">
    <w:abstractNumId w:val="94"/>
  </w:num>
  <w:num w:numId="41">
    <w:abstractNumId w:val="62"/>
  </w:num>
  <w:num w:numId="42">
    <w:abstractNumId w:val="58"/>
  </w:num>
  <w:num w:numId="43">
    <w:abstractNumId w:val="91"/>
  </w:num>
  <w:num w:numId="44">
    <w:abstractNumId w:val="76"/>
  </w:num>
  <w:num w:numId="45">
    <w:abstractNumId w:val="75"/>
  </w:num>
  <w:num w:numId="46">
    <w:abstractNumId w:val="97"/>
  </w:num>
  <w:num w:numId="47">
    <w:abstractNumId w:val="65"/>
  </w:num>
  <w:num w:numId="48">
    <w:abstractNumId w:val="122"/>
  </w:num>
  <w:num w:numId="49">
    <w:abstractNumId w:val="105"/>
  </w:num>
  <w:num w:numId="50">
    <w:abstractNumId w:val="79"/>
  </w:num>
  <w:num w:numId="51">
    <w:abstractNumId w:val="42"/>
  </w:num>
  <w:num w:numId="52">
    <w:abstractNumId w:val="29"/>
  </w:num>
  <w:num w:numId="53">
    <w:abstractNumId w:val="2"/>
  </w:num>
  <w:num w:numId="54">
    <w:abstractNumId w:val="48"/>
  </w:num>
  <w:num w:numId="55">
    <w:abstractNumId w:val="8"/>
  </w:num>
  <w:num w:numId="56">
    <w:abstractNumId w:val="40"/>
  </w:num>
  <w:num w:numId="57">
    <w:abstractNumId w:val="36"/>
  </w:num>
  <w:num w:numId="58">
    <w:abstractNumId w:val="89"/>
  </w:num>
  <w:num w:numId="59">
    <w:abstractNumId w:val="95"/>
  </w:num>
  <w:num w:numId="60">
    <w:abstractNumId w:val="59"/>
  </w:num>
  <w:num w:numId="61">
    <w:abstractNumId w:val="19"/>
  </w:num>
  <w:num w:numId="62">
    <w:abstractNumId w:val="50"/>
  </w:num>
  <w:num w:numId="63">
    <w:abstractNumId w:val="55"/>
  </w:num>
  <w:num w:numId="64">
    <w:abstractNumId w:val="60"/>
  </w:num>
  <w:num w:numId="65">
    <w:abstractNumId w:val="68"/>
  </w:num>
  <w:num w:numId="66">
    <w:abstractNumId w:val="5"/>
  </w:num>
  <w:num w:numId="67">
    <w:abstractNumId w:val="108"/>
  </w:num>
  <w:num w:numId="68">
    <w:abstractNumId w:val="63"/>
  </w:num>
  <w:num w:numId="69">
    <w:abstractNumId w:val="46"/>
  </w:num>
  <w:num w:numId="70">
    <w:abstractNumId w:val="38"/>
  </w:num>
  <w:num w:numId="71">
    <w:abstractNumId w:val="64"/>
  </w:num>
  <w:num w:numId="72">
    <w:abstractNumId w:val="78"/>
  </w:num>
  <w:num w:numId="73">
    <w:abstractNumId w:val="104"/>
  </w:num>
  <w:num w:numId="74">
    <w:abstractNumId w:val="32"/>
  </w:num>
  <w:num w:numId="75">
    <w:abstractNumId w:val="72"/>
  </w:num>
  <w:num w:numId="76">
    <w:abstractNumId w:val="52"/>
  </w:num>
  <w:num w:numId="77">
    <w:abstractNumId w:val="74"/>
  </w:num>
  <w:num w:numId="78">
    <w:abstractNumId w:val="34"/>
  </w:num>
  <w:num w:numId="79">
    <w:abstractNumId w:val="9"/>
  </w:num>
  <w:num w:numId="80">
    <w:abstractNumId w:val="120"/>
  </w:num>
  <w:num w:numId="81">
    <w:abstractNumId w:val="12"/>
  </w:num>
  <w:num w:numId="82">
    <w:abstractNumId w:val="23"/>
  </w:num>
  <w:num w:numId="83">
    <w:abstractNumId w:val="44"/>
  </w:num>
  <w:num w:numId="84">
    <w:abstractNumId w:val="57"/>
  </w:num>
  <w:num w:numId="85">
    <w:abstractNumId w:val="117"/>
  </w:num>
  <w:num w:numId="86">
    <w:abstractNumId w:val="45"/>
  </w:num>
  <w:num w:numId="87">
    <w:abstractNumId w:val="47"/>
  </w:num>
  <w:num w:numId="88">
    <w:abstractNumId w:val="112"/>
  </w:num>
  <w:num w:numId="89">
    <w:abstractNumId w:val="30"/>
  </w:num>
  <w:num w:numId="90">
    <w:abstractNumId w:val="37"/>
  </w:num>
  <w:num w:numId="91">
    <w:abstractNumId w:val="17"/>
  </w:num>
  <w:num w:numId="92">
    <w:abstractNumId w:val="53"/>
  </w:num>
  <w:num w:numId="93">
    <w:abstractNumId w:val="11"/>
  </w:num>
  <w:num w:numId="94">
    <w:abstractNumId w:val="88"/>
  </w:num>
  <w:num w:numId="95">
    <w:abstractNumId w:val="70"/>
  </w:num>
  <w:num w:numId="96">
    <w:abstractNumId w:val="35"/>
  </w:num>
  <w:num w:numId="97">
    <w:abstractNumId w:val="24"/>
  </w:num>
  <w:num w:numId="98">
    <w:abstractNumId w:val="66"/>
  </w:num>
  <w:num w:numId="99">
    <w:abstractNumId w:val="113"/>
  </w:num>
  <w:num w:numId="100">
    <w:abstractNumId w:val="92"/>
  </w:num>
  <w:num w:numId="101">
    <w:abstractNumId w:val="103"/>
  </w:num>
  <w:num w:numId="102">
    <w:abstractNumId w:val="54"/>
  </w:num>
  <w:num w:numId="103">
    <w:abstractNumId w:val="13"/>
  </w:num>
  <w:num w:numId="104">
    <w:abstractNumId w:val="99"/>
  </w:num>
  <w:num w:numId="105">
    <w:abstractNumId w:val="6"/>
  </w:num>
  <w:num w:numId="106">
    <w:abstractNumId w:val="27"/>
  </w:num>
  <w:num w:numId="107">
    <w:abstractNumId w:val="3"/>
  </w:num>
  <w:num w:numId="1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
  </w:num>
  <w:num w:numId="110">
    <w:abstractNumId w:val="25"/>
  </w:num>
  <w:num w:numId="111">
    <w:abstractNumId w:val="123"/>
  </w:num>
  <w:num w:numId="112">
    <w:abstractNumId w:val="4"/>
  </w:num>
  <w:num w:numId="113">
    <w:abstractNumId w:val="21"/>
  </w:num>
  <w:num w:numId="114">
    <w:abstractNumId w:val="33"/>
  </w:num>
  <w:num w:numId="115">
    <w:abstractNumId w:val="22"/>
  </w:num>
  <w:num w:numId="116">
    <w:abstractNumId w:val="110"/>
  </w:num>
  <w:num w:numId="117">
    <w:abstractNumId w:val="69"/>
  </w:num>
  <w:num w:numId="118">
    <w:abstractNumId w:val="82"/>
  </w:num>
  <w:num w:numId="119">
    <w:abstractNumId w:val="116"/>
  </w:num>
  <w:num w:numId="120">
    <w:abstractNumId w:val="100"/>
  </w:num>
  <w:num w:numId="121">
    <w:abstractNumId w:val="31"/>
  </w:num>
  <w:num w:numId="122">
    <w:abstractNumId w:val="98"/>
  </w:num>
  <w:num w:numId="123">
    <w:abstractNumId w:val="87"/>
  </w:num>
  <w:num w:numId="124">
    <w:abstractNumId w:val="9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33"/>
    <w:rsid w:val="00000375"/>
    <w:rsid w:val="00001980"/>
    <w:rsid w:val="00002921"/>
    <w:rsid w:val="00002B0A"/>
    <w:rsid w:val="00005D61"/>
    <w:rsid w:val="00006CBF"/>
    <w:rsid w:val="00011086"/>
    <w:rsid w:val="0001295F"/>
    <w:rsid w:val="00014B88"/>
    <w:rsid w:val="00015264"/>
    <w:rsid w:val="00015517"/>
    <w:rsid w:val="00022147"/>
    <w:rsid w:val="00026E24"/>
    <w:rsid w:val="000275EA"/>
    <w:rsid w:val="00027959"/>
    <w:rsid w:val="00027B4A"/>
    <w:rsid w:val="00030CE1"/>
    <w:rsid w:val="00030E7C"/>
    <w:rsid w:val="000337C1"/>
    <w:rsid w:val="000417FE"/>
    <w:rsid w:val="0004301B"/>
    <w:rsid w:val="0004582C"/>
    <w:rsid w:val="00047F8F"/>
    <w:rsid w:val="000523E1"/>
    <w:rsid w:val="00052852"/>
    <w:rsid w:val="00053C7B"/>
    <w:rsid w:val="0005631F"/>
    <w:rsid w:val="00057654"/>
    <w:rsid w:val="000605B8"/>
    <w:rsid w:val="00064A88"/>
    <w:rsid w:val="000651E7"/>
    <w:rsid w:val="00066D5D"/>
    <w:rsid w:val="00074065"/>
    <w:rsid w:val="00080B0D"/>
    <w:rsid w:val="00080E7A"/>
    <w:rsid w:val="000825F2"/>
    <w:rsid w:val="00082D8C"/>
    <w:rsid w:val="0008317A"/>
    <w:rsid w:val="000910C0"/>
    <w:rsid w:val="0009462A"/>
    <w:rsid w:val="00095439"/>
    <w:rsid w:val="0009792F"/>
    <w:rsid w:val="000A0AE0"/>
    <w:rsid w:val="000A2A99"/>
    <w:rsid w:val="000A2D39"/>
    <w:rsid w:val="000A332C"/>
    <w:rsid w:val="000A454D"/>
    <w:rsid w:val="000A5191"/>
    <w:rsid w:val="000B22A3"/>
    <w:rsid w:val="000B46E2"/>
    <w:rsid w:val="000B5D06"/>
    <w:rsid w:val="000C3B58"/>
    <w:rsid w:val="000C4CA9"/>
    <w:rsid w:val="000D0A55"/>
    <w:rsid w:val="000D1F4E"/>
    <w:rsid w:val="000D3383"/>
    <w:rsid w:val="000E20C3"/>
    <w:rsid w:val="000E61FD"/>
    <w:rsid w:val="000E71D5"/>
    <w:rsid w:val="000F0795"/>
    <w:rsid w:val="000F6AA7"/>
    <w:rsid w:val="000F77D5"/>
    <w:rsid w:val="000F7D37"/>
    <w:rsid w:val="00101463"/>
    <w:rsid w:val="00102E4A"/>
    <w:rsid w:val="00103A6A"/>
    <w:rsid w:val="001049D4"/>
    <w:rsid w:val="001137FF"/>
    <w:rsid w:val="00113D9E"/>
    <w:rsid w:val="00114F4C"/>
    <w:rsid w:val="00116AFB"/>
    <w:rsid w:val="00116F3F"/>
    <w:rsid w:val="00121225"/>
    <w:rsid w:val="001234B9"/>
    <w:rsid w:val="0012578A"/>
    <w:rsid w:val="00125955"/>
    <w:rsid w:val="001260A6"/>
    <w:rsid w:val="00126933"/>
    <w:rsid w:val="001360E3"/>
    <w:rsid w:val="0014371F"/>
    <w:rsid w:val="00143A8F"/>
    <w:rsid w:val="00144CC9"/>
    <w:rsid w:val="00145B35"/>
    <w:rsid w:val="0014649D"/>
    <w:rsid w:val="00146FDC"/>
    <w:rsid w:val="00150ED8"/>
    <w:rsid w:val="001511CC"/>
    <w:rsid w:val="00152F80"/>
    <w:rsid w:val="00153A09"/>
    <w:rsid w:val="00155AD2"/>
    <w:rsid w:val="00161999"/>
    <w:rsid w:val="00162DA2"/>
    <w:rsid w:val="0016690E"/>
    <w:rsid w:val="0016775B"/>
    <w:rsid w:val="00170A56"/>
    <w:rsid w:val="0017480E"/>
    <w:rsid w:val="001753B6"/>
    <w:rsid w:val="00175FDD"/>
    <w:rsid w:val="00180C87"/>
    <w:rsid w:val="00184519"/>
    <w:rsid w:val="0018566C"/>
    <w:rsid w:val="00185983"/>
    <w:rsid w:val="00191507"/>
    <w:rsid w:val="001A0357"/>
    <w:rsid w:val="001A1F59"/>
    <w:rsid w:val="001A2FEB"/>
    <w:rsid w:val="001A740B"/>
    <w:rsid w:val="001A7815"/>
    <w:rsid w:val="001B2275"/>
    <w:rsid w:val="001B55F1"/>
    <w:rsid w:val="001B5DFA"/>
    <w:rsid w:val="001B62BF"/>
    <w:rsid w:val="001B7FAC"/>
    <w:rsid w:val="001C128A"/>
    <w:rsid w:val="001C147E"/>
    <w:rsid w:val="001C2E46"/>
    <w:rsid w:val="001C61BF"/>
    <w:rsid w:val="001C6F15"/>
    <w:rsid w:val="001D5121"/>
    <w:rsid w:val="001D5861"/>
    <w:rsid w:val="001D66B7"/>
    <w:rsid w:val="001D7A76"/>
    <w:rsid w:val="001E02D6"/>
    <w:rsid w:val="001E0F7F"/>
    <w:rsid w:val="001E5035"/>
    <w:rsid w:val="001E50AB"/>
    <w:rsid w:val="001E5649"/>
    <w:rsid w:val="001E66F5"/>
    <w:rsid w:val="001E6B02"/>
    <w:rsid w:val="001F570A"/>
    <w:rsid w:val="001F5909"/>
    <w:rsid w:val="001F7634"/>
    <w:rsid w:val="00201569"/>
    <w:rsid w:val="0020314C"/>
    <w:rsid w:val="002048FC"/>
    <w:rsid w:val="0021056D"/>
    <w:rsid w:val="002122F4"/>
    <w:rsid w:val="002127BB"/>
    <w:rsid w:val="00215558"/>
    <w:rsid w:val="00215915"/>
    <w:rsid w:val="002278B5"/>
    <w:rsid w:val="00231B42"/>
    <w:rsid w:val="00233015"/>
    <w:rsid w:val="00233115"/>
    <w:rsid w:val="00233387"/>
    <w:rsid w:val="00233A32"/>
    <w:rsid w:val="002358B7"/>
    <w:rsid w:val="00235E09"/>
    <w:rsid w:val="00236743"/>
    <w:rsid w:val="0024129E"/>
    <w:rsid w:val="0024273F"/>
    <w:rsid w:val="002446BC"/>
    <w:rsid w:val="00250A7C"/>
    <w:rsid w:val="002528CD"/>
    <w:rsid w:val="0025526A"/>
    <w:rsid w:val="00263B54"/>
    <w:rsid w:val="002643F8"/>
    <w:rsid w:val="0026572A"/>
    <w:rsid w:val="002657F3"/>
    <w:rsid w:val="002669E3"/>
    <w:rsid w:val="00270759"/>
    <w:rsid w:val="00270A07"/>
    <w:rsid w:val="00275D7A"/>
    <w:rsid w:val="00277469"/>
    <w:rsid w:val="002778E0"/>
    <w:rsid w:val="00277DA3"/>
    <w:rsid w:val="00281A6F"/>
    <w:rsid w:val="00284CEB"/>
    <w:rsid w:val="00285197"/>
    <w:rsid w:val="00287F44"/>
    <w:rsid w:val="002912D1"/>
    <w:rsid w:val="00294A34"/>
    <w:rsid w:val="00294EC5"/>
    <w:rsid w:val="00297105"/>
    <w:rsid w:val="002A033D"/>
    <w:rsid w:val="002A2F0C"/>
    <w:rsid w:val="002A4855"/>
    <w:rsid w:val="002B06A6"/>
    <w:rsid w:val="002B08A8"/>
    <w:rsid w:val="002B1720"/>
    <w:rsid w:val="002B175B"/>
    <w:rsid w:val="002B2C01"/>
    <w:rsid w:val="002B3CA6"/>
    <w:rsid w:val="002B61EF"/>
    <w:rsid w:val="002C2971"/>
    <w:rsid w:val="002C4772"/>
    <w:rsid w:val="002C511E"/>
    <w:rsid w:val="002C7149"/>
    <w:rsid w:val="002D6C51"/>
    <w:rsid w:val="002E2617"/>
    <w:rsid w:val="002E2B9E"/>
    <w:rsid w:val="002E5497"/>
    <w:rsid w:val="002E7292"/>
    <w:rsid w:val="002F13CB"/>
    <w:rsid w:val="002F2BD3"/>
    <w:rsid w:val="002F2DE6"/>
    <w:rsid w:val="002F2EC8"/>
    <w:rsid w:val="003027D4"/>
    <w:rsid w:val="00302E3B"/>
    <w:rsid w:val="00304FC7"/>
    <w:rsid w:val="00305AA8"/>
    <w:rsid w:val="00307107"/>
    <w:rsid w:val="0030755D"/>
    <w:rsid w:val="00310B85"/>
    <w:rsid w:val="003116DE"/>
    <w:rsid w:val="00311B94"/>
    <w:rsid w:val="00312666"/>
    <w:rsid w:val="003163A5"/>
    <w:rsid w:val="00316DA1"/>
    <w:rsid w:val="003171E8"/>
    <w:rsid w:val="00317FB8"/>
    <w:rsid w:val="00320A02"/>
    <w:rsid w:val="00321BC6"/>
    <w:rsid w:val="00325F75"/>
    <w:rsid w:val="003308A7"/>
    <w:rsid w:val="00332E27"/>
    <w:rsid w:val="00333B42"/>
    <w:rsid w:val="003342AA"/>
    <w:rsid w:val="00347497"/>
    <w:rsid w:val="00350DD4"/>
    <w:rsid w:val="003546D9"/>
    <w:rsid w:val="00355FD2"/>
    <w:rsid w:val="00356595"/>
    <w:rsid w:val="00356D7F"/>
    <w:rsid w:val="0036342E"/>
    <w:rsid w:val="003647F1"/>
    <w:rsid w:val="00371669"/>
    <w:rsid w:val="00380800"/>
    <w:rsid w:val="00380D70"/>
    <w:rsid w:val="00385066"/>
    <w:rsid w:val="00385A5E"/>
    <w:rsid w:val="00385EC2"/>
    <w:rsid w:val="003911B5"/>
    <w:rsid w:val="00393D05"/>
    <w:rsid w:val="00393E66"/>
    <w:rsid w:val="00395F2C"/>
    <w:rsid w:val="003A362F"/>
    <w:rsid w:val="003A692C"/>
    <w:rsid w:val="003A6DD8"/>
    <w:rsid w:val="003A73F9"/>
    <w:rsid w:val="003A7DCA"/>
    <w:rsid w:val="003B25E6"/>
    <w:rsid w:val="003B6110"/>
    <w:rsid w:val="003B7F3A"/>
    <w:rsid w:val="003C433F"/>
    <w:rsid w:val="003C5910"/>
    <w:rsid w:val="003C617D"/>
    <w:rsid w:val="003C61A2"/>
    <w:rsid w:val="003D1E7B"/>
    <w:rsid w:val="003D3909"/>
    <w:rsid w:val="003D3E33"/>
    <w:rsid w:val="003D422A"/>
    <w:rsid w:val="003D4E57"/>
    <w:rsid w:val="003E053D"/>
    <w:rsid w:val="003E2FED"/>
    <w:rsid w:val="003E3271"/>
    <w:rsid w:val="003E4648"/>
    <w:rsid w:val="003E4E92"/>
    <w:rsid w:val="003F0F3C"/>
    <w:rsid w:val="003F1AE0"/>
    <w:rsid w:val="003F461D"/>
    <w:rsid w:val="003F739B"/>
    <w:rsid w:val="00403801"/>
    <w:rsid w:val="0040591A"/>
    <w:rsid w:val="00405DCC"/>
    <w:rsid w:val="00407736"/>
    <w:rsid w:val="00407752"/>
    <w:rsid w:val="00407FD6"/>
    <w:rsid w:val="00412070"/>
    <w:rsid w:val="004120D2"/>
    <w:rsid w:val="004127B1"/>
    <w:rsid w:val="0041584B"/>
    <w:rsid w:val="004172AA"/>
    <w:rsid w:val="0042025C"/>
    <w:rsid w:val="00423A5F"/>
    <w:rsid w:val="004253DF"/>
    <w:rsid w:val="00430761"/>
    <w:rsid w:val="004361F2"/>
    <w:rsid w:val="004405E6"/>
    <w:rsid w:val="00441082"/>
    <w:rsid w:val="00442C3B"/>
    <w:rsid w:val="004458F7"/>
    <w:rsid w:val="00445B17"/>
    <w:rsid w:val="004463C5"/>
    <w:rsid w:val="00451F38"/>
    <w:rsid w:val="004528A0"/>
    <w:rsid w:val="0045443F"/>
    <w:rsid w:val="004568E9"/>
    <w:rsid w:val="00462E01"/>
    <w:rsid w:val="004630E0"/>
    <w:rsid w:val="00464C28"/>
    <w:rsid w:val="00466D40"/>
    <w:rsid w:val="00471C98"/>
    <w:rsid w:val="0047250D"/>
    <w:rsid w:val="00473E63"/>
    <w:rsid w:val="00474F8A"/>
    <w:rsid w:val="00475E2D"/>
    <w:rsid w:val="00480844"/>
    <w:rsid w:val="00480C0D"/>
    <w:rsid w:val="00483050"/>
    <w:rsid w:val="00490C2D"/>
    <w:rsid w:val="004913B4"/>
    <w:rsid w:val="00495E71"/>
    <w:rsid w:val="004A02A3"/>
    <w:rsid w:val="004A097C"/>
    <w:rsid w:val="004A25D9"/>
    <w:rsid w:val="004A4031"/>
    <w:rsid w:val="004A600E"/>
    <w:rsid w:val="004A63EB"/>
    <w:rsid w:val="004B117A"/>
    <w:rsid w:val="004B1EA0"/>
    <w:rsid w:val="004C2157"/>
    <w:rsid w:val="004C287A"/>
    <w:rsid w:val="004C52C1"/>
    <w:rsid w:val="004C6265"/>
    <w:rsid w:val="004D2000"/>
    <w:rsid w:val="004D3AA7"/>
    <w:rsid w:val="004D3AEF"/>
    <w:rsid w:val="004E67BF"/>
    <w:rsid w:val="004F0200"/>
    <w:rsid w:val="004F0509"/>
    <w:rsid w:val="004F3C48"/>
    <w:rsid w:val="004F3EAA"/>
    <w:rsid w:val="004F44A2"/>
    <w:rsid w:val="004F4F3D"/>
    <w:rsid w:val="00501A7A"/>
    <w:rsid w:val="00505C26"/>
    <w:rsid w:val="0050777C"/>
    <w:rsid w:val="005105E8"/>
    <w:rsid w:val="00511786"/>
    <w:rsid w:val="005135E5"/>
    <w:rsid w:val="00513F81"/>
    <w:rsid w:val="0051776A"/>
    <w:rsid w:val="005204D7"/>
    <w:rsid w:val="00530894"/>
    <w:rsid w:val="00534255"/>
    <w:rsid w:val="005344B8"/>
    <w:rsid w:val="00536DA5"/>
    <w:rsid w:val="00537114"/>
    <w:rsid w:val="005371E8"/>
    <w:rsid w:val="00537BF1"/>
    <w:rsid w:val="00544B1A"/>
    <w:rsid w:val="00545B10"/>
    <w:rsid w:val="00545DAE"/>
    <w:rsid w:val="00555FAD"/>
    <w:rsid w:val="00556B51"/>
    <w:rsid w:val="005607D6"/>
    <w:rsid w:val="00560B33"/>
    <w:rsid w:val="005612EF"/>
    <w:rsid w:val="00562BBB"/>
    <w:rsid w:val="00563DBC"/>
    <w:rsid w:val="00564586"/>
    <w:rsid w:val="00571D40"/>
    <w:rsid w:val="005742CF"/>
    <w:rsid w:val="005802C8"/>
    <w:rsid w:val="00581B32"/>
    <w:rsid w:val="00582BA3"/>
    <w:rsid w:val="0058660A"/>
    <w:rsid w:val="005912DB"/>
    <w:rsid w:val="005923D9"/>
    <w:rsid w:val="00594956"/>
    <w:rsid w:val="00595B5E"/>
    <w:rsid w:val="00597F5E"/>
    <w:rsid w:val="005A21BB"/>
    <w:rsid w:val="005A2BBA"/>
    <w:rsid w:val="005A3FA3"/>
    <w:rsid w:val="005A5C09"/>
    <w:rsid w:val="005A6CC9"/>
    <w:rsid w:val="005B05DD"/>
    <w:rsid w:val="005B18A8"/>
    <w:rsid w:val="005B4C50"/>
    <w:rsid w:val="005B4FF5"/>
    <w:rsid w:val="005B5729"/>
    <w:rsid w:val="005B58F2"/>
    <w:rsid w:val="005C2FA4"/>
    <w:rsid w:val="005C30D3"/>
    <w:rsid w:val="005C798A"/>
    <w:rsid w:val="005D222F"/>
    <w:rsid w:val="005D28AA"/>
    <w:rsid w:val="005D6F87"/>
    <w:rsid w:val="005E1473"/>
    <w:rsid w:val="005E1CAC"/>
    <w:rsid w:val="005E72FD"/>
    <w:rsid w:val="005F092A"/>
    <w:rsid w:val="005F1C7B"/>
    <w:rsid w:val="005F29E4"/>
    <w:rsid w:val="005F3501"/>
    <w:rsid w:val="005F68CE"/>
    <w:rsid w:val="006006C3"/>
    <w:rsid w:val="00601FF1"/>
    <w:rsid w:val="0060766C"/>
    <w:rsid w:val="00610610"/>
    <w:rsid w:val="006154F8"/>
    <w:rsid w:val="00617195"/>
    <w:rsid w:val="00624056"/>
    <w:rsid w:val="00625C70"/>
    <w:rsid w:val="00626056"/>
    <w:rsid w:val="00627D2E"/>
    <w:rsid w:val="00627FD5"/>
    <w:rsid w:val="00633C6B"/>
    <w:rsid w:val="006359C8"/>
    <w:rsid w:val="00640CB6"/>
    <w:rsid w:val="00640D83"/>
    <w:rsid w:val="006446DA"/>
    <w:rsid w:val="00645E57"/>
    <w:rsid w:val="00646232"/>
    <w:rsid w:val="006470B6"/>
    <w:rsid w:val="006513A3"/>
    <w:rsid w:val="00651B74"/>
    <w:rsid w:val="00660CCF"/>
    <w:rsid w:val="006638BB"/>
    <w:rsid w:val="00665260"/>
    <w:rsid w:val="0067073B"/>
    <w:rsid w:val="0067257C"/>
    <w:rsid w:val="00674ABD"/>
    <w:rsid w:val="00675F36"/>
    <w:rsid w:val="00680662"/>
    <w:rsid w:val="00680677"/>
    <w:rsid w:val="00685E90"/>
    <w:rsid w:val="006902C2"/>
    <w:rsid w:val="00690C36"/>
    <w:rsid w:val="006939E7"/>
    <w:rsid w:val="00694212"/>
    <w:rsid w:val="00694B7F"/>
    <w:rsid w:val="00694FE9"/>
    <w:rsid w:val="006A0430"/>
    <w:rsid w:val="006A05E0"/>
    <w:rsid w:val="006A0F7F"/>
    <w:rsid w:val="006A2922"/>
    <w:rsid w:val="006A34BE"/>
    <w:rsid w:val="006A36CE"/>
    <w:rsid w:val="006A6392"/>
    <w:rsid w:val="006B1DC8"/>
    <w:rsid w:val="006B23C4"/>
    <w:rsid w:val="006B5AB8"/>
    <w:rsid w:val="006C017D"/>
    <w:rsid w:val="006C5309"/>
    <w:rsid w:val="006D0331"/>
    <w:rsid w:val="006D0426"/>
    <w:rsid w:val="006D15FD"/>
    <w:rsid w:val="006D3E79"/>
    <w:rsid w:val="006D787D"/>
    <w:rsid w:val="006E2C7C"/>
    <w:rsid w:val="006E4749"/>
    <w:rsid w:val="00705B96"/>
    <w:rsid w:val="00706B5D"/>
    <w:rsid w:val="00710C0D"/>
    <w:rsid w:val="007113B0"/>
    <w:rsid w:val="00715E30"/>
    <w:rsid w:val="007162CE"/>
    <w:rsid w:val="00716591"/>
    <w:rsid w:val="0071769C"/>
    <w:rsid w:val="00722874"/>
    <w:rsid w:val="00723FFC"/>
    <w:rsid w:val="00724873"/>
    <w:rsid w:val="0072502E"/>
    <w:rsid w:val="00727B8E"/>
    <w:rsid w:val="007322FB"/>
    <w:rsid w:val="00735F92"/>
    <w:rsid w:val="00736AFE"/>
    <w:rsid w:val="007373F4"/>
    <w:rsid w:val="00740393"/>
    <w:rsid w:val="00740F38"/>
    <w:rsid w:val="00742B63"/>
    <w:rsid w:val="0074410E"/>
    <w:rsid w:val="007451CC"/>
    <w:rsid w:val="00747779"/>
    <w:rsid w:val="00750C2E"/>
    <w:rsid w:val="0075334E"/>
    <w:rsid w:val="00753473"/>
    <w:rsid w:val="00753B1D"/>
    <w:rsid w:val="007547BD"/>
    <w:rsid w:val="00754D49"/>
    <w:rsid w:val="00757838"/>
    <w:rsid w:val="007627E5"/>
    <w:rsid w:val="00763B2F"/>
    <w:rsid w:val="007648FF"/>
    <w:rsid w:val="0076592D"/>
    <w:rsid w:val="00765A85"/>
    <w:rsid w:val="00767BE8"/>
    <w:rsid w:val="0077009F"/>
    <w:rsid w:val="00770163"/>
    <w:rsid w:val="00775766"/>
    <w:rsid w:val="00777287"/>
    <w:rsid w:val="007778E8"/>
    <w:rsid w:val="00783BF8"/>
    <w:rsid w:val="00784AA6"/>
    <w:rsid w:val="007850BF"/>
    <w:rsid w:val="00785CBF"/>
    <w:rsid w:val="00793EFC"/>
    <w:rsid w:val="00793FAC"/>
    <w:rsid w:val="0079526D"/>
    <w:rsid w:val="007A24DE"/>
    <w:rsid w:val="007A41EF"/>
    <w:rsid w:val="007A42E8"/>
    <w:rsid w:val="007A4A77"/>
    <w:rsid w:val="007A4D42"/>
    <w:rsid w:val="007A7883"/>
    <w:rsid w:val="007B3EDF"/>
    <w:rsid w:val="007C4F29"/>
    <w:rsid w:val="007C505B"/>
    <w:rsid w:val="007C6F6D"/>
    <w:rsid w:val="007C6FAA"/>
    <w:rsid w:val="007D0A14"/>
    <w:rsid w:val="007D256E"/>
    <w:rsid w:val="007D5163"/>
    <w:rsid w:val="007D7D8E"/>
    <w:rsid w:val="007E032A"/>
    <w:rsid w:val="007E1019"/>
    <w:rsid w:val="007E12F0"/>
    <w:rsid w:val="007E46F1"/>
    <w:rsid w:val="007F2711"/>
    <w:rsid w:val="007F3A6A"/>
    <w:rsid w:val="007F4573"/>
    <w:rsid w:val="007F5E31"/>
    <w:rsid w:val="0080041B"/>
    <w:rsid w:val="008005E6"/>
    <w:rsid w:val="00805BBC"/>
    <w:rsid w:val="008078A8"/>
    <w:rsid w:val="008101EC"/>
    <w:rsid w:val="00811437"/>
    <w:rsid w:val="00811BB1"/>
    <w:rsid w:val="00811DDD"/>
    <w:rsid w:val="0081271A"/>
    <w:rsid w:val="00812F75"/>
    <w:rsid w:val="00813251"/>
    <w:rsid w:val="0081364B"/>
    <w:rsid w:val="008145AE"/>
    <w:rsid w:val="00815B61"/>
    <w:rsid w:val="00817AF9"/>
    <w:rsid w:val="00820984"/>
    <w:rsid w:val="008250EC"/>
    <w:rsid w:val="00825B40"/>
    <w:rsid w:val="00826793"/>
    <w:rsid w:val="008269A3"/>
    <w:rsid w:val="00827648"/>
    <w:rsid w:val="00830012"/>
    <w:rsid w:val="00830966"/>
    <w:rsid w:val="00842DA4"/>
    <w:rsid w:val="0084356F"/>
    <w:rsid w:val="00845115"/>
    <w:rsid w:val="0084741E"/>
    <w:rsid w:val="00850AF6"/>
    <w:rsid w:val="00851545"/>
    <w:rsid w:val="00851F49"/>
    <w:rsid w:val="00852467"/>
    <w:rsid w:val="0085266E"/>
    <w:rsid w:val="00852858"/>
    <w:rsid w:val="00854A7D"/>
    <w:rsid w:val="00854AEE"/>
    <w:rsid w:val="00855797"/>
    <w:rsid w:val="0085767C"/>
    <w:rsid w:val="0086131D"/>
    <w:rsid w:val="008664AD"/>
    <w:rsid w:val="00866B25"/>
    <w:rsid w:val="008701E6"/>
    <w:rsid w:val="008733CE"/>
    <w:rsid w:val="008758C0"/>
    <w:rsid w:val="00876982"/>
    <w:rsid w:val="00880B56"/>
    <w:rsid w:val="00884846"/>
    <w:rsid w:val="00887F19"/>
    <w:rsid w:val="00891423"/>
    <w:rsid w:val="008927CA"/>
    <w:rsid w:val="0089450E"/>
    <w:rsid w:val="0089452B"/>
    <w:rsid w:val="00896FFE"/>
    <w:rsid w:val="008972EE"/>
    <w:rsid w:val="008A1B98"/>
    <w:rsid w:val="008A1FEC"/>
    <w:rsid w:val="008A2DED"/>
    <w:rsid w:val="008A5114"/>
    <w:rsid w:val="008A5598"/>
    <w:rsid w:val="008A7ECE"/>
    <w:rsid w:val="008B4EFB"/>
    <w:rsid w:val="008C12B4"/>
    <w:rsid w:val="008C1C29"/>
    <w:rsid w:val="008C4823"/>
    <w:rsid w:val="008C5A30"/>
    <w:rsid w:val="008C6CD6"/>
    <w:rsid w:val="008C7038"/>
    <w:rsid w:val="008C7A09"/>
    <w:rsid w:val="008C7CAB"/>
    <w:rsid w:val="008D05D0"/>
    <w:rsid w:val="008D1092"/>
    <w:rsid w:val="008D172A"/>
    <w:rsid w:val="008D1C27"/>
    <w:rsid w:val="008D24CB"/>
    <w:rsid w:val="008D2F3D"/>
    <w:rsid w:val="008D374E"/>
    <w:rsid w:val="008E1A02"/>
    <w:rsid w:val="008E1FDB"/>
    <w:rsid w:val="008E2C7F"/>
    <w:rsid w:val="008E2CD7"/>
    <w:rsid w:val="008E3A73"/>
    <w:rsid w:val="008E51DD"/>
    <w:rsid w:val="008E5F2A"/>
    <w:rsid w:val="008E75D0"/>
    <w:rsid w:val="008E792F"/>
    <w:rsid w:val="008F43BD"/>
    <w:rsid w:val="008F4796"/>
    <w:rsid w:val="00900FEE"/>
    <w:rsid w:val="00902F82"/>
    <w:rsid w:val="00903BA2"/>
    <w:rsid w:val="0090557F"/>
    <w:rsid w:val="0091727D"/>
    <w:rsid w:val="00921C75"/>
    <w:rsid w:val="0092293B"/>
    <w:rsid w:val="00932032"/>
    <w:rsid w:val="0093292C"/>
    <w:rsid w:val="00933CBF"/>
    <w:rsid w:val="009367D2"/>
    <w:rsid w:val="00937A2D"/>
    <w:rsid w:val="0094439E"/>
    <w:rsid w:val="00944DE4"/>
    <w:rsid w:val="00944EE1"/>
    <w:rsid w:val="00947C96"/>
    <w:rsid w:val="00951836"/>
    <w:rsid w:val="00952CB1"/>
    <w:rsid w:val="00954924"/>
    <w:rsid w:val="00954D80"/>
    <w:rsid w:val="00954EB5"/>
    <w:rsid w:val="00960303"/>
    <w:rsid w:val="00960615"/>
    <w:rsid w:val="0096202A"/>
    <w:rsid w:val="0096384E"/>
    <w:rsid w:val="0096430B"/>
    <w:rsid w:val="009741EC"/>
    <w:rsid w:val="00977C7D"/>
    <w:rsid w:val="00980A67"/>
    <w:rsid w:val="009811AC"/>
    <w:rsid w:val="00981E37"/>
    <w:rsid w:val="0098267B"/>
    <w:rsid w:val="00982A58"/>
    <w:rsid w:val="0098470B"/>
    <w:rsid w:val="00986659"/>
    <w:rsid w:val="00987ED4"/>
    <w:rsid w:val="00990087"/>
    <w:rsid w:val="00990971"/>
    <w:rsid w:val="00991EBE"/>
    <w:rsid w:val="00994A33"/>
    <w:rsid w:val="009952B9"/>
    <w:rsid w:val="00996999"/>
    <w:rsid w:val="009969F5"/>
    <w:rsid w:val="00996EB0"/>
    <w:rsid w:val="009A247D"/>
    <w:rsid w:val="009A3DD8"/>
    <w:rsid w:val="009A4A23"/>
    <w:rsid w:val="009A4D24"/>
    <w:rsid w:val="009A55D4"/>
    <w:rsid w:val="009A77CC"/>
    <w:rsid w:val="009B0FC7"/>
    <w:rsid w:val="009B2471"/>
    <w:rsid w:val="009C0985"/>
    <w:rsid w:val="009C0A5E"/>
    <w:rsid w:val="009C29ED"/>
    <w:rsid w:val="009C2A7F"/>
    <w:rsid w:val="009C31B0"/>
    <w:rsid w:val="009C34A4"/>
    <w:rsid w:val="009C474D"/>
    <w:rsid w:val="009C4AC1"/>
    <w:rsid w:val="009C4B86"/>
    <w:rsid w:val="009C6905"/>
    <w:rsid w:val="009C6EEA"/>
    <w:rsid w:val="009C7FA5"/>
    <w:rsid w:val="009D0FFA"/>
    <w:rsid w:val="009D155C"/>
    <w:rsid w:val="009D1CFD"/>
    <w:rsid w:val="009D1FF9"/>
    <w:rsid w:val="009D3D94"/>
    <w:rsid w:val="009E0150"/>
    <w:rsid w:val="009E0C8E"/>
    <w:rsid w:val="009E1A58"/>
    <w:rsid w:val="009E2EBB"/>
    <w:rsid w:val="009E3ADD"/>
    <w:rsid w:val="009E435F"/>
    <w:rsid w:val="009E6399"/>
    <w:rsid w:val="009F2AF0"/>
    <w:rsid w:val="009F7644"/>
    <w:rsid w:val="00A0051F"/>
    <w:rsid w:val="00A00FC4"/>
    <w:rsid w:val="00A07697"/>
    <w:rsid w:val="00A105AC"/>
    <w:rsid w:val="00A125D8"/>
    <w:rsid w:val="00A16C81"/>
    <w:rsid w:val="00A17B0B"/>
    <w:rsid w:val="00A20417"/>
    <w:rsid w:val="00A23892"/>
    <w:rsid w:val="00A265DB"/>
    <w:rsid w:val="00A27525"/>
    <w:rsid w:val="00A32BD0"/>
    <w:rsid w:val="00A335BB"/>
    <w:rsid w:val="00A33625"/>
    <w:rsid w:val="00A33E5F"/>
    <w:rsid w:val="00A33F53"/>
    <w:rsid w:val="00A40437"/>
    <w:rsid w:val="00A4240D"/>
    <w:rsid w:val="00A42546"/>
    <w:rsid w:val="00A46569"/>
    <w:rsid w:val="00A502C2"/>
    <w:rsid w:val="00A53420"/>
    <w:rsid w:val="00A53644"/>
    <w:rsid w:val="00A53E24"/>
    <w:rsid w:val="00A5516D"/>
    <w:rsid w:val="00A57099"/>
    <w:rsid w:val="00A60890"/>
    <w:rsid w:val="00A61508"/>
    <w:rsid w:val="00A61584"/>
    <w:rsid w:val="00A643EC"/>
    <w:rsid w:val="00A64829"/>
    <w:rsid w:val="00A65879"/>
    <w:rsid w:val="00A65CC7"/>
    <w:rsid w:val="00A6793E"/>
    <w:rsid w:val="00A73016"/>
    <w:rsid w:val="00A7575A"/>
    <w:rsid w:val="00A81A65"/>
    <w:rsid w:val="00A83809"/>
    <w:rsid w:val="00A842AF"/>
    <w:rsid w:val="00A845F3"/>
    <w:rsid w:val="00A853F5"/>
    <w:rsid w:val="00A9108B"/>
    <w:rsid w:val="00A91184"/>
    <w:rsid w:val="00A91381"/>
    <w:rsid w:val="00A9203C"/>
    <w:rsid w:val="00A9223A"/>
    <w:rsid w:val="00A934FF"/>
    <w:rsid w:val="00A94780"/>
    <w:rsid w:val="00A97827"/>
    <w:rsid w:val="00AA1149"/>
    <w:rsid w:val="00AA4D68"/>
    <w:rsid w:val="00AA5075"/>
    <w:rsid w:val="00AA59F8"/>
    <w:rsid w:val="00AA6025"/>
    <w:rsid w:val="00AA731A"/>
    <w:rsid w:val="00AA74D8"/>
    <w:rsid w:val="00AB11E6"/>
    <w:rsid w:val="00AB2544"/>
    <w:rsid w:val="00AB2AE4"/>
    <w:rsid w:val="00AB3B78"/>
    <w:rsid w:val="00AB4435"/>
    <w:rsid w:val="00AB73FC"/>
    <w:rsid w:val="00AC1637"/>
    <w:rsid w:val="00AC4244"/>
    <w:rsid w:val="00AC71E5"/>
    <w:rsid w:val="00AD0C72"/>
    <w:rsid w:val="00AD1CE2"/>
    <w:rsid w:val="00AD5E4C"/>
    <w:rsid w:val="00AD6ADF"/>
    <w:rsid w:val="00AE5F7C"/>
    <w:rsid w:val="00AE6268"/>
    <w:rsid w:val="00AE70C8"/>
    <w:rsid w:val="00AE76AB"/>
    <w:rsid w:val="00AF2552"/>
    <w:rsid w:val="00AF414D"/>
    <w:rsid w:val="00AF5135"/>
    <w:rsid w:val="00AF649B"/>
    <w:rsid w:val="00AF67AE"/>
    <w:rsid w:val="00B011BE"/>
    <w:rsid w:val="00B01806"/>
    <w:rsid w:val="00B01BC9"/>
    <w:rsid w:val="00B0228A"/>
    <w:rsid w:val="00B03F6B"/>
    <w:rsid w:val="00B12FDE"/>
    <w:rsid w:val="00B21964"/>
    <w:rsid w:val="00B241AD"/>
    <w:rsid w:val="00B25241"/>
    <w:rsid w:val="00B25BA2"/>
    <w:rsid w:val="00B2626F"/>
    <w:rsid w:val="00B30584"/>
    <w:rsid w:val="00B30837"/>
    <w:rsid w:val="00B30AF9"/>
    <w:rsid w:val="00B34012"/>
    <w:rsid w:val="00B36E0C"/>
    <w:rsid w:val="00B413F8"/>
    <w:rsid w:val="00B45CDB"/>
    <w:rsid w:val="00B466FB"/>
    <w:rsid w:val="00B5075D"/>
    <w:rsid w:val="00B51E5C"/>
    <w:rsid w:val="00B531D7"/>
    <w:rsid w:val="00B553B0"/>
    <w:rsid w:val="00B57D4F"/>
    <w:rsid w:val="00B603D9"/>
    <w:rsid w:val="00B62122"/>
    <w:rsid w:val="00B62512"/>
    <w:rsid w:val="00B62CD5"/>
    <w:rsid w:val="00B64627"/>
    <w:rsid w:val="00B72221"/>
    <w:rsid w:val="00B74B8F"/>
    <w:rsid w:val="00B76239"/>
    <w:rsid w:val="00B76B55"/>
    <w:rsid w:val="00B800C7"/>
    <w:rsid w:val="00B83C22"/>
    <w:rsid w:val="00B84403"/>
    <w:rsid w:val="00B875C2"/>
    <w:rsid w:val="00B90101"/>
    <w:rsid w:val="00B93EAD"/>
    <w:rsid w:val="00BB026C"/>
    <w:rsid w:val="00BB09AB"/>
    <w:rsid w:val="00BB0B3A"/>
    <w:rsid w:val="00BB109D"/>
    <w:rsid w:val="00BB2EA2"/>
    <w:rsid w:val="00BB2F2E"/>
    <w:rsid w:val="00BB3516"/>
    <w:rsid w:val="00BB4727"/>
    <w:rsid w:val="00BC007D"/>
    <w:rsid w:val="00BC1B48"/>
    <w:rsid w:val="00BC352C"/>
    <w:rsid w:val="00BC7CDF"/>
    <w:rsid w:val="00BD040E"/>
    <w:rsid w:val="00BD6769"/>
    <w:rsid w:val="00BD73DF"/>
    <w:rsid w:val="00BD7BA2"/>
    <w:rsid w:val="00BE32DC"/>
    <w:rsid w:val="00BE3612"/>
    <w:rsid w:val="00BE45EC"/>
    <w:rsid w:val="00BE756E"/>
    <w:rsid w:val="00BE7DDA"/>
    <w:rsid w:val="00BF5243"/>
    <w:rsid w:val="00BF6773"/>
    <w:rsid w:val="00C04F9A"/>
    <w:rsid w:val="00C05601"/>
    <w:rsid w:val="00C06085"/>
    <w:rsid w:val="00C07F9A"/>
    <w:rsid w:val="00C150E9"/>
    <w:rsid w:val="00C20DE6"/>
    <w:rsid w:val="00C226A3"/>
    <w:rsid w:val="00C2380B"/>
    <w:rsid w:val="00C23D12"/>
    <w:rsid w:val="00C25965"/>
    <w:rsid w:val="00C26B68"/>
    <w:rsid w:val="00C2702C"/>
    <w:rsid w:val="00C327BF"/>
    <w:rsid w:val="00C34A8B"/>
    <w:rsid w:val="00C37061"/>
    <w:rsid w:val="00C37EE4"/>
    <w:rsid w:val="00C410BF"/>
    <w:rsid w:val="00C425C4"/>
    <w:rsid w:val="00C45B74"/>
    <w:rsid w:val="00C50E90"/>
    <w:rsid w:val="00C51FE2"/>
    <w:rsid w:val="00C559D2"/>
    <w:rsid w:val="00C568BE"/>
    <w:rsid w:val="00C5716E"/>
    <w:rsid w:val="00C627C3"/>
    <w:rsid w:val="00C65C4E"/>
    <w:rsid w:val="00C66A06"/>
    <w:rsid w:val="00C67694"/>
    <w:rsid w:val="00C710EA"/>
    <w:rsid w:val="00C74041"/>
    <w:rsid w:val="00C759CE"/>
    <w:rsid w:val="00C77F74"/>
    <w:rsid w:val="00C9144C"/>
    <w:rsid w:val="00C91FA6"/>
    <w:rsid w:val="00C947EA"/>
    <w:rsid w:val="00C95D85"/>
    <w:rsid w:val="00C977BD"/>
    <w:rsid w:val="00CA0196"/>
    <w:rsid w:val="00CA20CC"/>
    <w:rsid w:val="00CA52BC"/>
    <w:rsid w:val="00CA7F78"/>
    <w:rsid w:val="00CB1933"/>
    <w:rsid w:val="00CB3051"/>
    <w:rsid w:val="00CB3180"/>
    <w:rsid w:val="00CC023D"/>
    <w:rsid w:val="00CC1741"/>
    <w:rsid w:val="00CC5115"/>
    <w:rsid w:val="00CC5214"/>
    <w:rsid w:val="00CC6E2C"/>
    <w:rsid w:val="00CC7C93"/>
    <w:rsid w:val="00CD1F32"/>
    <w:rsid w:val="00CD46F4"/>
    <w:rsid w:val="00CD4714"/>
    <w:rsid w:val="00CD6962"/>
    <w:rsid w:val="00CD7304"/>
    <w:rsid w:val="00CE06E8"/>
    <w:rsid w:val="00CE1C1C"/>
    <w:rsid w:val="00CE2A46"/>
    <w:rsid w:val="00CE4F9D"/>
    <w:rsid w:val="00CF14CD"/>
    <w:rsid w:val="00CF176A"/>
    <w:rsid w:val="00CF3313"/>
    <w:rsid w:val="00CF5454"/>
    <w:rsid w:val="00CF7A5E"/>
    <w:rsid w:val="00D03FD9"/>
    <w:rsid w:val="00D058C3"/>
    <w:rsid w:val="00D05AF5"/>
    <w:rsid w:val="00D07B81"/>
    <w:rsid w:val="00D12892"/>
    <w:rsid w:val="00D13AC4"/>
    <w:rsid w:val="00D21213"/>
    <w:rsid w:val="00D243B5"/>
    <w:rsid w:val="00D27C34"/>
    <w:rsid w:val="00D359EE"/>
    <w:rsid w:val="00D35E31"/>
    <w:rsid w:val="00D366D0"/>
    <w:rsid w:val="00D367BA"/>
    <w:rsid w:val="00D36B56"/>
    <w:rsid w:val="00D37C60"/>
    <w:rsid w:val="00D40108"/>
    <w:rsid w:val="00D40A35"/>
    <w:rsid w:val="00D4103B"/>
    <w:rsid w:val="00D41315"/>
    <w:rsid w:val="00D41F22"/>
    <w:rsid w:val="00D4498C"/>
    <w:rsid w:val="00D5498C"/>
    <w:rsid w:val="00D570B7"/>
    <w:rsid w:val="00D7569B"/>
    <w:rsid w:val="00D80CBF"/>
    <w:rsid w:val="00D814FB"/>
    <w:rsid w:val="00D81A27"/>
    <w:rsid w:val="00D83EB0"/>
    <w:rsid w:val="00D849CF"/>
    <w:rsid w:val="00D857EE"/>
    <w:rsid w:val="00D86073"/>
    <w:rsid w:val="00D873A7"/>
    <w:rsid w:val="00D875BC"/>
    <w:rsid w:val="00D87D2B"/>
    <w:rsid w:val="00D93B31"/>
    <w:rsid w:val="00D953D4"/>
    <w:rsid w:val="00D95AFA"/>
    <w:rsid w:val="00D9633F"/>
    <w:rsid w:val="00D970DB"/>
    <w:rsid w:val="00DA11C1"/>
    <w:rsid w:val="00DA1DB9"/>
    <w:rsid w:val="00DA38FA"/>
    <w:rsid w:val="00DB1B5A"/>
    <w:rsid w:val="00DB333E"/>
    <w:rsid w:val="00DB6A86"/>
    <w:rsid w:val="00DC5E09"/>
    <w:rsid w:val="00DC6C3E"/>
    <w:rsid w:val="00DD2926"/>
    <w:rsid w:val="00DD5673"/>
    <w:rsid w:val="00DD75C3"/>
    <w:rsid w:val="00DE1398"/>
    <w:rsid w:val="00DE3CD1"/>
    <w:rsid w:val="00DF1F07"/>
    <w:rsid w:val="00DF4E5A"/>
    <w:rsid w:val="00DF56B6"/>
    <w:rsid w:val="00DF5ADA"/>
    <w:rsid w:val="00DF7377"/>
    <w:rsid w:val="00E021B1"/>
    <w:rsid w:val="00E02D97"/>
    <w:rsid w:val="00E05740"/>
    <w:rsid w:val="00E06844"/>
    <w:rsid w:val="00E10603"/>
    <w:rsid w:val="00E12488"/>
    <w:rsid w:val="00E161E2"/>
    <w:rsid w:val="00E17414"/>
    <w:rsid w:val="00E20544"/>
    <w:rsid w:val="00E2409B"/>
    <w:rsid w:val="00E24EB4"/>
    <w:rsid w:val="00E25FE2"/>
    <w:rsid w:val="00E261FF"/>
    <w:rsid w:val="00E26C68"/>
    <w:rsid w:val="00E27A44"/>
    <w:rsid w:val="00E33D32"/>
    <w:rsid w:val="00E3462E"/>
    <w:rsid w:val="00E41822"/>
    <w:rsid w:val="00E42AC0"/>
    <w:rsid w:val="00E438CC"/>
    <w:rsid w:val="00E4391D"/>
    <w:rsid w:val="00E462EE"/>
    <w:rsid w:val="00E472E2"/>
    <w:rsid w:val="00E5040E"/>
    <w:rsid w:val="00E53A74"/>
    <w:rsid w:val="00E54E00"/>
    <w:rsid w:val="00E6545C"/>
    <w:rsid w:val="00E678F9"/>
    <w:rsid w:val="00E71AE4"/>
    <w:rsid w:val="00E7236B"/>
    <w:rsid w:val="00E747C3"/>
    <w:rsid w:val="00E74851"/>
    <w:rsid w:val="00E74FE1"/>
    <w:rsid w:val="00E81DE1"/>
    <w:rsid w:val="00E87C72"/>
    <w:rsid w:val="00E951BA"/>
    <w:rsid w:val="00E9526F"/>
    <w:rsid w:val="00E95A64"/>
    <w:rsid w:val="00EA01BA"/>
    <w:rsid w:val="00EA1CF4"/>
    <w:rsid w:val="00EA1FF3"/>
    <w:rsid w:val="00EA225A"/>
    <w:rsid w:val="00EA27A6"/>
    <w:rsid w:val="00EA5088"/>
    <w:rsid w:val="00EA6B34"/>
    <w:rsid w:val="00EB09FF"/>
    <w:rsid w:val="00EB0F62"/>
    <w:rsid w:val="00EB77D8"/>
    <w:rsid w:val="00EC07A9"/>
    <w:rsid w:val="00EC1856"/>
    <w:rsid w:val="00EC43D4"/>
    <w:rsid w:val="00EC4B22"/>
    <w:rsid w:val="00EC502B"/>
    <w:rsid w:val="00EC5E2A"/>
    <w:rsid w:val="00ED111A"/>
    <w:rsid w:val="00ED17D0"/>
    <w:rsid w:val="00ED3D4F"/>
    <w:rsid w:val="00ED4D3A"/>
    <w:rsid w:val="00ED591A"/>
    <w:rsid w:val="00EE0923"/>
    <w:rsid w:val="00EE6D3B"/>
    <w:rsid w:val="00EE78D5"/>
    <w:rsid w:val="00EF238E"/>
    <w:rsid w:val="00EF2707"/>
    <w:rsid w:val="00EF3373"/>
    <w:rsid w:val="00EF444B"/>
    <w:rsid w:val="00EF4F01"/>
    <w:rsid w:val="00EF55D5"/>
    <w:rsid w:val="00EF5631"/>
    <w:rsid w:val="00EF5F9A"/>
    <w:rsid w:val="00F0218B"/>
    <w:rsid w:val="00F02E8B"/>
    <w:rsid w:val="00F03360"/>
    <w:rsid w:val="00F04656"/>
    <w:rsid w:val="00F04785"/>
    <w:rsid w:val="00F05E2F"/>
    <w:rsid w:val="00F0678B"/>
    <w:rsid w:val="00F10C98"/>
    <w:rsid w:val="00F11177"/>
    <w:rsid w:val="00F1312C"/>
    <w:rsid w:val="00F15270"/>
    <w:rsid w:val="00F16AB7"/>
    <w:rsid w:val="00F16B88"/>
    <w:rsid w:val="00F21CC4"/>
    <w:rsid w:val="00F22EF8"/>
    <w:rsid w:val="00F239D2"/>
    <w:rsid w:val="00F30E46"/>
    <w:rsid w:val="00F312FD"/>
    <w:rsid w:val="00F31CB6"/>
    <w:rsid w:val="00F32030"/>
    <w:rsid w:val="00F3248A"/>
    <w:rsid w:val="00F33EB7"/>
    <w:rsid w:val="00F36362"/>
    <w:rsid w:val="00F372CF"/>
    <w:rsid w:val="00F507B9"/>
    <w:rsid w:val="00F63A61"/>
    <w:rsid w:val="00F64738"/>
    <w:rsid w:val="00F6628E"/>
    <w:rsid w:val="00F702F9"/>
    <w:rsid w:val="00F7178B"/>
    <w:rsid w:val="00F72C88"/>
    <w:rsid w:val="00F768D3"/>
    <w:rsid w:val="00F77F37"/>
    <w:rsid w:val="00F80EEA"/>
    <w:rsid w:val="00F81D21"/>
    <w:rsid w:val="00F827B6"/>
    <w:rsid w:val="00F83665"/>
    <w:rsid w:val="00F849F8"/>
    <w:rsid w:val="00F84CA1"/>
    <w:rsid w:val="00F85455"/>
    <w:rsid w:val="00F927AC"/>
    <w:rsid w:val="00F93484"/>
    <w:rsid w:val="00F937A3"/>
    <w:rsid w:val="00F941D5"/>
    <w:rsid w:val="00F95A4C"/>
    <w:rsid w:val="00F96B18"/>
    <w:rsid w:val="00F96E4B"/>
    <w:rsid w:val="00F9794C"/>
    <w:rsid w:val="00FA3E5B"/>
    <w:rsid w:val="00FB3DCC"/>
    <w:rsid w:val="00FB5FEF"/>
    <w:rsid w:val="00FC17B8"/>
    <w:rsid w:val="00FC223D"/>
    <w:rsid w:val="00FC32E7"/>
    <w:rsid w:val="00FC34FE"/>
    <w:rsid w:val="00FC40C4"/>
    <w:rsid w:val="00FC46F2"/>
    <w:rsid w:val="00FC57F5"/>
    <w:rsid w:val="00FC6073"/>
    <w:rsid w:val="00FD1614"/>
    <w:rsid w:val="00FD1817"/>
    <w:rsid w:val="00FD2A3D"/>
    <w:rsid w:val="00FD37CB"/>
    <w:rsid w:val="00FD7C87"/>
    <w:rsid w:val="00FE0F25"/>
    <w:rsid w:val="00FE0FD0"/>
    <w:rsid w:val="00FE182F"/>
    <w:rsid w:val="00FE1DBB"/>
    <w:rsid w:val="00FE2894"/>
    <w:rsid w:val="00FE3DA9"/>
    <w:rsid w:val="00FE4264"/>
    <w:rsid w:val="00FF194F"/>
    <w:rsid w:val="00FF43EE"/>
    <w:rsid w:val="00FF71E1"/>
    <w:rsid w:val="00FF7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5CE3F6"/>
  <w15:docId w15:val="{9942023B-3AB7-4957-B56B-9A4CC73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162CE"/>
  </w:style>
  <w:style w:type="paragraph" w:styleId="Nagwek1">
    <w:name w:val="heading 1"/>
    <w:aliases w:val="Ligné"/>
    <w:basedOn w:val="Normalny"/>
    <w:next w:val="Normalny"/>
    <w:qFormat/>
    <w:rsid w:val="00981E37"/>
    <w:pPr>
      <w:keepNext/>
      <w:jc w:val="center"/>
      <w:outlineLvl w:val="0"/>
    </w:pPr>
    <w:rPr>
      <w:b/>
      <w:sz w:val="24"/>
    </w:rPr>
  </w:style>
  <w:style w:type="paragraph" w:styleId="Nagwek2">
    <w:name w:val="heading 2"/>
    <w:basedOn w:val="Normalny"/>
    <w:next w:val="Normalny"/>
    <w:qFormat/>
    <w:rsid w:val="00981E37"/>
    <w:pPr>
      <w:keepNext/>
      <w:jc w:val="right"/>
      <w:outlineLvl w:val="1"/>
    </w:pPr>
    <w:rPr>
      <w:sz w:val="24"/>
    </w:rPr>
  </w:style>
  <w:style w:type="paragraph" w:styleId="Nagwek3">
    <w:name w:val="heading 3"/>
    <w:basedOn w:val="Normalny"/>
    <w:next w:val="Normalny"/>
    <w:qFormat/>
    <w:rsid w:val="00981E37"/>
    <w:pPr>
      <w:keepNext/>
      <w:jc w:val="both"/>
      <w:outlineLvl w:val="2"/>
    </w:pPr>
    <w:rPr>
      <w:sz w:val="24"/>
    </w:rPr>
  </w:style>
  <w:style w:type="paragraph" w:styleId="Nagwek4">
    <w:name w:val="heading 4"/>
    <w:basedOn w:val="Normalny"/>
    <w:next w:val="Normalny"/>
    <w:qFormat/>
    <w:rsid w:val="00981E37"/>
    <w:pPr>
      <w:keepNext/>
      <w:jc w:val="both"/>
      <w:outlineLvl w:val="3"/>
    </w:pPr>
    <w:rPr>
      <w:b/>
      <w:sz w:val="24"/>
    </w:rPr>
  </w:style>
  <w:style w:type="paragraph" w:styleId="Nagwek5">
    <w:name w:val="heading 5"/>
    <w:basedOn w:val="Normalny"/>
    <w:next w:val="Normalny"/>
    <w:qFormat/>
    <w:rsid w:val="00981E37"/>
    <w:pPr>
      <w:keepNext/>
      <w:ind w:firstLine="993"/>
      <w:jc w:val="both"/>
      <w:outlineLvl w:val="4"/>
    </w:pPr>
    <w:rPr>
      <w:sz w:val="24"/>
    </w:rPr>
  </w:style>
  <w:style w:type="paragraph" w:styleId="Nagwek6">
    <w:name w:val="heading 6"/>
    <w:basedOn w:val="Normalny"/>
    <w:next w:val="Normalny"/>
    <w:qFormat/>
    <w:rsid w:val="00981E37"/>
    <w:pPr>
      <w:keepNext/>
      <w:ind w:left="400" w:hanging="400"/>
      <w:jc w:val="both"/>
      <w:outlineLvl w:val="5"/>
    </w:pPr>
    <w:rPr>
      <w:b/>
      <w:smallCaps/>
      <w:sz w:val="24"/>
    </w:rPr>
  </w:style>
  <w:style w:type="paragraph" w:styleId="Nagwek7">
    <w:name w:val="heading 7"/>
    <w:basedOn w:val="Normalny"/>
    <w:next w:val="Normalny"/>
    <w:qFormat/>
    <w:rsid w:val="00981E37"/>
    <w:pPr>
      <w:keepNext/>
      <w:ind w:left="284"/>
      <w:jc w:val="both"/>
      <w:outlineLvl w:val="6"/>
    </w:pPr>
    <w:rPr>
      <w:sz w:val="24"/>
    </w:rPr>
  </w:style>
  <w:style w:type="paragraph" w:styleId="Nagwek8">
    <w:name w:val="heading 8"/>
    <w:basedOn w:val="Normalny"/>
    <w:next w:val="Normalny"/>
    <w:link w:val="Nagwek8Znak"/>
    <w:semiHidden/>
    <w:unhideWhenUsed/>
    <w:qFormat/>
    <w:rsid w:val="003B25E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qFormat/>
    <w:rsid w:val="008B4EF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Znak"/>
    <w:basedOn w:val="Normalny"/>
    <w:link w:val="TekstprzypisudolnegoZnak"/>
    <w:rsid w:val="00981E37"/>
  </w:style>
  <w:style w:type="character" w:styleId="Odwoanieprzypisudolnego">
    <w:name w:val="footnote reference"/>
    <w:aliases w:val="Footnote Reference Number"/>
    <w:rsid w:val="00981E37"/>
    <w:rPr>
      <w:vertAlign w:val="superscript"/>
    </w:rPr>
  </w:style>
  <w:style w:type="paragraph" w:styleId="Tekstpodstawowywcity">
    <w:name w:val="Body Text Indent"/>
    <w:basedOn w:val="Normalny"/>
    <w:rsid w:val="00981E37"/>
    <w:pPr>
      <w:ind w:left="708"/>
      <w:jc w:val="both"/>
    </w:pPr>
    <w:rPr>
      <w:sz w:val="24"/>
      <w:u w:val="single"/>
    </w:rPr>
  </w:style>
  <w:style w:type="paragraph" w:styleId="Tekstpodstawowy2">
    <w:name w:val="Body Text 2"/>
    <w:basedOn w:val="Normalny"/>
    <w:rsid w:val="00981E37"/>
    <w:pPr>
      <w:jc w:val="both"/>
    </w:pPr>
    <w:rPr>
      <w:b/>
      <w:sz w:val="24"/>
    </w:rPr>
  </w:style>
  <w:style w:type="paragraph" w:styleId="Tekstpodstawowywcity2">
    <w:name w:val="Body Text Indent 2"/>
    <w:basedOn w:val="Normalny"/>
    <w:link w:val="Tekstpodstawowywcity2Znak"/>
    <w:rsid w:val="00981E37"/>
    <w:pPr>
      <w:keepNext/>
      <w:keepLines/>
      <w:widowControl w:val="0"/>
      <w:spacing w:after="120"/>
      <w:ind w:left="567" w:hanging="567"/>
      <w:jc w:val="both"/>
    </w:pPr>
    <w:rPr>
      <w:sz w:val="24"/>
    </w:rPr>
  </w:style>
  <w:style w:type="paragraph" w:styleId="Tekstpodstawowywcity3">
    <w:name w:val="Body Text Indent 3"/>
    <w:basedOn w:val="Normalny"/>
    <w:rsid w:val="00981E37"/>
    <w:pPr>
      <w:ind w:firstLine="360"/>
      <w:jc w:val="both"/>
    </w:pPr>
    <w:rPr>
      <w:sz w:val="24"/>
    </w:rPr>
  </w:style>
  <w:style w:type="paragraph" w:styleId="Tekstpodstawowy3">
    <w:name w:val="Body Text 3"/>
    <w:basedOn w:val="Normalny"/>
    <w:rsid w:val="00981E37"/>
    <w:pPr>
      <w:jc w:val="both"/>
    </w:pPr>
    <w:rPr>
      <w:i/>
    </w:rPr>
  </w:style>
  <w:style w:type="paragraph" w:customStyle="1" w:styleId="Pisma">
    <w:name w:val="Pisma"/>
    <w:basedOn w:val="Normalny"/>
    <w:rsid w:val="00981E37"/>
    <w:pPr>
      <w:autoSpaceDE w:val="0"/>
      <w:autoSpaceDN w:val="0"/>
      <w:jc w:val="both"/>
    </w:pPr>
    <w:rPr>
      <w:sz w:val="24"/>
      <w:szCs w:val="24"/>
    </w:rPr>
  </w:style>
  <w:style w:type="table" w:styleId="Tabela-Siatka">
    <w:name w:val="Table Grid"/>
    <w:basedOn w:val="Standardowy"/>
    <w:uiPriority w:val="59"/>
    <w:rsid w:val="00C3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next w:val="Nagwek"/>
    <w:rsid w:val="008B4EFB"/>
    <w:pPr>
      <w:tabs>
        <w:tab w:val="center" w:pos="4536"/>
        <w:tab w:val="right" w:pos="9072"/>
      </w:tabs>
    </w:pPr>
  </w:style>
  <w:style w:type="paragraph" w:styleId="Nagwek">
    <w:name w:val="header"/>
    <w:basedOn w:val="Normalny"/>
    <w:link w:val="NagwekZnak"/>
    <w:uiPriority w:val="99"/>
    <w:rsid w:val="008B4EFB"/>
    <w:pPr>
      <w:tabs>
        <w:tab w:val="center" w:pos="4536"/>
        <w:tab w:val="right" w:pos="9072"/>
      </w:tabs>
    </w:pPr>
  </w:style>
  <w:style w:type="paragraph" w:styleId="Tekstdymka">
    <w:name w:val="Balloon Text"/>
    <w:basedOn w:val="Normalny"/>
    <w:semiHidden/>
    <w:rsid w:val="00891423"/>
    <w:rPr>
      <w:rFonts w:ascii="Tahoma" w:hAnsi="Tahoma" w:cs="Tahoma"/>
      <w:sz w:val="16"/>
      <w:szCs w:val="16"/>
    </w:rPr>
  </w:style>
  <w:style w:type="paragraph" w:styleId="Stopka">
    <w:name w:val="footer"/>
    <w:basedOn w:val="Normalny"/>
    <w:link w:val="StopkaZnak"/>
    <w:uiPriority w:val="99"/>
    <w:rsid w:val="00960615"/>
    <w:pPr>
      <w:tabs>
        <w:tab w:val="center" w:pos="4536"/>
        <w:tab w:val="right" w:pos="9072"/>
      </w:tabs>
    </w:pPr>
  </w:style>
  <w:style w:type="paragraph" w:styleId="Spistreci1">
    <w:name w:val="toc 1"/>
    <w:basedOn w:val="Normalny"/>
    <w:next w:val="Normalny"/>
    <w:autoRedefine/>
    <w:semiHidden/>
    <w:rsid w:val="00C710EA"/>
    <w:pPr>
      <w:tabs>
        <w:tab w:val="right" w:leader="hyphen" w:pos="9530"/>
      </w:tabs>
      <w:spacing w:before="240" w:after="120"/>
      <w:jc w:val="center"/>
    </w:pPr>
    <w:rPr>
      <w:b/>
      <w:bCs/>
      <w:sz w:val="36"/>
      <w:szCs w:val="36"/>
    </w:rPr>
  </w:style>
  <w:style w:type="paragraph" w:styleId="Indeks1">
    <w:name w:val="index 1"/>
    <w:basedOn w:val="Normalny"/>
    <w:autoRedefine/>
    <w:semiHidden/>
    <w:rsid w:val="00866B25"/>
    <w:pPr>
      <w:numPr>
        <w:numId w:val="1"/>
      </w:numPr>
      <w:tabs>
        <w:tab w:val="left" w:pos="8505"/>
        <w:tab w:val="left" w:pos="13608"/>
      </w:tabs>
      <w:spacing w:before="60" w:line="288" w:lineRule="auto"/>
    </w:pPr>
    <w:rPr>
      <w:kern w:val="16"/>
      <w:sz w:val="24"/>
      <w:szCs w:val="24"/>
    </w:rPr>
  </w:style>
  <w:style w:type="character" w:styleId="Numerstrony">
    <w:name w:val="page number"/>
    <w:basedOn w:val="Domylnaczcionkaakapitu"/>
    <w:rsid w:val="004F44A2"/>
  </w:style>
  <w:style w:type="character" w:styleId="Odwoaniedokomentarza">
    <w:name w:val="annotation reference"/>
    <w:uiPriority w:val="99"/>
    <w:semiHidden/>
    <w:rsid w:val="002528CD"/>
    <w:rPr>
      <w:sz w:val="16"/>
      <w:szCs w:val="16"/>
    </w:rPr>
  </w:style>
  <w:style w:type="paragraph" w:styleId="Tekstkomentarza">
    <w:name w:val="annotation text"/>
    <w:basedOn w:val="Normalny"/>
    <w:link w:val="TekstkomentarzaZnak"/>
    <w:uiPriority w:val="99"/>
    <w:semiHidden/>
    <w:rsid w:val="002528CD"/>
  </w:style>
  <w:style w:type="paragraph" w:styleId="Tematkomentarza">
    <w:name w:val="annotation subject"/>
    <w:basedOn w:val="Tekstkomentarza"/>
    <w:next w:val="Tekstkomentarza"/>
    <w:semiHidden/>
    <w:rsid w:val="002528CD"/>
    <w:rPr>
      <w:b/>
      <w:bCs/>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locked/>
    <w:rsid w:val="002E2617"/>
  </w:style>
  <w:style w:type="character" w:customStyle="1" w:styleId="Tekstpodstawowywcity2Znak">
    <w:name w:val="Tekst podstawowy wcięty 2 Znak"/>
    <w:link w:val="Tekstpodstawowywcity2"/>
    <w:rsid w:val="002E2617"/>
    <w:rPr>
      <w:sz w:val="24"/>
    </w:rPr>
  </w:style>
  <w:style w:type="character" w:customStyle="1" w:styleId="StopkaZnak">
    <w:name w:val="Stopka Znak"/>
    <w:link w:val="Stopka"/>
    <w:uiPriority w:val="99"/>
    <w:rsid w:val="00811DDD"/>
  </w:style>
  <w:style w:type="paragraph" w:styleId="Akapitzlist">
    <w:name w:val="List Paragraph"/>
    <w:aliases w:val="maz_wyliczenie,opis dzialania,K-P_odwolanie,A_wyliczenie,Akapit z listą 1,L1,Numerowanie,List Paragraph,CW_Lista"/>
    <w:basedOn w:val="Normalny"/>
    <w:link w:val="AkapitzlistZnak"/>
    <w:uiPriority w:val="34"/>
    <w:qFormat/>
    <w:rsid w:val="00E05740"/>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E05740"/>
    <w:rPr>
      <w:color w:val="0563C1"/>
      <w:u w:val="single"/>
    </w:rPr>
  </w:style>
  <w:style w:type="character" w:customStyle="1" w:styleId="TekstkomentarzaZnak">
    <w:name w:val="Tekst komentarza Znak"/>
    <w:link w:val="Tekstkomentarza"/>
    <w:uiPriority w:val="99"/>
    <w:semiHidden/>
    <w:rsid w:val="00E05740"/>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34"/>
    <w:qFormat/>
    <w:rsid w:val="00E05740"/>
    <w:rPr>
      <w:rFonts w:ascii="Calibri" w:eastAsia="Calibri" w:hAnsi="Calibri"/>
      <w:sz w:val="22"/>
      <w:szCs w:val="22"/>
      <w:lang w:eastAsia="en-US"/>
    </w:rPr>
  </w:style>
  <w:style w:type="paragraph" w:customStyle="1" w:styleId="Default">
    <w:name w:val="Default"/>
    <w:rsid w:val="00233A32"/>
    <w:pPr>
      <w:autoSpaceDE w:val="0"/>
      <w:autoSpaceDN w:val="0"/>
      <w:adjustRightInd w:val="0"/>
    </w:pPr>
    <w:rPr>
      <w:rFonts w:ascii="Arial" w:hAnsi="Arial" w:cs="Arial"/>
      <w:color w:val="000000"/>
      <w:sz w:val="24"/>
      <w:szCs w:val="24"/>
    </w:rPr>
  </w:style>
  <w:style w:type="character" w:customStyle="1" w:styleId="st">
    <w:name w:val="st"/>
    <w:basedOn w:val="Domylnaczcionkaakapitu"/>
    <w:rsid w:val="00483050"/>
  </w:style>
  <w:style w:type="character" w:customStyle="1" w:styleId="NagwekZnak">
    <w:name w:val="Nagłówek Znak"/>
    <w:basedOn w:val="Domylnaczcionkaakapitu"/>
    <w:link w:val="Nagwek"/>
    <w:uiPriority w:val="99"/>
    <w:rsid w:val="00DC6C3E"/>
  </w:style>
  <w:style w:type="paragraph" w:customStyle="1" w:styleId="Tekstpodstawowy21">
    <w:name w:val="Tekst podstawowy 21"/>
    <w:basedOn w:val="Normalny"/>
    <w:rsid w:val="003B6110"/>
    <w:pPr>
      <w:jc w:val="both"/>
    </w:pPr>
    <w:rPr>
      <w:b/>
      <w:sz w:val="24"/>
    </w:rPr>
  </w:style>
  <w:style w:type="paragraph" w:styleId="Tekstpodstawowy">
    <w:name w:val="Body Text"/>
    <w:basedOn w:val="Normalny"/>
    <w:link w:val="TekstpodstawowyZnak"/>
    <w:unhideWhenUsed/>
    <w:rsid w:val="002278B5"/>
    <w:pPr>
      <w:spacing w:after="120"/>
    </w:pPr>
  </w:style>
  <w:style w:type="character" w:customStyle="1" w:styleId="TekstpodstawowyZnak">
    <w:name w:val="Tekst podstawowy Znak"/>
    <w:basedOn w:val="Domylnaczcionkaakapitu"/>
    <w:link w:val="Tekstpodstawowy"/>
    <w:rsid w:val="002278B5"/>
  </w:style>
  <w:style w:type="paragraph" w:styleId="Tekstprzypisukocowego">
    <w:name w:val="endnote text"/>
    <w:basedOn w:val="Normalny"/>
    <w:link w:val="TekstprzypisukocowegoZnak"/>
    <w:uiPriority w:val="99"/>
    <w:rsid w:val="00B603D9"/>
  </w:style>
  <w:style w:type="character" w:customStyle="1" w:styleId="TekstprzypisukocowegoZnak">
    <w:name w:val="Tekst przypisu końcowego Znak"/>
    <w:basedOn w:val="Domylnaczcionkaakapitu"/>
    <w:link w:val="Tekstprzypisukocowego"/>
    <w:uiPriority w:val="99"/>
    <w:rsid w:val="00B603D9"/>
  </w:style>
  <w:style w:type="character" w:customStyle="1" w:styleId="Nagwek8Znak">
    <w:name w:val="Nagłówek 8 Znak"/>
    <w:basedOn w:val="Domylnaczcionkaakapitu"/>
    <w:link w:val="Nagwek8"/>
    <w:semiHidden/>
    <w:rsid w:val="003B25E6"/>
    <w:rPr>
      <w:rFonts w:asciiTheme="majorHAnsi" w:eastAsiaTheme="majorEastAsia" w:hAnsiTheme="majorHAnsi" w:cstheme="majorBidi"/>
      <w:color w:val="272727" w:themeColor="text1" w:themeTint="D8"/>
      <w:sz w:val="21"/>
      <w:szCs w:val="21"/>
    </w:rPr>
  </w:style>
  <w:style w:type="paragraph" w:styleId="Poprawka">
    <w:name w:val="Revision"/>
    <w:hidden/>
    <w:uiPriority w:val="99"/>
    <w:semiHidden/>
    <w:rsid w:val="007E46F1"/>
  </w:style>
  <w:style w:type="paragraph" w:styleId="Cytatintensywny">
    <w:name w:val="Intense Quote"/>
    <w:basedOn w:val="Normalny"/>
    <w:next w:val="Normalny"/>
    <w:link w:val="CytatintensywnyZnak"/>
    <w:uiPriority w:val="30"/>
    <w:qFormat/>
    <w:rsid w:val="004F3E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4F3EAA"/>
    <w:rPr>
      <w:i/>
      <w:iCs/>
      <w:color w:val="4F81BD" w:themeColor="accent1"/>
    </w:rPr>
  </w:style>
  <w:style w:type="paragraph" w:styleId="NormalnyWeb">
    <w:name w:val="Normal (Web)"/>
    <w:basedOn w:val="Normalny"/>
    <w:uiPriority w:val="99"/>
    <w:unhideWhenUsed/>
    <w:rsid w:val="00C2702C"/>
    <w:pPr>
      <w:spacing w:before="100" w:beforeAutospacing="1" w:after="100" w:afterAutospacing="1"/>
    </w:pPr>
    <w:rPr>
      <w:sz w:val="24"/>
      <w:szCs w:val="24"/>
    </w:rPr>
  </w:style>
  <w:style w:type="table" w:customStyle="1" w:styleId="Tabela-Siatka1">
    <w:name w:val="Tabela - Siatka1"/>
    <w:basedOn w:val="Standardowy"/>
    <w:next w:val="Tabela-Siatka"/>
    <w:rsid w:val="00EA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5300">
      <w:bodyDiv w:val="1"/>
      <w:marLeft w:val="0"/>
      <w:marRight w:val="0"/>
      <w:marTop w:val="0"/>
      <w:marBottom w:val="0"/>
      <w:divBdr>
        <w:top w:val="none" w:sz="0" w:space="0" w:color="auto"/>
        <w:left w:val="none" w:sz="0" w:space="0" w:color="auto"/>
        <w:bottom w:val="none" w:sz="0" w:space="0" w:color="auto"/>
        <w:right w:val="none" w:sz="0" w:space="0" w:color="auto"/>
      </w:divBdr>
    </w:div>
    <w:div w:id="563024855">
      <w:bodyDiv w:val="1"/>
      <w:marLeft w:val="0"/>
      <w:marRight w:val="0"/>
      <w:marTop w:val="0"/>
      <w:marBottom w:val="0"/>
      <w:divBdr>
        <w:top w:val="none" w:sz="0" w:space="0" w:color="auto"/>
        <w:left w:val="none" w:sz="0" w:space="0" w:color="auto"/>
        <w:bottom w:val="none" w:sz="0" w:space="0" w:color="auto"/>
        <w:right w:val="none" w:sz="0" w:space="0" w:color="auto"/>
      </w:divBdr>
    </w:div>
    <w:div w:id="1060445778">
      <w:bodyDiv w:val="1"/>
      <w:marLeft w:val="0"/>
      <w:marRight w:val="0"/>
      <w:marTop w:val="0"/>
      <w:marBottom w:val="0"/>
      <w:divBdr>
        <w:top w:val="none" w:sz="0" w:space="0" w:color="auto"/>
        <w:left w:val="none" w:sz="0" w:space="0" w:color="auto"/>
        <w:bottom w:val="none" w:sz="0" w:space="0" w:color="auto"/>
        <w:right w:val="none" w:sz="0" w:space="0" w:color="auto"/>
      </w:divBdr>
    </w:div>
    <w:div w:id="12571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1E2B-FC70-4F7A-AF92-D6F9D800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3296</Words>
  <Characters>20989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ZAŁĄCZNIK 6</vt:lpstr>
    </vt:vector>
  </TitlesOfParts>
  <Company>PARP</Company>
  <LinksUpToDate>false</LinksUpToDate>
  <CharactersWithSpaces>24237</CharactersWithSpaces>
  <SharedDoc>false</SharedDoc>
  <HLinks>
    <vt:vector size="228" baseType="variant">
      <vt:variant>
        <vt:i4>2949183</vt:i4>
      </vt:variant>
      <vt:variant>
        <vt:i4>105</vt:i4>
      </vt:variant>
      <vt:variant>
        <vt:i4>0</vt:i4>
      </vt:variant>
      <vt:variant>
        <vt:i4>5</vt:i4>
      </vt:variant>
      <vt:variant>
        <vt:lpwstr>https://www.uzp.gov.pl/baza-wiedzy/jednolity-europejski-dokument-zamowienia</vt:lpwstr>
      </vt:variant>
      <vt:variant>
        <vt:lpwstr/>
      </vt:variant>
      <vt:variant>
        <vt:i4>6488064</vt:i4>
      </vt:variant>
      <vt:variant>
        <vt:i4>102</vt:i4>
      </vt:variant>
      <vt:variant>
        <vt:i4>0</vt:i4>
      </vt:variant>
      <vt:variant>
        <vt:i4>5</vt:i4>
      </vt:variant>
      <vt:variant>
        <vt:lpwstr>mailto:pzp@parp.gov.pl</vt:lpwstr>
      </vt:variant>
      <vt:variant>
        <vt:lpwstr/>
      </vt:variant>
      <vt:variant>
        <vt:i4>5177441</vt:i4>
      </vt:variant>
      <vt:variant>
        <vt:i4>99</vt:i4>
      </vt:variant>
      <vt:variant>
        <vt:i4>0</vt:i4>
      </vt:variant>
      <vt:variant>
        <vt:i4>5</vt:i4>
      </vt:variant>
      <vt:variant>
        <vt:lpwstr>https://pl.wikipedia.org/wiki/Powiat_%C5%BCyrardowski</vt:lpwstr>
      </vt:variant>
      <vt:variant>
        <vt:lpwstr/>
      </vt:variant>
      <vt:variant>
        <vt:i4>4522041</vt:i4>
      </vt:variant>
      <vt:variant>
        <vt:i4>96</vt:i4>
      </vt:variant>
      <vt:variant>
        <vt:i4>0</vt:i4>
      </vt:variant>
      <vt:variant>
        <vt:i4>5</vt:i4>
      </vt:variant>
      <vt:variant>
        <vt:lpwstr>https://pl.wikipedia.org/wiki/Powiat_%C5%BCuromi%C5%84ski</vt:lpwstr>
      </vt:variant>
      <vt:variant>
        <vt:lpwstr/>
      </vt:variant>
      <vt:variant>
        <vt:i4>3014727</vt:i4>
      </vt:variant>
      <vt:variant>
        <vt:i4>93</vt:i4>
      </vt:variant>
      <vt:variant>
        <vt:i4>0</vt:i4>
      </vt:variant>
      <vt:variant>
        <vt:i4>5</vt:i4>
      </vt:variant>
      <vt:variant>
        <vt:lpwstr>https://pl.wikipedia.org/wiki/Powiat_wyszkowski</vt:lpwstr>
      </vt:variant>
      <vt:variant>
        <vt:lpwstr/>
      </vt:variant>
      <vt:variant>
        <vt:i4>1900661</vt:i4>
      </vt:variant>
      <vt:variant>
        <vt:i4>90</vt:i4>
      </vt:variant>
      <vt:variant>
        <vt:i4>0</vt:i4>
      </vt:variant>
      <vt:variant>
        <vt:i4>5</vt:i4>
      </vt:variant>
      <vt:variant>
        <vt:lpwstr>https://pl.wikipedia.org/wiki/Powiat_wo%C5%82omi%C5%84ski</vt:lpwstr>
      </vt:variant>
      <vt:variant>
        <vt:lpwstr/>
      </vt:variant>
      <vt:variant>
        <vt:i4>3866635</vt:i4>
      </vt:variant>
      <vt:variant>
        <vt:i4>87</vt:i4>
      </vt:variant>
      <vt:variant>
        <vt:i4>0</vt:i4>
      </vt:variant>
      <vt:variant>
        <vt:i4>5</vt:i4>
      </vt:variant>
      <vt:variant>
        <vt:lpwstr>https://pl.wikipedia.org/wiki/Powiat_w%C4%99growski</vt:lpwstr>
      </vt:variant>
      <vt:variant>
        <vt:lpwstr/>
      </vt:variant>
      <vt:variant>
        <vt:i4>6619177</vt:i4>
      </vt:variant>
      <vt:variant>
        <vt:i4>84</vt:i4>
      </vt:variant>
      <vt:variant>
        <vt:i4>0</vt:i4>
      </vt:variant>
      <vt:variant>
        <vt:i4>5</vt:i4>
      </vt:variant>
      <vt:variant>
        <vt:lpwstr>https://pl.wikipedia.org/wiki/Powiat_warszawski_zachodni</vt:lpwstr>
      </vt:variant>
      <vt:variant>
        <vt:lpwstr/>
      </vt:variant>
      <vt:variant>
        <vt:i4>1572912</vt:i4>
      </vt:variant>
      <vt:variant>
        <vt:i4>81</vt:i4>
      </vt:variant>
      <vt:variant>
        <vt:i4>0</vt:i4>
      </vt:variant>
      <vt:variant>
        <vt:i4>5</vt:i4>
      </vt:variant>
      <vt:variant>
        <vt:lpwstr>https://pl.wikipedia.org/wiki/Powiat_soko%C5%82owski</vt:lpwstr>
      </vt:variant>
      <vt:variant>
        <vt:lpwstr/>
      </vt:variant>
      <vt:variant>
        <vt:i4>4849706</vt:i4>
      </vt:variant>
      <vt:variant>
        <vt:i4>78</vt:i4>
      </vt:variant>
      <vt:variant>
        <vt:i4>0</vt:i4>
      </vt:variant>
      <vt:variant>
        <vt:i4>5</vt:i4>
      </vt:variant>
      <vt:variant>
        <vt:lpwstr>https://pl.wikipedia.org/wiki/Powiat_sochaczewski</vt:lpwstr>
      </vt:variant>
      <vt:variant>
        <vt:lpwstr/>
      </vt:variant>
      <vt:variant>
        <vt:i4>3211341</vt:i4>
      </vt:variant>
      <vt:variant>
        <vt:i4>75</vt:i4>
      </vt:variant>
      <vt:variant>
        <vt:i4>0</vt:i4>
      </vt:variant>
      <vt:variant>
        <vt:i4>5</vt:i4>
      </vt:variant>
      <vt:variant>
        <vt:lpwstr>https://pl.wikipedia.org/wiki/Powiat_sierpecki</vt:lpwstr>
      </vt:variant>
      <vt:variant>
        <vt:lpwstr/>
      </vt:variant>
      <vt:variant>
        <vt:i4>2949211</vt:i4>
      </vt:variant>
      <vt:variant>
        <vt:i4>72</vt:i4>
      </vt:variant>
      <vt:variant>
        <vt:i4>0</vt:i4>
      </vt:variant>
      <vt:variant>
        <vt:i4>5</vt:i4>
      </vt:variant>
      <vt:variant>
        <vt:lpwstr>https://pl.wikipedia.org/wiki/Powiat_siedlecki</vt:lpwstr>
      </vt:variant>
      <vt:variant>
        <vt:lpwstr/>
      </vt:variant>
      <vt:variant>
        <vt:i4>7012423</vt:i4>
      </vt:variant>
      <vt:variant>
        <vt:i4>69</vt:i4>
      </vt:variant>
      <vt:variant>
        <vt:i4>0</vt:i4>
      </vt:variant>
      <vt:variant>
        <vt:i4>5</vt:i4>
      </vt:variant>
      <vt:variant>
        <vt:lpwstr>https://pl.wikipedia.org/wiki/Powiat_pu%C5%82tuski</vt:lpwstr>
      </vt:variant>
      <vt:variant>
        <vt:lpwstr/>
      </vt:variant>
      <vt:variant>
        <vt:i4>3539030</vt:i4>
      </vt:variant>
      <vt:variant>
        <vt:i4>66</vt:i4>
      </vt:variant>
      <vt:variant>
        <vt:i4>0</vt:i4>
      </vt:variant>
      <vt:variant>
        <vt:i4>5</vt:i4>
      </vt:variant>
      <vt:variant>
        <vt:lpwstr>https://pl.wikipedia.org/wiki/Powiat_przasnyski</vt:lpwstr>
      </vt:variant>
      <vt:variant>
        <vt:lpwstr/>
      </vt:variant>
      <vt:variant>
        <vt:i4>5701678</vt:i4>
      </vt:variant>
      <vt:variant>
        <vt:i4>63</vt:i4>
      </vt:variant>
      <vt:variant>
        <vt:i4>0</vt:i4>
      </vt:variant>
      <vt:variant>
        <vt:i4>5</vt:i4>
      </vt:variant>
      <vt:variant>
        <vt:lpwstr>https://pl.wikipedia.org/wiki/Powiat_pruszkowski</vt:lpwstr>
      </vt:variant>
      <vt:variant>
        <vt:lpwstr/>
      </vt:variant>
      <vt:variant>
        <vt:i4>7012358</vt:i4>
      </vt:variant>
      <vt:variant>
        <vt:i4>60</vt:i4>
      </vt:variant>
      <vt:variant>
        <vt:i4>0</vt:i4>
      </vt:variant>
      <vt:variant>
        <vt:i4>5</vt:i4>
      </vt:variant>
      <vt:variant>
        <vt:lpwstr>https://pl.wikipedia.org/wiki/Powiat_p%C5%82o%C5%84ski</vt:lpwstr>
      </vt:variant>
      <vt:variant>
        <vt:lpwstr/>
      </vt:variant>
      <vt:variant>
        <vt:i4>5439604</vt:i4>
      </vt:variant>
      <vt:variant>
        <vt:i4>57</vt:i4>
      </vt:variant>
      <vt:variant>
        <vt:i4>0</vt:i4>
      </vt:variant>
      <vt:variant>
        <vt:i4>5</vt:i4>
      </vt:variant>
      <vt:variant>
        <vt:lpwstr>https://pl.wikipedia.org/wiki/Powiat_p%C5%82ocki</vt:lpwstr>
      </vt:variant>
      <vt:variant>
        <vt:lpwstr/>
      </vt:variant>
      <vt:variant>
        <vt:i4>5177384</vt:i4>
      </vt:variant>
      <vt:variant>
        <vt:i4>54</vt:i4>
      </vt:variant>
      <vt:variant>
        <vt:i4>0</vt:i4>
      </vt:variant>
      <vt:variant>
        <vt:i4>5</vt:i4>
      </vt:variant>
      <vt:variant>
        <vt:lpwstr>https://pl.wikipedia.org/wiki/Powiat_otwocki</vt:lpwstr>
      </vt:variant>
      <vt:variant>
        <vt:lpwstr/>
      </vt:variant>
      <vt:variant>
        <vt:i4>1114170</vt:i4>
      </vt:variant>
      <vt:variant>
        <vt:i4>51</vt:i4>
      </vt:variant>
      <vt:variant>
        <vt:i4>0</vt:i4>
      </vt:variant>
      <vt:variant>
        <vt:i4>5</vt:i4>
      </vt:variant>
      <vt:variant>
        <vt:lpwstr>https://pl.wikipedia.org/wiki/Powiat_ostrowski_(wojew%C3%B3dztwo_mazowieckie)</vt:lpwstr>
      </vt:variant>
      <vt:variant>
        <vt:lpwstr/>
      </vt:variant>
      <vt:variant>
        <vt:i4>4784186</vt:i4>
      </vt:variant>
      <vt:variant>
        <vt:i4>48</vt:i4>
      </vt:variant>
      <vt:variant>
        <vt:i4>0</vt:i4>
      </vt:variant>
      <vt:variant>
        <vt:i4>5</vt:i4>
      </vt:variant>
      <vt:variant>
        <vt:lpwstr>https://pl.wikipedia.org/wiki/Powiat_ostro%C5%82%C4%99cki</vt:lpwstr>
      </vt:variant>
      <vt:variant>
        <vt:lpwstr/>
      </vt:variant>
      <vt:variant>
        <vt:i4>7798857</vt:i4>
      </vt:variant>
      <vt:variant>
        <vt:i4>45</vt:i4>
      </vt:variant>
      <vt:variant>
        <vt:i4>0</vt:i4>
      </vt:variant>
      <vt:variant>
        <vt:i4>5</vt:i4>
      </vt:variant>
      <vt:variant>
        <vt:lpwstr>https://pl.wikipedia.org/wiki/Powiat_nowodworski_(wojew%C3%B3dztwo_mazowieckie)</vt:lpwstr>
      </vt:variant>
      <vt:variant>
        <vt:lpwstr/>
      </vt:variant>
      <vt:variant>
        <vt:i4>5767266</vt:i4>
      </vt:variant>
      <vt:variant>
        <vt:i4>42</vt:i4>
      </vt:variant>
      <vt:variant>
        <vt:i4>0</vt:i4>
      </vt:variant>
      <vt:variant>
        <vt:i4>5</vt:i4>
      </vt:variant>
      <vt:variant>
        <vt:lpwstr>https://pl.wikipedia.org/wiki/Powiat_m%C5%82awski</vt:lpwstr>
      </vt:variant>
      <vt:variant>
        <vt:lpwstr/>
      </vt:variant>
      <vt:variant>
        <vt:i4>131112</vt:i4>
      </vt:variant>
      <vt:variant>
        <vt:i4>39</vt:i4>
      </vt:variant>
      <vt:variant>
        <vt:i4>0</vt:i4>
      </vt:variant>
      <vt:variant>
        <vt:i4>5</vt:i4>
      </vt:variant>
      <vt:variant>
        <vt:lpwstr>https://pl.wikipedia.org/wiki/Powiat_mi%C5%84ski</vt:lpwstr>
      </vt:variant>
      <vt:variant>
        <vt:lpwstr/>
      </vt:variant>
      <vt:variant>
        <vt:i4>4653093</vt:i4>
      </vt:variant>
      <vt:variant>
        <vt:i4>36</vt:i4>
      </vt:variant>
      <vt:variant>
        <vt:i4>0</vt:i4>
      </vt:variant>
      <vt:variant>
        <vt:i4>5</vt:i4>
      </vt:variant>
      <vt:variant>
        <vt:lpwstr>https://pl.wikipedia.org/wiki/Powiat_makowski</vt:lpwstr>
      </vt:variant>
      <vt:variant>
        <vt:lpwstr/>
      </vt:variant>
      <vt:variant>
        <vt:i4>1572924</vt:i4>
      </vt:variant>
      <vt:variant>
        <vt:i4>33</vt:i4>
      </vt:variant>
      <vt:variant>
        <vt:i4>0</vt:i4>
      </vt:variant>
      <vt:variant>
        <vt:i4>5</vt:i4>
      </vt:variant>
      <vt:variant>
        <vt:lpwstr>https://pl.wikipedia.org/wiki/Powiat_%C5%82osicki</vt:lpwstr>
      </vt:variant>
      <vt:variant>
        <vt:lpwstr/>
      </vt:variant>
      <vt:variant>
        <vt:i4>4980774</vt:i4>
      </vt:variant>
      <vt:variant>
        <vt:i4>30</vt:i4>
      </vt:variant>
      <vt:variant>
        <vt:i4>0</vt:i4>
      </vt:variant>
      <vt:variant>
        <vt:i4>5</vt:i4>
      </vt:variant>
      <vt:variant>
        <vt:lpwstr>https://pl.wikipedia.org/wiki/Powiat_legionowski</vt:lpwstr>
      </vt:variant>
      <vt:variant>
        <vt:lpwstr/>
      </vt:variant>
      <vt:variant>
        <vt:i4>3014737</vt:i4>
      </vt:variant>
      <vt:variant>
        <vt:i4>27</vt:i4>
      </vt:variant>
      <vt:variant>
        <vt:i4>0</vt:i4>
      </vt:variant>
      <vt:variant>
        <vt:i4>5</vt:i4>
      </vt:variant>
      <vt:variant>
        <vt:lpwstr>https://pl.wikipedia.org/wiki/Powiat_gr%C3%B3jecki</vt:lpwstr>
      </vt:variant>
      <vt:variant>
        <vt:lpwstr/>
      </vt:variant>
      <vt:variant>
        <vt:i4>1507379</vt:i4>
      </vt:variant>
      <vt:variant>
        <vt:i4>24</vt:i4>
      </vt:variant>
      <vt:variant>
        <vt:i4>0</vt:i4>
      </vt:variant>
      <vt:variant>
        <vt:i4>5</vt:i4>
      </vt:variant>
      <vt:variant>
        <vt:lpwstr>https://pl.wikipedia.org/wiki/Powiat_grodziski_(wojew%C3%B3dztwo_mazowieckie)</vt:lpwstr>
      </vt:variant>
      <vt:variant>
        <vt:lpwstr/>
      </vt:variant>
      <vt:variant>
        <vt:i4>4194422</vt:i4>
      </vt:variant>
      <vt:variant>
        <vt:i4>21</vt:i4>
      </vt:variant>
      <vt:variant>
        <vt:i4>0</vt:i4>
      </vt:variant>
      <vt:variant>
        <vt:i4>5</vt:i4>
      </vt:variant>
      <vt:variant>
        <vt:lpwstr>https://pl.wikipedia.org/wiki/Powiat_gostyni%C5%84ski</vt:lpwstr>
      </vt:variant>
      <vt:variant>
        <vt:lpwstr/>
      </vt:variant>
      <vt:variant>
        <vt:i4>5701753</vt:i4>
      </vt:variant>
      <vt:variant>
        <vt:i4>18</vt:i4>
      </vt:variant>
      <vt:variant>
        <vt:i4>0</vt:i4>
      </vt:variant>
      <vt:variant>
        <vt:i4>5</vt:i4>
      </vt:variant>
      <vt:variant>
        <vt:lpwstr>https://pl.wikipedia.org/wiki/Powiat_garwoli%C5%84ski</vt:lpwstr>
      </vt:variant>
      <vt:variant>
        <vt:lpwstr/>
      </vt:variant>
      <vt:variant>
        <vt:i4>4259887</vt:i4>
      </vt:variant>
      <vt:variant>
        <vt:i4>15</vt:i4>
      </vt:variant>
      <vt:variant>
        <vt:i4>0</vt:i4>
      </vt:variant>
      <vt:variant>
        <vt:i4>5</vt:i4>
      </vt:variant>
      <vt:variant>
        <vt:lpwstr>https://pl.wikipedia.org/wiki/Powiat_ciechanowski</vt:lpwstr>
      </vt:variant>
      <vt:variant>
        <vt:lpwstr/>
      </vt:variant>
      <vt:variant>
        <vt:i4>2621450</vt:i4>
      </vt:variant>
      <vt:variant>
        <vt:i4>12</vt:i4>
      </vt:variant>
      <vt:variant>
        <vt:i4>0</vt:i4>
      </vt:variant>
      <vt:variant>
        <vt:i4>5</vt:i4>
      </vt:variant>
      <vt:variant>
        <vt:lpwstr>https://pl.wikipedia.org/wiki/Powiat_bia%C5%82obrzeski</vt:lpwstr>
      </vt:variant>
      <vt:variant>
        <vt:lpwstr/>
      </vt:variant>
      <vt:variant>
        <vt:i4>4259867</vt:i4>
      </vt:variant>
      <vt:variant>
        <vt:i4>9</vt:i4>
      </vt:variant>
      <vt:variant>
        <vt:i4>0</vt:i4>
      </vt:variant>
      <vt:variant>
        <vt:i4>5</vt:i4>
      </vt:variant>
      <vt:variant>
        <vt:lpwstr>https://pl.wikipedia.org/wiki/Siedlce</vt:lpwstr>
      </vt:variant>
      <vt:variant>
        <vt:lpwstr/>
      </vt:variant>
      <vt:variant>
        <vt:i4>196614</vt:i4>
      </vt:variant>
      <vt:variant>
        <vt:i4>6</vt:i4>
      </vt:variant>
      <vt:variant>
        <vt:i4>0</vt:i4>
      </vt:variant>
      <vt:variant>
        <vt:i4>5</vt:i4>
      </vt:variant>
      <vt:variant>
        <vt:lpwstr>https://pl.wikipedia.org/wiki/P%C5%82ock</vt:lpwstr>
      </vt:variant>
      <vt:variant>
        <vt:lpwstr/>
      </vt:variant>
      <vt:variant>
        <vt:i4>4522014</vt:i4>
      </vt:variant>
      <vt:variant>
        <vt:i4>3</vt:i4>
      </vt:variant>
      <vt:variant>
        <vt:i4>0</vt:i4>
      </vt:variant>
      <vt:variant>
        <vt:i4>5</vt:i4>
      </vt:variant>
      <vt:variant>
        <vt:lpwstr>https://pl.wikipedia.org/wiki/Ostro%C5%82%C4%99ka</vt:lpwstr>
      </vt:variant>
      <vt:variant>
        <vt:lpwstr/>
      </vt:variant>
      <vt:variant>
        <vt:i4>3997801</vt:i4>
      </vt:variant>
      <vt:variant>
        <vt:i4>0</vt:i4>
      </vt:variant>
      <vt:variant>
        <vt:i4>0</vt:i4>
      </vt:variant>
      <vt:variant>
        <vt:i4>5</vt:i4>
      </vt:variant>
      <vt:variant>
        <vt:lpwstr>https://pl.wikipedia.org/wiki/Warszawa</vt:lpwstr>
      </vt:variant>
      <vt:variant>
        <vt:lpwstr/>
      </vt:variant>
      <vt:variant>
        <vt:i4>2949183</vt:i4>
      </vt:variant>
      <vt:variant>
        <vt:i4>3</vt:i4>
      </vt:variant>
      <vt:variant>
        <vt:i4>0</vt:i4>
      </vt:variant>
      <vt:variant>
        <vt:i4>5</vt:i4>
      </vt:variant>
      <vt:variant>
        <vt:lpwstr>https://www.uzp.gov.pl/baza-wiedzy/jednolity-europejski-dokument-zamowienia</vt:lpwstr>
      </vt:variant>
      <vt:variant>
        <vt:lpwstr/>
      </vt:variant>
      <vt:variant>
        <vt:i4>2949183</vt:i4>
      </vt:variant>
      <vt:variant>
        <vt:i4>0</vt:i4>
      </vt:variant>
      <vt:variant>
        <vt:i4>0</vt:i4>
      </vt:variant>
      <vt:variant>
        <vt:i4>5</vt:i4>
      </vt:variant>
      <vt:variant>
        <vt:lpwstr>https://www.uzp.gov.pl/baza-wiedzy/jednolity-europejski-dokument-zamowienia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dc:title>
  <dc:creator>radekm</dc:creator>
  <cp:lastModifiedBy>Niedoszewska Adriana</cp:lastModifiedBy>
  <cp:revision>3</cp:revision>
  <cp:lastPrinted>2019-08-22T09:49:00Z</cp:lastPrinted>
  <dcterms:created xsi:type="dcterms:W3CDTF">2019-08-23T11:23:00Z</dcterms:created>
  <dcterms:modified xsi:type="dcterms:W3CDTF">2019-08-23T11:24:00Z</dcterms:modified>
</cp:coreProperties>
</file>