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AE" w:rsidRDefault="006155AE" w:rsidP="006155AE">
      <w:pPr>
        <w:rPr>
          <w:rFonts w:ascii="Arial" w:hAnsi="Arial" w:cs="Arial"/>
        </w:rPr>
      </w:pPr>
      <w:bookmarkStart w:id="0" w:name="_GoBack"/>
    </w:p>
    <w:p w:rsidR="006155AE" w:rsidRDefault="006155AE" w:rsidP="006155AE">
      <w:pPr>
        <w:rPr>
          <w:rFonts w:ascii="Arial" w:hAnsi="Arial" w:cs="Arial"/>
        </w:rPr>
      </w:pPr>
    </w:p>
    <w:p w:rsidR="006155AE" w:rsidRPr="00726228" w:rsidRDefault="006155AE" w:rsidP="006155AE">
      <w:pPr>
        <w:rPr>
          <w:rFonts w:ascii="Arial" w:hAnsi="Arial" w:cs="Arial"/>
        </w:rPr>
      </w:pPr>
      <w:r>
        <w:rPr>
          <w:rFonts w:ascii="Arial" w:hAnsi="Arial" w:cs="Arial"/>
        </w:rPr>
        <w:t>WWO.050.20.2016.JGA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6228">
        <w:rPr>
          <w:rFonts w:ascii="Arial" w:hAnsi="Arial" w:cs="Arial"/>
        </w:rPr>
        <w:t>Warszawa, dnia</w:t>
      </w:r>
      <w:r w:rsidR="00B86D06">
        <w:rPr>
          <w:rFonts w:ascii="Arial" w:hAnsi="Arial" w:cs="Arial"/>
        </w:rPr>
        <w:t xml:space="preserve"> 29.09.2016r.</w:t>
      </w:r>
    </w:p>
    <w:p w:rsidR="006155AE" w:rsidRPr="00726228" w:rsidRDefault="006155AE" w:rsidP="006155AE">
      <w:pPr>
        <w:rPr>
          <w:rFonts w:ascii="Arial" w:hAnsi="Arial" w:cs="Arial"/>
        </w:rPr>
      </w:pPr>
    </w:p>
    <w:p w:rsidR="006155AE" w:rsidRPr="00726228" w:rsidRDefault="006155AE" w:rsidP="006155AE">
      <w:pPr>
        <w:rPr>
          <w:rFonts w:ascii="Arial" w:hAnsi="Arial" w:cs="Arial"/>
        </w:rPr>
      </w:pPr>
    </w:p>
    <w:p w:rsidR="003A10A8" w:rsidRDefault="003A10A8" w:rsidP="006155AE">
      <w:pPr>
        <w:spacing w:after="0" w:line="36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XXXXXXXXXXX</w:t>
      </w:r>
    </w:p>
    <w:p w:rsidR="006155AE" w:rsidRPr="00726228" w:rsidRDefault="003A10A8" w:rsidP="006155AE">
      <w:pPr>
        <w:spacing w:after="0" w:line="36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XXXXXXXXXXX</w:t>
      </w:r>
    </w:p>
    <w:p w:rsidR="006155AE" w:rsidRPr="00726228" w:rsidRDefault="003A10A8" w:rsidP="006155AE">
      <w:pPr>
        <w:spacing w:after="0" w:line="36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XXXXXXXXXXX</w:t>
      </w:r>
    </w:p>
    <w:p w:rsidR="006155AE" w:rsidRPr="00726228" w:rsidRDefault="003A10A8" w:rsidP="006155AE">
      <w:pPr>
        <w:spacing w:after="0" w:line="36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XXXXXXXXXXX</w:t>
      </w:r>
    </w:p>
    <w:p w:rsidR="006155AE" w:rsidRPr="00726228" w:rsidRDefault="006155AE" w:rsidP="006155AE">
      <w:pPr>
        <w:spacing w:after="0" w:line="360" w:lineRule="auto"/>
        <w:rPr>
          <w:rFonts w:ascii="Arial" w:hAnsi="Arial" w:cs="Arial"/>
        </w:rPr>
      </w:pPr>
    </w:p>
    <w:p w:rsidR="006155AE" w:rsidRPr="00726228" w:rsidRDefault="006155AE" w:rsidP="006155AE">
      <w:pPr>
        <w:spacing w:after="0" w:line="360" w:lineRule="auto"/>
        <w:rPr>
          <w:rFonts w:ascii="Arial" w:hAnsi="Arial" w:cs="Arial"/>
        </w:rPr>
      </w:pPr>
    </w:p>
    <w:p w:rsidR="006155AE" w:rsidRPr="00726228" w:rsidRDefault="006155AE" w:rsidP="006155AE">
      <w:pPr>
        <w:spacing w:after="0" w:line="360" w:lineRule="auto"/>
        <w:rPr>
          <w:rFonts w:ascii="Arial" w:hAnsi="Arial" w:cs="Arial"/>
        </w:rPr>
      </w:pPr>
    </w:p>
    <w:p w:rsidR="006155AE" w:rsidRPr="00726228" w:rsidRDefault="006155AE" w:rsidP="006155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26228">
        <w:rPr>
          <w:rFonts w:ascii="Arial" w:hAnsi="Arial" w:cs="Arial"/>
          <w:b/>
          <w:sz w:val="24"/>
          <w:szCs w:val="24"/>
        </w:rPr>
        <w:t>Decyzja w sprawie interpretacji</w:t>
      </w:r>
    </w:p>
    <w:p w:rsidR="006155AE" w:rsidRDefault="006155AE" w:rsidP="006155AE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26228">
        <w:rPr>
          <w:rFonts w:ascii="Arial" w:hAnsi="Arial" w:cs="Arial"/>
        </w:rPr>
        <w:t>rt. 33 ust</w:t>
      </w:r>
      <w:r>
        <w:rPr>
          <w:rFonts w:ascii="Arial" w:hAnsi="Arial" w:cs="Arial"/>
        </w:rPr>
        <w:t>. 2 pkt 1</w:t>
      </w:r>
      <w:r w:rsidR="009C16B2">
        <w:rPr>
          <w:rFonts w:ascii="Arial" w:hAnsi="Arial" w:cs="Arial"/>
        </w:rPr>
        <w:t xml:space="preserve"> </w:t>
      </w:r>
      <w:r w:rsidRPr="00726228">
        <w:rPr>
          <w:rFonts w:ascii="Arial" w:hAnsi="Arial" w:cs="Arial"/>
        </w:rPr>
        <w:t>ustawy o rehabilitacji zawodowej i społecznej oraz zatrudnianiu osób niepełnosprawnych</w:t>
      </w:r>
      <w:r>
        <w:rPr>
          <w:rFonts w:ascii="Arial" w:hAnsi="Arial" w:cs="Arial"/>
        </w:rPr>
        <w:t xml:space="preserve"> i § 2 ust. 1 pkt 12e</w:t>
      </w:r>
      <w:r w:rsidRPr="007262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rozporządzenia Ministra Pracy i Polityki Społecznej </w:t>
      </w:r>
      <w:r w:rsidR="004617FE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z dnia 19 grudnia 2007 roku w sprawie Zakładowego Funduszu rehabilitacji Osób Niepełnosprawnych.</w:t>
      </w:r>
    </w:p>
    <w:p w:rsidR="006155AE" w:rsidRDefault="006155AE" w:rsidP="006155AE">
      <w:pPr>
        <w:spacing w:after="0" w:line="360" w:lineRule="auto"/>
        <w:jc w:val="center"/>
        <w:rPr>
          <w:rFonts w:ascii="Arial" w:hAnsi="Arial" w:cs="Arial"/>
        </w:rPr>
      </w:pP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  <w:b/>
        </w:rPr>
      </w:pPr>
      <w:r w:rsidRPr="00B171B1">
        <w:rPr>
          <w:rFonts w:ascii="Arial" w:hAnsi="Arial" w:cs="Arial"/>
        </w:rPr>
        <w:t xml:space="preserve">Na podstawie art. 10 i 10a  ustawy z dnia 2 lipca 2004 o swobodzie działalności gospodarczej (Dz. U. z 2015 roku, poz. 584) Prezes Państwowego Funduszu Rehabilitacji Osób Niepełnosprawnych (zwanego dalej: PFRON) stwierdza, że stanowisko </w:t>
      </w:r>
      <w:r w:rsidR="003A10A8">
        <w:rPr>
          <w:rFonts w:ascii="Arial" w:hAnsi="Arial" w:cs="Arial"/>
        </w:rPr>
        <w:t>XXXXXXXXXXXXXXXX</w:t>
      </w:r>
      <w:r>
        <w:rPr>
          <w:rFonts w:ascii="Arial" w:hAnsi="Arial" w:cs="Arial"/>
        </w:rPr>
        <w:t xml:space="preserve"> z siedzibą w </w:t>
      </w:r>
      <w:r w:rsidR="003A10A8">
        <w:rPr>
          <w:rFonts w:ascii="Arial" w:hAnsi="Arial" w:cs="Arial"/>
        </w:rPr>
        <w:t>XXXXXXXXX</w:t>
      </w:r>
      <w:r>
        <w:rPr>
          <w:rFonts w:ascii="Arial" w:hAnsi="Arial" w:cs="Arial"/>
        </w:rPr>
        <w:t xml:space="preserve"> (zwanego dalej: Wnioskodawcą) zaprezentowane we wniosku z dnia 16 września 2016 roku o udzielenie pisemnej interpretacji przepisów prawa w zakresie przeznaczenia środków Zakładowego Funduszu Rehabilitacji Osób Niepełnosprawnych – </w:t>
      </w:r>
      <w:r w:rsidRPr="00A84C27">
        <w:rPr>
          <w:rFonts w:ascii="Arial" w:hAnsi="Arial" w:cs="Arial"/>
          <w:b/>
        </w:rPr>
        <w:t xml:space="preserve">jest </w:t>
      </w:r>
      <w:r w:rsidR="004E13FC">
        <w:rPr>
          <w:rFonts w:ascii="Arial" w:hAnsi="Arial" w:cs="Arial"/>
          <w:b/>
        </w:rPr>
        <w:t xml:space="preserve">co do zasady </w:t>
      </w:r>
      <w:r>
        <w:rPr>
          <w:rFonts w:ascii="Arial" w:hAnsi="Arial" w:cs="Arial"/>
          <w:b/>
        </w:rPr>
        <w:t>prawidłowe.</w:t>
      </w: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  <w:b/>
        </w:rPr>
      </w:pPr>
    </w:p>
    <w:p w:rsidR="006155AE" w:rsidRPr="00B171B1" w:rsidRDefault="006155AE" w:rsidP="006155AE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Uzasadnienie</w:t>
      </w: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</w:rPr>
      </w:pP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16 września 2016 roku Wnioskodawca skierował do Prezesa Zarządu PFRON wniosek o  udzielenie pisemnej interpretacji przepisów prawa w zakresie zdarzenia przyszłego – możliwości wydatkowania środków </w:t>
      </w:r>
      <w:r w:rsidR="009C16B2">
        <w:rPr>
          <w:rFonts w:ascii="Arial" w:hAnsi="Arial" w:cs="Arial"/>
        </w:rPr>
        <w:t xml:space="preserve">Zakładowego Funduszu Rehabilitacji Osób Niepełnosprawnych (zwanego dalej: ZFRON) na zakup automatu BORGHI AB4/2TWIST </w:t>
      </w:r>
      <w:r w:rsidR="004617FE">
        <w:rPr>
          <w:rFonts w:ascii="Arial" w:hAnsi="Arial" w:cs="Arial"/>
        </w:rPr>
        <w:t xml:space="preserve">               </w:t>
      </w:r>
      <w:r w:rsidR="009C16B2">
        <w:rPr>
          <w:rFonts w:ascii="Arial" w:hAnsi="Arial" w:cs="Arial"/>
        </w:rPr>
        <w:t>w ramach Indywidualnych Programów Rehabilitacji dla czterech niepełnosprawnych pracowników.</w:t>
      </w:r>
    </w:p>
    <w:p w:rsidR="006155AE" w:rsidRDefault="006155AE" w:rsidP="006155A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Wniosek swój Wnioskodawca skierował na podstawie art. 10 i 10a ustawy o swobodzie działalności gospodarczej.  Zgodnie z art. 10 ust. 1 ustawy o swobodzie działalności gospodarczej </w:t>
      </w:r>
      <w:r w:rsidRPr="00A64778">
        <w:rPr>
          <w:rFonts w:ascii="Arial" w:hAnsi="Arial" w:cs="Arial"/>
          <w:i/>
        </w:rPr>
        <w:t xml:space="preserve"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</w:t>
      </w:r>
      <w:r w:rsidR="004617FE">
        <w:rPr>
          <w:rFonts w:ascii="Arial" w:hAnsi="Arial" w:cs="Arial"/>
          <w:i/>
        </w:rPr>
        <w:t xml:space="preserve">            </w:t>
      </w:r>
      <w:r w:rsidRPr="00A64778">
        <w:rPr>
          <w:rFonts w:ascii="Arial" w:hAnsi="Arial" w:cs="Arial"/>
          <w:i/>
        </w:rPr>
        <w:t>w jego indywidualnej sprawie.</w:t>
      </w: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  <w:b/>
        </w:rPr>
      </w:pPr>
      <w:r w:rsidRPr="00A64778">
        <w:rPr>
          <w:rFonts w:ascii="Arial" w:hAnsi="Arial" w:cs="Arial"/>
          <w:b/>
        </w:rPr>
        <w:t>W przedmiotowym wniosku Wnioskodawca przedstawił następujący faktyczny:</w:t>
      </w: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  <w:b/>
        </w:rPr>
      </w:pPr>
    </w:p>
    <w:p w:rsidR="006155AE" w:rsidRDefault="006155AE" w:rsidP="004E13FC">
      <w:pPr>
        <w:spacing w:after="0" w:line="360" w:lineRule="auto"/>
        <w:jc w:val="both"/>
        <w:rPr>
          <w:rFonts w:ascii="Arial" w:hAnsi="Arial" w:cs="Arial"/>
        </w:rPr>
      </w:pPr>
      <w:r w:rsidRPr="00E10E0B">
        <w:rPr>
          <w:rFonts w:ascii="Arial" w:hAnsi="Arial" w:cs="Arial"/>
        </w:rPr>
        <w:t>Jak wynika z treści wniosku, Wnioskodawca jest</w:t>
      </w:r>
      <w:r>
        <w:rPr>
          <w:rFonts w:ascii="Arial" w:hAnsi="Arial" w:cs="Arial"/>
        </w:rPr>
        <w:t xml:space="preserve"> wpisany do KRS pod numerem </w:t>
      </w:r>
      <w:r w:rsidR="003A10A8">
        <w:rPr>
          <w:rFonts w:ascii="Arial" w:hAnsi="Arial" w:cs="Arial"/>
        </w:rPr>
        <w:t>XXXXXXXX</w:t>
      </w:r>
      <w:r>
        <w:rPr>
          <w:rFonts w:ascii="Arial" w:hAnsi="Arial" w:cs="Arial"/>
        </w:rPr>
        <w:t>. Aktualnie spółka posiada st</w:t>
      </w:r>
      <w:r w:rsidR="004E13FC">
        <w:rPr>
          <w:rFonts w:ascii="Arial" w:hAnsi="Arial" w:cs="Arial"/>
        </w:rPr>
        <w:t xml:space="preserve">atusu zakładu pracy chronionej i </w:t>
      </w:r>
      <w:r>
        <w:rPr>
          <w:rFonts w:ascii="Arial" w:hAnsi="Arial" w:cs="Arial"/>
        </w:rPr>
        <w:t xml:space="preserve">Zakładowy Fundusz Rehabilitacji Osób Niepełnosprawnych. </w:t>
      </w:r>
      <w:r w:rsidR="004E13FC">
        <w:rPr>
          <w:rFonts w:ascii="Arial" w:hAnsi="Arial" w:cs="Arial"/>
        </w:rPr>
        <w:t xml:space="preserve">Wnioskodawca posiada na wyposażeniu trzy urządzenia do wykonywania szczotek skręcanych w drucie, urządzenia te powstały </w:t>
      </w:r>
      <w:r w:rsidR="004617FE">
        <w:rPr>
          <w:rFonts w:ascii="Arial" w:hAnsi="Arial" w:cs="Arial"/>
        </w:rPr>
        <w:t xml:space="preserve">             </w:t>
      </w:r>
      <w:r w:rsidR="004E13FC">
        <w:rPr>
          <w:rFonts w:ascii="Arial" w:hAnsi="Arial" w:cs="Arial"/>
        </w:rPr>
        <w:t>w latach 90-tych XX wieku. Zdaniem Wnioskodawcy urządzenia te nie spełniają określonego celu w zakresie przystosowania do rodzaju i stopnia niepełnosprawności oraz zmniejszenia ograniczeń zawodowych jakie wynikają podczas wykonywania pracy.</w:t>
      </w:r>
    </w:p>
    <w:p w:rsidR="004E13FC" w:rsidRDefault="004E13FC" w:rsidP="004E13FC">
      <w:pPr>
        <w:spacing w:after="0" w:line="360" w:lineRule="auto"/>
        <w:jc w:val="both"/>
        <w:rPr>
          <w:rFonts w:ascii="Arial" w:hAnsi="Arial" w:cs="Arial"/>
        </w:rPr>
      </w:pPr>
    </w:p>
    <w:p w:rsidR="004E13FC" w:rsidRDefault="004E13FC" w:rsidP="004E13F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Wnioskodawca planuje zakupić</w:t>
      </w:r>
      <w:r w:rsidRPr="004E13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ramach Indywidualnych Programów Rehabilitacji, dla czterech niepełnosprawnych pracowników,</w:t>
      </w:r>
      <w:r w:rsidRPr="004E13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automat </w:t>
      </w:r>
      <w:r w:rsidR="0083288E">
        <w:rPr>
          <w:rFonts w:ascii="Arial" w:hAnsi="Arial" w:cs="Arial"/>
        </w:rPr>
        <w:t xml:space="preserve">BORGHI AB4/2TWIST, który ma znacznie ułatwić pracę osobom niepełnosprawnym. Automat ten ma być sfinansowany </w:t>
      </w:r>
      <w:r w:rsidR="004617FE">
        <w:rPr>
          <w:rFonts w:ascii="Arial" w:hAnsi="Arial" w:cs="Arial"/>
        </w:rPr>
        <w:t xml:space="preserve">                   </w:t>
      </w:r>
      <w:r w:rsidR="0083288E">
        <w:rPr>
          <w:rFonts w:ascii="Arial" w:hAnsi="Arial" w:cs="Arial"/>
        </w:rPr>
        <w:t xml:space="preserve">z środków, o których mowa w art. 26a ust. 5 pkt 2 ustawy o rehabilitacji </w:t>
      </w:r>
      <w:r w:rsidR="0083288E" w:rsidRPr="00726228">
        <w:rPr>
          <w:rFonts w:ascii="Arial" w:hAnsi="Arial" w:cs="Arial"/>
        </w:rPr>
        <w:t>zawodowej</w:t>
      </w:r>
      <w:r w:rsidR="004617FE">
        <w:rPr>
          <w:rFonts w:ascii="Arial" w:hAnsi="Arial" w:cs="Arial"/>
        </w:rPr>
        <w:t xml:space="preserve">                         </w:t>
      </w:r>
      <w:r w:rsidR="0083288E" w:rsidRPr="00726228">
        <w:rPr>
          <w:rFonts w:ascii="Arial" w:hAnsi="Arial" w:cs="Arial"/>
        </w:rPr>
        <w:t xml:space="preserve"> i społecznej oraz zatrudnianiu osób niepełnosprawnych</w:t>
      </w:r>
      <w:r w:rsidR="0083288E">
        <w:rPr>
          <w:rFonts w:ascii="Arial" w:hAnsi="Arial" w:cs="Arial"/>
        </w:rPr>
        <w:t xml:space="preserve"> (przepis jest obecnie uchylony).</w:t>
      </w:r>
    </w:p>
    <w:p w:rsidR="0083288E" w:rsidRPr="00E10E0B" w:rsidRDefault="0083288E" w:rsidP="004E13FC">
      <w:pPr>
        <w:spacing w:after="0" w:line="360" w:lineRule="auto"/>
        <w:jc w:val="both"/>
        <w:rPr>
          <w:rFonts w:ascii="Arial" w:hAnsi="Arial" w:cs="Arial"/>
        </w:rPr>
      </w:pP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  <w:b/>
        </w:rPr>
      </w:pPr>
      <w:r w:rsidRPr="00FD7502">
        <w:rPr>
          <w:rFonts w:ascii="Arial" w:hAnsi="Arial" w:cs="Arial"/>
          <w:b/>
        </w:rPr>
        <w:t>W związku z powyższym zadano następujące pytania:</w:t>
      </w: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  <w:b/>
        </w:rPr>
      </w:pPr>
    </w:p>
    <w:p w:rsidR="006155AE" w:rsidRPr="0083288E" w:rsidRDefault="006155AE" w:rsidP="0083288E">
      <w:pPr>
        <w:spacing w:after="0" w:line="360" w:lineRule="auto"/>
        <w:jc w:val="both"/>
        <w:rPr>
          <w:rFonts w:ascii="Arial" w:hAnsi="Arial" w:cs="Arial"/>
        </w:rPr>
      </w:pPr>
      <w:r w:rsidRPr="0083288E">
        <w:rPr>
          <w:rFonts w:ascii="Arial" w:hAnsi="Arial" w:cs="Arial"/>
        </w:rPr>
        <w:t xml:space="preserve">Czy </w:t>
      </w:r>
      <w:r w:rsidR="0083288E">
        <w:rPr>
          <w:rFonts w:ascii="Arial" w:hAnsi="Arial" w:cs="Arial"/>
        </w:rPr>
        <w:t>istnieje możliwość wydatkowania z nadwyżki SOD środków ZFRON na zakup automatu BORGHI AB4/2TWIST w ramach Indywidualnych Programów Rehabilitacji dla czterech niepełnosprawnych pracowników oraz innych działań związanych z rehabilitacją poprawiającą stan zdrowia zmniejszając ograniczenia zawodowe</w:t>
      </w:r>
      <w:r w:rsidRPr="0083288E">
        <w:rPr>
          <w:rFonts w:ascii="Arial" w:hAnsi="Arial" w:cs="Arial"/>
        </w:rPr>
        <w:t>?</w:t>
      </w:r>
    </w:p>
    <w:p w:rsidR="006155AE" w:rsidRDefault="006155AE" w:rsidP="006155AE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155AE" w:rsidRPr="002A229D" w:rsidRDefault="006155AE" w:rsidP="006155AE">
      <w:pPr>
        <w:spacing w:after="0" w:line="360" w:lineRule="auto"/>
        <w:jc w:val="both"/>
        <w:rPr>
          <w:rFonts w:ascii="Arial" w:hAnsi="Arial" w:cs="Arial"/>
          <w:b/>
        </w:rPr>
      </w:pPr>
      <w:r w:rsidRPr="002A229D">
        <w:rPr>
          <w:rFonts w:ascii="Arial" w:hAnsi="Arial" w:cs="Arial"/>
          <w:b/>
        </w:rPr>
        <w:t>Na tle przedstawionego stanu faktycznego, stwierdzam co następuje:</w:t>
      </w: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</w:rPr>
      </w:pP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Zgodnie z art. 10 ust. 1 ustawy o swobodzie działalności gospodarczej </w:t>
      </w:r>
      <w:r w:rsidRPr="00A64778">
        <w:rPr>
          <w:rFonts w:ascii="Arial" w:hAnsi="Arial" w:cs="Arial"/>
          <w:i/>
        </w:rPr>
        <w:t xml:space="preserve">przedsiębiorca może złożyć do właściwego organu administracji publicznej lub państwowej jednostki organizacyjnej wniosek o wydanie pisemnej interpretacji co do zakresu i sposobu zastosowania przepisów, z których wynika obowiązek świadczenia przez przedsiębiorcę </w:t>
      </w:r>
      <w:r w:rsidRPr="00A64778">
        <w:rPr>
          <w:rFonts w:ascii="Arial" w:hAnsi="Arial" w:cs="Arial"/>
          <w:i/>
        </w:rPr>
        <w:lastRenderedPageBreak/>
        <w:t>daniny publicznej oraz składek na ubezpieczenia społeczne lub zdrowotne, w jego indywidualnej sprawie.</w:t>
      </w: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</w:rPr>
      </w:pP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założeniu, że PFRON, zgodnie z art. 45 ust. 1 ustawy o rehabilitacji, stanowi państwowy fundusz celowy, PFRON można uznać za </w:t>
      </w:r>
      <w:r>
        <w:rPr>
          <w:rFonts w:ascii="Arial" w:hAnsi="Arial" w:cs="Arial"/>
          <w:i/>
        </w:rPr>
        <w:t xml:space="preserve">państwową jednostkę organizacyjną </w:t>
      </w:r>
      <w:r>
        <w:rPr>
          <w:rFonts w:ascii="Arial" w:hAnsi="Arial" w:cs="Arial"/>
        </w:rPr>
        <w:t>w rozumieniu art. 10 ust. 1 ustawy o swobodzie działalności gospodarczej. Fundusz rehabilitacji tworzony na podstawie art. 33 ustawy o rehabilitacji pochodzi w części z daniny publicznej w rozumieniu art. 10 ust. 1 ustawy o swobodzie działalności gospodarczej, a jego zwrot do PFRON stanowi uiszczenie takiej daniny.</w:t>
      </w:r>
    </w:p>
    <w:p w:rsidR="006155AE" w:rsidRPr="002A229D" w:rsidRDefault="006155AE" w:rsidP="0083288E">
      <w:pPr>
        <w:spacing w:after="0" w:line="360" w:lineRule="auto"/>
        <w:jc w:val="both"/>
        <w:rPr>
          <w:rFonts w:ascii="Arial" w:hAnsi="Arial" w:cs="Arial"/>
        </w:rPr>
      </w:pPr>
    </w:p>
    <w:p w:rsidR="0083288E" w:rsidRPr="0083288E" w:rsidRDefault="0083288E" w:rsidP="0083288E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Zgodnie z art. 33 ust. 2</w:t>
      </w:r>
      <w:r w:rsidR="006155AE">
        <w:rPr>
          <w:rFonts w:ascii="Arial" w:hAnsi="Arial" w:cs="Arial"/>
          <w:i/>
        </w:rPr>
        <w:t xml:space="preserve"> ustawy o rehabilitacji</w:t>
      </w:r>
      <w:r>
        <w:rPr>
          <w:rFonts w:ascii="Arial" w:hAnsi="Arial" w:cs="Arial"/>
          <w:i/>
        </w:rPr>
        <w:t xml:space="preserve"> (…)</w:t>
      </w:r>
      <w:r w:rsidR="006155A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f</w:t>
      </w:r>
      <w:r w:rsidRPr="0083288E">
        <w:rPr>
          <w:rFonts w:ascii="Arial" w:hAnsi="Arial" w:cs="Arial"/>
          <w:i/>
        </w:rPr>
        <w:t xml:space="preserve">undusz rehabilitacji tworzy się </w:t>
      </w:r>
      <w:r w:rsidR="004617FE">
        <w:rPr>
          <w:rFonts w:ascii="Arial" w:hAnsi="Arial" w:cs="Arial"/>
          <w:i/>
        </w:rPr>
        <w:t xml:space="preserve">                             </w:t>
      </w:r>
      <w:r w:rsidRPr="0083288E">
        <w:rPr>
          <w:rFonts w:ascii="Arial" w:hAnsi="Arial" w:cs="Arial"/>
          <w:i/>
        </w:rPr>
        <w:t>w szczególności:</w:t>
      </w:r>
    </w:p>
    <w:p w:rsidR="0083288E" w:rsidRPr="0083288E" w:rsidRDefault="0083288E" w:rsidP="0083288E">
      <w:pPr>
        <w:spacing w:after="0" w:line="360" w:lineRule="auto"/>
        <w:jc w:val="both"/>
        <w:rPr>
          <w:rFonts w:ascii="Arial" w:hAnsi="Arial" w:cs="Arial"/>
          <w:i/>
        </w:rPr>
      </w:pPr>
      <w:r w:rsidRPr="0083288E">
        <w:rPr>
          <w:rFonts w:ascii="Arial" w:hAnsi="Arial" w:cs="Arial"/>
          <w:i/>
        </w:rPr>
        <w:t>1) ze środków, o których mowa w art. 31 ust. 3 pkt 1 lit. b;</w:t>
      </w:r>
    </w:p>
    <w:p w:rsidR="0083288E" w:rsidRPr="0083288E" w:rsidRDefault="0083288E" w:rsidP="0083288E">
      <w:pPr>
        <w:spacing w:after="0" w:line="360" w:lineRule="auto"/>
        <w:jc w:val="both"/>
        <w:rPr>
          <w:rFonts w:ascii="Arial" w:hAnsi="Arial" w:cs="Arial"/>
          <w:i/>
        </w:rPr>
      </w:pPr>
      <w:r w:rsidRPr="0083288E">
        <w:rPr>
          <w:rFonts w:ascii="Arial" w:hAnsi="Arial" w:cs="Arial"/>
          <w:i/>
        </w:rPr>
        <w:t>2) z części zaliczek na podatek dochodowy od osób fizycznych, zgodnie z odrębnymi przepisami, z tym że za dzień uzyskania tych środków, uznaje się dzień wypłaty wynagrodzeń;</w:t>
      </w:r>
    </w:p>
    <w:p w:rsidR="0083288E" w:rsidRPr="0083288E" w:rsidRDefault="0083288E" w:rsidP="0083288E">
      <w:pPr>
        <w:spacing w:after="0" w:line="360" w:lineRule="auto"/>
        <w:jc w:val="both"/>
        <w:rPr>
          <w:rFonts w:ascii="Arial" w:hAnsi="Arial" w:cs="Arial"/>
          <w:i/>
        </w:rPr>
      </w:pPr>
      <w:r w:rsidRPr="0083288E">
        <w:rPr>
          <w:rFonts w:ascii="Arial" w:hAnsi="Arial" w:cs="Arial"/>
          <w:i/>
        </w:rPr>
        <w:t>3) z wpływów z zapisów i darowizn;</w:t>
      </w:r>
    </w:p>
    <w:p w:rsidR="0083288E" w:rsidRPr="0083288E" w:rsidRDefault="0083288E" w:rsidP="0083288E">
      <w:pPr>
        <w:spacing w:after="0" w:line="360" w:lineRule="auto"/>
        <w:jc w:val="both"/>
        <w:rPr>
          <w:rFonts w:ascii="Arial" w:hAnsi="Arial" w:cs="Arial"/>
          <w:i/>
        </w:rPr>
      </w:pPr>
      <w:r w:rsidRPr="0083288E">
        <w:rPr>
          <w:rFonts w:ascii="Arial" w:hAnsi="Arial" w:cs="Arial"/>
          <w:i/>
        </w:rPr>
        <w:t>4) z odsetek od środków zgromadzonych na rachunku funduszu rehabilitacji;</w:t>
      </w:r>
    </w:p>
    <w:p w:rsidR="0083288E" w:rsidRDefault="0083288E" w:rsidP="0083288E">
      <w:pPr>
        <w:spacing w:after="0" w:line="360" w:lineRule="auto"/>
        <w:jc w:val="both"/>
        <w:rPr>
          <w:rFonts w:ascii="Arial" w:hAnsi="Arial" w:cs="Arial"/>
          <w:i/>
        </w:rPr>
      </w:pPr>
      <w:r w:rsidRPr="0083288E">
        <w:rPr>
          <w:rFonts w:ascii="Arial" w:hAnsi="Arial" w:cs="Arial"/>
          <w:i/>
        </w:rPr>
        <w:t>5) ze środków pochodzących ze zbycia środków trwałych zakupionych ze środków funduszu, w części niezamortyzowanej.</w:t>
      </w:r>
    </w:p>
    <w:p w:rsidR="0083288E" w:rsidRPr="0083288E" w:rsidRDefault="0083288E" w:rsidP="0083288E">
      <w:pPr>
        <w:spacing w:after="0" w:line="360" w:lineRule="auto"/>
        <w:jc w:val="both"/>
        <w:rPr>
          <w:rFonts w:ascii="Arial" w:hAnsi="Arial" w:cs="Arial"/>
          <w:i/>
        </w:rPr>
      </w:pPr>
    </w:p>
    <w:p w:rsidR="0083288E" w:rsidRPr="0083288E" w:rsidRDefault="0083288E" w:rsidP="001D6E43">
      <w:pPr>
        <w:spacing w:after="0" w:line="360" w:lineRule="auto"/>
        <w:jc w:val="both"/>
        <w:rPr>
          <w:rFonts w:ascii="Arial" w:hAnsi="Arial" w:cs="Arial"/>
        </w:rPr>
      </w:pPr>
      <w:r w:rsidRPr="001D6E43">
        <w:rPr>
          <w:rFonts w:ascii="Arial" w:hAnsi="Arial" w:cs="Arial"/>
          <w:u w:val="single"/>
        </w:rPr>
        <w:t>Ponadto, do 31 grudnia 2008 roku</w:t>
      </w:r>
      <w:r w:rsidR="001D6E43">
        <w:rPr>
          <w:rFonts w:ascii="Arial" w:hAnsi="Arial" w:cs="Arial"/>
          <w:u w:val="single"/>
        </w:rPr>
        <w:t>,</w:t>
      </w:r>
      <w:r w:rsidRPr="001D6E43">
        <w:rPr>
          <w:rFonts w:ascii="Arial" w:hAnsi="Arial" w:cs="Arial"/>
        </w:rPr>
        <w:t xml:space="preserve"> </w:t>
      </w:r>
      <w:r w:rsidR="001D6E43" w:rsidRPr="001D6E43">
        <w:rPr>
          <w:rFonts w:ascii="Arial" w:hAnsi="Arial" w:cs="Arial"/>
        </w:rPr>
        <w:t>w</w:t>
      </w:r>
      <w:r w:rsidRPr="0083288E">
        <w:rPr>
          <w:rFonts w:ascii="Arial" w:eastAsia="Times New Roman" w:hAnsi="Arial" w:cs="Arial"/>
          <w:lang w:eastAsia="pl-PL"/>
        </w:rPr>
        <w:t xml:space="preserve"> przypadku gdy kwota miesięcznego dofinansowania przekracza</w:t>
      </w:r>
      <w:r w:rsidR="001D6E43" w:rsidRPr="001D6E43">
        <w:rPr>
          <w:rFonts w:ascii="Arial" w:eastAsia="Times New Roman" w:hAnsi="Arial" w:cs="Arial"/>
          <w:lang w:eastAsia="pl-PL"/>
        </w:rPr>
        <w:t>ła</w:t>
      </w:r>
      <w:r w:rsidRPr="0083288E">
        <w:rPr>
          <w:rFonts w:ascii="Arial" w:eastAsia="Times New Roman" w:hAnsi="Arial" w:cs="Arial"/>
          <w:lang w:eastAsia="pl-PL"/>
        </w:rPr>
        <w:t xml:space="preserve"> kwotę miesięcznego wynagrodzenia osiąganego przez pracownika niepełnosprawnego u pracodawcy, o którym mowa:</w:t>
      </w:r>
    </w:p>
    <w:p w:rsidR="0083288E" w:rsidRPr="0083288E" w:rsidRDefault="0083288E" w:rsidP="001D6E4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6E43">
        <w:rPr>
          <w:rFonts w:ascii="Arial" w:eastAsia="Times New Roman" w:hAnsi="Arial" w:cs="Arial"/>
          <w:lang w:eastAsia="pl-PL"/>
        </w:rPr>
        <w:t xml:space="preserve">1) </w:t>
      </w:r>
      <w:r w:rsidR="001D6E43">
        <w:rPr>
          <w:rFonts w:ascii="Arial" w:eastAsia="Times New Roman" w:hAnsi="Arial" w:cs="Arial"/>
          <w:lang w:eastAsia="pl-PL"/>
        </w:rPr>
        <w:t xml:space="preserve">w ust. 2, pracodawca otrzymywał </w:t>
      </w:r>
      <w:r w:rsidRPr="0083288E">
        <w:rPr>
          <w:rFonts w:ascii="Arial" w:eastAsia="Times New Roman" w:hAnsi="Arial" w:cs="Arial"/>
          <w:lang w:eastAsia="pl-PL"/>
        </w:rPr>
        <w:t>miesięczne dofinansowanie w wysokości miesięcznego wynagrodzenia wypłaconego pracownikowi niepełnosprawnemu,</w:t>
      </w:r>
    </w:p>
    <w:p w:rsidR="001D6E43" w:rsidRDefault="0083288E" w:rsidP="001D6E4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6E43">
        <w:rPr>
          <w:rFonts w:ascii="Arial" w:eastAsia="Times New Roman" w:hAnsi="Arial" w:cs="Arial"/>
          <w:lang w:eastAsia="pl-PL"/>
        </w:rPr>
        <w:t xml:space="preserve">2) </w:t>
      </w:r>
      <w:r w:rsidR="001D6E43">
        <w:rPr>
          <w:rFonts w:ascii="Arial" w:eastAsia="Times New Roman" w:hAnsi="Arial" w:cs="Arial"/>
          <w:lang w:eastAsia="pl-PL"/>
        </w:rPr>
        <w:t xml:space="preserve">w ust. 3, </w:t>
      </w:r>
      <w:r w:rsidR="001D6E43" w:rsidRPr="001D6E43">
        <w:rPr>
          <w:rFonts w:ascii="Arial" w:eastAsia="Times New Roman" w:hAnsi="Arial" w:cs="Arial"/>
          <w:u w:val="single"/>
          <w:lang w:eastAsia="pl-PL"/>
        </w:rPr>
        <w:t>pracodawca przekazywał</w:t>
      </w:r>
      <w:r w:rsidRPr="0083288E">
        <w:rPr>
          <w:rFonts w:ascii="Arial" w:eastAsia="Times New Roman" w:hAnsi="Arial" w:cs="Arial"/>
          <w:u w:val="single"/>
          <w:lang w:eastAsia="pl-PL"/>
        </w:rPr>
        <w:t xml:space="preserve"> różnicę pomiędzy kwotą miesięcznego dofinansowania a kwotą tego wynagrodzenia na zakładowy fundusz rehabilitacji osób niepełnosprawnych, </w:t>
      </w:r>
      <w:r w:rsidR="004617FE">
        <w:rPr>
          <w:rFonts w:ascii="Arial" w:eastAsia="Times New Roman" w:hAnsi="Arial" w:cs="Arial"/>
          <w:u w:val="single"/>
          <w:lang w:eastAsia="pl-PL"/>
        </w:rPr>
        <w:t xml:space="preserve">                  </w:t>
      </w:r>
      <w:r w:rsidRPr="0083288E">
        <w:rPr>
          <w:rFonts w:ascii="Arial" w:eastAsia="Times New Roman" w:hAnsi="Arial" w:cs="Arial"/>
          <w:u w:val="single"/>
          <w:lang w:eastAsia="pl-PL"/>
        </w:rPr>
        <w:t>z przeznaczeniem na indywidualny program rehabilitacji pracowników niepełnosprawnych zatrudnionych w zakładzie pracy chronionej</w:t>
      </w:r>
      <w:r w:rsidRPr="0083288E">
        <w:rPr>
          <w:rFonts w:ascii="Arial" w:eastAsia="Times New Roman" w:hAnsi="Arial" w:cs="Arial"/>
          <w:lang w:eastAsia="pl-PL"/>
        </w:rPr>
        <w:t>.</w:t>
      </w:r>
      <w:r w:rsidR="001D6E43" w:rsidRPr="001D6E43">
        <w:rPr>
          <w:rFonts w:ascii="Arial" w:eastAsia="Times New Roman" w:hAnsi="Arial" w:cs="Arial"/>
          <w:lang w:eastAsia="pl-PL"/>
        </w:rPr>
        <w:t xml:space="preserve"> </w:t>
      </w:r>
    </w:p>
    <w:p w:rsidR="001D6E43" w:rsidRDefault="001D6E43" w:rsidP="001D6E4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3288E" w:rsidRPr="004617FE" w:rsidRDefault="001D6E43" w:rsidP="006155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6E43">
        <w:rPr>
          <w:rFonts w:ascii="Arial" w:eastAsia="Times New Roman" w:hAnsi="Arial" w:cs="Arial"/>
          <w:lang w:eastAsia="pl-PL"/>
        </w:rPr>
        <w:t>Obecnie cytowany powyżej art. 26a ust. 5 ustawy o rehabilitacji (…) jest uchylony.</w:t>
      </w:r>
      <w:r>
        <w:rPr>
          <w:rFonts w:ascii="Arial" w:eastAsia="Times New Roman" w:hAnsi="Arial" w:cs="Arial"/>
          <w:lang w:eastAsia="pl-PL"/>
        </w:rPr>
        <w:t xml:space="preserve"> Nie zmienia to jednak faktu, że pracodawca w ramach Indywidualnych Programów Rehabilitacji</w:t>
      </w:r>
      <w:r w:rsidR="004617FE">
        <w:rPr>
          <w:rFonts w:ascii="Arial" w:eastAsia="Times New Roman" w:hAnsi="Arial" w:cs="Arial"/>
          <w:lang w:eastAsia="pl-PL"/>
        </w:rPr>
        <w:t xml:space="preserve"> </w:t>
      </w:r>
      <w:r w:rsidR="004617FE" w:rsidRPr="004617FE">
        <w:rPr>
          <w:rFonts w:ascii="Arial" w:eastAsia="Times New Roman" w:hAnsi="Arial" w:cs="Arial"/>
          <w:lang w:eastAsia="pl-PL"/>
        </w:rPr>
        <w:t>mających na celu zmniejszenie ograniczeń zawodowych</w:t>
      </w:r>
      <w:r w:rsidR="004617FE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sporządzonych osobno dla każdego z czterech niepełnosprawnych pracowników</w:t>
      </w:r>
      <w:r w:rsidR="004617FE">
        <w:rPr>
          <w:rFonts w:ascii="Arial" w:eastAsia="Times New Roman" w:hAnsi="Arial" w:cs="Arial"/>
          <w:lang w:eastAsia="pl-PL"/>
        </w:rPr>
        <w:t>, może wydatkować środki ZFR</w:t>
      </w:r>
      <w:r w:rsidR="004617FE" w:rsidRPr="004617FE">
        <w:rPr>
          <w:rFonts w:ascii="Arial" w:eastAsia="Times New Roman" w:hAnsi="Arial" w:cs="Arial"/>
          <w:lang w:eastAsia="pl-PL"/>
        </w:rPr>
        <w:t>ON na dostosowanie miejsca pracy i stanowiska pracy do potrzeb wynikających z rodzaju i stopnia niepełnosprawności</w:t>
      </w:r>
      <w:r w:rsidR="004617FE">
        <w:rPr>
          <w:rFonts w:ascii="Arial" w:eastAsia="Times New Roman" w:hAnsi="Arial" w:cs="Arial"/>
          <w:i/>
          <w:lang w:eastAsia="pl-PL"/>
        </w:rPr>
        <w:t xml:space="preserve"> </w:t>
      </w:r>
      <w:r w:rsidR="004617FE" w:rsidRPr="004617FE">
        <w:rPr>
          <w:rFonts w:ascii="Arial" w:eastAsia="Times New Roman" w:hAnsi="Arial" w:cs="Arial"/>
          <w:lang w:eastAsia="pl-PL"/>
        </w:rPr>
        <w:t xml:space="preserve">( § 2 ust. 1 pkt 12e </w:t>
      </w:r>
      <w:r w:rsidR="004617FE" w:rsidRPr="004617FE">
        <w:rPr>
          <w:rFonts w:ascii="Arial" w:hAnsi="Arial" w:cs="Arial"/>
        </w:rPr>
        <w:t xml:space="preserve">rozporządzenia Ministra Pracy i Polityki Społecznej </w:t>
      </w:r>
      <w:r w:rsidR="004617FE">
        <w:rPr>
          <w:rFonts w:ascii="Arial" w:hAnsi="Arial" w:cs="Arial"/>
        </w:rPr>
        <w:t xml:space="preserve">        </w:t>
      </w:r>
      <w:r w:rsidR="004617FE" w:rsidRPr="004617FE">
        <w:rPr>
          <w:rFonts w:ascii="Arial" w:hAnsi="Arial" w:cs="Arial"/>
        </w:rPr>
        <w:lastRenderedPageBreak/>
        <w:t>z dnia 19 grudnia 2007 roku w sprawie Zakładowego Funduszu rehabilitacji Osób Niepełnosprawnych)</w:t>
      </w:r>
      <w:r w:rsidR="004617FE">
        <w:rPr>
          <w:rFonts w:ascii="Arial" w:hAnsi="Arial" w:cs="Arial"/>
        </w:rPr>
        <w:t>.</w:t>
      </w: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6155AE" w:rsidRPr="00A44170" w:rsidRDefault="006155AE" w:rsidP="006155AE">
      <w:pPr>
        <w:spacing w:after="0" w:line="360" w:lineRule="auto"/>
        <w:jc w:val="both"/>
        <w:rPr>
          <w:rFonts w:ascii="Arial" w:hAnsi="Arial" w:cs="Arial"/>
        </w:rPr>
      </w:pPr>
      <w:r w:rsidRPr="00A44170">
        <w:rPr>
          <w:rFonts w:ascii="Arial" w:hAnsi="Arial" w:cs="Arial"/>
        </w:rPr>
        <w:t>W związku z powyższym postanowiono, jak w sentencji.</w:t>
      </w: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4617FE" w:rsidRDefault="004617F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4617FE" w:rsidRDefault="004617F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4617FE" w:rsidRDefault="004617F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4617FE" w:rsidRDefault="004617F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4617FE" w:rsidRDefault="004617F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4617FE" w:rsidRDefault="004617F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4617FE" w:rsidRDefault="004617F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4617FE" w:rsidRDefault="004617F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4617FE" w:rsidRDefault="004617F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4617FE" w:rsidRDefault="004617F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4617FE" w:rsidRDefault="004617F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4617FE" w:rsidRDefault="004617F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4617FE" w:rsidRDefault="004617F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4617FE" w:rsidRDefault="004617F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4617FE" w:rsidRDefault="004617F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4617FE" w:rsidRDefault="004617F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6155AE" w:rsidRDefault="006155AE" w:rsidP="006155AE">
      <w:pPr>
        <w:spacing w:after="0" w:line="360" w:lineRule="auto"/>
        <w:jc w:val="both"/>
        <w:rPr>
          <w:rFonts w:ascii="Arial" w:hAnsi="Arial" w:cs="Arial"/>
          <w:i/>
        </w:rPr>
      </w:pPr>
    </w:p>
    <w:p w:rsidR="006155AE" w:rsidRPr="00A56FE0" w:rsidRDefault="006155AE" w:rsidP="006155AE">
      <w:pPr>
        <w:spacing w:after="0" w:line="360" w:lineRule="auto"/>
        <w:jc w:val="both"/>
        <w:rPr>
          <w:rFonts w:ascii="Arial" w:hAnsi="Arial" w:cs="Arial"/>
          <w:b/>
        </w:rPr>
      </w:pPr>
      <w:r w:rsidRPr="00A56FE0">
        <w:rPr>
          <w:rFonts w:ascii="Arial" w:hAnsi="Arial" w:cs="Arial"/>
          <w:b/>
        </w:rPr>
        <w:t>Pouczenie:</w:t>
      </w:r>
    </w:p>
    <w:p w:rsidR="0023292F" w:rsidRPr="0083288E" w:rsidRDefault="006155AE" w:rsidP="0083288E">
      <w:pPr>
        <w:spacing w:after="0" w:line="360" w:lineRule="auto"/>
        <w:jc w:val="both"/>
        <w:rPr>
          <w:rFonts w:ascii="Arial" w:hAnsi="Arial" w:cs="Arial"/>
        </w:rPr>
      </w:pPr>
      <w:r w:rsidRPr="00A56FE0">
        <w:rPr>
          <w:rFonts w:ascii="Arial" w:hAnsi="Arial" w:cs="Arial"/>
        </w:rPr>
        <w:t xml:space="preserve">Od niniejszej decyzji przysługuje Stronie, za pośrednictwem Prezesa Zarządu PFRON odwołanie do Ministra </w:t>
      </w:r>
      <w:r>
        <w:rPr>
          <w:rFonts w:ascii="Arial" w:hAnsi="Arial" w:cs="Arial"/>
        </w:rPr>
        <w:t xml:space="preserve">Rodziny, </w:t>
      </w:r>
      <w:r w:rsidRPr="00A56FE0">
        <w:rPr>
          <w:rFonts w:ascii="Arial" w:hAnsi="Arial" w:cs="Arial"/>
        </w:rPr>
        <w:t>Pracy i Polityki Społecznej w terminie 14 dni od dnia jej doręczenia.</w:t>
      </w:r>
      <w:bookmarkEnd w:id="0"/>
    </w:p>
    <w:sectPr w:rsidR="0023292F" w:rsidRPr="0083288E" w:rsidSect="00AC1251">
      <w:pgSz w:w="11906" w:h="16838" w:code="9"/>
      <w:pgMar w:top="1418" w:right="1418" w:bottom="1418" w:left="1418" w:header="709" w:footer="709" w:gutter="0"/>
      <w:paperSrc w:firs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5E6C"/>
    <w:multiLevelType w:val="hybridMultilevel"/>
    <w:tmpl w:val="36B06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6319E"/>
    <w:multiLevelType w:val="hybridMultilevel"/>
    <w:tmpl w:val="92624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55AE"/>
    <w:rsid w:val="000C16C4"/>
    <w:rsid w:val="0012670F"/>
    <w:rsid w:val="001D6E43"/>
    <w:rsid w:val="0023292F"/>
    <w:rsid w:val="003A10A8"/>
    <w:rsid w:val="004617FE"/>
    <w:rsid w:val="004E13FC"/>
    <w:rsid w:val="00522D59"/>
    <w:rsid w:val="006155AE"/>
    <w:rsid w:val="0083288E"/>
    <w:rsid w:val="00860B7B"/>
    <w:rsid w:val="009C16B2"/>
    <w:rsid w:val="009F1401"/>
    <w:rsid w:val="00B86D06"/>
    <w:rsid w:val="00BC1393"/>
    <w:rsid w:val="00F2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5AE"/>
    <w:pPr>
      <w:ind w:left="720"/>
      <w:contextualSpacing/>
    </w:pPr>
  </w:style>
  <w:style w:type="character" w:customStyle="1" w:styleId="alb">
    <w:name w:val="a_lb"/>
    <w:basedOn w:val="Domylnaczcionkaakapitu"/>
    <w:rsid w:val="0083288E"/>
  </w:style>
  <w:style w:type="character" w:customStyle="1" w:styleId="fn-ref">
    <w:name w:val="fn-ref"/>
    <w:basedOn w:val="Domylnaczcionkaakapitu"/>
    <w:rsid w:val="0083288E"/>
  </w:style>
  <w:style w:type="paragraph" w:styleId="Tekstdymka">
    <w:name w:val="Balloon Text"/>
    <w:basedOn w:val="Normalny"/>
    <w:link w:val="TekstdymkaZnak"/>
    <w:uiPriority w:val="99"/>
    <w:semiHidden/>
    <w:unhideWhenUsed/>
    <w:rsid w:val="0046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5AE"/>
    <w:pPr>
      <w:ind w:left="720"/>
      <w:contextualSpacing/>
    </w:pPr>
  </w:style>
  <w:style w:type="character" w:customStyle="1" w:styleId="alb">
    <w:name w:val="a_lb"/>
    <w:basedOn w:val="Domylnaczcionkaakapitu"/>
    <w:rsid w:val="0083288E"/>
  </w:style>
  <w:style w:type="character" w:customStyle="1" w:styleId="fn-ref">
    <w:name w:val="fn-ref"/>
    <w:basedOn w:val="Domylnaczcionkaakapitu"/>
    <w:rsid w:val="0083288E"/>
  </w:style>
  <w:style w:type="paragraph" w:styleId="Tekstdymka">
    <w:name w:val="Balloon Text"/>
    <w:basedOn w:val="Normalny"/>
    <w:link w:val="TekstdymkaZnak"/>
    <w:uiPriority w:val="99"/>
    <w:semiHidden/>
    <w:unhideWhenUsed/>
    <w:rsid w:val="0046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</cp:lastModifiedBy>
  <cp:revision>5</cp:revision>
  <cp:lastPrinted>2016-09-23T09:06:00Z</cp:lastPrinted>
  <dcterms:created xsi:type="dcterms:W3CDTF">2017-03-21T13:24:00Z</dcterms:created>
  <dcterms:modified xsi:type="dcterms:W3CDTF">2017-03-23T12:30:00Z</dcterms:modified>
</cp:coreProperties>
</file>