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C3" w:rsidRPr="0009745C" w:rsidRDefault="00AB7EC3" w:rsidP="00AB7EC3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231F20"/>
          <w:szCs w:val="19"/>
        </w:rPr>
      </w:pPr>
      <w:r w:rsidRPr="0009745C">
        <w:rPr>
          <w:rFonts w:asciiTheme="minorHAnsi" w:hAnsiTheme="minorHAnsi" w:cs="Calibri"/>
          <w:b/>
          <w:bCs/>
          <w:color w:val="231F20"/>
          <w:szCs w:val="19"/>
        </w:rPr>
        <w:t>Oświadczenie o stanie kontroli zarządczej</w:t>
      </w:r>
    </w:p>
    <w:p w:rsidR="00AB7EC3" w:rsidRPr="0009745C" w:rsidRDefault="00AB7EC3" w:rsidP="00AB7EC3">
      <w:pPr>
        <w:autoSpaceDE w:val="0"/>
        <w:autoSpaceDN w:val="0"/>
        <w:adjustRightInd w:val="0"/>
        <w:spacing w:before="360"/>
        <w:rPr>
          <w:rFonts w:asciiTheme="minorHAnsi" w:hAnsiTheme="minorHAnsi" w:cs="Calibri"/>
          <w:b/>
          <w:bCs/>
          <w:color w:val="231F20"/>
          <w:szCs w:val="19"/>
        </w:rPr>
      </w:pPr>
      <w:r w:rsidRPr="0009745C">
        <w:rPr>
          <w:rFonts w:asciiTheme="minorHAnsi" w:hAnsiTheme="minorHAnsi" w:cs="Calibri"/>
          <w:b/>
          <w:bCs/>
          <w:color w:val="231F20"/>
          <w:szCs w:val="19"/>
        </w:rPr>
        <w:t>w Państwowym Funduszu Rehabilitacji Osób Niepełnosprawnych za rok 2021</w:t>
      </w:r>
    </w:p>
    <w:p w:rsidR="00AB7EC3" w:rsidRPr="0009745C" w:rsidRDefault="00AB7EC3" w:rsidP="00AB7EC3">
      <w:pPr>
        <w:pStyle w:val="Nagwek1"/>
        <w:spacing w:before="240"/>
        <w:jc w:val="left"/>
        <w:rPr>
          <w:rFonts w:asciiTheme="minorHAnsi" w:hAnsiTheme="minorHAnsi" w:cs="Calibri"/>
          <w:szCs w:val="14"/>
        </w:rPr>
      </w:pPr>
      <w:r w:rsidRPr="0009745C">
        <w:rPr>
          <w:rFonts w:asciiTheme="minorHAnsi" w:hAnsiTheme="minorHAnsi" w:cs="Calibri"/>
        </w:rPr>
        <w:t>Dział I</w:t>
      </w:r>
    </w:p>
    <w:p w:rsidR="00AB7EC3" w:rsidRPr="00213A85" w:rsidRDefault="00AB7EC3" w:rsidP="00AB7EC3">
      <w:pPr>
        <w:pStyle w:val="Tekstpodstawowy2"/>
        <w:spacing w:before="240"/>
        <w:jc w:val="left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sz w:val="22"/>
          <w:szCs w:val="22"/>
        </w:rPr>
        <w:t xml:space="preserve">Ponosząc odpowiedzialność za zapewnienie funkcjonowania w Państwowym Funduszu Rehabilitacji Osób Niepełnosprawnych adekwatnej, skutecznej i efektywnej kontroli zarządczej, tj. działań podejmowanych dla zapewnienia realizacji celów i zadań w sposób zgodny z prawem, efektywny, </w:t>
      </w:r>
      <w:r w:rsidRPr="00213A85">
        <w:rPr>
          <w:rFonts w:asciiTheme="minorHAnsi" w:hAnsiTheme="minorHAnsi" w:cs="Calibri"/>
          <w:color w:val="231F20"/>
          <w:sz w:val="22"/>
          <w:szCs w:val="22"/>
        </w:rPr>
        <w:t>oszczędny i terminowy, a w szczególności dla zapewnienia:</w:t>
      </w:r>
    </w:p>
    <w:p w:rsidR="00AB7EC3" w:rsidRPr="00213A85" w:rsidRDefault="00AB7EC3" w:rsidP="00AB7EC3">
      <w:pPr>
        <w:autoSpaceDE w:val="0"/>
        <w:autoSpaceDN w:val="0"/>
        <w:adjustRightInd w:val="0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— zgodności działalności z przepisami prawa oraz procedurami wewnętrznymi,</w:t>
      </w:r>
    </w:p>
    <w:p w:rsidR="00AB7EC3" w:rsidRPr="00213A85" w:rsidRDefault="00AB7EC3" w:rsidP="00AB7EC3">
      <w:pPr>
        <w:autoSpaceDE w:val="0"/>
        <w:autoSpaceDN w:val="0"/>
        <w:adjustRightInd w:val="0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— skuteczności i efektywności działania,</w:t>
      </w:r>
    </w:p>
    <w:p w:rsidR="00AB7EC3" w:rsidRPr="00213A85" w:rsidRDefault="00AB7EC3" w:rsidP="00AB7EC3">
      <w:pPr>
        <w:autoSpaceDE w:val="0"/>
        <w:autoSpaceDN w:val="0"/>
        <w:adjustRightInd w:val="0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— wiarygodności sprawozdań,</w:t>
      </w:r>
    </w:p>
    <w:p w:rsidR="00AB7EC3" w:rsidRPr="00213A85" w:rsidRDefault="00AB7EC3" w:rsidP="00AB7EC3">
      <w:pPr>
        <w:autoSpaceDE w:val="0"/>
        <w:autoSpaceDN w:val="0"/>
        <w:adjustRightInd w:val="0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— ochrony zasobów,</w:t>
      </w:r>
    </w:p>
    <w:p w:rsidR="00AB7EC3" w:rsidRPr="00213A85" w:rsidRDefault="00AB7EC3" w:rsidP="00AB7EC3">
      <w:pPr>
        <w:autoSpaceDE w:val="0"/>
        <w:autoSpaceDN w:val="0"/>
        <w:adjustRightInd w:val="0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— przestrzegania i promowania zasad etycznego postępowania,</w:t>
      </w:r>
    </w:p>
    <w:p w:rsidR="00AB7EC3" w:rsidRPr="00213A85" w:rsidRDefault="00AB7EC3" w:rsidP="00AB7EC3">
      <w:pPr>
        <w:autoSpaceDE w:val="0"/>
        <w:autoSpaceDN w:val="0"/>
        <w:adjustRightInd w:val="0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— efektywności i skuteczności przepływu informacji,</w:t>
      </w:r>
    </w:p>
    <w:p w:rsidR="00AB7EC3" w:rsidRPr="00213A85" w:rsidRDefault="00AB7EC3" w:rsidP="00AB7EC3">
      <w:pPr>
        <w:autoSpaceDE w:val="0"/>
        <w:autoSpaceDN w:val="0"/>
        <w:adjustRightInd w:val="0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— zarządzania ryzykiem,</w:t>
      </w:r>
    </w:p>
    <w:p w:rsidR="00AB7EC3" w:rsidRPr="0009745C" w:rsidRDefault="00AB7EC3" w:rsidP="00AB7EC3">
      <w:pPr>
        <w:autoSpaceDE w:val="0"/>
        <w:autoSpaceDN w:val="0"/>
        <w:adjustRightInd w:val="0"/>
        <w:spacing w:before="240"/>
        <w:rPr>
          <w:rFonts w:asciiTheme="minorHAnsi" w:hAnsiTheme="minorHAnsi" w:cs="Calibri"/>
          <w:b/>
          <w:bCs/>
          <w:color w:val="231F20"/>
        </w:rPr>
      </w:pPr>
      <w:r w:rsidRPr="0009745C">
        <w:rPr>
          <w:rFonts w:asciiTheme="minorHAnsi" w:hAnsiTheme="minorHAnsi" w:cs="Calibri"/>
          <w:b/>
          <w:bCs/>
          <w:color w:val="231F20"/>
        </w:rPr>
        <w:t>oświadczam,</w:t>
      </w:r>
    </w:p>
    <w:p w:rsidR="00AB7EC3" w:rsidRPr="0009745C" w:rsidRDefault="00AB7EC3" w:rsidP="00AB7EC3">
      <w:pPr>
        <w:autoSpaceDE w:val="0"/>
        <w:autoSpaceDN w:val="0"/>
        <w:adjustRightInd w:val="0"/>
        <w:spacing w:before="240"/>
        <w:rPr>
          <w:rFonts w:asciiTheme="minorHAnsi" w:hAnsiTheme="minorHAnsi" w:cs="Calibri"/>
          <w:b/>
          <w:bCs/>
          <w:color w:val="231F20"/>
        </w:rPr>
      </w:pPr>
      <w:r w:rsidRPr="0009745C">
        <w:rPr>
          <w:rFonts w:asciiTheme="minorHAnsi" w:hAnsiTheme="minorHAnsi" w:cs="Calibri"/>
          <w:b/>
          <w:bCs/>
          <w:color w:val="231F20"/>
        </w:rPr>
        <w:t>że w Państwowym Funduszu Rehabilitacji Osób Niepełnosprawnych:</w:t>
      </w:r>
    </w:p>
    <w:p w:rsidR="00AB7EC3" w:rsidRPr="0009745C" w:rsidRDefault="00AB7EC3" w:rsidP="00AB7EC3">
      <w:pPr>
        <w:pStyle w:val="Nagwek1"/>
        <w:spacing w:before="240"/>
        <w:rPr>
          <w:rFonts w:asciiTheme="minorHAnsi" w:hAnsiTheme="minorHAnsi" w:cs="Calibri"/>
          <w:szCs w:val="14"/>
        </w:rPr>
      </w:pPr>
      <w:r w:rsidRPr="0009745C">
        <w:rPr>
          <w:rFonts w:asciiTheme="minorHAnsi" w:hAnsiTheme="minorHAnsi" w:cs="Calibri"/>
          <w:szCs w:val="14"/>
        </w:rPr>
        <w:t>Część A</w:t>
      </w:r>
    </w:p>
    <w:p w:rsidR="00AB7EC3" w:rsidRPr="00213A85" w:rsidRDefault="00AB7EC3" w:rsidP="00AB7EC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before="240"/>
        <w:ind w:left="567" w:hanging="567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w wystarczającym stopniu funkcjonowała adekwatna, skuteczna i efektywna kontrola zarządcza.</w:t>
      </w:r>
    </w:p>
    <w:p w:rsidR="00AB7EC3" w:rsidRPr="0009745C" w:rsidRDefault="00AB7EC3" w:rsidP="00AB7EC3">
      <w:pPr>
        <w:pStyle w:val="Nagwek1"/>
        <w:spacing w:before="240"/>
        <w:jc w:val="left"/>
        <w:rPr>
          <w:rFonts w:asciiTheme="minorHAnsi" w:hAnsiTheme="minorHAnsi" w:cs="Calibri"/>
        </w:rPr>
      </w:pPr>
      <w:r w:rsidRPr="0009745C">
        <w:rPr>
          <w:rFonts w:asciiTheme="minorHAnsi" w:hAnsiTheme="minorHAnsi" w:cs="Calibri"/>
        </w:rPr>
        <w:t>Część B</w:t>
      </w:r>
    </w:p>
    <w:p w:rsidR="00AB7EC3" w:rsidRPr="00213A85" w:rsidRDefault="00AB7EC3" w:rsidP="00AB7EC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w ograniczonym stopniu funkcjonowała adekwatna, skuteczna i efektywna kontrola zarządcza.</w:t>
      </w:r>
    </w:p>
    <w:p w:rsidR="00AB7EC3" w:rsidRPr="0009745C" w:rsidRDefault="00AB7EC3" w:rsidP="00AB7EC3">
      <w:pPr>
        <w:pStyle w:val="Tekstpodstawowy3"/>
        <w:rPr>
          <w:rFonts w:asciiTheme="minorHAnsi" w:hAnsiTheme="minorHAnsi" w:cs="Calibri"/>
        </w:rPr>
      </w:pPr>
      <w:r w:rsidRPr="0009745C">
        <w:rPr>
          <w:rFonts w:asciiTheme="minorHAnsi" w:hAnsiTheme="minorHAnsi" w:cs="Calibri"/>
        </w:rPr>
        <w:t>(Zastrzeżenia dotyczące funkcjonowania kontroli zarządczej wraz z planowanymi działaniami, które zostaną podjęte w celu poprawy funkcjonowania kontroli zarządczej, zostały opisane w dziale II oświadczenia.)</w:t>
      </w:r>
    </w:p>
    <w:p w:rsidR="00AB7EC3" w:rsidRPr="0009745C" w:rsidRDefault="00AB7EC3" w:rsidP="00AB7EC3">
      <w:pPr>
        <w:pStyle w:val="Nagwek1"/>
        <w:spacing w:before="240"/>
        <w:rPr>
          <w:rFonts w:asciiTheme="minorHAnsi" w:hAnsiTheme="minorHAnsi" w:cs="Calibri"/>
        </w:rPr>
      </w:pPr>
      <w:r w:rsidRPr="0009745C">
        <w:rPr>
          <w:rFonts w:asciiTheme="minorHAnsi" w:hAnsiTheme="minorHAnsi" w:cs="Calibri"/>
        </w:rPr>
        <w:t>Część C</w:t>
      </w:r>
    </w:p>
    <w:p w:rsidR="00AB7EC3" w:rsidRPr="00213A85" w:rsidRDefault="00AB7EC3" w:rsidP="0009788F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nie funkcjonowała adekwatna, skuteczna i efektywna kontrola zarządcza.</w:t>
      </w:r>
    </w:p>
    <w:p w:rsidR="00AB7EC3" w:rsidRPr="0009745C" w:rsidRDefault="00AB7EC3" w:rsidP="00AB7EC3">
      <w:pPr>
        <w:pStyle w:val="Tekstpodstawowy3"/>
        <w:rPr>
          <w:rFonts w:asciiTheme="minorHAnsi" w:hAnsiTheme="minorHAnsi" w:cs="Calibri"/>
        </w:rPr>
      </w:pPr>
      <w:r w:rsidRPr="0009745C">
        <w:rPr>
          <w:rFonts w:asciiTheme="minorHAnsi" w:hAnsiTheme="minorHAnsi" w:cs="Calibri"/>
        </w:rPr>
        <w:t>(Zastrzeżenia dotyczące funkcjonowania kontroli zarządczej wraz z planowanymi działaniami, które zostaną podjęte w celu poprawy funkcjonowania kontroli zarządczej, zostały opisane w dziale II oświadczenia.)</w:t>
      </w:r>
    </w:p>
    <w:p w:rsidR="00AB7EC3" w:rsidRPr="0009745C" w:rsidRDefault="00AB7EC3" w:rsidP="00AB7EC3">
      <w:pPr>
        <w:pStyle w:val="Nagwek1"/>
        <w:spacing w:before="240"/>
        <w:rPr>
          <w:rFonts w:asciiTheme="minorHAnsi" w:hAnsiTheme="minorHAnsi" w:cs="Calibri"/>
        </w:rPr>
      </w:pPr>
      <w:r w:rsidRPr="0009745C">
        <w:rPr>
          <w:rFonts w:asciiTheme="minorHAnsi" w:hAnsiTheme="minorHAnsi" w:cs="Calibri"/>
        </w:rPr>
        <w:t>Część D</w:t>
      </w:r>
    </w:p>
    <w:p w:rsidR="00AB7EC3" w:rsidRPr="00213A85" w:rsidRDefault="00AB7EC3" w:rsidP="00AB7EC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Niniejsze oświadczenie opiera się na mojej ocenie i informacjach dostępnych w czasie sporządzania niniejszego oświadczenia pochodzących z:</w:t>
      </w:r>
    </w:p>
    <w:p w:rsidR="00AB7EC3" w:rsidRPr="00213A85" w:rsidRDefault="00AB7EC3" w:rsidP="00DC4C4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monitoringu realizacji celów i zadań,</w:t>
      </w:r>
    </w:p>
    <w:p w:rsidR="00AB7EC3" w:rsidRPr="00213A85" w:rsidRDefault="00AB7EC3" w:rsidP="00DC4C4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samooceny kontroli zarządczej przeprowadzonej z uwzględnieniem standardów kontroli zarządczej dla sektora finansów publicznych,</w:t>
      </w:r>
    </w:p>
    <w:p w:rsidR="00AB7EC3" w:rsidRPr="00213A85" w:rsidRDefault="00AB7EC3" w:rsidP="00DC4C4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procesu zarządzania ryzykiem,</w:t>
      </w:r>
    </w:p>
    <w:p w:rsidR="00AB7EC3" w:rsidRPr="00213A85" w:rsidRDefault="00AB7EC3" w:rsidP="00DC4C4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audytu wewnętrznego,</w:t>
      </w:r>
    </w:p>
    <w:p w:rsidR="00AB7EC3" w:rsidRPr="00213A85" w:rsidRDefault="00AB7EC3" w:rsidP="00DC4C4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kontroli wewnętrznych,</w:t>
      </w:r>
    </w:p>
    <w:p w:rsidR="00AB7EC3" w:rsidRPr="00213A85" w:rsidRDefault="00AB7EC3" w:rsidP="00DC4C4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kontroli zewnętrznych,</w:t>
      </w:r>
    </w:p>
    <w:p w:rsidR="00AB7EC3" w:rsidRPr="00213A85" w:rsidRDefault="00AB7EC3" w:rsidP="00213A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 xml:space="preserve">innych źródeł informacji, tj.: oświadczenia cząstkowe kierujących jednostkami organizacyjnymi w PFRON, Rzecznik Etyki w PFRON, Pełnomocnik Prezesa ds. przeciwdziałania korupcji, sprawozdanie dotyczące skarg i wniosków oraz przyjęć interesantów w 2021 r., sprawozdanie </w:t>
      </w:r>
      <w:r w:rsidR="00213A85">
        <w:rPr>
          <w:rFonts w:asciiTheme="minorHAnsi" w:hAnsiTheme="minorHAnsi" w:cs="Calibri"/>
          <w:color w:val="231F20"/>
          <w:sz w:val="22"/>
          <w:szCs w:val="22"/>
        </w:rPr>
        <w:br/>
      </w:r>
      <w:r w:rsidRPr="00213A85">
        <w:rPr>
          <w:rFonts w:asciiTheme="minorHAnsi" w:hAnsiTheme="minorHAnsi" w:cs="Calibri"/>
          <w:color w:val="231F20"/>
          <w:sz w:val="22"/>
          <w:szCs w:val="22"/>
        </w:rPr>
        <w:t>z wykonania planu działalności PFRON za rok 2021.</w:t>
      </w:r>
    </w:p>
    <w:p w:rsidR="0008516C" w:rsidRPr="00213A85" w:rsidRDefault="00AB7EC3" w:rsidP="00D81673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lastRenderedPageBreak/>
        <w:t>Jednocześnie oświadczam, że nie są mi znane inne fakty lub okoliczności, które mogłyby wpłynąć na treść niniejszego oświadczenia.</w:t>
      </w:r>
    </w:p>
    <w:p w:rsidR="00AD12F4" w:rsidRDefault="00384C93" w:rsidP="00AD12F4">
      <w:pPr>
        <w:autoSpaceDE w:val="0"/>
        <w:autoSpaceDN w:val="0"/>
        <w:adjustRightInd w:val="0"/>
        <w:spacing w:before="840"/>
        <w:ind w:left="708" w:hanging="708"/>
        <w:jc w:val="both"/>
        <w:rPr>
          <w:rFonts w:asciiTheme="minorHAnsi" w:hAnsiTheme="minorHAnsi" w:cs="Calibri"/>
          <w:color w:val="231F20"/>
          <w:sz w:val="20"/>
          <w:szCs w:val="16"/>
        </w:rPr>
      </w:pPr>
      <w:r w:rsidRPr="0009745C">
        <w:rPr>
          <w:rFonts w:asciiTheme="minorHAnsi" w:hAnsiTheme="minorHAnsi" w:cs="Calibri"/>
          <w:color w:val="231F20"/>
          <w:sz w:val="20"/>
          <w:szCs w:val="16"/>
        </w:rPr>
        <w:t>Warszawa</w:t>
      </w:r>
      <w:r w:rsidR="00D81673" w:rsidRPr="0009745C">
        <w:rPr>
          <w:rFonts w:asciiTheme="minorHAnsi" w:hAnsiTheme="minorHAnsi" w:cs="Calibri"/>
          <w:color w:val="231F20"/>
          <w:sz w:val="20"/>
          <w:szCs w:val="16"/>
        </w:rPr>
        <w:t>, data</w:t>
      </w:r>
      <w:r w:rsidR="00AD12F4">
        <w:rPr>
          <w:rFonts w:asciiTheme="minorHAnsi" w:hAnsiTheme="minorHAnsi" w:cs="Calibri"/>
          <w:color w:val="231F20"/>
          <w:sz w:val="20"/>
          <w:szCs w:val="16"/>
        </w:rPr>
        <w:t xml:space="preserve"> 08.03.2022 r.</w:t>
      </w:r>
    </w:p>
    <w:p w:rsidR="00AD12F4" w:rsidRDefault="00384C93" w:rsidP="00AD12F4">
      <w:pPr>
        <w:autoSpaceDE w:val="0"/>
        <w:autoSpaceDN w:val="0"/>
        <w:adjustRightInd w:val="0"/>
        <w:spacing w:before="120"/>
        <w:ind w:left="709" w:hanging="709"/>
        <w:jc w:val="both"/>
        <w:rPr>
          <w:rFonts w:asciiTheme="minorHAnsi" w:hAnsiTheme="minorHAnsi" w:cs="Calibri"/>
          <w:color w:val="231F20"/>
          <w:sz w:val="20"/>
          <w:szCs w:val="16"/>
        </w:rPr>
      </w:pPr>
      <w:r w:rsidRPr="0009745C">
        <w:rPr>
          <w:rFonts w:asciiTheme="minorHAnsi" w:hAnsiTheme="minorHAnsi" w:cs="Calibri"/>
          <w:color w:val="231F20"/>
          <w:sz w:val="20"/>
          <w:szCs w:val="16"/>
        </w:rPr>
        <w:tab/>
      </w:r>
      <w:r w:rsidRPr="0009745C">
        <w:rPr>
          <w:rFonts w:asciiTheme="minorHAnsi" w:hAnsiTheme="minorHAnsi" w:cs="Calibri"/>
          <w:color w:val="231F20"/>
          <w:sz w:val="20"/>
          <w:szCs w:val="16"/>
        </w:rPr>
        <w:tab/>
      </w:r>
      <w:r w:rsidRPr="0009745C">
        <w:rPr>
          <w:rFonts w:asciiTheme="minorHAnsi" w:hAnsiTheme="minorHAnsi" w:cs="Calibri"/>
          <w:color w:val="231F20"/>
          <w:sz w:val="20"/>
          <w:szCs w:val="16"/>
        </w:rPr>
        <w:tab/>
      </w:r>
      <w:r w:rsidRPr="0009745C">
        <w:rPr>
          <w:rFonts w:asciiTheme="minorHAnsi" w:hAnsiTheme="minorHAnsi" w:cs="Calibri"/>
          <w:color w:val="231F20"/>
          <w:sz w:val="20"/>
          <w:szCs w:val="16"/>
        </w:rPr>
        <w:tab/>
      </w:r>
      <w:r w:rsidRPr="0009745C">
        <w:rPr>
          <w:rFonts w:asciiTheme="minorHAnsi" w:hAnsiTheme="minorHAnsi" w:cs="Calibri"/>
          <w:color w:val="231F20"/>
          <w:sz w:val="20"/>
          <w:szCs w:val="16"/>
        </w:rPr>
        <w:tab/>
      </w:r>
      <w:r w:rsidRPr="0009745C">
        <w:rPr>
          <w:rFonts w:asciiTheme="minorHAnsi" w:hAnsiTheme="minorHAnsi" w:cs="Calibri"/>
          <w:color w:val="231F20"/>
          <w:sz w:val="20"/>
          <w:szCs w:val="16"/>
        </w:rPr>
        <w:tab/>
      </w:r>
      <w:r w:rsidR="00AD12F4">
        <w:rPr>
          <w:rFonts w:asciiTheme="minorHAnsi" w:hAnsiTheme="minorHAnsi" w:cs="Calibri"/>
          <w:color w:val="231F20"/>
          <w:sz w:val="20"/>
          <w:szCs w:val="16"/>
        </w:rPr>
        <w:t xml:space="preserve">Krzysztof Stefan Michałkiewicz </w:t>
      </w:r>
    </w:p>
    <w:p w:rsidR="00D81673" w:rsidRDefault="00AD12F4" w:rsidP="00AD12F4">
      <w:pPr>
        <w:autoSpaceDE w:val="0"/>
        <w:autoSpaceDN w:val="0"/>
        <w:adjustRightInd w:val="0"/>
        <w:spacing w:before="120"/>
        <w:ind w:left="4249"/>
        <w:jc w:val="both"/>
        <w:rPr>
          <w:rFonts w:asciiTheme="minorHAnsi" w:hAnsiTheme="minorHAnsi" w:cs="Calibri"/>
          <w:color w:val="231F20"/>
          <w:sz w:val="20"/>
          <w:szCs w:val="16"/>
        </w:rPr>
      </w:pPr>
      <w:bookmarkStart w:id="0" w:name="_GoBack"/>
      <w:bookmarkEnd w:id="0"/>
      <w:r>
        <w:rPr>
          <w:rFonts w:asciiTheme="minorHAnsi" w:hAnsiTheme="minorHAnsi" w:cs="Calibri"/>
          <w:color w:val="231F20"/>
          <w:sz w:val="20"/>
          <w:szCs w:val="16"/>
        </w:rPr>
        <w:t>Prezes Zarządu PFRON</w:t>
      </w:r>
    </w:p>
    <w:p w:rsidR="00AD12F4" w:rsidRPr="0009745C" w:rsidRDefault="00AD12F4" w:rsidP="00AD12F4">
      <w:pPr>
        <w:autoSpaceDE w:val="0"/>
        <w:autoSpaceDN w:val="0"/>
        <w:adjustRightInd w:val="0"/>
        <w:spacing w:before="120"/>
        <w:ind w:left="709" w:hanging="709"/>
        <w:jc w:val="both"/>
        <w:rPr>
          <w:rFonts w:asciiTheme="minorHAnsi" w:hAnsiTheme="minorHAnsi" w:cs="Calibri"/>
          <w:color w:val="231F20"/>
          <w:sz w:val="20"/>
          <w:szCs w:val="16"/>
        </w:rPr>
      </w:pPr>
      <w:r>
        <w:rPr>
          <w:rFonts w:asciiTheme="minorHAnsi" w:hAnsiTheme="minorHAnsi" w:cs="Calibri"/>
          <w:color w:val="231F20"/>
          <w:sz w:val="20"/>
          <w:szCs w:val="16"/>
        </w:rPr>
        <w:tab/>
      </w:r>
      <w:r>
        <w:rPr>
          <w:rFonts w:asciiTheme="minorHAnsi" w:hAnsiTheme="minorHAnsi" w:cs="Calibri"/>
          <w:color w:val="231F20"/>
          <w:sz w:val="20"/>
          <w:szCs w:val="16"/>
        </w:rPr>
        <w:tab/>
      </w:r>
      <w:r>
        <w:rPr>
          <w:rFonts w:asciiTheme="minorHAnsi" w:hAnsiTheme="minorHAnsi" w:cs="Calibri"/>
          <w:color w:val="231F20"/>
          <w:sz w:val="20"/>
          <w:szCs w:val="16"/>
        </w:rPr>
        <w:tab/>
      </w:r>
      <w:r>
        <w:rPr>
          <w:rFonts w:asciiTheme="minorHAnsi" w:hAnsiTheme="minorHAnsi" w:cs="Calibri"/>
          <w:color w:val="231F20"/>
          <w:sz w:val="20"/>
          <w:szCs w:val="16"/>
        </w:rPr>
        <w:tab/>
      </w:r>
      <w:r>
        <w:rPr>
          <w:rFonts w:asciiTheme="minorHAnsi" w:hAnsiTheme="minorHAnsi" w:cs="Calibri"/>
          <w:color w:val="231F20"/>
          <w:sz w:val="20"/>
          <w:szCs w:val="16"/>
        </w:rPr>
        <w:tab/>
      </w:r>
      <w:r>
        <w:rPr>
          <w:rFonts w:asciiTheme="minorHAnsi" w:hAnsiTheme="minorHAnsi" w:cs="Calibri"/>
          <w:color w:val="231F20"/>
          <w:sz w:val="20"/>
          <w:szCs w:val="16"/>
        </w:rPr>
        <w:tab/>
        <w:t xml:space="preserve">/-/ podpisano kwalifikowanym podpisem elektronicznym </w:t>
      </w:r>
    </w:p>
    <w:p w:rsidR="00D81673" w:rsidRPr="0009745C" w:rsidRDefault="00D81673" w:rsidP="00384C93">
      <w:pPr>
        <w:pStyle w:val="Nagwek1"/>
        <w:spacing w:before="360"/>
        <w:jc w:val="left"/>
        <w:rPr>
          <w:rFonts w:asciiTheme="minorHAnsi" w:hAnsiTheme="minorHAnsi" w:cs="Calibri"/>
        </w:rPr>
      </w:pPr>
      <w:r w:rsidRPr="0009745C">
        <w:rPr>
          <w:rFonts w:asciiTheme="minorHAnsi" w:hAnsiTheme="minorHAnsi" w:cs="Calibri"/>
        </w:rPr>
        <w:t>Dział II</w:t>
      </w:r>
    </w:p>
    <w:p w:rsidR="00D81673" w:rsidRPr="00213A85" w:rsidRDefault="00D81673" w:rsidP="00D8167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Zastrzeżenia dotyczące funkcjonowania kontroli zarządczej w roku ubiegłym:</w:t>
      </w:r>
    </w:p>
    <w:p w:rsidR="00D81673" w:rsidRPr="0009745C" w:rsidRDefault="00D81673" w:rsidP="0009788F">
      <w:pPr>
        <w:pStyle w:val="text-justify"/>
        <w:shd w:val="clear" w:color="auto" w:fill="FFFFFF"/>
        <w:spacing w:before="120" w:beforeAutospacing="0" w:after="0" w:afterAutospacing="0"/>
        <w:rPr>
          <w:rFonts w:asciiTheme="minorHAnsi" w:hAnsiTheme="minorHAnsi" w:cs="Calibri"/>
          <w:color w:val="333333"/>
          <w:sz w:val="22"/>
          <w:szCs w:val="22"/>
        </w:rPr>
      </w:pPr>
      <w:r w:rsidRPr="0009745C">
        <w:rPr>
          <w:rFonts w:asciiTheme="minorHAnsi" w:hAnsiTheme="minorHAnsi" w:cs="Calibri"/>
          <w:color w:val="333333"/>
          <w:sz w:val="22"/>
          <w:szCs w:val="22"/>
        </w:rPr>
        <w:t>Stwierdzono słabość kontroli zarządczej w zakresie monitorowania realizacji wyznaczonych celów, tj.: nieosiągnięcie na wyznaczonym poziomie wszystkich mierników ujętych w planie działalności PFRON na rok 2021.</w:t>
      </w:r>
    </w:p>
    <w:p w:rsidR="00D81673" w:rsidRPr="0009745C" w:rsidRDefault="00D81673" w:rsidP="00D81673">
      <w:pPr>
        <w:pStyle w:val="Tekstpodstawowy3"/>
        <w:rPr>
          <w:rFonts w:asciiTheme="minorHAnsi" w:hAnsiTheme="minorHAnsi" w:cs="Calibri"/>
          <w:szCs w:val="17"/>
        </w:rPr>
      </w:pPr>
      <w:r w:rsidRPr="0009745C">
        <w:rPr>
          <w:rFonts w:asciiTheme="minorHAnsi" w:hAnsiTheme="minorHAnsi" w:cs="Calibri"/>
          <w:szCs w:val="17"/>
        </w:rPr>
        <w:t>(W przypadku zastrzeżeń 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ryzykiem.)</w:t>
      </w:r>
    </w:p>
    <w:p w:rsidR="00D81673" w:rsidRPr="00213A85" w:rsidRDefault="00D81673" w:rsidP="00D8167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Calibri"/>
          <w:color w:val="231F20"/>
          <w:sz w:val="22"/>
          <w:szCs w:val="22"/>
        </w:rPr>
      </w:pPr>
      <w:r w:rsidRPr="00213A85">
        <w:rPr>
          <w:rFonts w:asciiTheme="minorHAnsi" w:hAnsiTheme="minorHAnsi" w:cs="Calibri"/>
          <w:color w:val="231F20"/>
          <w:sz w:val="22"/>
          <w:szCs w:val="22"/>
        </w:rPr>
        <w:t>Planowane działania, które zostaną podjęte w celu poprawy funkcjonowania kontroli zarządczej:</w:t>
      </w:r>
    </w:p>
    <w:p w:rsidR="00D81673" w:rsidRPr="0009745C" w:rsidRDefault="00D81673" w:rsidP="0009788F">
      <w:pPr>
        <w:tabs>
          <w:tab w:val="num" w:pos="0"/>
        </w:tabs>
        <w:autoSpaceDE w:val="0"/>
        <w:autoSpaceDN w:val="0"/>
        <w:adjustRightInd w:val="0"/>
        <w:spacing w:before="120"/>
        <w:rPr>
          <w:rFonts w:asciiTheme="minorHAnsi" w:hAnsiTheme="minorHAnsi" w:cs="Calibri"/>
          <w:color w:val="333333"/>
          <w:sz w:val="22"/>
          <w:szCs w:val="22"/>
        </w:rPr>
      </w:pPr>
      <w:r w:rsidRPr="0009745C">
        <w:rPr>
          <w:rFonts w:asciiTheme="minorHAnsi" w:hAnsiTheme="minorHAnsi" w:cs="Calibri"/>
          <w:color w:val="333333"/>
          <w:sz w:val="22"/>
          <w:szCs w:val="22"/>
        </w:rPr>
        <w:t xml:space="preserve">Działania naprawcze będą obejmować wzmocnienie monitoringu stopnia osiągania wyznaczonych mierników w szczególności pod kątem identyfikacji czynników wpływających na osiągnięcie zakładanych wyników w szczególności tych, które mogą zagrozić osiągnięciu celów wraz </w:t>
      </w:r>
      <w:r w:rsidR="00384C93" w:rsidRPr="0009745C">
        <w:rPr>
          <w:rFonts w:asciiTheme="minorHAnsi" w:hAnsiTheme="minorHAnsi" w:cs="Calibri"/>
          <w:color w:val="333333"/>
          <w:sz w:val="22"/>
          <w:szCs w:val="22"/>
        </w:rPr>
        <w:br/>
      </w:r>
      <w:r w:rsidRPr="0009745C">
        <w:rPr>
          <w:rFonts w:asciiTheme="minorHAnsi" w:hAnsiTheme="minorHAnsi" w:cs="Calibri"/>
          <w:color w:val="333333"/>
          <w:sz w:val="22"/>
          <w:szCs w:val="22"/>
        </w:rPr>
        <w:t>z określeniem instrumentów, które na bieżąco pozwolą wychwycić dysfunkcje i podjąć działania naprawcze.</w:t>
      </w:r>
    </w:p>
    <w:p w:rsidR="00D81673" w:rsidRPr="0009745C" w:rsidRDefault="00D81673" w:rsidP="00D81673">
      <w:pPr>
        <w:pStyle w:val="Tekstpodstawowy3"/>
        <w:rPr>
          <w:rFonts w:asciiTheme="minorHAnsi" w:hAnsiTheme="minorHAnsi" w:cs="Calibri"/>
          <w:szCs w:val="17"/>
        </w:rPr>
      </w:pPr>
      <w:r w:rsidRPr="0009745C">
        <w:rPr>
          <w:rFonts w:asciiTheme="minorHAnsi" w:hAnsiTheme="minorHAnsi" w:cs="Calibri"/>
          <w:szCs w:val="17"/>
        </w:rPr>
        <w:t>(W przypadku planowanych działań naprawczych należy opisać kluczowe działania, które zostaną podjęte w celu poprawy funkcjonowania kontroli zarządczej w odniesieniu do złożonych zastrzeżeń, wraz z podaniem terminu ich realizacji.)</w:t>
      </w:r>
    </w:p>
    <w:p w:rsidR="00D81673" w:rsidRPr="0009745C" w:rsidRDefault="00D81673" w:rsidP="0009788F">
      <w:pPr>
        <w:autoSpaceDE w:val="0"/>
        <w:autoSpaceDN w:val="0"/>
        <w:adjustRightInd w:val="0"/>
        <w:spacing w:before="240" w:after="240"/>
        <w:rPr>
          <w:rFonts w:asciiTheme="minorHAnsi" w:hAnsiTheme="minorHAnsi" w:cs="Calibri"/>
        </w:rPr>
      </w:pPr>
      <w:r w:rsidRPr="0009745C">
        <w:rPr>
          <w:rFonts w:asciiTheme="minorHAnsi" w:hAnsiTheme="minorHAnsi" w:cs="Calibri"/>
          <w:b/>
          <w:bCs/>
        </w:rPr>
        <w:t>Dział III</w:t>
      </w:r>
    </w:p>
    <w:p w:rsidR="00D81673" w:rsidRPr="00213A85" w:rsidRDefault="00D81673" w:rsidP="0009788F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13A85">
        <w:rPr>
          <w:rFonts w:asciiTheme="minorHAnsi" w:hAnsiTheme="minorHAnsi" w:cs="Calibri"/>
          <w:sz w:val="22"/>
          <w:szCs w:val="22"/>
        </w:rPr>
        <w:t>Działania, które zostały podjęte w ubiegłym roku w celu poprawy funkcjonowania kontroli zarządczej:</w:t>
      </w:r>
    </w:p>
    <w:p w:rsidR="00D81673" w:rsidRPr="0009745C" w:rsidRDefault="00D81673" w:rsidP="0009788F">
      <w:pPr>
        <w:tabs>
          <w:tab w:val="num" w:pos="0"/>
        </w:tabs>
        <w:autoSpaceDE w:val="0"/>
        <w:autoSpaceDN w:val="0"/>
        <w:adjustRightInd w:val="0"/>
        <w:rPr>
          <w:rFonts w:asciiTheme="minorHAnsi" w:hAnsiTheme="minorHAnsi" w:cs="Calibri"/>
          <w:sz w:val="16"/>
          <w:szCs w:val="17"/>
        </w:rPr>
      </w:pPr>
      <w:r w:rsidRPr="0009745C">
        <w:rPr>
          <w:rFonts w:asciiTheme="minorHAnsi" w:hAnsiTheme="minorHAnsi" w:cs="Calibri"/>
          <w:sz w:val="16"/>
          <w:szCs w:val="17"/>
        </w:rPr>
        <w:t>(Należy opisać najistotniejsze działania, jakie zostały podjęte w roku, którego dotyczy niniejsze oświadczenie w odniesieniu do planowanych działań wskazanych w dziale II oświadczenia za rok poprzedzający rok, którego dotyczy niniejsze oświadczenie.)</w:t>
      </w:r>
    </w:p>
    <w:p w:rsidR="00D81673" w:rsidRPr="0009745C" w:rsidRDefault="00D81673" w:rsidP="0009788F">
      <w:pPr>
        <w:tabs>
          <w:tab w:val="left" w:pos="424"/>
        </w:tabs>
        <w:autoSpaceDE w:val="0"/>
        <w:autoSpaceDN w:val="0"/>
        <w:adjustRightInd w:val="0"/>
        <w:spacing w:before="240"/>
        <w:ind w:left="425" w:hanging="425"/>
        <w:rPr>
          <w:rFonts w:asciiTheme="minorHAnsi" w:hAnsiTheme="minorHAnsi" w:cs="Calibri"/>
        </w:rPr>
      </w:pPr>
      <w:r w:rsidRPr="0009745C">
        <w:rPr>
          <w:rFonts w:asciiTheme="minorHAnsi" w:hAnsiTheme="minorHAnsi" w:cs="Calibri"/>
        </w:rPr>
        <w:t>2.</w:t>
      </w:r>
      <w:r w:rsidRPr="0009745C">
        <w:rPr>
          <w:rFonts w:asciiTheme="minorHAnsi" w:hAnsiTheme="minorHAnsi" w:cs="Calibri"/>
        </w:rPr>
        <w:tab/>
        <w:t>Pozostałe działania:</w:t>
      </w:r>
    </w:p>
    <w:p w:rsidR="00D81673" w:rsidRPr="0009745C" w:rsidRDefault="00D81673" w:rsidP="0009788F">
      <w:pPr>
        <w:autoSpaceDE w:val="0"/>
        <w:autoSpaceDN w:val="0"/>
        <w:adjustRightInd w:val="0"/>
        <w:spacing w:before="240"/>
        <w:rPr>
          <w:rFonts w:asciiTheme="minorHAnsi" w:hAnsiTheme="minorHAnsi" w:cs="Calibri"/>
          <w:color w:val="231F20"/>
          <w:szCs w:val="19"/>
        </w:rPr>
      </w:pPr>
      <w:r w:rsidRPr="0009745C">
        <w:rPr>
          <w:rFonts w:asciiTheme="minorHAnsi" w:hAnsiTheme="minorHAnsi" w:cs="Calibri"/>
          <w:sz w:val="16"/>
          <w:szCs w:val="17"/>
        </w:rPr>
        <w:t>(Należy opisać najistotniejsze działania, niezaplanowane w oświadczeniu za rok poprzedzający rok, którego dotyczy niniejsze oświadczenie, jeżeli takie działania zostały podjęte.)</w:t>
      </w:r>
    </w:p>
    <w:p w:rsidR="00AD12F4" w:rsidRDefault="00AD12F4" w:rsidP="00AD12F4">
      <w:pPr>
        <w:autoSpaceDE w:val="0"/>
        <w:autoSpaceDN w:val="0"/>
        <w:adjustRightInd w:val="0"/>
        <w:spacing w:before="840"/>
        <w:ind w:left="708" w:hanging="708"/>
        <w:jc w:val="both"/>
        <w:rPr>
          <w:rFonts w:asciiTheme="minorHAnsi" w:hAnsiTheme="minorHAnsi" w:cs="Calibri"/>
          <w:color w:val="231F20"/>
          <w:sz w:val="20"/>
          <w:szCs w:val="16"/>
        </w:rPr>
      </w:pPr>
      <w:r w:rsidRPr="0009745C">
        <w:rPr>
          <w:rFonts w:asciiTheme="minorHAnsi" w:hAnsiTheme="minorHAnsi" w:cs="Calibri"/>
          <w:color w:val="231F20"/>
          <w:sz w:val="20"/>
          <w:szCs w:val="16"/>
        </w:rPr>
        <w:t>Warszawa, data</w:t>
      </w:r>
      <w:r>
        <w:rPr>
          <w:rFonts w:asciiTheme="minorHAnsi" w:hAnsiTheme="minorHAnsi" w:cs="Calibri"/>
          <w:color w:val="231F20"/>
          <w:sz w:val="20"/>
          <w:szCs w:val="16"/>
        </w:rPr>
        <w:t xml:space="preserve"> 08.03.2022 r.</w:t>
      </w:r>
    </w:p>
    <w:p w:rsidR="00AD12F4" w:rsidRDefault="00AD12F4" w:rsidP="00AD12F4">
      <w:pPr>
        <w:autoSpaceDE w:val="0"/>
        <w:autoSpaceDN w:val="0"/>
        <w:adjustRightInd w:val="0"/>
        <w:spacing w:before="120"/>
        <w:ind w:left="709" w:hanging="709"/>
        <w:jc w:val="both"/>
        <w:rPr>
          <w:rFonts w:asciiTheme="minorHAnsi" w:hAnsiTheme="minorHAnsi" w:cs="Calibri"/>
          <w:color w:val="231F20"/>
          <w:sz w:val="20"/>
          <w:szCs w:val="16"/>
        </w:rPr>
      </w:pPr>
      <w:r w:rsidRPr="0009745C">
        <w:rPr>
          <w:rFonts w:asciiTheme="minorHAnsi" w:hAnsiTheme="minorHAnsi" w:cs="Calibri"/>
          <w:color w:val="231F20"/>
          <w:sz w:val="20"/>
          <w:szCs w:val="16"/>
        </w:rPr>
        <w:tab/>
      </w:r>
      <w:r w:rsidRPr="0009745C">
        <w:rPr>
          <w:rFonts w:asciiTheme="minorHAnsi" w:hAnsiTheme="minorHAnsi" w:cs="Calibri"/>
          <w:color w:val="231F20"/>
          <w:sz w:val="20"/>
          <w:szCs w:val="16"/>
        </w:rPr>
        <w:tab/>
      </w:r>
      <w:r w:rsidRPr="0009745C">
        <w:rPr>
          <w:rFonts w:asciiTheme="minorHAnsi" w:hAnsiTheme="minorHAnsi" w:cs="Calibri"/>
          <w:color w:val="231F20"/>
          <w:sz w:val="20"/>
          <w:szCs w:val="16"/>
        </w:rPr>
        <w:tab/>
      </w:r>
      <w:r w:rsidRPr="0009745C">
        <w:rPr>
          <w:rFonts w:asciiTheme="minorHAnsi" w:hAnsiTheme="minorHAnsi" w:cs="Calibri"/>
          <w:color w:val="231F20"/>
          <w:sz w:val="20"/>
          <w:szCs w:val="16"/>
        </w:rPr>
        <w:tab/>
      </w:r>
      <w:r w:rsidRPr="0009745C">
        <w:rPr>
          <w:rFonts w:asciiTheme="minorHAnsi" w:hAnsiTheme="minorHAnsi" w:cs="Calibri"/>
          <w:color w:val="231F20"/>
          <w:sz w:val="20"/>
          <w:szCs w:val="16"/>
        </w:rPr>
        <w:tab/>
      </w:r>
      <w:r w:rsidRPr="0009745C">
        <w:rPr>
          <w:rFonts w:asciiTheme="minorHAnsi" w:hAnsiTheme="minorHAnsi" w:cs="Calibri"/>
          <w:color w:val="231F20"/>
          <w:sz w:val="20"/>
          <w:szCs w:val="16"/>
        </w:rPr>
        <w:tab/>
      </w:r>
      <w:r>
        <w:rPr>
          <w:rFonts w:asciiTheme="minorHAnsi" w:hAnsiTheme="minorHAnsi" w:cs="Calibri"/>
          <w:color w:val="231F20"/>
          <w:sz w:val="20"/>
          <w:szCs w:val="16"/>
        </w:rPr>
        <w:t xml:space="preserve">Krzysztof Stefan Michałkiewicz </w:t>
      </w:r>
    </w:p>
    <w:p w:rsidR="00AD12F4" w:rsidRDefault="00AD12F4" w:rsidP="00AD12F4">
      <w:pPr>
        <w:autoSpaceDE w:val="0"/>
        <w:autoSpaceDN w:val="0"/>
        <w:adjustRightInd w:val="0"/>
        <w:spacing w:before="120"/>
        <w:ind w:left="3541" w:firstLine="707"/>
        <w:jc w:val="both"/>
        <w:rPr>
          <w:rFonts w:asciiTheme="minorHAnsi" w:hAnsiTheme="minorHAnsi" w:cs="Calibri"/>
          <w:color w:val="231F20"/>
          <w:sz w:val="20"/>
          <w:szCs w:val="16"/>
        </w:rPr>
      </w:pPr>
      <w:r>
        <w:rPr>
          <w:rFonts w:asciiTheme="minorHAnsi" w:hAnsiTheme="minorHAnsi" w:cs="Calibri"/>
          <w:color w:val="231F20"/>
          <w:sz w:val="20"/>
          <w:szCs w:val="16"/>
        </w:rPr>
        <w:t>Prezes Zarządu PFRON</w:t>
      </w:r>
    </w:p>
    <w:p w:rsidR="00AD12F4" w:rsidRPr="0009745C" w:rsidRDefault="00AD12F4" w:rsidP="00AD12F4">
      <w:pPr>
        <w:autoSpaceDE w:val="0"/>
        <w:autoSpaceDN w:val="0"/>
        <w:adjustRightInd w:val="0"/>
        <w:spacing w:before="120"/>
        <w:ind w:left="709" w:hanging="709"/>
        <w:jc w:val="both"/>
        <w:rPr>
          <w:rFonts w:asciiTheme="minorHAnsi" w:hAnsiTheme="minorHAnsi" w:cs="Calibri"/>
          <w:color w:val="231F20"/>
          <w:sz w:val="20"/>
          <w:szCs w:val="16"/>
        </w:rPr>
      </w:pPr>
      <w:r>
        <w:rPr>
          <w:rFonts w:asciiTheme="minorHAnsi" w:hAnsiTheme="minorHAnsi" w:cs="Calibri"/>
          <w:color w:val="231F20"/>
          <w:sz w:val="20"/>
          <w:szCs w:val="16"/>
        </w:rPr>
        <w:tab/>
      </w:r>
      <w:r>
        <w:rPr>
          <w:rFonts w:asciiTheme="minorHAnsi" w:hAnsiTheme="minorHAnsi" w:cs="Calibri"/>
          <w:color w:val="231F20"/>
          <w:sz w:val="20"/>
          <w:szCs w:val="16"/>
        </w:rPr>
        <w:tab/>
      </w:r>
      <w:r>
        <w:rPr>
          <w:rFonts w:asciiTheme="minorHAnsi" w:hAnsiTheme="minorHAnsi" w:cs="Calibri"/>
          <w:color w:val="231F20"/>
          <w:sz w:val="20"/>
          <w:szCs w:val="16"/>
        </w:rPr>
        <w:tab/>
      </w:r>
      <w:r>
        <w:rPr>
          <w:rFonts w:asciiTheme="minorHAnsi" w:hAnsiTheme="minorHAnsi" w:cs="Calibri"/>
          <w:color w:val="231F20"/>
          <w:sz w:val="20"/>
          <w:szCs w:val="16"/>
        </w:rPr>
        <w:tab/>
      </w:r>
      <w:r>
        <w:rPr>
          <w:rFonts w:asciiTheme="minorHAnsi" w:hAnsiTheme="minorHAnsi" w:cs="Calibri"/>
          <w:color w:val="231F20"/>
          <w:sz w:val="20"/>
          <w:szCs w:val="16"/>
        </w:rPr>
        <w:tab/>
      </w:r>
      <w:r>
        <w:rPr>
          <w:rFonts w:asciiTheme="minorHAnsi" w:hAnsiTheme="minorHAnsi" w:cs="Calibri"/>
          <w:color w:val="231F20"/>
          <w:sz w:val="20"/>
          <w:szCs w:val="16"/>
        </w:rPr>
        <w:tab/>
        <w:t xml:space="preserve">/-/ podpisano kwalifikowanym podpisem elektronicznym </w:t>
      </w:r>
    </w:p>
    <w:p w:rsidR="0009788F" w:rsidRPr="0009745C" w:rsidRDefault="0009788F" w:rsidP="00213A85">
      <w:pPr>
        <w:pStyle w:val="Nagwek2"/>
        <w:spacing w:before="2880"/>
        <w:rPr>
          <w:rFonts w:asciiTheme="minorHAnsi" w:hAnsiTheme="minorHAnsi" w:cs="Times New Roman"/>
          <w:color w:val="auto"/>
          <w:sz w:val="20"/>
          <w:szCs w:val="20"/>
        </w:rPr>
      </w:pPr>
      <w:r w:rsidRPr="0009745C">
        <w:rPr>
          <w:rFonts w:asciiTheme="minorHAnsi" w:hAnsiTheme="minorHAnsi" w:cs="Times New Roman"/>
          <w:color w:val="auto"/>
          <w:sz w:val="20"/>
          <w:szCs w:val="20"/>
        </w:rPr>
        <w:lastRenderedPageBreak/>
        <w:t>Instrukcja wypełnienia oświadczenia</w:t>
      </w:r>
    </w:p>
    <w:p w:rsidR="0009788F" w:rsidRPr="0009745C" w:rsidRDefault="0009788F" w:rsidP="0009788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/>
          <w:sz w:val="20"/>
          <w:szCs w:val="20"/>
        </w:rPr>
      </w:pPr>
      <w:r w:rsidRPr="0009745C">
        <w:rPr>
          <w:rFonts w:asciiTheme="minorHAnsi" w:hAnsiTheme="minorHAnsi"/>
          <w:sz w:val="20"/>
          <w:szCs w:val="20"/>
        </w:rPr>
        <w:t>W dziale I, w zależności od wyników oceny stanu kontroli zarządczej, wypełnia się tylko jedną z trzech części, tj.: albo część A, albo część B, albo część C przez zaznaczenie znakiem „X” odpowiedniego wiersza. Pozostałe dwie części przekreśla się.</w:t>
      </w:r>
    </w:p>
    <w:p w:rsidR="0009788F" w:rsidRPr="0009745C" w:rsidRDefault="0009788F" w:rsidP="0009788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/>
          <w:sz w:val="20"/>
          <w:szCs w:val="20"/>
        </w:rPr>
      </w:pPr>
      <w:r w:rsidRPr="0009745C">
        <w:rPr>
          <w:rFonts w:asciiTheme="minorHAnsi" w:hAnsiTheme="minorHAnsi"/>
          <w:sz w:val="20"/>
          <w:szCs w:val="20"/>
        </w:rPr>
        <w:t xml:space="preserve">Część D wypełnia się niezależnie od wyników oceny stanu kontroli zarządczej przez zaznaczenie znakiem „X” właściwych wierszy. Wiersze niezaznaczone przekreśla się. </w:t>
      </w:r>
      <w:r w:rsidRPr="0009745C">
        <w:rPr>
          <w:rFonts w:asciiTheme="minorHAnsi" w:hAnsiTheme="minorHAnsi"/>
          <w:sz w:val="20"/>
          <w:szCs w:val="20"/>
        </w:rPr>
        <w:br/>
        <w:t>W przypadku zaznaczenia znakiem „X” punktu „innych źródeł informacji” należy je wymienić.</w:t>
      </w:r>
    </w:p>
    <w:p w:rsidR="0009788F" w:rsidRPr="0009745C" w:rsidRDefault="0009788F" w:rsidP="0009788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/>
          <w:sz w:val="20"/>
          <w:szCs w:val="20"/>
        </w:rPr>
      </w:pPr>
      <w:r w:rsidRPr="0009745C">
        <w:rPr>
          <w:rFonts w:asciiTheme="minorHAnsi" w:hAnsiTheme="minorHAnsi"/>
          <w:sz w:val="20"/>
          <w:szCs w:val="20"/>
        </w:rPr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09788F" w:rsidRPr="0009745C" w:rsidRDefault="0009788F" w:rsidP="0009788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/>
          <w:sz w:val="20"/>
          <w:szCs w:val="20"/>
        </w:rPr>
      </w:pPr>
      <w:r w:rsidRPr="0009745C">
        <w:rPr>
          <w:rFonts w:asciiTheme="minorHAnsi" w:hAnsiTheme="minorHAnsi"/>
          <w:sz w:val="20"/>
          <w:szCs w:val="20"/>
        </w:rPr>
        <w:t xml:space="preserve">Część B wypełnia się w przypadku, gdy kontrola zarządcza nie zapewniła w wystarczającym stopniu jednego lub więcej z wymienionych elementów: zgodności działalności z przepisami prawa oraz procedurami wewnętrznymi, skuteczności </w:t>
      </w:r>
      <w:r w:rsidRPr="0009745C">
        <w:rPr>
          <w:rFonts w:asciiTheme="minorHAnsi" w:hAnsiTheme="minorHAnsi"/>
          <w:sz w:val="20"/>
          <w:szCs w:val="20"/>
        </w:rPr>
        <w:br/>
        <w:t xml:space="preserve">i efektywności działania, wiarygodności sprawozdań, ochrony zasobów, przestrzegania i promowania zasad etycznego postępowania, efektywności i skuteczności przepływu informacji lub zarządzania ryzykiem, </w:t>
      </w:r>
      <w:r w:rsidR="0009745C">
        <w:rPr>
          <w:rFonts w:asciiTheme="minorHAnsi" w:hAnsiTheme="minorHAnsi"/>
          <w:sz w:val="20"/>
          <w:szCs w:val="20"/>
        </w:rPr>
        <w:br/>
      </w:r>
      <w:r w:rsidRPr="0009745C">
        <w:rPr>
          <w:rFonts w:asciiTheme="minorHAnsi" w:hAnsiTheme="minorHAnsi"/>
          <w:sz w:val="20"/>
          <w:szCs w:val="20"/>
        </w:rPr>
        <w:t>z zastrzeżeniem punktu 5.</w:t>
      </w:r>
    </w:p>
    <w:p w:rsidR="0009788F" w:rsidRPr="0009745C" w:rsidRDefault="0009788F" w:rsidP="0009788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/>
          <w:sz w:val="20"/>
          <w:szCs w:val="20"/>
        </w:rPr>
      </w:pPr>
      <w:r w:rsidRPr="0009745C">
        <w:rPr>
          <w:rFonts w:asciiTheme="minorHAnsi" w:hAnsiTheme="minorHAnsi"/>
          <w:sz w:val="20"/>
          <w:szCs w:val="20"/>
        </w:rPr>
        <w:t xml:space="preserve">Część C wypełnia się w przypadku, gdy kontrola zarządcza nie zapewniła </w:t>
      </w:r>
      <w:r w:rsidRPr="0009745C">
        <w:rPr>
          <w:rFonts w:asciiTheme="minorHAnsi" w:hAnsiTheme="minorHAnsi"/>
          <w:sz w:val="20"/>
          <w:szCs w:val="20"/>
        </w:rPr>
        <w:br/>
        <w:t>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09788F" w:rsidRPr="0009745C" w:rsidRDefault="0009788F" w:rsidP="0009788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/>
          <w:sz w:val="20"/>
          <w:szCs w:val="20"/>
        </w:rPr>
      </w:pPr>
      <w:r w:rsidRPr="0009745C">
        <w:rPr>
          <w:rFonts w:asciiTheme="minorHAnsi" w:hAnsiTheme="minorHAnsi"/>
          <w:sz w:val="20"/>
          <w:szCs w:val="20"/>
        </w:rPr>
        <w:t>Dział II sporządzany jest w przypadku, gdy w dziale I niniejszego oświadczenia zaznaczono część B albo C.</w:t>
      </w:r>
    </w:p>
    <w:p w:rsidR="0009788F" w:rsidRPr="0009745C" w:rsidRDefault="0009788F" w:rsidP="0009788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/>
          <w:sz w:val="20"/>
          <w:szCs w:val="20"/>
        </w:rPr>
      </w:pPr>
      <w:r w:rsidRPr="0009745C">
        <w:rPr>
          <w:rFonts w:asciiTheme="minorHAnsi" w:hAnsiTheme="minorHAnsi"/>
          <w:sz w:val="20"/>
          <w:szCs w:val="20"/>
        </w:rPr>
        <w:t>Dział III sporządzany jest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09788F" w:rsidRPr="0009745C" w:rsidRDefault="0009788F" w:rsidP="0009788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/>
          <w:sz w:val="20"/>
          <w:szCs w:val="20"/>
        </w:rPr>
      </w:pPr>
      <w:r w:rsidRPr="0009745C">
        <w:rPr>
          <w:rFonts w:asciiTheme="minorHAnsi" w:hAnsiTheme="minorHAnsi"/>
          <w:sz w:val="20"/>
          <w:szCs w:val="20"/>
        </w:rPr>
        <w:t xml:space="preserve">Przy wypełnianiu oświadczenia należy kierować się Standardami kontroli zarządczej </w:t>
      </w:r>
      <w:r w:rsidRPr="0009745C">
        <w:rPr>
          <w:rFonts w:asciiTheme="minorHAnsi" w:hAnsiTheme="minorHAnsi"/>
          <w:sz w:val="20"/>
          <w:szCs w:val="20"/>
        </w:rPr>
        <w:br/>
        <w:t xml:space="preserve">dla sektora finansów publicznych ogłoszonymi przez Ministra Finansów na podstawie art. 69 ust. 3 ustawy z dnia 27 sierpnia 2009 r. o finansach publicznych (Dz. U. z 2017 r. poz. 2077, z </w:t>
      </w:r>
      <w:proofErr w:type="spellStart"/>
      <w:r w:rsidRPr="0009745C">
        <w:rPr>
          <w:rFonts w:asciiTheme="minorHAnsi" w:hAnsiTheme="minorHAnsi"/>
          <w:sz w:val="20"/>
          <w:szCs w:val="20"/>
        </w:rPr>
        <w:t>późn</w:t>
      </w:r>
      <w:proofErr w:type="spellEnd"/>
      <w:r w:rsidRPr="0009745C">
        <w:rPr>
          <w:rFonts w:asciiTheme="minorHAnsi" w:hAnsiTheme="minorHAnsi"/>
          <w:sz w:val="20"/>
          <w:szCs w:val="20"/>
        </w:rPr>
        <w:t>. zm.).</w:t>
      </w:r>
    </w:p>
    <w:p w:rsidR="0009788F" w:rsidRPr="001E192D" w:rsidRDefault="0009788F" w:rsidP="0009788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Cs w:val="19"/>
        </w:rPr>
      </w:pPr>
      <w:r w:rsidRPr="0009745C">
        <w:rPr>
          <w:rFonts w:asciiTheme="minorHAnsi" w:hAnsiTheme="minorHAnsi"/>
          <w:sz w:val="20"/>
          <w:szCs w:val="20"/>
        </w:rPr>
        <w:t xml:space="preserve">Przy wypełnianiu oświadczenia komórki organizacyjne </w:t>
      </w:r>
      <w:proofErr w:type="spellStart"/>
      <w:r w:rsidRPr="0009745C">
        <w:rPr>
          <w:rFonts w:asciiTheme="minorHAnsi" w:hAnsiTheme="minorHAnsi"/>
          <w:sz w:val="20"/>
          <w:szCs w:val="20"/>
        </w:rPr>
        <w:t>MRPiPS</w:t>
      </w:r>
      <w:proofErr w:type="spellEnd"/>
      <w:r w:rsidRPr="0009745C">
        <w:rPr>
          <w:rFonts w:asciiTheme="minorHAnsi" w:hAnsiTheme="minorHAnsi"/>
          <w:sz w:val="20"/>
          <w:szCs w:val="20"/>
        </w:rPr>
        <w:t xml:space="preserve"> mogą posłużyć się również dokumentem pn. „System kontroli zarządczej w Ministerstwie Rodziny, Pracy i Polityki Społecznej oraz jednostkach podległych lub nadzorowanych przez Ministra”, który jest zamieszczony w LOTUS NOTES, w dziale „Regulacje wewnętrzne w </w:t>
      </w:r>
      <w:proofErr w:type="spellStart"/>
      <w:r w:rsidRPr="0009745C">
        <w:rPr>
          <w:rFonts w:asciiTheme="minorHAnsi" w:hAnsiTheme="minorHAnsi"/>
          <w:sz w:val="20"/>
          <w:szCs w:val="20"/>
        </w:rPr>
        <w:t>MRPiPS</w:t>
      </w:r>
      <w:proofErr w:type="spellEnd"/>
      <w:r w:rsidRPr="0009745C">
        <w:rPr>
          <w:rFonts w:asciiTheme="minorHAnsi" w:hAnsiTheme="minorHAnsi"/>
          <w:sz w:val="20"/>
          <w:szCs w:val="20"/>
        </w:rPr>
        <w:t xml:space="preserve">”, w zakładce Kontrola zarządcza - System kontroli zarządczej </w:t>
      </w:r>
      <w:r w:rsidR="0009745C">
        <w:rPr>
          <w:rFonts w:asciiTheme="minorHAnsi" w:hAnsiTheme="minorHAnsi"/>
          <w:sz w:val="20"/>
          <w:szCs w:val="20"/>
        </w:rPr>
        <w:br/>
      </w:r>
      <w:r w:rsidRPr="0009745C">
        <w:rPr>
          <w:rFonts w:asciiTheme="minorHAnsi" w:hAnsiTheme="minorHAnsi"/>
          <w:sz w:val="20"/>
          <w:szCs w:val="20"/>
        </w:rPr>
        <w:t xml:space="preserve">w Ministerstwie Rodziny, Pracy i Polityki Społecznej oraz jednostkach podległych lub nadzorowanych przez Ministra. Przedmiotowy dokument systematyzuje m.in. wewnętrzne uregulowania Ministra Rodziny, Pracy i Polityki Społecznej oraz Dyrektora Generalnego Ministerstwa, wydane zarówno przed, jak i po wejściu </w:t>
      </w:r>
      <w:r w:rsidR="0009745C">
        <w:rPr>
          <w:rFonts w:asciiTheme="minorHAnsi" w:hAnsiTheme="minorHAnsi"/>
          <w:sz w:val="20"/>
          <w:szCs w:val="20"/>
        </w:rPr>
        <w:br/>
      </w:r>
      <w:r w:rsidRPr="0009745C">
        <w:rPr>
          <w:rFonts w:asciiTheme="minorHAnsi" w:hAnsiTheme="minorHAnsi"/>
          <w:sz w:val="20"/>
          <w:szCs w:val="20"/>
        </w:rPr>
        <w:t>w życie ustawy o finansach publicznych w ujęciu odpowiadającym standardom określonym w załączniku do Komunikatu Nr 23 Ministra Finansów z dnia 16 grudnia 2009 r. (Dz. Urz. MF nr 15, poz. 84). Dokument ten jest uporządkowanym zbiorem dyspozycji i wskazówek do stosowania, którego celem jest zapewnienie adekwatnej, skutecznej i efektywnej kontroli zarządczej w resorcie rodziny, pracy i polityki społecznej</w:t>
      </w:r>
      <w:r w:rsidRPr="001E192D">
        <w:rPr>
          <w:szCs w:val="17"/>
        </w:rPr>
        <w:t xml:space="preserve">. </w:t>
      </w:r>
    </w:p>
    <w:sectPr w:rsidR="0009788F" w:rsidRPr="001E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iroFont-2-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700"/>
    <w:multiLevelType w:val="hybridMultilevel"/>
    <w:tmpl w:val="73BEB5BA"/>
    <w:lvl w:ilvl="0" w:tplc="A78636B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AA7"/>
    <w:multiLevelType w:val="hybridMultilevel"/>
    <w:tmpl w:val="88021C22"/>
    <w:lvl w:ilvl="0" w:tplc="6782771E">
      <w:start w:val="1"/>
      <w:numFmt w:val="bullet"/>
      <w:lvlText w:val=""/>
      <w:lvlJc w:val="left"/>
      <w:pPr>
        <w:ind w:left="1440" w:hanging="360"/>
      </w:pPr>
      <w:rPr>
        <w:rFonts w:ascii="Webdings" w:hAnsi="Webdings" w:hint="default"/>
      </w:rPr>
    </w:lvl>
    <w:lvl w:ilvl="1" w:tplc="B05E929A">
      <w:start w:val="1"/>
      <w:numFmt w:val="bullet"/>
      <w:lvlText w:val="☐"/>
      <w:lvlJc w:val="left"/>
      <w:pPr>
        <w:ind w:left="1440" w:hanging="360"/>
      </w:pPr>
      <w:rPr>
        <w:rFonts w:ascii="Segoe UI Symbol" w:hAnsi="Segoe UI 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FF5"/>
    <w:multiLevelType w:val="hybridMultilevel"/>
    <w:tmpl w:val="637E4BD2"/>
    <w:lvl w:ilvl="0" w:tplc="92C8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B149E"/>
    <w:multiLevelType w:val="hybridMultilevel"/>
    <w:tmpl w:val="541AE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6F61"/>
    <w:multiLevelType w:val="hybridMultilevel"/>
    <w:tmpl w:val="733E76F2"/>
    <w:lvl w:ilvl="0" w:tplc="92C8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25602"/>
    <w:multiLevelType w:val="hybridMultilevel"/>
    <w:tmpl w:val="96745BAC"/>
    <w:lvl w:ilvl="0" w:tplc="E46469B2">
      <w:start w:val="1"/>
      <w:numFmt w:val="bullet"/>
      <w:lvlText w:val="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05B2B"/>
    <w:multiLevelType w:val="hybridMultilevel"/>
    <w:tmpl w:val="FC001DDC"/>
    <w:lvl w:ilvl="0" w:tplc="ABC2BECA">
      <w:start w:val="1"/>
      <w:numFmt w:val="bullet"/>
      <w:lvlText w:val="☒"/>
      <w:lvlJc w:val="left"/>
      <w:pPr>
        <w:ind w:left="72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2594"/>
    <w:multiLevelType w:val="hybridMultilevel"/>
    <w:tmpl w:val="CA9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366D2"/>
    <w:multiLevelType w:val="hybridMultilevel"/>
    <w:tmpl w:val="46B8896C"/>
    <w:lvl w:ilvl="0" w:tplc="E46469B2">
      <w:start w:val="1"/>
      <w:numFmt w:val="bullet"/>
      <w:lvlText w:val="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C3"/>
    <w:rsid w:val="0002272F"/>
    <w:rsid w:val="0008516C"/>
    <w:rsid w:val="0009745C"/>
    <w:rsid w:val="0009788F"/>
    <w:rsid w:val="00213A85"/>
    <w:rsid w:val="00384C93"/>
    <w:rsid w:val="00AB7EC3"/>
    <w:rsid w:val="00AD12F4"/>
    <w:rsid w:val="00D81673"/>
    <w:rsid w:val="00DC4C4A"/>
    <w:rsid w:val="00F9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BA01"/>
  <w15:chartTrackingRefBased/>
  <w15:docId w15:val="{AEF6E1F0-A586-4C7E-918B-DE0384F7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EC3"/>
    <w:pPr>
      <w:keepNext/>
      <w:autoSpaceDE w:val="0"/>
      <w:autoSpaceDN w:val="0"/>
      <w:adjustRightInd w:val="0"/>
      <w:jc w:val="both"/>
      <w:outlineLvl w:val="0"/>
    </w:pPr>
    <w:rPr>
      <w:rFonts w:ascii="CairoFont-2-0" w:hAnsi="CairoFont-2-0"/>
      <w:b/>
      <w:bCs/>
      <w:color w:val="231F20"/>
      <w:szCs w:val="1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6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EC3"/>
    <w:rPr>
      <w:rFonts w:ascii="CairoFont-2-0" w:eastAsia="Times New Roman" w:hAnsi="CairoFont-2-0" w:cs="Times New Roman"/>
      <w:b/>
      <w:bCs/>
      <w:color w:val="231F20"/>
      <w:sz w:val="24"/>
      <w:szCs w:val="19"/>
      <w:lang w:eastAsia="pl-PL"/>
    </w:rPr>
  </w:style>
  <w:style w:type="paragraph" w:styleId="Tekstpodstawowy2">
    <w:name w:val="Body Text 2"/>
    <w:basedOn w:val="Normalny"/>
    <w:link w:val="Tekstpodstawowy2Znak"/>
    <w:semiHidden/>
    <w:rsid w:val="00AB7EC3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B7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7E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7E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7EC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6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text-justify">
    <w:name w:val="text-justify"/>
    <w:basedOn w:val="Normalny"/>
    <w:rsid w:val="00D816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Selenta-Pietrzak Emilia</dc:creator>
  <cp:keywords/>
  <dc:description/>
  <cp:lastModifiedBy>Selenta-Pietrzak Emilia</cp:lastModifiedBy>
  <cp:revision>7</cp:revision>
  <dcterms:created xsi:type="dcterms:W3CDTF">2022-03-07T07:44:00Z</dcterms:created>
  <dcterms:modified xsi:type="dcterms:W3CDTF">2022-03-09T09:10:00Z</dcterms:modified>
</cp:coreProperties>
</file>