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DFA" w14:textId="52D29372" w:rsidR="00152512" w:rsidRPr="00F344F5" w:rsidRDefault="00152512" w:rsidP="00710F74">
      <w:pPr>
        <w:spacing w:before="240" w:after="840" w:line="259" w:lineRule="auto"/>
        <w:ind w:left="5664" w:hanging="561"/>
        <w:jc w:val="center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Warszawa, dnia </w:t>
      </w:r>
      <w:r w:rsidR="00CE7CC4">
        <w:rPr>
          <w:rFonts w:eastAsia="Calibri"/>
          <w:sz w:val="24"/>
          <w:szCs w:val="24"/>
        </w:rPr>
        <w:t>28</w:t>
      </w:r>
      <w:r w:rsidR="00641341">
        <w:rPr>
          <w:rFonts w:eastAsia="Calibri"/>
          <w:sz w:val="24"/>
          <w:szCs w:val="24"/>
        </w:rPr>
        <w:t xml:space="preserve"> </w:t>
      </w:r>
      <w:r w:rsidR="00CE7CC4">
        <w:rPr>
          <w:rFonts w:eastAsia="Calibri"/>
          <w:sz w:val="24"/>
          <w:szCs w:val="24"/>
        </w:rPr>
        <w:t>października</w:t>
      </w:r>
      <w:r w:rsidR="002458D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D20E0F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r.</w:t>
      </w:r>
    </w:p>
    <w:p w14:paraId="6D4D2AC4" w14:textId="77777777" w:rsidR="00152512" w:rsidRPr="00F344F5" w:rsidRDefault="00152512" w:rsidP="00710F74">
      <w:pPr>
        <w:spacing w:after="720" w:line="259" w:lineRule="auto"/>
        <w:jc w:val="center"/>
        <w:rPr>
          <w:rFonts w:eastAsia="Calibri"/>
          <w:b/>
          <w:sz w:val="24"/>
          <w:szCs w:val="24"/>
        </w:rPr>
      </w:pPr>
      <w:r w:rsidRPr="00F344F5">
        <w:rPr>
          <w:rFonts w:eastAsia="Calibri"/>
          <w:b/>
          <w:sz w:val="24"/>
          <w:szCs w:val="24"/>
        </w:rPr>
        <w:t xml:space="preserve">Informacja kwartalna o udzielonych umorzeniach niepodatkowych </w:t>
      </w:r>
      <w:r>
        <w:rPr>
          <w:rFonts w:eastAsia="Calibri"/>
          <w:b/>
          <w:sz w:val="24"/>
          <w:szCs w:val="24"/>
        </w:rPr>
        <w:br/>
      </w:r>
      <w:r w:rsidRPr="00F344F5">
        <w:rPr>
          <w:rFonts w:eastAsia="Calibri"/>
          <w:b/>
          <w:sz w:val="24"/>
          <w:szCs w:val="24"/>
        </w:rPr>
        <w:t>należności budżetu państwa</w:t>
      </w:r>
    </w:p>
    <w:p w14:paraId="60D73FAF" w14:textId="132E9125" w:rsidR="00152512" w:rsidRPr="00F344F5" w:rsidRDefault="00152512" w:rsidP="00472E4C">
      <w:pPr>
        <w:spacing w:after="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>Państwowy Fundusz Rehabilitacji Osób Niepełnosprawnych na podstawie art. 36 ust. 5 ustawy z dnia 27 sierpnia 2009 r. o finansach publiczn</w:t>
      </w:r>
      <w:r w:rsidRPr="00E00B33">
        <w:rPr>
          <w:rFonts w:eastAsia="Calibri"/>
          <w:sz w:val="24"/>
          <w:szCs w:val="24"/>
        </w:rPr>
        <w:t xml:space="preserve">ych </w:t>
      </w:r>
      <w:r w:rsidR="00472E4C" w:rsidRPr="00E00B33">
        <w:rPr>
          <w:rFonts w:eastAsia="Calibri"/>
          <w:sz w:val="24"/>
          <w:szCs w:val="24"/>
        </w:rPr>
        <w:t>(</w:t>
      </w:r>
      <w:hyperlink r:id="rId8" w:anchor="/act/17569559/3541202" w:history="1">
        <w:r w:rsidR="00E00B33" w:rsidRPr="00E00B33">
          <w:rPr>
            <w:rFonts w:cs="Calibri"/>
            <w:sz w:val="24"/>
            <w:szCs w:val="24"/>
            <w:shd w:val="clear" w:color="auto" w:fill="FFFFFF"/>
          </w:rPr>
          <w:t>Dz. U. z 2024 r. poz. 1530</w:t>
        </w:r>
        <w:r w:rsidR="00984304">
          <w:rPr>
            <w:rFonts w:cs="Calibri"/>
            <w:sz w:val="24"/>
            <w:szCs w:val="24"/>
            <w:shd w:val="clear" w:color="auto" w:fill="FFFFFF"/>
          </w:rPr>
          <w:t>, z </w:t>
        </w:r>
        <w:proofErr w:type="spellStart"/>
        <w:r w:rsidR="00984304">
          <w:rPr>
            <w:rFonts w:cs="Calibri"/>
            <w:sz w:val="24"/>
            <w:szCs w:val="24"/>
            <w:shd w:val="clear" w:color="auto" w:fill="FFFFFF"/>
          </w:rPr>
          <w:t>późn</w:t>
        </w:r>
        <w:proofErr w:type="spellEnd"/>
        <w:r w:rsidR="00984304">
          <w:rPr>
            <w:rFonts w:cs="Calibri"/>
            <w:sz w:val="24"/>
            <w:szCs w:val="24"/>
            <w:shd w:val="clear" w:color="auto" w:fill="FFFFFF"/>
          </w:rPr>
          <w:t>. zm.</w:t>
        </w:r>
        <w:r w:rsidR="00E00B33" w:rsidRPr="00E00B33">
          <w:rPr>
            <w:rFonts w:cs="Calibri"/>
            <w:sz w:val="24"/>
            <w:szCs w:val="24"/>
            <w:shd w:val="clear" w:color="auto" w:fill="FFFFFF"/>
          </w:rPr>
          <w:t xml:space="preserve">) </w:t>
        </w:r>
      </w:hyperlink>
      <w:r w:rsidRPr="00F344F5">
        <w:rPr>
          <w:rFonts w:eastAsia="Calibri"/>
          <w:sz w:val="24"/>
          <w:szCs w:val="24"/>
        </w:rPr>
        <w:t>informuje, że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 xml:space="preserve">w okresie od 1 </w:t>
      </w:r>
      <w:r w:rsidR="00CE7CC4">
        <w:rPr>
          <w:rFonts w:eastAsia="Calibri"/>
          <w:sz w:val="24"/>
          <w:szCs w:val="24"/>
        </w:rPr>
        <w:t>lipca</w:t>
      </w:r>
      <w:r w:rsidR="002458D5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do dnia </w:t>
      </w:r>
      <w:r w:rsidR="00641341">
        <w:rPr>
          <w:rFonts w:eastAsia="Calibri"/>
          <w:sz w:val="24"/>
          <w:szCs w:val="24"/>
        </w:rPr>
        <w:t xml:space="preserve">30 </w:t>
      </w:r>
      <w:r w:rsidR="00CE7CC4">
        <w:rPr>
          <w:rFonts w:eastAsia="Calibri"/>
          <w:sz w:val="24"/>
          <w:szCs w:val="24"/>
        </w:rPr>
        <w:t>września</w:t>
      </w:r>
      <w:r w:rsidR="00E00B33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wydano </w:t>
      </w:r>
      <w:r w:rsidR="006B45C8">
        <w:rPr>
          <w:rFonts w:eastAsia="Calibri"/>
          <w:sz w:val="24"/>
          <w:szCs w:val="24"/>
        </w:rPr>
        <w:t>4</w:t>
      </w:r>
      <w:r w:rsidR="00641341">
        <w:rPr>
          <w:rFonts w:eastAsia="Calibri"/>
          <w:sz w:val="24"/>
          <w:szCs w:val="24"/>
        </w:rPr>
        <w:t>3</w:t>
      </w:r>
      <w:r w:rsidR="00D20E0F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(</w:t>
      </w:r>
      <w:r w:rsidR="006B45C8">
        <w:rPr>
          <w:rFonts w:eastAsia="Calibri"/>
          <w:sz w:val="24"/>
          <w:szCs w:val="24"/>
        </w:rPr>
        <w:t xml:space="preserve">czterdzieści </w:t>
      </w:r>
      <w:r w:rsidR="00641341">
        <w:rPr>
          <w:rFonts w:eastAsia="Calibri"/>
          <w:sz w:val="24"/>
          <w:szCs w:val="24"/>
        </w:rPr>
        <w:t>trzy</w:t>
      </w:r>
      <w:r w:rsidRPr="00F344F5">
        <w:rPr>
          <w:rFonts w:eastAsia="Calibri"/>
          <w:sz w:val="24"/>
          <w:szCs w:val="24"/>
        </w:rPr>
        <w:t>) decyzj</w:t>
      </w:r>
      <w:r w:rsidR="006B45C8">
        <w:rPr>
          <w:rFonts w:eastAsia="Calibri"/>
          <w:sz w:val="24"/>
          <w:szCs w:val="24"/>
        </w:rPr>
        <w:t>e</w:t>
      </w:r>
      <w:r w:rsidRPr="00F344F5">
        <w:rPr>
          <w:rFonts w:eastAsia="Calibri"/>
          <w:sz w:val="24"/>
          <w:szCs w:val="24"/>
        </w:rPr>
        <w:t xml:space="preserve"> o umorzeniu niepodatkowych należności budżetu państwa, o</w:t>
      </w:r>
      <w:r w:rsidR="00A67499">
        <w:rPr>
          <w:rFonts w:eastAsia="Calibri"/>
          <w:sz w:val="24"/>
          <w:szCs w:val="24"/>
        </w:rPr>
        <w:t> </w:t>
      </w:r>
      <w:r w:rsidRPr="00F344F5">
        <w:rPr>
          <w:rFonts w:eastAsia="Calibri"/>
          <w:sz w:val="24"/>
          <w:szCs w:val="24"/>
        </w:rPr>
        <w:t>których mowa w art. 60 ustawy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o finansach publicznych.</w:t>
      </w:r>
    </w:p>
    <w:p w14:paraId="3CB3125D" w14:textId="76AC6943" w:rsidR="00152512" w:rsidRDefault="00152512" w:rsidP="001E78C3">
      <w:pPr>
        <w:spacing w:before="240" w:after="48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Łączna kwota umorzenia: </w:t>
      </w:r>
      <w:r w:rsidR="00CE7CC4"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.</w:t>
      </w:r>
      <w:r w:rsidR="00CE7CC4">
        <w:rPr>
          <w:rFonts w:eastAsia="Calibri"/>
          <w:sz w:val="24"/>
          <w:szCs w:val="24"/>
        </w:rPr>
        <w:t>003</w:t>
      </w:r>
      <w:r w:rsidR="00641341">
        <w:rPr>
          <w:rFonts w:eastAsia="Calibri"/>
          <w:sz w:val="24"/>
          <w:szCs w:val="24"/>
        </w:rPr>
        <w:t>.</w:t>
      </w:r>
      <w:r w:rsidR="00CE7CC4">
        <w:rPr>
          <w:rFonts w:eastAsia="Calibri"/>
          <w:sz w:val="24"/>
          <w:szCs w:val="24"/>
        </w:rPr>
        <w:t>096,25</w:t>
      </w:r>
      <w:r w:rsidR="00E00B33">
        <w:rPr>
          <w:rFonts w:eastAsia="Calibri"/>
          <w:sz w:val="24"/>
          <w:szCs w:val="24"/>
        </w:rPr>
        <w:t xml:space="preserve"> </w:t>
      </w:r>
      <w:r w:rsidR="00747AA1">
        <w:rPr>
          <w:rFonts w:eastAsia="Calibri"/>
          <w:sz w:val="24"/>
          <w:szCs w:val="24"/>
        </w:rPr>
        <w:t>zł.</w:t>
      </w:r>
    </w:p>
    <w:p w14:paraId="31C3B80D" w14:textId="272EFC83" w:rsidR="00E16F69" w:rsidRPr="00747AA1" w:rsidRDefault="006B45C8" w:rsidP="00472E4C">
      <w:pPr>
        <w:spacing w:after="0"/>
        <w:ind w:left="5387"/>
        <w:jc w:val="center"/>
      </w:pPr>
      <w:r w:rsidRPr="00C12323">
        <w:rPr>
          <w:sz w:val="24"/>
          <w:szCs w:val="24"/>
        </w:rPr>
        <w:t>Sebastian Szymonik</w:t>
      </w:r>
      <w:r w:rsidR="00FE1A02" w:rsidRPr="00C12323">
        <w:rPr>
          <w:sz w:val="24"/>
          <w:szCs w:val="24"/>
        </w:rPr>
        <w:br/>
      </w:r>
      <w:r w:rsidR="00D054A2">
        <w:t>Dyrektor</w:t>
      </w:r>
      <w:r>
        <w:t xml:space="preserve"> Biura</w:t>
      </w:r>
      <w:r w:rsidR="00D054A2">
        <w:t xml:space="preserve"> </w:t>
      </w:r>
      <w:r>
        <w:t>Organizacyjnego</w:t>
      </w:r>
    </w:p>
    <w:sectPr w:rsidR="00E16F69" w:rsidRPr="00747AA1" w:rsidSect="008E3D7A">
      <w:footerReference w:type="default" r:id="rId9"/>
      <w:headerReference w:type="first" r:id="rId10"/>
      <w:footerReference w:type="first" r:id="rId11"/>
      <w:pgSz w:w="11906" w:h="16838"/>
      <w:pgMar w:top="1656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505A" w14:textId="77777777" w:rsidR="00CA4CE9" w:rsidRDefault="00CA4CE9">
      <w:pPr>
        <w:spacing w:after="0" w:line="240" w:lineRule="auto"/>
      </w:pPr>
      <w:r>
        <w:separator/>
      </w:r>
    </w:p>
  </w:endnote>
  <w:endnote w:type="continuationSeparator" w:id="0">
    <w:p w14:paraId="359D8FFB" w14:textId="77777777" w:rsidR="00CA4CE9" w:rsidRDefault="00CA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C794" w14:textId="77777777" w:rsidR="00E261C3" w:rsidRPr="00E261C3" w:rsidRDefault="00E261C3" w:rsidP="00E261C3">
    <w:pPr>
      <w:spacing w:before="120" w:after="0" w:line="240" w:lineRule="auto"/>
      <w:ind w:right="360" w:firstLine="180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color w:val="53565A"/>
        <w:sz w:val="20"/>
        <w:szCs w:val="20"/>
        <w:lang w:eastAsia="pl-PL"/>
      </w:rPr>
      <w:t>!!! strony (z wyjątkiem str. 1) należy numerować:</w:t>
    </w:r>
  </w:p>
  <w:p w14:paraId="75FA46FD" w14:textId="77777777" w:rsidR="00E261C3" w:rsidRPr="00E261C3" w:rsidRDefault="00E261C3" w:rsidP="00E261C3">
    <w:pPr>
      <w:spacing w:before="60"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str. .....z.....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>.  nr.... /symbol jedn. org./rok z  dn. .....</w:t>
    </w:r>
  </w:p>
  <w:p w14:paraId="1D824A07" w14:textId="77777777" w:rsidR="00E261C3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lub </w:t>
    </w:r>
  </w:p>
  <w:p w14:paraId="7F6FB562" w14:textId="5FDCF56F" w:rsidR="0079581E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str. .....z..... uzup. z dnia … do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>.  nr.... /symbol jedn. org./rok z  dn. 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3AC08448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3" name="Obraz 2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08A9" w14:textId="77777777" w:rsidR="00CA4CE9" w:rsidRDefault="00CA4C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921550" w14:textId="77777777" w:rsidR="00CA4CE9" w:rsidRDefault="00CA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932" w14:textId="12837518" w:rsidR="00152512" w:rsidRPr="00152512" w:rsidRDefault="00265742" w:rsidP="00152512">
    <w:pPr>
      <w:pStyle w:val="Podstawowyakapitowy"/>
      <w:tabs>
        <w:tab w:val="center" w:pos="4535"/>
        <w:tab w:val="left" w:pos="5123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16D8B26" wp14:editId="71D3567A">
          <wp:simplePos x="0" y="0"/>
          <wp:positionH relativeFrom="page">
            <wp:align>right</wp:align>
          </wp:positionH>
          <wp:positionV relativeFrom="paragraph">
            <wp:posOffset>-713105</wp:posOffset>
          </wp:positionV>
          <wp:extent cx="7558798" cy="1045210"/>
          <wp:effectExtent l="0" t="0" r="4445" b="2540"/>
          <wp:wrapNone/>
          <wp:docPr id="22" name="Obraz 2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4585B"/>
    <w:multiLevelType w:val="hybridMultilevel"/>
    <w:tmpl w:val="9A38C402"/>
    <w:lvl w:ilvl="0" w:tplc="48C2C2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49D6"/>
    <w:multiLevelType w:val="hybridMultilevel"/>
    <w:tmpl w:val="7478B47E"/>
    <w:lvl w:ilvl="0" w:tplc="FD986E6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33BE4CF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53565A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ED9"/>
    <w:multiLevelType w:val="hybridMultilevel"/>
    <w:tmpl w:val="C1B4C7A0"/>
    <w:lvl w:ilvl="0" w:tplc="F5708250">
      <w:start w:val="6"/>
      <w:numFmt w:val="decimal"/>
      <w:lvlText w:val="%1."/>
      <w:lvlJc w:val="left"/>
      <w:pPr>
        <w:tabs>
          <w:tab w:val="num" w:pos="813"/>
        </w:tabs>
        <w:ind w:left="813" w:hanging="454"/>
      </w:pPr>
      <w:rPr>
        <w:rFonts w:hint="default"/>
        <w:b w:val="0"/>
        <w:i w:val="0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145AE"/>
    <w:multiLevelType w:val="hybridMultilevel"/>
    <w:tmpl w:val="CA88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5651"/>
    <w:multiLevelType w:val="hybridMultilevel"/>
    <w:tmpl w:val="3CA4D52E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F7CFF"/>
    <w:multiLevelType w:val="hybridMultilevel"/>
    <w:tmpl w:val="C6FC60BE"/>
    <w:lvl w:ilvl="0" w:tplc="5DD6628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DF902D60">
      <w:start w:val="1"/>
      <w:numFmt w:val="lowerLetter"/>
      <w:lvlText w:val="%3)"/>
      <w:lvlJc w:val="left"/>
      <w:pPr>
        <w:tabs>
          <w:tab w:val="num" w:pos="2031"/>
        </w:tabs>
        <w:ind w:left="2031" w:hanging="1605"/>
      </w:pPr>
      <w:rPr>
        <w:rFonts w:hint="default"/>
        <w:b w:val="0"/>
        <w:bCs w:val="0"/>
        <w:i w:val="0"/>
        <w:color w:val="53565A"/>
        <w:sz w:val="24"/>
        <w:szCs w:val="24"/>
      </w:rPr>
    </w:lvl>
    <w:lvl w:ilvl="3" w:tplc="5DD6628A">
      <w:start w:val="8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4" w:tplc="BD0888F4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plc="0415000F">
      <w:start w:val="1"/>
      <w:numFmt w:val="lowerLetter"/>
      <w:lvlText w:val="%6)"/>
      <w:lvlJc w:val="left"/>
      <w:pPr>
        <w:tabs>
          <w:tab w:val="num" w:pos="4594"/>
        </w:tabs>
        <w:ind w:left="4594" w:hanging="454"/>
      </w:pPr>
      <w:rPr>
        <w:rFonts w:hint="default"/>
        <w:b w:val="0"/>
        <w:i w:val="0"/>
        <w:sz w:val="24"/>
      </w:rPr>
    </w:lvl>
    <w:lvl w:ilvl="6" w:tplc="3D54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358B"/>
    <w:multiLevelType w:val="hybridMultilevel"/>
    <w:tmpl w:val="A19ED9D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1420C"/>
    <w:multiLevelType w:val="hybridMultilevel"/>
    <w:tmpl w:val="B1080B5A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B576F090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7555F"/>
    <w:multiLevelType w:val="hybridMultilevel"/>
    <w:tmpl w:val="C172C2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6042316">
    <w:abstractNumId w:val="5"/>
  </w:num>
  <w:num w:numId="2" w16cid:durableId="974259969">
    <w:abstractNumId w:val="3"/>
  </w:num>
  <w:num w:numId="3" w16cid:durableId="1893416589">
    <w:abstractNumId w:val="20"/>
  </w:num>
  <w:num w:numId="4" w16cid:durableId="597639776">
    <w:abstractNumId w:val="18"/>
  </w:num>
  <w:num w:numId="5" w16cid:durableId="512182324">
    <w:abstractNumId w:val="1"/>
  </w:num>
  <w:num w:numId="6" w16cid:durableId="560946194">
    <w:abstractNumId w:val="21"/>
  </w:num>
  <w:num w:numId="7" w16cid:durableId="526917519">
    <w:abstractNumId w:val="10"/>
  </w:num>
  <w:num w:numId="8" w16cid:durableId="771126088">
    <w:abstractNumId w:val="0"/>
  </w:num>
  <w:num w:numId="9" w16cid:durableId="1980961258">
    <w:abstractNumId w:val="9"/>
  </w:num>
  <w:num w:numId="10" w16cid:durableId="104156097">
    <w:abstractNumId w:val="13"/>
  </w:num>
  <w:num w:numId="11" w16cid:durableId="2097706363">
    <w:abstractNumId w:val="25"/>
  </w:num>
  <w:num w:numId="12" w16cid:durableId="915281701">
    <w:abstractNumId w:val="23"/>
  </w:num>
  <w:num w:numId="13" w16cid:durableId="84811927">
    <w:abstractNumId w:val="19"/>
  </w:num>
  <w:num w:numId="14" w16cid:durableId="1517689225">
    <w:abstractNumId w:val="15"/>
  </w:num>
  <w:num w:numId="15" w16cid:durableId="2092964085">
    <w:abstractNumId w:val="17"/>
  </w:num>
  <w:num w:numId="16" w16cid:durableId="697780037">
    <w:abstractNumId w:val="22"/>
  </w:num>
  <w:num w:numId="17" w16cid:durableId="360324515">
    <w:abstractNumId w:val="26"/>
  </w:num>
  <w:num w:numId="18" w16cid:durableId="258297439">
    <w:abstractNumId w:val="16"/>
  </w:num>
  <w:num w:numId="19" w16cid:durableId="1294866217">
    <w:abstractNumId w:val="2"/>
  </w:num>
  <w:num w:numId="20" w16cid:durableId="1070466647">
    <w:abstractNumId w:val="6"/>
  </w:num>
  <w:num w:numId="21" w16cid:durableId="1197235566">
    <w:abstractNumId w:val="8"/>
  </w:num>
  <w:num w:numId="22" w16cid:durableId="777456973">
    <w:abstractNumId w:val="7"/>
  </w:num>
  <w:num w:numId="23" w16cid:durableId="1776175312">
    <w:abstractNumId w:val="27"/>
  </w:num>
  <w:num w:numId="24" w16cid:durableId="751967820">
    <w:abstractNumId w:val="14"/>
  </w:num>
  <w:num w:numId="25" w16cid:durableId="261959307">
    <w:abstractNumId w:val="4"/>
  </w:num>
  <w:num w:numId="26" w16cid:durableId="858011148">
    <w:abstractNumId w:val="28"/>
  </w:num>
  <w:num w:numId="27" w16cid:durableId="1012222471">
    <w:abstractNumId w:val="11"/>
  </w:num>
  <w:num w:numId="28" w16cid:durableId="1169519464">
    <w:abstractNumId w:val="12"/>
  </w:num>
  <w:num w:numId="29" w16cid:durableId="552541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2058B"/>
    <w:rsid w:val="00025E04"/>
    <w:rsid w:val="000477B4"/>
    <w:rsid w:val="00050604"/>
    <w:rsid w:val="00053CA8"/>
    <w:rsid w:val="000759CA"/>
    <w:rsid w:val="00077316"/>
    <w:rsid w:val="00085827"/>
    <w:rsid w:val="00091E7E"/>
    <w:rsid w:val="00092842"/>
    <w:rsid w:val="000A34FB"/>
    <w:rsid w:val="000B09F4"/>
    <w:rsid w:val="000C4A1D"/>
    <w:rsid w:val="00122643"/>
    <w:rsid w:val="00132623"/>
    <w:rsid w:val="00134705"/>
    <w:rsid w:val="0014029D"/>
    <w:rsid w:val="00152512"/>
    <w:rsid w:val="00161E95"/>
    <w:rsid w:val="00163201"/>
    <w:rsid w:val="0019354E"/>
    <w:rsid w:val="001A7900"/>
    <w:rsid w:val="001A7E1B"/>
    <w:rsid w:val="001E78C3"/>
    <w:rsid w:val="001F70C8"/>
    <w:rsid w:val="002357C7"/>
    <w:rsid w:val="002458D5"/>
    <w:rsid w:val="002461E7"/>
    <w:rsid w:val="00253FEA"/>
    <w:rsid w:val="00265742"/>
    <w:rsid w:val="002A3319"/>
    <w:rsid w:val="002C2BF1"/>
    <w:rsid w:val="002D2710"/>
    <w:rsid w:val="00304D8C"/>
    <w:rsid w:val="0032268E"/>
    <w:rsid w:val="00323140"/>
    <w:rsid w:val="00324541"/>
    <w:rsid w:val="00342BCC"/>
    <w:rsid w:val="0034321A"/>
    <w:rsid w:val="003436A6"/>
    <w:rsid w:val="00363345"/>
    <w:rsid w:val="00377C79"/>
    <w:rsid w:val="00387E8F"/>
    <w:rsid w:val="003A1C0A"/>
    <w:rsid w:val="003B48DF"/>
    <w:rsid w:val="003B68DC"/>
    <w:rsid w:val="003C6BC1"/>
    <w:rsid w:val="003D4BD6"/>
    <w:rsid w:val="003E5F06"/>
    <w:rsid w:val="0041072C"/>
    <w:rsid w:val="004124EF"/>
    <w:rsid w:val="00412D1F"/>
    <w:rsid w:val="0043376A"/>
    <w:rsid w:val="00441B3B"/>
    <w:rsid w:val="00454EFE"/>
    <w:rsid w:val="00472E4C"/>
    <w:rsid w:val="00474A89"/>
    <w:rsid w:val="00483B0C"/>
    <w:rsid w:val="004D7961"/>
    <w:rsid w:val="00502415"/>
    <w:rsid w:val="00506235"/>
    <w:rsid w:val="005070F0"/>
    <w:rsid w:val="0053053B"/>
    <w:rsid w:val="00540BC6"/>
    <w:rsid w:val="00541860"/>
    <w:rsid w:val="00542D99"/>
    <w:rsid w:val="00546DEE"/>
    <w:rsid w:val="00567974"/>
    <w:rsid w:val="00581503"/>
    <w:rsid w:val="005A7827"/>
    <w:rsid w:val="005B4445"/>
    <w:rsid w:val="005D52CD"/>
    <w:rsid w:val="005E09D8"/>
    <w:rsid w:val="00613B50"/>
    <w:rsid w:val="0062731B"/>
    <w:rsid w:val="00633FB3"/>
    <w:rsid w:val="00641341"/>
    <w:rsid w:val="00644574"/>
    <w:rsid w:val="00645141"/>
    <w:rsid w:val="00645BEE"/>
    <w:rsid w:val="006771E9"/>
    <w:rsid w:val="00686835"/>
    <w:rsid w:val="006930A3"/>
    <w:rsid w:val="006A113C"/>
    <w:rsid w:val="006B3880"/>
    <w:rsid w:val="006B45C8"/>
    <w:rsid w:val="006E60D7"/>
    <w:rsid w:val="006F3289"/>
    <w:rsid w:val="0070142F"/>
    <w:rsid w:val="007023D5"/>
    <w:rsid w:val="00710F74"/>
    <w:rsid w:val="00747AA1"/>
    <w:rsid w:val="0075776A"/>
    <w:rsid w:val="00760BE9"/>
    <w:rsid w:val="00776A9B"/>
    <w:rsid w:val="0079581E"/>
    <w:rsid w:val="007A01A3"/>
    <w:rsid w:val="007C0BE1"/>
    <w:rsid w:val="007C7ECE"/>
    <w:rsid w:val="007D1C8E"/>
    <w:rsid w:val="007E008B"/>
    <w:rsid w:val="007E2C1D"/>
    <w:rsid w:val="007E3988"/>
    <w:rsid w:val="007F58CF"/>
    <w:rsid w:val="0080060F"/>
    <w:rsid w:val="0081203E"/>
    <w:rsid w:val="008202B0"/>
    <w:rsid w:val="0082546A"/>
    <w:rsid w:val="00825AE5"/>
    <w:rsid w:val="008278CF"/>
    <w:rsid w:val="00840DFC"/>
    <w:rsid w:val="00850167"/>
    <w:rsid w:val="0085528B"/>
    <w:rsid w:val="00866193"/>
    <w:rsid w:val="00874FD7"/>
    <w:rsid w:val="00894D9E"/>
    <w:rsid w:val="008C0DD2"/>
    <w:rsid w:val="008C39CF"/>
    <w:rsid w:val="008C6298"/>
    <w:rsid w:val="008E3D7A"/>
    <w:rsid w:val="008F09E6"/>
    <w:rsid w:val="0092417A"/>
    <w:rsid w:val="0092652F"/>
    <w:rsid w:val="009269D2"/>
    <w:rsid w:val="00935369"/>
    <w:rsid w:val="00945190"/>
    <w:rsid w:val="0094526F"/>
    <w:rsid w:val="00946765"/>
    <w:rsid w:val="00983F42"/>
    <w:rsid w:val="00984304"/>
    <w:rsid w:val="009A2FE8"/>
    <w:rsid w:val="009D588D"/>
    <w:rsid w:val="009E3A01"/>
    <w:rsid w:val="009F7309"/>
    <w:rsid w:val="00A206AD"/>
    <w:rsid w:val="00A23326"/>
    <w:rsid w:val="00A24328"/>
    <w:rsid w:val="00A43ED4"/>
    <w:rsid w:val="00A45B62"/>
    <w:rsid w:val="00A46D99"/>
    <w:rsid w:val="00A671B7"/>
    <w:rsid w:val="00A67499"/>
    <w:rsid w:val="00A94D81"/>
    <w:rsid w:val="00AA1C80"/>
    <w:rsid w:val="00AB4ACB"/>
    <w:rsid w:val="00AC1539"/>
    <w:rsid w:val="00AC2B39"/>
    <w:rsid w:val="00AC41A8"/>
    <w:rsid w:val="00AD4482"/>
    <w:rsid w:val="00AE259D"/>
    <w:rsid w:val="00AE5F6E"/>
    <w:rsid w:val="00B04DF2"/>
    <w:rsid w:val="00B26F75"/>
    <w:rsid w:val="00B62F7A"/>
    <w:rsid w:val="00B66B2F"/>
    <w:rsid w:val="00B71470"/>
    <w:rsid w:val="00B90A5A"/>
    <w:rsid w:val="00BD2BDD"/>
    <w:rsid w:val="00BD3842"/>
    <w:rsid w:val="00C12323"/>
    <w:rsid w:val="00C24796"/>
    <w:rsid w:val="00C46E36"/>
    <w:rsid w:val="00C72B8F"/>
    <w:rsid w:val="00C778D0"/>
    <w:rsid w:val="00C975A1"/>
    <w:rsid w:val="00CA4CE9"/>
    <w:rsid w:val="00CE171A"/>
    <w:rsid w:val="00CE4458"/>
    <w:rsid w:val="00CE7CC4"/>
    <w:rsid w:val="00CF1EAA"/>
    <w:rsid w:val="00D054A2"/>
    <w:rsid w:val="00D11AFD"/>
    <w:rsid w:val="00D20E0F"/>
    <w:rsid w:val="00D259EC"/>
    <w:rsid w:val="00D26C8D"/>
    <w:rsid w:val="00D435F5"/>
    <w:rsid w:val="00D44CF7"/>
    <w:rsid w:val="00D526F6"/>
    <w:rsid w:val="00D6570A"/>
    <w:rsid w:val="00D9647D"/>
    <w:rsid w:val="00DC1348"/>
    <w:rsid w:val="00DD58DB"/>
    <w:rsid w:val="00DF0878"/>
    <w:rsid w:val="00E00B33"/>
    <w:rsid w:val="00E01178"/>
    <w:rsid w:val="00E05406"/>
    <w:rsid w:val="00E16F69"/>
    <w:rsid w:val="00E261C3"/>
    <w:rsid w:val="00E302A6"/>
    <w:rsid w:val="00E441DC"/>
    <w:rsid w:val="00E63A93"/>
    <w:rsid w:val="00E731EA"/>
    <w:rsid w:val="00EA5BC9"/>
    <w:rsid w:val="00EC323C"/>
    <w:rsid w:val="00EC4DFA"/>
    <w:rsid w:val="00EC5246"/>
    <w:rsid w:val="00EE2184"/>
    <w:rsid w:val="00EF2C2A"/>
    <w:rsid w:val="00F21BFA"/>
    <w:rsid w:val="00F43CA8"/>
    <w:rsid w:val="00F60BE6"/>
    <w:rsid w:val="00F76F19"/>
    <w:rsid w:val="00FA0646"/>
    <w:rsid w:val="00FA1C80"/>
    <w:rsid w:val="00FA6CB1"/>
    <w:rsid w:val="00FB7B04"/>
    <w:rsid w:val="00FD7B4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99B8A330-F5DF-403F-83CA-4C618379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1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3B5-A6AB-4F59-8BE6-769A4D5A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174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Wyszomirska-Salem Małgorzata</cp:lastModifiedBy>
  <cp:revision>8</cp:revision>
  <cp:lastPrinted>2018-05-09T10:06:00Z</cp:lastPrinted>
  <dcterms:created xsi:type="dcterms:W3CDTF">2021-01-26T10:01:00Z</dcterms:created>
  <dcterms:modified xsi:type="dcterms:W3CDTF">2025-10-30T10:19:00Z</dcterms:modified>
</cp:coreProperties>
</file>