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479563" w14:textId="77777777" w:rsidR="00B920D2" w:rsidRDefault="006C60BC" w:rsidP="00CF730A">
      <w:pPr>
        <w:pStyle w:val="NormalnyWeb"/>
        <w:spacing w:before="0" w:after="0" w:line="259" w:lineRule="auto"/>
        <w:ind w:left="5954" w:firstLine="709"/>
        <w:rPr>
          <w:sz w:val="22"/>
          <w:szCs w:val="48"/>
        </w:rPr>
      </w:pPr>
      <w:r>
        <w:rPr>
          <w:sz w:val="22"/>
          <w:szCs w:val="48"/>
        </w:rPr>
        <w:t>Załącznik</w:t>
      </w:r>
    </w:p>
    <w:p w14:paraId="00B89522" w14:textId="43093E46" w:rsidR="003254F9" w:rsidRDefault="006C60BC" w:rsidP="00CF730A">
      <w:pPr>
        <w:pStyle w:val="NormalnyWeb"/>
        <w:spacing w:before="0" w:after="0" w:line="259" w:lineRule="auto"/>
        <w:ind w:left="5954" w:firstLine="709"/>
        <w:rPr>
          <w:sz w:val="22"/>
          <w:szCs w:val="48"/>
        </w:rPr>
      </w:pPr>
      <w:r>
        <w:rPr>
          <w:sz w:val="22"/>
          <w:szCs w:val="48"/>
        </w:rPr>
        <w:t xml:space="preserve">do uchwały nr </w:t>
      </w:r>
      <w:r w:rsidR="00B920D2" w:rsidRPr="000E0925">
        <w:rPr>
          <w:sz w:val="22"/>
          <w:szCs w:val="48"/>
        </w:rPr>
        <w:t>4</w:t>
      </w:r>
      <w:r w:rsidR="008D4D13">
        <w:rPr>
          <w:sz w:val="22"/>
          <w:szCs w:val="48"/>
        </w:rPr>
        <w:t>2</w:t>
      </w:r>
      <w:r>
        <w:rPr>
          <w:sz w:val="22"/>
          <w:szCs w:val="48"/>
        </w:rPr>
        <w:t>/2020</w:t>
      </w:r>
    </w:p>
    <w:p w14:paraId="693490B9" w14:textId="14878A3D" w:rsidR="006C60BC" w:rsidRDefault="006C60BC" w:rsidP="00CF730A">
      <w:pPr>
        <w:pStyle w:val="NormalnyWeb"/>
        <w:spacing w:before="0" w:after="0" w:line="259" w:lineRule="auto"/>
        <w:ind w:left="6663"/>
        <w:rPr>
          <w:sz w:val="22"/>
          <w:szCs w:val="48"/>
        </w:rPr>
      </w:pPr>
      <w:r>
        <w:rPr>
          <w:sz w:val="22"/>
          <w:szCs w:val="48"/>
        </w:rPr>
        <w:t>Zarządu PFRON</w:t>
      </w:r>
    </w:p>
    <w:p w14:paraId="2ECF0E05" w14:textId="6E992C43" w:rsidR="006C60BC" w:rsidRPr="00765E4E" w:rsidRDefault="006C60BC" w:rsidP="00CF730A">
      <w:pPr>
        <w:pStyle w:val="NormalnyWeb"/>
        <w:spacing w:before="0" w:after="0" w:line="259" w:lineRule="auto"/>
        <w:ind w:left="5954" w:firstLine="709"/>
        <w:rPr>
          <w:sz w:val="22"/>
          <w:szCs w:val="48"/>
        </w:rPr>
      </w:pPr>
      <w:r>
        <w:rPr>
          <w:sz w:val="22"/>
          <w:szCs w:val="48"/>
        </w:rPr>
        <w:t>z dni</w:t>
      </w:r>
      <w:r w:rsidR="00B920D2">
        <w:rPr>
          <w:sz w:val="22"/>
          <w:szCs w:val="48"/>
        </w:rPr>
        <w:t xml:space="preserve">a </w:t>
      </w:r>
      <w:r w:rsidR="008D4D13">
        <w:rPr>
          <w:sz w:val="22"/>
          <w:szCs w:val="48"/>
        </w:rPr>
        <w:t xml:space="preserve">2 czerwca </w:t>
      </w:r>
      <w:r w:rsidR="00B920D2">
        <w:rPr>
          <w:sz w:val="22"/>
          <w:szCs w:val="48"/>
        </w:rPr>
        <w:t>2020 r.</w:t>
      </w:r>
    </w:p>
    <w:p w14:paraId="00B89525" w14:textId="77777777" w:rsidR="004F76A8" w:rsidRPr="00765E4E" w:rsidRDefault="004F76A8" w:rsidP="00CF730A">
      <w:pPr>
        <w:pStyle w:val="NormalnyWeb"/>
        <w:spacing w:before="0" w:after="0" w:line="259" w:lineRule="auto"/>
        <w:jc w:val="both"/>
        <w:rPr>
          <w:sz w:val="22"/>
          <w:szCs w:val="48"/>
        </w:rPr>
      </w:pPr>
    </w:p>
    <w:p w14:paraId="00B89526" w14:textId="77777777" w:rsidR="004F76A8" w:rsidRPr="00765E4E" w:rsidRDefault="004F76A8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7" w14:textId="77777777" w:rsidR="003254F9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8" w14:textId="77777777" w:rsidR="0092155A" w:rsidRDefault="0092155A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9" w14:textId="77777777" w:rsidR="0092155A" w:rsidRDefault="0092155A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A" w14:textId="77777777" w:rsidR="0092155A" w:rsidRDefault="0092155A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B" w14:textId="77777777" w:rsidR="0092155A" w:rsidRDefault="0092155A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C" w14:textId="77777777" w:rsidR="0092155A" w:rsidRPr="00765E4E" w:rsidRDefault="0092155A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D" w14:textId="77777777" w:rsidR="003254F9" w:rsidRPr="00765E4E" w:rsidRDefault="00BA4F43" w:rsidP="00CF730A">
      <w:pPr>
        <w:pStyle w:val="NormalnyWeb"/>
        <w:spacing w:before="0" w:after="0" w:line="259" w:lineRule="auto"/>
        <w:jc w:val="center"/>
        <w:rPr>
          <w:b/>
          <w:bCs/>
          <w:sz w:val="28"/>
          <w:szCs w:val="48"/>
        </w:rPr>
      </w:pPr>
      <w:r w:rsidRPr="00765E4E">
        <w:rPr>
          <w:b/>
          <w:bCs/>
          <w:sz w:val="28"/>
          <w:szCs w:val="48"/>
        </w:rPr>
        <w:t>Państwowy Fundusz Rehabilitacji Osób Niepełnosprawnych</w:t>
      </w:r>
    </w:p>
    <w:p w14:paraId="00B8952E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2F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0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1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2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3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4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5" w14:textId="77777777" w:rsidR="003254F9" w:rsidRPr="00765E4E" w:rsidRDefault="00BA4F43" w:rsidP="00CF730A">
      <w:pPr>
        <w:pStyle w:val="NormalnyWeb"/>
        <w:spacing w:before="0" w:after="0" w:line="259" w:lineRule="auto"/>
        <w:jc w:val="center"/>
        <w:rPr>
          <w:b/>
          <w:bCs/>
          <w:sz w:val="44"/>
          <w:szCs w:val="48"/>
        </w:rPr>
      </w:pPr>
      <w:r w:rsidRPr="00765E4E">
        <w:rPr>
          <w:b/>
          <w:bCs/>
          <w:sz w:val="44"/>
          <w:szCs w:val="48"/>
        </w:rPr>
        <w:t>Procedury realizacji programu</w:t>
      </w:r>
    </w:p>
    <w:p w14:paraId="00B89536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7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8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9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3A" w14:textId="77777777" w:rsidR="003254F9" w:rsidRPr="00765E4E" w:rsidRDefault="00BA4F43" w:rsidP="00CF730A">
      <w:pPr>
        <w:pStyle w:val="Standard"/>
        <w:spacing w:line="259" w:lineRule="auto"/>
        <w:jc w:val="center"/>
        <w:rPr>
          <w:b/>
          <w:bCs/>
          <w:sz w:val="32"/>
          <w:szCs w:val="32"/>
        </w:rPr>
      </w:pPr>
      <w:r w:rsidRPr="00765E4E">
        <w:rPr>
          <w:b/>
          <w:bCs/>
          <w:sz w:val="32"/>
          <w:szCs w:val="32"/>
        </w:rPr>
        <w:t>„Partnerstwo dla osób z niepełnosprawnościami”</w:t>
      </w:r>
    </w:p>
    <w:p w14:paraId="00B8953B" w14:textId="77777777" w:rsidR="003254F9" w:rsidRPr="00765E4E" w:rsidRDefault="003254F9" w:rsidP="00CF730A">
      <w:pPr>
        <w:pStyle w:val="Standard"/>
        <w:spacing w:line="259" w:lineRule="auto"/>
        <w:jc w:val="center"/>
        <w:rPr>
          <w:b/>
          <w:bCs/>
          <w:sz w:val="32"/>
          <w:szCs w:val="32"/>
        </w:rPr>
      </w:pPr>
    </w:p>
    <w:p w14:paraId="00B8953C" w14:textId="77777777" w:rsidR="003254F9" w:rsidRPr="00765E4E" w:rsidRDefault="00BA4F43" w:rsidP="00CF730A">
      <w:pPr>
        <w:pStyle w:val="Standard"/>
        <w:spacing w:line="259" w:lineRule="auto"/>
        <w:jc w:val="center"/>
      </w:pPr>
      <w:r w:rsidRPr="00765E4E">
        <w:rPr>
          <w:b/>
          <w:bCs/>
          <w:sz w:val="32"/>
          <w:szCs w:val="32"/>
        </w:rPr>
        <w:t>Program współpracy z Zarządami Województw</w:t>
      </w:r>
    </w:p>
    <w:p w14:paraId="00B8953D" w14:textId="77777777" w:rsidR="003254F9" w:rsidRPr="00765E4E" w:rsidRDefault="00BA4F43" w:rsidP="00CF730A">
      <w:pPr>
        <w:pStyle w:val="Standard"/>
        <w:spacing w:line="259" w:lineRule="auto"/>
        <w:jc w:val="center"/>
        <w:rPr>
          <w:b/>
          <w:bCs/>
          <w:sz w:val="32"/>
          <w:szCs w:val="32"/>
        </w:rPr>
      </w:pPr>
      <w:r w:rsidRPr="00765E4E">
        <w:rPr>
          <w:b/>
          <w:bCs/>
          <w:sz w:val="32"/>
          <w:szCs w:val="32"/>
        </w:rPr>
        <w:t>w celu współfinansowania projektów organizacji pozarządowych wyłonionych do dofinansowania w drodze konkursów organizowanych przez Zarządy Województw</w:t>
      </w:r>
    </w:p>
    <w:p w14:paraId="00B8953E" w14:textId="77777777" w:rsidR="003254F9" w:rsidRPr="00765E4E" w:rsidRDefault="00BA4F43" w:rsidP="00CF730A">
      <w:pPr>
        <w:pStyle w:val="Standard"/>
        <w:spacing w:line="259" w:lineRule="auto"/>
        <w:jc w:val="center"/>
        <w:rPr>
          <w:b/>
          <w:bCs/>
          <w:sz w:val="32"/>
          <w:szCs w:val="32"/>
        </w:rPr>
      </w:pPr>
      <w:r w:rsidRPr="00765E4E">
        <w:rPr>
          <w:b/>
          <w:bCs/>
          <w:sz w:val="32"/>
          <w:szCs w:val="32"/>
        </w:rPr>
        <w:t>w ramach Regionalnych Programów Operacyjnych</w:t>
      </w:r>
    </w:p>
    <w:p w14:paraId="00B8953F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0" w14:textId="77777777" w:rsidR="003254F9" w:rsidRPr="00765E4E" w:rsidRDefault="003254F9" w:rsidP="00CF730A">
      <w:pPr>
        <w:pStyle w:val="NormalnyWeb"/>
        <w:spacing w:before="0" w:after="0" w:line="259" w:lineRule="auto"/>
        <w:jc w:val="center"/>
        <w:rPr>
          <w:b/>
          <w:sz w:val="32"/>
          <w:szCs w:val="32"/>
        </w:rPr>
      </w:pPr>
    </w:p>
    <w:p w14:paraId="00B89541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2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3" w14:textId="77777777" w:rsidR="00323219" w:rsidRPr="00765E4E" w:rsidRDefault="0032321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4" w14:textId="77777777" w:rsidR="00765E4E" w:rsidRDefault="00765E4E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5" w14:textId="77777777" w:rsidR="00765E4E" w:rsidRDefault="00765E4E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6" w14:textId="77777777" w:rsidR="00765E4E" w:rsidRPr="00765E4E" w:rsidRDefault="00765E4E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7" w14:textId="77777777" w:rsidR="003254F9" w:rsidRPr="00765E4E" w:rsidRDefault="003254F9" w:rsidP="00CF730A">
      <w:pPr>
        <w:pStyle w:val="NormalnyWeb"/>
        <w:spacing w:before="0" w:after="0" w:line="259" w:lineRule="auto"/>
        <w:jc w:val="both"/>
        <w:rPr>
          <w:szCs w:val="48"/>
        </w:rPr>
      </w:pPr>
    </w:p>
    <w:p w14:paraId="00B89548" w14:textId="0A1FF9D5" w:rsidR="003254F9" w:rsidRPr="00765E4E" w:rsidRDefault="00BA4F43" w:rsidP="00CF730A">
      <w:pPr>
        <w:pStyle w:val="NormalnyWeb"/>
        <w:spacing w:before="0" w:after="0" w:line="259" w:lineRule="auto"/>
        <w:jc w:val="center"/>
        <w:rPr>
          <w:b/>
          <w:bCs/>
          <w:sz w:val="27"/>
          <w:szCs w:val="27"/>
        </w:rPr>
      </w:pPr>
      <w:r w:rsidRPr="00765E4E">
        <w:rPr>
          <w:b/>
          <w:bCs/>
          <w:sz w:val="27"/>
          <w:szCs w:val="27"/>
        </w:rPr>
        <w:t>Warszawa</w:t>
      </w:r>
      <w:r w:rsidR="005F5F2F" w:rsidRPr="00765E4E">
        <w:rPr>
          <w:b/>
          <w:bCs/>
          <w:sz w:val="27"/>
          <w:szCs w:val="27"/>
        </w:rPr>
        <w:t xml:space="preserve"> 20</w:t>
      </w:r>
      <w:r w:rsidR="007124D7">
        <w:rPr>
          <w:b/>
          <w:bCs/>
          <w:sz w:val="27"/>
          <w:szCs w:val="27"/>
        </w:rPr>
        <w:t>20</w:t>
      </w:r>
    </w:p>
    <w:p w14:paraId="00B89549" w14:textId="77777777" w:rsidR="00765E4E" w:rsidRDefault="00765E4E" w:rsidP="00CF730A">
      <w:pPr>
        <w:spacing w:line="259" w:lineRule="au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00B8954A" w14:textId="77777777" w:rsidR="003254F9" w:rsidRPr="00765E4E" w:rsidRDefault="00BA4F43" w:rsidP="00F8070F">
      <w:pPr>
        <w:pStyle w:val="Nagwek2"/>
      </w:pPr>
      <w:r w:rsidRPr="00765E4E">
        <w:lastRenderedPageBreak/>
        <w:t>Znaczenie pojęć:</w:t>
      </w:r>
    </w:p>
    <w:p w14:paraId="00B8954B" w14:textId="77777777" w:rsidR="003254F9" w:rsidRPr="00765E4E" w:rsidRDefault="00BA4F43" w:rsidP="00CF730A">
      <w:pPr>
        <w:pStyle w:val="NormalnyWeb"/>
        <w:spacing w:before="0" w:after="120" w:line="259" w:lineRule="auto"/>
        <w:ind w:left="284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Ilekroć w niniejszym dokumencie jest mowa o:</w:t>
      </w:r>
    </w:p>
    <w:p w14:paraId="00B8954C" w14:textId="1AC8A5FD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 xml:space="preserve">adresatach programu - </w:t>
      </w:r>
      <w:r w:rsidRPr="00765E4E">
        <w:rPr>
          <w:sz w:val="24"/>
          <w:szCs w:val="24"/>
        </w:rPr>
        <w:t>należy przez to rozumieć o</w:t>
      </w:r>
      <w:r w:rsidR="00C01A5C" w:rsidRPr="00765E4E">
        <w:rPr>
          <w:sz w:val="24"/>
          <w:szCs w:val="24"/>
        </w:rPr>
        <w:t>rganizacje pozarzą</w:t>
      </w:r>
      <w:r w:rsidRPr="00765E4E">
        <w:rPr>
          <w:sz w:val="24"/>
          <w:szCs w:val="24"/>
        </w:rPr>
        <w:t>dowe wskazane w</w:t>
      </w:r>
      <w:r w:rsidR="00DB6F1A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>rozdziale VII programu</w:t>
      </w:r>
      <w:r w:rsidR="0056301C" w:rsidRPr="00765E4E">
        <w:rPr>
          <w:sz w:val="24"/>
          <w:szCs w:val="24"/>
        </w:rPr>
        <w:t xml:space="preserve"> (zwane dalej adresatem lub organizacją)</w:t>
      </w:r>
      <w:r w:rsidRPr="00765E4E">
        <w:rPr>
          <w:sz w:val="24"/>
          <w:szCs w:val="24"/>
        </w:rPr>
        <w:t xml:space="preserve">, spełniające </w:t>
      </w:r>
      <w:r w:rsidR="00F6681D" w:rsidRPr="00765E4E">
        <w:rPr>
          <w:sz w:val="24"/>
          <w:szCs w:val="24"/>
        </w:rPr>
        <w:t xml:space="preserve">warunki </w:t>
      </w:r>
      <w:r w:rsidR="003C70BC" w:rsidRPr="00765E4E">
        <w:rPr>
          <w:sz w:val="24"/>
          <w:szCs w:val="24"/>
        </w:rPr>
        <w:t>dostępu zgodnie z załącznikiem</w:t>
      </w:r>
      <w:r w:rsidRPr="00765E4E">
        <w:rPr>
          <w:sz w:val="24"/>
          <w:szCs w:val="24"/>
        </w:rPr>
        <w:t xml:space="preserve"> nr </w:t>
      </w:r>
      <w:r w:rsidR="008C68CE" w:rsidRPr="00765E4E">
        <w:rPr>
          <w:sz w:val="24"/>
          <w:szCs w:val="24"/>
        </w:rPr>
        <w:t>4</w:t>
      </w:r>
      <w:r w:rsidRPr="00765E4E">
        <w:rPr>
          <w:sz w:val="24"/>
          <w:szCs w:val="24"/>
        </w:rPr>
        <w:t xml:space="preserve"> do procedur, wnioskujące o dofinansowanie projektów ze środków Europejskiego Funduszu Społecznego (EFS)</w:t>
      </w:r>
      <w:r w:rsidR="006A71DA">
        <w:rPr>
          <w:sz w:val="24"/>
          <w:szCs w:val="24"/>
        </w:rPr>
        <w:t xml:space="preserve"> i/lub </w:t>
      </w:r>
      <w:r w:rsidR="006A71DA" w:rsidRPr="006A71DA">
        <w:rPr>
          <w:sz w:val="24"/>
          <w:szCs w:val="24"/>
        </w:rPr>
        <w:t>Europejski</w:t>
      </w:r>
      <w:r w:rsidR="006A71DA">
        <w:rPr>
          <w:sz w:val="24"/>
          <w:szCs w:val="24"/>
        </w:rPr>
        <w:t>ego</w:t>
      </w:r>
      <w:r w:rsidR="006A71DA" w:rsidRPr="006A71DA">
        <w:rPr>
          <w:sz w:val="24"/>
          <w:szCs w:val="24"/>
        </w:rPr>
        <w:t xml:space="preserve"> Funduszu Rozwoju Regionalnego (EFRR)</w:t>
      </w:r>
      <w:r w:rsidR="000C2550">
        <w:rPr>
          <w:sz w:val="24"/>
          <w:szCs w:val="24"/>
        </w:rPr>
        <w:t xml:space="preserve">, </w:t>
      </w:r>
      <w:r w:rsidRPr="00765E4E">
        <w:rPr>
          <w:sz w:val="24"/>
          <w:szCs w:val="24"/>
        </w:rPr>
        <w:t xml:space="preserve">w ramach Regionalnych Programów Operacyjnych (RPO), których beneficjentami </w:t>
      </w:r>
      <w:r w:rsidR="00EF498D" w:rsidRPr="00765E4E">
        <w:rPr>
          <w:sz w:val="24"/>
          <w:szCs w:val="24"/>
        </w:rPr>
        <w:t>wsparcia</w:t>
      </w:r>
      <w:r w:rsidR="00EF498D" w:rsidRPr="00765E4E">
        <w:t xml:space="preserve"> </w:t>
      </w:r>
      <w:r w:rsidRPr="00765E4E">
        <w:rPr>
          <w:sz w:val="24"/>
          <w:szCs w:val="24"/>
        </w:rPr>
        <w:t>są osoby z</w:t>
      </w:r>
      <w:r w:rsidR="00EF498D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 xml:space="preserve">niepełnosprawnościami </w:t>
      </w:r>
      <w:r w:rsidR="003C70BC" w:rsidRPr="00765E4E">
        <w:rPr>
          <w:sz w:val="24"/>
          <w:szCs w:val="24"/>
        </w:rPr>
        <w:t>i</w:t>
      </w:r>
      <w:r w:rsidR="00F03388" w:rsidRPr="00765E4E">
        <w:rPr>
          <w:sz w:val="24"/>
          <w:szCs w:val="24"/>
        </w:rPr>
        <w:t>/lub</w:t>
      </w:r>
      <w:r w:rsidR="003C70BC" w:rsidRPr="00765E4E">
        <w:rPr>
          <w:sz w:val="24"/>
          <w:szCs w:val="24"/>
        </w:rPr>
        <w:t xml:space="preserve"> ich otoczenie </w:t>
      </w:r>
      <w:r w:rsidRPr="00765E4E">
        <w:rPr>
          <w:sz w:val="24"/>
          <w:szCs w:val="24"/>
        </w:rPr>
        <w:t xml:space="preserve">– </w:t>
      </w:r>
      <w:r w:rsidR="000C2550">
        <w:rPr>
          <w:sz w:val="24"/>
          <w:szCs w:val="24"/>
        </w:rPr>
        <w:t>w</w:t>
      </w:r>
      <w:r w:rsidR="00D54214">
        <w:rPr>
          <w:sz w:val="24"/>
          <w:szCs w:val="24"/>
        </w:rPr>
        <w:t> </w:t>
      </w:r>
      <w:r w:rsidR="000C2550">
        <w:rPr>
          <w:sz w:val="24"/>
          <w:szCs w:val="24"/>
        </w:rPr>
        <w:t xml:space="preserve">rozumieniu zapisów </w:t>
      </w:r>
      <w:r w:rsidRPr="00765E4E">
        <w:rPr>
          <w:sz w:val="24"/>
          <w:szCs w:val="24"/>
        </w:rPr>
        <w:t>rozdz. II</w:t>
      </w:r>
      <w:r w:rsidR="00911428" w:rsidRPr="00765E4E">
        <w:rPr>
          <w:sz w:val="24"/>
          <w:szCs w:val="24"/>
        </w:rPr>
        <w:t xml:space="preserve"> </w:t>
      </w:r>
      <w:r w:rsidR="008D4C0A" w:rsidRPr="00765E4E">
        <w:rPr>
          <w:sz w:val="24"/>
          <w:szCs w:val="24"/>
        </w:rPr>
        <w:t>pkt</w:t>
      </w:r>
      <w:r w:rsidRPr="00765E4E">
        <w:rPr>
          <w:sz w:val="24"/>
          <w:szCs w:val="24"/>
        </w:rPr>
        <w:t xml:space="preserve"> 7 </w:t>
      </w:r>
      <w:r w:rsidR="006A71DA">
        <w:rPr>
          <w:sz w:val="24"/>
          <w:szCs w:val="24"/>
        </w:rPr>
        <w:t xml:space="preserve">oraz 8 </w:t>
      </w:r>
      <w:r w:rsidRPr="00765E4E">
        <w:rPr>
          <w:sz w:val="24"/>
          <w:szCs w:val="24"/>
        </w:rPr>
        <w:t>programu</w:t>
      </w:r>
      <w:r w:rsidR="000C2550">
        <w:rPr>
          <w:sz w:val="24"/>
          <w:szCs w:val="24"/>
        </w:rPr>
        <w:t>;</w:t>
      </w:r>
    </w:p>
    <w:p w14:paraId="00B8954D" w14:textId="23C8E302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 xml:space="preserve">beneficjentach wsparcia - </w:t>
      </w:r>
      <w:r w:rsidRPr="00765E4E">
        <w:rPr>
          <w:sz w:val="24"/>
          <w:szCs w:val="24"/>
        </w:rPr>
        <w:t>należy przez to rozumieć osoby z niepełnosprawnościami</w:t>
      </w:r>
      <w:r w:rsidR="00F03388" w:rsidRPr="00765E4E">
        <w:rPr>
          <w:sz w:val="24"/>
          <w:szCs w:val="24"/>
        </w:rPr>
        <w:t>, posiadające</w:t>
      </w:r>
      <w:r w:rsidR="00911428" w:rsidRPr="00765E4E">
        <w:rPr>
          <w:sz w:val="24"/>
          <w:szCs w:val="24"/>
        </w:rPr>
        <w:t>,</w:t>
      </w:r>
      <w:r w:rsidR="00F03388" w:rsidRPr="00765E4E">
        <w:rPr>
          <w:sz w:val="24"/>
          <w:szCs w:val="24"/>
        </w:rPr>
        <w:t xml:space="preserve"> w trakcie uczestnictwa w projekcie</w:t>
      </w:r>
      <w:r w:rsidR="00911428" w:rsidRPr="00765E4E">
        <w:rPr>
          <w:sz w:val="24"/>
          <w:szCs w:val="24"/>
        </w:rPr>
        <w:t>,</w:t>
      </w:r>
      <w:r w:rsidR="00F03388" w:rsidRPr="00765E4E">
        <w:rPr>
          <w:sz w:val="24"/>
          <w:szCs w:val="24"/>
        </w:rPr>
        <w:t xml:space="preserve"> ważne orzeczenie </w:t>
      </w:r>
      <w:r w:rsidR="00EA79C4">
        <w:rPr>
          <w:sz w:val="24"/>
          <w:szCs w:val="24"/>
        </w:rPr>
        <w:br/>
      </w:r>
      <w:r w:rsidR="00F03388" w:rsidRPr="00765E4E">
        <w:rPr>
          <w:sz w:val="24"/>
          <w:szCs w:val="24"/>
        </w:rPr>
        <w:t>o n</w:t>
      </w:r>
      <w:r w:rsidR="0056301C" w:rsidRPr="00765E4E">
        <w:rPr>
          <w:sz w:val="24"/>
          <w:szCs w:val="24"/>
        </w:rPr>
        <w:t>iepełnosprawności/stopniu niepeł</w:t>
      </w:r>
      <w:r w:rsidR="00F03388" w:rsidRPr="00765E4E">
        <w:rPr>
          <w:sz w:val="24"/>
          <w:szCs w:val="24"/>
        </w:rPr>
        <w:t>nosprawności lub orzeczenie równoważne</w:t>
      </w:r>
      <w:r w:rsidR="000C2550">
        <w:rPr>
          <w:sz w:val="24"/>
          <w:szCs w:val="24"/>
        </w:rPr>
        <w:t xml:space="preserve">, </w:t>
      </w:r>
      <w:r w:rsidR="00EA79C4">
        <w:rPr>
          <w:sz w:val="24"/>
          <w:szCs w:val="24"/>
        </w:rPr>
        <w:br/>
      </w:r>
      <w:r w:rsidR="000C2550">
        <w:rPr>
          <w:sz w:val="24"/>
          <w:szCs w:val="24"/>
        </w:rPr>
        <w:t xml:space="preserve">w </w:t>
      </w:r>
      <w:r w:rsidR="00C546D5">
        <w:rPr>
          <w:sz w:val="24"/>
          <w:szCs w:val="24"/>
        </w:rPr>
        <w:t xml:space="preserve">rozumieniu </w:t>
      </w:r>
      <w:r w:rsidR="00C546D5" w:rsidRPr="00765E4E">
        <w:rPr>
          <w:sz w:val="24"/>
          <w:szCs w:val="24"/>
        </w:rPr>
        <w:t>rozdz.</w:t>
      </w:r>
      <w:r w:rsidR="000C2550">
        <w:rPr>
          <w:sz w:val="24"/>
          <w:szCs w:val="24"/>
        </w:rPr>
        <w:t xml:space="preserve"> </w:t>
      </w:r>
      <w:r w:rsidRPr="00765E4E">
        <w:rPr>
          <w:sz w:val="24"/>
          <w:szCs w:val="24"/>
        </w:rPr>
        <w:t xml:space="preserve">II </w:t>
      </w:r>
      <w:r w:rsidR="008D4C0A" w:rsidRPr="00765E4E">
        <w:rPr>
          <w:sz w:val="24"/>
          <w:szCs w:val="24"/>
        </w:rPr>
        <w:t>pkt</w:t>
      </w:r>
      <w:r w:rsidRPr="00765E4E">
        <w:rPr>
          <w:sz w:val="24"/>
          <w:szCs w:val="24"/>
        </w:rPr>
        <w:t xml:space="preserve"> 7 programu</w:t>
      </w:r>
      <w:r w:rsidR="00F03388" w:rsidRPr="00765E4E">
        <w:rPr>
          <w:sz w:val="24"/>
          <w:szCs w:val="24"/>
        </w:rPr>
        <w:t xml:space="preserve"> i /lub </w:t>
      </w:r>
      <w:r w:rsidRPr="00765E4E">
        <w:rPr>
          <w:bCs/>
          <w:sz w:val="24"/>
          <w:szCs w:val="24"/>
        </w:rPr>
        <w:t>otoczenie osób z niepełnosprawnościami</w:t>
      </w:r>
      <w:r w:rsidR="000C2550">
        <w:rPr>
          <w:bCs/>
          <w:sz w:val="24"/>
          <w:szCs w:val="24"/>
        </w:rPr>
        <w:t xml:space="preserve">, </w:t>
      </w:r>
      <w:r w:rsidR="00EA79C4">
        <w:rPr>
          <w:bCs/>
          <w:sz w:val="24"/>
          <w:szCs w:val="24"/>
        </w:rPr>
        <w:br/>
      </w:r>
      <w:r w:rsidR="000C2550">
        <w:rPr>
          <w:bCs/>
          <w:sz w:val="24"/>
          <w:szCs w:val="24"/>
        </w:rPr>
        <w:t xml:space="preserve">w rozumieniu </w:t>
      </w:r>
      <w:r w:rsidR="0056301C" w:rsidRPr="00765E4E">
        <w:rPr>
          <w:bCs/>
          <w:sz w:val="24"/>
          <w:szCs w:val="24"/>
        </w:rPr>
        <w:t xml:space="preserve">rozdz. II </w:t>
      </w:r>
      <w:r w:rsidR="008D4C0A" w:rsidRPr="00765E4E">
        <w:rPr>
          <w:bCs/>
          <w:sz w:val="24"/>
          <w:szCs w:val="24"/>
        </w:rPr>
        <w:t>pkt</w:t>
      </w:r>
      <w:r w:rsidR="0056301C" w:rsidRPr="00765E4E">
        <w:rPr>
          <w:bCs/>
          <w:sz w:val="24"/>
          <w:szCs w:val="24"/>
        </w:rPr>
        <w:t xml:space="preserve"> 8 programu</w:t>
      </w:r>
      <w:r w:rsidR="00F85FC8">
        <w:rPr>
          <w:bCs/>
          <w:sz w:val="24"/>
          <w:szCs w:val="24"/>
        </w:rPr>
        <w:t>;</w:t>
      </w:r>
    </w:p>
    <w:p w14:paraId="00B8954E" w14:textId="2693551F" w:rsidR="0056301C" w:rsidRPr="00765E4E" w:rsidRDefault="00356F82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dochodzie wygenerowanym podczas realizacji projektu</w:t>
      </w:r>
      <w:r w:rsidR="0056301C" w:rsidRPr="00765E4E">
        <w:rPr>
          <w:bCs/>
          <w:sz w:val="24"/>
          <w:szCs w:val="24"/>
        </w:rPr>
        <w:t xml:space="preserve"> - </w:t>
      </w:r>
      <w:r w:rsidR="00636809" w:rsidRPr="00765E4E">
        <w:rPr>
          <w:bCs/>
          <w:sz w:val="24"/>
          <w:szCs w:val="24"/>
        </w:rPr>
        <w:t xml:space="preserve">należy przez to rozumieć </w:t>
      </w:r>
      <w:r w:rsidR="00636809" w:rsidRPr="00765E4E">
        <w:rPr>
          <w:sz w:val="24"/>
          <w:szCs w:val="24"/>
        </w:rPr>
        <w:t xml:space="preserve">dochód, o którym </w:t>
      </w:r>
      <w:r w:rsidR="00EA79C4">
        <w:rPr>
          <w:sz w:val="24"/>
          <w:szCs w:val="24"/>
        </w:rPr>
        <w:t xml:space="preserve"> </w:t>
      </w:r>
      <w:r w:rsidR="00636809" w:rsidRPr="00765E4E">
        <w:rPr>
          <w:sz w:val="24"/>
          <w:szCs w:val="24"/>
        </w:rPr>
        <w:t xml:space="preserve">mowa w </w:t>
      </w:r>
      <w:r w:rsidR="001A7024" w:rsidRPr="00BE75E7">
        <w:rPr>
          <w:rFonts w:ascii="Tms Rmn" w:hAnsi="Tms Rmn" w:cs="Tms Rmn"/>
          <w:i/>
          <w:color w:val="000000"/>
          <w:kern w:val="0"/>
          <w:sz w:val="24"/>
          <w:szCs w:val="24"/>
        </w:rPr>
        <w:t xml:space="preserve">art. 65 ust. 8 </w:t>
      </w:r>
      <w:r w:rsidR="001A7024" w:rsidRPr="00BE75E7">
        <w:rPr>
          <w:i/>
          <w:iCs/>
          <w:color w:val="000000"/>
          <w:kern w:val="0"/>
          <w:sz w:val="24"/>
          <w:szCs w:val="24"/>
        </w:rPr>
        <w:t>rozporządzenia Parlamentu Europejskiego i Rady (UE) nr 1303/2013 z dnia 17 grudnia 2013 r. ustanawiające</w:t>
      </w:r>
      <w:r w:rsidR="003E5487">
        <w:rPr>
          <w:i/>
          <w:iCs/>
          <w:color w:val="000000"/>
          <w:kern w:val="0"/>
          <w:sz w:val="24"/>
          <w:szCs w:val="24"/>
        </w:rPr>
        <w:t>go</w:t>
      </w:r>
      <w:r w:rsidR="001A7024" w:rsidRPr="00BE75E7">
        <w:rPr>
          <w:i/>
          <w:iCs/>
          <w:color w:val="000000"/>
          <w:kern w:val="0"/>
          <w:sz w:val="24"/>
          <w:szCs w:val="24"/>
        </w:rPr>
        <w:t xml:space="preserve"> </w:t>
      </w:r>
      <w:r w:rsidR="006A71DA" w:rsidRPr="006A71DA">
        <w:rPr>
          <w:i/>
          <w:iCs/>
          <w:color w:val="000000"/>
          <w:kern w:val="0"/>
          <w:sz w:val="24"/>
          <w:szCs w:val="24"/>
        </w:rPr>
        <w:t>wspólne przepisy dotyczące Europejskiego Funduszu Rozwoju Regionalnego, Europejskiego Funduszu Społecznego, Funduszu Spójności, Europejskiego Funduszu Rolnego na rzecz Rozwoju Obszarów Wiejskich oraz Europejskiego Funduszu Europejskiego i Rybackiego oraz ustanawiające przepisy ogólne dotyczące Europejskiego Funduszu Rozwoju Regionalnego, Europejskiego Funduszu Społecznego, Funduszu Spójności i Europejskiego Funduszu Morskiego i</w:t>
      </w:r>
      <w:r w:rsidR="00D54214">
        <w:rPr>
          <w:i/>
          <w:iCs/>
          <w:color w:val="000000"/>
          <w:kern w:val="0"/>
          <w:sz w:val="24"/>
          <w:szCs w:val="24"/>
        </w:rPr>
        <w:t> </w:t>
      </w:r>
      <w:r w:rsidR="006A71DA" w:rsidRPr="006A71DA">
        <w:rPr>
          <w:i/>
          <w:iCs/>
          <w:color w:val="000000"/>
          <w:kern w:val="0"/>
          <w:sz w:val="24"/>
          <w:szCs w:val="24"/>
        </w:rPr>
        <w:t xml:space="preserve">Rybackiego oraz uchylające rozporządzenie Rady (WE) nr 1083/2006 </w:t>
      </w:r>
      <w:r w:rsidR="00636809" w:rsidRPr="00765E4E">
        <w:rPr>
          <w:sz w:val="24"/>
          <w:szCs w:val="24"/>
        </w:rPr>
        <w:t>oraz wytycznych w</w:t>
      </w:r>
      <w:r w:rsidR="00D54214">
        <w:rPr>
          <w:sz w:val="24"/>
          <w:szCs w:val="24"/>
        </w:rPr>
        <w:t> </w:t>
      </w:r>
      <w:r w:rsidR="00636809" w:rsidRPr="00765E4E">
        <w:rPr>
          <w:sz w:val="24"/>
          <w:szCs w:val="24"/>
        </w:rPr>
        <w:t>zakresie kwalifikowalności wydatków w ramach Europejskiego Funduszu Rozwoju Regionalnego, Europejskiego Funduszu Społecznego oraz Funduszu Spójności na lata 2014-2020</w:t>
      </w:r>
      <w:r w:rsidR="00F85FC8">
        <w:rPr>
          <w:sz w:val="24"/>
          <w:szCs w:val="24"/>
        </w:rPr>
        <w:t>;</w:t>
      </w:r>
    </w:p>
    <w:p w14:paraId="00B8954F" w14:textId="6B30AB52" w:rsidR="003254F9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 xml:space="preserve">dofinansowaniu </w:t>
      </w:r>
      <w:r w:rsidRPr="00765E4E">
        <w:rPr>
          <w:sz w:val="24"/>
          <w:szCs w:val="24"/>
        </w:rPr>
        <w:t>– należy przez to rozumieć dofinansowanie projektu/ów ze</w:t>
      </w:r>
      <w:r w:rsidR="00DB6F1A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 xml:space="preserve">środków EFS </w:t>
      </w:r>
      <w:r w:rsidR="006A71DA">
        <w:rPr>
          <w:sz w:val="24"/>
          <w:szCs w:val="24"/>
        </w:rPr>
        <w:t xml:space="preserve">i/lub EFRR </w:t>
      </w:r>
      <w:r w:rsidRPr="00765E4E">
        <w:rPr>
          <w:sz w:val="24"/>
          <w:szCs w:val="24"/>
        </w:rPr>
        <w:t xml:space="preserve">w ramach RPO, którego/ych </w:t>
      </w:r>
      <w:r w:rsidR="00F03388" w:rsidRPr="00765E4E">
        <w:rPr>
          <w:sz w:val="24"/>
          <w:szCs w:val="24"/>
        </w:rPr>
        <w:t xml:space="preserve">adresatami są organizacje </w:t>
      </w:r>
      <w:r w:rsidRPr="00765E4E">
        <w:rPr>
          <w:sz w:val="24"/>
          <w:szCs w:val="24"/>
        </w:rPr>
        <w:t xml:space="preserve">spełniające </w:t>
      </w:r>
      <w:r w:rsidR="00F6681D" w:rsidRPr="00765E4E">
        <w:rPr>
          <w:sz w:val="24"/>
          <w:szCs w:val="24"/>
        </w:rPr>
        <w:t xml:space="preserve">warunki </w:t>
      </w:r>
      <w:r w:rsidRPr="00765E4E">
        <w:rPr>
          <w:sz w:val="24"/>
          <w:szCs w:val="24"/>
        </w:rPr>
        <w:t>dostępu, o których mowa w</w:t>
      </w:r>
      <w:r w:rsidR="00DB6F1A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 xml:space="preserve">załączniku nr </w:t>
      </w:r>
      <w:r w:rsidR="005B121C" w:rsidRPr="00765E4E">
        <w:rPr>
          <w:sz w:val="24"/>
          <w:szCs w:val="24"/>
        </w:rPr>
        <w:t>4</w:t>
      </w:r>
      <w:r w:rsidRPr="00765E4E">
        <w:rPr>
          <w:sz w:val="24"/>
          <w:szCs w:val="24"/>
        </w:rPr>
        <w:t xml:space="preserve"> do procedur,</w:t>
      </w:r>
      <w:r w:rsidR="00B54632" w:rsidRPr="00765E4E">
        <w:rPr>
          <w:sz w:val="24"/>
          <w:szCs w:val="24"/>
        </w:rPr>
        <w:t xml:space="preserve"> </w:t>
      </w:r>
      <w:r w:rsidR="00F03388" w:rsidRPr="00765E4E">
        <w:rPr>
          <w:sz w:val="24"/>
          <w:szCs w:val="24"/>
        </w:rPr>
        <w:t xml:space="preserve">a beneficjentami wsparcia osoby </w:t>
      </w:r>
      <w:r w:rsidR="00903273">
        <w:rPr>
          <w:sz w:val="24"/>
          <w:szCs w:val="24"/>
        </w:rPr>
        <w:br/>
      </w:r>
      <w:r w:rsidR="00F03388" w:rsidRPr="00765E4E">
        <w:rPr>
          <w:sz w:val="24"/>
          <w:szCs w:val="24"/>
        </w:rPr>
        <w:t>z niepełnosprawnościami i/lub ich otoczenie</w:t>
      </w:r>
      <w:r w:rsidR="00F85FC8">
        <w:rPr>
          <w:sz w:val="24"/>
          <w:szCs w:val="24"/>
        </w:rPr>
        <w:t>;</w:t>
      </w:r>
    </w:p>
    <w:p w14:paraId="00B89550" w14:textId="77777777" w:rsidR="001A7024" w:rsidRPr="001A7024" w:rsidRDefault="001A7024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IOK</w:t>
      </w:r>
      <w:r w:rsidRPr="00765E4E">
        <w:rPr>
          <w:bCs/>
          <w:sz w:val="24"/>
          <w:szCs w:val="24"/>
        </w:rPr>
        <w:t xml:space="preserve"> – Instytucja Organizująca Konkurs, tj. instytucja odpowiedzialna za organizację </w:t>
      </w:r>
      <w:r>
        <w:rPr>
          <w:bCs/>
          <w:sz w:val="24"/>
          <w:szCs w:val="24"/>
        </w:rPr>
        <w:br/>
      </w:r>
      <w:r w:rsidRPr="00765E4E">
        <w:rPr>
          <w:bCs/>
          <w:sz w:val="24"/>
          <w:szCs w:val="24"/>
        </w:rPr>
        <w:t>i przeprowadzenie konkursu z ramienia Zarządu Województwa</w:t>
      </w:r>
      <w:r w:rsidR="00F85FC8">
        <w:rPr>
          <w:bCs/>
          <w:sz w:val="24"/>
          <w:szCs w:val="24"/>
        </w:rPr>
        <w:t>;</w:t>
      </w:r>
    </w:p>
    <w:p w14:paraId="00B89551" w14:textId="77777777" w:rsidR="001A7024" w:rsidRPr="00765E4E" w:rsidRDefault="001A7024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 xml:space="preserve">IZ RPO </w:t>
      </w:r>
      <w:r w:rsidRPr="00765E4E">
        <w:rPr>
          <w:bCs/>
          <w:sz w:val="24"/>
          <w:szCs w:val="24"/>
        </w:rPr>
        <w:t>– należy przez to rozumieć Instytucję Zarządzającą Regionalnym Programem Operacyjnym w danym województwie</w:t>
      </w:r>
      <w:r w:rsidR="00F85FC8">
        <w:rPr>
          <w:bCs/>
          <w:sz w:val="24"/>
          <w:szCs w:val="24"/>
        </w:rPr>
        <w:t>;</w:t>
      </w:r>
    </w:p>
    <w:p w14:paraId="00B89552" w14:textId="77777777" w:rsidR="003254F9" w:rsidRPr="00765E4E" w:rsidRDefault="00BA4F43" w:rsidP="00CF730A">
      <w:pPr>
        <w:pStyle w:val="NormalnyWeb"/>
        <w:numPr>
          <w:ilvl w:val="0"/>
          <w:numId w:val="2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 xml:space="preserve">karcie </w:t>
      </w:r>
      <w:r w:rsidR="00411423" w:rsidRPr="00765E4E">
        <w:rPr>
          <w:b/>
          <w:sz w:val="24"/>
          <w:szCs w:val="24"/>
        </w:rPr>
        <w:t>pre</w:t>
      </w:r>
      <w:r w:rsidRPr="00765E4E">
        <w:rPr>
          <w:b/>
          <w:sz w:val="24"/>
          <w:szCs w:val="24"/>
        </w:rPr>
        <w:t>kwalifikacji</w:t>
      </w:r>
      <w:r w:rsidRPr="00765E4E">
        <w:rPr>
          <w:sz w:val="24"/>
          <w:szCs w:val="24"/>
        </w:rPr>
        <w:t xml:space="preserve"> – należy przez to rozumieć dokument sporządzony przez Oddział PFRON dla </w:t>
      </w:r>
      <w:r w:rsidR="00F03388" w:rsidRPr="00765E4E">
        <w:rPr>
          <w:sz w:val="24"/>
          <w:szCs w:val="24"/>
        </w:rPr>
        <w:t xml:space="preserve">każdego projektu, składanego przez </w:t>
      </w:r>
      <w:r w:rsidRPr="00765E4E">
        <w:rPr>
          <w:sz w:val="24"/>
          <w:szCs w:val="24"/>
        </w:rPr>
        <w:t>organizacj</w:t>
      </w:r>
      <w:r w:rsidR="00F03388" w:rsidRPr="00765E4E">
        <w:rPr>
          <w:sz w:val="24"/>
          <w:szCs w:val="24"/>
        </w:rPr>
        <w:t>ę</w:t>
      </w:r>
      <w:r w:rsidRPr="00765E4E">
        <w:rPr>
          <w:sz w:val="24"/>
          <w:szCs w:val="24"/>
        </w:rPr>
        <w:t xml:space="preserve"> pozarządow</w:t>
      </w:r>
      <w:r w:rsidR="00F03388" w:rsidRPr="00765E4E">
        <w:rPr>
          <w:sz w:val="24"/>
          <w:szCs w:val="24"/>
        </w:rPr>
        <w:t>ą</w:t>
      </w:r>
      <w:r w:rsidRPr="00765E4E">
        <w:rPr>
          <w:sz w:val="24"/>
          <w:szCs w:val="24"/>
        </w:rPr>
        <w:t xml:space="preserve"> będąc</w:t>
      </w:r>
      <w:r w:rsidR="00F03388" w:rsidRPr="00765E4E">
        <w:rPr>
          <w:sz w:val="24"/>
          <w:szCs w:val="24"/>
        </w:rPr>
        <w:t>ą</w:t>
      </w:r>
      <w:r w:rsidRPr="00765E4E">
        <w:rPr>
          <w:sz w:val="24"/>
          <w:szCs w:val="24"/>
        </w:rPr>
        <w:t xml:space="preserve"> adresatem programu</w:t>
      </w:r>
      <w:r w:rsidR="00911428" w:rsidRPr="00765E4E">
        <w:rPr>
          <w:sz w:val="24"/>
          <w:szCs w:val="24"/>
        </w:rPr>
        <w:t>,</w:t>
      </w:r>
      <w:r w:rsidRPr="00765E4E">
        <w:rPr>
          <w:sz w:val="24"/>
          <w:szCs w:val="24"/>
        </w:rPr>
        <w:t xml:space="preserve"> ubiegając</w:t>
      </w:r>
      <w:r w:rsidR="00636809" w:rsidRPr="00765E4E">
        <w:rPr>
          <w:sz w:val="24"/>
          <w:szCs w:val="24"/>
        </w:rPr>
        <w:t>ą</w:t>
      </w:r>
      <w:r w:rsidRPr="00765E4E">
        <w:rPr>
          <w:sz w:val="24"/>
          <w:szCs w:val="24"/>
        </w:rPr>
        <w:t xml:space="preserve"> się o</w:t>
      </w:r>
      <w:r w:rsidR="00EF498D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>sfinansowanie wkładu własnego ze środków PFRON w ramach programu, zgodnie ze</w:t>
      </w:r>
      <w:r w:rsidR="00EF498D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 xml:space="preserve">wzorem </w:t>
      </w:r>
      <w:r w:rsidR="003C70BC" w:rsidRPr="00765E4E">
        <w:rPr>
          <w:sz w:val="24"/>
          <w:szCs w:val="24"/>
        </w:rPr>
        <w:t xml:space="preserve">stanowiącym załącznik nr </w:t>
      </w:r>
      <w:r w:rsidR="005B121C" w:rsidRPr="00765E4E">
        <w:rPr>
          <w:sz w:val="24"/>
          <w:szCs w:val="24"/>
        </w:rPr>
        <w:t>6</w:t>
      </w:r>
      <w:r w:rsidR="003C70BC" w:rsidRPr="00765E4E">
        <w:rPr>
          <w:sz w:val="24"/>
          <w:szCs w:val="24"/>
        </w:rPr>
        <w:t xml:space="preserve"> </w:t>
      </w:r>
      <w:r w:rsidRPr="00765E4E">
        <w:rPr>
          <w:sz w:val="24"/>
          <w:szCs w:val="24"/>
        </w:rPr>
        <w:t>do procedur</w:t>
      </w:r>
      <w:r w:rsidR="00F85FC8">
        <w:rPr>
          <w:sz w:val="24"/>
          <w:szCs w:val="24"/>
        </w:rPr>
        <w:t>;</w:t>
      </w:r>
    </w:p>
    <w:p w14:paraId="76101294" w14:textId="14CAE077" w:rsidR="00CF730A" w:rsidRPr="00CF730A" w:rsidRDefault="00611BA2" w:rsidP="00CF730A">
      <w:pPr>
        <w:pStyle w:val="NormalnyWeb"/>
        <w:numPr>
          <w:ilvl w:val="0"/>
          <w:numId w:val="2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 xml:space="preserve">karcie </w:t>
      </w:r>
      <w:r w:rsidR="00411423" w:rsidRPr="00765E4E">
        <w:rPr>
          <w:b/>
          <w:sz w:val="24"/>
          <w:szCs w:val="24"/>
        </w:rPr>
        <w:t xml:space="preserve">kwalifikacji ostatecznej </w:t>
      </w:r>
      <w:r w:rsidR="00411423" w:rsidRPr="00765E4E">
        <w:rPr>
          <w:sz w:val="24"/>
          <w:szCs w:val="24"/>
        </w:rPr>
        <w:t xml:space="preserve">- należy przez to rozumieć dokument, sporządzony przez Oddział PFRON dla </w:t>
      </w:r>
      <w:r w:rsidR="00F03388" w:rsidRPr="00765E4E">
        <w:rPr>
          <w:sz w:val="24"/>
          <w:szCs w:val="24"/>
        </w:rPr>
        <w:t xml:space="preserve">każdego projektu, składanego przez </w:t>
      </w:r>
      <w:r w:rsidR="00411423" w:rsidRPr="00765E4E">
        <w:rPr>
          <w:sz w:val="24"/>
          <w:szCs w:val="24"/>
        </w:rPr>
        <w:t>organizacj</w:t>
      </w:r>
      <w:r w:rsidR="00F03388" w:rsidRPr="00765E4E">
        <w:rPr>
          <w:sz w:val="24"/>
          <w:szCs w:val="24"/>
        </w:rPr>
        <w:t>ę</w:t>
      </w:r>
      <w:r w:rsidR="00411423" w:rsidRPr="00765E4E">
        <w:rPr>
          <w:sz w:val="24"/>
          <w:szCs w:val="24"/>
        </w:rPr>
        <w:t xml:space="preserve"> pozarządow</w:t>
      </w:r>
      <w:r w:rsidR="00F03388" w:rsidRPr="00765E4E">
        <w:rPr>
          <w:sz w:val="24"/>
          <w:szCs w:val="24"/>
        </w:rPr>
        <w:t>ą</w:t>
      </w:r>
      <w:r w:rsidR="00411423" w:rsidRPr="00765E4E">
        <w:rPr>
          <w:sz w:val="24"/>
          <w:szCs w:val="24"/>
        </w:rPr>
        <w:t xml:space="preserve"> będąc</w:t>
      </w:r>
      <w:r w:rsidR="00F03388" w:rsidRPr="00765E4E">
        <w:rPr>
          <w:sz w:val="24"/>
          <w:szCs w:val="24"/>
        </w:rPr>
        <w:t>ą</w:t>
      </w:r>
      <w:r w:rsidR="00411423" w:rsidRPr="00765E4E">
        <w:rPr>
          <w:sz w:val="24"/>
          <w:szCs w:val="24"/>
        </w:rPr>
        <w:t xml:space="preserve"> adresatem programu</w:t>
      </w:r>
      <w:r w:rsidR="00911428" w:rsidRPr="00765E4E">
        <w:rPr>
          <w:sz w:val="24"/>
          <w:szCs w:val="24"/>
        </w:rPr>
        <w:t>,</w:t>
      </w:r>
      <w:r w:rsidR="00411423" w:rsidRPr="00765E4E">
        <w:rPr>
          <w:sz w:val="24"/>
          <w:szCs w:val="24"/>
        </w:rPr>
        <w:t xml:space="preserve"> ubiegając</w:t>
      </w:r>
      <w:r w:rsidR="00636809" w:rsidRPr="00765E4E">
        <w:rPr>
          <w:sz w:val="24"/>
          <w:szCs w:val="24"/>
        </w:rPr>
        <w:t>ą</w:t>
      </w:r>
      <w:r w:rsidR="00411423" w:rsidRPr="00765E4E">
        <w:rPr>
          <w:sz w:val="24"/>
          <w:szCs w:val="24"/>
        </w:rPr>
        <w:t xml:space="preserve"> się o sfinansowanie wkładu własnego ze środków PFRON w ramach programu, zgodnie ze wzorem stanowiącym załącznik nr </w:t>
      </w:r>
      <w:r w:rsidR="005B121C" w:rsidRPr="00765E4E">
        <w:rPr>
          <w:sz w:val="24"/>
          <w:szCs w:val="24"/>
        </w:rPr>
        <w:t>7</w:t>
      </w:r>
      <w:r w:rsidR="00411423" w:rsidRPr="00765E4E">
        <w:rPr>
          <w:sz w:val="24"/>
          <w:szCs w:val="24"/>
        </w:rPr>
        <w:t xml:space="preserve"> do procedur</w:t>
      </w:r>
      <w:r w:rsidR="00F85FC8">
        <w:rPr>
          <w:sz w:val="24"/>
          <w:szCs w:val="24"/>
        </w:rPr>
        <w:t>;</w:t>
      </w:r>
    </w:p>
    <w:p w14:paraId="00B89554" w14:textId="4F3A335B" w:rsidR="003254F9" w:rsidRPr="00CF730A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Oddziale</w:t>
      </w:r>
      <w:r w:rsidRPr="00765E4E">
        <w:rPr>
          <w:sz w:val="24"/>
          <w:szCs w:val="24"/>
        </w:rPr>
        <w:t xml:space="preserve"> – </w:t>
      </w:r>
      <w:r w:rsidRPr="00765E4E">
        <w:rPr>
          <w:bCs/>
          <w:sz w:val="24"/>
          <w:szCs w:val="24"/>
        </w:rPr>
        <w:t>należy przez to rozumieć Oddział Państwowego Funduszu Rehabilitacji Osób Niepełnosprawnych</w:t>
      </w:r>
      <w:r w:rsidR="00F85FC8">
        <w:rPr>
          <w:bCs/>
          <w:sz w:val="24"/>
          <w:szCs w:val="24"/>
        </w:rPr>
        <w:t>;</w:t>
      </w:r>
    </w:p>
    <w:p w14:paraId="06D10F71" w14:textId="1D4A0C50" w:rsidR="00CF730A" w:rsidRDefault="00CF730A" w:rsidP="00CF730A">
      <w:pPr>
        <w:pStyle w:val="NormalnyWeb"/>
        <w:tabs>
          <w:tab w:val="left" w:pos="2329"/>
        </w:tabs>
        <w:spacing w:before="0" w:after="0" w:line="259" w:lineRule="auto"/>
        <w:jc w:val="both"/>
        <w:rPr>
          <w:sz w:val="24"/>
          <w:szCs w:val="24"/>
        </w:rPr>
      </w:pPr>
    </w:p>
    <w:p w14:paraId="3CC71D9F" w14:textId="3DC83E52" w:rsidR="00CF730A" w:rsidRDefault="00CF730A" w:rsidP="00CF730A">
      <w:pPr>
        <w:pStyle w:val="NormalnyWeb"/>
        <w:tabs>
          <w:tab w:val="left" w:pos="2329"/>
        </w:tabs>
        <w:spacing w:before="0" w:after="0" w:line="259" w:lineRule="auto"/>
        <w:jc w:val="both"/>
        <w:rPr>
          <w:sz w:val="24"/>
          <w:szCs w:val="24"/>
        </w:rPr>
      </w:pPr>
    </w:p>
    <w:p w14:paraId="460B964C" w14:textId="77777777" w:rsidR="00CF730A" w:rsidRPr="00765E4E" w:rsidRDefault="00CF730A" w:rsidP="00CF730A">
      <w:pPr>
        <w:pStyle w:val="NormalnyWeb"/>
        <w:tabs>
          <w:tab w:val="left" w:pos="2329"/>
        </w:tabs>
        <w:spacing w:before="0" w:after="0" w:line="259" w:lineRule="auto"/>
        <w:jc w:val="both"/>
        <w:rPr>
          <w:sz w:val="24"/>
          <w:szCs w:val="24"/>
        </w:rPr>
      </w:pPr>
    </w:p>
    <w:p w14:paraId="00B89555" w14:textId="25BBE4AD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lastRenderedPageBreak/>
        <w:t xml:space="preserve">ogłoszeniu </w:t>
      </w:r>
      <w:r w:rsidRPr="00765E4E">
        <w:rPr>
          <w:bCs/>
          <w:sz w:val="24"/>
          <w:szCs w:val="24"/>
        </w:rPr>
        <w:t>- należy przez to rozumieć dokument opracowany przez PFRON we</w:t>
      </w:r>
      <w:r w:rsidR="00EF498D" w:rsidRPr="00765E4E">
        <w:rPr>
          <w:bCs/>
          <w:sz w:val="24"/>
          <w:szCs w:val="24"/>
        </w:rPr>
        <w:t> </w:t>
      </w:r>
      <w:r w:rsidRPr="00765E4E">
        <w:rPr>
          <w:bCs/>
          <w:sz w:val="24"/>
          <w:szCs w:val="24"/>
        </w:rPr>
        <w:t xml:space="preserve">współpracy z </w:t>
      </w:r>
      <w:r w:rsidR="00B4146C" w:rsidRPr="00765E4E">
        <w:rPr>
          <w:bCs/>
          <w:sz w:val="24"/>
          <w:szCs w:val="24"/>
        </w:rPr>
        <w:t>IOK</w:t>
      </w:r>
      <w:r w:rsidRPr="00765E4E">
        <w:rPr>
          <w:bCs/>
          <w:sz w:val="24"/>
          <w:szCs w:val="24"/>
        </w:rPr>
        <w:t>, którego adresatem są organizacje pozarządowe</w:t>
      </w:r>
      <w:r w:rsidR="00D15041" w:rsidRPr="00765E4E">
        <w:rPr>
          <w:bCs/>
          <w:sz w:val="24"/>
          <w:szCs w:val="24"/>
        </w:rPr>
        <w:t>, o któ</w:t>
      </w:r>
      <w:r w:rsidR="00636809" w:rsidRPr="00765E4E">
        <w:rPr>
          <w:bCs/>
          <w:sz w:val="24"/>
          <w:szCs w:val="24"/>
        </w:rPr>
        <w:t>rych mowa w pkt 1</w:t>
      </w:r>
      <w:r w:rsidR="00837F8A" w:rsidRPr="00765E4E">
        <w:rPr>
          <w:bCs/>
          <w:sz w:val="24"/>
          <w:szCs w:val="24"/>
        </w:rPr>
        <w:t>, chcące uczestniczyć w p</w:t>
      </w:r>
      <w:r w:rsidRPr="00765E4E">
        <w:rPr>
          <w:bCs/>
          <w:sz w:val="24"/>
          <w:szCs w:val="24"/>
        </w:rPr>
        <w:t>rogramie</w:t>
      </w:r>
      <w:r w:rsidR="00885B5D" w:rsidRPr="00765E4E">
        <w:rPr>
          <w:bCs/>
          <w:sz w:val="24"/>
          <w:szCs w:val="24"/>
        </w:rPr>
        <w:t xml:space="preserve"> oraz wnioskować</w:t>
      </w:r>
      <w:r w:rsidRPr="00765E4E">
        <w:rPr>
          <w:bCs/>
          <w:sz w:val="24"/>
          <w:szCs w:val="24"/>
        </w:rPr>
        <w:t xml:space="preserve"> o dofinansowanie projektów w ramach RPO. Dokument będzie</w:t>
      </w:r>
      <w:r w:rsidRPr="00765E4E">
        <w:rPr>
          <w:b/>
          <w:bCs/>
          <w:sz w:val="24"/>
          <w:szCs w:val="24"/>
        </w:rPr>
        <w:t xml:space="preserve"> </w:t>
      </w:r>
      <w:r w:rsidRPr="00765E4E">
        <w:rPr>
          <w:sz w:val="24"/>
          <w:szCs w:val="24"/>
        </w:rPr>
        <w:t>z</w:t>
      </w:r>
      <w:r w:rsidR="005B121C" w:rsidRPr="00765E4E">
        <w:rPr>
          <w:bCs/>
          <w:sz w:val="24"/>
          <w:szCs w:val="24"/>
        </w:rPr>
        <w:t xml:space="preserve">amieszczany </w:t>
      </w:r>
      <w:r w:rsidR="00023632" w:rsidRPr="00765E4E">
        <w:rPr>
          <w:bCs/>
          <w:sz w:val="24"/>
          <w:szCs w:val="24"/>
        </w:rPr>
        <w:t>na</w:t>
      </w:r>
      <w:r w:rsidRPr="00765E4E">
        <w:rPr>
          <w:bCs/>
          <w:sz w:val="24"/>
          <w:szCs w:val="24"/>
        </w:rPr>
        <w:t xml:space="preserve"> witrynie PFRON </w:t>
      </w:r>
      <w:r w:rsidR="00C546D5" w:rsidRPr="00765E4E">
        <w:rPr>
          <w:bCs/>
          <w:sz w:val="24"/>
          <w:szCs w:val="24"/>
        </w:rPr>
        <w:t>oraz IOK</w:t>
      </w:r>
      <w:r w:rsidR="00F85FC8">
        <w:rPr>
          <w:bCs/>
          <w:sz w:val="24"/>
          <w:szCs w:val="24"/>
        </w:rPr>
        <w:t>;</w:t>
      </w:r>
    </w:p>
    <w:p w14:paraId="00B89556" w14:textId="77777777" w:rsidR="003254F9" w:rsidRPr="002B7C82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PFRON</w:t>
      </w:r>
      <w:r w:rsidRPr="00765E4E">
        <w:rPr>
          <w:sz w:val="24"/>
          <w:szCs w:val="24"/>
        </w:rPr>
        <w:t xml:space="preserve"> lub </w:t>
      </w:r>
      <w:r w:rsidRPr="00765E4E">
        <w:rPr>
          <w:b/>
          <w:bCs/>
          <w:sz w:val="24"/>
          <w:szCs w:val="24"/>
        </w:rPr>
        <w:t>Funduszu</w:t>
      </w:r>
      <w:r w:rsidRPr="00765E4E">
        <w:rPr>
          <w:sz w:val="24"/>
          <w:szCs w:val="24"/>
        </w:rPr>
        <w:t xml:space="preserve"> – </w:t>
      </w:r>
      <w:r w:rsidRPr="00765E4E">
        <w:rPr>
          <w:bCs/>
          <w:sz w:val="24"/>
          <w:szCs w:val="24"/>
        </w:rPr>
        <w:t>należy przez to rozumieć Państwowy Fundusz Rehabilitacji Osób Niepełnosprawnych</w:t>
      </w:r>
      <w:r w:rsidR="00F85FC8">
        <w:rPr>
          <w:bCs/>
          <w:sz w:val="24"/>
          <w:szCs w:val="24"/>
        </w:rPr>
        <w:t>;</w:t>
      </w:r>
    </w:p>
    <w:p w14:paraId="00B89557" w14:textId="0130B417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2B7C82">
        <w:rPr>
          <w:b/>
          <w:bCs/>
          <w:sz w:val="24"/>
          <w:szCs w:val="24"/>
        </w:rPr>
        <w:t>porozumieniu -</w:t>
      </w:r>
      <w:r w:rsidRPr="002B7C82">
        <w:rPr>
          <w:bCs/>
          <w:sz w:val="24"/>
          <w:szCs w:val="24"/>
        </w:rPr>
        <w:t xml:space="preserve"> należy przez to rozumieć dokument </w:t>
      </w:r>
      <w:r w:rsidRPr="002B7C82">
        <w:rPr>
          <w:sz w:val="24"/>
          <w:szCs w:val="24"/>
        </w:rPr>
        <w:t>określający</w:t>
      </w:r>
      <w:r w:rsidRPr="00765E4E">
        <w:rPr>
          <w:sz w:val="24"/>
          <w:szCs w:val="24"/>
        </w:rPr>
        <w:t xml:space="preserve"> szczegółowy zakres współpracy ze wskazaniem praw i obowiązków stron, stanowiący zał</w:t>
      </w:r>
      <w:r w:rsidR="005B121C" w:rsidRPr="00765E4E">
        <w:rPr>
          <w:sz w:val="24"/>
          <w:szCs w:val="24"/>
        </w:rPr>
        <w:t>ącznik</w:t>
      </w:r>
      <w:r w:rsidRPr="00765E4E">
        <w:rPr>
          <w:sz w:val="24"/>
          <w:szCs w:val="24"/>
        </w:rPr>
        <w:t xml:space="preserve"> nr </w:t>
      </w:r>
      <w:r w:rsidR="005B121C" w:rsidRPr="00765E4E">
        <w:rPr>
          <w:sz w:val="24"/>
          <w:szCs w:val="24"/>
        </w:rPr>
        <w:t>2</w:t>
      </w:r>
      <w:r w:rsidRPr="00765E4E">
        <w:rPr>
          <w:sz w:val="24"/>
          <w:szCs w:val="24"/>
        </w:rPr>
        <w:t xml:space="preserve"> do</w:t>
      </w:r>
      <w:r w:rsidR="00D54214">
        <w:rPr>
          <w:sz w:val="24"/>
          <w:szCs w:val="24"/>
        </w:rPr>
        <w:t> </w:t>
      </w:r>
      <w:r w:rsidRPr="00765E4E">
        <w:rPr>
          <w:sz w:val="24"/>
          <w:szCs w:val="24"/>
        </w:rPr>
        <w:t>procedur</w:t>
      </w:r>
      <w:r w:rsidR="00F85FC8">
        <w:rPr>
          <w:sz w:val="24"/>
          <w:szCs w:val="24"/>
        </w:rPr>
        <w:t>;</w:t>
      </w:r>
    </w:p>
    <w:p w14:paraId="00B89558" w14:textId="05F9FE6F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232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procedurach</w:t>
      </w:r>
      <w:r w:rsidRPr="00765E4E">
        <w:rPr>
          <w:sz w:val="24"/>
          <w:szCs w:val="24"/>
        </w:rPr>
        <w:t xml:space="preserve"> – </w:t>
      </w:r>
      <w:r w:rsidRPr="00765E4E">
        <w:rPr>
          <w:bCs/>
          <w:sz w:val="24"/>
          <w:szCs w:val="24"/>
        </w:rPr>
        <w:t>należy przez to</w:t>
      </w:r>
      <w:r w:rsidR="00837F8A" w:rsidRPr="00765E4E">
        <w:rPr>
          <w:bCs/>
          <w:sz w:val="24"/>
          <w:szCs w:val="24"/>
        </w:rPr>
        <w:t xml:space="preserve"> rozumieć procedury realizacji p</w:t>
      </w:r>
      <w:r w:rsidRPr="00765E4E">
        <w:rPr>
          <w:bCs/>
          <w:sz w:val="24"/>
          <w:szCs w:val="24"/>
        </w:rPr>
        <w:t>rogramu</w:t>
      </w:r>
      <w:r w:rsidR="00BF331C">
        <w:rPr>
          <w:bCs/>
          <w:sz w:val="24"/>
          <w:szCs w:val="24"/>
        </w:rPr>
        <w:t xml:space="preserve"> opisane w</w:t>
      </w:r>
      <w:r w:rsidR="00D54214">
        <w:rPr>
          <w:bCs/>
          <w:sz w:val="24"/>
          <w:szCs w:val="24"/>
        </w:rPr>
        <w:t> </w:t>
      </w:r>
      <w:r w:rsidR="00BF331C">
        <w:rPr>
          <w:bCs/>
          <w:sz w:val="24"/>
          <w:szCs w:val="24"/>
        </w:rPr>
        <w:t>niniejszym dokumencie</w:t>
      </w:r>
      <w:r w:rsidR="00F85FC8">
        <w:rPr>
          <w:bCs/>
          <w:sz w:val="24"/>
          <w:szCs w:val="24"/>
        </w:rPr>
        <w:t>;</w:t>
      </w:r>
    </w:p>
    <w:p w14:paraId="00B89559" w14:textId="26E91741" w:rsidR="003254F9" w:rsidRPr="00765E4E" w:rsidRDefault="00B922C3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p</w:t>
      </w:r>
      <w:r w:rsidR="00BA4F43" w:rsidRPr="00765E4E">
        <w:rPr>
          <w:b/>
          <w:bCs/>
          <w:sz w:val="24"/>
          <w:szCs w:val="24"/>
        </w:rPr>
        <w:t>rogramie</w:t>
      </w:r>
      <w:r w:rsidR="00BA4F43" w:rsidRPr="00765E4E">
        <w:rPr>
          <w:sz w:val="24"/>
          <w:szCs w:val="24"/>
        </w:rPr>
        <w:t xml:space="preserve"> – </w:t>
      </w:r>
      <w:r w:rsidR="00BA4F43" w:rsidRPr="00765E4E">
        <w:rPr>
          <w:bCs/>
          <w:sz w:val="24"/>
          <w:szCs w:val="24"/>
        </w:rPr>
        <w:t>należy przez to rozumieć</w:t>
      </w:r>
      <w:r w:rsidR="00BA4F43" w:rsidRPr="00765E4E">
        <w:rPr>
          <w:sz w:val="24"/>
          <w:szCs w:val="24"/>
        </w:rPr>
        <w:t xml:space="preserve"> </w:t>
      </w:r>
      <w:r w:rsidR="00BA4F43" w:rsidRPr="00765E4E">
        <w:rPr>
          <w:bCs/>
          <w:sz w:val="24"/>
          <w:szCs w:val="24"/>
        </w:rPr>
        <w:t xml:space="preserve">„Partnerstwo dla osób z niepełnosprawnościami” - </w:t>
      </w:r>
      <w:r w:rsidR="007865E2" w:rsidRPr="00765E4E">
        <w:rPr>
          <w:bCs/>
          <w:sz w:val="24"/>
          <w:szCs w:val="24"/>
        </w:rPr>
        <w:t xml:space="preserve">Program </w:t>
      </w:r>
      <w:r w:rsidR="00BA4F43" w:rsidRPr="00765E4E">
        <w:rPr>
          <w:bCs/>
          <w:sz w:val="24"/>
          <w:szCs w:val="24"/>
        </w:rPr>
        <w:t>współpracy z Zarządami Województw w celu współfinansowania projektów organizacji pozarządowych</w:t>
      </w:r>
      <w:r w:rsidR="00BA4F43" w:rsidRPr="00765E4E">
        <w:rPr>
          <w:sz w:val="24"/>
          <w:szCs w:val="24"/>
        </w:rPr>
        <w:t xml:space="preserve"> </w:t>
      </w:r>
      <w:r w:rsidR="00BA4F43" w:rsidRPr="00765E4E">
        <w:rPr>
          <w:bCs/>
          <w:sz w:val="24"/>
          <w:szCs w:val="24"/>
        </w:rPr>
        <w:t>wyłonionych do dofinansowania w drodze konkursów organizowanych przez Zarządy Województw w ramach Regionalnych Programów Operacyjnych</w:t>
      </w:r>
      <w:r w:rsidR="00F85FC8">
        <w:rPr>
          <w:bCs/>
          <w:sz w:val="24"/>
          <w:szCs w:val="24"/>
        </w:rPr>
        <w:t>;</w:t>
      </w:r>
    </w:p>
    <w:p w14:paraId="00B8955A" w14:textId="654D7C03" w:rsidR="003254F9" w:rsidRPr="00765E4E" w:rsidRDefault="00885B5D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 xml:space="preserve">projekcie </w:t>
      </w:r>
      <w:r w:rsidR="00BA4F43" w:rsidRPr="00765E4E">
        <w:rPr>
          <w:b/>
          <w:bCs/>
          <w:sz w:val="24"/>
          <w:szCs w:val="24"/>
        </w:rPr>
        <w:t xml:space="preserve">RPO </w:t>
      </w:r>
      <w:r w:rsidR="00BF331C" w:rsidRPr="00765E4E">
        <w:rPr>
          <w:sz w:val="24"/>
          <w:szCs w:val="24"/>
        </w:rPr>
        <w:t>–</w:t>
      </w:r>
      <w:r w:rsidR="00BA4F43" w:rsidRPr="00765E4E">
        <w:rPr>
          <w:b/>
          <w:bCs/>
          <w:sz w:val="24"/>
          <w:szCs w:val="24"/>
        </w:rPr>
        <w:t xml:space="preserve"> </w:t>
      </w:r>
      <w:r w:rsidR="00BA4F43" w:rsidRPr="00765E4E">
        <w:rPr>
          <w:bCs/>
          <w:sz w:val="24"/>
          <w:szCs w:val="24"/>
        </w:rPr>
        <w:t>należy przez to rozumieć projekt realizowan</w:t>
      </w:r>
      <w:r w:rsidR="00023632" w:rsidRPr="00765E4E">
        <w:rPr>
          <w:bCs/>
          <w:sz w:val="24"/>
          <w:szCs w:val="24"/>
        </w:rPr>
        <w:t>y</w:t>
      </w:r>
      <w:r w:rsidR="00BA4F43" w:rsidRPr="00765E4E">
        <w:rPr>
          <w:bCs/>
          <w:sz w:val="24"/>
          <w:szCs w:val="24"/>
        </w:rPr>
        <w:t xml:space="preserve"> w ramach </w:t>
      </w:r>
      <w:r w:rsidRPr="00765E4E">
        <w:rPr>
          <w:bCs/>
          <w:sz w:val="24"/>
          <w:szCs w:val="24"/>
        </w:rPr>
        <w:t xml:space="preserve">Regionalnego Programu Operacyjnego współfinansowany </w:t>
      </w:r>
      <w:r w:rsidR="00BA4F43" w:rsidRPr="00765E4E">
        <w:rPr>
          <w:bCs/>
          <w:sz w:val="24"/>
          <w:szCs w:val="24"/>
        </w:rPr>
        <w:t>z Europejskiego Funduszu Społecznego</w:t>
      </w:r>
      <w:r w:rsidR="00BF331C">
        <w:rPr>
          <w:bCs/>
          <w:sz w:val="24"/>
          <w:szCs w:val="24"/>
        </w:rPr>
        <w:t xml:space="preserve"> i/lub Europejskiego Funduszu Rozwoju Regionalnego</w:t>
      </w:r>
      <w:r w:rsidR="00BA4F43" w:rsidRPr="00765E4E">
        <w:rPr>
          <w:bCs/>
          <w:sz w:val="24"/>
          <w:szCs w:val="24"/>
        </w:rPr>
        <w:t>,</w:t>
      </w:r>
      <w:r w:rsidR="00F85FC8">
        <w:rPr>
          <w:bCs/>
          <w:sz w:val="24"/>
          <w:szCs w:val="24"/>
        </w:rPr>
        <w:t xml:space="preserve"> którego beneficjentami wsparcia są osoby z niepełnosprawnościami </w:t>
      </w:r>
      <w:r w:rsidR="003E5487">
        <w:rPr>
          <w:sz w:val="24"/>
          <w:szCs w:val="24"/>
        </w:rPr>
        <w:t>i</w:t>
      </w:r>
      <w:r w:rsidR="00F85FC8" w:rsidRPr="00765E4E">
        <w:rPr>
          <w:sz w:val="24"/>
          <w:szCs w:val="24"/>
        </w:rPr>
        <w:t xml:space="preserve">/lub </w:t>
      </w:r>
      <w:r w:rsidR="00F85FC8" w:rsidRPr="00765E4E">
        <w:rPr>
          <w:bCs/>
          <w:sz w:val="24"/>
          <w:szCs w:val="24"/>
        </w:rPr>
        <w:t>otoczenie osób z niepełnosprawnościami</w:t>
      </w:r>
      <w:r w:rsidR="00F85FC8">
        <w:rPr>
          <w:bCs/>
          <w:sz w:val="24"/>
          <w:szCs w:val="24"/>
        </w:rPr>
        <w:t>;</w:t>
      </w:r>
    </w:p>
    <w:p w14:paraId="00B8955B" w14:textId="572DEC4F" w:rsidR="00636809" w:rsidRPr="00765E4E" w:rsidRDefault="00356F82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Realizatorze programu</w:t>
      </w:r>
      <w:r w:rsidR="00636809" w:rsidRPr="00765E4E">
        <w:rPr>
          <w:bCs/>
          <w:sz w:val="24"/>
          <w:szCs w:val="24"/>
        </w:rPr>
        <w:t xml:space="preserve"> </w:t>
      </w:r>
      <w:r w:rsidR="00BF331C" w:rsidRPr="00765E4E">
        <w:rPr>
          <w:sz w:val="24"/>
          <w:szCs w:val="24"/>
        </w:rPr>
        <w:t>–</w:t>
      </w:r>
      <w:r w:rsidR="00636809" w:rsidRPr="00765E4E">
        <w:rPr>
          <w:bCs/>
          <w:sz w:val="24"/>
          <w:szCs w:val="24"/>
        </w:rPr>
        <w:t xml:space="preserve"> </w:t>
      </w:r>
      <w:r w:rsidR="009E240D" w:rsidRPr="00765E4E">
        <w:rPr>
          <w:sz w:val="24"/>
          <w:szCs w:val="24"/>
        </w:rPr>
        <w:t>należy przez to rozumieć Zarząd Województwa lub jednostk</w:t>
      </w:r>
      <w:r w:rsidR="00A2598C" w:rsidRPr="00765E4E">
        <w:rPr>
          <w:sz w:val="24"/>
          <w:szCs w:val="24"/>
        </w:rPr>
        <w:t>ę</w:t>
      </w:r>
      <w:r w:rsidR="009E240D" w:rsidRPr="00765E4E">
        <w:rPr>
          <w:sz w:val="24"/>
          <w:szCs w:val="24"/>
        </w:rPr>
        <w:t xml:space="preserve">, która </w:t>
      </w:r>
      <w:r w:rsidR="00BC77C8">
        <w:rPr>
          <w:sz w:val="24"/>
          <w:szCs w:val="24"/>
        </w:rPr>
        <w:t>w imieniu</w:t>
      </w:r>
      <w:r w:rsidR="009E240D" w:rsidRPr="00765E4E">
        <w:rPr>
          <w:sz w:val="24"/>
          <w:szCs w:val="24"/>
        </w:rPr>
        <w:t xml:space="preserve"> Zarządu Województwa </w:t>
      </w:r>
      <w:r w:rsidR="00BC77C8">
        <w:rPr>
          <w:sz w:val="24"/>
          <w:szCs w:val="24"/>
        </w:rPr>
        <w:t>jest Realizatorem programu</w:t>
      </w:r>
      <w:r w:rsidR="00F85FC8">
        <w:rPr>
          <w:sz w:val="24"/>
          <w:szCs w:val="24"/>
        </w:rPr>
        <w:t>;</w:t>
      </w:r>
    </w:p>
    <w:p w14:paraId="00B8955C" w14:textId="17CF686C" w:rsidR="00636809" w:rsidRPr="00765E4E" w:rsidRDefault="00356F82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>Regulaminie konkursu</w:t>
      </w:r>
      <w:r w:rsidR="00636809" w:rsidRPr="00765E4E">
        <w:rPr>
          <w:sz w:val="24"/>
          <w:szCs w:val="24"/>
        </w:rPr>
        <w:t xml:space="preserve"> </w:t>
      </w:r>
      <w:r w:rsidR="00BF331C" w:rsidRPr="00765E4E">
        <w:rPr>
          <w:sz w:val="24"/>
          <w:szCs w:val="24"/>
        </w:rPr>
        <w:t>–</w:t>
      </w:r>
      <w:r w:rsidR="00636809" w:rsidRPr="00765E4E">
        <w:rPr>
          <w:sz w:val="24"/>
          <w:szCs w:val="24"/>
        </w:rPr>
        <w:t xml:space="preserve"> należy przez to rozumieć dokument, o którym mowa w art. 41 ustawy z dnia 11 lipca 2014 r. o zasadach realizacji programów w zakresie polityki spójności finansowanych w perspektywie fin</w:t>
      </w:r>
      <w:r w:rsidR="003E5487">
        <w:rPr>
          <w:sz w:val="24"/>
          <w:szCs w:val="24"/>
        </w:rPr>
        <w:t>ansowej 2014-2020</w:t>
      </w:r>
      <w:r w:rsidR="00F85FC8">
        <w:rPr>
          <w:sz w:val="24"/>
          <w:szCs w:val="24"/>
        </w:rPr>
        <w:t>;</w:t>
      </w:r>
    </w:p>
    <w:p w14:paraId="00B8955D" w14:textId="0AE5A2EC" w:rsidR="00636809" w:rsidRPr="00765E4E" w:rsidRDefault="00356F82" w:rsidP="00CF730A">
      <w:pPr>
        <w:pStyle w:val="NormalnyWeb"/>
        <w:numPr>
          <w:ilvl w:val="0"/>
          <w:numId w:val="2"/>
        </w:numPr>
        <w:tabs>
          <w:tab w:val="left" w:pos="1276"/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>RPO</w:t>
      </w:r>
      <w:r w:rsidR="00636809" w:rsidRPr="00765E4E">
        <w:rPr>
          <w:sz w:val="24"/>
          <w:szCs w:val="24"/>
        </w:rPr>
        <w:t xml:space="preserve"> </w:t>
      </w:r>
      <w:r w:rsidR="00BF331C" w:rsidRPr="00765E4E">
        <w:rPr>
          <w:sz w:val="24"/>
          <w:szCs w:val="24"/>
        </w:rPr>
        <w:t>–</w:t>
      </w:r>
      <w:r w:rsidR="00636809" w:rsidRPr="00765E4E">
        <w:rPr>
          <w:sz w:val="24"/>
          <w:szCs w:val="24"/>
        </w:rPr>
        <w:t xml:space="preserve"> oznacza Regionalny Program Operacyjny na lata 2014-2020, realizowany przez dane województwo</w:t>
      </w:r>
      <w:r w:rsidR="00F85FC8">
        <w:rPr>
          <w:sz w:val="24"/>
          <w:szCs w:val="24"/>
        </w:rPr>
        <w:t>;</w:t>
      </w:r>
    </w:p>
    <w:p w14:paraId="00B8955E" w14:textId="77777777" w:rsidR="003254F9" w:rsidRPr="00765E4E" w:rsidRDefault="00BA4F43" w:rsidP="00CF730A">
      <w:pPr>
        <w:pStyle w:val="NormalnyWeb"/>
        <w:numPr>
          <w:ilvl w:val="0"/>
          <w:numId w:val="2"/>
        </w:numPr>
        <w:tabs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>umowie realizacyjnej</w:t>
      </w:r>
      <w:r w:rsidRPr="00765E4E">
        <w:rPr>
          <w:sz w:val="24"/>
          <w:szCs w:val="24"/>
        </w:rPr>
        <w:t xml:space="preserve"> – oznacza to umowę zawieraną </w:t>
      </w:r>
      <w:r w:rsidRPr="00765E4E">
        <w:rPr>
          <w:bCs/>
          <w:sz w:val="24"/>
          <w:szCs w:val="24"/>
        </w:rPr>
        <w:t xml:space="preserve">przez </w:t>
      </w:r>
      <w:r w:rsidR="00636809" w:rsidRPr="00765E4E">
        <w:rPr>
          <w:bCs/>
          <w:sz w:val="24"/>
          <w:szCs w:val="24"/>
        </w:rPr>
        <w:t>Pełnomocników Zarządu PFRON w</w:t>
      </w:r>
      <w:r w:rsidR="009E5893" w:rsidRPr="00765E4E">
        <w:rPr>
          <w:bCs/>
          <w:sz w:val="24"/>
          <w:szCs w:val="24"/>
        </w:rPr>
        <w:t xml:space="preserve"> </w:t>
      </w:r>
      <w:r w:rsidRPr="00765E4E">
        <w:rPr>
          <w:bCs/>
          <w:sz w:val="24"/>
          <w:szCs w:val="24"/>
        </w:rPr>
        <w:t>Oddział</w:t>
      </w:r>
      <w:r w:rsidR="00636809" w:rsidRPr="00765E4E">
        <w:rPr>
          <w:bCs/>
          <w:sz w:val="24"/>
          <w:szCs w:val="24"/>
        </w:rPr>
        <w:t>ach</w:t>
      </w:r>
      <w:r w:rsidRPr="00765E4E">
        <w:rPr>
          <w:bCs/>
          <w:sz w:val="24"/>
          <w:szCs w:val="24"/>
        </w:rPr>
        <w:t xml:space="preserve"> PFRON </w:t>
      </w:r>
      <w:r w:rsidR="00636809" w:rsidRPr="00765E4E">
        <w:rPr>
          <w:bCs/>
          <w:sz w:val="24"/>
          <w:szCs w:val="24"/>
        </w:rPr>
        <w:t xml:space="preserve">z </w:t>
      </w:r>
      <w:r w:rsidR="0052132B" w:rsidRPr="00765E4E">
        <w:rPr>
          <w:bCs/>
          <w:sz w:val="24"/>
          <w:szCs w:val="24"/>
        </w:rPr>
        <w:t>Realizatorem programu</w:t>
      </w:r>
      <w:r w:rsidRPr="00765E4E">
        <w:rPr>
          <w:bCs/>
          <w:sz w:val="24"/>
          <w:szCs w:val="24"/>
        </w:rPr>
        <w:t xml:space="preserve">, na podstawie podpisanego porozumienia o realizacji programu, </w:t>
      </w:r>
      <w:r w:rsidRPr="00765E4E">
        <w:rPr>
          <w:sz w:val="24"/>
          <w:szCs w:val="24"/>
        </w:rPr>
        <w:t>określającą zakres realizacji programu oraz wysokość środków finansowych PFRON przeznaczonych na</w:t>
      </w:r>
      <w:r w:rsidR="00023632" w:rsidRPr="00765E4E">
        <w:rPr>
          <w:sz w:val="24"/>
          <w:szCs w:val="24"/>
        </w:rPr>
        <w:t xml:space="preserve"> </w:t>
      </w:r>
      <w:r w:rsidRPr="00765E4E">
        <w:rPr>
          <w:sz w:val="24"/>
          <w:szCs w:val="24"/>
        </w:rPr>
        <w:t>realizację programu, stanowiącą zał</w:t>
      </w:r>
      <w:r w:rsidR="00B922C3" w:rsidRPr="00765E4E">
        <w:rPr>
          <w:sz w:val="24"/>
          <w:szCs w:val="24"/>
        </w:rPr>
        <w:t xml:space="preserve">ącznik </w:t>
      </w:r>
      <w:r w:rsidRPr="00765E4E">
        <w:rPr>
          <w:sz w:val="24"/>
          <w:szCs w:val="24"/>
        </w:rPr>
        <w:t xml:space="preserve">nr </w:t>
      </w:r>
      <w:r w:rsidR="005B121C" w:rsidRPr="00765E4E">
        <w:rPr>
          <w:sz w:val="24"/>
          <w:szCs w:val="24"/>
        </w:rPr>
        <w:t>3</w:t>
      </w:r>
      <w:r w:rsidRPr="00765E4E">
        <w:rPr>
          <w:sz w:val="24"/>
          <w:szCs w:val="24"/>
        </w:rPr>
        <w:t xml:space="preserve"> do procedur</w:t>
      </w:r>
      <w:r w:rsidR="00F85FC8">
        <w:rPr>
          <w:sz w:val="24"/>
          <w:szCs w:val="24"/>
        </w:rPr>
        <w:t>;</w:t>
      </w:r>
    </w:p>
    <w:p w14:paraId="00B8955F" w14:textId="71817939" w:rsidR="00636809" w:rsidRDefault="00356F82" w:rsidP="00CF730A">
      <w:pPr>
        <w:pStyle w:val="NormalnyWeb"/>
        <w:numPr>
          <w:ilvl w:val="0"/>
          <w:numId w:val="2"/>
        </w:numPr>
        <w:tabs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>ustawie wdrożeniowej</w:t>
      </w:r>
      <w:r w:rsidR="00636809" w:rsidRPr="00765E4E">
        <w:rPr>
          <w:sz w:val="24"/>
          <w:szCs w:val="24"/>
        </w:rPr>
        <w:t xml:space="preserve"> - oznacza to ustawę z dnia 11 lipca 2014 r. </w:t>
      </w:r>
      <w:r w:rsidR="00636809" w:rsidRPr="00765E4E">
        <w:rPr>
          <w:i/>
          <w:sz w:val="24"/>
          <w:szCs w:val="24"/>
        </w:rPr>
        <w:t>o zasadach realizacji programów w zakresie polityki spójności finansowanych w perspektywie finansowej 2014–2020</w:t>
      </w:r>
      <w:r w:rsidR="00F85FC8">
        <w:rPr>
          <w:sz w:val="24"/>
          <w:szCs w:val="24"/>
        </w:rPr>
        <w:t>;</w:t>
      </w:r>
    </w:p>
    <w:p w14:paraId="00B89560" w14:textId="693EBFCB" w:rsidR="001A7024" w:rsidRPr="00B920D2" w:rsidRDefault="001A7024" w:rsidP="00CF730A">
      <w:pPr>
        <w:pStyle w:val="NormalnyWeb"/>
        <w:numPr>
          <w:ilvl w:val="0"/>
          <w:numId w:val="2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 xml:space="preserve">warunkach dostępu – </w:t>
      </w:r>
      <w:r w:rsidRPr="00765E4E">
        <w:rPr>
          <w:bCs/>
          <w:sz w:val="24"/>
          <w:szCs w:val="24"/>
        </w:rPr>
        <w:t xml:space="preserve">należy przez to rozumieć warunki uczestnictwa w programie organizacji pozarządowych </w:t>
      </w:r>
      <w:r w:rsidRPr="00765E4E">
        <w:rPr>
          <w:sz w:val="24"/>
          <w:szCs w:val="24"/>
        </w:rPr>
        <w:t>będących adresatami programu</w:t>
      </w:r>
      <w:r w:rsidRPr="00765E4E">
        <w:rPr>
          <w:bCs/>
          <w:sz w:val="24"/>
          <w:szCs w:val="24"/>
        </w:rPr>
        <w:t xml:space="preserve"> spełniających warunki określone w załączniku nr 4 do procedur</w:t>
      </w:r>
      <w:r w:rsidR="00BE75E7">
        <w:rPr>
          <w:bCs/>
          <w:sz w:val="24"/>
          <w:szCs w:val="24"/>
        </w:rPr>
        <w:t>;</w:t>
      </w:r>
    </w:p>
    <w:p w14:paraId="39A027D7" w14:textId="61F7397D" w:rsidR="00CF730A" w:rsidRPr="00CF730A" w:rsidRDefault="000D285F" w:rsidP="00CF730A">
      <w:pPr>
        <w:pStyle w:val="NormalnyWeb"/>
        <w:numPr>
          <w:ilvl w:val="0"/>
          <w:numId w:val="2"/>
        </w:numPr>
        <w:tabs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sz w:val="24"/>
          <w:szCs w:val="24"/>
        </w:rPr>
        <w:t>wkład</w:t>
      </w:r>
      <w:r w:rsidR="00636809" w:rsidRPr="00765E4E">
        <w:rPr>
          <w:b/>
          <w:sz w:val="24"/>
          <w:szCs w:val="24"/>
        </w:rPr>
        <w:t>zie</w:t>
      </w:r>
      <w:r w:rsidRPr="00765E4E">
        <w:rPr>
          <w:b/>
          <w:sz w:val="24"/>
          <w:szCs w:val="24"/>
        </w:rPr>
        <w:t xml:space="preserve"> własny</w:t>
      </w:r>
      <w:r w:rsidR="00636809" w:rsidRPr="00765E4E">
        <w:rPr>
          <w:b/>
          <w:sz w:val="24"/>
          <w:szCs w:val="24"/>
        </w:rPr>
        <w:t>m</w:t>
      </w:r>
      <w:r w:rsidRPr="00765E4E">
        <w:rPr>
          <w:sz w:val="24"/>
          <w:szCs w:val="24"/>
        </w:rPr>
        <w:t xml:space="preserve"> – należy przez to rozumieć </w:t>
      </w:r>
      <w:r w:rsidR="008C68CE" w:rsidRPr="00765E4E">
        <w:rPr>
          <w:sz w:val="24"/>
          <w:szCs w:val="24"/>
        </w:rPr>
        <w:t>wkład własny finansowy pochodzący ze</w:t>
      </w:r>
      <w:r w:rsidR="00D54214">
        <w:rPr>
          <w:sz w:val="24"/>
          <w:szCs w:val="24"/>
        </w:rPr>
        <w:t> </w:t>
      </w:r>
      <w:r w:rsidR="008C68CE" w:rsidRPr="00765E4E">
        <w:rPr>
          <w:sz w:val="24"/>
          <w:szCs w:val="24"/>
        </w:rPr>
        <w:t xml:space="preserve">środków </w:t>
      </w:r>
      <w:r w:rsidRPr="00765E4E">
        <w:rPr>
          <w:sz w:val="24"/>
          <w:szCs w:val="24"/>
        </w:rPr>
        <w:t>finansow</w:t>
      </w:r>
      <w:r w:rsidR="008C68CE" w:rsidRPr="00765E4E">
        <w:rPr>
          <w:sz w:val="24"/>
          <w:szCs w:val="24"/>
        </w:rPr>
        <w:t>ych</w:t>
      </w:r>
      <w:r w:rsidRPr="00765E4E">
        <w:rPr>
          <w:sz w:val="24"/>
          <w:szCs w:val="24"/>
        </w:rPr>
        <w:t xml:space="preserve"> PFRON, któr</w:t>
      </w:r>
      <w:r w:rsidR="008C68CE" w:rsidRPr="00765E4E">
        <w:rPr>
          <w:sz w:val="24"/>
          <w:szCs w:val="24"/>
        </w:rPr>
        <w:t>y</w:t>
      </w:r>
      <w:r w:rsidRPr="00765E4E">
        <w:rPr>
          <w:sz w:val="24"/>
          <w:szCs w:val="24"/>
        </w:rPr>
        <w:t xml:space="preserve"> zostan</w:t>
      </w:r>
      <w:r w:rsidR="008C68CE" w:rsidRPr="00765E4E">
        <w:rPr>
          <w:sz w:val="24"/>
          <w:szCs w:val="24"/>
        </w:rPr>
        <w:t>ie</w:t>
      </w:r>
      <w:r w:rsidRPr="00765E4E">
        <w:rPr>
          <w:sz w:val="24"/>
          <w:szCs w:val="24"/>
        </w:rPr>
        <w:t xml:space="preserve"> przeznaczon</w:t>
      </w:r>
      <w:r w:rsidR="008C68CE" w:rsidRPr="00765E4E">
        <w:rPr>
          <w:sz w:val="24"/>
          <w:szCs w:val="24"/>
        </w:rPr>
        <w:t>y</w:t>
      </w:r>
      <w:r w:rsidRPr="00765E4E">
        <w:rPr>
          <w:sz w:val="24"/>
          <w:szCs w:val="24"/>
        </w:rPr>
        <w:t xml:space="preserve"> przez adresata programu na</w:t>
      </w:r>
      <w:r w:rsidR="00D54214">
        <w:rPr>
          <w:sz w:val="24"/>
          <w:szCs w:val="24"/>
        </w:rPr>
        <w:t> </w:t>
      </w:r>
      <w:r w:rsidRPr="00765E4E">
        <w:rPr>
          <w:sz w:val="24"/>
          <w:szCs w:val="24"/>
        </w:rPr>
        <w:t>pokrycie wydatków kwalifikowalnych</w:t>
      </w:r>
      <w:r w:rsidR="007865E2" w:rsidRPr="00765E4E">
        <w:rPr>
          <w:sz w:val="24"/>
          <w:szCs w:val="24"/>
        </w:rPr>
        <w:t xml:space="preserve"> w projekcie/ach</w:t>
      </w:r>
      <w:r w:rsidR="00F85FC8">
        <w:rPr>
          <w:sz w:val="24"/>
          <w:szCs w:val="24"/>
        </w:rPr>
        <w:t>;</w:t>
      </w:r>
      <w:r w:rsidR="007865E2" w:rsidRPr="00765E4E">
        <w:rPr>
          <w:sz w:val="24"/>
          <w:szCs w:val="24"/>
        </w:rPr>
        <w:t xml:space="preserve"> </w:t>
      </w:r>
      <w:r w:rsidRPr="00765E4E">
        <w:rPr>
          <w:sz w:val="24"/>
          <w:szCs w:val="24"/>
        </w:rPr>
        <w:t xml:space="preserve">wysokość wymaganego wkładu określana jest każdorazowo w Regulaminie konkursu ogłaszanego przez </w:t>
      </w:r>
      <w:r w:rsidR="007865E2" w:rsidRPr="00765E4E">
        <w:rPr>
          <w:sz w:val="24"/>
          <w:szCs w:val="24"/>
        </w:rPr>
        <w:t>IOK</w:t>
      </w:r>
      <w:r w:rsidRPr="00765E4E">
        <w:rPr>
          <w:sz w:val="24"/>
          <w:szCs w:val="24"/>
        </w:rPr>
        <w:t xml:space="preserve"> w ramach RPO</w:t>
      </w:r>
      <w:r w:rsidR="00BE75E7">
        <w:rPr>
          <w:sz w:val="24"/>
          <w:szCs w:val="24"/>
        </w:rPr>
        <w:t>;</w:t>
      </w:r>
    </w:p>
    <w:p w14:paraId="00B89562" w14:textId="77777777" w:rsidR="007A0995" w:rsidRPr="00765E4E" w:rsidRDefault="00BA4F43" w:rsidP="00CF730A">
      <w:pPr>
        <w:pStyle w:val="NormalnyWeb"/>
        <w:numPr>
          <w:ilvl w:val="0"/>
          <w:numId w:val="2"/>
        </w:numPr>
        <w:tabs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zapotrzebowaniu na środki –</w:t>
      </w:r>
      <w:r w:rsidRPr="00765E4E">
        <w:rPr>
          <w:bCs/>
          <w:sz w:val="24"/>
          <w:szCs w:val="24"/>
        </w:rPr>
        <w:t xml:space="preserve"> należy przez to rozumieć dokument składany </w:t>
      </w:r>
      <w:r w:rsidR="003B2E04" w:rsidRPr="00765E4E">
        <w:rPr>
          <w:bCs/>
          <w:sz w:val="24"/>
          <w:szCs w:val="24"/>
        </w:rPr>
        <w:t>do Oddział</w:t>
      </w:r>
      <w:r w:rsidR="0042084A" w:rsidRPr="00765E4E">
        <w:rPr>
          <w:bCs/>
          <w:sz w:val="24"/>
          <w:szCs w:val="24"/>
        </w:rPr>
        <w:t xml:space="preserve">u PFRON </w:t>
      </w:r>
      <w:r w:rsidRPr="00765E4E">
        <w:rPr>
          <w:bCs/>
          <w:sz w:val="24"/>
          <w:szCs w:val="24"/>
        </w:rPr>
        <w:t>przez Zarządy Województw</w:t>
      </w:r>
      <w:r w:rsidR="003B2E04" w:rsidRPr="00765E4E">
        <w:rPr>
          <w:bCs/>
          <w:sz w:val="24"/>
          <w:szCs w:val="24"/>
        </w:rPr>
        <w:t xml:space="preserve"> lub jednostki realizujące program w jego imieniu</w:t>
      </w:r>
      <w:r w:rsidR="00BE75E7">
        <w:rPr>
          <w:bCs/>
          <w:sz w:val="24"/>
          <w:szCs w:val="24"/>
        </w:rPr>
        <w:t>;</w:t>
      </w:r>
    </w:p>
    <w:p w14:paraId="00B89563" w14:textId="556D71FE" w:rsidR="003254F9" w:rsidRPr="00765E4E" w:rsidRDefault="00356F82" w:rsidP="00CF730A">
      <w:pPr>
        <w:pStyle w:val="NormalnyWeb"/>
        <w:numPr>
          <w:ilvl w:val="0"/>
          <w:numId w:val="2"/>
        </w:numPr>
        <w:tabs>
          <w:tab w:val="left" w:pos="1418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b/>
          <w:bCs/>
          <w:sz w:val="24"/>
          <w:szCs w:val="24"/>
        </w:rPr>
        <w:t>Zarządzie Województwa</w:t>
      </w:r>
      <w:r w:rsidR="00C96206">
        <w:rPr>
          <w:b/>
          <w:bCs/>
          <w:sz w:val="24"/>
          <w:szCs w:val="24"/>
        </w:rPr>
        <w:t xml:space="preserve"> (ZW)</w:t>
      </w:r>
      <w:r w:rsidR="007A0995" w:rsidRPr="00765E4E">
        <w:rPr>
          <w:bCs/>
          <w:sz w:val="24"/>
          <w:szCs w:val="24"/>
        </w:rPr>
        <w:t xml:space="preserve"> - należy przez to rozumieć organ wykonawczy samorządu województwa.</w:t>
      </w:r>
    </w:p>
    <w:p w14:paraId="00B89564" w14:textId="77777777" w:rsidR="003254F9" w:rsidRPr="00765E4E" w:rsidRDefault="00BA4F43" w:rsidP="00F8070F">
      <w:pPr>
        <w:pStyle w:val="Nagwek2"/>
      </w:pPr>
      <w:r w:rsidRPr="00765E4E">
        <w:lastRenderedPageBreak/>
        <w:t>Postanowienia ogólne</w:t>
      </w:r>
    </w:p>
    <w:p w14:paraId="00B89565" w14:textId="77777777" w:rsidR="003254F9" w:rsidRPr="00765E4E" w:rsidRDefault="00BA4F43" w:rsidP="00CF730A">
      <w:pPr>
        <w:pStyle w:val="Standard"/>
        <w:numPr>
          <w:ilvl w:val="0"/>
          <w:numId w:val="4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Procedury realizacji programu są integralną częścią programu.</w:t>
      </w:r>
    </w:p>
    <w:p w14:paraId="00B89566" w14:textId="77777777" w:rsidR="003254F9" w:rsidRPr="00765E4E" w:rsidRDefault="00BA4F43" w:rsidP="00CF730A">
      <w:pPr>
        <w:pStyle w:val="Standard"/>
        <w:numPr>
          <w:ilvl w:val="0"/>
          <w:numId w:val="4"/>
        </w:numPr>
        <w:tabs>
          <w:tab w:val="left" w:pos="709"/>
        </w:tabs>
        <w:spacing w:line="259" w:lineRule="auto"/>
        <w:ind w:left="851" w:hanging="567"/>
        <w:jc w:val="both"/>
      </w:pPr>
      <w:r w:rsidRPr="00765E4E">
        <w:t>Procedury określają:</w:t>
      </w:r>
    </w:p>
    <w:p w14:paraId="00B89567" w14:textId="77777777" w:rsidR="003254F9" w:rsidRPr="00765E4E" w:rsidRDefault="00BA4F43" w:rsidP="00CF730A">
      <w:pPr>
        <w:pStyle w:val="Standard"/>
        <w:numPr>
          <w:ilvl w:val="0"/>
          <w:numId w:val="23"/>
        </w:numPr>
        <w:tabs>
          <w:tab w:val="left" w:pos="1560"/>
        </w:tabs>
        <w:spacing w:line="259" w:lineRule="auto"/>
        <w:ind w:left="1134" w:hanging="425"/>
        <w:jc w:val="both"/>
      </w:pPr>
      <w:r w:rsidRPr="00765E4E">
        <w:t>tryb przystąpienia Zarządu</w:t>
      </w:r>
      <w:r w:rsidR="00837F8A" w:rsidRPr="00765E4E">
        <w:t xml:space="preserve"> Województwa do uczestnictwa w p</w:t>
      </w:r>
      <w:r w:rsidRPr="00765E4E">
        <w:t>rogramie</w:t>
      </w:r>
      <w:r w:rsidR="009F799B">
        <w:t>;</w:t>
      </w:r>
    </w:p>
    <w:p w14:paraId="00B89568" w14:textId="77777777" w:rsidR="003254F9" w:rsidRPr="00765E4E" w:rsidRDefault="00BA4F43" w:rsidP="00CF730A">
      <w:pPr>
        <w:pStyle w:val="Standard"/>
        <w:numPr>
          <w:ilvl w:val="0"/>
          <w:numId w:val="23"/>
        </w:numPr>
        <w:tabs>
          <w:tab w:val="left" w:pos="1560"/>
        </w:tabs>
        <w:spacing w:line="259" w:lineRule="auto"/>
        <w:ind w:left="1134" w:hanging="425"/>
        <w:jc w:val="both"/>
      </w:pPr>
      <w:r w:rsidRPr="00765E4E">
        <w:t>tryb kwalifikacji adresata programu do uczestnictwa w programie</w:t>
      </w:r>
      <w:r w:rsidR="009F799B">
        <w:t>;</w:t>
      </w:r>
    </w:p>
    <w:p w14:paraId="00B89569" w14:textId="77777777" w:rsidR="003254F9" w:rsidRPr="00765E4E" w:rsidRDefault="00BA4F43" w:rsidP="00CF730A">
      <w:pPr>
        <w:pStyle w:val="Standard"/>
        <w:numPr>
          <w:ilvl w:val="0"/>
          <w:numId w:val="23"/>
        </w:numPr>
        <w:tabs>
          <w:tab w:val="left" w:pos="1560"/>
        </w:tabs>
        <w:spacing w:line="259" w:lineRule="auto"/>
        <w:ind w:left="1134" w:hanging="425"/>
        <w:jc w:val="both"/>
      </w:pPr>
      <w:r w:rsidRPr="00765E4E">
        <w:t>tryb składania przez Zarząd Województwa zapotrzebowania na środki PFRON</w:t>
      </w:r>
      <w:r w:rsidR="009F799B">
        <w:t>;</w:t>
      </w:r>
    </w:p>
    <w:p w14:paraId="00B8956A" w14:textId="77777777" w:rsidR="003254F9" w:rsidRPr="00765E4E" w:rsidRDefault="00BA4F43" w:rsidP="00CF730A">
      <w:pPr>
        <w:pStyle w:val="Standard"/>
        <w:numPr>
          <w:ilvl w:val="0"/>
          <w:numId w:val="23"/>
        </w:numPr>
        <w:tabs>
          <w:tab w:val="left" w:pos="1560"/>
        </w:tabs>
        <w:spacing w:line="259" w:lineRule="auto"/>
        <w:ind w:left="1134" w:hanging="425"/>
        <w:jc w:val="both"/>
      </w:pPr>
      <w:r w:rsidRPr="00765E4E">
        <w:t>zasady przekazywania i rozliczania środków PFRON</w:t>
      </w:r>
      <w:r w:rsidR="009F799B">
        <w:t>;</w:t>
      </w:r>
    </w:p>
    <w:p w14:paraId="00B8956B" w14:textId="77777777" w:rsidR="003254F9" w:rsidRPr="00765E4E" w:rsidRDefault="00BA4F43" w:rsidP="00CF730A">
      <w:pPr>
        <w:pStyle w:val="Standard"/>
        <w:numPr>
          <w:ilvl w:val="0"/>
          <w:numId w:val="23"/>
        </w:numPr>
        <w:tabs>
          <w:tab w:val="left" w:pos="1560"/>
        </w:tabs>
        <w:spacing w:line="259" w:lineRule="auto"/>
        <w:ind w:left="1134" w:hanging="425"/>
        <w:jc w:val="both"/>
      </w:pPr>
      <w:r w:rsidRPr="00765E4E">
        <w:t>zasady monitorowania i ewaluacji programu</w:t>
      </w:r>
      <w:r w:rsidR="009F799B">
        <w:t>;</w:t>
      </w:r>
    </w:p>
    <w:p w14:paraId="00B8956C" w14:textId="77777777" w:rsidR="003254F9" w:rsidRPr="00765E4E" w:rsidRDefault="00BA4F43" w:rsidP="00CF730A">
      <w:pPr>
        <w:pStyle w:val="Standard"/>
        <w:numPr>
          <w:ilvl w:val="0"/>
          <w:numId w:val="23"/>
        </w:numPr>
        <w:spacing w:line="259" w:lineRule="auto"/>
        <w:ind w:left="1134" w:hanging="425"/>
        <w:jc w:val="both"/>
      </w:pPr>
      <w:r w:rsidRPr="00765E4E">
        <w:t>zasady sprawowania kontroli nad wykorzystaniem środków Funduszu przekazanych w</w:t>
      </w:r>
      <w:r w:rsidR="00B922C3" w:rsidRPr="00765E4E">
        <w:t> </w:t>
      </w:r>
      <w:r w:rsidRPr="00765E4E">
        <w:t>ramach realizacji programu.</w:t>
      </w:r>
    </w:p>
    <w:p w14:paraId="00B8956D" w14:textId="77777777" w:rsidR="003254F9" w:rsidRPr="00765E4E" w:rsidRDefault="00BA4F43" w:rsidP="00CF730A">
      <w:pPr>
        <w:pStyle w:val="Standard"/>
        <w:numPr>
          <w:ilvl w:val="0"/>
          <w:numId w:val="22"/>
        </w:numPr>
        <w:spacing w:line="259" w:lineRule="auto"/>
        <w:ind w:left="709" w:hanging="425"/>
        <w:jc w:val="both"/>
      </w:pPr>
      <w:r w:rsidRPr="00765E4E">
        <w:t>W finansowaniu projektów realizowanych w ramach programu niedopuszczalny jest udział środków Funduszu przekazywanych samorządom zgodnie z algorytmem</w:t>
      </w:r>
      <w:r w:rsidR="009E5893" w:rsidRPr="00765E4E">
        <w:t>, na podstawie odrębnych przepisów</w:t>
      </w:r>
      <w:r w:rsidRPr="00765E4E">
        <w:t>.</w:t>
      </w:r>
    </w:p>
    <w:p w14:paraId="00B8956E" w14:textId="77777777" w:rsidR="007865E2" w:rsidRPr="00765E4E" w:rsidRDefault="007865E2" w:rsidP="00CF730A">
      <w:pPr>
        <w:pStyle w:val="Standard"/>
        <w:numPr>
          <w:ilvl w:val="0"/>
          <w:numId w:val="22"/>
        </w:numPr>
        <w:spacing w:line="259" w:lineRule="auto"/>
        <w:ind w:left="709" w:hanging="425"/>
        <w:jc w:val="both"/>
      </w:pPr>
      <w:r w:rsidRPr="00765E4E">
        <w:t>Pomoc finansowa w ramach programu udzielana jest adresatom na pokrycie tych kosztów lub tej części kosztów,</w:t>
      </w:r>
      <w:r w:rsidR="007A0995" w:rsidRPr="00765E4E">
        <w:t xml:space="preserve"> </w:t>
      </w:r>
      <w:r w:rsidRPr="00765E4E">
        <w:t>które nie zostały sfinansowane z innych źródeł</w:t>
      </w:r>
      <w:r w:rsidR="007A0995" w:rsidRPr="00765E4E">
        <w:t xml:space="preserve"> w ramach innych projektów bądź zadań ustawowych, niezależnie od źródła finansowania</w:t>
      </w:r>
      <w:r w:rsidRPr="00765E4E">
        <w:t>.</w:t>
      </w:r>
    </w:p>
    <w:p w14:paraId="00B8956F" w14:textId="77777777" w:rsidR="003254F9" w:rsidRPr="00765E4E" w:rsidRDefault="00BA4F43" w:rsidP="00F8070F">
      <w:pPr>
        <w:pStyle w:val="Nagwek2"/>
      </w:pPr>
      <w:r w:rsidRPr="00765E4E">
        <w:t>Tryb przystąpienia Zarządu</w:t>
      </w:r>
      <w:r w:rsidR="00837F8A" w:rsidRPr="00765E4E">
        <w:t xml:space="preserve"> Województwa do uczestnictwa w p</w:t>
      </w:r>
      <w:r w:rsidRPr="00765E4E">
        <w:t>rogramie</w:t>
      </w:r>
    </w:p>
    <w:p w14:paraId="00B89570" w14:textId="77777777" w:rsidR="003254F9" w:rsidRPr="00765E4E" w:rsidRDefault="00BA4F43" w:rsidP="00CF730A">
      <w:pPr>
        <w:pStyle w:val="Standard"/>
        <w:numPr>
          <w:ilvl w:val="0"/>
          <w:numId w:val="8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PFRON przekazuje pisemne zaproszenie do 16 Zarządów Wojewódz</w:t>
      </w:r>
      <w:r w:rsidR="00457650" w:rsidRPr="00765E4E">
        <w:t>t</w:t>
      </w:r>
      <w:r w:rsidRPr="00765E4E">
        <w:t>w do uczestnictwa w</w:t>
      </w:r>
      <w:r w:rsidR="00B922C3" w:rsidRPr="00765E4E">
        <w:t> </w:t>
      </w:r>
      <w:r w:rsidRPr="00765E4E">
        <w:t>programie.</w:t>
      </w:r>
    </w:p>
    <w:p w14:paraId="00B89571" w14:textId="77777777" w:rsidR="003254F9" w:rsidRPr="002B7C82" w:rsidRDefault="00BA4F43" w:rsidP="00CF730A">
      <w:pPr>
        <w:pStyle w:val="Standard"/>
        <w:numPr>
          <w:ilvl w:val="0"/>
          <w:numId w:val="8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 xml:space="preserve">Zarząd </w:t>
      </w:r>
      <w:r w:rsidRPr="002B7C82">
        <w:t>Województwa, wyrażający gotowość przystąpienia do realizacji</w:t>
      </w:r>
      <w:r w:rsidR="00457650" w:rsidRPr="002B7C82">
        <w:t xml:space="preserve"> programu, przekazuje do PFRON o</w:t>
      </w:r>
      <w:r w:rsidRPr="002B7C82">
        <w:t xml:space="preserve">świadczenie o wyrażeniu zgody na przyjęcie roli </w:t>
      </w:r>
      <w:r w:rsidR="007A0995" w:rsidRPr="002B7C82">
        <w:t>Realizatora</w:t>
      </w:r>
      <w:r w:rsidR="005B121C" w:rsidRPr="002B7C82">
        <w:t>, stanowiące załącznik nr 1 do procedur</w:t>
      </w:r>
      <w:r w:rsidRPr="002B7C82">
        <w:t>.</w:t>
      </w:r>
    </w:p>
    <w:p w14:paraId="00B89572" w14:textId="7BC61D68" w:rsidR="00F73957" w:rsidRPr="002B7C82" w:rsidRDefault="00BA4F43" w:rsidP="00CF730A">
      <w:pPr>
        <w:pStyle w:val="Standard"/>
        <w:numPr>
          <w:ilvl w:val="0"/>
          <w:numId w:val="8"/>
        </w:numPr>
        <w:tabs>
          <w:tab w:val="left" w:pos="709"/>
        </w:tabs>
        <w:spacing w:line="259" w:lineRule="auto"/>
        <w:ind w:left="709" w:hanging="425"/>
        <w:jc w:val="both"/>
      </w:pPr>
      <w:r w:rsidRPr="002B7C82">
        <w:t xml:space="preserve">Prezes Zarządu PFRON podpisuje porozumienia z Zarządami Województw, które wyraziły zgodę na przyjęcie roli </w:t>
      </w:r>
      <w:r w:rsidR="007A0995" w:rsidRPr="002B7C82">
        <w:t>Realizatora</w:t>
      </w:r>
      <w:r w:rsidRPr="002B7C82">
        <w:t xml:space="preserve">. </w:t>
      </w:r>
      <w:r w:rsidR="009A0068" w:rsidRPr="002B7C82">
        <w:t>Ramowy w</w:t>
      </w:r>
      <w:r w:rsidRPr="002B7C82">
        <w:t xml:space="preserve">zór porozumienia stanowi załącznik nr </w:t>
      </w:r>
      <w:r w:rsidR="005B121C" w:rsidRPr="002B7C82">
        <w:t>2</w:t>
      </w:r>
      <w:r w:rsidRPr="002B7C82">
        <w:t xml:space="preserve"> do</w:t>
      </w:r>
      <w:r w:rsidR="00D54214">
        <w:t> </w:t>
      </w:r>
      <w:r w:rsidRPr="002B7C82">
        <w:t>procedur</w:t>
      </w:r>
      <w:r w:rsidR="00F73957" w:rsidRPr="002B7C82">
        <w:t xml:space="preserve">. </w:t>
      </w:r>
    </w:p>
    <w:p w14:paraId="00B89573" w14:textId="77777777" w:rsidR="003254F9" w:rsidRPr="002B7C82" w:rsidRDefault="00BA4F43" w:rsidP="00CF730A">
      <w:pPr>
        <w:pStyle w:val="Standard"/>
        <w:numPr>
          <w:ilvl w:val="0"/>
          <w:numId w:val="8"/>
        </w:numPr>
        <w:tabs>
          <w:tab w:val="left" w:pos="709"/>
        </w:tabs>
        <w:spacing w:line="259" w:lineRule="auto"/>
        <w:ind w:left="709" w:hanging="425"/>
        <w:jc w:val="both"/>
      </w:pPr>
      <w:r w:rsidRPr="002B7C82">
        <w:rPr>
          <w:lang w:eastAsia="pl-PL"/>
        </w:rPr>
        <w:t xml:space="preserve">Porozumienie obowiązuje od dnia podpisania do zakończenia realizacji programu </w:t>
      </w:r>
      <w:r w:rsidR="00903273" w:rsidRPr="002B7C82">
        <w:rPr>
          <w:lang w:eastAsia="pl-PL"/>
        </w:rPr>
        <w:br/>
      </w:r>
      <w:r w:rsidRPr="002B7C82">
        <w:rPr>
          <w:lang w:eastAsia="pl-PL"/>
        </w:rPr>
        <w:t xml:space="preserve">i rozliczenia przekazanych </w:t>
      </w:r>
      <w:r w:rsidR="00885B5D" w:rsidRPr="002B7C82">
        <w:rPr>
          <w:lang w:eastAsia="pl-PL"/>
        </w:rPr>
        <w:t xml:space="preserve">przez </w:t>
      </w:r>
      <w:r w:rsidR="00765E4E" w:rsidRPr="002B7C82">
        <w:rPr>
          <w:lang w:eastAsia="pl-PL"/>
        </w:rPr>
        <w:t xml:space="preserve">PFRON </w:t>
      </w:r>
      <w:r w:rsidRPr="002B7C82">
        <w:rPr>
          <w:lang w:eastAsia="pl-PL"/>
        </w:rPr>
        <w:t>środków PFRON</w:t>
      </w:r>
      <w:r w:rsidRPr="002B7C82">
        <w:t>.</w:t>
      </w:r>
    </w:p>
    <w:p w14:paraId="00B89574" w14:textId="57015021" w:rsidR="003254F9" w:rsidRPr="002B7C82" w:rsidRDefault="00BA4F43" w:rsidP="00CF730A">
      <w:pPr>
        <w:pStyle w:val="Standard"/>
        <w:numPr>
          <w:ilvl w:val="0"/>
          <w:numId w:val="8"/>
        </w:numPr>
        <w:tabs>
          <w:tab w:val="left" w:pos="709"/>
        </w:tabs>
        <w:spacing w:line="259" w:lineRule="auto"/>
        <w:ind w:left="709" w:hanging="425"/>
        <w:jc w:val="both"/>
      </w:pPr>
      <w:r w:rsidRPr="002B7C82">
        <w:t>Wysokość środków PFRON przeznaczonych na realizację programu</w:t>
      </w:r>
      <w:r w:rsidR="001C66B6" w:rsidRPr="002B7C82">
        <w:t xml:space="preserve"> w danym konkursie</w:t>
      </w:r>
      <w:r w:rsidRPr="002B7C82">
        <w:t xml:space="preserve"> określa umowa realizacyjna, której </w:t>
      </w:r>
      <w:r w:rsidR="009A0068" w:rsidRPr="002B7C82">
        <w:t xml:space="preserve">ramowy </w:t>
      </w:r>
      <w:r w:rsidRPr="002B7C82">
        <w:t>wzór</w:t>
      </w:r>
      <w:r w:rsidRPr="00765E4E">
        <w:t xml:space="preserve"> </w:t>
      </w:r>
      <w:r w:rsidRPr="002B7C82">
        <w:t xml:space="preserve">stanowi załącznik nr </w:t>
      </w:r>
      <w:r w:rsidR="005B121C" w:rsidRPr="002B7C82">
        <w:t>3</w:t>
      </w:r>
      <w:r w:rsidRPr="002B7C82">
        <w:t xml:space="preserve"> do procedur.</w:t>
      </w:r>
      <w:r w:rsidR="00531275" w:rsidRPr="002B7C82">
        <w:t xml:space="preserve"> Pełnomocnicy w Oddziałach PFRON podpisują umowy realizacyjne z Zarządami Województw.</w:t>
      </w:r>
      <w:r w:rsidR="009A0068" w:rsidRPr="002B7C82">
        <w:t xml:space="preserve"> </w:t>
      </w:r>
      <w:r w:rsidR="00FE36D2" w:rsidRPr="002B7C82">
        <w:t xml:space="preserve">Za zgodą stron postanowienia ramowego wzoru </w:t>
      </w:r>
      <w:r w:rsidR="00BB3B48">
        <w:t xml:space="preserve">porozumienia i </w:t>
      </w:r>
      <w:r w:rsidR="00FE36D2" w:rsidRPr="002B7C82">
        <w:t>umowy realizacyjnej mogą być modyfikowane</w:t>
      </w:r>
      <w:r w:rsidR="009A0068" w:rsidRPr="002B7C82">
        <w:t>.</w:t>
      </w:r>
      <w:r w:rsidR="008C4BEF" w:rsidRPr="002B7C82">
        <w:t xml:space="preserve"> Zmiany zapisów </w:t>
      </w:r>
      <w:r w:rsidR="008415DA">
        <w:t xml:space="preserve">wzoru </w:t>
      </w:r>
      <w:r w:rsidR="008C4BEF" w:rsidRPr="002B7C82">
        <w:t xml:space="preserve">umowy </w:t>
      </w:r>
      <w:r w:rsidR="00531275" w:rsidRPr="002B7C82">
        <w:t xml:space="preserve">realizacyjnej </w:t>
      </w:r>
      <w:r w:rsidR="008C4BEF" w:rsidRPr="002B7C82">
        <w:t>wymagają</w:t>
      </w:r>
      <w:r w:rsidR="00531275" w:rsidRPr="002B7C82">
        <w:t xml:space="preserve"> opinii jednostki organizacyjn</w:t>
      </w:r>
      <w:r w:rsidR="00E41D43" w:rsidRPr="002B7C82">
        <w:t>ej</w:t>
      </w:r>
      <w:r w:rsidR="00531275" w:rsidRPr="002B7C82">
        <w:t xml:space="preserve"> Biura PFRON odpowiedzialnej za realizację programu</w:t>
      </w:r>
      <w:r w:rsidR="008C4BEF" w:rsidRPr="002B7C82">
        <w:t>.</w:t>
      </w:r>
    </w:p>
    <w:p w14:paraId="00B89575" w14:textId="1C0350D0" w:rsidR="003254F9" w:rsidRPr="00765E4E" w:rsidRDefault="0024448F" w:rsidP="00CF730A">
      <w:pPr>
        <w:pStyle w:val="Standard"/>
        <w:numPr>
          <w:ilvl w:val="0"/>
          <w:numId w:val="8"/>
        </w:numPr>
        <w:spacing w:line="259" w:lineRule="auto"/>
        <w:ind w:left="709" w:hanging="425"/>
        <w:jc w:val="both"/>
        <w:rPr>
          <w:lang w:eastAsia="pl-PL"/>
        </w:rPr>
      </w:pPr>
      <w:r w:rsidRPr="002B7C82">
        <w:rPr>
          <w:lang w:eastAsia="pl-PL"/>
        </w:rPr>
        <w:t xml:space="preserve">Pełnomocnicy </w:t>
      </w:r>
      <w:r w:rsidR="00BA4F43" w:rsidRPr="002B7C82">
        <w:rPr>
          <w:lang w:eastAsia="pl-PL"/>
        </w:rPr>
        <w:t>Zarząd</w:t>
      </w:r>
      <w:r w:rsidRPr="002B7C82">
        <w:rPr>
          <w:lang w:eastAsia="pl-PL"/>
        </w:rPr>
        <w:t>u</w:t>
      </w:r>
      <w:r w:rsidR="00BA4F43" w:rsidRPr="002B7C82">
        <w:rPr>
          <w:lang w:eastAsia="pl-PL"/>
        </w:rPr>
        <w:t xml:space="preserve"> </w:t>
      </w:r>
      <w:r w:rsidR="0035615A" w:rsidRPr="002B7C82">
        <w:rPr>
          <w:lang w:eastAsia="pl-PL"/>
        </w:rPr>
        <w:t xml:space="preserve">PFRON </w:t>
      </w:r>
      <w:r w:rsidRPr="002B7C82">
        <w:rPr>
          <w:lang w:eastAsia="pl-PL"/>
        </w:rPr>
        <w:t>w Biurze PFRON</w:t>
      </w:r>
      <w:r w:rsidR="00BA4F43" w:rsidRPr="002B7C82">
        <w:rPr>
          <w:lang w:eastAsia="pl-PL"/>
        </w:rPr>
        <w:t xml:space="preserve"> dokonuj</w:t>
      </w:r>
      <w:r w:rsidRPr="002B7C82">
        <w:rPr>
          <w:lang w:eastAsia="pl-PL"/>
        </w:rPr>
        <w:t>ą</w:t>
      </w:r>
      <w:r w:rsidR="00BA4F43" w:rsidRPr="002B7C82">
        <w:rPr>
          <w:lang w:eastAsia="pl-PL"/>
        </w:rPr>
        <w:t xml:space="preserve"> podziału środków </w:t>
      </w:r>
      <w:r w:rsidRPr="002B7C82">
        <w:rPr>
          <w:lang w:eastAsia="pl-PL"/>
        </w:rPr>
        <w:t>na Oddziały</w:t>
      </w:r>
      <w:r w:rsidRPr="00765E4E">
        <w:rPr>
          <w:lang w:eastAsia="pl-PL"/>
        </w:rPr>
        <w:t xml:space="preserve"> </w:t>
      </w:r>
      <w:r w:rsidR="00BA4F43" w:rsidRPr="00765E4E">
        <w:rPr>
          <w:lang w:eastAsia="pl-PL"/>
        </w:rPr>
        <w:t>PFRON dla Województw, które przystąpiły do realizacji programu</w:t>
      </w:r>
      <w:r w:rsidR="00D72EB3" w:rsidRPr="00765E4E">
        <w:rPr>
          <w:lang w:eastAsia="pl-PL"/>
        </w:rPr>
        <w:t>.</w:t>
      </w:r>
      <w:r w:rsidR="00BA4F43" w:rsidRPr="00765E4E">
        <w:rPr>
          <w:lang w:eastAsia="pl-PL"/>
        </w:rPr>
        <w:t xml:space="preserve"> </w:t>
      </w:r>
      <w:r w:rsidR="00C57543" w:rsidRPr="00C57543">
        <w:rPr>
          <w:lang w:eastAsia="pl-PL"/>
        </w:rPr>
        <w:t>Dokonując podziału środków Biuro PFRON każdorazowo bierze pod uwagę informację przekazaną przez Oddziały, wg wzoru stanowiącego załącznik 11a do procedur.</w:t>
      </w:r>
      <w:r w:rsidR="007A0995" w:rsidRPr="00765E4E">
        <w:rPr>
          <w:lang w:eastAsia="pl-PL"/>
        </w:rPr>
        <w:t xml:space="preserve"> </w:t>
      </w:r>
      <w:r w:rsidR="00C57543" w:rsidRPr="00C57543">
        <w:rPr>
          <w:lang w:eastAsia="pl-PL"/>
        </w:rPr>
        <w:t>Warunkiem podjęcia decyzji finansowych w ramach programu, dotyczących kolejnych projektów planowanych do realizacji w ramach konkursów RPO, jest posiadanie w planie finansowym PFRON środków na realizację programu</w:t>
      </w:r>
      <w:r w:rsidR="00BA4F43" w:rsidRPr="00765E4E">
        <w:rPr>
          <w:lang w:eastAsia="pl-PL"/>
        </w:rPr>
        <w:t>.</w:t>
      </w:r>
    </w:p>
    <w:p w14:paraId="00B89576" w14:textId="77777777" w:rsidR="003254F9" w:rsidRPr="00765E4E" w:rsidRDefault="0035615A" w:rsidP="00CF730A">
      <w:pPr>
        <w:pStyle w:val="Standard"/>
        <w:numPr>
          <w:ilvl w:val="0"/>
          <w:numId w:val="8"/>
        </w:numPr>
        <w:spacing w:line="259" w:lineRule="auto"/>
        <w:ind w:left="709" w:hanging="425"/>
        <w:jc w:val="both"/>
        <w:rPr>
          <w:lang w:eastAsia="pl-PL"/>
        </w:rPr>
      </w:pPr>
      <w:r w:rsidRPr="00765E4E">
        <w:rPr>
          <w:lang w:eastAsia="pl-PL"/>
        </w:rPr>
        <w:t>W oparciu o przyznane limity Pełnomocnicy Zarządu PFRON w Oddziale podejmują decyzj</w:t>
      </w:r>
      <w:r w:rsidR="002A5D94" w:rsidRPr="00765E4E">
        <w:rPr>
          <w:lang w:eastAsia="pl-PL"/>
        </w:rPr>
        <w:t>e</w:t>
      </w:r>
      <w:r w:rsidRPr="00765E4E">
        <w:rPr>
          <w:lang w:eastAsia="pl-PL"/>
        </w:rPr>
        <w:t xml:space="preserve"> o dofinansowaniu</w:t>
      </w:r>
      <w:r w:rsidR="002A5D94" w:rsidRPr="00765E4E">
        <w:rPr>
          <w:lang w:eastAsia="pl-PL"/>
        </w:rPr>
        <w:t xml:space="preserve"> wkładu własnego w danym konkursie</w:t>
      </w:r>
      <w:r w:rsidR="00F623BA" w:rsidRPr="00765E4E">
        <w:rPr>
          <w:lang w:eastAsia="pl-PL"/>
        </w:rPr>
        <w:t>.</w:t>
      </w:r>
    </w:p>
    <w:p w14:paraId="00B89577" w14:textId="0510B75E" w:rsidR="003254F9" w:rsidRPr="00765E4E" w:rsidRDefault="00BA4F43" w:rsidP="00CF730A">
      <w:pPr>
        <w:pStyle w:val="Standard"/>
        <w:numPr>
          <w:ilvl w:val="0"/>
          <w:numId w:val="8"/>
        </w:numPr>
        <w:spacing w:line="259" w:lineRule="auto"/>
        <w:ind w:left="709" w:hanging="425"/>
        <w:jc w:val="both"/>
        <w:rPr>
          <w:lang w:eastAsia="pl-PL"/>
        </w:rPr>
      </w:pPr>
      <w:r w:rsidRPr="00765E4E">
        <w:rPr>
          <w:lang w:eastAsia="pl-PL"/>
        </w:rPr>
        <w:t xml:space="preserve">Umowy realizacyjne </w:t>
      </w:r>
      <w:r w:rsidR="007865E2" w:rsidRPr="00765E4E">
        <w:rPr>
          <w:lang w:eastAsia="pl-PL"/>
        </w:rPr>
        <w:t xml:space="preserve">zawierane są przez </w:t>
      </w:r>
      <w:r w:rsidR="007A0995" w:rsidRPr="00765E4E">
        <w:rPr>
          <w:lang w:eastAsia="pl-PL"/>
        </w:rPr>
        <w:t>Pełnomocników Zarządu PFRON w Oddziałach</w:t>
      </w:r>
      <w:r w:rsidR="007865E2" w:rsidRPr="00765E4E">
        <w:rPr>
          <w:lang w:eastAsia="pl-PL"/>
        </w:rPr>
        <w:t xml:space="preserve"> PFRON </w:t>
      </w:r>
      <w:r w:rsidRPr="00765E4E">
        <w:rPr>
          <w:lang w:eastAsia="pl-PL"/>
        </w:rPr>
        <w:t xml:space="preserve">z </w:t>
      </w:r>
      <w:r w:rsidR="00885B5D" w:rsidRPr="00765E4E">
        <w:rPr>
          <w:lang w:eastAsia="pl-PL"/>
        </w:rPr>
        <w:t>Realizatorami programu</w:t>
      </w:r>
      <w:r w:rsidRPr="00765E4E">
        <w:rPr>
          <w:lang w:eastAsia="pl-PL"/>
        </w:rPr>
        <w:t xml:space="preserve"> osobno na każdy rozstrzygnięty konkurs w ramach RPO.</w:t>
      </w:r>
      <w:r w:rsidR="00EA2D34" w:rsidRPr="00765E4E">
        <w:rPr>
          <w:lang w:eastAsia="pl-PL"/>
        </w:rPr>
        <w:t xml:space="preserve"> </w:t>
      </w:r>
    </w:p>
    <w:p w14:paraId="00B89578" w14:textId="15656ECE" w:rsidR="003254F9" w:rsidRPr="00765E4E" w:rsidRDefault="00BA4F43" w:rsidP="00F8070F">
      <w:pPr>
        <w:pStyle w:val="Nagwek2"/>
      </w:pPr>
      <w:r w:rsidRPr="00765E4E">
        <w:lastRenderedPageBreak/>
        <w:t>Tryb kwalifikacji adresata programu do uczestnictwa w programie</w:t>
      </w:r>
    </w:p>
    <w:p w14:paraId="00B89579" w14:textId="765800B4" w:rsidR="003254F9" w:rsidRPr="00765E4E" w:rsidRDefault="00BA4F43" w:rsidP="00CF730A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Biuro PFRON, po podpisaniu porozumień z Zarządami Województw, zamieszcza na</w:t>
      </w:r>
      <w:r w:rsidR="00B41B39">
        <w:t> </w:t>
      </w:r>
      <w:r w:rsidRPr="00765E4E">
        <w:t>witrynie PFRON ogłoszenie adresowane do organizacji pozarządowych o możliwości sfinansowania przez PFRON wkładu własnego w projektach współfinansowanych ze</w:t>
      </w:r>
      <w:r w:rsidR="00B41B39">
        <w:t> </w:t>
      </w:r>
      <w:r w:rsidRPr="00765E4E">
        <w:t xml:space="preserve">środków EFS </w:t>
      </w:r>
      <w:r w:rsidR="00B41B39">
        <w:t xml:space="preserve">i/lub EFRR </w:t>
      </w:r>
      <w:r w:rsidRPr="00765E4E">
        <w:t>w</w:t>
      </w:r>
      <w:r w:rsidR="00355226" w:rsidRPr="00765E4E">
        <w:t> </w:t>
      </w:r>
      <w:r w:rsidRPr="00765E4E">
        <w:t xml:space="preserve">ramach RPO. Wzór ogłoszenia zostanie opracowany </w:t>
      </w:r>
      <w:r w:rsidR="00A2598C" w:rsidRPr="00765E4E">
        <w:rPr>
          <w:bCs/>
        </w:rPr>
        <w:t xml:space="preserve">przez PFRON we współpracy z </w:t>
      </w:r>
      <w:r w:rsidR="00C96206">
        <w:rPr>
          <w:bCs/>
        </w:rPr>
        <w:t xml:space="preserve">ZW lub </w:t>
      </w:r>
      <w:r w:rsidR="00A2598C" w:rsidRPr="00765E4E">
        <w:rPr>
          <w:bCs/>
        </w:rPr>
        <w:t>IOK</w:t>
      </w:r>
      <w:r w:rsidRPr="00765E4E">
        <w:t>.</w:t>
      </w:r>
    </w:p>
    <w:p w14:paraId="00B8957A" w14:textId="68777DAC" w:rsidR="003254F9" w:rsidRPr="00765E4E" w:rsidRDefault="00BA4F43" w:rsidP="00CF730A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Ogłoszenie, o którym mowa w ust. 1 zamieszczane jest każdorazowo przy konkursach ogłaszanych w ramach RPO, których adresatami są</w:t>
      </w:r>
      <w:r w:rsidR="00355226" w:rsidRPr="00765E4E">
        <w:t> </w:t>
      </w:r>
      <w:r w:rsidRPr="00765E4E">
        <w:t xml:space="preserve">organizacje pozarządowe, </w:t>
      </w:r>
      <w:r w:rsidR="00903273">
        <w:br/>
      </w:r>
      <w:r w:rsidRPr="00765E4E">
        <w:t>a beneficjentami wsparcia osoby z niepełnosprawnościami i</w:t>
      </w:r>
      <w:r w:rsidR="007865E2" w:rsidRPr="00765E4E">
        <w:t>/lub</w:t>
      </w:r>
      <w:r w:rsidRPr="00765E4E">
        <w:t xml:space="preserve"> ich otoczenie.</w:t>
      </w:r>
    </w:p>
    <w:p w14:paraId="00B8957B" w14:textId="761E735A" w:rsidR="0024448F" w:rsidRPr="00765E4E" w:rsidRDefault="0024448F" w:rsidP="00CF730A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 xml:space="preserve">Szczegółowe warunki dotyczące adresatów i beneficjentów wsparcia określone </w:t>
      </w:r>
      <w:r w:rsidR="00C96206">
        <w:t>są</w:t>
      </w:r>
      <w:r w:rsidR="00D54214">
        <w:t> </w:t>
      </w:r>
      <w:r w:rsidRPr="00765E4E">
        <w:t>w</w:t>
      </w:r>
      <w:r w:rsidR="00D54214">
        <w:t> </w:t>
      </w:r>
      <w:r w:rsidRPr="00765E4E">
        <w:t xml:space="preserve">dokumentacji konkursowej RPO. W ramach poszczególnych konkursów wsparcie może być </w:t>
      </w:r>
      <w:r w:rsidR="000D285F" w:rsidRPr="00765E4E">
        <w:t xml:space="preserve">zróżnicowane </w:t>
      </w:r>
      <w:r w:rsidRPr="00765E4E">
        <w:t>zgodnie z założeniami danego konkursu.</w:t>
      </w:r>
    </w:p>
    <w:p w14:paraId="00B8957C" w14:textId="77777777" w:rsidR="00A253CD" w:rsidRPr="00765E4E" w:rsidRDefault="007A0995" w:rsidP="00CF730A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Adresat</w:t>
      </w:r>
      <w:r w:rsidR="00BA4F43" w:rsidRPr="00765E4E">
        <w:rPr>
          <w:lang w:eastAsia="pl-PL"/>
        </w:rPr>
        <w:t xml:space="preserve"> programu</w:t>
      </w:r>
      <w:r w:rsidR="00BA4F43" w:rsidRPr="00765E4E">
        <w:t xml:space="preserve"> chcąc</w:t>
      </w:r>
      <w:r w:rsidR="00885B5D" w:rsidRPr="00765E4E">
        <w:t>y</w:t>
      </w:r>
      <w:r w:rsidR="00BA4F43" w:rsidRPr="00765E4E">
        <w:t xml:space="preserve"> ubiegać się o sfinansowanie wkładu własnego ze środków PFRON w ramach programu, </w:t>
      </w:r>
      <w:r w:rsidR="00A253CD" w:rsidRPr="00765E4E">
        <w:t>podlegać będzie dwuetapowej kwalifikacji:</w:t>
      </w:r>
    </w:p>
    <w:p w14:paraId="00B8957D" w14:textId="0A3C66BD" w:rsidR="00A3583A" w:rsidRPr="00765E4E" w:rsidRDefault="00A253CD" w:rsidP="00CF730A">
      <w:pPr>
        <w:pStyle w:val="Standard"/>
        <w:numPr>
          <w:ilvl w:val="0"/>
          <w:numId w:val="24"/>
        </w:numPr>
        <w:spacing w:line="259" w:lineRule="auto"/>
        <w:ind w:left="1134" w:hanging="425"/>
        <w:jc w:val="both"/>
      </w:pPr>
      <w:r w:rsidRPr="00765E4E">
        <w:t>I etap – prekwalifikacja dająca podstawę adresatowi programu do wykazania we</w:t>
      </w:r>
      <w:r w:rsidR="00D54214">
        <w:t> </w:t>
      </w:r>
      <w:r w:rsidRPr="00765E4E">
        <w:t xml:space="preserve">wniosku o dofinansowanie </w:t>
      </w:r>
      <w:r w:rsidR="007865E2" w:rsidRPr="00765E4E">
        <w:t xml:space="preserve">projektu </w:t>
      </w:r>
      <w:r w:rsidR="00F23EC3" w:rsidRPr="00765E4E">
        <w:t>wkładu finansowego pochodzącego ze</w:t>
      </w:r>
      <w:r w:rsidR="00D54214">
        <w:t> </w:t>
      </w:r>
      <w:r w:rsidR="00F23EC3" w:rsidRPr="00765E4E">
        <w:t>środków PFRON – odbywać się będzie przed złożeniem wniosku o dofinansowanie w IOK</w:t>
      </w:r>
      <w:r w:rsidR="002E05AE" w:rsidRPr="00765E4E">
        <w:t xml:space="preserve"> </w:t>
      </w:r>
      <w:r w:rsidR="00C546D5" w:rsidRPr="00765E4E">
        <w:t>w</w:t>
      </w:r>
      <w:r w:rsidR="00C546D5">
        <w:t> </w:t>
      </w:r>
      <w:r w:rsidR="00C546D5" w:rsidRPr="00765E4E">
        <w:t>terminie</w:t>
      </w:r>
      <w:r w:rsidR="002E05AE" w:rsidRPr="00765E4E">
        <w:t xml:space="preserve"> </w:t>
      </w:r>
      <w:r w:rsidR="00A3583A" w:rsidRPr="00765E4E">
        <w:t>do 7</w:t>
      </w:r>
      <w:r w:rsidR="002E05AE" w:rsidRPr="00765E4E">
        <w:t xml:space="preserve"> dni </w:t>
      </w:r>
      <w:r w:rsidR="007865E2" w:rsidRPr="00765E4E">
        <w:t xml:space="preserve">roboczych </w:t>
      </w:r>
      <w:r w:rsidR="002E05AE" w:rsidRPr="00765E4E">
        <w:t>od daty wpływu dokumentów</w:t>
      </w:r>
      <w:r w:rsidR="00A3583A" w:rsidRPr="00765E4E">
        <w:t xml:space="preserve"> do PFRON</w:t>
      </w:r>
      <w:r w:rsidR="00F23EC3" w:rsidRPr="00765E4E">
        <w:t>,</w:t>
      </w:r>
      <w:r w:rsidR="00A3583A" w:rsidRPr="00765E4E">
        <w:t xml:space="preserve"> </w:t>
      </w:r>
      <w:r w:rsidR="00903273">
        <w:br/>
      </w:r>
      <w:r w:rsidR="00A3583A" w:rsidRPr="00765E4E">
        <w:t>z zastrzeżeniem, że najpóźniej wniosek o prekwalifikację powinien wpłynąć do</w:t>
      </w:r>
      <w:r w:rsidR="00D54214">
        <w:t> </w:t>
      </w:r>
      <w:r w:rsidR="00A3583A" w:rsidRPr="00765E4E">
        <w:t xml:space="preserve">PFRON na 14 dni </w:t>
      </w:r>
      <w:r w:rsidR="00384D95" w:rsidRPr="00765E4E">
        <w:t xml:space="preserve">kalendarzowych </w:t>
      </w:r>
      <w:r w:rsidR="00A3583A" w:rsidRPr="00765E4E">
        <w:t>przed zakończeniem naboru wniosków o dofinansowanie</w:t>
      </w:r>
      <w:r w:rsidR="00384D95" w:rsidRPr="00765E4E">
        <w:t xml:space="preserve"> przez IOK</w:t>
      </w:r>
      <w:r w:rsidR="00A3583A" w:rsidRPr="00765E4E">
        <w:t>,</w:t>
      </w:r>
    </w:p>
    <w:p w14:paraId="00B8957E" w14:textId="093DC31B" w:rsidR="00F23EC3" w:rsidRPr="00765E4E" w:rsidRDefault="00F23EC3" w:rsidP="00CF730A">
      <w:pPr>
        <w:pStyle w:val="Standard"/>
        <w:numPr>
          <w:ilvl w:val="0"/>
          <w:numId w:val="24"/>
        </w:numPr>
        <w:spacing w:line="259" w:lineRule="auto"/>
        <w:ind w:left="1134" w:hanging="425"/>
        <w:jc w:val="both"/>
      </w:pPr>
      <w:r w:rsidRPr="00765E4E">
        <w:t>II etap – kwalifikacja ostateczna potwierdzająca sfinansowanie wkładu własnego ze</w:t>
      </w:r>
      <w:r w:rsidR="00D54214">
        <w:t> </w:t>
      </w:r>
      <w:r w:rsidRPr="00765E4E">
        <w:t xml:space="preserve">środków PFRON </w:t>
      </w:r>
      <w:r w:rsidR="00384D95" w:rsidRPr="00765E4E">
        <w:t>dokonywana jest po złoż</w:t>
      </w:r>
      <w:r w:rsidR="00C20EA7" w:rsidRPr="00765E4E">
        <w:t>eniu wniosku o dofinansowanie projektu do IOK, a przed zako</w:t>
      </w:r>
      <w:r w:rsidR="00384D95" w:rsidRPr="00765E4E">
        <w:t>ń</w:t>
      </w:r>
      <w:r w:rsidR="00C20EA7" w:rsidRPr="00765E4E">
        <w:t>czeniem oceny merytorycznej/formalno-merytorycznej wniosków</w:t>
      </w:r>
      <w:r w:rsidR="00DE32AF" w:rsidRPr="00765E4E">
        <w:t>,</w:t>
      </w:r>
      <w:r w:rsidR="00C20EA7" w:rsidRPr="00765E4E">
        <w:t xml:space="preserve"> w terminie każdorazowo uzgodnionym z IOK</w:t>
      </w:r>
      <w:r w:rsidR="002E05AE" w:rsidRPr="00765E4E">
        <w:t>.</w:t>
      </w:r>
      <w:r w:rsidRPr="00765E4E">
        <w:t xml:space="preserve"> </w:t>
      </w:r>
    </w:p>
    <w:p w14:paraId="00B8957F" w14:textId="10DAD22D" w:rsidR="003254F9" w:rsidRPr="00765E4E" w:rsidRDefault="00611BA2" w:rsidP="00CF730A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765E4E">
        <w:t>P</w:t>
      </w:r>
      <w:r w:rsidR="00F23EC3" w:rsidRPr="00765E4E">
        <w:t xml:space="preserve">o </w:t>
      </w:r>
      <w:r w:rsidR="00384D95" w:rsidRPr="00765E4E">
        <w:t xml:space="preserve">zamieszczeniu na stronie internetowej IOK Ogłoszenia o </w:t>
      </w:r>
      <w:r w:rsidR="00C530AC" w:rsidRPr="00765E4E">
        <w:t xml:space="preserve">planowanym </w:t>
      </w:r>
      <w:r w:rsidR="00384D95" w:rsidRPr="00765E4E">
        <w:t xml:space="preserve">konkursie, </w:t>
      </w:r>
      <w:r w:rsidR="00F23EC3" w:rsidRPr="00765E4E">
        <w:t xml:space="preserve">adresat programu </w:t>
      </w:r>
      <w:r w:rsidR="00384D95" w:rsidRPr="00765E4E">
        <w:t xml:space="preserve">zobowiązany jest </w:t>
      </w:r>
      <w:r w:rsidR="00A3583A" w:rsidRPr="00765E4E">
        <w:t>wystąpić</w:t>
      </w:r>
      <w:r w:rsidR="00A253CD" w:rsidRPr="00765E4E">
        <w:t xml:space="preserve"> do </w:t>
      </w:r>
      <w:r w:rsidR="00C20EA7" w:rsidRPr="00765E4E">
        <w:t xml:space="preserve">właściwego terytorialnie </w:t>
      </w:r>
      <w:r w:rsidR="00A3583A" w:rsidRPr="00765E4E">
        <w:t>O</w:t>
      </w:r>
      <w:r w:rsidR="00A253CD" w:rsidRPr="00765E4E">
        <w:t>ddziału PFRON z</w:t>
      </w:r>
      <w:r w:rsidR="00CF730A">
        <w:t> </w:t>
      </w:r>
      <w:r w:rsidR="00A253CD" w:rsidRPr="00765E4E">
        <w:t xml:space="preserve">wnioskiem o uzyskanie </w:t>
      </w:r>
      <w:r w:rsidR="00F23EC3" w:rsidRPr="00765E4E">
        <w:t>pre</w:t>
      </w:r>
      <w:r w:rsidR="00A253CD" w:rsidRPr="00765E4E">
        <w:t>kwalifikacji do programu</w:t>
      </w:r>
      <w:r w:rsidR="001C66B6" w:rsidRPr="00765E4E">
        <w:t xml:space="preserve"> na dany </w:t>
      </w:r>
      <w:r w:rsidRPr="00765E4E">
        <w:t xml:space="preserve">projekt w </w:t>
      </w:r>
      <w:r w:rsidR="001C66B6" w:rsidRPr="00765E4E">
        <w:t>konkurs</w:t>
      </w:r>
      <w:r w:rsidRPr="00765E4E">
        <w:t>ie</w:t>
      </w:r>
      <w:r w:rsidR="00B4146C" w:rsidRPr="00765E4E">
        <w:t>, którego dotyczy Ogł</w:t>
      </w:r>
      <w:r w:rsidR="00384D95" w:rsidRPr="00765E4E">
        <w:t>oszenie</w:t>
      </w:r>
      <w:r w:rsidR="001C66B6" w:rsidRPr="00765E4E">
        <w:t xml:space="preserve"> (załącznik nr </w:t>
      </w:r>
      <w:r w:rsidR="005B121C" w:rsidRPr="00765E4E">
        <w:t>5</w:t>
      </w:r>
      <w:r w:rsidR="00A253CD" w:rsidRPr="00765E4E">
        <w:t xml:space="preserve"> do procedur).</w:t>
      </w:r>
    </w:p>
    <w:p w14:paraId="00B89580" w14:textId="01C33646" w:rsidR="003254F9" w:rsidRPr="00765E4E" w:rsidRDefault="00BA4F43" w:rsidP="00CF730A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765E4E">
        <w:t xml:space="preserve">Do wniosku </w:t>
      </w:r>
      <w:r w:rsidR="00A253CD" w:rsidRPr="00765E4E">
        <w:t xml:space="preserve">o </w:t>
      </w:r>
      <w:r w:rsidR="00F23EC3" w:rsidRPr="00765E4E">
        <w:t>pre</w:t>
      </w:r>
      <w:r w:rsidR="00A253CD" w:rsidRPr="00765E4E">
        <w:t xml:space="preserve">kwalifikację </w:t>
      </w:r>
      <w:r w:rsidRPr="00765E4E">
        <w:t>adresat programu załącza oświadczenie, że nie otrzymał na</w:t>
      </w:r>
      <w:r w:rsidR="00D54214">
        <w:t> </w:t>
      </w:r>
      <w:r w:rsidRPr="00765E4E">
        <w:t>podstawie odrębnych wniosków dofinansowania lub dotacji ze środków PFRON na</w:t>
      </w:r>
      <w:r w:rsidR="00D54214">
        <w:t> </w:t>
      </w:r>
      <w:r w:rsidRPr="00765E4E">
        <w:t>projekt objęty wnioskiem i nie ubiega się odrębnymi wnioskami o dofinansowanie lub dotację ze środków PFRON na projekt tożsamy (w przypadku projektów partnerskich dotyczy wszystkich partnerów).</w:t>
      </w:r>
    </w:p>
    <w:p w14:paraId="00B89581" w14:textId="77777777" w:rsidR="003254F9" w:rsidRPr="00765E4E" w:rsidRDefault="00BA4F43" w:rsidP="00CF730A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765E4E">
        <w:t>Od</w:t>
      </w:r>
      <w:r w:rsidR="009E5893" w:rsidRPr="00765E4E">
        <w:t>d</w:t>
      </w:r>
      <w:r w:rsidRPr="00765E4E">
        <w:t>ział PFRON:</w:t>
      </w:r>
    </w:p>
    <w:p w14:paraId="00B89582" w14:textId="77777777" w:rsidR="003254F9" w:rsidRPr="00765E4E" w:rsidRDefault="00BA4F43" w:rsidP="00CF730A">
      <w:pPr>
        <w:pStyle w:val="Standard"/>
        <w:numPr>
          <w:ilvl w:val="0"/>
          <w:numId w:val="11"/>
        </w:numPr>
        <w:tabs>
          <w:tab w:val="left" w:pos="1985"/>
        </w:tabs>
        <w:spacing w:line="259" w:lineRule="auto"/>
        <w:ind w:left="1134" w:hanging="425"/>
        <w:jc w:val="both"/>
      </w:pPr>
      <w:r w:rsidRPr="00765E4E">
        <w:t>kwalif</w:t>
      </w:r>
      <w:r w:rsidR="00837F8A" w:rsidRPr="00765E4E">
        <w:t xml:space="preserve">ikuje organizację </w:t>
      </w:r>
      <w:r w:rsidR="00611BA2" w:rsidRPr="00765E4E">
        <w:t xml:space="preserve">i projekt </w:t>
      </w:r>
      <w:r w:rsidR="00837F8A" w:rsidRPr="00765E4E">
        <w:t>do udziału w p</w:t>
      </w:r>
      <w:r w:rsidRPr="00765E4E">
        <w:t xml:space="preserve">rogramie, biorąc pod uwagę spełnienie przez organizację </w:t>
      </w:r>
      <w:r w:rsidR="00F6681D" w:rsidRPr="00765E4E">
        <w:t xml:space="preserve">warunków </w:t>
      </w:r>
      <w:r w:rsidRPr="00765E4E">
        <w:t>dostępu - zgodnie z dokumentem „S</w:t>
      </w:r>
      <w:r w:rsidRPr="00765E4E">
        <w:rPr>
          <w:lang w:eastAsia="pl-PL"/>
        </w:rPr>
        <w:t xml:space="preserve">zczegółowe </w:t>
      </w:r>
      <w:r w:rsidR="00F6681D" w:rsidRPr="00765E4E">
        <w:rPr>
          <w:lang w:eastAsia="pl-PL"/>
        </w:rPr>
        <w:t xml:space="preserve">warunki </w:t>
      </w:r>
      <w:r w:rsidRPr="00765E4E">
        <w:rPr>
          <w:lang w:eastAsia="pl-PL"/>
        </w:rPr>
        <w:t xml:space="preserve">dostępu dla adresatów programu (...)”, stanowiącym załącznik nr </w:t>
      </w:r>
      <w:r w:rsidR="005B121C" w:rsidRPr="00765E4E">
        <w:rPr>
          <w:lang w:eastAsia="pl-PL"/>
        </w:rPr>
        <w:t>4</w:t>
      </w:r>
      <w:r w:rsidRPr="00765E4E">
        <w:rPr>
          <w:lang w:eastAsia="pl-PL"/>
        </w:rPr>
        <w:t xml:space="preserve"> do procedur</w:t>
      </w:r>
      <w:r w:rsidR="009F799B">
        <w:rPr>
          <w:lang w:eastAsia="pl-PL"/>
        </w:rPr>
        <w:t>;</w:t>
      </w:r>
    </w:p>
    <w:p w14:paraId="00B89583" w14:textId="59DD3B8C" w:rsidR="003254F9" w:rsidRPr="00765E4E" w:rsidRDefault="00BA4F43" w:rsidP="00CF730A">
      <w:pPr>
        <w:pStyle w:val="Standard"/>
        <w:numPr>
          <w:ilvl w:val="0"/>
          <w:numId w:val="11"/>
        </w:numPr>
        <w:tabs>
          <w:tab w:val="left" w:pos="1985"/>
        </w:tabs>
        <w:spacing w:line="259" w:lineRule="auto"/>
        <w:ind w:left="1134" w:hanging="425"/>
        <w:jc w:val="both"/>
        <w:rPr>
          <w:lang w:eastAsia="pl-PL"/>
        </w:rPr>
      </w:pPr>
      <w:r w:rsidRPr="00765E4E">
        <w:rPr>
          <w:lang w:eastAsia="pl-PL"/>
        </w:rPr>
        <w:t xml:space="preserve">sporządza dla każdej organizacji </w:t>
      </w:r>
      <w:r w:rsidR="00611BA2" w:rsidRPr="00765E4E">
        <w:rPr>
          <w:lang w:eastAsia="pl-PL"/>
        </w:rPr>
        <w:t xml:space="preserve">i projektu </w:t>
      </w:r>
      <w:r w:rsidRPr="00765E4E">
        <w:rPr>
          <w:lang w:eastAsia="pl-PL"/>
        </w:rPr>
        <w:t xml:space="preserve">kartę </w:t>
      </w:r>
      <w:r w:rsidR="00F23EC3" w:rsidRPr="00765E4E">
        <w:rPr>
          <w:lang w:eastAsia="pl-PL"/>
        </w:rPr>
        <w:t>pre</w:t>
      </w:r>
      <w:r w:rsidRPr="00765E4E">
        <w:rPr>
          <w:lang w:eastAsia="pl-PL"/>
        </w:rPr>
        <w:t>kwalifikacji, zgodnie ze wzorem</w:t>
      </w:r>
      <w:r w:rsidRPr="00765E4E">
        <w:rPr>
          <w:strike/>
          <w:lang w:eastAsia="pl-PL"/>
        </w:rPr>
        <w:t xml:space="preserve"> </w:t>
      </w:r>
      <w:r w:rsidR="00F23EC3" w:rsidRPr="00765E4E">
        <w:rPr>
          <w:lang w:eastAsia="pl-PL"/>
        </w:rPr>
        <w:t xml:space="preserve">stanowiącym załącznik nr </w:t>
      </w:r>
      <w:r w:rsidR="005B121C" w:rsidRPr="00765E4E">
        <w:rPr>
          <w:lang w:eastAsia="pl-PL"/>
        </w:rPr>
        <w:t>6</w:t>
      </w:r>
      <w:r w:rsidR="00F23EC3" w:rsidRPr="00765E4E">
        <w:rPr>
          <w:lang w:eastAsia="pl-PL"/>
        </w:rPr>
        <w:t xml:space="preserve"> do</w:t>
      </w:r>
      <w:r w:rsidR="00FD621E" w:rsidRPr="00765E4E">
        <w:rPr>
          <w:lang w:eastAsia="pl-PL"/>
        </w:rPr>
        <w:t xml:space="preserve"> procedur</w:t>
      </w:r>
      <w:r w:rsidR="009F799B">
        <w:rPr>
          <w:lang w:eastAsia="pl-PL"/>
        </w:rPr>
        <w:t>;</w:t>
      </w:r>
    </w:p>
    <w:p w14:paraId="00B89584" w14:textId="77777777" w:rsidR="003254F9" w:rsidRPr="00765E4E" w:rsidRDefault="00BA4F43" w:rsidP="00CF730A">
      <w:pPr>
        <w:pStyle w:val="Standard"/>
        <w:numPr>
          <w:ilvl w:val="0"/>
          <w:numId w:val="11"/>
        </w:numPr>
        <w:tabs>
          <w:tab w:val="left" w:pos="1985"/>
        </w:tabs>
        <w:spacing w:line="259" w:lineRule="auto"/>
        <w:ind w:left="1134" w:hanging="425"/>
        <w:jc w:val="both"/>
        <w:rPr>
          <w:lang w:eastAsia="pl-PL"/>
        </w:rPr>
      </w:pPr>
      <w:r w:rsidRPr="00765E4E">
        <w:rPr>
          <w:lang w:eastAsia="pl-PL"/>
        </w:rPr>
        <w:t xml:space="preserve">informuje pisemnie </w:t>
      </w:r>
      <w:r w:rsidR="00384D95" w:rsidRPr="00765E4E">
        <w:rPr>
          <w:lang w:eastAsia="pl-PL"/>
        </w:rPr>
        <w:t xml:space="preserve">oraz drogą elektroniczną </w:t>
      </w:r>
      <w:r w:rsidRPr="00765E4E">
        <w:rPr>
          <w:lang w:eastAsia="pl-PL"/>
        </w:rPr>
        <w:t xml:space="preserve">organizację o </w:t>
      </w:r>
      <w:r w:rsidR="002E05AE" w:rsidRPr="00765E4E">
        <w:rPr>
          <w:lang w:eastAsia="pl-PL"/>
        </w:rPr>
        <w:t>pre</w:t>
      </w:r>
      <w:r w:rsidRPr="00765E4E">
        <w:rPr>
          <w:lang w:eastAsia="pl-PL"/>
        </w:rPr>
        <w:t xml:space="preserve">kwalifikacji </w:t>
      </w:r>
      <w:r w:rsidR="005A13AB" w:rsidRPr="00765E4E">
        <w:rPr>
          <w:lang w:eastAsia="pl-PL"/>
        </w:rPr>
        <w:t>lub jej braku</w:t>
      </w:r>
      <w:r w:rsidR="009F799B">
        <w:rPr>
          <w:lang w:eastAsia="pl-PL"/>
        </w:rPr>
        <w:t>;</w:t>
      </w:r>
    </w:p>
    <w:p w14:paraId="00B89585" w14:textId="72F987A3" w:rsidR="00013D1B" w:rsidRDefault="00BA4F43" w:rsidP="00CF730A">
      <w:pPr>
        <w:pStyle w:val="Standard"/>
        <w:numPr>
          <w:ilvl w:val="0"/>
          <w:numId w:val="11"/>
        </w:numPr>
        <w:tabs>
          <w:tab w:val="left" w:pos="1985"/>
        </w:tabs>
        <w:spacing w:line="259" w:lineRule="auto"/>
        <w:ind w:left="1134" w:hanging="425"/>
        <w:jc w:val="both"/>
        <w:rPr>
          <w:lang w:eastAsia="pl-PL"/>
        </w:rPr>
      </w:pPr>
      <w:r w:rsidRPr="00765E4E">
        <w:rPr>
          <w:lang w:eastAsia="pl-PL"/>
        </w:rPr>
        <w:t>sporządza zestawienie organizacji</w:t>
      </w:r>
      <w:r w:rsidR="00611BA2" w:rsidRPr="00765E4E">
        <w:rPr>
          <w:lang w:eastAsia="pl-PL"/>
        </w:rPr>
        <w:t xml:space="preserve"> i projektów</w:t>
      </w:r>
      <w:r w:rsidRPr="00765E4E">
        <w:rPr>
          <w:lang w:eastAsia="pl-PL"/>
        </w:rPr>
        <w:t xml:space="preserve">, które uzyskały </w:t>
      </w:r>
      <w:r w:rsidR="007C6BC8" w:rsidRPr="00765E4E">
        <w:rPr>
          <w:lang w:eastAsia="pl-PL"/>
        </w:rPr>
        <w:t>pre</w:t>
      </w:r>
      <w:r w:rsidRPr="00765E4E">
        <w:rPr>
          <w:lang w:eastAsia="pl-PL"/>
        </w:rPr>
        <w:t>kwalifikację do</w:t>
      </w:r>
      <w:r w:rsidR="00D54214">
        <w:rPr>
          <w:lang w:eastAsia="pl-PL"/>
        </w:rPr>
        <w:t> </w:t>
      </w:r>
      <w:r w:rsidRPr="00765E4E">
        <w:rPr>
          <w:lang w:eastAsia="pl-PL"/>
        </w:rPr>
        <w:t>uczest</w:t>
      </w:r>
      <w:r w:rsidR="00611BA2" w:rsidRPr="00765E4E">
        <w:rPr>
          <w:lang w:eastAsia="pl-PL"/>
        </w:rPr>
        <w:t xml:space="preserve">nictwa </w:t>
      </w:r>
      <w:r w:rsidRPr="00765E4E">
        <w:rPr>
          <w:lang w:eastAsia="pl-PL"/>
        </w:rPr>
        <w:t xml:space="preserve">w programie i przesyła je do </w:t>
      </w:r>
      <w:r w:rsidR="00384D95" w:rsidRPr="00765E4E">
        <w:rPr>
          <w:lang w:eastAsia="pl-PL"/>
        </w:rPr>
        <w:t xml:space="preserve">właściwej </w:t>
      </w:r>
      <w:r w:rsidR="00C20EA7" w:rsidRPr="00765E4E">
        <w:rPr>
          <w:lang w:eastAsia="pl-PL"/>
        </w:rPr>
        <w:t>IOK</w:t>
      </w:r>
      <w:r w:rsidRPr="00765E4E">
        <w:rPr>
          <w:lang w:eastAsia="pl-PL"/>
        </w:rPr>
        <w:t xml:space="preserve">, </w:t>
      </w:r>
      <w:r w:rsidR="00384D95" w:rsidRPr="00765E4E">
        <w:rPr>
          <w:lang w:eastAsia="pl-PL"/>
        </w:rPr>
        <w:t xml:space="preserve">realizującej </w:t>
      </w:r>
      <w:r w:rsidRPr="00765E4E">
        <w:rPr>
          <w:lang w:eastAsia="pl-PL"/>
        </w:rPr>
        <w:t>program</w:t>
      </w:r>
      <w:r w:rsidR="007C6BC8" w:rsidRPr="00765E4E">
        <w:rPr>
          <w:lang w:eastAsia="pl-PL"/>
        </w:rPr>
        <w:t xml:space="preserve"> </w:t>
      </w:r>
      <w:r w:rsidR="00903273">
        <w:rPr>
          <w:lang w:eastAsia="pl-PL"/>
        </w:rPr>
        <w:br/>
      </w:r>
      <w:r w:rsidR="00A452A6" w:rsidRPr="00765E4E">
        <w:rPr>
          <w:lang w:eastAsia="pl-PL"/>
        </w:rPr>
        <w:t>w</w:t>
      </w:r>
      <w:r w:rsidR="00CF730A">
        <w:rPr>
          <w:lang w:eastAsia="pl-PL"/>
        </w:rPr>
        <w:t> </w:t>
      </w:r>
      <w:r w:rsidR="00A452A6" w:rsidRPr="00765E4E">
        <w:rPr>
          <w:lang w:eastAsia="pl-PL"/>
        </w:rPr>
        <w:t>terminie do</w:t>
      </w:r>
      <w:r w:rsidR="007C6BC8" w:rsidRPr="00765E4E">
        <w:rPr>
          <w:lang w:eastAsia="pl-PL"/>
        </w:rPr>
        <w:t xml:space="preserve"> 7 dni </w:t>
      </w:r>
      <w:r w:rsidR="00384D95" w:rsidRPr="00765E4E">
        <w:rPr>
          <w:lang w:eastAsia="pl-PL"/>
        </w:rPr>
        <w:t xml:space="preserve">roboczych </w:t>
      </w:r>
      <w:r w:rsidR="007C6BC8" w:rsidRPr="00765E4E">
        <w:rPr>
          <w:lang w:eastAsia="pl-PL"/>
        </w:rPr>
        <w:t>po zakończeniu naboru projektów</w:t>
      </w:r>
      <w:r w:rsidR="00C20EA7" w:rsidRPr="00765E4E">
        <w:rPr>
          <w:lang w:eastAsia="pl-PL"/>
        </w:rPr>
        <w:t xml:space="preserve">, zgodnie </w:t>
      </w:r>
      <w:r w:rsidR="00C546D5" w:rsidRPr="00765E4E">
        <w:rPr>
          <w:lang w:eastAsia="pl-PL"/>
        </w:rPr>
        <w:t>z</w:t>
      </w:r>
      <w:r w:rsidR="00C546D5">
        <w:rPr>
          <w:lang w:eastAsia="pl-PL"/>
        </w:rPr>
        <w:t> </w:t>
      </w:r>
      <w:r w:rsidR="00C546D5" w:rsidRPr="00765E4E">
        <w:rPr>
          <w:lang w:eastAsia="pl-PL"/>
        </w:rPr>
        <w:t>załącznikiem</w:t>
      </w:r>
      <w:r w:rsidR="00C20EA7" w:rsidRPr="00765E4E">
        <w:rPr>
          <w:lang w:eastAsia="pl-PL"/>
        </w:rPr>
        <w:t xml:space="preserve"> nr 10 do procedur</w:t>
      </w:r>
      <w:r w:rsidRPr="00765E4E">
        <w:rPr>
          <w:lang w:eastAsia="pl-PL"/>
        </w:rPr>
        <w:t>.</w:t>
      </w:r>
    </w:p>
    <w:p w14:paraId="63B18EA5" w14:textId="2DBA4641" w:rsidR="00CF730A" w:rsidRDefault="00CF730A" w:rsidP="00CF730A">
      <w:pPr>
        <w:pStyle w:val="Standard"/>
        <w:tabs>
          <w:tab w:val="left" w:pos="1985"/>
        </w:tabs>
        <w:spacing w:line="259" w:lineRule="auto"/>
        <w:ind w:left="1134"/>
        <w:jc w:val="both"/>
        <w:rPr>
          <w:lang w:eastAsia="pl-PL"/>
        </w:rPr>
      </w:pPr>
    </w:p>
    <w:p w14:paraId="5E25FE2F" w14:textId="77777777" w:rsidR="00CF730A" w:rsidRPr="00765E4E" w:rsidRDefault="00CF730A" w:rsidP="00CF730A">
      <w:pPr>
        <w:pStyle w:val="Standard"/>
        <w:tabs>
          <w:tab w:val="left" w:pos="1985"/>
        </w:tabs>
        <w:spacing w:line="259" w:lineRule="auto"/>
        <w:ind w:left="1134"/>
        <w:jc w:val="both"/>
        <w:rPr>
          <w:lang w:eastAsia="pl-PL"/>
        </w:rPr>
      </w:pPr>
    </w:p>
    <w:p w14:paraId="00B89586" w14:textId="77777777" w:rsidR="00384D95" w:rsidRPr="00765E4E" w:rsidRDefault="0035615A" w:rsidP="00CF730A">
      <w:pPr>
        <w:pStyle w:val="Standard"/>
        <w:numPr>
          <w:ilvl w:val="0"/>
          <w:numId w:val="10"/>
        </w:numPr>
        <w:tabs>
          <w:tab w:val="left" w:pos="851"/>
        </w:tabs>
        <w:spacing w:line="259" w:lineRule="auto"/>
        <w:ind w:left="709" w:hanging="425"/>
        <w:jc w:val="both"/>
      </w:pPr>
      <w:r w:rsidRPr="00765E4E">
        <w:lastRenderedPageBreak/>
        <w:t>A</w:t>
      </w:r>
      <w:r w:rsidR="002E05AE" w:rsidRPr="00765E4E">
        <w:t xml:space="preserve">dresat </w:t>
      </w:r>
      <w:r w:rsidR="00611BA2" w:rsidRPr="00765E4E">
        <w:t>programu</w:t>
      </w:r>
      <w:r w:rsidR="00E73A16" w:rsidRPr="00765E4E">
        <w:t>, który uzyskał pozytywną prekwalifikację PFRON</w:t>
      </w:r>
      <w:r w:rsidR="00384D95" w:rsidRPr="00765E4E">
        <w:t>:</w:t>
      </w:r>
      <w:r w:rsidR="00611BA2" w:rsidRPr="00765E4E">
        <w:t xml:space="preserve"> </w:t>
      </w:r>
    </w:p>
    <w:p w14:paraId="00B89587" w14:textId="5FF62CF1" w:rsidR="00CC6F73" w:rsidRPr="00765E4E" w:rsidRDefault="00384D95" w:rsidP="00CF730A">
      <w:pPr>
        <w:pStyle w:val="Standard"/>
        <w:numPr>
          <w:ilvl w:val="0"/>
          <w:numId w:val="38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w przypadku odrębnej oceny formalnej i merytorycznej - </w:t>
      </w:r>
      <w:r w:rsidR="002E05AE" w:rsidRPr="00765E4E">
        <w:t xml:space="preserve">po otrzymaniu z </w:t>
      </w:r>
      <w:r w:rsidR="00C20EA7" w:rsidRPr="00765E4E">
        <w:t>IOK</w:t>
      </w:r>
      <w:r w:rsidR="00F23EC3" w:rsidRPr="00765E4E">
        <w:t xml:space="preserve"> </w:t>
      </w:r>
      <w:r w:rsidR="002E05AE" w:rsidRPr="00765E4E">
        <w:t>informacji</w:t>
      </w:r>
      <w:r w:rsidR="00F23EC3" w:rsidRPr="00765E4E">
        <w:t xml:space="preserve"> </w:t>
      </w:r>
      <w:r w:rsidR="002E05AE" w:rsidRPr="00765E4E">
        <w:t xml:space="preserve">o pozytywnej weryfikacji formalnej wniosku o dofinansowanie, </w:t>
      </w:r>
      <w:r w:rsidRPr="00765E4E">
        <w:t>w terminie 5</w:t>
      </w:r>
      <w:r w:rsidR="00CF730A">
        <w:t> </w:t>
      </w:r>
      <w:r w:rsidRPr="00765E4E">
        <w:t xml:space="preserve"> dni roboczych </w:t>
      </w:r>
      <w:r w:rsidR="00FD621E" w:rsidRPr="00765E4E">
        <w:t xml:space="preserve">przesyła </w:t>
      </w:r>
      <w:r w:rsidR="002E05AE" w:rsidRPr="00765E4E">
        <w:t xml:space="preserve">do Oddziału PFRON wygenerowany z systemu informatycznego wniosek zawierający sumę kontrolną, </w:t>
      </w:r>
      <w:r w:rsidRPr="00765E4E">
        <w:t>zgodną z sum</w:t>
      </w:r>
      <w:r w:rsidR="00F9383A" w:rsidRPr="00765E4E">
        <w:t>ą</w:t>
      </w:r>
      <w:r w:rsidRPr="00765E4E">
        <w:t xml:space="preserve"> kontrolną wniosku złożonego w IOK </w:t>
      </w:r>
      <w:r w:rsidR="00C20EA7" w:rsidRPr="00765E4E">
        <w:t xml:space="preserve">w </w:t>
      </w:r>
      <w:r w:rsidR="002E05AE" w:rsidRPr="00765E4E">
        <w:t>odpowiedzi na dany konkurs</w:t>
      </w:r>
      <w:r w:rsidR="00C20EA7" w:rsidRPr="00765E4E">
        <w:t xml:space="preserve">; </w:t>
      </w:r>
      <w:r w:rsidRPr="00765E4E">
        <w:t>jednocześnie, adresat programu jest zobowiązany do niezwłocznego informowania Oddziału PFRON o każdej zmianie w projekcie w zakresie wnioskodawcy, partnerów bądź grupy docelowej, zanim zostanie podpisana umowa o dofinansowanie projektu</w:t>
      </w:r>
      <w:r w:rsidR="009F799B">
        <w:t>;</w:t>
      </w:r>
    </w:p>
    <w:p w14:paraId="00B89588" w14:textId="13E8AB09" w:rsidR="00356F82" w:rsidRPr="00765E4E" w:rsidRDefault="00C20EA7" w:rsidP="00CF730A">
      <w:pPr>
        <w:pStyle w:val="Standard"/>
        <w:numPr>
          <w:ilvl w:val="0"/>
          <w:numId w:val="38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>w przypadku</w:t>
      </w:r>
      <w:r w:rsidR="00384D95" w:rsidRPr="00765E4E">
        <w:t xml:space="preserve"> łącznej</w:t>
      </w:r>
      <w:r w:rsidRPr="00765E4E">
        <w:t xml:space="preserve"> oceny formalno-merytorycznej </w:t>
      </w:r>
      <w:r w:rsidR="00384D95" w:rsidRPr="00765E4E">
        <w:t xml:space="preserve">- </w:t>
      </w:r>
      <w:r w:rsidRPr="00765E4E">
        <w:t xml:space="preserve">adresat programu </w:t>
      </w:r>
      <w:r w:rsidR="00384D95" w:rsidRPr="00765E4E">
        <w:t>w terminie 5</w:t>
      </w:r>
      <w:r w:rsidR="00CF730A">
        <w:t> </w:t>
      </w:r>
      <w:r w:rsidR="00384D95" w:rsidRPr="00765E4E">
        <w:t xml:space="preserve"> dni roboczych </w:t>
      </w:r>
      <w:r w:rsidRPr="00765E4E">
        <w:t xml:space="preserve">po złożeniu wniosku o dofinansowanie projektu w IOK zobowiązany jest do przekazania do właściwego Oddziału PFRON </w:t>
      </w:r>
      <w:r w:rsidR="00384D95" w:rsidRPr="00765E4E">
        <w:t xml:space="preserve">wygenerowanego z systemu informatycznego wniosku zawierającego </w:t>
      </w:r>
      <w:r w:rsidRPr="00765E4E">
        <w:t>sumę kontrolną</w:t>
      </w:r>
      <w:r w:rsidR="009D77C4" w:rsidRPr="00765E4E">
        <w:t>, zgodną z sumą kontrolną wniosku złożonego do IOK w odpowiedzi na dany konkurs; jednocześnie, adresat programu jest zobowiązany do niezwłocznego informowania Oddziału PFRON o każdej zmianie w projekcie w zakresie wnioskodawcy, partnerów bądź grupy docelowej, zanim zostanie podpisana umowa o dofinansowanie projektu</w:t>
      </w:r>
      <w:r w:rsidR="002E05AE" w:rsidRPr="00765E4E">
        <w:t>.</w:t>
      </w:r>
    </w:p>
    <w:p w14:paraId="00B89589" w14:textId="77777777" w:rsidR="002E05AE" w:rsidRPr="00765E4E" w:rsidRDefault="002E05AE" w:rsidP="00CF730A">
      <w:pPr>
        <w:pStyle w:val="Standard"/>
        <w:numPr>
          <w:ilvl w:val="0"/>
          <w:numId w:val="10"/>
        </w:numPr>
        <w:tabs>
          <w:tab w:val="left" w:pos="851"/>
        </w:tabs>
        <w:spacing w:line="259" w:lineRule="auto"/>
        <w:ind w:left="709" w:hanging="425"/>
        <w:jc w:val="both"/>
      </w:pPr>
      <w:r w:rsidRPr="00765E4E">
        <w:t>Oddział PFRON</w:t>
      </w:r>
      <w:r w:rsidR="009E5941">
        <w:t>, na podstawie dokumentów przekazanych przez adresata programu</w:t>
      </w:r>
      <w:r w:rsidRPr="00765E4E">
        <w:t>:</w:t>
      </w:r>
    </w:p>
    <w:p w14:paraId="00B8958A" w14:textId="4FEF53A8" w:rsidR="002E05AE" w:rsidRPr="00765E4E" w:rsidRDefault="002E05AE" w:rsidP="00CF730A">
      <w:pPr>
        <w:pStyle w:val="Standard"/>
        <w:numPr>
          <w:ilvl w:val="0"/>
          <w:numId w:val="26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weryfikuje, czy dane zawarte we wniosku </w:t>
      </w:r>
      <w:r w:rsidR="00C20EA7" w:rsidRPr="00765E4E">
        <w:t xml:space="preserve">o dofinansowanie projektu </w:t>
      </w:r>
      <w:r w:rsidRPr="00765E4E">
        <w:t xml:space="preserve">są zgodne </w:t>
      </w:r>
      <w:r w:rsidR="009E5941">
        <w:t>z kartą prekwalifikacji;</w:t>
      </w:r>
    </w:p>
    <w:p w14:paraId="00B8958B" w14:textId="76B7287D" w:rsidR="002E05AE" w:rsidRDefault="002E05AE" w:rsidP="00CF730A">
      <w:pPr>
        <w:pStyle w:val="Standard"/>
        <w:numPr>
          <w:ilvl w:val="0"/>
          <w:numId w:val="26"/>
        </w:numPr>
        <w:tabs>
          <w:tab w:val="left" w:pos="426"/>
        </w:tabs>
        <w:spacing w:line="259" w:lineRule="auto"/>
        <w:ind w:left="1134" w:hanging="425"/>
        <w:jc w:val="both"/>
        <w:rPr>
          <w:lang w:eastAsia="pl-PL"/>
        </w:rPr>
      </w:pPr>
      <w:r w:rsidRPr="00765E4E">
        <w:t>sporządza dla danego wnios</w:t>
      </w:r>
      <w:r w:rsidR="00FD621E" w:rsidRPr="00765E4E">
        <w:t>ku kartę kwalifikacji ostatecznej</w:t>
      </w:r>
      <w:r w:rsidR="004F2EF3">
        <w:t>,</w:t>
      </w:r>
      <w:r w:rsidRPr="00765E4E">
        <w:t xml:space="preserve"> zgodnie ze wzorem stanowiącym załącznik nr </w:t>
      </w:r>
      <w:r w:rsidR="005B121C" w:rsidRPr="00765E4E">
        <w:t>7</w:t>
      </w:r>
      <w:r w:rsidRPr="00765E4E">
        <w:t xml:space="preserve"> do </w:t>
      </w:r>
      <w:r w:rsidR="00FD621E" w:rsidRPr="00765E4E">
        <w:rPr>
          <w:lang w:eastAsia="pl-PL"/>
        </w:rPr>
        <w:t>procedur</w:t>
      </w:r>
      <w:r w:rsidR="009E5941">
        <w:rPr>
          <w:lang w:eastAsia="pl-PL"/>
        </w:rPr>
        <w:t>;</w:t>
      </w:r>
      <w:r w:rsidRPr="00765E4E">
        <w:rPr>
          <w:lang w:eastAsia="pl-PL"/>
        </w:rPr>
        <w:t xml:space="preserve"> </w:t>
      </w:r>
    </w:p>
    <w:p w14:paraId="536B6A96" w14:textId="5D97C635" w:rsidR="00AC764E" w:rsidRPr="00765E4E" w:rsidRDefault="00B37CAC" w:rsidP="00CF730A">
      <w:pPr>
        <w:pStyle w:val="Standard"/>
        <w:numPr>
          <w:ilvl w:val="0"/>
          <w:numId w:val="26"/>
        </w:numPr>
        <w:tabs>
          <w:tab w:val="left" w:pos="426"/>
        </w:tabs>
        <w:spacing w:line="259" w:lineRule="auto"/>
        <w:ind w:left="1134" w:hanging="425"/>
        <w:jc w:val="both"/>
        <w:rPr>
          <w:lang w:eastAsia="pl-PL"/>
        </w:rPr>
      </w:pPr>
      <w:r w:rsidRPr="00B37CAC">
        <w:rPr>
          <w:lang w:eastAsia="pl-PL"/>
        </w:rPr>
        <w:t xml:space="preserve">sporządza </w:t>
      </w:r>
      <w:r w:rsidR="00C96206" w:rsidRPr="00B37CAC">
        <w:rPr>
          <w:lang w:eastAsia="pl-PL"/>
        </w:rPr>
        <w:t>zestawiani</w:t>
      </w:r>
      <w:r w:rsidR="00C96206">
        <w:rPr>
          <w:lang w:eastAsia="pl-PL"/>
        </w:rPr>
        <w:t>e</w:t>
      </w:r>
      <w:r w:rsidR="00C96206" w:rsidRPr="00B37CAC">
        <w:rPr>
          <w:lang w:eastAsia="pl-PL"/>
        </w:rPr>
        <w:t xml:space="preserve"> </w:t>
      </w:r>
      <w:r w:rsidRPr="00B37CAC">
        <w:rPr>
          <w:lang w:eastAsia="pl-PL"/>
        </w:rPr>
        <w:t>organizacji i projektów rekomendowanych do uzyskania kwalifikacji ostatecznej i przesyła je do Biura PFRON wraz z informacją finansową dotyczącą wysokości wkładu własnego (z podziałem na lata realizacji projektu oraz paragrafy budżetowe) w celu zarezerwowania</w:t>
      </w:r>
      <w:r>
        <w:rPr>
          <w:lang w:eastAsia="pl-PL"/>
        </w:rPr>
        <w:t xml:space="preserve"> i </w:t>
      </w:r>
      <w:r w:rsidRPr="00B37CAC">
        <w:rPr>
          <w:lang w:eastAsia="pl-PL"/>
        </w:rPr>
        <w:t>przyznania limitu środków PFRON dla danego Oddziału (zgodnie z załącznikiem nr 11a do procedur)</w:t>
      </w:r>
      <w:r>
        <w:rPr>
          <w:lang w:eastAsia="pl-PL"/>
        </w:rPr>
        <w:t>;</w:t>
      </w:r>
    </w:p>
    <w:p w14:paraId="00B8958C" w14:textId="7EA44F75" w:rsidR="00CC6F73" w:rsidRPr="00765E4E" w:rsidRDefault="00B37CAC" w:rsidP="00CF730A">
      <w:pPr>
        <w:pStyle w:val="Standard"/>
        <w:numPr>
          <w:ilvl w:val="0"/>
          <w:numId w:val="26"/>
        </w:numPr>
        <w:tabs>
          <w:tab w:val="left" w:pos="426"/>
        </w:tabs>
        <w:spacing w:line="259" w:lineRule="auto"/>
        <w:ind w:left="1134" w:hanging="425"/>
        <w:jc w:val="both"/>
      </w:pPr>
      <w:r>
        <w:t xml:space="preserve">po otrzymaniu limitu </w:t>
      </w:r>
      <w:r w:rsidR="002E05AE" w:rsidRPr="00765E4E">
        <w:t xml:space="preserve">informuje pisemnie </w:t>
      </w:r>
      <w:r w:rsidR="009D77C4" w:rsidRPr="00765E4E">
        <w:t xml:space="preserve">oraz drogą elektroniczną </w:t>
      </w:r>
      <w:r w:rsidR="002E05AE" w:rsidRPr="00765E4E">
        <w:t>organizację o</w:t>
      </w:r>
      <w:r w:rsidR="00D54214">
        <w:t> </w:t>
      </w:r>
      <w:r w:rsidR="002E05AE" w:rsidRPr="00765E4E">
        <w:t xml:space="preserve">kwalifikacji </w:t>
      </w:r>
      <w:r>
        <w:t xml:space="preserve">do uczestnictwa w programie </w:t>
      </w:r>
      <w:r w:rsidR="005A13AB" w:rsidRPr="00765E4E">
        <w:t>lub jej braku</w:t>
      </w:r>
      <w:r w:rsidR="009E5941">
        <w:t>;</w:t>
      </w:r>
    </w:p>
    <w:p w14:paraId="00B8958D" w14:textId="2B6927F4" w:rsidR="002E05AE" w:rsidRPr="00765E4E" w:rsidRDefault="002E05AE" w:rsidP="00CF730A">
      <w:pPr>
        <w:pStyle w:val="Standard"/>
        <w:numPr>
          <w:ilvl w:val="0"/>
          <w:numId w:val="26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rPr>
          <w:lang w:eastAsia="pl-PL"/>
        </w:rPr>
        <w:t>sporządza zestawienie organizacji</w:t>
      </w:r>
      <w:r w:rsidR="00373934" w:rsidRPr="00765E4E">
        <w:rPr>
          <w:lang w:eastAsia="pl-PL"/>
        </w:rPr>
        <w:t xml:space="preserve"> i projektów</w:t>
      </w:r>
      <w:r w:rsidRPr="00765E4E">
        <w:rPr>
          <w:lang w:eastAsia="pl-PL"/>
        </w:rPr>
        <w:t>, które uzyskały kwalifikację ostateczną do uczestnictwa w programie</w:t>
      </w:r>
      <w:r w:rsidR="009D77C4" w:rsidRPr="00765E4E">
        <w:rPr>
          <w:lang w:eastAsia="pl-PL"/>
        </w:rPr>
        <w:t xml:space="preserve"> </w:t>
      </w:r>
      <w:r w:rsidRPr="00765E4E">
        <w:rPr>
          <w:lang w:eastAsia="pl-PL"/>
        </w:rPr>
        <w:t xml:space="preserve">i przesyła je do </w:t>
      </w:r>
      <w:r w:rsidR="009D77C4" w:rsidRPr="00765E4E">
        <w:rPr>
          <w:lang w:eastAsia="pl-PL"/>
        </w:rPr>
        <w:t>IOK realizującej program</w:t>
      </w:r>
      <w:r w:rsidRPr="00765E4E">
        <w:rPr>
          <w:lang w:eastAsia="pl-PL"/>
        </w:rPr>
        <w:t xml:space="preserve">, </w:t>
      </w:r>
      <w:r w:rsidR="00C20EA7" w:rsidRPr="00765E4E">
        <w:rPr>
          <w:lang w:eastAsia="pl-PL"/>
        </w:rPr>
        <w:t>w terminie każdorazowo uzgodnionym z IOK</w:t>
      </w:r>
      <w:r w:rsidR="00491526" w:rsidRPr="00765E4E">
        <w:rPr>
          <w:lang w:eastAsia="pl-PL"/>
        </w:rPr>
        <w:t>,</w:t>
      </w:r>
      <w:r w:rsidR="0052132B" w:rsidRPr="00765E4E">
        <w:t xml:space="preserve"> </w:t>
      </w:r>
      <w:r w:rsidR="0052132B" w:rsidRPr="00765E4E">
        <w:rPr>
          <w:lang w:eastAsia="pl-PL"/>
        </w:rPr>
        <w:t>umożliwiającym sprawne przeprowadzenie oceny merytorycznej</w:t>
      </w:r>
      <w:r w:rsidR="009D77C4" w:rsidRPr="00765E4E">
        <w:rPr>
          <w:lang w:eastAsia="pl-PL"/>
        </w:rPr>
        <w:t xml:space="preserve"> (zgodnie z załącznikiem nr 11</w:t>
      </w:r>
      <w:r w:rsidR="00AC764E">
        <w:rPr>
          <w:lang w:eastAsia="pl-PL"/>
        </w:rPr>
        <w:t>b</w:t>
      </w:r>
      <w:r w:rsidR="009D77C4" w:rsidRPr="00765E4E">
        <w:rPr>
          <w:lang w:eastAsia="pl-PL"/>
        </w:rPr>
        <w:t xml:space="preserve"> do procedur)</w:t>
      </w:r>
      <w:r w:rsidRPr="00765E4E">
        <w:rPr>
          <w:lang w:eastAsia="pl-PL"/>
        </w:rPr>
        <w:t>.</w:t>
      </w:r>
      <w:r w:rsidR="001C66B6" w:rsidRPr="00765E4E">
        <w:rPr>
          <w:lang w:eastAsia="pl-PL"/>
        </w:rPr>
        <w:t xml:space="preserve"> </w:t>
      </w:r>
    </w:p>
    <w:p w14:paraId="5FA2E623" w14:textId="77777777" w:rsidR="00AC764E" w:rsidRDefault="00342EB1" w:rsidP="00143D9C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851" w:hanging="567"/>
        <w:jc w:val="both"/>
      </w:pPr>
      <w:r w:rsidRPr="00765E4E">
        <w:t>Oddział PFRON może wydać negatywną kwalifikację ostateczną</w:t>
      </w:r>
      <w:r w:rsidR="00AC764E">
        <w:t>:</w:t>
      </w:r>
    </w:p>
    <w:p w14:paraId="7A2C3CFF" w14:textId="61D7272D" w:rsidR="00AC764E" w:rsidRDefault="00342EB1" w:rsidP="00F8070F">
      <w:pPr>
        <w:pStyle w:val="Standard"/>
        <w:numPr>
          <w:ilvl w:val="0"/>
          <w:numId w:val="3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 xml:space="preserve">w momencie niedopełnienia </w:t>
      </w:r>
      <w:r w:rsidR="00491526" w:rsidRPr="00765E4E">
        <w:t xml:space="preserve">przez adresata programu </w:t>
      </w:r>
      <w:r w:rsidR="009D77C4" w:rsidRPr="00765E4E">
        <w:t xml:space="preserve">warunków </w:t>
      </w:r>
      <w:r w:rsidRPr="00765E4E">
        <w:t>określon</w:t>
      </w:r>
      <w:r w:rsidR="009D77C4" w:rsidRPr="00765E4E">
        <w:t>ych</w:t>
      </w:r>
      <w:r w:rsidRPr="00765E4E">
        <w:t xml:space="preserve"> w </w:t>
      </w:r>
      <w:r w:rsidR="00C20EA7" w:rsidRPr="00765E4E">
        <w:t>ust.</w:t>
      </w:r>
      <w:r w:rsidRPr="00765E4E">
        <w:t xml:space="preserve"> </w:t>
      </w:r>
      <w:r w:rsidR="0024448F" w:rsidRPr="00765E4E">
        <w:t>8</w:t>
      </w:r>
      <w:r w:rsidRPr="00765E4E">
        <w:t xml:space="preserve"> lub złożenia przez adresata programu wniosku o dofinansowanie niezgodnego z</w:t>
      </w:r>
      <w:r w:rsidR="00D54214">
        <w:t> </w:t>
      </w:r>
      <w:r w:rsidRPr="00765E4E">
        <w:t>założeniami wskazanymi we wniosku o prekwalifikację</w:t>
      </w:r>
      <w:r w:rsidR="00C20EA7" w:rsidRPr="00765E4E">
        <w:t>, z zastrzeżeniem zapisów zawartych w ust</w:t>
      </w:r>
      <w:r w:rsidR="009D77C4" w:rsidRPr="00765E4E">
        <w:t>. 11</w:t>
      </w:r>
      <w:r w:rsidR="00AC764E">
        <w:t>;</w:t>
      </w:r>
    </w:p>
    <w:p w14:paraId="00B8958E" w14:textId="6E3574E6" w:rsidR="00342EB1" w:rsidRPr="00765E4E" w:rsidRDefault="00AC764E" w:rsidP="00F8070F">
      <w:pPr>
        <w:pStyle w:val="Standard"/>
        <w:numPr>
          <w:ilvl w:val="0"/>
          <w:numId w:val="39"/>
        </w:numPr>
        <w:tabs>
          <w:tab w:val="left" w:pos="1134"/>
        </w:tabs>
        <w:spacing w:line="259" w:lineRule="auto"/>
        <w:ind w:left="1134" w:hanging="425"/>
        <w:jc w:val="both"/>
      </w:pPr>
      <w:r>
        <w:t xml:space="preserve">w przypadku </w:t>
      </w:r>
      <w:r w:rsidR="007B2230">
        <w:t>nieuzyskania</w:t>
      </w:r>
      <w:r>
        <w:t xml:space="preserve"> limitu środków pozwalającego na realizację wniosku o</w:t>
      </w:r>
      <w:r w:rsidR="00D54214">
        <w:t> </w:t>
      </w:r>
      <w:r>
        <w:t xml:space="preserve">dofinansowanie. </w:t>
      </w:r>
    </w:p>
    <w:p w14:paraId="00B8958F" w14:textId="2E20DE79" w:rsidR="00095576" w:rsidRPr="00765E4E" w:rsidRDefault="00BB26ED" w:rsidP="00F8070F">
      <w:pPr>
        <w:pStyle w:val="Standard"/>
        <w:numPr>
          <w:ilvl w:val="0"/>
          <w:numId w:val="10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Oddział PFRON może wezwać adresata programu do wyjaśnienia/uzupe</w:t>
      </w:r>
      <w:r w:rsidR="00491526" w:rsidRPr="00765E4E">
        <w:t>ł</w:t>
      </w:r>
      <w:r w:rsidRPr="00765E4E">
        <w:t>nienia e</w:t>
      </w:r>
      <w:r w:rsidR="00095576" w:rsidRPr="00765E4E">
        <w:t>wentualn</w:t>
      </w:r>
      <w:r w:rsidRPr="00765E4E">
        <w:t>ych</w:t>
      </w:r>
      <w:r w:rsidR="00095576" w:rsidRPr="00765E4E">
        <w:t xml:space="preserve"> nieścisłości, </w:t>
      </w:r>
      <w:r w:rsidRPr="00765E4E">
        <w:t xml:space="preserve">błędów </w:t>
      </w:r>
      <w:r w:rsidR="00095576" w:rsidRPr="00765E4E">
        <w:t>lub brak</w:t>
      </w:r>
      <w:r w:rsidRPr="00765E4E">
        <w:t>ów</w:t>
      </w:r>
      <w:r w:rsidR="00095576" w:rsidRPr="00765E4E">
        <w:t xml:space="preserve"> w terminie </w:t>
      </w:r>
      <w:r w:rsidR="009E5941">
        <w:t xml:space="preserve">wskazanym w treści otrzymanego </w:t>
      </w:r>
      <w:r w:rsidR="00095576" w:rsidRPr="00765E4E">
        <w:t xml:space="preserve">wezwania z PFRON do ich usunięcia. </w:t>
      </w:r>
      <w:r w:rsidRPr="00765E4E">
        <w:t xml:space="preserve">Oddział PFRON ma prawo wezwać adresata programu do złożenia wyjaśnień </w:t>
      </w:r>
      <w:r w:rsidR="00DB79F0" w:rsidRPr="00765E4E">
        <w:t xml:space="preserve">jednorazowo na etapie prekwalifikacji i kwalifikacji ostatecznej. Niezłożenie wyjaśnień w wyznaczonym terminie </w:t>
      </w:r>
      <w:r w:rsidR="00095576" w:rsidRPr="00765E4E">
        <w:t>spowoduje wydanie negatywnej prekwalifikacji lub kwalifikacji ostatecznej (nie przewiduje się możliwości powtórnego uzupełniania dokumentów).</w:t>
      </w:r>
      <w:r w:rsidRPr="00765E4E">
        <w:t xml:space="preserve"> </w:t>
      </w:r>
      <w:r w:rsidR="00211A17" w:rsidRPr="00765E4E">
        <w:t>Wyjaśnienia adresata programu nie mogą powodować zmian we wniosku o dofinansowanie projektu.</w:t>
      </w:r>
    </w:p>
    <w:p w14:paraId="00B89590" w14:textId="4E675689" w:rsidR="00342EB1" w:rsidRPr="00765E4E" w:rsidRDefault="00342EB1" w:rsidP="00F8070F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765E4E">
        <w:lastRenderedPageBreak/>
        <w:t xml:space="preserve">Od decyzji PFRON podejmowanych w związku z realizacją programu, tj. prekwalifikacji </w:t>
      </w:r>
      <w:r w:rsidR="005F5F2F" w:rsidRPr="00765E4E">
        <w:br/>
      </w:r>
      <w:r w:rsidRPr="00765E4E">
        <w:t xml:space="preserve">i kwalifikacji ostatecznej, </w:t>
      </w:r>
      <w:r w:rsidR="00C20EA7" w:rsidRPr="00765E4E">
        <w:t xml:space="preserve">adresatowi </w:t>
      </w:r>
      <w:r w:rsidR="00C546D5" w:rsidRPr="00765E4E">
        <w:t>programu nie</w:t>
      </w:r>
      <w:r w:rsidRPr="00765E4E">
        <w:t xml:space="preserve"> przysługuje odwołanie.</w:t>
      </w:r>
    </w:p>
    <w:p w14:paraId="00B89591" w14:textId="229BCC0D" w:rsidR="00342C71" w:rsidRPr="00765E4E" w:rsidRDefault="00B4146C" w:rsidP="00F8070F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765E4E">
        <w:t>IOK</w:t>
      </w:r>
      <w:r w:rsidR="00342C71" w:rsidRPr="00765E4E">
        <w:t xml:space="preserve"> </w:t>
      </w:r>
      <w:r w:rsidR="00927D09" w:rsidRPr="00927D09">
        <w:t>w terminie 14 dni roboczych po zatwierdzeniu przez Zarząd Województwa listy ocenionych projektów przesyła do właściwego Oddziału PFRON zestawienie organizacji, których projekty zostały wybrane do dofinansowania w ramach konkursu na projekty RPO, sporządzone zgodnie z załącznikiem nr 12 do procedur i które spełniają warunki dostępu do pomocy PFRON w ramach programu</w:t>
      </w:r>
      <w:r w:rsidR="00342C71" w:rsidRPr="00765E4E">
        <w:t xml:space="preserve">. </w:t>
      </w:r>
    </w:p>
    <w:p w14:paraId="00B89592" w14:textId="073AC119" w:rsidR="001E7F78" w:rsidRPr="00765E4E" w:rsidRDefault="00F94993" w:rsidP="00F8070F">
      <w:pPr>
        <w:pStyle w:val="Standard"/>
        <w:numPr>
          <w:ilvl w:val="0"/>
          <w:numId w:val="10"/>
        </w:numPr>
        <w:spacing w:line="259" w:lineRule="auto"/>
        <w:ind w:left="709" w:hanging="425"/>
        <w:jc w:val="both"/>
      </w:pPr>
      <w:r w:rsidRPr="00F94993">
        <w:t>W przypadku konkursów ogłoszonych po dacie zatwierdzenia programu przez Radę Nadzorczą PFRON, tj. po 21 października 2015 r., a nierozstrzygniętych przed podpisaniem porozumienia z właściwym Zarządem Województwa lub w przypadku, gdy adresaci programu nie podpisali jeszcze umów o dofinansowanie lub umowę podpisali, ale w</w:t>
      </w:r>
      <w:r w:rsidR="00F8070F">
        <w:t> </w:t>
      </w:r>
      <w:r w:rsidRPr="00F94993">
        <w:t xml:space="preserve"> związku z brakiem środków na pokrycie wkładu własnego nie mogą realizować projektów, IOK informuje o możliwości sfinansowania wkładu własnego w projektach spełniających warunki programu zgodnie z następującym trybem</w:t>
      </w:r>
      <w:r>
        <w:t>:</w:t>
      </w:r>
    </w:p>
    <w:p w14:paraId="00B89593" w14:textId="68F12BBD" w:rsidR="001E7F78" w:rsidRDefault="00C96206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>
        <w:t xml:space="preserve">w </w:t>
      </w:r>
      <w:r w:rsidR="00426270">
        <w:t>przypadku, gdy adresat programu nie wskazał we wniosku o dofinansowanie, że</w:t>
      </w:r>
      <w:r w:rsidR="00D54214">
        <w:t> </w:t>
      </w:r>
      <w:r w:rsidR="00426270">
        <w:t xml:space="preserve">wkład własny zapewniony zostanie ze środków PFRON - </w:t>
      </w:r>
      <w:r w:rsidR="00B4146C" w:rsidRPr="00765E4E">
        <w:t>IOK</w:t>
      </w:r>
      <w:r w:rsidR="001E7F78" w:rsidRPr="00765E4E">
        <w:t xml:space="preserve"> informuje potencjalnych adresatów programu o możliwości sfinansowania wkładu własnego wyznaczając</w:t>
      </w:r>
      <w:r w:rsidR="00B83FD8">
        <w:t xml:space="preserve"> im,</w:t>
      </w:r>
      <w:r w:rsidR="001E7F78" w:rsidRPr="00765E4E">
        <w:t xml:space="preserve"> </w:t>
      </w:r>
      <w:r w:rsidR="0035615A" w:rsidRPr="00765E4E">
        <w:t>w porozumieniu z Oddziałem PFRON</w:t>
      </w:r>
      <w:r w:rsidR="00B83FD8">
        <w:t>,</w:t>
      </w:r>
      <w:r w:rsidR="0035615A" w:rsidRPr="00765E4E">
        <w:t xml:space="preserve"> termin </w:t>
      </w:r>
      <w:r w:rsidR="001E7F78" w:rsidRPr="00765E4E">
        <w:t xml:space="preserve">na przekazanie wniosku o dofinansowanie </w:t>
      </w:r>
      <w:r w:rsidR="0052132B" w:rsidRPr="00765E4E">
        <w:t xml:space="preserve">projektu </w:t>
      </w:r>
      <w:r w:rsidR="001E7F78" w:rsidRPr="00765E4E">
        <w:t>do właściwego Oddziału PFRON</w:t>
      </w:r>
      <w:r w:rsidR="00B83FD8">
        <w:t>;</w:t>
      </w:r>
      <w:r w:rsidR="001E7F78" w:rsidRPr="00765E4E">
        <w:t xml:space="preserve"> </w:t>
      </w:r>
    </w:p>
    <w:p w14:paraId="00B89594" w14:textId="6F3F9EAC" w:rsidR="00426270" w:rsidRPr="00765E4E" w:rsidRDefault="00426270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>
        <w:t xml:space="preserve">w przypadku, gdy adresat programu wskazał we wniosku o dofinansowanie, </w:t>
      </w:r>
      <w:r w:rsidR="004F2EF3">
        <w:t>ż</w:t>
      </w:r>
      <w:r>
        <w:t>e wkład własny zapewniony zostanie ze środków PFRON nie mając jednocześnie kwalifikacji do uczestnictwa w programie wydanej przez właściwy Oddział PFRON, powinien indywidualnie wystąpić do Oddziału PFRON o możliwość sfinansowania wkładu własnego przekazując wniosek o dofinansowanie złożony w IOK i informując o tym fakcie IOK;</w:t>
      </w:r>
    </w:p>
    <w:p w14:paraId="00B89595" w14:textId="20805218" w:rsidR="001E7F78" w:rsidRDefault="001E7F78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Oddział PFRON w terminie 7 dni od </w:t>
      </w:r>
      <w:r w:rsidR="0035615A" w:rsidRPr="00765E4E">
        <w:t xml:space="preserve">daty </w:t>
      </w:r>
      <w:r w:rsidR="000B5B6D" w:rsidRPr="00765E4E">
        <w:t xml:space="preserve">upływu </w:t>
      </w:r>
      <w:r w:rsidR="0035615A" w:rsidRPr="00765E4E">
        <w:t xml:space="preserve">terminu, o którym mowa w pkt </w:t>
      </w:r>
      <w:r w:rsidR="00CC6F73" w:rsidRPr="00765E4E">
        <w:t>1,</w:t>
      </w:r>
      <w:r w:rsidR="0035615A" w:rsidRPr="00765E4E">
        <w:t xml:space="preserve"> </w:t>
      </w:r>
      <w:r w:rsidRPr="00765E4E">
        <w:t xml:space="preserve">dokonuje analizy i </w:t>
      </w:r>
      <w:r w:rsidR="00C546D5" w:rsidRPr="00765E4E">
        <w:t>kwalifikuje wnioski</w:t>
      </w:r>
      <w:r w:rsidRPr="00765E4E">
        <w:t xml:space="preserve"> do objęcia </w:t>
      </w:r>
      <w:r w:rsidR="00C20EA7" w:rsidRPr="00765E4E">
        <w:t>wsparciem ze środków PFRON</w:t>
      </w:r>
      <w:r w:rsidR="000B5B6D" w:rsidRPr="00765E4E">
        <w:t xml:space="preserve">; Oddział PFRON może odmówić </w:t>
      </w:r>
      <w:r w:rsidR="00992704" w:rsidRPr="00765E4E">
        <w:t xml:space="preserve">kwalifikacji </w:t>
      </w:r>
      <w:r w:rsidR="000B5B6D" w:rsidRPr="00765E4E">
        <w:t xml:space="preserve">w przypadku wniosków, które nie spełniają </w:t>
      </w:r>
      <w:r w:rsidR="00F6681D" w:rsidRPr="00765E4E">
        <w:t>warunków</w:t>
      </w:r>
      <w:r w:rsidR="000B5B6D" w:rsidRPr="00765E4E">
        <w:t xml:space="preserve"> programu</w:t>
      </w:r>
      <w:r w:rsidR="00B83FD8">
        <w:t>;</w:t>
      </w:r>
    </w:p>
    <w:p w14:paraId="00B89596" w14:textId="719EAB49" w:rsidR="00426270" w:rsidRPr="00765E4E" w:rsidRDefault="00426270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>
        <w:t xml:space="preserve">kwalifikacja, o której mowa w pkt </w:t>
      </w:r>
      <w:r w:rsidR="007F1CB3">
        <w:t>3</w:t>
      </w:r>
      <w:r>
        <w:t xml:space="preserve"> </w:t>
      </w:r>
      <w:r w:rsidR="00410842">
        <w:t>m</w:t>
      </w:r>
      <w:r>
        <w:t>a formę opinii, która obejmuje kwalifikację zarówno adresata programu jak i projektu do objęcia wsparciem w ramach programu; opinia przygotowywana jest w oparciu o zapisy wniosku o dofinansowanie będącego aktualnie przedmiotem analizy w IOK;</w:t>
      </w:r>
    </w:p>
    <w:p w14:paraId="00B89597" w14:textId="77777777" w:rsidR="006B345D" w:rsidRPr="00765E4E" w:rsidRDefault="006B345D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na podstawie wniosków, które otrzymały pozytywną </w:t>
      </w:r>
      <w:r w:rsidR="00992704" w:rsidRPr="00765E4E">
        <w:t>kwalifikację</w:t>
      </w:r>
      <w:r w:rsidRPr="00765E4E">
        <w:t xml:space="preserve"> Oddział PFRON występuje do Biura PFRON o przyznanie limitu środków finansowych na realizację programu</w:t>
      </w:r>
      <w:r w:rsidR="00B83FD8">
        <w:t>;</w:t>
      </w:r>
      <w:r w:rsidRPr="00765E4E">
        <w:t xml:space="preserve"> </w:t>
      </w:r>
    </w:p>
    <w:p w14:paraId="00B89598" w14:textId="77777777" w:rsidR="001E7F78" w:rsidRPr="00765E4E" w:rsidRDefault="006B345D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w oparciu o przyznane limity </w:t>
      </w:r>
      <w:r w:rsidR="001E7F78" w:rsidRPr="00765E4E">
        <w:t xml:space="preserve">Pełnomocnicy Zarządu PFRON </w:t>
      </w:r>
      <w:r w:rsidRPr="00765E4E">
        <w:t xml:space="preserve">w Oddziale </w:t>
      </w:r>
      <w:r w:rsidR="00D210D7" w:rsidRPr="00765E4E">
        <w:t>podejmują decyzje</w:t>
      </w:r>
      <w:r w:rsidR="001E7F78" w:rsidRPr="00765E4E">
        <w:t xml:space="preserve"> o </w:t>
      </w:r>
      <w:r w:rsidR="000B5B6D" w:rsidRPr="00765E4E">
        <w:t xml:space="preserve">sfinansowaniu </w:t>
      </w:r>
      <w:r w:rsidR="00D210D7" w:rsidRPr="00765E4E">
        <w:t>wkładu własnego w danym konkursie</w:t>
      </w:r>
      <w:r w:rsidR="00B83FD8">
        <w:t>;</w:t>
      </w:r>
    </w:p>
    <w:p w14:paraId="00B89599" w14:textId="77777777" w:rsidR="006B345D" w:rsidRPr="00765E4E" w:rsidRDefault="001E7F78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 xml:space="preserve">Oddział PFRON informuje </w:t>
      </w:r>
      <w:r w:rsidR="00B4146C" w:rsidRPr="00765E4E">
        <w:t>IOK</w:t>
      </w:r>
      <w:r w:rsidRPr="00765E4E">
        <w:t xml:space="preserve"> o podjętej decyzji</w:t>
      </w:r>
      <w:r w:rsidR="00B83FD8">
        <w:t>;</w:t>
      </w:r>
    </w:p>
    <w:p w14:paraId="00B8959A" w14:textId="77777777" w:rsidR="000B5B6D" w:rsidRPr="00765E4E" w:rsidRDefault="00373934" w:rsidP="00F8070F">
      <w:pPr>
        <w:pStyle w:val="Standard"/>
        <w:numPr>
          <w:ilvl w:val="0"/>
          <w:numId w:val="27"/>
        </w:numPr>
        <w:tabs>
          <w:tab w:val="left" w:pos="426"/>
        </w:tabs>
        <w:spacing w:line="259" w:lineRule="auto"/>
        <w:ind w:left="1134" w:hanging="425"/>
        <w:jc w:val="both"/>
      </w:pPr>
      <w:r w:rsidRPr="00765E4E">
        <w:t>u</w:t>
      </w:r>
      <w:r w:rsidR="006B345D" w:rsidRPr="00765E4E">
        <w:t xml:space="preserve">mowa realizacyjna z </w:t>
      </w:r>
      <w:r w:rsidR="002955A0" w:rsidRPr="00765E4E">
        <w:t>Realizatorem</w:t>
      </w:r>
      <w:r w:rsidR="000B5B6D" w:rsidRPr="00765E4E">
        <w:t xml:space="preserve"> programu </w:t>
      </w:r>
      <w:r w:rsidR="006B345D" w:rsidRPr="00765E4E">
        <w:t>zawierana i rozliczana jest przez Oddziały PFRON</w:t>
      </w:r>
      <w:r w:rsidR="0060677F" w:rsidRPr="00765E4E">
        <w:t>,</w:t>
      </w:r>
      <w:r w:rsidR="006B345D" w:rsidRPr="00765E4E">
        <w:t xml:space="preserve"> zgodnie z tr</w:t>
      </w:r>
      <w:r w:rsidR="00CC6F73" w:rsidRPr="00765E4E">
        <w:t>ybem określonym w rozdziale III</w:t>
      </w:r>
      <w:r w:rsidR="006B345D" w:rsidRPr="00765E4E">
        <w:t xml:space="preserve"> ust. 8 niniejszej procedury. </w:t>
      </w:r>
    </w:p>
    <w:p w14:paraId="00B8959B" w14:textId="1A02E911" w:rsidR="00356F82" w:rsidRDefault="000B5B6D" w:rsidP="00F8070F">
      <w:pPr>
        <w:pStyle w:val="Standard"/>
        <w:numPr>
          <w:ilvl w:val="0"/>
          <w:numId w:val="34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W przypadku, gdy projekt otrzymał pozytywną kwalifikację ostateczną z PFRON, a nie został skierowany do dofinansowania RPO</w:t>
      </w:r>
      <w:r w:rsidR="007B01A2">
        <w:t xml:space="preserve"> </w:t>
      </w:r>
      <w:r w:rsidRPr="00765E4E">
        <w:t>ze względu na wyczerpanie dostępnej alokacji, w momencie zwiększenia puli środków na dany konkurs (np. zmiana kursu EURO powodującej objęciem dofinansowaniem RPO</w:t>
      </w:r>
      <w:r w:rsidR="007B01A2">
        <w:t xml:space="preserve"> </w:t>
      </w:r>
      <w:r w:rsidRPr="00765E4E">
        <w:t>projektu znajdującego się na</w:t>
      </w:r>
      <w:r w:rsidR="00D54214">
        <w:t> </w:t>
      </w:r>
      <w:r w:rsidRPr="00765E4E">
        <w:t>zaktualizowanej liście rankingowej, projekt będzie mógł otrzymać środki finansowe na</w:t>
      </w:r>
      <w:r w:rsidR="00D54214">
        <w:t> </w:t>
      </w:r>
      <w:r w:rsidRPr="00765E4E">
        <w:t xml:space="preserve">wkład własny </w:t>
      </w:r>
      <w:r w:rsidR="00C546D5" w:rsidRPr="00765E4E">
        <w:lastRenderedPageBreak/>
        <w:t>z</w:t>
      </w:r>
      <w:r w:rsidR="00C546D5">
        <w:t> </w:t>
      </w:r>
      <w:r w:rsidR="00C546D5" w:rsidRPr="00765E4E">
        <w:t>PFRON</w:t>
      </w:r>
      <w:r w:rsidRPr="00765E4E">
        <w:t>. Decyzje w tym zakresie będą podejmowane przez Pełnomocników Zarządu PFRON w Oddziałach PFRON każdorazowo indywidualnie w</w:t>
      </w:r>
      <w:r w:rsidR="00D54214">
        <w:t> </w:t>
      </w:r>
      <w:r w:rsidRPr="00765E4E">
        <w:t>porozumieniu z IOK.</w:t>
      </w:r>
    </w:p>
    <w:p w14:paraId="00B8959C" w14:textId="641BEC84" w:rsidR="00034F6B" w:rsidRPr="00765E4E" w:rsidRDefault="00034F6B" w:rsidP="00143D9C">
      <w:pPr>
        <w:pStyle w:val="Standard"/>
        <w:numPr>
          <w:ilvl w:val="0"/>
          <w:numId w:val="34"/>
        </w:numPr>
        <w:tabs>
          <w:tab w:val="left" w:pos="709"/>
        </w:tabs>
        <w:spacing w:line="259" w:lineRule="auto"/>
        <w:ind w:left="709" w:hanging="425"/>
        <w:jc w:val="both"/>
      </w:pPr>
      <w:r w:rsidRPr="00583411">
        <w:t>Oddział PFRON – w sytuacjach uzasadnionych, związanych w szczególności z terminami ogłoszeń o konkursach i składania wniosków w IOK – może podejmować decyzje o przywróceniu terminów dotyczących</w:t>
      </w:r>
      <w:r w:rsidRPr="00583411">
        <w:rPr>
          <w:color w:val="0000FF"/>
        </w:rPr>
        <w:t xml:space="preserve"> </w:t>
      </w:r>
      <w:r w:rsidRPr="00583411">
        <w:t>adresatów programu w zakresie prekwalifikacji i</w:t>
      </w:r>
      <w:r w:rsidR="00D54214">
        <w:t> </w:t>
      </w:r>
      <w:r w:rsidRPr="00583411">
        <w:t>kwalifikacji ostatecznej adresata do uczestnictwa w programie.</w:t>
      </w:r>
    </w:p>
    <w:p w14:paraId="00B8959D" w14:textId="3F26F92A" w:rsidR="003254F9" w:rsidRPr="00765E4E" w:rsidRDefault="00BA4F43" w:rsidP="00F8070F">
      <w:pPr>
        <w:pStyle w:val="Nagwek2"/>
      </w:pPr>
      <w:r w:rsidRPr="00765E4E">
        <w:t>T</w:t>
      </w:r>
      <w:r w:rsidR="00457650" w:rsidRPr="00765E4E">
        <w:t>ryb</w:t>
      </w:r>
      <w:r w:rsidRPr="00765E4E">
        <w:t xml:space="preserve"> składania przez Zarząd Województwa zapotrzebowania na środki PFRON</w:t>
      </w:r>
    </w:p>
    <w:p w14:paraId="00B8959E" w14:textId="7B586F8A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 xml:space="preserve">Wysokość przyznanego </w:t>
      </w:r>
      <w:r w:rsidR="00C20EA7" w:rsidRPr="00765E4E">
        <w:t>wsparcia ze środków PFRON</w:t>
      </w:r>
      <w:r w:rsidRPr="00765E4E">
        <w:t>, sposób przekazania środków oraz termin i sposób ich rozliczenia określa umowa</w:t>
      </w:r>
      <w:r w:rsidR="00724999" w:rsidRPr="00765E4E">
        <w:t xml:space="preserve"> realizacyjna</w:t>
      </w:r>
      <w:r w:rsidRPr="00765E4E">
        <w:t xml:space="preserve">. Szczegółowy zakres rzeczowy </w:t>
      </w:r>
      <w:r w:rsidR="00C546D5" w:rsidRPr="00765E4E">
        <w:t>i</w:t>
      </w:r>
      <w:r w:rsidR="00C546D5">
        <w:t> </w:t>
      </w:r>
      <w:r w:rsidR="00C546D5" w:rsidRPr="00765E4E">
        <w:t>finansowy</w:t>
      </w:r>
      <w:r w:rsidRPr="00765E4E">
        <w:t xml:space="preserve"> umowy określony jest w załącznikach do umowy.</w:t>
      </w:r>
    </w:p>
    <w:p w14:paraId="00B8959F" w14:textId="77777777" w:rsidR="003254F9" w:rsidRPr="00765E4E" w:rsidRDefault="00B4146C" w:rsidP="00F8070F">
      <w:pPr>
        <w:pStyle w:val="Standard"/>
        <w:numPr>
          <w:ilvl w:val="0"/>
          <w:numId w:val="13"/>
        </w:numPr>
        <w:tabs>
          <w:tab w:val="left" w:pos="709"/>
        </w:tabs>
        <w:spacing w:line="259" w:lineRule="auto"/>
        <w:ind w:left="709" w:hanging="425"/>
        <w:jc w:val="both"/>
      </w:pPr>
      <w:r w:rsidRPr="00765E4E">
        <w:t>Realizator programu</w:t>
      </w:r>
      <w:r w:rsidR="00BA4F43" w:rsidRPr="00765E4E">
        <w:t xml:space="preserve"> na podstawie </w:t>
      </w:r>
      <w:r w:rsidR="00B83FD8">
        <w:t xml:space="preserve">zawartej </w:t>
      </w:r>
      <w:r w:rsidR="00BA4F43" w:rsidRPr="00765E4E">
        <w:t xml:space="preserve">umowy </w:t>
      </w:r>
      <w:r w:rsidR="000B5B6D" w:rsidRPr="00765E4E">
        <w:t xml:space="preserve">realizacyjnej </w:t>
      </w:r>
      <w:r w:rsidR="00BA4F43" w:rsidRPr="00765E4E">
        <w:t>składa do właściwego miejscowo Oddziału PFRON zapotrzebowanie na środki PFRON</w:t>
      </w:r>
      <w:r w:rsidR="00B83FD8">
        <w:t xml:space="preserve">, </w:t>
      </w:r>
      <w:r w:rsidR="00B83FD8" w:rsidRPr="00765E4E">
        <w:t>na formularzu stanowiącym załącznik nr 2 do umowy.</w:t>
      </w:r>
    </w:p>
    <w:p w14:paraId="00B895A0" w14:textId="097B6920" w:rsidR="003254F9" w:rsidRPr="00765E4E" w:rsidRDefault="00B83FD8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>
        <w:t>Zapotrzebowanie</w:t>
      </w:r>
      <w:r w:rsidR="00BA4F43" w:rsidRPr="00765E4E">
        <w:t xml:space="preserve"> na środki PFRON</w:t>
      </w:r>
      <w:r w:rsidR="000B5B6D" w:rsidRPr="00765E4E">
        <w:t>, o kt</w:t>
      </w:r>
      <w:r w:rsidR="00B4146C" w:rsidRPr="00765E4E">
        <w:t>ó</w:t>
      </w:r>
      <w:r w:rsidR="000B5B6D" w:rsidRPr="00765E4E">
        <w:t>ry</w:t>
      </w:r>
      <w:r>
        <w:t>m</w:t>
      </w:r>
      <w:r w:rsidR="000B5B6D" w:rsidRPr="00765E4E">
        <w:t xml:space="preserve"> mowa w ust. 2</w:t>
      </w:r>
      <w:r w:rsidR="00BA4F43" w:rsidRPr="00765E4E">
        <w:t xml:space="preserve"> weryfikowane </w:t>
      </w:r>
      <w:r>
        <w:t>jest</w:t>
      </w:r>
      <w:r w:rsidR="00F63E8C" w:rsidRPr="00765E4E">
        <w:t xml:space="preserve"> </w:t>
      </w:r>
      <w:r w:rsidR="00BA4F43" w:rsidRPr="00765E4E">
        <w:t>w Oddziale PFRON pod względem formalnoprawnym</w:t>
      </w:r>
      <w:r w:rsidR="003E5487" w:rsidRPr="003E5487">
        <w:t xml:space="preserve"> </w:t>
      </w:r>
      <w:r w:rsidR="003E5487" w:rsidRPr="00765E4E">
        <w:t>i</w:t>
      </w:r>
      <w:r w:rsidR="003E5487">
        <w:t xml:space="preserve"> finansowym</w:t>
      </w:r>
      <w:r w:rsidR="00BA4F43" w:rsidRPr="00765E4E">
        <w:t>.</w:t>
      </w:r>
      <w:r w:rsidR="00D77095" w:rsidRPr="00765E4E">
        <w:t xml:space="preserve"> </w:t>
      </w:r>
    </w:p>
    <w:p w14:paraId="00B895A1" w14:textId="77777777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>Środki PFRON przekazywane są zgodnie z warunkami umowy</w:t>
      </w:r>
      <w:r w:rsidR="000B5B6D" w:rsidRPr="00765E4E">
        <w:t xml:space="preserve"> realizacyjnej</w:t>
      </w:r>
      <w:r w:rsidRPr="00765E4E">
        <w:t>.</w:t>
      </w:r>
    </w:p>
    <w:p w14:paraId="00B895A2" w14:textId="77777777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>W pierwszej kolejności finansowane ze środków PFRON będą zobowiązania wynikające z</w:t>
      </w:r>
      <w:r w:rsidR="00F63E8C" w:rsidRPr="00765E4E">
        <w:t> </w:t>
      </w:r>
      <w:r w:rsidRPr="00765E4E">
        <w:t>zawartych umów</w:t>
      </w:r>
      <w:r w:rsidR="000B5B6D" w:rsidRPr="00765E4E">
        <w:t xml:space="preserve"> realizacyjnych</w:t>
      </w:r>
      <w:r w:rsidRPr="00765E4E">
        <w:t>.</w:t>
      </w:r>
    </w:p>
    <w:p w14:paraId="00B895A3" w14:textId="77777777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>Do zapotrzebowania na środki PFRON powinny być załączone pełnomocnictwa</w:t>
      </w:r>
      <w:r w:rsidR="00F63E8C" w:rsidRPr="00765E4E">
        <w:t xml:space="preserve"> w </w:t>
      </w:r>
      <w:r w:rsidRPr="00765E4E">
        <w:t>przypadku</w:t>
      </w:r>
      <w:r w:rsidR="00373934" w:rsidRPr="00765E4E">
        <w:t>,</w:t>
      </w:r>
      <w:r w:rsidRPr="00765E4E">
        <w:t xml:space="preserve"> gdy zapotrzebowanie podpisane jest przez osoby upoważnione do składania oświadczeń woli </w:t>
      </w:r>
      <w:r w:rsidR="00765E4E" w:rsidRPr="00765E4E">
        <w:t xml:space="preserve">i zaciągania zobowiązań </w:t>
      </w:r>
      <w:r w:rsidRPr="00765E4E">
        <w:t>w imieniu Zarządu Województwa.</w:t>
      </w:r>
    </w:p>
    <w:p w14:paraId="00B895A4" w14:textId="77777777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 xml:space="preserve">Za datę złożenia zapotrzebowania na środki PFRON przez </w:t>
      </w:r>
      <w:r w:rsidR="00931B72" w:rsidRPr="00765E4E">
        <w:t>R</w:t>
      </w:r>
      <w:r w:rsidR="00B4146C" w:rsidRPr="00765E4E">
        <w:t xml:space="preserve">ealizatora programu </w:t>
      </w:r>
      <w:r w:rsidRPr="00765E4E">
        <w:t xml:space="preserve">uważa się datę jego </w:t>
      </w:r>
      <w:r w:rsidR="000B5B6D" w:rsidRPr="00765E4E">
        <w:t xml:space="preserve">wpływu </w:t>
      </w:r>
      <w:r w:rsidRPr="00765E4E">
        <w:t>do Oddziału PFRON</w:t>
      </w:r>
      <w:r w:rsidR="001C66B6" w:rsidRPr="00765E4E">
        <w:t>.</w:t>
      </w:r>
    </w:p>
    <w:p w14:paraId="00B895A5" w14:textId="6ABCC447" w:rsidR="003254F9" w:rsidRPr="00765E4E" w:rsidRDefault="00B4146C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>Realizator programu</w:t>
      </w:r>
      <w:r w:rsidR="00BA4F43" w:rsidRPr="00765E4E">
        <w:t xml:space="preserve"> zobowiązany jest zgłosić bezzwłocznie do Oddziału PFRON wszelkie informacje o zmianach mogących mieć wpływ na wysokość </w:t>
      </w:r>
      <w:r w:rsidR="00C546D5" w:rsidRPr="00765E4E">
        <w:t>przyznanej pomocy</w:t>
      </w:r>
      <w:r w:rsidR="00BA4F43" w:rsidRPr="00765E4E">
        <w:t xml:space="preserve"> finansowej PFRON.</w:t>
      </w:r>
    </w:p>
    <w:p w14:paraId="00B895A6" w14:textId="77777777" w:rsidR="003254F9" w:rsidRPr="00765E4E" w:rsidRDefault="00BA4F43" w:rsidP="00F8070F">
      <w:pPr>
        <w:pStyle w:val="Standard"/>
        <w:numPr>
          <w:ilvl w:val="0"/>
          <w:numId w:val="13"/>
        </w:numPr>
        <w:spacing w:line="259" w:lineRule="auto"/>
        <w:ind w:left="709" w:hanging="425"/>
        <w:jc w:val="both"/>
      </w:pPr>
      <w:r w:rsidRPr="00765E4E">
        <w:t xml:space="preserve">Oddział PFRON w terminie </w:t>
      </w:r>
      <w:r w:rsidR="000B5B6D" w:rsidRPr="00765E4E">
        <w:t xml:space="preserve">5 </w:t>
      </w:r>
      <w:r w:rsidRPr="00765E4E">
        <w:t>dni roboczych od dnia złożenia zapotrzebowania na środki, sprawdza zgodność złożonych dokumentów z umową.</w:t>
      </w:r>
      <w:r w:rsidR="00885091" w:rsidRPr="00765E4E">
        <w:t xml:space="preserve"> W przypadku konieczności uzupełnienia/poprawienia zapotrzebowania Oddział informuje </w:t>
      </w:r>
      <w:r w:rsidR="00931B72" w:rsidRPr="00765E4E">
        <w:t>Realizatora</w:t>
      </w:r>
      <w:r w:rsidR="00E04BFE" w:rsidRPr="00765E4E">
        <w:t xml:space="preserve"> programu</w:t>
      </w:r>
      <w:r w:rsidR="00885091" w:rsidRPr="00765E4E">
        <w:t xml:space="preserve"> wyznaczając termin </w:t>
      </w:r>
      <w:r w:rsidR="009D2E66" w:rsidRPr="00765E4E">
        <w:t xml:space="preserve">5 </w:t>
      </w:r>
      <w:r w:rsidR="00885091" w:rsidRPr="00765E4E">
        <w:t>dni</w:t>
      </w:r>
      <w:r w:rsidR="009D2E66" w:rsidRPr="00765E4E">
        <w:t xml:space="preserve"> roboczych</w:t>
      </w:r>
      <w:r w:rsidR="00885091" w:rsidRPr="00765E4E">
        <w:t>.</w:t>
      </w:r>
    </w:p>
    <w:p w14:paraId="00B895A7" w14:textId="3C6AA33B" w:rsidR="003254F9" w:rsidRPr="00765E4E" w:rsidRDefault="00BA4F43" w:rsidP="00F8070F">
      <w:pPr>
        <w:pStyle w:val="Nagwek2"/>
      </w:pPr>
      <w:r w:rsidRPr="00765E4E">
        <w:t xml:space="preserve">Zasady </w:t>
      </w:r>
      <w:r w:rsidR="00DD0EBC" w:rsidRPr="00765E4E">
        <w:t xml:space="preserve">przekazywania i </w:t>
      </w:r>
      <w:r w:rsidRPr="00765E4E">
        <w:t>rozliczania środków PFRON</w:t>
      </w:r>
    </w:p>
    <w:p w14:paraId="00B895A8" w14:textId="77777777" w:rsidR="003254F9" w:rsidRPr="00765E4E" w:rsidRDefault="00C00AB3" w:rsidP="00143D9C">
      <w:pPr>
        <w:pStyle w:val="NormalnyWeb"/>
        <w:numPr>
          <w:ilvl w:val="0"/>
          <w:numId w:val="14"/>
        </w:numPr>
        <w:tabs>
          <w:tab w:val="left" w:pos="709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C00AB3">
        <w:rPr>
          <w:sz w:val="24"/>
          <w:szCs w:val="24"/>
        </w:rPr>
        <w:t xml:space="preserve">Zarząd Województwa oraz IOK </w:t>
      </w:r>
      <w:r w:rsidR="00C23353" w:rsidRPr="00C00AB3">
        <w:rPr>
          <w:sz w:val="24"/>
          <w:szCs w:val="24"/>
        </w:rPr>
        <w:t xml:space="preserve">zobowiązani </w:t>
      </w:r>
      <w:r w:rsidRPr="00C00AB3">
        <w:rPr>
          <w:sz w:val="24"/>
          <w:szCs w:val="24"/>
        </w:rPr>
        <w:t>są</w:t>
      </w:r>
      <w:r w:rsidR="00C23353" w:rsidRPr="00C00AB3">
        <w:rPr>
          <w:sz w:val="24"/>
          <w:szCs w:val="24"/>
        </w:rPr>
        <w:t xml:space="preserve"> </w:t>
      </w:r>
      <w:r w:rsidR="00BA4F43" w:rsidRPr="00765E4E">
        <w:rPr>
          <w:sz w:val="24"/>
          <w:szCs w:val="24"/>
        </w:rPr>
        <w:t>prowadzić osobny rachunek bankowy, wydzielony dla środków PFRON oraz prowadzić ewidencję księgową w sposób umożliwiający jednoznaczne określenie przeznaczenia kwot przekazywanych przez Fundusz w</w:t>
      </w:r>
      <w:r w:rsidR="00F63E8C" w:rsidRPr="00765E4E">
        <w:rPr>
          <w:sz w:val="24"/>
          <w:szCs w:val="24"/>
        </w:rPr>
        <w:t> </w:t>
      </w:r>
      <w:r w:rsidR="00BA4F43" w:rsidRPr="00765E4E">
        <w:rPr>
          <w:sz w:val="24"/>
          <w:szCs w:val="24"/>
        </w:rPr>
        <w:t>ramach realizacji programu.</w:t>
      </w:r>
    </w:p>
    <w:p w14:paraId="00B895A9" w14:textId="77777777" w:rsidR="003254F9" w:rsidRPr="00765E4E" w:rsidRDefault="00931B72" w:rsidP="00143D9C">
      <w:pPr>
        <w:pStyle w:val="NormalnyWeb"/>
        <w:numPr>
          <w:ilvl w:val="0"/>
          <w:numId w:val="14"/>
        </w:numPr>
        <w:tabs>
          <w:tab w:val="left" w:pos="709"/>
          <w:tab w:val="left" w:pos="972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Realizator programu</w:t>
      </w:r>
      <w:r w:rsidR="00BA4F43" w:rsidRPr="00765E4E">
        <w:rPr>
          <w:sz w:val="24"/>
          <w:szCs w:val="24"/>
        </w:rPr>
        <w:t>, który zawarł umowę realizacyjną z Oddziałem PFRON zobowiązany jest pod rygorem jej wypowiedzenia do powiadomienia Funduszu w formie pisemnej o</w:t>
      </w:r>
      <w:r w:rsidR="00F63E8C" w:rsidRPr="00765E4E">
        <w:rPr>
          <w:sz w:val="24"/>
          <w:szCs w:val="24"/>
        </w:rPr>
        <w:t> </w:t>
      </w:r>
      <w:r w:rsidR="00BA4F43" w:rsidRPr="00765E4E">
        <w:rPr>
          <w:sz w:val="24"/>
          <w:szCs w:val="24"/>
        </w:rPr>
        <w:t xml:space="preserve">każdym zdarzeniu mającym wpływ na termin lub zakres realizacji zobowiązań wynikających z umowy w terminie do </w:t>
      </w:r>
      <w:r w:rsidR="001F4505" w:rsidRPr="00765E4E">
        <w:rPr>
          <w:sz w:val="24"/>
          <w:szCs w:val="24"/>
        </w:rPr>
        <w:t xml:space="preserve">15 </w:t>
      </w:r>
      <w:r w:rsidR="00BA4F43" w:rsidRPr="00765E4E">
        <w:rPr>
          <w:sz w:val="24"/>
          <w:szCs w:val="24"/>
        </w:rPr>
        <w:t xml:space="preserve">dni roboczych od zaistnienia </w:t>
      </w:r>
      <w:r w:rsidR="00DD0EBC" w:rsidRPr="00765E4E">
        <w:rPr>
          <w:sz w:val="24"/>
          <w:szCs w:val="24"/>
        </w:rPr>
        <w:t xml:space="preserve">ww. </w:t>
      </w:r>
      <w:r w:rsidR="00BA4F43" w:rsidRPr="00765E4E">
        <w:rPr>
          <w:sz w:val="24"/>
          <w:szCs w:val="24"/>
        </w:rPr>
        <w:t>zdarzenia.</w:t>
      </w:r>
    </w:p>
    <w:p w14:paraId="00B895AA" w14:textId="77777777" w:rsidR="003254F9" w:rsidRPr="00765E4E" w:rsidRDefault="006B345D" w:rsidP="00143D9C">
      <w:pPr>
        <w:pStyle w:val="NormalnyWeb"/>
        <w:numPr>
          <w:ilvl w:val="0"/>
          <w:numId w:val="14"/>
        </w:numPr>
        <w:tabs>
          <w:tab w:val="left" w:pos="709"/>
          <w:tab w:val="left" w:pos="991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 xml:space="preserve">Pełnomocnicy </w:t>
      </w:r>
      <w:r w:rsidR="00DD0EBC" w:rsidRPr="00765E4E">
        <w:rPr>
          <w:sz w:val="24"/>
          <w:szCs w:val="24"/>
        </w:rPr>
        <w:t xml:space="preserve">Zarządu </w:t>
      </w:r>
      <w:r w:rsidRPr="00765E4E">
        <w:rPr>
          <w:sz w:val="24"/>
          <w:szCs w:val="24"/>
        </w:rPr>
        <w:t xml:space="preserve">PFRON w </w:t>
      </w:r>
      <w:r w:rsidR="00BA4F43" w:rsidRPr="00765E4E">
        <w:rPr>
          <w:sz w:val="24"/>
          <w:szCs w:val="24"/>
        </w:rPr>
        <w:t>Oddzia</w:t>
      </w:r>
      <w:r w:rsidRPr="00765E4E">
        <w:rPr>
          <w:sz w:val="24"/>
          <w:szCs w:val="24"/>
        </w:rPr>
        <w:t xml:space="preserve">le </w:t>
      </w:r>
      <w:r w:rsidR="00BA4F43" w:rsidRPr="00765E4E">
        <w:rPr>
          <w:sz w:val="24"/>
          <w:szCs w:val="24"/>
        </w:rPr>
        <w:t>- na uzasadni</w:t>
      </w:r>
      <w:r w:rsidR="00837F8A" w:rsidRPr="00765E4E">
        <w:rPr>
          <w:sz w:val="24"/>
          <w:szCs w:val="24"/>
        </w:rPr>
        <w:t xml:space="preserve">ony wniosek </w:t>
      </w:r>
      <w:r w:rsidR="00931B72" w:rsidRPr="00765E4E">
        <w:rPr>
          <w:sz w:val="24"/>
          <w:szCs w:val="24"/>
        </w:rPr>
        <w:t>Realizatorów programu</w:t>
      </w:r>
      <w:r w:rsidR="00837F8A" w:rsidRPr="00765E4E">
        <w:rPr>
          <w:sz w:val="24"/>
          <w:szCs w:val="24"/>
        </w:rPr>
        <w:t xml:space="preserve"> -</w:t>
      </w:r>
      <w:r w:rsidR="00BA4F43" w:rsidRPr="00765E4E">
        <w:rPr>
          <w:sz w:val="24"/>
          <w:szCs w:val="24"/>
        </w:rPr>
        <w:t xml:space="preserve"> mogą podejmować decyzje dotyczące zmiany warunków zawartych umów, </w:t>
      </w:r>
      <w:r w:rsidR="00903273">
        <w:rPr>
          <w:sz w:val="24"/>
          <w:szCs w:val="24"/>
        </w:rPr>
        <w:br/>
      </w:r>
      <w:r w:rsidR="00BA4F43" w:rsidRPr="00765E4E">
        <w:rPr>
          <w:sz w:val="24"/>
          <w:szCs w:val="24"/>
        </w:rPr>
        <w:t>o ile proponowane zmiany:</w:t>
      </w:r>
    </w:p>
    <w:p w14:paraId="00B895AB" w14:textId="77777777" w:rsidR="003254F9" w:rsidRPr="00765E4E" w:rsidRDefault="00BA4F43" w:rsidP="00143D9C">
      <w:pPr>
        <w:pStyle w:val="Standard"/>
        <w:numPr>
          <w:ilvl w:val="3"/>
          <w:numId w:val="15"/>
        </w:numPr>
        <w:tabs>
          <w:tab w:val="left" w:pos="1134"/>
          <w:tab w:val="left" w:pos="1418"/>
        </w:tabs>
        <w:spacing w:line="259" w:lineRule="auto"/>
        <w:ind w:left="1560" w:hanging="851"/>
        <w:jc w:val="both"/>
      </w:pPr>
      <w:r w:rsidRPr="00765E4E">
        <w:t>nie naruszają zapisów programu or</w:t>
      </w:r>
      <w:r w:rsidR="00B83FD8">
        <w:t>az procedur realizacji programu;</w:t>
      </w:r>
    </w:p>
    <w:p w14:paraId="00B895AC" w14:textId="77777777" w:rsidR="003254F9" w:rsidRPr="00765E4E" w:rsidRDefault="00BA4F43" w:rsidP="00143D9C">
      <w:pPr>
        <w:pStyle w:val="Standard"/>
        <w:numPr>
          <w:ilvl w:val="3"/>
          <w:numId w:val="15"/>
        </w:numPr>
        <w:tabs>
          <w:tab w:val="left" w:pos="1134"/>
          <w:tab w:val="left" w:pos="1418"/>
        </w:tabs>
        <w:spacing w:line="259" w:lineRule="auto"/>
        <w:ind w:left="1134" w:hanging="425"/>
        <w:jc w:val="both"/>
      </w:pPr>
      <w:r w:rsidRPr="00765E4E">
        <w:lastRenderedPageBreak/>
        <w:t>nie powodują przekroczenia limitu środków PFRON na re</w:t>
      </w:r>
      <w:r w:rsidR="00AE61C8" w:rsidRPr="00765E4E">
        <w:t>alizację programu będących w</w:t>
      </w:r>
      <w:r w:rsidR="00F63E8C" w:rsidRPr="00765E4E">
        <w:t> </w:t>
      </w:r>
      <w:r w:rsidR="00AE61C8" w:rsidRPr="00765E4E">
        <w:t>dys</w:t>
      </w:r>
      <w:r w:rsidRPr="00765E4E">
        <w:t>pozycji Oddziału.</w:t>
      </w:r>
    </w:p>
    <w:p w14:paraId="00B895AD" w14:textId="77777777" w:rsidR="0091399F" w:rsidRDefault="009170C2" w:rsidP="00143D9C">
      <w:pPr>
        <w:pStyle w:val="NormalnyWeb"/>
        <w:numPr>
          <w:ilvl w:val="0"/>
          <w:numId w:val="14"/>
        </w:numPr>
        <w:tabs>
          <w:tab w:val="left" w:pos="1277"/>
        </w:tabs>
        <w:spacing w:before="0" w:after="0" w:line="259" w:lineRule="auto"/>
        <w:ind w:left="709" w:hanging="425"/>
        <w:jc w:val="both"/>
      </w:pPr>
      <w:r w:rsidRPr="00765E4E">
        <w:rPr>
          <w:sz w:val="24"/>
          <w:szCs w:val="24"/>
        </w:rPr>
        <w:t>Rozliczenie wkładu własnego ze środków PFRON odbywa się zgodnie z zapisami porozumienia oraz umowy realizacyjnej.</w:t>
      </w:r>
    </w:p>
    <w:p w14:paraId="00B895AE" w14:textId="77777777" w:rsidR="0091399F" w:rsidRDefault="00BA4F43" w:rsidP="00143D9C">
      <w:pPr>
        <w:pStyle w:val="NormalnyWeb"/>
        <w:numPr>
          <w:ilvl w:val="0"/>
          <w:numId w:val="14"/>
        </w:numPr>
        <w:tabs>
          <w:tab w:val="left" w:pos="1277"/>
        </w:tabs>
        <w:spacing w:before="0" w:after="0" w:line="259" w:lineRule="auto"/>
        <w:ind w:left="709" w:hanging="425"/>
        <w:jc w:val="both"/>
      </w:pPr>
      <w:r w:rsidRPr="00765E4E">
        <w:rPr>
          <w:sz w:val="24"/>
          <w:szCs w:val="24"/>
        </w:rPr>
        <w:t xml:space="preserve">Wszelkie oświadczenia związane z realizacją </w:t>
      </w:r>
      <w:r w:rsidR="00E04BFE" w:rsidRPr="00765E4E">
        <w:rPr>
          <w:sz w:val="24"/>
          <w:szCs w:val="24"/>
        </w:rPr>
        <w:t xml:space="preserve">porozumienia i </w:t>
      </w:r>
      <w:r w:rsidRPr="00765E4E">
        <w:rPr>
          <w:sz w:val="24"/>
          <w:szCs w:val="24"/>
        </w:rPr>
        <w:t xml:space="preserve">umowy, powinny być składane przez osoby upoważnione do składania oświadczeń woli </w:t>
      </w:r>
      <w:r w:rsidR="009170C2" w:rsidRPr="00765E4E">
        <w:rPr>
          <w:sz w:val="24"/>
          <w:szCs w:val="24"/>
        </w:rPr>
        <w:t xml:space="preserve">i zaciągania zobowiązań </w:t>
      </w:r>
      <w:r w:rsidRPr="00765E4E">
        <w:rPr>
          <w:sz w:val="24"/>
          <w:szCs w:val="24"/>
        </w:rPr>
        <w:t>w imieniu stron umowy.</w:t>
      </w:r>
    </w:p>
    <w:p w14:paraId="00B895AF" w14:textId="77777777" w:rsidR="0091399F" w:rsidRDefault="00C23353" w:rsidP="00143D9C">
      <w:pPr>
        <w:pStyle w:val="NormalnyWeb"/>
        <w:numPr>
          <w:ilvl w:val="0"/>
          <w:numId w:val="14"/>
        </w:numPr>
        <w:tabs>
          <w:tab w:val="left" w:pos="1277"/>
        </w:tabs>
        <w:spacing w:before="0" w:after="0" w:line="259" w:lineRule="auto"/>
        <w:ind w:left="709" w:hanging="425"/>
        <w:jc w:val="both"/>
      </w:pPr>
      <w:r w:rsidRPr="0091399F">
        <w:rPr>
          <w:sz w:val="24"/>
          <w:szCs w:val="24"/>
        </w:rPr>
        <w:t>Zarząd Województwa</w:t>
      </w:r>
      <w:r w:rsidR="00C00AB3">
        <w:rPr>
          <w:sz w:val="24"/>
          <w:szCs w:val="24"/>
        </w:rPr>
        <w:t xml:space="preserve"> oraz IOK </w:t>
      </w:r>
      <w:r w:rsidRPr="0091399F">
        <w:rPr>
          <w:sz w:val="24"/>
          <w:szCs w:val="24"/>
        </w:rPr>
        <w:t xml:space="preserve">zobowiązani są na </w:t>
      </w:r>
      <w:r w:rsidR="00BA4F43" w:rsidRPr="0091399F">
        <w:rPr>
          <w:sz w:val="24"/>
          <w:szCs w:val="24"/>
        </w:rPr>
        <w:t xml:space="preserve">żądanie PFRON do składania dodatkowych wyjaśnień, niezbędnych do rozliczenia </w:t>
      </w:r>
      <w:r w:rsidR="00DD0EBC" w:rsidRPr="0091399F">
        <w:rPr>
          <w:sz w:val="24"/>
          <w:szCs w:val="24"/>
        </w:rPr>
        <w:t>środków PFRON</w:t>
      </w:r>
      <w:r w:rsidR="00BA4F43" w:rsidRPr="0091399F">
        <w:rPr>
          <w:sz w:val="24"/>
          <w:szCs w:val="24"/>
        </w:rPr>
        <w:t>.</w:t>
      </w:r>
    </w:p>
    <w:p w14:paraId="00B895B0" w14:textId="77777777" w:rsidR="003254F9" w:rsidRDefault="00BA4F43" w:rsidP="00143D9C">
      <w:pPr>
        <w:pStyle w:val="NormalnyWeb"/>
        <w:numPr>
          <w:ilvl w:val="0"/>
          <w:numId w:val="14"/>
        </w:numPr>
        <w:tabs>
          <w:tab w:val="left" w:pos="1277"/>
        </w:tabs>
        <w:spacing w:before="0" w:after="0" w:line="259" w:lineRule="auto"/>
        <w:ind w:left="709" w:hanging="425"/>
        <w:jc w:val="both"/>
      </w:pPr>
      <w:r w:rsidRPr="0091399F">
        <w:rPr>
          <w:sz w:val="24"/>
          <w:szCs w:val="24"/>
        </w:rPr>
        <w:t xml:space="preserve">Pisemna informacja o decyzji dotyczącej rozliczenia </w:t>
      </w:r>
      <w:r w:rsidR="00DD0EBC" w:rsidRPr="0091399F">
        <w:rPr>
          <w:sz w:val="24"/>
          <w:szCs w:val="24"/>
        </w:rPr>
        <w:t xml:space="preserve">środków PFRON </w:t>
      </w:r>
      <w:r w:rsidRPr="0091399F">
        <w:rPr>
          <w:sz w:val="24"/>
          <w:szCs w:val="24"/>
        </w:rPr>
        <w:t>przekazywana jest w</w:t>
      </w:r>
      <w:r w:rsidR="002C42A7" w:rsidRPr="0091399F">
        <w:rPr>
          <w:sz w:val="24"/>
          <w:szCs w:val="24"/>
        </w:rPr>
        <w:t> </w:t>
      </w:r>
      <w:r w:rsidRPr="0091399F">
        <w:rPr>
          <w:sz w:val="24"/>
          <w:szCs w:val="24"/>
        </w:rPr>
        <w:t xml:space="preserve">terminie 5 dni roboczych od daty jej podjęcia. Decyzja dotycząca rozliczenia </w:t>
      </w:r>
      <w:r w:rsidR="00DD0EBC" w:rsidRPr="0091399F">
        <w:rPr>
          <w:sz w:val="24"/>
          <w:szCs w:val="24"/>
        </w:rPr>
        <w:t xml:space="preserve">środków PFRON </w:t>
      </w:r>
      <w:r w:rsidRPr="0091399F">
        <w:rPr>
          <w:sz w:val="24"/>
          <w:szCs w:val="24"/>
        </w:rPr>
        <w:t xml:space="preserve">musi być podjęta nie później niż w terminie </w:t>
      </w:r>
      <w:r w:rsidR="002262EE" w:rsidRPr="0091399F">
        <w:rPr>
          <w:sz w:val="24"/>
          <w:szCs w:val="24"/>
        </w:rPr>
        <w:t>1</w:t>
      </w:r>
      <w:r w:rsidR="009D2E66" w:rsidRPr="0091399F">
        <w:rPr>
          <w:sz w:val="24"/>
          <w:szCs w:val="24"/>
        </w:rPr>
        <w:t>5</w:t>
      </w:r>
      <w:r w:rsidRPr="0091399F">
        <w:rPr>
          <w:sz w:val="24"/>
          <w:szCs w:val="24"/>
        </w:rPr>
        <w:t xml:space="preserve"> dni roboczych od daty doręczenia przez Zarząd Województwa</w:t>
      </w:r>
      <w:r w:rsidR="00C23353" w:rsidRPr="0091399F">
        <w:rPr>
          <w:sz w:val="24"/>
          <w:szCs w:val="24"/>
        </w:rPr>
        <w:t>/Realizatora programu</w:t>
      </w:r>
      <w:r w:rsidRPr="0091399F">
        <w:rPr>
          <w:sz w:val="24"/>
          <w:szCs w:val="24"/>
        </w:rPr>
        <w:t xml:space="preserve"> kompletnych i prawidłowo sporządzonych dokumentów rozliczeniowych</w:t>
      </w:r>
      <w:r w:rsidRPr="00765E4E">
        <w:t>.</w:t>
      </w:r>
    </w:p>
    <w:p w14:paraId="00B895B1" w14:textId="0A541E0B" w:rsidR="00034F6B" w:rsidRPr="00B84863" w:rsidRDefault="00034F6B" w:rsidP="00143D9C">
      <w:pPr>
        <w:pStyle w:val="NormalnyWeb"/>
        <w:numPr>
          <w:ilvl w:val="0"/>
          <w:numId w:val="14"/>
        </w:numPr>
        <w:tabs>
          <w:tab w:val="left" w:pos="1277"/>
        </w:tabs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B84863">
        <w:rPr>
          <w:color w:val="000000"/>
          <w:kern w:val="0"/>
          <w:sz w:val="24"/>
          <w:szCs w:val="24"/>
        </w:rPr>
        <w:t>Oddział PFRON – w sytuacjach uzasadnionych – może podejmować decyzje o</w:t>
      </w:r>
      <w:r w:rsidR="00D54214">
        <w:rPr>
          <w:color w:val="000000"/>
          <w:kern w:val="0"/>
          <w:sz w:val="24"/>
          <w:szCs w:val="24"/>
        </w:rPr>
        <w:t> </w:t>
      </w:r>
      <w:r w:rsidRPr="00B84863">
        <w:rPr>
          <w:color w:val="000000"/>
          <w:kern w:val="0"/>
          <w:sz w:val="24"/>
          <w:szCs w:val="24"/>
        </w:rPr>
        <w:t>przywróceniu IOK terminów wynikających z procedur realizacji programu, w</w:t>
      </w:r>
      <w:r w:rsidR="00D54214">
        <w:rPr>
          <w:color w:val="000000"/>
          <w:kern w:val="0"/>
          <w:sz w:val="24"/>
          <w:szCs w:val="24"/>
        </w:rPr>
        <w:t> </w:t>
      </w:r>
      <w:r w:rsidRPr="00B84863">
        <w:rPr>
          <w:color w:val="000000"/>
          <w:kern w:val="0"/>
          <w:sz w:val="24"/>
          <w:szCs w:val="24"/>
        </w:rPr>
        <w:t>szczególności dotyczących przekazywania i rozliczania środków PFRON.</w:t>
      </w:r>
    </w:p>
    <w:p w14:paraId="00B895B2" w14:textId="4F1D96B8" w:rsidR="003254F9" w:rsidRPr="00765E4E" w:rsidRDefault="00BA4F43" w:rsidP="00F8070F">
      <w:pPr>
        <w:pStyle w:val="Nagwek2"/>
      </w:pPr>
      <w:r w:rsidRPr="00765E4E">
        <w:t>Zasady monitorowania i ewaluacji programu</w:t>
      </w:r>
    </w:p>
    <w:p w14:paraId="00B895B3" w14:textId="77777777" w:rsidR="003254F9" w:rsidRPr="00765E4E" w:rsidRDefault="00BA4F43" w:rsidP="00143D9C">
      <w:pPr>
        <w:pStyle w:val="NormalnyWeb"/>
        <w:numPr>
          <w:ilvl w:val="0"/>
          <w:numId w:val="18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Oddziały są odpowiedzialne za utworzenie i aktualizację</w:t>
      </w:r>
      <w:r w:rsidR="00837F8A" w:rsidRPr="00765E4E">
        <w:rPr>
          <w:sz w:val="24"/>
          <w:szCs w:val="24"/>
        </w:rPr>
        <w:t xml:space="preserve"> bazy danych adresatów programu</w:t>
      </w:r>
      <w:r w:rsidRPr="00765E4E">
        <w:rPr>
          <w:sz w:val="24"/>
          <w:szCs w:val="24"/>
        </w:rPr>
        <w:t xml:space="preserve"> </w:t>
      </w:r>
      <w:r w:rsidR="002C42A7" w:rsidRPr="00765E4E">
        <w:rPr>
          <w:sz w:val="24"/>
          <w:szCs w:val="24"/>
        </w:rPr>
        <w:t xml:space="preserve">uczestniczących w programie, </w:t>
      </w:r>
      <w:r w:rsidRPr="00765E4E">
        <w:rPr>
          <w:sz w:val="24"/>
          <w:szCs w:val="24"/>
        </w:rPr>
        <w:t>umożliwiającą analizę skuteczności pomocy, zgodnie z</w:t>
      </w:r>
      <w:r w:rsidR="002C42A7" w:rsidRPr="00765E4E">
        <w:rPr>
          <w:sz w:val="24"/>
          <w:szCs w:val="24"/>
        </w:rPr>
        <w:t> </w:t>
      </w:r>
      <w:r w:rsidRPr="00765E4E">
        <w:rPr>
          <w:sz w:val="24"/>
          <w:szCs w:val="24"/>
        </w:rPr>
        <w:t>wytycznymi Biura Funduszu.</w:t>
      </w:r>
    </w:p>
    <w:p w14:paraId="00B895B4" w14:textId="71F0DCEC" w:rsidR="003254F9" w:rsidRPr="00765E4E" w:rsidRDefault="00BA4F43" w:rsidP="00143D9C">
      <w:pPr>
        <w:pStyle w:val="NormalnyWeb"/>
        <w:numPr>
          <w:ilvl w:val="0"/>
          <w:numId w:val="18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 xml:space="preserve">Oddziały przekazują do Biura Funduszu informacje dotyczące realizacji programu, </w:t>
      </w:r>
      <w:r w:rsidR="00C546D5" w:rsidRPr="00765E4E">
        <w:rPr>
          <w:sz w:val="24"/>
          <w:szCs w:val="24"/>
        </w:rPr>
        <w:t>według załącznika</w:t>
      </w:r>
      <w:r w:rsidRPr="00765E4E">
        <w:rPr>
          <w:sz w:val="24"/>
          <w:szCs w:val="24"/>
        </w:rPr>
        <w:t xml:space="preserve"> nr </w:t>
      </w:r>
      <w:r w:rsidR="005B121C" w:rsidRPr="00765E4E">
        <w:rPr>
          <w:sz w:val="24"/>
          <w:szCs w:val="24"/>
        </w:rPr>
        <w:t>9</w:t>
      </w:r>
      <w:r w:rsidRPr="00765E4E">
        <w:rPr>
          <w:sz w:val="24"/>
          <w:szCs w:val="24"/>
        </w:rPr>
        <w:t xml:space="preserve"> do </w:t>
      </w:r>
      <w:r w:rsidR="00B4799E" w:rsidRPr="00765E4E">
        <w:rPr>
          <w:sz w:val="24"/>
          <w:szCs w:val="24"/>
        </w:rPr>
        <w:t>procedur</w:t>
      </w:r>
      <w:r w:rsidRPr="00765E4E">
        <w:rPr>
          <w:sz w:val="24"/>
          <w:szCs w:val="24"/>
        </w:rPr>
        <w:t xml:space="preserve">, w terminie do </w:t>
      </w:r>
      <w:r w:rsidR="0090391C" w:rsidRPr="00765E4E">
        <w:rPr>
          <w:sz w:val="24"/>
          <w:szCs w:val="24"/>
        </w:rPr>
        <w:t>15</w:t>
      </w:r>
      <w:r w:rsidRPr="00765E4E">
        <w:rPr>
          <w:sz w:val="24"/>
          <w:szCs w:val="24"/>
        </w:rPr>
        <w:t xml:space="preserve"> lutego roku następującego po</w:t>
      </w:r>
      <w:r w:rsidR="00D54214">
        <w:rPr>
          <w:sz w:val="24"/>
          <w:szCs w:val="24"/>
        </w:rPr>
        <w:t> </w:t>
      </w:r>
      <w:r w:rsidR="00B4799E" w:rsidRPr="00765E4E">
        <w:rPr>
          <w:sz w:val="24"/>
          <w:szCs w:val="24"/>
        </w:rPr>
        <w:t>zakończeniu roku kalendarzowego</w:t>
      </w:r>
      <w:r w:rsidRPr="00765E4E">
        <w:rPr>
          <w:sz w:val="24"/>
          <w:szCs w:val="24"/>
        </w:rPr>
        <w:t>.</w:t>
      </w:r>
    </w:p>
    <w:p w14:paraId="00B895B5" w14:textId="77777777" w:rsidR="003254F9" w:rsidRPr="00765E4E" w:rsidRDefault="00BA4F43" w:rsidP="00143D9C">
      <w:pPr>
        <w:pStyle w:val="NormalnyWeb"/>
        <w:numPr>
          <w:ilvl w:val="0"/>
          <w:numId w:val="18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Ustala się następujące wskaźniki będące przedmiotem monitorowania oraz podstawą ewaluacji programu:</w:t>
      </w:r>
    </w:p>
    <w:p w14:paraId="00B895B6" w14:textId="77777777" w:rsidR="003254F9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>liczba województw, które przystąpiły do realizacji programu w danym roku</w:t>
      </w:r>
      <w:r w:rsidR="00B83FD8">
        <w:t>;</w:t>
      </w:r>
    </w:p>
    <w:p w14:paraId="00B895B7" w14:textId="2E394752" w:rsidR="003254F9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>liczba organizacji pozarządowych będących adresatami programu, które zakwalifikowały się do uczestnictwa w programie</w:t>
      </w:r>
      <w:r w:rsidR="00DD0EBC" w:rsidRPr="00765E4E">
        <w:t xml:space="preserve"> i</w:t>
      </w:r>
      <w:r w:rsidRPr="00765E4E">
        <w:t xml:space="preserve"> których projekty otrzymały dofinansowanie w ramach RPO, w każdym roku realizacji programu, w podziale na województwa</w:t>
      </w:r>
      <w:r w:rsidR="00B83FD8">
        <w:t>;</w:t>
      </w:r>
    </w:p>
    <w:p w14:paraId="00B895B8" w14:textId="38AC0CE4" w:rsidR="003254F9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>liczba projektów, na które adresaci programu uzyskali wsparcie finansowe ze</w:t>
      </w:r>
      <w:r w:rsidR="00D54214">
        <w:t> </w:t>
      </w:r>
      <w:r w:rsidRPr="00765E4E">
        <w:t>środków PFRON, w podziale na działania/poddziałania – na podstawie danych identyfikacyjnych zawartych we wnioskach o dofinansowanie w ramach RPO oraz danych zawartych w</w:t>
      </w:r>
      <w:r w:rsidR="00143D9C">
        <w:t> </w:t>
      </w:r>
      <w:r w:rsidRPr="00765E4E">
        <w:t>sprawozdaniach Zarządów Województw, w każdym roku realizacji programu</w:t>
      </w:r>
      <w:r w:rsidR="00B83FD8">
        <w:t>;</w:t>
      </w:r>
    </w:p>
    <w:p w14:paraId="00B895B9" w14:textId="334A7BBB" w:rsidR="003254F9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 xml:space="preserve">wysokość wydatkowanych środków finansowych PFRON w podziale </w:t>
      </w:r>
      <w:r w:rsidR="00C546D5" w:rsidRPr="00765E4E">
        <w:t>na umowy</w:t>
      </w:r>
      <w:r w:rsidRPr="00765E4E">
        <w:t xml:space="preserve"> – na podstawie danych zawartych w sprawozdaniach </w:t>
      </w:r>
      <w:r w:rsidR="00C23353" w:rsidRPr="00765E4E">
        <w:t>Realizatorów programu</w:t>
      </w:r>
      <w:r w:rsidRPr="00765E4E">
        <w:t>, w każdym roku realizacji programu</w:t>
      </w:r>
      <w:r w:rsidR="00B83FD8">
        <w:t>;</w:t>
      </w:r>
    </w:p>
    <w:p w14:paraId="00B895BA" w14:textId="77777777" w:rsidR="002C42A7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>liczba beneficjentów</w:t>
      </w:r>
      <w:r w:rsidR="00EF498D" w:rsidRPr="00765E4E">
        <w:t xml:space="preserve"> wsparcia</w:t>
      </w:r>
      <w:r w:rsidRPr="00765E4E">
        <w:t xml:space="preserve"> planowanych do objęcia wsparciem w ramach programu</w:t>
      </w:r>
      <w:r w:rsidR="00DD0EBC" w:rsidRPr="00765E4E">
        <w:t>, w każdym roku realizacji programu</w:t>
      </w:r>
      <w:r w:rsidR="00B83FD8">
        <w:t>;</w:t>
      </w:r>
      <w:r w:rsidRPr="00765E4E">
        <w:t xml:space="preserve">  </w:t>
      </w:r>
    </w:p>
    <w:p w14:paraId="00B895BB" w14:textId="6ADEB328" w:rsidR="00524690" w:rsidRPr="00765E4E" w:rsidRDefault="00BA4F43" w:rsidP="00143D9C">
      <w:pPr>
        <w:pStyle w:val="Standard"/>
        <w:numPr>
          <w:ilvl w:val="2"/>
          <w:numId w:val="19"/>
        </w:numPr>
        <w:tabs>
          <w:tab w:val="left" w:pos="1134"/>
        </w:tabs>
        <w:spacing w:line="259" w:lineRule="auto"/>
        <w:ind w:left="1134" w:hanging="425"/>
        <w:jc w:val="both"/>
      </w:pPr>
      <w:r w:rsidRPr="00765E4E">
        <w:t xml:space="preserve">liczba beneficjentów </w:t>
      </w:r>
      <w:r w:rsidR="00EF498D" w:rsidRPr="00765E4E">
        <w:t xml:space="preserve">wsparcia </w:t>
      </w:r>
      <w:r w:rsidRPr="00765E4E">
        <w:t>objętych wsparciem w ramach programu</w:t>
      </w:r>
      <w:r w:rsidR="00DD0EBC" w:rsidRPr="00765E4E">
        <w:t xml:space="preserve">, w każdym roku realizacji programu. </w:t>
      </w:r>
      <w:r w:rsidRPr="00765E4E">
        <w:t xml:space="preserve"> </w:t>
      </w:r>
    </w:p>
    <w:p w14:paraId="00B895BC" w14:textId="77777777" w:rsidR="0091399F" w:rsidRDefault="00BA4F43" w:rsidP="00CF730A">
      <w:pPr>
        <w:pStyle w:val="NormalnyWeb"/>
        <w:numPr>
          <w:ilvl w:val="0"/>
          <w:numId w:val="18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Na podstawie porównania wskaźników, przeprowadzana jest roczna ocena realizacji programu w poszczególnych województwach, na terenie których program jest realizowany oraz ewaluacja ex-post całego programu.</w:t>
      </w:r>
    </w:p>
    <w:p w14:paraId="00B895BD" w14:textId="77777777" w:rsidR="008722F9" w:rsidRPr="0091399F" w:rsidRDefault="00BA4F43" w:rsidP="00CF730A">
      <w:pPr>
        <w:pStyle w:val="NormalnyWeb"/>
        <w:numPr>
          <w:ilvl w:val="0"/>
          <w:numId w:val="18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91399F">
        <w:rPr>
          <w:sz w:val="24"/>
          <w:szCs w:val="24"/>
        </w:rPr>
        <w:t>Ewaluujący program może w procesie ewaluacji użyć oprócz analizy wskaźników wskazanych w programie innych, uznanych w nauce, metod ewaluacji.</w:t>
      </w:r>
    </w:p>
    <w:p w14:paraId="00B895BE" w14:textId="2E368196" w:rsidR="00DD0EBC" w:rsidRPr="00765E4E" w:rsidRDefault="00DD0EBC" w:rsidP="00F8070F">
      <w:pPr>
        <w:pStyle w:val="Nagwek2"/>
      </w:pPr>
      <w:r w:rsidRPr="00765E4E">
        <w:lastRenderedPageBreak/>
        <w:t>Zasady sprawowania kontroli nad wykorzystaniem środków Funduszu przekazanych w ramach realizacji programu</w:t>
      </w:r>
    </w:p>
    <w:p w14:paraId="00B895BF" w14:textId="77777777" w:rsidR="009170C2" w:rsidRPr="00765E4E" w:rsidRDefault="00DD0EBC" w:rsidP="00CF730A">
      <w:pPr>
        <w:pStyle w:val="NormalnyWeb"/>
        <w:numPr>
          <w:ilvl w:val="0"/>
          <w:numId w:val="29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Fundusz zastrzega sobie prawo kontroli prawidłowości</w:t>
      </w:r>
      <w:r w:rsidR="00BC77C8">
        <w:rPr>
          <w:sz w:val="24"/>
          <w:szCs w:val="24"/>
        </w:rPr>
        <w:t xml:space="preserve"> </w:t>
      </w:r>
      <w:r w:rsidR="00BC77C8" w:rsidRPr="00765E4E">
        <w:rPr>
          <w:sz w:val="24"/>
          <w:szCs w:val="24"/>
        </w:rPr>
        <w:t>wydatkowania środków PFRON przeznaczonych na realizację programu</w:t>
      </w:r>
      <w:r w:rsidRPr="00765E4E">
        <w:rPr>
          <w:sz w:val="24"/>
          <w:szCs w:val="24"/>
        </w:rPr>
        <w:t>, rzetelności i zgodności ze stanem faktycznym da</w:t>
      </w:r>
      <w:r w:rsidR="00BC77C8">
        <w:rPr>
          <w:sz w:val="24"/>
          <w:szCs w:val="24"/>
        </w:rPr>
        <w:t>nych zawartych w zapotrzebowaniach</w:t>
      </w:r>
      <w:r w:rsidRPr="00765E4E">
        <w:rPr>
          <w:sz w:val="24"/>
          <w:szCs w:val="24"/>
        </w:rPr>
        <w:t xml:space="preserve"> na środki </w:t>
      </w:r>
      <w:r w:rsidR="00BC77C8">
        <w:rPr>
          <w:sz w:val="24"/>
          <w:szCs w:val="24"/>
        </w:rPr>
        <w:t>oraz</w:t>
      </w:r>
      <w:r w:rsidRPr="00765E4E">
        <w:rPr>
          <w:sz w:val="24"/>
          <w:szCs w:val="24"/>
        </w:rPr>
        <w:t xml:space="preserve"> dokumentach rozliczeniowych przekazywanych do PFRON przez </w:t>
      </w:r>
      <w:r w:rsidR="00BC77C8">
        <w:rPr>
          <w:sz w:val="24"/>
          <w:szCs w:val="24"/>
        </w:rPr>
        <w:t>Realizatorów programu.</w:t>
      </w:r>
      <w:r w:rsidRPr="00765E4E">
        <w:rPr>
          <w:sz w:val="24"/>
          <w:szCs w:val="24"/>
        </w:rPr>
        <w:t xml:space="preserve"> </w:t>
      </w:r>
    </w:p>
    <w:p w14:paraId="00B895C0" w14:textId="26BFF555" w:rsidR="009170C2" w:rsidRPr="00765E4E" w:rsidRDefault="00BC77C8" w:rsidP="00CF730A">
      <w:pPr>
        <w:pStyle w:val="NormalnyWeb"/>
        <w:numPr>
          <w:ilvl w:val="0"/>
          <w:numId w:val="29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>
        <w:rPr>
          <w:sz w:val="24"/>
          <w:szCs w:val="24"/>
        </w:rPr>
        <w:t>Kontrola, o której mowa w ust. 1, prowadzona będzie</w:t>
      </w:r>
      <w:r w:rsidR="009D2E66" w:rsidRPr="00765E4E">
        <w:rPr>
          <w:sz w:val="24"/>
          <w:szCs w:val="24"/>
        </w:rPr>
        <w:t xml:space="preserve"> zgodnie z </w:t>
      </w:r>
      <w:r w:rsidR="009170C2" w:rsidRPr="00765E4E">
        <w:rPr>
          <w:bCs/>
          <w:sz w:val="24"/>
          <w:szCs w:val="24"/>
        </w:rPr>
        <w:t xml:space="preserve">zasadami i trybem określonym </w:t>
      </w:r>
      <w:r w:rsidR="00356F82" w:rsidRPr="00765E4E">
        <w:rPr>
          <w:bCs/>
          <w:sz w:val="24"/>
          <w:szCs w:val="24"/>
        </w:rPr>
        <w:t>w przepisach wykonawczych do ustawy z dnia 27 sierpnia 1997 r. o rehabilitacji zawodowej i społecznej oraz zatrudnianiu osób niepełnosprawnych</w:t>
      </w:r>
      <w:r w:rsidR="00C36B25">
        <w:rPr>
          <w:sz w:val="24"/>
          <w:szCs w:val="24"/>
        </w:rPr>
        <w:t>.</w:t>
      </w:r>
    </w:p>
    <w:p w14:paraId="00B895C1" w14:textId="68CCEC78" w:rsidR="009170C2" w:rsidRDefault="00C23353" w:rsidP="00CF730A">
      <w:pPr>
        <w:pStyle w:val="NormalnyWeb"/>
        <w:numPr>
          <w:ilvl w:val="0"/>
          <w:numId w:val="29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765E4E">
        <w:rPr>
          <w:sz w:val="24"/>
          <w:szCs w:val="24"/>
        </w:rPr>
        <w:t>Realizatorzy programu</w:t>
      </w:r>
      <w:r w:rsidR="00356F82" w:rsidRPr="00765E4E">
        <w:rPr>
          <w:sz w:val="24"/>
          <w:szCs w:val="24"/>
        </w:rPr>
        <w:t xml:space="preserve"> zobowiązan</w:t>
      </w:r>
      <w:r w:rsidRPr="00765E4E">
        <w:rPr>
          <w:sz w:val="24"/>
          <w:szCs w:val="24"/>
        </w:rPr>
        <w:t>i</w:t>
      </w:r>
      <w:r w:rsidR="00356F82" w:rsidRPr="00765E4E">
        <w:rPr>
          <w:sz w:val="24"/>
          <w:szCs w:val="24"/>
        </w:rPr>
        <w:t xml:space="preserve"> są prowadzić kontrolę wydatkowania środków PFRON przez adresatów programu z uwzględnieniem </w:t>
      </w:r>
      <w:r w:rsidRPr="00765E4E">
        <w:rPr>
          <w:sz w:val="24"/>
          <w:szCs w:val="24"/>
        </w:rPr>
        <w:t>zasad</w:t>
      </w:r>
      <w:r w:rsidR="00356F82" w:rsidRPr="00765E4E">
        <w:rPr>
          <w:sz w:val="24"/>
          <w:szCs w:val="24"/>
        </w:rPr>
        <w:t xml:space="preserve"> realizacji programu w zakresie </w:t>
      </w:r>
      <w:r w:rsidR="00F6681D" w:rsidRPr="00765E4E">
        <w:rPr>
          <w:sz w:val="24"/>
          <w:szCs w:val="24"/>
        </w:rPr>
        <w:t>warunków</w:t>
      </w:r>
      <w:r w:rsidR="00356F82" w:rsidRPr="00765E4E">
        <w:rPr>
          <w:sz w:val="24"/>
          <w:szCs w:val="24"/>
        </w:rPr>
        <w:t xml:space="preserve"> dostępu oraz beneficjentów wsparcia</w:t>
      </w:r>
      <w:r w:rsidR="00103F65" w:rsidRPr="00765E4E">
        <w:rPr>
          <w:sz w:val="24"/>
          <w:szCs w:val="24"/>
        </w:rPr>
        <w:t>.</w:t>
      </w:r>
    </w:p>
    <w:p w14:paraId="1898B2B4" w14:textId="44C01981" w:rsidR="00927D09" w:rsidRPr="00903273" w:rsidRDefault="00927D09" w:rsidP="00CF730A">
      <w:pPr>
        <w:pStyle w:val="NormalnyWeb"/>
        <w:numPr>
          <w:ilvl w:val="0"/>
          <w:numId w:val="29"/>
        </w:numPr>
        <w:spacing w:before="0" w:after="0" w:line="259" w:lineRule="auto"/>
        <w:ind w:left="709" w:hanging="425"/>
        <w:jc w:val="both"/>
        <w:rPr>
          <w:sz w:val="24"/>
          <w:szCs w:val="24"/>
        </w:rPr>
      </w:pPr>
      <w:r w:rsidRPr="00927D09">
        <w:rPr>
          <w:sz w:val="24"/>
          <w:szCs w:val="24"/>
        </w:rPr>
        <w:t>Przy przetwarzaniu danych osobowych, w związku z realizacją programu, IOK zobowiązany jest do przestrzegania obowiązków Administratora danych osobowych wynikających z przepisów Rozporządzenia Parlamentu Europejskiego i Rady (UE) 2016/679 z dnia 27 kwietnia 2016 roku w sprawie ochrony osób fizycznych w związku z</w:t>
      </w:r>
      <w:r w:rsidR="00D54214">
        <w:rPr>
          <w:sz w:val="24"/>
          <w:szCs w:val="24"/>
        </w:rPr>
        <w:t> </w:t>
      </w:r>
      <w:r w:rsidRPr="00927D09">
        <w:rPr>
          <w:sz w:val="24"/>
          <w:szCs w:val="24"/>
        </w:rPr>
        <w:t>przetwarzaniem danych osobowych i w sprawie swobodnego przepływu takich danych oraz uchylenia dyrektywy 95/46/WE (ogólne rozporządzenie o ochronie danych) oraz ustawy z dnia 10 maja 2018 r. o ochronie danych osobowych</w:t>
      </w:r>
      <w:r>
        <w:rPr>
          <w:sz w:val="24"/>
          <w:szCs w:val="24"/>
        </w:rPr>
        <w:t>.</w:t>
      </w:r>
    </w:p>
    <w:p w14:paraId="00B895C2" w14:textId="33B071D2" w:rsidR="00885091" w:rsidRPr="00765E4E" w:rsidRDefault="00885091" w:rsidP="00F8070F">
      <w:pPr>
        <w:pStyle w:val="Nagwek2"/>
      </w:pPr>
      <w:r w:rsidRPr="00765E4E">
        <w:t>Załączniki</w:t>
      </w:r>
    </w:p>
    <w:p w14:paraId="00B895C3" w14:textId="1E1C5601" w:rsidR="008B4B74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B4B74" w:rsidRPr="00765E4E">
        <w:rPr>
          <w:bCs/>
          <w:sz w:val="24"/>
          <w:szCs w:val="24"/>
        </w:rPr>
        <w:t>nr 1:</w:t>
      </w:r>
      <w:r>
        <w:rPr>
          <w:bCs/>
          <w:sz w:val="24"/>
          <w:szCs w:val="24"/>
        </w:rPr>
        <w:tab/>
      </w:r>
      <w:r w:rsidR="008B4B74" w:rsidRPr="00765E4E">
        <w:rPr>
          <w:bCs/>
          <w:sz w:val="24"/>
          <w:szCs w:val="24"/>
        </w:rPr>
        <w:t>Wzór Oświadczenia o wyrażeniu zgody na przyjęcie roli Realizatora programu</w:t>
      </w:r>
      <w:r>
        <w:rPr>
          <w:bCs/>
          <w:sz w:val="24"/>
          <w:szCs w:val="24"/>
        </w:rPr>
        <w:t>.</w:t>
      </w:r>
    </w:p>
    <w:p w14:paraId="00B895C4" w14:textId="637A9B24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885091" w:rsidRPr="00765E4E">
        <w:rPr>
          <w:bCs/>
          <w:sz w:val="24"/>
          <w:szCs w:val="24"/>
        </w:rPr>
        <w:t xml:space="preserve">ałącznik nr </w:t>
      </w:r>
      <w:r w:rsidR="008B4B74" w:rsidRPr="00765E4E">
        <w:rPr>
          <w:bCs/>
          <w:sz w:val="24"/>
          <w:szCs w:val="24"/>
        </w:rPr>
        <w:t>2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EB7BF3">
        <w:rPr>
          <w:bCs/>
          <w:sz w:val="24"/>
          <w:szCs w:val="24"/>
        </w:rPr>
        <w:t>Ramowy w</w:t>
      </w:r>
      <w:r w:rsidR="00D624D8" w:rsidRPr="00765E4E">
        <w:rPr>
          <w:bCs/>
          <w:sz w:val="24"/>
          <w:szCs w:val="24"/>
        </w:rPr>
        <w:t>zór P</w:t>
      </w:r>
      <w:r w:rsidR="00885091" w:rsidRPr="00765E4E">
        <w:rPr>
          <w:bCs/>
          <w:sz w:val="24"/>
          <w:szCs w:val="24"/>
        </w:rPr>
        <w:t>orozumieni</w:t>
      </w:r>
      <w:r w:rsidR="00D624D8" w:rsidRPr="00765E4E">
        <w:rPr>
          <w:bCs/>
          <w:sz w:val="24"/>
          <w:szCs w:val="24"/>
        </w:rPr>
        <w:t>a</w:t>
      </w:r>
      <w:r w:rsidR="00885091" w:rsidRPr="00765E4E">
        <w:rPr>
          <w:bCs/>
          <w:sz w:val="24"/>
          <w:szCs w:val="24"/>
        </w:rPr>
        <w:t xml:space="preserve"> na rzecz współpracy z Województw</w:t>
      </w:r>
      <w:r w:rsidR="003E5487">
        <w:rPr>
          <w:bCs/>
          <w:sz w:val="24"/>
          <w:szCs w:val="24"/>
        </w:rPr>
        <w:t>em</w:t>
      </w:r>
      <w:r w:rsidR="00885091" w:rsidRPr="00765E4E">
        <w:rPr>
          <w:bCs/>
          <w:sz w:val="24"/>
          <w:szCs w:val="24"/>
        </w:rPr>
        <w:t xml:space="preserve"> w</w:t>
      </w:r>
      <w:r w:rsidR="005F5F2F" w:rsidRPr="00765E4E">
        <w:rPr>
          <w:bCs/>
          <w:sz w:val="24"/>
          <w:szCs w:val="24"/>
        </w:rPr>
        <w:t xml:space="preserve"> </w:t>
      </w:r>
      <w:r w:rsidR="00885091" w:rsidRPr="00765E4E">
        <w:rPr>
          <w:bCs/>
          <w:sz w:val="24"/>
          <w:szCs w:val="24"/>
        </w:rPr>
        <w:t>celu współfinansowania projektów organizacji pozarządowych wyłonionych do dofinansowania w drodze konkursów organizowanych przez Zarząd</w:t>
      </w:r>
      <w:r w:rsidR="003E5487">
        <w:rPr>
          <w:bCs/>
          <w:sz w:val="24"/>
          <w:szCs w:val="24"/>
        </w:rPr>
        <w:t xml:space="preserve"> Województwa w ramach Regionalnego Programu Operacyjnego</w:t>
      </w:r>
      <w:r w:rsidR="00885091" w:rsidRPr="00765E4E">
        <w:rPr>
          <w:bCs/>
          <w:sz w:val="24"/>
          <w:szCs w:val="24"/>
        </w:rPr>
        <w:t xml:space="preserve"> (RPO)</w:t>
      </w:r>
      <w:r>
        <w:rPr>
          <w:bCs/>
          <w:sz w:val="24"/>
          <w:szCs w:val="24"/>
        </w:rPr>
        <w:t>.</w:t>
      </w:r>
    </w:p>
    <w:p w14:paraId="2B0F7EA0" w14:textId="0584EEDC" w:rsidR="004A5EA3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3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2D0F20">
        <w:rPr>
          <w:bCs/>
          <w:sz w:val="24"/>
          <w:szCs w:val="24"/>
        </w:rPr>
        <w:t>Ramowy w</w:t>
      </w:r>
      <w:r w:rsidR="00D624D8" w:rsidRPr="00765E4E">
        <w:rPr>
          <w:bCs/>
          <w:sz w:val="24"/>
          <w:szCs w:val="24"/>
        </w:rPr>
        <w:t>zór Umowy</w:t>
      </w:r>
      <w:r w:rsidR="00885091" w:rsidRPr="00765E4E">
        <w:rPr>
          <w:bCs/>
          <w:sz w:val="24"/>
          <w:szCs w:val="24"/>
        </w:rPr>
        <w:t xml:space="preserve"> realizacyjn</w:t>
      </w:r>
      <w:r w:rsidR="00D624D8" w:rsidRPr="00765E4E">
        <w:rPr>
          <w:bCs/>
          <w:sz w:val="24"/>
          <w:szCs w:val="24"/>
        </w:rPr>
        <w:t>ej</w:t>
      </w:r>
      <w:r>
        <w:rPr>
          <w:bCs/>
          <w:sz w:val="24"/>
          <w:szCs w:val="24"/>
        </w:rPr>
        <w:t>.</w:t>
      </w:r>
    </w:p>
    <w:p w14:paraId="00B895C6" w14:textId="2B3EF137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4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885091" w:rsidRPr="00765E4E">
        <w:rPr>
          <w:bCs/>
          <w:sz w:val="24"/>
          <w:szCs w:val="24"/>
        </w:rPr>
        <w:t xml:space="preserve">Szczegółowe </w:t>
      </w:r>
      <w:r w:rsidR="00F6681D" w:rsidRPr="00765E4E">
        <w:rPr>
          <w:bCs/>
          <w:sz w:val="24"/>
          <w:szCs w:val="24"/>
        </w:rPr>
        <w:t xml:space="preserve">warunki </w:t>
      </w:r>
      <w:r w:rsidR="00885091" w:rsidRPr="00765E4E">
        <w:rPr>
          <w:bCs/>
          <w:sz w:val="24"/>
          <w:szCs w:val="24"/>
        </w:rPr>
        <w:t>dostępu do uczestnictwa w programie ,,Partnerstwo dla</w:t>
      </w:r>
      <w:r w:rsidR="007B01A2">
        <w:rPr>
          <w:bCs/>
          <w:sz w:val="24"/>
          <w:szCs w:val="24"/>
        </w:rPr>
        <w:t xml:space="preserve"> </w:t>
      </w:r>
      <w:r w:rsidR="00885091" w:rsidRPr="00765E4E">
        <w:rPr>
          <w:bCs/>
          <w:sz w:val="24"/>
          <w:szCs w:val="24"/>
        </w:rPr>
        <w:t>osób z niepełnosprawnościami (...)” (w zakresie sfinansowanie ze środków PFRON wkładu własnego) dla adresatów programu, wnioskujących o</w:t>
      </w:r>
      <w:r w:rsidR="000835D0">
        <w:rPr>
          <w:bCs/>
          <w:sz w:val="24"/>
          <w:szCs w:val="24"/>
        </w:rPr>
        <w:t> </w:t>
      </w:r>
      <w:r w:rsidR="00885091" w:rsidRPr="00765E4E">
        <w:rPr>
          <w:bCs/>
          <w:sz w:val="24"/>
          <w:szCs w:val="24"/>
        </w:rPr>
        <w:t>dofinansowanie projektów w</w:t>
      </w:r>
      <w:r w:rsidR="00D54214">
        <w:rPr>
          <w:bCs/>
          <w:sz w:val="24"/>
          <w:szCs w:val="24"/>
        </w:rPr>
        <w:t> </w:t>
      </w:r>
      <w:r w:rsidR="00885091" w:rsidRPr="00765E4E">
        <w:rPr>
          <w:bCs/>
          <w:sz w:val="24"/>
          <w:szCs w:val="24"/>
        </w:rPr>
        <w:t>ramach RPO</w:t>
      </w:r>
      <w:r>
        <w:rPr>
          <w:bCs/>
          <w:sz w:val="24"/>
          <w:szCs w:val="24"/>
        </w:rPr>
        <w:t>.</w:t>
      </w:r>
    </w:p>
    <w:p w14:paraId="00B895C7" w14:textId="7F52FD80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5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885091" w:rsidRPr="00765E4E">
        <w:rPr>
          <w:bCs/>
          <w:sz w:val="24"/>
          <w:szCs w:val="24"/>
        </w:rPr>
        <w:t>W</w:t>
      </w:r>
      <w:r w:rsidR="00D624D8" w:rsidRPr="00765E4E">
        <w:rPr>
          <w:bCs/>
          <w:sz w:val="24"/>
          <w:szCs w:val="24"/>
        </w:rPr>
        <w:t>zór w</w:t>
      </w:r>
      <w:r w:rsidR="00885091" w:rsidRPr="00765E4E">
        <w:rPr>
          <w:bCs/>
          <w:sz w:val="24"/>
          <w:szCs w:val="24"/>
        </w:rPr>
        <w:t>niosk</w:t>
      </w:r>
      <w:r w:rsidR="00D624D8" w:rsidRPr="00765E4E">
        <w:rPr>
          <w:bCs/>
          <w:sz w:val="24"/>
          <w:szCs w:val="24"/>
        </w:rPr>
        <w:t>u</w:t>
      </w:r>
      <w:r w:rsidR="00885091" w:rsidRPr="00765E4E">
        <w:rPr>
          <w:bCs/>
          <w:sz w:val="24"/>
          <w:szCs w:val="24"/>
        </w:rPr>
        <w:t xml:space="preserve"> o prekwalifikację do udziału w programie</w:t>
      </w:r>
      <w:r>
        <w:rPr>
          <w:bCs/>
          <w:sz w:val="24"/>
          <w:szCs w:val="24"/>
        </w:rPr>
        <w:t>.</w:t>
      </w:r>
    </w:p>
    <w:p w14:paraId="00B895C8" w14:textId="0450E7FB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6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D624D8" w:rsidRPr="00765E4E">
        <w:rPr>
          <w:bCs/>
          <w:sz w:val="24"/>
          <w:szCs w:val="24"/>
        </w:rPr>
        <w:t xml:space="preserve">Wzór </w:t>
      </w:r>
      <w:r w:rsidR="00885091" w:rsidRPr="00765E4E">
        <w:rPr>
          <w:bCs/>
          <w:sz w:val="24"/>
          <w:szCs w:val="24"/>
        </w:rPr>
        <w:t>Kart</w:t>
      </w:r>
      <w:r w:rsidR="00D624D8" w:rsidRPr="00765E4E">
        <w:rPr>
          <w:bCs/>
          <w:sz w:val="24"/>
          <w:szCs w:val="24"/>
        </w:rPr>
        <w:t>y</w:t>
      </w:r>
      <w:r w:rsidR="00885091" w:rsidRPr="00765E4E">
        <w:rPr>
          <w:bCs/>
          <w:sz w:val="24"/>
          <w:szCs w:val="24"/>
        </w:rPr>
        <w:t xml:space="preserve"> prekwalifikacji </w:t>
      </w:r>
      <w:r w:rsidR="0018559B" w:rsidRPr="00765E4E">
        <w:rPr>
          <w:bCs/>
          <w:sz w:val="24"/>
          <w:szCs w:val="24"/>
        </w:rPr>
        <w:t>adresata</w:t>
      </w:r>
      <w:r w:rsidR="003E5487">
        <w:rPr>
          <w:bCs/>
          <w:sz w:val="24"/>
          <w:szCs w:val="24"/>
        </w:rPr>
        <w:t>/tów</w:t>
      </w:r>
      <w:r w:rsidR="0018559B" w:rsidRPr="00765E4E">
        <w:rPr>
          <w:bCs/>
          <w:sz w:val="24"/>
          <w:szCs w:val="24"/>
        </w:rPr>
        <w:t xml:space="preserve"> programu</w:t>
      </w:r>
      <w:r w:rsidR="00885091" w:rsidRPr="00765E4E">
        <w:rPr>
          <w:bCs/>
          <w:sz w:val="24"/>
          <w:szCs w:val="24"/>
        </w:rPr>
        <w:t xml:space="preserve"> </w:t>
      </w:r>
      <w:r w:rsidR="00E65504" w:rsidRPr="00765E4E">
        <w:rPr>
          <w:bCs/>
          <w:sz w:val="24"/>
          <w:szCs w:val="24"/>
        </w:rPr>
        <w:t xml:space="preserve">i projektu </w:t>
      </w:r>
      <w:r w:rsidR="00885091" w:rsidRPr="00765E4E">
        <w:rPr>
          <w:bCs/>
          <w:sz w:val="24"/>
          <w:szCs w:val="24"/>
        </w:rPr>
        <w:t>do udziału w</w:t>
      </w:r>
      <w:r>
        <w:rPr>
          <w:bCs/>
          <w:sz w:val="24"/>
          <w:szCs w:val="24"/>
        </w:rPr>
        <w:t> </w:t>
      </w:r>
      <w:r w:rsidR="00885091" w:rsidRPr="00765E4E">
        <w:rPr>
          <w:bCs/>
          <w:sz w:val="24"/>
          <w:szCs w:val="24"/>
        </w:rPr>
        <w:t>programie</w:t>
      </w:r>
      <w:r>
        <w:rPr>
          <w:bCs/>
          <w:sz w:val="24"/>
          <w:szCs w:val="24"/>
        </w:rPr>
        <w:t>.</w:t>
      </w:r>
    </w:p>
    <w:p w14:paraId="00B895C9" w14:textId="04E58EAA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7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D624D8" w:rsidRPr="00765E4E">
        <w:rPr>
          <w:bCs/>
          <w:sz w:val="24"/>
          <w:szCs w:val="24"/>
        </w:rPr>
        <w:t xml:space="preserve">Wzór </w:t>
      </w:r>
      <w:r w:rsidR="00885091" w:rsidRPr="00765E4E">
        <w:rPr>
          <w:bCs/>
          <w:sz w:val="24"/>
          <w:szCs w:val="24"/>
        </w:rPr>
        <w:t>Kart</w:t>
      </w:r>
      <w:r w:rsidR="00D624D8" w:rsidRPr="00765E4E">
        <w:rPr>
          <w:bCs/>
          <w:sz w:val="24"/>
          <w:szCs w:val="24"/>
        </w:rPr>
        <w:t>y</w:t>
      </w:r>
      <w:r w:rsidR="00885091" w:rsidRPr="00765E4E">
        <w:rPr>
          <w:bCs/>
          <w:sz w:val="24"/>
          <w:szCs w:val="24"/>
        </w:rPr>
        <w:t xml:space="preserve"> kwalifikacji</w:t>
      </w:r>
      <w:r w:rsidR="00F26AC3" w:rsidRPr="00765E4E">
        <w:rPr>
          <w:bCs/>
          <w:sz w:val="24"/>
          <w:szCs w:val="24"/>
        </w:rPr>
        <w:t xml:space="preserve"> ostatecznej</w:t>
      </w:r>
      <w:r w:rsidR="00885091" w:rsidRPr="00765E4E">
        <w:rPr>
          <w:bCs/>
          <w:sz w:val="24"/>
          <w:szCs w:val="24"/>
        </w:rPr>
        <w:t xml:space="preserve"> </w:t>
      </w:r>
      <w:r w:rsidR="0018559B" w:rsidRPr="00765E4E">
        <w:rPr>
          <w:bCs/>
          <w:sz w:val="24"/>
          <w:szCs w:val="24"/>
        </w:rPr>
        <w:t>adresata</w:t>
      </w:r>
      <w:r w:rsidR="003E5487">
        <w:rPr>
          <w:bCs/>
          <w:sz w:val="24"/>
          <w:szCs w:val="24"/>
        </w:rPr>
        <w:t>/ów</w:t>
      </w:r>
      <w:r w:rsidR="0018559B" w:rsidRPr="00765E4E">
        <w:rPr>
          <w:bCs/>
          <w:sz w:val="24"/>
          <w:szCs w:val="24"/>
        </w:rPr>
        <w:t xml:space="preserve"> programu</w:t>
      </w:r>
      <w:r w:rsidR="00885091" w:rsidRPr="00765E4E">
        <w:rPr>
          <w:bCs/>
          <w:sz w:val="24"/>
          <w:szCs w:val="24"/>
        </w:rPr>
        <w:t xml:space="preserve"> </w:t>
      </w:r>
      <w:r w:rsidR="00E65504" w:rsidRPr="00765E4E">
        <w:rPr>
          <w:bCs/>
          <w:sz w:val="24"/>
          <w:szCs w:val="24"/>
        </w:rPr>
        <w:t xml:space="preserve">i projektu </w:t>
      </w:r>
      <w:r w:rsidR="00885091" w:rsidRPr="00765E4E">
        <w:rPr>
          <w:bCs/>
          <w:sz w:val="24"/>
          <w:szCs w:val="24"/>
        </w:rPr>
        <w:t>do</w:t>
      </w:r>
      <w:r w:rsidR="00D54214">
        <w:rPr>
          <w:bCs/>
          <w:sz w:val="24"/>
          <w:szCs w:val="24"/>
        </w:rPr>
        <w:t> </w:t>
      </w:r>
      <w:r w:rsidR="00885091" w:rsidRPr="00765E4E">
        <w:rPr>
          <w:bCs/>
          <w:sz w:val="24"/>
          <w:szCs w:val="24"/>
        </w:rPr>
        <w:t>udziału w programie</w:t>
      </w:r>
      <w:r>
        <w:rPr>
          <w:bCs/>
          <w:sz w:val="24"/>
          <w:szCs w:val="24"/>
        </w:rPr>
        <w:t>.</w:t>
      </w:r>
    </w:p>
    <w:p w14:paraId="00B895CA" w14:textId="49ACD69B" w:rsidR="00885091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885091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8</w:t>
      </w:r>
      <w:r w:rsidR="00885091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FF745D" w:rsidRPr="00765E4E">
        <w:rPr>
          <w:sz w:val="24"/>
          <w:szCs w:val="24"/>
          <w:lang w:eastAsia="ar-SA"/>
        </w:rPr>
        <w:t>Przykładowe o</w:t>
      </w:r>
      <w:r w:rsidR="00356F82" w:rsidRPr="00765E4E">
        <w:rPr>
          <w:sz w:val="24"/>
          <w:szCs w:val="24"/>
          <w:lang w:eastAsia="ar-SA"/>
        </w:rPr>
        <w:t>bszary wsparcia możliwe do sfinansowania ze środków PFRON</w:t>
      </w:r>
      <w:r w:rsidR="009170C2" w:rsidRPr="00765E4E">
        <w:rPr>
          <w:sz w:val="24"/>
          <w:szCs w:val="24"/>
          <w:lang w:eastAsia="ar-SA"/>
        </w:rPr>
        <w:t xml:space="preserve"> w</w:t>
      </w:r>
      <w:r w:rsidR="000835D0">
        <w:rPr>
          <w:sz w:val="24"/>
          <w:szCs w:val="24"/>
          <w:lang w:eastAsia="ar-SA"/>
        </w:rPr>
        <w:t> </w:t>
      </w:r>
      <w:r w:rsidR="009170C2" w:rsidRPr="00765E4E">
        <w:rPr>
          <w:sz w:val="24"/>
          <w:szCs w:val="24"/>
          <w:lang w:eastAsia="ar-SA"/>
        </w:rPr>
        <w:t>kontekście kwalifikowalności wydatków z EFS</w:t>
      </w:r>
      <w:r w:rsidR="00BA074D">
        <w:rPr>
          <w:sz w:val="24"/>
          <w:szCs w:val="24"/>
          <w:lang w:eastAsia="ar-SA"/>
        </w:rPr>
        <w:t xml:space="preserve"> oraz EFRR</w:t>
      </w:r>
      <w:r>
        <w:rPr>
          <w:sz w:val="24"/>
          <w:szCs w:val="24"/>
          <w:lang w:eastAsia="ar-SA"/>
        </w:rPr>
        <w:t>.</w:t>
      </w:r>
    </w:p>
    <w:p w14:paraId="00B895CB" w14:textId="32607020" w:rsidR="002262EE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2262EE" w:rsidRPr="00765E4E">
        <w:rPr>
          <w:bCs/>
          <w:sz w:val="24"/>
          <w:szCs w:val="24"/>
        </w:rPr>
        <w:t xml:space="preserve">nr </w:t>
      </w:r>
      <w:r w:rsidR="008B4B74" w:rsidRPr="00765E4E">
        <w:rPr>
          <w:bCs/>
          <w:sz w:val="24"/>
          <w:szCs w:val="24"/>
        </w:rPr>
        <w:t>9</w:t>
      </w:r>
      <w:r w:rsidR="002262EE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D624D8" w:rsidRPr="00765E4E">
        <w:rPr>
          <w:bCs/>
          <w:sz w:val="24"/>
          <w:szCs w:val="24"/>
        </w:rPr>
        <w:t xml:space="preserve">Wzór </w:t>
      </w:r>
      <w:r w:rsidR="002262EE" w:rsidRPr="00765E4E">
        <w:rPr>
          <w:bCs/>
          <w:sz w:val="24"/>
          <w:szCs w:val="24"/>
        </w:rPr>
        <w:t>Sprawozdani</w:t>
      </w:r>
      <w:r w:rsidR="00D624D8" w:rsidRPr="00765E4E">
        <w:rPr>
          <w:bCs/>
          <w:sz w:val="24"/>
          <w:szCs w:val="24"/>
        </w:rPr>
        <w:t>a</w:t>
      </w:r>
      <w:r w:rsidR="002262EE" w:rsidRPr="00765E4E">
        <w:rPr>
          <w:bCs/>
          <w:sz w:val="24"/>
          <w:szCs w:val="24"/>
        </w:rPr>
        <w:t xml:space="preserve"> z realizacji programu</w:t>
      </w:r>
      <w:r>
        <w:rPr>
          <w:bCs/>
          <w:sz w:val="24"/>
          <w:szCs w:val="24"/>
        </w:rPr>
        <w:t>.</w:t>
      </w:r>
    </w:p>
    <w:p w14:paraId="00B895CC" w14:textId="6F114AE3" w:rsidR="00103F65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103F65" w:rsidRPr="00765E4E">
        <w:rPr>
          <w:bCs/>
          <w:sz w:val="24"/>
          <w:szCs w:val="24"/>
        </w:rPr>
        <w:t>nr 10:</w:t>
      </w:r>
      <w:r>
        <w:rPr>
          <w:bCs/>
          <w:sz w:val="24"/>
          <w:szCs w:val="24"/>
        </w:rPr>
        <w:tab/>
      </w:r>
      <w:r w:rsidR="00980ADE">
        <w:rPr>
          <w:bCs/>
          <w:sz w:val="24"/>
          <w:szCs w:val="24"/>
        </w:rPr>
        <w:t>Wzór Zestawienia</w:t>
      </w:r>
      <w:r w:rsidR="00103F65" w:rsidRPr="00765E4E">
        <w:rPr>
          <w:bCs/>
          <w:sz w:val="24"/>
          <w:szCs w:val="24"/>
        </w:rPr>
        <w:t xml:space="preserve"> organizacji </w:t>
      </w:r>
      <w:r w:rsidR="003E5487">
        <w:rPr>
          <w:bCs/>
          <w:sz w:val="24"/>
          <w:szCs w:val="24"/>
        </w:rPr>
        <w:t>– adresatów programu „Partnerstwo dla osób z</w:t>
      </w:r>
      <w:r w:rsidR="000835D0">
        <w:rPr>
          <w:bCs/>
          <w:sz w:val="24"/>
          <w:szCs w:val="24"/>
        </w:rPr>
        <w:t> </w:t>
      </w:r>
      <w:r w:rsidR="003E5487">
        <w:rPr>
          <w:bCs/>
          <w:sz w:val="24"/>
          <w:szCs w:val="24"/>
        </w:rPr>
        <w:t>niepełnosprawnościami” i projektów, które uzyskały</w:t>
      </w:r>
      <w:r w:rsidR="00103F65" w:rsidRPr="00765E4E">
        <w:rPr>
          <w:bCs/>
          <w:sz w:val="24"/>
          <w:szCs w:val="24"/>
        </w:rPr>
        <w:t xml:space="preserve"> prekwalifikację </w:t>
      </w:r>
      <w:r w:rsidR="003E5487">
        <w:rPr>
          <w:bCs/>
          <w:sz w:val="24"/>
          <w:szCs w:val="24"/>
        </w:rPr>
        <w:t xml:space="preserve">PFRON </w:t>
      </w:r>
      <w:r w:rsidR="00103F65" w:rsidRPr="00765E4E">
        <w:rPr>
          <w:bCs/>
          <w:sz w:val="24"/>
          <w:szCs w:val="24"/>
        </w:rPr>
        <w:t>do</w:t>
      </w:r>
      <w:r w:rsidR="00D54214">
        <w:rPr>
          <w:bCs/>
          <w:sz w:val="24"/>
          <w:szCs w:val="24"/>
        </w:rPr>
        <w:t> </w:t>
      </w:r>
      <w:r w:rsidR="003E5487">
        <w:rPr>
          <w:bCs/>
          <w:sz w:val="24"/>
          <w:szCs w:val="24"/>
        </w:rPr>
        <w:t>uczestnictwa</w:t>
      </w:r>
      <w:r w:rsidR="007B01A2">
        <w:rPr>
          <w:bCs/>
          <w:sz w:val="24"/>
          <w:szCs w:val="24"/>
        </w:rPr>
        <w:t xml:space="preserve"> </w:t>
      </w:r>
      <w:r w:rsidR="00103F65" w:rsidRPr="00765E4E">
        <w:rPr>
          <w:bCs/>
          <w:sz w:val="24"/>
          <w:szCs w:val="24"/>
        </w:rPr>
        <w:t>w programie</w:t>
      </w:r>
      <w:r>
        <w:rPr>
          <w:bCs/>
          <w:sz w:val="24"/>
          <w:szCs w:val="24"/>
        </w:rPr>
        <w:t>.</w:t>
      </w:r>
    </w:p>
    <w:p w14:paraId="34F5DB71" w14:textId="6D3D6755" w:rsidR="00CE4BCD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CE4BCD" w:rsidRPr="00CE4BCD">
        <w:rPr>
          <w:bCs/>
          <w:sz w:val="24"/>
          <w:szCs w:val="24"/>
        </w:rPr>
        <w:t>ałącznik nr 11</w:t>
      </w:r>
      <w:r w:rsidR="00CE4BCD">
        <w:rPr>
          <w:bCs/>
          <w:sz w:val="24"/>
          <w:szCs w:val="24"/>
        </w:rPr>
        <w:t>a</w:t>
      </w:r>
      <w:r w:rsidR="00CE4BCD" w:rsidRPr="00CE4BCD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CE4BCD" w:rsidRPr="00CE4BCD">
        <w:rPr>
          <w:bCs/>
          <w:sz w:val="24"/>
          <w:szCs w:val="24"/>
        </w:rPr>
        <w:t>Wzór Zestawienia organizacji – adresatów programu „Partnerstwo dla osób z</w:t>
      </w:r>
      <w:r w:rsidR="000835D0">
        <w:rPr>
          <w:bCs/>
          <w:sz w:val="24"/>
          <w:szCs w:val="24"/>
        </w:rPr>
        <w:t> </w:t>
      </w:r>
      <w:r w:rsidR="00CE4BCD" w:rsidRPr="00CE4BCD">
        <w:rPr>
          <w:bCs/>
          <w:sz w:val="24"/>
          <w:szCs w:val="24"/>
        </w:rPr>
        <w:t>niepełnosprawnościami” i projektów</w:t>
      </w:r>
      <w:r w:rsidR="00CE4BCD">
        <w:rPr>
          <w:bCs/>
          <w:sz w:val="24"/>
          <w:szCs w:val="24"/>
        </w:rPr>
        <w:t xml:space="preserve"> rekomendowanych przez Oddział PFRON do</w:t>
      </w:r>
      <w:r w:rsidR="00D54214">
        <w:rPr>
          <w:bCs/>
          <w:sz w:val="24"/>
          <w:szCs w:val="24"/>
        </w:rPr>
        <w:t> </w:t>
      </w:r>
      <w:r w:rsidR="00CE4BCD">
        <w:rPr>
          <w:bCs/>
          <w:sz w:val="24"/>
          <w:szCs w:val="24"/>
        </w:rPr>
        <w:t>uzyskania</w:t>
      </w:r>
      <w:r w:rsidR="00CE4BCD" w:rsidRPr="00CE4BCD">
        <w:rPr>
          <w:bCs/>
          <w:sz w:val="24"/>
          <w:szCs w:val="24"/>
        </w:rPr>
        <w:t xml:space="preserve"> ostateczn</w:t>
      </w:r>
      <w:r w:rsidR="00CE4BCD">
        <w:rPr>
          <w:bCs/>
          <w:sz w:val="24"/>
          <w:szCs w:val="24"/>
        </w:rPr>
        <w:t xml:space="preserve">ej kwalifikacji </w:t>
      </w:r>
      <w:r w:rsidR="00CE4BCD" w:rsidRPr="00CE4BCD">
        <w:rPr>
          <w:bCs/>
          <w:sz w:val="24"/>
          <w:szCs w:val="24"/>
        </w:rPr>
        <w:t>do uczestnictwa w programie</w:t>
      </w:r>
      <w:r>
        <w:rPr>
          <w:bCs/>
          <w:sz w:val="24"/>
          <w:szCs w:val="24"/>
        </w:rPr>
        <w:t>.</w:t>
      </w:r>
    </w:p>
    <w:p w14:paraId="67B22349" w14:textId="77777777" w:rsidR="00143D9C" w:rsidRPr="00765E4E" w:rsidRDefault="00143D9C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</w:p>
    <w:p w14:paraId="00B895CD" w14:textId="38670E34" w:rsidR="00103F65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103F65" w:rsidRPr="00765E4E">
        <w:rPr>
          <w:bCs/>
          <w:sz w:val="24"/>
          <w:szCs w:val="24"/>
        </w:rPr>
        <w:t>nr 11</w:t>
      </w:r>
      <w:r w:rsidR="00CE4BCD">
        <w:rPr>
          <w:bCs/>
          <w:sz w:val="24"/>
          <w:szCs w:val="24"/>
        </w:rPr>
        <w:t>b</w:t>
      </w:r>
      <w:r w:rsidR="00103F65" w:rsidRPr="00765E4E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</w:r>
      <w:r w:rsidR="00980ADE">
        <w:rPr>
          <w:bCs/>
          <w:sz w:val="24"/>
          <w:szCs w:val="24"/>
        </w:rPr>
        <w:t>Wzór Zestawienia</w:t>
      </w:r>
      <w:r w:rsidR="00103F65" w:rsidRPr="00765E4E">
        <w:rPr>
          <w:bCs/>
          <w:sz w:val="24"/>
          <w:szCs w:val="24"/>
        </w:rPr>
        <w:t xml:space="preserve"> organizacji </w:t>
      </w:r>
      <w:r w:rsidR="003E5487">
        <w:rPr>
          <w:bCs/>
          <w:sz w:val="24"/>
          <w:szCs w:val="24"/>
        </w:rPr>
        <w:t>– adresatów programu „Partnerstwo dla osób z</w:t>
      </w:r>
      <w:r w:rsidR="000835D0">
        <w:rPr>
          <w:bCs/>
          <w:sz w:val="24"/>
          <w:szCs w:val="24"/>
        </w:rPr>
        <w:t> </w:t>
      </w:r>
      <w:r w:rsidR="003E5487">
        <w:rPr>
          <w:bCs/>
          <w:sz w:val="24"/>
          <w:szCs w:val="24"/>
        </w:rPr>
        <w:t>niepełnosprawnościami” i projektów, które uzyskały</w:t>
      </w:r>
      <w:r w:rsidR="003E5487" w:rsidRPr="00765E4E">
        <w:rPr>
          <w:bCs/>
          <w:sz w:val="24"/>
          <w:szCs w:val="24"/>
        </w:rPr>
        <w:t xml:space="preserve"> </w:t>
      </w:r>
      <w:r w:rsidR="004311A0">
        <w:rPr>
          <w:bCs/>
          <w:sz w:val="24"/>
          <w:szCs w:val="24"/>
        </w:rPr>
        <w:t>kwalifikację ostateczną</w:t>
      </w:r>
      <w:r w:rsidR="003E5487" w:rsidRPr="00765E4E">
        <w:rPr>
          <w:bCs/>
          <w:sz w:val="24"/>
          <w:szCs w:val="24"/>
        </w:rPr>
        <w:t xml:space="preserve"> </w:t>
      </w:r>
      <w:r w:rsidR="003E5487">
        <w:rPr>
          <w:bCs/>
          <w:sz w:val="24"/>
          <w:szCs w:val="24"/>
        </w:rPr>
        <w:t xml:space="preserve">PFRON </w:t>
      </w:r>
      <w:r w:rsidR="003E5487" w:rsidRPr="00765E4E">
        <w:rPr>
          <w:bCs/>
          <w:sz w:val="24"/>
          <w:szCs w:val="24"/>
        </w:rPr>
        <w:t xml:space="preserve">do </w:t>
      </w:r>
      <w:r w:rsidR="003E5487">
        <w:rPr>
          <w:bCs/>
          <w:sz w:val="24"/>
          <w:szCs w:val="24"/>
        </w:rPr>
        <w:t>uczestnictwa</w:t>
      </w:r>
      <w:r w:rsidR="004311A0">
        <w:rPr>
          <w:bCs/>
          <w:sz w:val="24"/>
          <w:szCs w:val="24"/>
        </w:rPr>
        <w:t xml:space="preserve"> </w:t>
      </w:r>
      <w:r w:rsidR="003E5487" w:rsidRPr="00765E4E">
        <w:rPr>
          <w:bCs/>
          <w:sz w:val="24"/>
          <w:szCs w:val="24"/>
        </w:rPr>
        <w:t>w programie</w:t>
      </w:r>
      <w:r>
        <w:rPr>
          <w:bCs/>
          <w:sz w:val="24"/>
          <w:szCs w:val="24"/>
        </w:rPr>
        <w:t>.</w:t>
      </w:r>
    </w:p>
    <w:p w14:paraId="00B895CE" w14:textId="533A7E5A" w:rsidR="00103F65" w:rsidRPr="00765E4E" w:rsidRDefault="004A5EA3" w:rsidP="00143D9C">
      <w:pPr>
        <w:pStyle w:val="NormalnyWeb"/>
        <w:spacing w:before="0" w:after="0" w:line="259" w:lineRule="auto"/>
        <w:ind w:left="2127" w:hanging="184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7B01A2" w:rsidRPr="00765E4E">
        <w:rPr>
          <w:bCs/>
          <w:sz w:val="24"/>
          <w:szCs w:val="24"/>
        </w:rPr>
        <w:t xml:space="preserve">ałącznik </w:t>
      </w:r>
      <w:r w:rsidR="00103F65" w:rsidRPr="00765E4E">
        <w:rPr>
          <w:bCs/>
          <w:sz w:val="24"/>
          <w:szCs w:val="24"/>
        </w:rPr>
        <w:t>nr 12:</w:t>
      </w:r>
      <w:r>
        <w:rPr>
          <w:bCs/>
          <w:sz w:val="24"/>
          <w:szCs w:val="24"/>
        </w:rPr>
        <w:tab/>
      </w:r>
      <w:r w:rsidR="00980ADE">
        <w:rPr>
          <w:bCs/>
          <w:sz w:val="24"/>
          <w:szCs w:val="24"/>
        </w:rPr>
        <w:t xml:space="preserve">Wzór </w:t>
      </w:r>
      <w:r w:rsidR="00103F65" w:rsidRPr="00765E4E">
        <w:rPr>
          <w:bCs/>
          <w:sz w:val="24"/>
          <w:szCs w:val="24"/>
        </w:rPr>
        <w:t>Zestawieni</w:t>
      </w:r>
      <w:r w:rsidR="00980ADE">
        <w:rPr>
          <w:bCs/>
          <w:sz w:val="24"/>
          <w:szCs w:val="24"/>
        </w:rPr>
        <w:t>a</w:t>
      </w:r>
      <w:r w:rsidR="00103F65" w:rsidRPr="00765E4E">
        <w:rPr>
          <w:bCs/>
          <w:sz w:val="24"/>
          <w:szCs w:val="24"/>
        </w:rPr>
        <w:t xml:space="preserve"> organizacji i projektów, które </w:t>
      </w:r>
      <w:r w:rsidR="004311A0">
        <w:rPr>
          <w:bCs/>
          <w:sz w:val="24"/>
          <w:szCs w:val="24"/>
        </w:rPr>
        <w:t>uzyskały</w:t>
      </w:r>
      <w:r w:rsidR="00103F65" w:rsidRPr="00765E4E">
        <w:rPr>
          <w:bCs/>
          <w:sz w:val="24"/>
          <w:szCs w:val="24"/>
        </w:rPr>
        <w:t xml:space="preserve"> dofinansowanie ze</w:t>
      </w:r>
      <w:r w:rsidR="000835D0">
        <w:rPr>
          <w:bCs/>
          <w:sz w:val="24"/>
          <w:szCs w:val="24"/>
        </w:rPr>
        <w:t> </w:t>
      </w:r>
      <w:r w:rsidR="00103F65" w:rsidRPr="00765E4E">
        <w:rPr>
          <w:bCs/>
          <w:sz w:val="24"/>
          <w:szCs w:val="24"/>
        </w:rPr>
        <w:t xml:space="preserve">środków RPO </w:t>
      </w:r>
      <w:r w:rsidR="004311A0">
        <w:rPr>
          <w:bCs/>
          <w:sz w:val="24"/>
          <w:szCs w:val="24"/>
        </w:rPr>
        <w:t xml:space="preserve">Województwa </w:t>
      </w:r>
      <w:r w:rsidR="00103F65" w:rsidRPr="00765E4E">
        <w:rPr>
          <w:bCs/>
          <w:sz w:val="24"/>
          <w:szCs w:val="24"/>
        </w:rPr>
        <w:t>oraz PFRON</w:t>
      </w:r>
      <w:r w:rsidR="007B01A2">
        <w:rPr>
          <w:bCs/>
          <w:sz w:val="24"/>
          <w:szCs w:val="24"/>
        </w:rPr>
        <w:t>.</w:t>
      </w:r>
    </w:p>
    <w:p w14:paraId="00B895CF" w14:textId="77777777" w:rsidR="00103F65" w:rsidRPr="00765E4E" w:rsidRDefault="00103F65" w:rsidP="00CF730A">
      <w:pPr>
        <w:pStyle w:val="NormalnyWeb"/>
        <w:spacing w:before="0" w:after="0" w:line="259" w:lineRule="auto"/>
        <w:jc w:val="both"/>
        <w:rPr>
          <w:bCs/>
          <w:sz w:val="24"/>
          <w:szCs w:val="24"/>
        </w:rPr>
      </w:pPr>
    </w:p>
    <w:p w14:paraId="00B895D0" w14:textId="77777777" w:rsidR="00103F65" w:rsidRPr="00765E4E" w:rsidRDefault="00103F65" w:rsidP="00CF730A">
      <w:pPr>
        <w:pStyle w:val="NormalnyWeb"/>
        <w:spacing w:before="0" w:after="0" w:line="259" w:lineRule="auto"/>
        <w:jc w:val="both"/>
        <w:rPr>
          <w:bCs/>
          <w:sz w:val="24"/>
          <w:szCs w:val="24"/>
        </w:rPr>
      </w:pPr>
    </w:p>
    <w:p w14:paraId="00B895D1" w14:textId="77777777" w:rsidR="00885091" w:rsidRPr="00765E4E" w:rsidRDefault="00885091" w:rsidP="00CF730A">
      <w:pPr>
        <w:pStyle w:val="NormalnyWeb"/>
        <w:spacing w:before="0" w:after="0" w:line="259" w:lineRule="auto"/>
        <w:ind w:left="709" w:hanging="425"/>
        <w:jc w:val="both"/>
        <w:rPr>
          <w:sz w:val="24"/>
          <w:szCs w:val="24"/>
        </w:rPr>
      </w:pPr>
    </w:p>
    <w:sectPr w:rsidR="00885091" w:rsidRPr="00765E4E" w:rsidSect="00CF730A">
      <w:headerReference w:type="even" r:id="rId8"/>
      <w:footerReference w:type="even" r:id="rId9"/>
      <w:footerReference w:type="default" r:id="rId10"/>
      <w:pgSz w:w="11905" w:h="16837"/>
      <w:pgMar w:top="1134" w:right="1134" w:bottom="1418" w:left="1134" w:header="709" w:footer="59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EA73" w14:textId="77777777" w:rsidR="00161AB5" w:rsidRDefault="00161AB5">
      <w:r>
        <w:separator/>
      </w:r>
    </w:p>
  </w:endnote>
  <w:endnote w:type="continuationSeparator" w:id="0">
    <w:p w14:paraId="1B76F814" w14:textId="77777777" w:rsidR="00161AB5" w:rsidRDefault="00161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22500166"/>
      <w:docPartObj>
        <w:docPartGallery w:val="Page Numbers (Bottom of Page)"/>
        <w:docPartUnique/>
      </w:docPartObj>
    </w:sdtPr>
    <w:sdtEndPr/>
    <w:sdtContent>
      <w:p w14:paraId="00B895D7" w14:textId="5B2B5E1A" w:rsidR="000B5B6D" w:rsidRDefault="001F1A82" w:rsidP="00CF730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196F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95D8" w14:textId="77777777" w:rsidR="000B5B6D" w:rsidRDefault="00BA11C0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0B895DB" wp14:editId="262DE7D6">
              <wp:simplePos x="0" y="0"/>
              <wp:positionH relativeFrom="margin">
                <wp:posOffset>5880735</wp:posOffset>
              </wp:positionH>
              <wp:positionV relativeFrom="paragraph">
                <wp:posOffset>635</wp:posOffset>
              </wp:positionV>
              <wp:extent cx="236855" cy="161925"/>
              <wp:effectExtent l="0" t="0" r="0" b="0"/>
              <wp:wrapSquare wrapText="bothSides"/>
              <wp:docPr id="1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855" cy="161925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0B895DE" w14:textId="77777777" w:rsidR="000B5B6D" w:rsidRDefault="00AC3793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 w:rsidR="00E1282A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A196F">
                            <w:rPr>
                              <w:noProof/>
                            </w:rPr>
                            <w:t>11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895DB" id="_x0000_t202" coordsize="21600,21600" o:spt="202" path="m,l,21600r21600,l21600,xe">
              <v:stroke joinstyle="miter"/>
              <v:path gradientshapeok="t" o:connecttype="rect"/>
            </v:shapetype>
            <v:shape id="Ramka2" o:spid="_x0000_s1026" type="#_x0000_t202" style="position:absolute;margin-left:463.05pt;margin-top:.05pt;width:18.6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" filled="f" stroked="f">
              <v:textbox inset="0,0,0,0">
                <w:txbxContent>
                  <w:p w14:paraId="00B895DE" w14:textId="77777777" w:rsidR="000B5B6D" w:rsidRDefault="00AC3793">
                    <w:pPr>
                      <w:pStyle w:val="Stopka"/>
                    </w:pPr>
                    <w:r>
                      <w:fldChar w:fldCharType="begin"/>
                    </w:r>
                    <w:r w:rsidR="00E1282A">
                      <w:instrText xml:space="preserve"> PAGE </w:instrText>
                    </w:r>
                    <w:r>
                      <w:fldChar w:fldCharType="separate"/>
                    </w:r>
                    <w:r w:rsidR="00DA196F">
                      <w:rPr>
                        <w:noProof/>
                      </w:rPr>
                      <w:t>11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14023" w14:textId="77777777" w:rsidR="00161AB5" w:rsidRDefault="00161AB5">
      <w:r>
        <w:rPr>
          <w:color w:val="000000"/>
        </w:rPr>
        <w:separator/>
      </w:r>
    </w:p>
  </w:footnote>
  <w:footnote w:type="continuationSeparator" w:id="0">
    <w:p w14:paraId="36BCA475" w14:textId="77777777" w:rsidR="00161AB5" w:rsidRDefault="00161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95D6" w14:textId="77777777" w:rsidR="000B5B6D" w:rsidRPr="008C68CE" w:rsidRDefault="000B5B6D" w:rsidP="008C68CE">
    <w:pPr>
      <w:pStyle w:val="Nagwek"/>
      <w:spacing w:before="0" w:after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A3940"/>
    <w:multiLevelType w:val="hybridMultilevel"/>
    <w:tmpl w:val="344A58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43FEB"/>
    <w:multiLevelType w:val="hybridMultilevel"/>
    <w:tmpl w:val="D974B454"/>
    <w:lvl w:ilvl="0" w:tplc="04150011">
      <w:start w:val="1"/>
      <w:numFmt w:val="decimal"/>
      <w:lvlText w:val="%1)"/>
      <w:lvlJc w:val="left"/>
      <w:pPr>
        <w:ind w:left="2205" w:hanging="360"/>
      </w:pPr>
    </w:lvl>
    <w:lvl w:ilvl="1" w:tplc="04150019" w:tentative="1">
      <w:start w:val="1"/>
      <w:numFmt w:val="lowerLetter"/>
      <w:lvlText w:val="%2."/>
      <w:lvlJc w:val="left"/>
      <w:pPr>
        <w:ind w:left="2925" w:hanging="360"/>
      </w:pPr>
    </w:lvl>
    <w:lvl w:ilvl="2" w:tplc="0415001B" w:tentative="1">
      <w:start w:val="1"/>
      <w:numFmt w:val="lowerRoman"/>
      <w:lvlText w:val="%3."/>
      <w:lvlJc w:val="right"/>
      <w:pPr>
        <w:ind w:left="3645" w:hanging="180"/>
      </w:pPr>
    </w:lvl>
    <w:lvl w:ilvl="3" w:tplc="0415000F" w:tentative="1">
      <w:start w:val="1"/>
      <w:numFmt w:val="decimal"/>
      <w:lvlText w:val="%4."/>
      <w:lvlJc w:val="left"/>
      <w:pPr>
        <w:ind w:left="4365" w:hanging="360"/>
      </w:pPr>
    </w:lvl>
    <w:lvl w:ilvl="4" w:tplc="04150019" w:tentative="1">
      <w:start w:val="1"/>
      <w:numFmt w:val="lowerLetter"/>
      <w:lvlText w:val="%5."/>
      <w:lvlJc w:val="left"/>
      <w:pPr>
        <w:ind w:left="5085" w:hanging="360"/>
      </w:pPr>
    </w:lvl>
    <w:lvl w:ilvl="5" w:tplc="0415001B" w:tentative="1">
      <w:start w:val="1"/>
      <w:numFmt w:val="lowerRoman"/>
      <w:lvlText w:val="%6."/>
      <w:lvlJc w:val="right"/>
      <w:pPr>
        <w:ind w:left="5805" w:hanging="180"/>
      </w:pPr>
    </w:lvl>
    <w:lvl w:ilvl="6" w:tplc="0415000F" w:tentative="1">
      <w:start w:val="1"/>
      <w:numFmt w:val="decimal"/>
      <w:lvlText w:val="%7."/>
      <w:lvlJc w:val="left"/>
      <w:pPr>
        <w:ind w:left="6525" w:hanging="360"/>
      </w:pPr>
    </w:lvl>
    <w:lvl w:ilvl="7" w:tplc="04150019" w:tentative="1">
      <w:start w:val="1"/>
      <w:numFmt w:val="lowerLetter"/>
      <w:lvlText w:val="%8."/>
      <w:lvlJc w:val="left"/>
      <w:pPr>
        <w:ind w:left="7245" w:hanging="360"/>
      </w:pPr>
    </w:lvl>
    <w:lvl w:ilvl="8" w:tplc="0415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" w15:restartNumberingAfterBreak="0">
    <w:nsid w:val="0FF73083"/>
    <w:multiLevelType w:val="hybridMultilevel"/>
    <w:tmpl w:val="40C678AC"/>
    <w:lvl w:ilvl="0" w:tplc="E2404D3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507F"/>
    <w:multiLevelType w:val="multilevel"/>
    <w:tmpl w:val="A8AEBE3C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4" w15:restartNumberingAfterBreak="0">
    <w:nsid w:val="170B3BF8"/>
    <w:multiLevelType w:val="hybridMultilevel"/>
    <w:tmpl w:val="5C408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BF04B4"/>
    <w:multiLevelType w:val="multilevel"/>
    <w:tmpl w:val="1CAE8FA6"/>
    <w:lvl w:ilvl="0">
      <w:start w:val="1"/>
      <w:numFmt w:val="decimal"/>
      <w:lvlText w:val="%1."/>
      <w:lvlJc w:val="left"/>
      <w:rPr>
        <w:b/>
        <w:i/>
        <w:sz w:val="24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i/>
        <w:sz w:val="24"/>
      </w:rPr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6" w15:restartNumberingAfterBreak="0">
    <w:nsid w:val="1B62366B"/>
    <w:multiLevelType w:val="multilevel"/>
    <w:tmpl w:val="F496C04C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21381E8C"/>
    <w:multiLevelType w:val="multilevel"/>
    <w:tmpl w:val="41E09030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i/>
      </w:rPr>
    </w:lvl>
    <w:lvl w:ilvl="2">
      <w:start w:val="1"/>
      <w:numFmt w:val="lowerLetter"/>
      <w:lvlText w:val="%3."/>
      <w:lvlJc w:val="left"/>
    </w:lvl>
    <w:lvl w:ilvl="3">
      <w:start w:val="3"/>
      <w:numFmt w:val="decimal"/>
      <w:lvlText w:val="%4)"/>
      <w:lvlJc w:val="left"/>
      <w:rPr>
        <w:i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229F65E4"/>
    <w:multiLevelType w:val="multilevel"/>
    <w:tmpl w:val="D5E09D42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25D10E4A"/>
    <w:multiLevelType w:val="hybridMultilevel"/>
    <w:tmpl w:val="BC3A6D14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B4D6D"/>
    <w:multiLevelType w:val="multilevel"/>
    <w:tmpl w:val="659A5E74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1" w15:restartNumberingAfterBreak="0">
    <w:nsid w:val="27FC2023"/>
    <w:multiLevelType w:val="hybridMultilevel"/>
    <w:tmpl w:val="55D2D8C6"/>
    <w:lvl w:ilvl="0" w:tplc="E3A60988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003ED"/>
    <w:multiLevelType w:val="hybridMultilevel"/>
    <w:tmpl w:val="23060AB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30B606E"/>
    <w:multiLevelType w:val="hybridMultilevel"/>
    <w:tmpl w:val="38B623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81E1D3A"/>
    <w:multiLevelType w:val="multilevel"/>
    <w:tmpl w:val="914C8686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i w:val="0"/>
        <w:iCs/>
      </w:rPr>
    </w:lvl>
    <w:lvl w:ilvl="2">
      <w:start w:val="1"/>
      <w:numFmt w:val="lowerLetter"/>
      <w:lvlText w:val="%3."/>
      <w:lvlJc w:val="left"/>
    </w:lvl>
    <w:lvl w:ilvl="3">
      <w:start w:val="3"/>
      <w:numFmt w:val="decimal"/>
      <w:lvlText w:val="%4)"/>
      <w:lvlJc w:val="left"/>
      <w:rPr>
        <w:i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3A98159B"/>
    <w:multiLevelType w:val="hybridMultilevel"/>
    <w:tmpl w:val="0D0A8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C77F9"/>
    <w:multiLevelType w:val="hybridMultilevel"/>
    <w:tmpl w:val="D1A2F45C"/>
    <w:lvl w:ilvl="0" w:tplc="E0A2312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73714"/>
    <w:multiLevelType w:val="multilevel"/>
    <w:tmpl w:val="5ECC0D7E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z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2020665"/>
    <w:multiLevelType w:val="hybridMultilevel"/>
    <w:tmpl w:val="214833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F547B"/>
    <w:multiLevelType w:val="hybridMultilevel"/>
    <w:tmpl w:val="5C40845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B5B3993"/>
    <w:multiLevelType w:val="multilevel"/>
    <w:tmpl w:val="A9EC4E1E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decimal"/>
      <w:lvlText w:val="%2)"/>
      <w:lvlJc w:val="left"/>
      <w:rPr>
        <w:i/>
      </w:rPr>
    </w:lvl>
    <w:lvl w:ilvl="2">
      <w:start w:val="1"/>
      <w:numFmt w:val="lowerLetter"/>
      <w:lvlText w:val="%3."/>
      <w:lvlJc w:val="left"/>
    </w:lvl>
    <w:lvl w:ilvl="3">
      <w:start w:val="3"/>
      <w:numFmt w:val="decimal"/>
      <w:lvlText w:val="%4)"/>
      <w:lvlJc w:val="left"/>
      <w:rPr>
        <w:i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1" w15:restartNumberingAfterBreak="0">
    <w:nsid w:val="4D0F6E43"/>
    <w:multiLevelType w:val="hybridMultilevel"/>
    <w:tmpl w:val="E2149324"/>
    <w:lvl w:ilvl="0" w:tplc="0C6A9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D76C7"/>
    <w:multiLevelType w:val="hybridMultilevel"/>
    <w:tmpl w:val="FA24FA00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3" w15:restartNumberingAfterBreak="0">
    <w:nsid w:val="5CF73D18"/>
    <w:multiLevelType w:val="multilevel"/>
    <w:tmpl w:val="EC0AD416"/>
    <w:lvl w:ilvl="0">
      <w:start w:val="1"/>
      <w:numFmt w:val="decimal"/>
      <w:lvlText w:val="%1."/>
      <w:lvlJc w:val="left"/>
      <w:rPr>
        <w:b/>
        <w:i/>
        <w:sz w:val="24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rPr>
        <w:b/>
        <w:i/>
        <w:sz w:val="24"/>
      </w:rPr>
    </w:lvl>
    <w:lvl w:ilvl="3">
      <w:start w:val="1"/>
      <w:numFmt w:val="decimal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 w15:restartNumberingAfterBreak="0">
    <w:nsid w:val="5D1662D8"/>
    <w:multiLevelType w:val="multilevel"/>
    <w:tmpl w:val="7B5629F6"/>
    <w:lvl w:ilvl="0">
      <w:start w:val="1"/>
      <w:numFmt w:val="decimal"/>
      <w:lvlText w:val="%1)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5" w15:restartNumberingAfterBreak="0">
    <w:nsid w:val="5D752C5F"/>
    <w:multiLevelType w:val="multilevel"/>
    <w:tmpl w:val="59686BFA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5176412"/>
    <w:multiLevelType w:val="multilevel"/>
    <w:tmpl w:val="9C982094"/>
    <w:lvl w:ilvl="0">
      <w:start w:val="1"/>
      <w:numFmt w:val="decimal"/>
      <w:lvlText w:val="%1)"/>
      <w:lvlJc w:val="left"/>
      <w:rPr>
        <w:b/>
        <w:i w:val="0"/>
        <w:iCs w:val="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7" w15:restartNumberingAfterBreak="0">
    <w:nsid w:val="674A60CB"/>
    <w:multiLevelType w:val="multilevel"/>
    <w:tmpl w:val="395290DA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8" w15:restartNumberingAfterBreak="0">
    <w:nsid w:val="67637F77"/>
    <w:multiLevelType w:val="hybridMultilevel"/>
    <w:tmpl w:val="78F019DA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9" w15:restartNumberingAfterBreak="0">
    <w:nsid w:val="67F742D5"/>
    <w:multiLevelType w:val="multilevel"/>
    <w:tmpl w:val="0BF6395C"/>
    <w:lvl w:ilvl="0">
      <w:start w:val="1"/>
      <w:numFmt w:val="upperRoman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B3936B5"/>
    <w:multiLevelType w:val="hybridMultilevel"/>
    <w:tmpl w:val="FC5CE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7C63"/>
    <w:multiLevelType w:val="hybridMultilevel"/>
    <w:tmpl w:val="604EE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3968F9"/>
    <w:multiLevelType w:val="multilevel"/>
    <w:tmpl w:val="65E6886A"/>
    <w:lvl w:ilvl="0">
      <w:start w:val="17"/>
      <w:numFmt w:val="decimal"/>
      <w:lvlText w:val="%1."/>
      <w:lvlJc w:val="left"/>
    </w:lvl>
    <w:lvl w:ilvl="1">
      <w:start w:val="4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i w:val="0"/>
        <w:iCs w:val="0"/>
        <w:color w:val="00000A"/>
      </w:rPr>
    </w:lvl>
    <w:lvl w:ilvl="3">
      <w:numFmt w:val="bullet"/>
      <w:lvlText w:val="-"/>
      <w:lvlJc w:val="left"/>
      <w:rPr>
        <w:rFonts w:ascii="Times New Roman" w:hAnsi="Times New Roman" w:cs="Times New Roman"/>
      </w:rPr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num w:numId="1">
    <w:abstractNumId w:val="29"/>
  </w:num>
  <w:num w:numId="2">
    <w:abstractNumId w:val="26"/>
  </w:num>
  <w:num w:numId="3">
    <w:abstractNumId w:val="29"/>
  </w:num>
  <w:num w:numId="4">
    <w:abstractNumId w:val="17"/>
  </w:num>
  <w:num w:numId="5">
    <w:abstractNumId w:val="10"/>
  </w:num>
  <w:num w:numId="6">
    <w:abstractNumId w:val="17"/>
    <w:lvlOverride w:ilvl="0">
      <w:startOverride w:val="1"/>
    </w:lvlOverride>
  </w:num>
  <w:num w:numId="7">
    <w:abstractNumId w:val="29"/>
    <w:lvlOverride w:ilvl="0">
      <w:startOverride w:val="1"/>
    </w:lvlOverride>
  </w:num>
  <w:num w:numId="8">
    <w:abstractNumId w:val="7"/>
  </w:num>
  <w:num w:numId="9">
    <w:abstractNumId w:val="29"/>
    <w:lvlOverride w:ilvl="0">
      <w:startOverride w:val="1"/>
    </w:lvlOverride>
  </w:num>
  <w:num w:numId="10">
    <w:abstractNumId w:val="20"/>
  </w:num>
  <w:num w:numId="11">
    <w:abstractNumId w:val="27"/>
  </w:num>
  <w:num w:numId="12">
    <w:abstractNumId w:val="20"/>
    <w:lvlOverride w:ilvl="0">
      <w:startOverride w:val="1"/>
    </w:lvlOverride>
  </w:num>
  <w:num w:numId="13">
    <w:abstractNumId w:val="14"/>
  </w:num>
  <w:num w:numId="14">
    <w:abstractNumId w:val="8"/>
  </w:num>
  <w:num w:numId="15">
    <w:abstractNumId w:val="23"/>
  </w:num>
  <w:num w:numId="16">
    <w:abstractNumId w:val="5"/>
  </w:num>
  <w:num w:numId="17">
    <w:abstractNumId w:val="3"/>
  </w:num>
  <w:num w:numId="18">
    <w:abstractNumId w:val="6"/>
  </w:num>
  <w:num w:numId="19">
    <w:abstractNumId w:val="32"/>
  </w:num>
  <w:num w:numId="20">
    <w:abstractNumId w:val="6"/>
    <w:lvlOverride w:ilvl="0">
      <w:startOverride w:val="1"/>
    </w:lvlOverride>
  </w:num>
  <w:num w:numId="21">
    <w:abstractNumId w:val="21"/>
  </w:num>
  <w:num w:numId="22">
    <w:abstractNumId w:val="25"/>
  </w:num>
  <w:num w:numId="23">
    <w:abstractNumId w:val="24"/>
  </w:num>
  <w:num w:numId="24">
    <w:abstractNumId w:val="12"/>
  </w:num>
  <w:num w:numId="25">
    <w:abstractNumId w:val="0"/>
  </w:num>
  <w:num w:numId="26">
    <w:abstractNumId w:val="9"/>
  </w:num>
  <w:num w:numId="27">
    <w:abstractNumId w:val="18"/>
  </w:num>
  <w:num w:numId="28">
    <w:abstractNumId w:val="19"/>
  </w:num>
  <w:num w:numId="29">
    <w:abstractNumId w:val="4"/>
  </w:num>
  <w:num w:numId="30">
    <w:abstractNumId w:val="28"/>
  </w:num>
  <w:num w:numId="31">
    <w:abstractNumId w:val="15"/>
  </w:num>
  <w:num w:numId="32">
    <w:abstractNumId w:val="31"/>
  </w:num>
  <w:num w:numId="33">
    <w:abstractNumId w:val="30"/>
  </w:num>
  <w:num w:numId="34">
    <w:abstractNumId w:val="16"/>
  </w:num>
  <w:num w:numId="35">
    <w:abstractNumId w:val="2"/>
  </w:num>
  <w:num w:numId="36">
    <w:abstractNumId w:val="11"/>
  </w:num>
  <w:num w:numId="37">
    <w:abstractNumId w:val="13"/>
  </w:num>
  <w:num w:numId="38">
    <w:abstractNumId w:val="22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4F9"/>
    <w:rsid w:val="00013D1B"/>
    <w:rsid w:val="00023632"/>
    <w:rsid w:val="00034F6B"/>
    <w:rsid w:val="0006012A"/>
    <w:rsid w:val="00060FF6"/>
    <w:rsid w:val="000806F7"/>
    <w:rsid w:val="000835D0"/>
    <w:rsid w:val="00095576"/>
    <w:rsid w:val="000A04C1"/>
    <w:rsid w:val="000B5B6D"/>
    <w:rsid w:val="000B6D18"/>
    <w:rsid w:val="000C2550"/>
    <w:rsid w:val="000C2A26"/>
    <w:rsid w:val="000D285F"/>
    <w:rsid w:val="000E0925"/>
    <w:rsid w:val="000E2881"/>
    <w:rsid w:val="00103F65"/>
    <w:rsid w:val="00133598"/>
    <w:rsid w:val="00143D9C"/>
    <w:rsid w:val="001452BB"/>
    <w:rsid w:val="00146F57"/>
    <w:rsid w:val="00160654"/>
    <w:rsid w:val="00161AB5"/>
    <w:rsid w:val="001658AE"/>
    <w:rsid w:val="001741B2"/>
    <w:rsid w:val="0018559B"/>
    <w:rsid w:val="001A32CB"/>
    <w:rsid w:val="001A54EF"/>
    <w:rsid w:val="001A61FF"/>
    <w:rsid w:val="001A7024"/>
    <w:rsid w:val="001B2AE5"/>
    <w:rsid w:val="001C66B6"/>
    <w:rsid w:val="001E7F78"/>
    <w:rsid w:val="001F1A82"/>
    <w:rsid w:val="001F4505"/>
    <w:rsid w:val="001F762C"/>
    <w:rsid w:val="00201C01"/>
    <w:rsid w:val="00210FD8"/>
    <w:rsid w:val="00211A17"/>
    <w:rsid w:val="00221E00"/>
    <w:rsid w:val="002262EE"/>
    <w:rsid w:val="0023256C"/>
    <w:rsid w:val="00232603"/>
    <w:rsid w:val="00236D34"/>
    <w:rsid w:val="0024448F"/>
    <w:rsid w:val="0024682F"/>
    <w:rsid w:val="002507DB"/>
    <w:rsid w:val="002534BC"/>
    <w:rsid w:val="00282E35"/>
    <w:rsid w:val="002868F8"/>
    <w:rsid w:val="002955A0"/>
    <w:rsid w:val="002A5D94"/>
    <w:rsid w:val="002A6AD0"/>
    <w:rsid w:val="002B7C82"/>
    <w:rsid w:val="002C06CA"/>
    <w:rsid w:val="002C42A7"/>
    <w:rsid w:val="002D0F20"/>
    <w:rsid w:val="002E05AE"/>
    <w:rsid w:val="002E2BD0"/>
    <w:rsid w:val="002F7B98"/>
    <w:rsid w:val="00323219"/>
    <w:rsid w:val="00323E0D"/>
    <w:rsid w:val="003254F9"/>
    <w:rsid w:val="00341A81"/>
    <w:rsid w:val="00342C71"/>
    <w:rsid w:val="00342EB1"/>
    <w:rsid w:val="003446AD"/>
    <w:rsid w:val="00346874"/>
    <w:rsid w:val="00355226"/>
    <w:rsid w:val="0035615A"/>
    <w:rsid w:val="00356F82"/>
    <w:rsid w:val="00373934"/>
    <w:rsid w:val="00375DB3"/>
    <w:rsid w:val="003772BD"/>
    <w:rsid w:val="00384D95"/>
    <w:rsid w:val="003A1D83"/>
    <w:rsid w:val="003B0D02"/>
    <w:rsid w:val="003B25BB"/>
    <w:rsid w:val="003B2E04"/>
    <w:rsid w:val="003C2737"/>
    <w:rsid w:val="003C70BC"/>
    <w:rsid w:val="003E5487"/>
    <w:rsid w:val="003F59FD"/>
    <w:rsid w:val="004008F6"/>
    <w:rsid w:val="00410842"/>
    <w:rsid w:val="00411423"/>
    <w:rsid w:val="004160D1"/>
    <w:rsid w:val="0042084A"/>
    <w:rsid w:val="00426270"/>
    <w:rsid w:val="00426823"/>
    <w:rsid w:val="004311A0"/>
    <w:rsid w:val="00457650"/>
    <w:rsid w:val="00457AAA"/>
    <w:rsid w:val="00463133"/>
    <w:rsid w:val="00474433"/>
    <w:rsid w:val="00491526"/>
    <w:rsid w:val="004A046F"/>
    <w:rsid w:val="004A5EA3"/>
    <w:rsid w:val="004B2148"/>
    <w:rsid w:val="004D23A5"/>
    <w:rsid w:val="004E31FC"/>
    <w:rsid w:val="004F26FE"/>
    <w:rsid w:val="004F2EF3"/>
    <w:rsid w:val="004F3299"/>
    <w:rsid w:val="004F76A8"/>
    <w:rsid w:val="00511CF6"/>
    <w:rsid w:val="0052132B"/>
    <w:rsid w:val="00524690"/>
    <w:rsid w:val="00527CB8"/>
    <w:rsid w:val="00531275"/>
    <w:rsid w:val="0053621F"/>
    <w:rsid w:val="0055717A"/>
    <w:rsid w:val="005612D2"/>
    <w:rsid w:val="0056301C"/>
    <w:rsid w:val="0058571B"/>
    <w:rsid w:val="005A13AB"/>
    <w:rsid w:val="005B121C"/>
    <w:rsid w:val="005C0E72"/>
    <w:rsid w:val="005D1EC7"/>
    <w:rsid w:val="005D239B"/>
    <w:rsid w:val="005D530D"/>
    <w:rsid w:val="005F5F2F"/>
    <w:rsid w:val="0060677F"/>
    <w:rsid w:val="006073F3"/>
    <w:rsid w:val="00611082"/>
    <w:rsid w:val="00611BA2"/>
    <w:rsid w:val="00636809"/>
    <w:rsid w:val="00655152"/>
    <w:rsid w:val="00684319"/>
    <w:rsid w:val="00695848"/>
    <w:rsid w:val="006A130D"/>
    <w:rsid w:val="006A71DA"/>
    <w:rsid w:val="006B314E"/>
    <w:rsid w:val="006B345D"/>
    <w:rsid w:val="006C60BC"/>
    <w:rsid w:val="006D070A"/>
    <w:rsid w:val="006E09FB"/>
    <w:rsid w:val="006F1965"/>
    <w:rsid w:val="006F23BF"/>
    <w:rsid w:val="007124D7"/>
    <w:rsid w:val="00724999"/>
    <w:rsid w:val="007276DF"/>
    <w:rsid w:val="00737E0E"/>
    <w:rsid w:val="00765E4E"/>
    <w:rsid w:val="00766313"/>
    <w:rsid w:val="00772CF3"/>
    <w:rsid w:val="007865E2"/>
    <w:rsid w:val="007A0995"/>
    <w:rsid w:val="007A3F72"/>
    <w:rsid w:val="007B01A2"/>
    <w:rsid w:val="007B2230"/>
    <w:rsid w:val="007C6BC8"/>
    <w:rsid w:val="007F1CB3"/>
    <w:rsid w:val="00801D26"/>
    <w:rsid w:val="00806648"/>
    <w:rsid w:val="008123FA"/>
    <w:rsid w:val="008176E0"/>
    <w:rsid w:val="008368BD"/>
    <w:rsid w:val="00837B10"/>
    <w:rsid w:val="00837F8A"/>
    <w:rsid w:val="008415DA"/>
    <w:rsid w:val="008551F9"/>
    <w:rsid w:val="00870BE0"/>
    <w:rsid w:val="008722F9"/>
    <w:rsid w:val="00873D69"/>
    <w:rsid w:val="00873DA9"/>
    <w:rsid w:val="00885091"/>
    <w:rsid w:val="00885B5D"/>
    <w:rsid w:val="008A1686"/>
    <w:rsid w:val="008B4B74"/>
    <w:rsid w:val="008C4BEF"/>
    <w:rsid w:val="008C68CE"/>
    <w:rsid w:val="008D4C0A"/>
    <w:rsid w:val="008D4D13"/>
    <w:rsid w:val="008D682F"/>
    <w:rsid w:val="008F3264"/>
    <w:rsid w:val="00903273"/>
    <w:rsid w:val="0090391C"/>
    <w:rsid w:val="009070AC"/>
    <w:rsid w:val="00911428"/>
    <w:rsid w:val="0091399F"/>
    <w:rsid w:val="009170C2"/>
    <w:rsid w:val="00917B93"/>
    <w:rsid w:val="0092155A"/>
    <w:rsid w:val="00927D09"/>
    <w:rsid w:val="00931393"/>
    <w:rsid w:val="00931B72"/>
    <w:rsid w:val="00943900"/>
    <w:rsid w:val="00980ADE"/>
    <w:rsid w:val="00982C7A"/>
    <w:rsid w:val="00992704"/>
    <w:rsid w:val="009A0068"/>
    <w:rsid w:val="009A7884"/>
    <w:rsid w:val="009C1BB5"/>
    <w:rsid w:val="009D2E66"/>
    <w:rsid w:val="009D77C4"/>
    <w:rsid w:val="009E240D"/>
    <w:rsid w:val="009E5893"/>
    <w:rsid w:val="009E5941"/>
    <w:rsid w:val="009F799B"/>
    <w:rsid w:val="00A17575"/>
    <w:rsid w:val="00A23219"/>
    <w:rsid w:val="00A248B1"/>
    <w:rsid w:val="00A253CD"/>
    <w:rsid w:val="00A2598C"/>
    <w:rsid w:val="00A3583A"/>
    <w:rsid w:val="00A452A6"/>
    <w:rsid w:val="00A672C2"/>
    <w:rsid w:val="00A7530A"/>
    <w:rsid w:val="00A80430"/>
    <w:rsid w:val="00A80EEA"/>
    <w:rsid w:val="00AB7952"/>
    <w:rsid w:val="00AC3793"/>
    <w:rsid w:val="00AC764E"/>
    <w:rsid w:val="00AC773C"/>
    <w:rsid w:val="00AD0C42"/>
    <w:rsid w:val="00AD480A"/>
    <w:rsid w:val="00AE025E"/>
    <w:rsid w:val="00AE5940"/>
    <w:rsid w:val="00AE61C8"/>
    <w:rsid w:val="00B31166"/>
    <w:rsid w:val="00B37CAC"/>
    <w:rsid w:val="00B4146C"/>
    <w:rsid w:val="00B4188B"/>
    <w:rsid w:val="00B41B39"/>
    <w:rsid w:val="00B4799E"/>
    <w:rsid w:val="00B54632"/>
    <w:rsid w:val="00B5789C"/>
    <w:rsid w:val="00B6415B"/>
    <w:rsid w:val="00B66FE9"/>
    <w:rsid w:val="00B811B8"/>
    <w:rsid w:val="00B83FD8"/>
    <w:rsid w:val="00B84863"/>
    <w:rsid w:val="00B920D2"/>
    <w:rsid w:val="00B922C3"/>
    <w:rsid w:val="00B92639"/>
    <w:rsid w:val="00BA074D"/>
    <w:rsid w:val="00BA11C0"/>
    <w:rsid w:val="00BA4F43"/>
    <w:rsid w:val="00BB1DBD"/>
    <w:rsid w:val="00BB26ED"/>
    <w:rsid w:val="00BB3B48"/>
    <w:rsid w:val="00BB3EFE"/>
    <w:rsid w:val="00BB77DC"/>
    <w:rsid w:val="00BC77C8"/>
    <w:rsid w:val="00BD027B"/>
    <w:rsid w:val="00BD415C"/>
    <w:rsid w:val="00BE75E7"/>
    <w:rsid w:val="00BF331C"/>
    <w:rsid w:val="00C00AB3"/>
    <w:rsid w:val="00C01A5C"/>
    <w:rsid w:val="00C16A25"/>
    <w:rsid w:val="00C20EA7"/>
    <w:rsid w:val="00C23353"/>
    <w:rsid w:val="00C24996"/>
    <w:rsid w:val="00C36B25"/>
    <w:rsid w:val="00C41233"/>
    <w:rsid w:val="00C530AC"/>
    <w:rsid w:val="00C546D5"/>
    <w:rsid w:val="00C57543"/>
    <w:rsid w:val="00C72632"/>
    <w:rsid w:val="00C90C60"/>
    <w:rsid w:val="00C96206"/>
    <w:rsid w:val="00CA73DF"/>
    <w:rsid w:val="00CA7E88"/>
    <w:rsid w:val="00CC34D8"/>
    <w:rsid w:val="00CC6F73"/>
    <w:rsid w:val="00CD15C6"/>
    <w:rsid w:val="00CE4BCD"/>
    <w:rsid w:val="00CF730A"/>
    <w:rsid w:val="00D15041"/>
    <w:rsid w:val="00D210D7"/>
    <w:rsid w:val="00D31A93"/>
    <w:rsid w:val="00D35861"/>
    <w:rsid w:val="00D47AB9"/>
    <w:rsid w:val="00D5095B"/>
    <w:rsid w:val="00D54214"/>
    <w:rsid w:val="00D566CB"/>
    <w:rsid w:val="00D624D8"/>
    <w:rsid w:val="00D626C3"/>
    <w:rsid w:val="00D72EB3"/>
    <w:rsid w:val="00D7511F"/>
    <w:rsid w:val="00D77095"/>
    <w:rsid w:val="00DA196F"/>
    <w:rsid w:val="00DB6F1A"/>
    <w:rsid w:val="00DB79F0"/>
    <w:rsid w:val="00DC0374"/>
    <w:rsid w:val="00DC3136"/>
    <w:rsid w:val="00DD0EBC"/>
    <w:rsid w:val="00DE0DB1"/>
    <w:rsid w:val="00DE32AF"/>
    <w:rsid w:val="00DE5CA9"/>
    <w:rsid w:val="00DF221C"/>
    <w:rsid w:val="00E0221C"/>
    <w:rsid w:val="00E039F7"/>
    <w:rsid w:val="00E04BFE"/>
    <w:rsid w:val="00E04D0D"/>
    <w:rsid w:val="00E057BE"/>
    <w:rsid w:val="00E10DE1"/>
    <w:rsid w:val="00E1282A"/>
    <w:rsid w:val="00E41D43"/>
    <w:rsid w:val="00E65504"/>
    <w:rsid w:val="00E66168"/>
    <w:rsid w:val="00E73A16"/>
    <w:rsid w:val="00E75A2A"/>
    <w:rsid w:val="00E90E6A"/>
    <w:rsid w:val="00E94B91"/>
    <w:rsid w:val="00E97081"/>
    <w:rsid w:val="00EA2D34"/>
    <w:rsid w:val="00EA79C4"/>
    <w:rsid w:val="00EB7BF3"/>
    <w:rsid w:val="00EE1829"/>
    <w:rsid w:val="00EF0529"/>
    <w:rsid w:val="00EF498D"/>
    <w:rsid w:val="00EF683E"/>
    <w:rsid w:val="00F03388"/>
    <w:rsid w:val="00F05C9B"/>
    <w:rsid w:val="00F13B4C"/>
    <w:rsid w:val="00F17164"/>
    <w:rsid w:val="00F23EC3"/>
    <w:rsid w:val="00F26AC3"/>
    <w:rsid w:val="00F271CE"/>
    <w:rsid w:val="00F34B4F"/>
    <w:rsid w:val="00F623BA"/>
    <w:rsid w:val="00F63E8C"/>
    <w:rsid w:val="00F6681D"/>
    <w:rsid w:val="00F73957"/>
    <w:rsid w:val="00F8070F"/>
    <w:rsid w:val="00F85FC8"/>
    <w:rsid w:val="00F92437"/>
    <w:rsid w:val="00F9383A"/>
    <w:rsid w:val="00F94993"/>
    <w:rsid w:val="00FC76B3"/>
    <w:rsid w:val="00FD3836"/>
    <w:rsid w:val="00FD3B35"/>
    <w:rsid w:val="00FD621E"/>
    <w:rsid w:val="00FE0191"/>
    <w:rsid w:val="00FE0BC6"/>
    <w:rsid w:val="00FE36D2"/>
    <w:rsid w:val="00FE6EF0"/>
    <w:rsid w:val="00FF6D2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B89522"/>
  <w15:docId w15:val="{B0ED02BB-1677-4F27-BBF9-27BA3D80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Textbody"/>
    <w:pPr>
      <w:keepNext/>
      <w:outlineLvl w:val="0"/>
    </w:pPr>
    <w:rPr>
      <w:b/>
      <w:bCs/>
    </w:rPr>
  </w:style>
  <w:style w:type="paragraph" w:styleId="Nagwek2">
    <w:name w:val="heading 2"/>
    <w:aliases w:val="styl 1"/>
    <w:basedOn w:val="Normalny"/>
    <w:next w:val="Normalny"/>
    <w:link w:val="Nagwek2Znak"/>
    <w:autoRedefine/>
    <w:uiPriority w:val="9"/>
    <w:unhideWhenUsed/>
    <w:qFormat/>
    <w:rsid w:val="00F8070F"/>
    <w:pPr>
      <w:keepNext/>
      <w:keepLines/>
      <w:numPr>
        <w:numId w:val="36"/>
      </w:numPr>
      <w:spacing w:before="120" w:after="120" w:line="259" w:lineRule="auto"/>
      <w:ind w:left="284" w:hanging="284"/>
      <w:jc w:val="both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gwek6">
    <w:name w:val="heading 6"/>
    <w:next w:val="Textbody"/>
    <w:pPr>
      <w:keepNext/>
      <w:spacing w:line="360" w:lineRule="auto"/>
      <w:jc w:val="both"/>
      <w:outlineLvl w:val="5"/>
    </w:pPr>
    <w:rPr>
      <w:b/>
      <w:i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eastAsia="ar-SA"/>
    </w:rPr>
  </w:style>
  <w:style w:type="paragraph" w:styleId="Nagwek">
    <w:name w:val="header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pPr>
      <w:overflowPunct w:val="0"/>
      <w:spacing w:before="240"/>
      <w:jc w:val="both"/>
    </w:pPr>
  </w:style>
  <w:style w:type="paragraph" w:styleId="Lista">
    <w:name w:val="List"/>
    <w:rPr>
      <w:rFonts w:cs="Tahoma"/>
    </w:rPr>
  </w:style>
  <w:style w:type="paragraph" w:styleId="Legenda">
    <w:name w:val="captio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pPr>
      <w:suppressLineNumbers/>
    </w:pPr>
    <w:rPr>
      <w:rFonts w:cs="Tahoma"/>
    </w:rPr>
  </w:style>
  <w:style w:type="paragraph" w:styleId="NormalnyWeb">
    <w:name w:val="Normal (Web)"/>
    <w:pPr>
      <w:spacing w:before="280" w:after="280"/>
    </w:pPr>
  </w:style>
  <w:style w:type="paragraph" w:styleId="Stopka">
    <w:name w:val="footer"/>
    <w:link w:val="StopkaZnak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bodyindent">
    <w:name w:val="Text body indent"/>
    <w:pPr>
      <w:spacing w:line="360" w:lineRule="auto"/>
      <w:ind w:left="1080"/>
    </w:pPr>
    <w:rPr>
      <w:rFonts w:ascii="Arial" w:hAnsi="Arial" w:cs="Arial"/>
    </w:rPr>
  </w:style>
  <w:style w:type="paragraph" w:styleId="Tekstpodstawowywcity2">
    <w:name w:val="Body Text Indent 2"/>
    <w:pPr>
      <w:ind w:left="180"/>
    </w:pPr>
    <w:rPr>
      <w:rFonts w:ascii="Arial" w:hAnsi="Arial" w:cs="Arial"/>
      <w:spacing w:val="10"/>
    </w:rPr>
  </w:style>
  <w:style w:type="paragraph" w:styleId="Tekstpodstawowywcity3">
    <w:name w:val="Body Text Indent 3"/>
    <w:pPr>
      <w:spacing w:before="120" w:after="120"/>
      <w:ind w:left="708" w:hanging="525"/>
      <w:jc w:val="both"/>
    </w:pPr>
    <w:rPr>
      <w:rFonts w:ascii="Arial" w:hAnsi="Arial" w:cs="Arial"/>
      <w:spacing w:val="10"/>
    </w:rPr>
  </w:style>
  <w:style w:type="paragraph" w:styleId="Tekstpodstawowy2">
    <w:name w:val="Body Text 2"/>
    <w:pPr>
      <w:spacing w:before="120"/>
      <w:jc w:val="both"/>
    </w:pPr>
    <w:rPr>
      <w:rFonts w:ascii="Arial" w:hAnsi="Arial"/>
      <w:bCs/>
    </w:rPr>
  </w:style>
  <w:style w:type="paragraph" w:customStyle="1" w:styleId="FR2">
    <w:name w:val="FR2"/>
    <w:pPr>
      <w:widowControl/>
      <w:spacing w:line="360" w:lineRule="auto"/>
      <w:ind w:left="120" w:firstLine="160"/>
      <w:jc w:val="both"/>
    </w:pPr>
    <w:rPr>
      <w:rFonts w:ascii="Arial" w:eastAsia="Arial" w:hAnsi="Arial"/>
      <w:i/>
      <w:sz w:val="24"/>
      <w:lang w:eastAsia="ar-SA"/>
    </w:rPr>
  </w:style>
  <w:style w:type="paragraph" w:styleId="Tekstpodstawowy3">
    <w:name w:val="Body Text 3"/>
    <w:pPr>
      <w:jc w:val="center"/>
    </w:pPr>
    <w:rPr>
      <w:rFonts w:ascii="Arial" w:hAnsi="Arial" w:cs="Arial"/>
      <w:b/>
      <w:spacing w:val="10"/>
      <w:sz w:val="44"/>
    </w:rPr>
  </w:style>
  <w:style w:type="paragraph" w:customStyle="1" w:styleId="Framecontents">
    <w:name w:val="Frame contents"/>
  </w:style>
  <w:style w:type="paragraph" w:customStyle="1" w:styleId="Ust">
    <w:name w:val="Ust."/>
    <w:pPr>
      <w:ind w:left="284" w:hanging="284"/>
      <w:jc w:val="both"/>
    </w:pPr>
  </w:style>
  <w:style w:type="paragraph" w:customStyle="1" w:styleId="Default">
    <w:name w:val="Default"/>
    <w:pPr>
      <w:widowControl/>
    </w:pPr>
    <w:rPr>
      <w:rFonts w:eastAsia="Calibri"/>
      <w:color w:val="000000"/>
      <w:sz w:val="24"/>
      <w:szCs w:val="24"/>
      <w:lang w:eastAsia="en-US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rPr>
      <w:rFonts w:ascii="Tahoma" w:hAnsi="Tahoma" w:cs="Tahoma"/>
      <w:sz w:val="16"/>
      <w:szCs w:val="16"/>
    </w:rPr>
  </w:style>
  <w:style w:type="paragraph" w:styleId="Tekstkomentarza">
    <w:name w:val="annotation text"/>
    <w:link w:val="TekstkomentarzaZnak1"/>
    <w:uiPriority w:val="99"/>
  </w:style>
  <w:style w:type="paragraph" w:styleId="Tematkomentarza">
    <w:name w:val="annotation subject"/>
    <w:rPr>
      <w:b/>
      <w:bCs/>
    </w:rPr>
  </w:style>
  <w:style w:type="character" w:customStyle="1" w:styleId="WW8Num2z0">
    <w:name w:val="WW8Num2z0"/>
    <w:rPr>
      <w:rFonts w:ascii="Arial" w:hAnsi="Arial"/>
      <w:b/>
      <w:i/>
      <w:sz w:val="24"/>
    </w:rPr>
  </w:style>
  <w:style w:type="character" w:customStyle="1" w:styleId="WW8Num3z1">
    <w:name w:val="WW8Num3z1"/>
    <w:rPr>
      <w:i/>
    </w:rPr>
  </w:style>
  <w:style w:type="character" w:customStyle="1" w:styleId="WW8Num4z0">
    <w:name w:val="WW8Num4z0"/>
    <w:rPr>
      <w:b/>
      <w:i/>
    </w:rPr>
  </w:style>
  <w:style w:type="character" w:customStyle="1" w:styleId="WW8Num5z0">
    <w:name w:val="WW8Num5z0"/>
    <w:rPr>
      <w:rFonts w:ascii="Arial" w:hAnsi="Arial"/>
      <w:b/>
      <w:i/>
      <w:sz w:val="24"/>
    </w:rPr>
  </w:style>
  <w:style w:type="character" w:customStyle="1" w:styleId="WW8Num6z0">
    <w:name w:val="WW8Num6z0"/>
    <w:rPr>
      <w:rFonts w:ascii="Arial" w:hAnsi="Arial"/>
      <w:b/>
      <w:i/>
      <w:sz w:val="24"/>
    </w:rPr>
  </w:style>
  <w:style w:type="character" w:customStyle="1" w:styleId="WW8Num8z0">
    <w:name w:val="WW8Num8z0"/>
    <w:rPr>
      <w:rFonts w:ascii="Arial" w:hAnsi="Arial"/>
      <w:b/>
      <w:i/>
      <w:sz w:val="24"/>
    </w:rPr>
  </w:style>
  <w:style w:type="character" w:customStyle="1" w:styleId="WW8Num10z3">
    <w:name w:val="WW8Num10z3"/>
    <w:rPr>
      <w:rFonts w:ascii="Times New Roman" w:hAnsi="Times New Roman" w:cs="Times New Roman"/>
    </w:rPr>
  </w:style>
  <w:style w:type="character" w:customStyle="1" w:styleId="WW8Num12z0">
    <w:name w:val="WW8Num12z0"/>
    <w:rPr>
      <w:b/>
      <w:i/>
    </w:rPr>
  </w:style>
  <w:style w:type="character" w:customStyle="1" w:styleId="WW8Num13z0">
    <w:name w:val="WW8Num13z0"/>
    <w:rPr>
      <w:b/>
      <w:i/>
    </w:rPr>
  </w:style>
  <w:style w:type="character" w:customStyle="1" w:styleId="WW8Num14z0">
    <w:name w:val="WW8Num14z0"/>
    <w:rPr>
      <w:rFonts w:ascii="Arial" w:hAnsi="Arial"/>
      <w:b/>
      <w:i/>
      <w:sz w:val="22"/>
    </w:rPr>
  </w:style>
  <w:style w:type="character" w:customStyle="1" w:styleId="WW8Num15z0">
    <w:name w:val="WW8Num15z0"/>
    <w:rPr>
      <w:rFonts w:ascii="Arial" w:hAnsi="Arial"/>
      <w:b/>
      <w:i/>
      <w:sz w:val="24"/>
    </w:rPr>
  </w:style>
  <w:style w:type="character" w:customStyle="1" w:styleId="WW8Num16z0">
    <w:name w:val="WW8Num16z0"/>
    <w:rPr>
      <w:rFonts w:ascii="Wingdings" w:hAnsi="Wingdings"/>
      <w:sz w:val="20"/>
    </w:rPr>
  </w:style>
  <w:style w:type="character" w:customStyle="1" w:styleId="WW8Num16z1">
    <w:name w:val="WW8Num16z1"/>
    <w:rPr>
      <w:rFonts w:ascii="Arial" w:hAnsi="Arial"/>
      <w:b/>
      <w:i/>
      <w:sz w:val="24"/>
    </w:rPr>
  </w:style>
  <w:style w:type="character" w:customStyle="1" w:styleId="WW8Num18z0">
    <w:name w:val="WW8Num18z0"/>
    <w:rPr>
      <w:rFonts w:ascii="Arial" w:hAnsi="Arial"/>
      <w:b/>
      <w:i/>
      <w:sz w:val="24"/>
    </w:rPr>
  </w:style>
  <w:style w:type="character" w:customStyle="1" w:styleId="WW8Num20z0">
    <w:name w:val="WW8Num20z0"/>
    <w:rPr>
      <w:rFonts w:ascii="Arial" w:hAnsi="Arial"/>
      <w:b/>
      <w:i/>
      <w:sz w:val="24"/>
    </w:rPr>
  </w:style>
  <w:style w:type="character" w:customStyle="1" w:styleId="WW8Num21z0">
    <w:name w:val="WW8Num21z0"/>
    <w:rPr>
      <w:rFonts w:ascii="Arial" w:hAnsi="Arial"/>
      <w:b/>
      <w:i/>
      <w:sz w:val="24"/>
    </w:rPr>
  </w:style>
  <w:style w:type="character" w:customStyle="1" w:styleId="WW8Num22z0">
    <w:name w:val="WW8Num22z0"/>
    <w:rPr>
      <w:rFonts w:ascii="Arial" w:hAnsi="Arial"/>
      <w:b/>
      <w:i/>
      <w:sz w:val="24"/>
    </w:rPr>
  </w:style>
  <w:style w:type="character" w:customStyle="1" w:styleId="WW8Num23z1">
    <w:name w:val="WW8Num23z1"/>
    <w:rPr>
      <w:rFonts w:ascii="Arial" w:hAnsi="Arial"/>
      <w:b/>
      <w:i/>
      <w:sz w:val="24"/>
    </w:rPr>
  </w:style>
  <w:style w:type="character" w:customStyle="1" w:styleId="WW8Num24z0">
    <w:name w:val="WW8Num24z0"/>
    <w:rPr>
      <w:rFonts w:ascii="Arial" w:hAnsi="Arial"/>
      <w:b/>
      <w:i/>
      <w:sz w:val="24"/>
    </w:rPr>
  </w:style>
  <w:style w:type="character" w:customStyle="1" w:styleId="WW8Num25z2">
    <w:name w:val="WW8Num25z2"/>
    <w:rPr>
      <w:rFonts w:ascii="Arial" w:hAnsi="Arial"/>
      <w:b/>
      <w:i/>
      <w:sz w:val="24"/>
    </w:rPr>
  </w:style>
  <w:style w:type="character" w:customStyle="1" w:styleId="WW8Num27z0">
    <w:name w:val="WW8Num27z0"/>
    <w:rPr>
      <w:rFonts w:ascii="Arial" w:hAnsi="Arial"/>
      <w:b/>
      <w:i/>
      <w:sz w:val="24"/>
    </w:rPr>
  </w:style>
  <w:style w:type="character" w:customStyle="1" w:styleId="WW8Num29z0">
    <w:name w:val="WW8Num29z0"/>
    <w:rPr>
      <w:rFonts w:ascii="Arial" w:hAnsi="Arial"/>
      <w:b/>
      <w:i/>
      <w:sz w:val="24"/>
    </w:rPr>
  </w:style>
  <w:style w:type="character" w:customStyle="1" w:styleId="WW8Num30z0">
    <w:name w:val="WW8Num30z0"/>
    <w:rPr>
      <w:rFonts w:ascii="Arial" w:hAnsi="Arial"/>
      <w:b/>
      <w:i/>
      <w:sz w:val="24"/>
    </w:rPr>
  </w:style>
  <w:style w:type="character" w:customStyle="1" w:styleId="Absatz-Standardschriftart">
    <w:name w:val="Absatz-Standardschriftart"/>
  </w:style>
  <w:style w:type="character" w:customStyle="1" w:styleId="WW8Num7z0">
    <w:name w:val="WW8Num7z0"/>
    <w:rPr>
      <w:b/>
      <w:i/>
    </w:rPr>
  </w:style>
  <w:style w:type="character" w:customStyle="1" w:styleId="WW8Num8z1">
    <w:name w:val="WW8Num8z1"/>
    <w:rPr>
      <w:i/>
    </w:rPr>
  </w:style>
  <w:style w:type="character" w:customStyle="1" w:styleId="WW8Num10z0">
    <w:name w:val="WW8Num10z0"/>
    <w:rPr>
      <w:rFonts w:ascii="Arial" w:hAnsi="Arial"/>
      <w:b/>
      <w:i/>
      <w:sz w:val="24"/>
    </w:rPr>
  </w:style>
  <w:style w:type="character" w:customStyle="1" w:styleId="WW8Num11z0">
    <w:name w:val="WW8Num11z0"/>
    <w:rPr>
      <w:rFonts w:ascii="Arial" w:hAnsi="Arial"/>
      <w:b/>
      <w:i/>
      <w:sz w:val="24"/>
    </w:rPr>
  </w:style>
  <w:style w:type="character" w:customStyle="1" w:styleId="WW8Num17z0">
    <w:name w:val="WW8Num17z0"/>
    <w:rPr>
      <w:b/>
      <w:i/>
    </w:rPr>
  </w:style>
  <w:style w:type="character" w:customStyle="1" w:styleId="WW8Num19z0">
    <w:name w:val="WW8Num19z0"/>
    <w:rPr>
      <w:rFonts w:ascii="Arial" w:hAnsi="Arial"/>
      <w:b/>
      <w:i/>
      <w:sz w:val="24"/>
    </w:rPr>
  </w:style>
  <w:style w:type="character" w:customStyle="1" w:styleId="WW8Num19z1">
    <w:name w:val="WW8Num19z1"/>
    <w:rPr>
      <w:b/>
      <w:i/>
    </w:rPr>
  </w:style>
  <w:style w:type="character" w:customStyle="1" w:styleId="WW8Num22z1">
    <w:name w:val="WW8Num22z1"/>
    <w:rPr>
      <w:b/>
      <w:i/>
    </w:rPr>
  </w:style>
  <w:style w:type="character" w:customStyle="1" w:styleId="WW8Num25z0">
    <w:name w:val="WW8Num25z0"/>
    <w:rPr>
      <w:rFonts w:ascii="Arial" w:hAnsi="Arial"/>
      <w:b/>
      <w:i/>
      <w:sz w:val="24"/>
    </w:rPr>
  </w:style>
  <w:style w:type="character" w:customStyle="1" w:styleId="WW8Num26z2">
    <w:name w:val="WW8Num26z2"/>
    <w:rPr>
      <w:rFonts w:ascii="Wingdings" w:hAnsi="Wingdings"/>
      <w:sz w:val="20"/>
    </w:rPr>
  </w:style>
  <w:style w:type="character" w:customStyle="1" w:styleId="WW8Num32z3">
    <w:name w:val="WW8Num32z3"/>
    <w:rPr>
      <w:color w:val="000000"/>
    </w:rPr>
  </w:style>
  <w:style w:type="character" w:customStyle="1" w:styleId="WW8Num33z0">
    <w:name w:val="WW8Num33z0"/>
    <w:rPr>
      <w:rFonts w:ascii="Arial" w:hAnsi="Arial"/>
      <w:b/>
      <w:i/>
      <w:sz w:val="24"/>
    </w:rPr>
  </w:style>
  <w:style w:type="character" w:customStyle="1" w:styleId="WW8Num34z0">
    <w:name w:val="WW8Num34z0"/>
    <w:rPr>
      <w:rFonts w:ascii="Arial" w:hAnsi="Arial"/>
      <w:b/>
      <w:i/>
      <w:sz w:val="24"/>
    </w:rPr>
  </w:style>
  <w:style w:type="character" w:customStyle="1" w:styleId="WW8Num37z0">
    <w:name w:val="WW8Num37z0"/>
    <w:rPr>
      <w:b/>
      <w:i/>
    </w:rPr>
  </w:style>
  <w:style w:type="character" w:customStyle="1" w:styleId="WW8Num38z3">
    <w:name w:val="WW8Num38z3"/>
    <w:rPr>
      <w:rFonts w:ascii="Times New Roman" w:eastAsia="Times New Roman" w:hAnsi="Times New Roman" w:cs="Times New Roman"/>
    </w:rPr>
  </w:style>
  <w:style w:type="character" w:customStyle="1" w:styleId="WW8Num39z0">
    <w:name w:val="WW8Num39z0"/>
    <w:rPr>
      <w:rFonts w:ascii="Arial" w:hAnsi="Arial"/>
      <w:b/>
      <w:i/>
      <w:sz w:val="24"/>
    </w:rPr>
  </w:style>
  <w:style w:type="character" w:customStyle="1" w:styleId="WW8Num41z1">
    <w:name w:val="WW8Num41z1"/>
    <w:rPr>
      <w:b/>
      <w:i/>
    </w:rPr>
  </w:style>
  <w:style w:type="character" w:customStyle="1" w:styleId="WW8Num41z2">
    <w:name w:val="WW8Num41z2"/>
    <w:rPr>
      <w:rFonts w:ascii="Wingdings" w:hAnsi="Wingdings"/>
      <w:sz w:val="20"/>
    </w:rPr>
  </w:style>
  <w:style w:type="character" w:customStyle="1" w:styleId="WW8Num42z0">
    <w:name w:val="WW8Num42z0"/>
    <w:rPr>
      <w:rFonts w:ascii="Arial" w:hAnsi="Arial"/>
      <w:b/>
      <w:i/>
      <w:sz w:val="24"/>
    </w:rPr>
  </w:style>
  <w:style w:type="character" w:customStyle="1" w:styleId="WW8Num44z0">
    <w:name w:val="WW8Num44z0"/>
    <w:rPr>
      <w:b/>
      <w:i/>
    </w:rPr>
  </w:style>
  <w:style w:type="character" w:customStyle="1" w:styleId="WW8Num46z0">
    <w:name w:val="WW8Num46z0"/>
    <w:rPr>
      <w:rFonts w:ascii="Symbol" w:hAnsi="Symbol"/>
    </w:rPr>
  </w:style>
  <w:style w:type="character" w:customStyle="1" w:styleId="WW8Num47z0">
    <w:name w:val="WW8Num47z0"/>
    <w:rPr>
      <w:b/>
      <w:i/>
    </w:rPr>
  </w:style>
  <w:style w:type="character" w:customStyle="1" w:styleId="WW8Num48z1">
    <w:name w:val="WW8Num48z1"/>
    <w:rPr>
      <w:rFonts w:ascii="Wingdings" w:hAnsi="Wingdings"/>
      <w:sz w:val="20"/>
    </w:rPr>
  </w:style>
  <w:style w:type="character" w:customStyle="1" w:styleId="WW8Num49z0">
    <w:name w:val="WW8Num49z0"/>
    <w:rPr>
      <w:b/>
      <w:i/>
    </w:rPr>
  </w:style>
  <w:style w:type="character" w:customStyle="1" w:styleId="WW8Num50z0">
    <w:name w:val="WW8Num50z0"/>
    <w:rPr>
      <w:rFonts w:ascii="Arial" w:hAnsi="Arial"/>
      <w:b/>
      <w:i/>
      <w:sz w:val="24"/>
    </w:rPr>
  </w:style>
  <w:style w:type="character" w:customStyle="1" w:styleId="WW8Num50z1">
    <w:name w:val="WW8Num50z1"/>
    <w:rPr>
      <w:b/>
      <w:i/>
    </w:rPr>
  </w:style>
  <w:style w:type="character" w:customStyle="1" w:styleId="WW8Num51z0">
    <w:name w:val="WW8Num51z0"/>
    <w:rPr>
      <w:rFonts w:ascii="Arial" w:hAnsi="Arial"/>
      <w:b/>
      <w:i/>
      <w:sz w:val="24"/>
    </w:rPr>
  </w:style>
  <w:style w:type="character" w:customStyle="1" w:styleId="WW8Num55z0">
    <w:name w:val="WW8Num55z0"/>
    <w:rPr>
      <w:b/>
      <w:i/>
    </w:rPr>
  </w:style>
  <w:style w:type="character" w:customStyle="1" w:styleId="WW8Num56z0">
    <w:name w:val="WW8Num56z0"/>
    <w:rPr>
      <w:b/>
      <w:i/>
    </w:rPr>
  </w:style>
  <w:style w:type="character" w:customStyle="1" w:styleId="WW8Num57z0">
    <w:name w:val="WW8Num57z0"/>
    <w:rPr>
      <w:rFonts w:ascii="Arial" w:hAnsi="Arial"/>
      <w:b/>
      <w:i/>
      <w:sz w:val="24"/>
    </w:rPr>
  </w:style>
  <w:style w:type="character" w:customStyle="1" w:styleId="WW8Num58z0">
    <w:name w:val="WW8Num58z0"/>
    <w:rPr>
      <w:b/>
      <w:i/>
    </w:rPr>
  </w:style>
  <w:style w:type="character" w:customStyle="1" w:styleId="WW8Num59z0">
    <w:name w:val="WW8Num59z0"/>
    <w:rPr>
      <w:rFonts w:ascii="Arial" w:hAnsi="Arial"/>
      <w:b/>
      <w:i/>
      <w:sz w:val="24"/>
    </w:rPr>
  </w:style>
  <w:style w:type="character" w:customStyle="1" w:styleId="WW8Num60z0">
    <w:name w:val="WW8Num60z0"/>
    <w:rPr>
      <w:b/>
      <w:i/>
    </w:rPr>
  </w:style>
  <w:style w:type="character" w:customStyle="1" w:styleId="WW8Num61z0">
    <w:name w:val="WW8Num61z0"/>
    <w:rPr>
      <w:rFonts w:ascii="Arial" w:hAnsi="Arial"/>
      <w:b/>
      <w:i/>
      <w:sz w:val="24"/>
    </w:rPr>
  </w:style>
  <w:style w:type="character" w:customStyle="1" w:styleId="WW8Num65z0">
    <w:name w:val="WW8Num65z0"/>
    <w:rPr>
      <w:b/>
      <w:i/>
    </w:rPr>
  </w:style>
  <w:style w:type="character" w:customStyle="1" w:styleId="WW8Num69z0">
    <w:name w:val="WW8Num69z0"/>
    <w:rPr>
      <w:rFonts w:ascii="Arial" w:hAnsi="Arial"/>
      <w:b/>
      <w:i/>
    </w:rPr>
  </w:style>
  <w:style w:type="character" w:customStyle="1" w:styleId="WW8Num69z1">
    <w:name w:val="WW8Num69z1"/>
    <w:rPr>
      <w:b/>
      <w:i/>
    </w:rPr>
  </w:style>
  <w:style w:type="character" w:customStyle="1" w:styleId="WW8Num71z0">
    <w:name w:val="WW8Num71z0"/>
    <w:rPr>
      <w:rFonts w:ascii="Arial" w:hAnsi="Arial"/>
      <w:b/>
      <w:i/>
      <w:sz w:val="24"/>
    </w:rPr>
  </w:style>
  <w:style w:type="character" w:customStyle="1" w:styleId="WW8Num72z1">
    <w:name w:val="WW8Num72z1"/>
    <w:rPr>
      <w:rFonts w:ascii="Arial" w:hAnsi="Arial"/>
      <w:b/>
      <w:i/>
      <w:sz w:val="24"/>
    </w:rPr>
  </w:style>
  <w:style w:type="character" w:customStyle="1" w:styleId="WW8Num73z0">
    <w:name w:val="WW8Num73z0"/>
    <w:rPr>
      <w:rFonts w:ascii="Arial" w:hAnsi="Arial"/>
      <w:b/>
      <w:i/>
      <w:sz w:val="24"/>
    </w:rPr>
  </w:style>
  <w:style w:type="character" w:customStyle="1" w:styleId="WW8Num75z0">
    <w:name w:val="WW8Num75z0"/>
    <w:rPr>
      <w:b/>
      <w:i/>
    </w:rPr>
  </w:style>
  <w:style w:type="character" w:customStyle="1" w:styleId="WW8Num77z0">
    <w:name w:val="WW8Num77z0"/>
    <w:rPr>
      <w:rFonts w:ascii="Arial" w:hAnsi="Arial"/>
      <w:b/>
      <w:i/>
      <w:sz w:val="24"/>
    </w:rPr>
  </w:style>
  <w:style w:type="character" w:customStyle="1" w:styleId="WW8Num80z0">
    <w:name w:val="WW8Num80z0"/>
    <w:rPr>
      <w:b/>
      <w:i/>
    </w:rPr>
  </w:style>
  <w:style w:type="character" w:customStyle="1" w:styleId="WW8Num81z0">
    <w:name w:val="WW8Num81z0"/>
    <w:rPr>
      <w:rFonts w:ascii="Arial" w:hAnsi="Arial"/>
      <w:b/>
      <w:i/>
      <w:sz w:val="24"/>
    </w:rPr>
  </w:style>
  <w:style w:type="character" w:customStyle="1" w:styleId="WW8Num82z0">
    <w:name w:val="WW8Num82z0"/>
    <w:rPr>
      <w:b/>
      <w:i/>
    </w:rPr>
  </w:style>
  <w:style w:type="character" w:customStyle="1" w:styleId="WW8Num84z0">
    <w:name w:val="WW8Num84z0"/>
    <w:rPr>
      <w:b/>
      <w:i/>
    </w:rPr>
  </w:style>
  <w:style w:type="character" w:customStyle="1" w:styleId="WW8Num84z1">
    <w:name w:val="WW8Num84z1"/>
    <w:rPr>
      <w:rFonts w:ascii="Arial" w:hAnsi="Arial"/>
      <w:b/>
      <w:i/>
      <w:sz w:val="24"/>
    </w:rPr>
  </w:style>
  <w:style w:type="character" w:customStyle="1" w:styleId="WW8Num85z0">
    <w:name w:val="WW8Num85z0"/>
    <w:rPr>
      <w:b/>
      <w:i/>
    </w:rPr>
  </w:style>
  <w:style w:type="character" w:customStyle="1" w:styleId="WW8Num86z0">
    <w:name w:val="WW8Num86z0"/>
    <w:rPr>
      <w:b/>
      <w:i/>
    </w:rPr>
  </w:style>
  <w:style w:type="character" w:customStyle="1" w:styleId="WW8Num87z0">
    <w:name w:val="WW8Num87z0"/>
    <w:rPr>
      <w:rFonts w:ascii="Arial" w:hAnsi="Arial"/>
      <w:b/>
      <w:i/>
      <w:sz w:val="24"/>
    </w:rPr>
  </w:style>
  <w:style w:type="character" w:customStyle="1" w:styleId="WW8Num89z0">
    <w:name w:val="WW8Num89z0"/>
    <w:rPr>
      <w:b/>
      <w:i/>
    </w:rPr>
  </w:style>
  <w:style w:type="character" w:customStyle="1" w:styleId="WW8Num90z2">
    <w:name w:val="WW8Num90z2"/>
    <w:rPr>
      <w:rFonts w:ascii="Wingdings" w:hAnsi="Wingdings"/>
      <w:sz w:val="20"/>
    </w:rPr>
  </w:style>
  <w:style w:type="character" w:customStyle="1" w:styleId="WW8Num92z0">
    <w:name w:val="WW8Num92z0"/>
    <w:rPr>
      <w:rFonts w:ascii="Arial" w:hAnsi="Arial"/>
      <w:b/>
      <w:i/>
      <w:sz w:val="24"/>
    </w:rPr>
  </w:style>
  <w:style w:type="character" w:customStyle="1" w:styleId="WW8Num92z1">
    <w:name w:val="WW8Num92z1"/>
    <w:rPr>
      <w:b/>
      <w:i/>
    </w:rPr>
  </w:style>
  <w:style w:type="character" w:customStyle="1" w:styleId="WW8Num94z0">
    <w:name w:val="WW8Num94z0"/>
    <w:rPr>
      <w:b/>
      <w:i/>
    </w:rPr>
  </w:style>
  <w:style w:type="character" w:customStyle="1" w:styleId="WW8Num95z0">
    <w:name w:val="WW8Num95z0"/>
    <w:rPr>
      <w:b/>
      <w:i/>
    </w:rPr>
  </w:style>
  <w:style w:type="character" w:customStyle="1" w:styleId="WW8Num96z0">
    <w:name w:val="WW8Num96z0"/>
    <w:rPr>
      <w:b/>
      <w:i/>
    </w:rPr>
  </w:style>
  <w:style w:type="character" w:customStyle="1" w:styleId="WW8Num96z1">
    <w:name w:val="WW8Num96z1"/>
    <w:rPr>
      <w:rFonts w:ascii="Times New Roman" w:hAnsi="Times New Roman" w:cs="Times New Roman"/>
    </w:rPr>
  </w:style>
  <w:style w:type="character" w:customStyle="1" w:styleId="WW8Num99z0">
    <w:name w:val="WW8Num99z0"/>
    <w:rPr>
      <w:b/>
      <w:i/>
    </w:rPr>
  </w:style>
  <w:style w:type="character" w:customStyle="1" w:styleId="WW8Num100z0">
    <w:name w:val="WW8Num100z0"/>
    <w:rPr>
      <w:rFonts w:ascii="Arial" w:hAnsi="Arial"/>
      <w:b/>
      <w:i/>
      <w:sz w:val="24"/>
    </w:rPr>
  </w:style>
  <w:style w:type="character" w:customStyle="1" w:styleId="WW8Num103z0">
    <w:name w:val="WW8Num103z0"/>
    <w:rPr>
      <w:rFonts w:ascii="Arial" w:hAnsi="Arial"/>
      <w:b/>
      <w:i/>
      <w:sz w:val="24"/>
    </w:rPr>
  </w:style>
  <w:style w:type="character" w:customStyle="1" w:styleId="WW8Num105z0">
    <w:name w:val="WW8Num105z0"/>
    <w:rPr>
      <w:b/>
      <w:i/>
    </w:rPr>
  </w:style>
  <w:style w:type="character" w:customStyle="1" w:styleId="WW8Num106z0">
    <w:name w:val="WW8Num106z0"/>
    <w:rPr>
      <w:b/>
      <w:i/>
    </w:rPr>
  </w:style>
  <w:style w:type="character" w:customStyle="1" w:styleId="WW8Num107z0">
    <w:name w:val="WW8Num107z0"/>
    <w:rPr>
      <w:rFonts w:ascii="Arial" w:hAnsi="Arial"/>
      <w:b/>
      <w:i/>
      <w:sz w:val="24"/>
    </w:rPr>
  </w:style>
  <w:style w:type="character" w:customStyle="1" w:styleId="WW8Num107z1">
    <w:name w:val="WW8Num107z1"/>
    <w:rPr>
      <w:b/>
      <w:i/>
    </w:rPr>
  </w:style>
  <w:style w:type="character" w:customStyle="1" w:styleId="WW8Num108z0">
    <w:name w:val="WW8Num108z0"/>
    <w:rPr>
      <w:b/>
      <w:i/>
    </w:rPr>
  </w:style>
  <w:style w:type="character" w:customStyle="1" w:styleId="WW8Num109z0">
    <w:name w:val="WW8Num109z0"/>
    <w:rPr>
      <w:b/>
      <w:i/>
    </w:rPr>
  </w:style>
  <w:style w:type="character" w:customStyle="1" w:styleId="WW8Num110z0">
    <w:name w:val="WW8Num110z0"/>
    <w:rPr>
      <w:rFonts w:ascii="Arial" w:hAnsi="Arial"/>
      <w:b/>
      <w:i/>
      <w:sz w:val="24"/>
    </w:rPr>
  </w:style>
  <w:style w:type="character" w:customStyle="1" w:styleId="WW8Num114z0">
    <w:name w:val="WW8Num114z0"/>
    <w:rPr>
      <w:rFonts w:ascii="Arial" w:hAnsi="Arial"/>
      <w:b/>
      <w:i/>
      <w:sz w:val="24"/>
    </w:rPr>
  </w:style>
  <w:style w:type="character" w:customStyle="1" w:styleId="WW8Num115z0">
    <w:name w:val="WW8Num115z0"/>
    <w:rPr>
      <w:rFonts w:ascii="Arial" w:hAnsi="Arial"/>
      <w:b/>
      <w:i/>
      <w:sz w:val="24"/>
    </w:rPr>
  </w:style>
  <w:style w:type="character" w:customStyle="1" w:styleId="WW8Num117z1">
    <w:name w:val="WW8Num117z1"/>
    <w:rPr>
      <w:b/>
      <w:i/>
    </w:rPr>
  </w:style>
  <w:style w:type="character" w:customStyle="1" w:styleId="WW8Num119z0">
    <w:name w:val="WW8Num119z0"/>
    <w:rPr>
      <w:b/>
      <w:i/>
    </w:rPr>
  </w:style>
  <w:style w:type="character" w:customStyle="1" w:styleId="WW8Num120z0">
    <w:name w:val="WW8Num120z0"/>
    <w:rPr>
      <w:rFonts w:ascii="Arial" w:hAnsi="Arial"/>
      <w:b/>
      <w:i/>
      <w:sz w:val="24"/>
    </w:rPr>
  </w:style>
  <w:style w:type="character" w:customStyle="1" w:styleId="WW8Num121z0">
    <w:name w:val="WW8Num121z0"/>
    <w:rPr>
      <w:rFonts w:ascii="Arial" w:hAnsi="Arial"/>
      <w:b/>
      <w:i/>
    </w:rPr>
  </w:style>
  <w:style w:type="character" w:customStyle="1" w:styleId="WW8Num122z0">
    <w:name w:val="WW8Num122z0"/>
    <w:rPr>
      <w:rFonts w:ascii="Arial" w:hAnsi="Arial"/>
      <w:b/>
      <w:i/>
      <w:sz w:val="24"/>
    </w:rPr>
  </w:style>
  <w:style w:type="character" w:customStyle="1" w:styleId="WW8Num123z0">
    <w:name w:val="WW8Num123z0"/>
    <w:rPr>
      <w:b/>
      <w:i/>
    </w:rPr>
  </w:style>
  <w:style w:type="character" w:customStyle="1" w:styleId="WW8Num124z1">
    <w:name w:val="WW8Num124z1"/>
    <w:rPr>
      <w:rFonts w:ascii="Arial" w:hAnsi="Arial"/>
      <w:b/>
      <w:i/>
      <w:sz w:val="24"/>
    </w:rPr>
  </w:style>
  <w:style w:type="character" w:customStyle="1" w:styleId="WW8Num125z0">
    <w:name w:val="WW8Num125z0"/>
    <w:rPr>
      <w:b/>
      <w:i/>
    </w:rPr>
  </w:style>
  <w:style w:type="character" w:customStyle="1" w:styleId="WW8Num126z0">
    <w:name w:val="WW8Num126z0"/>
    <w:rPr>
      <w:b/>
      <w:i/>
    </w:rPr>
  </w:style>
  <w:style w:type="character" w:customStyle="1" w:styleId="WW8Num127z0">
    <w:name w:val="WW8Num127z0"/>
    <w:rPr>
      <w:rFonts w:ascii="Arial" w:hAnsi="Arial"/>
      <w:b/>
      <w:i/>
      <w:sz w:val="24"/>
    </w:rPr>
  </w:style>
  <w:style w:type="character" w:customStyle="1" w:styleId="WW8Num128z0">
    <w:name w:val="WW8Num128z0"/>
    <w:rPr>
      <w:b/>
      <w:i/>
    </w:rPr>
  </w:style>
  <w:style w:type="character" w:customStyle="1" w:styleId="WW8Num129z0">
    <w:name w:val="WW8Num129z0"/>
    <w:rPr>
      <w:b/>
      <w:i/>
    </w:rPr>
  </w:style>
  <w:style w:type="character" w:customStyle="1" w:styleId="WW8Num130z0">
    <w:name w:val="WW8Num130z0"/>
    <w:rPr>
      <w:rFonts w:ascii="Arial" w:hAnsi="Arial"/>
      <w:b/>
      <w:i/>
      <w:sz w:val="24"/>
    </w:rPr>
  </w:style>
  <w:style w:type="character" w:customStyle="1" w:styleId="WW8Num131z0">
    <w:name w:val="WW8Num131z0"/>
    <w:rPr>
      <w:rFonts w:ascii="Arial" w:hAnsi="Arial"/>
      <w:b/>
      <w:i/>
    </w:rPr>
  </w:style>
  <w:style w:type="character" w:customStyle="1" w:styleId="WW8Num131z2">
    <w:name w:val="WW8Num131z2"/>
    <w:rPr>
      <w:rFonts w:ascii="Arial" w:eastAsia="Times New Roman" w:hAnsi="Arial" w:cs="Arial"/>
    </w:rPr>
  </w:style>
  <w:style w:type="character" w:customStyle="1" w:styleId="WW8Num132z0">
    <w:name w:val="WW8Num132z0"/>
    <w:rPr>
      <w:rFonts w:ascii="Arial" w:hAnsi="Arial"/>
      <w:b/>
      <w:i/>
      <w:sz w:val="24"/>
    </w:rPr>
  </w:style>
  <w:style w:type="character" w:customStyle="1" w:styleId="WW8Num133z2">
    <w:name w:val="WW8Num133z2"/>
    <w:rPr>
      <w:rFonts w:ascii="Arial" w:hAnsi="Arial"/>
      <w:b/>
      <w:i/>
      <w:sz w:val="24"/>
    </w:rPr>
  </w:style>
  <w:style w:type="character" w:customStyle="1" w:styleId="WW8Num134z0">
    <w:name w:val="WW8Num134z0"/>
    <w:rPr>
      <w:b/>
      <w:i/>
    </w:rPr>
  </w:style>
  <w:style w:type="character" w:customStyle="1" w:styleId="WW8Num135z0">
    <w:name w:val="WW8Num135z0"/>
    <w:rPr>
      <w:rFonts w:ascii="Arial" w:hAnsi="Arial"/>
      <w:b/>
      <w:i/>
      <w:sz w:val="24"/>
    </w:rPr>
  </w:style>
  <w:style w:type="character" w:customStyle="1" w:styleId="WW8Num135z1">
    <w:name w:val="WW8Num135z1"/>
    <w:rPr>
      <w:b/>
      <w:i/>
    </w:rPr>
  </w:style>
  <w:style w:type="character" w:customStyle="1" w:styleId="WW8Num138z0">
    <w:name w:val="WW8Num138z0"/>
    <w:rPr>
      <w:b/>
      <w:i/>
    </w:rPr>
  </w:style>
  <w:style w:type="character" w:customStyle="1" w:styleId="WW8Num139z1">
    <w:name w:val="WW8Num139z1"/>
    <w:rPr>
      <w:rFonts w:ascii="Arial" w:hAnsi="Arial"/>
      <w:b/>
      <w:i/>
      <w:sz w:val="24"/>
    </w:rPr>
  </w:style>
  <w:style w:type="character" w:customStyle="1" w:styleId="WW8Num142z0">
    <w:name w:val="WW8Num142z0"/>
    <w:rPr>
      <w:b/>
      <w:i/>
    </w:rPr>
  </w:style>
  <w:style w:type="character" w:customStyle="1" w:styleId="WW8Num145z0">
    <w:name w:val="WW8Num145z0"/>
    <w:rPr>
      <w:rFonts w:ascii="Arial" w:hAnsi="Arial"/>
      <w:b/>
      <w:i/>
      <w:sz w:val="24"/>
    </w:rPr>
  </w:style>
  <w:style w:type="character" w:customStyle="1" w:styleId="WW8Num146z0">
    <w:name w:val="WW8Num146z0"/>
    <w:rPr>
      <w:rFonts w:ascii="Wingdings" w:hAnsi="Wingdings"/>
      <w:sz w:val="20"/>
    </w:rPr>
  </w:style>
  <w:style w:type="character" w:customStyle="1" w:styleId="WW8Num149z5">
    <w:name w:val="WW8Num149z5"/>
    <w:rPr>
      <w:b/>
      <w:i/>
    </w:rPr>
  </w:style>
  <w:style w:type="character" w:customStyle="1" w:styleId="WW8Num150z0">
    <w:name w:val="WW8Num150z0"/>
    <w:rPr>
      <w:rFonts w:ascii="Wingdings" w:hAnsi="Wingdings"/>
    </w:rPr>
  </w:style>
  <w:style w:type="character" w:customStyle="1" w:styleId="WW8Num154z0">
    <w:name w:val="WW8Num154z0"/>
    <w:rPr>
      <w:rFonts w:ascii="Arial" w:hAnsi="Arial"/>
      <w:b/>
      <w:i/>
      <w:sz w:val="24"/>
    </w:rPr>
  </w:style>
  <w:style w:type="character" w:customStyle="1" w:styleId="WW8Num154z2">
    <w:name w:val="WW8Num154z2"/>
    <w:rPr>
      <w:b/>
    </w:rPr>
  </w:style>
  <w:style w:type="character" w:customStyle="1" w:styleId="WW8Num155z0">
    <w:name w:val="WW8Num155z0"/>
    <w:rPr>
      <w:rFonts w:ascii="Arial" w:hAnsi="Arial"/>
      <w:b/>
      <w:i/>
      <w:sz w:val="24"/>
    </w:rPr>
  </w:style>
  <w:style w:type="character" w:customStyle="1" w:styleId="WW8Num156z0">
    <w:name w:val="WW8Num156z0"/>
    <w:rPr>
      <w:rFonts w:ascii="Arial" w:hAnsi="Arial"/>
      <w:b/>
      <w:i/>
      <w:sz w:val="24"/>
    </w:rPr>
  </w:style>
  <w:style w:type="character" w:customStyle="1" w:styleId="WW8Num157z0">
    <w:name w:val="WW8Num157z0"/>
    <w:rPr>
      <w:rFonts w:ascii="Arial" w:hAnsi="Arial"/>
      <w:b/>
      <w:i/>
      <w:sz w:val="24"/>
    </w:rPr>
  </w:style>
  <w:style w:type="character" w:customStyle="1" w:styleId="WW8Num159z0">
    <w:name w:val="WW8Num159z0"/>
    <w:rPr>
      <w:rFonts w:ascii="Arial" w:hAnsi="Arial"/>
    </w:rPr>
  </w:style>
  <w:style w:type="character" w:customStyle="1" w:styleId="WW8Num159z1">
    <w:name w:val="WW8Num159z1"/>
    <w:rPr>
      <w:sz w:val="22"/>
    </w:rPr>
  </w:style>
  <w:style w:type="character" w:styleId="Numerstrony">
    <w:name w:val="page number"/>
  </w:style>
  <w:style w:type="character" w:customStyle="1" w:styleId="TekstdymkaZnak">
    <w:name w:val="Tekst dymka Znak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TekstkomentarzaZnak">
    <w:name w:val="Tekst komentarza Znak"/>
    <w:rPr>
      <w:lang w:eastAsia="ar-SA"/>
    </w:rPr>
  </w:style>
  <w:style w:type="character" w:customStyle="1" w:styleId="TematkomentarzaZnak">
    <w:name w:val="Temat komentarza Znak"/>
    <w:rPr>
      <w:b/>
      <w:bCs/>
      <w:lang w:eastAsia="ar-SA"/>
    </w:rPr>
  </w:style>
  <w:style w:type="character" w:customStyle="1" w:styleId="ListLabel1">
    <w:name w:val="ListLabel 1"/>
    <w:rPr>
      <w:b/>
      <w:i w:val="0"/>
      <w:iCs w:val="0"/>
    </w:rPr>
  </w:style>
  <w:style w:type="character" w:customStyle="1" w:styleId="ListLabel2">
    <w:name w:val="ListLabel 2"/>
    <w:rPr>
      <w:rFonts w:cs="Times New Roman"/>
      <w:b w:val="0"/>
      <w:bCs w:val="0"/>
      <w:i w:val="0"/>
      <w:iCs w:val="0"/>
      <w:sz w:val="24"/>
    </w:rPr>
  </w:style>
  <w:style w:type="character" w:customStyle="1" w:styleId="ListLabel3">
    <w:name w:val="ListLabel 3"/>
    <w:rPr>
      <w:rFonts w:eastAsia="Calibri" w:cs="Times New Roman"/>
      <w:sz w:val="24"/>
      <w:szCs w:val="24"/>
    </w:rPr>
  </w:style>
  <w:style w:type="character" w:customStyle="1" w:styleId="ListLabel4">
    <w:name w:val="ListLabel 4"/>
    <w:rPr>
      <w:i/>
    </w:rPr>
  </w:style>
  <w:style w:type="character" w:customStyle="1" w:styleId="ListLabel5">
    <w:name w:val="ListLabel 5"/>
    <w:rPr>
      <w:b/>
      <w:i/>
      <w:sz w:val="24"/>
    </w:rPr>
  </w:style>
  <w:style w:type="character" w:customStyle="1" w:styleId="ListLabel6">
    <w:name w:val="ListLabel 6"/>
    <w:rPr>
      <w:i w:val="0"/>
      <w:iCs w:val="0"/>
      <w:color w:val="00000A"/>
    </w:rPr>
  </w:style>
  <w:style w:type="character" w:customStyle="1" w:styleId="ListLabel7">
    <w:name w:val="ListLabel 7"/>
    <w:rPr>
      <w:rFonts w:cs="Times New Roman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locked/>
    <w:rsid w:val="0063680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099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0995"/>
  </w:style>
  <w:style w:type="character" w:styleId="Odwoanieprzypisukocowego">
    <w:name w:val="endnote reference"/>
    <w:basedOn w:val="Domylnaczcionkaakapitu"/>
    <w:uiPriority w:val="99"/>
    <w:semiHidden/>
    <w:unhideWhenUsed/>
    <w:rsid w:val="007A0995"/>
    <w:rPr>
      <w:vertAlign w:val="superscript"/>
    </w:rPr>
  </w:style>
  <w:style w:type="character" w:customStyle="1" w:styleId="Nagwek2Znak">
    <w:name w:val="Nagłówek 2 Znak"/>
    <w:aliases w:val="styl 1 Znak"/>
    <w:basedOn w:val="Domylnaczcionkaakapitu"/>
    <w:link w:val="Nagwek2"/>
    <w:uiPriority w:val="9"/>
    <w:rsid w:val="00F8070F"/>
    <w:rPr>
      <w:rFonts w:eastAsiaTheme="majorEastAsia" w:cstheme="majorBidi"/>
      <w:b/>
      <w:bCs/>
      <w:sz w:val="28"/>
      <w:szCs w:val="26"/>
    </w:rPr>
  </w:style>
  <w:style w:type="character" w:customStyle="1" w:styleId="StopkaZnak">
    <w:name w:val="Stopka Znak"/>
    <w:basedOn w:val="Domylnaczcionkaakapitu"/>
    <w:link w:val="Stopka"/>
    <w:uiPriority w:val="99"/>
    <w:rsid w:val="001F1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35BAC-5201-454F-89A1-54CA2D27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4117</Words>
  <Characters>24702</Characters>
  <Application>Microsoft Office Word</Application>
  <DocSecurity>0</DocSecurity>
  <Lines>205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28762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mporeba</dc:creator>
  <cp:lastModifiedBy>Wyszomirska-Salem Małgorzata</cp:lastModifiedBy>
  <cp:revision>2</cp:revision>
  <cp:lastPrinted>2020-05-15T11:34:00Z</cp:lastPrinted>
  <dcterms:created xsi:type="dcterms:W3CDTF">2020-06-01T13:44:00Z</dcterms:created>
  <dcterms:modified xsi:type="dcterms:W3CDTF">2020-06-01T13:44:00Z</dcterms:modified>
</cp:coreProperties>
</file>