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B43" w:rsidRPr="00036802" w:rsidRDefault="000D0B43" w:rsidP="000D0B43">
      <w:pPr>
        <w:suppressAutoHyphens/>
        <w:ind w:right="101"/>
        <w:jc w:val="center"/>
        <w:rPr>
          <w:rFonts w:eastAsia="Times New Roman" w:cstheme="minorHAnsi"/>
          <w:b/>
          <w:color w:val="000000"/>
          <w:lang w:eastAsia="pl-PL"/>
        </w:rPr>
      </w:pPr>
    </w:p>
    <w:p w:rsidR="0042458B" w:rsidRPr="00036802" w:rsidRDefault="0042458B" w:rsidP="0042458B">
      <w:pPr>
        <w:spacing w:before="120" w:line="276" w:lineRule="auto"/>
        <w:ind w:left="4956" w:firstLine="708"/>
        <w:jc w:val="right"/>
        <w:rPr>
          <w:rFonts w:cstheme="minorHAnsi"/>
        </w:rPr>
      </w:pPr>
      <w:r w:rsidRPr="00036802">
        <w:rPr>
          <w:rFonts w:cstheme="minorHAnsi"/>
        </w:rPr>
        <w:t xml:space="preserve">Warszawa, dn. </w:t>
      </w:r>
      <w:r w:rsidR="00E411A9">
        <w:rPr>
          <w:rFonts w:cstheme="minorHAnsi"/>
        </w:rPr>
        <w:t>28</w:t>
      </w:r>
      <w:r w:rsidRPr="00036802">
        <w:rPr>
          <w:rFonts w:cstheme="minorHAnsi"/>
        </w:rPr>
        <w:t xml:space="preserve"> maja 2019 r. </w:t>
      </w:r>
    </w:p>
    <w:p w:rsidR="0042458B" w:rsidRPr="00036802" w:rsidRDefault="0042458B" w:rsidP="0042458B">
      <w:pPr>
        <w:spacing w:before="120" w:line="276" w:lineRule="auto"/>
        <w:jc w:val="both"/>
        <w:rPr>
          <w:rFonts w:cstheme="minorHAnsi"/>
        </w:rPr>
      </w:pPr>
      <w:r w:rsidRPr="00036802">
        <w:rPr>
          <w:rFonts w:cstheme="minorHAnsi"/>
        </w:rPr>
        <w:t xml:space="preserve">zapytanie ofertowe nr </w:t>
      </w:r>
      <w:bookmarkStart w:id="0" w:name="_Hlk9501949"/>
      <w:r w:rsidRPr="00036802">
        <w:rPr>
          <w:rFonts w:cstheme="minorHAnsi"/>
        </w:rPr>
        <w:t>1/PP/2019</w:t>
      </w:r>
      <w:bookmarkEnd w:id="0"/>
    </w:p>
    <w:p w:rsidR="0042458B" w:rsidRPr="00036802" w:rsidRDefault="0042458B" w:rsidP="0042458B">
      <w:pPr>
        <w:spacing w:before="120" w:line="276" w:lineRule="auto"/>
        <w:jc w:val="center"/>
        <w:rPr>
          <w:rFonts w:cstheme="minorHAnsi"/>
          <w:b/>
        </w:rPr>
      </w:pPr>
    </w:p>
    <w:p w:rsidR="0042458B" w:rsidRPr="00036802" w:rsidRDefault="0042458B" w:rsidP="0042458B">
      <w:pPr>
        <w:spacing w:before="120" w:line="276" w:lineRule="auto"/>
        <w:jc w:val="center"/>
        <w:rPr>
          <w:rFonts w:cstheme="minorHAnsi"/>
          <w:b/>
        </w:rPr>
      </w:pPr>
      <w:r w:rsidRPr="00036802">
        <w:rPr>
          <w:rFonts w:cstheme="minorHAnsi"/>
          <w:b/>
        </w:rPr>
        <w:t xml:space="preserve">Zaproszenie do składania ofert na </w:t>
      </w:r>
      <w:r w:rsidRPr="00036802">
        <w:rPr>
          <w:rFonts w:eastAsia="Times New Roman" w:cstheme="minorHAnsi"/>
          <w:b/>
        </w:rPr>
        <w:t xml:space="preserve">opracowanie systemu (standardu) </w:t>
      </w:r>
      <w:proofErr w:type="spellStart"/>
      <w:r w:rsidRPr="00036802">
        <w:rPr>
          <w:rFonts w:eastAsia="Times New Roman" w:cstheme="minorHAnsi"/>
          <w:b/>
        </w:rPr>
        <w:t>fundraisingowego</w:t>
      </w:r>
      <w:proofErr w:type="spellEnd"/>
      <w:r w:rsidRPr="00036802">
        <w:rPr>
          <w:rFonts w:eastAsia="Times New Roman" w:cstheme="minorHAnsi"/>
          <w:b/>
        </w:rPr>
        <w:t xml:space="preserve"> dla czterech organizacji prowadzących szkolenie i udostępnianie psów przewodników, służącego podnoszeniu ich kompetencji w zakresie pozyskiwania finansowania ze źródeł niepublicznych oraz jego wdrożenie.</w:t>
      </w:r>
    </w:p>
    <w:p w:rsidR="0042458B" w:rsidRPr="00036802" w:rsidRDefault="0042458B" w:rsidP="0042458B">
      <w:pPr>
        <w:spacing w:before="120" w:line="276" w:lineRule="auto"/>
        <w:jc w:val="both"/>
        <w:rPr>
          <w:rFonts w:cstheme="minorHAnsi"/>
        </w:rPr>
      </w:pPr>
    </w:p>
    <w:p w:rsidR="0042458B" w:rsidRPr="00036802" w:rsidRDefault="0042458B" w:rsidP="0042458B">
      <w:pPr>
        <w:spacing w:line="276" w:lineRule="auto"/>
        <w:jc w:val="both"/>
        <w:rPr>
          <w:rFonts w:cstheme="minorHAnsi"/>
        </w:rPr>
      </w:pPr>
      <w:r w:rsidRPr="00036802">
        <w:rPr>
          <w:rFonts w:cstheme="minorHAnsi"/>
        </w:rPr>
        <w:t xml:space="preserve">Państwowy Fundusz Rehabilitacji Osób Niepełnosprawnych, zwany dalej Zamawiającym, zaprasza do składania ofert na </w:t>
      </w:r>
      <w:r w:rsidRPr="00036802">
        <w:rPr>
          <w:rFonts w:eastAsia="Times New Roman" w:cstheme="minorHAnsi"/>
        </w:rPr>
        <w:t xml:space="preserve">opracowanie systemu (standardu) </w:t>
      </w:r>
      <w:proofErr w:type="spellStart"/>
      <w:r w:rsidRPr="00036802">
        <w:rPr>
          <w:rFonts w:eastAsia="Times New Roman" w:cstheme="minorHAnsi"/>
        </w:rPr>
        <w:t>fundraisingowego</w:t>
      </w:r>
      <w:proofErr w:type="spellEnd"/>
      <w:r w:rsidRPr="00036802">
        <w:rPr>
          <w:rFonts w:eastAsia="Times New Roman" w:cstheme="minorHAnsi"/>
        </w:rPr>
        <w:t xml:space="preserve"> dla czterech organizacji prowadzących szkolenie i udostępnianie psów przewodników, służącego podnoszeniu ich kompetencji w zakresie pozyskiwania finansowania ze źródeł niepublicznych oraz jego wdrożenie</w:t>
      </w:r>
      <w:r w:rsidRPr="00036802">
        <w:rPr>
          <w:rFonts w:cstheme="minorHAnsi"/>
        </w:rPr>
        <w:t>.</w:t>
      </w:r>
    </w:p>
    <w:p w:rsidR="0042458B" w:rsidRPr="00036802" w:rsidRDefault="0042458B" w:rsidP="0042458B">
      <w:pPr>
        <w:spacing w:line="276" w:lineRule="auto"/>
        <w:jc w:val="both"/>
        <w:rPr>
          <w:rFonts w:cstheme="minorHAnsi"/>
        </w:rPr>
      </w:pPr>
    </w:p>
    <w:p w:rsidR="0042458B" w:rsidRPr="00036802" w:rsidRDefault="0042458B" w:rsidP="0042458B">
      <w:pPr>
        <w:pStyle w:val="Tekstpodstawowywcity2"/>
        <w:widowControl/>
        <w:numPr>
          <w:ilvl w:val="0"/>
          <w:numId w:val="14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6802">
        <w:rPr>
          <w:rFonts w:asciiTheme="minorHAnsi" w:hAnsiTheme="minorHAnsi" w:cstheme="minorHAnsi"/>
          <w:b/>
          <w:sz w:val="22"/>
          <w:szCs w:val="22"/>
        </w:rPr>
        <w:t xml:space="preserve">Przedmiot zamówienia. </w:t>
      </w:r>
    </w:p>
    <w:p w:rsidR="0042458B" w:rsidRPr="00036802" w:rsidRDefault="0042458B" w:rsidP="0042458B">
      <w:pPr>
        <w:pStyle w:val="Tekstpodstawowywcity2"/>
        <w:widowControl/>
        <w:suppressAutoHyphens w:val="0"/>
        <w:spacing w:after="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6802">
        <w:rPr>
          <w:rFonts w:asciiTheme="minorHAnsi" w:eastAsia="Times New Roman" w:hAnsiTheme="minorHAnsi" w:cstheme="minorHAnsi"/>
          <w:sz w:val="22"/>
          <w:szCs w:val="22"/>
        </w:rPr>
        <w:t xml:space="preserve">Przedmiotem zamówienia jest opracowanie systemu (standardu) </w:t>
      </w:r>
      <w:proofErr w:type="spellStart"/>
      <w:r w:rsidRPr="00036802">
        <w:rPr>
          <w:rFonts w:asciiTheme="minorHAnsi" w:eastAsia="Times New Roman" w:hAnsiTheme="minorHAnsi" w:cstheme="minorHAnsi"/>
          <w:sz w:val="22"/>
          <w:szCs w:val="22"/>
        </w:rPr>
        <w:t>fundraisingowego</w:t>
      </w:r>
      <w:proofErr w:type="spellEnd"/>
      <w:r w:rsidRPr="00036802">
        <w:rPr>
          <w:rFonts w:asciiTheme="minorHAnsi" w:eastAsia="Times New Roman" w:hAnsiTheme="minorHAnsi" w:cstheme="minorHAnsi"/>
          <w:sz w:val="22"/>
          <w:szCs w:val="22"/>
        </w:rPr>
        <w:t xml:space="preserve"> dla czterech organizacji prowadzących szkolenie i udostępnianie psów przewodników, służącego podnoszeniu ich kompetencji w zakresie pozyskiwania finansowania ze źródeł niepublicznych oraz jego wdrożenie.</w:t>
      </w:r>
    </w:p>
    <w:p w:rsidR="0042458B" w:rsidRPr="00036802" w:rsidRDefault="0042458B" w:rsidP="0042458B">
      <w:pPr>
        <w:pStyle w:val="Akapitzlist"/>
        <w:autoSpaceDE w:val="0"/>
        <w:autoSpaceDN w:val="0"/>
        <w:ind w:left="0" w:firstLine="284"/>
        <w:jc w:val="both"/>
        <w:rPr>
          <w:rFonts w:cstheme="minorHAnsi"/>
        </w:rPr>
      </w:pPr>
      <w:r w:rsidRPr="00036802">
        <w:rPr>
          <w:rFonts w:cstheme="minorHAnsi"/>
        </w:rPr>
        <w:t>Szczegółowy Opis zamówienia znajduje się w Załączniku nr 1 do SIWZ.</w:t>
      </w:r>
    </w:p>
    <w:p w:rsidR="0042458B" w:rsidRPr="00036802" w:rsidRDefault="0042458B" w:rsidP="0042458B">
      <w:pPr>
        <w:pStyle w:val="Tekstpodstawowywcity2"/>
        <w:widowControl/>
        <w:suppressAutoHyphens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458B" w:rsidRPr="00036802" w:rsidRDefault="0042458B" w:rsidP="0042458B">
      <w:pPr>
        <w:pStyle w:val="Tekstpodstawowywcity2"/>
        <w:widowControl/>
        <w:suppressAutoHyphens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6802">
        <w:rPr>
          <w:rFonts w:asciiTheme="minorHAnsi" w:hAnsiTheme="minorHAnsi" w:cstheme="minorHAnsi"/>
          <w:sz w:val="22"/>
          <w:szCs w:val="22"/>
        </w:rPr>
        <w:t xml:space="preserve">Kod według Wspólnego Słownika Zamówień (CPV): </w:t>
      </w:r>
    </w:p>
    <w:p w:rsidR="0042458B" w:rsidRPr="00036802" w:rsidRDefault="0042458B" w:rsidP="0042458B">
      <w:pPr>
        <w:ind w:firstLine="284"/>
        <w:jc w:val="both"/>
        <w:rPr>
          <w:rFonts w:cstheme="minorHAnsi"/>
          <w:bCs/>
        </w:rPr>
      </w:pPr>
      <w:r w:rsidRPr="00036802">
        <w:rPr>
          <w:rFonts w:cstheme="minorHAnsi"/>
          <w:bCs/>
        </w:rPr>
        <w:t>73220000-0 – usługi doradcze w zakresie rozwoju</w:t>
      </w:r>
    </w:p>
    <w:p w:rsidR="0042458B" w:rsidRPr="00036802" w:rsidRDefault="0042458B" w:rsidP="0042458B">
      <w:pPr>
        <w:spacing w:line="276" w:lineRule="auto"/>
        <w:ind w:left="426" w:hanging="142"/>
        <w:jc w:val="both"/>
        <w:rPr>
          <w:rFonts w:cstheme="minorHAnsi"/>
          <w:bCs/>
        </w:rPr>
      </w:pPr>
      <w:r w:rsidRPr="00036802">
        <w:rPr>
          <w:rFonts w:cstheme="minorHAnsi"/>
          <w:bCs/>
        </w:rPr>
        <w:t>80532000-2 – usługi szkolenia w dziedzinie zarządzania</w:t>
      </w:r>
    </w:p>
    <w:p w:rsidR="0042458B" w:rsidRPr="00036802" w:rsidRDefault="0042458B" w:rsidP="0042458B">
      <w:pPr>
        <w:pStyle w:val="Tekstpodstawowywcity2"/>
        <w:widowControl/>
        <w:numPr>
          <w:ilvl w:val="0"/>
          <w:numId w:val="14"/>
        </w:numPr>
        <w:suppressAutoHyphens w:val="0"/>
        <w:spacing w:before="120" w:after="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6802">
        <w:rPr>
          <w:rFonts w:asciiTheme="minorHAnsi" w:hAnsiTheme="minorHAnsi" w:cstheme="minorHAnsi"/>
          <w:b/>
          <w:sz w:val="22"/>
          <w:szCs w:val="22"/>
        </w:rPr>
        <w:t>Termin wykonania zamówienia:</w:t>
      </w:r>
    </w:p>
    <w:p w:rsidR="0042458B" w:rsidRPr="00036802" w:rsidRDefault="0042458B" w:rsidP="0042458B">
      <w:pPr>
        <w:spacing w:line="300" w:lineRule="exact"/>
        <w:ind w:firstLine="284"/>
        <w:jc w:val="both"/>
        <w:rPr>
          <w:rFonts w:cstheme="minorHAnsi"/>
          <w:bCs/>
        </w:rPr>
      </w:pPr>
      <w:r w:rsidRPr="00036802">
        <w:rPr>
          <w:rFonts w:cstheme="minorHAnsi"/>
          <w:bCs/>
        </w:rPr>
        <w:t xml:space="preserve">Etap I: </w:t>
      </w:r>
      <w:r w:rsidRPr="00036802">
        <w:rPr>
          <w:rFonts w:eastAsia="Times New Roman" w:cstheme="minorHAnsi"/>
        </w:rPr>
        <w:t xml:space="preserve">Opracowanie standardu wraz z analizą zagranicznych rozwiązań  - </w:t>
      </w:r>
      <w:r w:rsidRPr="00036802">
        <w:rPr>
          <w:rFonts w:cstheme="minorHAnsi"/>
        </w:rPr>
        <w:t>do lipca 2019 r.</w:t>
      </w:r>
    </w:p>
    <w:p w:rsidR="0042458B" w:rsidRPr="00036802" w:rsidRDefault="0042458B" w:rsidP="0042458B">
      <w:pPr>
        <w:spacing w:line="300" w:lineRule="exact"/>
        <w:ind w:left="993" w:hanging="709"/>
        <w:jc w:val="both"/>
        <w:rPr>
          <w:rFonts w:eastAsia="Times New Roman" w:cstheme="minorHAnsi"/>
          <w:color w:val="000000"/>
        </w:rPr>
      </w:pPr>
      <w:r w:rsidRPr="00036802">
        <w:rPr>
          <w:rFonts w:cstheme="minorHAnsi"/>
          <w:bCs/>
        </w:rPr>
        <w:t xml:space="preserve">Etap II: </w:t>
      </w:r>
      <w:r w:rsidRPr="00036802">
        <w:rPr>
          <w:rFonts w:eastAsia="Times New Roman" w:cstheme="minorHAnsi"/>
          <w:color w:val="000000"/>
        </w:rPr>
        <w:t xml:space="preserve">Przeprowadzenie szkolenia </w:t>
      </w:r>
      <w:proofErr w:type="spellStart"/>
      <w:r w:rsidRPr="00036802">
        <w:rPr>
          <w:rFonts w:eastAsia="Times New Roman" w:cstheme="minorHAnsi"/>
          <w:color w:val="000000"/>
        </w:rPr>
        <w:t>fundraisingowego</w:t>
      </w:r>
      <w:proofErr w:type="spellEnd"/>
      <w:r w:rsidRPr="00036802">
        <w:rPr>
          <w:rFonts w:eastAsia="Times New Roman" w:cstheme="minorHAnsi"/>
          <w:color w:val="000000"/>
        </w:rPr>
        <w:t xml:space="preserve"> dla pozyskanych </w:t>
      </w:r>
      <w:proofErr w:type="spellStart"/>
      <w:r w:rsidRPr="00036802">
        <w:rPr>
          <w:rFonts w:eastAsia="Times New Roman" w:cstheme="minorHAnsi"/>
          <w:color w:val="000000"/>
        </w:rPr>
        <w:t>fundraiserów</w:t>
      </w:r>
      <w:proofErr w:type="spellEnd"/>
      <w:r w:rsidRPr="00036802">
        <w:rPr>
          <w:rFonts w:eastAsia="Times New Roman" w:cstheme="minorHAnsi"/>
          <w:color w:val="000000"/>
        </w:rPr>
        <w:t xml:space="preserve"> – grudzień 2019</w:t>
      </w:r>
    </w:p>
    <w:p w:rsidR="0042458B" w:rsidRPr="00036802" w:rsidRDefault="0042458B" w:rsidP="0042458B">
      <w:pPr>
        <w:spacing w:line="300" w:lineRule="exact"/>
        <w:ind w:left="993" w:hanging="709"/>
        <w:jc w:val="both"/>
        <w:rPr>
          <w:rFonts w:eastAsia="Times New Roman" w:cstheme="minorHAnsi"/>
          <w:color w:val="000000"/>
        </w:rPr>
      </w:pPr>
      <w:r w:rsidRPr="00036802">
        <w:rPr>
          <w:rFonts w:eastAsia="Times New Roman" w:cstheme="minorHAnsi"/>
          <w:color w:val="000000"/>
        </w:rPr>
        <w:t xml:space="preserve">Etap III: Wsparcie merytoryczne dla pozyskanych </w:t>
      </w:r>
      <w:proofErr w:type="spellStart"/>
      <w:r w:rsidRPr="00036802">
        <w:rPr>
          <w:rFonts w:eastAsia="Times New Roman" w:cstheme="minorHAnsi"/>
          <w:color w:val="000000"/>
        </w:rPr>
        <w:t>fundraiserów</w:t>
      </w:r>
      <w:proofErr w:type="spellEnd"/>
      <w:r w:rsidRPr="00036802">
        <w:rPr>
          <w:rFonts w:eastAsia="Times New Roman" w:cstheme="minorHAnsi"/>
          <w:color w:val="000000"/>
        </w:rPr>
        <w:t xml:space="preserve"> w opracowaniu kampanii </w:t>
      </w:r>
      <w:proofErr w:type="spellStart"/>
      <w:r w:rsidRPr="00036802">
        <w:rPr>
          <w:rFonts w:eastAsia="Times New Roman" w:cstheme="minorHAnsi"/>
          <w:color w:val="000000"/>
        </w:rPr>
        <w:t>fundraisingowej</w:t>
      </w:r>
      <w:proofErr w:type="spellEnd"/>
      <w:r w:rsidRPr="00036802">
        <w:rPr>
          <w:rFonts w:eastAsia="Times New Roman" w:cstheme="minorHAnsi"/>
          <w:color w:val="000000"/>
        </w:rPr>
        <w:t xml:space="preserve"> - styczeń – grudzień 2020</w:t>
      </w:r>
    </w:p>
    <w:p w:rsidR="0042458B" w:rsidRPr="00036802" w:rsidRDefault="0042458B" w:rsidP="0042458B">
      <w:pPr>
        <w:spacing w:line="300" w:lineRule="exact"/>
        <w:ind w:left="993" w:hanging="709"/>
        <w:jc w:val="both"/>
        <w:rPr>
          <w:rFonts w:eastAsia="Times New Roman" w:cstheme="minorHAnsi"/>
          <w:color w:val="000000"/>
        </w:rPr>
      </w:pPr>
      <w:r w:rsidRPr="00036802">
        <w:rPr>
          <w:rFonts w:eastAsia="Times New Roman" w:cstheme="minorHAnsi"/>
          <w:color w:val="000000"/>
        </w:rPr>
        <w:t xml:space="preserve">Etap IV: Zapewnienie doradztwa i opieki doświadczonego </w:t>
      </w:r>
      <w:proofErr w:type="spellStart"/>
      <w:r w:rsidRPr="00036802">
        <w:rPr>
          <w:rFonts w:eastAsia="Times New Roman" w:cstheme="minorHAnsi"/>
          <w:color w:val="000000"/>
        </w:rPr>
        <w:t>fundraisera</w:t>
      </w:r>
      <w:proofErr w:type="spellEnd"/>
      <w:r w:rsidRPr="00036802">
        <w:rPr>
          <w:rFonts w:eastAsia="Times New Roman" w:cstheme="minorHAnsi"/>
          <w:color w:val="000000"/>
        </w:rPr>
        <w:t xml:space="preserve">, w tym materiałów do wykorzystania w pracy w realizacji działań </w:t>
      </w:r>
      <w:proofErr w:type="spellStart"/>
      <w:r w:rsidRPr="00036802">
        <w:rPr>
          <w:rFonts w:eastAsia="Times New Roman" w:cstheme="minorHAnsi"/>
          <w:color w:val="000000"/>
        </w:rPr>
        <w:t>fundraisingowych</w:t>
      </w:r>
      <w:proofErr w:type="spellEnd"/>
      <w:r w:rsidRPr="00036802">
        <w:rPr>
          <w:rFonts w:eastAsia="Times New Roman" w:cstheme="minorHAnsi"/>
          <w:color w:val="000000"/>
        </w:rPr>
        <w:t xml:space="preserve"> - styczeń – grudzień 2020</w:t>
      </w:r>
    </w:p>
    <w:p w:rsidR="0042458B" w:rsidRPr="00036802" w:rsidRDefault="0042458B" w:rsidP="0042458B">
      <w:pPr>
        <w:spacing w:line="300" w:lineRule="exact"/>
        <w:ind w:left="993" w:hanging="709"/>
        <w:jc w:val="both"/>
        <w:rPr>
          <w:rFonts w:eastAsia="Arial Unicode MS" w:cstheme="minorHAnsi"/>
        </w:rPr>
      </w:pPr>
      <w:r w:rsidRPr="00036802">
        <w:rPr>
          <w:rFonts w:eastAsia="Times New Roman" w:cstheme="minorHAnsi"/>
          <w:color w:val="000000"/>
        </w:rPr>
        <w:t xml:space="preserve">Etap V: </w:t>
      </w:r>
      <w:r w:rsidRPr="00036802">
        <w:rPr>
          <w:rFonts w:eastAsia="Times New Roman" w:cstheme="minorHAnsi"/>
        </w:rPr>
        <w:t>Modyfikacja standardu po fazie jego testowania w oparciu o wyniki przeprowadzonej ewaluacji i wynikające z niej rekomendacje oraz badania własne Wykonawcy  - III kwartał 2022 rok</w:t>
      </w:r>
    </w:p>
    <w:p w:rsidR="0042458B" w:rsidRPr="00036802" w:rsidRDefault="0042458B" w:rsidP="0042458B">
      <w:pPr>
        <w:pStyle w:val="Tekstpodstawowywcity2"/>
        <w:widowControl/>
        <w:numPr>
          <w:ilvl w:val="0"/>
          <w:numId w:val="14"/>
        </w:numPr>
        <w:suppressAutoHyphens w:val="0"/>
        <w:spacing w:before="120" w:after="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6802">
        <w:rPr>
          <w:rFonts w:asciiTheme="minorHAnsi" w:hAnsiTheme="minorHAnsi" w:cstheme="minorHAnsi"/>
          <w:b/>
          <w:sz w:val="22"/>
          <w:szCs w:val="22"/>
        </w:rPr>
        <w:t xml:space="preserve">Warunki udziału w postępowaniu. </w:t>
      </w:r>
    </w:p>
    <w:p w:rsidR="0042458B" w:rsidRPr="00036802" w:rsidRDefault="0042458B" w:rsidP="0042458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cstheme="minorHAnsi"/>
        </w:rPr>
      </w:pPr>
      <w:r w:rsidRPr="00036802">
        <w:rPr>
          <w:rFonts w:cstheme="minorHAnsi"/>
        </w:rPr>
        <w:t xml:space="preserve">Zamawiający wymaga by Wykonawca posiadał </w:t>
      </w:r>
      <w:r w:rsidRPr="00036802">
        <w:rPr>
          <w:rFonts w:cstheme="minorHAnsi"/>
          <w:u w:val="single"/>
        </w:rPr>
        <w:t>łącznie</w:t>
      </w:r>
      <w:r w:rsidRPr="00036802">
        <w:rPr>
          <w:rFonts w:cstheme="minorHAnsi"/>
        </w:rPr>
        <w:t xml:space="preserve"> następujące doświadczenie:</w:t>
      </w:r>
    </w:p>
    <w:p w:rsidR="0042458B" w:rsidRPr="00036802" w:rsidRDefault="0042458B" w:rsidP="0042458B">
      <w:pPr>
        <w:pStyle w:val="Akapitzlist"/>
        <w:numPr>
          <w:ilvl w:val="0"/>
          <w:numId w:val="16"/>
        </w:numPr>
        <w:spacing w:line="276" w:lineRule="auto"/>
        <w:ind w:left="851" w:hanging="284"/>
        <w:jc w:val="both"/>
        <w:rPr>
          <w:rFonts w:eastAsia="Times New Roman" w:cstheme="minorHAnsi"/>
        </w:rPr>
      </w:pPr>
      <w:r w:rsidRPr="00036802">
        <w:rPr>
          <w:rFonts w:cstheme="minorHAnsi"/>
          <w:color w:val="000000"/>
        </w:rPr>
        <w:t>w</w:t>
      </w:r>
      <w:r w:rsidRPr="00036802">
        <w:rPr>
          <w:rFonts w:cstheme="minorHAnsi"/>
        </w:rPr>
        <w:t xml:space="preserve"> okresie ostatnich 3 lat przed upływem terminu składania ofert</w:t>
      </w:r>
      <w:r w:rsidRPr="00036802">
        <w:rPr>
          <w:rFonts w:eastAsia="Times New Roman" w:cstheme="minorHAnsi"/>
        </w:rPr>
        <w:t xml:space="preserve"> prowadził działania </w:t>
      </w:r>
      <w:proofErr w:type="spellStart"/>
      <w:r w:rsidRPr="00036802">
        <w:rPr>
          <w:rFonts w:eastAsia="Times New Roman" w:cstheme="minorHAnsi"/>
        </w:rPr>
        <w:t>fundraisingowe</w:t>
      </w:r>
      <w:proofErr w:type="spellEnd"/>
      <w:r w:rsidRPr="00036802">
        <w:rPr>
          <w:rFonts w:eastAsia="Times New Roman" w:cstheme="minorHAnsi"/>
        </w:rPr>
        <w:t xml:space="preserve"> skutkujących pozyskaniem 5 darowizn rocznie </w:t>
      </w:r>
    </w:p>
    <w:p w:rsidR="0042458B" w:rsidRPr="00036802" w:rsidRDefault="0042458B" w:rsidP="0042458B">
      <w:pPr>
        <w:pStyle w:val="Akapitzlist"/>
        <w:numPr>
          <w:ilvl w:val="0"/>
          <w:numId w:val="16"/>
        </w:numPr>
        <w:spacing w:line="276" w:lineRule="auto"/>
        <w:ind w:left="851" w:hanging="284"/>
        <w:jc w:val="both"/>
        <w:rPr>
          <w:rFonts w:eastAsia="Times New Roman" w:cstheme="minorHAnsi"/>
        </w:rPr>
      </w:pPr>
      <w:r w:rsidRPr="00036802">
        <w:rPr>
          <w:rFonts w:eastAsia="Times New Roman" w:cstheme="minorHAnsi"/>
        </w:rPr>
        <w:t xml:space="preserve">w okresie ostatnich 3 lat przed upływem terminu składania ofert przeprowadził 5 szkoleń </w:t>
      </w:r>
      <w:proofErr w:type="spellStart"/>
      <w:r w:rsidRPr="00036802">
        <w:rPr>
          <w:rFonts w:eastAsia="Times New Roman" w:cstheme="minorHAnsi"/>
        </w:rPr>
        <w:t>fundraisingowych</w:t>
      </w:r>
      <w:proofErr w:type="spellEnd"/>
      <w:r w:rsidRPr="00036802">
        <w:rPr>
          <w:rFonts w:eastAsia="Times New Roman" w:cstheme="minorHAnsi"/>
        </w:rPr>
        <w:t xml:space="preserve"> dla organizacji pozarządowych</w:t>
      </w:r>
    </w:p>
    <w:p w:rsidR="0042458B" w:rsidRPr="00036802" w:rsidRDefault="0042458B" w:rsidP="0042458B">
      <w:pPr>
        <w:pStyle w:val="Akapitzlist"/>
        <w:numPr>
          <w:ilvl w:val="0"/>
          <w:numId w:val="16"/>
        </w:numPr>
        <w:spacing w:line="276" w:lineRule="auto"/>
        <w:ind w:left="851" w:hanging="284"/>
        <w:jc w:val="both"/>
        <w:rPr>
          <w:rFonts w:eastAsia="Times New Roman" w:cstheme="minorHAnsi"/>
        </w:rPr>
      </w:pPr>
      <w:r w:rsidRPr="00036802">
        <w:rPr>
          <w:rFonts w:eastAsia="Times New Roman" w:cstheme="minorHAnsi"/>
        </w:rPr>
        <w:lastRenderedPageBreak/>
        <w:t xml:space="preserve"> w okresie ostatnich 3 lat przed upływem terminu składania ofert opracował 5 kampanii </w:t>
      </w:r>
      <w:proofErr w:type="spellStart"/>
      <w:r w:rsidRPr="00036802">
        <w:rPr>
          <w:rFonts w:eastAsia="Times New Roman" w:cstheme="minorHAnsi"/>
        </w:rPr>
        <w:t>fundraisingowych</w:t>
      </w:r>
      <w:proofErr w:type="spellEnd"/>
      <w:r w:rsidRPr="00036802">
        <w:rPr>
          <w:rFonts w:eastAsia="Times New Roman" w:cstheme="minorHAnsi"/>
        </w:rPr>
        <w:t xml:space="preserve"> dla sektora </w:t>
      </w:r>
      <w:proofErr w:type="spellStart"/>
      <w:r w:rsidRPr="00036802">
        <w:rPr>
          <w:rFonts w:eastAsia="Times New Roman" w:cstheme="minorHAnsi"/>
        </w:rPr>
        <w:t>ngo</w:t>
      </w:r>
      <w:proofErr w:type="spellEnd"/>
      <w:r w:rsidRPr="00036802">
        <w:rPr>
          <w:rFonts w:eastAsia="Times New Roman" w:cstheme="minorHAnsi"/>
        </w:rPr>
        <w:t xml:space="preserve"> </w:t>
      </w:r>
    </w:p>
    <w:p w:rsidR="0042458B" w:rsidRPr="00036802" w:rsidRDefault="0042458B" w:rsidP="0042458B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Calibri" w:cstheme="minorHAnsi"/>
          <w:bCs/>
          <w:kern w:val="32"/>
        </w:rPr>
      </w:pPr>
      <w:r w:rsidRPr="00036802">
        <w:rPr>
          <w:rFonts w:eastAsia="Times New Roman" w:cstheme="minorHAnsi"/>
        </w:rPr>
        <w:t xml:space="preserve">Zamawiający wymaga by Wykonawca skierował do realizacji zamówienia osobę – eksperta, który w okresie ostatnich 3 lat przed upływem terminu składania ofert był autorem/współautorem 3 publikacji nt. </w:t>
      </w:r>
      <w:proofErr w:type="spellStart"/>
      <w:r w:rsidRPr="00036802">
        <w:rPr>
          <w:rFonts w:eastAsia="Times New Roman" w:cstheme="minorHAnsi"/>
        </w:rPr>
        <w:t>fundriasingu</w:t>
      </w:r>
      <w:proofErr w:type="spellEnd"/>
      <w:r w:rsidRPr="00036802">
        <w:rPr>
          <w:rFonts w:eastAsia="Times New Roman" w:cstheme="minorHAnsi"/>
        </w:rPr>
        <w:t>.</w:t>
      </w:r>
    </w:p>
    <w:p w:rsidR="0042458B" w:rsidRPr="00036802" w:rsidRDefault="0042458B" w:rsidP="0042458B">
      <w:pPr>
        <w:pStyle w:val="Tekstpodstawowywcity2"/>
        <w:widowControl/>
        <w:numPr>
          <w:ilvl w:val="0"/>
          <w:numId w:val="14"/>
        </w:numPr>
        <w:suppressAutoHyphens w:val="0"/>
        <w:spacing w:before="120"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3680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Wykaz dokumentów wymaganych dla wykazania spełnienia warunków udziału w postępowaniu. </w:t>
      </w:r>
    </w:p>
    <w:p w:rsidR="0042458B" w:rsidRPr="00036802" w:rsidRDefault="0042458B" w:rsidP="0042458B">
      <w:pPr>
        <w:pStyle w:val="Akapitzlist"/>
        <w:keepNext/>
        <w:ind w:left="284"/>
        <w:jc w:val="both"/>
        <w:rPr>
          <w:rFonts w:cstheme="minorHAnsi"/>
        </w:rPr>
      </w:pPr>
      <w:r w:rsidRPr="00036802">
        <w:rPr>
          <w:rFonts w:cstheme="minorHAnsi"/>
        </w:rPr>
        <w:t>Dla wykazania spełniania powyższych warunków Wykonawca jest obowiązany złożyć wykaz doświadczenia na formularzu stanowiącym załącznik nr 3 do zaproszenia.</w:t>
      </w:r>
    </w:p>
    <w:p w:rsidR="0042458B" w:rsidRPr="00036802" w:rsidRDefault="0042458B" w:rsidP="0042458B">
      <w:pPr>
        <w:pStyle w:val="Tekstpodstawowywcity2"/>
        <w:widowControl/>
        <w:numPr>
          <w:ilvl w:val="0"/>
          <w:numId w:val="14"/>
        </w:numPr>
        <w:suppressAutoHyphens w:val="0"/>
        <w:spacing w:before="120" w:after="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6802">
        <w:rPr>
          <w:rFonts w:asciiTheme="minorHAnsi" w:hAnsiTheme="minorHAnsi" w:cstheme="minorHAnsi"/>
          <w:b/>
          <w:sz w:val="22"/>
          <w:szCs w:val="22"/>
        </w:rPr>
        <w:t xml:space="preserve">Przygotowanie oferty przez Wykonawcę. </w:t>
      </w:r>
    </w:p>
    <w:p w:rsidR="0042458B" w:rsidRPr="00036802" w:rsidRDefault="0042458B" w:rsidP="0042458B">
      <w:pPr>
        <w:pStyle w:val="Tekstpodstawowywcity2"/>
        <w:widowControl/>
        <w:suppressAutoHyphens w:val="0"/>
        <w:spacing w:before="120"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36802">
        <w:rPr>
          <w:rFonts w:asciiTheme="minorHAnsi" w:hAnsiTheme="minorHAnsi" w:cstheme="minorHAnsi"/>
          <w:sz w:val="22"/>
          <w:szCs w:val="22"/>
        </w:rPr>
        <w:t xml:space="preserve">Kompletna oferta powinna zawierać: </w:t>
      </w:r>
    </w:p>
    <w:p w:rsidR="0042458B" w:rsidRPr="00036802" w:rsidRDefault="0042458B" w:rsidP="0042458B">
      <w:pPr>
        <w:pStyle w:val="Tekstpodstawowywcity2"/>
        <w:widowControl/>
        <w:numPr>
          <w:ilvl w:val="0"/>
          <w:numId w:val="17"/>
        </w:numPr>
        <w:suppressAutoHyphens w:val="0"/>
        <w:spacing w:after="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036802">
        <w:rPr>
          <w:rFonts w:asciiTheme="minorHAnsi" w:hAnsiTheme="minorHAnsi" w:cstheme="minorHAnsi"/>
          <w:sz w:val="22"/>
          <w:szCs w:val="22"/>
        </w:rPr>
        <w:t xml:space="preserve">Wypełniony formularz ofertowy (wzór formularza ofertowego stanowi załącznik nr 2 do Zaproszenia); </w:t>
      </w:r>
    </w:p>
    <w:p w:rsidR="0042458B" w:rsidRPr="00036802" w:rsidRDefault="0042458B" w:rsidP="0042458B">
      <w:pPr>
        <w:pStyle w:val="Default"/>
        <w:numPr>
          <w:ilvl w:val="0"/>
          <w:numId w:val="17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036802">
        <w:rPr>
          <w:rFonts w:asciiTheme="minorHAnsi" w:hAnsiTheme="minorHAnsi" w:cstheme="minorHAnsi"/>
          <w:sz w:val="22"/>
          <w:szCs w:val="22"/>
        </w:rPr>
        <w:t>Wykaz doświadczenia (wzór wykazu stanowi załącznik nr 3 do zaproszenia);</w:t>
      </w:r>
    </w:p>
    <w:p w:rsidR="0042458B" w:rsidRPr="00036802" w:rsidRDefault="0042458B" w:rsidP="0042458B">
      <w:pPr>
        <w:pStyle w:val="Default"/>
        <w:numPr>
          <w:ilvl w:val="0"/>
          <w:numId w:val="17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036802">
        <w:rPr>
          <w:rFonts w:asciiTheme="minorHAnsi" w:hAnsiTheme="minorHAnsi" w:cstheme="minorHAnsi"/>
          <w:sz w:val="22"/>
          <w:szCs w:val="22"/>
        </w:rPr>
        <w:t>Odpis z właściwego rejestru lub z centralnej ewidencji i informacji o działalności gospodarczej, jeżeli odrębne przepisy wymagają wpisu do rejestru lub ewidencji. Wykonawca nie jest zobowiązany do złożenia przedmiotowego dokumentu, jeżeli Zamawiający może go uzyskać za pomocą bezpłatnych i ogólnodostępnych baz danych, w szczególności rejestrów publicznych w rozumieniu ustawy z dnia 17 lutego 2005 r. o informatyzacji działalności podmiotów realizujących zadania publiczne (</w:t>
      </w:r>
      <w:proofErr w:type="spellStart"/>
      <w:r w:rsidRPr="0003680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36802">
        <w:rPr>
          <w:rFonts w:asciiTheme="minorHAnsi" w:hAnsiTheme="minorHAnsi" w:cstheme="minorHAnsi"/>
          <w:sz w:val="22"/>
          <w:szCs w:val="22"/>
        </w:rPr>
        <w:t xml:space="preserve">. Dz. U. z 2017 r. poz. 570), </w:t>
      </w:r>
      <w:r w:rsidRPr="00036802">
        <w:rPr>
          <w:rFonts w:asciiTheme="minorHAnsi" w:hAnsiTheme="minorHAnsi" w:cstheme="minorHAnsi"/>
          <w:sz w:val="22"/>
          <w:szCs w:val="22"/>
          <w:u w:val="single"/>
        </w:rPr>
        <w:t>a Wykonawca wskaże w ofercie adres internetowy skąd Zamawiający ma go pobrać</w:t>
      </w:r>
      <w:r w:rsidRPr="00036802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42458B" w:rsidRPr="00036802" w:rsidRDefault="0042458B" w:rsidP="0042458B">
      <w:pPr>
        <w:pStyle w:val="Default"/>
        <w:numPr>
          <w:ilvl w:val="0"/>
          <w:numId w:val="17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036802">
        <w:rPr>
          <w:rFonts w:asciiTheme="minorHAnsi" w:hAnsiTheme="minorHAnsi" w:cstheme="minorHAnsi"/>
          <w:sz w:val="22"/>
          <w:szCs w:val="22"/>
        </w:rPr>
        <w:t>Oświadczenie o braku powiązań kapitałowych i osobowych (Wzór oświadczenia stanowi załącznik nr 4 do zaproszenia).</w:t>
      </w:r>
    </w:p>
    <w:p w:rsidR="0042458B" w:rsidRPr="00036802" w:rsidRDefault="0042458B" w:rsidP="0042458B">
      <w:pPr>
        <w:pStyle w:val="Tekstpodstawowywcity2"/>
        <w:widowControl/>
        <w:numPr>
          <w:ilvl w:val="0"/>
          <w:numId w:val="14"/>
        </w:numPr>
        <w:suppressAutoHyphens w:val="0"/>
        <w:spacing w:before="120" w:after="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6802">
        <w:rPr>
          <w:rFonts w:asciiTheme="minorHAnsi" w:hAnsiTheme="minorHAnsi" w:cstheme="minorHAnsi"/>
          <w:b/>
          <w:sz w:val="22"/>
          <w:szCs w:val="22"/>
        </w:rPr>
        <w:t xml:space="preserve">Miejsce i termin składania ofert. </w:t>
      </w:r>
    </w:p>
    <w:p w:rsidR="0042458B" w:rsidRPr="00036802" w:rsidRDefault="0042458B" w:rsidP="0042458B">
      <w:pPr>
        <w:pStyle w:val="Default"/>
        <w:numPr>
          <w:ilvl w:val="0"/>
          <w:numId w:val="18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036802">
        <w:rPr>
          <w:rFonts w:asciiTheme="minorHAnsi" w:hAnsiTheme="minorHAnsi" w:cstheme="minorHAnsi"/>
          <w:sz w:val="22"/>
          <w:szCs w:val="22"/>
        </w:rPr>
        <w:t xml:space="preserve">Każdy Wykonawca może złożyć tylko jedną ofertę. </w:t>
      </w:r>
    </w:p>
    <w:p w:rsidR="0042458B" w:rsidRPr="00036802" w:rsidRDefault="0042458B" w:rsidP="0042458B">
      <w:pPr>
        <w:pStyle w:val="Default"/>
        <w:numPr>
          <w:ilvl w:val="0"/>
          <w:numId w:val="18"/>
        </w:numPr>
        <w:spacing w:line="276" w:lineRule="auto"/>
        <w:ind w:left="568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6802">
        <w:rPr>
          <w:rFonts w:asciiTheme="minorHAnsi" w:hAnsiTheme="minorHAnsi" w:cstheme="minorHAnsi"/>
          <w:bCs/>
          <w:sz w:val="22"/>
          <w:szCs w:val="22"/>
        </w:rPr>
        <w:t xml:space="preserve">Ofertę należy przesłać pocztą elektroniczną na adres </w:t>
      </w:r>
      <w:hyperlink r:id="rId7" w:history="1">
        <w:r w:rsidRPr="00036802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kkrysik@pfron.org.pl</w:t>
        </w:r>
      </w:hyperlink>
      <w:r w:rsidRPr="00036802">
        <w:rPr>
          <w:rFonts w:asciiTheme="minorHAnsi" w:hAnsiTheme="minorHAnsi" w:cstheme="minorHAnsi"/>
          <w:bCs/>
          <w:sz w:val="22"/>
          <w:szCs w:val="22"/>
        </w:rPr>
        <w:t xml:space="preserve"> lub w formie pisemnej na adres PFRON Al. Jana Pawła II 13, 00-828 Warszawa. </w:t>
      </w:r>
    </w:p>
    <w:p w:rsidR="0042458B" w:rsidRPr="00036802" w:rsidRDefault="0042458B" w:rsidP="0042458B">
      <w:pPr>
        <w:pStyle w:val="Default"/>
        <w:numPr>
          <w:ilvl w:val="0"/>
          <w:numId w:val="18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036802">
        <w:rPr>
          <w:rFonts w:asciiTheme="minorHAnsi" w:hAnsiTheme="minorHAnsi" w:cstheme="minorHAnsi"/>
          <w:bCs/>
          <w:sz w:val="22"/>
          <w:szCs w:val="22"/>
        </w:rPr>
        <w:t xml:space="preserve">Ofertę należy przesłać/złożyć w terminie do dnia </w:t>
      </w:r>
      <w:r w:rsidR="00D833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11A9" w:rsidRPr="00E411A9">
        <w:rPr>
          <w:rFonts w:asciiTheme="minorHAnsi" w:hAnsiTheme="minorHAnsi" w:cstheme="minorHAnsi"/>
          <w:bCs/>
          <w:sz w:val="22"/>
          <w:szCs w:val="22"/>
          <w:u w:val="single"/>
        </w:rPr>
        <w:t xml:space="preserve">5 czerwca </w:t>
      </w:r>
      <w:r w:rsidRPr="00E411A9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2019 r. do godz.10:00</w:t>
      </w:r>
      <w:r w:rsidRPr="0003680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</w:p>
    <w:p w:rsidR="0042458B" w:rsidRPr="00036802" w:rsidRDefault="0042458B" w:rsidP="0042458B">
      <w:pPr>
        <w:pStyle w:val="Tekstpodstawowywcity2"/>
        <w:widowControl/>
        <w:numPr>
          <w:ilvl w:val="0"/>
          <w:numId w:val="14"/>
        </w:numPr>
        <w:suppressAutoHyphens w:val="0"/>
        <w:spacing w:before="120" w:after="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6802">
        <w:rPr>
          <w:rFonts w:asciiTheme="minorHAnsi" w:hAnsiTheme="minorHAnsi" w:cstheme="minorHAnsi"/>
          <w:b/>
          <w:sz w:val="22"/>
          <w:szCs w:val="22"/>
        </w:rPr>
        <w:t xml:space="preserve">Kryteria oceny ofert. </w:t>
      </w:r>
    </w:p>
    <w:p w:rsidR="0042458B" w:rsidRPr="00036802" w:rsidRDefault="0042458B" w:rsidP="0042458B">
      <w:pPr>
        <w:pStyle w:val="Akapitzlist"/>
        <w:numPr>
          <w:ilvl w:val="3"/>
          <w:numId w:val="19"/>
        </w:numPr>
        <w:spacing w:line="276" w:lineRule="auto"/>
        <w:ind w:left="567" w:hanging="283"/>
        <w:jc w:val="both"/>
        <w:rPr>
          <w:rFonts w:cstheme="minorHAnsi"/>
        </w:rPr>
      </w:pPr>
      <w:r w:rsidRPr="00036802">
        <w:rPr>
          <w:rFonts w:cstheme="minorHAnsi"/>
        </w:rPr>
        <w:t>Oceniane będą wyłącznie oferty nie odrzucone.</w:t>
      </w:r>
    </w:p>
    <w:p w:rsidR="0042458B" w:rsidRPr="00036802" w:rsidRDefault="0042458B" w:rsidP="0042458B">
      <w:pPr>
        <w:pStyle w:val="Akapitzlist"/>
        <w:numPr>
          <w:ilvl w:val="3"/>
          <w:numId w:val="19"/>
        </w:numPr>
        <w:spacing w:line="276" w:lineRule="auto"/>
        <w:ind w:left="567" w:hanging="283"/>
        <w:jc w:val="both"/>
        <w:rPr>
          <w:rFonts w:cstheme="minorHAnsi"/>
        </w:rPr>
      </w:pPr>
      <w:r w:rsidRPr="00036802">
        <w:rPr>
          <w:rFonts w:cstheme="minorHAnsi"/>
        </w:rPr>
        <w:t xml:space="preserve">W ramach zamówienia zostanie wyłoniony Wykonawca, którego oferta uzyskała łącznie najwięcej punktów. </w:t>
      </w:r>
    </w:p>
    <w:p w:rsidR="0042458B" w:rsidRPr="00036802" w:rsidRDefault="0042458B" w:rsidP="0042458B">
      <w:pPr>
        <w:pStyle w:val="Akapitzlist"/>
        <w:numPr>
          <w:ilvl w:val="3"/>
          <w:numId w:val="19"/>
        </w:numPr>
        <w:spacing w:line="276" w:lineRule="auto"/>
        <w:ind w:left="567" w:hanging="283"/>
        <w:jc w:val="both"/>
        <w:rPr>
          <w:rFonts w:cstheme="minorHAnsi"/>
        </w:rPr>
      </w:pPr>
      <w:r w:rsidRPr="00036802">
        <w:rPr>
          <w:rFonts w:cstheme="minorHAnsi"/>
        </w:rPr>
        <w:t>Przy wyborze najkorzystniejszej oferty Zamawiający będzie się kierował następującymi kryteriami i wagami:</w:t>
      </w:r>
    </w:p>
    <w:p w:rsidR="0042458B" w:rsidRPr="00036802" w:rsidRDefault="0042458B" w:rsidP="0042458B">
      <w:pPr>
        <w:pStyle w:val="Akapitzlist"/>
        <w:numPr>
          <w:ilvl w:val="0"/>
          <w:numId w:val="20"/>
        </w:numPr>
        <w:spacing w:line="276" w:lineRule="auto"/>
        <w:ind w:left="851" w:hanging="284"/>
        <w:rPr>
          <w:rFonts w:cstheme="minorHAnsi"/>
        </w:rPr>
      </w:pPr>
      <w:r w:rsidRPr="00036802">
        <w:rPr>
          <w:rFonts w:cstheme="minorHAnsi"/>
        </w:rPr>
        <w:t>Kryterium cena - max. 60 pkt:</w:t>
      </w:r>
    </w:p>
    <w:p w:rsidR="0042458B" w:rsidRPr="00036802" w:rsidRDefault="0042458B" w:rsidP="0042458B">
      <w:pPr>
        <w:tabs>
          <w:tab w:val="left" w:pos="851"/>
        </w:tabs>
        <w:ind w:left="851"/>
        <w:jc w:val="both"/>
        <w:rPr>
          <w:rFonts w:cstheme="minorHAnsi"/>
        </w:rPr>
      </w:pPr>
      <w:r w:rsidRPr="00036802">
        <w:rPr>
          <w:rFonts w:cstheme="minorHAnsi"/>
        </w:rPr>
        <w:t xml:space="preserve">Łączna cena brutto zamówienia – w ramach niniejszego kryterium Wykonawcom zostaną przypisane punkty w skali od 0 do 60. Najwyższą liczbę punktów –60, otrzyma oferta zawierająca najniższą cenę brutto za wykonanie niniejszego zamówienia, a pozostali odpowiednio mniej wg wzoru: </w:t>
      </w:r>
    </w:p>
    <w:p w:rsidR="0042458B" w:rsidRPr="00036802" w:rsidRDefault="0042458B" w:rsidP="0042458B">
      <w:pPr>
        <w:rPr>
          <w:rFonts w:eastAsia="Times New Roman" w:cstheme="minorHAnsi"/>
        </w:rPr>
      </w:pPr>
    </w:p>
    <w:p w:rsidR="0042458B" w:rsidRPr="00036802" w:rsidRDefault="0042458B" w:rsidP="0042458B">
      <w:pPr>
        <w:rPr>
          <w:rFonts w:eastAsia="Times New Roman" w:cstheme="minorHAnsi"/>
        </w:rPr>
      </w:pPr>
      <w:r w:rsidRPr="00036802">
        <w:rPr>
          <w:rFonts w:eastAsia="Times New Roman" w:cstheme="minorHAnsi"/>
        </w:rPr>
        <w:t xml:space="preserve">       Najniższa cena brutto zamówienia</w:t>
      </w:r>
      <w:r w:rsidRPr="00036802">
        <w:rPr>
          <w:rFonts w:eastAsia="Times New Roman" w:cstheme="minorHAnsi"/>
        </w:rPr>
        <w:br/>
        <w:t xml:space="preserve">           ----------------------------------                x 60 pkt = liczba punktów oferty ocenianej </w:t>
      </w:r>
      <w:r w:rsidRPr="00036802">
        <w:rPr>
          <w:rFonts w:eastAsia="Times New Roman" w:cstheme="minorHAnsi"/>
        </w:rPr>
        <w:br/>
        <w:t xml:space="preserve">       Cena brutto oferty ocenianej</w:t>
      </w:r>
    </w:p>
    <w:p w:rsidR="0042458B" w:rsidRPr="00036802" w:rsidRDefault="0042458B" w:rsidP="0042458B">
      <w:pPr>
        <w:rPr>
          <w:rFonts w:eastAsia="Times New Roman" w:cstheme="minorHAnsi"/>
        </w:rPr>
      </w:pPr>
    </w:p>
    <w:p w:rsidR="0042458B" w:rsidRPr="00036802" w:rsidRDefault="0042458B" w:rsidP="0042458B">
      <w:pPr>
        <w:pStyle w:val="Tekstpodstawowywcity2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6802">
        <w:rPr>
          <w:rFonts w:asciiTheme="minorHAnsi" w:hAnsiTheme="minorHAnsi" w:cstheme="minorHAnsi"/>
          <w:sz w:val="22"/>
          <w:szCs w:val="22"/>
        </w:rPr>
        <w:t xml:space="preserve">Większa niż wymagana w warunku udziału w postępowaniu liczba publikacji eksperta skierowanego do </w:t>
      </w:r>
      <w:r w:rsidRPr="00036802">
        <w:rPr>
          <w:rFonts w:asciiTheme="minorHAnsi" w:hAnsiTheme="minorHAnsi" w:cstheme="minorHAnsi"/>
          <w:sz w:val="22"/>
          <w:szCs w:val="22"/>
        </w:rPr>
        <w:lastRenderedPageBreak/>
        <w:t>realizacji zamówienia nt.</w:t>
      </w:r>
      <w:r w:rsidRPr="0003680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36802">
        <w:rPr>
          <w:rFonts w:asciiTheme="minorHAnsi" w:eastAsia="Times New Roman" w:hAnsiTheme="minorHAnsi" w:cstheme="minorHAnsi"/>
          <w:sz w:val="22"/>
          <w:szCs w:val="22"/>
        </w:rPr>
        <w:t>fundriasingu</w:t>
      </w:r>
      <w:proofErr w:type="spellEnd"/>
      <w:r w:rsidRPr="00036802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42458B" w:rsidRPr="00036802" w:rsidRDefault="0042458B" w:rsidP="0042458B">
      <w:pPr>
        <w:pStyle w:val="Tekstpodstawowywcity2"/>
        <w:spacing w:after="0" w:line="276" w:lineRule="auto"/>
        <w:ind w:left="85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36802">
        <w:rPr>
          <w:rFonts w:asciiTheme="minorHAnsi" w:eastAsia="Times New Roman" w:hAnsiTheme="minorHAnsi" w:cstheme="minorHAnsi"/>
          <w:sz w:val="22"/>
          <w:szCs w:val="22"/>
        </w:rPr>
        <w:t>W niniejszym kryterium Wykonawca może otrzymać maksymalnie 40 pkt. Punkty przyznane zostaną zgodnie z następującymi zasadami:</w:t>
      </w:r>
    </w:p>
    <w:p w:rsidR="0042458B" w:rsidRPr="00036802" w:rsidRDefault="0042458B" w:rsidP="0042458B">
      <w:pPr>
        <w:pStyle w:val="Tekstpodstawowywcity2"/>
        <w:numPr>
          <w:ilvl w:val="0"/>
          <w:numId w:val="21"/>
        </w:numPr>
        <w:spacing w:before="12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6802">
        <w:rPr>
          <w:rFonts w:asciiTheme="minorHAnsi" w:hAnsiTheme="minorHAnsi" w:cstheme="minorHAnsi"/>
          <w:sz w:val="22"/>
          <w:szCs w:val="22"/>
        </w:rPr>
        <w:t xml:space="preserve">wykazanie 4 – 6 publikacji nt. </w:t>
      </w:r>
      <w:proofErr w:type="spellStart"/>
      <w:r w:rsidRPr="00036802">
        <w:rPr>
          <w:rFonts w:asciiTheme="minorHAnsi" w:eastAsia="Times New Roman" w:hAnsiTheme="minorHAnsi" w:cstheme="minorHAnsi"/>
          <w:sz w:val="22"/>
          <w:szCs w:val="22"/>
        </w:rPr>
        <w:t>fundriasingu</w:t>
      </w:r>
      <w:proofErr w:type="spellEnd"/>
      <w:r w:rsidRPr="00036802">
        <w:rPr>
          <w:rFonts w:asciiTheme="minorHAnsi" w:eastAsia="Times New Roman" w:hAnsiTheme="minorHAnsi" w:cstheme="minorHAnsi"/>
          <w:sz w:val="22"/>
          <w:szCs w:val="22"/>
        </w:rPr>
        <w:t xml:space="preserve"> – 10 pkt</w:t>
      </w:r>
    </w:p>
    <w:p w:rsidR="0042458B" w:rsidRPr="00036802" w:rsidRDefault="0042458B" w:rsidP="0042458B">
      <w:pPr>
        <w:pStyle w:val="Tekstpodstawowywcity2"/>
        <w:numPr>
          <w:ilvl w:val="0"/>
          <w:numId w:val="21"/>
        </w:numPr>
        <w:spacing w:before="12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6802">
        <w:rPr>
          <w:rFonts w:asciiTheme="minorHAnsi" w:hAnsiTheme="minorHAnsi" w:cstheme="minorHAnsi"/>
          <w:sz w:val="22"/>
          <w:szCs w:val="22"/>
        </w:rPr>
        <w:t xml:space="preserve">wykazanie 7 – 9 publikacji nt. </w:t>
      </w:r>
      <w:proofErr w:type="spellStart"/>
      <w:r w:rsidRPr="00036802">
        <w:rPr>
          <w:rFonts w:asciiTheme="minorHAnsi" w:eastAsia="Times New Roman" w:hAnsiTheme="minorHAnsi" w:cstheme="minorHAnsi"/>
          <w:sz w:val="22"/>
          <w:szCs w:val="22"/>
        </w:rPr>
        <w:t>fundriasingu</w:t>
      </w:r>
      <w:proofErr w:type="spellEnd"/>
      <w:r w:rsidRPr="00036802">
        <w:rPr>
          <w:rFonts w:asciiTheme="minorHAnsi" w:eastAsia="Times New Roman" w:hAnsiTheme="minorHAnsi" w:cstheme="minorHAnsi"/>
          <w:sz w:val="22"/>
          <w:szCs w:val="22"/>
        </w:rPr>
        <w:t xml:space="preserve"> – 30 pkt</w:t>
      </w:r>
    </w:p>
    <w:p w:rsidR="0042458B" w:rsidRPr="00036802" w:rsidRDefault="0042458B" w:rsidP="0042458B">
      <w:pPr>
        <w:pStyle w:val="Tekstpodstawowywcity2"/>
        <w:numPr>
          <w:ilvl w:val="0"/>
          <w:numId w:val="21"/>
        </w:numPr>
        <w:spacing w:before="12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6802">
        <w:rPr>
          <w:rFonts w:asciiTheme="minorHAnsi" w:hAnsiTheme="minorHAnsi" w:cstheme="minorHAnsi"/>
          <w:sz w:val="22"/>
          <w:szCs w:val="22"/>
        </w:rPr>
        <w:t xml:space="preserve">wykazanie 10 publikacji nt. </w:t>
      </w:r>
      <w:proofErr w:type="spellStart"/>
      <w:r w:rsidRPr="00036802">
        <w:rPr>
          <w:rFonts w:asciiTheme="minorHAnsi" w:eastAsia="Times New Roman" w:hAnsiTheme="minorHAnsi" w:cstheme="minorHAnsi"/>
          <w:sz w:val="22"/>
          <w:szCs w:val="22"/>
        </w:rPr>
        <w:t>fundriasingu</w:t>
      </w:r>
      <w:proofErr w:type="spellEnd"/>
      <w:r w:rsidRPr="00036802">
        <w:rPr>
          <w:rFonts w:asciiTheme="minorHAnsi" w:eastAsia="Times New Roman" w:hAnsiTheme="minorHAnsi" w:cstheme="minorHAnsi"/>
          <w:sz w:val="22"/>
          <w:szCs w:val="22"/>
        </w:rPr>
        <w:t xml:space="preserve"> – 40 pkt</w:t>
      </w:r>
    </w:p>
    <w:p w:rsidR="0042458B" w:rsidRPr="00036802" w:rsidRDefault="0042458B" w:rsidP="0042458B">
      <w:pPr>
        <w:pStyle w:val="Tekstpodstawowywcity2"/>
        <w:spacing w:before="120"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6802">
        <w:rPr>
          <w:rFonts w:asciiTheme="minorHAnsi" w:hAnsiTheme="minorHAnsi" w:cstheme="minorHAnsi"/>
          <w:b/>
          <w:sz w:val="22"/>
          <w:szCs w:val="22"/>
        </w:rPr>
        <w:t xml:space="preserve">Załączniki: </w:t>
      </w:r>
    </w:p>
    <w:p w:rsidR="0042458B" w:rsidRPr="00036802" w:rsidRDefault="0042458B" w:rsidP="0042458B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cstheme="minorHAnsi"/>
        </w:rPr>
      </w:pPr>
      <w:r w:rsidRPr="00036802">
        <w:rPr>
          <w:rFonts w:cstheme="minorHAnsi"/>
        </w:rPr>
        <w:t>Załącznik nr 1 – Projekt umowy wraz z opisem przedmiotu zamówienia;</w:t>
      </w:r>
    </w:p>
    <w:p w:rsidR="0042458B" w:rsidRPr="00036802" w:rsidRDefault="0042458B" w:rsidP="0042458B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cstheme="minorHAnsi"/>
        </w:rPr>
      </w:pPr>
      <w:r w:rsidRPr="00036802">
        <w:rPr>
          <w:rFonts w:cstheme="minorHAnsi"/>
        </w:rPr>
        <w:t>Załącznik nr 2 – Formularz oferty;</w:t>
      </w:r>
    </w:p>
    <w:p w:rsidR="0042458B" w:rsidRPr="00036802" w:rsidRDefault="0042458B" w:rsidP="0042458B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cstheme="minorHAnsi"/>
        </w:rPr>
      </w:pPr>
      <w:r w:rsidRPr="00036802">
        <w:rPr>
          <w:rFonts w:cstheme="minorHAnsi"/>
        </w:rPr>
        <w:t>załącznik nr 3 – Wykaz doświadczenia;</w:t>
      </w:r>
    </w:p>
    <w:p w:rsidR="0042458B" w:rsidRPr="00036802" w:rsidRDefault="0042458B" w:rsidP="0042458B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cstheme="minorHAnsi"/>
        </w:rPr>
      </w:pPr>
      <w:r w:rsidRPr="00036802">
        <w:rPr>
          <w:rFonts w:cstheme="minorHAnsi"/>
        </w:rPr>
        <w:t xml:space="preserve">załącznik nr 4 – </w:t>
      </w:r>
      <w:r w:rsidR="00566EB9">
        <w:rPr>
          <w:rFonts w:cstheme="minorHAnsi"/>
        </w:rPr>
        <w:t>O</w:t>
      </w:r>
      <w:bookmarkStart w:id="1" w:name="_GoBack"/>
      <w:bookmarkEnd w:id="1"/>
      <w:r w:rsidRPr="00036802">
        <w:rPr>
          <w:rFonts w:cstheme="minorHAnsi"/>
        </w:rPr>
        <w:t>świadczenie o braku powiązań kapitałowych lub osobowych.</w:t>
      </w:r>
    </w:p>
    <w:p w:rsidR="00F60555" w:rsidRPr="00036802" w:rsidRDefault="00F60555" w:rsidP="000D0B43">
      <w:pPr>
        <w:rPr>
          <w:rFonts w:cstheme="minorHAnsi"/>
        </w:rPr>
      </w:pPr>
    </w:p>
    <w:sectPr w:rsidR="00F60555" w:rsidRPr="00036802" w:rsidSect="00967D14">
      <w:headerReference w:type="default" r:id="rId8"/>
      <w:footerReference w:type="default" r:id="rId9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3F3" w:rsidRDefault="004253F3" w:rsidP="004253F3">
      <w:r>
        <w:separator/>
      </w:r>
    </w:p>
  </w:endnote>
  <w:endnote w:type="continuationSeparator" w:id="0">
    <w:p w:rsidR="004253F3" w:rsidRDefault="004253F3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3F3" w:rsidRDefault="004253F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3F3" w:rsidRDefault="004253F3" w:rsidP="004253F3">
      <w:r>
        <w:separator/>
      </w:r>
    </w:p>
  </w:footnote>
  <w:footnote w:type="continuationSeparator" w:id="0">
    <w:p w:rsidR="004253F3" w:rsidRDefault="004253F3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3F3" w:rsidRDefault="004253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3D5"/>
    <w:multiLevelType w:val="hybridMultilevel"/>
    <w:tmpl w:val="03369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B5F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C04"/>
    <w:multiLevelType w:val="hybridMultilevel"/>
    <w:tmpl w:val="B3DEC844"/>
    <w:lvl w:ilvl="0" w:tplc="92C04B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4" w15:restartNumberingAfterBreak="0">
    <w:nsid w:val="142B6C6D"/>
    <w:multiLevelType w:val="multilevel"/>
    <w:tmpl w:val="A524DA2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 w15:restartNumberingAfterBreak="0">
    <w:nsid w:val="143434B5"/>
    <w:multiLevelType w:val="hybridMultilevel"/>
    <w:tmpl w:val="BA7A9422"/>
    <w:lvl w:ilvl="0" w:tplc="723E14F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 w15:restartNumberingAfterBreak="0">
    <w:nsid w:val="16265F7F"/>
    <w:multiLevelType w:val="hybridMultilevel"/>
    <w:tmpl w:val="2952B48A"/>
    <w:lvl w:ilvl="0" w:tplc="C2AA87B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C15918"/>
    <w:multiLevelType w:val="multilevel"/>
    <w:tmpl w:val="16E0E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852F0E"/>
    <w:multiLevelType w:val="hybridMultilevel"/>
    <w:tmpl w:val="D7F2123E"/>
    <w:lvl w:ilvl="0" w:tplc="165646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2C6D44"/>
    <w:multiLevelType w:val="hybridMultilevel"/>
    <w:tmpl w:val="94AC197C"/>
    <w:lvl w:ilvl="0" w:tplc="9ED61F0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074B2D"/>
    <w:multiLevelType w:val="hybridMultilevel"/>
    <w:tmpl w:val="9E466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15759"/>
    <w:multiLevelType w:val="hybridMultilevel"/>
    <w:tmpl w:val="865AB1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CE12A2"/>
    <w:multiLevelType w:val="hybridMultilevel"/>
    <w:tmpl w:val="F612D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56E7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82248"/>
    <w:multiLevelType w:val="hybridMultilevel"/>
    <w:tmpl w:val="23D03AA6"/>
    <w:lvl w:ilvl="0" w:tplc="4600F03C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EAD594F"/>
    <w:multiLevelType w:val="hybridMultilevel"/>
    <w:tmpl w:val="196A5674"/>
    <w:lvl w:ilvl="0" w:tplc="031A5A22">
      <w:start w:val="1"/>
      <w:numFmt w:val="bullet"/>
      <w:lvlText w:val=""/>
      <w:lvlJc w:val="left"/>
      <w:pPr>
        <w:ind w:left="90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21107"/>
    <w:multiLevelType w:val="hybridMultilevel"/>
    <w:tmpl w:val="5280743A"/>
    <w:lvl w:ilvl="0" w:tplc="C97E9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0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F4A51"/>
    <w:multiLevelType w:val="hybridMultilevel"/>
    <w:tmpl w:val="8D687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412EEB"/>
    <w:multiLevelType w:val="hybridMultilevel"/>
    <w:tmpl w:val="73727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F62FA"/>
    <w:multiLevelType w:val="hybridMultilevel"/>
    <w:tmpl w:val="1940319A"/>
    <w:lvl w:ilvl="0" w:tplc="6780FA4A">
      <w:start w:val="1"/>
      <w:numFmt w:val="upperRoman"/>
      <w:lvlText w:val="%1."/>
      <w:lvlJc w:val="left"/>
      <w:pPr>
        <w:ind w:left="1287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B6D1410"/>
    <w:multiLevelType w:val="hybridMultilevel"/>
    <w:tmpl w:val="981E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235C6"/>
    <w:multiLevelType w:val="hybridMultilevel"/>
    <w:tmpl w:val="B1FEE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A350D3"/>
    <w:multiLevelType w:val="hybridMultilevel"/>
    <w:tmpl w:val="EF123C62"/>
    <w:lvl w:ilvl="0" w:tplc="8020EE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7DE4235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7C6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EB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4"/>
      </w:rPr>
    </w:lvl>
    <w:lvl w:ilvl="4" w:tplc="E508283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306CFC24">
      <w:start w:val="3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BB90FD02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B994D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A5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C0FBF"/>
    <w:multiLevelType w:val="hybridMultilevel"/>
    <w:tmpl w:val="A2A29170"/>
    <w:lvl w:ilvl="0" w:tplc="698CB09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D43467A"/>
    <w:multiLevelType w:val="hybridMultilevel"/>
    <w:tmpl w:val="DCA07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C549B9"/>
    <w:multiLevelType w:val="hybridMultilevel"/>
    <w:tmpl w:val="60A86C94"/>
    <w:lvl w:ilvl="0" w:tplc="D3DC5E32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4FF64717"/>
    <w:multiLevelType w:val="hybridMultilevel"/>
    <w:tmpl w:val="073849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5" w15:restartNumberingAfterBreak="0">
    <w:nsid w:val="5737252E"/>
    <w:multiLevelType w:val="hybridMultilevel"/>
    <w:tmpl w:val="44E46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12BA7"/>
    <w:multiLevelType w:val="hybridMultilevel"/>
    <w:tmpl w:val="91EA3BCC"/>
    <w:lvl w:ilvl="0" w:tplc="7A548E4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E360A89"/>
    <w:multiLevelType w:val="hybridMultilevel"/>
    <w:tmpl w:val="B866C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057CC0"/>
    <w:multiLevelType w:val="hybridMultilevel"/>
    <w:tmpl w:val="28A21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52569"/>
    <w:multiLevelType w:val="hybridMultilevel"/>
    <w:tmpl w:val="529A5A74"/>
    <w:lvl w:ilvl="0" w:tplc="9E189FF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93B15"/>
    <w:multiLevelType w:val="hybridMultilevel"/>
    <w:tmpl w:val="F844D6DA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05AAA"/>
    <w:multiLevelType w:val="hybridMultilevel"/>
    <w:tmpl w:val="82F0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655D39"/>
    <w:multiLevelType w:val="hybridMultilevel"/>
    <w:tmpl w:val="50623242"/>
    <w:lvl w:ilvl="0" w:tplc="4E64AF0A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64107500"/>
    <w:multiLevelType w:val="hybridMultilevel"/>
    <w:tmpl w:val="B7027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4265EA"/>
    <w:multiLevelType w:val="hybridMultilevel"/>
    <w:tmpl w:val="6DE4622E"/>
    <w:lvl w:ilvl="0" w:tplc="4E64AF0A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1504A97"/>
    <w:multiLevelType w:val="multilevel"/>
    <w:tmpl w:val="59A2132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5C84079"/>
    <w:multiLevelType w:val="hybridMultilevel"/>
    <w:tmpl w:val="957C28DE"/>
    <w:lvl w:ilvl="0" w:tplc="D4925D1E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4E38153C">
      <w:start w:val="1"/>
      <w:numFmt w:val="lowerLetter"/>
      <w:lvlText w:val="%3)"/>
      <w:lvlJc w:val="left"/>
      <w:pPr>
        <w:ind w:left="3048" w:hanging="36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5"/>
  </w:num>
  <w:num w:numId="3">
    <w:abstractNumId w:val="26"/>
  </w:num>
  <w:num w:numId="4">
    <w:abstractNumId w:val="25"/>
  </w:num>
  <w:num w:numId="5">
    <w:abstractNumId w:val="31"/>
  </w:num>
  <w:num w:numId="6">
    <w:abstractNumId w:val="35"/>
  </w:num>
  <w:num w:numId="7">
    <w:abstractNumId w:val="12"/>
  </w:num>
  <w:num w:numId="8">
    <w:abstractNumId w:val="18"/>
  </w:num>
  <w:num w:numId="9">
    <w:abstractNumId w:val="41"/>
  </w:num>
  <w:num w:numId="10">
    <w:abstractNumId w:val="42"/>
  </w:num>
  <w:num w:numId="11">
    <w:abstractNumId w:val="16"/>
  </w:num>
  <w:num w:numId="12">
    <w:abstractNumId w:val="44"/>
  </w:num>
  <w:num w:numId="13">
    <w:abstractNumId w:val="2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4"/>
  </w:num>
  <w:num w:numId="37">
    <w:abstractNumId w:val="2"/>
  </w:num>
  <w:num w:numId="38">
    <w:abstractNumId w:val="11"/>
  </w:num>
  <w:num w:numId="39">
    <w:abstractNumId w:val="14"/>
  </w:num>
  <w:num w:numId="40">
    <w:abstractNumId w:val="20"/>
  </w:num>
  <w:num w:numId="41">
    <w:abstractNumId w:val="28"/>
  </w:num>
  <w:num w:numId="42">
    <w:abstractNumId w:val="29"/>
  </w:num>
  <w:num w:numId="43">
    <w:abstractNumId w:val="17"/>
  </w:num>
  <w:num w:numId="44">
    <w:abstractNumId w:val="1"/>
  </w:num>
  <w:num w:numId="45">
    <w:abstractNumId w:val="40"/>
  </w:num>
  <w:num w:numId="46">
    <w:abstractNumId w:val="33"/>
  </w:num>
  <w:num w:numId="47">
    <w:abstractNumId w:val="38"/>
  </w:num>
  <w:num w:numId="48">
    <w:abstractNumId w:val="1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3"/>
    <w:rsid w:val="000061BA"/>
    <w:rsid w:val="00036802"/>
    <w:rsid w:val="000434CF"/>
    <w:rsid w:val="00075790"/>
    <w:rsid w:val="000A30A3"/>
    <w:rsid w:val="000B011F"/>
    <w:rsid w:val="000D0B43"/>
    <w:rsid w:val="00161954"/>
    <w:rsid w:val="001A1D0D"/>
    <w:rsid w:val="001A33AD"/>
    <w:rsid w:val="001D7228"/>
    <w:rsid w:val="001E2554"/>
    <w:rsid w:val="002234C9"/>
    <w:rsid w:val="00235258"/>
    <w:rsid w:val="00244E3A"/>
    <w:rsid w:val="0029379D"/>
    <w:rsid w:val="002B6C57"/>
    <w:rsid w:val="002F6F4D"/>
    <w:rsid w:val="00324BFA"/>
    <w:rsid w:val="00352381"/>
    <w:rsid w:val="003675B7"/>
    <w:rsid w:val="004010B6"/>
    <w:rsid w:val="0042458B"/>
    <w:rsid w:val="004253F3"/>
    <w:rsid w:val="00466A8E"/>
    <w:rsid w:val="004C565A"/>
    <w:rsid w:val="004E56B6"/>
    <w:rsid w:val="0053433B"/>
    <w:rsid w:val="0054731F"/>
    <w:rsid w:val="00561E52"/>
    <w:rsid w:val="00566EB9"/>
    <w:rsid w:val="00607D22"/>
    <w:rsid w:val="006103C7"/>
    <w:rsid w:val="00640257"/>
    <w:rsid w:val="00642E65"/>
    <w:rsid w:val="00660A2D"/>
    <w:rsid w:val="006B3C35"/>
    <w:rsid w:val="006D2AD4"/>
    <w:rsid w:val="007D21A0"/>
    <w:rsid w:val="007E3E7B"/>
    <w:rsid w:val="00823A48"/>
    <w:rsid w:val="009302E2"/>
    <w:rsid w:val="009332E2"/>
    <w:rsid w:val="00936481"/>
    <w:rsid w:val="00943C24"/>
    <w:rsid w:val="00947E99"/>
    <w:rsid w:val="00967D14"/>
    <w:rsid w:val="00975CD6"/>
    <w:rsid w:val="00A04CC6"/>
    <w:rsid w:val="00A10E7E"/>
    <w:rsid w:val="00A62779"/>
    <w:rsid w:val="00AB0CFF"/>
    <w:rsid w:val="00B3632A"/>
    <w:rsid w:val="00B54969"/>
    <w:rsid w:val="00BB760C"/>
    <w:rsid w:val="00C63DD2"/>
    <w:rsid w:val="00CA1383"/>
    <w:rsid w:val="00CB45D4"/>
    <w:rsid w:val="00D20902"/>
    <w:rsid w:val="00D6263C"/>
    <w:rsid w:val="00D65CD3"/>
    <w:rsid w:val="00D678C3"/>
    <w:rsid w:val="00D83322"/>
    <w:rsid w:val="00DA0000"/>
    <w:rsid w:val="00DA07F6"/>
    <w:rsid w:val="00DA27FA"/>
    <w:rsid w:val="00DE5829"/>
    <w:rsid w:val="00DE5AB7"/>
    <w:rsid w:val="00E411A9"/>
    <w:rsid w:val="00E61D60"/>
    <w:rsid w:val="00E736D6"/>
    <w:rsid w:val="00EE2E6B"/>
    <w:rsid w:val="00F21C41"/>
    <w:rsid w:val="00F23DF6"/>
    <w:rsid w:val="00F60555"/>
    <w:rsid w:val="00F75423"/>
    <w:rsid w:val="00FD26BE"/>
    <w:rsid w:val="00FD315B"/>
    <w:rsid w:val="00FD3FDE"/>
    <w:rsid w:val="00FE4A4B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86D67"/>
  <w15:docId w15:val="{CECA8124-DD86-411C-AE9D-3D6ECED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228"/>
  </w:style>
  <w:style w:type="paragraph" w:styleId="Nagwek1">
    <w:name w:val="heading 1"/>
    <w:basedOn w:val="Normalny"/>
    <w:next w:val="Normalny"/>
    <w:link w:val="Nagwek1Znak"/>
    <w:qFormat/>
    <w:rsid w:val="0042458B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458B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458B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2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458B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933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C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C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4245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2458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2458B"/>
    <w:rPr>
      <w:rFonts w:ascii="Cambria" w:eastAsia="Times New Roman" w:hAnsi="Cambria" w:cs="Times New Roman"/>
      <w:b/>
      <w:bCs/>
      <w:kern w:val="2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458B"/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2458B"/>
    <w:pPr>
      <w:widowControl w:val="0"/>
      <w:suppressAutoHyphens/>
    </w:pPr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458B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2458B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2458B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458B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458B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458B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42458B"/>
  </w:style>
  <w:style w:type="paragraph" w:customStyle="1" w:styleId="Default">
    <w:name w:val="Default"/>
    <w:rsid w:val="0042458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458B"/>
    <w:pPr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2458B"/>
    <w:rPr>
      <w:vertAlign w:val="superscript"/>
    </w:rPr>
  </w:style>
  <w:style w:type="table" w:styleId="Tabela-Siatka">
    <w:name w:val="Table Grid"/>
    <w:basedOn w:val="Standardowy"/>
    <w:rsid w:val="0042458B"/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rysik@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Krysik Katarzyna</cp:lastModifiedBy>
  <cp:revision>4</cp:revision>
  <cp:lastPrinted>2019-05-27T07:24:00Z</cp:lastPrinted>
  <dcterms:created xsi:type="dcterms:W3CDTF">2019-05-28T12:23:00Z</dcterms:created>
  <dcterms:modified xsi:type="dcterms:W3CDTF">2019-05-28T12:24:00Z</dcterms:modified>
</cp:coreProperties>
</file>