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9C05F" w14:textId="50C7DB74" w:rsidR="00713601" w:rsidRPr="00D2123F" w:rsidRDefault="00EB2916" w:rsidP="00CA6535">
      <w:pPr>
        <w:jc w:val="both"/>
        <w:rPr>
          <w:rFonts w:asciiTheme="minorHAnsi" w:hAnsiTheme="minorHAnsi"/>
          <w:sz w:val="24"/>
          <w:szCs w:val="24"/>
        </w:rPr>
      </w:pPr>
      <w:r>
        <w:rPr>
          <w:rFonts w:asciiTheme="minorHAnsi" w:hAnsiTheme="minorHAnsi"/>
          <w:noProof/>
          <w:sz w:val="24"/>
          <w:szCs w:val="24"/>
          <w:lang w:eastAsia="pl-PL"/>
        </w:rPr>
        <w:drawing>
          <wp:anchor distT="0" distB="0" distL="114300" distR="114300" simplePos="0" relativeHeight="251658240" behindDoc="1" locked="0" layoutInCell="1" allowOverlap="1" wp14:editId="3A6018CF">
            <wp:simplePos x="0" y="0"/>
            <wp:positionH relativeFrom="column">
              <wp:posOffset>133350</wp:posOffset>
            </wp:positionH>
            <wp:positionV relativeFrom="paragraph">
              <wp:posOffset>173355</wp:posOffset>
            </wp:positionV>
            <wp:extent cx="1438275" cy="590550"/>
            <wp:effectExtent l="0" t="0" r="9525" b="0"/>
            <wp:wrapTight wrapText="bothSides">
              <wp:wrapPolygon edited="0">
                <wp:start x="0" y="0"/>
                <wp:lineTo x="0" y="20903"/>
                <wp:lineTo x="21457" y="20903"/>
                <wp:lineTo x="2145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590550"/>
                    </a:xfrm>
                    <a:prstGeom prst="rect">
                      <a:avLst/>
                    </a:prstGeom>
                    <a:noFill/>
                  </pic:spPr>
                </pic:pic>
              </a:graphicData>
            </a:graphic>
            <wp14:sizeRelH relativeFrom="page">
              <wp14:pctWidth>0</wp14:pctWidth>
            </wp14:sizeRelH>
            <wp14:sizeRelV relativeFrom="page">
              <wp14:pctHeight>0</wp14:pctHeight>
            </wp14:sizeRelV>
          </wp:anchor>
        </w:drawing>
      </w:r>
    </w:p>
    <w:p w14:paraId="6935B11C" w14:textId="77777777" w:rsidR="00713601" w:rsidRPr="00D2123F" w:rsidRDefault="00713601">
      <w:pPr>
        <w:jc w:val="center"/>
        <w:rPr>
          <w:rFonts w:asciiTheme="minorHAnsi" w:hAnsiTheme="minorHAnsi"/>
          <w:sz w:val="24"/>
          <w:szCs w:val="24"/>
        </w:rPr>
      </w:pPr>
    </w:p>
    <w:p w14:paraId="1E3AD5D9" w14:textId="77777777" w:rsidR="00EB2916" w:rsidRDefault="00EB2916">
      <w:pPr>
        <w:jc w:val="center"/>
        <w:rPr>
          <w:rFonts w:asciiTheme="minorHAnsi" w:hAnsiTheme="minorHAnsi"/>
          <w:b/>
          <w:sz w:val="24"/>
          <w:szCs w:val="24"/>
        </w:rPr>
      </w:pPr>
      <w:bookmarkStart w:id="0" w:name="_GoBack"/>
      <w:bookmarkEnd w:id="0"/>
    </w:p>
    <w:p w14:paraId="522A9E1A" w14:textId="77777777" w:rsidR="00EB2916" w:rsidRDefault="00EB2916">
      <w:pPr>
        <w:jc w:val="center"/>
        <w:rPr>
          <w:rFonts w:asciiTheme="minorHAnsi" w:hAnsiTheme="minorHAnsi"/>
          <w:b/>
          <w:sz w:val="24"/>
          <w:szCs w:val="24"/>
        </w:rPr>
      </w:pPr>
    </w:p>
    <w:p w14:paraId="48003518" w14:textId="77777777" w:rsidR="00EB2916" w:rsidRDefault="00EB2916">
      <w:pPr>
        <w:jc w:val="center"/>
        <w:rPr>
          <w:rFonts w:asciiTheme="minorHAnsi" w:hAnsiTheme="minorHAnsi"/>
          <w:b/>
          <w:sz w:val="24"/>
          <w:szCs w:val="24"/>
        </w:rPr>
      </w:pPr>
    </w:p>
    <w:p w14:paraId="4BD86CA4" w14:textId="77777777" w:rsidR="00B818F7" w:rsidRPr="00D2123F" w:rsidRDefault="00B818F7">
      <w:pPr>
        <w:jc w:val="center"/>
        <w:rPr>
          <w:rFonts w:asciiTheme="minorHAnsi" w:hAnsiTheme="minorHAnsi"/>
          <w:b/>
          <w:sz w:val="24"/>
          <w:szCs w:val="24"/>
        </w:rPr>
      </w:pPr>
      <w:r w:rsidRPr="00D2123F">
        <w:rPr>
          <w:rFonts w:asciiTheme="minorHAnsi" w:hAnsiTheme="minorHAnsi"/>
          <w:b/>
          <w:sz w:val="24"/>
          <w:szCs w:val="24"/>
        </w:rPr>
        <w:t>Opis przedmiotu zamówienia</w:t>
      </w:r>
    </w:p>
    <w:p w14:paraId="48CCB7E1" w14:textId="77777777" w:rsidR="00F26672" w:rsidRPr="00D2123F" w:rsidRDefault="00B818F7">
      <w:pPr>
        <w:jc w:val="center"/>
        <w:rPr>
          <w:rFonts w:asciiTheme="minorHAnsi" w:hAnsiTheme="minorHAnsi"/>
          <w:b/>
          <w:sz w:val="24"/>
          <w:szCs w:val="24"/>
        </w:rPr>
      </w:pPr>
      <w:r w:rsidRPr="00D2123F">
        <w:rPr>
          <w:rFonts w:asciiTheme="minorHAnsi" w:hAnsiTheme="minorHAnsi"/>
          <w:b/>
          <w:sz w:val="24"/>
          <w:szCs w:val="24"/>
        </w:rPr>
        <w:t>(OPZ</w:t>
      </w:r>
      <w:r w:rsidR="00F26672" w:rsidRPr="00D2123F">
        <w:rPr>
          <w:rFonts w:asciiTheme="minorHAnsi" w:hAnsiTheme="minorHAnsi"/>
          <w:b/>
          <w:sz w:val="24"/>
          <w:szCs w:val="24"/>
        </w:rPr>
        <w:t>)</w:t>
      </w:r>
    </w:p>
    <w:p w14:paraId="70B70695" w14:textId="77777777" w:rsidR="00713601" w:rsidRPr="00D2123F" w:rsidRDefault="00713601" w:rsidP="00CA6535">
      <w:pPr>
        <w:jc w:val="both"/>
        <w:rPr>
          <w:rFonts w:asciiTheme="minorHAnsi" w:hAnsiTheme="minorHAnsi"/>
          <w:sz w:val="24"/>
          <w:szCs w:val="24"/>
        </w:rPr>
      </w:pPr>
    </w:p>
    <w:p w14:paraId="388465C9" w14:textId="52137AA0" w:rsidR="00D76879" w:rsidRPr="00D2123F" w:rsidRDefault="0091395E">
      <w:pPr>
        <w:jc w:val="center"/>
        <w:rPr>
          <w:rFonts w:asciiTheme="minorHAnsi" w:hAnsiTheme="minorHAnsi"/>
          <w:b/>
          <w:sz w:val="24"/>
          <w:szCs w:val="24"/>
        </w:rPr>
      </w:pPr>
      <w:r w:rsidRPr="00D2123F">
        <w:rPr>
          <w:rFonts w:asciiTheme="minorHAnsi" w:hAnsiTheme="minorHAnsi"/>
          <w:b/>
          <w:sz w:val="24"/>
          <w:szCs w:val="24"/>
        </w:rPr>
        <w:t>Przeprowadzenie niezależnej</w:t>
      </w:r>
      <w:r w:rsidR="005B594B" w:rsidRPr="00D2123F">
        <w:rPr>
          <w:rFonts w:asciiTheme="minorHAnsi" w:hAnsiTheme="minorHAnsi"/>
          <w:b/>
          <w:sz w:val="24"/>
          <w:szCs w:val="24"/>
        </w:rPr>
        <w:t>,</w:t>
      </w:r>
      <w:r w:rsidRPr="00D2123F">
        <w:rPr>
          <w:rFonts w:asciiTheme="minorHAnsi" w:hAnsiTheme="minorHAnsi"/>
          <w:b/>
          <w:sz w:val="24"/>
          <w:szCs w:val="24"/>
        </w:rPr>
        <w:t xml:space="preserve"> </w:t>
      </w:r>
      <w:r w:rsidR="00EE0AEE" w:rsidRPr="00D2123F">
        <w:rPr>
          <w:rFonts w:asciiTheme="minorHAnsi" w:hAnsiTheme="minorHAnsi"/>
          <w:b/>
          <w:sz w:val="24"/>
          <w:szCs w:val="24"/>
        </w:rPr>
        <w:t xml:space="preserve">pełnej </w:t>
      </w:r>
      <w:r w:rsidRPr="00D2123F">
        <w:rPr>
          <w:rFonts w:asciiTheme="minorHAnsi" w:hAnsiTheme="minorHAnsi"/>
          <w:b/>
          <w:sz w:val="24"/>
          <w:szCs w:val="24"/>
        </w:rPr>
        <w:t xml:space="preserve">oceny </w:t>
      </w:r>
      <w:r w:rsidR="00EE0AEE" w:rsidRPr="00D2123F">
        <w:rPr>
          <w:rFonts w:asciiTheme="minorHAnsi" w:hAnsiTheme="minorHAnsi"/>
          <w:b/>
          <w:sz w:val="24"/>
          <w:szCs w:val="24"/>
        </w:rPr>
        <w:t xml:space="preserve">zewnętrznej </w:t>
      </w:r>
      <w:r w:rsidRPr="00D2123F">
        <w:rPr>
          <w:rFonts w:asciiTheme="minorHAnsi" w:hAnsiTheme="minorHAnsi"/>
          <w:b/>
          <w:sz w:val="24"/>
          <w:szCs w:val="24"/>
        </w:rPr>
        <w:t xml:space="preserve">audytu wewnętrznego </w:t>
      </w:r>
      <w:r w:rsidR="00D2123F">
        <w:rPr>
          <w:rFonts w:asciiTheme="minorHAnsi" w:hAnsiTheme="minorHAnsi"/>
          <w:b/>
          <w:sz w:val="24"/>
          <w:szCs w:val="24"/>
        </w:rPr>
        <w:t>w Państwowym Funduszu Rehabilitacji Osób Niepełnosprawnych</w:t>
      </w:r>
    </w:p>
    <w:p w14:paraId="4A4199F9" w14:textId="77777777" w:rsidR="00713601" w:rsidRPr="00D2123F" w:rsidRDefault="00713601" w:rsidP="00CA6535">
      <w:pPr>
        <w:jc w:val="both"/>
        <w:rPr>
          <w:rFonts w:asciiTheme="minorHAnsi" w:hAnsiTheme="minorHAnsi"/>
          <w:sz w:val="24"/>
          <w:szCs w:val="24"/>
        </w:rPr>
      </w:pPr>
    </w:p>
    <w:p w14:paraId="51BCCA03" w14:textId="77777777" w:rsidR="00713601" w:rsidRPr="00D2123F" w:rsidRDefault="00713601" w:rsidP="00CA6535">
      <w:pPr>
        <w:jc w:val="both"/>
        <w:rPr>
          <w:rFonts w:asciiTheme="minorHAnsi" w:hAnsiTheme="minorHAnsi"/>
          <w:sz w:val="24"/>
          <w:szCs w:val="24"/>
        </w:rPr>
      </w:pPr>
    </w:p>
    <w:p w14:paraId="529EA5C9" w14:textId="77777777" w:rsidR="00713601" w:rsidRPr="00D2123F" w:rsidRDefault="00713601" w:rsidP="00CA6535">
      <w:pPr>
        <w:jc w:val="both"/>
        <w:rPr>
          <w:rFonts w:asciiTheme="minorHAnsi" w:hAnsiTheme="minorHAnsi"/>
          <w:sz w:val="24"/>
          <w:szCs w:val="24"/>
        </w:rPr>
      </w:pPr>
    </w:p>
    <w:p w14:paraId="2B4B01EA" w14:textId="77777777" w:rsidR="00713601" w:rsidRPr="00D2123F" w:rsidRDefault="00713601" w:rsidP="00CA6535">
      <w:pPr>
        <w:jc w:val="both"/>
        <w:rPr>
          <w:rFonts w:asciiTheme="minorHAnsi" w:hAnsiTheme="minorHAnsi"/>
          <w:sz w:val="24"/>
          <w:szCs w:val="24"/>
        </w:rPr>
      </w:pPr>
    </w:p>
    <w:p w14:paraId="77952514" w14:textId="77777777" w:rsidR="00713601" w:rsidRPr="00D2123F" w:rsidRDefault="00713601">
      <w:pPr>
        <w:jc w:val="center"/>
        <w:rPr>
          <w:rFonts w:asciiTheme="minorHAnsi" w:hAnsiTheme="minorHAnsi"/>
          <w:sz w:val="24"/>
          <w:szCs w:val="24"/>
        </w:rPr>
      </w:pPr>
    </w:p>
    <w:p w14:paraId="2FBC5D83" w14:textId="46A60D63" w:rsidR="00690ABC" w:rsidRPr="00D2123F" w:rsidRDefault="00713601">
      <w:pPr>
        <w:jc w:val="center"/>
        <w:rPr>
          <w:rFonts w:asciiTheme="minorHAnsi" w:hAnsiTheme="minorHAnsi"/>
          <w:sz w:val="24"/>
          <w:szCs w:val="24"/>
        </w:rPr>
      </w:pPr>
      <w:r w:rsidRPr="00D2123F">
        <w:rPr>
          <w:rFonts w:asciiTheme="minorHAnsi" w:hAnsiTheme="minorHAnsi"/>
          <w:sz w:val="24"/>
          <w:szCs w:val="24"/>
        </w:rPr>
        <w:t>Warszawa,</w:t>
      </w:r>
      <w:r w:rsidR="00DB69C4" w:rsidRPr="00D2123F">
        <w:rPr>
          <w:rFonts w:asciiTheme="minorHAnsi" w:hAnsiTheme="minorHAnsi"/>
          <w:sz w:val="24"/>
          <w:szCs w:val="24"/>
        </w:rPr>
        <w:t xml:space="preserve"> </w:t>
      </w:r>
      <w:r w:rsidR="00D2123F">
        <w:rPr>
          <w:rFonts w:asciiTheme="minorHAnsi" w:hAnsiTheme="minorHAnsi"/>
          <w:sz w:val="24"/>
          <w:szCs w:val="24"/>
        </w:rPr>
        <w:t xml:space="preserve">listopad </w:t>
      </w:r>
      <w:r w:rsidR="00D44219" w:rsidRPr="00D2123F">
        <w:rPr>
          <w:rFonts w:asciiTheme="minorHAnsi" w:hAnsiTheme="minorHAnsi"/>
          <w:sz w:val="24"/>
          <w:szCs w:val="24"/>
        </w:rPr>
        <w:t>2017</w:t>
      </w:r>
      <w:r w:rsidR="00831724" w:rsidRPr="00D2123F">
        <w:rPr>
          <w:rFonts w:asciiTheme="minorHAnsi" w:hAnsiTheme="minorHAnsi"/>
          <w:sz w:val="24"/>
          <w:szCs w:val="24"/>
        </w:rPr>
        <w:t xml:space="preserve"> r.</w:t>
      </w:r>
    </w:p>
    <w:p w14:paraId="685C3E22" w14:textId="77777777" w:rsidR="00C101A0" w:rsidRPr="00D2123F" w:rsidRDefault="00C101A0" w:rsidP="00CA6535">
      <w:pPr>
        <w:jc w:val="both"/>
        <w:rPr>
          <w:rFonts w:asciiTheme="minorHAnsi" w:hAnsiTheme="minorHAnsi"/>
          <w:b/>
          <w:sz w:val="24"/>
          <w:szCs w:val="24"/>
        </w:rPr>
      </w:pPr>
    </w:p>
    <w:p w14:paraId="35C88C7F" w14:textId="77777777" w:rsidR="00C101A0" w:rsidRPr="00D2123F" w:rsidRDefault="00C101A0" w:rsidP="00CA6535">
      <w:pPr>
        <w:jc w:val="both"/>
        <w:rPr>
          <w:rFonts w:asciiTheme="minorHAnsi" w:hAnsiTheme="minorHAnsi"/>
          <w:b/>
          <w:sz w:val="24"/>
          <w:szCs w:val="24"/>
        </w:rPr>
      </w:pPr>
    </w:p>
    <w:p w14:paraId="69C2BE6C" w14:textId="77777777" w:rsidR="00C101A0" w:rsidRPr="00D2123F" w:rsidRDefault="00C101A0" w:rsidP="00CA6535">
      <w:pPr>
        <w:jc w:val="both"/>
        <w:rPr>
          <w:rFonts w:asciiTheme="minorHAnsi" w:hAnsiTheme="minorHAnsi"/>
          <w:b/>
          <w:sz w:val="24"/>
          <w:szCs w:val="24"/>
        </w:rPr>
      </w:pPr>
    </w:p>
    <w:p w14:paraId="6F1030B7" w14:textId="77777777" w:rsidR="00C101A0" w:rsidRPr="00D2123F" w:rsidRDefault="00C101A0" w:rsidP="00CA6535">
      <w:pPr>
        <w:jc w:val="both"/>
        <w:rPr>
          <w:rFonts w:asciiTheme="minorHAnsi" w:hAnsiTheme="minorHAnsi"/>
          <w:b/>
          <w:sz w:val="24"/>
          <w:szCs w:val="24"/>
        </w:rPr>
      </w:pPr>
    </w:p>
    <w:p w14:paraId="5B29C381" w14:textId="77777777" w:rsidR="00C101A0" w:rsidRPr="00D2123F" w:rsidRDefault="00C101A0" w:rsidP="00CA6535">
      <w:pPr>
        <w:jc w:val="both"/>
        <w:rPr>
          <w:rFonts w:asciiTheme="minorHAnsi" w:hAnsiTheme="minorHAnsi"/>
          <w:b/>
          <w:sz w:val="24"/>
          <w:szCs w:val="24"/>
        </w:rPr>
      </w:pPr>
    </w:p>
    <w:p w14:paraId="6C3E22C6" w14:textId="77777777" w:rsidR="00C101A0" w:rsidRPr="00D2123F" w:rsidRDefault="00C101A0" w:rsidP="00CA6535">
      <w:pPr>
        <w:jc w:val="both"/>
        <w:rPr>
          <w:rFonts w:asciiTheme="minorHAnsi" w:hAnsiTheme="minorHAnsi"/>
          <w:b/>
          <w:sz w:val="24"/>
          <w:szCs w:val="24"/>
        </w:rPr>
      </w:pPr>
    </w:p>
    <w:p w14:paraId="26C8E9E3" w14:textId="77777777" w:rsidR="00C101A0" w:rsidRPr="00D2123F" w:rsidRDefault="00C101A0" w:rsidP="00CA6535">
      <w:pPr>
        <w:jc w:val="both"/>
        <w:rPr>
          <w:rFonts w:asciiTheme="minorHAnsi" w:hAnsiTheme="minorHAnsi"/>
          <w:b/>
          <w:sz w:val="24"/>
          <w:szCs w:val="24"/>
        </w:rPr>
      </w:pPr>
    </w:p>
    <w:p w14:paraId="04C168EF" w14:textId="77777777" w:rsidR="00C101A0" w:rsidRPr="00D2123F" w:rsidRDefault="00C101A0" w:rsidP="00CA6535">
      <w:pPr>
        <w:jc w:val="both"/>
        <w:rPr>
          <w:rFonts w:asciiTheme="minorHAnsi" w:hAnsiTheme="minorHAnsi"/>
          <w:b/>
          <w:sz w:val="24"/>
          <w:szCs w:val="24"/>
        </w:rPr>
      </w:pPr>
    </w:p>
    <w:p w14:paraId="0AE34689" w14:textId="77777777" w:rsidR="00C101A0" w:rsidRPr="00D2123F" w:rsidRDefault="00C101A0" w:rsidP="00CA6535">
      <w:pPr>
        <w:jc w:val="both"/>
        <w:rPr>
          <w:rFonts w:asciiTheme="minorHAnsi" w:hAnsiTheme="minorHAnsi"/>
          <w:b/>
          <w:sz w:val="24"/>
          <w:szCs w:val="24"/>
        </w:rPr>
      </w:pPr>
    </w:p>
    <w:p w14:paraId="74E574BF" w14:textId="77777777" w:rsidR="00690ABC" w:rsidRPr="00D2123F" w:rsidRDefault="00690ABC" w:rsidP="00CA6535">
      <w:pPr>
        <w:jc w:val="both"/>
        <w:rPr>
          <w:rFonts w:asciiTheme="minorHAnsi" w:hAnsiTheme="minorHAnsi"/>
          <w:sz w:val="24"/>
          <w:szCs w:val="24"/>
        </w:rPr>
      </w:pPr>
    </w:p>
    <w:bookmarkStart w:id="1" w:name="_Toc498080256" w:displacedByCustomXml="next"/>
    <w:sdt>
      <w:sdtPr>
        <w:rPr>
          <w:rFonts w:asciiTheme="minorHAnsi" w:eastAsia="Calibri" w:hAnsiTheme="minorHAnsi"/>
          <w:b w:val="0"/>
          <w:bCs w:val="0"/>
          <w:color w:val="auto"/>
          <w:sz w:val="24"/>
          <w:szCs w:val="24"/>
        </w:rPr>
        <w:id w:val="-1759899754"/>
        <w:docPartObj>
          <w:docPartGallery w:val="Table of Contents"/>
          <w:docPartUnique/>
        </w:docPartObj>
      </w:sdtPr>
      <w:sdtEndPr/>
      <w:sdtContent>
        <w:p w14:paraId="21BCC17E" w14:textId="77777777" w:rsidR="00C101A0" w:rsidRPr="00D2123F" w:rsidRDefault="000E59F8" w:rsidP="00CA6535">
          <w:pPr>
            <w:pStyle w:val="Nagwek1"/>
            <w:jc w:val="both"/>
            <w:rPr>
              <w:rFonts w:asciiTheme="minorHAnsi" w:hAnsiTheme="minorHAnsi"/>
              <w:sz w:val="24"/>
              <w:szCs w:val="24"/>
            </w:rPr>
          </w:pPr>
          <w:r w:rsidRPr="00D2123F">
            <w:rPr>
              <w:rFonts w:asciiTheme="minorHAnsi" w:hAnsiTheme="minorHAnsi"/>
              <w:sz w:val="24"/>
              <w:szCs w:val="24"/>
            </w:rPr>
            <w:t>SPIS TREŚCI</w:t>
          </w:r>
          <w:bookmarkEnd w:id="1"/>
        </w:p>
        <w:p w14:paraId="5FF99F1B" w14:textId="77777777" w:rsidR="00497858" w:rsidRDefault="00C101A0">
          <w:pPr>
            <w:pStyle w:val="Spistreci1"/>
            <w:rPr>
              <w:rFonts w:asciiTheme="minorHAnsi" w:eastAsiaTheme="minorEastAsia" w:hAnsiTheme="minorHAnsi" w:cstheme="minorBidi"/>
              <w:noProof/>
              <w:lang w:eastAsia="pl-PL"/>
            </w:rPr>
          </w:pPr>
          <w:r w:rsidRPr="00D2123F">
            <w:rPr>
              <w:rFonts w:asciiTheme="minorHAnsi" w:hAnsiTheme="minorHAnsi"/>
              <w:sz w:val="24"/>
              <w:szCs w:val="24"/>
            </w:rPr>
            <w:fldChar w:fldCharType="begin"/>
          </w:r>
          <w:r w:rsidRPr="00D2123F">
            <w:rPr>
              <w:rFonts w:asciiTheme="minorHAnsi" w:hAnsiTheme="minorHAnsi"/>
              <w:sz w:val="24"/>
              <w:szCs w:val="24"/>
            </w:rPr>
            <w:instrText xml:space="preserve"> TOC \o "1-3" \h \z \u </w:instrText>
          </w:r>
          <w:r w:rsidRPr="00D2123F">
            <w:rPr>
              <w:rFonts w:asciiTheme="minorHAnsi" w:hAnsiTheme="minorHAnsi"/>
              <w:sz w:val="24"/>
              <w:szCs w:val="24"/>
            </w:rPr>
            <w:fldChar w:fldCharType="separate"/>
          </w:r>
          <w:hyperlink w:anchor="_Toc498080256" w:history="1">
            <w:r w:rsidR="00497858" w:rsidRPr="00875F2B">
              <w:rPr>
                <w:rStyle w:val="Hipercze"/>
                <w:noProof/>
              </w:rPr>
              <w:t>1</w:t>
            </w:r>
            <w:r w:rsidR="00497858">
              <w:rPr>
                <w:rFonts w:asciiTheme="minorHAnsi" w:eastAsiaTheme="minorEastAsia" w:hAnsiTheme="minorHAnsi" w:cstheme="minorBidi"/>
                <w:noProof/>
                <w:lang w:eastAsia="pl-PL"/>
              </w:rPr>
              <w:tab/>
            </w:r>
            <w:r w:rsidR="00497858" w:rsidRPr="00875F2B">
              <w:rPr>
                <w:rStyle w:val="Hipercze"/>
                <w:noProof/>
              </w:rPr>
              <w:t>SPIS TREŚCI</w:t>
            </w:r>
            <w:r w:rsidR="00497858">
              <w:rPr>
                <w:noProof/>
                <w:webHidden/>
              </w:rPr>
              <w:tab/>
            </w:r>
            <w:r w:rsidR="00497858">
              <w:rPr>
                <w:noProof/>
                <w:webHidden/>
              </w:rPr>
              <w:fldChar w:fldCharType="begin"/>
            </w:r>
            <w:r w:rsidR="00497858">
              <w:rPr>
                <w:noProof/>
                <w:webHidden/>
              </w:rPr>
              <w:instrText xml:space="preserve"> PAGEREF _Toc498080256 \h </w:instrText>
            </w:r>
            <w:r w:rsidR="00497858">
              <w:rPr>
                <w:noProof/>
                <w:webHidden/>
              </w:rPr>
            </w:r>
            <w:r w:rsidR="00497858">
              <w:rPr>
                <w:noProof/>
                <w:webHidden/>
              </w:rPr>
              <w:fldChar w:fldCharType="separate"/>
            </w:r>
            <w:r w:rsidR="00C51982">
              <w:rPr>
                <w:noProof/>
                <w:webHidden/>
              </w:rPr>
              <w:t>2</w:t>
            </w:r>
            <w:r w:rsidR="00497858">
              <w:rPr>
                <w:noProof/>
                <w:webHidden/>
              </w:rPr>
              <w:fldChar w:fldCharType="end"/>
            </w:r>
          </w:hyperlink>
        </w:p>
        <w:p w14:paraId="0659B9CF" w14:textId="77777777" w:rsidR="00497858" w:rsidRDefault="00F46AB7">
          <w:pPr>
            <w:pStyle w:val="Spistreci1"/>
            <w:rPr>
              <w:rFonts w:asciiTheme="minorHAnsi" w:eastAsiaTheme="minorEastAsia" w:hAnsiTheme="minorHAnsi" w:cstheme="minorBidi"/>
              <w:noProof/>
              <w:lang w:eastAsia="pl-PL"/>
            </w:rPr>
          </w:pPr>
          <w:hyperlink w:anchor="_Toc498080257" w:history="1">
            <w:r w:rsidR="00497858" w:rsidRPr="00875F2B">
              <w:rPr>
                <w:rStyle w:val="Hipercze"/>
                <w:noProof/>
              </w:rPr>
              <w:t>2</w:t>
            </w:r>
            <w:r w:rsidR="00497858">
              <w:rPr>
                <w:rFonts w:asciiTheme="minorHAnsi" w:eastAsiaTheme="minorEastAsia" w:hAnsiTheme="minorHAnsi" w:cstheme="minorBidi"/>
                <w:noProof/>
                <w:lang w:eastAsia="pl-PL"/>
              </w:rPr>
              <w:tab/>
            </w:r>
            <w:r w:rsidR="00497858" w:rsidRPr="00875F2B">
              <w:rPr>
                <w:rStyle w:val="Hipercze"/>
                <w:noProof/>
              </w:rPr>
              <w:t>INFORMACJE OGÓLNE</w:t>
            </w:r>
            <w:r w:rsidR="00497858">
              <w:rPr>
                <w:noProof/>
                <w:webHidden/>
              </w:rPr>
              <w:tab/>
            </w:r>
            <w:r w:rsidR="00497858">
              <w:rPr>
                <w:noProof/>
                <w:webHidden/>
              </w:rPr>
              <w:fldChar w:fldCharType="begin"/>
            </w:r>
            <w:r w:rsidR="00497858">
              <w:rPr>
                <w:noProof/>
                <w:webHidden/>
              </w:rPr>
              <w:instrText xml:space="preserve"> PAGEREF _Toc498080257 \h </w:instrText>
            </w:r>
            <w:r w:rsidR="00497858">
              <w:rPr>
                <w:noProof/>
                <w:webHidden/>
              </w:rPr>
            </w:r>
            <w:r w:rsidR="00497858">
              <w:rPr>
                <w:noProof/>
                <w:webHidden/>
              </w:rPr>
              <w:fldChar w:fldCharType="separate"/>
            </w:r>
            <w:r w:rsidR="00C51982">
              <w:rPr>
                <w:noProof/>
                <w:webHidden/>
              </w:rPr>
              <w:t>3</w:t>
            </w:r>
            <w:r w:rsidR="00497858">
              <w:rPr>
                <w:noProof/>
                <w:webHidden/>
              </w:rPr>
              <w:fldChar w:fldCharType="end"/>
            </w:r>
          </w:hyperlink>
        </w:p>
        <w:p w14:paraId="3B39FC5D" w14:textId="77777777" w:rsidR="00497858" w:rsidRDefault="00F46AB7">
          <w:pPr>
            <w:pStyle w:val="Spistreci1"/>
            <w:rPr>
              <w:rFonts w:asciiTheme="minorHAnsi" w:eastAsiaTheme="minorEastAsia" w:hAnsiTheme="minorHAnsi" w:cstheme="minorBidi"/>
              <w:noProof/>
              <w:lang w:eastAsia="pl-PL"/>
            </w:rPr>
          </w:pPr>
          <w:hyperlink w:anchor="_Toc498080258" w:history="1">
            <w:r w:rsidR="00497858" w:rsidRPr="00875F2B">
              <w:rPr>
                <w:rStyle w:val="Hipercze"/>
                <w:noProof/>
              </w:rPr>
              <w:t>3</w:t>
            </w:r>
            <w:r w:rsidR="00497858">
              <w:rPr>
                <w:rFonts w:asciiTheme="minorHAnsi" w:eastAsiaTheme="minorEastAsia" w:hAnsiTheme="minorHAnsi" w:cstheme="minorBidi"/>
                <w:noProof/>
                <w:lang w:eastAsia="pl-PL"/>
              </w:rPr>
              <w:tab/>
            </w:r>
            <w:r w:rsidR="00497858" w:rsidRPr="00875F2B">
              <w:rPr>
                <w:rStyle w:val="Hipercze"/>
                <w:noProof/>
              </w:rPr>
              <w:t>OPIS PRZEDMIOTU ZAMÓWIENIA</w:t>
            </w:r>
            <w:r w:rsidR="00497858">
              <w:rPr>
                <w:noProof/>
                <w:webHidden/>
              </w:rPr>
              <w:tab/>
            </w:r>
            <w:r w:rsidR="00497858">
              <w:rPr>
                <w:noProof/>
                <w:webHidden/>
              </w:rPr>
              <w:fldChar w:fldCharType="begin"/>
            </w:r>
            <w:r w:rsidR="00497858">
              <w:rPr>
                <w:noProof/>
                <w:webHidden/>
              </w:rPr>
              <w:instrText xml:space="preserve"> PAGEREF _Toc498080258 \h </w:instrText>
            </w:r>
            <w:r w:rsidR="00497858">
              <w:rPr>
                <w:noProof/>
                <w:webHidden/>
              </w:rPr>
            </w:r>
            <w:r w:rsidR="00497858">
              <w:rPr>
                <w:noProof/>
                <w:webHidden/>
              </w:rPr>
              <w:fldChar w:fldCharType="separate"/>
            </w:r>
            <w:r w:rsidR="00C51982">
              <w:rPr>
                <w:noProof/>
                <w:webHidden/>
              </w:rPr>
              <w:t>4</w:t>
            </w:r>
            <w:r w:rsidR="00497858">
              <w:rPr>
                <w:noProof/>
                <w:webHidden/>
              </w:rPr>
              <w:fldChar w:fldCharType="end"/>
            </w:r>
          </w:hyperlink>
        </w:p>
        <w:p w14:paraId="3A933E2C" w14:textId="77777777" w:rsidR="00497858" w:rsidRDefault="00F46AB7">
          <w:pPr>
            <w:pStyle w:val="Spistreci2"/>
            <w:tabs>
              <w:tab w:val="left" w:pos="880"/>
              <w:tab w:val="right" w:leader="dot" w:pos="9062"/>
            </w:tabs>
            <w:rPr>
              <w:rFonts w:asciiTheme="minorHAnsi" w:eastAsiaTheme="minorEastAsia" w:hAnsiTheme="minorHAnsi" w:cstheme="minorBidi"/>
              <w:noProof/>
              <w:lang w:eastAsia="pl-PL"/>
            </w:rPr>
          </w:pPr>
          <w:hyperlink w:anchor="_Toc498080259" w:history="1">
            <w:r w:rsidR="00497858" w:rsidRPr="00875F2B">
              <w:rPr>
                <w:rStyle w:val="Hipercze"/>
                <w:noProof/>
              </w:rPr>
              <w:t>3.1</w:t>
            </w:r>
            <w:r w:rsidR="00497858">
              <w:rPr>
                <w:rFonts w:asciiTheme="minorHAnsi" w:eastAsiaTheme="minorEastAsia" w:hAnsiTheme="minorHAnsi" w:cstheme="minorBidi"/>
                <w:noProof/>
                <w:lang w:eastAsia="pl-PL"/>
              </w:rPr>
              <w:tab/>
            </w:r>
            <w:r w:rsidR="00497858" w:rsidRPr="00875F2B">
              <w:rPr>
                <w:rStyle w:val="Hipercze"/>
                <w:noProof/>
              </w:rPr>
              <w:t>Zakres zamówienia</w:t>
            </w:r>
            <w:r w:rsidR="00497858">
              <w:rPr>
                <w:noProof/>
                <w:webHidden/>
              </w:rPr>
              <w:tab/>
            </w:r>
            <w:r w:rsidR="00497858">
              <w:rPr>
                <w:noProof/>
                <w:webHidden/>
              </w:rPr>
              <w:fldChar w:fldCharType="begin"/>
            </w:r>
            <w:r w:rsidR="00497858">
              <w:rPr>
                <w:noProof/>
                <w:webHidden/>
              </w:rPr>
              <w:instrText xml:space="preserve"> PAGEREF _Toc498080259 \h </w:instrText>
            </w:r>
            <w:r w:rsidR="00497858">
              <w:rPr>
                <w:noProof/>
                <w:webHidden/>
              </w:rPr>
            </w:r>
            <w:r w:rsidR="00497858">
              <w:rPr>
                <w:noProof/>
                <w:webHidden/>
              </w:rPr>
              <w:fldChar w:fldCharType="separate"/>
            </w:r>
            <w:r w:rsidR="00C51982">
              <w:rPr>
                <w:noProof/>
                <w:webHidden/>
              </w:rPr>
              <w:t>4</w:t>
            </w:r>
            <w:r w:rsidR="00497858">
              <w:rPr>
                <w:noProof/>
                <w:webHidden/>
              </w:rPr>
              <w:fldChar w:fldCharType="end"/>
            </w:r>
          </w:hyperlink>
        </w:p>
        <w:p w14:paraId="3DC4F547" w14:textId="77777777" w:rsidR="00497858" w:rsidRDefault="00F46AB7">
          <w:pPr>
            <w:pStyle w:val="Spistreci2"/>
            <w:tabs>
              <w:tab w:val="left" w:pos="880"/>
              <w:tab w:val="right" w:leader="dot" w:pos="9062"/>
            </w:tabs>
            <w:rPr>
              <w:rFonts w:asciiTheme="minorHAnsi" w:eastAsiaTheme="minorEastAsia" w:hAnsiTheme="minorHAnsi" w:cstheme="minorBidi"/>
              <w:noProof/>
              <w:lang w:eastAsia="pl-PL"/>
            </w:rPr>
          </w:pPr>
          <w:hyperlink w:anchor="_Toc498080260" w:history="1">
            <w:r w:rsidR="00497858" w:rsidRPr="00875F2B">
              <w:rPr>
                <w:rStyle w:val="Hipercze"/>
                <w:noProof/>
              </w:rPr>
              <w:t>3.2</w:t>
            </w:r>
            <w:r w:rsidR="00497858">
              <w:rPr>
                <w:rFonts w:asciiTheme="minorHAnsi" w:eastAsiaTheme="minorEastAsia" w:hAnsiTheme="minorHAnsi" w:cstheme="minorBidi"/>
                <w:noProof/>
                <w:lang w:eastAsia="pl-PL"/>
              </w:rPr>
              <w:tab/>
            </w:r>
            <w:r w:rsidR="00497858" w:rsidRPr="00875F2B">
              <w:rPr>
                <w:rStyle w:val="Hipercze"/>
                <w:noProof/>
              </w:rPr>
              <w:t>Raport z oceny zewnętrznej</w:t>
            </w:r>
            <w:r w:rsidR="00497858">
              <w:rPr>
                <w:noProof/>
                <w:webHidden/>
              </w:rPr>
              <w:tab/>
            </w:r>
            <w:r w:rsidR="00497858">
              <w:rPr>
                <w:noProof/>
                <w:webHidden/>
              </w:rPr>
              <w:fldChar w:fldCharType="begin"/>
            </w:r>
            <w:r w:rsidR="00497858">
              <w:rPr>
                <w:noProof/>
                <w:webHidden/>
              </w:rPr>
              <w:instrText xml:space="preserve"> PAGEREF _Toc498080260 \h </w:instrText>
            </w:r>
            <w:r w:rsidR="00497858">
              <w:rPr>
                <w:noProof/>
                <w:webHidden/>
              </w:rPr>
            </w:r>
            <w:r w:rsidR="00497858">
              <w:rPr>
                <w:noProof/>
                <w:webHidden/>
              </w:rPr>
              <w:fldChar w:fldCharType="separate"/>
            </w:r>
            <w:r w:rsidR="00C51982">
              <w:rPr>
                <w:noProof/>
                <w:webHidden/>
              </w:rPr>
              <w:t>5</w:t>
            </w:r>
            <w:r w:rsidR="00497858">
              <w:rPr>
                <w:noProof/>
                <w:webHidden/>
              </w:rPr>
              <w:fldChar w:fldCharType="end"/>
            </w:r>
          </w:hyperlink>
        </w:p>
        <w:p w14:paraId="48026FB9" w14:textId="77777777" w:rsidR="00497858" w:rsidRDefault="00F46AB7">
          <w:pPr>
            <w:pStyle w:val="Spistreci1"/>
            <w:rPr>
              <w:rFonts w:asciiTheme="minorHAnsi" w:eastAsiaTheme="minorEastAsia" w:hAnsiTheme="minorHAnsi" w:cstheme="minorBidi"/>
              <w:noProof/>
              <w:lang w:eastAsia="pl-PL"/>
            </w:rPr>
          </w:pPr>
          <w:hyperlink w:anchor="_Toc498080261" w:history="1">
            <w:r w:rsidR="00497858" w:rsidRPr="00875F2B">
              <w:rPr>
                <w:rStyle w:val="Hipercze"/>
                <w:noProof/>
              </w:rPr>
              <w:t>4</w:t>
            </w:r>
            <w:r w:rsidR="00497858">
              <w:rPr>
                <w:rFonts w:asciiTheme="minorHAnsi" w:eastAsiaTheme="minorEastAsia" w:hAnsiTheme="minorHAnsi" w:cstheme="minorBidi"/>
                <w:noProof/>
                <w:lang w:eastAsia="pl-PL"/>
              </w:rPr>
              <w:tab/>
            </w:r>
            <w:r w:rsidR="00497858" w:rsidRPr="00875F2B">
              <w:rPr>
                <w:rStyle w:val="Hipercze"/>
                <w:noProof/>
              </w:rPr>
              <w:t>INFORMACJE O PFRON</w:t>
            </w:r>
            <w:r w:rsidR="00497858">
              <w:rPr>
                <w:noProof/>
                <w:webHidden/>
              </w:rPr>
              <w:tab/>
            </w:r>
            <w:r w:rsidR="00497858">
              <w:rPr>
                <w:noProof/>
                <w:webHidden/>
              </w:rPr>
              <w:fldChar w:fldCharType="begin"/>
            </w:r>
            <w:r w:rsidR="00497858">
              <w:rPr>
                <w:noProof/>
                <w:webHidden/>
              </w:rPr>
              <w:instrText xml:space="preserve"> PAGEREF _Toc498080261 \h </w:instrText>
            </w:r>
            <w:r w:rsidR="00497858">
              <w:rPr>
                <w:noProof/>
                <w:webHidden/>
              </w:rPr>
            </w:r>
            <w:r w:rsidR="00497858">
              <w:rPr>
                <w:noProof/>
                <w:webHidden/>
              </w:rPr>
              <w:fldChar w:fldCharType="separate"/>
            </w:r>
            <w:r w:rsidR="00C51982">
              <w:rPr>
                <w:noProof/>
                <w:webHidden/>
              </w:rPr>
              <w:t>5</w:t>
            </w:r>
            <w:r w:rsidR="00497858">
              <w:rPr>
                <w:noProof/>
                <w:webHidden/>
              </w:rPr>
              <w:fldChar w:fldCharType="end"/>
            </w:r>
          </w:hyperlink>
        </w:p>
        <w:p w14:paraId="2084D843" w14:textId="77777777" w:rsidR="00497858" w:rsidRDefault="00F46AB7">
          <w:pPr>
            <w:pStyle w:val="Spistreci1"/>
            <w:rPr>
              <w:rFonts w:asciiTheme="minorHAnsi" w:eastAsiaTheme="minorEastAsia" w:hAnsiTheme="minorHAnsi" w:cstheme="minorBidi"/>
              <w:noProof/>
              <w:lang w:eastAsia="pl-PL"/>
            </w:rPr>
          </w:pPr>
          <w:hyperlink w:anchor="_Toc498080262" w:history="1">
            <w:r w:rsidR="00497858" w:rsidRPr="00875F2B">
              <w:rPr>
                <w:rStyle w:val="Hipercze"/>
                <w:noProof/>
              </w:rPr>
              <w:t>8.</w:t>
            </w:r>
            <w:r w:rsidR="00497858">
              <w:rPr>
                <w:rFonts w:asciiTheme="minorHAnsi" w:eastAsiaTheme="minorEastAsia" w:hAnsiTheme="minorHAnsi" w:cstheme="minorBidi"/>
                <w:noProof/>
                <w:lang w:eastAsia="pl-PL"/>
              </w:rPr>
              <w:tab/>
            </w:r>
            <w:r w:rsidR="00497858" w:rsidRPr="00875F2B">
              <w:rPr>
                <w:rStyle w:val="Hipercze"/>
                <w:noProof/>
              </w:rPr>
              <w:t>OGÓLNE INFORMACJE O KOMÓRCE AUDYTU W PFRON</w:t>
            </w:r>
            <w:r w:rsidR="00497858">
              <w:rPr>
                <w:noProof/>
                <w:webHidden/>
              </w:rPr>
              <w:tab/>
            </w:r>
            <w:r w:rsidR="00497858">
              <w:rPr>
                <w:noProof/>
                <w:webHidden/>
              </w:rPr>
              <w:fldChar w:fldCharType="begin"/>
            </w:r>
            <w:r w:rsidR="00497858">
              <w:rPr>
                <w:noProof/>
                <w:webHidden/>
              </w:rPr>
              <w:instrText xml:space="preserve"> PAGEREF _Toc498080262 \h </w:instrText>
            </w:r>
            <w:r w:rsidR="00497858">
              <w:rPr>
                <w:noProof/>
                <w:webHidden/>
              </w:rPr>
            </w:r>
            <w:r w:rsidR="00497858">
              <w:rPr>
                <w:noProof/>
                <w:webHidden/>
              </w:rPr>
              <w:fldChar w:fldCharType="separate"/>
            </w:r>
            <w:r w:rsidR="00C51982">
              <w:rPr>
                <w:noProof/>
                <w:webHidden/>
              </w:rPr>
              <w:t>6</w:t>
            </w:r>
            <w:r w:rsidR="00497858">
              <w:rPr>
                <w:noProof/>
                <w:webHidden/>
              </w:rPr>
              <w:fldChar w:fldCharType="end"/>
            </w:r>
          </w:hyperlink>
        </w:p>
        <w:p w14:paraId="236943D4" w14:textId="77777777" w:rsidR="00497858" w:rsidRDefault="00F46AB7">
          <w:pPr>
            <w:pStyle w:val="Spistreci1"/>
            <w:rPr>
              <w:rFonts w:asciiTheme="minorHAnsi" w:eastAsiaTheme="minorEastAsia" w:hAnsiTheme="minorHAnsi" w:cstheme="minorBidi"/>
              <w:noProof/>
              <w:lang w:eastAsia="pl-PL"/>
            </w:rPr>
          </w:pPr>
          <w:hyperlink w:anchor="_Toc498080263" w:history="1">
            <w:r w:rsidR="00497858" w:rsidRPr="00875F2B">
              <w:rPr>
                <w:rStyle w:val="Hipercze"/>
                <w:noProof/>
              </w:rPr>
              <w:t>5</w:t>
            </w:r>
            <w:r w:rsidR="00497858">
              <w:rPr>
                <w:rFonts w:asciiTheme="minorHAnsi" w:eastAsiaTheme="minorEastAsia" w:hAnsiTheme="minorHAnsi" w:cstheme="minorBidi"/>
                <w:noProof/>
                <w:lang w:eastAsia="pl-PL"/>
              </w:rPr>
              <w:tab/>
            </w:r>
            <w:r w:rsidR="00497858" w:rsidRPr="00875F2B">
              <w:rPr>
                <w:rStyle w:val="Hipercze"/>
                <w:noProof/>
              </w:rPr>
              <w:t>WYMAGANIA WOBEC WYKONAWCÓW</w:t>
            </w:r>
            <w:r w:rsidR="00497858">
              <w:rPr>
                <w:noProof/>
                <w:webHidden/>
              </w:rPr>
              <w:tab/>
            </w:r>
            <w:r w:rsidR="00497858">
              <w:rPr>
                <w:noProof/>
                <w:webHidden/>
              </w:rPr>
              <w:fldChar w:fldCharType="begin"/>
            </w:r>
            <w:r w:rsidR="00497858">
              <w:rPr>
                <w:noProof/>
                <w:webHidden/>
              </w:rPr>
              <w:instrText xml:space="preserve"> PAGEREF _Toc498080263 \h </w:instrText>
            </w:r>
            <w:r w:rsidR="00497858">
              <w:rPr>
                <w:noProof/>
                <w:webHidden/>
              </w:rPr>
            </w:r>
            <w:r w:rsidR="00497858">
              <w:rPr>
                <w:noProof/>
                <w:webHidden/>
              </w:rPr>
              <w:fldChar w:fldCharType="separate"/>
            </w:r>
            <w:r w:rsidR="00C51982">
              <w:rPr>
                <w:noProof/>
                <w:webHidden/>
              </w:rPr>
              <w:t>6</w:t>
            </w:r>
            <w:r w:rsidR="00497858">
              <w:rPr>
                <w:noProof/>
                <w:webHidden/>
              </w:rPr>
              <w:fldChar w:fldCharType="end"/>
            </w:r>
          </w:hyperlink>
        </w:p>
        <w:p w14:paraId="5E20A4C1" w14:textId="77777777" w:rsidR="00C101A0" w:rsidRPr="00D2123F" w:rsidRDefault="00C101A0" w:rsidP="00CA6535">
          <w:pPr>
            <w:jc w:val="both"/>
            <w:rPr>
              <w:rFonts w:asciiTheme="minorHAnsi" w:hAnsiTheme="minorHAnsi"/>
              <w:sz w:val="24"/>
              <w:szCs w:val="24"/>
            </w:rPr>
          </w:pPr>
          <w:r w:rsidRPr="00D2123F">
            <w:rPr>
              <w:rFonts w:asciiTheme="minorHAnsi" w:hAnsiTheme="minorHAnsi"/>
              <w:b/>
              <w:bCs/>
              <w:sz w:val="24"/>
              <w:szCs w:val="24"/>
            </w:rPr>
            <w:fldChar w:fldCharType="end"/>
          </w:r>
        </w:p>
      </w:sdtContent>
    </w:sdt>
    <w:p w14:paraId="255D6831" w14:textId="77777777" w:rsidR="00C101A0" w:rsidRPr="00D2123F" w:rsidRDefault="00C101A0" w:rsidP="00CA6535">
      <w:pPr>
        <w:jc w:val="both"/>
        <w:rPr>
          <w:rFonts w:asciiTheme="minorHAnsi" w:hAnsiTheme="minorHAnsi"/>
          <w:sz w:val="24"/>
          <w:szCs w:val="24"/>
        </w:rPr>
      </w:pPr>
    </w:p>
    <w:p w14:paraId="0B72DEBE" w14:textId="77777777" w:rsidR="00C101A0" w:rsidRPr="00D2123F" w:rsidRDefault="00C101A0" w:rsidP="00CA6535">
      <w:pPr>
        <w:jc w:val="both"/>
        <w:rPr>
          <w:rFonts w:asciiTheme="minorHAnsi" w:hAnsiTheme="minorHAnsi"/>
          <w:sz w:val="24"/>
          <w:szCs w:val="24"/>
        </w:rPr>
      </w:pPr>
      <w:r w:rsidRPr="00D2123F">
        <w:rPr>
          <w:rFonts w:asciiTheme="minorHAnsi" w:hAnsiTheme="minorHAnsi"/>
          <w:sz w:val="24"/>
          <w:szCs w:val="24"/>
        </w:rPr>
        <w:br w:type="page"/>
      </w:r>
    </w:p>
    <w:p w14:paraId="50D7E8AD" w14:textId="77777777" w:rsidR="00E57B33" w:rsidRPr="00D2123F" w:rsidRDefault="000E59F8" w:rsidP="00CA6535">
      <w:pPr>
        <w:pStyle w:val="Nagwek1"/>
        <w:jc w:val="both"/>
        <w:rPr>
          <w:rFonts w:asciiTheme="minorHAnsi" w:hAnsiTheme="minorHAnsi"/>
          <w:sz w:val="24"/>
          <w:szCs w:val="24"/>
        </w:rPr>
      </w:pPr>
      <w:bookmarkStart w:id="2" w:name="_Toc317251694"/>
      <w:bookmarkStart w:id="3" w:name="_Toc498080257"/>
      <w:r w:rsidRPr="00D2123F">
        <w:rPr>
          <w:rFonts w:asciiTheme="minorHAnsi" w:hAnsiTheme="minorHAnsi"/>
          <w:sz w:val="24"/>
          <w:szCs w:val="24"/>
        </w:rPr>
        <w:lastRenderedPageBreak/>
        <w:t>INFORMACJE OGÓLNE</w:t>
      </w:r>
      <w:bookmarkEnd w:id="2"/>
      <w:bookmarkEnd w:id="3"/>
    </w:p>
    <w:p w14:paraId="060623E5" w14:textId="77777777" w:rsidR="00E57B33" w:rsidRPr="00D2123F" w:rsidRDefault="00E57B33" w:rsidP="00CA6535">
      <w:pPr>
        <w:jc w:val="both"/>
        <w:rPr>
          <w:rFonts w:asciiTheme="minorHAnsi" w:hAnsiTheme="minorHAnsi"/>
          <w:sz w:val="24"/>
          <w:szCs w:val="24"/>
        </w:rPr>
      </w:pPr>
    </w:p>
    <w:p w14:paraId="349BC303" w14:textId="780BEA6B" w:rsidR="00A31D51" w:rsidRPr="00D2123F" w:rsidRDefault="00A31D51" w:rsidP="00E95818">
      <w:pPr>
        <w:pStyle w:val="1X"/>
        <w:tabs>
          <w:tab w:val="left" w:pos="3420"/>
        </w:tabs>
        <w:spacing w:line="276" w:lineRule="auto"/>
        <w:ind w:left="3420" w:hanging="2995"/>
        <w:rPr>
          <w:rFonts w:asciiTheme="minorHAnsi" w:hAnsiTheme="minorHAnsi"/>
          <w:sz w:val="24"/>
        </w:rPr>
      </w:pPr>
      <w:r w:rsidRPr="00D2123F">
        <w:rPr>
          <w:rFonts w:asciiTheme="minorHAnsi" w:hAnsiTheme="minorHAnsi"/>
          <w:sz w:val="24"/>
        </w:rPr>
        <w:t xml:space="preserve">1. </w:t>
      </w:r>
      <w:r w:rsidR="00BC2CE1" w:rsidRPr="00D2123F">
        <w:rPr>
          <w:rFonts w:asciiTheme="minorHAnsi" w:hAnsiTheme="minorHAnsi"/>
          <w:sz w:val="24"/>
        </w:rPr>
        <w:t>Zamawiający</w:t>
      </w:r>
      <w:r w:rsidRPr="00D2123F">
        <w:rPr>
          <w:rFonts w:asciiTheme="minorHAnsi" w:hAnsiTheme="minorHAnsi"/>
          <w:sz w:val="24"/>
        </w:rPr>
        <w:t xml:space="preserve">: </w:t>
      </w:r>
      <w:r w:rsidRPr="00D2123F">
        <w:rPr>
          <w:rFonts w:asciiTheme="minorHAnsi" w:hAnsiTheme="minorHAnsi"/>
          <w:sz w:val="24"/>
        </w:rPr>
        <w:tab/>
      </w:r>
      <w:r w:rsidR="00D2123F">
        <w:rPr>
          <w:rFonts w:asciiTheme="minorHAnsi" w:hAnsiTheme="minorHAnsi"/>
          <w:sz w:val="24"/>
        </w:rPr>
        <w:t>Państwowy Fundusz Rehabilitacji Osób Niepełnosprawnych zwany dalej PFRON</w:t>
      </w:r>
      <w:r w:rsidR="00BC2CE1" w:rsidRPr="00D2123F">
        <w:rPr>
          <w:rFonts w:asciiTheme="minorHAnsi" w:hAnsiTheme="minorHAnsi"/>
          <w:sz w:val="24"/>
        </w:rPr>
        <w:t xml:space="preserve"> lub Zamawiającym</w:t>
      </w:r>
    </w:p>
    <w:p w14:paraId="5695141E" w14:textId="73302908" w:rsidR="00A31D51" w:rsidRPr="00D2123F" w:rsidRDefault="00A31D51" w:rsidP="00E95818">
      <w:pPr>
        <w:pStyle w:val="1X"/>
        <w:tabs>
          <w:tab w:val="left" w:pos="3420"/>
        </w:tabs>
        <w:spacing w:line="276" w:lineRule="auto"/>
        <w:rPr>
          <w:rFonts w:asciiTheme="minorHAnsi" w:hAnsiTheme="minorHAnsi"/>
          <w:sz w:val="24"/>
        </w:rPr>
      </w:pPr>
      <w:r w:rsidRPr="00D2123F">
        <w:rPr>
          <w:rFonts w:asciiTheme="minorHAnsi" w:hAnsiTheme="minorHAnsi"/>
          <w:sz w:val="24"/>
        </w:rPr>
        <w:t xml:space="preserve">2. Adres </w:t>
      </w:r>
      <w:r w:rsidR="00BC2CE1" w:rsidRPr="00D2123F">
        <w:rPr>
          <w:rFonts w:asciiTheme="minorHAnsi" w:hAnsiTheme="minorHAnsi"/>
          <w:sz w:val="24"/>
        </w:rPr>
        <w:t>Zamawiającego</w:t>
      </w:r>
      <w:r w:rsidRPr="00D2123F">
        <w:rPr>
          <w:rFonts w:asciiTheme="minorHAnsi" w:hAnsiTheme="minorHAnsi"/>
          <w:sz w:val="24"/>
        </w:rPr>
        <w:t xml:space="preserve">: </w:t>
      </w:r>
      <w:r w:rsidRPr="00D2123F">
        <w:rPr>
          <w:rFonts w:asciiTheme="minorHAnsi" w:hAnsiTheme="minorHAnsi"/>
          <w:sz w:val="24"/>
        </w:rPr>
        <w:tab/>
      </w:r>
      <w:r w:rsidR="00C51982">
        <w:rPr>
          <w:rFonts w:asciiTheme="minorHAnsi" w:hAnsiTheme="minorHAnsi"/>
          <w:sz w:val="24"/>
        </w:rPr>
        <w:t>00-828 Warszawa, Al. Jana Pawła II 13</w:t>
      </w:r>
    </w:p>
    <w:p w14:paraId="3031AE6C" w14:textId="77777777" w:rsidR="000E59F8" w:rsidRPr="00D2123F" w:rsidRDefault="00D76879" w:rsidP="00E95818">
      <w:pPr>
        <w:pStyle w:val="1X"/>
        <w:tabs>
          <w:tab w:val="left" w:pos="3420"/>
        </w:tabs>
        <w:spacing w:line="276" w:lineRule="auto"/>
        <w:rPr>
          <w:rFonts w:asciiTheme="minorHAnsi" w:hAnsiTheme="minorHAnsi"/>
          <w:iCs/>
          <w:sz w:val="24"/>
        </w:rPr>
      </w:pPr>
      <w:r w:rsidRPr="00D2123F">
        <w:rPr>
          <w:rFonts w:asciiTheme="minorHAnsi" w:hAnsiTheme="minorHAnsi"/>
          <w:iCs/>
          <w:sz w:val="24"/>
        </w:rPr>
        <w:tab/>
      </w:r>
    </w:p>
    <w:p w14:paraId="7CFD31CF" w14:textId="1CF5C3FE" w:rsidR="00A31D51" w:rsidRPr="00D2123F" w:rsidRDefault="00D76879" w:rsidP="00E95818">
      <w:pPr>
        <w:pStyle w:val="1X"/>
        <w:tabs>
          <w:tab w:val="left" w:pos="3420"/>
        </w:tabs>
        <w:spacing w:line="276" w:lineRule="auto"/>
        <w:ind w:left="3420" w:hanging="2995"/>
        <w:rPr>
          <w:rFonts w:asciiTheme="minorHAnsi" w:hAnsiTheme="minorHAnsi"/>
          <w:sz w:val="24"/>
        </w:rPr>
      </w:pPr>
      <w:r w:rsidRPr="00D2123F">
        <w:rPr>
          <w:rFonts w:asciiTheme="minorHAnsi" w:hAnsiTheme="minorHAnsi"/>
          <w:sz w:val="24"/>
        </w:rPr>
        <w:t>3</w:t>
      </w:r>
      <w:r w:rsidR="00A31D51" w:rsidRPr="00D2123F">
        <w:rPr>
          <w:rFonts w:asciiTheme="minorHAnsi" w:hAnsiTheme="minorHAnsi"/>
          <w:sz w:val="24"/>
        </w:rPr>
        <w:t xml:space="preserve">. Prowadzący sprawę: </w:t>
      </w:r>
      <w:r w:rsidR="00A31D51" w:rsidRPr="00D2123F">
        <w:rPr>
          <w:rFonts w:asciiTheme="minorHAnsi" w:hAnsiTheme="minorHAnsi"/>
          <w:sz w:val="24"/>
        </w:rPr>
        <w:tab/>
      </w:r>
      <w:r w:rsidR="00D2123F">
        <w:rPr>
          <w:rFonts w:asciiTheme="minorHAnsi" w:hAnsiTheme="minorHAnsi"/>
          <w:sz w:val="24"/>
        </w:rPr>
        <w:t>Anna Leszczyńska</w:t>
      </w:r>
    </w:p>
    <w:p w14:paraId="186CC478" w14:textId="77777777" w:rsidR="000E59F8" w:rsidRPr="00D2123F" w:rsidRDefault="00254B63" w:rsidP="00E95818">
      <w:pPr>
        <w:pStyle w:val="1X"/>
        <w:tabs>
          <w:tab w:val="left" w:pos="3420"/>
        </w:tabs>
        <w:spacing w:line="276" w:lineRule="auto"/>
        <w:ind w:left="3420" w:hanging="2995"/>
        <w:rPr>
          <w:rFonts w:asciiTheme="minorHAnsi" w:hAnsiTheme="minorHAnsi"/>
          <w:sz w:val="24"/>
        </w:rPr>
      </w:pPr>
      <w:r w:rsidRPr="00D2123F">
        <w:rPr>
          <w:rFonts w:asciiTheme="minorHAnsi" w:hAnsiTheme="minorHAnsi"/>
          <w:sz w:val="24"/>
        </w:rPr>
        <w:tab/>
      </w:r>
      <w:r w:rsidR="000E59F8" w:rsidRPr="00D2123F">
        <w:rPr>
          <w:rFonts w:asciiTheme="minorHAnsi" w:hAnsiTheme="minorHAnsi"/>
          <w:iCs/>
          <w:sz w:val="24"/>
        </w:rPr>
        <w:tab/>
      </w:r>
    </w:p>
    <w:p w14:paraId="1FB9E339" w14:textId="7A448D37" w:rsidR="00D76879" w:rsidRPr="00D2123F" w:rsidRDefault="00D76879" w:rsidP="00E95818">
      <w:pPr>
        <w:pStyle w:val="1X"/>
        <w:spacing w:line="276" w:lineRule="auto"/>
        <w:ind w:left="3420" w:hanging="2995"/>
        <w:rPr>
          <w:rFonts w:asciiTheme="minorHAnsi" w:hAnsiTheme="minorHAnsi"/>
          <w:sz w:val="24"/>
        </w:rPr>
      </w:pPr>
      <w:r w:rsidRPr="00D2123F">
        <w:rPr>
          <w:rFonts w:asciiTheme="minorHAnsi" w:hAnsiTheme="minorHAnsi"/>
          <w:sz w:val="24"/>
        </w:rPr>
        <w:t>4</w:t>
      </w:r>
      <w:r w:rsidR="000B2D06" w:rsidRPr="00D2123F">
        <w:rPr>
          <w:rFonts w:asciiTheme="minorHAnsi" w:hAnsiTheme="minorHAnsi"/>
          <w:sz w:val="24"/>
        </w:rPr>
        <w:t xml:space="preserve">. Godziny urzędowania: </w:t>
      </w:r>
      <w:r w:rsidR="000B2D06" w:rsidRPr="00D2123F">
        <w:rPr>
          <w:rFonts w:asciiTheme="minorHAnsi" w:hAnsiTheme="minorHAnsi"/>
          <w:sz w:val="24"/>
        </w:rPr>
        <w:tab/>
      </w:r>
      <w:r w:rsidR="00BC2CE1" w:rsidRPr="00D2123F">
        <w:rPr>
          <w:rFonts w:asciiTheme="minorHAnsi" w:hAnsiTheme="minorHAnsi"/>
          <w:sz w:val="24"/>
        </w:rPr>
        <w:t>8.</w:t>
      </w:r>
      <w:r w:rsidR="00D2123F">
        <w:rPr>
          <w:rFonts w:asciiTheme="minorHAnsi" w:hAnsiTheme="minorHAnsi"/>
          <w:sz w:val="24"/>
        </w:rPr>
        <w:t>45</w:t>
      </w:r>
      <w:r w:rsidR="00BC2CE1" w:rsidRPr="00D2123F">
        <w:rPr>
          <w:rFonts w:asciiTheme="minorHAnsi" w:hAnsiTheme="minorHAnsi"/>
          <w:sz w:val="24"/>
        </w:rPr>
        <w:t xml:space="preserve"> – 16.</w:t>
      </w:r>
      <w:r w:rsidR="00D2123F">
        <w:rPr>
          <w:rFonts w:asciiTheme="minorHAnsi" w:hAnsiTheme="minorHAnsi"/>
          <w:sz w:val="24"/>
        </w:rPr>
        <w:t>45</w:t>
      </w:r>
      <w:r w:rsidR="00BC2CE1" w:rsidRPr="00D2123F">
        <w:rPr>
          <w:rFonts w:asciiTheme="minorHAnsi" w:hAnsiTheme="minorHAnsi"/>
          <w:sz w:val="24"/>
        </w:rPr>
        <w:t xml:space="preserve"> od poniedziałku do piątku</w:t>
      </w:r>
    </w:p>
    <w:p w14:paraId="394EBAF4" w14:textId="77777777" w:rsidR="00B01F43" w:rsidRPr="00D2123F" w:rsidRDefault="00B01F43" w:rsidP="00E95818">
      <w:pPr>
        <w:pStyle w:val="1X"/>
        <w:spacing w:line="276" w:lineRule="auto"/>
        <w:ind w:left="3420" w:hanging="2995"/>
        <w:rPr>
          <w:rFonts w:asciiTheme="minorHAnsi" w:hAnsiTheme="minorHAnsi"/>
          <w:sz w:val="24"/>
        </w:rPr>
      </w:pPr>
    </w:p>
    <w:p w14:paraId="1C66F3CA" w14:textId="645900F2" w:rsidR="00D8270C" w:rsidRPr="00D2123F" w:rsidRDefault="00187655" w:rsidP="00E95818">
      <w:pPr>
        <w:pStyle w:val="1X"/>
        <w:spacing w:line="276" w:lineRule="auto"/>
        <w:ind w:left="3420" w:hanging="2995"/>
        <w:rPr>
          <w:rFonts w:asciiTheme="minorHAnsi" w:hAnsiTheme="minorHAnsi"/>
          <w:sz w:val="24"/>
        </w:rPr>
      </w:pPr>
      <w:r w:rsidRPr="00D2123F">
        <w:rPr>
          <w:rFonts w:asciiTheme="minorHAnsi" w:hAnsiTheme="minorHAnsi"/>
          <w:sz w:val="24"/>
        </w:rPr>
        <w:t xml:space="preserve">5. Przedmiot </w:t>
      </w:r>
      <w:r w:rsidR="00B818F7" w:rsidRPr="00D2123F">
        <w:rPr>
          <w:rFonts w:asciiTheme="minorHAnsi" w:hAnsiTheme="minorHAnsi"/>
          <w:sz w:val="24"/>
        </w:rPr>
        <w:t>usługi</w:t>
      </w:r>
      <w:r w:rsidR="002A4E41" w:rsidRPr="00D2123F">
        <w:rPr>
          <w:rFonts w:asciiTheme="minorHAnsi" w:hAnsiTheme="minorHAnsi"/>
          <w:sz w:val="24"/>
        </w:rPr>
        <w:t xml:space="preserve">: </w:t>
      </w:r>
      <w:r w:rsidR="002A4E41" w:rsidRPr="00D2123F">
        <w:rPr>
          <w:rFonts w:asciiTheme="minorHAnsi" w:hAnsiTheme="minorHAnsi"/>
          <w:sz w:val="24"/>
        </w:rPr>
        <w:tab/>
      </w:r>
      <w:r w:rsidR="00757422" w:rsidRPr="00D2123F">
        <w:rPr>
          <w:rFonts w:asciiTheme="minorHAnsi" w:hAnsiTheme="minorHAnsi"/>
          <w:sz w:val="24"/>
        </w:rPr>
        <w:t>Przeprowadzenie niezależnej pełnej oceny zewnętrznej audytu wewnętrznego w</w:t>
      </w:r>
      <w:r w:rsidR="00D2123F">
        <w:rPr>
          <w:rFonts w:asciiTheme="minorHAnsi" w:hAnsiTheme="minorHAnsi"/>
          <w:sz w:val="24"/>
        </w:rPr>
        <w:t xml:space="preserve"> PFRON</w:t>
      </w:r>
    </w:p>
    <w:p w14:paraId="34A35B5C" w14:textId="77777777" w:rsidR="00C37767" w:rsidRPr="00D2123F" w:rsidRDefault="00B818F7" w:rsidP="00E95818">
      <w:pPr>
        <w:pStyle w:val="1X"/>
        <w:tabs>
          <w:tab w:val="left" w:pos="3420"/>
        </w:tabs>
        <w:spacing w:line="276" w:lineRule="auto"/>
        <w:ind w:left="3402" w:hanging="2977"/>
        <w:rPr>
          <w:rFonts w:asciiTheme="minorHAnsi" w:hAnsiTheme="minorHAnsi"/>
          <w:sz w:val="24"/>
        </w:rPr>
      </w:pPr>
      <w:r w:rsidRPr="00D2123F">
        <w:rPr>
          <w:rFonts w:asciiTheme="minorHAnsi" w:hAnsiTheme="minorHAnsi"/>
          <w:sz w:val="24"/>
        </w:rPr>
        <w:t>6</w:t>
      </w:r>
      <w:r w:rsidR="00C37767" w:rsidRPr="00D2123F">
        <w:rPr>
          <w:rFonts w:asciiTheme="minorHAnsi" w:hAnsiTheme="minorHAnsi"/>
          <w:sz w:val="24"/>
        </w:rPr>
        <w:t xml:space="preserve">. Czas przewidziany </w:t>
      </w:r>
    </w:p>
    <w:p w14:paraId="79F49D21" w14:textId="09A31E2F" w:rsidR="0091395E" w:rsidRPr="00D2123F" w:rsidRDefault="00A57B55" w:rsidP="00E95818">
      <w:pPr>
        <w:pStyle w:val="1X"/>
        <w:tabs>
          <w:tab w:val="left" w:pos="709"/>
        </w:tabs>
        <w:spacing w:line="276" w:lineRule="auto"/>
        <w:ind w:left="3402" w:hanging="2977"/>
        <w:rPr>
          <w:rFonts w:asciiTheme="minorHAnsi" w:hAnsiTheme="minorHAnsi"/>
          <w:sz w:val="24"/>
        </w:rPr>
      </w:pPr>
      <w:r w:rsidRPr="00D2123F">
        <w:rPr>
          <w:rFonts w:asciiTheme="minorHAnsi" w:hAnsiTheme="minorHAnsi"/>
          <w:sz w:val="24"/>
        </w:rPr>
        <w:tab/>
      </w:r>
      <w:r w:rsidR="00B01F43" w:rsidRPr="00D2123F">
        <w:rPr>
          <w:rFonts w:asciiTheme="minorHAnsi" w:hAnsiTheme="minorHAnsi"/>
          <w:sz w:val="24"/>
        </w:rPr>
        <w:t>n</w:t>
      </w:r>
      <w:r w:rsidR="002A4E41" w:rsidRPr="00D2123F">
        <w:rPr>
          <w:rFonts w:asciiTheme="minorHAnsi" w:hAnsiTheme="minorHAnsi"/>
          <w:sz w:val="24"/>
        </w:rPr>
        <w:t>a</w:t>
      </w:r>
      <w:r w:rsidR="00C37767" w:rsidRPr="00D2123F">
        <w:rPr>
          <w:rFonts w:asciiTheme="minorHAnsi" w:hAnsiTheme="minorHAnsi"/>
          <w:sz w:val="24"/>
        </w:rPr>
        <w:t xml:space="preserve"> realizację </w:t>
      </w:r>
      <w:r w:rsidR="002A4E41" w:rsidRPr="00D2123F">
        <w:rPr>
          <w:rFonts w:asciiTheme="minorHAnsi" w:hAnsiTheme="minorHAnsi"/>
          <w:sz w:val="24"/>
        </w:rPr>
        <w:t xml:space="preserve">zadania: </w:t>
      </w:r>
      <w:r w:rsidR="002A4E41" w:rsidRPr="00D2123F">
        <w:rPr>
          <w:rFonts w:asciiTheme="minorHAnsi" w:hAnsiTheme="minorHAnsi"/>
          <w:sz w:val="24"/>
        </w:rPr>
        <w:tab/>
      </w:r>
      <w:r w:rsidR="00C63857" w:rsidRPr="00D2123F">
        <w:rPr>
          <w:rFonts w:asciiTheme="minorHAnsi" w:hAnsiTheme="minorHAnsi"/>
          <w:sz w:val="24"/>
        </w:rPr>
        <w:t xml:space="preserve">nie później niż do </w:t>
      </w:r>
      <w:r w:rsidR="00D2123F">
        <w:rPr>
          <w:rFonts w:asciiTheme="minorHAnsi" w:hAnsiTheme="minorHAnsi"/>
          <w:sz w:val="24"/>
        </w:rPr>
        <w:t>20</w:t>
      </w:r>
      <w:r w:rsidR="00C63857" w:rsidRPr="00D2123F">
        <w:rPr>
          <w:rFonts w:asciiTheme="minorHAnsi" w:hAnsiTheme="minorHAnsi"/>
          <w:sz w:val="24"/>
        </w:rPr>
        <w:t xml:space="preserve"> </w:t>
      </w:r>
      <w:r w:rsidR="00D2123F">
        <w:rPr>
          <w:rFonts w:asciiTheme="minorHAnsi" w:hAnsiTheme="minorHAnsi"/>
          <w:sz w:val="24"/>
        </w:rPr>
        <w:t>grudnia</w:t>
      </w:r>
      <w:r w:rsidR="00C63857" w:rsidRPr="00D2123F">
        <w:rPr>
          <w:rFonts w:asciiTheme="minorHAnsi" w:hAnsiTheme="minorHAnsi"/>
          <w:sz w:val="24"/>
        </w:rPr>
        <w:t xml:space="preserve"> 2017 r.</w:t>
      </w:r>
    </w:p>
    <w:p w14:paraId="383CEA7B" w14:textId="77777777" w:rsidR="00B818F7" w:rsidRPr="00D2123F" w:rsidRDefault="00B818F7" w:rsidP="00CA6535">
      <w:pPr>
        <w:spacing w:after="0" w:line="240" w:lineRule="auto"/>
        <w:jc w:val="both"/>
        <w:rPr>
          <w:rFonts w:asciiTheme="minorHAnsi" w:eastAsia="Times New Roman" w:hAnsiTheme="minorHAnsi"/>
          <w:b/>
          <w:bCs/>
          <w:color w:val="365F91"/>
          <w:sz w:val="24"/>
          <w:szCs w:val="24"/>
        </w:rPr>
      </w:pPr>
      <w:r w:rsidRPr="00D2123F">
        <w:rPr>
          <w:rFonts w:asciiTheme="minorHAnsi" w:hAnsiTheme="minorHAnsi"/>
          <w:sz w:val="24"/>
          <w:szCs w:val="24"/>
        </w:rPr>
        <w:br w:type="page"/>
      </w:r>
    </w:p>
    <w:p w14:paraId="13FC5551" w14:textId="66F9D565" w:rsidR="007106BD" w:rsidRPr="00D2123F" w:rsidRDefault="007106BD" w:rsidP="00CA6535">
      <w:pPr>
        <w:pStyle w:val="Nagwek1"/>
        <w:jc w:val="both"/>
        <w:rPr>
          <w:rFonts w:asciiTheme="minorHAnsi" w:hAnsiTheme="minorHAnsi"/>
          <w:sz w:val="24"/>
          <w:szCs w:val="24"/>
        </w:rPr>
      </w:pPr>
      <w:bookmarkStart w:id="4" w:name="_Toc498080258"/>
      <w:r w:rsidRPr="00D2123F">
        <w:rPr>
          <w:rFonts w:asciiTheme="minorHAnsi" w:hAnsiTheme="minorHAnsi"/>
          <w:sz w:val="24"/>
          <w:szCs w:val="24"/>
        </w:rPr>
        <w:lastRenderedPageBreak/>
        <w:t xml:space="preserve">OPIS PRZEDMIOTU </w:t>
      </w:r>
      <w:r w:rsidR="00926667" w:rsidRPr="00D2123F">
        <w:rPr>
          <w:rFonts w:asciiTheme="minorHAnsi" w:hAnsiTheme="minorHAnsi"/>
          <w:sz w:val="24"/>
          <w:szCs w:val="24"/>
        </w:rPr>
        <w:t>ZAMÓWIENIA</w:t>
      </w:r>
      <w:bookmarkEnd w:id="4"/>
    </w:p>
    <w:p w14:paraId="09858E58" w14:textId="781AD155" w:rsidR="0091395E" w:rsidRPr="00D2123F" w:rsidRDefault="0091395E" w:rsidP="00162902">
      <w:pPr>
        <w:numPr>
          <w:ilvl w:val="0"/>
          <w:numId w:val="2"/>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t>Przeprowadzenie niezależnej</w:t>
      </w:r>
      <w:r w:rsidR="005B594B" w:rsidRPr="00D2123F">
        <w:rPr>
          <w:rFonts w:asciiTheme="minorHAnsi" w:hAnsiTheme="minorHAnsi"/>
          <w:spacing w:val="-1"/>
          <w:sz w:val="24"/>
          <w:szCs w:val="24"/>
        </w:rPr>
        <w:t>,</w:t>
      </w:r>
      <w:r w:rsidRPr="00D2123F">
        <w:rPr>
          <w:rFonts w:asciiTheme="minorHAnsi" w:hAnsiTheme="minorHAnsi"/>
          <w:spacing w:val="-1"/>
          <w:sz w:val="24"/>
          <w:szCs w:val="24"/>
        </w:rPr>
        <w:t xml:space="preserve"> </w:t>
      </w:r>
      <w:r w:rsidR="00C215F2" w:rsidRPr="00D2123F">
        <w:rPr>
          <w:rFonts w:asciiTheme="minorHAnsi" w:hAnsiTheme="minorHAnsi"/>
          <w:spacing w:val="-1"/>
          <w:sz w:val="24"/>
          <w:szCs w:val="24"/>
        </w:rPr>
        <w:t xml:space="preserve">pełnej </w:t>
      </w:r>
      <w:r w:rsidRPr="00D2123F">
        <w:rPr>
          <w:rFonts w:asciiTheme="minorHAnsi" w:hAnsiTheme="minorHAnsi"/>
          <w:spacing w:val="-1"/>
          <w:sz w:val="24"/>
          <w:szCs w:val="24"/>
        </w:rPr>
        <w:t xml:space="preserve">oceny audytu wewnętrznego w </w:t>
      </w:r>
      <w:r w:rsidR="00BC2CE1" w:rsidRPr="00D2123F">
        <w:rPr>
          <w:rFonts w:asciiTheme="minorHAnsi" w:hAnsiTheme="minorHAnsi"/>
          <w:spacing w:val="-1"/>
          <w:sz w:val="24"/>
          <w:szCs w:val="24"/>
        </w:rPr>
        <w:t>P</w:t>
      </w:r>
      <w:r w:rsidR="00D2123F">
        <w:rPr>
          <w:rFonts w:asciiTheme="minorHAnsi" w:hAnsiTheme="minorHAnsi"/>
          <w:spacing w:val="-1"/>
          <w:sz w:val="24"/>
          <w:szCs w:val="24"/>
        </w:rPr>
        <w:t>FRON</w:t>
      </w:r>
      <w:r w:rsidRPr="00D2123F">
        <w:rPr>
          <w:rFonts w:asciiTheme="minorHAnsi" w:hAnsiTheme="minorHAnsi"/>
          <w:spacing w:val="-1"/>
          <w:sz w:val="24"/>
          <w:szCs w:val="24"/>
        </w:rPr>
        <w:t xml:space="preserve"> </w:t>
      </w:r>
      <w:r w:rsidR="00DD003C" w:rsidRPr="00D2123F">
        <w:rPr>
          <w:rFonts w:asciiTheme="minorHAnsi" w:hAnsiTheme="minorHAnsi"/>
          <w:spacing w:val="-1"/>
          <w:sz w:val="24"/>
          <w:szCs w:val="24"/>
        </w:rPr>
        <w:t xml:space="preserve">za okres </w:t>
      </w:r>
      <w:r w:rsidR="004A565F" w:rsidRPr="00D2123F">
        <w:rPr>
          <w:rFonts w:asciiTheme="minorHAnsi" w:hAnsiTheme="minorHAnsi"/>
          <w:spacing w:val="-1"/>
          <w:sz w:val="24"/>
          <w:szCs w:val="24"/>
        </w:rPr>
        <w:t>od</w:t>
      </w:r>
      <w:r w:rsidR="003F4E82" w:rsidRPr="00D2123F">
        <w:rPr>
          <w:rFonts w:asciiTheme="minorHAnsi" w:hAnsiTheme="minorHAnsi"/>
          <w:spacing w:val="-1"/>
          <w:sz w:val="24"/>
          <w:szCs w:val="24"/>
        </w:rPr>
        <w:t> </w:t>
      </w:r>
      <w:r w:rsidR="00757422" w:rsidRPr="00D2123F">
        <w:rPr>
          <w:rFonts w:asciiTheme="minorHAnsi" w:hAnsiTheme="minorHAnsi"/>
          <w:spacing w:val="-1"/>
          <w:sz w:val="24"/>
          <w:szCs w:val="24"/>
        </w:rPr>
        <w:t>1</w:t>
      </w:r>
      <w:r w:rsidR="003F4E82" w:rsidRPr="00D2123F">
        <w:rPr>
          <w:rFonts w:asciiTheme="minorHAnsi" w:hAnsiTheme="minorHAnsi"/>
          <w:spacing w:val="-1"/>
          <w:sz w:val="24"/>
          <w:szCs w:val="24"/>
        </w:rPr>
        <w:t> </w:t>
      </w:r>
      <w:r w:rsidR="00D2123F">
        <w:rPr>
          <w:rFonts w:asciiTheme="minorHAnsi" w:hAnsiTheme="minorHAnsi"/>
          <w:spacing w:val="-1"/>
          <w:sz w:val="24"/>
          <w:szCs w:val="24"/>
        </w:rPr>
        <w:t>kwietnia</w:t>
      </w:r>
      <w:r w:rsidR="00757422" w:rsidRPr="00D2123F">
        <w:rPr>
          <w:rFonts w:asciiTheme="minorHAnsi" w:hAnsiTheme="minorHAnsi"/>
          <w:spacing w:val="-1"/>
          <w:sz w:val="24"/>
          <w:szCs w:val="24"/>
        </w:rPr>
        <w:t xml:space="preserve"> </w:t>
      </w:r>
      <w:r w:rsidR="00DD003C" w:rsidRPr="00D2123F">
        <w:rPr>
          <w:rFonts w:asciiTheme="minorHAnsi" w:hAnsiTheme="minorHAnsi"/>
          <w:spacing w:val="-1"/>
          <w:sz w:val="24"/>
          <w:szCs w:val="24"/>
        </w:rPr>
        <w:t>20</w:t>
      </w:r>
      <w:r w:rsidR="00D2123F">
        <w:rPr>
          <w:rFonts w:asciiTheme="minorHAnsi" w:hAnsiTheme="minorHAnsi"/>
          <w:spacing w:val="-1"/>
          <w:sz w:val="24"/>
          <w:szCs w:val="24"/>
        </w:rPr>
        <w:t>12</w:t>
      </w:r>
      <w:r w:rsidR="00D90EF9">
        <w:rPr>
          <w:rFonts w:asciiTheme="minorHAnsi" w:hAnsiTheme="minorHAnsi"/>
          <w:spacing w:val="-1"/>
          <w:sz w:val="24"/>
          <w:szCs w:val="24"/>
        </w:rPr>
        <w:t xml:space="preserve"> r.</w:t>
      </w:r>
      <w:r w:rsidR="00DD003C" w:rsidRPr="00D2123F">
        <w:rPr>
          <w:rFonts w:asciiTheme="minorHAnsi" w:hAnsiTheme="minorHAnsi"/>
          <w:spacing w:val="-1"/>
          <w:sz w:val="24"/>
          <w:szCs w:val="24"/>
        </w:rPr>
        <w:t xml:space="preserve"> do </w:t>
      </w:r>
      <w:r w:rsidR="00D2123F">
        <w:rPr>
          <w:rFonts w:asciiTheme="minorHAnsi" w:hAnsiTheme="minorHAnsi"/>
          <w:spacing w:val="-1"/>
          <w:sz w:val="24"/>
          <w:szCs w:val="24"/>
        </w:rPr>
        <w:t>31 marca</w:t>
      </w:r>
      <w:r w:rsidR="002F20ED" w:rsidRPr="00D2123F">
        <w:rPr>
          <w:rFonts w:asciiTheme="minorHAnsi" w:hAnsiTheme="minorHAnsi"/>
          <w:spacing w:val="-1"/>
          <w:sz w:val="24"/>
          <w:szCs w:val="24"/>
        </w:rPr>
        <w:t xml:space="preserve"> 2017</w:t>
      </w:r>
      <w:r w:rsidR="00D90EF9">
        <w:rPr>
          <w:rFonts w:asciiTheme="minorHAnsi" w:hAnsiTheme="minorHAnsi"/>
          <w:spacing w:val="-1"/>
          <w:sz w:val="24"/>
          <w:szCs w:val="24"/>
        </w:rPr>
        <w:t xml:space="preserve"> r.</w:t>
      </w:r>
      <w:r w:rsidR="00DD003C" w:rsidRPr="00D2123F">
        <w:rPr>
          <w:rFonts w:asciiTheme="minorHAnsi" w:hAnsiTheme="minorHAnsi"/>
          <w:spacing w:val="-1"/>
          <w:sz w:val="24"/>
          <w:szCs w:val="24"/>
        </w:rPr>
        <w:t xml:space="preserve"> </w:t>
      </w:r>
      <w:r w:rsidRPr="00D2123F">
        <w:rPr>
          <w:rFonts w:asciiTheme="minorHAnsi" w:hAnsiTheme="minorHAnsi"/>
          <w:spacing w:val="-1"/>
          <w:sz w:val="24"/>
          <w:szCs w:val="24"/>
        </w:rPr>
        <w:t>w celu wydania opinii w zakresie funk</w:t>
      </w:r>
      <w:r w:rsidR="00CD134F" w:rsidRPr="00D2123F">
        <w:rPr>
          <w:rFonts w:asciiTheme="minorHAnsi" w:hAnsiTheme="minorHAnsi"/>
          <w:spacing w:val="-1"/>
          <w:sz w:val="24"/>
          <w:szCs w:val="24"/>
        </w:rPr>
        <w:t xml:space="preserve">cjonowania audytu w </w:t>
      </w:r>
      <w:r w:rsidR="00D2123F">
        <w:rPr>
          <w:rFonts w:asciiTheme="minorHAnsi" w:hAnsiTheme="minorHAnsi"/>
          <w:spacing w:val="-1"/>
          <w:sz w:val="24"/>
          <w:szCs w:val="24"/>
        </w:rPr>
        <w:t>PFRON</w:t>
      </w:r>
      <w:r w:rsidRPr="00D2123F">
        <w:rPr>
          <w:rFonts w:asciiTheme="minorHAnsi" w:hAnsiTheme="minorHAnsi"/>
          <w:spacing w:val="-1"/>
          <w:sz w:val="24"/>
          <w:szCs w:val="24"/>
        </w:rPr>
        <w:t>, w obszarze:</w:t>
      </w:r>
    </w:p>
    <w:p w14:paraId="5182353B" w14:textId="77777777" w:rsidR="00005AE4" w:rsidRPr="00D2123F" w:rsidRDefault="00005AE4" w:rsidP="00162902">
      <w:pPr>
        <w:pStyle w:val="Default"/>
        <w:numPr>
          <w:ilvl w:val="0"/>
          <w:numId w:val="8"/>
        </w:numPr>
        <w:spacing w:after="47"/>
        <w:jc w:val="both"/>
        <w:rPr>
          <w:rFonts w:asciiTheme="minorHAnsi" w:hAnsiTheme="minorHAnsi"/>
          <w:color w:val="auto"/>
        </w:rPr>
      </w:pPr>
      <w:r w:rsidRPr="00D2123F">
        <w:rPr>
          <w:rFonts w:asciiTheme="minorHAnsi" w:hAnsiTheme="minorHAnsi"/>
          <w:color w:val="auto"/>
        </w:rPr>
        <w:t>zgodności z Definicją audytu wewnętrznego, Kodeksem etyki i Międzynarodowymi stan</w:t>
      </w:r>
      <w:r w:rsidR="001A7DFB" w:rsidRPr="00D2123F">
        <w:rPr>
          <w:rFonts w:asciiTheme="minorHAnsi" w:hAnsiTheme="minorHAnsi"/>
          <w:color w:val="auto"/>
        </w:rPr>
        <w:t>dardami profesjonalnej praktyki</w:t>
      </w:r>
      <w:r w:rsidRPr="00D2123F">
        <w:rPr>
          <w:rFonts w:asciiTheme="minorHAnsi" w:hAnsiTheme="minorHAnsi"/>
          <w:color w:val="auto"/>
        </w:rPr>
        <w:t xml:space="preserve"> audytu wewnętrznego opracowanymi przez The </w:t>
      </w:r>
      <w:proofErr w:type="spellStart"/>
      <w:r w:rsidRPr="00D2123F">
        <w:rPr>
          <w:rFonts w:asciiTheme="minorHAnsi" w:hAnsiTheme="minorHAnsi"/>
          <w:color w:val="auto"/>
        </w:rPr>
        <w:t>Institute</w:t>
      </w:r>
      <w:proofErr w:type="spellEnd"/>
      <w:r w:rsidRPr="00D2123F">
        <w:rPr>
          <w:rFonts w:asciiTheme="minorHAnsi" w:hAnsiTheme="minorHAnsi"/>
          <w:color w:val="auto"/>
        </w:rPr>
        <w:t xml:space="preserve"> of </w:t>
      </w:r>
      <w:proofErr w:type="spellStart"/>
      <w:r w:rsidRPr="00D2123F">
        <w:rPr>
          <w:rFonts w:asciiTheme="minorHAnsi" w:hAnsiTheme="minorHAnsi"/>
          <w:color w:val="auto"/>
        </w:rPr>
        <w:t>Internal</w:t>
      </w:r>
      <w:proofErr w:type="spellEnd"/>
      <w:r w:rsidRPr="00D2123F">
        <w:rPr>
          <w:rFonts w:asciiTheme="minorHAnsi" w:hAnsiTheme="minorHAnsi"/>
          <w:color w:val="auto"/>
        </w:rPr>
        <w:t xml:space="preserve"> </w:t>
      </w:r>
      <w:proofErr w:type="spellStart"/>
      <w:r w:rsidRPr="00D2123F">
        <w:rPr>
          <w:rFonts w:asciiTheme="minorHAnsi" w:hAnsiTheme="minorHAnsi"/>
          <w:color w:val="auto"/>
        </w:rPr>
        <w:t>Auditors</w:t>
      </w:r>
      <w:proofErr w:type="spellEnd"/>
      <w:r w:rsidRPr="00D2123F">
        <w:rPr>
          <w:rFonts w:asciiTheme="minorHAnsi" w:hAnsiTheme="minorHAnsi"/>
          <w:color w:val="auto"/>
        </w:rPr>
        <w:t xml:space="preserve"> (IIA),  </w:t>
      </w:r>
    </w:p>
    <w:p w14:paraId="0B40FD97" w14:textId="1FB5059B" w:rsidR="00005AE4" w:rsidRPr="00D2123F" w:rsidRDefault="00005AE4" w:rsidP="00162902">
      <w:pPr>
        <w:pStyle w:val="Default"/>
        <w:numPr>
          <w:ilvl w:val="0"/>
          <w:numId w:val="8"/>
        </w:numPr>
        <w:spacing w:after="47"/>
        <w:jc w:val="both"/>
        <w:rPr>
          <w:rFonts w:asciiTheme="minorHAnsi" w:hAnsiTheme="minorHAnsi"/>
          <w:color w:val="auto"/>
        </w:rPr>
      </w:pPr>
      <w:r w:rsidRPr="00D2123F">
        <w:rPr>
          <w:rFonts w:asciiTheme="minorHAnsi" w:hAnsiTheme="minorHAnsi"/>
          <w:color w:val="auto"/>
        </w:rPr>
        <w:t xml:space="preserve">zgodności z obowiązującym prawem, regulacjami państwowymi i branżowymi standardami, </w:t>
      </w:r>
      <w:r w:rsidR="00D2123F">
        <w:rPr>
          <w:rFonts w:asciiTheme="minorHAnsi" w:hAnsiTheme="minorHAnsi"/>
          <w:color w:val="auto"/>
        </w:rPr>
        <w:t>oczekiwaniami</w:t>
      </w:r>
      <w:r w:rsidRPr="00D2123F">
        <w:rPr>
          <w:rFonts w:asciiTheme="minorHAnsi" w:hAnsiTheme="minorHAnsi"/>
          <w:color w:val="auto"/>
        </w:rPr>
        <w:t xml:space="preserve"> </w:t>
      </w:r>
      <w:r w:rsidR="00D2123F">
        <w:rPr>
          <w:rFonts w:asciiTheme="minorHAnsi" w:hAnsiTheme="minorHAnsi"/>
          <w:color w:val="auto"/>
        </w:rPr>
        <w:t>Zarządu PFRON</w:t>
      </w:r>
      <w:r w:rsidRPr="00D2123F">
        <w:rPr>
          <w:rFonts w:asciiTheme="minorHAnsi" w:hAnsiTheme="minorHAnsi"/>
          <w:color w:val="auto"/>
        </w:rPr>
        <w:t xml:space="preserve"> i klientów audytu wobec audytu wewnętrznego, </w:t>
      </w:r>
    </w:p>
    <w:p w14:paraId="574D4592" w14:textId="18823BDF" w:rsidR="00005AE4" w:rsidRPr="00D2123F" w:rsidRDefault="00005AE4" w:rsidP="00162902">
      <w:pPr>
        <w:pStyle w:val="Default"/>
        <w:numPr>
          <w:ilvl w:val="0"/>
          <w:numId w:val="8"/>
        </w:numPr>
        <w:spacing w:after="47"/>
        <w:jc w:val="both"/>
        <w:rPr>
          <w:rFonts w:asciiTheme="minorHAnsi" w:hAnsiTheme="minorHAnsi"/>
          <w:color w:val="auto"/>
        </w:rPr>
      </w:pPr>
      <w:r w:rsidRPr="00D2123F">
        <w:rPr>
          <w:rFonts w:asciiTheme="minorHAnsi" w:hAnsiTheme="minorHAnsi"/>
          <w:color w:val="auto"/>
        </w:rPr>
        <w:t xml:space="preserve">integracji audytu wewnętrznego z procesem ładu organizacyjnego, </w:t>
      </w:r>
    </w:p>
    <w:p w14:paraId="4A72E953" w14:textId="3F8D9EC4" w:rsidR="00005AE4" w:rsidRPr="00D2123F" w:rsidRDefault="00005AE4" w:rsidP="00162902">
      <w:pPr>
        <w:pStyle w:val="Default"/>
        <w:numPr>
          <w:ilvl w:val="0"/>
          <w:numId w:val="8"/>
        </w:numPr>
        <w:spacing w:after="47"/>
        <w:jc w:val="both"/>
        <w:rPr>
          <w:rFonts w:asciiTheme="minorHAnsi" w:hAnsiTheme="minorHAnsi"/>
          <w:color w:val="auto"/>
        </w:rPr>
      </w:pPr>
      <w:r w:rsidRPr="00D2123F">
        <w:rPr>
          <w:rFonts w:asciiTheme="minorHAnsi" w:hAnsiTheme="minorHAnsi"/>
          <w:color w:val="auto"/>
        </w:rPr>
        <w:t xml:space="preserve">oceny audytu jako wnoszącego wartość dodaną i usprawniającego działalność </w:t>
      </w:r>
      <w:r w:rsidR="00D2123F">
        <w:rPr>
          <w:rFonts w:asciiTheme="minorHAnsi" w:hAnsiTheme="minorHAnsi"/>
          <w:color w:val="auto"/>
        </w:rPr>
        <w:t>PFRON,</w:t>
      </w:r>
    </w:p>
    <w:p w14:paraId="356DF596" w14:textId="35EB380F" w:rsidR="00005AE4" w:rsidRPr="00D2123F" w:rsidRDefault="00005AE4" w:rsidP="00162902">
      <w:pPr>
        <w:pStyle w:val="Default"/>
        <w:numPr>
          <w:ilvl w:val="0"/>
          <w:numId w:val="8"/>
        </w:numPr>
        <w:spacing w:after="47"/>
        <w:jc w:val="both"/>
        <w:rPr>
          <w:rFonts w:asciiTheme="minorHAnsi" w:hAnsiTheme="minorHAnsi"/>
          <w:color w:val="auto"/>
        </w:rPr>
      </w:pPr>
      <w:r w:rsidRPr="00D2123F">
        <w:rPr>
          <w:rFonts w:asciiTheme="minorHAnsi" w:hAnsiTheme="minorHAnsi"/>
          <w:color w:val="auto"/>
        </w:rPr>
        <w:t xml:space="preserve">narzędzi,  metod oraz procedur stosowanych przez audyt wewnętrzny, </w:t>
      </w:r>
    </w:p>
    <w:p w14:paraId="56734C90" w14:textId="1BD2550B" w:rsidR="00D11E13" w:rsidRPr="00D2123F" w:rsidRDefault="00005AE4" w:rsidP="00162902">
      <w:pPr>
        <w:pStyle w:val="Default"/>
        <w:numPr>
          <w:ilvl w:val="0"/>
          <w:numId w:val="8"/>
        </w:numPr>
        <w:spacing w:after="47"/>
        <w:jc w:val="both"/>
        <w:rPr>
          <w:rFonts w:asciiTheme="minorHAnsi" w:hAnsiTheme="minorHAnsi"/>
        </w:rPr>
      </w:pPr>
      <w:r w:rsidRPr="00D2123F">
        <w:rPr>
          <w:rFonts w:asciiTheme="minorHAnsi" w:hAnsiTheme="minorHAnsi"/>
          <w:color w:val="auto"/>
        </w:rPr>
        <w:t xml:space="preserve">przeglądu i oceny kompetencji i kwalifikacji </w:t>
      </w:r>
      <w:r w:rsidR="003F4E82" w:rsidRPr="00D2123F">
        <w:rPr>
          <w:rFonts w:asciiTheme="minorHAnsi" w:hAnsiTheme="minorHAnsi"/>
          <w:color w:val="auto"/>
        </w:rPr>
        <w:t xml:space="preserve">pracowników </w:t>
      </w:r>
      <w:r w:rsidRPr="00D2123F">
        <w:rPr>
          <w:rFonts w:asciiTheme="minorHAnsi" w:hAnsiTheme="minorHAnsi"/>
          <w:color w:val="auto"/>
        </w:rPr>
        <w:t>komórki audytu</w:t>
      </w:r>
      <w:r w:rsidR="00D11E13" w:rsidRPr="00D2123F">
        <w:rPr>
          <w:rFonts w:asciiTheme="minorHAnsi" w:hAnsiTheme="minorHAnsi"/>
          <w:color w:val="auto"/>
        </w:rPr>
        <w:t>.</w:t>
      </w:r>
    </w:p>
    <w:p w14:paraId="7046A689" w14:textId="46A7EFF3" w:rsidR="0091395E" w:rsidRPr="00D2123F" w:rsidRDefault="00D11E13" w:rsidP="00162902">
      <w:pPr>
        <w:numPr>
          <w:ilvl w:val="0"/>
          <w:numId w:val="2"/>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t xml:space="preserve">Przedstawienie </w:t>
      </w:r>
      <w:r w:rsidR="00926667" w:rsidRPr="00D2123F">
        <w:rPr>
          <w:rFonts w:asciiTheme="minorHAnsi" w:hAnsiTheme="minorHAnsi"/>
          <w:spacing w:val="-1"/>
          <w:sz w:val="24"/>
          <w:szCs w:val="24"/>
        </w:rPr>
        <w:t xml:space="preserve">ew. </w:t>
      </w:r>
      <w:r w:rsidR="0091395E" w:rsidRPr="00D2123F">
        <w:rPr>
          <w:rFonts w:asciiTheme="minorHAnsi" w:hAnsiTheme="minorHAnsi"/>
          <w:spacing w:val="-1"/>
          <w:sz w:val="24"/>
          <w:szCs w:val="24"/>
        </w:rPr>
        <w:t>rekomendacji usprawnienia audytu w szczególności</w:t>
      </w:r>
      <w:r w:rsidR="00B20AFD" w:rsidRPr="00D2123F">
        <w:rPr>
          <w:rFonts w:asciiTheme="minorHAnsi" w:hAnsiTheme="minorHAnsi"/>
          <w:spacing w:val="-1"/>
          <w:sz w:val="24"/>
          <w:szCs w:val="24"/>
        </w:rPr>
        <w:t xml:space="preserve"> w</w:t>
      </w:r>
      <w:r w:rsidR="0091395E" w:rsidRPr="00D2123F">
        <w:rPr>
          <w:rFonts w:asciiTheme="minorHAnsi" w:hAnsiTheme="minorHAnsi"/>
          <w:spacing w:val="-1"/>
          <w:sz w:val="24"/>
          <w:szCs w:val="24"/>
        </w:rPr>
        <w:t xml:space="preserve"> zakresie</w:t>
      </w:r>
      <w:r w:rsidR="003F4E82" w:rsidRPr="00D2123F">
        <w:rPr>
          <w:rFonts w:asciiTheme="minorHAnsi" w:hAnsiTheme="minorHAnsi"/>
          <w:spacing w:val="-1"/>
          <w:sz w:val="24"/>
          <w:szCs w:val="24"/>
        </w:rPr>
        <w:t xml:space="preserve"> </w:t>
      </w:r>
      <w:r w:rsidR="0091395E" w:rsidRPr="00D2123F">
        <w:rPr>
          <w:rFonts w:asciiTheme="minorHAnsi" w:hAnsiTheme="minorHAnsi"/>
          <w:spacing w:val="-1"/>
          <w:sz w:val="24"/>
          <w:szCs w:val="24"/>
        </w:rPr>
        <w:t>kompetencji, metod i technik działania oraz stosowanych narzędzi</w:t>
      </w:r>
      <w:r w:rsidR="00D90EF9">
        <w:rPr>
          <w:rFonts w:asciiTheme="minorHAnsi" w:hAnsiTheme="minorHAnsi"/>
          <w:spacing w:val="-1"/>
          <w:sz w:val="24"/>
          <w:szCs w:val="24"/>
        </w:rPr>
        <w:t>.</w:t>
      </w:r>
    </w:p>
    <w:p w14:paraId="616FBDEB" w14:textId="77777777" w:rsidR="00132241" w:rsidRPr="00D2123F" w:rsidRDefault="0091395E" w:rsidP="00CA6535">
      <w:pPr>
        <w:pStyle w:val="Nagwek2"/>
        <w:jc w:val="both"/>
        <w:rPr>
          <w:rFonts w:asciiTheme="minorHAnsi" w:hAnsiTheme="minorHAnsi"/>
          <w:sz w:val="24"/>
          <w:szCs w:val="24"/>
        </w:rPr>
      </w:pPr>
      <w:bookmarkStart w:id="5" w:name="_Toc498080259"/>
      <w:r w:rsidRPr="00D2123F">
        <w:rPr>
          <w:rFonts w:asciiTheme="minorHAnsi" w:hAnsiTheme="minorHAnsi"/>
          <w:sz w:val="24"/>
          <w:szCs w:val="24"/>
        </w:rPr>
        <w:t>Zakres zamówienia</w:t>
      </w:r>
      <w:bookmarkEnd w:id="5"/>
      <w:r w:rsidRPr="00D2123F">
        <w:rPr>
          <w:rFonts w:asciiTheme="minorHAnsi" w:hAnsiTheme="minorHAnsi"/>
          <w:sz w:val="24"/>
          <w:szCs w:val="24"/>
        </w:rPr>
        <w:t xml:space="preserve"> </w:t>
      </w:r>
    </w:p>
    <w:p w14:paraId="231E5B38" w14:textId="77777777" w:rsidR="0091395E" w:rsidRPr="00D2123F" w:rsidRDefault="0091395E" w:rsidP="00162902">
      <w:pPr>
        <w:numPr>
          <w:ilvl w:val="0"/>
          <w:numId w:val="6"/>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t>Zakres rzeczowy powinien obejmować w szczególności:</w:t>
      </w:r>
    </w:p>
    <w:p w14:paraId="5E9E3428" w14:textId="33AD1731" w:rsidR="00CD134F" w:rsidRPr="00D2123F" w:rsidRDefault="00127D7E" w:rsidP="00162902">
      <w:pPr>
        <w:pStyle w:val="Default"/>
        <w:numPr>
          <w:ilvl w:val="0"/>
          <w:numId w:val="9"/>
        </w:numPr>
        <w:spacing w:after="47"/>
        <w:jc w:val="both"/>
        <w:rPr>
          <w:rFonts w:asciiTheme="minorHAnsi" w:hAnsiTheme="minorHAnsi"/>
          <w:color w:val="auto"/>
        </w:rPr>
      </w:pPr>
      <w:r w:rsidRPr="00D2123F">
        <w:rPr>
          <w:rFonts w:asciiTheme="minorHAnsi" w:hAnsiTheme="minorHAnsi"/>
          <w:color w:val="auto"/>
        </w:rPr>
        <w:t>p</w:t>
      </w:r>
      <w:r w:rsidR="00CD134F" w:rsidRPr="00D2123F">
        <w:rPr>
          <w:rFonts w:asciiTheme="minorHAnsi" w:hAnsiTheme="minorHAnsi"/>
          <w:color w:val="auto"/>
        </w:rPr>
        <w:t xml:space="preserve">rzeprowadzenie </w:t>
      </w:r>
      <w:r w:rsidR="000B173B" w:rsidRPr="00D2123F">
        <w:rPr>
          <w:rFonts w:asciiTheme="minorHAnsi" w:hAnsiTheme="minorHAnsi"/>
          <w:color w:val="auto"/>
        </w:rPr>
        <w:t xml:space="preserve">pełnej </w:t>
      </w:r>
      <w:r w:rsidR="00CD134F" w:rsidRPr="00D2123F">
        <w:rPr>
          <w:rFonts w:asciiTheme="minorHAnsi" w:hAnsiTheme="minorHAnsi"/>
          <w:color w:val="auto"/>
        </w:rPr>
        <w:t>oceny zewnętrznej</w:t>
      </w:r>
      <w:r w:rsidR="000B173B" w:rsidRPr="00D2123F">
        <w:rPr>
          <w:rFonts w:asciiTheme="minorHAnsi" w:hAnsiTheme="minorHAnsi"/>
          <w:color w:val="auto"/>
        </w:rPr>
        <w:t xml:space="preserve"> w rozumieniu standardu </w:t>
      </w:r>
      <w:r w:rsidR="00C215F2" w:rsidRPr="00D2123F">
        <w:rPr>
          <w:rFonts w:asciiTheme="minorHAnsi" w:hAnsiTheme="minorHAnsi"/>
          <w:color w:val="auto"/>
        </w:rPr>
        <w:t xml:space="preserve">IIA numer </w:t>
      </w:r>
      <w:r w:rsidR="000B173B" w:rsidRPr="00D2123F">
        <w:rPr>
          <w:rFonts w:asciiTheme="minorHAnsi" w:hAnsiTheme="minorHAnsi"/>
          <w:color w:val="auto"/>
        </w:rPr>
        <w:t xml:space="preserve">1312, </w:t>
      </w:r>
    </w:p>
    <w:p w14:paraId="7643C0F0" w14:textId="7D6FC43D" w:rsidR="00DD003C" w:rsidRPr="00D2123F" w:rsidRDefault="00127D7E" w:rsidP="00162902">
      <w:pPr>
        <w:pStyle w:val="Default"/>
        <w:numPr>
          <w:ilvl w:val="0"/>
          <w:numId w:val="9"/>
        </w:numPr>
        <w:spacing w:after="47"/>
        <w:jc w:val="both"/>
        <w:rPr>
          <w:rFonts w:asciiTheme="minorHAnsi" w:hAnsiTheme="minorHAnsi"/>
          <w:color w:val="auto"/>
        </w:rPr>
      </w:pPr>
      <w:r w:rsidRPr="00D2123F">
        <w:rPr>
          <w:rFonts w:asciiTheme="minorHAnsi" w:hAnsiTheme="minorHAnsi"/>
          <w:color w:val="auto"/>
        </w:rPr>
        <w:t>p</w:t>
      </w:r>
      <w:r w:rsidR="00DD003C" w:rsidRPr="00D2123F">
        <w:rPr>
          <w:rFonts w:asciiTheme="minorHAnsi" w:hAnsiTheme="minorHAnsi"/>
          <w:color w:val="auto"/>
        </w:rPr>
        <w:t>rzeprowadzenie wywiadów z kierownikiem komórki audytu wewnętrznego i</w:t>
      </w:r>
      <w:r w:rsidR="00BC5030" w:rsidRPr="00D2123F">
        <w:rPr>
          <w:rFonts w:asciiTheme="minorHAnsi" w:hAnsiTheme="minorHAnsi"/>
          <w:color w:val="auto"/>
        </w:rPr>
        <w:t> </w:t>
      </w:r>
      <w:r w:rsidR="00DD003C" w:rsidRPr="00D2123F">
        <w:rPr>
          <w:rFonts w:asciiTheme="minorHAnsi" w:hAnsiTheme="minorHAnsi"/>
          <w:color w:val="auto"/>
        </w:rPr>
        <w:t>wybranymi pracownikami komórki audytu,</w:t>
      </w:r>
    </w:p>
    <w:p w14:paraId="204DB24C" w14:textId="3E5217A2" w:rsidR="00DD003C" w:rsidRPr="00D2123F" w:rsidRDefault="00127D7E" w:rsidP="00162902">
      <w:pPr>
        <w:pStyle w:val="Default"/>
        <w:numPr>
          <w:ilvl w:val="0"/>
          <w:numId w:val="9"/>
        </w:numPr>
        <w:spacing w:after="47"/>
        <w:jc w:val="both"/>
        <w:rPr>
          <w:rFonts w:asciiTheme="minorHAnsi" w:hAnsiTheme="minorHAnsi"/>
          <w:color w:val="auto"/>
        </w:rPr>
      </w:pPr>
      <w:r w:rsidRPr="00D2123F">
        <w:rPr>
          <w:rFonts w:asciiTheme="minorHAnsi" w:hAnsiTheme="minorHAnsi"/>
          <w:color w:val="auto"/>
        </w:rPr>
        <w:t>p</w:t>
      </w:r>
      <w:r w:rsidR="00DD003C" w:rsidRPr="00D2123F">
        <w:rPr>
          <w:rFonts w:asciiTheme="minorHAnsi" w:hAnsiTheme="minorHAnsi"/>
          <w:color w:val="auto"/>
        </w:rPr>
        <w:t xml:space="preserve">rzeprowadzenie wywiadów z wybranymi klientami audytu w </w:t>
      </w:r>
      <w:r w:rsidR="00D90EF9">
        <w:rPr>
          <w:rFonts w:asciiTheme="minorHAnsi" w:hAnsiTheme="minorHAnsi"/>
          <w:color w:val="auto"/>
        </w:rPr>
        <w:t>PFRON</w:t>
      </w:r>
      <w:r w:rsidR="00DD003C" w:rsidRPr="00D2123F">
        <w:rPr>
          <w:rFonts w:asciiTheme="minorHAnsi" w:hAnsiTheme="minorHAnsi"/>
          <w:color w:val="auto"/>
        </w:rPr>
        <w:t>, w tym z</w:t>
      </w:r>
      <w:r w:rsidR="00BC5030" w:rsidRPr="00D2123F">
        <w:rPr>
          <w:rFonts w:asciiTheme="minorHAnsi" w:hAnsiTheme="minorHAnsi"/>
          <w:color w:val="auto"/>
        </w:rPr>
        <w:t> </w:t>
      </w:r>
      <w:r w:rsidR="00757422" w:rsidRPr="00D2123F">
        <w:rPr>
          <w:rFonts w:asciiTheme="minorHAnsi" w:hAnsiTheme="minorHAnsi"/>
          <w:color w:val="auto"/>
        </w:rPr>
        <w:t xml:space="preserve">przedstawicielami </w:t>
      </w:r>
      <w:r w:rsidR="00D90EF9">
        <w:rPr>
          <w:rFonts w:asciiTheme="minorHAnsi" w:hAnsiTheme="minorHAnsi"/>
          <w:color w:val="auto"/>
        </w:rPr>
        <w:t>Zarządu PFRON</w:t>
      </w:r>
      <w:r w:rsidR="00757422" w:rsidRPr="00D2123F">
        <w:rPr>
          <w:rFonts w:asciiTheme="minorHAnsi" w:hAnsiTheme="minorHAnsi"/>
          <w:color w:val="auto"/>
        </w:rPr>
        <w:t>,</w:t>
      </w:r>
    </w:p>
    <w:p w14:paraId="5FBDD1DE" w14:textId="2CA15212" w:rsidR="0091395E" w:rsidRPr="00D2123F" w:rsidRDefault="00127D7E" w:rsidP="00162902">
      <w:pPr>
        <w:pStyle w:val="Default"/>
        <w:numPr>
          <w:ilvl w:val="0"/>
          <w:numId w:val="9"/>
        </w:numPr>
        <w:spacing w:after="47"/>
        <w:jc w:val="both"/>
        <w:rPr>
          <w:rFonts w:asciiTheme="minorHAnsi" w:hAnsiTheme="minorHAnsi"/>
          <w:color w:val="auto"/>
        </w:rPr>
      </w:pPr>
      <w:r w:rsidRPr="00D2123F">
        <w:rPr>
          <w:rFonts w:asciiTheme="minorHAnsi" w:hAnsiTheme="minorHAnsi"/>
          <w:color w:val="auto"/>
        </w:rPr>
        <w:t>o</w:t>
      </w:r>
      <w:r w:rsidR="0091395E" w:rsidRPr="00D2123F">
        <w:rPr>
          <w:rFonts w:asciiTheme="minorHAnsi" w:hAnsiTheme="minorHAnsi"/>
          <w:color w:val="auto"/>
        </w:rPr>
        <w:t>pracowanie raportu wraz z</w:t>
      </w:r>
      <w:r w:rsidR="00CD134F" w:rsidRPr="00D2123F">
        <w:rPr>
          <w:rFonts w:asciiTheme="minorHAnsi" w:hAnsiTheme="minorHAnsi"/>
          <w:color w:val="auto"/>
        </w:rPr>
        <w:t xml:space="preserve"> opinią z przeprowadzonej oceny</w:t>
      </w:r>
      <w:r w:rsidR="00C215F2" w:rsidRPr="00D2123F">
        <w:rPr>
          <w:rFonts w:asciiTheme="minorHAnsi" w:hAnsiTheme="minorHAnsi"/>
          <w:color w:val="auto"/>
        </w:rPr>
        <w:t xml:space="preserve"> oraz informacją dotyczącą oceny </w:t>
      </w:r>
      <w:r w:rsidR="00D90EF9">
        <w:rPr>
          <w:rFonts w:asciiTheme="minorHAnsi" w:hAnsiTheme="minorHAnsi"/>
          <w:color w:val="auto"/>
        </w:rPr>
        <w:t>funkcji audytu w PFRON</w:t>
      </w:r>
      <w:r w:rsidR="00C215F2" w:rsidRPr="00D2123F">
        <w:rPr>
          <w:rFonts w:asciiTheme="minorHAnsi" w:hAnsiTheme="minorHAnsi"/>
          <w:color w:val="auto"/>
        </w:rPr>
        <w:t xml:space="preserve"> na tle innych podobnych jednostek</w:t>
      </w:r>
      <w:r w:rsidR="00CD134F" w:rsidRPr="00D2123F">
        <w:rPr>
          <w:rFonts w:asciiTheme="minorHAnsi" w:hAnsiTheme="minorHAnsi"/>
          <w:color w:val="auto"/>
        </w:rPr>
        <w:t>,</w:t>
      </w:r>
    </w:p>
    <w:p w14:paraId="10291DB3" w14:textId="5953E038" w:rsidR="0091395E" w:rsidRPr="00D2123F" w:rsidRDefault="00127D7E" w:rsidP="00162902">
      <w:pPr>
        <w:pStyle w:val="Default"/>
        <w:numPr>
          <w:ilvl w:val="0"/>
          <w:numId w:val="9"/>
        </w:numPr>
        <w:spacing w:after="47"/>
        <w:jc w:val="both"/>
        <w:rPr>
          <w:rFonts w:asciiTheme="minorHAnsi" w:hAnsiTheme="minorHAnsi"/>
          <w:color w:val="auto"/>
        </w:rPr>
      </w:pPr>
      <w:r w:rsidRPr="00D2123F">
        <w:rPr>
          <w:rFonts w:asciiTheme="minorHAnsi" w:hAnsiTheme="minorHAnsi"/>
          <w:color w:val="auto"/>
        </w:rPr>
        <w:t>p</w:t>
      </w:r>
      <w:r w:rsidR="0091395E" w:rsidRPr="00D2123F">
        <w:rPr>
          <w:rFonts w:asciiTheme="minorHAnsi" w:hAnsiTheme="minorHAnsi"/>
          <w:color w:val="auto"/>
        </w:rPr>
        <w:t>rzygotowanie Planu doskonalenia oraz rekomendacji w zakresie usprawnienia funkcjonowania audytu wewnętrznego w szczególności</w:t>
      </w:r>
      <w:r w:rsidRPr="00D2123F">
        <w:rPr>
          <w:rFonts w:asciiTheme="minorHAnsi" w:hAnsiTheme="minorHAnsi"/>
          <w:color w:val="auto"/>
        </w:rPr>
        <w:t xml:space="preserve"> w</w:t>
      </w:r>
      <w:r w:rsidR="0091395E" w:rsidRPr="00D2123F">
        <w:rPr>
          <w:rFonts w:asciiTheme="minorHAnsi" w:hAnsiTheme="minorHAnsi"/>
          <w:color w:val="auto"/>
        </w:rPr>
        <w:t xml:space="preserve"> zakresie kompetencji, metod i technik dzia</w:t>
      </w:r>
      <w:r w:rsidR="00CD134F" w:rsidRPr="00D2123F">
        <w:rPr>
          <w:rFonts w:asciiTheme="minorHAnsi" w:hAnsiTheme="minorHAnsi"/>
          <w:color w:val="auto"/>
        </w:rPr>
        <w:t>łania oraz stosowanych narzędzi,</w:t>
      </w:r>
    </w:p>
    <w:p w14:paraId="14650CA9" w14:textId="563AADC2" w:rsidR="0091395E" w:rsidRPr="00D2123F" w:rsidRDefault="00127D7E" w:rsidP="00162902">
      <w:pPr>
        <w:pStyle w:val="Default"/>
        <w:numPr>
          <w:ilvl w:val="0"/>
          <w:numId w:val="9"/>
        </w:numPr>
        <w:spacing w:after="47"/>
        <w:jc w:val="both"/>
        <w:rPr>
          <w:rFonts w:asciiTheme="minorHAnsi" w:hAnsiTheme="minorHAnsi"/>
          <w:color w:val="auto"/>
        </w:rPr>
      </w:pPr>
      <w:r w:rsidRPr="00D2123F">
        <w:rPr>
          <w:rFonts w:asciiTheme="minorHAnsi" w:hAnsiTheme="minorHAnsi"/>
          <w:color w:val="auto"/>
        </w:rPr>
        <w:t>p</w:t>
      </w:r>
      <w:r w:rsidR="0091395E" w:rsidRPr="00D2123F">
        <w:rPr>
          <w:rFonts w:asciiTheme="minorHAnsi" w:hAnsiTheme="minorHAnsi"/>
          <w:color w:val="auto"/>
        </w:rPr>
        <w:t xml:space="preserve">rezentację i omówienie wyników z </w:t>
      </w:r>
      <w:r w:rsidR="00B20AFD" w:rsidRPr="00D2123F">
        <w:rPr>
          <w:rFonts w:asciiTheme="minorHAnsi" w:hAnsiTheme="minorHAnsi"/>
          <w:color w:val="auto"/>
        </w:rPr>
        <w:t xml:space="preserve">dyrektorem </w:t>
      </w:r>
      <w:r w:rsidR="00D90EF9">
        <w:rPr>
          <w:rFonts w:asciiTheme="minorHAnsi" w:hAnsiTheme="minorHAnsi"/>
          <w:color w:val="auto"/>
        </w:rPr>
        <w:t>Departamentu Audytu i Jakości</w:t>
      </w:r>
      <w:r w:rsidR="00B20AFD" w:rsidRPr="00D2123F">
        <w:rPr>
          <w:rFonts w:asciiTheme="minorHAnsi" w:hAnsiTheme="minorHAnsi"/>
          <w:color w:val="auto"/>
        </w:rPr>
        <w:t xml:space="preserve"> oraz audytorami</w:t>
      </w:r>
      <w:r w:rsidR="00CD134F" w:rsidRPr="00D2123F">
        <w:rPr>
          <w:rFonts w:asciiTheme="minorHAnsi" w:hAnsiTheme="minorHAnsi"/>
          <w:color w:val="auto"/>
        </w:rPr>
        <w:t>,</w:t>
      </w:r>
    </w:p>
    <w:p w14:paraId="03A35E74" w14:textId="4E0664FD" w:rsidR="00FC1CF5" w:rsidRPr="00D2123F" w:rsidRDefault="00127D7E" w:rsidP="00162902">
      <w:pPr>
        <w:pStyle w:val="Default"/>
        <w:numPr>
          <w:ilvl w:val="0"/>
          <w:numId w:val="9"/>
        </w:numPr>
        <w:spacing w:after="47"/>
        <w:jc w:val="both"/>
        <w:rPr>
          <w:rFonts w:asciiTheme="minorHAnsi" w:hAnsiTheme="minorHAnsi"/>
          <w:color w:val="auto"/>
        </w:rPr>
      </w:pPr>
      <w:r w:rsidRPr="00D2123F">
        <w:rPr>
          <w:rFonts w:asciiTheme="minorHAnsi" w:hAnsiTheme="minorHAnsi"/>
          <w:color w:val="auto"/>
        </w:rPr>
        <w:t>p</w:t>
      </w:r>
      <w:r w:rsidR="0091395E" w:rsidRPr="00D2123F">
        <w:rPr>
          <w:rFonts w:asciiTheme="minorHAnsi" w:hAnsiTheme="minorHAnsi"/>
          <w:color w:val="auto"/>
        </w:rPr>
        <w:t xml:space="preserve">rezentację i omówienie wyników z </w:t>
      </w:r>
      <w:r w:rsidR="00D90EF9">
        <w:rPr>
          <w:rFonts w:asciiTheme="minorHAnsi" w:hAnsiTheme="minorHAnsi"/>
          <w:color w:val="auto"/>
        </w:rPr>
        <w:t>Zarządem PFRON</w:t>
      </w:r>
      <w:r w:rsidR="0091395E" w:rsidRPr="00D2123F">
        <w:rPr>
          <w:rFonts w:asciiTheme="minorHAnsi" w:hAnsiTheme="minorHAnsi"/>
          <w:color w:val="auto"/>
        </w:rPr>
        <w:t>.</w:t>
      </w:r>
    </w:p>
    <w:p w14:paraId="2D6B3E51" w14:textId="18785B4B" w:rsidR="00445ED5" w:rsidRPr="00D2123F" w:rsidRDefault="00445ED5" w:rsidP="00162902">
      <w:pPr>
        <w:numPr>
          <w:ilvl w:val="0"/>
          <w:numId w:val="6"/>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t>W ramac</w:t>
      </w:r>
      <w:r w:rsidR="00D90EF9">
        <w:rPr>
          <w:rFonts w:asciiTheme="minorHAnsi" w:hAnsiTheme="minorHAnsi"/>
          <w:spacing w:val="-1"/>
          <w:sz w:val="24"/>
          <w:szCs w:val="24"/>
        </w:rPr>
        <w:t>h Zamówienia, Wykonawca:</w:t>
      </w:r>
    </w:p>
    <w:p w14:paraId="0642696B" w14:textId="41F2F2E5" w:rsidR="00445ED5" w:rsidRPr="00D2123F" w:rsidRDefault="00445ED5" w:rsidP="00162902">
      <w:pPr>
        <w:pStyle w:val="Default"/>
        <w:numPr>
          <w:ilvl w:val="0"/>
          <w:numId w:val="10"/>
        </w:numPr>
        <w:spacing w:after="47"/>
        <w:jc w:val="both"/>
        <w:rPr>
          <w:rFonts w:asciiTheme="minorHAnsi" w:hAnsiTheme="minorHAnsi"/>
          <w:color w:val="auto"/>
        </w:rPr>
      </w:pPr>
      <w:r w:rsidRPr="00D2123F">
        <w:rPr>
          <w:rFonts w:asciiTheme="minorHAnsi" w:hAnsiTheme="minorHAnsi"/>
          <w:color w:val="auto"/>
        </w:rPr>
        <w:t>przeprowadz</w:t>
      </w:r>
      <w:r w:rsidR="00D90EF9">
        <w:rPr>
          <w:rFonts w:asciiTheme="minorHAnsi" w:hAnsiTheme="minorHAnsi"/>
          <w:color w:val="auto"/>
        </w:rPr>
        <w:t>i</w:t>
      </w:r>
      <w:r w:rsidRPr="00D2123F">
        <w:rPr>
          <w:rFonts w:asciiTheme="minorHAnsi" w:hAnsiTheme="minorHAnsi"/>
          <w:color w:val="auto"/>
        </w:rPr>
        <w:t xml:space="preserve"> niezależn</w:t>
      </w:r>
      <w:r w:rsidR="00D90EF9">
        <w:rPr>
          <w:rFonts w:asciiTheme="minorHAnsi" w:hAnsiTheme="minorHAnsi"/>
          <w:color w:val="auto"/>
        </w:rPr>
        <w:t>ą</w:t>
      </w:r>
      <w:r w:rsidRPr="00D2123F">
        <w:rPr>
          <w:rFonts w:asciiTheme="minorHAnsi" w:hAnsiTheme="minorHAnsi"/>
          <w:color w:val="auto"/>
        </w:rPr>
        <w:t>, pełn</w:t>
      </w:r>
      <w:r w:rsidR="00D90EF9">
        <w:rPr>
          <w:rFonts w:asciiTheme="minorHAnsi" w:hAnsiTheme="minorHAnsi"/>
          <w:color w:val="auto"/>
        </w:rPr>
        <w:t>ą</w:t>
      </w:r>
      <w:r w:rsidRPr="00D2123F">
        <w:rPr>
          <w:rFonts w:asciiTheme="minorHAnsi" w:hAnsiTheme="minorHAnsi"/>
          <w:color w:val="auto"/>
        </w:rPr>
        <w:t xml:space="preserve"> ocen</w:t>
      </w:r>
      <w:r w:rsidR="00D90EF9">
        <w:rPr>
          <w:rFonts w:asciiTheme="minorHAnsi" w:hAnsiTheme="minorHAnsi"/>
          <w:color w:val="auto"/>
        </w:rPr>
        <w:t>ę</w:t>
      </w:r>
      <w:r w:rsidRPr="00D2123F">
        <w:rPr>
          <w:rFonts w:asciiTheme="minorHAnsi" w:hAnsiTheme="minorHAnsi"/>
          <w:color w:val="auto"/>
        </w:rPr>
        <w:t xml:space="preserve"> audytu wewnętrznego w </w:t>
      </w:r>
      <w:r w:rsidR="00D90EF9">
        <w:rPr>
          <w:rFonts w:asciiTheme="minorHAnsi" w:hAnsiTheme="minorHAnsi"/>
          <w:color w:val="auto"/>
        </w:rPr>
        <w:t>PFRON</w:t>
      </w:r>
      <w:r w:rsidRPr="00D2123F">
        <w:rPr>
          <w:rFonts w:asciiTheme="minorHAnsi" w:hAnsiTheme="minorHAnsi"/>
          <w:color w:val="auto"/>
        </w:rPr>
        <w:t xml:space="preserve"> za okres od</w:t>
      </w:r>
      <w:r w:rsidR="00D90EF9">
        <w:rPr>
          <w:rFonts w:asciiTheme="minorHAnsi" w:hAnsiTheme="minorHAnsi"/>
          <w:color w:val="auto"/>
        </w:rPr>
        <w:t> </w:t>
      </w:r>
      <w:r w:rsidR="00D90EF9" w:rsidRPr="00D2123F">
        <w:rPr>
          <w:rFonts w:asciiTheme="minorHAnsi" w:hAnsiTheme="minorHAnsi"/>
          <w:spacing w:val="-1"/>
        </w:rPr>
        <w:t>1 </w:t>
      </w:r>
      <w:r w:rsidR="00D90EF9">
        <w:rPr>
          <w:rFonts w:asciiTheme="minorHAnsi" w:hAnsiTheme="minorHAnsi"/>
          <w:spacing w:val="-1"/>
        </w:rPr>
        <w:t>kwietnia</w:t>
      </w:r>
      <w:r w:rsidR="00D90EF9" w:rsidRPr="00D2123F">
        <w:rPr>
          <w:rFonts w:asciiTheme="minorHAnsi" w:hAnsiTheme="minorHAnsi"/>
          <w:spacing w:val="-1"/>
        </w:rPr>
        <w:t xml:space="preserve"> 20</w:t>
      </w:r>
      <w:r w:rsidR="00D90EF9">
        <w:rPr>
          <w:rFonts w:asciiTheme="minorHAnsi" w:hAnsiTheme="minorHAnsi"/>
          <w:spacing w:val="-1"/>
        </w:rPr>
        <w:t>12</w:t>
      </w:r>
      <w:r w:rsidR="00D90EF9" w:rsidRPr="00D2123F">
        <w:rPr>
          <w:rFonts w:asciiTheme="minorHAnsi" w:hAnsiTheme="minorHAnsi"/>
          <w:spacing w:val="-1"/>
        </w:rPr>
        <w:t xml:space="preserve"> </w:t>
      </w:r>
      <w:r w:rsidR="00D90EF9">
        <w:rPr>
          <w:rFonts w:asciiTheme="minorHAnsi" w:hAnsiTheme="minorHAnsi"/>
          <w:spacing w:val="-1"/>
        </w:rPr>
        <w:t xml:space="preserve">r. </w:t>
      </w:r>
      <w:r w:rsidR="00D90EF9" w:rsidRPr="00D2123F">
        <w:rPr>
          <w:rFonts w:asciiTheme="minorHAnsi" w:hAnsiTheme="minorHAnsi"/>
          <w:spacing w:val="-1"/>
        </w:rPr>
        <w:t xml:space="preserve">do </w:t>
      </w:r>
      <w:r w:rsidR="00D90EF9">
        <w:rPr>
          <w:rFonts w:asciiTheme="minorHAnsi" w:hAnsiTheme="minorHAnsi"/>
          <w:spacing w:val="-1"/>
        </w:rPr>
        <w:t>31 marca</w:t>
      </w:r>
      <w:r w:rsidR="00D90EF9" w:rsidRPr="00D2123F">
        <w:rPr>
          <w:rFonts w:asciiTheme="minorHAnsi" w:hAnsiTheme="minorHAnsi"/>
          <w:spacing w:val="-1"/>
        </w:rPr>
        <w:t xml:space="preserve"> 2017</w:t>
      </w:r>
      <w:r w:rsidR="00D90EF9">
        <w:rPr>
          <w:rFonts w:asciiTheme="minorHAnsi" w:hAnsiTheme="minorHAnsi"/>
          <w:spacing w:val="-1"/>
        </w:rPr>
        <w:t xml:space="preserve"> r</w:t>
      </w:r>
      <w:r w:rsidR="00347AF6" w:rsidRPr="00D2123F">
        <w:rPr>
          <w:rFonts w:asciiTheme="minorHAnsi" w:hAnsiTheme="minorHAnsi"/>
          <w:color w:val="auto"/>
        </w:rPr>
        <w:t>.</w:t>
      </w:r>
      <w:r w:rsidRPr="00D2123F">
        <w:rPr>
          <w:rFonts w:asciiTheme="minorHAnsi" w:hAnsiTheme="minorHAnsi"/>
          <w:color w:val="auto"/>
        </w:rPr>
        <w:t>;</w:t>
      </w:r>
    </w:p>
    <w:p w14:paraId="3CD2E5FE" w14:textId="6B4330E6" w:rsidR="00445ED5" w:rsidRPr="00D2123F" w:rsidRDefault="00162902" w:rsidP="00162902">
      <w:pPr>
        <w:pStyle w:val="Default"/>
        <w:numPr>
          <w:ilvl w:val="0"/>
          <w:numId w:val="10"/>
        </w:numPr>
        <w:spacing w:after="47"/>
        <w:jc w:val="both"/>
        <w:rPr>
          <w:rFonts w:asciiTheme="minorHAnsi" w:hAnsiTheme="minorHAnsi"/>
          <w:color w:val="auto"/>
        </w:rPr>
      </w:pPr>
      <w:r w:rsidRPr="00D2123F">
        <w:rPr>
          <w:rFonts w:asciiTheme="minorHAnsi" w:hAnsiTheme="minorHAnsi"/>
          <w:color w:val="auto"/>
        </w:rPr>
        <w:t xml:space="preserve">w </w:t>
      </w:r>
      <w:r w:rsidR="00445ED5" w:rsidRPr="00D2123F">
        <w:rPr>
          <w:rFonts w:asciiTheme="minorHAnsi" w:hAnsiTheme="minorHAnsi"/>
          <w:color w:val="auto"/>
        </w:rPr>
        <w:t xml:space="preserve">oparciu o ocenę stanu faktycznego </w:t>
      </w:r>
      <w:r w:rsidRPr="00D2123F">
        <w:rPr>
          <w:rFonts w:asciiTheme="minorHAnsi" w:hAnsiTheme="minorHAnsi"/>
          <w:color w:val="auto"/>
        </w:rPr>
        <w:t xml:space="preserve">- </w:t>
      </w:r>
      <w:r w:rsidR="00445ED5" w:rsidRPr="00D2123F">
        <w:rPr>
          <w:rFonts w:asciiTheme="minorHAnsi" w:hAnsiTheme="minorHAnsi"/>
          <w:color w:val="auto"/>
        </w:rPr>
        <w:t>oprac</w:t>
      </w:r>
      <w:r w:rsidR="00D90EF9">
        <w:rPr>
          <w:rFonts w:asciiTheme="minorHAnsi" w:hAnsiTheme="minorHAnsi"/>
          <w:color w:val="auto"/>
        </w:rPr>
        <w:t>uje</w:t>
      </w:r>
      <w:r w:rsidR="00445ED5" w:rsidRPr="00D2123F">
        <w:rPr>
          <w:rFonts w:asciiTheme="minorHAnsi" w:hAnsiTheme="minorHAnsi"/>
          <w:color w:val="auto"/>
        </w:rPr>
        <w:t xml:space="preserve"> </w:t>
      </w:r>
      <w:r w:rsidRPr="00D2123F">
        <w:rPr>
          <w:rFonts w:asciiTheme="minorHAnsi" w:hAnsiTheme="minorHAnsi"/>
          <w:color w:val="auto"/>
        </w:rPr>
        <w:t xml:space="preserve">ew. </w:t>
      </w:r>
      <w:r w:rsidR="00445ED5" w:rsidRPr="00D2123F">
        <w:rPr>
          <w:rFonts w:asciiTheme="minorHAnsi" w:hAnsiTheme="minorHAnsi"/>
          <w:color w:val="auto"/>
        </w:rPr>
        <w:t>rekomendac</w:t>
      </w:r>
      <w:r w:rsidR="00D90EF9">
        <w:rPr>
          <w:rFonts w:asciiTheme="minorHAnsi" w:hAnsiTheme="minorHAnsi"/>
          <w:color w:val="auto"/>
        </w:rPr>
        <w:t>je</w:t>
      </w:r>
      <w:r w:rsidR="00445ED5" w:rsidRPr="00D2123F">
        <w:rPr>
          <w:rFonts w:asciiTheme="minorHAnsi" w:hAnsiTheme="minorHAnsi"/>
          <w:color w:val="auto"/>
        </w:rPr>
        <w:t>, których celem będzie doprowadzenie funkcji audyt</w:t>
      </w:r>
      <w:r w:rsidR="00D90EF9">
        <w:rPr>
          <w:rFonts w:asciiTheme="minorHAnsi" w:hAnsiTheme="minorHAnsi"/>
          <w:color w:val="auto"/>
        </w:rPr>
        <w:t>u</w:t>
      </w:r>
      <w:r w:rsidR="00445ED5" w:rsidRPr="00D2123F">
        <w:rPr>
          <w:rFonts w:asciiTheme="minorHAnsi" w:hAnsiTheme="minorHAnsi"/>
          <w:color w:val="auto"/>
        </w:rPr>
        <w:t xml:space="preserve"> wewnętrznego do zgodności z wymogami</w:t>
      </w:r>
      <w:r w:rsidR="00D44219" w:rsidRPr="00D2123F">
        <w:rPr>
          <w:rFonts w:asciiTheme="minorHAnsi" w:hAnsiTheme="minorHAnsi"/>
          <w:color w:val="auto"/>
        </w:rPr>
        <w:t xml:space="preserve"> obowiązując</w:t>
      </w:r>
      <w:r w:rsidRPr="00D2123F">
        <w:rPr>
          <w:rFonts w:asciiTheme="minorHAnsi" w:hAnsiTheme="minorHAnsi"/>
          <w:color w:val="auto"/>
        </w:rPr>
        <w:t xml:space="preserve">ego </w:t>
      </w:r>
      <w:r w:rsidR="00D44219" w:rsidRPr="00D2123F">
        <w:rPr>
          <w:rFonts w:asciiTheme="minorHAnsi" w:hAnsiTheme="minorHAnsi"/>
          <w:color w:val="auto"/>
        </w:rPr>
        <w:t>prawa,</w:t>
      </w:r>
      <w:r w:rsidR="00445ED5" w:rsidRPr="00D2123F">
        <w:rPr>
          <w:rFonts w:asciiTheme="minorHAnsi" w:hAnsiTheme="minorHAnsi"/>
          <w:color w:val="auto"/>
        </w:rPr>
        <w:t xml:space="preserve"> </w:t>
      </w:r>
      <w:r w:rsidR="002B7C2B" w:rsidRPr="00D2123F">
        <w:rPr>
          <w:rFonts w:asciiTheme="minorHAnsi" w:hAnsiTheme="minorHAnsi"/>
          <w:color w:val="auto"/>
        </w:rPr>
        <w:t>Kodeksu etyki i Międzynarodowy</w:t>
      </w:r>
      <w:r w:rsidRPr="00D2123F">
        <w:rPr>
          <w:rFonts w:asciiTheme="minorHAnsi" w:hAnsiTheme="minorHAnsi"/>
          <w:color w:val="auto"/>
        </w:rPr>
        <w:t>ch</w:t>
      </w:r>
      <w:r w:rsidR="002B7C2B" w:rsidRPr="00D2123F">
        <w:rPr>
          <w:rFonts w:asciiTheme="minorHAnsi" w:hAnsiTheme="minorHAnsi"/>
          <w:color w:val="auto"/>
        </w:rPr>
        <w:t xml:space="preserve"> standard</w:t>
      </w:r>
      <w:r w:rsidRPr="00D2123F">
        <w:rPr>
          <w:rFonts w:asciiTheme="minorHAnsi" w:hAnsiTheme="minorHAnsi"/>
          <w:color w:val="auto"/>
        </w:rPr>
        <w:t xml:space="preserve">ów </w:t>
      </w:r>
      <w:r w:rsidR="002B7C2B" w:rsidRPr="00D2123F">
        <w:rPr>
          <w:rFonts w:asciiTheme="minorHAnsi" w:hAnsiTheme="minorHAnsi"/>
          <w:color w:val="auto"/>
        </w:rPr>
        <w:t xml:space="preserve">profesjonalnej praktyki audytu wewnętrznego opracowanymi przez The </w:t>
      </w:r>
      <w:proofErr w:type="spellStart"/>
      <w:r w:rsidR="002B7C2B" w:rsidRPr="00D2123F">
        <w:rPr>
          <w:rFonts w:asciiTheme="minorHAnsi" w:hAnsiTheme="minorHAnsi"/>
          <w:color w:val="auto"/>
        </w:rPr>
        <w:t>Institute</w:t>
      </w:r>
      <w:proofErr w:type="spellEnd"/>
      <w:r w:rsidR="002B7C2B" w:rsidRPr="00D2123F">
        <w:rPr>
          <w:rFonts w:asciiTheme="minorHAnsi" w:hAnsiTheme="minorHAnsi"/>
          <w:color w:val="auto"/>
        </w:rPr>
        <w:t xml:space="preserve"> of </w:t>
      </w:r>
      <w:proofErr w:type="spellStart"/>
      <w:r w:rsidR="002B7C2B" w:rsidRPr="00D2123F">
        <w:rPr>
          <w:rFonts w:asciiTheme="minorHAnsi" w:hAnsiTheme="minorHAnsi"/>
          <w:color w:val="auto"/>
        </w:rPr>
        <w:t>Internal</w:t>
      </w:r>
      <w:proofErr w:type="spellEnd"/>
      <w:r w:rsidR="002B7C2B" w:rsidRPr="00D2123F">
        <w:rPr>
          <w:rFonts w:asciiTheme="minorHAnsi" w:hAnsiTheme="minorHAnsi"/>
          <w:color w:val="auto"/>
        </w:rPr>
        <w:t xml:space="preserve"> </w:t>
      </w:r>
      <w:proofErr w:type="spellStart"/>
      <w:r w:rsidR="002B7C2B" w:rsidRPr="00D2123F">
        <w:rPr>
          <w:rFonts w:asciiTheme="minorHAnsi" w:hAnsiTheme="minorHAnsi"/>
          <w:color w:val="auto"/>
        </w:rPr>
        <w:t>Auditors</w:t>
      </w:r>
      <w:proofErr w:type="spellEnd"/>
      <w:r w:rsidR="002B7C2B" w:rsidRPr="00D2123F">
        <w:rPr>
          <w:rFonts w:asciiTheme="minorHAnsi" w:hAnsiTheme="minorHAnsi"/>
          <w:color w:val="auto"/>
        </w:rPr>
        <w:t xml:space="preserve"> (IIA)</w:t>
      </w:r>
      <w:r w:rsidR="00445ED5" w:rsidRPr="00D2123F">
        <w:rPr>
          <w:rFonts w:asciiTheme="minorHAnsi" w:hAnsiTheme="minorHAnsi"/>
          <w:color w:val="auto"/>
        </w:rPr>
        <w:t>.</w:t>
      </w:r>
    </w:p>
    <w:p w14:paraId="5B3AD5F9" w14:textId="1E919F1C" w:rsidR="00445ED5" w:rsidRPr="00D2123F" w:rsidRDefault="00D90EF9" w:rsidP="00162902">
      <w:pPr>
        <w:numPr>
          <w:ilvl w:val="0"/>
          <w:numId w:val="6"/>
        </w:numPr>
        <w:autoSpaceDE w:val="0"/>
        <w:autoSpaceDN w:val="0"/>
        <w:adjustRightInd w:val="0"/>
        <w:spacing w:after="0"/>
        <w:jc w:val="both"/>
        <w:rPr>
          <w:rFonts w:asciiTheme="minorHAnsi" w:hAnsiTheme="minorHAnsi"/>
          <w:spacing w:val="-1"/>
          <w:sz w:val="24"/>
          <w:szCs w:val="24"/>
        </w:rPr>
      </w:pPr>
      <w:r>
        <w:rPr>
          <w:rFonts w:asciiTheme="minorHAnsi" w:hAnsiTheme="minorHAnsi"/>
          <w:spacing w:val="-1"/>
          <w:sz w:val="24"/>
          <w:szCs w:val="24"/>
        </w:rPr>
        <w:t>Przedmiot umowy zostanie zrealizowany</w:t>
      </w:r>
      <w:r w:rsidR="00445ED5" w:rsidRPr="00D2123F">
        <w:rPr>
          <w:rFonts w:asciiTheme="minorHAnsi" w:hAnsiTheme="minorHAnsi"/>
          <w:spacing w:val="-1"/>
          <w:sz w:val="24"/>
          <w:szCs w:val="24"/>
        </w:rPr>
        <w:t xml:space="preserve"> we współpracy z Zamawiającym</w:t>
      </w:r>
      <w:r>
        <w:rPr>
          <w:rFonts w:asciiTheme="minorHAnsi" w:hAnsiTheme="minorHAnsi"/>
          <w:spacing w:val="-1"/>
          <w:sz w:val="24"/>
          <w:szCs w:val="24"/>
        </w:rPr>
        <w:t xml:space="preserve"> (pracownikami Departamentu Audytu i Jakości).</w:t>
      </w:r>
      <w:r w:rsidR="003F4E82" w:rsidRPr="00D2123F">
        <w:rPr>
          <w:rFonts w:asciiTheme="minorHAnsi" w:hAnsiTheme="minorHAnsi"/>
          <w:spacing w:val="-1"/>
          <w:sz w:val="24"/>
          <w:szCs w:val="24"/>
        </w:rPr>
        <w:t xml:space="preserve"> </w:t>
      </w:r>
    </w:p>
    <w:p w14:paraId="7B2F96E9" w14:textId="3F78FFCA" w:rsidR="00445ED5" w:rsidRPr="00D2123F" w:rsidRDefault="00445ED5" w:rsidP="00162902">
      <w:pPr>
        <w:numPr>
          <w:ilvl w:val="0"/>
          <w:numId w:val="6"/>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lastRenderedPageBreak/>
        <w:t xml:space="preserve">Prace zostaną wykonane i przekazane w ustalonej formie Zamawiającemu najpóźniej </w:t>
      </w:r>
      <w:r w:rsidR="00D90EF9">
        <w:rPr>
          <w:rFonts w:asciiTheme="minorHAnsi" w:hAnsiTheme="minorHAnsi"/>
          <w:spacing w:val="-1"/>
          <w:sz w:val="24"/>
          <w:szCs w:val="24"/>
        </w:rPr>
        <w:t>do</w:t>
      </w:r>
      <w:r w:rsidRPr="00D2123F">
        <w:rPr>
          <w:rFonts w:asciiTheme="minorHAnsi" w:hAnsiTheme="minorHAnsi"/>
          <w:spacing w:val="-1"/>
          <w:sz w:val="24"/>
          <w:szCs w:val="24"/>
        </w:rPr>
        <w:t xml:space="preserve"> dnia </w:t>
      </w:r>
      <w:r w:rsidR="00D90EF9">
        <w:rPr>
          <w:rFonts w:asciiTheme="minorHAnsi" w:hAnsiTheme="minorHAnsi"/>
          <w:spacing w:val="-1"/>
          <w:sz w:val="24"/>
          <w:szCs w:val="24"/>
        </w:rPr>
        <w:t xml:space="preserve">20 grudnia 2017 r. </w:t>
      </w:r>
    </w:p>
    <w:p w14:paraId="6BBD573D" w14:textId="77777777" w:rsidR="00445ED5" w:rsidRPr="00D2123F" w:rsidRDefault="00445ED5" w:rsidP="00162902">
      <w:pPr>
        <w:numPr>
          <w:ilvl w:val="0"/>
          <w:numId w:val="6"/>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t>Wykonane prace zostaną odebrane przez Zamawiającego protokołem zdawczo</w:t>
      </w:r>
      <w:r w:rsidR="00D11E13" w:rsidRPr="00D2123F">
        <w:rPr>
          <w:rFonts w:asciiTheme="minorHAnsi" w:hAnsiTheme="minorHAnsi"/>
          <w:spacing w:val="-1"/>
          <w:sz w:val="24"/>
          <w:szCs w:val="24"/>
        </w:rPr>
        <w:t>-odbiorczym</w:t>
      </w:r>
      <w:r w:rsidR="00F23B72" w:rsidRPr="00D2123F">
        <w:rPr>
          <w:rFonts w:asciiTheme="minorHAnsi" w:hAnsiTheme="minorHAnsi"/>
          <w:spacing w:val="-1"/>
          <w:sz w:val="24"/>
          <w:szCs w:val="24"/>
        </w:rPr>
        <w:t>.</w:t>
      </w:r>
    </w:p>
    <w:p w14:paraId="59C89CE5" w14:textId="5D0C5F3F" w:rsidR="00445ED5" w:rsidRPr="00D2123F" w:rsidRDefault="00445ED5" w:rsidP="00162902">
      <w:pPr>
        <w:numPr>
          <w:ilvl w:val="0"/>
          <w:numId w:val="6"/>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t xml:space="preserve">Wynagrodzenie Wykonawcy płatne będzie na podstawie prawidłowo wystawionej faktury przez Wykonawcę w terminie do 14 dni od daty otrzymania jej przez </w:t>
      </w:r>
      <w:r w:rsidR="00D90EF9">
        <w:rPr>
          <w:rFonts w:asciiTheme="minorHAnsi" w:hAnsiTheme="minorHAnsi"/>
          <w:spacing w:val="-1"/>
          <w:sz w:val="24"/>
          <w:szCs w:val="24"/>
        </w:rPr>
        <w:t>PFRON</w:t>
      </w:r>
      <w:r w:rsidRPr="00D2123F">
        <w:rPr>
          <w:rFonts w:asciiTheme="minorHAnsi" w:hAnsiTheme="minorHAnsi"/>
          <w:spacing w:val="-1"/>
          <w:sz w:val="24"/>
          <w:szCs w:val="24"/>
        </w:rPr>
        <w:t xml:space="preserve">. Warunkiem wystawienia faktury przez Wykonawcę jest akceptacja przez </w:t>
      </w:r>
      <w:r w:rsidR="00D90EF9">
        <w:rPr>
          <w:rFonts w:asciiTheme="minorHAnsi" w:hAnsiTheme="minorHAnsi"/>
          <w:spacing w:val="-1"/>
          <w:sz w:val="24"/>
          <w:szCs w:val="24"/>
        </w:rPr>
        <w:t>PFRON</w:t>
      </w:r>
      <w:r w:rsidRPr="00D2123F">
        <w:rPr>
          <w:rFonts w:asciiTheme="minorHAnsi" w:hAnsiTheme="minorHAnsi"/>
          <w:spacing w:val="-1"/>
          <w:sz w:val="24"/>
          <w:szCs w:val="24"/>
        </w:rPr>
        <w:t xml:space="preserve"> wykonanych prac, będących Przedmiotem Umowy, potwierdzona protokołem zdawczo – odbiorczym przez </w:t>
      </w:r>
      <w:r w:rsidR="00D90EF9">
        <w:rPr>
          <w:rFonts w:asciiTheme="minorHAnsi" w:hAnsiTheme="minorHAnsi"/>
          <w:spacing w:val="-1"/>
          <w:sz w:val="24"/>
          <w:szCs w:val="24"/>
        </w:rPr>
        <w:t>Nadzorującego wykonanie prac</w:t>
      </w:r>
      <w:r w:rsidRPr="00D2123F">
        <w:rPr>
          <w:rFonts w:asciiTheme="minorHAnsi" w:hAnsiTheme="minorHAnsi"/>
          <w:spacing w:val="-1"/>
          <w:sz w:val="24"/>
          <w:szCs w:val="24"/>
        </w:rPr>
        <w:t>. Faktura zostanie dostarczona Zamawiającemu najpóźniej dzień po podpisaniu protokołu zdawczo – odbiorczego.</w:t>
      </w:r>
    </w:p>
    <w:p w14:paraId="0037E007" w14:textId="045A8440" w:rsidR="00445ED5" w:rsidRPr="00D2123F" w:rsidRDefault="00445ED5" w:rsidP="00162902">
      <w:pPr>
        <w:numPr>
          <w:ilvl w:val="0"/>
          <w:numId w:val="6"/>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t>Ilekroć w dokumencie mowa o dniach, oznacza to dni robocze (od poniedziałku do piątku w</w:t>
      </w:r>
      <w:r w:rsidR="00BC5030" w:rsidRPr="00D2123F">
        <w:rPr>
          <w:rFonts w:asciiTheme="minorHAnsi" w:hAnsiTheme="minorHAnsi"/>
          <w:spacing w:val="-1"/>
          <w:sz w:val="24"/>
          <w:szCs w:val="24"/>
        </w:rPr>
        <w:t> </w:t>
      </w:r>
      <w:r w:rsidRPr="00D2123F">
        <w:rPr>
          <w:rFonts w:asciiTheme="minorHAnsi" w:hAnsiTheme="minorHAnsi"/>
          <w:spacing w:val="-1"/>
          <w:sz w:val="24"/>
          <w:szCs w:val="24"/>
        </w:rPr>
        <w:t>godzinach od 8.</w:t>
      </w:r>
      <w:r w:rsidR="00374AFD">
        <w:rPr>
          <w:rFonts w:asciiTheme="minorHAnsi" w:hAnsiTheme="minorHAnsi"/>
          <w:spacing w:val="-1"/>
          <w:sz w:val="24"/>
          <w:szCs w:val="24"/>
        </w:rPr>
        <w:t>45</w:t>
      </w:r>
      <w:r w:rsidRPr="00D2123F">
        <w:rPr>
          <w:rFonts w:asciiTheme="minorHAnsi" w:hAnsiTheme="minorHAnsi"/>
          <w:spacing w:val="-1"/>
          <w:sz w:val="24"/>
          <w:szCs w:val="24"/>
        </w:rPr>
        <w:t xml:space="preserve"> do 16.</w:t>
      </w:r>
      <w:r w:rsidR="00374AFD">
        <w:rPr>
          <w:rFonts w:asciiTheme="minorHAnsi" w:hAnsiTheme="minorHAnsi"/>
          <w:spacing w:val="-1"/>
          <w:sz w:val="24"/>
          <w:szCs w:val="24"/>
        </w:rPr>
        <w:t>45</w:t>
      </w:r>
      <w:r w:rsidRPr="00D2123F">
        <w:rPr>
          <w:rFonts w:asciiTheme="minorHAnsi" w:hAnsiTheme="minorHAnsi"/>
          <w:spacing w:val="-1"/>
          <w:sz w:val="24"/>
          <w:szCs w:val="24"/>
        </w:rPr>
        <w:t>).</w:t>
      </w:r>
    </w:p>
    <w:p w14:paraId="0366ED0A" w14:textId="6BBD3EA1" w:rsidR="00CC5003" w:rsidRPr="00D2123F" w:rsidRDefault="001928DE" w:rsidP="00CA6535">
      <w:pPr>
        <w:pStyle w:val="Nagwek2"/>
        <w:jc w:val="both"/>
        <w:rPr>
          <w:rFonts w:asciiTheme="minorHAnsi" w:hAnsiTheme="minorHAnsi"/>
          <w:sz w:val="24"/>
          <w:szCs w:val="24"/>
        </w:rPr>
      </w:pPr>
      <w:bookmarkStart w:id="6" w:name="_Toc498080260"/>
      <w:r>
        <w:rPr>
          <w:rFonts w:asciiTheme="minorHAnsi" w:hAnsiTheme="minorHAnsi"/>
          <w:sz w:val="24"/>
          <w:szCs w:val="24"/>
        </w:rPr>
        <w:t>Raport z oceny zewnętrznej</w:t>
      </w:r>
      <w:bookmarkEnd w:id="6"/>
      <w:r w:rsidR="00CC5003" w:rsidRPr="00D2123F">
        <w:rPr>
          <w:rFonts w:asciiTheme="minorHAnsi" w:hAnsiTheme="minorHAnsi"/>
          <w:sz w:val="24"/>
          <w:szCs w:val="24"/>
        </w:rPr>
        <w:t xml:space="preserve"> </w:t>
      </w:r>
    </w:p>
    <w:p w14:paraId="07FECF8D" w14:textId="77777777" w:rsidR="00CC5003" w:rsidRPr="00D2123F" w:rsidRDefault="00CC5003" w:rsidP="001928DE">
      <w:pPr>
        <w:autoSpaceDE w:val="0"/>
        <w:autoSpaceDN w:val="0"/>
        <w:adjustRightInd w:val="0"/>
        <w:spacing w:after="0"/>
        <w:ind w:left="360"/>
        <w:jc w:val="both"/>
        <w:rPr>
          <w:rFonts w:asciiTheme="minorHAnsi" w:hAnsiTheme="minorHAnsi"/>
          <w:spacing w:val="-1"/>
          <w:sz w:val="24"/>
          <w:szCs w:val="24"/>
        </w:rPr>
      </w:pPr>
      <w:r w:rsidRPr="00D2123F">
        <w:rPr>
          <w:rFonts w:asciiTheme="minorHAnsi" w:hAnsiTheme="minorHAnsi"/>
          <w:spacing w:val="-1"/>
          <w:sz w:val="24"/>
          <w:szCs w:val="24"/>
        </w:rPr>
        <w:t>Wykonawca przedstawi raport, który będzie zawierał co najmniej:</w:t>
      </w:r>
    </w:p>
    <w:p w14:paraId="556811B2" w14:textId="58D60C26" w:rsidR="00CC5003" w:rsidRPr="00D2123F" w:rsidRDefault="00CC5003" w:rsidP="00162902">
      <w:pPr>
        <w:pStyle w:val="Akapitzlist"/>
        <w:numPr>
          <w:ilvl w:val="0"/>
          <w:numId w:val="7"/>
        </w:numPr>
        <w:spacing w:after="0"/>
        <w:jc w:val="both"/>
        <w:rPr>
          <w:rFonts w:asciiTheme="minorHAnsi" w:eastAsia="Times New Roman" w:hAnsiTheme="minorHAnsi"/>
          <w:color w:val="000000"/>
          <w:sz w:val="24"/>
          <w:szCs w:val="24"/>
          <w:lang w:eastAsia="ar-SA"/>
        </w:rPr>
      </w:pPr>
      <w:r w:rsidRPr="00D2123F">
        <w:rPr>
          <w:rFonts w:asciiTheme="minorHAnsi" w:eastAsia="Times New Roman" w:hAnsiTheme="minorHAnsi"/>
          <w:color w:val="000000"/>
          <w:sz w:val="24"/>
          <w:szCs w:val="24"/>
          <w:lang w:eastAsia="ar-SA"/>
        </w:rPr>
        <w:t xml:space="preserve">zakres podmiotowy i przedmiotowy </w:t>
      </w:r>
      <w:r w:rsidR="001928DE">
        <w:rPr>
          <w:rFonts w:asciiTheme="minorHAnsi" w:eastAsia="Times New Roman" w:hAnsiTheme="minorHAnsi"/>
          <w:color w:val="000000"/>
          <w:sz w:val="24"/>
          <w:szCs w:val="24"/>
          <w:lang w:eastAsia="ar-SA"/>
        </w:rPr>
        <w:t>oceny</w:t>
      </w:r>
      <w:r w:rsidR="00F23B72" w:rsidRPr="00D2123F">
        <w:rPr>
          <w:rFonts w:asciiTheme="minorHAnsi" w:eastAsia="Times New Roman" w:hAnsiTheme="minorHAnsi"/>
          <w:color w:val="000000"/>
          <w:sz w:val="24"/>
          <w:szCs w:val="24"/>
          <w:lang w:eastAsia="ar-SA"/>
        </w:rPr>
        <w:t>,</w:t>
      </w:r>
    </w:p>
    <w:p w14:paraId="147BB60E" w14:textId="08BA3D54" w:rsidR="00CC5003" w:rsidRPr="00D2123F" w:rsidRDefault="00F23B72" w:rsidP="00162902">
      <w:pPr>
        <w:pStyle w:val="Akapitzlist"/>
        <w:numPr>
          <w:ilvl w:val="0"/>
          <w:numId w:val="7"/>
        </w:numPr>
        <w:spacing w:after="0"/>
        <w:jc w:val="both"/>
        <w:rPr>
          <w:rFonts w:asciiTheme="minorHAnsi" w:eastAsia="Times New Roman" w:hAnsiTheme="minorHAnsi"/>
          <w:color w:val="000000"/>
          <w:sz w:val="24"/>
          <w:szCs w:val="24"/>
          <w:lang w:eastAsia="ar-SA"/>
        </w:rPr>
      </w:pPr>
      <w:r w:rsidRPr="00D2123F">
        <w:rPr>
          <w:rFonts w:asciiTheme="minorHAnsi" w:eastAsia="Times New Roman" w:hAnsiTheme="minorHAnsi"/>
          <w:color w:val="000000"/>
          <w:sz w:val="24"/>
          <w:szCs w:val="24"/>
          <w:lang w:eastAsia="ar-SA"/>
        </w:rPr>
        <w:t xml:space="preserve">datę rozpoczęcia </w:t>
      </w:r>
      <w:r w:rsidR="001928DE">
        <w:rPr>
          <w:rFonts w:asciiTheme="minorHAnsi" w:eastAsia="Times New Roman" w:hAnsiTheme="minorHAnsi"/>
          <w:color w:val="000000"/>
          <w:sz w:val="24"/>
          <w:szCs w:val="24"/>
          <w:lang w:eastAsia="ar-SA"/>
        </w:rPr>
        <w:t>oceny</w:t>
      </w:r>
      <w:r w:rsidRPr="00D2123F">
        <w:rPr>
          <w:rFonts w:asciiTheme="minorHAnsi" w:eastAsia="Times New Roman" w:hAnsiTheme="minorHAnsi"/>
          <w:color w:val="000000"/>
          <w:sz w:val="24"/>
          <w:szCs w:val="24"/>
          <w:lang w:eastAsia="ar-SA"/>
        </w:rPr>
        <w:t>,</w:t>
      </w:r>
    </w:p>
    <w:p w14:paraId="6903E923" w14:textId="1363CA74" w:rsidR="00CC5003" w:rsidRPr="00D2123F" w:rsidRDefault="00CC5003" w:rsidP="00162902">
      <w:pPr>
        <w:pStyle w:val="Akapitzlist"/>
        <w:numPr>
          <w:ilvl w:val="0"/>
          <w:numId w:val="7"/>
        </w:numPr>
        <w:spacing w:after="0"/>
        <w:jc w:val="both"/>
        <w:rPr>
          <w:rFonts w:asciiTheme="minorHAnsi" w:eastAsia="Times New Roman" w:hAnsiTheme="minorHAnsi"/>
          <w:color w:val="000000"/>
          <w:sz w:val="24"/>
          <w:szCs w:val="24"/>
          <w:lang w:eastAsia="ar-SA"/>
        </w:rPr>
      </w:pPr>
      <w:r w:rsidRPr="00D2123F">
        <w:rPr>
          <w:rFonts w:asciiTheme="minorHAnsi" w:eastAsia="Times New Roman" w:hAnsiTheme="minorHAnsi"/>
          <w:color w:val="000000"/>
          <w:sz w:val="24"/>
          <w:szCs w:val="24"/>
          <w:lang w:eastAsia="ar-SA"/>
        </w:rPr>
        <w:t xml:space="preserve">ustalenia i ocenę według </w:t>
      </w:r>
      <w:r w:rsidR="001928DE">
        <w:rPr>
          <w:rFonts w:asciiTheme="minorHAnsi" w:eastAsia="Times New Roman" w:hAnsiTheme="minorHAnsi"/>
          <w:color w:val="000000"/>
          <w:sz w:val="24"/>
          <w:szCs w:val="24"/>
          <w:lang w:eastAsia="ar-SA"/>
        </w:rPr>
        <w:t xml:space="preserve">przyjętych </w:t>
      </w:r>
      <w:r w:rsidRPr="00D2123F">
        <w:rPr>
          <w:rFonts w:asciiTheme="minorHAnsi" w:eastAsia="Times New Roman" w:hAnsiTheme="minorHAnsi"/>
          <w:color w:val="000000"/>
          <w:sz w:val="24"/>
          <w:szCs w:val="24"/>
          <w:lang w:eastAsia="ar-SA"/>
        </w:rPr>
        <w:t>kryteriów</w:t>
      </w:r>
      <w:r w:rsidR="00F23B72" w:rsidRPr="00D2123F">
        <w:rPr>
          <w:rFonts w:asciiTheme="minorHAnsi" w:eastAsia="Times New Roman" w:hAnsiTheme="minorHAnsi"/>
          <w:color w:val="000000"/>
          <w:sz w:val="24"/>
          <w:szCs w:val="24"/>
          <w:lang w:eastAsia="ar-SA"/>
        </w:rPr>
        <w:t>,</w:t>
      </w:r>
    </w:p>
    <w:p w14:paraId="5613CA71" w14:textId="65D55163" w:rsidR="00CC5003" w:rsidRPr="00D2123F" w:rsidRDefault="001928DE" w:rsidP="00162902">
      <w:pPr>
        <w:pStyle w:val="Akapitzlist"/>
        <w:numPr>
          <w:ilvl w:val="0"/>
          <w:numId w:val="7"/>
        </w:numPr>
        <w:spacing w:after="0"/>
        <w:jc w:val="both"/>
        <w:rPr>
          <w:rFonts w:asciiTheme="minorHAnsi" w:eastAsia="Times New Roman" w:hAnsiTheme="minorHAnsi"/>
          <w:color w:val="000000"/>
          <w:sz w:val="24"/>
          <w:szCs w:val="24"/>
          <w:lang w:eastAsia="ar-SA"/>
        </w:rPr>
      </w:pPr>
      <w:r w:rsidRPr="00D2123F">
        <w:rPr>
          <w:rFonts w:asciiTheme="minorHAnsi" w:eastAsia="Times New Roman" w:hAnsiTheme="minorHAnsi"/>
          <w:color w:val="000000"/>
          <w:sz w:val="24"/>
          <w:szCs w:val="24"/>
          <w:lang w:eastAsia="ar-SA"/>
        </w:rPr>
        <w:t>ryzyka</w:t>
      </w:r>
      <w:r w:rsidR="00CC5003" w:rsidRPr="00D2123F">
        <w:rPr>
          <w:rFonts w:asciiTheme="minorHAnsi" w:eastAsia="Times New Roman" w:hAnsiTheme="minorHAnsi"/>
          <w:color w:val="000000"/>
          <w:sz w:val="24"/>
          <w:szCs w:val="24"/>
          <w:lang w:eastAsia="ar-SA"/>
        </w:rPr>
        <w:t>/</w:t>
      </w:r>
      <w:r w:rsidRPr="00D2123F">
        <w:rPr>
          <w:rFonts w:asciiTheme="minorHAnsi" w:eastAsia="Times New Roman" w:hAnsiTheme="minorHAnsi"/>
          <w:color w:val="000000"/>
          <w:sz w:val="24"/>
          <w:szCs w:val="24"/>
          <w:lang w:eastAsia="ar-SA"/>
        </w:rPr>
        <w:t xml:space="preserve">skutki </w:t>
      </w:r>
      <w:r w:rsidR="00CC5003" w:rsidRPr="00D2123F">
        <w:rPr>
          <w:rFonts w:asciiTheme="minorHAnsi" w:eastAsia="Times New Roman" w:hAnsiTheme="minorHAnsi"/>
          <w:color w:val="000000"/>
          <w:sz w:val="24"/>
          <w:szCs w:val="24"/>
          <w:lang w:eastAsia="ar-SA"/>
        </w:rPr>
        <w:t>będące konsekwencją stwierdzonych niezgodności z przyjętymi normami</w:t>
      </w:r>
      <w:r w:rsidR="00F23B72" w:rsidRPr="00D2123F">
        <w:rPr>
          <w:rFonts w:asciiTheme="minorHAnsi" w:eastAsia="Times New Roman" w:hAnsiTheme="minorHAnsi"/>
          <w:color w:val="000000"/>
          <w:sz w:val="24"/>
          <w:szCs w:val="24"/>
          <w:lang w:eastAsia="ar-SA"/>
        </w:rPr>
        <w:t>,</w:t>
      </w:r>
    </w:p>
    <w:p w14:paraId="504A2C03" w14:textId="43A040EB" w:rsidR="00CC5003" w:rsidRPr="00D2123F" w:rsidRDefault="00CC5003" w:rsidP="00162902">
      <w:pPr>
        <w:pStyle w:val="Akapitzlist"/>
        <w:numPr>
          <w:ilvl w:val="0"/>
          <w:numId w:val="7"/>
        </w:numPr>
        <w:spacing w:after="0"/>
        <w:jc w:val="both"/>
        <w:rPr>
          <w:rFonts w:asciiTheme="minorHAnsi" w:eastAsia="Times New Roman" w:hAnsiTheme="minorHAnsi"/>
          <w:color w:val="000000"/>
          <w:sz w:val="24"/>
          <w:szCs w:val="24"/>
          <w:lang w:eastAsia="ar-SA"/>
        </w:rPr>
      </w:pPr>
      <w:r w:rsidRPr="00D2123F">
        <w:rPr>
          <w:rFonts w:asciiTheme="minorHAnsi" w:eastAsia="Times New Roman" w:hAnsiTheme="minorHAnsi"/>
          <w:color w:val="000000"/>
          <w:sz w:val="24"/>
          <w:szCs w:val="24"/>
          <w:lang w:eastAsia="ar-SA"/>
        </w:rPr>
        <w:t>zalecenia</w:t>
      </w:r>
      <w:r w:rsidR="00F23B72" w:rsidRPr="00D2123F">
        <w:rPr>
          <w:rFonts w:asciiTheme="minorHAnsi" w:eastAsia="Times New Roman" w:hAnsiTheme="minorHAnsi"/>
          <w:color w:val="000000"/>
          <w:sz w:val="24"/>
          <w:szCs w:val="24"/>
          <w:lang w:eastAsia="ar-SA"/>
        </w:rPr>
        <w:t>,</w:t>
      </w:r>
    </w:p>
    <w:p w14:paraId="48875C8F" w14:textId="48149FEA" w:rsidR="00CC5003" w:rsidRPr="00D2123F" w:rsidRDefault="00CC5003" w:rsidP="00162902">
      <w:pPr>
        <w:pStyle w:val="Akapitzlist"/>
        <w:numPr>
          <w:ilvl w:val="0"/>
          <w:numId w:val="7"/>
        </w:numPr>
        <w:spacing w:after="0"/>
        <w:jc w:val="both"/>
        <w:rPr>
          <w:rFonts w:asciiTheme="minorHAnsi" w:eastAsia="Times New Roman" w:hAnsiTheme="minorHAnsi"/>
          <w:color w:val="000000"/>
          <w:sz w:val="24"/>
          <w:szCs w:val="24"/>
          <w:lang w:eastAsia="ar-SA"/>
        </w:rPr>
      </w:pPr>
      <w:r w:rsidRPr="00D2123F">
        <w:rPr>
          <w:rFonts w:asciiTheme="minorHAnsi" w:eastAsia="Times New Roman" w:hAnsiTheme="minorHAnsi"/>
          <w:color w:val="000000"/>
          <w:sz w:val="24"/>
          <w:szCs w:val="24"/>
          <w:lang w:eastAsia="ar-SA"/>
        </w:rPr>
        <w:t xml:space="preserve">ogólną </w:t>
      </w:r>
      <w:r w:rsidR="001928DE">
        <w:rPr>
          <w:rFonts w:asciiTheme="minorHAnsi" w:eastAsia="Times New Roman" w:hAnsiTheme="minorHAnsi"/>
          <w:color w:val="000000"/>
          <w:sz w:val="24"/>
          <w:szCs w:val="24"/>
          <w:lang w:eastAsia="ar-SA"/>
        </w:rPr>
        <w:t>opinię</w:t>
      </w:r>
      <w:r w:rsidR="00F23B72" w:rsidRPr="00D2123F">
        <w:rPr>
          <w:rFonts w:asciiTheme="minorHAnsi" w:eastAsia="Times New Roman" w:hAnsiTheme="minorHAnsi"/>
          <w:color w:val="000000"/>
          <w:sz w:val="24"/>
          <w:szCs w:val="24"/>
          <w:lang w:eastAsia="ar-SA"/>
        </w:rPr>
        <w:t>,</w:t>
      </w:r>
    </w:p>
    <w:p w14:paraId="0BF6C241" w14:textId="3C784707" w:rsidR="00CC5003" w:rsidRPr="00D2123F" w:rsidRDefault="00F23B72" w:rsidP="00162902">
      <w:pPr>
        <w:pStyle w:val="Akapitzlist"/>
        <w:numPr>
          <w:ilvl w:val="0"/>
          <w:numId w:val="7"/>
        </w:numPr>
        <w:spacing w:after="0"/>
        <w:jc w:val="both"/>
        <w:rPr>
          <w:rFonts w:asciiTheme="minorHAnsi" w:eastAsia="Times New Roman" w:hAnsiTheme="minorHAnsi"/>
          <w:color w:val="000000"/>
          <w:sz w:val="24"/>
          <w:szCs w:val="24"/>
          <w:lang w:eastAsia="ar-SA"/>
        </w:rPr>
      </w:pPr>
      <w:r w:rsidRPr="00D2123F">
        <w:rPr>
          <w:rFonts w:asciiTheme="minorHAnsi" w:eastAsia="Times New Roman" w:hAnsiTheme="minorHAnsi"/>
          <w:color w:val="000000"/>
          <w:sz w:val="24"/>
          <w:szCs w:val="24"/>
          <w:lang w:eastAsia="ar-SA"/>
        </w:rPr>
        <w:t xml:space="preserve">datę sporządzenia </w:t>
      </w:r>
      <w:r w:rsidR="001928DE">
        <w:rPr>
          <w:rFonts w:asciiTheme="minorHAnsi" w:eastAsia="Times New Roman" w:hAnsiTheme="minorHAnsi"/>
          <w:color w:val="000000"/>
          <w:sz w:val="24"/>
          <w:szCs w:val="24"/>
          <w:lang w:eastAsia="ar-SA"/>
        </w:rPr>
        <w:t>oceny oraz podpisy osób które ją sporządziły</w:t>
      </w:r>
      <w:r w:rsidRPr="00D2123F">
        <w:rPr>
          <w:rFonts w:asciiTheme="minorHAnsi" w:eastAsia="Times New Roman" w:hAnsiTheme="minorHAnsi"/>
          <w:color w:val="000000"/>
          <w:sz w:val="24"/>
          <w:szCs w:val="24"/>
          <w:lang w:eastAsia="ar-SA"/>
        </w:rPr>
        <w:t>,</w:t>
      </w:r>
    </w:p>
    <w:p w14:paraId="160FAD60" w14:textId="594B6541" w:rsidR="00CC5003" w:rsidRPr="001928DE" w:rsidRDefault="00CC5003" w:rsidP="001928DE">
      <w:pPr>
        <w:spacing w:after="0"/>
        <w:ind w:left="360"/>
        <w:jc w:val="both"/>
        <w:rPr>
          <w:rFonts w:asciiTheme="minorHAnsi" w:eastAsia="Times New Roman" w:hAnsiTheme="minorHAnsi"/>
          <w:color w:val="000000"/>
          <w:sz w:val="24"/>
          <w:szCs w:val="24"/>
          <w:lang w:eastAsia="ar-SA"/>
        </w:rPr>
      </w:pPr>
    </w:p>
    <w:p w14:paraId="395961E8" w14:textId="77777777" w:rsidR="001928DE" w:rsidRDefault="0091395E" w:rsidP="001928DE">
      <w:pPr>
        <w:pStyle w:val="Nagwek1"/>
        <w:jc w:val="both"/>
        <w:rPr>
          <w:rFonts w:asciiTheme="minorHAnsi" w:hAnsiTheme="minorHAnsi"/>
          <w:sz w:val="24"/>
          <w:szCs w:val="24"/>
        </w:rPr>
      </w:pPr>
      <w:bookmarkStart w:id="7" w:name="_Toc485897606"/>
      <w:bookmarkStart w:id="8" w:name="_Toc498080261"/>
      <w:bookmarkEnd w:id="7"/>
      <w:r w:rsidRPr="00D2123F">
        <w:rPr>
          <w:rFonts w:asciiTheme="minorHAnsi" w:hAnsiTheme="minorHAnsi"/>
          <w:sz w:val="24"/>
          <w:szCs w:val="24"/>
        </w:rPr>
        <w:t xml:space="preserve">INFORMACJE O </w:t>
      </w:r>
      <w:r w:rsidR="001928DE">
        <w:rPr>
          <w:rFonts w:asciiTheme="minorHAnsi" w:hAnsiTheme="minorHAnsi"/>
          <w:sz w:val="24"/>
          <w:szCs w:val="24"/>
        </w:rPr>
        <w:t>PFRON</w:t>
      </w:r>
      <w:bookmarkStart w:id="9" w:name="_Toc317251703"/>
      <w:bookmarkEnd w:id="8"/>
    </w:p>
    <w:p w14:paraId="714BBE1D" w14:textId="55107615" w:rsidR="001928DE" w:rsidRPr="003569EC" w:rsidRDefault="001928DE" w:rsidP="003569EC">
      <w:pPr>
        <w:jc w:val="both"/>
        <w:rPr>
          <w:rFonts w:asciiTheme="minorHAnsi" w:hAnsiTheme="minorHAnsi"/>
          <w:b/>
          <w:bCs/>
          <w:sz w:val="24"/>
          <w:szCs w:val="24"/>
        </w:rPr>
      </w:pPr>
      <w:r w:rsidRPr="003569EC">
        <w:rPr>
          <w:rFonts w:asciiTheme="minorHAnsi" w:hAnsiTheme="minorHAnsi"/>
          <w:sz w:val="24"/>
          <w:szCs w:val="24"/>
        </w:rPr>
        <w:t>Państwowy Fundusz Rehabilitacji Osób Niepełnosprawnych gromadzi i dystrybuuje środki na aktywizację zawodową oraz rehabilitację społeczną osób niepełnosprawnych Fundusz pełni rolę narzędzia finansowego polskiego systemu rehabilitacji zawodowej i społecznej osób niepełnosprawnych. Rola PFRON polega na redystrybucji uzyskanych środków i</w:t>
      </w:r>
      <w:r w:rsidR="003569EC">
        <w:rPr>
          <w:rFonts w:asciiTheme="minorHAnsi" w:hAnsiTheme="minorHAnsi"/>
          <w:sz w:val="24"/>
          <w:szCs w:val="24"/>
        </w:rPr>
        <w:t> </w:t>
      </w:r>
      <w:r w:rsidRPr="003569EC">
        <w:rPr>
          <w:rFonts w:asciiTheme="minorHAnsi" w:hAnsiTheme="minorHAnsi"/>
          <w:sz w:val="24"/>
          <w:szCs w:val="24"/>
        </w:rPr>
        <w:t>przeznaczaniu ich na zadania opisane w ustawie o rehabilitacji.</w:t>
      </w:r>
      <w:r w:rsidR="003569EC">
        <w:rPr>
          <w:rFonts w:asciiTheme="minorHAnsi" w:hAnsiTheme="minorHAnsi"/>
          <w:sz w:val="24"/>
          <w:szCs w:val="24"/>
        </w:rPr>
        <w:t xml:space="preserve"> </w:t>
      </w:r>
      <w:r w:rsidRPr="003569EC">
        <w:rPr>
          <w:rFonts w:asciiTheme="minorHAnsi" w:hAnsiTheme="minorHAnsi"/>
          <w:sz w:val="24"/>
          <w:szCs w:val="24"/>
        </w:rPr>
        <w:t>Mechanizm finansowania PFRON opiera się przede wszystkim na wpłatach od pracodawców, którzy nie zatrudniają odpowiedniej liczby osób niepełnosprawnych. Środki na realizację zadań PFRON są pozyskiwane z obowiązkowych miesięcznych wpłat pracodawców, którzy zatrudniają co najmniej 25 pracowników w przeliczeniu na pełny wymiar czasu pracy, a wskaźnik zatrudnienia osób niepełnosprawnych w ich zakładzie jest niższy niż 6%. Beneficjentami środków Funduszu są pracodawcy, osoby indywidualne oraz organizacje pozarządowe i</w:t>
      </w:r>
      <w:r w:rsidR="003569EC">
        <w:rPr>
          <w:rFonts w:asciiTheme="minorHAnsi" w:hAnsiTheme="minorHAnsi"/>
          <w:sz w:val="24"/>
          <w:szCs w:val="24"/>
        </w:rPr>
        <w:t> </w:t>
      </w:r>
      <w:r w:rsidRPr="003569EC">
        <w:rPr>
          <w:rFonts w:asciiTheme="minorHAnsi" w:hAnsiTheme="minorHAnsi"/>
          <w:sz w:val="24"/>
          <w:szCs w:val="24"/>
        </w:rPr>
        <w:t xml:space="preserve">fundacje. Największą część środków PFRON przekazuje bezpośrednio pracodawcom jako dofinansowanie do wynagrodzeń. Środki funduszu przekazywane są również na pomoc indywidualnych osób niepełnosprawnych, wsparcie działań organizacji pozarządowych na rzecz osób niepełnosprawnych oraz finansowanie specjalistycznych placówek takich jak </w:t>
      </w:r>
      <w:r w:rsidRPr="003569EC">
        <w:rPr>
          <w:rFonts w:asciiTheme="minorHAnsi" w:hAnsiTheme="minorHAnsi"/>
          <w:sz w:val="24"/>
          <w:szCs w:val="24"/>
        </w:rPr>
        <w:lastRenderedPageBreak/>
        <w:t xml:space="preserve">Warsztaty Terapii Zajęciowej lub przedsięwzięć z zakresu ekonomii społecznej na przykład Zakładów Aktywności Zawodowej. Część środków finansowych - wspierających przede wszystkim indywidualne osoby niepełnosprawne - dystrybuowana jest przez jednostki samorządu powiatowego. Jednostki te poprzez podległe struktury przyjmują wnioski o dofinansowanie a następnie rozpatrują i przekazują środki finansowe. </w:t>
      </w:r>
    </w:p>
    <w:p w14:paraId="6D15E7E1" w14:textId="2027DB44" w:rsidR="000E59F8" w:rsidRPr="00D2123F" w:rsidRDefault="003D4995" w:rsidP="001928DE">
      <w:pPr>
        <w:pStyle w:val="Nagwek1"/>
        <w:numPr>
          <w:ilvl w:val="0"/>
          <w:numId w:val="6"/>
        </w:numPr>
        <w:rPr>
          <w:rFonts w:asciiTheme="minorHAnsi" w:hAnsiTheme="minorHAnsi"/>
          <w:sz w:val="24"/>
          <w:szCs w:val="24"/>
        </w:rPr>
      </w:pPr>
      <w:bookmarkStart w:id="10" w:name="_Toc498080262"/>
      <w:r>
        <w:rPr>
          <w:rFonts w:asciiTheme="minorHAnsi" w:hAnsiTheme="minorHAnsi"/>
          <w:sz w:val="24"/>
          <w:szCs w:val="24"/>
        </w:rPr>
        <w:t xml:space="preserve">OGÓLNE </w:t>
      </w:r>
      <w:r w:rsidR="007C2975" w:rsidRPr="00D2123F">
        <w:rPr>
          <w:rFonts w:asciiTheme="minorHAnsi" w:hAnsiTheme="minorHAnsi"/>
          <w:sz w:val="24"/>
          <w:szCs w:val="24"/>
        </w:rPr>
        <w:t>INFORMACJE O KOMÓRCE AUDYTU W P</w:t>
      </w:r>
      <w:r w:rsidR="001928DE">
        <w:rPr>
          <w:rFonts w:asciiTheme="minorHAnsi" w:hAnsiTheme="minorHAnsi"/>
          <w:sz w:val="24"/>
          <w:szCs w:val="24"/>
        </w:rPr>
        <w:t>FRON</w:t>
      </w:r>
      <w:bookmarkEnd w:id="10"/>
    </w:p>
    <w:p w14:paraId="13B7D8D2" w14:textId="74EBCEAB" w:rsidR="007C2975" w:rsidRPr="00D2123F" w:rsidRDefault="00477728" w:rsidP="00162902">
      <w:pPr>
        <w:numPr>
          <w:ilvl w:val="0"/>
          <w:numId w:val="4"/>
        </w:numPr>
        <w:autoSpaceDE w:val="0"/>
        <w:autoSpaceDN w:val="0"/>
        <w:adjustRightInd w:val="0"/>
        <w:spacing w:after="0"/>
        <w:jc w:val="both"/>
        <w:rPr>
          <w:rFonts w:asciiTheme="minorHAnsi" w:hAnsiTheme="minorHAnsi"/>
          <w:spacing w:val="-1"/>
          <w:sz w:val="24"/>
          <w:szCs w:val="24"/>
        </w:rPr>
      </w:pPr>
      <w:r>
        <w:rPr>
          <w:rFonts w:asciiTheme="minorHAnsi" w:hAnsiTheme="minorHAnsi"/>
          <w:spacing w:val="-1"/>
          <w:sz w:val="24"/>
          <w:szCs w:val="24"/>
        </w:rPr>
        <w:t>Departament Audytu i jakości w PFRON w okresie podlegającej ocenie realizował proces audytu wewnętrznego oraz kontroli wewnętrznej. W Departamencie ustanowiono również struktury ds. systemu zarządzania jakością w PFRON.</w:t>
      </w:r>
    </w:p>
    <w:p w14:paraId="09D8DE78" w14:textId="11175660" w:rsidR="007C2975" w:rsidRDefault="007C2975" w:rsidP="00162902">
      <w:pPr>
        <w:numPr>
          <w:ilvl w:val="0"/>
          <w:numId w:val="4"/>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t xml:space="preserve">Audyt opiera się na ustrukturyzowanym podejściu, począwszy od planowania rocznego (opartego na </w:t>
      </w:r>
      <w:r w:rsidR="00C13B14" w:rsidRPr="00D2123F">
        <w:rPr>
          <w:rFonts w:asciiTheme="minorHAnsi" w:hAnsiTheme="minorHAnsi"/>
          <w:spacing w:val="-1"/>
          <w:sz w:val="24"/>
          <w:szCs w:val="24"/>
        </w:rPr>
        <w:t>analizie ryzyka procesów</w:t>
      </w:r>
      <w:r w:rsidRPr="00D2123F">
        <w:rPr>
          <w:rFonts w:asciiTheme="minorHAnsi" w:hAnsiTheme="minorHAnsi"/>
          <w:spacing w:val="-1"/>
          <w:sz w:val="24"/>
          <w:szCs w:val="24"/>
        </w:rPr>
        <w:t>), poprzez wyznaczenie zespołu do audytu, przygotowanie programu audytu, realizację zadania audytowego, sporządzenie raportu</w:t>
      </w:r>
      <w:r w:rsidR="0098496D" w:rsidRPr="00D2123F">
        <w:rPr>
          <w:rFonts w:asciiTheme="minorHAnsi" w:hAnsiTheme="minorHAnsi"/>
          <w:spacing w:val="-1"/>
          <w:sz w:val="24"/>
          <w:szCs w:val="24"/>
        </w:rPr>
        <w:t xml:space="preserve"> </w:t>
      </w:r>
      <w:r w:rsidRPr="00D2123F">
        <w:rPr>
          <w:rFonts w:asciiTheme="minorHAnsi" w:hAnsiTheme="minorHAnsi"/>
          <w:spacing w:val="-1"/>
          <w:sz w:val="24"/>
          <w:szCs w:val="24"/>
        </w:rPr>
        <w:t>z</w:t>
      </w:r>
      <w:r w:rsidR="00E95818" w:rsidRPr="00D2123F">
        <w:rPr>
          <w:rFonts w:asciiTheme="minorHAnsi" w:hAnsiTheme="minorHAnsi"/>
          <w:spacing w:val="-1"/>
          <w:sz w:val="24"/>
          <w:szCs w:val="24"/>
        </w:rPr>
        <w:t> </w:t>
      </w:r>
      <w:r w:rsidRPr="00D2123F">
        <w:rPr>
          <w:rFonts w:asciiTheme="minorHAnsi" w:hAnsiTheme="minorHAnsi"/>
          <w:spacing w:val="-1"/>
          <w:sz w:val="24"/>
          <w:szCs w:val="24"/>
        </w:rPr>
        <w:t xml:space="preserve">audytu oraz </w:t>
      </w:r>
      <w:r w:rsidR="00C13B14" w:rsidRPr="00D2123F">
        <w:rPr>
          <w:rFonts w:asciiTheme="minorHAnsi" w:hAnsiTheme="minorHAnsi"/>
          <w:spacing w:val="-1"/>
          <w:sz w:val="24"/>
          <w:szCs w:val="24"/>
        </w:rPr>
        <w:t>wydanie rekomendacji</w:t>
      </w:r>
      <w:r w:rsidR="00B813E8" w:rsidRPr="00D2123F">
        <w:rPr>
          <w:rFonts w:asciiTheme="minorHAnsi" w:hAnsiTheme="minorHAnsi"/>
          <w:spacing w:val="-1"/>
          <w:sz w:val="24"/>
          <w:szCs w:val="24"/>
        </w:rPr>
        <w:t>.</w:t>
      </w:r>
    </w:p>
    <w:p w14:paraId="4AC4A0B4" w14:textId="7455EE22" w:rsidR="00477728" w:rsidRPr="00D2123F" w:rsidRDefault="00477728" w:rsidP="00162902">
      <w:pPr>
        <w:numPr>
          <w:ilvl w:val="0"/>
          <w:numId w:val="4"/>
        </w:numPr>
        <w:autoSpaceDE w:val="0"/>
        <w:autoSpaceDN w:val="0"/>
        <w:adjustRightInd w:val="0"/>
        <w:spacing w:after="0"/>
        <w:jc w:val="both"/>
        <w:rPr>
          <w:rFonts w:asciiTheme="minorHAnsi" w:hAnsiTheme="minorHAnsi"/>
          <w:spacing w:val="-1"/>
          <w:sz w:val="24"/>
          <w:szCs w:val="24"/>
        </w:rPr>
      </w:pPr>
      <w:r>
        <w:rPr>
          <w:rFonts w:asciiTheme="minorHAnsi" w:hAnsiTheme="minorHAnsi"/>
          <w:spacing w:val="-1"/>
          <w:sz w:val="24"/>
          <w:szCs w:val="24"/>
        </w:rPr>
        <w:t>Rocznie realizowanych było ok. 12 planowanych zadań audytowych oraz zadania poza planem.</w:t>
      </w:r>
    </w:p>
    <w:p w14:paraId="7AE5B605" w14:textId="77777777" w:rsidR="00B813E8" w:rsidRPr="00D2123F" w:rsidRDefault="00B813E8" w:rsidP="00162902">
      <w:pPr>
        <w:numPr>
          <w:ilvl w:val="0"/>
          <w:numId w:val="4"/>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t>Badaniem sprawdzań finansowych zajmuje się odrębnie wybrany biegły rewident.</w:t>
      </w:r>
    </w:p>
    <w:p w14:paraId="5984DC38" w14:textId="79CD02BB" w:rsidR="007C2975" w:rsidRPr="00D2123F" w:rsidRDefault="007C2975" w:rsidP="00162902">
      <w:pPr>
        <w:numPr>
          <w:ilvl w:val="0"/>
          <w:numId w:val="4"/>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t xml:space="preserve">W </w:t>
      </w:r>
      <w:r w:rsidR="00477728">
        <w:rPr>
          <w:rFonts w:asciiTheme="minorHAnsi" w:hAnsiTheme="minorHAnsi"/>
          <w:spacing w:val="-1"/>
          <w:sz w:val="24"/>
          <w:szCs w:val="24"/>
        </w:rPr>
        <w:t>Departamencie Audytu i Jakości na dzień 31 marca 2017 r.</w:t>
      </w:r>
      <w:r w:rsidRPr="00D2123F">
        <w:rPr>
          <w:rFonts w:asciiTheme="minorHAnsi" w:hAnsiTheme="minorHAnsi"/>
          <w:spacing w:val="-1"/>
          <w:sz w:val="24"/>
          <w:szCs w:val="24"/>
        </w:rPr>
        <w:t xml:space="preserve"> zatrudnionych </w:t>
      </w:r>
      <w:r w:rsidR="00477728">
        <w:rPr>
          <w:rFonts w:asciiTheme="minorHAnsi" w:hAnsiTheme="minorHAnsi"/>
          <w:spacing w:val="-1"/>
          <w:sz w:val="24"/>
          <w:szCs w:val="24"/>
        </w:rPr>
        <w:t>było</w:t>
      </w:r>
      <w:r w:rsidRPr="00D2123F">
        <w:rPr>
          <w:rFonts w:asciiTheme="minorHAnsi" w:hAnsiTheme="minorHAnsi"/>
          <w:spacing w:val="-1"/>
          <w:sz w:val="24"/>
          <w:szCs w:val="24"/>
        </w:rPr>
        <w:t xml:space="preserve"> </w:t>
      </w:r>
      <w:r w:rsidR="00477728">
        <w:rPr>
          <w:rFonts w:asciiTheme="minorHAnsi" w:hAnsiTheme="minorHAnsi"/>
          <w:spacing w:val="-1"/>
          <w:sz w:val="24"/>
          <w:szCs w:val="24"/>
        </w:rPr>
        <w:t xml:space="preserve">15 osób, z czego 6 osób posiadało uprawnienia audytora wewnętrznego. </w:t>
      </w:r>
    </w:p>
    <w:p w14:paraId="1F34824C" w14:textId="77777777" w:rsidR="00C475C1" w:rsidRPr="00D2123F" w:rsidRDefault="00C475C1" w:rsidP="00162902">
      <w:pPr>
        <w:numPr>
          <w:ilvl w:val="0"/>
          <w:numId w:val="4"/>
        </w:numPr>
        <w:autoSpaceDE w:val="0"/>
        <w:autoSpaceDN w:val="0"/>
        <w:adjustRightInd w:val="0"/>
        <w:spacing w:after="0"/>
        <w:jc w:val="both"/>
        <w:rPr>
          <w:rFonts w:asciiTheme="minorHAnsi" w:hAnsiTheme="minorHAnsi"/>
          <w:spacing w:val="-1"/>
          <w:sz w:val="24"/>
          <w:szCs w:val="24"/>
        </w:rPr>
      </w:pPr>
      <w:r w:rsidRPr="00D2123F">
        <w:rPr>
          <w:rFonts w:asciiTheme="minorHAnsi" w:hAnsiTheme="minorHAnsi"/>
          <w:spacing w:val="-1"/>
          <w:sz w:val="24"/>
          <w:szCs w:val="24"/>
        </w:rPr>
        <w:t xml:space="preserve">System kontroli zarządczej jest realizowany w szczególności w oparciu o: </w:t>
      </w:r>
    </w:p>
    <w:p w14:paraId="3C775EB9" w14:textId="09B85731" w:rsidR="00C475C1" w:rsidRPr="00477728" w:rsidRDefault="00C475C1" w:rsidP="00162902">
      <w:pPr>
        <w:pStyle w:val="Default"/>
        <w:numPr>
          <w:ilvl w:val="0"/>
          <w:numId w:val="13"/>
        </w:numPr>
        <w:spacing w:after="47"/>
        <w:jc w:val="both"/>
        <w:rPr>
          <w:rFonts w:asciiTheme="minorHAnsi" w:hAnsiTheme="minorHAnsi"/>
          <w:color w:val="auto"/>
        </w:rPr>
      </w:pPr>
      <w:r w:rsidRPr="00477728">
        <w:rPr>
          <w:rFonts w:asciiTheme="minorHAnsi" w:hAnsiTheme="minorHAnsi"/>
          <w:color w:val="auto"/>
        </w:rPr>
        <w:t xml:space="preserve">ustawę </w:t>
      </w:r>
      <w:r w:rsidR="00477728" w:rsidRPr="00477728">
        <w:rPr>
          <w:rFonts w:asciiTheme="minorHAnsi" w:hAnsiTheme="minorHAnsi"/>
          <w:color w:val="auto"/>
        </w:rPr>
        <w:t>rehabilitacji</w:t>
      </w:r>
      <w:r w:rsidRPr="00477728">
        <w:rPr>
          <w:rFonts w:asciiTheme="minorHAnsi" w:hAnsiTheme="minorHAnsi"/>
          <w:color w:val="auto"/>
        </w:rPr>
        <w:t xml:space="preserve">, </w:t>
      </w:r>
    </w:p>
    <w:p w14:paraId="4A79B320" w14:textId="293EAA60" w:rsidR="00C475C1" w:rsidRPr="00D2123F" w:rsidRDefault="00477728" w:rsidP="00162902">
      <w:pPr>
        <w:pStyle w:val="Default"/>
        <w:numPr>
          <w:ilvl w:val="0"/>
          <w:numId w:val="13"/>
        </w:numPr>
        <w:spacing w:after="47"/>
        <w:jc w:val="both"/>
        <w:rPr>
          <w:rFonts w:asciiTheme="minorHAnsi" w:hAnsiTheme="minorHAnsi"/>
          <w:color w:val="auto"/>
        </w:rPr>
      </w:pPr>
      <w:proofErr w:type="spellStart"/>
      <w:r>
        <w:rPr>
          <w:rFonts w:asciiTheme="minorHAnsi" w:hAnsiTheme="minorHAnsi"/>
          <w:color w:val="auto"/>
        </w:rPr>
        <w:t>uofp</w:t>
      </w:r>
      <w:proofErr w:type="spellEnd"/>
      <w:r w:rsidR="00C475C1" w:rsidRPr="00D2123F">
        <w:rPr>
          <w:rFonts w:asciiTheme="minorHAnsi" w:hAnsiTheme="minorHAnsi"/>
          <w:color w:val="auto"/>
        </w:rPr>
        <w:t>,</w:t>
      </w:r>
    </w:p>
    <w:p w14:paraId="39D9BD40" w14:textId="77F8A330" w:rsidR="00C475C1" w:rsidRPr="00D2123F" w:rsidRDefault="00C475C1" w:rsidP="00162902">
      <w:pPr>
        <w:pStyle w:val="Default"/>
        <w:numPr>
          <w:ilvl w:val="0"/>
          <w:numId w:val="13"/>
        </w:numPr>
        <w:spacing w:after="47"/>
        <w:jc w:val="both"/>
        <w:rPr>
          <w:rFonts w:asciiTheme="minorHAnsi" w:hAnsiTheme="minorHAnsi"/>
          <w:color w:val="auto"/>
        </w:rPr>
      </w:pPr>
      <w:r w:rsidRPr="00D2123F">
        <w:rPr>
          <w:rFonts w:asciiTheme="minorHAnsi" w:hAnsiTheme="minorHAnsi"/>
          <w:color w:val="auto"/>
        </w:rPr>
        <w:t>zarządzanie organizacją odbywa się w oparciu o obowiązujące przepisy prawa i</w:t>
      </w:r>
      <w:r w:rsidR="00477728">
        <w:rPr>
          <w:rFonts w:asciiTheme="minorHAnsi" w:hAnsiTheme="minorHAnsi"/>
          <w:color w:val="auto"/>
        </w:rPr>
        <w:t> </w:t>
      </w:r>
      <w:r w:rsidRPr="00D2123F">
        <w:rPr>
          <w:rFonts w:asciiTheme="minorHAnsi" w:hAnsiTheme="minorHAnsi"/>
          <w:color w:val="auto"/>
        </w:rPr>
        <w:t xml:space="preserve">regulacje wewnętrzne (Regulamin Organizacyjny, Zarządzenia, Procedury, Decyzje, Pełnomocnictwa oraz Upoważnienia), </w:t>
      </w:r>
    </w:p>
    <w:p w14:paraId="737678D0" w14:textId="6282B0C7" w:rsidR="00C475C1" w:rsidRPr="00D2123F" w:rsidRDefault="00477728" w:rsidP="00162902">
      <w:pPr>
        <w:pStyle w:val="Default"/>
        <w:numPr>
          <w:ilvl w:val="0"/>
          <w:numId w:val="13"/>
        </w:numPr>
        <w:spacing w:after="47"/>
        <w:jc w:val="both"/>
        <w:rPr>
          <w:rFonts w:asciiTheme="minorHAnsi" w:hAnsiTheme="minorHAnsi"/>
          <w:color w:val="auto"/>
        </w:rPr>
      </w:pPr>
      <w:r>
        <w:rPr>
          <w:rFonts w:asciiTheme="minorHAnsi" w:hAnsiTheme="minorHAnsi"/>
          <w:color w:val="auto"/>
        </w:rPr>
        <w:t>plan działalności</w:t>
      </w:r>
      <w:r w:rsidR="00C475C1" w:rsidRPr="00D2123F">
        <w:rPr>
          <w:rFonts w:asciiTheme="minorHAnsi" w:hAnsiTheme="minorHAnsi"/>
          <w:color w:val="auto"/>
        </w:rPr>
        <w:t xml:space="preserve"> </w:t>
      </w:r>
      <w:r>
        <w:rPr>
          <w:rFonts w:asciiTheme="minorHAnsi" w:hAnsiTheme="minorHAnsi"/>
          <w:color w:val="auto"/>
        </w:rPr>
        <w:t>PFRON</w:t>
      </w:r>
      <w:r w:rsidR="00C475C1" w:rsidRPr="00D2123F">
        <w:rPr>
          <w:rFonts w:asciiTheme="minorHAnsi" w:hAnsiTheme="minorHAnsi"/>
          <w:color w:val="auto"/>
        </w:rPr>
        <w:t>.</w:t>
      </w:r>
    </w:p>
    <w:p w14:paraId="2305BF6C" w14:textId="034A838D" w:rsidR="00F61E29" w:rsidRPr="00D2123F" w:rsidRDefault="00F61E29" w:rsidP="00E95818">
      <w:pPr>
        <w:pStyle w:val="Nagwek1"/>
        <w:jc w:val="both"/>
        <w:rPr>
          <w:rFonts w:asciiTheme="minorHAnsi" w:hAnsiTheme="minorHAnsi"/>
          <w:sz w:val="24"/>
          <w:szCs w:val="24"/>
        </w:rPr>
      </w:pPr>
      <w:bookmarkStart w:id="11" w:name="_Toc498080263"/>
      <w:r w:rsidRPr="00D2123F">
        <w:rPr>
          <w:rFonts w:asciiTheme="minorHAnsi" w:hAnsiTheme="minorHAnsi"/>
          <w:sz w:val="24"/>
          <w:szCs w:val="24"/>
        </w:rPr>
        <w:t>WYMAGANIA WOBEC WYKONAWCÓW</w:t>
      </w:r>
      <w:bookmarkEnd w:id="11"/>
    </w:p>
    <w:p w14:paraId="7E2DD7F9" w14:textId="64CA4A2B" w:rsidR="00F61E29" w:rsidRDefault="00F61E29" w:rsidP="00162902">
      <w:pPr>
        <w:numPr>
          <w:ilvl w:val="0"/>
          <w:numId w:val="5"/>
        </w:numPr>
        <w:autoSpaceDE w:val="0"/>
        <w:autoSpaceDN w:val="0"/>
        <w:adjustRightInd w:val="0"/>
        <w:spacing w:after="0"/>
        <w:jc w:val="both"/>
        <w:rPr>
          <w:rFonts w:asciiTheme="minorHAnsi" w:hAnsiTheme="minorHAnsi"/>
          <w:spacing w:val="-1"/>
          <w:sz w:val="24"/>
          <w:szCs w:val="24"/>
        </w:rPr>
      </w:pPr>
      <w:r w:rsidRPr="00D06BE1">
        <w:rPr>
          <w:rFonts w:asciiTheme="minorHAnsi" w:hAnsiTheme="minorHAnsi"/>
          <w:spacing w:val="-1"/>
          <w:sz w:val="24"/>
          <w:szCs w:val="24"/>
        </w:rPr>
        <w:t xml:space="preserve">Ocena </w:t>
      </w:r>
      <w:r w:rsidR="003D4995" w:rsidRPr="00D06BE1">
        <w:rPr>
          <w:rFonts w:asciiTheme="minorHAnsi" w:hAnsiTheme="minorHAnsi"/>
          <w:spacing w:val="-1"/>
          <w:sz w:val="24"/>
          <w:szCs w:val="24"/>
        </w:rPr>
        <w:t>musi być</w:t>
      </w:r>
      <w:r w:rsidR="00C215F2" w:rsidRPr="00D06BE1">
        <w:rPr>
          <w:rFonts w:asciiTheme="minorHAnsi" w:hAnsiTheme="minorHAnsi"/>
          <w:spacing w:val="-1"/>
          <w:sz w:val="24"/>
          <w:szCs w:val="24"/>
        </w:rPr>
        <w:t xml:space="preserve"> przeprowadzona </w:t>
      </w:r>
      <w:r w:rsidR="00D831E1" w:rsidRPr="00D06BE1">
        <w:rPr>
          <w:rFonts w:asciiTheme="minorHAnsi" w:hAnsiTheme="minorHAnsi"/>
          <w:spacing w:val="-1"/>
          <w:sz w:val="24"/>
          <w:szCs w:val="24"/>
        </w:rPr>
        <w:t xml:space="preserve">przez </w:t>
      </w:r>
      <w:r w:rsidR="00D06BE1" w:rsidRPr="00D06BE1">
        <w:rPr>
          <w:rFonts w:asciiTheme="minorHAnsi" w:hAnsiTheme="minorHAnsi"/>
          <w:spacing w:val="-1"/>
          <w:sz w:val="24"/>
          <w:szCs w:val="24"/>
        </w:rPr>
        <w:t xml:space="preserve">wykwalifikowany oraz niezależny </w:t>
      </w:r>
      <w:r w:rsidR="00D831E1" w:rsidRPr="00D06BE1">
        <w:rPr>
          <w:rFonts w:asciiTheme="minorHAnsi" w:hAnsiTheme="minorHAnsi"/>
          <w:spacing w:val="-1"/>
          <w:sz w:val="24"/>
          <w:szCs w:val="24"/>
        </w:rPr>
        <w:t>zespół</w:t>
      </w:r>
      <w:r w:rsidR="003D4995" w:rsidRPr="00D06BE1">
        <w:rPr>
          <w:rFonts w:asciiTheme="minorHAnsi" w:hAnsiTheme="minorHAnsi"/>
          <w:spacing w:val="-1"/>
          <w:sz w:val="24"/>
          <w:szCs w:val="24"/>
        </w:rPr>
        <w:t xml:space="preserve"> składający się z co najmniej dwóch osób</w:t>
      </w:r>
      <w:r w:rsidR="00572E49">
        <w:rPr>
          <w:rFonts w:asciiTheme="minorHAnsi" w:hAnsiTheme="minorHAnsi"/>
          <w:spacing w:val="-1"/>
          <w:sz w:val="24"/>
          <w:szCs w:val="24"/>
        </w:rPr>
        <w:t>, gwarantujący brak konfliktu interesów.</w:t>
      </w:r>
    </w:p>
    <w:p w14:paraId="366DB8FD" w14:textId="77777777" w:rsidR="00D06BE1" w:rsidRPr="00A8592D" w:rsidRDefault="00D06BE1" w:rsidP="00162902">
      <w:pPr>
        <w:numPr>
          <w:ilvl w:val="0"/>
          <w:numId w:val="5"/>
        </w:numPr>
        <w:autoSpaceDE w:val="0"/>
        <w:autoSpaceDN w:val="0"/>
        <w:adjustRightInd w:val="0"/>
        <w:spacing w:after="0"/>
        <w:jc w:val="both"/>
        <w:rPr>
          <w:rFonts w:asciiTheme="minorHAnsi" w:hAnsiTheme="minorHAnsi"/>
          <w:spacing w:val="-1"/>
          <w:sz w:val="24"/>
          <w:szCs w:val="24"/>
        </w:rPr>
      </w:pPr>
      <w:r w:rsidRPr="00A8592D">
        <w:rPr>
          <w:rFonts w:asciiTheme="minorHAnsi" w:hAnsiTheme="minorHAnsi"/>
          <w:spacing w:val="-1"/>
          <w:sz w:val="24"/>
          <w:szCs w:val="24"/>
        </w:rPr>
        <w:t>W skład zespołu nie mogą wchodzić osoby:</w:t>
      </w:r>
    </w:p>
    <w:p w14:paraId="5039A97C" w14:textId="788BD7F6" w:rsidR="00D06BE1" w:rsidRPr="00A8592D" w:rsidRDefault="00D06BE1" w:rsidP="00D06BE1">
      <w:pPr>
        <w:numPr>
          <w:ilvl w:val="1"/>
          <w:numId w:val="5"/>
        </w:numPr>
        <w:autoSpaceDE w:val="0"/>
        <w:autoSpaceDN w:val="0"/>
        <w:adjustRightInd w:val="0"/>
        <w:spacing w:after="0"/>
        <w:jc w:val="both"/>
        <w:rPr>
          <w:rFonts w:asciiTheme="minorHAnsi" w:hAnsiTheme="minorHAnsi"/>
          <w:spacing w:val="-1"/>
          <w:sz w:val="24"/>
          <w:szCs w:val="24"/>
        </w:rPr>
      </w:pPr>
      <w:r w:rsidRPr="00A8592D">
        <w:rPr>
          <w:rFonts w:asciiTheme="minorHAnsi" w:hAnsiTheme="minorHAnsi"/>
          <w:spacing w:val="-1"/>
          <w:sz w:val="24"/>
          <w:szCs w:val="24"/>
        </w:rPr>
        <w:t xml:space="preserve">biorące udział w badaniu sprawozdań finansowych PFRON, </w:t>
      </w:r>
    </w:p>
    <w:p w14:paraId="4D0DE524" w14:textId="77777777" w:rsidR="00D06BE1" w:rsidRPr="00A8592D" w:rsidRDefault="00D06BE1" w:rsidP="00D06BE1">
      <w:pPr>
        <w:numPr>
          <w:ilvl w:val="1"/>
          <w:numId w:val="5"/>
        </w:numPr>
        <w:autoSpaceDE w:val="0"/>
        <w:autoSpaceDN w:val="0"/>
        <w:adjustRightInd w:val="0"/>
        <w:spacing w:after="0"/>
        <w:jc w:val="both"/>
        <w:rPr>
          <w:rFonts w:asciiTheme="minorHAnsi" w:hAnsiTheme="minorHAnsi"/>
          <w:spacing w:val="-1"/>
          <w:sz w:val="24"/>
          <w:szCs w:val="24"/>
        </w:rPr>
      </w:pPr>
      <w:r w:rsidRPr="00A8592D">
        <w:rPr>
          <w:rFonts w:asciiTheme="minorHAnsi" w:hAnsiTheme="minorHAnsi"/>
          <w:spacing w:val="-1"/>
          <w:sz w:val="24"/>
          <w:szCs w:val="24"/>
        </w:rPr>
        <w:t>których działalność jest w jakikolwiek sposób powiązana z działalnością PFRON</w:t>
      </w:r>
    </w:p>
    <w:p w14:paraId="1BEFA704" w14:textId="2F16E43C" w:rsidR="00572E49" w:rsidRPr="00A8592D" w:rsidRDefault="00D06BE1" w:rsidP="00A8592D">
      <w:pPr>
        <w:numPr>
          <w:ilvl w:val="1"/>
          <w:numId w:val="5"/>
        </w:numPr>
        <w:autoSpaceDE w:val="0"/>
        <w:autoSpaceDN w:val="0"/>
        <w:adjustRightInd w:val="0"/>
        <w:spacing w:after="0"/>
        <w:jc w:val="both"/>
        <w:rPr>
          <w:rFonts w:asciiTheme="minorHAnsi" w:hAnsiTheme="minorHAnsi"/>
          <w:spacing w:val="-1"/>
          <w:sz w:val="24"/>
          <w:szCs w:val="24"/>
        </w:rPr>
      </w:pPr>
      <w:r w:rsidRPr="00A8592D">
        <w:rPr>
          <w:rFonts w:asciiTheme="minorHAnsi" w:hAnsiTheme="minorHAnsi"/>
          <w:spacing w:val="-1"/>
          <w:sz w:val="24"/>
          <w:szCs w:val="24"/>
        </w:rPr>
        <w:t>z którymi w jakikolwiek sposób współpracowała lub współpracuje komórka audytu wewnętrznego</w:t>
      </w:r>
      <w:r w:rsidR="00572E49" w:rsidRPr="00A8592D">
        <w:rPr>
          <w:rFonts w:asciiTheme="minorHAnsi" w:hAnsiTheme="minorHAnsi"/>
          <w:spacing w:val="-1"/>
          <w:sz w:val="24"/>
          <w:szCs w:val="24"/>
        </w:rPr>
        <w:t xml:space="preserve"> w PFRON.</w:t>
      </w:r>
    </w:p>
    <w:p w14:paraId="7F3F8A39" w14:textId="62E0E502" w:rsidR="00F61E29" w:rsidRPr="00A8592D" w:rsidRDefault="00A8592D" w:rsidP="00A8592D">
      <w:pPr>
        <w:numPr>
          <w:ilvl w:val="0"/>
          <w:numId w:val="5"/>
        </w:numPr>
        <w:autoSpaceDE w:val="0"/>
        <w:autoSpaceDN w:val="0"/>
        <w:adjustRightInd w:val="0"/>
        <w:spacing w:after="0"/>
        <w:jc w:val="both"/>
        <w:rPr>
          <w:rFonts w:asciiTheme="minorHAnsi" w:hAnsiTheme="minorHAnsi"/>
          <w:spacing w:val="-1"/>
          <w:sz w:val="24"/>
          <w:szCs w:val="24"/>
        </w:rPr>
      </w:pPr>
      <w:r w:rsidRPr="00A8592D">
        <w:rPr>
          <w:rFonts w:asciiTheme="minorHAnsi" w:hAnsiTheme="minorHAnsi"/>
          <w:spacing w:val="-1"/>
          <w:sz w:val="24"/>
          <w:szCs w:val="24"/>
        </w:rPr>
        <w:t xml:space="preserve">Każdy członek zespołu powinien </w:t>
      </w:r>
      <w:r w:rsidR="00F61E29" w:rsidRPr="00A8592D">
        <w:rPr>
          <w:rFonts w:asciiTheme="minorHAnsi" w:eastAsia="Times New Roman" w:hAnsiTheme="minorHAnsi"/>
          <w:color w:val="000000"/>
          <w:sz w:val="24"/>
          <w:szCs w:val="24"/>
          <w:lang w:eastAsia="ar-SA"/>
        </w:rPr>
        <w:t xml:space="preserve">wykazać </w:t>
      </w:r>
      <w:r w:rsidRPr="00A8592D">
        <w:rPr>
          <w:rFonts w:asciiTheme="minorHAnsi" w:eastAsia="Times New Roman" w:hAnsiTheme="minorHAnsi"/>
          <w:color w:val="000000"/>
          <w:sz w:val="24"/>
          <w:szCs w:val="24"/>
          <w:lang w:eastAsia="ar-SA"/>
        </w:rPr>
        <w:t xml:space="preserve">doświadczenie w przeprowadzaniu ocen </w:t>
      </w:r>
      <w:r w:rsidR="00F61E29" w:rsidRPr="00A8592D">
        <w:rPr>
          <w:rFonts w:asciiTheme="minorHAnsi" w:eastAsia="Times New Roman" w:hAnsiTheme="minorHAnsi"/>
          <w:color w:val="000000"/>
          <w:sz w:val="24"/>
          <w:szCs w:val="24"/>
          <w:lang w:eastAsia="ar-SA"/>
        </w:rPr>
        <w:t>ze</w:t>
      </w:r>
      <w:r w:rsidR="00CA58D4" w:rsidRPr="00A8592D">
        <w:rPr>
          <w:rFonts w:asciiTheme="minorHAnsi" w:eastAsia="Times New Roman" w:hAnsiTheme="minorHAnsi"/>
          <w:color w:val="000000"/>
          <w:sz w:val="24"/>
          <w:szCs w:val="24"/>
          <w:lang w:eastAsia="ar-SA"/>
        </w:rPr>
        <w:t>wnętrzn</w:t>
      </w:r>
      <w:r w:rsidR="006F1439" w:rsidRPr="00A8592D">
        <w:rPr>
          <w:rFonts w:asciiTheme="minorHAnsi" w:eastAsia="Times New Roman" w:hAnsiTheme="minorHAnsi"/>
          <w:color w:val="000000"/>
          <w:sz w:val="24"/>
          <w:szCs w:val="24"/>
          <w:lang w:eastAsia="ar-SA"/>
        </w:rPr>
        <w:t>ych</w:t>
      </w:r>
      <w:r w:rsidR="00F61E29" w:rsidRPr="00A8592D">
        <w:rPr>
          <w:rFonts w:asciiTheme="minorHAnsi" w:eastAsia="Times New Roman" w:hAnsiTheme="minorHAnsi"/>
          <w:color w:val="000000"/>
          <w:sz w:val="24"/>
          <w:szCs w:val="24"/>
          <w:lang w:eastAsia="ar-SA"/>
        </w:rPr>
        <w:t xml:space="preserve"> jakości audytu wewnętrznego.</w:t>
      </w:r>
    </w:p>
    <w:p w14:paraId="6980AD8B" w14:textId="2E943712" w:rsidR="00572E49" w:rsidRPr="00A8592D" w:rsidRDefault="00572E49" w:rsidP="00572E49">
      <w:pPr>
        <w:numPr>
          <w:ilvl w:val="0"/>
          <w:numId w:val="5"/>
        </w:numPr>
        <w:autoSpaceDE w:val="0"/>
        <w:autoSpaceDN w:val="0"/>
        <w:adjustRightInd w:val="0"/>
        <w:spacing w:after="0"/>
        <w:jc w:val="both"/>
        <w:rPr>
          <w:rFonts w:asciiTheme="minorHAnsi" w:hAnsiTheme="minorHAnsi"/>
          <w:spacing w:val="-1"/>
          <w:sz w:val="24"/>
          <w:szCs w:val="24"/>
        </w:rPr>
      </w:pPr>
      <w:r w:rsidRPr="00A8592D">
        <w:rPr>
          <w:rFonts w:asciiTheme="minorHAnsi" w:hAnsiTheme="minorHAnsi"/>
          <w:spacing w:val="-1"/>
          <w:sz w:val="24"/>
          <w:szCs w:val="24"/>
        </w:rPr>
        <w:t>Każdy</w:t>
      </w:r>
      <w:r w:rsidR="00F61E29" w:rsidRPr="00A8592D">
        <w:rPr>
          <w:rFonts w:asciiTheme="minorHAnsi" w:hAnsiTheme="minorHAnsi"/>
          <w:spacing w:val="-1"/>
          <w:sz w:val="24"/>
          <w:szCs w:val="24"/>
        </w:rPr>
        <w:t xml:space="preserve"> z członków zesp</w:t>
      </w:r>
      <w:r w:rsidR="00CA58D4" w:rsidRPr="00A8592D">
        <w:rPr>
          <w:rFonts w:asciiTheme="minorHAnsi" w:hAnsiTheme="minorHAnsi"/>
          <w:spacing w:val="-1"/>
          <w:sz w:val="24"/>
          <w:szCs w:val="24"/>
        </w:rPr>
        <w:t>ołu przeprowadzającego ocenę</w:t>
      </w:r>
      <w:r w:rsidRPr="00A8592D">
        <w:rPr>
          <w:rFonts w:asciiTheme="minorHAnsi" w:hAnsiTheme="minorHAnsi"/>
          <w:spacing w:val="-1"/>
          <w:sz w:val="24"/>
          <w:szCs w:val="24"/>
        </w:rPr>
        <w:t xml:space="preserve"> powinien p</w:t>
      </w:r>
      <w:r w:rsidR="00C215F2" w:rsidRPr="00A8592D">
        <w:rPr>
          <w:rFonts w:asciiTheme="minorHAnsi" w:eastAsia="Times New Roman" w:hAnsiTheme="minorHAnsi"/>
          <w:color w:val="000000"/>
          <w:sz w:val="24"/>
          <w:szCs w:val="24"/>
          <w:lang w:eastAsia="ar-SA"/>
        </w:rPr>
        <w:t>osiadać co najmniej trzyletnie doświadczenie zdobyte na stanowisku kierowniczym</w:t>
      </w:r>
      <w:r w:rsidRPr="00A8592D">
        <w:rPr>
          <w:rFonts w:asciiTheme="minorHAnsi" w:eastAsia="Times New Roman" w:hAnsiTheme="minorHAnsi"/>
          <w:color w:val="000000"/>
          <w:sz w:val="24"/>
          <w:szCs w:val="24"/>
          <w:lang w:eastAsia="ar-SA"/>
        </w:rPr>
        <w:t>.</w:t>
      </w:r>
    </w:p>
    <w:p w14:paraId="69A396A7" w14:textId="4973AF98" w:rsidR="00F61E29" w:rsidRPr="00A8592D" w:rsidRDefault="00572E49" w:rsidP="00572E49">
      <w:pPr>
        <w:numPr>
          <w:ilvl w:val="0"/>
          <w:numId w:val="5"/>
        </w:numPr>
        <w:autoSpaceDE w:val="0"/>
        <w:autoSpaceDN w:val="0"/>
        <w:adjustRightInd w:val="0"/>
        <w:spacing w:after="0"/>
        <w:jc w:val="both"/>
        <w:rPr>
          <w:rFonts w:asciiTheme="minorHAnsi" w:hAnsiTheme="minorHAnsi"/>
          <w:spacing w:val="-1"/>
          <w:sz w:val="24"/>
          <w:szCs w:val="24"/>
        </w:rPr>
      </w:pPr>
      <w:r w:rsidRPr="00A8592D">
        <w:rPr>
          <w:rFonts w:asciiTheme="minorHAnsi" w:hAnsiTheme="minorHAnsi"/>
          <w:spacing w:val="-1"/>
          <w:sz w:val="24"/>
          <w:szCs w:val="24"/>
        </w:rPr>
        <w:lastRenderedPageBreak/>
        <w:t>Przynajmniej jeden z członków zespołu</w:t>
      </w:r>
      <w:r w:rsidR="00C215F2" w:rsidRPr="00A8592D">
        <w:rPr>
          <w:rFonts w:asciiTheme="minorHAnsi" w:eastAsia="Times New Roman" w:hAnsiTheme="minorHAnsi"/>
          <w:color w:val="000000"/>
          <w:sz w:val="24"/>
          <w:szCs w:val="24"/>
          <w:lang w:eastAsia="ar-SA"/>
        </w:rPr>
        <w:t xml:space="preserve"> </w:t>
      </w:r>
      <w:r w:rsidRPr="00A8592D">
        <w:rPr>
          <w:rFonts w:asciiTheme="minorHAnsi" w:eastAsia="Times New Roman" w:hAnsiTheme="minorHAnsi"/>
          <w:color w:val="000000"/>
          <w:sz w:val="24"/>
          <w:szCs w:val="24"/>
          <w:lang w:eastAsia="ar-SA"/>
        </w:rPr>
        <w:t xml:space="preserve">przeprowadzającego ocenę powinien </w:t>
      </w:r>
      <w:r w:rsidR="00A8592D" w:rsidRPr="00A8592D">
        <w:rPr>
          <w:rFonts w:asciiTheme="minorHAnsi" w:eastAsia="Times New Roman" w:hAnsiTheme="minorHAnsi"/>
          <w:color w:val="000000"/>
          <w:sz w:val="24"/>
          <w:szCs w:val="24"/>
          <w:lang w:eastAsia="ar-SA"/>
        </w:rPr>
        <w:t xml:space="preserve">posiadać co najmniej trzyletnie doświadczenie zdobyte na stanowisku kierowniczym </w:t>
      </w:r>
      <w:r w:rsidR="00C215F2" w:rsidRPr="00A8592D">
        <w:rPr>
          <w:rFonts w:asciiTheme="minorHAnsi" w:eastAsia="Times New Roman" w:hAnsiTheme="minorHAnsi"/>
          <w:color w:val="000000"/>
          <w:sz w:val="24"/>
          <w:szCs w:val="24"/>
          <w:lang w:eastAsia="ar-SA"/>
        </w:rPr>
        <w:t>w audycie wewnętrznym lub pokrewnym doradztwie</w:t>
      </w:r>
      <w:r w:rsidR="00A8592D" w:rsidRPr="00A8592D">
        <w:rPr>
          <w:rFonts w:asciiTheme="minorHAnsi" w:eastAsia="Times New Roman" w:hAnsiTheme="minorHAnsi"/>
          <w:color w:val="000000"/>
          <w:sz w:val="24"/>
          <w:szCs w:val="24"/>
          <w:lang w:eastAsia="ar-SA"/>
        </w:rPr>
        <w:t xml:space="preserve"> zdobyte w ostatnich 7 latach.</w:t>
      </w:r>
    </w:p>
    <w:p w14:paraId="6E2AD3F9" w14:textId="77777777" w:rsidR="00267BF6" w:rsidRPr="00A8592D" w:rsidRDefault="00267BF6" w:rsidP="00162902">
      <w:pPr>
        <w:numPr>
          <w:ilvl w:val="0"/>
          <w:numId w:val="5"/>
        </w:numPr>
        <w:autoSpaceDE w:val="0"/>
        <w:autoSpaceDN w:val="0"/>
        <w:adjustRightInd w:val="0"/>
        <w:spacing w:after="0"/>
        <w:jc w:val="both"/>
        <w:rPr>
          <w:rFonts w:asciiTheme="minorHAnsi" w:hAnsiTheme="minorHAnsi"/>
          <w:spacing w:val="-1"/>
          <w:sz w:val="24"/>
          <w:szCs w:val="24"/>
        </w:rPr>
      </w:pPr>
      <w:r w:rsidRPr="00A8592D">
        <w:rPr>
          <w:rFonts w:asciiTheme="minorHAnsi" w:hAnsiTheme="minorHAnsi"/>
          <w:spacing w:val="-1"/>
          <w:sz w:val="24"/>
          <w:szCs w:val="24"/>
        </w:rPr>
        <w:t>Wykonawca będzie zobowiązany do zachowania poufności wszystkich informacji uzyskanych w trakcie realizacji zamówienia.</w:t>
      </w:r>
      <w:bookmarkEnd w:id="9"/>
    </w:p>
    <w:sectPr w:rsidR="00267BF6" w:rsidRPr="00A8592D" w:rsidSect="00F26672">
      <w:footerReference w:type="default" r:id="rId10"/>
      <w:headerReference w:type="first" r:id="rId11"/>
      <w:footerReference w:type="first" r:id="rId12"/>
      <w:pgSz w:w="11906" w:h="16838"/>
      <w:pgMar w:top="1389" w:right="1417" w:bottom="1417" w:left="1417" w:header="426" w:footer="5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CD6BB" w14:textId="77777777" w:rsidR="00F46AB7" w:rsidRDefault="00F46AB7" w:rsidP="003D7885">
      <w:pPr>
        <w:spacing w:after="0" w:line="240" w:lineRule="auto"/>
      </w:pPr>
      <w:r>
        <w:separator/>
      </w:r>
    </w:p>
  </w:endnote>
  <w:endnote w:type="continuationSeparator" w:id="0">
    <w:p w14:paraId="48525A52" w14:textId="77777777" w:rsidR="00F46AB7" w:rsidRDefault="00F46AB7" w:rsidP="003D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B3EBD" w14:textId="77777777" w:rsidR="000B2D06" w:rsidRPr="00F26672" w:rsidRDefault="000B2D06" w:rsidP="00F26672">
    <w:pPr>
      <w:pStyle w:val="Stopka"/>
      <w:pBdr>
        <w:top w:val="single" w:sz="4" w:space="1" w:color="auto"/>
      </w:pBdr>
      <w:jc w:val="center"/>
      <w:rPr>
        <w:sz w:val="20"/>
        <w:szCs w:val="20"/>
      </w:rPr>
    </w:pPr>
    <w:r w:rsidRPr="00F26672">
      <w:rPr>
        <w:sz w:val="20"/>
        <w:szCs w:val="20"/>
      </w:rPr>
      <w:t xml:space="preserve">Strona </w:t>
    </w:r>
    <w:r w:rsidRPr="00F26672">
      <w:rPr>
        <w:b/>
        <w:sz w:val="20"/>
        <w:szCs w:val="20"/>
      </w:rPr>
      <w:fldChar w:fldCharType="begin"/>
    </w:r>
    <w:r w:rsidRPr="00F26672">
      <w:rPr>
        <w:b/>
        <w:sz w:val="20"/>
        <w:szCs w:val="20"/>
      </w:rPr>
      <w:instrText>PAGE</w:instrText>
    </w:r>
    <w:r w:rsidRPr="00F26672">
      <w:rPr>
        <w:b/>
        <w:sz w:val="20"/>
        <w:szCs w:val="20"/>
      </w:rPr>
      <w:fldChar w:fldCharType="separate"/>
    </w:r>
    <w:r w:rsidR="00EB2916">
      <w:rPr>
        <w:b/>
        <w:noProof/>
        <w:sz w:val="20"/>
        <w:szCs w:val="20"/>
      </w:rPr>
      <w:t>2</w:t>
    </w:r>
    <w:r w:rsidRPr="00F26672">
      <w:rPr>
        <w:b/>
        <w:sz w:val="20"/>
        <w:szCs w:val="20"/>
      </w:rPr>
      <w:fldChar w:fldCharType="end"/>
    </w:r>
    <w:r w:rsidRPr="00F26672">
      <w:rPr>
        <w:sz w:val="20"/>
        <w:szCs w:val="20"/>
      </w:rPr>
      <w:t xml:space="preserve"> z </w:t>
    </w:r>
    <w:r w:rsidRPr="00F26672">
      <w:rPr>
        <w:b/>
        <w:sz w:val="20"/>
        <w:szCs w:val="20"/>
      </w:rPr>
      <w:fldChar w:fldCharType="begin"/>
    </w:r>
    <w:r w:rsidRPr="00F26672">
      <w:rPr>
        <w:b/>
        <w:sz w:val="20"/>
        <w:szCs w:val="20"/>
      </w:rPr>
      <w:instrText>NUMPAGES</w:instrText>
    </w:r>
    <w:r w:rsidRPr="00F26672">
      <w:rPr>
        <w:b/>
        <w:sz w:val="20"/>
        <w:szCs w:val="20"/>
      </w:rPr>
      <w:fldChar w:fldCharType="separate"/>
    </w:r>
    <w:r w:rsidR="00EB2916">
      <w:rPr>
        <w:b/>
        <w:noProof/>
        <w:sz w:val="20"/>
        <w:szCs w:val="20"/>
      </w:rPr>
      <w:t>7</w:t>
    </w:r>
    <w:r w:rsidRPr="00F26672">
      <w:rPr>
        <w:b/>
        <w:sz w:val="20"/>
        <w:szCs w:val="20"/>
      </w:rPr>
      <w:fldChar w:fldCharType="end"/>
    </w:r>
  </w:p>
  <w:p w14:paraId="2262C2B0" w14:textId="77777777" w:rsidR="000B2D06" w:rsidRDefault="000B2D0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48BC1" w14:textId="77777777" w:rsidR="000B2D06" w:rsidRDefault="000B2D06" w:rsidP="005314FC">
    <w:pPr>
      <w:pStyle w:val="Stopka"/>
    </w:pPr>
  </w:p>
  <w:p w14:paraId="057263E7" w14:textId="77777777" w:rsidR="000B2D06" w:rsidRDefault="000B2D06" w:rsidP="005314FC"/>
  <w:p w14:paraId="106F40E7" w14:textId="77777777" w:rsidR="000B2D06" w:rsidRPr="00F26672" w:rsidRDefault="000B2D06" w:rsidP="005314FC">
    <w:pPr>
      <w:pStyle w:val="Stopka"/>
      <w:pBdr>
        <w:top w:val="single" w:sz="4" w:space="1" w:color="auto"/>
      </w:pBdr>
      <w:jc w:val="center"/>
      <w:rPr>
        <w:sz w:val="20"/>
        <w:szCs w:val="20"/>
      </w:rPr>
    </w:pPr>
    <w:r w:rsidRPr="00F26672">
      <w:rPr>
        <w:sz w:val="20"/>
        <w:szCs w:val="20"/>
      </w:rPr>
      <w:t xml:space="preserve">Strona </w:t>
    </w:r>
    <w:r w:rsidRPr="00F26672">
      <w:rPr>
        <w:b/>
        <w:sz w:val="20"/>
        <w:szCs w:val="20"/>
      </w:rPr>
      <w:fldChar w:fldCharType="begin"/>
    </w:r>
    <w:r w:rsidRPr="00F26672">
      <w:rPr>
        <w:b/>
        <w:sz w:val="20"/>
        <w:szCs w:val="20"/>
      </w:rPr>
      <w:instrText>PAGE</w:instrText>
    </w:r>
    <w:r w:rsidRPr="00F26672">
      <w:rPr>
        <w:b/>
        <w:sz w:val="20"/>
        <w:szCs w:val="20"/>
      </w:rPr>
      <w:fldChar w:fldCharType="separate"/>
    </w:r>
    <w:r w:rsidR="00EB2916">
      <w:rPr>
        <w:b/>
        <w:noProof/>
        <w:sz w:val="20"/>
        <w:szCs w:val="20"/>
      </w:rPr>
      <w:t>1</w:t>
    </w:r>
    <w:r w:rsidRPr="00F26672">
      <w:rPr>
        <w:b/>
        <w:sz w:val="20"/>
        <w:szCs w:val="20"/>
      </w:rPr>
      <w:fldChar w:fldCharType="end"/>
    </w:r>
    <w:r w:rsidRPr="00F26672">
      <w:rPr>
        <w:sz w:val="20"/>
        <w:szCs w:val="20"/>
      </w:rPr>
      <w:t xml:space="preserve"> z </w:t>
    </w:r>
    <w:r w:rsidRPr="00F26672">
      <w:rPr>
        <w:b/>
        <w:sz w:val="20"/>
        <w:szCs w:val="20"/>
      </w:rPr>
      <w:fldChar w:fldCharType="begin"/>
    </w:r>
    <w:r w:rsidRPr="00F26672">
      <w:rPr>
        <w:b/>
        <w:sz w:val="20"/>
        <w:szCs w:val="20"/>
      </w:rPr>
      <w:instrText>NUMPAGES</w:instrText>
    </w:r>
    <w:r w:rsidRPr="00F26672">
      <w:rPr>
        <w:b/>
        <w:sz w:val="20"/>
        <w:szCs w:val="20"/>
      </w:rPr>
      <w:fldChar w:fldCharType="separate"/>
    </w:r>
    <w:r w:rsidR="00EB2916">
      <w:rPr>
        <w:b/>
        <w:noProof/>
        <w:sz w:val="20"/>
        <w:szCs w:val="20"/>
      </w:rPr>
      <w:t>7</w:t>
    </w:r>
    <w:r w:rsidRPr="00F26672">
      <w:rPr>
        <w:b/>
        <w:sz w:val="20"/>
        <w:szCs w:val="20"/>
      </w:rPr>
      <w:fldChar w:fldCharType="end"/>
    </w:r>
  </w:p>
  <w:p w14:paraId="1719A94C" w14:textId="77777777" w:rsidR="000B2D06" w:rsidRPr="005314FC" w:rsidRDefault="000B2D06" w:rsidP="005314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D9896" w14:textId="77777777" w:rsidR="00F46AB7" w:rsidRDefault="00F46AB7" w:rsidP="003D7885">
      <w:pPr>
        <w:spacing w:after="0" w:line="240" w:lineRule="auto"/>
      </w:pPr>
      <w:r>
        <w:separator/>
      </w:r>
    </w:p>
  </w:footnote>
  <w:footnote w:type="continuationSeparator" w:id="0">
    <w:p w14:paraId="7989070E" w14:textId="77777777" w:rsidR="00F46AB7" w:rsidRDefault="00F46AB7" w:rsidP="003D7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F72F9" w14:textId="77777777" w:rsidR="00C51982" w:rsidRDefault="00C51982" w:rsidP="00C51982">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312"/>
    <w:multiLevelType w:val="hybridMultilevel"/>
    <w:tmpl w:val="0188106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3C44DA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B15DE0"/>
    <w:multiLevelType w:val="hybridMultilevel"/>
    <w:tmpl w:val="60F62A8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3C44DA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05371C"/>
    <w:multiLevelType w:val="hybridMultilevel"/>
    <w:tmpl w:val="491AFA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F3C44DA0">
      <w:start w:val="1"/>
      <w:numFmt w:val="decimal"/>
      <w:lvlText w:val="%3)"/>
      <w:lvlJc w:val="left"/>
      <w:pPr>
        <w:ind w:left="2325" w:hanging="705"/>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B5A7050"/>
    <w:multiLevelType w:val="hybridMultilevel"/>
    <w:tmpl w:val="04B26C44"/>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
    <w:nsid w:val="2A7A55C1"/>
    <w:multiLevelType w:val="hybridMultilevel"/>
    <w:tmpl w:val="1F4645D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3C44DA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4E330EB"/>
    <w:multiLevelType w:val="hybridMultilevel"/>
    <w:tmpl w:val="CCF0BC2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3C44DA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1AF0D67"/>
    <w:multiLevelType w:val="hybridMultilevel"/>
    <w:tmpl w:val="9562524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3C44DA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E6652F"/>
    <w:multiLevelType w:val="hybridMultilevel"/>
    <w:tmpl w:val="4850954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F3C44DA0">
      <w:start w:val="1"/>
      <w:numFmt w:val="decimal"/>
      <w:lvlText w:val="%3)"/>
      <w:lvlJc w:val="left"/>
      <w:pPr>
        <w:ind w:left="2325" w:hanging="705"/>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C4D6105"/>
    <w:multiLevelType w:val="hybridMultilevel"/>
    <w:tmpl w:val="6E02A5A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3C44DA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00A606C"/>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
    <w:nsid w:val="53731BA4"/>
    <w:multiLevelType w:val="hybridMultilevel"/>
    <w:tmpl w:val="F62A48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F3C44DA0">
      <w:start w:val="1"/>
      <w:numFmt w:val="decimal"/>
      <w:lvlText w:val="%3)"/>
      <w:lvlJc w:val="left"/>
      <w:pPr>
        <w:ind w:left="2325" w:hanging="705"/>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DC75E54"/>
    <w:multiLevelType w:val="hybridMultilevel"/>
    <w:tmpl w:val="6D0E1D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F3C44DA0">
      <w:start w:val="1"/>
      <w:numFmt w:val="decimal"/>
      <w:lvlText w:val="%3)"/>
      <w:lvlJc w:val="left"/>
      <w:pPr>
        <w:ind w:left="2325" w:hanging="705"/>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625F349E"/>
    <w:multiLevelType w:val="hybridMultilevel"/>
    <w:tmpl w:val="A0265A5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3C44DA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A136C5D"/>
    <w:multiLevelType w:val="hybridMultilevel"/>
    <w:tmpl w:val="F446E4E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3C44DA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A486946"/>
    <w:multiLevelType w:val="hybridMultilevel"/>
    <w:tmpl w:val="6D0E1D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F3C44DA0">
      <w:start w:val="1"/>
      <w:numFmt w:val="decimal"/>
      <w:lvlText w:val="%3)"/>
      <w:lvlJc w:val="left"/>
      <w:pPr>
        <w:ind w:left="2325" w:hanging="705"/>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C410A6A"/>
    <w:multiLevelType w:val="hybridMultilevel"/>
    <w:tmpl w:val="6B7CE86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3C44DA0">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14"/>
  </w:num>
  <w:num w:numId="5">
    <w:abstractNumId w:val="11"/>
  </w:num>
  <w:num w:numId="6">
    <w:abstractNumId w:val="10"/>
  </w:num>
  <w:num w:numId="7">
    <w:abstractNumId w:val="8"/>
  </w:num>
  <w:num w:numId="8">
    <w:abstractNumId w:val="5"/>
  </w:num>
  <w:num w:numId="9">
    <w:abstractNumId w:val="15"/>
  </w:num>
  <w:num w:numId="10">
    <w:abstractNumId w:val="1"/>
  </w:num>
  <w:num w:numId="11">
    <w:abstractNumId w:val="12"/>
  </w:num>
  <w:num w:numId="12">
    <w:abstractNumId w:val="6"/>
  </w:num>
  <w:num w:numId="13">
    <w:abstractNumId w:val="4"/>
  </w:num>
  <w:num w:numId="14">
    <w:abstractNumId w:val="13"/>
  </w:num>
  <w:num w:numId="15">
    <w:abstractNumId w:val="0"/>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A9E"/>
    <w:rsid w:val="00005AE4"/>
    <w:rsid w:val="0002274B"/>
    <w:rsid w:val="00030FB1"/>
    <w:rsid w:val="00041505"/>
    <w:rsid w:val="000433C0"/>
    <w:rsid w:val="00046BAD"/>
    <w:rsid w:val="0006638F"/>
    <w:rsid w:val="00076E19"/>
    <w:rsid w:val="00080690"/>
    <w:rsid w:val="00092750"/>
    <w:rsid w:val="000A2EDD"/>
    <w:rsid w:val="000A5124"/>
    <w:rsid w:val="000A7F5C"/>
    <w:rsid w:val="000B173B"/>
    <w:rsid w:val="000B2D06"/>
    <w:rsid w:val="000C2A37"/>
    <w:rsid w:val="000D1140"/>
    <w:rsid w:val="000D488F"/>
    <w:rsid w:val="000E59F8"/>
    <w:rsid w:val="000F379E"/>
    <w:rsid w:val="000F50FE"/>
    <w:rsid w:val="000F71AD"/>
    <w:rsid w:val="00127D7E"/>
    <w:rsid w:val="00130B32"/>
    <w:rsid w:val="00132241"/>
    <w:rsid w:val="00145ECF"/>
    <w:rsid w:val="001546F8"/>
    <w:rsid w:val="0015741B"/>
    <w:rsid w:val="00162902"/>
    <w:rsid w:val="001722DF"/>
    <w:rsid w:val="00187655"/>
    <w:rsid w:val="001928DE"/>
    <w:rsid w:val="00193545"/>
    <w:rsid w:val="001A1E75"/>
    <w:rsid w:val="001A354D"/>
    <w:rsid w:val="001A65C4"/>
    <w:rsid w:val="001A7DFB"/>
    <w:rsid w:val="001B74F6"/>
    <w:rsid w:val="001D5BE9"/>
    <w:rsid w:val="001F3584"/>
    <w:rsid w:val="00232CDF"/>
    <w:rsid w:val="002353CA"/>
    <w:rsid w:val="00245E02"/>
    <w:rsid w:val="00254B63"/>
    <w:rsid w:val="00256F72"/>
    <w:rsid w:val="002570F3"/>
    <w:rsid w:val="002616B6"/>
    <w:rsid w:val="00267BF6"/>
    <w:rsid w:val="00296A45"/>
    <w:rsid w:val="002A4E41"/>
    <w:rsid w:val="002A5D72"/>
    <w:rsid w:val="002A6B6A"/>
    <w:rsid w:val="002A7ACF"/>
    <w:rsid w:val="002B7C2B"/>
    <w:rsid w:val="002C0C7F"/>
    <w:rsid w:val="002D473D"/>
    <w:rsid w:val="002E638D"/>
    <w:rsid w:val="002E7B50"/>
    <w:rsid w:val="002F0EDA"/>
    <w:rsid w:val="002F20ED"/>
    <w:rsid w:val="002F352C"/>
    <w:rsid w:val="002F607A"/>
    <w:rsid w:val="00311A2A"/>
    <w:rsid w:val="003447AA"/>
    <w:rsid w:val="00347AF6"/>
    <w:rsid w:val="00350E71"/>
    <w:rsid w:val="00354118"/>
    <w:rsid w:val="003569EC"/>
    <w:rsid w:val="0036049B"/>
    <w:rsid w:val="00360E39"/>
    <w:rsid w:val="00365F99"/>
    <w:rsid w:val="00373EEC"/>
    <w:rsid w:val="00374AFD"/>
    <w:rsid w:val="003A0C4A"/>
    <w:rsid w:val="003A1A9E"/>
    <w:rsid w:val="003A6F2D"/>
    <w:rsid w:val="003C3B39"/>
    <w:rsid w:val="003C7D5E"/>
    <w:rsid w:val="003D27EB"/>
    <w:rsid w:val="003D4995"/>
    <w:rsid w:val="003D7885"/>
    <w:rsid w:val="003F0313"/>
    <w:rsid w:val="003F4BE5"/>
    <w:rsid w:val="003F4E82"/>
    <w:rsid w:val="00402446"/>
    <w:rsid w:val="00403CE1"/>
    <w:rsid w:val="00411DF7"/>
    <w:rsid w:val="00424EA0"/>
    <w:rsid w:val="00431EE7"/>
    <w:rsid w:val="00436130"/>
    <w:rsid w:val="0043725A"/>
    <w:rsid w:val="004424D8"/>
    <w:rsid w:val="00442C13"/>
    <w:rsid w:val="00445ED5"/>
    <w:rsid w:val="00451DCB"/>
    <w:rsid w:val="00477728"/>
    <w:rsid w:val="00487EF7"/>
    <w:rsid w:val="00497858"/>
    <w:rsid w:val="004A2977"/>
    <w:rsid w:val="004A565F"/>
    <w:rsid w:val="004B3AF1"/>
    <w:rsid w:val="004C0446"/>
    <w:rsid w:val="004C179C"/>
    <w:rsid w:val="004C3C4A"/>
    <w:rsid w:val="004C7D1B"/>
    <w:rsid w:val="004D5FE5"/>
    <w:rsid w:val="004E4EB9"/>
    <w:rsid w:val="004F75E4"/>
    <w:rsid w:val="00511CC6"/>
    <w:rsid w:val="005230F7"/>
    <w:rsid w:val="00525CC7"/>
    <w:rsid w:val="005314FC"/>
    <w:rsid w:val="005316BE"/>
    <w:rsid w:val="00531B88"/>
    <w:rsid w:val="0053557E"/>
    <w:rsid w:val="00572C60"/>
    <w:rsid w:val="00572E49"/>
    <w:rsid w:val="005942C9"/>
    <w:rsid w:val="005973E9"/>
    <w:rsid w:val="005B082E"/>
    <w:rsid w:val="005B594B"/>
    <w:rsid w:val="005B6B2D"/>
    <w:rsid w:val="005D5073"/>
    <w:rsid w:val="005E2210"/>
    <w:rsid w:val="005F3D10"/>
    <w:rsid w:val="006070A8"/>
    <w:rsid w:val="0061060C"/>
    <w:rsid w:val="00616821"/>
    <w:rsid w:val="00626592"/>
    <w:rsid w:val="006548E1"/>
    <w:rsid w:val="00655694"/>
    <w:rsid w:val="00686579"/>
    <w:rsid w:val="00690ABC"/>
    <w:rsid w:val="006976DC"/>
    <w:rsid w:val="006E2268"/>
    <w:rsid w:val="006F1439"/>
    <w:rsid w:val="006F51AB"/>
    <w:rsid w:val="0070083B"/>
    <w:rsid w:val="007106BD"/>
    <w:rsid w:val="00712E48"/>
    <w:rsid w:val="00713601"/>
    <w:rsid w:val="00726F0D"/>
    <w:rsid w:val="00727E68"/>
    <w:rsid w:val="007431D5"/>
    <w:rsid w:val="00747C77"/>
    <w:rsid w:val="00757422"/>
    <w:rsid w:val="00765F13"/>
    <w:rsid w:val="007A150D"/>
    <w:rsid w:val="007A4BB7"/>
    <w:rsid w:val="007A58AA"/>
    <w:rsid w:val="007A7244"/>
    <w:rsid w:val="007B190E"/>
    <w:rsid w:val="007B4130"/>
    <w:rsid w:val="007B7632"/>
    <w:rsid w:val="007C2975"/>
    <w:rsid w:val="007E12C8"/>
    <w:rsid w:val="0080171C"/>
    <w:rsid w:val="00813B16"/>
    <w:rsid w:val="00831724"/>
    <w:rsid w:val="008326B5"/>
    <w:rsid w:val="0084411C"/>
    <w:rsid w:val="00850B7C"/>
    <w:rsid w:val="00864E2E"/>
    <w:rsid w:val="00876E7B"/>
    <w:rsid w:val="008A2201"/>
    <w:rsid w:val="0090441B"/>
    <w:rsid w:val="0091395E"/>
    <w:rsid w:val="00923798"/>
    <w:rsid w:val="00926667"/>
    <w:rsid w:val="00954A24"/>
    <w:rsid w:val="0098496D"/>
    <w:rsid w:val="00990A1A"/>
    <w:rsid w:val="009A02D2"/>
    <w:rsid w:val="009E2CFE"/>
    <w:rsid w:val="009E7E6B"/>
    <w:rsid w:val="009F5864"/>
    <w:rsid w:val="00A01FD6"/>
    <w:rsid w:val="00A07588"/>
    <w:rsid w:val="00A10E7C"/>
    <w:rsid w:val="00A1382C"/>
    <w:rsid w:val="00A276E1"/>
    <w:rsid w:val="00A31D51"/>
    <w:rsid w:val="00A56852"/>
    <w:rsid w:val="00A57435"/>
    <w:rsid w:val="00A57B55"/>
    <w:rsid w:val="00A607BC"/>
    <w:rsid w:val="00A66175"/>
    <w:rsid w:val="00A6703A"/>
    <w:rsid w:val="00A728BA"/>
    <w:rsid w:val="00A8592D"/>
    <w:rsid w:val="00A901B9"/>
    <w:rsid w:val="00A90B77"/>
    <w:rsid w:val="00A9181D"/>
    <w:rsid w:val="00A92FD6"/>
    <w:rsid w:val="00A96D43"/>
    <w:rsid w:val="00AA3798"/>
    <w:rsid w:val="00AB43B4"/>
    <w:rsid w:val="00AD5233"/>
    <w:rsid w:val="00AE01CE"/>
    <w:rsid w:val="00B01577"/>
    <w:rsid w:val="00B01F43"/>
    <w:rsid w:val="00B033EF"/>
    <w:rsid w:val="00B20AFD"/>
    <w:rsid w:val="00B27723"/>
    <w:rsid w:val="00B56DD3"/>
    <w:rsid w:val="00B67D08"/>
    <w:rsid w:val="00B80D90"/>
    <w:rsid w:val="00B813E8"/>
    <w:rsid w:val="00B818F7"/>
    <w:rsid w:val="00BA1902"/>
    <w:rsid w:val="00BB35F8"/>
    <w:rsid w:val="00BC2CE1"/>
    <w:rsid w:val="00BC5030"/>
    <w:rsid w:val="00BE2295"/>
    <w:rsid w:val="00BE230D"/>
    <w:rsid w:val="00BE5532"/>
    <w:rsid w:val="00C101A0"/>
    <w:rsid w:val="00C13B14"/>
    <w:rsid w:val="00C215F2"/>
    <w:rsid w:val="00C37767"/>
    <w:rsid w:val="00C45535"/>
    <w:rsid w:val="00C475C1"/>
    <w:rsid w:val="00C47F11"/>
    <w:rsid w:val="00C47FAA"/>
    <w:rsid w:val="00C51982"/>
    <w:rsid w:val="00C63857"/>
    <w:rsid w:val="00C8202B"/>
    <w:rsid w:val="00C90D22"/>
    <w:rsid w:val="00CA58D4"/>
    <w:rsid w:val="00CA6535"/>
    <w:rsid w:val="00CB530D"/>
    <w:rsid w:val="00CC5003"/>
    <w:rsid w:val="00CD00BA"/>
    <w:rsid w:val="00CD134F"/>
    <w:rsid w:val="00CE3CD0"/>
    <w:rsid w:val="00CF3A43"/>
    <w:rsid w:val="00D06BE1"/>
    <w:rsid w:val="00D11E13"/>
    <w:rsid w:val="00D15FF3"/>
    <w:rsid w:val="00D206BE"/>
    <w:rsid w:val="00D2123F"/>
    <w:rsid w:val="00D260B6"/>
    <w:rsid w:val="00D3607A"/>
    <w:rsid w:val="00D44219"/>
    <w:rsid w:val="00D620BF"/>
    <w:rsid w:val="00D66958"/>
    <w:rsid w:val="00D76879"/>
    <w:rsid w:val="00D8270C"/>
    <w:rsid w:val="00D831E1"/>
    <w:rsid w:val="00D85EAC"/>
    <w:rsid w:val="00D90EF9"/>
    <w:rsid w:val="00DA1EDF"/>
    <w:rsid w:val="00DA4301"/>
    <w:rsid w:val="00DB65B4"/>
    <w:rsid w:val="00DB69C4"/>
    <w:rsid w:val="00DC7299"/>
    <w:rsid w:val="00DD003C"/>
    <w:rsid w:val="00DE01BD"/>
    <w:rsid w:val="00DE0D18"/>
    <w:rsid w:val="00DF1B8D"/>
    <w:rsid w:val="00DF7EFD"/>
    <w:rsid w:val="00E009C5"/>
    <w:rsid w:val="00E03052"/>
    <w:rsid w:val="00E064D8"/>
    <w:rsid w:val="00E24651"/>
    <w:rsid w:val="00E55D1A"/>
    <w:rsid w:val="00E57B33"/>
    <w:rsid w:val="00E627C4"/>
    <w:rsid w:val="00E72E17"/>
    <w:rsid w:val="00E7430F"/>
    <w:rsid w:val="00E95818"/>
    <w:rsid w:val="00EA4638"/>
    <w:rsid w:val="00EB2916"/>
    <w:rsid w:val="00EC045E"/>
    <w:rsid w:val="00EC3254"/>
    <w:rsid w:val="00EC3F90"/>
    <w:rsid w:val="00ED331D"/>
    <w:rsid w:val="00EE0AEE"/>
    <w:rsid w:val="00EF0E51"/>
    <w:rsid w:val="00F15BEE"/>
    <w:rsid w:val="00F23B72"/>
    <w:rsid w:val="00F26672"/>
    <w:rsid w:val="00F45C49"/>
    <w:rsid w:val="00F46AB7"/>
    <w:rsid w:val="00F508E4"/>
    <w:rsid w:val="00F61E29"/>
    <w:rsid w:val="00FB4717"/>
    <w:rsid w:val="00FC0F51"/>
    <w:rsid w:val="00FC1CF5"/>
    <w:rsid w:val="00FD682E"/>
    <w:rsid w:val="00FF4A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1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0E7C"/>
    <w:pPr>
      <w:spacing w:after="200" w:line="276" w:lineRule="auto"/>
    </w:pPr>
    <w:rPr>
      <w:sz w:val="22"/>
      <w:szCs w:val="22"/>
      <w:lang w:eastAsia="en-US"/>
    </w:rPr>
  </w:style>
  <w:style w:type="paragraph" w:styleId="Nagwek1">
    <w:name w:val="heading 1"/>
    <w:basedOn w:val="Normalny"/>
    <w:next w:val="Normalny"/>
    <w:link w:val="Nagwek1Znak"/>
    <w:uiPriority w:val="9"/>
    <w:qFormat/>
    <w:rsid w:val="00D2123F"/>
    <w:pPr>
      <w:keepNext/>
      <w:keepLines/>
      <w:numPr>
        <w:numId w:val="1"/>
      </w:numPr>
      <w:spacing w:before="480" w:after="0"/>
      <w:outlineLvl w:val="0"/>
    </w:pPr>
    <w:rPr>
      <w:rFonts w:ascii="Cambria" w:eastAsia="Times New Roman" w:hAnsi="Cambria"/>
      <w:b/>
      <w:bCs/>
      <w:color w:val="00B050"/>
      <w:sz w:val="28"/>
      <w:szCs w:val="28"/>
    </w:rPr>
  </w:style>
  <w:style w:type="paragraph" w:styleId="Nagwek2">
    <w:name w:val="heading 2"/>
    <w:basedOn w:val="Normalny"/>
    <w:next w:val="Normalny"/>
    <w:link w:val="Nagwek2Znak"/>
    <w:uiPriority w:val="9"/>
    <w:unhideWhenUsed/>
    <w:qFormat/>
    <w:rsid w:val="00374AFD"/>
    <w:pPr>
      <w:keepNext/>
      <w:keepLines/>
      <w:numPr>
        <w:ilvl w:val="1"/>
        <w:numId w:val="1"/>
      </w:numPr>
      <w:spacing w:before="200" w:after="0"/>
      <w:outlineLvl w:val="1"/>
    </w:pPr>
    <w:rPr>
      <w:rFonts w:ascii="Cambria" w:eastAsia="Times New Roman" w:hAnsi="Cambria"/>
      <w:b/>
      <w:bCs/>
      <w:color w:val="00B050"/>
      <w:sz w:val="26"/>
      <w:szCs w:val="26"/>
    </w:rPr>
  </w:style>
  <w:style w:type="paragraph" w:styleId="Nagwek3">
    <w:name w:val="heading 3"/>
    <w:basedOn w:val="Normalny"/>
    <w:next w:val="Normalny"/>
    <w:link w:val="Nagwek3Znak"/>
    <w:uiPriority w:val="9"/>
    <w:unhideWhenUsed/>
    <w:qFormat/>
    <w:rsid w:val="00E57B33"/>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semiHidden/>
    <w:unhideWhenUsed/>
    <w:qFormat/>
    <w:rsid w:val="00E57B33"/>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semiHidden/>
    <w:unhideWhenUsed/>
    <w:qFormat/>
    <w:rsid w:val="00E57B33"/>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E57B33"/>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E57B33"/>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E57B33"/>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E57B33"/>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123F"/>
    <w:rPr>
      <w:rFonts w:ascii="Cambria" w:eastAsia="Times New Roman" w:hAnsi="Cambria"/>
      <w:b/>
      <w:bCs/>
      <w:color w:val="00B050"/>
      <w:sz w:val="28"/>
      <w:szCs w:val="28"/>
      <w:lang w:eastAsia="en-US"/>
    </w:rPr>
  </w:style>
  <w:style w:type="character" w:customStyle="1" w:styleId="Nagwek2Znak">
    <w:name w:val="Nagłówek 2 Znak"/>
    <w:basedOn w:val="Domylnaczcionkaakapitu"/>
    <w:link w:val="Nagwek2"/>
    <w:uiPriority w:val="9"/>
    <w:rsid w:val="00374AFD"/>
    <w:rPr>
      <w:rFonts w:ascii="Cambria" w:eastAsia="Times New Roman" w:hAnsi="Cambria"/>
      <w:b/>
      <w:bCs/>
      <w:color w:val="00B050"/>
      <w:sz w:val="26"/>
      <w:szCs w:val="26"/>
      <w:lang w:eastAsia="en-US"/>
    </w:rPr>
  </w:style>
  <w:style w:type="character" w:customStyle="1" w:styleId="Nagwek3Znak">
    <w:name w:val="Nagłówek 3 Znak"/>
    <w:basedOn w:val="Domylnaczcionkaakapitu"/>
    <w:link w:val="Nagwek3"/>
    <w:uiPriority w:val="9"/>
    <w:rsid w:val="00E57B33"/>
    <w:rPr>
      <w:rFonts w:ascii="Cambria" w:eastAsia="Times New Roman" w:hAnsi="Cambria"/>
      <w:b/>
      <w:bCs/>
      <w:color w:val="4F81BD"/>
      <w:sz w:val="22"/>
      <w:szCs w:val="22"/>
      <w:lang w:eastAsia="en-US"/>
    </w:rPr>
  </w:style>
  <w:style w:type="character" w:customStyle="1" w:styleId="Nagwek4Znak">
    <w:name w:val="Nagłówek 4 Znak"/>
    <w:basedOn w:val="Domylnaczcionkaakapitu"/>
    <w:link w:val="Nagwek4"/>
    <w:uiPriority w:val="9"/>
    <w:semiHidden/>
    <w:rsid w:val="00E57B33"/>
    <w:rPr>
      <w:rFonts w:ascii="Cambria" w:eastAsia="Times New Roman" w:hAnsi="Cambria"/>
      <w:b/>
      <w:bCs/>
      <w:i/>
      <w:iCs/>
      <w:color w:val="4F81BD"/>
      <w:sz w:val="22"/>
      <w:szCs w:val="22"/>
      <w:lang w:eastAsia="en-US"/>
    </w:rPr>
  </w:style>
  <w:style w:type="character" w:customStyle="1" w:styleId="Nagwek5Znak">
    <w:name w:val="Nagłówek 5 Znak"/>
    <w:basedOn w:val="Domylnaczcionkaakapitu"/>
    <w:link w:val="Nagwek5"/>
    <w:uiPriority w:val="9"/>
    <w:semiHidden/>
    <w:rsid w:val="00E57B33"/>
    <w:rPr>
      <w:rFonts w:ascii="Cambria" w:eastAsia="Times New Roman" w:hAnsi="Cambria"/>
      <w:color w:val="243F60"/>
      <w:sz w:val="22"/>
      <w:szCs w:val="22"/>
      <w:lang w:eastAsia="en-US"/>
    </w:rPr>
  </w:style>
  <w:style w:type="character" w:customStyle="1" w:styleId="Nagwek6Znak">
    <w:name w:val="Nagłówek 6 Znak"/>
    <w:basedOn w:val="Domylnaczcionkaakapitu"/>
    <w:link w:val="Nagwek6"/>
    <w:uiPriority w:val="9"/>
    <w:semiHidden/>
    <w:rsid w:val="00E57B33"/>
    <w:rPr>
      <w:rFonts w:ascii="Cambria" w:eastAsia="Times New Roman" w:hAnsi="Cambria"/>
      <w:i/>
      <w:iCs/>
      <w:color w:val="243F60"/>
      <w:sz w:val="22"/>
      <w:szCs w:val="22"/>
      <w:lang w:eastAsia="en-US"/>
    </w:rPr>
  </w:style>
  <w:style w:type="character" w:customStyle="1" w:styleId="Nagwek7Znak">
    <w:name w:val="Nagłówek 7 Znak"/>
    <w:basedOn w:val="Domylnaczcionkaakapitu"/>
    <w:link w:val="Nagwek7"/>
    <w:uiPriority w:val="9"/>
    <w:semiHidden/>
    <w:rsid w:val="00E57B33"/>
    <w:rPr>
      <w:rFonts w:ascii="Cambria" w:eastAsia="Times New Roman" w:hAnsi="Cambria"/>
      <w:i/>
      <w:iCs/>
      <w:color w:val="404040"/>
      <w:sz w:val="22"/>
      <w:szCs w:val="22"/>
      <w:lang w:eastAsia="en-US"/>
    </w:rPr>
  </w:style>
  <w:style w:type="character" w:customStyle="1" w:styleId="Nagwek8Znak">
    <w:name w:val="Nagłówek 8 Znak"/>
    <w:basedOn w:val="Domylnaczcionkaakapitu"/>
    <w:link w:val="Nagwek8"/>
    <w:uiPriority w:val="9"/>
    <w:semiHidden/>
    <w:rsid w:val="00E57B33"/>
    <w:rPr>
      <w:rFonts w:ascii="Cambria" w:eastAsia="Times New Roman" w:hAnsi="Cambria"/>
      <w:color w:val="404040"/>
      <w:lang w:eastAsia="en-US"/>
    </w:rPr>
  </w:style>
  <w:style w:type="character" w:customStyle="1" w:styleId="Nagwek9Znak">
    <w:name w:val="Nagłówek 9 Znak"/>
    <w:basedOn w:val="Domylnaczcionkaakapitu"/>
    <w:link w:val="Nagwek9"/>
    <w:uiPriority w:val="9"/>
    <w:semiHidden/>
    <w:rsid w:val="00E57B33"/>
    <w:rPr>
      <w:rFonts w:ascii="Cambria" w:eastAsia="Times New Roman" w:hAnsi="Cambria"/>
      <w:i/>
      <w:iCs/>
      <w:color w:val="404040"/>
      <w:lang w:eastAsia="en-US"/>
    </w:rPr>
  </w:style>
  <w:style w:type="paragraph" w:styleId="Nagwek">
    <w:name w:val="header"/>
    <w:basedOn w:val="Normalny"/>
    <w:link w:val="NagwekZnak"/>
    <w:uiPriority w:val="99"/>
    <w:unhideWhenUsed/>
    <w:rsid w:val="003D78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7885"/>
  </w:style>
  <w:style w:type="paragraph" w:styleId="Stopka">
    <w:name w:val="footer"/>
    <w:basedOn w:val="Normalny"/>
    <w:link w:val="StopkaZnak"/>
    <w:uiPriority w:val="99"/>
    <w:unhideWhenUsed/>
    <w:rsid w:val="003D78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885"/>
  </w:style>
  <w:style w:type="paragraph" w:styleId="Nagwekspisutreci">
    <w:name w:val="TOC Heading"/>
    <w:basedOn w:val="Nagwek1"/>
    <w:next w:val="Normalny"/>
    <w:uiPriority w:val="39"/>
    <w:unhideWhenUsed/>
    <w:qFormat/>
    <w:rsid w:val="00CF3A43"/>
    <w:pPr>
      <w:numPr>
        <w:numId w:val="0"/>
      </w:numPr>
      <w:outlineLvl w:val="9"/>
    </w:pPr>
  </w:style>
  <w:style w:type="paragraph" w:styleId="Spistreci1">
    <w:name w:val="toc 1"/>
    <w:basedOn w:val="Normalny"/>
    <w:next w:val="Normalny"/>
    <w:autoRedefine/>
    <w:uiPriority w:val="39"/>
    <w:unhideWhenUsed/>
    <w:rsid w:val="005314FC"/>
    <w:pPr>
      <w:tabs>
        <w:tab w:val="left" w:pos="426"/>
        <w:tab w:val="right" w:leader="dot" w:pos="9062"/>
      </w:tabs>
      <w:spacing w:after="100"/>
    </w:pPr>
  </w:style>
  <w:style w:type="paragraph" w:styleId="Spistreci2">
    <w:name w:val="toc 2"/>
    <w:basedOn w:val="Normalny"/>
    <w:next w:val="Normalny"/>
    <w:autoRedefine/>
    <w:uiPriority w:val="39"/>
    <w:unhideWhenUsed/>
    <w:rsid w:val="00CF3A43"/>
    <w:pPr>
      <w:spacing w:after="100"/>
      <w:ind w:left="220"/>
    </w:pPr>
  </w:style>
  <w:style w:type="character" w:styleId="Hipercze">
    <w:name w:val="Hyperlink"/>
    <w:basedOn w:val="Domylnaczcionkaakapitu"/>
    <w:uiPriority w:val="99"/>
    <w:unhideWhenUsed/>
    <w:rsid w:val="00CF3A43"/>
    <w:rPr>
      <w:color w:val="0000FF"/>
      <w:u w:val="single"/>
    </w:rPr>
  </w:style>
  <w:style w:type="paragraph" w:styleId="Tekstdymka">
    <w:name w:val="Balloon Text"/>
    <w:basedOn w:val="Normalny"/>
    <w:link w:val="TekstdymkaZnak"/>
    <w:uiPriority w:val="99"/>
    <w:semiHidden/>
    <w:unhideWhenUsed/>
    <w:rsid w:val="00CF3A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3A43"/>
    <w:rPr>
      <w:rFonts w:ascii="Tahoma" w:hAnsi="Tahoma" w:cs="Tahoma"/>
      <w:sz w:val="16"/>
      <w:szCs w:val="16"/>
    </w:rPr>
  </w:style>
  <w:style w:type="paragraph" w:customStyle="1" w:styleId="1X">
    <w:name w:val="1X"/>
    <w:basedOn w:val="Normalny"/>
    <w:link w:val="1XZnak3"/>
    <w:rsid w:val="00A31D51"/>
    <w:pPr>
      <w:spacing w:after="120" w:line="320" w:lineRule="atLeast"/>
      <w:ind w:left="425"/>
      <w:jc w:val="both"/>
    </w:pPr>
    <w:rPr>
      <w:rFonts w:ascii="Book Antiqua" w:eastAsia="Times New Roman" w:hAnsi="Book Antiqua"/>
      <w:szCs w:val="24"/>
      <w:lang w:eastAsia="pl-PL"/>
    </w:rPr>
  </w:style>
  <w:style w:type="character" w:customStyle="1" w:styleId="1XZnak3">
    <w:name w:val="1X Znak3"/>
    <w:basedOn w:val="Domylnaczcionkaakapitu"/>
    <w:link w:val="1X"/>
    <w:rsid w:val="00A31D51"/>
    <w:rPr>
      <w:rFonts w:ascii="Book Antiqua" w:eastAsia="Times New Roman" w:hAnsi="Book Antiqua"/>
      <w:sz w:val="22"/>
      <w:szCs w:val="24"/>
    </w:rPr>
  </w:style>
  <w:style w:type="paragraph" w:customStyle="1" w:styleId="2X">
    <w:name w:val="2X"/>
    <w:basedOn w:val="Normalny"/>
    <w:link w:val="2XZnak2"/>
    <w:rsid w:val="00373EEC"/>
    <w:pPr>
      <w:spacing w:after="120" w:line="320" w:lineRule="atLeast"/>
      <w:ind w:left="992"/>
      <w:jc w:val="both"/>
    </w:pPr>
    <w:rPr>
      <w:rFonts w:ascii="Book Antiqua" w:eastAsia="Times New Roman" w:hAnsi="Book Antiqua"/>
      <w:szCs w:val="24"/>
      <w:lang w:eastAsia="pl-PL"/>
    </w:rPr>
  </w:style>
  <w:style w:type="paragraph" w:styleId="Tekstprzypisudolnego">
    <w:name w:val="footnote text"/>
    <w:basedOn w:val="Normalny"/>
    <w:link w:val="TekstprzypisudolnegoZnak"/>
    <w:semiHidden/>
    <w:rsid w:val="00373EEC"/>
    <w:pPr>
      <w:spacing w:after="0" w:line="320" w:lineRule="atLeast"/>
      <w:jc w:val="both"/>
    </w:pPr>
    <w:rPr>
      <w:rFonts w:ascii="Book Antiqua" w:eastAsia="Times New Roman" w:hAnsi="Book Antiqua"/>
      <w:sz w:val="20"/>
      <w:szCs w:val="20"/>
      <w:lang w:eastAsia="pl-PL"/>
    </w:rPr>
  </w:style>
  <w:style w:type="character" w:customStyle="1" w:styleId="TekstprzypisudolnegoZnak">
    <w:name w:val="Tekst przypisu dolnego Znak"/>
    <w:basedOn w:val="Domylnaczcionkaakapitu"/>
    <w:link w:val="Tekstprzypisudolnego"/>
    <w:semiHidden/>
    <w:rsid w:val="00373EEC"/>
    <w:rPr>
      <w:rFonts w:ascii="Book Antiqua" w:eastAsia="Times New Roman" w:hAnsi="Book Antiqua"/>
    </w:rPr>
  </w:style>
  <w:style w:type="character" w:styleId="Odwoanieprzypisudolnego">
    <w:name w:val="footnote reference"/>
    <w:basedOn w:val="Domylnaczcionkaakapitu"/>
    <w:semiHidden/>
    <w:rsid w:val="00373EEC"/>
    <w:rPr>
      <w:vertAlign w:val="superscript"/>
    </w:rPr>
  </w:style>
  <w:style w:type="character" w:customStyle="1" w:styleId="1XZnakZnakZnak">
    <w:name w:val="1X Znak Znak Znak"/>
    <w:basedOn w:val="Domylnaczcionkaakapitu"/>
    <w:rsid w:val="00373EEC"/>
    <w:rPr>
      <w:rFonts w:ascii="Book Antiqua" w:hAnsi="Book Antiqua"/>
      <w:sz w:val="22"/>
      <w:szCs w:val="24"/>
      <w:lang w:val="pl-PL" w:eastAsia="pl-PL" w:bidi="ar-SA"/>
    </w:rPr>
  </w:style>
  <w:style w:type="character" w:customStyle="1" w:styleId="2XZnak2">
    <w:name w:val="2X Znak2"/>
    <w:basedOn w:val="Domylnaczcionkaakapitu"/>
    <w:link w:val="2X"/>
    <w:rsid w:val="00373EEC"/>
    <w:rPr>
      <w:rFonts w:ascii="Book Antiqua" w:eastAsia="Times New Roman" w:hAnsi="Book Antiqua"/>
      <w:sz w:val="22"/>
      <w:szCs w:val="24"/>
    </w:rPr>
  </w:style>
  <w:style w:type="character" w:styleId="Odwoaniedokomentarza">
    <w:name w:val="annotation reference"/>
    <w:basedOn w:val="Domylnaczcionkaakapitu"/>
    <w:uiPriority w:val="99"/>
    <w:semiHidden/>
    <w:unhideWhenUsed/>
    <w:rsid w:val="00F45C49"/>
    <w:rPr>
      <w:sz w:val="16"/>
      <w:szCs w:val="16"/>
    </w:rPr>
  </w:style>
  <w:style w:type="paragraph" w:styleId="Tekstkomentarza">
    <w:name w:val="annotation text"/>
    <w:basedOn w:val="Normalny"/>
    <w:link w:val="TekstkomentarzaZnak"/>
    <w:uiPriority w:val="99"/>
    <w:semiHidden/>
    <w:unhideWhenUsed/>
    <w:rsid w:val="00F45C49"/>
    <w:rPr>
      <w:sz w:val="20"/>
      <w:szCs w:val="20"/>
    </w:rPr>
  </w:style>
  <w:style w:type="character" w:customStyle="1" w:styleId="TekstkomentarzaZnak">
    <w:name w:val="Tekst komentarza Znak"/>
    <w:basedOn w:val="Domylnaczcionkaakapitu"/>
    <w:link w:val="Tekstkomentarza"/>
    <w:uiPriority w:val="99"/>
    <w:semiHidden/>
    <w:rsid w:val="00F45C49"/>
    <w:rPr>
      <w:lang w:eastAsia="en-US"/>
    </w:rPr>
  </w:style>
  <w:style w:type="paragraph" w:styleId="Tematkomentarza">
    <w:name w:val="annotation subject"/>
    <w:basedOn w:val="Tekstkomentarza"/>
    <w:next w:val="Tekstkomentarza"/>
    <w:link w:val="TematkomentarzaZnak"/>
    <w:uiPriority w:val="99"/>
    <w:semiHidden/>
    <w:unhideWhenUsed/>
    <w:rsid w:val="00F45C49"/>
    <w:rPr>
      <w:b/>
      <w:bCs/>
    </w:rPr>
  </w:style>
  <w:style w:type="character" w:customStyle="1" w:styleId="TematkomentarzaZnak">
    <w:name w:val="Temat komentarza Znak"/>
    <w:basedOn w:val="TekstkomentarzaZnak"/>
    <w:link w:val="Tematkomentarza"/>
    <w:uiPriority w:val="99"/>
    <w:semiHidden/>
    <w:rsid w:val="00F45C49"/>
    <w:rPr>
      <w:b/>
      <w:bCs/>
      <w:lang w:eastAsia="en-US"/>
    </w:rPr>
  </w:style>
  <w:style w:type="paragraph" w:customStyle="1" w:styleId="Akapitzlist1">
    <w:name w:val="Akapit z listą1"/>
    <w:basedOn w:val="Normalny"/>
    <w:uiPriority w:val="99"/>
    <w:rsid w:val="0080171C"/>
    <w:pPr>
      <w:spacing w:after="0" w:line="240" w:lineRule="auto"/>
      <w:ind w:left="708"/>
    </w:pPr>
    <w:rPr>
      <w:rFonts w:ascii="Times New Roman" w:eastAsia="Times New Roman" w:hAnsi="Times New Roman"/>
      <w:sz w:val="24"/>
      <w:szCs w:val="24"/>
      <w:lang w:eastAsia="pl-PL"/>
    </w:rPr>
  </w:style>
  <w:style w:type="paragraph" w:styleId="Poprawka">
    <w:name w:val="Revision"/>
    <w:hidden/>
    <w:uiPriority w:val="99"/>
    <w:semiHidden/>
    <w:rsid w:val="002F0EDA"/>
    <w:rPr>
      <w:sz w:val="22"/>
      <w:szCs w:val="22"/>
      <w:lang w:eastAsia="en-US"/>
    </w:rPr>
  </w:style>
  <w:style w:type="paragraph" w:styleId="Tekstpodstawowywcity3">
    <w:name w:val="Body Text Indent 3"/>
    <w:basedOn w:val="Normalny"/>
    <w:link w:val="Tekstpodstawowywcity3Znak"/>
    <w:rsid w:val="007B7632"/>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7B7632"/>
    <w:rPr>
      <w:rFonts w:ascii="Times New Roman" w:eastAsia="Times New Roman" w:hAnsi="Times New Roman"/>
      <w:sz w:val="16"/>
      <w:szCs w:val="16"/>
    </w:rPr>
  </w:style>
  <w:style w:type="character" w:styleId="Pogrubienie">
    <w:name w:val="Strong"/>
    <w:basedOn w:val="Domylnaczcionkaakapitu"/>
    <w:qFormat/>
    <w:rsid w:val="007B7632"/>
    <w:rPr>
      <w:rFonts w:cs="Times New Roman"/>
      <w:b/>
      <w:bCs/>
    </w:rPr>
  </w:style>
  <w:style w:type="paragraph" w:styleId="Spistreci3">
    <w:name w:val="toc 3"/>
    <w:basedOn w:val="Normalny"/>
    <w:next w:val="Normalny"/>
    <w:autoRedefine/>
    <w:uiPriority w:val="39"/>
    <w:unhideWhenUsed/>
    <w:rsid w:val="00DF7EFD"/>
    <w:pPr>
      <w:spacing w:after="100"/>
      <w:ind w:left="440"/>
    </w:pPr>
  </w:style>
  <w:style w:type="paragraph" w:styleId="Akapitzlist">
    <w:name w:val="List Paragraph"/>
    <w:basedOn w:val="Normalny"/>
    <w:link w:val="AkapitzlistZnak"/>
    <w:uiPriority w:val="34"/>
    <w:qFormat/>
    <w:rsid w:val="004D5FE5"/>
    <w:pPr>
      <w:ind w:left="720"/>
      <w:contextualSpacing/>
    </w:pPr>
  </w:style>
  <w:style w:type="paragraph" w:styleId="Tekstpodstawowy">
    <w:name w:val="Body Text"/>
    <w:basedOn w:val="Normalny"/>
    <w:link w:val="TekstpodstawowyZnak"/>
    <w:uiPriority w:val="99"/>
    <w:unhideWhenUsed/>
    <w:rsid w:val="007106BD"/>
    <w:pPr>
      <w:spacing w:after="120"/>
    </w:pPr>
  </w:style>
  <w:style w:type="character" w:customStyle="1" w:styleId="TekstpodstawowyZnak">
    <w:name w:val="Tekst podstawowy Znak"/>
    <w:basedOn w:val="Domylnaczcionkaakapitu"/>
    <w:link w:val="Tekstpodstawowy"/>
    <w:uiPriority w:val="99"/>
    <w:rsid w:val="007106BD"/>
    <w:rPr>
      <w:sz w:val="22"/>
      <w:szCs w:val="22"/>
      <w:lang w:eastAsia="en-US"/>
    </w:rPr>
  </w:style>
  <w:style w:type="table" w:customStyle="1" w:styleId="TableNormal">
    <w:name w:val="Table Normal"/>
    <w:uiPriority w:val="2"/>
    <w:semiHidden/>
    <w:unhideWhenUsed/>
    <w:qFormat/>
    <w:rsid w:val="003C7D5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C7D5E"/>
    <w:pPr>
      <w:widowControl w:val="0"/>
      <w:spacing w:after="0" w:line="240" w:lineRule="auto"/>
    </w:pPr>
    <w:rPr>
      <w:rFonts w:asciiTheme="minorHAnsi" w:eastAsiaTheme="minorHAnsi" w:hAnsiTheme="minorHAnsi" w:cstheme="minorBidi"/>
      <w:lang w:val="en-US"/>
    </w:rPr>
  </w:style>
  <w:style w:type="paragraph" w:customStyle="1" w:styleId="Default">
    <w:name w:val="Default"/>
    <w:rsid w:val="00BC2CE1"/>
    <w:pPr>
      <w:autoSpaceDE w:val="0"/>
      <w:autoSpaceDN w:val="0"/>
      <w:adjustRightInd w:val="0"/>
    </w:pPr>
    <w:rPr>
      <w:rFonts w:ascii="Times New Roman" w:hAnsi="Times New Roman"/>
      <w:color w:val="000000"/>
      <w:sz w:val="24"/>
      <w:szCs w:val="24"/>
    </w:rPr>
  </w:style>
  <w:style w:type="character" w:customStyle="1" w:styleId="AkapitzlistZnak">
    <w:name w:val="Akapit z listą Znak"/>
    <w:link w:val="Akapitzlist"/>
    <w:uiPriority w:val="34"/>
    <w:rsid w:val="005D507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0E7C"/>
    <w:pPr>
      <w:spacing w:after="200" w:line="276" w:lineRule="auto"/>
    </w:pPr>
    <w:rPr>
      <w:sz w:val="22"/>
      <w:szCs w:val="22"/>
      <w:lang w:eastAsia="en-US"/>
    </w:rPr>
  </w:style>
  <w:style w:type="paragraph" w:styleId="Nagwek1">
    <w:name w:val="heading 1"/>
    <w:basedOn w:val="Normalny"/>
    <w:next w:val="Normalny"/>
    <w:link w:val="Nagwek1Znak"/>
    <w:uiPriority w:val="9"/>
    <w:qFormat/>
    <w:rsid w:val="00D2123F"/>
    <w:pPr>
      <w:keepNext/>
      <w:keepLines/>
      <w:numPr>
        <w:numId w:val="1"/>
      </w:numPr>
      <w:spacing w:before="480" w:after="0"/>
      <w:outlineLvl w:val="0"/>
    </w:pPr>
    <w:rPr>
      <w:rFonts w:ascii="Cambria" w:eastAsia="Times New Roman" w:hAnsi="Cambria"/>
      <w:b/>
      <w:bCs/>
      <w:color w:val="00B050"/>
      <w:sz w:val="28"/>
      <w:szCs w:val="28"/>
    </w:rPr>
  </w:style>
  <w:style w:type="paragraph" w:styleId="Nagwek2">
    <w:name w:val="heading 2"/>
    <w:basedOn w:val="Normalny"/>
    <w:next w:val="Normalny"/>
    <w:link w:val="Nagwek2Znak"/>
    <w:uiPriority w:val="9"/>
    <w:unhideWhenUsed/>
    <w:qFormat/>
    <w:rsid w:val="00374AFD"/>
    <w:pPr>
      <w:keepNext/>
      <w:keepLines/>
      <w:numPr>
        <w:ilvl w:val="1"/>
        <w:numId w:val="1"/>
      </w:numPr>
      <w:spacing w:before="200" w:after="0"/>
      <w:outlineLvl w:val="1"/>
    </w:pPr>
    <w:rPr>
      <w:rFonts w:ascii="Cambria" w:eastAsia="Times New Roman" w:hAnsi="Cambria"/>
      <w:b/>
      <w:bCs/>
      <w:color w:val="00B050"/>
      <w:sz w:val="26"/>
      <w:szCs w:val="26"/>
    </w:rPr>
  </w:style>
  <w:style w:type="paragraph" w:styleId="Nagwek3">
    <w:name w:val="heading 3"/>
    <w:basedOn w:val="Normalny"/>
    <w:next w:val="Normalny"/>
    <w:link w:val="Nagwek3Znak"/>
    <w:uiPriority w:val="9"/>
    <w:unhideWhenUsed/>
    <w:qFormat/>
    <w:rsid w:val="00E57B33"/>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semiHidden/>
    <w:unhideWhenUsed/>
    <w:qFormat/>
    <w:rsid w:val="00E57B33"/>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semiHidden/>
    <w:unhideWhenUsed/>
    <w:qFormat/>
    <w:rsid w:val="00E57B33"/>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E57B33"/>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E57B33"/>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E57B33"/>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E57B33"/>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123F"/>
    <w:rPr>
      <w:rFonts w:ascii="Cambria" w:eastAsia="Times New Roman" w:hAnsi="Cambria"/>
      <w:b/>
      <w:bCs/>
      <w:color w:val="00B050"/>
      <w:sz w:val="28"/>
      <w:szCs w:val="28"/>
      <w:lang w:eastAsia="en-US"/>
    </w:rPr>
  </w:style>
  <w:style w:type="character" w:customStyle="1" w:styleId="Nagwek2Znak">
    <w:name w:val="Nagłówek 2 Znak"/>
    <w:basedOn w:val="Domylnaczcionkaakapitu"/>
    <w:link w:val="Nagwek2"/>
    <w:uiPriority w:val="9"/>
    <w:rsid w:val="00374AFD"/>
    <w:rPr>
      <w:rFonts w:ascii="Cambria" w:eastAsia="Times New Roman" w:hAnsi="Cambria"/>
      <w:b/>
      <w:bCs/>
      <w:color w:val="00B050"/>
      <w:sz w:val="26"/>
      <w:szCs w:val="26"/>
      <w:lang w:eastAsia="en-US"/>
    </w:rPr>
  </w:style>
  <w:style w:type="character" w:customStyle="1" w:styleId="Nagwek3Znak">
    <w:name w:val="Nagłówek 3 Znak"/>
    <w:basedOn w:val="Domylnaczcionkaakapitu"/>
    <w:link w:val="Nagwek3"/>
    <w:uiPriority w:val="9"/>
    <w:rsid w:val="00E57B33"/>
    <w:rPr>
      <w:rFonts w:ascii="Cambria" w:eastAsia="Times New Roman" w:hAnsi="Cambria"/>
      <w:b/>
      <w:bCs/>
      <w:color w:val="4F81BD"/>
      <w:sz w:val="22"/>
      <w:szCs w:val="22"/>
      <w:lang w:eastAsia="en-US"/>
    </w:rPr>
  </w:style>
  <w:style w:type="character" w:customStyle="1" w:styleId="Nagwek4Znak">
    <w:name w:val="Nagłówek 4 Znak"/>
    <w:basedOn w:val="Domylnaczcionkaakapitu"/>
    <w:link w:val="Nagwek4"/>
    <w:uiPriority w:val="9"/>
    <w:semiHidden/>
    <w:rsid w:val="00E57B33"/>
    <w:rPr>
      <w:rFonts w:ascii="Cambria" w:eastAsia="Times New Roman" w:hAnsi="Cambria"/>
      <w:b/>
      <w:bCs/>
      <w:i/>
      <w:iCs/>
      <w:color w:val="4F81BD"/>
      <w:sz w:val="22"/>
      <w:szCs w:val="22"/>
      <w:lang w:eastAsia="en-US"/>
    </w:rPr>
  </w:style>
  <w:style w:type="character" w:customStyle="1" w:styleId="Nagwek5Znak">
    <w:name w:val="Nagłówek 5 Znak"/>
    <w:basedOn w:val="Domylnaczcionkaakapitu"/>
    <w:link w:val="Nagwek5"/>
    <w:uiPriority w:val="9"/>
    <w:semiHidden/>
    <w:rsid w:val="00E57B33"/>
    <w:rPr>
      <w:rFonts w:ascii="Cambria" w:eastAsia="Times New Roman" w:hAnsi="Cambria"/>
      <w:color w:val="243F60"/>
      <w:sz w:val="22"/>
      <w:szCs w:val="22"/>
      <w:lang w:eastAsia="en-US"/>
    </w:rPr>
  </w:style>
  <w:style w:type="character" w:customStyle="1" w:styleId="Nagwek6Znak">
    <w:name w:val="Nagłówek 6 Znak"/>
    <w:basedOn w:val="Domylnaczcionkaakapitu"/>
    <w:link w:val="Nagwek6"/>
    <w:uiPriority w:val="9"/>
    <w:semiHidden/>
    <w:rsid w:val="00E57B33"/>
    <w:rPr>
      <w:rFonts w:ascii="Cambria" w:eastAsia="Times New Roman" w:hAnsi="Cambria"/>
      <w:i/>
      <w:iCs/>
      <w:color w:val="243F60"/>
      <w:sz w:val="22"/>
      <w:szCs w:val="22"/>
      <w:lang w:eastAsia="en-US"/>
    </w:rPr>
  </w:style>
  <w:style w:type="character" w:customStyle="1" w:styleId="Nagwek7Znak">
    <w:name w:val="Nagłówek 7 Znak"/>
    <w:basedOn w:val="Domylnaczcionkaakapitu"/>
    <w:link w:val="Nagwek7"/>
    <w:uiPriority w:val="9"/>
    <w:semiHidden/>
    <w:rsid w:val="00E57B33"/>
    <w:rPr>
      <w:rFonts w:ascii="Cambria" w:eastAsia="Times New Roman" w:hAnsi="Cambria"/>
      <w:i/>
      <w:iCs/>
      <w:color w:val="404040"/>
      <w:sz w:val="22"/>
      <w:szCs w:val="22"/>
      <w:lang w:eastAsia="en-US"/>
    </w:rPr>
  </w:style>
  <w:style w:type="character" w:customStyle="1" w:styleId="Nagwek8Znak">
    <w:name w:val="Nagłówek 8 Znak"/>
    <w:basedOn w:val="Domylnaczcionkaakapitu"/>
    <w:link w:val="Nagwek8"/>
    <w:uiPriority w:val="9"/>
    <w:semiHidden/>
    <w:rsid w:val="00E57B33"/>
    <w:rPr>
      <w:rFonts w:ascii="Cambria" w:eastAsia="Times New Roman" w:hAnsi="Cambria"/>
      <w:color w:val="404040"/>
      <w:lang w:eastAsia="en-US"/>
    </w:rPr>
  </w:style>
  <w:style w:type="character" w:customStyle="1" w:styleId="Nagwek9Znak">
    <w:name w:val="Nagłówek 9 Znak"/>
    <w:basedOn w:val="Domylnaczcionkaakapitu"/>
    <w:link w:val="Nagwek9"/>
    <w:uiPriority w:val="9"/>
    <w:semiHidden/>
    <w:rsid w:val="00E57B33"/>
    <w:rPr>
      <w:rFonts w:ascii="Cambria" w:eastAsia="Times New Roman" w:hAnsi="Cambria"/>
      <w:i/>
      <w:iCs/>
      <w:color w:val="404040"/>
      <w:lang w:eastAsia="en-US"/>
    </w:rPr>
  </w:style>
  <w:style w:type="paragraph" w:styleId="Nagwek">
    <w:name w:val="header"/>
    <w:basedOn w:val="Normalny"/>
    <w:link w:val="NagwekZnak"/>
    <w:uiPriority w:val="99"/>
    <w:unhideWhenUsed/>
    <w:rsid w:val="003D78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7885"/>
  </w:style>
  <w:style w:type="paragraph" w:styleId="Stopka">
    <w:name w:val="footer"/>
    <w:basedOn w:val="Normalny"/>
    <w:link w:val="StopkaZnak"/>
    <w:uiPriority w:val="99"/>
    <w:unhideWhenUsed/>
    <w:rsid w:val="003D78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885"/>
  </w:style>
  <w:style w:type="paragraph" w:styleId="Nagwekspisutreci">
    <w:name w:val="TOC Heading"/>
    <w:basedOn w:val="Nagwek1"/>
    <w:next w:val="Normalny"/>
    <w:uiPriority w:val="39"/>
    <w:unhideWhenUsed/>
    <w:qFormat/>
    <w:rsid w:val="00CF3A43"/>
    <w:pPr>
      <w:numPr>
        <w:numId w:val="0"/>
      </w:numPr>
      <w:outlineLvl w:val="9"/>
    </w:pPr>
  </w:style>
  <w:style w:type="paragraph" w:styleId="Spistreci1">
    <w:name w:val="toc 1"/>
    <w:basedOn w:val="Normalny"/>
    <w:next w:val="Normalny"/>
    <w:autoRedefine/>
    <w:uiPriority w:val="39"/>
    <w:unhideWhenUsed/>
    <w:rsid w:val="005314FC"/>
    <w:pPr>
      <w:tabs>
        <w:tab w:val="left" w:pos="426"/>
        <w:tab w:val="right" w:leader="dot" w:pos="9062"/>
      </w:tabs>
      <w:spacing w:after="100"/>
    </w:pPr>
  </w:style>
  <w:style w:type="paragraph" w:styleId="Spistreci2">
    <w:name w:val="toc 2"/>
    <w:basedOn w:val="Normalny"/>
    <w:next w:val="Normalny"/>
    <w:autoRedefine/>
    <w:uiPriority w:val="39"/>
    <w:unhideWhenUsed/>
    <w:rsid w:val="00CF3A43"/>
    <w:pPr>
      <w:spacing w:after="100"/>
      <w:ind w:left="220"/>
    </w:pPr>
  </w:style>
  <w:style w:type="character" w:styleId="Hipercze">
    <w:name w:val="Hyperlink"/>
    <w:basedOn w:val="Domylnaczcionkaakapitu"/>
    <w:uiPriority w:val="99"/>
    <w:unhideWhenUsed/>
    <w:rsid w:val="00CF3A43"/>
    <w:rPr>
      <w:color w:val="0000FF"/>
      <w:u w:val="single"/>
    </w:rPr>
  </w:style>
  <w:style w:type="paragraph" w:styleId="Tekstdymka">
    <w:name w:val="Balloon Text"/>
    <w:basedOn w:val="Normalny"/>
    <w:link w:val="TekstdymkaZnak"/>
    <w:uiPriority w:val="99"/>
    <w:semiHidden/>
    <w:unhideWhenUsed/>
    <w:rsid w:val="00CF3A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3A43"/>
    <w:rPr>
      <w:rFonts w:ascii="Tahoma" w:hAnsi="Tahoma" w:cs="Tahoma"/>
      <w:sz w:val="16"/>
      <w:szCs w:val="16"/>
    </w:rPr>
  </w:style>
  <w:style w:type="paragraph" w:customStyle="1" w:styleId="1X">
    <w:name w:val="1X"/>
    <w:basedOn w:val="Normalny"/>
    <w:link w:val="1XZnak3"/>
    <w:rsid w:val="00A31D51"/>
    <w:pPr>
      <w:spacing w:after="120" w:line="320" w:lineRule="atLeast"/>
      <w:ind w:left="425"/>
      <w:jc w:val="both"/>
    </w:pPr>
    <w:rPr>
      <w:rFonts w:ascii="Book Antiqua" w:eastAsia="Times New Roman" w:hAnsi="Book Antiqua"/>
      <w:szCs w:val="24"/>
      <w:lang w:eastAsia="pl-PL"/>
    </w:rPr>
  </w:style>
  <w:style w:type="character" w:customStyle="1" w:styleId="1XZnak3">
    <w:name w:val="1X Znak3"/>
    <w:basedOn w:val="Domylnaczcionkaakapitu"/>
    <w:link w:val="1X"/>
    <w:rsid w:val="00A31D51"/>
    <w:rPr>
      <w:rFonts w:ascii="Book Antiqua" w:eastAsia="Times New Roman" w:hAnsi="Book Antiqua"/>
      <w:sz w:val="22"/>
      <w:szCs w:val="24"/>
    </w:rPr>
  </w:style>
  <w:style w:type="paragraph" w:customStyle="1" w:styleId="2X">
    <w:name w:val="2X"/>
    <w:basedOn w:val="Normalny"/>
    <w:link w:val="2XZnak2"/>
    <w:rsid w:val="00373EEC"/>
    <w:pPr>
      <w:spacing w:after="120" w:line="320" w:lineRule="atLeast"/>
      <w:ind w:left="992"/>
      <w:jc w:val="both"/>
    </w:pPr>
    <w:rPr>
      <w:rFonts w:ascii="Book Antiqua" w:eastAsia="Times New Roman" w:hAnsi="Book Antiqua"/>
      <w:szCs w:val="24"/>
      <w:lang w:eastAsia="pl-PL"/>
    </w:rPr>
  </w:style>
  <w:style w:type="paragraph" w:styleId="Tekstprzypisudolnego">
    <w:name w:val="footnote text"/>
    <w:basedOn w:val="Normalny"/>
    <w:link w:val="TekstprzypisudolnegoZnak"/>
    <w:semiHidden/>
    <w:rsid w:val="00373EEC"/>
    <w:pPr>
      <w:spacing w:after="0" w:line="320" w:lineRule="atLeast"/>
      <w:jc w:val="both"/>
    </w:pPr>
    <w:rPr>
      <w:rFonts w:ascii="Book Antiqua" w:eastAsia="Times New Roman" w:hAnsi="Book Antiqua"/>
      <w:sz w:val="20"/>
      <w:szCs w:val="20"/>
      <w:lang w:eastAsia="pl-PL"/>
    </w:rPr>
  </w:style>
  <w:style w:type="character" w:customStyle="1" w:styleId="TekstprzypisudolnegoZnak">
    <w:name w:val="Tekst przypisu dolnego Znak"/>
    <w:basedOn w:val="Domylnaczcionkaakapitu"/>
    <w:link w:val="Tekstprzypisudolnego"/>
    <w:semiHidden/>
    <w:rsid w:val="00373EEC"/>
    <w:rPr>
      <w:rFonts w:ascii="Book Antiqua" w:eastAsia="Times New Roman" w:hAnsi="Book Antiqua"/>
    </w:rPr>
  </w:style>
  <w:style w:type="character" w:styleId="Odwoanieprzypisudolnego">
    <w:name w:val="footnote reference"/>
    <w:basedOn w:val="Domylnaczcionkaakapitu"/>
    <w:semiHidden/>
    <w:rsid w:val="00373EEC"/>
    <w:rPr>
      <w:vertAlign w:val="superscript"/>
    </w:rPr>
  </w:style>
  <w:style w:type="character" w:customStyle="1" w:styleId="1XZnakZnakZnak">
    <w:name w:val="1X Znak Znak Znak"/>
    <w:basedOn w:val="Domylnaczcionkaakapitu"/>
    <w:rsid w:val="00373EEC"/>
    <w:rPr>
      <w:rFonts w:ascii="Book Antiqua" w:hAnsi="Book Antiqua"/>
      <w:sz w:val="22"/>
      <w:szCs w:val="24"/>
      <w:lang w:val="pl-PL" w:eastAsia="pl-PL" w:bidi="ar-SA"/>
    </w:rPr>
  </w:style>
  <w:style w:type="character" w:customStyle="1" w:styleId="2XZnak2">
    <w:name w:val="2X Znak2"/>
    <w:basedOn w:val="Domylnaczcionkaakapitu"/>
    <w:link w:val="2X"/>
    <w:rsid w:val="00373EEC"/>
    <w:rPr>
      <w:rFonts w:ascii="Book Antiqua" w:eastAsia="Times New Roman" w:hAnsi="Book Antiqua"/>
      <w:sz w:val="22"/>
      <w:szCs w:val="24"/>
    </w:rPr>
  </w:style>
  <w:style w:type="character" w:styleId="Odwoaniedokomentarza">
    <w:name w:val="annotation reference"/>
    <w:basedOn w:val="Domylnaczcionkaakapitu"/>
    <w:uiPriority w:val="99"/>
    <w:semiHidden/>
    <w:unhideWhenUsed/>
    <w:rsid w:val="00F45C49"/>
    <w:rPr>
      <w:sz w:val="16"/>
      <w:szCs w:val="16"/>
    </w:rPr>
  </w:style>
  <w:style w:type="paragraph" w:styleId="Tekstkomentarza">
    <w:name w:val="annotation text"/>
    <w:basedOn w:val="Normalny"/>
    <w:link w:val="TekstkomentarzaZnak"/>
    <w:uiPriority w:val="99"/>
    <w:semiHidden/>
    <w:unhideWhenUsed/>
    <w:rsid w:val="00F45C49"/>
    <w:rPr>
      <w:sz w:val="20"/>
      <w:szCs w:val="20"/>
    </w:rPr>
  </w:style>
  <w:style w:type="character" w:customStyle="1" w:styleId="TekstkomentarzaZnak">
    <w:name w:val="Tekst komentarza Znak"/>
    <w:basedOn w:val="Domylnaczcionkaakapitu"/>
    <w:link w:val="Tekstkomentarza"/>
    <w:uiPriority w:val="99"/>
    <w:semiHidden/>
    <w:rsid w:val="00F45C49"/>
    <w:rPr>
      <w:lang w:eastAsia="en-US"/>
    </w:rPr>
  </w:style>
  <w:style w:type="paragraph" w:styleId="Tematkomentarza">
    <w:name w:val="annotation subject"/>
    <w:basedOn w:val="Tekstkomentarza"/>
    <w:next w:val="Tekstkomentarza"/>
    <w:link w:val="TematkomentarzaZnak"/>
    <w:uiPriority w:val="99"/>
    <w:semiHidden/>
    <w:unhideWhenUsed/>
    <w:rsid w:val="00F45C49"/>
    <w:rPr>
      <w:b/>
      <w:bCs/>
    </w:rPr>
  </w:style>
  <w:style w:type="character" w:customStyle="1" w:styleId="TematkomentarzaZnak">
    <w:name w:val="Temat komentarza Znak"/>
    <w:basedOn w:val="TekstkomentarzaZnak"/>
    <w:link w:val="Tematkomentarza"/>
    <w:uiPriority w:val="99"/>
    <w:semiHidden/>
    <w:rsid w:val="00F45C49"/>
    <w:rPr>
      <w:b/>
      <w:bCs/>
      <w:lang w:eastAsia="en-US"/>
    </w:rPr>
  </w:style>
  <w:style w:type="paragraph" w:customStyle="1" w:styleId="Akapitzlist1">
    <w:name w:val="Akapit z listą1"/>
    <w:basedOn w:val="Normalny"/>
    <w:uiPriority w:val="99"/>
    <w:rsid w:val="0080171C"/>
    <w:pPr>
      <w:spacing w:after="0" w:line="240" w:lineRule="auto"/>
      <w:ind w:left="708"/>
    </w:pPr>
    <w:rPr>
      <w:rFonts w:ascii="Times New Roman" w:eastAsia="Times New Roman" w:hAnsi="Times New Roman"/>
      <w:sz w:val="24"/>
      <w:szCs w:val="24"/>
      <w:lang w:eastAsia="pl-PL"/>
    </w:rPr>
  </w:style>
  <w:style w:type="paragraph" w:styleId="Poprawka">
    <w:name w:val="Revision"/>
    <w:hidden/>
    <w:uiPriority w:val="99"/>
    <w:semiHidden/>
    <w:rsid w:val="002F0EDA"/>
    <w:rPr>
      <w:sz w:val="22"/>
      <w:szCs w:val="22"/>
      <w:lang w:eastAsia="en-US"/>
    </w:rPr>
  </w:style>
  <w:style w:type="paragraph" w:styleId="Tekstpodstawowywcity3">
    <w:name w:val="Body Text Indent 3"/>
    <w:basedOn w:val="Normalny"/>
    <w:link w:val="Tekstpodstawowywcity3Znak"/>
    <w:rsid w:val="007B7632"/>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7B7632"/>
    <w:rPr>
      <w:rFonts w:ascii="Times New Roman" w:eastAsia="Times New Roman" w:hAnsi="Times New Roman"/>
      <w:sz w:val="16"/>
      <w:szCs w:val="16"/>
    </w:rPr>
  </w:style>
  <w:style w:type="character" w:styleId="Pogrubienie">
    <w:name w:val="Strong"/>
    <w:basedOn w:val="Domylnaczcionkaakapitu"/>
    <w:qFormat/>
    <w:rsid w:val="007B7632"/>
    <w:rPr>
      <w:rFonts w:cs="Times New Roman"/>
      <w:b/>
      <w:bCs/>
    </w:rPr>
  </w:style>
  <w:style w:type="paragraph" w:styleId="Spistreci3">
    <w:name w:val="toc 3"/>
    <w:basedOn w:val="Normalny"/>
    <w:next w:val="Normalny"/>
    <w:autoRedefine/>
    <w:uiPriority w:val="39"/>
    <w:unhideWhenUsed/>
    <w:rsid w:val="00DF7EFD"/>
    <w:pPr>
      <w:spacing w:after="100"/>
      <w:ind w:left="440"/>
    </w:pPr>
  </w:style>
  <w:style w:type="paragraph" w:styleId="Akapitzlist">
    <w:name w:val="List Paragraph"/>
    <w:basedOn w:val="Normalny"/>
    <w:link w:val="AkapitzlistZnak"/>
    <w:uiPriority w:val="34"/>
    <w:qFormat/>
    <w:rsid w:val="004D5FE5"/>
    <w:pPr>
      <w:ind w:left="720"/>
      <w:contextualSpacing/>
    </w:pPr>
  </w:style>
  <w:style w:type="paragraph" w:styleId="Tekstpodstawowy">
    <w:name w:val="Body Text"/>
    <w:basedOn w:val="Normalny"/>
    <w:link w:val="TekstpodstawowyZnak"/>
    <w:uiPriority w:val="99"/>
    <w:unhideWhenUsed/>
    <w:rsid w:val="007106BD"/>
    <w:pPr>
      <w:spacing w:after="120"/>
    </w:pPr>
  </w:style>
  <w:style w:type="character" w:customStyle="1" w:styleId="TekstpodstawowyZnak">
    <w:name w:val="Tekst podstawowy Znak"/>
    <w:basedOn w:val="Domylnaczcionkaakapitu"/>
    <w:link w:val="Tekstpodstawowy"/>
    <w:uiPriority w:val="99"/>
    <w:rsid w:val="007106BD"/>
    <w:rPr>
      <w:sz w:val="22"/>
      <w:szCs w:val="22"/>
      <w:lang w:eastAsia="en-US"/>
    </w:rPr>
  </w:style>
  <w:style w:type="table" w:customStyle="1" w:styleId="TableNormal">
    <w:name w:val="Table Normal"/>
    <w:uiPriority w:val="2"/>
    <w:semiHidden/>
    <w:unhideWhenUsed/>
    <w:qFormat/>
    <w:rsid w:val="003C7D5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C7D5E"/>
    <w:pPr>
      <w:widowControl w:val="0"/>
      <w:spacing w:after="0" w:line="240" w:lineRule="auto"/>
    </w:pPr>
    <w:rPr>
      <w:rFonts w:asciiTheme="minorHAnsi" w:eastAsiaTheme="minorHAnsi" w:hAnsiTheme="minorHAnsi" w:cstheme="minorBidi"/>
      <w:lang w:val="en-US"/>
    </w:rPr>
  </w:style>
  <w:style w:type="paragraph" w:customStyle="1" w:styleId="Default">
    <w:name w:val="Default"/>
    <w:rsid w:val="00BC2CE1"/>
    <w:pPr>
      <w:autoSpaceDE w:val="0"/>
      <w:autoSpaceDN w:val="0"/>
      <w:adjustRightInd w:val="0"/>
    </w:pPr>
    <w:rPr>
      <w:rFonts w:ascii="Times New Roman" w:hAnsi="Times New Roman"/>
      <w:color w:val="000000"/>
      <w:sz w:val="24"/>
      <w:szCs w:val="24"/>
    </w:rPr>
  </w:style>
  <w:style w:type="character" w:customStyle="1" w:styleId="AkapitzlistZnak">
    <w:name w:val="Akapit z listą Znak"/>
    <w:link w:val="Akapitzlist"/>
    <w:uiPriority w:val="34"/>
    <w:rsid w:val="005D507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56899">
      <w:bodyDiv w:val="1"/>
      <w:marLeft w:val="0"/>
      <w:marRight w:val="0"/>
      <w:marTop w:val="0"/>
      <w:marBottom w:val="0"/>
      <w:divBdr>
        <w:top w:val="none" w:sz="0" w:space="0" w:color="auto"/>
        <w:left w:val="none" w:sz="0" w:space="0" w:color="auto"/>
        <w:bottom w:val="none" w:sz="0" w:space="0" w:color="auto"/>
        <w:right w:val="none" w:sz="0" w:space="0" w:color="auto"/>
      </w:divBdr>
    </w:div>
    <w:div w:id="833187042">
      <w:bodyDiv w:val="1"/>
      <w:marLeft w:val="0"/>
      <w:marRight w:val="0"/>
      <w:marTop w:val="0"/>
      <w:marBottom w:val="0"/>
      <w:divBdr>
        <w:top w:val="none" w:sz="0" w:space="0" w:color="auto"/>
        <w:left w:val="none" w:sz="0" w:space="0" w:color="auto"/>
        <w:bottom w:val="none" w:sz="0" w:space="0" w:color="auto"/>
        <w:right w:val="none" w:sz="0" w:space="0" w:color="auto"/>
      </w:divBdr>
    </w:div>
    <w:div w:id="971985682">
      <w:bodyDiv w:val="1"/>
      <w:marLeft w:val="0"/>
      <w:marRight w:val="0"/>
      <w:marTop w:val="0"/>
      <w:marBottom w:val="0"/>
      <w:divBdr>
        <w:top w:val="none" w:sz="0" w:space="0" w:color="auto"/>
        <w:left w:val="none" w:sz="0" w:space="0" w:color="auto"/>
        <w:bottom w:val="none" w:sz="0" w:space="0" w:color="auto"/>
        <w:right w:val="none" w:sz="0" w:space="0" w:color="auto"/>
      </w:divBdr>
    </w:div>
    <w:div w:id="1072310439">
      <w:bodyDiv w:val="1"/>
      <w:marLeft w:val="0"/>
      <w:marRight w:val="0"/>
      <w:marTop w:val="0"/>
      <w:marBottom w:val="0"/>
      <w:divBdr>
        <w:top w:val="none" w:sz="0" w:space="0" w:color="auto"/>
        <w:left w:val="none" w:sz="0" w:space="0" w:color="auto"/>
        <w:bottom w:val="none" w:sz="0" w:space="0" w:color="auto"/>
        <w:right w:val="none" w:sz="0" w:space="0" w:color="auto"/>
      </w:divBdr>
    </w:div>
    <w:div w:id="1137260683">
      <w:bodyDiv w:val="1"/>
      <w:marLeft w:val="0"/>
      <w:marRight w:val="0"/>
      <w:marTop w:val="0"/>
      <w:marBottom w:val="0"/>
      <w:divBdr>
        <w:top w:val="none" w:sz="0" w:space="0" w:color="auto"/>
        <w:left w:val="none" w:sz="0" w:space="0" w:color="auto"/>
        <w:bottom w:val="none" w:sz="0" w:space="0" w:color="auto"/>
        <w:right w:val="none" w:sz="0" w:space="0" w:color="auto"/>
      </w:divBdr>
    </w:div>
    <w:div w:id="1558324254">
      <w:bodyDiv w:val="1"/>
      <w:marLeft w:val="0"/>
      <w:marRight w:val="0"/>
      <w:marTop w:val="0"/>
      <w:marBottom w:val="0"/>
      <w:divBdr>
        <w:top w:val="none" w:sz="0" w:space="0" w:color="auto"/>
        <w:left w:val="none" w:sz="0" w:space="0" w:color="auto"/>
        <w:bottom w:val="none" w:sz="0" w:space="0" w:color="auto"/>
        <w:right w:val="none" w:sz="0" w:space="0" w:color="auto"/>
      </w:divBdr>
    </w:div>
    <w:div w:id="1672445093">
      <w:bodyDiv w:val="1"/>
      <w:marLeft w:val="0"/>
      <w:marRight w:val="0"/>
      <w:marTop w:val="0"/>
      <w:marBottom w:val="0"/>
      <w:divBdr>
        <w:top w:val="none" w:sz="0" w:space="0" w:color="auto"/>
        <w:left w:val="none" w:sz="0" w:space="0" w:color="auto"/>
        <w:bottom w:val="none" w:sz="0" w:space="0" w:color="auto"/>
        <w:right w:val="none" w:sz="0" w:space="0" w:color="auto"/>
      </w:divBdr>
    </w:div>
    <w:div w:id="208372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E9FF-321F-4853-B47C-1A16DE4D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1285</Words>
  <Characters>7713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PFRON</Company>
  <LinksUpToDate>false</LinksUpToDate>
  <CharactersWithSpaces>8981</CharactersWithSpaces>
  <SharedDoc>false</SharedDoc>
  <HLinks>
    <vt:vector size="96" baseType="variant">
      <vt:variant>
        <vt:i4>655479</vt:i4>
      </vt:variant>
      <vt:variant>
        <vt:i4>93</vt:i4>
      </vt:variant>
      <vt:variant>
        <vt:i4>0</vt:i4>
      </vt:variant>
      <vt:variant>
        <vt:i4>5</vt:i4>
      </vt:variant>
      <vt:variant>
        <vt:lpwstr>mailto:a.kinowski@pansa.pl</vt:lpwstr>
      </vt:variant>
      <vt:variant>
        <vt:lpwstr/>
      </vt:variant>
      <vt:variant>
        <vt:i4>1179701</vt:i4>
      </vt:variant>
      <vt:variant>
        <vt:i4>86</vt:i4>
      </vt:variant>
      <vt:variant>
        <vt:i4>0</vt:i4>
      </vt:variant>
      <vt:variant>
        <vt:i4>5</vt:i4>
      </vt:variant>
      <vt:variant>
        <vt:lpwstr/>
      </vt:variant>
      <vt:variant>
        <vt:lpwstr>_Toc316985881</vt:lpwstr>
      </vt:variant>
      <vt:variant>
        <vt:i4>1179701</vt:i4>
      </vt:variant>
      <vt:variant>
        <vt:i4>80</vt:i4>
      </vt:variant>
      <vt:variant>
        <vt:i4>0</vt:i4>
      </vt:variant>
      <vt:variant>
        <vt:i4>5</vt:i4>
      </vt:variant>
      <vt:variant>
        <vt:lpwstr/>
      </vt:variant>
      <vt:variant>
        <vt:lpwstr>_Toc316985880</vt:lpwstr>
      </vt:variant>
      <vt:variant>
        <vt:i4>1900597</vt:i4>
      </vt:variant>
      <vt:variant>
        <vt:i4>74</vt:i4>
      </vt:variant>
      <vt:variant>
        <vt:i4>0</vt:i4>
      </vt:variant>
      <vt:variant>
        <vt:i4>5</vt:i4>
      </vt:variant>
      <vt:variant>
        <vt:lpwstr/>
      </vt:variant>
      <vt:variant>
        <vt:lpwstr>_Toc316985879</vt:lpwstr>
      </vt:variant>
      <vt:variant>
        <vt:i4>1900597</vt:i4>
      </vt:variant>
      <vt:variant>
        <vt:i4>68</vt:i4>
      </vt:variant>
      <vt:variant>
        <vt:i4>0</vt:i4>
      </vt:variant>
      <vt:variant>
        <vt:i4>5</vt:i4>
      </vt:variant>
      <vt:variant>
        <vt:lpwstr/>
      </vt:variant>
      <vt:variant>
        <vt:lpwstr>_Toc316985878</vt:lpwstr>
      </vt:variant>
      <vt:variant>
        <vt:i4>1900597</vt:i4>
      </vt:variant>
      <vt:variant>
        <vt:i4>62</vt:i4>
      </vt:variant>
      <vt:variant>
        <vt:i4>0</vt:i4>
      </vt:variant>
      <vt:variant>
        <vt:i4>5</vt:i4>
      </vt:variant>
      <vt:variant>
        <vt:lpwstr/>
      </vt:variant>
      <vt:variant>
        <vt:lpwstr>_Toc316985877</vt:lpwstr>
      </vt:variant>
      <vt:variant>
        <vt:i4>1900597</vt:i4>
      </vt:variant>
      <vt:variant>
        <vt:i4>56</vt:i4>
      </vt:variant>
      <vt:variant>
        <vt:i4>0</vt:i4>
      </vt:variant>
      <vt:variant>
        <vt:i4>5</vt:i4>
      </vt:variant>
      <vt:variant>
        <vt:lpwstr/>
      </vt:variant>
      <vt:variant>
        <vt:lpwstr>_Toc316985876</vt:lpwstr>
      </vt:variant>
      <vt:variant>
        <vt:i4>1900597</vt:i4>
      </vt:variant>
      <vt:variant>
        <vt:i4>50</vt:i4>
      </vt:variant>
      <vt:variant>
        <vt:i4>0</vt:i4>
      </vt:variant>
      <vt:variant>
        <vt:i4>5</vt:i4>
      </vt:variant>
      <vt:variant>
        <vt:lpwstr/>
      </vt:variant>
      <vt:variant>
        <vt:lpwstr>_Toc316985875</vt:lpwstr>
      </vt:variant>
      <vt:variant>
        <vt:i4>1900597</vt:i4>
      </vt:variant>
      <vt:variant>
        <vt:i4>44</vt:i4>
      </vt:variant>
      <vt:variant>
        <vt:i4>0</vt:i4>
      </vt:variant>
      <vt:variant>
        <vt:i4>5</vt:i4>
      </vt:variant>
      <vt:variant>
        <vt:lpwstr/>
      </vt:variant>
      <vt:variant>
        <vt:lpwstr>_Toc316985874</vt:lpwstr>
      </vt:variant>
      <vt:variant>
        <vt:i4>1900597</vt:i4>
      </vt:variant>
      <vt:variant>
        <vt:i4>38</vt:i4>
      </vt:variant>
      <vt:variant>
        <vt:i4>0</vt:i4>
      </vt:variant>
      <vt:variant>
        <vt:i4>5</vt:i4>
      </vt:variant>
      <vt:variant>
        <vt:lpwstr/>
      </vt:variant>
      <vt:variant>
        <vt:lpwstr>_Toc316985873</vt:lpwstr>
      </vt:variant>
      <vt:variant>
        <vt:i4>1900597</vt:i4>
      </vt:variant>
      <vt:variant>
        <vt:i4>32</vt:i4>
      </vt:variant>
      <vt:variant>
        <vt:i4>0</vt:i4>
      </vt:variant>
      <vt:variant>
        <vt:i4>5</vt:i4>
      </vt:variant>
      <vt:variant>
        <vt:lpwstr/>
      </vt:variant>
      <vt:variant>
        <vt:lpwstr>_Toc316985872</vt:lpwstr>
      </vt:variant>
      <vt:variant>
        <vt:i4>1900597</vt:i4>
      </vt:variant>
      <vt:variant>
        <vt:i4>26</vt:i4>
      </vt:variant>
      <vt:variant>
        <vt:i4>0</vt:i4>
      </vt:variant>
      <vt:variant>
        <vt:i4>5</vt:i4>
      </vt:variant>
      <vt:variant>
        <vt:lpwstr/>
      </vt:variant>
      <vt:variant>
        <vt:lpwstr>_Toc316985871</vt:lpwstr>
      </vt:variant>
      <vt:variant>
        <vt:i4>1900597</vt:i4>
      </vt:variant>
      <vt:variant>
        <vt:i4>20</vt:i4>
      </vt:variant>
      <vt:variant>
        <vt:i4>0</vt:i4>
      </vt:variant>
      <vt:variant>
        <vt:i4>5</vt:i4>
      </vt:variant>
      <vt:variant>
        <vt:lpwstr/>
      </vt:variant>
      <vt:variant>
        <vt:lpwstr>_Toc316985870</vt:lpwstr>
      </vt:variant>
      <vt:variant>
        <vt:i4>1835061</vt:i4>
      </vt:variant>
      <vt:variant>
        <vt:i4>14</vt:i4>
      </vt:variant>
      <vt:variant>
        <vt:i4>0</vt:i4>
      </vt:variant>
      <vt:variant>
        <vt:i4>5</vt:i4>
      </vt:variant>
      <vt:variant>
        <vt:lpwstr/>
      </vt:variant>
      <vt:variant>
        <vt:lpwstr>_Toc316985869</vt:lpwstr>
      </vt:variant>
      <vt:variant>
        <vt:i4>1835061</vt:i4>
      </vt:variant>
      <vt:variant>
        <vt:i4>8</vt:i4>
      </vt:variant>
      <vt:variant>
        <vt:i4>0</vt:i4>
      </vt:variant>
      <vt:variant>
        <vt:i4>5</vt:i4>
      </vt:variant>
      <vt:variant>
        <vt:lpwstr/>
      </vt:variant>
      <vt:variant>
        <vt:lpwstr>_Toc316985868</vt:lpwstr>
      </vt:variant>
      <vt:variant>
        <vt:i4>1835061</vt:i4>
      </vt:variant>
      <vt:variant>
        <vt:i4>2</vt:i4>
      </vt:variant>
      <vt:variant>
        <vt:i4>0</vt:i4>
      </vt:variant>
      <vt:variant>
        <vt:i4>5</vt:i4>
      </vt:variant>
      <vt:variant>
        <vt:lpwstr/>
      </vt:variant>
      <vt:variant>
        <vt:lpwstr>_Toc316985867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Magdalena Oleksiuk</cp:lastModifiedBy>
  <cp:revision>3</cp:revision>
  <cp:lastPrinted>2017-11-10T11:32:00Z</cp:lastPrinted>
  <dcterms:created xsi:type="dcterms:W3CDTF">2017-11-13T08:32:00Z</dcterms:created>
  <dcterms:modified xsi:type="dcterms:W3CDTF">2017-11-13T08:40:00Z</dcterms:modified>
</cp:coreProperties>
</file>