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2F" w:rsidRPr="0085391A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i/>
          <w:color w:val="000000" w:themeColor="text1"/>
          <w:kern w:val="32"/>
          <w:sz w:val="20"/>
          <w:szCs w:val="20"/>
          <w:lang w:eastAsia="pl-PL"/>
        </w:rPr>
      </w:pPr>
      <w:r w:rsidRPr="0085391A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9FD68" wp14:editId="2A3B6AAE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1.3pt;margin-top:5.9pt;width:170.2pt;height: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fligIAADEFAAAOAAAAZHJzL2Uyb0RvYy54bWysVNFu0zAUfUfiHyy/d0m6LN2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" filled="f" strokeweight=".25pt">
                <v:textbox inset="1pt,1pt,1pt,1pt">
                  <w:txbxContent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85391A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Załącznik nr 4 do Zapytania Ofertowego</w:t>
      </w:r>
    </w:p>
    <w:p w:rsidR="0025072F" w:rsidRPr="0085391A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85391A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85391A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       </w:t>
      </w:r>
      <w:r w:rsidRPr="0085391A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:rsidR="0025072F" w:rsidRPr="0085391A" w:rsidRDefault="0025072F" w:rsidP="00852447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</w:pPr>
      <w:r w:rsidRPr="0085391A"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>OŚWIADCZENIE</w:t>
      </w:r>
    </w:p>
    <w:p w:rsidR="0025072F" w:rsidRPr="0085391A" w:rsidRDefault="009F48A5" w:rsidP="00852447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</w:pPr>
      <w:r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>o niepodleganiu wykluczeniu</w:t>
      </w:r>
      <w:r w:rsidR="0025072F" w:rsidRPr="0085391A">
        <w:rPr>
          <w:rFonts w:asciiTheme="minorHAnsi" w:eastAsia="Times New Roman" w:hAnsiTheme="minorHAnsi"/>
          <w:color w:val="31849B" w:themeColor="accent5" w:themeShade="BF"/>
          <w:sz w:val="24"/>
          <w:szCs w:val="20"/>
          <w:lang w:eastAsia="pl-PL"/>
        </w:rPr>
        <w:t xml:space="preserve"> z postępowania</w:t>
      </w:r>
    </w:p>
    <w:p w:rsidR="0025072F" w:rsidRPr="0085391A" w:rsidRDefault="0025072F" w:rsidP="0025072F">
      <w:pPr>
        <w:spacing w:after="0" w:line="240" w:lineRule="auto"/>
        <w:rPr>
          <w:rFonts w:eastAsia="Calibri" w:cs="Times New Roman"/>
          <w:color w:val="31849B" w:themeColor="accent5" w:themeShade="BF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120" w:line="312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25072F" w:rsidRPr="0085391A" w:rsidRDefault="0025072F" w:rsidP="0025072F">
      <w:pPr>
        <w:spacing w:after="120" w:line="312" w:lineRule="auto"/>
        <w:jc w:val="center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85391A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85391A">
        <w:rPr>
          <w:rFonts w:eastAsia="Times New Roman" w:cs="Times New Roman"/>
          <w:sz w:val="20"/>
          <w:szCs w:val="20"/>
          <w:lang w:eastAsia="pl-PL"/>
        </w:rPr>
        <w:br/>
      </w:r>
      <w:r w:rsidRPr="0085391A">
        <w:rPr>
          <w:rFonts w:eastAsia="Times New Roman" w:cs="Times New Roman"/>
          <w:i/>
          <w:iCs/>
          <w:sz w:val="20"/>
          <w:szCs w:val="20"/>
          <w:lang w:eastAsia="pl-PL"/>
        </w:rPr>
        <w:t>(nazwa Oferenta)</w:t>
      </w:r>
    </w:p>
    <w:p w:rsidR="0025072F" w:rsidRPr="0085391A" w:rsidRDefault="0025072F" w:rsidP="00E4042E">
      <w:pPr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5391A">
        <w:rPr>
          <w:rFonts w:eastAsia="Times New Roman" w:cs="Times New Roman"/>
          <w:sz w:val="20"/>
          <w:szCs w:val="20"/>
          <w:lang w:eastAsia="pl-PL"/>
        </w:rPr>
        <w:t xml:space="preserve">Składając ofertę w odpowiedzi na </w:t>
      </w:r>
      <w:r w:rsidR="00F30B88">
        <w:rPr>
          <w:rFonts w:eastAsia="Calibri" w:cs="Times New Roman"/>
          <w:sz w:val="20"/>
          <w:szCs w:val="20"/>
        </w:rPr>
        <w:t>z</w:t>
      </w:r>
      <w:r w:rsidR="00F30B88" w:rsidRPr="009165D2">
        <w:rPr>
          <w:rFonts w:eastAsia="Times New Roman" w:cs="Arial"/>
          <w:sz w:val="20"/>
          <w:szCs w:val="20"/>
          <w:lang w:eastAsia="pl-PL"/>
        </w:rPr>
        <w:t xml:space="preserve">apytanie ofertowe na realizację badania </w:t>
      </w:r>
      <w:r w:rsidR="000447AB">
        <w:rPr>
          <w:rFonts w:eastAsia="Times New Roman" w:cs="Arial"/>
          <w:sz w:val="20"/>
          <w:szCs w:val="20"/>
          <w:lang w:eastAsia="pl-PL"/>
        </w:rPr>
        <w:t>satysfakcji klientów zewnętrznych Państwowego Funduszu R</w:t>
      </w:r>
      <w:bookmarkStart w:id="0" w:name="_GoBack"/>
      <w:bookmarkEnd w:id="0"/>
      <w:r w:rsidR="000447AB">
        <w:rPr>
          <w:rFonts w:eastAsia="Times New Roman" w:cs="Arial"/>
          <w:sz w:val="20"/>
          <w:szCs w:val="20"/>
          <w:lang w:eastAsia="pl-PL"/>
        </w:rPr>
        <w:t>ehabilitacji Osób niepełnosprawnych</w:t>
      </w:r>
      <w:r w:rsidR="00F30B88" w:rsidRPr="009165D2">
        <w:rPr>
          <w:rFonts w:eastAsia="Times New Roman" w:cs="Arial"/>
          <w:sz w:val="20"/>
          <w:szCs w:val="20"/>
          <w:lang w:eastAsia="pl-PL"/>
        </w:rPr>
        <w:t xml:space="preserve"> (</w:t>
      </w:r>
      <w:r w:rsidR="00F30B88" w:rsidRPr="009165D2">
        <w:rPr>
          <w:rFonts w:eastAsia="Times New Roman" w:cs="Arial"/>
          <w:i/>
          <w:sz w:val="20"/>
          <w:szCs w:val="20"/>
          <w:lang w:eastAsia="pl-PL"/>
        </w:rPr>
        <w:t>wykonanie usługi o wartości poniżej</w:t>
      </w:r>
      <w:r w:rsidR="00F30B8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="00F30B88" w:rsidRPr="009165D2">
        <w:rPr>
          <w:rFonts w:eastAsia="Times New Roman" w:cs="Arial"/>
          <w:i/>
          <w:sz w:val="20"/>
          <w:szCs w:val="20"/>
          <w:lang w:eastAsia="pl-PL"/>
        </w:rPr>
        <w:t>30 000 euro</w:t>
      </w:r>
      <w:r w:rsidR="00F30B88" w:rsidRPr="009165D2">
        <w:rPr>
          <w:rFonts w:eastAsia="Times New Roman" w:cs="Arial"/>
          <w:sz w:val="20"/>
          <w:szCs w:val="20"/>
          <w:lang w:eastAsia="pl-PL"/>
        </w:rPr>
        <w:t>)</w:t>
      </w:r>
      <w:r w:rsidRPr="0085391A">
        <w:rPr>
          <w:rFonts w:eastAsia="Times New Roman" w:cs="Times New Roman"/>
          <w:sz w:val="20"/>
          <w:szCs w:val="20"/>
          <w:lang w:eastAsia="pl-PL"/>
        </w:rPr>
        <w:t>, oświadczam, że Oferent nie podlega wykluczeniu z post</w:t>
      </w:r>
      <w:r w:rsidR="00A04FC5" w:rsidRPr="0085391A">
        <w:rPr>
          <w:rFonts w:eastAsia="Times New Roman" w:cs="Times New Roman"/>
          <w:sz w:val="20"/>
          <w:szCs w:val="20"/>
          <w:lang w:eastAsia="pl-PL"/>
        </w:rPr>
        <w:t>ę</w:t>
      </w:r>
      <w:r w:rsidRPr="0085391A">
        <w:rPr>
          <w:rFonts w:eastAsia="Times New Roman" w:cs="Times New Roman"/>
          <w:sz w:val="20"/>
          <w:szCs w:val="20"/>
          <w:lang w:eastAsia="pl-PL"/>
        </w:rPr>
        <w:t>powania tj.:</w:t>
      </w:r>
    </w:p>
    <w:p w:rsidR="0025072F" w:rsidRPr="0085391A" w:rsidRDefault="005F2D1E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 xml:space="preserve">w przypadku wykonywania przez Oferenta 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>w okresie ostatnich 3 lat przed wszczęciem post</w:t>
      </w:r>
      <w:r w:rsidR="00A04FC5" w:rsidRPr="0085391A">
        <w:rPr>
          <w:rFonts w:eastAsia="Calibri" w:cs="Times New Roman"/>
          <w:color w:val="000000" w:themeColor="text1"/>
          <w:sz w:val="20"/>
          <w:szCs w:val="20"/>
        </w:rPr>
        <w:t>ę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 xml:space="preserve">powania </w:t>
      </w:r>
      <w:r>
        <w:rPr>
          <w:rFonts w:eastAsia="Calibri" w:cs="Times New Roman"/>
          <w:color w:val="000000" w:themeColor="text1"/>
          <w:sz w:val="20"/>
          <w:szCs w:val="20"/>
        </w:rPr>
        <w:t>zamówień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>
        <w:rPr>
          <w:rFonts w:eastAsia="Calibri" w:cs="Times New Roman"/>
          <w:color w:val="000000" w:themeColor="text1"/>
          <w:sz w:val="20"/>
          <w:szCs w:val="20"/>
        </w:rPr>
        <w:t>na rzecz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Państwowe</w:t>
      </w:r>
      <w:r>
        <w:rPr>
          <w:rFonts w:eastAsia="Calibri" w:cs="Times New Roman"/>
          <w:color w:val="000000" w:themeColor="text1"/>
          <w:sz w:val="20"/>
          <w:szCs w:val="20"/>
        </w:rPr>
        <w:t>go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Fundusz</w:t>
      </w:r>
      <w:r>
        <w:rPr>
          <w:rFonts w:eastAsia="Calibri" w:cs="Times New Roman"/>
          <w:color w:val="000000" w:themeColor="text1"/>
          <w:sz w:val="20"/>
          <w:szCs w:val="20"/>
        </w:rPr>
        <w:t>u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Rehabilitacji Osób Niepełnosprawnych</w:t>
      </w:r>
      <w:r>
        <w:rPr>
          <w:rFonts w:eastAsia="Calibri" w:cs="Times New Roman"/>
          <w:color w:val="000000" w:themeColor="text1"/>
          <w:sz w:val="20"/>
          <w:szCs w:val="20"/>
        </w:rPr>
        <w:t>,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 xml:space="preserve">Oferent 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wykonał je </w:t>
      </w:r>
      <w:r w:rsidRPr="0085391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>
        <w:rPr>
          <w:rFonts w:eastAsia="Calibri" w:cs="Times New Roman"/>
          <w:color w:val="000000" w:themeColor="text1"/>
          <w:sz w:val="20"/>
          <w:szCs w:val="20"/>
        </w:rPr>
        <w:t>należycie/bez zastrzeżeń</w:t>
      </w:r>
      <w:r w:rsidR="0025072F" w:rsidRPr="0085391A">
        <w:rPr>
          <w:rFonts w:eastAsia="Calibri" w:cs="Times New Roman"/>
          <w:color w:val="000000" w:themeColor="text1"/>
          <w:sz w:val="20"/>
          <w:szCs w:val="20"/>
        </w:rPr>
        <w:t>;</w:t>
      </w:r>
    </w:p>
    <w:p w:rsidR="0025072F" w:rsidRPr="0085391A" w:rsidRDefault="0025072F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w stosunku do Oferenta nie otwarto likwidacji lub nie ogłoszono upadłości, z wyjątkiem sytuacji kiedy po ogłoszeniu upadłości Oferent zawarł układ zatwierdzony prawomocnym postanowieniem sądu i układ nie przewiduje zaspokojenia wierzycieli przez likwidację majątku upadłego;</w:t>
      </w:r>
    </w:p>
    <w:p w:rsidR="0025072F" w:rsidRPr="0085391A" w:rsidRDefault="0025072F" w:rsidP="00E4042E">
      <w:pPr>
        <w:numPr>
          <w:ilvl w:val="0"/>
          <w:numId w:val="49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prawomocnie nie skazano Oferenta lub urzędujących członków władz za przestępstwo: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karno-skarbowe,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przeciwko obrotowi gospodarczemu,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przekupstwa,</w:t>
      </w:r>
    </w:p>
    <w:p w:rsidR="0025072F" w:rsidRPr="0085391A" w:rsidRDefault="0025072F" w:rsidP="00E4042E">
      <w:pPr>
        <w:numPr>
          <w:ilvl w:val="0"/>
          <w:numId w:val="46"/>
        </w:numPr>
        <w:spacing w:after="0" w:line="240" w:lineRule="auto"/>
        <w:ind w:hanging="295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inne przestępstwo popełnione w celu osiągniecia korzyści majątkowych;</w:t>
      </w:r>
    </w:p>
    <w:p w:rsidR="0025072F" w:rsidRPr="0085391A" w:rsidRDefault="0025072F" w:rsidP="00E4042E">
      <w:pPr>
        <w:numPr>
          <w:ilvl w:val="0"/>
          <w:numId w:val="50"/>
        </w:numPr>
        <w:spacing w:before="120" w:after="120" w:line="240" w:lineRule="auto"/>
        <w:ind w:left="426" w:hanging="426"/>
        <w:jc w:val="both"/>
        <w:rPr>
          <w:rFonts w:eastAsia="Calibri" w:cs="Times New Roman"/>
          <w:color w:val="000000" w:themeColor="text1"/>
          <w:sz w:val="20"/>
          <w:szCs w:val="20"/>
        </w:rPr>
      </w:pPr>
      <w:r w:rsidRPr="0085391A">
        <w:rPr>
          <w:rFonts w:eastAsia="Calibri" w:cs="Times New Roman"/>
          <w:color w:val="000000" w:themeColor="text1"/>
          <w:sz w:val="20"/>
          <w:szCs w:val="20"/>
        </w:rPr>
        <w:t>Oferent nie złożył nieprawdziwych informacji, mających wpływ na wynik prowadzonego postępowania.</w:t>
      </w: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25072F" w:rsidRPr="0085391A" w:rsidRDefault="0025072F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E4042E" w:rsidRPr="0085391A" w:rsidRDefault="00E4042E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E4042E" w:rsidRPr="0085391A" w:rsidRDefault="00E4042E" w:rsidP="0025072F">
      <w:pPr>
        <w:ind w:left="426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85391A" w:rsidRPr="006C2A5D" w:rsidRDefault="0085391A" w:rsidP="0085391A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85391A" w:rsidRPr="0023447D" w:rsidRDefault="0085391A" w:rsidP="0085391A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p w:rsidR="0025072F" w:rsidRPr="0085391A" w:rsidRDefault="0025072F" w:rsidP="0025072F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sectPr w:rsidR="0025072F" w:rsidRPr="008539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23" w:rsidRDefault="00991423" w:rsidP="00C121CD">
      <w:pPr>
        <w:spacing w:after="0" w:line="240" w:lineRule="auto"/>
      </w:pPr>
      <w:r>
        <w:separator/>
      </w:r>
    </w:p>
  </w:endnote>
  <w:endnote w:type="continuationSeparator" w:id="0">
    <w:p w:rsidR="00991423" w:rsidRDefault="0099142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7AB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23" w:rsidRDefault="00991423" w:rsidP="00C121CD">
      <w:pPr>
        <w:spacing w:after="0" w:line="240" w:lineRule="auto"/>
      </w:pPr>
      <w:r>
        <w:separator/>
      </w:r>
    </w:p>
  </w:footnote>
  <w:footnote w:type="continuationSeparator" w:id="0">
    <w:p w:rsidR="00991423" w:rsidRDefault="00991423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5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1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7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6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50"/>
  </w:num>
  <w:num w:numId="5">
    <w:abstractNumId w:val="16"/>
  </w:num>
  <w:num w:numId="6">
    <w:abstractNumId w:val="36"/>
  </w:num>
  <w:num w:numId="7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9"/>
  </w:num>
  <w:num w:numId="10">
    <w:abstractNumId w:val="33"/>
  </w:num>
  <w:num w:numId="11">
    <w:abstractNumId w:val="43"/>
  </w:num>
  <w:num w:numId="12">
    <w:abstractNumId w:val="34"/>
  </w:num>
  <w:num w:numId="13">
    <w:abstractNumId w:val="24"/>
  </w:num>
  <w:num w:numId="14">
    <w:abstractNumId w:val="25"/>
  </w:num>
  <w:num w:numId="15">
    <w:abstractNumId w:val="22"/>
  </w:num>
  <w:num w:numId="16">
    <w:abstractNumId w:val="47"/>
  </w:num>
  <w:num w:numId="17">
    <w:abstractNumId w:val="49"/>
  </w:num>
  <w:num w:numId="18">
    <w:abstractNumId w:val="10"/>
  </w:num>
  <w:num w:numId="19">
    <w:abstractNumId w:val="14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</w:num>
  <w:num w:numId="25">
    <w:abstractNumId w:val="15"/>
  </w:num>
  <w:num w:numId="26">
    <w:abstractNumId w:val="11"/>
  </w:num>
  <w:num w:numId="27">
    <w:abstractNumId w:val="38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"/>
  </w:num>
  <w:num w:numId="32">
    <w:abstractNumId w:val="20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8"/>
  </w:num>
  <w:num w:numId="39">
    <w:abstractNumId w:val="5"/>
  </w:num>
  <w:num w:numId="40">
    <w:abstractNumId w:val="41"/>
  </w:num>
  <w:num w:numId="41">
    <w:abstractNumId w:val="7"/>
  </w:num>
  <w:num w:numId="42">
    <w:abstractNumId w:val="6"/>
  </w:num>
  <w:num w:numId="43">
    <w:abstractNumId w:val="37"/>
  </w:num>
  <w:num w:numId="44">
    <w:abstractNumId w:val="28"/>
  </w:num>
  <w:num w:numId="45">
    <w:abstractNumId w:val="42"/>
  </w:num>
  <w:num w:numId="46">
    <w:abstractNumId w:val="44"/>
  </w:num>
  <w:num w:numId="47">
    <w:abstractNumId w:val="17"/>
  </w:num>
  <w:num w:numId="48">
    <w:abstractNumId w:val="1"/>
  </w:num>
  <w:num w:numId="49">
    <w:abstractNumId w:val="32"/>
  </w:num>
  <w:num w:numId="50">
    <w:abstractNumId w:val="46"/>
  </w:num>
  <w:num w:numId="51">
    <w:abstractNumId w:val="35"/>
  </w:num>
  <w:num w:numId="52">
    <w:abstractNumId w:val="23"/>
  </w:num>
  <w:num w:numId="53">
    <w:abstractNumId w:val="27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447AB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0D90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520F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5F2D1E"/>
    <w:rsid w:val="006244F4"/>
    <w:rsid w:val="00653EA0"/>
    <w:rsid w:val="006C4E60"/>
    <w:rsid w:val="00723CB1"/>
    <w:rsid w:val="007303BE"/>
    <w:rsid w:val="007C3819"/>
    <w:rsid w:val="007D0991"/>
    <w:rsid w:val="007D45EE"/>
    <w:rsid w:val="0084289F"/>
    <w:rsid w:val="00852447"/>
    <w:rsid w:val="0085391A"/>
    <w:rsid w:val="008A2060"/>
    <w:rsid w:val="008C04E4"/>
    <w:rsid w:val="00991423"/>
    <w:rsid w:val="009A1972"/>
    <w:rsid w:val="009A55D9"/>
    <w:rsid w:val="009E7B6F"/>
    <w:rsid w:val="009F48A5"/>
    <w:rsid w:val="00A04FC5"/>
    <w:rsid w:val="00A218FC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7F68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34272"/>
    <w:rsid w:val="00E4042E"/>
    <w:rsid w:val="00E70B2B"/>
    <w:rsid w:val="00E96681"/>
    <w:rsid w:val="00EB6CFA"/>
    <w:rsid w:val="00F0345A"/>
    <w:rsid w:val="00F05AC1"/>
    <w:rsid w:val="00F30B88"/>
    <w:rsid w:val="00F61879"/>
    <w:rsid w:val="00F61FFE"/>
    <w:rsid w:val="00FE417C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B929-B2BD-4629-B9B3-3D8AB9F6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2016-09-09T12:08:00Z</cp:lastPrinted>
  <dcterms:created xsi:type="dcterms:W3CDTF">2018-04-06T08:46:00Z</dcterms:created>
  <dcterms:modified xsi:type="dcterms:W3CDTF">2018-04-10T13:34:00Z</dcterms:modified>
</cp:coreProperties>
</file>