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2CE3" w14:textId="77777777" w:rsidR="006524FC" w:rsidRDefault="006524FC" w:rsidP="00CF6BEA">
      <w:pPr>
        <w:jc w:val="both"/>
      </w:pPr>
    </w:p>
    <w:p w14:paraId="04D5D117" w14:textId="77777777" w:rsidR="00CF6BEA" w:rsidRPr="00EC0C7B" w:rsidRDefault="00CF6BEA" w:rsidP="00EC0C7B">
      <w:pPr>
        <w:jc w:val="both"/>
        <w:rPr>
          <w:b/>
          <w:sz w:val="28"/>
          <w:szCs w:val="28"/>
        </w:rPr>
      </w:pPr>
      <w:r w:rsidRPr="00EC0C7B">
        <w:rPr>
          <w:b/>
          <w:sz w:val="28"/>
          <w:szCs w:val="28"/>
        </w:rPr>
        <w:t>Słownik:</w:t>
      </w:r>
    </w:p>
    <w:p w14:paraId="19C323EB" w14:textId="77777777" w:rsidR="00CF6BEA" w:rsidRDefault="00CF6BEA" w:rsidP="00CF6BEA">
      <w:pPr>
        <w:jc w:val="both"/>
      </w:pPr>
      <w:r w:rsidRPr="00CF6BEA">
        <w:rPr>
          <w:b/>
        </w:rPr>
        <w:t>Urządzenia</w:t>
      </w:r>
      <w:r>
        <w:t xml:space="preserve"> – posiadane przez Zamawiającego sieciowe urządzenia teleinformatyczne oraz oprogramowanie wymienione w </w:t>
      </w:r>
      <w:r w:rsidRPr="00CF6BEA">
        <w:rPr>
          <w:b/>
        </w:rPr>
        <w:t>Załączniku nr 1 „Wykaz posiadanych urządzeń oraz oprogramowania”</w:t>
      </w:r>
      <w:r w:rsidRPr="00CF6BEA">
        <w:t>,</w:t>
      </w:r>
      <w:r>
        <w:t xml:space="preserve"> za pośrednictwem których realizowane są zadania związane z zabezpieczaniem oraz udostępnianiem wewnętrznych zasobów sieciowych Zamawiającego.   </w:t>
      </w:r>
    </w:p>
    <w:p w14:paraId="6E45A990" w14:textId="77777777" w:rsidR="00CF6BEA" w:rsidRDefault="00CF6BEA" w:rsidP="00CF6BEA">
      <w:pPr>
        <w:jc w:val="both"/>
      </w:pPr>
      <w:r w:rsidRPr="00CF6BEA">
        <w:rPr>
          <w:b/>
        </w:rPr>
        <w:t>ATiK</w:t>
      </w:r>
      <w:r>
        <w:t xml:space="preserve"> – usługi wchodzące w skład Przedmiotu Zamówienia, a w szczególności usługi asysty technicznej i konserwacji Urządzeń</w:t>
      </w:r>
      <w:r w:rsidR="00633EEB">
        <w:t>.</w:t>
      </w:r>
    </w:p>
    <w:p w14:paraId="0186E630" w14:textId="77777777" w:rsidR="00633EEB" w:rsidRDefault="00633EEB" w:rsidP="00CF6BEA">
      <w:pPr>
        <w:jc w:val="both"/>
      </w:pPr>
      <w:r w:rsidRPr="00633EEB">
        <w:rPr>
          <w:b/>
        </w:rPr>
        <w:t>SLA</w:t>
      </w:r>
      <w:r>
        <w:t xml:space="preserve"> (Service Level Agrimment) – umowne określenie gwarantowanego poziomu świadczenia usług ATiK.</w:t>
      </w:r>
    </w:p>
    <w:p w14:paraId="2F397011" w14:textId="77777777" w:rsidR="006F557A" w:rsidRDefault="006F557A" w:rsidP="006F557A">
      <w:pPr>
        <w:jc w:val="both"/>
      </w:pPr>
      <w:r w:rsidRPr="00E678DD">
        <w:rPr>
          <w:b/>
        </w:rPr>
        <w:t xml:space="preserve">Dzień </w:t>
      </w:r>
      <w:r w:rsidR="008B184E">
        <w:rPr>
          <w:b/>
        </w:rPr>
        <w:t>R</w:t>
      </w:r>
      <w:r w:rsidRPr="00E678DD">
        <w:rPr>
          <w:b/>
        </w:rPr>
        <w:t>oboczy</w:t>
      </w:r>
      <w:r>
        <w:t xml:space="preserve"> – dzień tygodnia od poniedziałku do piątku w godzinach od 8:00 do 17:00</w:t>
      </w:r>
      <w:r w:rsidR="00104B8E">
        <w:t xml:space="preserve"> </w:t>
      </w:r>
      <w:r>
        <w:t>z wyłączeniem dni ustawowo wolnych od pracy</w:t>
      </w:r>
      <w:r w:rsidR="00E678DD">
        <w:t>.</w:t>
      </w:r>
    </w:p>
    <w:p w14:paraId="498D1198" w14:textId="77777777" w:rsidR="00104B8E" w:rsidRDefault="00633EEB" w:rsidP="00CF6BEA">
      <w:pPr>
        <w:jc w:val="both"/>
      </w:pPr>
      <w:r w:rsidRPr="00E678DD">
        <w:rPr>
          <w:b/>
        </w:rPr>
        <w:t xml:space="preserve">Godziny </w:t>
      </w:r>
      <w:r w:rsidR="008B184E">
        <w:rPr>
          <w:b/>
        </w:rPr>
        <w:t>P</w:t>
      </w:r>
      <w:r w:rsidRPr="00E678DD">
        <w:rPr>
          <w:b/>
        </w:rPr>
        <w:t>racy</w:t>
      </w:r>
      <w:r>
        <w:t xml:space="preserve"> – </w:t>
      </w:r>
      <w:r w:rsidR="00104B8E">
        <w:t>godziny pracy Zamawiającego tj. godziny od 8:00 do 17:00 od poniedziałku do piątku z wyłączeniem dni ustawowo wolnych od pracy.</w:t>
      </w:r>
    </w:p>
    <w:p w14:paraId="43E8DC42" w14:textId="77777777" w:rsidR="00104B8E" w:rsidRDefault="00104B8E" w:rsidP="00CF6BEA">
      <w:pPr>
        <w:jc w:val="both"/>
      </w:pPr>
      <w:r w:rsidRPr="008E153E">
        <w:rPr>
          <w:b/>
        </w:rPr>
        <w:t xml:space="preserve">Czas </w:t>
      </w:r>
      <w:r w:rsidR="008B184E">
        <w:rPr>
          <w:b/>
        </w:rPr>
        <w:t>P</w:t>
      </w:r>
      <w:r w:rsidRPr="008E153E">
        <w:rPr>
          <w:b/>
        </w:rPr>
        <w:t xml:space="preserve">racy </w:t>
      </w:r>
      <w:r w:rsidR="008B184E">
        <w:rPr>
          <w:b/>
        </w:rPr>
        <w:t>S</w:t>
      </w:r>
      <w:r w:rsidRPr="008E153E">
        <w:rPr>
          <w:b/>
        </w:rPr>
        <w:t>erwisu</w:t>
      </w:r>
      <w:r w:rsidRPr="00104B8E">
        <w:t xml:space="preserve"> – godziny od 8.00 do 17.00 w Dni Robocze</w:t>
      </w:r>
      <w:r>
        <w:t>.</w:t>
      </w:r>
    </w:p>
    <w:p w14:paraId="57569EA6" w14:textId="77777777" w:rsidR="00633EEB" w:rsidRDefault="00633EEB" w:rsidP="00CF6BEA">
      <w:pPr>
        <w:jc w:val="both"/>
      </w:pPr>
      <w:r w:rsidRPr="008B184E">
        <w:rPr>
          <w:b/>
        </w:rPr>
        <w:t>Roboczogodziny</w:t>
      </w:r>
      <w:r>
        <w:t xml:space="preserve"> – </w:t>
      </w:r>
      <w:r w:rsidR="008B4139">
        <w:t xml:space="preserve">jednostka miary pracy </w:t>
      </w:r>
      <w:r w:rsidR="008B4139" w:rsidRPr="008B4139">
        <w:t>włożon</w:t>
      </w:r>
      <w:r w:rsidR="008B4139">
        <w:t>ej</w:t>
      </w:r>
      <w:r w:rsidR="008B4139" w:rsidRPr="008B4139">
        <w:t xml:space="preserve"> w wykonanie określonej czynności</w:t>
      </w:r>
      <w:r w:rsidR="008B4139">
        <w:t xml:space="preserve">. </w:t>
      </w:r>
      <w:r w:rsidR="008B4139" w:rsidRPr="008B4139">
        <w:t xml:space="preserve">Wyraża ona normę ilościową wykonania przez jednego </w:t>
      </w:r>
      <w:r w:rsidR="008B184E">
        <w:t>pracownika Wykonawcy</w:t>
      </w:r>
      <w:r w:rsidR="008B4139" w:rsidRPr="008B4139">
        <w:t>, w czasie jednej godziny, określonego zakresu robót.</w:t>
      </w:r>
    </w:p>
    <w:p w14:paraId="31113BDE" w14:textId="77777777" w:rsidR="008E153E" w:rsidRDefault="00633EEB" w:rsidP="00104B8E">
      <w:pPr>
        <w:jc w:val="both"/>
      </w:pPr>
      <w:r w:rsidRPr="004142E1">
        <w:rPr>
          <w:b/>
        </w:rPr>
        <w:t>Czas Reakcji</w:t>
      </w:r>
      <w:r>
        <w:t xml:space="preserve"> – </w:t>
      </w:r>
      <w:r w:rsidR="006F557A">
        <w:t xml:space="preserve">czas liczony od momentu zgłoszenia Wady Wykonawcy przez Zamawiającego do momentu potwierdzenia przez Wykonawcę rozpoczęcia prac naprawczych. Jeśli zgłoszenie </w:t>
      </w:r>
      <w:r w:rsidR="008E153E">
        <w:t>dotyczyło:</w:t>
      </w:r>
    </w:p>
    <w:p w14:paraId="7D328D42" w14:textId="77777777" w:rsidR="008E153E" w:rsidRDefault="008E153E" w:rsidP="008E153E">
      <w:pPr>
        <w:pStyle w:val="Akapitzlist"/>
        <w:numPr>
          <w:ilvl w:val="0"/>
          <w:numId w:val="2"/>
        </w:numPr>
        <w:jc w:val="both"/>
      </w:pPr>
      <w:r>
        <w:t xml:space="preserve">Awarii </w:t>
      </w:r>
      <w:r w:rsidR="004142E1">
        <w:t>i nastąpiło poza godzinami pracy serwisu, czas reakcji liczony jest od momentu zgłoszenia Wady,</w:t>
      </w:r>
    </w:p>
    <w:p w14:paraId="17622679" w14:textId="77777777" w:rsidR="00104B8E" w:rsidRDefault="008E153E" w:rsidP="008E153E">
      <w:pPr>
        <w:pStyle w:val="Akapitzlist"/>
        <w:numPr>
          <w:ilvl w:val="0"/>
          <w:numId w:val="2"/>
        </w:numPr>
        <w:jc w:val="both"/>
      </w:pPr>
      <w:r>
        <w:t xml:space="preserve">Błędu lub Usterki i </w:t>
      </w:r>
      <w:r w:rsidR="006F557A">
        <w:t>nastąpiło poza godzinami pracy serwisu, czas reakcji liczony jest od godziny 8:00 następnego Dnia Roboczego.</w:t>
      </w:r>
    </w:p>
    <w:p w14:paraId="2B6AAF6C" w14:textId="77777777" w:rsidR="00104B8E" w:rsidRDefault="00104B8E" w:rsidP="00104B8E">
      <w:pPr>
        <w:jc w:val="both"/>
      </w:pPr>
      <w:r w:rsidRPr="004142E1">
        <w:rPr>
          <w:b/>
        </w:rPr>
        <w:t xml:space="preserve">Czas </w:t>
      </w:r>
      <w:r w:rsidR="008B184E">
        <w:rPr>
          <w:b/>
        </w:rPr>
        <w:t>N</w:t>
      </w:r>
      <w:r w:rsidRPr="004142E1">
        <w:rPr>
          <w:b/>
        </w:rPr>
        <w:t>aprawy</w:t>
      </w:r>
      <w:r>
        <w:t xml:space="preserve"> - czas odtworzenia i przywrócenia działania Urządzeń po zgłoszeniu Awarii/Błędu/Usterki (łącznie zwane „Wadami”), liczony od momentu zgłoszenia Wady.</w:t>
      </w:r>
      <w:r w:rsidR="004142E1">
        <w:t xml:space="preserve"> Jeżeli zgłoszenie dotyczyło:</w:t>
      </w:r>
    </w:p>
    <w:p w14:paraId="36D8964E" w14:textId="77777777" w:rsidR="004142E1" w:rsidRDefault="004142E1" w:rsidP="004142E1">
      <w:pPr>
        <w:pStyle w:val="Akapitzlist"/>
        <w:numPr>
          <w:ilvl w:val="0"/>
          <w:numId w:val="3"/>
        </w:numPr>
        <w:jc w:val="both"/>
      </w:pPr>
      <w:r>
        <w:t>Awarii, Czas naprawy realizowany jest zgodnie z rygorem 24x7x365</w:t>
      </w:r>
    </w:p>
    <w:p w14:paraId="2E0B0089" w14:textId="77777777" w:rsidR="004142E1" w:rsidRDefault="004142E1" w:rsidP="004142E1">
      <w:pPr>
        <w:pStyle w:val="Akapitzlist"/>
        <w:numPr>
          <w:ilvl w:val="0"/>
          <w:numId w:val="3"/>
        </w:numPr>
        <w:jc w:val="both"/>
      </w:pPr>
      <w:r>
        <w:t>Błędu lub Usterki, Czas naprawy realizowany jest zgodnie z rygorem 9x5</w:t>
      </w:r>
    </w:p>
    <w:p w14:paraId="77204535" w14:textId="77777777" w:rsidR="00F1490A" w:rsidRPr="00F1490A" w:rsidRDefault="00F1490A" w:rsidP="006F557A">
      <w:pPr>
        <w:jc w:val="both"/>
      </w:pPr>
      <w:r>
        <w:rPr>
          <w:b/>
        </w:rPr>
        <w:t>Czas Realizacji / Rozwiązania</w:t>
      </w:r>
      <w:r>
        <w:t xml:space="preserve"> – czas liczony od momentu zgłoszenia Wykonawcy prac wchodzących w zakres Przedmiotu Zamówienia, a nie będących Wadami. Czas dla wszystkich czynności zlecanych w tym zakresie jest liczony zgodnie z rygorem 9x5.</w:t>
      </w:r>
    </w:p>
    <w:p w14:paraId="2C0C005C" w14:textId="77777777" w:rsidR="00104B8E" w:rsidRDefault="00104B8E" w:rsidP="006F557A">
      <w:pPr>
        <w:jc w:val="both"/>
      </w:pPr>
      <w:r w:rsidRPr="00B55B02">
        <w:rPr>
          <w:b/>
        </w:rPr>
        <w:t>Wada</w:t>
      </w:r>
      <w:r>
        <w:t xml:space="preserve"> – każda niezgodność funkcjon</w:t>
      </w:r>
      <w:r w:rsidR="004142E1">
        <w:t>owania</w:t>
      </w:r>
      <w:r>
        <w:t xml:space="preserve"> </w:t>
      </w:r>
      <w:r w:rsidR="005A4627">
        <w:t>Urządzenia/</w:t>
      </w:r>
      <w:r>
        <w:t xml:space="preserve">Urządzeń </w:t>
      </w:r>
      <w:r w:rsidR="004142E1">
        <w:t xml:space="preserve">lub ich konfiguracji uniemożliwiająca całkowicie, </w:t>
      </w:r>
      <w:r w:rsidR="00B55B02">
        <w:t xml:space="preserve">uniemożliwiająca </w:t>
      </w:r>
      <w:r w:rsidR="004142E1">
        <w:t xml:space="preserve">częściowo lub utrudniająca </w:t>
      </w:r>
      <w:r w:rsidR="00B55B02">
        <w:t>wykorzystywanie oferowanych przez Urządzenia funkcjonalności oraz usług</w:t>
      </w:r>
      <w:r>
        <w:t>. Wada może przybrać postać Awarii, Błędu lub Usterki.</w:t>
      </w:r>
    </w:p>
    <w:p w14:paraId="637697DF" w14:textId="77777777" w:rsidR="00633EEB" w:rsidRDefault="00633EEB" w:rsidP="006F557A">
      <w:pPr>
        <w:jc w:val="both"/>
      </w:pPr>
      <w:r w:rsidRPr="00B55B02">
        <w:rPr>
          <w:b/>
        </w:rPr>
        <w:t>Awaria</w:t>
      </w:r>
      <w:r w:rsidR="00104B8E">
        <w:t xml:space="preserve"> </w:t>
      </w:r>
      <w:r>
        <w:t>–</w:t>
      </w:r>
      <w:r w:rsidR="006F557A">
        <w:t xml:space="preserve"> nieprawidłowe funkcjonowanie </w:t>
      </w:r>
      <w:r w:rsidR="00B55B02">
        <w:t>Urządzenia/</w:t>
      </w:r>
      <w:r w:rsidR="006F557A">
        <w:t>Urządzeń</w:t>
      </w:r>
      <w:r w:rsidR="00B55B02">
        <w:t xml:space="preserve"> lub ich konfiguracji</w:t>
      </w:r>
      <w:r w:rsidR="006F557A">
        <w:t>, które powoduje zatrzymanie pracy Urządzenia</w:t>
      </w:r>
      <w:r w:rsidR="00B55B02">
        <w:t>/Urządzeń</w:t>
      </w:r>
      <w:r w:rsidR="006F557A">
        <w:t xml:space="preserve"> lub sytuacja, w której </w:t>
      </w:r>
      <w:r w:rsidR="00B55B02">
        <w:t xml:space="preserve">całkowicie </w:t>
      </w:r>
      <w:r w:rsidR="006F557A">
        <w:t>nie działa</w:t>
      </w:r>
      <w:r w:rsidR="00B55B02">
        <w:t xml:space="preserve">ją funkcjonalności oferowane przez Urządzenie/Urządzania </w:t>
      </w:r>
      <w:r w:rsidR="006F557A">
        <w:t>lub nie działa przynajmniej jedna kluczowa funkcjonalność</w:t>
      </w:r>
      <w:r w:rsidR="00B55B02">
        <w:t xml:space="preserve"> oferowana przez Urządzenie</w:t>
      </w:r>
      <w:r w:rsidR="00395F0E">
        <w:t>/</w:t>
      </w:r>
      <w:r w:rsidR="00B55B02">
        <w:t>Urządzenia</w:t>
      </w:r>
      <w:r w:rsidR="006F557A">
        <w:t>.</w:t>
      </w:r>
    </w:p>
    <w:p w14:paraId="57AD26AB" w14:textId="77777777" w:rsidR="00104B8E" w:rsidRDefault="00104B8E" w:rsidP="00104B8E">
      <w:pPr>
        <w:jc w:val="both"/>
      </w:pPr>
      <w:r w:rsidRPr="00395F0E">
        <w:rPr>
          <w:b/>
        </w:rPr>
        <w:lastRenderedPageBreak/>
        <w:t>Błąd</w:t>
      </w:r>
      <w:r>
        <w:t xml:space="preserve"> – funkcjonowanie </w:t>
      </w:r>
      <w:r w:rsidR="00395F0E">
        <w:t>Urządzenia/Urządzeń</w:t>
      </w:r>
      <w:r>
        <w:t xml:space="preserve"> </w:t>
      </w:r>
      <w:r w:rsidR="00296262">
        <w:t xml:space="preserve">w sposób </w:t>
      </w:r>
      <w:r>
        <w:t>niezgod</w:t>
      </w:r>
      <w:r w:rsidR="008B4139">
        <w:t>ny</w:t>
      </w:r>
      <w:r>
        <w:t xml:space="preserve"> z opisem zawartym w Dokumentacji </w:t>
      </w:r>
      <w:r w:rsidR="00B55B02">
        <w:t>producenta Urządzeń</w:t>
      </w:r>
      <w:r>
        <w:t xml:space="preserve">, powodujące </w:t>
      </w:r>
      <w:r w:rsidR="00395F0E">
        <w:t>istotne utrudnienia pracy Zamawiającego oraz</w:t>
      </w:r>
      <w:r>
        <w:t xml:space="preserve"> uniemożliwiające realizację jednej lub wielu </w:t>
      </w:r>
      <w:r w:rsidR="00395F0E">
        <w:t xml:space="preserve">funkcjonalności oferowanych przez Urządzenie/Urządzenia. </w:t>
      </w:r>
    </w:p>
    <w:p w14:paraId="28B1541A" w14:textId="77777777" w:rsidR="006F557A" w:rsidRDefault="006F557A" w:rsidP="00633EEB">
      <w:pPr>
        <w:jc w:val="both"/>
      </w:pPr>
      <w:r w:rsidRPr="00395F0E">
        <w:rPr>
          <w:b/>
        </w:rPr>
        <w:t>Usterka</w:t>
      </w:r>
      <w:r>
        <w:t xml:space="preserve"> – funkcjonowanie </w:t>
      </w:r>
      <w:r w:rsidR="00B55B02">
        <w:t>Urządzenia/</w:t>
      </w:r>
      <w:r w:rsidR="00104B8E">
        <w:t>Urządzeń</w:t>
      </w:r>
      <w:r>
        <w:t xml:space="preserve"> </w:t>
      </w:r>
      <w:r w:rsidR="00296262">
        <w:t xml:space="preserve">w sposób </w:t>
      </w:r>
      <w:r>
        <w:t>niezgodn</w:t>
      </w:r>
      <w:r w:rsidR="00296262">
        <w:t>y</w:t>
      </w:r>
      <w:r>
        <w:t xml:space="preserve"> z opisanym w </w:t>
      </w:r>
      <w:r w:rsidR="00395F0E">
        <w:t>d</w:t>
      </w:r>
      <w:r>
        <w:t xml:space="preserve">okumentacji </w:t>
      </w:r>
      <w:r w:rsidR="00395F0E">
        <w:t>producenta Urządzeń</w:t>
      </w:r>
      <w:r>
        <w:t xml:space="preserve">, nie wpływające istotnie na </w:t>
      </w:r>
      <w:r w:rsidR="008B4139">
        <w:t>ich pracę</w:t>
      </w:r>
      <w:r>
        <w:t xml:space="preserve">, ale utrudniające pracę </w:t>
      </w:r>
      <w:r w:rsidR="00395F0E">
        <w:t>Zamawiającego</w:t>
      </w:r>
      <w:r>
        <w:t xml:space="preserve">. </w:t>
      </w:r>
    </w:p>
    <w:p w14:paraId="35F42517" w14:textId="77777777" w:rsidR="006F557A" w:rsidRDefault="00633EEB" w:rsidP="006F557A">
      <w:pPr>
        <w:jc w:val="both"/>
      </w:pPr>
      <w:r w:rsidRPr="008B4139">
        <w:rPr>
          <w:b/>
        </w:rPr>
        <w:t>Incydent</w:t>
      </w:r>
      <w:r>
        <w:t xml:space="preserve"> – </w:t>
      </w:r>
      <w:r w:rsidR="008B4139">
        <w:t>k</w:t>
      </w:r>
      <w:r w:rsidR="006F557A">
        <w:t>ażde zdarzenie, które powoduje lub może powodować przerwę w dostarczaniu określonej funkcjonalności</w:t>
      </w:r>
      <w:r w:rsidR="008B4139">
        <w:t xml:space="preserve"> Urządzenia/Urządzeń</w:t>
      </w:r>
      <w:r w:rsidR="006F557A">
        <w:t xml:space="preserve">. </w:t>
      </w:r>
    </w:p>
    <w:p w14:paraId="723FAD4F" w14:textId="77777777" w:rsidR="005A4627" w:rsidRDefault="006F557A" w:rsidP="006F557A">
      <w:pPr>
        <w:jc w:val="both"/>
      </w:pPr>
      <w:r w:rsidRPr="008B4139">
        <w:rPr>
          <w:b/>
        </w:rPr>
        <w:t xml:space="preserve">Rozwiązanie </w:t>
      </w:r>
      <w:r w:rsidR="008B184E">
        <w:rPr>
          <w:b/>
        </w:rPr>
        <w:t>T</w:t>
      </w:r>
      <w:r w:rsidRPr="008B4139">
        <w:rPr>
          <w:b/>
        </w:rPr>
        <w:t>ymczasowe / Obejście</w:t>
      </w:r>
      <w:r>
        <w:t xml:space="preserve"> – rozwiązanie pozwalające na przywróceniu </w:t>
      </w:r>
      <w:r w:rsidR="008B4139">
        <w:t xml:space="preserve">prawidłowego </w:t>
      </w:r>
      <w:r>
        <w:t>działania</w:t>
      </w:r>
      <w:r w:rsidR="00104B8E">
        <w:t xml:space="preserve"> </w:t>
      </w:r>
      <w:r w:rsidR="008B4139">
        <w:t>Urządzenia/Urządzeń</w:t>
      </w:r>
      <w:r>
        <w:t>, polegające na ominięciu miejsca powstania problemu.</w:t>
      </w:r>
      <w:r>
        <w:cr/>
      </w:r>
    </w:p>
    <w:p w14:paraId="0FE89442" w14:textId="77777777" w:rsidR="002A3326" w:rsidRPr="00EC0C7B" w:rsidRDefault="002A3326" w:rsidP="00EC0C7B">
      <w:pPr>
        <w:jc w:val="both"/>
        <w:rPr>
          <w:b/>
          <w:sz w:val="28"/>
          <w:szCs w:val="28"/>
        </w:rPr>
      </w:pPr>
      <w:r w:rsidRPr="00EC0C7B">
        <w:rPr>
          <w:b/>
          <w:sz w:val="28"/>
          <w:szCs w:val="28"/>
        </w:rPr>
        <w:t>Opis Przedmiotu Zamówienia</w:t>
      </w:r>
    </w:p>
    <w:p w14:paraId="688C5275" w14:textId="77777777" w:rsidR="006524FC" w:rsidRDefault="006524FC" w:rsidP="00CF6BEA">
      <w:pPr>
        <w:jc w:val="both"/>
      </w:pPr>
      <w:r>
        <w:t xml:space="preserve">Przedmiotem Zamówienia jest świadczenie przez Wykonawcą usług asysty technicznej i konserwacji sprzętu oraz oprogramowania (dalej: </w:t>
      </w:r>
      <w:r w:rsidRPr="006524FC">
        <w:rPr>
          <w:b/>
        </w:rPr>
        <w:t>ATiK</w:t>
      </w:r>
      <w:r>
        <w:t>). Zakres prac prowadzonych przez Wykonawcę obejmował będzie w szczególności realizację usług związanych z:</w:t>
      </w:r>
    </w:p>
    <w:p w14:paraId="6A445254" w14:textId="714F48D2" w:rsidR="00B25FF5" w:rsidRDefault="006524FC" w:rsidP="00B25FF5">
      <w:pPr>
        <w:pStyle w:val="Akapitzlist"/>
        <w:numPr>
          <w:ilvl w:val="0"/>
          <w:numId w:val="1"/>
        </w:numPr>
        <w:jc w:val="both"/>
      </w:pPr>
      <w:r>
        <w:t xml:space="preserve">Usuwaniem wykrytych </w:t>
      </w:r>
      <w:r w:rsidR="005A4627">
        <w:t xml:space="preserve">Wad </w:t>
      </w:r>
      <w:r w:rsidR="00B25FF5">
        <w:t>w tym w szczególności w</w:t>
      </w:r>
      <w:r w:rsidR="00B25FF5" w:rsidRPr="00B25FF5">
        <w:t>sparcie</w:t>
      </w:r>
      <w:r w:rsidR="00B25FF5">
        <w:t>m</w:t>
      </w:r>
      <w:r w:rsidR="00B25FF5" w:rsidRPr="00B25FF5">
        <w:t xml:space="preserve"> w usuwaniu</w:t>
      </w:r>
      <w:r w:rsidR="00B25FF5">
        <w:t xml:space="preserve"> oraz usuwaniem</w:t>
      </w:r>
      <w:r w:rsidR="00B25FF5" w:rsidRPr="00B25FF5">
        <w:t xml:space="preserve"> Awarii</w:t>
      </w:r>
      <w:r w:rsidR="00D54B0C">
        <w:t xml:space="preserve"> z wyłączeniem serwisowych napraw urządzeń</w:t>
      </w:r>
      <w:r w:rsidR="00B25FF5" w:rsidRPr="00B25FF5">
        <w:t xml:space="preserve"> </w:t>
      </w:r>
    </w:p>
    <w:p w14:paraId="5A175C12" w14:textId="77777777" w:rsidR="00B25FF5" w:rsidRDefault="00B25FF5" w:rsidP="00B25FF5">
      <w:pPr>
        <w:pStyle w:val="Akapitzlist"/>
        <w:numPr>
          <w:ilvl w:val="0"/>
          <w:numId w:val="1"/>
        </w:numPr>
        <w:jc w:val="both"/>
      </w:pPr>
      <w:r>
        <w:t>Dostarczanie</w:t>
      </w:r>
      <w:r w:rsidR="00A27E19">
        <w:t>m</w:t>
      </w:r>
      <w:r>
        <w:t xml:space="preserve"> Rozwiązań Tymczasowych / Obejść dla Awarii, których nie uda się rozwiązać w terminie określonym w SLA.</w:t>
      </w:r>
      <w:r w:rsidRPr="00B25FF5">
        <w:t xml:space="preserve"> </w:t>
      </w:r>
    </w:p>
    <w:p w14:paraId="4D340C89" w14:textId="77777777" w:rsidR="00B25FF5" w:rsidRDefault="00A27E19" w:rsidP="00B25FF5">
      <w:pPr>
        <w:pStyle w:val="Akapitzlist"/>
        <w:numPr>
          <w:ilvl w:val="0"/>
          <w:numId w:val="1"/>
        </w:numPr>
        <w:jc w:val="both"/>
      </w:pPr>
      <w:r>
        <w:t>Realizowaniem</w:t>
      </w:r>
      <w:r w:rsidR="00B25FF5">
        <w:t xml:space="preserve"> prac związanych z wgrywaniem poprawek i nowych wersji oprogramowania wewnętrznego Urządzeń w siedzibie Zamawiającego wraz z testowaniem i dostosowywaniem konfiguracji Urządzeń zapewniającej prawidłowe </w:t>
      </w:r>
      <w:r>
        <w:t>działanie wszystkich wykorzystywanych funkcjonalności</w:t>
      </w:r>
      <w:r w:rsidR="00B25FF5">
        <w:t>.</w:t>
      </w:r>
    </w:p>
    <w:p w14:paraId="60D1B01F" w14:textId="77777777" w:rsidR="00C06542" w:rsidRDefault="00C06542" w:rsidP="00B25FF5">
      <w:pPr>
        <w:pStyle w:val="Akapitzlist"/>
        <w:numPr>
          <w:ilvl w:val="0"/>
          <w:numId w:val="1"/>
        </w:numPr>
        <w:jc w:val="both"/>
      </w:pPr>
      <w:r>
        <w:t xml:space="preserve">Realizowaniem prac </w:t>
      </w:r>
      <w:r w:rsidR="00334D8E">
        <w:t xml:space="preserve">rozwojowych </w:t>
      </w:r>
      <w:r>
        <w:t>w zakresie zmian konfiguracji i rekonfiguracji Urządzeń.</w:t>
      </w:r>
    </w:p>
    <w:p w14:paraId="675E729F" w14:textId="77777777" w:rsidR="00B25FF5" w:rsidRDefault="00A27E19" w:rsidP="00B25FF5">
      <w:pPr>
        <w:pStyle w:val="Akapitzlist"/>
        <w:numPr>
          <w:ilvl w:val="0"/>
          <w:numId w:val="1"/>
        </w:numPr>
        <w:jc w:val="both"/>
      </w:pPr>
      <w:r>
        <w:t>Wspieraniem</w:t>
      </w:r>
      <w:r w:rsidR="00B25FF5">
        <w:t xml:space="preserve"> Zamawiającego w analizowaniu, identyfik</w:t>
      </w:r>
      <w:r>
        <w:t>owaniu</w:t>
      </w:r>
      <w:r w:rsidR="00B25FF5">
        <w:t xml:space="preserve"> i obsłudze Incydentów w roli III linii wsparcia.</w:t>
      </w:r>
    </w:p>
    <w:p w14:paraId="2D60240A" w14:textId="77777777" w:rsidR="00CF6BEA" w:rsidRDefault="00232C00" w:rsidP="00C06542">
      <w:pPr>
        <w:pStyle w:val="Akapitzlist"/>
        <w:numPr>
          <w:ilvl w:val="0"/>
          <w:numId w:val="1"/>
        </w:numPr>
        <w:jc w:val="both"/>
      </w:pPr>
      <w:r>
        <w:t xml:space="preserve">Wspieranie Zamawiającego w bieżącym dokonywaniu analiz, wykonywaniu raportów oraz </w:t>
      </w:r>
      <w:r w:rsidR="00C06542">
        <w:t xml:space="preserve">przygotowywaniem </w:t>
      </w:r>
      <w:r>
        <w:t>statystyk.</w:t>
      </w:r>
    </w:p>
    <w:p w14:paraId="5C536B26" w14:textId="77777777" w:rsidR="006524FC" w:rsidRDefault="006524FC" w:rsidP="00CF6BEA">
      <w:pPr>
        <w:pStyle w:val="Akapitzlist"/>
        <w:numPr>
          <w:ilvl w:val="0"/>
          <w:numId w:val="1"/>
        </w:numPr>
        <w:jc w:val="both"/>
      </w:pPr>
      <w:r>
        <w:t xml:space="preserve">Dokonywaniem okresowych analiz konfiguracji </w:t>
      </w:r>
      <w:r w:rsidR="00A27E19">
        <w:t>o</w:t>
      </w:r>
      <w:r w:rsidR="00C06542">
        <w:t>r</w:t>
      </w:r>
      <w:r w:rsidR="00A27E19">
        <w:t xml:space="preserve">az wykorzystania </w:t>
      </w:r>
      <w:r w:rsidR="005A4627">
        <w:t>U</w:t>
      </w:r>
      <w:r>
        <w:t>rządzeń</w:t>
      </w:r>
      <w:r w:rsidR="00820293">
        <w:t>,</w:t>
      </w:r>
      <w:r>
        <w:t xml:space="preserve"> przygotowywanie w tym zakresie analiz, </w:t>
      </w:r>
      <w:r w:rsidR="0043741A">
        <w:t xml:space="preserve">raportów, </w:t>
      </w:r>
      <w:r w:rsidR="00820293">
        <w:t xml:space="preserve">statystyk, </w:t>
      </w:r>
      <w:r>
        <w:t>wytycznych</w:t>
      </w:r>
      <w:r w:rsidR="00820293">
        <w:t>,</w:t>
      </w:r>
      <w:r>
        <w:t xml:space="preserve"> podejmowanie czynności zaradczych w zakresie optymalizacji konfiguracji</w:t>
      </w:r>
      <w:r w:rsidR="00820293">
        <w:t xml:space="preserve"> ora</w:t>
      </w:r>
      <w:bookmarkStart w:id="0" w:name="_GoBack"/>
      <w:bookmarkEnd w:id="0"/>
      <w:r w:rsidR="00820293">
        <w:t>z identyfikowanie Incydentów</w:t>
      </w:r>
      <w:r>
        <w:t>.</w:t>
      </w:r>
    </w:p>
    <w:p w14:paraId="074270A4" w14:textId="77777777" w:rsidR="00820293" w:rsidRDefault="00BB3AEC" w:rsidP="00CF6BEA">
      <w:pPr>
        <w:pStyle w:val="Akapitzlist"/>
        <w:numPr>
          <w:ilvl w:val="0"/>
          <w:numId w:val="1"/>
        </w:numPr>
        <w:jc w:val="both"/>
      </w:pPr>
      <w:r>
        <w:t>Udzielaniem wsparcia Zamawiającemu</w:t>
      </w:r>
      <w:r w:rsidR="00820293">
        <w:t xml:space="preserve"> w zakresie zgłoszeń serwisowych realizowanych w ramach gwarancji producenta Urządzeń.</w:t>
      </w:r>
    </w:p>
    <w:p w14:paraId="1AE80345" w14:textId="77777777" w:rsidR="00820293" w:rsidRDefault="00A27E19" w:rsidP="00CF6BEA">
      <w:pPr>
        <w:pStyle w:val="Akapitzlist"/>
        <w:numPr>
          <w:ilvl w:val="0"/>
          <w:numId w:val="1"/>
        </w:numPr>
        <w:jc w:val="both"/>
      </w:pPr>
      <w:r>
        <w:t>Udzielaniem</w:t>
      </w:r>
      <w:r w:rsidR="00820293">
        <w:t xml:space="preserve"> wsparcia Zamawiając</w:t>
      </w:r>
      <w:r w:rsidR="00BB3AEC">
        <w:t>emu</w:t>
      </w:r>
      <w:r w:rsidR="00820293">
        <w:t xml:space="preserve"> w zakresie kontaktów z innymi podmiotami lub instytucjami.</w:t>
      </w:r>
    </w:p>
    <w:p w14:paraId="51D230AD" w14:textId="77777777" w:rsidR="00A27E19" w:rsidRDefault="00A27E19" w:rsidP="00CF6BEA">
      <w:pPr>
        <w:pStyle w:val="Akapitzlist"/>
        <w:numPr>
          <w:ilvl w:val="0"/>
          <w:numId w:val="1"/>
        </w:numPr>
        <w:jc w:val="both"/>
      </w:pPr>
      <w:r>
        <w:t>Udzielaniem pisemnych oraz telefonicznych konsultacji zgłaszanych przez Zamawiającego, m.in. w sprawach związanych z bieżącym działaniem Urządzeń, doradztwem technicznym oraz w zakresie tematów dotyczycących zmian oraz rozwoju infrastruktury Zamawiającego.</w:t>
      </w:r>
    </w:p>
    <w:p w14:paraId="07A2490C" w14:textId="77777777" w:rsidR="006524FC" w:rsidRDefault="00CF6BEA" w:rsidP="00CF6BEA">
      <w:pPr>
        <w:pStyle w:val="Akapitzlist"/>
        <w:numPr>
          <w:ilvl w:val="0"/>
          <w:numId w:val="1"/>
        </w:numPr>
        <w:jc w:val="both"/>
      </w:pPr>
      <w:r>
        <w:t xml:space="preserve">Realizowanie warsztatów, instruktaży dla pracowników Zamawiającego w zakresie obsługi i konfiguracji </w:t>
      </w:r>
      <w:r w:rsidR="00820293">
        <w:t>Urządzeń</w:t>
      </w:r>
      <w:r>
        <w:t>.</w:t>
      </w:r>
    </w:p>
    <w:p w14:paraId="77D90FEC" w14:textId="77777777" w:rsidR="005A4627" w:rsidRDefault="005A4627" w:rsidP="005A4627">
      <w:pPr>
        <w:jc w:val="both"/>
      </w:pPr>
    </w:p>
    <w:p w14:paraId="5D44C446" w14:textId="77777777" w:rsidR="00EC0C7B" w:rsidRDefault="00EC0C7B" w:rsidP="005A4627">
      <w:pPr>
        <w:jc w:val="both"/>
      </w:pPr>
    </w:p>
    <w:p w14:paraId="322A8EDE" w14:textId="77777777" w:rsidR="00EC0C7B" w:rsidRDefault="00EC0C7B" w:rsidP="005A4627">
      <w:pPr>
        <w:jc w:val="both"/>
      </w:pPr>
    </w:p>
    <w:p w14:paraId="25B7A188" w14:textId="77777777" w:rsidR="005A4627" w:rsidRPr="00EC0C7B" w:rsidRDefault="005A4627" w:rsidP="007929AC">
      <w:pPr>
        <w:pStyle w:val="Akapitzlist"/>
        <w:jc w:val="both"/>
        <w:rPr>
          <w:b/>
          <w:sz w:val="28"/>
          <w:szCs w:val="28"/>
        </w:rPr>
      </w:pPr>
      <w:r w:rsidRPr="00EC0C7B">
        <w:rPr>
          <w:b/>
          <w:sz w:val="28"/>
          <w:szCs w:val="28"/>
        </w:rPr>
        <w:lastRenderedPageBreak/>
        <w:t>Szczegółowy Opis Przedmiotu Zamówienia</w:t>
      </w:r>
    </w:p>
    <w:p w14:paraId="10BCB1CE" w14:textId="77777777" w:rsidR="007929AC" w:rsidRPr="002A3326" w:rsidRDefault="007929AC" w:rsidP="002A3326">
      <w:pPr>
        <w:pStyle w:val="Akapitzlist"/>
        <w:numPr>
          <w:ilvl w:val="0"/>
          <w:numId w:val="6"/>
        </w:numPr>
        <w:jc w:val="both"/>
        <w:rPr>
          <w:sz w:val="28"/>
          <w:szCs w:val="28"/>
        </w:rPr>
      </w:pPr>
      <w:r>
        <w:rPr>
          <w:sz w:val="28"/>
          <w:szCs w:val="28"/>
        </w:rPr>
        <w:t>Ogólne zasady świadczenia usług związanych z realizacją Przedmiotu Zamówienia</w:t>
      </w:r>
    </w:p>
    <w:p w14:paraId="31FDE5AF" w14:textId="77777777" w:rsidR="00A27E19" w:rsidRDefault="00A27E19" w:rsidP="00A27E19">
      <w:pPr>
        <w:pStyle w:val="Akapitzlist"/>
        <w:numPr>
          <w:ilvl w:val="0"/>
          <w:numId w:val="4"/>
        </w:numPr>
        <w:jc w:val="both"/>
      </w:pPr>
      <w:r>
        <w:t>Zamawiający w celu poprawnego procesu realizacji zgłoszeń, Incydentów, zapytań i wniosków</w:t>
      </w:r>
      <w:r w:rsidR="002A3326">
        <w:t xml:space="preserve"> </w:t>
      </w:r>
      <w:r>
        <w:t>udostępni uprawnionym pracownikom Wykonawcy zdalny system do ich rejestracji.</w:t>
      </w:r>
    </w:p>
    <w:p w14:paraId="746126BD" w14:textId="77777777" w:rsidR="002A3326" w:rsidRDefault="002A3326" w:rsidP="002A3326">
      <w:pPr>
        <w:pStyle w:val="Akapitzlist"/>
        <w:numPr>
          <w:ilvl w:val="0"/>
          <w:numId w:val="4"/>
        </w:numPr>
        <w:jc w:val="both"/>
      </w:pPr>
      <w:r>
        <w:t>Wykonawca zapewni w ramach świadczenia ATiK usuwanie wszelkich Wad zgłaszanych przez Zamawiającego zarówno do poszczególnych Urządzeń, jak również do poszczególnych funkcjonalności tych Urządzeń.</w:t>
      </w:r>
    </w:p>
    <w:p w14:paraId="4E181B64" w14:textId="77777777" w:rsidR="002A3326" w:rsidRDefault="002A3326" w:rsidP="002A3326">
      <w:pPr>
        <w:pStyle w:val="Akapitzlist"/>
        <w:numPr>
          <w:ilvl w:val="0"/>
          <w:numId w:val="4"/>
        </w:numPr>
        <w:jc w:val="both"/>
      </w:pPr>
      <w:r>
        <w:t>Wykonawca, w terminie do 5 Dni Roboczych po zakończeniu każdego miesiąca, dostarczać będzie Zamawiającemu raporty miesięczne zawierające: kolejny numer i formę przekazania zgłoszenia, datę i godzinę zgłoszenia, określenie poziomu zgłoszenia (Awaria/Błąd/Usterka), opis zgłoszonego problemu, imię i nazwisko osoby przyjmującej zgłoszenie, datę i godzinę rozwiązania problemu, sposób rozwiązania problemu, czas poświęcony na realizację danego zgłoszenia. Dodatkowo w raporcie tym Wykonawca zobowiązany jest do podania przyczyny przekroczenia wymaganego terminu usunięcia zgłoszonego problemu, w przypadku jeśli wystąpią.</w:t>
      </w:r>
    </w:p>
    <w:p w14:paraId="0DDFB98D" w14:textId="77777777" w:rsidR="002A3326" w:rsidRDefault="002A3326" w:rsidP="002A3326">
      <w:pPr>
        <w:pStyle w:val="Akapitzlist"/>
        <w:numPr>
          <w:ilvl w:val="0"/>
          <w:numId w:val="4"/>
        </w:numPr>
        <w:jc w:val="both"/>
      </w:pPr>
      <w:r>
        <w:t>Jeżeli Wykonawca nie usunie Wady w terminie wynikającym z SLA, to Zamawiający ma prawo:</w:t>
      </w:r>
    </w:p>
    <w:p w14:paraId="5ADE111D" w14:textId="77777777" w:rsidR="002A3326" w:rsidRDefault="002A3326" w:rsidP="002A3326">
      <w:pPr>
        <w:pStyle w:val="Akapitzlist"/>
        <w:numPr>
          <w:ilvl w:val="1"/>
          <w:numId w:val="4"/>
        </w:numPr>
        <w:jc w:val="both"/>
      </w:pPr>
      <w:r>
        <w:t>usunąć tę Wadę we własnym zakresie lub powierzyć jej usunięcie podmiotom trzecim na koszt i ryzyko Wykonawcy,</w:t>
      </w:r>
    </w:p>
    <w:p w14:paraId="14437CE6" w14:textId="77777777" w:rsidR="002A3326" w:rsidRDefault="002A3326" w:rsidP="002A3326">
      <w:pPr>
        <w:pStyle w:val="Akapitzlist"/>
        <w:numPr>
          <w:ilvl w:val="1"/>
          <w:numId w:val="4"/>
        </w:numPr>
        <w:jc w:val="both"/>
      </w:pPr>
      <w:r>
        <w:t>obciążyć Wykonawcę karą umowną.</w:t>
      </w:r>
    </w:p>
    <w:p w14:paraId="7C1B4497" w14:textId="77777777" w:rsidR="002A3326" w:rsidRDefault="002A3326" w:rsidP="002A3326">
      <w:pPr>
        <w:pStyle w:val="Akapitzlist"/>
        <w:numPr>
          <w:ilvl w:val="0"/>
          <w:numId w:val="4"/>
        </w:numPr>
        <w:jc w:val="both"/>
      </w:pPr>
      <w:r>
        <w:t>Koszty poniesione przez Zamawiającego przy usunięciu Wady będą potrącone z wynagrodzenia Wykonawcy, na co Wykonawca wyraża niniejszym zgodę.</w:t>
      </w:r>
    </w:p>
    <w:p w14:paraId="3D23482C" w14:textId="77777777" w:rsidR="002A3326" w:rsidRDefault="002A3326" w:rsidP="002A3326">
      <w:pPr>
        <w:jc w:val="both"/>
      </w:pPr>
    </w:p>
    <w:p w14:paraId="0D948872" w14:textId="77777777" w:rsidR="002A3326" w:rsidRPr="002A3326" w:rsidRDefault="002A3326" w:rsidP="002A3326">
      <w:pPr>
        <w:pStyle w:val="Akapitzlist"/>
        <w:numPr>
          <w:ilvl w:val="0"/>
          <w:numId w:val="6"/>
        </w:numPr>
        <w:jc w:val="both"/>
        <w:rPr>
          <w:sz w:val="28"/>
          <w:szCs w:val="28"/>
        </w:rPr>
      </w:pPr>
      <w:r w:rsidRPr="002A3326">
        <w:rPr>
          <w:sz w:val="28"/>
          <w:szCs w:val="28"/>
        </w:rPr>
        <w:t>Zasady świadczenia ATiK</w:t>
      </w:r>
    </w:p>
    <w:p w14:paraId="16432355" w14:textId="77777777" w:rsidR="002A3326" w:rsidRDefault="002A3326" w:rsidP="002A3326">
      <w:pPr>
        <w:pStyle w:val="Akapitzlist"/>
        <w:numPr>
          <w:ilvl w:val="0"/>
          <w:numId w:val="7"/>
        </w:numPr>
        <w:jc w:val="both"/>
      </w:pPr>
      <w:r>
        <w:t>Zamawiający w zgłoszeniu serwisowym będzie przekazywał informacje niezbędne do realizacji przedmiotu Umowy przez Wykonawcę, w szczególności:</w:t>
      </w:r>
    </w:p>
    <w:p w14:paraId="28AF23E9" w14:textId="77777777" w:rsidR="002A3326" w:rsidRDefault="002A3326" w:rsidP="002A3326">
      <w:pPr>
        <w:pStyle w:val="Akapitzlist"/>
        <w:numPr>
          <w:ilvl w:val="1"/>
          <w:numId w:val="7"/>
        </w:numPr>
        <w:jc w:val="both"/>
      </w:pPr>
      <w:r>
        <w:t>Dane zgłaszającego (osoba i podmiot);</w:t>
      </w:r>
    </w:p>
    <w:p w14:paraId="620165AD" w14:textId="77777777" w:rsidR="002A3326" w:rsidRDefault="002A3326" w:rsidP="002A3326">
      <w:pPr>
        <w:pStyle w:val="Akapitzlist"/>
        <w:numPr>
          <w:ilvl w:val="1"/>
          <w:numId w:val="7"/>
        </w:numPr>
        <w:jc w:val="both"/>
      </w:pPr>
      <w:r>
        <w:t>Przedmiot zgłoszenia – wskazanie na element Systemu zgodnie z zakresem Umowy;</w:t>
      </w:r>
    </w:p>
    <w:p w14:paraId="6AA69B5A" w14:textId="77777777" w:rsidR="002A3326" w:rsidRDefault="002A3326" w:rsidP="002A3326">
      <w:pPr>
        <w:pStyle w:val="Akapitzlist"/>
        <w:numPr>
          <w:ilvl w:val="1"/>
          <w:numId w:val="7"/>
        </w:numPr>
        <w:jc w:val="both"/>
      </w:pPr>
      <w:r>
        <w:t>Opis szczegółów zdarzenia – opis nieprawidłowości, zagadnienia, potrzeby lub obserwacji, zrzuty ekranów itp.</w:t>
      </w:r>
    </w:p>
    <w:p w14:paraId="14A2AF0E" w14:textId="77777777" w:rsidR="002A3326" w:rsidRDefault="002A3326" w:rsidP="002A3326">
      <w:pPr>
        <w:pStyle w:val="Akapitzlist"/>
        <w:numPr>
          <w:ilvl w:val="1"/>
          <w:numId w:val="7"/>
        </w:numPr>
        <w:jc w:val="both"/>
      </w:pPr>
      <w:r>
        <w:t>Rodzaj zgłoszenia (Awaria, Błąd lub Usterka);</w:t>
      </w:r>
    </w:p>
    <w:p w14:paraId="40225A04" w14:textId="77777777" w:rsidR="002A3326" w:rsidRDefault="002A3326" w:rsidP="002A3326">
      <w:pPr>
        <w:pStyle w:val="Akapitzlist"/>
        <w:numPr>
          <w:ilvl w:val="1"/>
          <w:numId w:val="7"/>
        </w:numPr>
        <w:jc w:val="both"/>
      </w:pPr>
      <w:r>
        <w:t>Opis wpływu na biznes Zamawiającego;</w:t>
      </w:r>
    </w:p>
    <w:p w14:paraId="00E4328F" w14:textId="77777777" w:rsidR="002A3326" w:rsidRDefault="002A3326" w:rsidP="002A3326">
      <w:pPr>
        <w:pStyle w:val="Akapitzlist"/>
        <w:numPr>
          <w:ilvl w:val="1"/>
          <w:numId w:val="7"/>
        </w:numPr>
        <w:jc w:val="both"/>
      </w:pPr>
      <w:r>
        <w:t>Data identyfikacji zdarzenia.</w:t>
      </w:r>
    </w:p>
    <w:p w14:paraId="4D744907" w14:textId="77777777" w:rsidR="002A3326" w:rsidRDefault="002A3326" w:rsidP="002A3326">
      <w:pPr>
        <w:pStyle w:val="Akapitzlist"/>
        <w:numPr>
          <w:ilvl w:val="0"/>
          <w:numId w:val="7"/>
        </w:numPr>
        <w:jc w:val="both"/>
      </w:pPr>
      <w:r>
        <w:t xml:space="preserve">Wykonawca jest zobowiązany do potwierdzenia otrzymania zgłoszenia serwisowego niezwłocznie po jego otrzymaniu. </w:t>
      </w:r>
    </w:p>
    <w:p w14:paraId="01226A6A" w14:textId="77777777" w:rsidR="002A3326" w:rsidRDefault="002A3326" w:rsidP="002A3326">
      <w:pPr>
        <w:pStyle w:val="Akapitzlist"/>
        <w:numPr>
          <w:ilvl w:val="0"/>
          <w:numId w:val="7"/>
        </w:numPr>
        <w:jc w:val="both"/>
      </w:pPr>
      <w:r>
        <w:t xml:space="preserve">Po potwierdzeniu otrzymania zgłoszenia Wykonawca niezwłocznie przystąpi do zdiagnozowania i weryfikacji Wady. W tym celu </w:t>
      </w:r>
      <w:r w:rsidR="007B2915">
        <w:t xml:space="preserve">jeżeli zaistnieje taka konieczność </w:t>
      </w:r>
      <w:r>
        <w:t>zabezpiecza dane mające bezpośredni związek z przyczyną Zgłoszenia</w:t>
      </w:r>
      <w:r w:rsidR="007B2915">
        <w:t>. Dodatkowo</w:t>
      </w:r>
      <w:r>
        <w:t xml:space="preserve"> dokonuje uszczegółowienia opisu sytuacji przedstawionej przez Zamawiającego w Zgłoszeniu.</w:t>
      </w:r>
    </w:p>
    <w:p w14:paraId="20590D6C" w14:textId="77777777" w:rsidR="004523D0" w:rsidRDefault="004523D0" w:rsidP="004523D0">
      <w:pPr>
        <w:pStyle w:val="Akapitzlist"/>
        <w:numPr>
          <w:ilvl w:val="0"/>
          <w:numId w:val="7"/>
        </w:numPr>
        <w:jc w:val="both"/>
      </w:pPr>
      <w:r>
        <w:t>Zgłoszenia dotyczące realizacji Przedmiotu Umowy mogą być dokonywane przez osoby wskazane przez Zamawiającego w postaci elektronicznej poprzez utworzenie zgłoszenia w elektronicznym systemie zgłoszeń udostępnionym przez Zamawiającego, elektronicznie w postaci korespondencji email przekazywanej na wskazane przez Wykonawcę adresy email, telefonicznie na numery wskazane przez Wykonawcę.</w:t>
      </w:r>
    </w:p>
    <w:p w14:paraId="1364A275" w14:textId="77777777" w:rsidR="004523D0" w:rsidRDefault="004523D0" w:rsidP="004523D0">
      <w:pPr>
        <w:pStyle w:val="Akapitzlist"/>
        <w:numPr>
          <w:ilvl w:val="0"/>
          <w:numId w:val="7"/>
        </w:numPr>
        <w:jc w:val="both"/>
      </w:pPr>
      <w:r>
        <w:t xml:space="preserve">Wszystkie zgłoszenia (bez różnicy na sposób dokonania zgłoszenia) muszą zostać zaewidencjonowane w elektronicznym systemie zgłoszeniowym udostępnionym przez Zamawiającego. Czynności te są realizowane w ramach prac prowadzonych przez Wykonawcę, a </w:t>
      </w:r>
      <w:r>
        <w:lastRenderedPageBreak/>
        <w:t>w przypadku dokonania zgłoszenia za pośrednictwem poczty email lub telefonicznie za moment zgłoszenia przyjmowany jest czas, w którym została zakończona rozmowa, lub w którym została wysłana wiadomość email.</w:t>
      </w:r>
    </w:p>
    <w:p w14:paraId="16B926A7" w14:textId="77777777" w:rsidR="00232C00" w:rsidRDefault="004523D0" w:rsidP="004523D0">
      <w:pPr>
        <w:pStyle w:val="Akapitzlist"/>
        <w:numPr>
          <w:ilvl w:val="0"/>
          <w:numId w:val="7"/>
        </w:numPr>
        <w:jc w:val="both"/>
      </w:pPr>
      <w:r>
        <w:t>W ramach obsługi zgłoszeń wykonawca dokonuję m.in. aktualizacji ich statusu, wprowadza informacje dotyczące powodów ich powstania oraz zrealizowanego rozwiązania.</w:t>
      </w:r>
      <w:r w:rsidR="00232C00">
        <w:t xml:space="preserve"> </w:t>
      </w:r>
    </w:p>
    <w:p w14:paraId="580CA314" w14:textId="77777777" w:rsidR="004523D0" w:rsidRDefault="00232C00" w:rsidP="004523D0">
      <w:pPr>
        <w:pStyle w:val="Akapitzlist"/>
        <w:numPr>
          <w:ilvl w:val="0"/>
          <w:numId w:val="7"/>
        </w:numPr>
        <w:jc w:val="both"/>
      </w:pPr>
      <w:r>
        <w:t xml:space="preserve">W ramach obsługi zgłoszeń Wykonawca nie ma możliwości do samodzielnej zmiany typu oraz rodzaju zgłoszenia. </w:t>
      </w:r>
    </w:p>
    <w:p w14:paraId="77D9269E" w14:textId="6C5E3F19" w:rsidR="003B3B8F" w:rsidRDefault="003B3B8F" w:rsidP="003B3B8F">
      <w:pPr>
        <w:pStyle w:val="Akapitzlist"/>
        <w:numPr>
          <w:ilvl w:val="0"/>
          <w:numId w:val="7"/>
        </w:numPr>
        <w:jc w:val="both"/>
      </w:pPr>
      <w:r>
        <w:t>Jeżeli w trakcie świadczenia usług serwisowych okaże się, że usunięcie Wady wymagać będzie opracowania i wykonania czynności o znacznym stopniu złożoności</w:t>
      </w:r>
      <w:r w:rsidR="00E42E16">
        <w:t xml:space="preserve"> lub Wada wynika</w:t>
      </w:r>
      <w:r w:rsidR="00203046">
        <w:t xml:space="preserve"> z właściwości Urządzeń</w:t>
      </w:r>
      <w:r>
        <w:t xml:space="preserve">, Wykonawca może wystąpić do Zamawiającego o zgodę w przypadku wystąpienia: </w:t>
      </w:r>
    </w:p>
    <w:p w14:paraId="60AB7694" w14:textId="77777777" w:rsidR="003B3B8F" w:rsidRDefault="003B3B8F" w:rsidP="003B3B8F">
      <w:pPr>
        <w:pStyle w:val="Akapitzlist"/>
        <w:numPr>
          <w:ilvl w:val="1"/>
          <w:numId w:val="7"/>
        </w:numPr>
        <w:jc w:val="both"/>
      </w:pPr>
      <w:r>
        <w:t>Awarii na:</w:t>
      </w:r>
    </w:p>
    <w:p w14:paraId="2CF0FD49" w14:textId="77777777" w:rsidR="003B3B8F" w:rsidRDefault="003B3B8F" w:rsidP="003B3B8F">
      <w:pPr>
        <w:pStyle w:val="Akapitzlist"/>
        <w:numPr>
          <w:ilvl w:val="2"/>
          <w:numId w:val="7"/>
        </w:numPr>
        <w:jc w:val="both"/>
      </w:pPr>
      <w:r>
        <w:t>wydłużenie Czasu Naprawy,</w:t>
      </w:r>
    </w:p>
    <w:p w14:paraId="3431941D" w14:textId="77777777" w:rsidR="003B3B8F" w:rsidRDefault="003B3B8F" w:rsidP="003B3B8F">
      <w:pPr>
        <w:pStyle w:val="Akapitzlist"/>
        <w:numPr>
          <w:ilvl w:val="2"/>
          <w:numId w:val="7"/>
        </w:numPr>
        <w:jc w:val="both"/>
      </w:pPr>
      <w:r>
        <w:t>zastosowanie Rozwiązania tymczasowego.</w:t>
      </w:r>
    </w:p>
    <w:p w14:paraId="6D0BF805" w14:textId="77777777" w:rsidR="003B3B8F" w:rsidRDefault="003B3B8F" w:rsidP="003B3B8F">
      <w:pPr>
        <w:pStyle w:val="Akapitzlist"/>
        <w:numPr>
          <w:ilvl w:val="1"/>
          <w:numId w:val="7"/>
        </w:numPr>
        <w:jc w:val="both"/>
      </w:pPr>
      <w:r>
        <w:t>Błędu na:</w:t>
      </w:r>
    </w:p>
    <w:p w14:paraId="7F36CFB3" w14:textId="77777777" w:rsidR="002A3326" w:rsidRDefault="003B3B8F" w:rsidP="003B3B8F">
      <w:pPr>
        <w:pStyle w:val="Akapitzlist"/>
        <w:numPr>
          <w:ilvl w:val="2"/>
          <w:numId w:val="7"/>
        </w:numPr>
        <w:jc w:val="both"/>
      </w:pPr>
      <w:r>
        <w:t>wydłużenie Czasu Naprawy</w:t>
      </w:r>
    </w:p>
    <w:p w14:paraId="74CAF7D7" w14:textId="77777777" w:rsidR="003B3B8F" w:rsidRDefault="003B3B8F" w:rsidP="003B3B8F">
      <w:pPr>
        <w:pStyle w:val="Akapitzlist"/>
        <w:numPr>
          <w:ilvl w:val="0"/>
          <w:numId w:val="7"/>
        </w:numPr>
        <w:jc w:val="both"/>
      </w:pPr>
      <w:r>
        <w:t xml:space="preserve">Po dokonaniu naprawy Wykonawca zobowiązany jest do przygotowania i przeprowadzenia testów sprawdzających poprawność działania Urządzeń w zakresie przeprowadzonych napraw i potwierdzenie tego faktu mailem do Zamawiającego. </w:t>
      </w:r>
      <w:r w:rsidR="007B2915">
        <w:t>Na żądanie Zamawiającego t</w:t>
      </w:r>
      <w:r>
        <w:t>estowanie</w:t>
      </w:r>
      <w:r w:rsidR="007B2915">
        <w:t xml:space="preserve"> napraw</w:t>
      </w:r>
      <w:r>
        <w:t xml:space="preserve"> może odbywać się przy udziale Zamawiającego.</w:t>
      </w:r>
    </w:p>
    <w:p w14:paraId="2992F003" w14:textId="77777777" w:rsidR="003B3B8F" w:rsidRDefault="003B3B8F" w:rsidP="003B3B8F">
      <w:pPr>
        <w:pStyle w:val="Akapitzlist"/>
        <w:ind w:left="360"/>
        <w:jc w:val="both"/>
      </w:pPr>
    </w:p>
    <w:p w14:paraId="050E7524" w14:textId="77777777" w:rsidR="003B3B8F" w:rsidRPr="003B3B8F" w:rsidRDefault="003B3B8F" w:rsidP="003B3B8F">
      <w:pPr>
        <w:pStyle w:val="Akapitzlist"/>
        <w:numPr>
          <w:ilvl w:val="0"/>
          <w:numId w:val="6"/>
        </w:numPr>
        <w:jc w:val="both"/>
        <w:rPr>
          <w:sz w:val="28"/>
          <w:szCs w:val="28"/>
        </w:rPr>
      </w:pPr>
      <w:r w:rsidRPr="003B3B8F">
        <w:rPr>
          <w:sz w:val="28"/>
          <w:szCs w:val="28"/>
        </w:rPr>
        <w:t>Warunki świadczenia usług (SLA)</w:t>
      </w:r>
    </w:p>
    <w:p w14:paraId="16B09596" w14:textId="77777777" w:rsidR="003B3B8F" w:rsidRDefault="007B2915" w:rsidP="007B2915">
      <w:pPr>
        <w:pStyle w:val="Akapitzlist"/>
        <w:numPr>
          <w:ilvl w:val="0"/>
          <w:numId w:val="8"/>
        </w:numPr>
        <w:jc w:val="both"/>
      </w:pPr>
      <w:r>
        <w:t>W celu sprawnej realizacji ATiK oraz obiektywnej oceny jakości świadczonych usług, Zamawiający wymagać będzie od Wykonawcy spełnienia następujących warunków:</w:t>
      </w:r>
    </w:p>
    <w:p w14:paraId="0F67551E" w14:textId="77777777" w:rsidR="004C27C7" w:rsidRDefault="004C27C7" w:rsidP="007B2915">
      <w:pPr>
        <w:pStyle w:val="Akapitzlist"/>
        <w:numPr>
          <w:ilvl w:val="1"/>
          <w:numId w:val="8"/>
        </w:numPr>
        <w:jc w:val="both"/>
      </w:pPr>
      <w:r>
        <w:t>Zamawiający wymaga aby wykryte Wady były usuwane we wskazanych czasach t.j.:</w:t>
      </w:r>
    </w:p>
    <w:p w14:paraId="0A39072A" w14:textId="77777777" w:rsidR="004C27C7" w:rsidRDefault="004C27C7" w:rsidP="004C27C7">
      <w:pPr>
        <w:pStyle w:val="Akapitzlist"/>
        <w:ind w:left="792"/>
        <w:jc w:val="both"/>
      </w:pPr>
    </w:p>
    <w:tbl>
      <w:tblPr>
        <w:tblStyle w:val="Siatkatabeli"/>
        <w:tblW w:w="0" w:type="auto"/>
        <w:tblInd w:w="792" w:type="dxa"/>
        <w:tblLook w:val="04A0" w:firstRow="1" w:lastRow="0" w:firstColumn="1" w:lastColumn="0" w:noHBand="0" w:noVBand="1"/>
      </w:tblPr>
      <w:tblGrid>
        <w:gridCol w:w="2109"/>
        <w:gridCol w:w="2065"/>
        <w:gridCol w:w="2048"/>
        <w:gridCol w:w="2048"/>
      </w:tblGrid>
      <w:tr w:rsidR="004C27C7" w14:paraId="3090CB22" w14:textId="77777777" w:rsidTr="004C27C7">
        <w:tc>
          <w:tcPr>
            <w:tcW w:w="2265" w:type="dxa"/>
          </w:tcPr>
          <w:p w14:paraId="48D490A0" w14:textId="77777777" w:rsidR="004C27C7" w:rsidRDefault="004C27C7" w:rsidP="004C27C7">
            <w:pPr>
              <w:pStyle w:val="Akapitzlist"/>
              <w:ind w:left="0"/>
              <w:jc w:val="both"/>
            </w:pPr>
          </w:p>
        </w:tc>
        <w:tc>
          <w:tcPr>
            <w:tcW w:w="2265" w:type="dxa"/>
          </w:tcPr>
          <w:p w14:paraId="1DBD3713" w14:textId="77777777" w:rsidR="004C27C7" w:rsidRDefault="004C27C7" w:rsidP="004C27C7">
            <w:pPr>
              <w:pStyle w:val="Akapitzlist"/>
              <w:ind w:left="0"/>
              <w:jc w:val="both"/>
            </w:pPr>
            <w:r>
              <w:t>Awaria</w:t>
            </w:r>
          </w:p>
        </w:tc>
        <w:tc>
          <w:tcPr>
            <w:tcW w:w="2266" w:type="dxa"/>
          </w:tcPr>
          <w:p w14:paraId="7EF68B6C" w14:textId="77777777" w:rsidR="004C27C7" w:rsidRDefault="004C27C7" w:rsidP="004C27C7">
            <w:pPr>
              <w:pStyle w:val="Akapitzlist"/>
              <w:ind w:left="0"/>
              <w:jc w:val="both"/>
            </w:pPr>
            <w:r>
              <w:t>Błąd</w:t>
            </w:r>
          </w:p>
        </w:tc>
        <w:tc>
          <w:tcPr>
            <w:tcW w:w="2266" w:type="dxa"/>
          </w:tcPr>
          <w:p w14:paraId="534F9EED" w14:textId="77777777" w:rsidR="004C27C7" w:rsidRDefault="004C27C7" w:rsidP="004C27C7">
            <w:pPr>
              <w:pStyle w:val="Akapitzlist"/>
              <w:ind w:left="0"/>
              <w:jc w:val="both"/>
            </w:pPr>
            <w:r>
              <w:t>Usterka</w:t>
            </w:r>
          </w:p>
        </w:tc>
      </w:tr>
      <w:tr w:rsidR="004C27C7" w14:paraId="66BEB135" w14:textId="77777777" w:rsidTr="004C27C7">
        <w:tc>
          <w:tcPr>
            <w:tcW w:w="2265" w:type="dxa"/>
          </w:tcPr>
          <w:p w14:paraId="3DCD9372" w14:textId="77777777" w:rsidR="004C27C7" w:rsidRDefault="004C27C7" w:rsidP="004C27C7">
            <w:pPr>
              <w:pStyle w:val="Akapitzlist"/>
              <w:ind w:left="0"/>
              <w:jc w:val="both"/>
            </w:pPr>
            <w:r>
              <w:t>Godziny obsługi</w:t>
            </w:r>
          </w:p>
        </w:tc>
        <w:tc>
          <w:tcPr>
            <w:tcW w:w="2265" w:type="dxa"/>
          </w:tcPr>
          <w:p w14:paraId="129E49D1" w14:textId="77777777" w:rsidR="004C27C7" w:rsidRDefault="006B440B" w:rsidP="004C27C7">
            <w:pPr>
              <w:pStyle w:val="Akapitzlist"/>
              <w:ind w:left="0"/>
              <w:jc w:val="both"/>
            </w:pPr>
            <w:r>
              <w:t>24x7x365</w:t>
            </w:r>
          </w:p>
        </w:tc>
        <w:tc>
          <w:tcPr>
            <w:tcW w:w="2266" w:type="dxa"/>
          </w:tcPr>
          <w:p w14:paraId="5D82A2C0" w14:textId="77777777" w:rsidR="004C27C7" w:rsidRDefault="006B440B" w:rsidP="004C27C7">
            <w:pPr>
              <w:pStyle w:val="Akapitzlist"/>
              <w:ind w:left="0"/>
              <w:jc w:val="both"/>
            </w:pPr>
            <w:r>
              <w:t>9x5</w:t>
            </w:r>
          </w:p>
        </w:tc>
        <w:tc>
          <w:tcPr>
            <w:tcW w:w="2266" w:type="dxa"/>
          </w:tcPr>
          <w:p w14:paraId="77AA990E" w14:textId="77777777" w:rsidR="004C27C7" w:rsidRDefault="006B440B" w:rsidP="004C27C7">
            <w:pPr>
              <w:pStyle w:val="Akapitzlist"/>
              <w:ind w:left="0"/>
              <w:jc w:val="both"/>
            </w:pPr>
            <w:r>
              <w:t>9x5</w:t>
            </w:r>
          </w:p>
        </w:tc>
      </w:tr>
      <w:tr w:rsidR="004C27C7" w14:paraId="7775F94E" w14:textId="77777777" w:rsidTr="004C27C7">
        <w:tc>
          <w:tcPr>
            <w:tcW w:w="2265" w:type="dxa"/>
          </w:tcPr>
          <w:p w14:paraId="3CA139A9" w14:textId="77777777" w:rsidR="006B440B" w:rsidRDefault="004C27C7" w:rsidP="004C27C7">
            <w:pPr>
              <w:pStyle w:val="Akapitzlist"/>
              <w:ind w:left="0"/>
              <w:jc w:val="both"/>
            </w:pPr>
            <w:r>
              <w:t xml:space="preserve">Maksymalny </w:t>
            </w:r>
          </w:p>
          <w:p w14:paraId="102DE875" w14:textId="77777777" w:rsidR="004C27C7" w:rsidRDefault="004C27C7" w:rsidP="004C27C7">
            <w:pPr>
              <w:pStyle w:val="Akapitzlist"/>
              <w:ind w:left="0"/>
              <w:jc w:val="both"/>
            </w:pPr>
            <w:r>
              <w:t>Czas Reakcji Serwisu</w:t>
            </w:r>
          </w:p>
        </w:tc>
        <w:tc>
          <w:tcPr>
            <w:tcW w:w="2265" w:type="dxa"/>
          </w:tcPr>
          <w:p w14:paraId="4C3B7EBC" w14:textId="77777777" w:rsidR="004C27C7" w:rsidRDefault="006B440B" w:rsidP="004C27C7">
            <w:pPr>
              <w:pStyle w:val="Akapitzlist"/>
              <w:ind w:left="0"/>
              <w:jc w:val="both"/>
            </w:pPr>
            <w:r>
              <w:t>1 godzin</w:t>
            </w:r>
          </w:p>
        </w:tc>
        <w:tc>
          <w:tcPr>
            <w:tcW w:w="2266" w:type="dxa"/>
          </w:tcPr>
          <w:p w14:paraId="2179CEE9" w14:textId="77777777" w:rsidR="004C27C7" w:rsidRDefault="006B440B" w:rsidP="004C27C7">
            <w:pPr>
              <w:pStyle w:val="Akapitzlist"/>
              <w:ind w:left="0"/>
              <w:jc w:val="both"/>
            </w:pPr>
            <w:r>
              <w:t>2 godziny</w:t>
            </w:r>
          </w:p>
        </w:tc>
        <w:tc>
          <w:tcPr>
            <w:tcW w:w="2266" w:type="dxa"/>
          </w:tcPr>
          <w:p w14:paraId="5903879A" w14:textId="77777777" w:rsidR="004C27C7" w:rsidRDefault="006B440B" w:rsidP="004C27C7">
            <w:pPr>
              <w:pStyle w:val="Akapitzlist"/>
              <w:ind w:left="0"/>
              <w:jc w:val="both"/>
            </w:pPr>
            <w:r>
              <w:t>2 godziny</w:t>
            </w:r>
          </w:p>
        </w:tc>
      </w:tr>
      <w:tr w:rsidR="004C27C7" w14:paraId="011ABC54" w14:textId="77777777" w:rsidTr="004C27C7">
        <w:tc>
          <w:tcPr>
            <w:tcW w:w="2265" w:type="dxa"/>
          </w:tcPr>
          <w:p w14:paraId="03EA27CA" w14:textId="77777777" w:rsidR="004C27C7" w:rsidRDefault="006B440B" w:rsidP="004C27C7">
            <w:pPr>
              <w:pStyle w:val="Akapitzlist"/>
              <w:ind w:left="0"/>
              <w:jc w:val="both"/>
            </w:pPr>
            <w:r>
              <w:t>Maksymalny</w:t>
            </w:r>
          </w:p>
          <w:p w14:paraId="49052D00" w14:textId="77777777" w:rsidR="006B440B" w:rsidRDefault="006B440B" w:rsidP="004C27C7">
            <w:pPr>
              <w:pStyle w:val="Akapitzlist"/>
              <w:ind w:left="0"/>
              <w:jc w:val="both"/>
            </w:pPr>
            <w:r>
              <w:t>Czas Naprawy</w:t>
            </w:r>
          </w:p>
        </w:tc>
        <w:tc>
          <w:tcPr>
            <w:tcW w:w="2265" w:type="dxa"/>
          </w:tcPr>
          <w:p w14:paraId="669C30D0" w14:textId="77777777" w:rsidR="004C27C7" w:rsidRDefault="006B440B" w:rsidP="004C27C7">
            <w:pPr>
              <w:pStyle w:val="Akapitzlist"/>
              <w:ind w:left="0"/>
              <w:jc w:val="both"/>
            </w:pPr>
            <w:r>
              <w:t>5 godzin</w:t>
            </w:r>
          </w:p>
        </w:tc>
        <w:tc>
          <w:tcPr>
            <w:tcW w:w="2266" w:type="dxa"/>
          </w:tcPr>
          <w:p w14:paraId="11099746" w14:textId="77777777" w:rsidR="004C27C7" w:rsidRDefault="006B440B" w:rsidP="004C27C7">
            <w:pPr>
              <w:pStyle w:val="Akapitzlist"/>
              <w:ind w:left="0"/>
              <w:jc w:val="both"/>
            </w:pPr>
            <w:r>
              <w:t>2 Dni Robocze</w:t>
            </w:r>
          </w:p>
        </w:tc>
        <w:tc>
          <w:tcPr>
            <w:tcW w:w="2266" w:type="dxa"/>
          </w:tcPr>
          <w:p w14:paraId="37FD07A3" w14:textId="77777777" w:rsidR="004C27C7" w:rsidRDefault="006B440B" w:rsidP="004C27C7">
            <w:pPr>
              <w:pStyle w:val="Akapitzlist"/>
              <w:ind w:left="0"/>
              <w:jc w:val="both"/>
            </w:pPr>
            <w:r>
              <w:t>5 Dni Robocze</w:t>
            </w:r>
          </w:p>
        </w:tc>
      </w:tr>
    </w:tbl>
    <w:p w14:paraId="79B79A42" w14:textId="77777777" w:rsidR="004C27C7" w:rsidRDefault="004C27C7" w:rsidP="004C27C7">
      <w:pPr>
        <w:pStyle w:val="Akapitzlist"/>
        <w:ind w:left="792"/>
        <w:jc w:val="both"/>
      </w:pPr>
    </w:p>
    <w:p w14:paraId="13A5DB94" w14:textId="77777777" w:rsidR="004523D0" w:rsidRDefault="004523D0" w:rsidP="004523D0">
      <w:pPr>
        <w:pStyle w:val="Akapitzlist"/>
        <w:numPr>
          <w:ilvl w:val="1"/>
          <w:numId w:val="8"/>
        </w:numPr>
        <w:jc w:val="both"/>
      </w:pPr>
      <w:r>
        <w:t>Zamawiający dopuszcza w Maksymalnym czasie naprawy zastosowanie Rozwiązania tymczasowego</w:t>
      </w:r>
      <w:r w:rsidR="00232C00">
        <w:t xml:space="preserve"> / Obejście</w:t>
      </w:r>
      <w:r>
        <w:t xml:space="preserve"> wyłącznie dla Awarii. W przypadku zastosowania przez Wykonawcę Rozwiązania Tymczasowego / Obejścia maksymalny czas naprawy zostaje wydłużony do 2 Dni Roboczych</w:t>
      </w:r>
      <w:r w:rsidR="00232C00">
        <w:t xml:space="preserve"> liczonych od momentu zgłoszenia Awarii</w:t>
      </w:r>
      <w:r>
        <w:t>. Po przekroczeniu tego terminu Zamawiający ma prawo do naliczania kar umownych, jak w przypadku wystąpienia Awarii.</w:t>
      </w:r>
    </w:p>
    <w:p w14:paraId="5CE576AF" w14:textId="77777777" w:rsidR="006B440B" w:rsidRDefault="006B440B" w:rsidP="006B440B">
      <w:pPr>
        <w:pStyle w:val="Akapitzlist"/>
        <w:numPr>
          <w:ilvl w:val="1"/>
          <w:numId w:val="8"/>
        </w:numPr>
        <w:jc w:val="both"/>
      </w:pPr>
      <w:r>
        <w:t>Zamawiający wymaga aby inne czynności wchodzące w skład Przedmiotu zamówienia były realizowane we wskazanych czasach t.j.:</w:t>
      </w:r>
    </w:p>
    <w:p w14:paraId="6A070112" w14:textId="77777777" w:rsidR="006B440B" w:rsidRDefault="006B440B" w:rsidP="006B440B">
      <w:pPr>
        <w:pStyle w:val="Akapitzlist"/>
        <w:ind w:left="792"/>
        <w:jc w:val="both"/>
      </w:pPr>
    </w:p>
    <w:tbl>
      <w:tblPr>
        <w:tblStyle w:val="Siatkatabeli"/>
        <w:tblW w:w="8275" w:type="dxa"/>
        <w:tblInd w:w="792" w:type="dxa"/>
        <w:tblLayout w:type="fixed"/>
        <w:tblLook w:val="04A0" w:firstRow="1" w:lastRow="0" w:firstColumn="1" w:lastColumn="0" w:noHBand="0" w:noVBand="1"/>
      </w:tblPr>
      <w:tblGrid>
        <w:gridCol w:w="2038"/>
        <w:gridCol w:w="1985"/>
        <w:gridCol w:w="2126"/>
        <w:gridCol w:w="2126"/>
      </w:tblGrid>
      <w:tr w:rsidR="00F1490A" w14:paraId="3A9ECB88" w14:textId="77777777" w:rsidTr="00F1490A">
        <w:tc>
          <w:tcPr>
            <w:tcW w:w="2038" w:type="dxa"/>
          </w:tcPr>
          <w:p w14:paraId="29C10627" w14:textId="77777777" w:rsidR="00F1490A" w:rsidRDefault="00F1490A" w:rsidP="00232C00">
            <w:pPr>
              <w:pStyle w:val="Akapitzlist"/>
              <w:ind w:left="0"/>
              <w:jc w:val="both"/>
            </w:pPr>
          </w:p>
        </w:tc>
        <w:tc>
          <w:tcPr>
            <w:tcW w:w="1985" w:type="dxa"/>
          </w:tcPr>
          <w:p w14:paraId="6D15CE3F" w14:textId="77777777" w:rsidR="00F1490A" w:rsidRDefault="00F1490A" w:rsidP="00232C00">
            <w:pPr>
              <w:pStyle w:val="Akapitzlist"/>
              <w:ind w:left="0"/>
              <w:jc w:val="both"/>
            </w:pPr>
            <w:r>
              <w:t>Incydenty</w:t>
            </w:r>
          </w:p>
        </w:tc>
        <w:tc>
          <w:tcPr>
            <w:tcW w:w="2126" w:type="dxa"/>
          </w:tcPr>
          <w:p w14:paraId="78963D0C" w14:textId="77777777" w:rsidR="00F1490A" w:rsidRDefault="00F1490A" w:rsidP="00232C00">
            <w:pPr>
              <w:pStyle w:val="Akapitzlist"/>
              <w:ind w:left="0"/>
              <w:jc w:val="both"/>
            </w:pPr>
            <w:r>
              <w:t>Konfiguracja i Rekonfiguracja</w:t>
            </w:r>
          </w:p>
        </w:tc>
        <w:tc>
          <w:tcPr>
            <w:tcW w:w="2126" w:type="dxa"/>
          </w:tcPr>
          <w:p w14:paraId="36B0E06F" w14:textId="77777777" w:rsidR="00F1490A" w:rsidRDefault="00F1490A" w:rsidP="00232C00">
            <w:pPr>
              <w:pStyle w:val="Akapitzlist"/>
              <w:ind w:left="0"/>
              <w:jc w:val="both"/>
            </w:pPr>
            <w:r>
              <w:t>Wykonanie raportu</w:t>
            </w:r>
          </w:p>
        </w:tc>
      </w:tr>
      <w:tr w:rsidR="00F1490A" w14:paraId="4041048C" w14:textId="77777777" w:rsidTr="00F1490A">
        <w:tc>
          <w:tcPr>
            <w:tcW w:w="2038" w:type="dxa"/>
          </w:tcPr>
          <w:p w14:paraId="78F2E5A3" w14:textId="77777777" w:rsidR="00F1490A" w:rsidRDefault="00F1490A" w:rsidP="00232C00">
            <w:pPr>
              <w:pStyle w:val="Akapitzlist"/>
              <w:ind w:left="0"/>
              <w:jc w:val="both"/>
            </w:pPr>
            <w:r>
              <w:t>Godziny obsługi</w:t>
            </w:r>
          </w:p>
        </w:tc>
        <w:tc>
          <w:tcPr>
            <w:tcW w:w="1985" w:type="dxa"/>
          </w:tcPr>
          <w:p w14:paraId="19609820" w14:textId="77777777" w:rsidR="00F1490A" w:rsidRDefault="00F1490A" w:rsidP="00232C00">
            <w:pPr>
              <w:pStyle w:val="Akapitzlist"/>
              <w:ind w:left="0"/>
              <w:jc w:val="both"/>
            </w:pPr>
            <w:r>
              <w:t>9x5</w:t>
            </w:r>
          </w:p>
        </w:tc>
        <w:tc>
          <w:tcPr>
            <w:tcW w:w="2126" w:type="dxa"/>
          </w:tcPr>
          <w:p w14:paraId="29B8CB7C" w14:textId="77777777" w:rsidR="00F1490A" w:rsidRDefault="00F1490A" w:rsidP="00232C00">
            <w:pPr>
              <w:pStyle w:val="Akapitzlist"/>
              <w:ind w:left="0"/>
              <w:jc w:val="both"/>
            </w:pPr>
            <w:r>
              <w:t>9x5</w:t>
            </w:r>
          </w:p>
        </w:tc>
        <w:tc>
          <w:tcPr>
            <w:tcW w:w="2126" w:type="dxa"/>
          </w:tcPr>
          <w:p w14:paraId="31630EF1" w14:textId="77777777" w:rsidR="00F1490A" w:rsidRDefault="00F1490A" w:rsidP="00232C00">
            <w:pPr>
              <w:pStyle w:val="Akapitzlist"/>
              <w:ind w:left="0"/>
              <w:jc w:val="both"/>
            </w:pPr>
            <w:r>
              <w:t>9x5</w:t>
            </w:r>
          </w:p>
        </w:tc>
      </w:tr>
      <w:tr w:rsidR="00F1490A" w14:paraId="12FED8B8" w14:textId="77777777" w:rsidTr="00F1490A">
        <w:tc>
          <w:tcPr>
            <w:tcW w:w="2038" w:type="dxa"/>
          </w:tcPr>
          <w:p w14:paraId="19585643" w14:textId="77777777" w:rsidR="00F1490A" w:rsidRDefault="00F1490A" w:rsidP="00232C00">
            <w:pPr>
              <w:pStyle w:val="Akapitzlist"/>
              <w:ind w:left="0"/>
              <w:jc w:val="both"/>
            </w:pPr>
            <w:r>
              <w:t xml:space="preserve">Maksymalny </w:t>
            </w:r>
          </w:p>
          <w:p w14:paraId="6CF2154A" w14:textId="77777777" w:rsidR="00F1490A" w:rsidRDefault="00F1490A" w:rsidP="00232C00">
            <w:pPr>
              <w:pStyle w:val="Akapitzlist"/>
              <w:ind w:left="0"/>
              <w:jc w:val="both"/>
            </w:pPr>
            <w:r>
              <w:t>Czas Reakcji Serwisu</w:t>
            </w:r>
          </w:p>
        </w:tc>
        <w:tc>
          <w:tcPr>
            <w:tcW w:w="1985" w:type="dxa"/>
          </w:tcPr>
          <w:p w14:paraId="1E27A6A1" w14:textId="77777777" w:rsidR="00F1490A" w:rsidRDefault="00F1490A" w:rsidP="00232C00">
            <w:pPr>
              <w:pStyle w:val="Akapitzlist"/>
              <w:ind w:left="0"/>
              <w:jc w:val="both"/>
            </w:pPr>
            <w:r>
              <w:t>4 godziny</w:t>
            </w:r>
          </w:p>
        </w:tc>
        <w:tc>
          <w:tcPr>
            <w:tcW w:w="2126" w:type="dxa"/>
          </w:tcPr>
          <w:p w14:paraId="723033F2" w14:textId="77777777" w:rsidR="00F1490A" w:rsidRDefault="00F1490A" w:rsidP="00232C00">
            <w:pPr>
              <w:pStyle w:val="Akapitzlist"/>
              <w:ind w:left="0"/>
              <w:jc w:val="both"/>
            </w:pPr>
            <w:r>
              <w:t>4 godziny</w:t>
            </w:r>
          </w:p>
        </w:tc>
        <w:tc>
          <w:tcPr>
            <w:tcW w:w="2126" w:type="dxa"/>
          </w:tcPr>
          <w:p w14:paraId="3E45B35D" w14:textId="77777777" w:rsidR="00F1490A" w:rsidRDefault="00F1490A" w:rsidP="00232C00">
            <w:pPr>
              <w:pStyle w:val="Akapitzlist"/>
              <w:ind w:left="0"/>
              <w:jc w:val="both"/>
            </w:pPr>
            <w:r>
              <w:t>4 godziny</w:t>
            </w:r>
          </w:p>
        </w:tc>
      </w:tr>
      <w:tr w:rsidR="00F1490A" w14:paraId="6018788D" w14:textId="77777777" w:rsidTr="00F1490A">
        <w:tc>
          <w:tcPr>
            <w:tcW w:w="2038" w:type="dxa"/>
          </w:tcPr>
          <w:p w14:paraId="55CCCDD4" w14:textId="77777777" w:rsidR="00F1490A" w:rsidRDefault="00F1490A" w:rsidP="00232C00">
            <w:pPr>
              <w:pStyle w:val="Akapitzlist"/>
              <w:ind w:left="0"/>
              <w:jc w:val="both"/>
            </w:pPr>
            <w:r>
              <w:t>Maksymalny</w:t>
            </w:r>
          </w:p>
          <w:p w14:paraId="2D0126B1" w14:textId="77777777" w:rsidR="00F1490A" w:rsidRDefault="00F1490A" w:rsidP="00232C00">
            <w:pPr>
              <w:pStyle w:val="Akapitzlist"/>
              <w:ind w:left="0"/>
              <w:jc w:val="both"/>
            </w:pPr>
            <w:r>
              <w:t>Czas Realizacji / Rozwiązania</w:t>
            </w:r>
          </w:p>
        </w:tc>
        <w:tc>
          <w:tcPr>
            <w:tcW w:w="1985" w:type="dxa"/>
          </w:tcPr>
          <w:p w14:paraId="203624A0" w14:textId="77777777" w:rsidR="00F1490A" w:rsidRDefault="00F1490A" w:rsidP="00232C00">
            <w:pPr>
              <w:pStyle w:val="Akapitzlist"/>
              <w:ind w:left="0"/>
              <w:jc w:val="both"/>
            </w:pPr>
            <w:r>
              <w:t>10 dni roboczych</w:t>
            </w:r>
          </w:p>
        </w:tc>
        <w:tc>
          <w:tcPr>
            <w:tcW w:w="2126" w:type="dxa"/>
          </w:tcPr>
          <w:p w14:paraId="5827DD2C" w14:textId="77777777" w:rsidR="00F1490A" w:rsidRDefault="00F1490A" w:rsidP="00232C00">
            <w:pPr>
              <w:pStyle w:val="Akapitzlist"/>
              <w:ind w:left="0"/>
              <w:jc w:val="both"/>
            </w:pPr>
            <w:r>
              <w:t>10 dni roboczych</w:t>
            </w:r>
          </w:p>
        </w:tc>
        <w:tc>
          <w:tcPr>
            <w:tcW w:w="2126" w:type="dxa"/>
          </w:tcPr>
          <w:p w14:paraId="0C5CD307" w14:textId="77777777" w:rsidR="00F1490A" w:rsidRDefault="00F1490A" w:rsidP="00232C00">
            <w:pPr>
              <w:pStyle w:val="Akapitzlist"/>
              <w:ind w:left="0"/>
              <w:jc w:val="both"/>
            </w:pPr>
            <w:r>
              <w:t>2 dni robocze</w:t>
            </w:r>
          </w:p>
        </w:tc>
      </w:tr>
    </w:tbl>
    <w:p w14:paraId="25D59E3A" w14:textId="77777777" w:rsidR="006B440B" w:rsidRDefault="006B440B" w:rsidP="006B440B">
      <w:pPr>
        <w:pStyle w:val="Akapitzlist"/>
        <w:ind w:left="792"/>
        <w:jc w:val="both"/>
      </w:pPr>
    </w:p>
    <w:p w14:paraId="0F23EB38" w14:textId="77777777" w:rsidR="006B440B" w:rsidRDefault="004523D0" w:rsidP="004523D0">
      <w:pPr>
        <w:pStyle w:val="Akapitzlist"/>
        <w:numPr>
          <w:ilvl w:val="1"/>
          <w:numId w:val="8"/>
        </w:numPr>
        <w:jc w:val="both"/>
      </w:pPr>
      <w:r>
        <w:t>Zamawiający ma prawo do czasowego zwiększenia zakresu dostępności personelu Wykonawcy na inne godziny oraz w dni wolne od pracy, pod warunkiem zgłoszenia takiej potrzeby z 3 dniowym wyprzedzeniem. Zamawiający limituje jednak liczbę takich godzin do 64 (sześćdziesięciu czterech) na kwartał.</w:t>
      </w:r>
    </w:p>
    <w:p w14:paraId="70037624" w14:textId="77777777" w:rsidR="004523D0" w:rsidRDefault="004523D0" w:rsidP="004523D0">
      <w:pPr>
        <w:pStyle w:val="Akapitzlist"/>
        <w:numPr>
          <w:ilvl w:val="1"/>
          <w:numId w:val="8"/>
        </w:numPr>
        <w:jc w:val="both"/>
      </w:pPr>
      <w:r>
        <w:t>Usługi w zakresie konsultacji świadczonych zdalnie będą wykonywane w Dni Robocze w godzinach między 8:00 a 17:00.</w:t>
      </w:r>
    </w:p>
    <w:p w14:paraId="4FD84920" w14:textId="77777777" w:rsidR="004523D0" w:rsidRDefault="004523D0" w:rsidP="004523D0">
      <w:pPr>
        <w:pStyle w:val="Akapitzlist"/>
        <w:numPr>
          <w:ilvl w:val="1"/>
          <w:numId w:val="8"/>
        </w:numPr>
        <w:jc w:val="both"/>
      </w:pPr>
      <w:r>
        <w:t>Usługi w zakresie konsultacji świadczonych bezpośrednio będą wykonywane w godzinach uzgodnionych przez Strony, zaś w przypadku braku takich uzgodnień świadczone będą w Dni Robocze w godzinach od 8:00 do 17:00.</w:t>
      </w:r>
    </w:p>
    <w:p w14:paraId="377A28D1" w14:textId="4203D42A" w:rsidR="004523D0" w:rsidRDefault="00495C0F" w:rsidP="004523D0">
      <w:pPr>
        <w:pStyle w:val="Akapitzlist"/>
        <w:numPr>
          <w:ilvl w:val="1"/>
          <w:numId w:val="8"/>
        </w:numPr>
        <w:jc w:val="both"/>
      </w:pPr>
      <w:r>
        <w:t xml:space="preserve">Zamawiający wymaga aby prace w zakresie realizacji zadań związanych z obsługą SLA, a w szczególności usuwaniem wykrytych Wad oraz analizą Incydentów były realizowane przez </w:t>
      </w:r>
      <w:r w:rsidR="00203046">
        <w:t xml:space="preserve">inżyniera posiadającego </w:t>
      </w:r>
      <w:r>
        <w:t>certyfikat Fortinet Technical na poziomie</w:t>
      </w:r>
      <w:r w:rsidR="00B946E7">
        <w:t xml:space="preserve"> </w:t>
      </w:r>
      <w:r>
        <w:t xml:space="preserve">NSE </w:t>
      </w:r>
      <w:r w:rsidR="00203046">
        <w:t>8</w:t>
      </w:r>
      <w:r w:rsidR="00B946E7">
        <w:t>.</w:t>
      </w:r>
      <w:r w:rsidR="00203046">
        <w:t xml:space="preserve"> </w:t>
      </w:r>
      <w:bookmarkStart w:id="1" w:name="_Hlk518648025"/>
      <w:r w:rsidR="00203046">
        <w:t>W przypadku niedostępności (choroby, urlopu, lub innych niezależnych okoliczności) inżyniera posiadającego certyfikat Fortinet Technical na poziomie NSE 8, zamawiający dopuszcza realizację zadań przez jednego z dwóch wymaganych inżynierów posiadających certyfikat Fortinet Technical na poziomie NSE 6. Z założenia jednak prace mają być realizowane przez inżyniera posiadającego certyfikat NSE 8.</w:t>
      </w:r>
      <w:bookmarkEnd w:id="1"/>
    </w:p>
    <w:p w14:paraId="647CABBF" w14:textId="77777777" w:rsidR="00F1490A" w:rsidRDefault="00F1490A" w:rsidP="00F1490A">
      <w:pPr>
        <w:jc w:val="both"/>
      </w:pPr>
    </w:p>
    <w:p w14:paraId="1DD5A5B7" w14:textId="77777777" w:rsidR="00F1490A" w:rsidRPr="00837BEB" w:rsidRDefault="00F1490A" w:rsidP="00837BEB">
      <w:pPr>
        <w:pStyle w:val="Akapitzlist"/>
        <w:numPr>
          <w:ilvl w:val="0"/>
          <w:numId w:val="6"/>
        </w:numPr>
        <w:jc w:val="both"/>
        <w:rPr>
          <w:sz w:val="28"/>
          <w:szCs w:val="28"/>
        </w:rPr>
      </w:pPr>
      <w:r w:rsidRPr="00837BEB">
        <w:rPr>
          <w:sz w:val="28"/>
          <w:szCs w:val="28"/>
        </w:rPr>
        <w:t>Warunki świadczenia prac okresowych</w:t>
      </w:r>
    </w:p>
    <w:p w14:paraId="28432377" w14:textId="77777777" w:rsidR="00525239" w:rsidRDefault="00525239" w:rsidP="00525239">
      <w:pPr>
        <w:jc w:val="both"/>
      </w:pPr>
      <w:r>
        <w:t xml:space="preserve">W ramach prac okresowych wykonawca w trakcie trwania całej Umowy realizował będzie prace związane z: </w:t>
      </w:r>
    </w:p>
    <w:p w14:paraId="32B458BC" w14:textId="77777777" w:rsidR="00525239" w:rsidRDefault="00525239" w:rsidP="00525239">
      <w:pPr>
        <w:pStyle w:val="Akapitzlist"/>
        <w:numPr>
          <w:ilvl w:val="0"/>
          <w:numId w:val="11"/>
        </w:numPr>
        <w:jc w:val="both"/>
      </w:pPr>
      <w:r>
        <w:t>Dokonywanie okresowych przeglądów w zakresie podatności na zagrożenia. W zakresie tej czynności Wykonawca będzie sporządzał nie rzadziej niż raz w miesiącu raporty z logów systemów urządzeń zabezpieczających, dokonywał ich analizy w zakresie potencjalnych podatności na ataki oraz zagrożeń. W oparciu o uzyskane dane będzie tworzył wytyczne obniżające poziom ryzyka</w:t>
      </w:r>
      <w:r w:rsidR="00BB3AEC">
        <w:t>.</w:t>
      </w:r>
      <w:r>
        <w:t xml:space="preserve"> </w:t>
      </w:r>
      <w:r w:rsidR="00105EA7">
        <w:t>Zamawiający wymaga aby prace realizowane były przez inżyniera będącego pracownikiem Wykonawcy oraz legitymującego się certyfikatem Fortinet Technical NSE 5</w:t>
      </w:r>
      <w:r w:rsidR="004E2739">
        <w:t xml:space="preserve"> lub wyższym. </w:t>
      </w:r>
      <w:r w:rsidR="00105EA7">
        <w:t xml:space="preserve">Minimalna pracochłonność czynności liczona w Roboczogodzinach to </w:t>
      </w:r>
      <w:r w:rsidR="000B0691">
        <w:t>16</w:t>
      </w:r>
      <w:r w:rsidR="00105EA7">
        <w:t xml:space="preserve"> Roboczogodzin w miesiącu.</w:t>
      </w:r>
    </w:p>
    <w:p w14:paraId="4BBCE93B" w14:textId="29D598BB" w:rsidR="00105EA7" w:rsidRDefault="00105EA7" w:rsidP="00105EA7">
      <w:pPr>
        <w:pStyle w:val="Akapitzlist"/>
        <w:numPr>
          <w:ilvl w:val="0"/>
          <w:numId w:val="11"/>
        </w:numPr>
        <w:jc w:val="both"/>
      </w:pPr>
      <w:r>
        <w:t xml:space="preserve">Dokonywał wdrożenia zaakceptowanych wytycznych dotyczących </w:t>
      </w:r>
      <w:r w:rsidR="000B0691">
        <w:t>obniżenia poziomu ryzyka w zakresie podatności na zagrożenia</w:t>
      </w:r>
      <w:r>
        <w:t>. Wdrożenia mają odbywać się w siedzibie Zamawiającego nie rzadziej niż raz na dwa tygodnie. Zamawiający wymaga aby prace realizowane były przez inżyniera będącego pracownikiem Wykonawcy oraz legitymującego się certyfikatem Fortinet Technical NSE 8. Minimalna pracochłonność czynności liczona w Roboczogodzinach to 8 Roboczogodzin w miesiącu.</w:t>
      </w:r>
      <w:r w:rsidR="00203046">
        <w:t xml:space="preserve"> </w:t>
      </w:r>
      <w:r w:rsidR="00EE43B4">
        <w:t>W przypadku niedostępności (choroby, urlopu, lub innych niezależnych okoliczności) inżyniera posiadającego certyfikat Fortinet Technical na poziomie NSE 8, zamawiający dopuszcza realizację zadań przez jednego z dwóch wymaganych inżynierów posiadających certyfikat Fortinet Technical na poziomie NSE 6. Z założenia jednak prace mają być realizowane przez inżyniera posiadającego certyfikat NSE 8.</w:t>
      </w:r>
    </w:p>
    <w:p w14:paraId="294C5A78" w14:textId="77777777" w:rsidR="00525239" w:rsidRDefault="00525239" w:rsidP="00525239">
      <w:pPr>
        <w:pStyle w:val="Akapitzlist"/>
        <w:numPr>
          <w:ilvl w:val="0"/>
          <w:numId w:val="11"/>
        </w:numPr>
        <w:jc w:val="both"/>
      </w:pPr>
      <w:r>
        <w:t xml:space="preserve">Dokonywał okresowych przeglądów w zakresie optymalizacji </w:t>
      </w:r>
      <w:r w:rsidR="00105EA7">
        <w:t>pracy</w:t>
      </w:r>
      <w:r>
        <w:t xml:space="preserve"> Urządzań. W zakresie tej czynności Wykonawca będzie sporządzał nie rzadziej niż raz w miesiącu raporty wydajnościowe, dokonywał ich analizy w zakresie potencjalnych </w:t>
      </w:r>
      <w:r w:rsidR="00BB3AEC">
        <w:t>przeciążeń</w:t>
      </w:r>
      <w:r>
        <w:t xml:space="preserve"> poszczególnych Urządzeń lub ich funkcjonalności. W oparciu o uzyskane dane sporządzane będ</w:t>
      </w:r>
      <w:r w:rsidR="00BB3AEC">
        <w:t>ą przez Wykonawcę wytyczne dotyczące optymalizację pracy Urządzeń oraz ich konfiguracji.</w:t>
      </w:r>
      <w:r w:rsidR="00105EA7">
        <w:t xml:space="preserve"> Zamawiający wymaga aby prace </w:t>
      </w:r>
      <w:r w:rsidR="00105EA7">
        <w:lastRenderedPageBreak/>
        <w:t>realizowane były przez inżyniera będącego pracownikiem Wykonawcy oraz legitymującego się certyfikatem Fortinet Technical NSE 5</w:t>
      </w:r>
      <w:r w:rsidR="004E2739">
        <w:t xml:space="preserve"> lub wyższym</w:t>
      </w:r>
      <w:r w:rsidR="00105EA7">
        <w:t xml:space="preserve">. Minimalna pracochłonność czynności liczona w Roboczogodzinach to </w:t>
      </w:r>
      <w:r w:rsidR="00F3557B">
        <w:t>8</w:t>
      </w:r>
      <w:r w:rsidR="00105EA7">
        <w:t xml:space="preserve"> Roboczogodzin w miesiącu.</w:t>
      </w:r>
    </w:p>
    <w:p w14:paraId="713785DB" w14:textId="33858404" w:rsidR="00105EA7" w:rsidRDefault="00105EA7" w:rsidP="00105EA7">
      <w:pPr>
        <w:pStyle w:val="Akapitzlist"/>
        <w:numPr>
          <w:ilvl w:val="0"/>
          <w:numId w:val="11"/>
        </w:numPr>
        <w:jc w:val="both"/>
      </w:pPr>
      <w:r>
        <w:t>Dokonywał wdrożenia zaakceptowanych wytycznych dotyczących optymalizacji pracy Urządzeń. Wdrożenia mają odbywać się w siedzibie Zamawiającego nie rzadziej niż raz na dwa tygodnie. Zamawiający wymaga aby prace realizowane były przez inżyniera będącego pracownikiem Wykonawcy oraz legitymującego się certyfikatem Fortinet Technical NSE 8. Minimalna pracochłonność czynności liczona w Roboczogodzinach to 8 Roboczogodzin w miesiącu.</w:t>
      </w:r>
      <w:r w:rsidR="00203046" w:rsidRPr="00203046">
        <w:t xml:space="preserve"> </w:t>
      </w:r>
      <w:r w:rsidR="00EE43B4">
        <w:t>W przypadku niedostępności (choroby, urlopu, lub innych niezależnych okoliczności) inżyniera posiadającego certyfikat Fortinet Technical na poziomie NSE 8, zamawiający dopuszcza realizację zadań przez jednego z dwóch wymaganych inżynierów posiadających certyfikat Fortinet Technical na poziomie NSE 6. Z założenia jednak prace mają być realizowane przez inżyniera posiadającego certyfikat NSE 8.</w:t>
      </w:r>
    </w:p>
    <w:p w14:paraId="7A1721B5" w14:textId="77777777" w:rsidR="00BB3AEC" w:rsidRDefault="00BB3AEC" w:rsidP="00525239">
      <w:pPr>
        <w:pStyle w:val="Akapitzlist"/>
        <w:numPr>
          <w:ilvl w:val="0"/>
          <w:numId w:val="11"/>
        </w:numPr>
        <w:jc w:val="both"/>
      </w:pPr>
      <w:r>
        <w:t>Dokonywał okresowych przeglądów w zakresie wykrywania Incydentów. W zakresie tej czynności Wykonawca posługując się swoją wiedzą i doświadczeniem oraz w oparciu o logi systemowe Urządzeń będzie sporządzał nie rzadziej niż raz w miesiącu raporty zawierające listy potencjalnych Incydentów. W oparciu o uzyskane dane sporządzane będą przez Wykonawcę wytyczne minimalizujące ryzyko wystąpienia</w:t>
      </w:r>
      <w:r w:rsidR="00105EA7">
        <w:t xml:space="preserve"> Incydentów</w:t>
      </w:r>
      <w:r>
        <w:t>.</w:t>
      </w:r>
      <w:r w:rsidR="00105EA7">
        <w:t xml:space="preserve"> Zamawiający wymaga aby prace realizowane były przez inżyniera będącego pracownikiem Wykonawcy oraz legitymującego się certyfikatem Fortinet Technical NSE 5</w:t>
      </w:r>
      <w:r w:rsidR="004E2739">
        <w:t xml:space="preserve"> lub wyższym</w:t>
      </w:r>
      <w:r w:rsidR="00105EA7">
        <w:t xml:space="preserve">. Minimalna pracochłonność czynności liczona w Roboczogodzinach to </w:t>
      </w:r>
      <w:r w:rsidR="000B0691">
        <w:t>16</w:t>
      </w:r>
      <w:r w:rsidR="00105EA7">
        <w:t xml:space="preserve"> Roboczogodzin w miesiącu.</w:t>
      </w:r>
    </w:p>
    <w:p w14:paraId="64752665" w14:textId="74E4F2E2" w:rsidR="00105EA7" w:rsidRDefault="00105EA7" w:rsidP="00105EA7">
      <w:pPr>
        <w:pStyle w:val="Akapitzlist"/>
        <w:numPr>
          <w:ilvl w:val="0"/>
          <w:numId w:val="11"/>
        </w:numPr>
        <w:jc w:val="both"/>
      </w:pPr>
      <w:r>
        <w:t>Dokonywał wdrożenia zaakceptowanych wytycznych dotyczących minimalizacji wystąpienia ryzyka Incydentów. Wdrożenia mają odbywać się w siedzibie Zamawiającego nie rzadziej niż raz na dwa tygodnie. Zamawiający wymaga aby prace realizowane były przez inżyniera będącego pracownikiem Wykonawcy oraz legitymującego się certyfikatem Fortinet Technical NSE 8. Minimalna pracochłonność czynności liczona w Roboczogodzinach to 8 Roboczogodzin w miesiącu.</w:t>
      </w:r>
      <w:r w:rsidR="00203046" w:rsidRPr="00203046">
        <w:t xml:space="preserve"> </w:t>
      </w:r>
      <w:r w:rsidR="00EE43B4">
        <w:t>W przypadku niedostępności (choroby, urlopu, lub innych niezależnych okoliczności) inżyniera posiadającego certyfikat Fortinet Technical na poziomie NSE 8, zamawiający dopuszcza realizację zadań przez jednego z dwóch wymaganych inżynierów posiadających certyfikat Fortinet Technical na poziomie NSE 6. Z założenia jednak prace mają być realizowane przez inżyniera posiadającego certyfikat NSE 8.</w:t>
      </w:r>
    </w:p>
    <w:p w14:paraId="7D4EE474" w14:textId="77777777" w:rsidR="00BB3AEC" w:rsidRDefault="00BB3AEC" w:rsidP="00525239">
      <w:pPr>
        <w:pStyle w:val="Akapitzlist"/>
        <w:numPr>
          <w:ilvl w:val="0"/>
          <w:numId w:val="11"/>
        </w:numPr>
        <w:jc w:val="both"/>
      </w:pPr>
      <w:r>
        <w:t xml:space="preserve">Dokonywał </w:t>
      </w:r>
      <w:r w:rsidR="005A5928">
        <w:t xml:space="preserve">okresowych przeglądów konfiguracji </w:t>
      </w:r>
      <w:r w:rsidR="00105EA7">
        <w:t>U</w:t>
      </w:r>
      <w:r w:rsidR="005A5928">
        <w:t xml:space="preserve">rządzeń w siedzibie Zamawiającego. W zakresie tej czynności Wykonawca nie rzadziej niż razy na dwa tygodnie będzie dokonywał analizy konfiguracji Urządzeń. W oparciu o uzyskane dane sporządzane będą przez Wykonawcę wytyczne wraz z informacjami na temat zasadności ich wdrożenia. Zamawiający wymaga aby prace realizowane były przez inżyniera będącego pracownikiem Wykonawcy oraz legitymującego się certyfikatem Fortinet Technical NSE 8. Minimalna pracochłonność czynności liczona w Roboczogodzinach to </w:t>
      </w:r>
      <w:r w:rsidR="00F3557B">
        <w:t>8</w:t>
      </w:r>
      <w:r w:rsidR="005A5928">
        <w:t xml:space="preserve"> Roboczogodzin w miesiącu.</w:t>
      </w:r>
    </w:p>
    <w:p w14:paraId="569F2855" w14:textId="77777777" w:rsidR="00105EA7" w:rsidRDefault="00105EA7" w:rsidP="00525239">
      <w:pPr>
        <w:pStyle w:val="Akapitzlist"/>
        <w:numPr>
          <w:ilvl w:val="0"/>
          <w:numId w:val="11"/>
        </w:numPr>
        <w:jc w:val="both"/>
      </w:pPr>
      <w:r>
        <w:t xml:space="preserve">Dokonywał wdrożenia zaakceptowanych wytycznych dotyczących konieczności rekonfiguracji Urządzeń. Wdrożenia mają odbywać się w siedzibie Zamawiającego nie rzadziej niż raz na dwa tygodnie. Zamawiający wymaga aby prace realizowane były przez inżyniera będącego pracownikiem Wykonawcy oraz legitymującego się certyfikatem Fortinet Technical NSE 8. Minimalna pracochłonność czynności liczona w Roboczogodzinach to </w:t>
      </w:r>
      <w:r w:rsidR="00137E2F">
        <w:t>8</w:t>
      </w:r>
      <w:r>
        <w:t xml:space="preserve"> Roboczogodzin w miesiącu.</w:t>
      </w:r>
    </w:p>
    <w:p w14:paraId="32DB17D3" w14:textId="77777777" w:rsidR="00A56804" w:rsidRDefault="00A56804" w:rsidP="00525239">
      <w:pPr>
        <w:pStyle w:val="Akapitzlist"/>
        <w:numPr>
          <w:ilvl w:val="0"/>
          <w:numId w:val="11"/>
        </w:numPr>
        <w:jc w:val="both"/>
      </w:pPr>
      <w:r>
        <w:t xml:space="preserve">Dokonywania okresowych przeglądów udostępnionych przez producenta Urządzeń aktualizacji oprogramowania Urządzeń. W zakresie tej czynności Wykonawca nie rzadziej niż raz na trzy miesiące będzie dokonywał </w:t>
      </w:r>
      <w:r w:rsidR="004E2739">
        <w:t>analizy udostępnionych przez producenta Urządzeń nowych wersji oprogramowania wewnętrznego Urządzeń w ujęciu posiadanej przez Zamawiającego konfiguracji. W oparciu o uzyskane dane Wykonawca będzie opiniował podniesienie wersji oprogramowania.</w:t>
      </w:r>
      <w:r w:rsidR="004E2739" w:rsidRPr="004E2739">
        <w:t xml:space="preserve"> </w:t>
      </w:r>
      <w:r w:rsidR="004E2739">
        <w:lastRenderedPageBreak/>
        <w:t xml:space="preserve">Zamawiający wymaga aby prace realizowane były przez inżyniera będącego pracownikiem Wykonawcy oraz legitymującego się certyfikatem Fortinet Technical NSE </w:t>
      </w:r>
      <w:r w:rsidR="00137E2F">
        <w:t>5</w:t>
      </w:r>
      <w:r w:rsidR="004E2739">
        <w:t xml:space="preserve">. Minimalna pracochłonność czynności liczona w Roboczogodzinach to </w:t>
      </w:r>
      <w:r w:rsidR="00137E2F">
        <w:t>4</w:t>
      </w:r>
      <w:r w:rsidR="004E2739">
        <w:t xml:space="preserve"> Roboczogodzin w miesiącu.</w:t>
      </w:r>
    </w:p>
    <w:p w14:paraId="1A2DD66B" w14:textId="7E0ACAA1" w:rsidR="000B0691" w:rsidRDefault="000B0691" w:rsidP="004E2739">
      <w:pPr>
        <w:pStyle w:val="Akapitzlist"/>
        <w:numPr>
          <w:ilvl w:val="0"/>
          <w:numId w:val="11"/>
        </w:numPr>
        <w:jc w:val="both"/>
      </w:pPr>
      <w:r>
        <w:t xml:space="preserve">Dokonywał </w:t>
      </w:r>
      <w:r w:rsidR="00A56804">
        <w:t xml:space="preserve">wdrożenia zaakceptowanych przez Zamawiającego </w:t>
      </w:r>
      <w:r>
        <w:t>aktualizacji oprogramowania wewnętrznego Urządzeń</w:t>
      </w:r>
      <w:r w:rsidR="00A56804">
        <w:t xml:space="preserve">. Wdrożenia mają odbywać się w siedzibie Zamawiającego nie rzadziej niż raz na trzy miesiące. Zamawiający wymaga aby prace realizowane były przez inżyniera będącego pracownikiem Wykonawcy oraz legitymującego się certyfikatem Fortinet Technical NSE 8. Minimalna pracochłonność czynności liczona w Roboczogodzinach to </w:t>
      </w:r>
      <w:r w:rsidR="004E2739">
        <w:t>8</w:t>
      </w:r>
      <w:r w:rsidR="00A56804">
        <w:t xml:space="preserve"> Roboczogodzin w miesiącu. </w:t>
      </w:r>
      <w:r w:rsidR="00EE43B4">
        <w:t xml:space="preserve">W przypadku niedostępności (choroby, urlopu, lub innych niezależnych okoliczności) inżyniera posiadającego certyfikat Fortinet Technical na poziomie NSE 8, zamawiający dopuszcza realizację zadań przez jednego z dwóch wymaganych inżynierów posiadających certyfikat Fortinet Technical na poziomie NSE 6. Z założenia jednak prace mają być realizowane przez inżyniera posiadającego certyfikat NSE 8. </w:t>
      </w:r>
      <w:r w:rsidR="00A56804">
        <w:t>W przypadku opublikowania przez producenta Urządzeń aktualizacji krytycznych Wykonawca musi niezwłocznie poinformować o tym Zamawiającego, uzyskać jego zgodę na wdrożenie oraz przystąpić do wdrożenia.</w:t>
      </w:r>
    </w:p>
    <w:p w14:paraId="6B877566" w14:textId="77777777" w:rsidR="00837BEB" w:rsidRDefault="00837BEB" w:rsidP="00837BEB">
      <w:pPr>
        <w:pStyle w:val="Akapitzlist"/>
        <w:ind w:left="360"/>
        <w:jc w:val="both"/>
      </w:pPr>
    </w:p>
    <w:p w14:paraId="46AFC28A" w14:textId="77777777" w:rsidR="00137E2F" w:rsidRDefault="00137E2F" w:rsidP="00837BEB">
      <w:pPr>
        <w:pStyle w:val="Akapitzlist"/>
        <w:ind w:left="360"/>
        <w:jc w:val="both"/>
      </w:pPr>
      <w:r>
        <w:t>Wszystkie prace prowadzone w ramach czynności okresowych muszą być realizowane niezależnie od siebie oraz niezależnie od pozostałych prac wchodzących w zakres Przedmiotu Zamówienia.</w:t>
      </w:r>
    </w:p>
    <w:p w14:paraId="5FC704F8" w14:textId="77777777" w:rsidR="00837BEB" w:rsidRDefault="00837BEB" w:rsidP="00837BEB">
      <w:pPr>
        <w:pStyle w:val="Akapitzlist"/>
        <w:ind w:left="360"/>
        <w:jc w:val="both"/>
      </w:pPr>
      <w:r>
        <w:t>Przewidywana pracochłonność inżynierów wynikająca ze stałych zadań realizowanych w ramach prac okresowych:</w:t>
      </w:r>
    </w:p>
    <w:p w14:paraId="711679F4" w14:textId="77777777" w:rsidR="00837BEB" w:rsidRDefault="00837BEB" w:rsidP="00837BEB">
      <w:pPr>
        <w:pStyle w:val="Akapitzlist"/>
        <w:numPr>
          <w:ilvl w:val="0"/>
          <w:numId w:val="12"/>
        </w:numPr>
        <w:jc w:val="both"/>
      </w:pPr>
      <w:r>
        <w:t>Ilość Roboczogodzin pracy certyfikowanego inżyniera legitymującego się certyfikatem Fortinet Technical NSE 5 lub wyższym – 4</w:t>
      </w:r>
      <w:r w:rsidR="00137E2F">
        <w:t>4</w:t>
      </w:r>
      <w:r>
        <w:t xml:space="preserve"> rg x 12mc = 576 rg/rok,</w:t>
      </w:r>
    </w:p>
    <w:p w14:paraId="06517A02" w14:textId="77777777" w:rsidR="00837BEB" w:rsidRDefault="00837BEB" w:rsidP="00837BEB">
      <w:pPr>
        <w:pStyle w:val="Akapitzlist"/>
        <w:numPr>
          <w:ilvl w:val="0"/>
          <w:numId w:val="12"/>
        </w:numPr>
        <w:jc w:val="both"/>
      </w:pPr>
      <w:r>
        <w:t xml:space="preserve">Ilość Roboczogodzin pracy certyfikowanego inżyniera legitymującego się certyfikatem Fortinet Technical NSE 8 – </w:t>
      </w:r>
      <w:r w:rsidR="00137E2F">
        <w:t>48</w:t>
      </w:r>
      <w:r>
        <w:t xml:space="preserve"> (rg) x 12 (mc) = 864 rg/rok.</w:t>
      </w:r>
    </w:p>
    <w:p w14:paraId="7EC255A5" w14:textId="77777777" w:rsidR="00837BEB" w:rsidRDefault="00837BEB" w:rsidP="00837BEB">
      <w:pPr>
        <w:jc w:val="both"/>
      </w:pPr>
    </w:p>
    <w:p w14:paraId="005CA09E" w14:textId="77777777" w:rsidR="00837BEB" w:rsidRPr="00837BEB" w:rsidRDefault="00837BEB" w:rsidP="00837BEB">
      <w:pPr>
        <w:pStyle w:val="Akapitzlist"/>
        <w:numPr>
          <w:ilvl w:val="0"/>
          <w:numId w:val="6"/>
        </w:numPr>
        <w:jc w:val="both"/>
        <w:rPr>
          <w:sz w:val="28"/>
          <w:szCs w:val="28"/>
        </w:rPr>
      </w:pPr>
      <w:r w:rsidRPr="00837BEB">
        <w:rPr>
          <w:sz w:val="28"/>
          <w:szCs w:val="28"/>
        </w:rPr>
        <w:t>Warunki świadczenia prac</w:t>
      </w:r>
      <w:r w:rsidR="000224A2">
        <w:rPr>
          <w:sz w:val="28"/>
          <w:szCs w:val="28"/>
        </w:rPr>
        <w:t xml:space="preserve"> rozwojowych</w:t>
      </w:r>
    </w:p>
    <w:p w14:paraId="7C8A82AB" w14:textId="77777777" w:rsidR="00517A8F" w:rsidRDefault="00837BEB" w:rsidP="00517A8F">
      <w:pPr>
        <w:pStyle w:val="Akapitzlist"/>
        <w:numPr>
          <w:ilvl w:val="0"/>
          <w:numId w:val="15"/>
        </w:numPr>
        <w:jc w:val="both"/>
      </w:pPr>
      <w:r>
        <w:t xml:space="preserve">W ramach świadczenia prac </w:t>
      </w:r>
      <w:r w:rsidR="00137E2F">
        <w:t>rozwojowych</w:t>
      </w:r>
      <w:r>
        <w:t xml:space="preserve"> Wykonawca udostępni na żądanie Zamawiającego pracownika lub pracowników koniecznych do przeprowadzenia czynności związanych ze zmianą obsługą lub konfiguracji </w:t>
      </w:r>
      <w:r w:rsidR="000224A2">
        <w:t xml:space="preserve">Urządzeń. </w:t>
      </w:r>
    </w:p>
    <w:p w14:paraId="68C3DFF1" w14:textId="77777777" w:rsidR="00083760" w:rsidRDefault="00137E2F" w:rsidP="00083760">
      <w:pPr>
        <w:pStyle w:val="Akapitzlist"/>
        <w:numPr>
          <w:ilvl w:val="0"/>
          <w:numId w:val="15"/>
        </w:numPr>
        <w:jc w:val="both"/>
      </w:pPr>
      <w:r>
        <w:t xml:space="preserve">W ramach świadczenia prac rozwojowych Wykonawca udostępni na żądanie Zamawiającego pracownika lub pracowników koniecznych do przeprowadzenia czynności związanych z utworzeniem raportów, statystyk lub innych informacji zgodnych z zapotrzebowaniem przekazanym przez Zamawiającego. </w:t>
      </w:r>
    </w:p>
    <w:p w14:paraId="3D731883" w14:textId="77777777" w:rsidR="00083760" w:rsidRDefault="00083760" w:rsidP="00083760">
      <w:pPr>
        <w:pStyle w:val="Akapitzlist"/>
        <w:numPr>
          <w:ilvl w:val="0"/>
          <w:numId w:val="15"/>
        </w:numPr>
        <w:jc w:val="both"/>
      </w:pPr>
      <w:r w:rsidRPr="00083760">
        <w:t xml:space="preserve">W ramach świadczenia prac rozwojowych Wykonawca </w:t>
      </w:r>
      <w:r>
        <w:t>zapewni wsparcie</w:t>
      </w:r>
      <w:r w:rsidRPr="00083760">
        <w:t xml:space="preserve"> Zamawiającemu w zakresie kontaktów z innymi podmiotami lub instytucjami.</w:t>
      </w:r>
    </w:p>
    <w:p w14:paraId="03802C04" w14:textId="77777777" w:rsidR="00517A8F" w:rsidRDefault="000224A2" w:rsidP="00517A8F">
      <w:pPr>
        <w:pStyle w:val="Akapitzlist"/>
        <w:numPr>
          <w:ilvl w:val="0"/>
          <w:numId w:val="15"/>
        </w:numPr>
        <w:jc w:val="both"/>
      </w:pPr>
      <w:r>
        <w:t xml:space="preserve">Prace będą prowadzone w siedzibie Zamawiającego lub za jego zgodą w formie zdalnej z wykorzystaniem dedykowanych szyfrowanych połączeń VPN. </w:t>
      </w:r>
    </w:p>
    <w:p w14:paraId="6725416F" w14:textId="77777777" w:rsidR="00334D8E" w:rsidRDefault="00334D8E" w:rsidP="00517A8F">
      <w:pPr>
        <w:pStyle w:val="Akapitzlist"/>
        <w:numPr>
          <w:ilvl w:val="0"/>
          <w:numId w:val="15"/>
        </w:numPr>
        <w:jc w:val="both"/>
      </w:pPr>
      <w:r>
        <w:t>Prace świadczone przez Wykonawcę z uwagi na specyfikę realizowane mogą być: w Dni Robocze, w dni ustawowo wolne od pracy oraz w porze nocnej.</w:t>
      </w:r>
    </w:p>
    <w:p w14:paraId="1B4C3111" w14:textId="77777777" w:rsidR="00517A8F" w:rsidRDefault="000224A2" w:rsidP="00517A8F">
      <w:pPr>
        <w:pStyle w:val="Akapitzlist"/>
        <w:numPr>
          <w:ilvl w:val="0"/>
          <w:numId w:val="15"/>
        </w:numPr>
        <w:jc w:val="both"/>
      </w:pPr>
      <w:r>
        <w:t xml:space="preserve">Prace będą rozliczane zgodnie z bieżącym wykorzystaniem Roboczogodzin pracy inżyniera. </w:t>
      </w:r>
      <w:r w:rsidR="00517A8F">
        <w:t xml:space="preserve">Rozliczenie będzie oparte o rzeczywistą, całkowitą ilość przepracowanych przez inżyniera Roboczogodzin oraz o zaoferowaną </w:t>
      </w:r>
      <w:r w:rsidR="00334D8E">
        <w:t xml:space="preserve">przez Wykonawcę </w:t>
      </w:r>
      <w:r w:rsidR="00517A8F">
        <w:t>stawkę za jedną Roboczogodzinę</w:t>
      </w:r>
      <w:r w:rsidR="00334D8E">
        <w:t>. Płatność będzie realizowana w oparciu o obustronnie podpisany bez uwag protokół odebrania prac rozwojowych.</w:t>
      </w:r>
    </w:p>
    <w:p w14:paraId="550328AC" w14:textId="77777777" w:rsidR="00517A8F" w:rsidRDefault="000224A2" w:rsidP="00517A8F">
      <w:pPr>
        <w:pStyle w:val="Akapitzlist"/>
        <w:numPr>
          <w:ilvl w:val="0"/>
          <w:numId w:val="15"/>
        </w:numPr>
        <w:jc w:val="both"/>
      </w:pPr>
      <w:r>
        <w:t xml:space="preserve">Osoba realizująca w/w zadania musi legitymować się certyfikatem producenta Urządzeń na poziomie Fortinet Technical NSE 8. </w:t>
      </w:r>
    </w:p>
    <w:p w14:paraId="753C43F8" w14:textId="77777777" w:rsidR="00837BEB" w:rsidRDefault="000224A2" w:rsidP="00517A8F">
      <w:pPr>
        <w:pStyle w:val="Akapitzlist"/>
        <w:numPr>
          <w:ilvl w:val="0"/>
          <w:numId w:val="15"/>
        </w:numPr>
        <w:jc w:val="both"/>
      </w:pPr>
      <w:r>
        <w:lastRenderedPageBreak/>
        <w:t xml:space="preserve">Zamawiający przewiduje, iż w ramach zadań związanych ze świadczeniem prac rozwojowych w ciągu roku nie przekroczy </w:t>
      </w:r>
      <w:r w:rsidR="00F3557B">
        <w:t>480</w:t>
      </w:r>
      <w:r w:rsidR="00163C3D">
        <w:t xml:space="preserve"> Roboczo</w:t>
      </w:r>
      <w:r w:rsidR="00334D8E">
        <w:t>g</w:t>
      </w:r>
      <w:r w:rsidR="00163C3D">
        <w:t>odzin</w:t>
      </w:r>
      <w:r w:rsidR="00517A8F">
        <w:t xml:space="preserve">. </w:t>
      </w:r>
    </w:p>
    <w:p w14:paraId="24087A1B" w14:textId="77777777" w:rsidR="00334D8E" w:rsidRDefault="00334D8E" w:rsidP="00517A8F">
      <w:pPr>
        <w:pStyle w:val="Akapitzlist"/>
        <w:numPr>
          <w:ilvl w:val="0"/>
          <w:numId w:val="15"/>
        </w:numPr>
        <w:jc w:val="both"/>
      </w:pPr>
      <w:r>
        <w:t>Zamawiający nie jest zobligowany do wykorzystania wszystkich Roboczogodzin w trakcie trwania Umowy.</w:t>
      </w:r>
    </w:p>
    <w:p w14:paraId="74411EC5" w14:textId="2B921484" w:rsidR="00137E2F" w:rsidRDefault="00137E2F" w:rsidP="00137E2F">
      <w:pPr>
        <w:pStyle w:val="Akapitzlist"/>
        <w:numPr>
          <w:ilvl w:val="0"/>
          <w:numId w:val="15"/>
        </w:numPr>
        <w:jc w:val="both"/>
      </w:pPr>
      <w:r>
        <w:t xml:space="preserve">Wszystkie prace </w:t>
      </w:r>
      <w:r w:rsidR="00EE43B4">
        <w:t xml:space="preserve">realizowane  </w:t>
      </w:r>
      <w:r>
        <w:t xml:space="preserve">w ramach prac rozwojowych </w:t>
      </w:r>
      <w:r w:rsidR="00EE43B4">
        <w:t xml:space="preserve">są prowadzone </w:t>
      </w:r>
      <w:r>
        <w:t>niezależnie od pozostałych prac wchodzących w zakres Przedmiotu Zamówienia.</w:t>
      </w:r>
    </w:p>
    <w:p w14:paraId="014657EB" w14:textId="77777777" w:rsidR="00137E2F" w:rsidRDefault="00137E2F" w:rsidP="00137E2F">
      <w:pPr>
        <w:jc w:val="both"/>
      </w:pPr>
    </w:p>
    <w:p w14:paraId="02A778AA" w14:textId="77777777" w:rsidR="008E399A" w:rsidRDefault="008E399A" w:rsidP="006E7F4D">
      <w:pPr>
        <w:jc w:val="both"/>
      </w:pPr>
    </w:p>
    <w:p w14:paraId="6DCCBE44" w14:textId="77777777" w:rsidR="00334D8E" w:rsidRPr="00334D8E" w:rsidRDefault="00334D8E" w:rsidP="00334D8E">
      <w:pPr>
        <w:pStyle w:val="Akapitzlist"/>
        <w:numPr>
          <w:ilvl w:val="0"/>
          <w:numId w:val="6"/>
        </w:numPr>
        <w:jc w:val="both"/>
        <w:rPr>
          <w:sz w:val="28"/>
          <w:szCs w:val="28"/>
        </w:rPr>
      </w:pPr>
      <w:r w:rsidRPr="00334D8E">
        <w:rPr>
          <w:sz w:val="28"/>
          <w:szCs w:val="28"/>
        </w:rPr>
        <w:t>Warunki świadczenia usług związanych z przeprowadzaniem instruktaży, warsztatów</w:t>
      </w:r>
    </w:p>
    <w:p w14:paraId="62AC17FE" w14:textId="77777777" w:rsidR="00334D8E" w:rsidRDefault="00334D8E" w:rsidP="00334D8E">
      <w:pPr>
        <w:pStyle w:val="Akapitzlist"/>
        <w:numPr>
          <w:ilvl w:val="0"/>
          <w:numId w:val="16"/>
        </w:numPr>
        <w:jc w:val="both"/>
      </w:pPr>
      <w:r>
        <w:t xml:space="preserve">W ramach realizacji przedmiotu Umowy Wykonawca przeprowadzi cykl </w:t>
      </w:r>
      <w:r w:rsidR="00C2578A">
        <w:t xml:space="preserve">instruktaży w zakresie obsługi, konfiguracji oraz administracji posiadanych przez Zamawiającego Urządzeń. Warsztaty będą się odbywały w dwóch niezależnych terminach dla grup nie przekraczających 3 wskazanych przez Zamawiającego pracowników i będą prowadzone przez certyfikowanego przez producenta Urządzeń inżyniera. </w:t>
      </w:r>
    </w:p>
    <w:p w14:paraId="7F216255" w14:textId="1E29CEF1" w:rsidR="00C2578A" w:rsidRDefault="00C2578A" w:rsidP="00334D8E">
      <w:pPr>
        <w:pStyle w:val="Akapitzlist"/>
        <w:numPr>
          <w:ilvl w:val="0"/>
          <w:numId w:val="16"/>
        </w:numPr>
        <w:jc w:val="both"/>
      </w:pPr>
      <w:r>
        <w:t xml:space="preserve">Zakres prowadzonego instruktażu musi </w:t>
      </w:r>
      <w:r w:rsidR="00E516F1">
        <w:t>zawierać szczegółowo omówioną konfigurację</w:t>
      </w:r>
      <w:r w:rsidR="00D54B0C">
        <w:t xml:space="preserve"> </w:t>
      </w:r>
      <w:r w:rsidR="00ED7346">
        <w:t>posiadanych przez Zamawiającego Urządzeń, wraz z podstawowymi czynnościami weryfikacyjnymi zakres poprawności jej działania</w:t>
      </w:r>
      <w:r>
        <w:t>.</w:t>
      </w:r>
    </w:p>
    <w:p w14:paraId="3EC648C5" w14:textId="77777777" w:rsidR="00C2578A" w:rsidRDefault="00ED7346" w:rsidP="00334D8E">
      <w:pPr>
        <w:pStyle w:val="Akapitzlist"/>
        <w:numPr>
          <w:ilvl w:val="0"/>
          <w:numId w:val="16"/>
        </w:numPr>
        <w:jc w:val="both"/>
      </w:pPr>
      <w:r>
        <w:t>Instruktaż realizowany będzie w siedzibie Zamawiającego oraz w oparciu o infrastrukturę i konfigurację urządzeń posiadanych przez Zamawiającego.</w:t>
      </w:r>
    </w:p>
    <w:p w14:paraId="57E28B00" w14:textId="77777777" w:rsidR="00C2578A" w:rsidRDefault="00C2578A" w:rsidP="00C2578A">
      <w:pPr>
        <w:pStyle w:val="Akapitzlist"/>
        <w:numPr>
          <w:ilvl w:val="0"/>
          <w:numId w:val="16"/>
        </w:numPr>
        <w:jc w:val="both"/>
      </w:pPr>
      <w:r>
        <w:t xml:space="preserve">W ramach realizacji przedmiotu Umowy Wykonawca przeprowadzi cykl warsztatów w zakresie obsługi, konfiguracji oraz administracji </w:t>
      </w:r>
      <w:r w:rsidR="00ED7346">
        <w:t>typów</w:t>
      </w:r>
      <w:r>
        <w:t xml:space="preserve"> Urządzeń. Warsztaty przeznaczone dla każdego z typów Urządzeń będą się odbywały w dwóch niezależnych terminach dla grup nie przekraczających 3 wskazanych przez Zamawiającego pracowników i będą prowadzone przez certyfikowanego przez producenta Urządzeń </w:t>
      </w:r>
      <w:r w:rsidR="00ED7346">
        <w:t>trenera</w:t>
      </w:r>
      <w:r>
        <w:t xml:space="preserve">. </w:t>
      </w:r>
    </w:p>
    <w:p w14:paraId="28FB6C3F" w14:textId="77777777" w:rsidR="00C2578A" w:rsidRDefault="00C2578A" w:rsidP="00C2578A">
      <w:pPr>
        <w:pStyle w:val="Akapitzlist"/>
        <w:numPr>
          <w:ilvl w:val="0"/>
          <w:numId w:val="16"/>
        </w:numPr>
        <w:jc w:val="both"/>
      </w:pPr>
      <w:r>
        <w:t xml:space="preserve">Zakres </w:t>
      </w:r>
      <w:r w:rsidR="00ED7346">
        <w:t xml:space="preserve">oraz czas </w:t>
      </w:r>
      <w:r>
        <w:t xml:space="preserve">prowadzonego warsztatu musi umożliwić samodzielne realizowanie czynności związanych z obsługą, konfiguracją i administracją </w:t>
      </w:r>
      <w:r w:rsidR="00ED7346">
        <w:t>danego typu</w:t>
      </w:r>
      <w:r>
        <w:t xml:space="preserve"> Urządzeń.</w:t>
      </w:r>
    </w:p>
    <w:p w14:paraId="50748048" w14:textId="77777777" w:rsidR="00C2578A" w:rsidRDefault="00ED7346" w:rsidP="00C2578A">
      <w:pPr>
        <w:pStyle w:val="Akapitzlist"/>
        <w:numPr>
          <w:ilvl w:val="0"/>
          <w:numId w:val="16"/>
        </w:numPr>
        <w:jc w:val="both"/>
      </w:pPr>
      <w:r>
        <w:t>Wykonawca zapewni miejsce przeprowadzania warsztatów, oraz wszystkie składniki potrzebne do ich przeprowadzenia.</w:t>
      </w:r>
    </w:p>
    <w:p w14:paraId="206A2A5E" w14:textId="77777777" w:rsidR="00ED7346" w:rsidRDefault="00ED7346" w:rsidP="00C2578A">
      <w:pPr>
        <w:pStyle w:val="Akapitzlist"/>
        <w:numPr>
          <w:ilvl w:val="0"/>
          <w:numId w:val="16"/>
        </w:numPr>
        <w:jc w:val="both"/>
      </w:pPr>
      <w:r>
        <w:t>W przypadku gdy warsztaty trwały będą dłużej niż 5 godzin dziennie Wykonawca zapewni posiłek dla osób biorących udział w warsztatach.</w:t>
      </w:r>
    </w:p>
    <w:p w14:paraId="23E81451" w14:textId="77777777" w:rsidR="00C2578A" w:rsidRDefault="00ED7346" w:rsidP="00334D8E">
      <w:pPr>
        <w:pStyle w:val="Akapitzlist"/>
        <w:numPr>
          <w:ilvl w:val="0"/>
          <w:numId w:val="16"/>
        </w:numPr>
        <w:jc w:val="both"/>
      </w:pPr>
      <w:r>
        <w:t>Warsztaty muszą odbywać się na terenie M. ST Warszawy.</w:t>
      </w:r>
    </w:p>
    <w:p w14:paraId="19603BCC" w14:textId="77777777" w:rsidR="00ED7346" w:rsidRDefault="00ED7346" w:rsidP="00334D8E">
      <w:pPr>
        <w:pStyle w:val="Akapitzlist"/>
        <w:numPr>
          <w:ilvl w:val="0"/>
          <w:numId w:val="16"/>
        </w:numPr>
        <w:jc w:val="both"/>
      </w:pPr>
      <w:r>
        <w:t>Typy Urządzeń, w zakresie których mają zostać zrealizowane warsztaty:</w:t>
      </w:r>
    </w:p>
    <w:p w14:paraId="1BE2C8D1" w14:textId="77777777" w:rsidR="00ED7346" w:rsidRDefault="00ED7346" w:rsidP="00ED7346">
      <w:pPr>
        <w:pStyle w:val="Akapitzlist"/>
        <w:numPr>
          <w:ilvl w:val="1"/>
          <w:numId w:val="16"/>
        </w:numPr>
        <w:jc w:val="both"/>
      </w:pPr>
      <w:r>
        <w:t>FortiGate</w:t>
      </w:r>
    </w:p>
    <w:p w14:paraId="663ECD3E" w14:textId="77777777" w:rsidR="00ED7346" w:rsidRDefault="00ED7346" w:rsidP="00ED7346">
      <w:pPr>
        <w:pStyle w:val="Akapitzlist"/>
        <w:numPr>
          <w:ilvl w:val="1"/>
          <w:numId w:val="16"/>
        </w:numPr>
        <w:jc w:val="both"/>
      </w:pPr>
      <w:r>
        <w:t>FortiMail</w:t>
      </w:r>
    </w:p>
    <w:p w14:paraId="1254C321" w14:textId="77777777" w:rsidR="00ED7346" w:rsidRDefault="00ED7346" w:rsidP="00ED7346">
      <w:pPr>
        <w:pStyle w:val="Akapitzlist"/>
        <w:numPr>
          <w:ilvl w:val="1"/>
          <w:numId w:val="16"/>
        </w:numPr>
        <w:jc w:val="both"/>
      </w:pPr>
      <w:r>
        <w:t>FortiAnalyzer</w:t>
      </w:r>
    </w:p>
    <w:p w14:paraId="58CE8947" w14:textId="77777777" w:rsidR="00ED7346" w:rsidRDefault="00ED7346" w:rsidP="00ED7346">
      <w:pPr>
        <w:pStyle w:val="Akapitzlist"/>
        <w:numPr>
          <w:ilvl w:val="1"/>
          <w:numId w:val="16"/>
        </w:numPr>
        <w:jc w:val="both"/>
      </w:pPr>
      <w:r>
        <w:t>FortiManager</w:t>
      </w:r>
    </w:p>
    <w:p w14:paraId="06753CCB" w14:textId="77777777" w:rsidR="00ED7346" w:rsidRDefault="00ED7346" w:rsidP="00ED7346">
      <w:pPr>
        <w:pStyle w:val="Akapitzlist"/>
        <w:numPr>
          <w:ilvl w:val="1"/>
          <w:numId w:val="16"/>
        </w:numPr>
        <w:jc w:val="both"/>
      </w:pPr>
      <w:r>
        <w:t>FortiSandbox</w:t>
      </w:r>
    </w:p>
    <w:p w14:paraId="5AA9DC9C" w14:textId="6A439053" w:rsidR="00ED7346" w:rsidRDefault="00ED7346" w:rsidP="00ED7346">
      <w:pPr>
        <w:pStyle w:val="Akapitzlist"/>
        <w:numPr>
          <w:ilvl w:val="1"/>
          <w:numId w:val="16"/>
        </w:numPr>
        <w:jc w:val="both"/>
      </w:pPr>
      <w:r>
        <w:t>FortiWeb</w:t>
      </w:r>
    </w:p>
    <w:p w14:paraId="3D04B09F" w14:textId="2080E2F0" w:rsidR="00D27247" w:rsidRDefault="00D27247" w:rsidP="00ED7346">
      <w:pPr>
        <w:pStyle w:val="Akapitzlist"/>
        <w:numPr>
          <w:ilvl w:val="1"/>
          <w:numId w:val="16"/>
        </w:numPr>
        <w:jc w:val="both"/>
      </w:pPr>
      <w:r>
        <w:t>FortiAuthenticator.</w:t>
      </w:r>
    </w:p>
    <w:p w14:paraId="41813499" w14:textId="77777777" w:rsidR="00334D8E" w:rsidRDefault="00334D8E" w:rsidP="006E7F4D">
      <w:pPr>
        <w:jc w:val="both"/>
      </w:pPr>
    </w:p>
    <w:p w14:paraId="14CBA8F4" w14:textId="77777777" w:rsidR="006E7F4D" w:rsidRPr="00334D8E" w:rsidRDefault="006E7F4D" w:rsidP="00334D8E">
      <w:pPr>
        <w:pStyle w:val="Akapitzlist"/>
        <w:numPr>
          <w:ilvl w:val="0"/>
          <w:numId w:val="6"/>
        </w:numPr>
        <w:jc w:val="both"/>
        <w:rPr>
          <w:sz w:val="28"/>
          <w:szCs w:val="28"/>
        </w:rPr>
      </w:pPr>
      <w:r w:rsidRPr="00334D8E">
        <w:rPr>
          <w:sz w:val="28"/>
          <w:szCs w:val="28"/>
        </w:rPr>
        <w:t>Wymagania w stosunku do Wykonawcy:</w:t>
      </w:r>
    </w:p>
    <w:p w14:paraId="641D442C" w14:textId="77777777" w:rsidR="006E7F4D" w:rsidRDefault="006E7F4D" w:rsidP="006E7F4D">
      <w:pPr>
        <w:jc w:val="both"/>
      </w:pPr>
      <w:r>
        <w:t>Zamawiający wymaga aby Wykonawca realizujący przedmiot Umowy spełniał następujące wymagania:</w:t>
      </w:r>
    </w:p>
    <w:p w14:paraId="51CD3A47" w14:textId="77777777" w:rsidR="006E7F4D" w:rsidRDefault="006E7F4D" w:rsidP="006E7F4D">
      <w:pPr>
        <w:pStyle w:val="Akapitzlist"/>
        <w:numPr>
          <w:ilvl w:val="0"/>
          <w:numId w:val="14"/>
        </w:numPr>
        <w:jc w:val="both"/>
      </w:pPr>
      <w:r>
        <w:lastRenderedPageBreak/>
        <w:t>Zamawiający wymaga aby Wykonawca w okresie ostatnich 3 lat świadczył usługi ATiK lub pokrewne dla minimum 2 podmiotów zatrudniających min. 600 pracowników.</w:t>
      </w:r>
    </w:p>
    <w:p w14:paraId="49419E05" w14:textId="77777777" w:rsidR="006E7F4D" w:rsidRDefault="006E7F4D" w:rsidP="006E7F4D">
      <w:pPr>
        <w:pStyle w:val="Akapitzlist"/>
        <w:numPr>
          <w:ilvl w:val="0"/>
          <w:numId w:val="14"/>
        </w:numPr>
        <w:jc w:val="both"/>
      </w:pPr>
      <w:r>
        <w:t>Zamawiający wymaga aby Wykonawca w okresie ostatnich 3 lat świadczył usługi ATiK lub pokrewne o wartości minimalnej równej 100’000,00 zł dla każdej z usług.</w:t>
      </w:r>
    </w:p>
    <w:p w14:paraId="0D8C8152" w14:textId="16B72D6E" w:rsidR="00EE43B4" w:rsidRDefault="006E7F4D" w:rsidP="006E7F4D">
      <w:pPr>
        <w:pStyle w:val="Akapitzlist"/>
        <w:numPr>
          <w:ilvl w:val="0"/>
          <w:numId w:val="14"/>
        </w:numPr>
        <w:jc w:val="both"/>
      </w:pPr>
      <w:r>
        <w:t xml:space="preserve">Zamawiający wymaga aby Wykonawca wskazał minimum </w:t>
      </w:r>
      <w:r w:rsidR="00620167">
        <w:t>jednego inżyniera zatrudnionego</w:t>
      </w:r>
      <w:r>
        <w:t xml:space="preserve"> w opa</w:t>
      </w:r>
      <w:r w:rsidR="00620167">
        <w:t xml:space="preserve">rciu o umowę o pracę posiadającego </w:t>
      </w:r>
      <w:r>
        <w:t>certyfikat Fortinet Technical NSE 8 (Expert)</w:t>
      </w:r>
      <w:r w:rsidR="00EE43B4">
        <w:t>.</w:t>
      </w:r>
    </w:p>
    <w:p w14:paraId="7557F2B1" w14:textId="1CAD8FF3" w:rsidR="006E7F4D" w:rsidRDefault="00EE43B4" w:rsidP="006E7F4D">
      <w:pPr>
        <w:pStyle w:val="Akapitzlist"/>
        <w:numPr>
          <w:ilvl w:val="0"/>
          <w:numId w:val="14"/>
        </w:numPr>
        <w:jc w:val="both"/>
      </w:pPr>
      <w:r>
        <w:t>Zamawiający wymaga aby Wykonawca wskazał</w:t>
      </w:r>
      <w:r w:rsidR="00620167">
        <w:t xml:space="preserve"> minimum dwóch inżynierów zatrudnionych w oparciu o umowę o pracę </w:t>
      </w:r>
      <w:r w:rsidR="00E516F1">
        <w:t xml:space="preserve">posiadających </w:t>
      </w:r>
      <w:r w:rsidR="00620167">
        <w:t>certyfikat Fortinet Technical NSE 6 (Specialist)</w:t>
      </w:r>
      <w:r w:rsidR="006E7F4D">
        <w:t>.</w:t>
      </w:r>
    </w:p>
    <w:p w14:paraId="4A065814" w14:textId="77777777" w:rsidR="006E7F4D" w:rsidRDefault="006E7F4D" w:rsidP="006E7F4D">
      <w:pPr>
        <w:pStyle w:val="Akapitzlist"/>
        <w:numPr>
          <w:ilvl w:val="0"/>
          <w:numId w:val="14"/>
        </w:numPr>
        <w:jc w:val="both"/>
      </w:pPr>
      <w:r>
        <w:t>Zamawiający wymaga aby Wykonawca wskazał minimum dwóch inżynierów zatrudnionych w oparciu o umowę o pracę posiadających certyfikat Fortinet Technical NSE 5 (Analyst) lub wyższy.</w:t>
      </w:r>
    </w:p>
    <w:p w14:paraId="706DC0C5" w14:textId="77777777" w:rsidR="006E7F4D" w:rsidRDefault="006E7F4D" w:rsidP="006E7F4D">
      <w:pPr>
        <w:pStyle w:val="Akapitzlist"/>
        <w:numPr>
          <w:ilvl w:val="0"/>
          <w:numId w:val="14"/>
        </w:numPr>
        <w:jc w:val="both"/>
      </w:pPr>
      <w:r>
        <w:t>Zamawiający wymaga aby Wykonawca był zarejestrowanym partnerem producenta Urządzeń firmy Fortinet. Wymagany poziom partnera – Platinum.</w:t>
      </w:r>
    </w:p>
    <w:p w14:paraId="3D8926AD" w14:textId="77777777" w:rsidR="006E7F4D" w:rsidRDefault="006E7F4D" w:rsidP="006E7F4D">
      <w:pPr>
        <w:pStyle w:val="Akapitzlist"/>
        <w:numPr>
          <w:ilvl w:val="0"/>
          <w:numId w:val="14"/>
        </w:numPr>
        <w:jc w:val="both"/>
      </w:pPr>
      <w:r>
        <w:t>Zamawiający wymaga aby Wykonawca posiadał wdrożoną normę Systemu Zarządzania Jakością ISO 9001.</w:t>
      </w:r>
    </w:p>
    <w:p w14:paraId="519D7DE8" w14:textId="77777777" w:rsidR="006E7F4D" w:rsidRDefault="006E7F4D" w:rsidP="006E7F4D">
      <w:pPr>
        <w:jc w:val="both"/>
      </w:pPr>
    </w:p>
    <w:p w14:paraId="21F41CED" w14:textId="77777777" w:rsidR="000D5DA9" w:rsidRPr="000D5DA9" w:rsidRDefault="000D5DA9" w:rsidP="000D5DA9">
      <w:pPr>
        <w:pStyle w:val="Akapitzlist"/>
        <w:numPr>
          <w:ilvl w:val="0"/>
          <w:numId w:val="6"/>
        </w:numPr>
        <w:jc w:val="both"/>
        <w:rPr>
          <w:sz w:val="28"/>
          <w:szCs w:val="28"/>
        </w:rPr>
      </w:pPr>
      <w:r w:rsidRPr="000D5DA9">
        <w:rPr>
          <w:sz w:val="28"/>
          <w:szCs w:val="28"/>
        </w:rPr>
        <w:t>Rozliczenia ATiK</w:t>
      </w:r>
    </w:p>
    <w:p w14:paraId="2D067C4D" w14:textId="77777777" w:rsidR="000D5DA9" w:rsidRDefault="000D5DA9" w:rsidP="000D5DA9">
      <w:pPr>
        <w:pStyle w:val="Akapitzlist"/>
        <w:numPr>
          <w:ilvl w:val="0"/>
          <w:numId w:val="17"/>
        </w:numPr>
        <w:jc w:val="both"/>
      </w:pPr>
      <w:r>
        <w:t>W zakresie realizacji umowy Zamawiający będzie realizował płatności w dwóch formach</w:t>
      </w:r>
      <w:r w:rsidR="00766226">
        <w:t>:</w:t>
      </w:r>
    </w:p>
    <w:p w14:paraId="6CDB6565" w14:textId="77777777" w:rsidR="00766226" w:rsidRDefault="00766226" w:rsidP="00766226">
      <w:pPr>
        <w:pStyle w:val="Akapitzlist"/>
        <w:numPr>
          <w:ilvl w:val="1"/>
          <w:numId w:val="17"/>
        </w:numPr>
        <w:jc w:val="both"/>
      </w:pPr>
      <w:r>
        <w:t>W zakresie związanych z utrzymaniem infrastruktury (SLA, prac</w:t>
      </w:r>
      <w:r w:rsidR="00274B31">
        <w:t>e</w:t>
      </w:r>
      <w:r>
        <w:t xml:space="preserve"> okresow</w:t>
      </w:r>
      <w:r w:rsidR="00274B31">
        <w:t>e, instruktaż</w:t>
      </w:r>
      <w:r>
        <w:t>) –  płatności miesięcznej w postaci zryczałtowanego abonamentu.</w:t>
      </w:r>
    </w:p>
    <w:p w14:paraId="37CDC236" w14:textId="77777777" w:rsidR="00766226" w:rsidRDefault="00766226" w:rsidP="00766226">
      <w:pPr>
        <w:pStyle w:val="Akapitzlist"/>
        <w:numPr>
          <w:ilvl w:val="1"/>
          <w:numId w:val="17"/>
        </w:numPr>
        <w:jc w:val="both"/>
      </w:pPr>
      <w:r>
        <w:t>W zakresie prac rozwojowych – płatności miesięcznej w wysokości Iloczynu przepracowanych w danym miesiącu ilości Roboczogodzin inżyniera oraz zaoferowanej przez  Wykonawcę stawki za Roboczogodzinę.</w:t>
      </w:r>
    </w:p>
    <w:p w14:paraId="6BA06875" w14:textId="77777777" w:rsidR="00766226" w:rsidRDefault="00274B31" w:rsidP="00766226">
      <w:pPr>
        <w:pStyle w:val="Akapitzlist"/>
        <w:numPr>
          <w:ilvl w:val="1"/>
          <w:numId w:val="17"/>
        </w:numPr>
        <w:jc w:val="both"/>
      </w:pPr>
      <w:r>
        <w:t>W zakresie warsztatów – płatność jednorazowa po zakończeniu całego cyklu warsztatów.</w:t>
      </w:r>
    </w:p>
    <w:p w14:paraId="03D43E5A" w14:textId="77777777" w:rsidR="00274B31" w:rsidRDefault="00274B31" w:rsidP="00274B31">
      <w:pPr>
        <w:jc w:val="both"/>
      </w:pPr>
    </w:p>
    <w:p w14:paraId="0068C144" w14:textId="77777777" w:rsidR="00274B31" w:rsidRDefault="00274B31" w:rsidP="00274B31">
      <w:pPr>
        <w:jc w:val="both"/>
      </w:pPr>
    </w:p>
    <w:p w14:paraId="4DCAF484" w14:textId="77777777" w:rsidR="00D66846" w:rsidRPr="00EE76E8" w:rsidRDefault="00D66846" w:rsidP="00274B31">
      <w:pPr>
        <w:jc w:val="both"/>
        <w:rPr>
          <w:b/>
          <w:sz w:val="28"/>
          <w:szCs w:val="28"/>
        </w:rPr>
      </w:pPr>
      <w:r w:rsidRPr="00EE76E8">
        <w:rPr>
          <w:b/>
          <w:sz w:val="28"/>
          <w:szCs w:val="28"/>
        </w:rPr>
        <w:t xml:space="preserve">Informacje dotyczące </w:t>
      </w:r>
      <w:r w:rsidR="00EE76E8" w:rsidRPr="00EE76E8">
        <w:rPr>
          <w:b/>
          <w:sz w:val="28"/>
          <w:szCs w:val="28"/>
        </w:rPr>
        <w:t>s</w:t>
      </w:r>
      <w:r w:rsidRPr="00EE76E8">
        <w:rPr>
          <w:b/>
          <w:sz w:val="28"/>
          <w:szCs w:val="28"/>
        </w:rPr>
        <w:t xml:space="preserve">zacowania </w:t>
      </w:r>
      <w:r w:rsidR="00EE76E8" w:rsidRPr="00EE76E8">
        <w:rPr>
          <w:b/>
          <w:sz w:val="28"/>
          <w:szCs w:val="28"/>
        </w:rPr>
        <w:t>wartości rynkowej Przedmiotu Zamówienia</w:t>
      </w:r>
    </w:p>
    <w:p w14:paraId="7E13493D" w14:textId="77777777" w:rsidR="00274B31" w:rsidRDefault="00274B31" w:rsidP="00274B31">
      <w:pPr>
        <w:jc w:val="both"/>
      </w:pPr>
      <w:r>
        <w:t xml:space="preserve">W ramach szacowania rynku Wykonawca winien przedstawić informacje dotyczące kosztów poszczególnych elementów. Przedstawiane kwoty muszą być wyrażone PLN, podane kwoty muszą być kwotami netto. Wszystkie kwoty powinny zakładać 12 miesięczny okres obowiązywania Umowy. Elementami wymaganymi w zakresie odpowiedzi na szacowanie rynku są: </w:t>
      </w:r>
    </w:p>
    <w:p w14:paraId="44ED96DB" w14:textId="77777777" w:rsidR="00274B31" w:rsidRDefault="00EE76E8" w:rsidP="00274B31">
      <w:pPr>
        <w:pStyle w:val="Akapitzlist"/>
        <w:numPr>
          <w:ilvl w:val="0"/>
          <w:numId w:val="18"/>
        </w:numPr>
        <w:jc w:val="both"/>
      </w:pPr>
      <w:r>
        <w:t>Szacunkową w</w:t>
      </w:r>
      <w:r w:rsidR="00274B31">
        <w:t>ysokość łącznej opłaty abonamentowej za 12 miesięcy</w:t>
      </w:r>
    </w:p>
    <w:p w14:paraId="69C12666" w14:textId="77777777" w:rsidR="00274B31" w:rsidRDefault="00EE76E8" w:rsidP="00274B31">
      <w:pPr>
        <w:pStyle w:val="Akapitzlist"/>
        <w:numPr>
          <w:ilvl w:val="0"/>
          <w:numId w:val="18"/>
        </w:numPr>
        <w:jc w:val="both"/>
      </w:pPr>
      <w:r>
        <w:t>Szacunkową w</w:t>
      </w:r>
      <w:r w:rsidR="00274B31">
        <w:t>ysokość opłaty za 1 (jedną) Roboczogodzinę pracy inżyniera</w:t>
      </w:r>
    </w:p>
    <w:p w14:paraId="31EB04E7" w14:textId="77777777" w:rsidR="00274B31" w:rsidRDefault="00EE76E8" w:rsidP="00274B31">
      <w:pPr>
        <w:pStyle w:val="Akapitzlist"/>
        <w:numPr>
          <w:ilvl w:val="0"/>
          <w:numId w:val="18"/>
        </w:numPr>
        <w:jc w:val="both"/>
      </w:pPr>
      <w:r>
        <w:t>Szacunkową w</w:t>
      </w:r>
      <w:r w:rsidR="00274B31">
        <w:t>ysokość opłaty za przeprowadzenie warsztatów produktowych.</w:t>
      </w:r>
    </w:p>
    <w:p w14:paraId="2027D056" w14:textId="145394B4" w:rsidR="00620167" w:rsidRDefault="00620167">
      <w:r>
        <w:br w:type="page"/>
      </w:r>
    </w:p>
    <w:p w14:paraId="657C792E" w14:textId="7D1E6A46" w:rsidR="00EE76E8" w:rsidRDefault="00620167" w:rsidP="00EE76E8">
      <w:pPr>
        <w:jc w:val="both"/>
      </w:pPr>
      <w:r>
        <w:lastRenderedPageBreak/>
        <w:t>Załącznik nr 1.</w:t>
      </w:r>
    </w:p>
    <w:p w14:paraId="12DFED47" w14:textId="329980F7" w:rsidR="00620167" w:rsidRDefault="00620167" w:rsidP="00EE76E8">
      <w:pPr>
        <w:jc w:val="both"/>
      </w:pPr>
    </w:p>
    <w:p w14:paraId="45F55F5E" w14:textId="225271D2" w:rsidR="000E7DCB" w:rsidRDefault="000E7DCB" w:rsidP="00EE76E8">
      <w:pPr>
        <w:jc w:val="both"/>
      </w:pPr>
      <w:r>
        <w:t>Urządzenia</w:t>
      </w:r>
      <w:r w:rsidR="002D1F10">
        <w:t xml:space="preserve"> i oproramowanie</w:t>
      </w:r>
      <w:r>
        <w:t>:</w:t>
      </w:r>
    </w:p>
    <w:p w14:paraId="61EF4599" w14:textId="29F4083C" w:rsidR="00620167" w:rsidRDefault="00620167" w:rsidP="00EE76E8">
      <w:pPr>
        <w:jc w:val="both"/>
      </w:pPr>
      <w:r>
        <w:t>Fortigate 60E</w:t>
      </w:r>
      <w:r w:rsidR="002D1F10">
        <w:t xml:space="preserve"> FortiOS 5.4</w:t>
      </w:r>
      <w:r>
        <w:t>, Fortigate 600D</w:t>
      </w:r>
      <w:r w:rsidR="002D1F10">
        <w:t xml:space="preserve"> FortiOS 5.4</w:t>
      </w:r>
      <w:r>
        <w:t>, Fortigate 3000D</w:t>
      </w:r>
      <w:r w:rsidR="002D1F10">
        <w:t xml:space="preserve"> FortiOS 5.4</w:t>
      </w:r>
      <w:r>
        <w:t>;</w:t>
      </w:r>
    </w:p>
    <w:p w14:paraId="089A3547" w14:textId="4F9885F7" w:rsidR="00620167" w:rsidRDefault="00620167" w:rsidP="00EE76E8">
      <w:pPr>
        <w:jc w:val="both"/>
      </w:pPr>
      <w:r>
        <w:t>Fortimanager-VM64</w:t>
      </w:r>
      <w:r w:rsidR="002D1F10">
        <w:t xml:space="preserve"> FortiOS 5.4</w:t>
      </w:r>
    </w:p>
    <w:p w14:paraId="51ECB501" w14:textId="5874BCDE" w:rsidR="00620167" w:rsidRDefault="00620167" w:rsidP="00EE76E8">
      <w:pPr>
        <w:jc w:val="both"/>
      </w:pPr>
      <w:r>
        <w:t>Fortianalyzer 1000E</w:t>
      </w:r>
      <w:r w:rsidR="002D1F10">
        <w:t xml:space="preserve"> FortiOS 5.6</w:t>
      </w:r>
    </w:p>
    <w:p w14:paraId="0E5E4CE9" w14:textId="5F9D8B7C" w:rsidR="00620167" w:rsidRDefault="00620167" w:rsidP="00EE76E8">
      <w:pPr>
        <w:jc w:val="both"/>
      </w:pPr>
      <w:r>
        <w:t>Fortimail 400E</w:t>
      </w:r>
      <w:r w:rsidR="002D1F10">
        <w:t xml:space="preserve"> FortiOS 5.4</w:t>
      </w:r>
    </w:p>
    <w:p w14:paraId="5AF3DDD9" w14:textId="1125242C" w:rsidR="00620167" w:rsidRDefault="00620167" w:rsidP="00EE76E8">
      <w:pPr>
        <w:jc w:val="both"/>
      </w:pPr>
      <w:r>
        <w:t>Fortiweb 1000E</w:t>
      </w:r>
      <w:r w:rsidR="002D1F10">
        <w:t xml:space="preserve"> FortiOS 5.8</w:t>
      </w:r>
    </w:p>
    <w:p w14:paraId="56F38384" w14:textId="433D5711" w:rsidR="00620167" w:rsidRDefault="00620167" w:rsidP="00EE76E8">
      <w:pPr>
        <w:jc w:val="both"/>
      </w:pPr>
      <w:r>
        <w:t>Fortisandbox 1000D</w:t>
      </w:r>
      <w:r w:rsidR="002D1F10">
        <w:t xml:space="preserve"> FortiOS 2.5</w:t>
      </w:r>
      <w:r>
        <w:t>, Fortisandbox</w:t>
      </w:r>
      <w:r w:rsidR="00F1167B">
        <w:t xml:space="preserve"> VM</w:t>
      </w:r>
      <w:r>
        <w:t xml:space="preserve"> </w:t>
      </w:r>
      <w:r w:rsidR="002D1F10">
        <w:t>FortiOS 2.5</w:t>
      </w:r>
    </w:p>
    <w:p w14:paraId="474BB47A" w14:textId="47226DC1" w:rsidR="000E7DCB" w:rsidRDefault="00F1167B" w:rsidP="00EE76E8">
      <w:pPr>
        <w:jc w:val="both"/>
      </w:pPr>
      <w:r>
        <w:t>Fortiauthenticator VM</w:t>
      </w:r>
      <w:r w:rsidR="002D1F10">
        <w:t xml:space="preserve"> FortiOS 5.2</w:t>
      </w:r>
    </w:p>
    <w:sectPr w:rsidR="000E7D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C8E24" w14:textId="77777777" w:rsidR="00D15C50" w:rsidRDefault="00D15C50" w:rsidP="00C06542">
      <w:pPr>
        <w:spacing w:after="0" w:line="240" w:lineRule="auto"/>
      </w:pPr>
      <w:r>
        <w:separator/>
      </w:r>
    </w:p>
  </w:endnote>
  <w:endnote w:type="continuationSeparator" w:id="0">
    <w:p w14:paraId="4A341560" w14:textId="77777777" w:rsidR="00D15C50" w:rsidRDefault="00D15C50" w:rsidP="00C0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447FD" w14:textId="77777777" w:rsidR="00D15C50" w:rsidRDefault="00D15C50" w:rsidP="00C06542">
      <w:pPr>
        <w:spacing w:after="0" w:line="240" w:lineRule="auto"/>
      </w:pPr>
      <w:r>
        <w:separator/>
      </w:r>
    </w:p>
  </w:footnote>
  <w:footnote w:type="continuationSeparator" w:id="0">
    <w:p w14:paraId="5C6C0F3F" w14:textId="77777777" w:rsidR="00D15C50" w:rsidRDefault="00D15C50" w:rsidP="00C06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60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E67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86186"/>
    <w:multiLevelType w:val="hybridMultilevel"/>
    <w:tmpl w:val="B3E4A52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840B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909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5337B"/>
    <w:multiLevelType w:val="hybridMultilevel"/>
    <w:tmpl w:val="8C423A5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646CE"/>
    <w:multiLevelType w:val="hybridMultilevel"/>
    <w:tmpl w:val="298437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B5A1A"/>
    <w:multiLevelType w:val="hybridMultilevel"/>
    <w:tmpl w:val="BACEF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7C2E1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123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9701B"/>
    <w:multiLevelType w:val="hybridMultilevel"/>
    <w:tmpl w:val="6AC21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6E7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7619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469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5920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F90ABF"/>
    <w:multiLevelType w:val="hybridMultilevel"/>
    <w:tmpl w:val="CE2E50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AE8204C"/>
    <w:multiLevelType w:val="hybridMultilevel"/>
    <w:tmpl w:val="8A508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CB7E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6"/>
  </w:num>
  <w:num w:numId="3">
    <w:abstractNumId w:val="7"/>
  </w:num>
  <w:num w:numId="4">
    <w:abstractNumId w:val="17"/>
  </w:num>
  <w:num w:numId="5">
    <w:abstractNumId w:val="5"/>
  </w:num>
  <w:num w:numId="6">
    <w:abstractNumId w:val="2"/>
  </w:num>
  <w:num w:numId="7">
    <w:abstractNumId w:val="11"/>
  </w:num>
  <w:num w:numId="8">
    <w:abstractNumId w:val="8"/>
  </w:num>
  <w:num w:numId="9">
    <w:abstractNumId w:val="3"/>
  </w:num>
  <w:num w:numId="10">
    <w:abstractNumId w:val="9"/>
  </w:num>
  <w:num w:numId="11">
    <w:abstractNumId w:val="12"/>
  </w:num>
  <w:num w:numId="12">
    <w:abstractNumId w:val="15"/>
  </w:num>
  <w:num w:numId="13">
    <w:abstractNumId w:val="6"/>
  </w:num>
  <w:num w:numId="14">
    <w:abstractNumId w:val="14"/>
  </w:num>
  <w:num w:numId="15">
    <w:abstractNumId w:val="4"/>
  </w:num>
  <w:num w:numId="16">
    <w:abstractNumId w:val="0"/>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FC"/>
    <w:rsid w:val="000224A2"/>
    <w:rsid w:val="000506D9"/>
    <w:rsid w:val="00083760"/>
    <w:rsid w:val="000B0691"/>
    <w:rsid w:val="000D5DA9"/>
    <w:rsid w:val="000E4849"/>
    <w:rsid w:val="000E7DCB"/>
    <w:rsid w:val="00104B8E"/>
    <w:rsid w:val="00105EA7"/>
    <w:rsid w:val="00137E2F"/>
    <w:rsid w:val="00163C3D"/>
    <w:rsid w:val="00167F84"/>
    <w:rsid w:val="00203046"/>
    <w:rsid w:val="00232C00"/>
    <w:rsid w:val="00274B31"/>
    <w:rsid w:val="002756EC"/>
    <w:rsid w:val="00296262"/>
    <w:rsid w:val="002A3326"/>
    <w:rsid w:val="002D1F10"/>
    <w:rsid w:val="00334D8E"/>
    <w:rsid w:val="00395F0E"/>
    <w:rsid w:val="003A6F7A"/>
    <w:rsid w:val="003B3B8F"/>
    <w:rsid w:val="004142E1"/>
    <w:rsid w:val="0043741A"/>
    <w:rsid w:val="004523D0"/>
    <w:rsid w:val="00495C0F"/>
    <w:rsid w:val="004C27C7"/>
    <w:rsid w:val="004E2739"/>
    <w:rsid w:val="005175E9"/>
    <w:rsid w:val="00517A8F"/>
    <w:rsid w:val="00525239"/>
    <w:rsid w:val="00592DDB"/>
    <w:rsid w:val="005A4627"/>
    <w:rsid w:val="005A5928"/>
    <w:rsid w:val="005E7C23"/>
    <w:rsid w:val="00620167"/>
    <w:rsid w:val="00633EEB"/>
    <w:rsid w:val="006524FC"/>
    <w:rsid w:val="00672046"/>
    <w:rsid w:val="006B440B"/>
    <w:rsid w:val="006E7F4D"/>
    <w:rsid w:val="006F557A"/>
    <w:rsid w:val="007209D4"/>
    <w:rsid w:val="00766226"/>
    <w:rsid w:val="007929AC"/>
    <w:rsid w:val="007A710C"/>
    <w:rsid w:val="007B2915"/>
    <w:rsid w:val="007E2DFC"/>
    <w:rsid w:val="00820293"/>
    <w:rsid w:val="008262E9"/>
    <w:rsid w:val="00837BEB"/>
    <w:rsid w:val="008B184E"/>
    <w:rsid w:val="008B4139"/>
    <w:rsid w:val="008E153E"/>
    <w:rsid w:val="008E399A"/>
    <w:rsid w:val="00A27E19"/>
    <w:rsid w:val="00A56804"/>
    <w:rsid w:val="00B04B98"/>
    <w:rsid w:val="00B25FF5"/>
    <w:rsid w:val="00B55B02"/>
    <w:rsid w:val="00B946E7"/>
    <w:rsid w:val="00BB3AEC"/>
    <w:rsid w:val="00C06542"/>
    <w:rsid w:val="00C2578A"/>
    <w:rsid w:val="00C664B1"/>
    <w:rsid w:val="00C77DB5"/>
    <w:rsid w:val="00CB6847"/>
    <w:rsid w:val="00CF6BEA"/>
    <w:rsid w:val="00D15C50"/>
    <w:rsid w:val="00D27247"/>
    <w:rsid w:val="00D54B0C"/>
    <w:rsid w:val="00D66846"/>
    <w:rsid w:val="00D847F9"/>
    <w:rsid w:val="00E42E16"/>
    <w:rsid w:val="00E516F1"/>
    <w:rsid w:val="00E678DD"/>
    <w:rsid w:val="00EC0C7B"/>
    <w:rsid w:val="00ED7346"/>
    <w:rsid w:val="00ED7DE4"/>
    <w:rsid w:val="00EE43B4"/>
    <w:rsid w:val="00EE76E8"/>
    <w:rsid w:val="00F1167B"/>
    <w:rsid w:val="00F1490A"/>
    <w:rsid w:val="00F3557B"/>
    <w:rsid w:val="00F82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41C9"/>
  <w15:chartTrackingRefBased/>
  <w15:docId w15:val="{E92AA719-3619-4C93-8995-2149617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24FC"/>
    <w:pPr>
      <w:ind w:left="720"/>
      <w:contextualSpacing/>
    </w:pPr>
  </w:style>
  <w:style w:type="table" w:styleId="Siatkatabeli">
    <w:name w:val="Table Grid"/>
    <w:basedOn w:val="Standardowy"/>
    <w:uiPriority w:val="39"/>
    <w:rsid w:val="004C2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065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06542"/>
    <w:rPr>
      <w:sz w:val="20"/>
      <w:szCs w:val="20"/>
    </w:rPr>
  </w:style>
  <w:style w:type="character" w:styleId="Odwoanieprzypisudolnego">
    <w:name w:val="footnote reference"/>
    <w:basedOn w:val="Domylnaczcionkaakapitu"/>
    <w:uiPriority w:val="99"/>
    <w:semiHidden/>
    <w:unhideWhenUsed/>
    <w:rsid w:val="00C06542"/>
    <w:rPr>
      <w:vertAlign w:val="superscript"/>
    </w:rPr>
  </w:style>
  <w:style w:type="character" w:styleId="Odwoaniedokomentarza">
    <w:name w:val="annotation reference"/>
    <w:basedOn w:val="Domylnaczcionkaakapitu"/>
    <w:uiPriority w:val="99"/>
    <w:semiHidden/>
    <w:unhideWhenUsed/>
    <w:rsid w:val="00F82CAC"/>
    <w:rPr>
      <w:sz w:val="16"/>
      <w:szCs w:val="16"/>
    </w:rPr>
  </w:style>
  <w:style w:type="paragraph" w:styleId="Tekstkomentarza">
    <w:name w:val="annotation text"/>
    <w:basedOn w:val="Normalny"/>
    <w:link w:val="TekstkomentarzaZnak"/>
    <w:uiPriority w:val="99"/>
    <w:semiHidden/>
    <w:unhideWhenUsed/>
    <w:rsid w:val="00F82C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2CAC"/>
    <w:rPr>
      <w:sz w:val="20"/>
      <w:szCs w:val="20"/>
    </w:rPr>
  </w:style>
  <w:style w:type="paragraph" w:styleId="Tematkomentarza">
    <w:name w:val="annotation subject"/>
    <w:basedOn w:val="Tekstkomentarza"/>
    <w:next w:val="Tekstkomentarza"/>
    <w:link w:val="TematkomentarzaZnak"/>
    <w:uiPriority w:val="99"/>
    <w:semiHidden/>
    <w:unhideWhenUsed/>
    <w:rsid w:val="00F82CAC"/>
    <w:rPr>
      <w:b/>
      <w:bCs/>
    </w:rPr>
  </w:style>
  <w:style w:type="character" w:customStyle="1" w:styleId="TematkomentarzaZnak">
    <w:name w:val="Temat komentarza Znak"/>
    <w:basedOn w:val="TekstkomentarzaZnak"/>
    <w:link w:val="Tematkomentarza"/>
    <w:uiPriority w:val="99"/>
    <w:semiHidden/>
    <w:rsid w:val="00F82CAC"/>
    <w:rPr>
      <w:b/>
      <w:bCs/>
      <w:sz w:val="20"/>
      <w:szCs w:val="20"/>
    </w:rPr>
  </w:style>
  <w:style w:type="paragraph" w:styleId="Tekstdymka">
    <w:name w:val="Balloon Text"/>
    <w:basedOn w:val="Normalny"/>
    <w:link w:val="TekstdymkaZnak"/>
    <w:uiPriority w:val="99"/>
    <w:semiHidden/>
    <w:unhideWhenUsed/>
    <w:rsid w:val="00F82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5B0E-7713-4FBD-AD52-9ADD9BCF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3772</Words>
  <Characters>22632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Lata</dc:creator>
  <cp:keywords/>
  <dc:description/>
  <cp:lastModifiedBy>Marcin Iwanek</cp:lastModifiedBy>
  <cp:revision>4</cp:revision>
  <dcterms:created xsi:type="dcterms:W3CDTF">2018-07-12T09:17:00Z</dcterms:created>
  <dcterms:modified xsi:type="dcterms:W3CDTF">2018-07-13T08:38:00Z</dcterms:modified>
</cp:coreProperties>
</file>