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8EC" w:rsidRPr="00691CC9" w:rsidRDefault="007868EC" w:rsidP="005D01DB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</w:rPr>
      </w:pPr>
    </w:p>
    <w:p w:rsidR="007868EC" w:rsidRPr="004366D2" w:rsidRDefault="007868EC" w:rsidP="007868EC">
      <w:pPr>
        <w:spacing w:after="0" w:line="240" w:lineRule="auto"/>
        <w:jc w:val="right"/>
        <w:outlineLvl w:val="1"/>
        <w:rPr>
          <w:rFonts w:eastAsia="Times New Roman" w:cstheme="minorHAnsi"/>
          <w:b/>
          <w:bCs/>
        </w:rPr>
      </w:pPr>
    </w:p>
    <w:p w:rsidR="007868EC" w:rsidRPr="004366D2" w:rsidRDefault="007868EC" w:rsidP="007868EC">
      <w:pPr>
        <w:spacing w:after="0" w:line="240" w:lineRule="auto"/>
        <w:jc w:val="right"/>
        <w:outlineLvl w:val="1"/>
        <w:rPr>
          <w:rFonts w:eastAsia="Times New Roman" w:cstheme="minorHAnsi"/>
          <w:b/>
          <w:bCs/>
        </w:rPr>
      </w:pPr>
    </w:p>
    <w:p w:rsidR="005020AE" w:rsidRDefault="005020AE" w:rsidP="00CF1201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</w:rPr>
      </w:pPr>
    </w:p>
    <w:p w:rsidR="005020AE" w:rsidRDefault="005020AE" w:rsidP="00CF1201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</w:rPr>
      </w:pPr>
    </w:p>
    <w:p w:rsidR="005020AE" w:rsidRDefault="005020AE" w:rsidP="00CF1201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</w:rPr>
      </w:pPr>
    </w:p>
    <w:p w:rsidR="00CF1201" w:rsidRPr="004366D2" w:rsidRDefault="00CF1201" w:rsidP="00CF1201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4366D2">
        <w:rPr>
          <w:rFonts w:eastAsia="Times New Roman" w:cstheme="minorHAnsi"/>
        </w:rPr>
        <w:t>Państwowy Fundusz Rehabilitacji Osób Niepełnosprawnych</w:t>
      </w:r>
      <w:r w:rsidRPr="004366D2">
        <w:rPr>
          <w:rFonts w:cstheme="minorHAnsi"/>
          <w:b/>
          <w:bCs/>
        </w:rPr>
        <w:t xml:space="preserve"> </w:t>
      </w:r>
    </w:p>
    <w:p w:rsidR="00CF1201" w:rsidRPr="004366D2" w:rsidRDefault="00CF1201" w:rsidP="00CF1201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4366D2">
        <w:rPr>
          <w:rFonts w:cstheme="minorHAnsi"/>
          <w:bCs/>
        </w:rPr>
        <w:t xml:space="preserve">zaprasza do składania ofert na </w:t>
      </w:r>
      <w:r w:rsidRPr="004366D2">
        <w:rPr>
          <w:rFonts w:cstheme="minorHAnsi"/>
          <w:bCs/>
        </w:rPr>
        <w:br/>
      </w:r>
      <w:r w:rsidRPr="004366D2">
        <w:rPr>
          <w:rFonts w:cstheme="minorHAnsi"/>
          <w:b/>
          <w:bCs/>
        </w:rPr>
        <w:t>„K</w:t>
      </w:r>
      <w:r w:rsidRPr="004366D2">
        <w:rPr>
          <w:rFonts w:cstheme="minorHAnsi"/>
          <w:b/>
        </w:rPr>
        <w:t>ompleksowe usługi utrzymania czystości pomieszczeń wewnętrznych użytkowanych przez PFRON oraz terenu zewnętrznego, przy użyciu środków, materiałów oraz sprzętu Wykonawcy</w:t>
      </w:r>
      <w:r w:rsidRPr="004366D2">
        <w:rPr>
          <w:rFonts w:cstheme="minorHAnsi"/>
          <w:b/>
          <w:bCs/>
        </w:rPr>
        <w:t xml:space="preserve">” </w:t>
      </w:r>
    </w:p>
    <w:p w:rsidR="00CF1201" w:rsidRPr="004366D2" w:rsidRDefault="00CF1201" w:rsidP="00CF1201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4366D2">
        <w:rPr>
          <w:rFonts w:eastAsia="TimesNewRoman" w:cstheme="minorHAnsi"/>
        </w:rPr>
        <w:t>Postępowanie o udzielenie zamówienia pu</w:t>
      </w:r>
      <w:bookmarkStart w:id="0" w:name="_GoBack"/>
      <w:bookmarkEnd w:id="0"/>
      <w:r w:rsidRPr="004366D2">
        <w:rPr>
          <w:rFonts w:eastAsia="TimesNewRoman" w:cstheme="minorHAnsi"/>
        </w:rPr>
        <w:t>blicznego</w:t>
      </w:r>
    </w:p>
    <w:p w:rsidR="00CF1201" w:rsidRPr="004366D2" w:rsidRDefault="00CF1201" w:rsidP="00CF1201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4366D2">
        <w:rPr>
          <w:rFonts w:eastAsia="TimesNewRoman" w:cstheme="minorHAnsi"/>
        </w:rPr>
        <w:t>bez stosowania przepisów ustawy z dnia 29 stycznia 2004 r. Prawo zamówień publicznych</w:t>
      </w:r>
    </w:p>
    <w:p w:rsidR="00CF1201" w:rsidRPr="004366D2" w:rsidRDefault="00CF1201" w:rsidP="00CF1201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4366D2">
        <w:rPr>
          <w:rFonts w:eastAsia="TimesNewRoman" w:cstheme="minorHAnsi"/>
        </w:rPr>
        <w:t>prowadzone w formie Zapytania ofertowego.</w:t>
      </w:r>
    </w:p>
    <w:p w:rsidR="00CF1201" w:rsidRPr="004366D2" w:rsidRDefault="00CF1201" w:rsidP="00CF1201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4366D2">
        <w:rPr>
          <w:rFonts w:eastAsia="TimesNewRoman" w:cstheme="minorHAnsi"/>
        </w:rPr>
        <w:t>Szacowana wartość zamówienia nie przekracza</w:t>
      </w:r>
    </w:p>
    <w:p w:rsidR="00CF1201" w:rsidRPr="004366D2" w:rsidRDefault="00CF1201" w:rsidP="00CF1201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  <w:r w:rsidRPr="004366D2">
        <w:rPr>
          <w:rFonts w:eastAsia="TimesNewRoman" w:cstheme="minorHAnsi"/>
        </w:rPr>
        <w:t>wyrażonej w złotych równowartości kwoty 30 000 euro.</w:t>
      </w:r>
    </w:p>
    <w:p w:rsidR="00CF1201" w:rsidRPr="004366D2" w:rsidRDefault="00CF1201" w:rsidP="00CF1201">
      <w:pPr>
        <w:autoSpaceDE w:val="0"/>
        <w:autoSpaceDN w:val="0"/>
        <w:adjustRightInd w:val="0"/>
        <w:spacing w:after="0"/>
        <w:jc w:val="center"/>
        <w:rPr>
          <w:rFonts w:eastAsia="TimesNewRoman" w:cstheme="minorHAnsi"/>
        </w:rPr>
      </w:pPr>
    </w:p>
    <w:p w:rsidR="00CF1201" w:rsidRPr="004366D2" w:rsidRDefault="00CF1201" w:rsidP="00CF1201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</w:rPr>
      </w:pPr>
    </w:p>
    <w:p w:rsidR="007868EC" w:rsidRPr="004366D2" w:rsidRDefault="007868EC" w:rsidP="007868EC">
      <w:pPr>
        <w:spacing w:after="0" w:line="240" w:lineRule="auto"/>
        <w:jc w:val="right"/>
        <w:outlineLvl w:val="1"/>
        <w:rPr>
          <w:rFonts w:eastAsia="Times New Roman" w:cstheme="minorHAnsi"/>
          <w:b/>
          <w:bCs/>
        </w:rPr>
      </w:pPr>
    </w:p>
    <w:p w:rsidR="00A53DD1" w:rsidRPr="004366D2" w:rsidRDefault="00A53DD1" w:rsidP="007447E7">
      <w:pPr>
        <w:pStyle w:val="Nagwek3"/>
        <w:keepNext w:val="0"/>
        <w:keepLines w:val="0"/>
        <w:numPr>
          <w:ilvl w:val="0"/>
          <w:numId w:val="2"/>
        </w:numPr>
        <w:spacing w:before="0" w:line="360" w:lineRule="auto"/>
        <w:ind w:left="357" w:hanging="357"/>
        <w:jc w:val="both"/>
        <w:rPr>
          <w:rFonts w:asciiTheme="minorHAnsi" w:hAnsiTheme="minorHAnsi" w:cstheme="minorHAnsi"/>
          <w:b w:val="0"/>
          <w:color w:val="auto"/>
        </w:rPr>
      </w:pPr>
      <w:r w:rsidRPr="004366D2">
        <w:rPr>
          <w:rStyle w:val="Pogrubienie"/>
          <w:rFonts w:asciiTheme="minorHAnsi" w:hAnsiTheme="minorHAnsi" w:cstheme="minorHAnsi"/>
          <w:b/>
          <w:bCs/>
          <w:color w:val="auto"/>
        </w:rPr>
        <w:t>Nazwa i adres Zamawiającego</w:t>
      </w:r>
    </w:p>
    <w:p w:rsidR="00612827" w:rsidRPr="004366D2" w:rsidRDefault="00612827" w:rsidP="00B842E0">
      <w:pPr>
        <w:spacing w:after="0" w:line="360" w:lineRule="auto"/>
        <w:ind w:left="357"/>
        <w:rPr>
          <w:rFonts w:eastAsia="Times New Roman" w:cstheme="minorHAnsi"/>
        </w:rPr>
      </w:pPr>
      <w:r w:rsidRPr="004366D2">
        <w:rPr>
          <w:rFonts w:eastAsia="Times New Roman" w:cstheme="minorHAnsi"/>
        </w:rPr>
        <w:t>Państwowy Fundusz Rehabilitacji Osób Niepełnosprawnych</w:t>
      </w:r>
      <w:r w:rsidRPr="004366D2">
        <w:rPr>
          <w:rFonts w:eastAsia="Times New Roman" w:cstheme="minorHAnsi"/>
        </w:rPr>
        <w:br/>
        <w:t>al. Jana Pawła II 13</w:t>
      </w:r>
      <w:r w:rsidRPr="004366D2">
        <w:rPr>
          <w:rFonts w:eastAsia="Times New Roman" w:cstheme="minorHAnsi"/>
        </w:rPr>
        <w:br/>
        <w:t>00 – 828 Warszawa</w:t>
      </w:r>
      <w:r w:rsidRPr="004366D2">
        <w:rPr>
          <w:rFonts w:eastAsia="Times New Roman" w:cstheme="minorHAnsi"/>
        </w:rPr>
        <w:br/>
        <w:t>NIP: 525-10-00-810</w:t>
      </w:r>
    </w:p>
    <w:p w:rsidR="00612827" w:rsidRPr="004366D2" w:rsidRDefault="00612827" w:rsidP="00B842E0">
      <w:pPr>
        <w:spacing w:after="0" w:line="360" w:lineRule="auto"/>
        <w:ind w:left="357"/>
        <w:rPr>
          <w:rFonts w:eastAsia="Times New Roman" w:cstheme="minorHAnsi"/>
        </w:rPr>
      </w:pPr>
      <w:r w:rsidRPr="004366D2">
        <w:rPr>
          <w:rFonts w:eastAsia="Times New Roman" w:cstheme="minorHAnsi"/>
        </w:rPr>
        <w:t>tel. 22 5055500</w:t>
      </w:r>
    </w:p>
    <w:p w:rsidR="00612827" w:rsidRPr="004366D2" w:rsidRDefault="00DB187E" w:rsidP="00B842E0">
      <w:pPr>
        <w:spacing w:after="0" w:line="360" w:lineRule="auto"/>
        <w:ind w:left="357"/>
        <w:rPr>
          <w:rFonts w:eastAsia="Times New Roman" w:cstheme="minorHAnsi"/>
        </w:rPr>
      </w:pPr>
      <w:hyperlink r:id="rId8" w:history="1">
        <w:r w:rsidR="00612827" w:rsidRPr="004366D2">
          <w:rPr>
            <w:rStyle w:val="Hipercze"/>
            <w:rFonts w:eastAsia="Times New Roman" w:cstheme="minorHAnsi"/>
            <w:color w:val="auto"/>
          </w:rPr>
          <w:t>www.pfron.org.pl</w:t>
        </w:r>
      </w:hyperlink>
    </w:p>
    <w:p w:rsidR="003A2812" w:rsidRPr="004366D2" w:rsidRDefault="003A2812" w:rsidP="00B842E0">
      <w:pPr>
        <w:pStyle w:val="NormalnyWeb"/>
        <w:spacing w:before="0" w:beforeAutospacing="0" w:after="0" w:afterAutospacing="0" w:line="360" w:lineRule="auto"/>
        <w:ind w:left="35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6B5A18" w:rsidRPr="004366D2" w:rsidRDefault="006B5A18" w:rsidP="007447E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4366D2">
        <w:rPr>
          <w:rFonts w:cstheme="minorHAnsi"/>
          <w:b/>
          <w:bCs/>
          <w:color w:val="000000"/>
        </w:rPr>
        <w:t>Opis przedmiotu zamówienia.</w:t>
      </w:r>
    </w:p>
    <w:p w:rsidR="006B5A18" w:rsidRPr="004366D2" w:rsidRDefault="006B5A18" w:rsidP="00B842E0">
      <w:pPr>
        <w:spacing w:after="0" w:line="360" w:lineRule="auto"/>
        <w:ind w:left="357"/>
        <w:jc w:val="both"/>
        <w:outlineLvl w:val="1"/>
        <w:rPr>
          <w:rFonts w:cstheme="minorHAnsi"/>
          <w:color w:val="000000"/>
        </w:rPr>
      </w:pPr>
      <w:r w:rsidRPr="004366D2">
        <w:rPr>
          <w:rFonts w:cstheme="minorHAnsi"/>
          <w:bCs/>
          <w:color w:val="000000"/>
        </w:rPr>
        <w:t xml:space="preserve">Przedmiotem niniejszego zamówienia </w:t>
      </w:r>
      <w:r w:rsidR="00CF1201" w:rsidRPr="004366D2">
        <w:rPr>
          <w:rFonts w:cstheme="minorHAnsi"/>
          <w:bCs/>
          <w:color w:val="000000"/>
        </w:rPr>
        <w:t>są k</w:t>
      </w:r>
      <w:r w:rsidR="00CF1201" w:rsidRPr="004366D2">
        <w:rPr>
          <w:rFonts w:cstheme="minorHAnsi"/>
        </w:rPr>
        <w:t xml:space="preserve">ompleksowe usługi </w:t>
      </w:r>
      <w:bookmarkStart w:id="1" w:name="_Hlk529878734"/>
      <w:r w:rsidR="00CF1201" w:rsidRPr="004366D2">
        <w:rPr>
          <w:rFonts w:cstheme="minorHAnsi"/>
        </w:rPr>
        <w:t>utrzymania czystości pomieszczeń wewnętrznych użytkowanych przez PFRON oraz terenu zewnętrznego</w:t>
      </w:r>
      <w:bookmarkEnd w:id="1"/>
      <w:r w:rsidR="00CF1201" w:rsidRPr="004366D2">
        <w:rPr>
          <w:rFonts w:cstheme="minorHAnsi"/>
        </w:rPr>
        <w:t>, przy użyciu środków, materiałów oraz sprzętu Wykonawcy</w:t>
      </w:r>
      <w:r w:rsidR="000F1FFF" w:rsidRPr="004366D2">
        <w:rPr>
          <w:rFonts w:cstheme="minorHAnsi"/>
          <w:color w:val="000000"/>
        </w:rPr>
        <w:t>.</w:t>
      </w:r>
    </w:p>
    <w:p w:rsidR="007447E7" w:rsidRPr="004366D2" w:rsidRDefault="007447E7" w:rsidP="00A20A65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b/>
          <w:color w:val="000000"/>
        </w:rPr>
      </w:pPr>
      <w:r w:rsidRPr="004366D2">
        <w:rPr>
          <w:rFonts w:cstheme="minorHAnsi"/>
        </w:rPr>
        <w:t xml:space="preserve">Szczegółowy opis przedmiotu zamówienia i sposób realizacji usługi zawarty jest w Załączniku </w:t>
      </w:r>
      <w:r w:rsidRPr="004366D2">
        <w:rPr>
          <w:rFonts w:cstheme="minorHAnsi"/>
        </w:rPr>
        <w:br/>
        <w:t>nr 1 do Zapytania ofertowego – „Opis przedmiotu zamówienia” oraz w Załączniku nr 2 do Zapytania ofertowego - ,,Szczegółowy opis przedmiotu zamówienia”.</w:t>
      </w:r>
    </w:p>
    <w:p w:rsidR="00830550" w:rsidRPr="004366D2" w:rsidRDefault="007447E7" w:rsidP="007447E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color w:val="000000"/>
        </w:rPr>
      </w:pPr>
      <w:r w:rsidRPr="004366D2">
        <w:rPr>
          <w:rFonts w:cstheme="minorHAnsi"/>
          <w:b/>
          <w:color w:val="000000"/>
        </w:rPr>
        <w:t>Termin realizacji przedmiotu zamówienia</w:t>
      </w:r>
      <w:r w:rsidR="00830550" w:rsidRPr="004366D2">
        <w:rPr>
          <w:rFonts w:cstheme="minorHAnsi"/>
          <w:b/>
          <w:color w:val="000000"/>
        </w:rPr>
        <w:t>.</w:t>
      </w:r>
    </w:p>
    <w:p w:rsidR="007447E7" w:rsidRPr="004366D2" w:rsidRDefault="007447E7" w:rsidP="007447E7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  <w:r w:rsidRPr="004366D2">
        <w:rPr>
          <w:rFonts w:cstheme="minorHAnsi"/>
        </w:rPr>
        <w:t xml:space="preserve">Termin </w:t>
      </w:r>
      <w:r w:rsidRPr="004366D2">
        <w:rPr>
          <w:rFonts w:eastAsia="Calibri" w:cstheme="minorHAnsi"/>
        </w:rPr>
        <w:t>realizacji</w:t>
      </w:r>
      <w:r w:rsidRPr="004366D2">
        <w:rPr>
          <w:rFonts w:cstheme="minorHAnsi"/>
        </w:rPr>
        <w:t xml:space="preserve"> zamówieni</w:t>
      </w:r>
      <w:r w:rsidR="000C6214" w:rsidRPr="004366D2">
        <w:rPr>
          <w:rFonts w:cstheme="minorHAnsi"/>
        </w:rPr>
        <w:t>a:</w:t>
      </w:r>
      <w:r w:rsidR="00A40073" w:rsidRPr="004366D2">
        <w:rPr>
          <w:rFonts w:cstheme="minorHAnsi"/>
        </w:rPr>
        <w:t xml:space="preserve"> 01.12.2018 – 28.02.201</w:t>
      </w:r>
      <w:r w:rsidR="005020AE">
        <w:rPr>
          <w:rFonts w:cstheme="minorHAnsi"/>
        </w:rPr>
        <w:t>9</w:t>
      </w:r>
    </w:p>
    <w:p w:rsidR="00D26144" w:rsidRPr="004366D2" w:rsidRDefault="00D26144" w:rsidP="00A20A65">
      <w:pPr>
        <w:pStyle w:val="Tekstpodstawowy22"/>
        <w:numPr>
          <w:ilvl w:val="0"/>
          <w:numId w:val="2"/>
        </w:numPr>
        <w:tabs>
          <w:tab w:val="left" w:pos="426"/>
        </w:tabs>
        <w:spacing w:line="360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4366D2">
        <w:rPr>
          <w:rFonts w:asciiTheme="minorHAnsi" w:hAnsiTheme="minorHAnsi" w:cstheme="minorHAnsi"/>
          <w:b/>
          <w:sz w:val="22"/>
          <w:szCs w:val="22"/>
        </w:rPr>
        <w:t xml:space="preserve">Wykaz oświadczeń i dokumentów jakie mają dostarczyć Wykonawcy w  celu wykazania braku podstaw do wykluczenia z postępowania </w:t>
      </w:r>
      <w:r w:rsidRPr="004366D2">
        <w:rPr>
          <w:rFonts w:asciiTheme="minorHAnsi" w:hAnsiTheme="minorHAnsi" w:cstheme="minorHAnsi"/>
          <w:b/>
          <w:bCs/>
          <w:sz w:val="22"/>
          <w:szCs w:val="22"/>
        </w:rPr>
        <w:t xml:space="preserve">i potwierdzenia spełnienia warunków udziału </w:t>
      </w:r>
      <w:r w:rsidR="00DB187E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366D2">
        <w:rPr>
          <w:rFonts w:asciiTheme="minorHAnsi" w:hAnsiTheme="minorHAnsi" w:cstheme="minorHAnsi"/>
          <w:b/>
          <w:bCs/>
          <w:sz w:val="22"/>
          <w:szCs w:val="22"/>
        </w:rPr>
        <w:t xml:space="preserve">w postępowaniu </w:t>
      </w:r>
    </w:p>
    <w:p w:rsidR="00D26144" w:rsidRPr="004366D2" w:rsidRDefault="00D26144" w:rsidP="00D26144">
      <w:pPr>
        <w:pStyle w:val="Akapitzlist"/>
        <w:numPr>
          <w:ilvl w:val="0"/>
          <w:numId w:val="27"/>
        </w:numPr>
        <w:suppressAutoHyphens/>
        <w:snapToGrid w:val="0"/>
        <w:spacing w:after="0" w:line="360" w:lineRule="auto"/>
        <w:jc w:val="both"/>
        <w:rPr>
          <w:rFonts w:cstheme="minorHAnsi"/>
        </w:rPr>
      </w:pPr>
      <w:r w:rsidRPr="004366D2">
        <w:rPr>
          <w:rFonts w:cstheme="minorHAnsi"/>
        </w:rPr>
        <w:lastRenderedPageBreak/>
        <w:t>W celu wykazania braku podstaw do wykluczenia z postępowania o udzielenie zamówienia Wykonawcy w okolicznościach, o których mowa w art. 24 ust 1 ustawy, należy do oferty załączyć następujące dokumenty:</w:t>
      </w:r>
    </w:p>
    <w:p w:rsidR="00D26144" w:rsidRPr="004366D2" w:rsidRDefault="00A20A65" w:rsidP="00A20A65">
      <w:pPr>
        <w:pStyle w:val="Akapitzlist"/>
        <w:numPr>
          <w:ilvl w:val="0"/>
          <w:numId w:val="28"/>
        </w:numPr>
        <w:suppressAutoHyphens/>
        <w:snapToGrid w:val="0"/>
        <w:spacing w:after="0" w:line="360" w:lineRule="auto"/>
        <w:ind w:left="1071" w:hanging="357"/>
        <w:jc w:val="both"/>
        <w:rPr>
          <w:rFonts w:cstheme="minorHAnsi"/>
        </w:rPr>
      </w:pPr>
      <w:r w:rsidRPr="004366D2">
        <w:rPr>
          <w:rFonts w:cstheme="minorHAnsi"/>
        </w:rPr>
        <w:t>o</w:t>
      </w:r>
      <w:r w:rsidR="00D26144" w:rsidRPr="004366D2">
        <w:rPr>
          <w:rFonts w:cstheme="minorHAnsi"/>
        </w:rPr>
        <w:t xml:space="preserve">świadczenie o braku podstaw do wykluczenia z postępowania, stanowiące Załącznik nr </w:t>
      </w:r>
      <w:r w:rsidR="00362557" w:rsidRPr="004366D2">
        <w:rPr>
          <w:rFonts w:cstheme="minorHAnsi"/>
        </w:rPr>
        <w:t>3</w:t>
      </w:r>
      <w:r w:rsidR="00D26144" w:rsidRPr="004366D2">
        <w:rPr>
          <w:rFonts w:cstheme="minorHAnsi"/>
        </w:rPr>
        <w:t xml:space="preserve"> </w:t>
      </w:r>
      <w:r w:rsidR="00D26144" w:rsidRPr="004366D2">
        <w:rPr>
          <w:rFonts w:cstheme="minorHAnsi"/>
        </w:rPr>
        <w:br/>
        <w:t xml:space="preserve">do </w:t>
      </w:r>
      <w:r w:rsidRPr="004366D2">
        <w:rPr>
          <w:rFonts w:cstheme="minorHAnsi"/>
        </w:rPr>
        <w:t>Zapytania ofertowego</w:t>
      </w:r>
      <w:r w:rsidR="00D26144" w:rsidRPr="004366D2">
        <w:rPr>
          <w:rFonts w:cstheme="minorHAnsi"/>
        </w:rPr>
        <w:t>.</w:t>
      </w:r>
    </w:p>
    <w:p w:rsidR="00D26144" w:rsidRPr="004366D2" w:rsidRDefault="00A20A65" w:rsidP="00A20A65">
      <w:pPr>
        <w:pStyle w:val="Akapitzlist"/>
        <w:numPr>
          <w:ilvl w:val="0"/>
          <w:numId w:val="28"/>
        </w:numPr>
        <w:suppressAutoHyphens/>
        <w:snapToGrid w:val="0"/>
        <w:spacing w:after="0" w:line="360" w:lineRule="auto"/>
        <w:ind w:left="1071" w:hanging="357"/>
        <w:jc w:val="both"/>
        <w:rPr>
          <w:rFonts w:cstheme="minorHAnsi"/>
        </w:rPr>
      </w:pPr>
      <w:r w:rsidRPr="004366D2">
        <w:rPr>
          <w:rFonts w:cstheme="minorHAnsi"/>
        </w:rPr>
        <w:t>a</w:t>
      </w:r>
      <w:r w:rsidR="00D26144" w:rsidRPr="004366D2">
        <w:rPr>
          <w:rFonts w:cstheme="minorHAnsi"/>
        </w:rPr>
        <w:t>ktualny odpis z właściwego rejestru lub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ofert.</w:t>
      </w:r>
    </w:p>
    <w:p w:rsidR="00D26144" w:rsidRPr="004366D2" w:rsidRDefault="00A20A65" w:rsidP="00A20A65">
      <w:pPr>
        <w:pStyle w:val="Akapitzlist"/>
        <w:numPr>
          <w:ilvl w:val="0"/>
          <w:numId w:val="28"/>
        </w:numPr>
        <w:autoSpaceDE w:val="0"/>
        <w:spacing w:line="360" w:lineRule="auto"/>
        <w:ind w:left="1071" w:hanging="357"/>
        <w:jc w:val="both"/>
        <w:rPr>
          <w:rFonts w:cstheme="minorHAnsi"/>
        </w:rPr>
      </w:pPr>
      <w:r w:rsidRPr="004366D2">
        <w:rPr>
          <w:rFonts w:cstheme="minorHAnsi"/>
        </w:rPr>
        <w:t>a</w:t>
      </w:r>
      <w:r w:rsidR="00D26144" w:rsidRPr="004366D2">
        <w:rPr>
          <w:rFonts w:cstheme="minorHAnsi"/>
        </w:rPr>
        <w:t>ktualne zaświadczenie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 nie wcześniej niż 3 miesiące przed upływem terminu składania ofert.</w:t>
      </w:r>
    </w:p>
    <w:p w:rsidR="00D26144" w:rsidRPr="004366D2" w:rsidRDefault="00A20A65" w:rsidP="00A20A65">
      <w:pPr>
        <w:pStyle w:val="Akapitzlist"/>
        <w:numPr>
          <w:ilvl w:val="0"/>
          <w:numId w:val="28"/>
        </w:numPr>
        <w:tabs>
          <w:tab w:val="left" w:pos="426"/>
        </w:tabs>
        <w:spacing w:after="40" w:line="360" w:lineRule="auto"/>
        <w:ind w:left="1071" w:hanging="357"/>
        <w:jc w:val="both"/>
        <w:rPr>
          <w:rFonts w:cstheme="minorHAnsi"/>
        </w:rPr>
      </w:pPr>
      <w:r w:rsidRPr="004366D2">
        <w:rPr>
          <w:rFonts w:cstheme="minorHAnsi"/>
        </w:rPr>
        <w:t>a</w:t>
      </w:r>
      <w:r w:rsidR="00D26144" w:rsidRPr="004366D2">
        <w:rPr>
          <w:rFonts w:cstheme="minorHAnsi"/>
        </w:rPr>
        <w:t>ktualne zaświadczenie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 nie wcześniej niż 3 miesiące przed upływem terminu składania ofert</w:t>
      </w:r>
    </w:p>
    <w:p w:rsidR="00014DD4" w:rsidRPr="004366D2" w:rsidRDefault="00D26144" w:rsidP="004366D2">
      <w:pPr>
        <w:pStyle w:val="Akapitzlist"/>
        <w:numPr>
          <w:ilvl w:val="0"/>
          <w:numId w:val="28"/>
        </w:numPr>
        <w:snapToGrid w:val="0"/>
        <w:spacing w:after="0" w:line="360" w:lineRule="auto"/>
        <w:ind w:left="1071" w:hanging="357"/>
        <w:jc w:val="both"/>
        <w:rPr>
          <w:rFonts w:cstheme="minorHAnsi"/>
        </w:rPr>
      </w:pPr>
      <w:r w:rsidRPr="004366D2">
        <w:rPr>
          <w:rFonts w:cstheme="minorHAnsi"/>
        </w:rPr>
        <w:t>wykaz usług wykonanych w okresie ostatnich trzech lat</w:t>
      </w:r>
      <w:r w:rsidR="00014DD4" w:rsidRPr="004366D2">
        <w:rPr>
          <w:rFonts w:cstheme="minorHAnsi"/>
        </w:rPr>
        <w:t>, przed upływem terminu składania ofert,</w:t>
      </w:r>
      <w:r w:rsidR="00A20A65" w:rsidRPr="004366D2">
        <w:rPr>
          <w:rFonts w:cstheme="minorHAnsi"/>
        </w:rPr>
        <w:t xml:space="preserve"> </w:t>
      </w:r>
      <w:r w:rsidR="00014DD4" w:rsidRPr="004366D2">
        <w:rPr>
          <w:rFonts w:cstheme="minorHAnsi"/>
        </w:rPr>
        <w:t xml:space="preserve">a jeżeli okres prowadzenia działalności jest krótszy – w tym okresie a w przypadku świadczeń okresowych lub ciągłych również wykonywanych należycie,  wraz </w:t>
      </w:r>
      <w:r w:rsidR="00014DD4" w:rsidRPr="004366D2">
        <w:rPr>
          <w:rFonts w:cstheme="minorHAnsi"/>
          <w:lang w:eastAsia="en-US"/>
        </w:rPr>
        <w:t>z podaniem ich wartości, przedmiotu, dat wykonania i podmiotów, na rzecz których usługi zostały wykonane oraz z załączeniem dowodów, czy zostały wykonane należycie</w:t>
      </w:r>
      <w:r w:rsidR="00014DD4" w:rsidRPr="004366D2">
        <w:rPr>
          <w:rFonts w:cstheme="minorHAnsi"/>
        </w:rPr>
        <w:t xml:space="preserve">. </w:t>
      </w:r>
    </w:p>
    <w:p w:rsidR="00014DD4" w:rsidRPr="004366D2" w:rsidRDefault="00014DD4" w:rsidP="004366D2">
      <w:pPr>
        <w:autoSpaceDE w:val="0"/>
        <w:spacing w:after="0" w:line="360" w:lineRule="auto"/>
        <w:ind w:left="1072"/>
        <w:jc w:val="both"/>
        <w:rPr>
          <w:rFonts w:cstheme="minorHAnsi"/>
        </w:rPr>
      </w:pPr>
      <w:r w:rsidRPr="004366D2">
        <w:rPr>
          <w:rFonts w:cstheme="minorHAnsi"/>
        </w:rPr>
        <w:t xml:space="preserve">Wykaz należy sporządzić według Załącznika nr </w:t>
      </w:r>
      <w:r w:rsidR="00362557" w:rsidRPr="004366D2">
        <w:rPr>
          <w:rFonts w:cstheme="minorHAnsi"/>
        </w:rPr>
        <w:t>4</w:t>
      </w:r>
      <w:r w:rsidRPr="004366D2">
        <w:rPr>
          <w:rFonts w:cstheme="minorHAnsi"/>
        </w:rPr>
        <w:t xml:space="preserve"> do Zapytania ofertowego.</w:t>
      </w:r>
    </w:p>
    <w:p w:rsidR="00014DD4" w:rsidRPr="004366D2" w:rsidRDefault="00014DD4" w:rsidP="004366D2">
      <w:pPr>
        <w:tabs>
          <w:tab w:val="left" w:pos="426"/>
        </w:tabs>
        <w:spacing w:after="0" w:line="360" w:lineRule="auto"/>
        <w:ind w:left="1072"/>
        <w:jc w:val="both"/>
        <w:rPr>
          <w:rFonts w:cstheme="minorHAnsi"/>
        </w:rPr>
      </w:pPr>
      <w:r w:rsidRPr="004366D2">
        <w:rPr>
          <w:rFonts w:cstheme="minorHAnsi"/>
        </w:rPr>
        <w:t xml:space="preserve">Za </w:t>
      </w:r>
      <w:r w:rsidRPr="004366D2">
        <w:rPr>
          <w:rFonts w:cstheme="minorHAnsi"/>
          <w:lang w:eastAsia="en-US"/>
        </w:rPr>
        <w:t xml:space="preserve">główne usługi uznaje się usługi niezbędne do wykazania spełniania </w:t>
      </w:r>
      <w:r w:rsidR="00362557" w:rsidRPr="004366D2">
        <w:rPr>
          <w:rFonts w:cstheme="minorHAnsi"/>
          <w:lang w:eastAsia="en-US"/>
        </w:rPr>
        <w:t>przedmiotu zamówienia, określonego w Załączniku nr 1 oraz Załączniku nr 2 do Zapytania ofertowego</w:t>
      </w:r>
      <w:r w:rsidRPr="004366D2">
        <w:rPr>
          <w:rFonts w:cstheme="minorHAnsi"/>
          <w:lang w:eastAsia="en-US"/>
        </w:rPr>
        <w:t>,</w:t>
      </w:r>
      <w:r w:rsidRPr="004366D2">
        <w:rPr>
          <w:rFonts w:cstheme="minorHAnsi"/>
        </w:rPr>
        <w:t xml:space="preserve"> tj. co najmniej 3 usługi sprzątania w budynkach użyteczności publicznej o powierzchni użytkowej co najmniej 10 000 m</w:t>
      </w:r>
      <w:r w:rsidRPr="004366D2">
        <w:rPr>
          <w:rFonts w:cstheme="minorHAnsi"/>
          <w:vertAlign w:val="superscript"/>
        </w:rPr>
        <w:t xml:space="preserve">2  </w:t>
      </w:r>
      <w:r w:rsidRPr="004366D2">
        <w:rPr>
          <w:rFonts w:cstheme="minorHAnsi"/>
        </w:rPr>
        <w:t>każda. Zamawiający uzna spełnienie warunku, gdy usługa wykonana została na kwotę minimum 200 000,00 zł (</w:t>
      </w:r>
      <w:r w:rsidRPr="004366D2">
        <w:rPr>
          <w:rFonts w:cstheme="minorHAnsi"/>
          <w:i/>
          <w:iCs/>
        </w:rPr>
        <w:t xml:space="preserve">dwieście pięćdziesiąt tysięcy złotych </w:t>
      </w:r>
      <w:r w:rsidRPr="004366D2">
        <w:rPr>
          <w:rFonts w:cstheme="minorHAnsi"/>
          <w:i/>
          <w:iCs/>
          <w:vertAlign w:val="superscript"/>
        </w:rPr>
        <w:t>00</w:t>
      </w:r>
      <w:r w:rsidRPr="004366D2">
        <w:rPr>
          <w:rFonts w:cstheme="minorHAnsi"/>
          <w:i/>
          <w:iCs/>
        </w:rPr>
        <w:t>/</w:t>
      </w:r>
      <w:r w:rsidRPr="004366D2">
        <w:rPr>
          <w:rFonts w:cstheme="minorHAnsi"/>
          <w:i/>
          <w:iCs/>
          <w:vertAlign w:val="subscript"/>
        </w:rPr>
        <w:t>100</w:t>
      </w:r>
      <w:r w:rsidRPr="004366D2">
        <w:rPr>
          <w:rFonts w:cstheme="minorHAnsi"/>
        </w:rPr>
        <w:t>),  każda.</w:t>
      </w:r>
    </w:p>
    <w:p w:rsidR="00A9400A" w:rsidRPr="004366D2" w:rsidRDefault="00A9400A" w:rsidP="00A20A65">
      <w:pPr>
        <w:pStyle w:val="Listanumerowana"/>
        <w:numPr>
          <w:ilvl w:val="0"/>
          <w:numId w:val="0"/>
        </w:numPr>
        <w:suppressAutoHyphens w:val="0"/>
        <w:snapToGrid w:val="0"/>
        <w:spacing w:line="360" w:lineRule="auto"/>
        <w:ind w:left="1072"/>
        <w:contextualSpacing w:val="0"/>
        <w:jc w:val="both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4366D2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W przypadku gdy Zamawiający (PFRON) jest podmiotem, na rzecz którego usługi utrzymania czystości wskazane w wykazie prac zostały wcześniej wykonane, Wykonawca </w:t>
      </w:r>
      <w:r w:rsidRPr="004366D2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lastRenderedPageBreak/>
        <w:t>nie ma obowiązku przedkładania dowodów potwierdzających, czy usługi te zostały wykonane należycie</w:t>
      </w:r>
      <w:r w:rsidRPr="004366D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A9400A" w:rsidRPr="004366D2" w:rsidRDefault="00A9400A" w:rsidP="0059128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4366D2">
        <w:rPr>
          <w:rFonts w:cstheme="minorHAnsi"/>
        </w:rPr>
        <w:t>przedstawienie polisy ubezpieczeniowej potwierdzającej, ubezpieczenie od odpowiedzialności cywilnej w zakresie prowadzonej działalności gospodarczej na kwotę nie mniejszą niż 250 000,00 zł,</w:t>
      </w:r>
    </w:p>
    <w:p w:rsidR="00A9400A" w:rsidRPr="004366D2" w:rsidRDefault="00A9400A" w:rsidP="0036255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</w:rPr>
      </w:pPr>
      <w:r w:rsidRPr="004366D2">
        <w:rPr>
          <w:rFonts w:cstheme="minorHAnsi"/>
        </w:rPr>
        <w:t xml:space="preserve">oświadczenie Wykonawcy, że nie </w:t>
      </w:r>
      <w:r w:rsidRPr="004366D2">
        <w:rPr>
          <w:rFonts w:eastAsia="Times New Roman" w:cstheme="minorHAnsi"/>
        </w:rPr>
        <w:t>jest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</w:t>
      </w:r>
    </w:p>
    <w:p w:rsidR="00A9400A" w:rsidRPr="004366D2" w:rsidRDefault="00A9400A" w:rsidP="00A9400A">
      <w:pPr>
        <w:pStyle w:val="Akapitzlist"/>
        <w:numPr>
          <w:ilvl w:val="0"/>
          <w:numId w:val="3"/>
        </w:numPr>
        <w:spacing w:after="0" w:line="360" w:lineRule="auto"/>
        <w:ind w:left="1105" w:hanging="357"/>
        <w:rPr>
          <w:rFonts w:eastAsia="Times New Roman" w:cstheme="minorHAnsi"/>
        </w:rPr>
      </w:pPr>
      <w:r w:rsidRPr="004366D2">
        <w:rPr>
          <w:rFonts w:eastAsia="Times New Roman" w:cstheme="minorHAnsi"/>
        </w:rPr>
        <w:t>uczestniczeniu w spółce jako wspólnik spółki cywilnej lub spółki osobowej,</w:t>
      </w:r>
    </w:p>
    <w:p w:rsidR="00A9400A" w:rsidRPr="004366D2" w:rsidRDefault="00A9400A" w:rsidP="00A9400A">
      <w:pPr>
        <w:pStyle w:val="Akapitzlist"/>
        <w:numPr>
          <w:ilvl w:val="0"/>
          <w:numId w:val="3"/>
        </w:numPr>
        <w:spacing w:after="0" w:line="360" w:lineRule="auto"/>
        <w:ind w:left="1105" w:hanging="357"/>
        <w:rPr>
          <w:rFonts w:eastAsia="Times New Roman" w:cstheme="minorHAnsi"/>
        </w:rPr>
      </w:pPr>
      <w:r w:rsidRPr="004366D2">
        <w:rPr>
          <w:rFonts w:eastAsia="Times New Roman" w:cstheme="minorHAnsi"/>
        </w:rPr>
        <w:t>posiadaniu co najmniej 10 % udziałów lub akcji,</w:t>
      </w:r>
    </w:p>
    <w:p w:rsidR="00A9400A" w:rsidRPr="004366D2" w:rsidRDefault="00A9400A" w:rsidP="00A9400A">
      <w:pPr>
        <w:pStyle w:val="Akapitzlist"/>
        <w:numPr>
          <w:ilvl w:val="0"/>
          <w:numId w:val="3"/>
        </w:numPr>
        <w:spacing w:after="0" w:line="360" w:lineRule="auto"/>
        <w:ind w:left="1105" w:hanging="357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>pełnieniu funkcji członka organu nadzorczego lub zarządzającego, prokurenta, pełnomocnika,</w:t>
      </w:r>
    </w:p>
    <w:p w:rsidR="00A9400A" w:rsidRPr="004366D2" w:rsidRDefault="00A9400A" w:rsidP="00A9400A">
      <w:pPr>
        <w:pStyle w:val="Akapitzlist"/>
        <w:numPr>
          <w:ilvl w:val="0"/>
          <w:numId w:val="3"/>
        </w:numPr>
        <w:spacing w:after="0" w:line="360" w:lineRule="auto"/>
        <w:ind w:left="1105" w:hanging="357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:rsidR="00612827" w:rsidRPr="004366D2" w:rsidRDefault="00612827" w:rsidP="00362557">
      <w:pPr>
        <w:pStyle w:val="Akapitzlist"/>
        <w:numPr>
          <w:ilvl w:val="0"/>
          <w:numId w:val="32"/>
        </w:numPr>
        <w:snapToGrid w:val="0"/>
        <w:spacing w:after="0" w:line="360" w:lineRule="auto"/>
        <w:ind w:left="357" w:hanging="357"/>
        <w:jc w:val="both"/>
        <w:rPr>
          <w:rFonts w:eastAsia="Times New Roman" w:cstheme="minorHAnsi"/>
          <w:b/>
        </w:rPr>
      </w:pPr>
      <w:r w:rsidRPr="004366D2">
        <w:rPr>
          <w:rFonts w:cstheme="minorHAnsi"/>
          <w:b/>
        </w:rPr>
        <w:t>Opis sposobu przygotowania oferty.</w:t>
      </w:r>
    </w:p>
    <w:p w:rsidR="00612827" w:rsidRPr="004366D2" w:rsidRDefault="00612827" w:rsidP="007447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>oferta powinna być stworzona wg wzoru Formularza ofertowego (</w:t>
      </w:r>
      <w:r w:rsidRPr="004366D2">
        <w:rPr>
          <w:rFonts w:eastAsia="Times New Roman" w:cstheme="minorHAnsi"/>
          <w:b/>
          <w:u w:val="single"/>
        </w:rPr>
        <w:t xml:space="preserve">Załącznik nr </w:t>
      </w:r>
      <w:r w:rsidR="00362557" w:rsidRPr="004366D2">
        <w:rPr>
          <w:rFonts w:eastAsia="Times New Roman" w:cstheme="minorHAnsi"/>
          <w:b/>
          <w:u w:val="single"/>
        </w:rPr>
        <w:t>5</w:t>
      </w:r>
      <w:r w:rsidRPr="004366D2">
        <w:rPr>
          <w:rFonts w:eastAsia="Times New Roman" w:cstheme="minorHAnsi"/>
          <w:b/>
          <w:u w:val="single"/>
        </w:rPr>
        <w:t>),</w:t>
      </w:r>
    </w:p>
    <w:p w:rsidR="00612827" w:rsidRPr="004366D2" w:rsidRDefault="00612827" w:rsidP="007447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>oferta powinna być podpisana przez osobę upoważnioną do podpisania oferty,</w:t>
      </w:r>
    </w:p>
    <w:p w:rsidR="00612827" w:rsidRPr="004366D2" w:rsidRDefault="00612827" w:rsidP="007447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>oferta powinna być podpisana w sposób czytelny imieniem i nazwiskiem lub podpisem opatrzonym pieczęcią imienną,</w:t>
      </w:r>
    </w:p>
    <w:p w:rsidR="00612827" w:rsidRPr="004366D2" w:rsidRDefault="00612827" w:rsidP="007447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>Wykonawca ponosi wszelkie koszty związane z opracowaniem i złożeniem oferty, niezależnie od wyniku postępowania,</w:t>
      </w:r>
    </w:p>
    <w:p w:rsidR="00612827" w:rsidRPr="004366D2" w:rsidRDefault="00612827" w:rsidP="007447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>Wykonawca może złożyć tylko jedną ofertę,</w:t>
      </w:r>
    </w:p>
    <w:p w:rsidR="00612827" w:rsidRPr="004366D2" w:rsidRDefault="00612827" w:rsidP="007447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>oferta powinna być sporządzona w języku polskim,</w:t>
      </w:r>
    </w:p>
    <w:p w:rsidR="00612827" w:rsidRPr="004366D2" w:rsidRDefault="00612827" w:rsidP="007447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>każda poprawka w ofercie musi być skreślona i parafowana przez osobę upoważnioną do podpisywania ofert wraz z datą,</w:t>
      </w:r>
    </w:p>
    <w:p w:rsidR="00612827" w:rsidRDefault="00612827" w:rsidP="007447E7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 xml:space="preserve">oferta jest jawna, z wyjątkiem informacji stanowiących tajemnice przedsiębiorstwa </w:t>
      </w:r>
      <w:r w:rsidRPr="004366D2">
        <w:rPr>
          <w:rFonts w:eastAsia="Times New Roman" w:cstheme="minorHAnsi"/>
        </w:rPr>
        <w:br/>
        <w:t>w rozumieniu przepisów o zwalczaniu nieuczciwej konkurencji, a Wykonawca składając ofertę zastrzegł w odniesieniu do tych informacji, że nie mogą one być udostępnione innym uczestnikom postępowania.</w:t>
      </w:r>
    </w:p>
    <w:p w:rsidR="004366D2" w:rsidRDefault="004366D2" w:rsidP="004366D2">
      <w:pPr>
        <w:spacing w:after="0" w:line="360" w:lineRule="auto"/>
        <w:jc w:val="both"/>
        <w:rPr>
          <w:rFonts w:eastAsia="Times New Roman" w:cstheme="minorHAnsi"/>
        </w:rPr>
      </w:pPr>
    </w:p>
    <w:p w:rsidR="004366D2" w:rsidRPr="004366D2" w:rsidRDefault="004366D2" w:rsidP="004366D2">
      <w:pPr>
        <w:spacing w:after="0" w:line="360" w:lineRule="auto"/>
        <w:jc w:val="both"/>
        <w:rPr>
          <w:rFonts w:eastAsia="Times New Roman" w:cstheme="minorHAnsi"/>
        </w:rPr>
      </w:pPr>
    </w:p>
    <w:p w:rsidR="00160828" w:rsidRPr="004366D2" w:rsidRDefault="00160828" w:rsidP="0036255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4366D2">
        <w:rPr>
          <w:rFonts w:cstheme="minorHAnsi"/>
          <w:b/>
          <w:bCs/>
          <w:color w:val="000000"/>
        </w:rPr>
        <w:lastRenderedPageBreak/>
        <w:t>Osoby uprawnione do kontaktów z Wykonawcami.</w:t>
      </w:r>
    </w:p>
    <w:p w:rsidR="00160828" w:rsidRPr="004366D2" w:rsidRDefault="00160828" w:rsidP="00B842E0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4366D2">
        <w:rPr>
          <w:rFonts w:cstheme="minorHAnsi"/>
          <w:color w:val="000000"/>
        </w:rPr>
        <w:t>Informacji na temat przedmiotu zamówienia udziela w godzinach  9</w:t>
      </w:r>
      <w:r w:rsidRPr="004366D2">
        <w:rPr>
          <w:rFonts w:cstheme="minorHAnsi"/>
          <w:color w:val="000000"/>
          <w:vertAlign w:val="superscript"/>
        </w:rPr>
        <w:t>00</w:t>
      </w:r>
      <w:r w:rsidRPr="004366D2">
        <w:rPr>
          <w:rFonts w:cstheme="minorHAnsi"/>
          <w:color w:val="000000"/>
        </w:rPr>
        <w:t xml:space="preserve"> – 15</w:t>
      </w:r>
      <w:r w:rsidRPr="004366D2">
        <w:rPr>
          <w:rFonts w:cstheme="minorHAnsi"/>
          <w:color w:val="000000"/>
          <w:vertAlign w:val="superscript"/>
        </w:rPr>
        <w:t>00</w:t>
      </w:r>
      <w:r w:rsidRPr="004366D2">
        <w:rPr>
          <w:rFonts w:cstheme="minorHAnsi"/>
          <w:color w:val="000000"/>
        </w:rPr>
        <w:t>, pon. – pt.: Pan Krzysztof Ornatowski,  tel. 22 5055607.</w:t>
      </w:r>
    </w:p>
    <w:p w:rsidR="00160828" w:rsidRPr="004366D2" w:rsidRDefault="00160828" w:rsidP="0036255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color w:val="000000"/>
        </w:rPr>
      </w:pPr>
      <w:r w:rsidRPr="004366D2">
        <w:rPr>
          <w:rFonts w:cstheme="minorHAnsi"/>
          <w:b/>
          <w:bCs/>
          <w:color w:val="000000"/>
        </w:rPr>
        <w:t>Sposób udzielania wyjaśnień</w:t>
      </w:r>
      <w:r w:rsidRPr="004366D2">
        <w:rPr>
          <w:rFonts w:cstheme="minorHAnsi"/>
          <w:b/>
          <w:color w:val="000000"/>
        </w:rPr>
        <w:t>.</w:t>
      </w:r>
    </w:p>
    <w:p w:rsidR="00160828" w:rsidRPr="004366D2" w:rsidRDefault="00160828" w:rsidP="00B842E0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4366D2">
        <w:rPr>
          <w:rFonts w:cstheme="minorHAnsi"/>
          <w:color w:val="000000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4366D2">
        <w:rPr>
          <w:rFonts w:cstheme="minorHAnsi"/>
          <w:b/>
          <w:bCs/>
          <w:color w:val="000000"/>
        </w:rPr>
        <w:t xml:space="preserve"> </w:t>
      </w:r>
      <w:hyperlink r:id="rId9" w:history="1">
        <w:r w:rsidRPr="004366D2">
          <w:rPr>
            <w:rFonts w:cstheme="minorHAnsi"/>
            <w:b/>
            <w:bCs/>
            <w:color w:val="000000"/>
            <w:u w:val="single"/>
          </w:rPr>
          <w:t>kornatowski@pfron.org.pl</w:t>
        </w:r>
      </w:hyperlink>
      <w:r w:rsidRPr="004366D2">
        <w:rPr>
          <w:rFonts w:cstheme="minorHAnsi"/>
          <w:b/>
          <w:bCs/>
          <w:color w:val="000000"/>
        </w:rPr>
        <w:t>.</w:t>
      </w:r>
      <w:r w:rsidRPr="004366D2">
        <w:rPr>
          <w:rFonts w:cstheme="minorHAnsi"/>
          <w:color w:val="000000"/>
        </w:rPr>
        <w:t xml:space="preserve"> </w:t>
      </w:r>
    </w:p>
    <w:p w:rsidR="00160828" w:rsidRPr="004366D2" w:rsidRDefault="00160828" w:rsidP="00362557">
      <w:pPr>
        <w:pStyle w:val="Akapitzlist"/>
        <w:numPr>
          <w:ilvl w:val="0"/>
          <w:numId w:val="33"/>
        </w:numPr>
        <w:spacing w:after="0" w:line="360" w:lineRule="auto"/>
        <w:ind w:left="357" w:hanging="357"/>
        <w:jc w:val="both"/>
        <w:outlineLvl w:val="1"/>
        <w:rPr>
          <w:rFonts w:eastAsia="Times New Roman" w:cstheme="minorHAnsi"/>
          <w:b/>
          <w:bCs/>
        </w:rPr>
      </w:pPr>
      <w:r w:rsidRPr="004366D2">
        <w:rPr>
          <w:rFonts w:eastAsia="Times New Roman" w:cstheme="minorHAnsi"/>
          <w:b/>
          <w:bCs/>
        </w:rPr>
        <w:t>Określenie miejsca, sposobu i terminu składania ofert:</w:t>
      </w:r>
    </w:p>
    <w:p w:rsidR="00160828" w:rsidRPr="004366D2" w:rsidRDefault="00160828" w:rsidP="00B842E0">
      <w:pPr>
        <w:spacing w:after="0" w:line="360" w:lineRule="auto"/>
        <w:ind w:left="357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 xml:space="preserve">Termin składania ofert do </w:t>
      </w:r>
      <w:r w:rsidR="00362557" w:rsidRPr="004366D2">
        <w:rPr>
          <w:rFonts w:eastAsia="Times New Roman" w:cstheme="minorHAnsi"/>
        </w:rPr>
        <w:t>20</w:t>
      </w:r>
      <w:r w:rsidR="00D732FD" w:rsidRPr="004366D2">
        <w:rPr>
          <w:rFonts w:eastAsia="Times New Roman" w:cstheme="minorHAnsi"/>
        </w:rPr>
        <w:t>.</w:t>
      </w:r>
      <w:r w:rsidR="00362557" w:rsidRPr="004366D2">
        <w:rPr>
          <w:rFonts w:eastAsia="Times New Roman" w:cstheme="minorHAnsi"/>
        </w:rPr>
        <w:t>11</w:t>
      </w:r>
      <w:r w:rsidR="00D732FD" w:rsidRPr="004366D2">
        <w:rPr>
          <w:rFonts w:eastAsia="Times New Roman" w:cstheme="minorHAnsi"/>
        </w:rPr>
        <w:t>.201</w:t>
      </w:r>
      <w:r w:rsidR="00853420" w:rsidRPr="004366D2">
        <w:rPr>
          <w:rFonts w:eastAsia="Times New Roman" w:cstheme="minorHAnsi"/>
        </w:rPr>
        <w:t>8</w:t>
      </w:r>
      <w:r w:rsidRPr="004366D2">
        <w:rPr>
          <w:rFonts w:eastAsia="Times New Roman" w:cstheme="minorHAnsi"/>
        </w:rPr>
        <w:t xml:space="preserve"> r. do godz. 13</w:t>
      </w:r>
      <w:r w:rsidRPr="004366D2">
        <w:rPr>
          <w:rFonts w:eastAsia="Times New Roman" w:cstheme="minorHAnsi"/>
          <w:vertAlign w:val="superscript"/>
        </w:rPr>
        <w:t>00</w:t>
      </w:r>
      <w:r w:rsidRPr="004366D2">
        <w:rPr>
          <w:rFonts w:eastAsia="Times New Roman" w:cstheme="minorHAnsi"/>
        </w:rPr>
        <w:t>.</w:t>
      </w:r>
    </w:p>
    <w:p w:rsidR="00160828" w:rsidRPr="004366D2" w:rsidRDefault="00160828" w:rsidP="00B842E0">
      <w:pPr>
        <w:spacing w:after="0" w:line="360" w:lineRule="auto"/>
        <w:ind w:left="357"/>
        <w:jc w:val="both"/>
        <w:rPr>
          <w:rFonts w:cstheme="minorHAnsi"/>
        </w:rPr>
      </w:pPr>
      <w:r w:rsidRPr="004366D2">
        <w:rPr>
          <w:rFonts w:eastAsia="Times New Roman" w:cstheme="minorHAnsi"/>
        </w:rPr>
        <w:t xml:space="preserve">Sposób składania ofert: na adres email: </w:t>
      </w:r>
      <w:hyperlink r:id="rId10" w:history="1">
        <w:r w:rsidRPr="004366D2">
          <w:rPr>
            <w:rStyle w:val="Hipercze"/>
            <w:rFonts w:eastAsia="Times New Roman" w:cstheme="minorHAnsi"/>
            <w:b/>
            <w:color w:val="auto"/>
          </w:rPr>
          <w:t>kornatowski@pfron.org.pl</w:t>
        </w:r>
      </w:hyperlink>
      <w:r w:rsidRPr="004366D2">
        <w:rPr>
          <w:rFonts w:cstheme="minorHAnsi"/>
        </w:rPr>
        <w:t xml:space="preserve">, </w:t>
      </w:r>
    </w:p>
    <w:p w:rsidR="00160828" w:rsidRPr="004366D2" w:rsidRDefault="00160828" w:rsidP="00B842E0">
      <w:pPr>
        <w:spacing w:after="0" w:line="360" w:lineRule="auto"/>
        <w:ind w:left="357"/>
        <w:rPr>
          <w:rFonts w:cstheme="minorHAnsi"/>
        </w:rPr>
      </w:pPr>
      <w:r w:rsidRPr="004366D2">
        <w:rPr>
          <w:rFonts w:cstheme="minorHAnsi"/>
        </w:rPr>
        <w:t>Oferty, które wpłyną po wymaganym terminie nie będą brały udziału w postępowaniu. </w:t>
      </w:r>
    </w:p>
    <w:p w:rsidR="00160828" w:rsidRPr="004366D2" w:rsidRDefault="00160828" w:rsidP="00362557">
      <w:pPr>
        <w:pStyle w:val="Akapitzlist"/>
        <w:numPr>
          <w:ilvl w:val="0"/>
          <w:numId w:val="33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366D2">
        <w:rPr>
          <w:rFonts w:eastAsia="Times New Roman" w:cstheme="minorHAnsi"/>
          <w:b/>
          <w:bCs/>
        </w:rPr>
        <w:t>Kryteria wyboru oferty</w:t>
      </w:r>
    </w:p>
    <w:p w:rsidR="00D53516" w:rsidRPr="004366D2" w:rsidRDefault="00D53516" w:rsidP="007447E7">
      <w:pPr>
        <w:pStyle w:val="Akapitzlist"/>
        <w:numPr>
          <w:ilvl w:val="0"/>
          <w:numId w:val="12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4366D2">
        <w:rPr>
          <w:rFonts w:eastAsia="Times New Roman" w:cstheme="minorHAnsi"/>
          <w:bCs/>
        </w:rPr>
        <w:t>Oceniane będą wyłącznie oferty nie odrzucone.</w:t>
      </w:r>
    </w:p>
    <w:p w:rsidR="00D53516" w:rsidRPr="004366D2" w:rsidRDefault="00D53516" w:rsidP="007447E7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outlineLvl w:val="1"/>
        <w:rPr>
          <w:rFonts w:eastAsia="Times New Roman" w:cstheme="minorHAnsi"/>
          <w:bCs/>
        </w:rPr>
      </w:pPr>
      <w:r w:rsidRPr="004366D2">
        <w:rPr>
          <w:rFonts w:eastAsia="Times New Roman" w:cstheme="minorHAnsi"/>
          <w:bCs/>
        </w:rPr>
        <w:t xml:space="preserve">Przy wyborze najkorzystniejszej oferty Zamawiający będzie się kierował następującymi kryteriami i ich wagą: </w:t>
      </w:r>
    </w:p>
    <w:p w:rsidR="00D53516" w:rsidRPr="004366D2" w:rsidRDefault="00D53516" w:rsidP="007447E7">
      <w:pPr>
        <w:pStyle w:val="Akapitzlist"/>
        <w:numPr>
          <w:ilvl w:val="0"/>
          <w:numId w:val="13"/>
        </w:numPr>
        <w:spacing w:after="0" w:line="360" w:lineRule="auto"/>
        <w:ind w:left="1139" w:hanging="425"/>
        <w:outlineLvl w:val="1"/>
        <w:rPr>
          <w:rFonts w:eastAsia="Times New Roman" w:cstheme="minorHAnsi"/>
          <w:b/>
          <w:bCs/>
        </w:rPr>
      </w:pPr>
      <w:r w:rsidRPr="004366D2">
        <w:rPr>
          <w:rFonts w:eastAsia="Times New Roman" w:cstheme="minorHAnsi"/>
          <w:b/>
          <w:bCs/>
        </w:rPr>
        <w:t xml:space="preserve">Kryterium – cena „C” –  waga </w:t>
      </w:r>
      <w:r w:rsidR="00362557" w:rsidRPr="004366D2">
        <w:rPr>
          <w:rFonts w:eastAsia="Times New Roman" w:cstheme="minorHAnsi"/>
          <w:b/>
          <w:bCs/>
        </w:rPr>
        <w:t>7</w:t>
      </w:r>
      <w:r w:rsidRPr="004366D2">
        <w:rPr>
          <w:rFonts w:eastAsia="Times New Roman" w:cstheme="minorHAnsi"/>
          <w:b/>
          <w:bCs/>
        </w:rPr>
        <w:t>0%  (</w:t>
      </w:r>
      <w:r w:rsidR="00362557" w:rsidRPr="004366D2">
        <w:rPr>
          <w:rFonts w:eastAsia="Times New Roman" w:cstheme="minorHAnsi"/>
          <w:b/>
          <w:bCs/>
        </w:rPr>
        <w:t>7</w:t>
      </w:r>
      <w:r w:rsidRPr="004366D2">
        <w:rPr>
          <w:rFonts w:eastAsia="Times New Roman" w:cstheme="minorHAnsi"/>
          <w:b/>
          <w:bCs/>
        </w:rPr>
        <w:t xml:space="preserve">0% = </w:t>
      </w:r>
      <w:r w:rsidR="00362557" w:rsidRPr="004366D2">
        <w:rPr>
          <w:rFonts w:eastAsia="Times New Roman" w:cstheme="minorHAnsi"/>
          <w:b/>
          <w:bCs/>
        </w:rPr>
        <w:t>7</w:t>
      </w:r>
      <w:r w:rsidRPr="004366D2">
        <w:rPr>
          <w:rFonts w:eastAsia="Times New Roman" w:cstheme="minorHAnsi"/>
          <w:b/>
          <w:bCs/>
        </w:rPr>
        <w:t>0 pkt).</w:t>
      </w:r>
    </w:p>
    <w:p w:rsidR="00D53516" w:rsidRPr="004366D2" w:rsidRDefault="00D53516" w:rsidP="00362557">
      <w:pPr>
        <w:pStyle w:val="Akapitzlist"/>
        <w:spacing w:after="0" w:line="360" w:lineRule="auto"/>
        <w:ind w:left="1276"/>
        <w:jc w:val="both"/>
        <w:outlineLvl w:val="1"/>
        <w:rPr>
          <w:rFonts w:eastAsia="Times New Roman" w:cstheme="minorHAnsi"/>
          <w:bCs/>
        </w:rPr>
      </w:pPr>
      <w:r w:rsidRPr="004366D2">
        <w:rPr>
          <w:rFonts w:eastAsia="Times New Roman" w:cstheme="minorHAnsi"/>
          <w:bCs/>
        </w:rPr>
        <w:t>Maksymalną liczbę punktów w kryterium (</w:t>
      </w:r>
      <w:r w:rsidR="00362557" w:rsidRPr="004366D2">
        <w:rPr>
          <w:rFonts w:eastAsia="Times New Roman" w:cstheme="minorHAnsi"/>
          <w:bCs/>
        </w:rPr>
        <w:t>7</w:t>
      </w:r>
      <w:r w:rsidRPr="004366D2">
        <w:rPr>
          <w:rFonts w:eastAsia="Times New Roman" w:cstheme="minorHAnsi"/>
          <w:bCs/>
        </w:rPr>
        <w:t xml:space="preserve">0 pkt) otrzyma oferta Wykonawcy, który zaproponuje najniższą cenę za wykonanie całości przedmiotu zamówienia podaną przez Wykonawców w Formularzu Ofertowym (Załącznik nr </w:t>
      </w:r>
      <w:r w:rsidR="00362557" w:rsidRPr="004366D2">
        <w:rPr>
          <w:rFonts w:eastAsia="Times New Roman" w:cstheme="minorHAnsi"/>
          <w:bCs/>
        </w:rPr>
        <w:t>5</w:t>
      </w:r>
      <w:r w:rsidRPr="004366D2">
        <w:rPr>
          <w:rFonts w:eastAsia="Times New Roman" w:cstheme="minorHAnsi"/>
          <w:bCs/>
        </w:rPr>
        <w:t xml:space="preserve"> do Zapytania Ofertowego), natomiast pozostali Wykonawcy otrzymają odpowiednio mniejszą liczbę punktów obliczoną zgodnie z poniższym wzorem:</w:t>
      </w:r>
    </w:p>
    <w:p w:rsidR="00D53516" w:rsidRPr="004366D2" w:rsidRDefault="00D53516" w:rsidP="00362557">
      <w:pPr>
        <w:pStyle w:val="Akapitzlist"/>
        <w:spacing w:after="0" w:line="360" w:lineRule="auto"/>
        <w:ind w:left="851"/>
        <w:outlineLvl w:val="1"/>
        <w:rPr>
          <w:rFonts w:eastAsia="Times New Roman" w:cstheme="minorHAnsi"/>
          <w:bCs/>
        </w:rPr>
      </w:pPr>
      <w:r w:rsidRPr="004366D2">
        <w:rPr>
          <w:rFonts w:eastAsia="Times New Roman" w:cstheme="minorHAnsi"/>
          <w:bCs/>
        </w:rPr>
        <w:tab/>
      </w:r>
      <w:r w:rsidR="004A71E1" w:rsidRPr="004366D2">
        <w:rPr>
          <w:rFonts w:eastAsia="Times New Roman" w:cstheme="minorHAnsi"/>
          <w:bCs/>
        </w:rPr>
        <w:t xml:space="preserve">    </w:t>
      </w:r>
      <w:r w:rsidRPr="004366D2">
        <w:rPr>
          <w:rFonts w:eastAsia="Times New Roman" w:cstheme="minorHAnsi"/>
          <w:bCs/>
        </w:rPr>
        <w:t xml:space="preserve">Wykonawca, w tym kryterium może otrzymać maksymalnie </w:t>
      </w:r>
      <w:r w:rsidR="00362557" w:rsidRPr="004366D2">
        <w:rPr>
          <w:rFonts w:eastAsia="Times New Roman" w:cstheme="minorHAnsi"/>
          <w:bCs/>
        </w:rPr>
        <w:t>7</w:t>
      </w:r>
      <w:r w:rsidRPr="004366D2">
        <w:rPr>
          <w:rFonts w:eastAsia="Times New Roman" w:cstheme="minorHAnsi"/>
          <w:bCs/>
        </w:rPr>
        <w:t>0 punktów.</w:t>
      </w:r>
    </w:p>
    <w:p w:rsidR="00420532" w:rsidRPr="004366D2" w:rsidRDefault="00D53516" w:rsidP="00362557">
      <w:pPr>
        <w:pStyle w:val="Akapitzlist"/>
        <w:numPr>
          <w:ilvl w:val="0"/>
          <w:numId w:val="13"/>
        </w:numPr>
        <w:spacing w:after="0" w:line="360" w:lineRule="auto"/>
        <w:ind w:left="1071" w:hanging="357"/>
        <w:rPr>
          <w:rFonts w:eastAsia="Times New Roman" w:cstheme="minorHAnsi"/>
          <w:b/>
          <w:bCs/>
        </w:rPr>
      </w:pPr>
      <w:r w:rsidRPr="004366D2">
        <w:rPr>
          <w:rFonts w:eastAsia="Times New Roman" w:cstheme="minorHAnsi"/>
          <w:b/>
          <w:bCs/>
        </w:rPr>
        <w:t xml:space="preserve">Kryterium – Kryterium społeczne „S” –  waga </w:t>
      </w:r>
      <w:r w:rsidR="00A20A65" w:rsidRPr="004366D2">
        <w:rPr>
          <w:rFonts w:eastAsia="Times New Roman" w:cstheme="minorHAnsi"/>
          <w:b/>
          <w:bCs/>
        </w:rPr>
        <w:t>3</w:t>
      </w:r>
      <w:r w:rsidRPr="004366D2">
        <w:rPr>
          <w:rFonts w:eastAsia="Times New Roman" w:cstheme="minorHAnsi"/>
          <w:b/>
          <w:bCs/>
        </w:rPr>
        <w:t>0%  (</w:t>
      </w:r>
      <w:r w:rsidR="00A20A65" w:rsidRPr="004366D2">
        <w:rPr>
          <w:rFonts w:eastAsia="Times New Roman" w:cstheme="minorHAnsi"/>
          <w:b/>
          <w:bCs/>
        </w:rPr>
        <w:t>3</w:t>
      </w:r>
      <w:r w:rsidRPr="004366D2">
        <w:rPr>
          <w:rFonts w:eastAsia="Times New Roman" w:cstheme="minorHAnsi"/>
          <w:b/>
          <w:bCs/>
        </w:rPr>
        <w:t xml:space="preserve">0% = </w:t>
      </w:r>
      <w:r w:rsidR="00A20A65" w:rsidRPr="004366D2">
        <w:rPr>
          <w:rFonts w:eastAsia="Times New Roman" w:cstheme="minorHAnsi"/>
          <w:b/>
          <w:bCs/>
        </w:rPr>
        <w:t>3</w:t>
      </w:r>
      <w:r w:rsidRPr="004366D2">
        <w:rPr>
          <w:rFonts w:eastAsia="Times New Roman" w:cstheme="minorHAnsi"/>
          <w:b/>
          <w:bCs/>
        </w:rPr>
        <w:t>0 pkt).</w:t>
      </w:r>
    </w:p>
    <w:p w:rsidR="00420532" w:rsidRPr="004366D2" w:rsidRDefault="00420532" w:rsidP="00362557">
      <w:pPr>
        <w:pStyle w:val="Akapitzlist"/>
        <w:spacing w:after="0" w:line="360" w:lineRule="auto"/>
        <w:ind w:left="851"/>
        <w:jc w:val="both"/>
        <w:rPr>
          <w:rFonts w:eastAsia="Times New Roman" w:cstheme="minorHAnsi"/>
          <w:bCs/>
        </w:rPr>
      </w:pPr>
      <w:r w:rsidRPr="004366D2">
        <w:rPr>
          <w:rFonts w:eastAsia="Times New Roman" w:cstheme="minorHAnsi"/>
          <w:bCs/>
        </w:rPr>
        <w:t xml:space="preserve">W kryterium tym Wykonawca otrzyma </w:t>
      </w:r>
      <w:r w:rsidR="00362557" w:rsidRPr="004366D2">
        <w:rPr>
          <w:rFonts w:eastAsia="Times New Roman" w:cstheme="minorHAnsi"/>
          <w:bCs/>
        </w:rPr>
        <w:t>3</w:t>
      </w:r>
      <w:r w:rsidRPr="004366D2">
        <w:rPr>
          <w:rFonts w:eastAsia="Times New Roman" w:cstheme="minorHAnsi"/>
          <w:bCs/>
        </w:rPr>
        <w:t>0 pkt</w:t>
      </w:r>
      <w:r w:rsidR="004A71E1" w:rsidRPr="004366D2">
        <w:rPr>
          <w:rFonts w:eastAsia="Times New Roman" w:cstheme="minorHAnsi"/>
          <w:bCs/>
        </w:rPr>
        <w:t>,</w:t>
      </w:r>
      <w:r w:rsidRPr="004366D2">
        <w:rPr>
          <w:rFonts w:eastAsia="Times New Roman" w:cstheme="minorHAnsi"/>
          <w:bCs/>
        </w:rPr>
        <w:t xml:space="preserve"> jeśli zatrudni przy realizacji niniejszego zamówienia co najmniej 1</w:t>
      </w:r>
      <w:r w:rsidR="00362557" w:rsidRPr="004366D2">
        <w:rPr>
          <w:rFonts w:eastAsia="Times New Roman" w:cstheme="minorHAnsi"/>
          <w:bCs/>
        </w:rPr>
        <w:t>0</w:t>
      </w:r>
      <w:r w:rsidRPr="004366D2">
        <w:rPr>
          <w:rFonts w:eastAsia="Times New Roman" w:cstheme="minorHAnsi"/>
          <w:bCs/>
        </w:rPr>
        <w:t xml:space="preserve"> os</w:t>
      </w:r>
      <w:r w:rsidR="00362557" w:rsidRPr="004366D2">
        <w:rPr>
          <w:rFonts w:eastAsia="Times New Roman" w:cstheme="minorHAnsi"/>
          <w:bCs/>
        </w:rPr>
        <w:t>ób</w:t>
      </w:r>
      <w:r w:rsidRPr="004366D2">
        <w:rPr>
          <w:rFonts w:eastAsia="Times New Roman" w:cstheme="minorHAnsi"/>
          <w:bCs/>
        </w:rPr>
        <w:t xml:space="preserve"> na podstawie umowy o pracę co najmniej </w:t>
      </w:r>
      <w:r w:rsidR="00362557" w:rsidRPr="004366D2">
        <w:rPr>
          <w:rFonts w:eastAsia="Times New Roman" w:cstheme="minorHAnsi"/>
          <w:bCs/>
        </w:rPr>
        <w:br/>
      </w:r>
      <w:r w:rsidRPr="004366D2">
        <w:rPr>
          <w:rFonts w:eastAsia="Times New Roman" w:cstheme="minorHAnsi"/>
          <w:bCs/>
        </w:rPr>
        <w:t>w wymiarze 0,5 etatu przez cały okres obowiązywania umowy.</w:t>
      </w:r>
    </w:p>
    <w:p w:rsidR="00362557" w:rsidRPr="004366D2" w:rsidRDefault="00362557" w:rsidP="00362557">
      <w:pPr>
        <w:pStyle w:val="Akapitzlist"/>
        <w:spacing w:after="0" w:line="360" w:lineRule="auto"/>
        <w:ind w:left="851"/>
        <w:jc w:val="both"/>
        <w:rPr>
          <w:rFonts w:eastAsia="Times New Roman" w:cstheme="minorHAnsi"/>
          <w:bCs/>
        </w:rPr>
      </w:pPr>
      <w:r w:rsidRPr="004366D2">
        <w:rPr>
          <w:rFonts w:eastAsia="Times New Roman" w:cstheme="minorHAnsi"/>
          <w:bCs/>
        </w:rPr>
        <w:t xml:space="preserve">W kryterium tym Wykonawca otrzyma 15 pkt, jeśli zatrudni przy realizacji niniejszego zamówienia co najmniej 5 osób na podstawie umowy o pracę co najmniej </w:t>
      </w:r>
      <w:r w:rsidRPr="004366D2">
        <w:rPr>
          <w:rFonts w:eastAsia="Times New Roman" w:cstheme="minorHAnsi"/>
          <w:bCs/>
        </w:rPr>
        <w:br/>
        <w:t>w wymiarze 0,5 etatu przez cały okres obowiązywania umowy.</w:t>
      </w:r>
    </w:p>
    <w:p w:rsidR="00362557" w:rsidRPr="004366D2" w:rsidRDefault="00362557" w:rsidP="00680FA0">
      <w:pPr>
        <w:pStyle w:val="Akapitzlist"/>
        <w:spacing w:line="360" w:lineRule="auto"/>
        <w:ind w:left="851"/>
        <w:jc w:val="both"/>
        <w:rPr>
          <w:rFonts w:eastAsia="Times New Roman" w:cstheme="minorHAnsi"/>
          <w:b/>
          <w:bCs/>
        </w:rPr>
      </w:pPr>
    </w:p>
    <w:p w:rsidR="00420532" w:rsidRPr="004366D2" w:rsidRDefault="00420532" w:rsidP="00680FA0">
      <w:pPr>
        <w:pStyle w:val="Akapitzlist"/>
        <w:spacing w:line="360" w:lineRule="auto"/>
        <w:ind w:left="851"/>
        <w:jc w:val="both"/>
        <w:rPr>
          <w:rFonts w:eastAsia="Times New Roman" w:cstheme="minorHAnsi"/>
          <w:bCs/>
        </w:rPr>
      </w:pPr>
      <w:r w:rsidRPr="004366D2">
        <w:rPr>
          <w:rFonts w:eastAsia="Times New Roman" w:cstheme="minorHAnsi"/>
          <w:b/>
          <w:bCs/>
        </w:rPr>
        <w:lastRenderedPageBreak/>
        <w:t>Uwaga:</w:t>
      </w:r>
      <w:r w:rsidRPr="004366D2">
        <w:rPr>
          <w:rFonts w:eastAsia="Times New Roman" w:cstheme="minorHAnsi"/>
          <w:bCs/>
        </w:rPr>
        <w:t xml:space="preserve"> W przypadku zatrudnienia przy realizacji niniejszego zamówienia</w:t>
      </w:r>
      <w:r w:rsidRPr="004366D2">
        <w:rPr>
          <w:rFonts w:cstheme="minorHAnsi"/>
        </w:rPr>
        <w:t xml:space="preserve"> </w:t>
      </w:r>
      <w:r w:rsidR="00362557" w:rsidRPr="004366D2">
        <w:rPr>
          <w:rFonts w:cstheme="minorHAnsi"/>
        </w:rPr>
        <w:t xml:space="preserve">mniej niż 5 osób </w:t>
      </w:r>
      <w:r w:rsidRPr="004366D2">
        <w:rPr>
          <w:rFonts w:eastAsia="Times New Roman" w:cstheme="minorHAnsi"/>
          <w:bCs/>
        </w:rPr>
        <w:t>na podstawie umowy o pracę</w:t>
      </w:r>
      <w:r w:rsidR="00680FA0" w:rsidRPr="004366D2">
        <w:rPr>
          <w:rFonts w:eastAsia="Times New Roman" w:cstheme="minorHAnsi"/>
          <w:bCs/>
        </w:rPr>
        <w:t>,</w:t>
      </w:r>
      <w:r w:rsidRPr="004366D2">
        <w:rPr>
          <w:rFonts w:eastAsia="Times New Roman" w:cstheme="minorHAnsi"/>
          <w:bCs/>
        </w:rPr>
        <w:t xml:space="preserve"> w co najmniej wymiarze 0,5 etatu przez cały okres obowiązywania umowy, Wykonawca otrzyma 0 pkt.</w:t>
      </w:r>
    </w:p>
    <w:p w:rsidR="00420532" w:rsidRPr="004366D2" w:rsidRDefault="00420532" w:rsidP="00420532">
      <w:pPr>
        <w:pStyle w:val="Akapitzlist"/>
        <w:ind w:left="851"/>
        <w:rPr>
          <w:rFonts w:eastAsia="Times New Roman" w:cstheme="minorHAnsi"/>
          <w:bCs/>
        </w:rPr>
      </w:pPr>
    </w:p>
    <w:p w:rsidR="00D53516" w:rsidRPr="004366D2" w:rsidRDefault="00D53516" w:rsidP="007447E7">
      <w:pPr>
        <w:pStyle w:val="Akapitzlist"/>
        <w:numPr>
          <w:ilvl w:val="0"/>
          <w:numId w:val="12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4366D2">
        <w:rPr>
          <w:rFonts w:eastAsia="Times New Roman" w:cstheme="minorHAnsi"/>
          <w:bCs/>
        </w:rPr>
        <w:t>Ostateczną ocenę punktową każdej z ocenianych ofert stanowić będzie suma liczby punktów przyznanych w każdym z kryteriów. Najkorzystniejsza oferta może uzyskać maksymalnie 100 punktów.</w:t>
      </w:r>
    </w:p>
    <w:p w:rsidR="00D53516" w:rsidRPr="004366D2" w:rsidRDefault="00D53516" w:rsidP="00420532">
      <w:pPr>
        <w:pStyle w:val="Akapitzlist"/>
        <w:spacing w:after="0" w:line="360" w:lineRule="auto"/>
        <w:ind w:left="851"/>
        <w:jc w:val="center"/>
        <w:outlineLvl w:val="1"/>
        <w:rPr>
          <w:rFonts w:eastAsia="Times New Roman" w:cstheme="minorHAnsi"/>
          <w:bCs/>
        </w:rPr>
      </w:pPr>
      <w:r w:rsidRPr="004366D2">
        <w:rPr>
          <w:rFonts w:eastAsia="Times New Roman" w:cstheme="minorHAnsi"/>
          <w:bCs/>
        </w:rPr>
        <w:t xml:space="preserve">LP = </w:t>
      </w:r>
      <w:r w:rsidR="00420532" w:rsidRPr="004366D2">
        <w:rPr>
          <w:rFonts w:eastAsia="Times New Roman" w:cstheme="minorHAnsi"/>
          <w:bCs/>
        </w:rPr>
        <w:t>C + S</w:t>
      </w:r>
    </w:p>
    <w:p w:rsidR="00D53516" w:rsidRPr="004366D2" w:rsidRDefault="00D53516" w:rsidP="00D53516">
      <w:pPr>
        <w:pStyle w:val="Akapitzlist"/>
        <w:spacing w:after="0" w:line="360" w:lineRule="auto"/>
        <w:ind w:left="851"/>
        <w:outlineLvl w:val="1"/>
        <w:rPr>
          <w:rFonts w:eastAsia="Times New Roman" w:cstheme="minorHAnsi"/>
          <w:bCs/>
        </w:rPr>
      </w:pPr>
      <w:r w:rsidRPr="004366D2">
        <w:rPr>
          <w:rFonts w:eastAsia="Times New Roman" w:cstheme="minorHAnsi"/>
          <w:bCs/>
        </w:rPr>
        <w:t>gdzie LP – liczba punktów uzyskanych przez ofertę</w:t>
      </w:r>
      <w:r w:rsidR="00420532" w:rsidRPr="004366D2">
        <w:rPr>
          <w:rFonts w:eastAsia="Times New Roman" w:cstheme="minorHAnsi"/>
          <w:bCs/>
        </w:rPr>
        <w:t>.</w:t>
      </w:r>
    </w:p>
    <w:p w:rsidR="00D53516" w:rsidRPr="004366D2" w:rsidRDefault="00D53516" w:rsidP="007447E7">
      <w:pPr>
        <w:pStyle w:val="Akapitzlist"/>
        <w:numPr>
          <w:ilvl w:val="0"/>
          <w:numId w:val="12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4366D2">
        <w:rPr>
          <w:rFonts w:eastAsia="Times New Roman" w:cstheme="minorHAnsi"/>
          <w:bCs/>
        </w:rPr>
        <w:t>Wszystkie obliczenia dokonywane będą z dokładnością do dwóch miejsc po przecinku.</w:t>
      </w:r>
    </w:p>
    <w:p w:rsidR="00D53516" w:rsidRPr="004366D2" w:rsidRDefault="00D53516" w:rsidP="007447E7">
      <w:pPr>
        <w:pStyle w:val="Akapitzlist"/>
        <w:numPr>
          <w:ilvl w:val="0"/>
          <w:numId w:val="12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4366D2">
        <w:rPr>
          <w:rFonts w:eastAsia="Times New Roman" w:cstheme="minorHAnsi"/>
          <w:bCs/>
        </w:rPr>
        <w:t>Za ofertę najkorzystniejszą zostanie uznana oferta, która uzyskała najwyższą liczbę</w:t>
      </w:r>
      <w:r w:rsidR="00420532" w:rsidRPr="004366D2">
        <w:rPr>
          <w:rFonts w:eastAsia="Times New Roman" w:cstheme="minorHAnsi"/>
          <w:bCs/>
        </w:rPr>
        <w:t xml:space="preserve"> punktów.</w:t>
      </w:r>
    </w:p>
    <w:p w:rsidR="00A66C1A" w:rsidRPr="004366D2" w:rsidRDefault="00A66C1A" w:rsidP="007447E7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outlineLvl w:val="1"/>
        <w:rPr>
          <w:rFonts w:eastAsia="Times New Roman" w:cstheme="minorHAnsi"/>
          <w:bCs/>
        </w:rPr>
      </w:pPr>
      <w:r w:rsidRPr="004366D2">
        <w:rPr>
          <w:rFonts w:eastAsia="Times New Roman" w:cstheme="minorHAnsi"/>
          <w:bCs/>
        </w:rPr>
        <w:t>W przypadku, gdy w postępowaniu nie będzie można dokonać wyboru oferty najkorzystniejszej, z uwagi na to, że dwie lub więcej ofert przedstawia taki sam bilans ceny i innych kryteriów oceny ofert, Zamawiający spośród tych ofert wybierze ofertę z niższą ceną.</w:t>
      </w:r>
    </w:p>
    <w:p w:rsidR="00160828" w:rsidRPr="004366D2" w:rsidRDefault="00160828" w:rsidP="00362557">
      <w:pPr>
        <w:pStyle w:val="Akapitzlist"/>
        <w:numPr>
          <w:ilvl w:val="0"/>
          <w:numId w:val="33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366D2">
        <w:rPr>
          <w:rFonts w:cstheme="minorHAnsi"/>
          <w:b/>
        </w:rPr>
        <w:t>Waluta, w jakiej będą prowadzone rozliczenia związane z realizacją niniejszego zamówienia.</w:t>
      </w:r>
    </w:p>
    <w:p w:rsidR="00160828" w:rsidRPr="004366D2" w:rsidRDefault="00160828" w:rsidP="00B842E0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  <w:r w:rsidRPr="004366D2">
        <w:rPr>
          <w:rFonts w:cstheme="minorHAnsi"/>
        </w:rPr>
        <w:t xml:space="preserve">Wykonawca określi cenę dla przedmiotu zamówienia, podając ją w kwocie brutto </w:t>
      </w:r>
      <w:r w:rsidRPr="004366D2">
        <w:rPr>
          <w:rFonts w:cstheme="minorHAnsi"/>
        </w:rPr>
        <w:br/>
        <w:t>(z podatkiem VAT) oraz netto (bez podatku VAT). Walutą ceny oferowanej jest złoty polski.</w:t>
      </w:r>
    </w:p>
    <w:p w:rsidR="00160828" w:rsidRPr="004366D2" w:rsidRDefault="00160828" w:rsidP="00362557">
      <w:pPr>
        <w:pStyle w:val="Akapitzlist"/>
        <w:numPr>
          <w:ilvl w:val="0"/>
          <w:numId w:val="33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366D2">
        <w:rPr>
          <w:rFonts w:eastAsia="Times New Roman" w:cstheme="minorHAnsi"/>
          <w:b/>
          <w:bCs/>
        </w:rPr>
        <w:t xml:space="preserve">Sposób oceny ofert: </w:t>
      </w:r>
    </w:p>
    <w:p w:rsidR="00160828" w:rsidRPr="004366D2" w:rsidRDefault="00160828" w:rsidP="007447E7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 xml:space="preserve">Oferta powinna składać się z wypełnionego i podpisanego Formularza </w:t>
      </w:r>
      <w:r w:rsidR="000A779B" w:rsidRPr="004366D2">
        <w:rPr>
          <w:rFonts w:eastAsia="Times New Roman" w:cstheme="minorHAnsi"/>
        </w:rPr>
        <w:t>(</w:t>
      </w:r>
      <w:r w:rsidR="000A779B" w:rsidRPr="004366D2">
        <w:rPr>
          <w:rFonts w:eastAsia="Times New Roman" w:cstheme="minorHAnsi"/>
          <w:b/>
          <w:u w:val="single"/>
        </w:rPr>
        <w:t xml:space="preserve">Załącznik </w:t>
      </w:r>
      <w:r w:rsidR="000A779B" w:rsidRPr="004366D2">
        <w:rPr>
          <w:rFonts w:eastAsia="Times New Roman" w:cstheme="minorHAnsi"/>
          <w:b/>
          <w:u w:val="single"/>
        </w:rPr>
        <w:br/>
        <w:t xml:space="preserve">nr </w:t>
      </w:r>
      <w:r w:rsidR="00362557" w:rsidRPr="004366D2">
        <w:rPr>
          <w:rFonts w:eastAsia="Times New Roman" w:cstheme="minorHAnsi"/>
          <w:b/>
          <w:u w:val="single"/>
        </w:rPr>
        <w:t>5</w:t>
      </w:r>
      <w:r w:rsidR="000A779B" w:rsidRPr="004366D2">
        <w:rPr>
          <w:rFonts w:eastAsia="Times New Roman" w:cstheme="minorHAnsi"/>
        </w:rPr>
        <w:t xml:space="preserve">) </w:t>
      </w:r>
      <w:r w:rsidRPr="004366D2">
        <w:rPr>
          <w:rFonts w:eastAsia="Times New Roman" w:cstheme="minorHAnsi"/>
        </w:rPr>
        <w:t xml:space="preserve">oraz </w:t>
      </w:r>
      <w:r w:rsidRPr="004366D2">
        <w:rPr>
          <w:rFonts w:cstheme="minorHAnsi"/>
        </w:rPr>
        <w:t xml:space="preserve">wymaganych oświadczeń i dokumentów wymaganych </w:t>
      </w:r>
      <w:r w:rsidRPr="004366D2">
        <w:rPr>
          <w:rFonts w:cstheme="minorHAnsi"/>
          <w:b/>
        </w:rPr>
        <w:t xml:space="preserve">w pkt. </w:t>
      </w:r>
      <w:r w:rsidR="00362557" w:rsidRPr="004366D2">
        <w:rPr>
          <w:rFonts w:cstheme="minorHAnsi"/>
          <w:b/>
        </w:rPr>
        <w:t>4</w:t>
      </w:r>
      <w:r w:rsidRPr="004366D2">
        <w:rPr>
          <w:rFonts w:cstheme="minorHAnsi"/>
        </w:rPr>
        <w:t xml:space="preserve"> Zapytania ofertowego.</w:t>
      </w:r>
    </w:p>
    <w:p w:rsidR="00A66C1A" w:rsidRPr="004366D2" w:rsidRDefault="00A66C1A" w:rsidP="007447E7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 xml:space="preserve">Wykonawca, który nie potwierdzi spełniania warunków, o których mowa w pkt </w:t>
      </w:r>
      <w:r w:rsidR="00362557" w:rsidRPr="004366D2">
        <w:rPr>
          <w:rFonts w:eastAsia="Times New Roman" w:cstheme="minorHAnsi"/>
        </w:rPr>
        <w:t>4</w:t>
      </w:r>
      <w:r w:rsidRPr="004366D2">
        <w:rPr>
          <w:rFonts w:eastAsia="Times New Roman" w:cstheme="minorHAnsi"/>
        </w:rPr>
        <w:t xml:space="preserve"> powyżej lub nie wykaże braku podstaw do wykluczenia zostanie wykluczony z postępowania. Oferta Wykonawcy wykluczonego podlega odrzuceniu.</w:t>
      </w:r>
    </w:p>
    <w:p w:rsidR="00160828" w:rsidRPr="004366D2" w:rsidRDefault="00160828" w:rsidP="007447E7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4366D2">
        <w:rPr>
          <w:rFonts w:cstheme="minorHAnsi"/>
        </w:rPr>
        <w:t>Zamawiający oceni i porówna te oferty, które nie zostaną odrzucone.</w:t>
      </w:r>
    </w:p>
    <w:p w:rsidR="00160828" w:rsidRPr="004366D2" w:rsidRDefault="00160828" w:rsidP="007447E7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eastAsia="Times New Roman" w:cstheme="minorHAnsi"/>
          <w:b/>
        </w:rPr>
      </w:pPr>
      <w:r w:rsidRPr="004366D2">
        <w:rPr>
          <w:rFonts w:eastAsia="Times New Roman" w:cstheme="minorHAnsi"/>
        </w:rPr>
        <w:t xml:space="preserve">Oferta spełniająca wszystkie wymagania Zamawiającego zostanie oceniona na podstawie wypełnionego i podpisanego przez Wykonawcę Formularza, stanowiącego  </w:t>
      </w:r>
      <w:r w:rsidRPr="004366D2">
        <w:rPr>
          <w:rFonts w:eastAsia="Times New Roman" w:cstheme="minorHAnsi"/>
          <w:b/>
          <w:u w:val="single"/>
        </w:rPr>
        <w:t>Załącznik nr</w:t>
      </w:r>
      <w:r w:rsidR="0018670C" w:rsidRPr="004366D2">
        <w:rPr>
          <w:rFonts w:eastAsia="Times New Roman" w:cstheme="minorHAnsi"/>
          <w:b/>
          <w:u w:val="single"/>
        </w:rPr>
        <w:t xml:space="preserve"> </w:t>
      </w:r>
      <w:r w:rsidR="00362557" w:rsidRPr="004366D2">
        <w:rPr>
          <w:rFonts w:eastAsia="Times New Roman" w:cstheme="minorHAnsi"/>
          <w:b/>
          <w:u w:val="single"/>
        </w:rPr>
        <w:t>5</w:t>
      </w:r>
      <w:r w:rsidRPr="004366D2">
        <w:rPr>
          <w:rFonts w:eastAsia="Times New Roman" w:cstheme="minorHAnsi"/>
          <w:b/>
          <w:u w:val="single"/>
        </w:rPr>
        <w:t>.</w:t>
      </w:r>
    </w:p>
    <w:p w:rsidR="00160828" w:rsidRPr="004366D2" w:rsidRDefault="00160828" w:rsidP="00362557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4366D2">
        <w:rPr>
          <w:rFonts w:cstheme="minorHAnsi"/>
          <w:b/>
          <w:bCs/>
          <w:color w:val="000000"/>
        </w:rPr>
        <w:t>Termin związania złożoną ofertą.</w:t>
      </w:r>
    </w:p>
    <w:p w:rsidR="00160828" w:rsidRPr="004366D2" w:rsidRDefault="00160828" w:rsidP="00B842E0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4366D2">
        <w:rPr>
          <w:rFonts w:cstheme="minorHAnsi"/>
          <w:color w:val="000000"/>
        </w:rPr>
        <w:t>Termin związania ofertą wynosi 30 dni. Bieg terminu związania ofertą rozpoczyna się wraz z upływem terminu składania ofert.</w:t>
      </w:r>
    </w:p>
    <w:p w:rsidR="00160828" w:rsidRPr="004366D2" w:rsidRDefault="00160828" w:rsidP="00362557">
      <w:pPr>
        <w:pStyle w:val="Akapitzlist"/>
        <w:numPr>
          <w:ilvl w:val="0"/>
          <w:numId w:val="33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4366D2">
        <w:rPr>
          <w:rFonts w:eastAsia="Times New Roman" w:cstheme="minorHAnsi"/>
          <w:b/>
          <w:bCs/>
        </w:rPr>
        <w:t>Informacje dodatkowe</w:t>
      </w:r>
    </w:p>
    <w:p w:rsidR="00160828" w:rsidRPr="004366D2" w:rsidRDefault="00160828" w:rsidP="007447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 xml:space="preserve">Zamawiający zastrzega sobie możliwość unieważnienia </w:t>
      </w:r>
      <w:r w:rsidR="00A66C1A" w:rsidRPr="004366D2">
        <w:rPr>
          <w:rFonts w:eastAsia="Times New Roman" w:cstheme="minorHAnsi"/>
        </w:rPr>
        <w:t>zapytania na każdym etapie bez podania b</w:t>
      </w:r>
      <w:r w:rsidRPr="004366D2">
        <w:rPr>
          <w:rFonts w:eastAsia="Times New Roman" w:cstheme="minorHAnsi"/>
        </w:rPr>
        <w:t>ez podania przyczyny</w:t>
      </w:r>
      <w:r w:rsidR="00A66C1A" w:rsidRPr="004366D2">
        <w:rPr>
          <w:rFonts w:eastAsia="Times New Roman" w:cstheme="minorHAnsi"/>
        </w:rPr>
        <w:t xml:space="preserve"> lub zamknąć postepowanie bez wyboru którejkolwiek z ofert</w:t>
      </w:r>
      <w:r w:rsidRPr="004366D2">
        <w:rPr>
          <w:rFonts w:eastAsia="Times New Roman" w:cstheme="minorHAnsi"/>
        </w:rPr>
        <w:t>.</w:t>
      </w:r>
    </w:p>
    <w:p w:rsidR="00160828" w:rsidRPr="004366D2" w:rsidRDefault="00160828" w:rsidP="007447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 xml:space="preserve">W przypadku unieważnienia </w:t>
      </w:r>
      <w:r w:rsidR="00A66C1A" w:rsidRPr="004366D2">
        <w:rPr>
          <w:rFonts w:eastAsia="Times New Roman" w:cstheme="minorHAnsi"/>
        </w:rPr>
        <w:t>zapytania</w:t>
      </w:r>
      <w:r w:rsidR="00A66C1A" w:rsidRPr="004366D2">
        <w:rPr>
          <w:rFonts w:cstheme="minorHAnsi"/>
        </w:rPr>
        <w:t xml:space="preserve"> lub </w:t>
      </w:r>
      <w:r w:rsidR="00A66C1A" w:rsidRPr="004366D2">
        <w:rPr>
          <w:rFonts w:eastAsia="Times New Roman" w:cstheme="minorHAnsi"/>
        </w:rPr>
        <w:t>zamknięcia postępowania bez wyboru którejkolwiek z ofert</w:t>
      </w:r>
      <w:r w:rsidRPr="004366D2">
        <w:rPr>
          <w:rFonts w:eastAsia="Times New Roman" w:cstheme="minorHAnsi"/>
        </w:rPr>
        <w:t>, Zamawiający nie ponosi kosztów postępowania. </w:t>
      </w:r>
    </w:p>
    <w:p w:rsidR="00160828" w:rsidRPr="004366D2" w:rsidRDefault="00160828" w:rsidP="007447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lastRenderedPageBreak/>
        <w:t>Zapytanie ofertowe nie stanowi podstaw do roszczeń dotyczących zawarcia umowy/realizacji zamówienia.</w:t>
      </w:r>
    </w:p>
    <w:p w:rsidR="00160828" w:rsidRPr="004366D2" w:rsidRDefault="00160828" w:rsidP="007447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</w:rPr>
      </w:pPr>
      <w:r w:rsidRPr="004366D2">
        <w:rPr>
          <w:rFonts w:eastAsia="Times New Roman" w:cstheme="minorHAnsi"/>
        </w:rPr>
        <w:t>W przypadku nie podpisania umowy w terminie wyznaczonym przez Zamawiającego,  Zamawiający zastrzega sobie prawo do zawarcia Umowy z kolejnym Wykonawcą.</w:t>
      </w:r>
    </w:p>
    <w:p w:rsidR="00160828" w:rsidRPr="004366D2" w:rsidRDefault="00160828" w:rsidP="00362557">
      <w:pPr>
        <w:pStyle w:val="Nagwek3"/>
        <w:numPr>
          <w:ilvl w:val="0"/>
          <w:numId w:val="33"/>
        </w:numPr>
        <w:spacing w:before="0"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4366D2">
        <w:rPr>
          <w:rFonts w:asciiTheme="minorHAnsi" w:hAnsiTheme="minorHAnsi" w:cstheme="minorHAnsi"/>
          <w:color w:val="auto"/>
        </w:rPr>
        <w:t>Postanowienia końcowe</w:t>
      </w:r>
    </w:p>
    <w:p w:rsidR="00160828" w:rsidRPr="004366D2" w:rsidRDefault="00160828" w:rsidP="00B842E0">
      <w:pPr>
        <w:pStyle w:val="NormalnyWeb"/>
        <w:spacing w:before="0" w:beforeAutospacing="0" w:after="0" w:afterAutospacing="0"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4366D2">
        <w:rPr>
          <w:rFonts w:asciiTheme="minorHAnsi" w:hAnsiTheme="minorHAnsi" w:cstheme="minorHAnsi"/>
          <w:sz w:val="22"/>
          <w:szCs w:val="22"/>
        </w:rPr>
        <w:t>Do zapytania ofertowego dołączono:</w:t>
      </w:r>
    </w:p>
    <w:p w:rsidR="00160828" w:rsidRPr="004366D2" w:rsidRDefault="00160828" w:rsidP="00B842E0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4366D2">
        <w:rPr>
          <w:rFonts w:asciiTheme="minorHAnsi" w:hAnsiTheme="minorHAnsi" w:cstheme="minorHAnsi"/>
          <w:b/>
          <w:sz w:val="22"/>
          <w:szCs w:val="22"/>
          <w:u w:val="single"/>
        </w:rPr>
        <w:t>Załącznik nr 1 -</w:t>
      </w:r>
      <w:r w:rsidRPr="004366D2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362557" w:rsidRPr="004366D2">
        <w:rPr>
          <w:rFonts w:asciiTheme="minorHAnsi" w:hAnsiTheme="minorHAnsi" w:cstheme="minorHAnsi"/>
          <w:sz w:val="22"/>
          <w:szCs w:val="22"/>
        </w:rPr>
        <w:t>Opis przedmiotu zamówienia</w:t>
      </w:r>
    </w:p>
    <w:p w:rsidR="0018670C" w:rsidRPr="004366D2" w:rsidRDefault="0018670C" w:rsidP="00AA4614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 w:cstheme="minorHAnsi"/>
          <w:sz w:val="22"/>
          <w:szCs w:val="22"/>
          <w:u w:val="single"/>
        </w:rPr>
      </w:pPr>
      <w:r w:rsidRPr="004366D2">
        <w:rPr>
          <w:rFonts w:asciiTheme="minorHAnsi" w:hAnsiTheme="minorHAnsi" w:cstheme="minorHAnsi"/>
          <w:b/>
          <w:sz w:val="22"/>
          <w:szCs w:val="22"/>
          <w:u w:val="single"/>
        </w:rPr>
        <w:t>Załącznik nr 2</w:t>
      </w:r>
      <w:r w:rsidRPr="004366D2">
        <w:rPr>
          <w:rFonts w:asciiTheme="minorHAnsi" w:hAnsiTheme="minorHAnsi" w:cstheme="minorHAnsi"/>
          <w:sz w:val="22"/>
          <w:szCs w:val="22"/>
          <w:u w:val="single"/>
        </w:rPr>
        <w:t xml:space="preserve"> - </w:t>
      </w:r>
      <w:r w:rsidR="00362557" w:rsidRPr="004366D2">
        <w:rPr>
          <w:rFonts w:asciiTheme="minorHAnsi" w:hAnsiTheme="minorHAnsi" w:cstheme="minorHAnsi"/>
          <w:sz w:val="22"/>
          <w:szCs w:val="22"/>
        </w:rPr>
        <w:t>Szczegółowy opis przedmiotu zamówienia</w:t>
      </w:r>
    </w:p>
    <w:p w:rsidR="00362557" w:rsidRPr="004366D2" w:rsidRDefault="00362557" w:rsidP="00AA4614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 w:cstheme="minorHAnsi"/>
          <w:sz w:val="22"/>
          <w:szCs w:val="22"/>
          <w:u w:val="single"/>
        </w:rPr>
      </w:pPr>
      <w:r w:rsidRPr="004366D2">
        <w:rPr>
          <w:rFonts w:asciiTheme="minorHAnsi" w:hAnsiTheme="minorHAnsi" w:cstheme="minorHAnsi"/>
          <w:b/>
          <w:sz w:val="22"/>
          <w:szCs w:val="22"/>
          <w:u w:val="single"/>
        </w:rPr>
        <w:t xml:space="preserve">Załącznik nr 3 </w:t>
      </w:r>
      <w:r w:rsidRPr="004366D2">
        <w:rPr>
          <w:rFonts w:asciiTheme="minorHAnsi" w:hAnsiTheme="minorHAnsi" w:cstheme="minorHAnsi"/>
          <w:sz w:val="22"/>
          <w:szCs w:val="22"/>
          <w:u w:val="single"/>
        </w:rPr>
        <w:t xml:space="preserve">– </w:t>
      </w:r>
      <w:r w:rsidRPr="004366D2">
        <w:rPr>
          <w:rFonts w:asciiTheme="minorHAnsi" w:hAnsiTheme="minorHAnsi" w:cstheme="minorHAnsi"/>
          <w:sz w:val="22"/>
          <w:szCs w:val="22"/>
        </w:rPr>
        <w:t>Oświadczenie o braku podstaw do wykluczenia z postępowania</w:t>
      </w:r>
    </w:p>
    <w:p w:rsidR="00362557" w:rsidRPr="004366D2" w:rsidRDefault="00362557" w:rsidP="00AA4614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 w:cstheme="minorHAnsi"/>
          <w:sz w:val="22"/>
          <w:szCs w:val="22"/>
          <w:u w:val="single"/>
        </w:rPr>
      </w:pPr>
      <w:r w:rsidRPr="004366D2">
        <w:rPr>
          <w:rFonts w:asciiTheme="minorHAnsi" w:hAnsiTheme="minorHAnsi" w:cstheme="minorHAnsi"/>
          <w:b/>
          <w:sz w:val="22"/>
          <w:szCs w:val="22"/>
          <w:u w:val="single"/>
        </w:rPr>
        <w:t xml:space="preserve">Załącznik nr 4 </w:t>
      </w:r>
      <w:r w:rsidRPr="004366D2">
        <w:rPr>
          <w:rFonts w:asciiTheme="minorHAnsi" w:hAnsiTheme="minorHAnsi" w:cstheme="minorHAnsi"/>
          <w:sz w:val="22"/>
          <w:szCs w:val="22"/>
          <w:u w:val="single"/>
        </w:rPr>
        <w:t xml:space="preserve">-  </w:t>
      </w:r>
      <w:r w:rsidR="00715469">
        <w:rPr>
          <w:rFonts w:asciiTheme="minorHAnsi" w:hAnsiTheme="minorHAnsi" w:cstheme="minorHAnsi"/>
          <w:sz w:val="22"/>
          <w:szCs w:val="22"/>
          <w:u w:val="single"/>
        </w:rPr>
        <w:t xml:space="preserve">Wykaz wykonanych usług </w:t>
      </w:r>
      <w:r w:rsidR="00B706C0">
        <w:rPr>
          <w:rFonts w:asciiTheme="minorHAnsi" w:hAnsiTheme="minorHAnsi" w:cstheme="minorHAnsi"/>
          <w:sz w:val="22"/>
          <w:szCs w:val="22"/>
          <w:u w:val="single"/>
        </w:rPr>
        <w:t>utrzymania czystości</w:t>
      </w:r>
    </w:p>
    <w:p w:rsidR="00160828" w:rsidRPr="004366D2" w:rsidRDefault="00DB187E" w:rsidP="00B842E0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  <w:u w:val="single"/>
        </w:rPr>
      </w:pPr>
      <w:hyperlink r:id="rId11" w:history="1">
        <w:r w:rsidR="00160828" w:rsidRPr="004366D2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 xml:space="preserve">Załącznik nr </w:t>
        </w:r>
        <w:r w:rsidR="00715469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>5</w:t>
        </w:r>
        <w:r w:rsidR="00160828" w:rsidRPr="004366D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 xml:space="preserve"> –  Formularz </w:t>
        </w:r>
      </w:hyperlink>
      <w:r w:rsidR="00160828" w:rsidRPr="004366D2">
        <w:rPr>
          <w:rFonts w:asciiTheme="minorHAnsi" w:hAnsiTheme="minorHAnsi" w:cstheme="minorHAnsi"/>
          <w:sz w:val="22"/>
          <w:szCs w:val="22"/>
          <w:u w:val="single"/>
        </w:rPr>
        <w:t>ofertowy</w:t>
      </w:r>
    </w:p>
    <w:p w:rsidR="007415CF" w:rsidRPr="004366D2" w:rsidRDefault="007415CF" w:rsidP="00B842E0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  <w:u w:val="single"/>
        </w:rPr>
      </w:pPr>
    </w:p>
    <w:p w:rsidR="007415CF" w:rsidRPr="004366D2" w:rsidRDefault="007415CF" w:rsidP="00B842E0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  <w:u w:val="single"/>
        </w:rPr>
      </w:pPr>
    </w:p>
    <w:p w:rsidR="007415CF" w:rsidRPr="004366D2" w:rsidRDefault="007415CF" w:rsidP="00B842E0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  <w:u w:val="single"/>
        </w:rPr>
      </w:pPr>
    </w:p>
    <w:p w:rsidR="007415CF" w:rsidRPr="004366D2" w:rsidRDefault="007415CF" w:rsidP="00B842E0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  <w:u w:val="single"/>
        </w:rPr>
      </w:pPr>
    </w:p>
    <w:p w:rsidR="007415CF" w:rsidRPr="004366D2" w:rsidRDefault="007415CF" w:rsidP="00B842E0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  <w:u w:val="single"/>
        </w:rPr>
      </w:pPr>
    </w:p>
    <w:p w:rsidR="007415CF" w:rsidRPr="004366D2" w:rsidRDefault="007415CF" w:rsidP="00B842E0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  <w:u w:val="single"/>
        </w:rPr>
      </w:pPr>
    </w:p>
    <w:p w:rsidR="007415CF" w:rsidRPr="004366D2" w:rsidRDefault="007415CF" w:rsidP="00B842E0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  <w:u w:val="single"/>
        </w:rPr>
      </w:pPr>
    </w:p>
    <w:sectPr w:rsidR="007415CF" w:rsidRPr="004366D2" w:rsidSect="00DD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03E" w:rsidRDefault="0047503E" w:rsidP="004A71E1">
      <w:pPr>
        <w:spacing w:after="0" w:line="240" w:lineRule="auto"/>
      </w:pPr>
      <w:r>
        <w:separator/>
      </w:r>
    </w:p>
  </w:endnote>
  <w:endnote w:type="continuationSeparator" w:id="0">
    <w:p w:rsidR="0047503E" w:rsidRDefault="0047503E" w:rsidP="004A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03E" w:rsidRDefault="0047503E" w:rsidP="004A71E1">
      <w:pPr>
        <w:spacing w:after="0" w:line="240" w:lineRule="auto"/>
      </w:pPr>
      <w:r>
        <w:separator/>
      </w:r>
    </w:p>
  </w:footnote>
  <w:footnote w:type="continuationSeparator" w:id="0">
    <w:p w:rsidR="0047503E" w:rsidRDefault="0047503E" w:rsidP="004A7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0"/>
    <w:multiLevelType w:val="singleLevel"/>
    <w:tmpl w:val="00000010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70" w:hanging="39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800"/>
      </w:pPr>
      <w:rPr>
        <w:rFonts w:ascii="Verdana" w:hAnsi="Verdana" w:cs="Verdana"/>
        <w:color w:val="000000"/>
        <w:sz w:val="20"/>
        <w:szCs w:val="20"/>
      </w:rPr>
    </w:lvl>
  </w:abstractNum>
  <w:abstractNum w:abstractNumId="3" w15:restartNumberingAfterBreak="0">
    <w:nsid w:val="00000020"/>
    <w:multiLevelType w:val="singleLevel"/>
    <w:tmpl w:val="1E62DB8C"/>
    <w:name w:val="WW8Num4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" w15:restartNumberingAfterBreak="0">
    <w:nsid w:val="00000028"/>
    <w:multiLevelType w:val="multilevel"/>
    <w:tmpl w:val="00000028"/>
    <w:name w:val="WW8Num4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8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" w15:restartNumberingAfterBreak="0">
    <w:nsid w:val="0000002A"/>
    <w:multiLevelType w:val="multilevel"/>
    <w:tmpl w:val="46827DE6"/>
    <w:name w:val="WW8Num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31"/>
    <w:multiLevelType w:val="singleLevel"/>
    <w:tmpl w:val="00000031"/>
    <w:name w:val="WW8Num61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color w:val="000000"/>
      </w:rPr>
    </w:lvl>
  </w:abstractNum>
  <w:abstractNum w:abstractNumId="7" w15:restartNumberingAfterBreak="0">
    <w:nsid w:val="015D7B1B"/>
    <w:multiLevelType w:val="hybridMultilevel"/>
    <w:tmpl w:val="1B54C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45FE3"/>
    <w:multiLevelType w:val="hybridMultilevel"/>
    <w:tmpl w:val="1804A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4F96BF5"/>
    <w:multiLevelType w:val="hybridMultilevel"/>
    <w:tmpl w:val="5462BBFE"/>
    <w:lvl w:ilvl="0" w:tplc="96EC7C10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5500382"/>
    <w:multiLevelType w:val="hybridMultilevel"/>
    <w:tmpl w:val="DC86A100"/>
    <w:lvl w:ilvl="0" w:tplc="7A06BB9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F503601"/>
    <w:multiLevelType w:val="hybridMultilevel"/>
    <w:tmpl w:val="BF8CE246"/>
    <w:lvl w:ilvl="0" w:tplc="3A147A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D53F1"/>
    <w:multiLevelType w:val="hybridMultilevel"/>
    <w:tmpl w:val="F252D9D2"/>
    <w:lvl w:ilvl="0" w:tplc="9BB013E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1FAF2673"/>
    <w:multiLevelType w:val="hybridMultilevel"/>
    <w:tmpl w:val="5320876E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97CBB"/>
    <w:multiLevelType w:val="hybridMultilevel"/>
    <w:tmpl w:val="AE1295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24411C95"/>
    <w:multiLevelType w:val="hybridMultilevel"/>
    <w:tmpl w:val="1514FCEE"/>
    <w:lvl w:ilvl="0" w:tplc="58A8C1A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54003"/>
    <w:multiLevelType w:val="hybridMultilevel"/>
    <w:tmpl w:val="DF6E229E"/>
    <w:lvl w:ilvl="0" w:tplc="C968440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066F35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94530"/>
    <w:multiLevelType w:val="hybridMultilevel"/>
    <w:tmpl w:val="27B81DB8"/>
    <w:lvl w:ilvl="0" w:tplc="CF8A671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406C"/>
    <w:multiLevelType w:val="hybridMultilevel"/>
    <w:tmpl w:val="901020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C6F5E19"/>
    <w:multiLevelType w:val="hybridMultilevel"/>
    <w:tmpl w:val="E1B8F98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68A4F73E">
      <w:start w:val="1"/>
      <w:numFmt w:val="decimal"/>
      <w:lvlText w:val="%2)"/>
      <w:lvlJc w:val="left"/>
      <w:pPr>
        <w:ind w:left="1797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2FB03E2E"/>
    <w:multiLevelType w:val="hybridMultilevel"/>
    <w:tmpl w:val="5350BB7C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32F231BA"/>
    <w:multiLevelType w:val="hybridMultilevel"/>
    <w:tmpl w:val="AE8E0728"/>
    <w:lvl w:ilvl="0" w:tplc="4CFA7512">
      <w:start w:val="6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A1B1A"/>
    <w:multiLevelType w:val="hybridMultilevel"/>
    <w:tmpl w:val="4990736C"/>
    <w:lvl w:ilvl="0" w:tplc="8600276A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60F15BA"/>
    <w:multiLevelType w:val="hybridMultilevel"/>
    <w:tmpl w:val="715E8654"/>
    <w:lvl w:ilvl="0" w:tplc="5D620784">
      <w:start w:val="1"/>
      <w:numFmt w:val="decimal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7C0D654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E486D"/>
    <w:multiLevelType w:val="hybridMultilevel"/>
    <w:tmpl w:val="87DEEDFA"/>
    <w:lvl w:ilvl="0" w:tplc="7D2A10E4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7" w15:restartNumberingAfterBreak="0">
    <w:nsid w:val="46207246"/>
    <w:multiLevelType w:val="hybridMultilevel"/>
    <w:tmpl w:val="6A803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81F4B"/>
    <w:multiLevelType w:val="multilevel"/>
    <w:tmpl w:val="7A7687CA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Calibri" w:hAnsi="Calibri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2374C"/>
    <w:multiLevelType w:val="hybridMultilevel"/>
    <w:tmpl w:val="304ADCB0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B0D2D89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6101DC"/>
    <w:multiLevelType w:val="hybridMultilevel"/>
    <w:tmpl w:val="2C8C4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B52D5"/>
    <w:multiLevelType w:val="hybridMultilevel"/>
    <w:tmpl w:val="0896A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E2797"/>
    <w:multiLevelType w:val="hybridMultilevel"/>
    <w:tmpl w:val="4934D2C2"/>
    <w:lvl w:ilvl="0" w:tplc="D76253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26"/>
  </w:num>
  <w:num w:numId="5">
    <w:abstractNumId w:val="17"/>
  </w:num>
  <w:num w:numId="6">
    <w:abstractNumId w:val="29"/>
  </w:num>
  <w:num w:numId="7">
    <w:abstractNumId w:val="9"/>
  </w:num>
  <w:num w:numId="8">
    <w:abstractNumId w:val="16"/>
  </w:num>
  <w:num w:numId="9">
    <w:abstractNumId w:val="0"/>
  </w:num>
  <w:num w:numId="10">
    <w:abstractNumId w:val="20"/>
  </w:num>
  <w:num w:numId="11">
    <w:abstractNumId w:val="10"/>
  </w:num>
  <w:num w:numId="12">
    <w:abstractNumId w:val="13"/>
  </w:num>
  <w:num w:numId="13">
    <w:abstractNumId w:val="19"/>
  </w:num>
  <w:num w:numId="14">
    <w:abstractNumId w:val="11"/>
  </w:num>
  <w:num w:numId="15">
    <w:abstractNumId w:val="30"/>
  </w:num>
  <w:num w:numId="1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7"/>
    </w:lvlOverride>
  </w:num>
  <w:num w:numId="19">
    <w:abstractNumId w:val="33"/>
  </w:num>
  <w:num w:numId="20">
    <w:abstractNumId w:val="21"/>
  </w:num>
  <w:num w:numId="21">
    <w:abstractNumId w:val="23"/>
  </w:num>
  <w:num w:numId="22">
    <w:abstractNumId w:val="2"/>
  </w:num>
  <w:num w:numId="23">
    <w:abstractNumId w:val="4"/>
  </w:num>
  <w:num w:numId="24">
    <w:abstractNumId w:val="5"/>
  </w:num>
  <w:num w:numId="25">
    <w:abstractNumId w:val="6"/>
  </w:num>
  <w:num w:numId="26">
    <w:abstractNumId w:val="25"/>
  </w:num>
  <w:num w:numId="27">
    <w:abstractNumId w:val="27"/>
  </w:num>
  <w:num w:numId="28">
    <w:abstractNumId w:val="12"/>
  </w:num>
  <w:num w:numId="29">
    <w:abstractNumId w:val="31"/>
  </w:num>
  <w:num w:numId="30">
    <w:abstractNumId w:val="7"/>
  </w:num>
  <w:num w:numId="31">
    <w:abstractNumId w:val="32"/>
  </w:num>
  <w:num w:numId="32">
    <w:abstractNumId w:val="18"/>
  </w:num>
  <w:num w:numId="33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18"/>
    <w:rsid w:val="00014DD4"/>
    <w:rsid w:val="000757D3"/>
    <w:rsid w:val="00087DD2"/>
    <w:rsid w:val="000A5045"/>
    <w:rsid w:val="000A779B"/>
    <w:rsid w:val="000C6214"/>
    <w:rsid w:val="000F1FFF"/>
    <w:rsid w:val="0012689C"/>
    <w:rsid w:val="00160828"/>
    <w:rsid w:val="0018670C"/>
    <w:rsid w:val="00277E48"/>
    <w:rsid w:val="002A2272"/>
    <w:rsid w:val="002B65E2"/>
    <w:rsid w:val="002E443E"/>
    <w:rsid w:val="002F492A"/>
    <w:rsid w:val="00346E25"/>
    <w:rsid w:val="00362557"/>
    <w:rsid w:val="00384FB3"/>
    <w:rsid w:val="003A2812"/>
    <w:rsid w:val="003F6168"/>
    <w:rsid w:val="00420532"/>
    <w:rsid w:val="004366D2"/>
    <w:rsid w:val="0047503E"/>
    <w:rsid w:val="004912BF"/>
    <w:rsid w:val="004A71E1"/>
    <w:rsid w:val="004B58DD"/>
    <w:rsid w:val="004D68D4"/>
    <w:rsid w:val="004F37D2"/>
    <w:rsid w:val="005020AE"/>
    <w:rsid w:val="00521A37"/>
    <w:rsid w:val="00547E64"/>
    <w:rsid w:val="005D01DB"/>
    <w:rsid w:val="00612827"/>
    <w:rsid w:val="006359E8"/>
    <w:rsid w:val="00680FA0"/>
    <w:rsid w:val="00683756"/>
    <w:rsid w:val="00691CC9"/>
    <w:rsid w:val="00697E4C"/>
    <w:rsid w:val="006B5A18"/>
    <w:rsid w:val="00711E74"/>
    <w:rsid w:val="00715469"/>
    <w:rsid w:val="00734692"/>
    <w:rsid w:val="007415CF"/>
    <w:rsid w:val="007447E7"/>
    <w:rsid w:val="007673CA"/>
    <w:rsid w:val="007868EC"/>
    <w:rsid w:val="007B5A87"/>
    <w:rsid w:val="00830550"/>
    <w:rsid w:val="00836DFD"/>
    <w:rsid w:val="00853420"/>
    <w:rsid w:val="008665FE"/>
    <w:rsid w:val="008B6B1A"/>
    <w:rsid w:val="009142D7"/>
    <w:rsid w:val="00933816"/>
    <w:rsid w:val="0095574A"/>
    <w:rsid w:val="009A08FA"/>
    <w:rsid w:val="009E41B2"/>
    <w:rsid w:val="00A20A65"/>
    <w:rsid w:val="00A40073"/>
    <w:rsid w:val="00A40D69"/>
    <w:rsid w:val="00A53DD1"/>
    <w:rsid w:val="00A66C1A"/>
    <w:rsid w:val="00A9400A"/>
    <w:rsid w:val="00AA4614"/>
    <w:rsid w:val="00AC04B4"/>
    <w:rsid w:val="00B053FD"/>
    <w:rsid w:val="00B414E0"/>
    <w:rsid w:val="00B706C0"/>
    <w:rsid w:val="00B842E0"/>
    <w:rsid w:val="00B91FC1"/>
    <w:rsid w:val="00BB4295"/>
    <w:rsid w:val="00C4709B"/>
    <w:rsid w:val="00C509AF"/>
    <w:rsid w:val="00C57666"/>
    <w:rsid w:val="00C57B75"/>
    <w:rsid w:val="00CF1201"/>
    <w:rsid w:val="00CF2420"/>
    <w:rsid w:val="00D26144"/>
    <w:rsid w:val="00D53516"/>
    <w:rsid w:val="00D6716E"/>
    <w:rsid w:val="00D7042E"/>
    <w:rsid w:val="00D732FD"/>
    <w:rsid w:val="00D752B0"/>
    <w:rsid w:val="00DB187E"/>
    <w:rsid w:val="00DD1ED9"/>
    <w:rsid w:val="00E5443D"/>
    <w:rsid w:val="00EB17F6"/>
    <w:rsid w:val="00EB438B"/>
    <w:rsid w:val="00EC0580"/>
    <w:rsid w:val="00EC34EA"/>
    <w:rsid w:val="00F3410D"/>
    <w:rsid w:val="00F54ACB"/>
    <w:rsid w:val="00F56387"/>
    <w:rsid w:val="00F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81C9"/>
  <w15:docId w15:val="{7285FD09-A866-4B3A-9F13-BDE0CF3B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B5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3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A1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B5A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B5A18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83055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53D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A5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53DD1"/>
    <w:rPr>
      <w:color w:val="0000FF"/>
      <w:u w:val="single"/>
    </w:rPr>
  </w:style>
  <w:style w:type="paragraph" w:styleId="Listanumerowana">
    <w:name w:val="List Number"/>
    <w:basedOn w:val="Normalny"/>
    <w:uiPriority w:val="99"/>
    <w:unhideWhenUsed/>
    <w:rsid w:val="00C57666"/>
    <w:pPr>
      <w:numPr>
        <w:numId w:val="9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zem">
    <w:name w:val="Razem"/>
    <w:basedOn w:val="Normalny"/>
    <w:rsid w:val="0018670C"/>
    <w:pPr>
      <w:keepLines/>
      <w:tabs>
        <w:tab w:val="right" w:pos="8789"/>
      </w:tabs>
      <w:suppressAutoHyphens/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B414E0"/>
  </w:style>
  <w:style w:type="character" w:styleId="Odwoaniedokomentarza">
    <w:name w:val="annotation reference"/>
    <w:basedOn w:val="Domylnaczcionkaakapitu"/>
    <w:uiPriority w:val="99"/>
    <w:semiHidden/>
    <w:unhideWhenUsed/>
    <w:rsid w:val="00D53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5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5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51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A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1E1"/>
  </w:style>
  <w:style w:type="paragraph" w:styleId="Stopka">
    <w:name w:val="footer"/>
    <w:basedOn w:val="Normalny"/>
    <w:link w:val="StopkaZnak"/>
    <w:uiPriority w:val="99"/>
    <w:unhideWhenUsed/>
    <w:rsid w:val="004A7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1E1"/>
  </w:style>
  <w:style w:type="paragraph" w:customStyle="1" w:styleId="Tekstpodstawowy22">
    <w:name w:val="Tekst podstawowy 22"/>
    <w:basedOn w:val="Normalny"/>
    <w:rsid w:val="00D2614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/download/1/6040/Zalaczniknr1gadzety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rnatowski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2C37B-FCE2-4241-9434-5200D8E4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1636</Words>
  <Characters>9816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Krzysztof Ornatowski</cp:lastModifiedBy>
  <cp:revision>6</cp:revision>
  <cp:lastPrinted>2018-11-13T13:01:00Z</cp:lastPrinted>
  <dcterms:created xsi:type="dcterms:W3CDTF">2018-11-09T14:30:00Z</dcterms:created>
  <dcterms:modified xsi:type="dcterms:W3CDTF">2018-11-13T13:01:00Z</dcterms:modified>
</cp:coreProperties>
</file>