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BA3DD" w14:textId="1DFBF9E2" w:rsidR="001F6742" w:rsidRPr="00D97853" w:rsidRDefault="001F6742" w:rsidP="001C4B08">
      <w:pPr>
        <w:keepNext/>
        <w:keepLines/>
        <w:spacing w:before="240" w:after="0" w:line="240" w:lineRule="auto"/>
        <w:outlineLvl w:val="0"/>
        <w:rPr>
          <w:rFonts w:asciiTheme="minorHAnsi" w:eastAsia="Times New Roman" w:hAnsiTheme="minorHAnsi" w:cstheme="minorHAnsi"/>
          <w:b/>
          <w:iCs/>
          <w:color w:val="365F91"/>
          <w:sz w:val="26"/>
          <w:szCs w:val="26"/>
        </w:rPr>
      </w:pP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Rozeznanie rynku dotyczące usługi tłumaczenia pisemnego dokumentów związanych z realizacją projektu  pt.</w:t>
      </w:r>
      <w:r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 </w:t>
      </w: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„</w:t>
      </w:r>
      <w:r w:rsidRPr="00D97853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Wdrożenie nowego modelu kształcenia specjalistów ds. zarządzania rehabilitacją - jako element systemu kompleksowej rehabilitacji w Polsce”</w:t>
      </w:r>
      <w:r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.</w:t>
      </w:r>
    </w:p>
    <w:p w14:paraId="56D3FF74" w14:textId="77777777" w:rsidR="001C4B08" w:rsidRPr="00BB4711" w:rsidRDefault="001C4B08" w:rsidP="001C4B08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35DA0D6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</w:rPr>
        <w:t>Zamawiający</w:t>
      </w:r>
    </w:p>
    <w:p w14:paraId="79EFFADE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Państwowy Fundusz Rehabilitacji Osób Niepełnosprawnych</w:t>
      </w:r>
    </w:p>
    <w:p w14:paraId="067821A5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00 – 828 Warszawa</w:t>
      </w:r>
    </w:p>
    <w:p w14:paraId="49AF6852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Al. Jana Pawła II 13</w:t>
      </w:r>
    </w:p>
    <w:p w14:paraId="6941E029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Tel. (22) 50-55-500</w:t>
      </w:r>
    </w:p>
    <w:p w14:paraId="1F4184F3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 xml:space="preserve">Adres strony internetowej: </w:t>
      </w:r>
      <w:hyperlink r:id="rId7" w:history="1">
        <w:r w:rsidRPr="00BB4711">
          <w:rPr>
            <w:rFonts w:asciiTheme="minorHAnsi" w:hAnsiTheme="minorHAnsi" w:cstheme="minorHAnsi"/>
            <w:color w:val="0000FF"/>
            <w:sz w:val="24"/>
            <w:szCs w:val="24"/>
            <w:u w:val="single"/>
          </w:rPr>
          <w:t>www.pfron.org.pl</w:t>
        </w:r>
      </w:hyperlink>
    </w:p>
    <w:p w14:paraId="2F962204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</w:rPr>
        <w:t xml:space="preserve">Przedmiot </w:t>
      </w:r>
      <w:r>
        <w:rPr>
          <w:rFonts w:asciiTheme="minorHAnsi" w:eastAsia="Times New Roman" w:hAnsiTheme="minorHAnsi" w:cstheme="minorHAnsi"/>
          <w:b/>
          <w:sz w:val="24"/>
          <w:szCs w:val="24"/>
        </w:rPr>
        <w:t>zamówienia</w:t>
      </w:r>
    </w:p>
    <w:p w14:paraId="2DA3AEB9" w14:textId="6B06EB26" w:rsidR="001F6742" w:rsidRPr="000E5AB8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</w:rPr>
      </w:pPr>
      <w:r w:rsidRPr="000E5AB8">
        <w:rPr>
          <w:rFonts w:asciiTheme="minorHAnsi" w:eastAsia="Times New Roman" w:hAnsiTheme="minorHAnsi" w:cstheme="minorHAnsi"/>
          <w:sz w:val="24"/>
          <w:szCs w:val="24"/>
        </w:rPr>
        <w:t xml:space="preserve">Przedmiotem zamówienia jest usługa tłumaczenia pisemnego z języka angielskiego na język polski oraz z języka polskiego na język angielski dokumentów dotyczących </w:t>
      </w:r>
      <w:r w:rsidR="001D1C77">
        <w:rPr>
          <w:rFonts w:asciiTheme="minorHAnsi" w:eastAsia="Times New Roman" w:hAnsiTheme="minorHAnsi" w:cstheme="minorHAnsi"/>
          <w:sz w:val="24"/>
          <w:szCs w:val="24"/>
        </w:rPr>
        <w:t>realizacji studiów podyplomowych, w tym raportów z ewaluacji,</w:t>
      </w:r>
      <w:r w:rsidRPr="000E5AB8">
        <w:rPr>
          <w:rFonts w:asciiTheme="minorHAnsi" w:eastAsia="Times New Roman" w:hAnsiTheme="minorHAnsi" w:cstheme="minorHAnsi"/>
          <w:sz w:val="24"/>
          <w:szCs w:val="24"/>
        </w:rPr>
        <w:t xml:space="preserve"> w związku z realizacją projektu „Wdrożenie nowego modelu kształcenia specjalistów ds. zarządzania rehabilitacją - jako element systemu kompleksowej rehabilitacji w Polsce”</w:t>
      </w:r>
      <w:r w:rsidRPr="000E5AB8">
        <w:rPr>
          <w:rFonts w:asciiTheme="minorHAnsi" w:hAnsiTheme="minorHAnsi" w:cs="Calibri"/>
          <w:sz w:val="24"/>
          <w:szCs w:val="24"/>
        </w:rPr>
        <w:t xml:space="preserve">, realizowanego w ramach Programu Operacyjnego Wiedza Edukacja Rozwój, Działanie 4.3, współfinansowanego ze środków Europejskiego Funduszu Społecznego. </w:t>
      </w:r>
    </w:p>
    <w:p w14:paraId="22698825" w14:textId="77777777" w:rsidR="00544F32" w:rsidRPr="00544F32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Cs w:val="22"/>
          <w:lang w:eastAsia="en-US"/>
        </w:rPr>
      </w:pPr>
      <w:r w:rsidRPr="000E5AB8">
        <w:rPr>
          <w:rFonts w:asciiTheme="minorHAnsi" w:eastAsia="Times New Roman" w:hAnsiTheme="minorHAnsi" w:cstheme="minorHAnsi"/>
          <w:sz w:val="24"/>
          <w:szCs w:val="24"/>
        </w:rPr>
        <w:t>Kod CPV: 79530000-8 usługi w zakresie tłumaczeń pisemnych</w:t>
      </w:r>
      <w:r w:rsidRPr="00D97853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2FE0CF19" w14:textId="62DB7E06" w:rsidR="001D1C77" w:rsidRPr="001D1C77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  <w:lang w:eastAsia="en-US"/>
        </w:rPr>
      </w:pPr>
      <w:r w:rsidRPr="00544F32">
        <w:rPr>
          <w:rFonts w:asciiTheme="minorHAnsi" w:eastAsia="Times New Roman" w:hAnsiTheme="minorHAnsi" w:cstheme="minorHAnsi"/>
          <w:sz w:val="24"/>
          <w:szCs w:val="24"/>
        </w:rPr>
        <w:t xml:space="preserve">Łącznie usługa obejmie tłumaczenie </w:t>
      </w:r>
      <w:bookmarkStart w:id="0" w:name="_GoBack"/>
      <w:bookmarkEnd w:id="0"/>
      <w:r w:rsidRPr="00544F32">
        <w:rPr>
          <w:rFonts w:asciiTheme="minorHAnsi" w:eastAsia="Times New Roman" w:hAnsiTheme="minorHAnsi" w:cstheme="minorHAnsi"/>
          <w:sz w:val="24"/>
          <w:szCs w:val="24"/>
        </w:rPr>
        <w:t>150 stron rozliczeniowych tekstu (1800 znaków ze spacjami. Liczenie znaków będzie dokonywane w MS Word za pomocą narzędzia „Statystyka wyrazów” na podstawie produktu końcowego, zaś wynik końcowy zaokrąglony w górę do pół strony).</w:t>
      </w:r>
      <w:r w:rsidR="00544F32" w:rsidRPr="00544F32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544F32">
        <w:rPr>
          <w:rFonts w:asciiTheme="minorHAnsi" w:eastAsia="Times New Roman" w:hAnsiTheme="minorHAnsi" w:cstheme="minorHAnsi"/>
          <w:sz w:val="24"/>
          <w:szCs w:val="24"/>
        </w:rPr>
        <w:t xml:space="preserve">Zamawiający zastrzega </w:t>
      </w:r>
      <w:r w:rsidRPr="001D1C77">
        <w:rPr>
          <w:rFonts w:asciiTheme="minorHAnsi" w:eastAsia="Times New Roman" w:hAnsiTheme="minorHAnsi" w:cstheme="minorHAnsi"/>
          <w:sz w:val="24"/>
          <w:szCs w:val="24"/>
        </w:rPr>
        <w:t>sobie prawo do określenia zakresu ilościowego oraz rodzaju tłumaczenia, z danego języka na drugi język, w zależności od potrzeb, przy zachowaniu ogólnej maksymalnej liczby stron podlegających tłumaczeniu.</w:t>
      </w:r>
      <w:r w:rsidR="00544F32" w:rsidRPr="001D1C77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69F22115" w14:textId="13A57181" w:rsidR="00544F32" w:rsidRPr="001D1C77" w:rsidRDefault="00544F3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  <w:lang w:eastAsia="en-US"/>
        </w:rPr>
      </w:pPr>
      <w:r w:rsidRPr="001D1C77">
        <w:rPr>
          <w:rFonts w:cs="Calibri"/>
          <w:sz w:val="24"/>
          <w:szCs w:val="24"/>
        </w:rPr>
        <w:t xml:space="preserve">Zamawiający oświadcza, że zakres usługi wskazanej w </w:t>
      </w:r>
      <w:r w:rsidR="001D1C77">
        <w:rPr>
          <w:rFonts w:cs="Calibri"/>
          <w:sz w:val="24"/>
          <w:szCs w:val="24"/>
        </w:rPr>
        <w:t>pkt 3</w:t>
      </w:r>
      <w:r w:rsidRPr="001D1C77">
        <w:rPr>
          <w:rFonts w:cs="Calibri"/>
          <w:sz w:val="24"/>
          <w:szCs w:val="24"/>
        </w:rPr>
        <w:t xml:space="preserve"> może ulec zwiększeniu o 25%. </w:t>
      </w:r>
    </w:p>
    <w:p w14:paraId="1133B754" w14:textId="77777777" w:rsidR="001F6742" w:rsidRPr="00BB4711" w:rsidRDefault="001F6742" w:rsidP="001C4B08">
      <w:pPr>
        <w:spacing w:after="0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80CBF60" w14:textId="50C8AF27" w:rsidR="001F6742" w:rsidRPr="00BB4711" w:rsidRDefault="001F6742" w:rsidP="001C4B08">
      <w:pPr>
        <w:numPr>
          <w:ilvl w:val="0"/>
          <w:numId w:val="8"/>
        </w:numPr>
        <w:spacing w:after="120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B4711">
        <w:rPr>
          <w:rFonts w:asciiTheme="minorHAnsi" w:eastAsia="Times New Roman" w:hAnsiTheme="minorHAnsi" w:cstheme="minorHAnsi"/>
          <w:sz w:val="24"/>
          <w:szCs w:val="24"/>
          <w:lang w:eastAsia="pl-PL"/>
        </w:rPr>
        <w:t>Usługa będzie wykonywana w okresie</w:t>
      </w:r>
      <w:r w:rsidR="00077979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30 września </w:t>
      </w:r>
      <w:r w:rsidRPr="00BB4711">
        <w:rPr>
          <w:rFonts w:asciiTheme="minorHAnsi" w:eastAsia="Times New Roman" w:hAnsiTheme="minorHAnsi" w:cstheme="minorHAnsi"/>
          <w:sz w:val="24"/>
          <w:szCs w:val="24"/>
          <w:lang w:eastAsia="pl-PL"/>
        </w:rPr>
        <w:t>20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20</w:t>
      </w:r>
      <w:r w:rsidRPr="00BB471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</w:t>
      </w:r>
    </w:p>
    <w:p w14:paraId="6C167FA4" w14:textId="77777777" w:rsidR="001F6742" w:rsidRPr="00BB4711" w:rsidRDefault="001F6742" w:rsidP="001C4B08">
      <w:pPr>
        <w:spacing w:after="0" w:line="240" w:lineRule="auto"/>
        <w:ind w:left="720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62BB881" w14:textId="4780057D" w:rsidR="001F6742" w:rsidRPr="00BB4711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1C4B08">
        <w:t>Zamawiający oczekuje, aby usługa tłumaczeniowa obejmowała: przetłumaczenie tekstu i weryfikację tłumaczenia przez kontrolę kompletności oraz poprawności tłumaczenia, a także kontrolę tekstu pod</w:t>
      </w:r>
      <w:r w:rsidR="00790BAF" w:rsidRPr="001C4B08">
        <w:t xml:space="preserve"> </w:t>
      </w:r>
      <w:r w:rsidRPr="001C4B08">
        <w:t>względem merytorycznym, typograficznym, terminologicznym, językowym i gramatycznym. Weryfikacja powinna obejmować porównanie dostarczonego tekstu z tekstem wyjściowym</w:t>
      </w: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</w:rPr>
        <w:br/>
      </w:r>
      <w:r w:rsidRPr="00BB4711">
        <w:rPr>
          <w:rFonts w:asciiTheme="minorHAnsi" w:eastAsia="Times New Roman" w:hAnsiTheme="minorHAnsi" w:cstheme="minorHAnsi"/>
          <w:sz w:val="24"/>
          <w:szCs w:val="24"/>
        </w:rPr>
        <w:t>i wprowadzeniu odpowiednich poprawek. Weryfikacja merytoryczna obejmuje sprawdzenie prawidłowego zastosowania terminologii specjalistycznej w tłumaczeniu.</w:t>
      </w:r>
    </w:p>
    <w:p w14:paraId="46520581" w14:textId="77777777" w:rsidR="001F6742" w:rsidRPr="00BB4711" w:rsidRDefault="001F6742" w:rsidP="001C4B08">
      <w:pPr>
        <w:spacing w:after="0" w:line="240" w:lineRule="auto"/>
        <w:ind w:left="720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3A9FB21" w14:textId="77777777" w:rsidR="001F6742" w:rsidRPr="00BB4711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sz w:val="24"/>
          <w:szCs w:val="24"/>
        </w:rPr>
        <w:t>Zamawiający oczekuje wykonywania tłumaczenia w następujących terminach:</w:t>
      </w:r>
    </w:p>
    <w:p w14:paraId="3B1415F4" w14:textId="77777777" w:rsidR="001F6742" w:rsidRPr="00BB4711" w:rsidRDefault="001F6742" w:rsidP="001C4B08">
      <w:pPr>
        <w:pStyle w:val="Akapitzlist"/>
        <w:tabs>
          <w:tab w:val="left" w:pos="742"/>
        </w:tabs>
        <w:spacing w:before="120" w:after="0" w:line="240" w:lineRule="auto"/>
        <w:ind w:left="714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a. </w:t>
      </w:r>
      <w:r w:rsidRPr="00790BAF">
        <w:rPr>
          <w:rFonts w:asciiTheme="minorHAnsi" w:eastAsia="Times New Roman" w:hAnsiTheme="minorHAnsi" w:cstheme="minorHAnsi"/>
          <w:b/>
          <w:bCs/>
          <w:sz w:val="24"/>
          <w:szCs w:val="24"/>
        </w:rPr>
        <w:t>Tłumaczenie zwykłe</w:t>
      </w: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 – osiem stron rozliczeniowych dziennie;</w:t>
      </w:r>
    </w:p>
    <w:p w14:paraId="0C9AF9E0" w14:textId="77777777" w:rsidR="001F6742" w:rsidRPr="00BB4711" w:rsidRDefault="001F6742" w:rsidP="001C4B08">
      <w:pPr>
        <w:pStyle w:val="Akapitzlist"/>
        <w:tabs>
          <w:tab w:val="left" w:pos="742"/>
        </w:tabs>
        <w:spacing w:before="120" w:after="0" w:line="240" w:lineRule="auto"/>
        <w:ind w:left="714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b. </w:t>
      </w:r>
      <w:r w:rsidRPr="00790BAF">
        <w:rPr>
          <w:rFonts w:asciiTheme="minorHAnsi" w:eastAsia="Times New Roman" w:hAnsiTheme="minorHAnsi" w:cstheme="minorHAnsi"/>
          <w:b/>
          <w:bCs/>
          <w:sz w:val="24"/>
          <w:szCs w:val="24"/>
        </w:rPr>
        <w:t>Tłumaczenie ekspresowe</w:t>
      </w: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 – piętnaście stron rozliczeniowych dziennie.</w:t>
      </w:r>
    </w:p>
    <w:p w14:paraId="3070BDC0" w14:textId="77777777" w:rsidR="001F6742" w:rsidRPr="00BB4711" w:rsidRDefault="001F6742" w:rsidP="001C4B08">
      <w:pPr>
        <w:spacing w:after="120" w:line="240" w:lineRule="auto"/>
        <w:ind w:left="720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02C2B24" w14:textId="77777777" w:rsidR="001F6742" w:rsidRPr="005A4F26" w:rsidRDefault="001F6742" w:rsidP="001C4B08">
      <w:pPr>
        <w:spacing w:after="120" w:line="240" w:lineRule="auto"/>
        <w:ind w:left="720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B4711">
        <w:rPr>
          <w:rFonts w:asciiTheme="minorHAnsi" w:eastAsia="Times New Roman" w:hAnsiTheme="minorHAnsi" w:cstheme="minorHAnsi"/>
          <w:sz w:val="24"/>
          <w:szCs w:val="24"/>
          <w:lang w:eastAsia="pl-PL"/>
        </w:rPr>
        <w:t>Termin wykonania liczony w dniach roboczych, dzień roboczy - tj. dzień od poniedziałku do piątku, za wyjątkiem świąt. Za godziny robocze Strony uznają godziny od 8:30 do 16:30. Termin wykonania liczony będzie od pełnej godziny następującej po momencie wysłania przez Zamawiającego tekstu do tłumaczenia w formie elektronicznej na adres Wykonawcy wskazany w ofercie.</w:t>
      </w:r>
      <w:bookmarkStart w:id="1" w:name="_Hlk10633036"/>
    </w:p>
    <w:bookmarkEnd w:id="1"/>
    <w:p w14:paraId="697FED5A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hAnsiTheme="minorHAnsi" w:cstheme="minorHAnsi"/>
          <w:b/>
          <w:sz w:val="24"/>
          <w:szCs w:val="24"/>
        </w:rPr>
        <w:t>Osoba uprawniona do porozumiewania się z potencjalnymi wykonawcami</w:t>
      </w:r>
    </w:p>
    <w:p w14:paraId="6BC17779" w14:textId="77777777" w:rsidR="001F6742" w:rsidRPr="00BB4711" w:rsidRDefault="001F6742" w:rsidP="001C4B08">
      <w:pPr>
        <w:rPr>
          <w:rFonts w:asciiTheme="minorHAnsi" w:eastAsia="Times New Roman" w:hAnsiTheme="minorHAnsi" w:cstheme="minorHAnsi"/>
          <w:sz w:val="24"/>
          <w:szCs w:val="24"/>
        </w:rPr>
      </w:pPr>
      <w:r w:rsidRPr="001C4B08">
        <w:rPr>
          <w:rFonts w:asciiTheme="minorHAnsi" w:eastAsia="Times New Roman" w:hAnsiTheme="minorHAnsi" w:cstheme="minorHAnsi"/>
          <w:sz w:val="24"/>
          <w:szCs w:val="24"/>
        </w:rPr>
        <w:t>Katarzyna Krysik, adres</w:t>
      </w: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 e-mail: kkrysik@pfron.org.pl</w:t>
      </w:r>
    </w:p>
    <w:p w14:paraId="78115EBB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hAnsiTheme="minorHAnsi" w:cstheme="minorHAnsi"/>
          <w:b/>
          <w:sz w:val="24"/>
          <w:szCs w:val="24"/>
        </w:rPr>
      </w:pPr>
      <w:bookmarkStart w:id="2" w:name="_Hlk10632348"/>
      <w:r w:rsidRPr="00BB4711">
        <w:rPr>
          <w:rFonts w:asciiTheme="minorHAnsi" w:hAnsiTheme="minorHAnsi" w:cstheme="minorHAnsi"/>
          <w:b/>
          <w:sz w:val="24"/>
          <w:szCs w:val="24"/>
        </w:rPr>
        <w:t xml:space="preserve">Miejsce, termin i sposób złożenia </w:t>
      </w:r>
      <w:r>
        <w:rPr>
          <w:rFonts w:asciiTheme="minorHAnsi" w:hAnsiTheme="minorHAnsi" w:cstheme="minorHAnsi"/>
          <w:b/>
          <w:sz w:val="24"/>
          <w:szCs w:val="24"/>
        </w:rPr>
        <w:t>informacji</w:t>
      </w:r>
      <w:r w:rsidRPr="00BB4711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bookmarkEnd w:id="2"/>
    <w:p w14:paraId="3146DD7E" w14:textId="2A12C08C" w:rsidR="0017340B" w:rsidRPr="0017340B" w:rsidRDefault="001F6742" w:rsidP="001C4B0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Informację </w:t>
      </w:r>
      <w:r w:rsidRPr="00BB4711">
        <w:rPr>
          <w:rFonts w:asciiTheme="minorHAnsi" w:hAnsiTheme="minorHAnsi" w:cstheme="minorHAnsi"/>
          <w:sz w:val="24"/>
          <w:szCs w:val="24"/>
        </w:rPr>
        <w:t xml:space="preserve">należy przesłać </w:t>
      </w:r>
      <w:r>
        <w:rPr>
          <w:rFonts w:asciiTheme="minorHAnsi" w:hAnsiTheme="minorHAnsi" w:cstheme="minorHAnsi"/>
          <w:sz w:val="24"/>
          <w:szCs w:val="24"/>
        </w:rPr>
        <w:t xml:space="preserve">zgodnie z formularzem zawartym w załączniku nr 1 </w:t>
      </w:r>
      <w:r w:rsidRPr="00BB4711">
        <w:rPr>
          <w:rFonts w:asciiTheme="minorHAnsi" w:hAnsiTheme="minorHAnsi" w:cstheme="minorHAnsi"/>
          <w:sz w:val="24"/>
          <w:szCs w:val="24"/>
        </w:rPr>
        <w:t>na adres</w:t>
      </w:r>
      <w:r w:rsidRPr="001C4B08">
        <w:rPr>
          <w:rFonts w:asciiTheme="minorHAnsi" w:hAnsiTheme="minorHAnsi" w:cstheme="minorHAnsi"/>
          <w:sz w:val="24"/>
          <w:szCs w:val="24"/>
        </w:rPr>
        <w:t xml:space="preserve">: </w:t>
      </w:r>
      <w:hyperlink r:id="rId8" w:history="1">
        <w:r w:rsidRPr="001C4B08">
          <w:rPr>
            <w:rStyle w:val="Hipercze"/>
            <w:rFonts w:asciiTheme="minorHAnsi" w:hAnsiTheme="minorHAnsi" w:cstheme="minorHAnsi"/>
            <w:sz w:val="24"/>
            <w:szCs w:val="24"/>
          </w:rPr>
          <w:t>kkrysik@pfron.org.pl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077979">
        <w:rPr>
          <w:rFonts w:asciiTheme="minorHAnsi" w:hAnsiTheme="minorHAnsi" w:cstheme="minorHAnsi"/>
          <w:sz w:val="24"/>
          <w:szCs w:val="24"/>
        </w:rPr>
        <w:t xml:space="preserve">oraz </w:t>
      </w:r>
      <w:hyperlink r:id="rId9" w:history="1">
        <w:r w:rsidR="00077979" w:rsidRPr="00082C16">
          <w:rPr>
            <w:rStyle w:val="Hipercze"/>
            <w:rFonts w:asciiTheme="minorHAnsi" w:hAnsiTheme="minorHAnsi" w:cstheme="minorHAnsi"/>
            <w:sz w:val="24"/>
            <w:szCs w:val="24"/>
          </w:rPr>
          <w:t>projekty_ue@pfron.org.pl</w:t>
        </w:r>
      </w:hyperlink>
      <w:r w:rsidR="00077979">
        <w:rPr>
          <w:rFonts w:asciiTheme="minorHAnsi" w:hAnsiTheme="minorHAnsi" w:cstheme="minorHAnsi"/>
          <w:sz w:val="24"/>
          <w:szCs w:val="24"/>
        </w:rPr>
        <w:t xml:space="preserve"> </w:t>
      </w:r>
      <w:r w:rsidRPr="001C4B08">
        <w:rPr>
          <w:rFonts w:asciiTheme="minorHAnsi" w:hAnsiTheme="minorHAnsi" w:cstheme="minorHAnsi"/>
          <w:b/>
          <w:bCs/>
          <w:sz w:val="24"/>
          <w:szCs w:val="24"/>
        </w:rPr>
        <w:t xml:space="preserve">do dnia </w:t>
      </w:r>
      <w:r w:rsidR="001C4B08" w:rsidRPr="001C4B08">
        <w:rPr>
          <w:rFonts w:asciiTheme="minorHAnsi" w:hAnsiTheme="minorHAnsi" w:cstheme="minorHAnsi"/>
          <w:b/>
          <w:bCs/>
          <w:sz w:val="24"/>
          <w:szCs w:val="24"/>
        </w:rPr>
        <w:t xml:space="preserve">11 maja </w:t>
      </w:r>
      <w:r w:rsidRPr="001C4B08">
        <w:rPr>
          <w:rFonts w:asciiTheme="minorHAnsi" w:hAnsiTheme="minorHAnsi" w:cstheme="minorHAnsi"/>
          <w:b/>
          <w:bCs/>
          <w:sz w:val="24"/>
          <w:szCs w:val="24"/>
        </w:rPr>
        <w:t xml:space="preserve">2020 r. </w:t>
      </w:r>
      <w:r w:rsidR="001C4B08" w:rsidRPr="001C4B08">
        <w:rPr>
          <w:rFonts w:asciiTheme="minorHAnsi" w:hAnsiTheme="minorHAnsi" w:cstheme="minorHAnsi"/>
          <w:b/>
          <w:bCs/>
          <w:sz w:val="24"/>
          <w:szCs w:val="24"/>
        </w:rPr>
        <w:t>do godziny 12:00.</w:t>
      </w:r>
      <w:r w:rsidR="001C4B08">
        <w:rPr>
          <w:rFonts w:asciiTheme="minorHAnsi" w:hAnsiTheme="minorHAnsi" w:cstheme="minorHAnsi"/>
          <w:sz w:val="24"/>
          <w:szCs w:val="24"/>
        </w:rPr>
        <w:t xml:space="preserve"> </w:t>
      </w:r>
      <w:r w:rsidRPr="00BB4711">
        <w:rPr>
          <w:rFonts w:asciiTheme="minorHAnsi" w:hAnsiTheme="minorHAnsi" w:cstheme="minorHAnsi"/>
          <w:sz w:val="24"/>
          <w:szCs w:val="24"/>
        </w:rPr>
        <w:t>Podana cena musi być podana z dokładnością do jednego grosza</w:t>
      </w:r>
      <w:r>
        <w:rPr>
          <w:rFonts w:asciiTheme="minorHAnsi" w:hAnsiTheme="minorHAnsi" w:cstheme="minorHAnsi"/>
          <w:sz w:val="24"/>
          <w:szCs w:val="24"/>
        </w:rPr>
        <w:t xml:space="preserve"> i powinna</w:t>
      </w:r>
      <w:r w:rsidRPr="00BB4711">
        <w:rPr>
          <w:rFonts w:asciiTheme="minorHAnsi" w:hAnsiTheme="minorHAnsi" w:cstheme="minorHAnsi"/>
          <w:sz w:val="24"/>
          <w:szCs w:val="24"/>
        </w:rPr>
        <w:t xml:space="preserve"> uwzględniać wszystkie koszty związane z wykonywaniem umowy.</w:t>
      </w:r>
    </w:p>
    <w:p w14:paraId="3A0B53EF" w14:textId="681A6777" w:rsidR="001C4B08" w:rsidRPr="001C4B08" w:rsidRDefault="001C4B08" w:rsidP="001C4B08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eastAsia="Times New Roman" w:cs="Calibri"/>
          <w:b/>
          <w:bCs/>
          <w:color w:val="365F91" w:themeColor="accent1" w:themeShade="BF"/>
          <w:sz w:val="24"/>
          <w:szCs w:val="24"/>
        </w:rPr>
      </w:pPr>
      <w:r w:rsidRPr="001C4B08">
        <w:rPr>
          <w:rFonts w:eastAsia="Times New Roman" w:cs="Calibri"/>
          <w:b/>
          <w:bCs/>
          <w:color w:val="365F91" w:themeColor="accent1" w:themeShade="BF"/>
          <w:sz w:val="24"/>
          <w:szCs w:val="24"/>
        </w:rPr>
        <w:t xml:space="preserve">Informacja o przetwarzaniu danych osobowych </w:t>
      </w:r>
    </w:p>
    <w:p w14:paraId="5F9FB989" w14:textId="36BF9F50" w:rsidR="001C4B08" w:rsidRPr="001C4B08" w:rsidRDefault="001C4B08" w:rsidP="001C4B08">
      <w:pPr>
        <w:pStyle w:val="NormalnyWeb"/>
        <w:spacing w:before="240" w:beforeAutospacing="0" w:after="120" w:afterAutospacing="0"/>
        <w:rPr>
          <w:rStyle w:val="Uwydatnienie"/>
          <w:rFonts w:ascii="Calibri" w:hAnsi="Calibri" w:cs="Calibri"/>
          <w:i w:val="0"/>
          <w:iCs w:val="0"/>
        </w:rPr>
      </w:pPr>
      <w:r w:rsidRPr="001C4B08">
        <w:rPr>
          <w:rStyle w:val="Uwydatnienie"/>
          <w:rFonts w:ascii="Calibri" w:hAnsi="Calibri" w:cs="Calibri"/>
          <w:i w:val="0"/>
          <w:iCs w:val="0"/>
        </w:rPr>
        <w:t>Na podstawie art. 13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danych; Dz. Urz. UE L 119 z 4.05.2016. str. 1; „RODO”), informujemy o zasadach przetwarzania Państwa danych osobowych w Państwowym Funduszu Rehabilitacji Osób Niepełnosprawnych (PFRON).</w:t>
      </w:r>
    </w:p>
    <w:p w14:paraId="0D9DA213" w14:textId="77777777" w:rsidR="001C4B08" w:rsidRPr="00AC478B" w:rsidRDefault="001C4B08" w:rsidP="001C4B08">
      <w:pPr>
        <w:spacing w:after="0"/>
        <w:rPr>
          <w:rFonts w:cstheme="minorHAnsi"/>
          <w:b/>
          <w:bCs/>
          <w:sz w:val="24"/>
          <w:szCs w:val="24"/>
        </w:rPr>
      </w:pPr>
      <w:r w:rsidRPr="00AC478B">
        <w:rPr>
          <w:rFonts w:cstheme="minorHAnsi"/>
          <w:b/>
          <w:bCs/>
          <w:sz w:val="24"/>
          <w:szCs w:val="24"/>
        </w:rPr>
        <w:t>Administrator</w:t>
      </w:r>
    </w:p>
    <w:p w14:paraId="735F7C8E" w14:textId="77777777" w:rsidR="001C4B08" w:rsidRPr="00AC478B" w:rsidRDefault="001C4B08" w:rsidP="001C4B08">
      <w:pPr>
        <w:spacing w:line="240" w:lineRule="auto"/>
        <w:rPr>
          <w:rFonts w:cstheme="minorHAnsi"/>
          <w:sz w:val="24"/>
          <w:szCs w:val="24"/>
        </w:rPr>
      </w:pPr>
      <w:r w:rsidRPr="00AC478B">
        <w:rPr>
          <w:rFonts w:cstheme="minorHAnsi"/>
          <w:sz w:val="24"/>
          <w:szCs w:val="24"/>
        </w:rPr>
        <w:t xml:space="preserve">Administratorem danych osobowych </w:t>
      </w:r>
      <w:r>
        <w:rPr>
          <w:rFonts w:cstheme="minorHAnsi"/>
          <w:sz w:val="24"/>
          <w:szCs w:val="24"/>
        </w:rPr>
        <w:t xml:space="preserve">osób fizycznych, które pozyska w związku </w:t>
      </w:r>
      <w:r>
        <w:rPr>
          <w:rFonts w:cstheme="minorHAnsi"/>
          <w:sz w:val="24"/>
          <w:szCs w:val="24"/>
        </w:rPr>
        <w:br/>
        <w:t xml:space="preserve">z prowadzeniem rozeznania rynku </w:t>
      </w:r>
      <w:r w:rsidRPr="00AC478B">
        <w:rPr>
          <w:rFonts w:cstheme="minorHAnsi"/>
          <w:sz w:val="24"/>
          <w:szCs w:val="24"/>
        </w:rPr>
        <w:t xml:space="preserve">jest </w:t>
      </w:r>
      <w:bookmarkStart w:id="3" w:name="_Hlk515353920"/>
      <w:r w:rsidRPr="00AC478B">
        <w:rPr>
          <w:rFonts w:cstheme="minorHAnsi"/>
          <w:sz w:val="24"/>
          <w:szCs w:val="24"/>
        </w:rPr>
        <w:t>Państwowy Fundusz Rehabilitacji Osób Niepełnosprawnych</w:t>
      </w:r>
      <w:bookmarkEnd w:id="3"/>
      <w:r w:rsidRPr="00AC478B">
        <w:rPr>
          <w:rFonts w:cstheme="minorHAnsi"/>
          <w:sz w:val="24"/>
          <w:szCs w:val="24"/>
        </w:rPr>
        <w:t xml:space="preserve">, z siedzibą w Warszawie (00-828), Al. Jana Pawła II 13. Z administratorem można skontaktować się także telefonicznie pod numerem (22) 50 55 500 oraz poprzez e-mail </w:t>
      </w:r>
      <w:hyperlink r:id="rId10" w:history="1">
        <w:r w:rsidRPr="00AC478B">
          <w:rPr>
            <w:rStyle w:val="Hipercze"/>
            <w:rFonts w:cstheme="minorHAnsi"/>
            <w:sz w:val="24"/>
            <w:szCs w:val="24"/>
          </w:rPr>
          <w:t>kancelaria@pfron.org.pl</w:t>
        </w:r>
      </w:hyperlink>
      <w:r w:rsidRPr="00AC478B">
        <w:rPr>
          <w:rFonts w:cstheme="minorHAnsi"/>
          <w:sz w:val="24"/>
          <w:szCs w:val="24"/>
        </w:rPr>
        <w:t xml:space="preserve">. </w:t>
      </w:r>
    </w:p>
    <w:p w14:paraId="313A42A2" w14:textId="77777777" w:rsidR="001C4B08" w:rsidRPr="00AC478B" w:rsidRDefault="001C4B08" w:rsidP="001C4B08">
      <w:pPr>
        <w:spacing w:before="240" w:after="0"/>
        <w:rPr>
          <w:rFonts w:cstheme="minorHAnsi"/>
          <w:b/>
          <w:bCs/>
          <w:sz w:val="24"/>
          <w:szCs w:val="24"/>
          <w:lang w:eastAsia="pl-PL"/>
        </w:rPr>
      </w:pPr>
      <w:r w:rsidRPr="00AC478B">
        <w:rPr>
          <w:rFonts w:cstheme="minorHAnsi"/>
          <w:b/>
          <w:bCs/>
          <w:sz w:val="24"/>
          <w:szCs w:val="24"/>
          <w:lang w:eastAsia="pl-PL"/>
        </w:rPr>
        <w:t>Inspektor Ochrony Danych</w:t>
      </w:r>
    </w:p>
    <w:p w14:paraId="231AFBD2" w14:textId="704F976D" w:rsidR="001C4B08" w:rsidRDefault="001C4B08" w:rsidP="001C4B08">
      <w:pPr>
        <w:spacing w:after="0" w:line="240" w:lineRule="auto"/>
        <w:rPr>
          <w:rFonts w:cstheme="minorHAnsi"/>
          <w:color w:val="212529"/>
          <w:sz w:val="24"/>
          <w:szCs w:val="24"/>
        </w:rPr>
      </w:pPr>
      <w:r w:rsidRPr="00AC478B">
        <w:rPr>
          <w:rFonts w:cstheme="minorHAnsi"/>
          <w:sz w:val="24"/>
          <w:szCs w:val="24"/>
          <w:lang w:eastAsia="pl-PL"/>
        </w:rPr>
        <w:t xml:space="preserve">Administrator powołał inspektora ochrony danych osobowych, z którym można się skontaktować poprzez e-mail: </w:t>
      </w:r>
      <w:hyperlink r:id="rId11" w:history="1">
        <w:r w:rsidRPr="00AC478B">
          <w:rPr>
            <w:rStyle w:val="Hipercze"/>
            <w:rFonts w:cstheme="minorHAnsi"/>
            <w:sz w:val="24"/>
            <w:szCs w:val="24"/>
          </w:rPr>
          <w:t>iod@pfron.org.pl</w:t>
        </w:r>
      </w:hyperlink>
      <w:r w:rsidRPr="00AC478B">
        <w:rPr>
          <w:rFonts w:cstheme="minorHAnsi"/>
          <w:sz w:val="24"/>
          <w:szCs w:val="24"/>
          <w:lang w:eastAsia="pl-PL"/>
        </w:rPr>
        <w:t xml:space="preserve">, telefonicznie pod numerem (22) 50 55 165 lub listownie na adres Al. Jana Pawła II 13, 00-828 Warszawa. </w:t>
      </w:r>
      <w:r w:rsidRPr="00AC478B">
        <w:rPr>
          <w:rFonts w:cstheme="minorHAnsi"/>
          <w:color w:val="212529"/>
          <w:sz w:val="24"/>
          <w:szCs w:val="24"/>
        </w:rPr>
        <w:t xml:space="preserve">Inspektor ochrony danych jest osobą, z którą można kontaktować się we wszystkich sprawach dotyczących przetwarzania danych osobowych oraz korzystania z praw związanych z tym przetwarzaniem. </w:t>
      </w:r>
    </w:p>
    <w:p w14:paraId="5D3B7F41" w14:textId="77777777" w:rsid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</w:p>
    <w:p w14:paraId="4E8DC3E5" w14:textId="77777777" w:rsidR="001C4B08" w:rsidRDefault="001C4B08" w:rsidP="001C4B08">
      <w:pPr>
        <w:spacing w:after="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 xml:space="preserve">Cel przetwarzania </w:t>
      </w:r>
    </w:p>
    <w:p w14:paraId="2FA0F585" w14:textId="77777777" w:rsidR="001C4B08" w:rsidRPr="00AC478B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AC478B">
        <w:rPr>
          <w:rFonts w:eastAsia="Times New Roman" w:cs="Calibri"/>
          <w:sz w:val="24"/>
          <w:szCs w:val="24"/>
          <w:lang w:eastAsia="pl-PL"/>
        </w:rPr>
        <w:t xml:space="preserve">Dane osobowe będą przetwarzane w celu </w:t>
      </w:r>
      <w:r>
        <w:rPr>
          <w:rFonts w:eastAsia="Times New Roman" w:cs="Calibri"/>
          <w:sz w:val="24"/>
          <w:szCs w:val="24"/>
          <w:lang w:eastAsia="pl-PL"/>
        </w:rPr>
        <w:t xml:space="preserve">przeprowadzenia rozeznania rynku dotyczącego kompleksowej usługi tłumaczenia pisemnego materiałów, publikacji zagranicznych </w:t>
      </w:r>
      <w:r>
        <w:rPr>
          <w:rFonts w:eastAsia="Times New Roman" w:cs="Calibri"/>
          <w:sz w:val="24"/>
          <w:szCs w:val="24"/>
          <w:lang w:eastAsia="pl-PL"/>
        </w:rPr>
        <w:br/>
      </w:r>
      <w:r>
        <w:rPr>
          <w:rFonts w:eastAsia="Times New Roman" w:cs="Calibri"/>
          <w:sz w:val="24"/>
          <w:szCs w:val="24"/>
          <w:lang w:eastAsia="pl-PL"/>
        </w:rPr>
        <w:lastRenderedPageBreak/>
        <w:t>i dokumentów związanych z realizacją projektu pt. „Wdrożenie nowego modelu kształcenia specjalistów ds. zarządzania rehabilitacją – jako element systemu kompleksowej rehabilitacji w Polsce.”.</w:t>
      </w:r>
    </w:p>
    <w:p w14:paraId="4CF7B42D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55C7F96A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 xml:space="preserve">Podstawa prawna przetwarzania danych osobowych </w:t>
      </w:r>
    </w:p>
    <w:p w14:paraId="73B833E4" w14:textId="77777777" w:rsidR="001C4B08" w:rsidRPr="0010732A" w:rsidRDefault="001C4B08" w:rsidP="001C4B08">
      <w:pPr>
        <w:spacing w:after="0" w:line="240" w:lineRule="auto"/>
        <w:outlineLvl w:val="4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Administrator przetwarza dane osobowe osób fizycznych na podstawie 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art. 6 ust. 1 </w:t>
      </w:r>
      <w:r>
        <w:rPr>
          <w:rFonts w:eastAsia="Times New Roman" w:cs="Calibri"/>
          <w:sz w:val="24"/>
          <w:szCs w:val="24"/>
          <w:lang w:eastAsia="pl-PL"/>
        </w:rPr>
        <w:t xml:space="preserve">lit. </w:t>
      </w:r>
      <w:r w:rsidRPr="00AC478B">
        <w:rPr>
          <w:rFonts w:eastAsia="Times New Roman" w:cs="Calibri"/>
          <w:sz w:val="24"/>
          <w:szCs w:val="24"/>
          <w:lang w:eastAsia="pl-PL"/>
        </w:rPr>
        <w:t>c</w:t>
      </w:r>
      <w:r>
        <w:rPr>
          <w:rFonts w:eastAsia="Times New Roman" w:cs="Calibri"/>
          <w:sz w:val="24"/>
          <w:szCs w:val="24"/>
          <w:lang w:eastAsia="pl-PL"/>
        </w:rPr>
        <w:t xml:space="preserve"> RODO w związku z realizacją ustawowych obowiązków.  </w:t>
      </w:r>
    </w:p>
    <w:p w14:paraId="7CABB09A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61A31109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Okres, przez który dane będą przetwarzane</w:t>
      </w:r>
    </w:p>
    <w:p w14:paraId="47D1614F" w14:textId="77777777" w:rsidR="001C4B08" w:rsidRPr="00472817" w:rsidRDefault="001C4B08" w:rsidP="001C4B08">
      <w:pPr>
        <w:spacing w:after="0" w:line="240" w:lineRule="auto"/>
        <w:outlineLvl w:val="4"/>
        <w:rPr>
          <w:rFonts w:eastAsia="Times New Roman" w:cs="Calibri"/>
          <w:sz w:val="24"/>
          <w:szCs w:val="24"/>
          <w:lang w:eastAsia="pl-PL"/>
        </w:rPr>
      </w:pPr>
      <w:r w:rsidRPr="00472817">
        <w:rPr>
          <w:rFonts w:eastAsia="Times New Roman" w:cs="Calibri"/>
          <w:sz w:val="24"/>
          <w:szCs w:val="24"/>
          <w:lang w:eastAsia="pl-PL"/>
        </w:rPr>
        <w:t>Państwa d</w:t>
      </w:r>
      <w:r w:rsidRPr="00472817">
        <w:rPr>
          <w:rFonts w:cstheme="minorHAnsi"/>
          <w:sz w:val="24"/>
          <w:szCs w:val="24"/>
        </w:rPr>
        <w:t xml:space="preserve">ane osobowe będą przetwarzane zgodnie z zasadami określonymi </w:t>
      </w:r>
      <w:r>
        <w:rPr>
          <w:rFonts w:cstheme="minorHAnsi"/>
          <w:sz w:val="24"/>
          <w:szCs w:val="24"/>
        </w:rPr>
        <w:t>w</w:t>
      </w:r>
      <w:r w:rsidRPr="00472817">
        <w:rPr>
          <w:rFonts w:cstheme="minorHAnsi"/>
          <w:sz w:val="24"/>
          <w:szCs w:val="24"/>
        </w:rPr>
        <w:t xml:space="preserve"> Program</w:t>
      </w:r>
      <w:r>
        <w:rPr>
          <w:rFonts w:cstheme="minorHAnsi"/>
          <w:sz w:val="24"/>
          <w:szCs w:val="24"/>
        </w:rPr>
        <w:t>ie</w:t>
      </w:r>
      <w:r w:rsidRPr="00472817">
        <w:rPr>
          <w:rFonts w:cstheme="minorHAnsi"/>
          <w:sz w:val="24"/>
          <w:szCs w:val="24"/>
        </w:rPr>
        <w:t xml:space="preserve"> Operacyjn</w:t>
      </w:r>
      <w:r>
        <w:rPr>
          <w:rFonts w:cstheme="minorHAnsi"/>
          <w:sz w:val="24"/>
          <w:szCs w:val="24"/>
        </w:rPr>
        <w:t xml:space="preserve">ym </w:t>
      </w:r>
      <w:r w:rsidRPr="00472817">
        <w:rPr>
          <w:rFonts w:cstheme="minorHAnsi"/>
          <w:sz w:val="24"/>
          <w:szCs w:val="24"/>
        </w:rPr>
        <w:t>Wiedza</w:t>
      </w:r>
      <w:r>
        <w:rPr>
          <w:rFonts w:cstheme="minorHAnsi"/>
          <w:sz w:val="24"/>
          <w:szCs w:val="24"/>
        </w:rPr>
        <w:t xml:space="preserve"> E</w:t>
      </w:r>
      <w:r w:rsidRPr="00472817">
        <w:rPr>
          <w:rFonts w:cstheme="minorHAnsi"/>
          <w:sz w:val="24"/>
          <w:szCs w:val="24"/>
        </w:rPr>
        <w:t xml:space="preserve">dukacja </w:t>
      </w:r>
      <w:r>
        <w:rPr>
          <w:rFonts w:cstheme="minorHAnsi"/>
          <w:sz w:val="24"/>
          <w:szCs w:val="24"/>
        </w:rPr>
        <w:t>R</w:t>
      </w:r>
      <w:r w:rsidRPr="00472817">
        <w:rPr>
          <w:rFonts w:cstheme="minorHAnsi"/>
          <w:sz w:val="24"/>
          <w:szCs w:val="24"/>
        </w:rPr>
        <w:t>ozwój 2014 – 2020.</w:t>
      </w:r>
    </w:p>
    <w:p w14:paraId="468EE1C6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72784D1B" w14:textId="77777777" w:rsidR="001C4B08" w:rsidRPr="00AC478B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Komu Państwa dane mogą być udostępniane?</w:t>
      </w:r>
    </w:p>
    <w:p w14:paraId="0C32FF65" w14:textId="77777777" w:rsid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Dostęp do Państwa danych osobowych mogą mieć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 podmiot</w:t>
      </w:r>
      <w:r>
        <w:rPr>
          <w:rFonts w:eastAsia="Times New Roman" w:cs="Calibri"/>
          <w:sz w:val="24"/>
          <w:szCs w:val="24"/>
          <w:lang w:eastAsia="pl-PL"/>
        </w:rPr>
        <w:t>y</w:t>
      </w:r>
      <w:r w:rsidRPr="00AC478B">
        <w:rPr>
          <w:rFonts w:eastAsia="Times New Roman" w:cs="Calibri"/>
          <w:sz w:val="24"/>
          <w:szCs w:val="24"/>
          <w:lang w:eastAsia="pl-PL"/>
        </w:rPr>
        <w:t>, z którymi PFRON współpracuje przy spełnianiu swoich zadań ustawowych</w:t>
      </w:r>
      <w:r>
        <w:rPr>
          <w:rFonts w:eastAsia="Times New Roman" w:cs="Calibri"/>
          <w:sz w:val="24"/>
          <w:szCs w:val="24"/>
          <w:lang w:eastAsia="pl-PL"/>
        </w:rPr>
        <w:t xml:space="preserve">, np. podmioty świadczące usługi utrzymania systemów informatycznych, w których przetwarzane są dane osobowe, podmioty świadczące usługi pocztowe.  </w:t>
      </w:r>
    </w:p>
    <w:p w14:paraId="1B7C7F77" w14:textId="77777777" w:rsidR="001C4B08" w:rsidRPr="00AC478B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</w:p>
    <w:p w14:paraId="1232AD6F" w14:textId="77777777" w:rsidR="001C4B08" w:rsidRPr="00AC478B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Prawa osoby, której dane dotyczą</w:t>
      </w:r>
    </w:p>
    <w:p w14:paraId="3D342D74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</w:pPr>
      <w:r>
        <w:rPr>
          <w:rFonts w:asciiTheme="minorHAnsi" w:hAnsiTheme="minorHAnsi" w:cstheme="minorHAnsi"/>
        </w:rPr>
        <w:t>Na podstawie art. 15 RODO – prawo dostępu do danych osobowych i uzyskania ich kopii.</w:t>
      </w:r>
    </w:p>
    <w:p w14:paraId="15C0827A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podstawie art. 16 RODO – prawo do sprostowania i uzupełnienia danych osobowych.</w:t>
      </w:r>
    </w:p>
    <w:p w14:paraId="155A32CD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podstawie art. 17 RODO – prawo do usunięcia danych osobowych (prawo to nie przysługuje </w:t>
      </w:r>
      <w:r>
        <w:rPr>
          <w:rFonts w:asciiTheme="minorHAnsi" w:hAnsiTheme="minorHAnsi" w:cstheme="minorHAnsi"/>
          <w:shd w:val="clear" w:color="auto" w:fill="FFFFFF"/>
        </w:rPr>
        <w:t>w przypadku, gdy przetwarzanie danych następuje w celu wywiązania się z obowiązku wynikającego z przepisu prawa lub w ramach sprawowania władzy publicznej).</w:t>
      </w:r>
    </w:p>
    <w:p w14:paraId="405BA9F4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podstawie art. 18 RODO – prawo żądania od administratora ograniczenia przetwarzania danych osobowych (prawo to nie przysługuje w przypadku, gdy przetwarzanie danych następuje w celu ustalenia, dochodzenia lub obrony roszczeń, w celu ochrony praw innej osoby fizycznej lub prawnej lub ze względu na ważne względy interesu publicznego Unii Europejskiej lub państwa członkowskiego).</w:t>
      </w:r>
    </w:p>
    <w:p w14:paraId="1793DA6C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Prawo do wniesienia skargi do Prezesa Urzędu Ochrony Danych Osobowych (ul. Stawki 2, 00-193 Warszawa) na niezgodne z prawem przetwarzanie danych osobowych przez Zamawiającego.  </w:t>
      </w:r>
    </w:p>
    <w:p w14:paraId="1E2F207A" w14:textId="77777777" w:rsidR="001C4B08" w:rsidRPr="009B6206" w:rsidRDefault="001C4B08" w:rsidP="001C4B08">
      <w:pPr>
        <w:spacing w:after="0"/>
        <w:rPr>
          <w:rFonts w:eastAsia="Times New Roman" w:cs="Calibri"/>
          <w:bCs/>
          <w:sz w:val="24"/>
          <w:szCs w:val="24"/>
        </w:rPr>
      </w:pPr>
    </w:p>
    <w:p w14:paraId="10FDA77D" w14:textId="77777777" w:rsidR="001C4B08" w:rsidRDefault="001C4B08" w:rsidP="001C4B08">
      <w:pPr>
        <w:spacing w:after="0"/>
        <w:rPr>
          <w:rFonts w:eastAsia="Times New Roman" w:cs="Calibri"/>
          <w:b/>
          <w:sz w:val="24"/>
          <w:szCs w:val="24"/>
        </w:rPr>
      </w:pPr>
      <w:r w:rsidRPr="004D3AC6">
        <w:rPr>
          <w:rFonts w:eastAsia="Times New Roman" w:cs="Calibri"/>
          <w:b/>
          <w:sz w:val="24"/>
          <w:szCs w:val="24"/>
        </w:rPr>
        <w:t>Wymóg podania danych osobowych</w:t>
      </w:r>
    </w:p>
    <w:p w14:paraId="29EBAB46" w14:textId="44278C00" w:rsidR="001C4B08" w:rsidRP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AC478B">
        <w:rPr>
          <w:rFonts w:eastAsia="Times New Roman" w:cs="Calibri"/>
          <w:sz w:val="24"/>
          <w:szCs w:val="24"/>
          <w:lang w:eastAsia="pl-PL"/>
        </w:rPr>
        <w:t xml:space="preserve">Podanie przez Państwa danych osobowych w PFRON jest dobrowolne, jednak </w:t>
      </w:r>
      <w:r>
        <w:rPr>
          <w:rFonts w:eastAsia="Times New Roman" w:cs="Calibri"/>
          <w:sz w:val="24"/>
          <w:szCs w:val="24"/>
          <w:lang w:eastAsia="pl-PL"/>
        </w:rPr>
        <w:t>stanowi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 warun</w:t>
      </w:r>
      <w:r>
        <w:rPr>
          <w:rFonts w:eastAsia="Times New Roman" w:cs="Calibri"/>
          <w:sz w:val="24"/>
          <w:szCs w:val="24"/>
          <w:lang w:eastAsia="pl-PL"/>
        </w:rPr>
        <w:t>e</w:t>
      </w:r>
      <w:r w:rsidRPr="00AC478B">
        <w:rPr>
          <w:rFonts w:eastAsia="Times New Roman" w:cs="Calibri"/>
          <w:sz w:val="24"/>
          <w:szCs w:val="24"/>
          <w:lang w:eastAsia="pl-PL"/>
        </w:rPr>
        <w:t>k umożliwiający</w:t>
      </w:r>
      <w:r>
        <w:rPr>
          <w:rFonts w:eastAsia="Times New Roman" w:cs="Calibri"/>
          <w:sz w:val="24"/>
          <w:szCs w:val="24"/>
          <w:lang w:eastAsia="pl-PL"/>
        </w:rPr>
        <w:t xml:space="preserve"> udział w rozeznaniu rynku. </w:t>
      </w:r>
    </w:p>
    <w:p w14:paraId="71063F54" w14:textId="77777777" w:rsidR="0017340B" w:rsidRPr="0017340B" w:rsidRDefault="0017340B" w:rsidP="001C4B08">
      <w:pPr>
        <w:pStyle w:val="Akapitzlist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79BA6D8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Uwagi końcowe</w:t>
      </w:r>
    </w:p>
    <w:p w14:paraId="395C8988" w14:textId="7BC5423B" w:rsidR="001F6742" w:rsidRDefault="001F6742" w:rsidP="001C4B08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 xml:space="preserve">Niniejsze </w:t>
      </w:r>
      <w:r>
        <w:rPr>
          <w:rFonts w:asciiTheme="minorHAnsi" w:hAnsiTheme="minorHAnsi" w:cstheme="minorHAnsi"/>
          <w:sz w:val="24"/>
          <w:szCs w:val="24"/>
        </w:rPr>
        <w:t>rozeznanie rynku</w:t>
      </w:r>
      <w:r w:rsidRPr="00BB4711">
        <w:rPr>
          <w:rFonts w:asciiTheme="minorHAnsi" w:hAnsiTheme="minorHAnsi" w:cstheme="minorHAnsi"/>
          <w:sz w:val="24"/>
          <w:szCs w:val="24"/>
        </w:rPr>
        <w:t xml:space="preserve"> nie stanowi oferty w rozumieniu art. 66 ustawy z dnia 23 kwietnia 1964 r. – Kodeks cywilny (Dz. U. z 2018 r. poz. 1025), jak również nie jest ogłoszeniem w rozumieniu ustawy z dnia 29 stycznia 2004 r. – Prawo zamówień publicznych (Dz. U. z 2018 r. poz. 1986 z późn. zm.) ze względu na szacowaną wartość zamówienia nieprzekraczającą wyrażonej w złotych równowartości kwoty 30.000 euro.</w:t>
      </w:r>
    </w:p>
    <w:p w14:paraId="2E14F0D0" w14:textId="77777777" w:rsidR="001F6742" w:rsidRPr="005A4F26" w:rsidRDefault="001F6742" w:rsidP="001C4B08">
      <w:pPr>
        <w:pStyle w:val="Akapitzlist"/>
        <w:rPr>
          <w:rFonts w:asciiTheme="minorHAnsi" w:hAnsiTheme="minorHAnsi" w:cstheme="minorHAnsi"/>
          <w:strike/>
          <w:sz w:val="24"/>
          <w:szCs w:val="24"/>
        </w:rPr>
      </w:pPr>
    </w:p>
    <w:p w14:paraId="74671D32" w14:textId="77777777" w:rsidR="001F6742" w:rsidRPr="00BB4711" w:rsidRDefault="001F6742" w:rsidP="001C4B08">
      <w:pPr>
        <w:ind w:left="3540" w:firstLine="708"/>
        <w:rPr>
          <w:rFonts w:asciiTheme="minorHAnsi" w:hAnsiTheme="minorHAnsi" w:cstheme="minorHAnsi"/>
          <w:sz w:val="24"/>
          <w:szCs w:val="24"/>
        </w:rPr>
      </w:pPr>
    </w:p>
    <w:p w14:paraId="14254801" w14:textId="77777777" w:rsidR="00493B85" w:rsidRPr="004A3A58" w:rsidRDefault="00493B85" w:rsidP="001C4B08"/>
    <w:sectPr w:rsidR="00493B85" w:rsidRPr="004A3A58" w:rsidSect="00E62863">
      <w:headerReference w:type="even" r:id="rId12"/>
      <w:headerReference w:type="default" r:id="rId13"/>
      <w:headerReference w:type="first" r:id="rId14"/>
      <w:pgSz w:w="11906" w:h="16838"/>
      <w:pgMar w:top="2099" w:right="566" w:bottom="184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C9DB8" w14:textId="77777777" w:rsidR="00E50559" w:rsidRDefault="00E50559" w:rsidP="004A4EE4">
      <w:pPr>
        <w:spacing w:after="0" w:line="240" w:lineRule="auto"/>
      </w:pPr>
      <w:r>
        <w:separator/>
      </w:r>
    </w:p>
  </w:endnote>
  <w:endnote w:type="continuationSeparator" w:id="0">
    <w:p w14:paraId="3DCFC111" w14:textId="77777777" w:rsidR="00E50559" w:rsidRDefault="00E50559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2DCC3" w14:textId="77777777" w:rsidR="00E50559" w:rsidRDefault="00E50559" w:rsidP="004A4EE4">
      <w:pPr>
        <w:spacing w:after="0" w:line="240" w:lineRule="auto"/>
      </w:pPr>
      <w:r>
        <w:separator/>
      </w:r>
    </w:p>
  </w:footnote>
  <w:footnote w:type="continuationSeparator" w:id="0">
    <w:p w14:paraId="4691C552" w14:textId="77777777" w:rsidR="00E50559" w:rsidRDefault="00E50559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644DA" w14:textId="77777777" w:rsidR="004A4EE4" w:rsidRDefault="00E50559">
    <w:pPr>
      <w:pStyle w:val="Nagwek"/>
    </w:pPr>
    <w:r>
      <w:rPr>
        <w:noProof/>
        <w:lang w:eastAsia="pl-PL"/>
      </w:rPr>
      <w:pict w14:anchorId="6BE5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B924A" w14:textId="77777777" w:rsidR="004A4EE4" w:rsidRDefault="005662EC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CE813FF" wp14:editId="1E5419CC">
          <wp:simplePos x="0" y="0"/>
          <wp:positionH relativeFrom="column">
            <wp:posOffset>-369570</wp:posOffset>
          </wp:positionH>
          <wp:positionV relativeFrom="paragraph">
            <wp:posOffset>-459105</wp:posOffset>
          </wp:positionV>
          <wp:extent cx="7562850" cy="10696481"/>
          <wp:effectExtent l="0" t="0" r="0" b="0"/>
          <wp:wrapNone/>
          <wp:docPr id="1" name="Obraz 1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do firmowego_no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72" cy="1070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F85B" w14:textId="77777777" w:rsidR="004A4EE4" w:rsidRDefault="00E50559">
    <w:pPr>
      <w:pStyle w:val="Nagwek"/>
    </w:pPr>
    <w:r>
      <w:rPr>
        <w:noProof/>
        <w:lang w:eastAsia="pl-PL"/>
      </w:rPr>
      <w:pict w14:anchorId="1B6E5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0753523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D425A"/>
    <w:multiLevelType w:val="hybridMultilevel"/>
    <w:tmpl w:val="24B8251C"/>
    <w:lvl w:ilvl="0" w:tplc="292830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12FB7"/>
    <w:multiLevelType w:val="hybridMultilevel"/>
    <w:tmpl w:val="78829320"/>
    <w:lvl w:ilvl="0" w:tplc="DF8222B8">
      <w:start w:val="1"/>
      <w:numFmt w:val="upperRoman"/>
      <w:lvlText w:val="%1."/>
      <w:lvlJc w:val="right"/>
      <w:pPr>
        <w:ind w:left="720" w:hanging="360"/>
      </w:pPr>
      <w:rPr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AB040A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92E8D"/>
    <w:multiLevelType w:val="hybridMultilevel"/>
    <w:tmpl w:val="21C4C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8" w15:restartNumberingAfterBreak="0">
    <w:nsid w:val="77B10DD4"/>
    <w:multiLevelType w:val="hybridMultilevel"/>
    <w:tmpl w:val="3AF2C2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D77D3B"/>
    <w:multiLevelType w:val="hybridMultilevel"/>
    <w:tmpl w:val="4AB2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3"/>
  </w:num>
  <w:num w:numId="8">
    <w:abstractNumId w:val="5"/>
  </w:num>
  <w:num w:numId="9">
    <w:abstractNumId w:val="8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23D93"/>
    <w:rsid w:val="00040458"/>
    <w:rsid w:val="000406B0"/>
    <w:rsid w:val="00050AA8"/>
    <w:rsid w:val="00050C56"/>
    <w:rsid w:val="00077979"/>
    <w:rsid w:val="000B1A36"/>
    <w:rsid w:val="000B3088"/>
    <w:rsid w:val="00130329"/>
    <w:rsid w:val="00132AE9"/>
    <w:rsid w:val="0017340B"/>
    <w:rsid w:val="001870E0"/>
    <w:rsid w:val="001B71C8"/>
    <w:rsid w:val="001C4B08"/>
    <w:rsid w:val="001D1C77"/>
    <w:rsid w:val="001F6742"/>
    <w:rsid w:val="00240BFD"/>
    <w:rsid w:val="002D0F7D"/>
    <w:rsid w:val="002F7AD0"/>
    <w:rsid w:val="003C52D3"/>
    <w:rsid w:val="00493B85"/>
    <w:rsid w:val="00495365"/>
    <w:rsid w:val="004A3A58"/>
    <w:rsid w:val="004A4EE4"/>
    <w:rsid w:val="004C0A09"/>
    <w:rsid w:val="004C51AD"/>
    <w:rsid w:val="00544F32"/>
    <w:rsid w:val="005662EC"/>
    <w:rsid w:val="005B7114"/>
    <w:rsid w:val="005F11E7"/>
    <w:rsid w:val="005F4E43"/>
    <w:rsid w:val="006200E4"/>
    <w:rsid w:val="00630D0F"/>
    <w:rsid w:val="00633657"/>
    <w:rsid w:val="00666B18"/>
    <w:rsid w:val="006C61E0"/>
    <w:rsid w:val="006D1A08"/>
    <w:rsid w:val="00766409"/>
    <w:rsid w:val="00790BAF"/>
    <w:rsid w:val="007A4C30"/>
    <w:rsid w:val="008400D5"/>
    <w:rsid w:val="00882113"/>
    <w:rsid w:val="008A1389"/>
    <w:rsid w:val="008F2AD9"/>
    <w:rsid w:val="0094071F"/>
    <w:rsid w:val="00941AB3"/>
    <w:rsid w:val="009435C4"/>
    <w:rsid w:val="009849D5"/>
    <w:rsid w:val="009A0044"/>
    <w:rsid w:val="00AF4010"/>
    <w:rsid w:val="00B84C2A"/>
    <w:rsid w:val="00C62F15"/>
    <w:rsid w:val="00C653F5"/>
    <w:rsid w:val="00D65406"/>
    <w:rsid w:val="00D77A96"/>
    <w:rsid w:val="00DA34D0"/>
    <w:rsid w:val="00DF6532"/>
    <w:rsid w:val="00E40636"/>
    <w:rsid w:val="00E41527"/>
    <w:rsid w:val="00E50559"/>
    <w:rsid w:val="00E62863"/>
    <w:rsid w:val="00E74436"/>
    <w:rsid w:val="00EA3858"/>
    <w:rsid w:val="00ED3619"/>
    <w:rsid w:val="00EE6E52"/>
    <w:rsid w:val="00F60336"/>
    <w:rsid w:val="00F87CB0"/>
    <w:rsid w:val="00F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D8447BE"/>
  <w15:docId w15:val="{F3A33C69-F13B-4B8B-A437-A40BA544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F67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paragraph" w:styleId="Akapitzlist">
    <w:name w:val="List Paragraph"/>
    <w:aliases w:val="maz_wyliczenie,opis dzialania,K-P_odwolanie,A_wyliczenie,Akapit z listą 1,L1,Numerowanie,List Paragraph,CW_Lista,T_SZ_List Paragraph,Akapit z listą5"/>
    <w:basedOn w:val="Normalny"/>
    <w:link w:val="AkapitzlistZnak"/>
    <w:uiPriority w:val="34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CB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C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CB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CB0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F674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ipercze">
    <w:name w:val="Hyperlink"/>
    <w:basedOn w:val="Domylnaczcionkaakapitu"/>
    <w:uiPriority w:val="99"/>
    <w:unhideWhenUsed/>
    <w:rsid w:val="001F6742"/>
    <w:rPr>
      <w:color w:val="0000FF"/>
      <w:u w:val="single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,T_SZ_List Paragraph Znak,Akapit z listą5 Znak"/>
    <w:link w:val="Akapitzlist"/>
    <w:uiPriority w:val="34"/>
    <w:qFormat/>
    <w:locked/>
    <w:rsid w:val="00544F32"/>
    <w:rPr>
      <w:color w:val="000000"/>
      <w:sz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7797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C4B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C4B08"/>
    <w:rPr>
      <w:i/>
      <w:iCs/>
    </w:rPr>
  </w:style>
  <w:style w:type="paragraph" w:customStyle="1" w:styleId="Default">
    <w:name w:val="Default"/>
    <w:uiPriority w:val="99"/>
    <w:rsid w:val="001C4B0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rysik@pfron.org.p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pfron.org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pfron.org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ancelaria@pfron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jekty_ue@pfron.org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1067</Words>
  <Characters>6405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Dominika Szewczyk-Dąbrowa</cp:lastModifiedBy>
  <cp:revision>4</cp:revision>
  <cp:lastPrinted>2019-10-03T12:58:00Z</cp:lastPrinted>
  <dcterms:created xsi:type="dcterms:W3CDTF">2020-04-29T20:44:00Z</dcterms:created>
  <dcterms:modified xsi:type="dcterms:W3CDTF">2020-05-04T10:03:00Z</dcterms:modified>
</cp:coreProperties>
</file>