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7872" w14:textId="6DC1EA87" w:rsidR="004B6190" w:rsidRPr="00BF73FF" w:rsidRDefault="004B6190" w:rsidP="00BF73FF">
      <w:pPr>
        <w:spacing w:line="312" w:lineRule="auto"/>
        <w:jc w:val="left"/>
        <w:rPr>
          <w:rFonts w:asciiTheme="minorHAnsi" w:hAnsiTheme="minorHAnsi" w:cstheme="minorHAnsi"/>
          <w:b/>
        </w:rPr>
      </w:pPr>
      <w:r w:rsidRPr="00AA4FEC">
        <w:rPr>
          <w:rFonts w:asciiTheme="minorHAnsi" w:hAnsiTheme="minorHAnsi" w:cstheme="minorHAnsi"/>
          <w:b/>
        </w:rPr>
        <w:t>Formularz Cenowy – załącznik do Formularza oferty</w:t>
      </w:r>
      <w:r w:rsidR="00BF73FF">
        <w:rPr>
          <w:rFonts w:asciiTheme="minorHAnsi" w:hAnsiTheme="minorHAnsi" w:cstheme="minorHAnsi"/>
          <w:b/>
        </w:rPr>
        <w:t xml:space="preserve"> </w:t>
      </w:r>
      <w:r w:rsidRPr="003B21AC">
        <w:rPr>
          <w:rFonts w:asciiTheme="minorHAnsi" w:hAnsiTheme="minorHAnsi" w:cstheme="minorHAnsi"/>
          <w:b/>
        </w:rPr>
        <w:t xml:space="preserve">dla części </w:t>
      </w:r>
      <w:r>
        <w:rPr>
          <w:rFonts w:asciiTheme="minorHAnsi" w:hAnsiTheme="minorHAnsi" w:cstheme="minorHAnsi"/>
          <w:b/>
        </w:rPr>
        <w:t>zamówienia nr ……………..</w:t>
      </w:r>
      <w:bookmarkStart w:id="0" w:name="_GoBack"/>
      <w:bookmarkEnd w:id="0"/>
    </w:p>
    <w:tbl>
      <w:tblPr>
        <w:tblW w:w="3876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536"/>
        <w:gridCol w:w="1224"/>
        <w:gridCol w:w="1224"/>
        <w:gridCol w:w="1224"/>
        <w:gridCol w:w="1222"/>
      </w:tblGrid>
      <w:tr w:rsidR="00BF73FF" w:rsidRPr="00D57506" w14:paraId="3723F671" w14:textId="77777777" w:rsidTr="00BF73FF">
        <w:trPr>
          <w:trHeight w:val="1380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519D9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RANGE!A1:K60"/>
            <w:r w:rsidRPr="00D5750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  <w:bookmarkEnd w:id="1"/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1733B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Działanie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28FF5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Minimalna liczba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czestników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D8044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ednostka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2995B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Ś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rednia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iczba jednostek na jednego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czestnika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61CA4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ogółem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x E)</w:t>
            </w:r>
          </w:p>
        </w:tc>
      </w:tr>
      <w:tr w:rsidR="00BF73FF" w:rsidRPr="00D57506" w14:paraId="2A0446EC" w14:textId="77777777" w:rsidTr="00BF73F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B227D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B028D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1ACA8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D9108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5D24A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54DBC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BF73FF" w:rsidRPr="00D57506" w14:paraId="6131A499" w14:textId="77777777" w:rsidTr="00BF73FF">
        <w:trPr>
          <w:trHeight w:val="5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121958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72A5C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Diagnoza i opracowanie IPR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5.1. OPZ)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4D8FB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F8E4F9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8FBCE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4FB9F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BF73FF" w:rsidRPr="00D57506" w14:paraId="48B49533" w14:textId="77777777" w:rsidTr="00BF73FF">
        <w:trPr>
          <w:trHeight w:val="3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84762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64D3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Diagnoza na wejściu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C87D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4865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3ABA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BED0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731AB6B0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A21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62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fizjoterapeuta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F7BE" w14:textId="22F3637F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FB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B9" w14:textId="6E3CCCD6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EFA9" w14:textId="7EA407A2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4F7744A5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669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56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doradca zawodowy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2959" w14:textId="60865EA8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C8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C6D" w14:textId="2D8B1572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315" w14:textId="6ED29F95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6EA74B87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3E0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62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psycholog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CB1E" w14:textId="5515787F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82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0303" w14:textId="4BC278E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4F54" w14:textId="3E3E15AF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6929F37F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09611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DC01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Diagnoza w połowie pobytu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EEFF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7FC9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D2195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36C2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75388DF1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361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9D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doradca zawodowy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AE08" w14:textId="1DEA2B26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BF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260" w14:textId="0F748E42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3915" w14:textId="0582461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19D2E110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3F7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40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psycholog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836A" w14:textId="3B861BA9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64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2582" w14:textId="06EB645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9C8" w14:textId="71C84243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35CA3B30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0F21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4169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Diagnoza na zakończenie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2E46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1764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3250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FA5C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2FED85DE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6A8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29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fizjoterapeuta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1C94" w14:textId="22DFE77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4C7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80B" w14:textId="64F78663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447" w14:textId="2AA2F6F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71EE466F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57F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8B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doradca zawodowy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7D5A" w14:textId="257D409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16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4E3" w14:textId="4BB474F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71B" w14:textId="48E9D1BA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1B9875E5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F87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266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psycholog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2AB6" w14:textId="7D889BC3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91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09D" w14:textId="7CCC7BC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38A" w14:textId="4D1F9E8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21D1C91D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EF8F0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4F12A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Przygotowanie IPR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A737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C997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7252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F9C76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4D752284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15F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93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doradca zawodowy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A6C03" w14:textId="7616E9F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60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D81" w14:textId="4C0B9E5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289C" w14:textId="51120965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1475022B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107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8B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pośrednik pracy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4815" w14:textId="59D8A59D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69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E25" w14:textId="74C713A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001" w14:textId="3BFF4BC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669A0389" w14:textId="77777777" w:rsidTr="00BF73FF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E4B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A0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psycholog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324E" w14:textId="45C9603B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E4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9C9" w14:textId="1029C85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521" w14:textId="144AAF0A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5A322C84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869A8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E3EFC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Moduł zawodowy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5.2.1. OPZ)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71CBD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A562A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C663F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F565D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BF73FF" w:rsidRPr="00D57506" w14:paraId="3056C7DC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B07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63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aktywizujące - doradztwo zawodowe – indywidualne sesje z doradcą zawodowym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4F09" w14:textId="681AA69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B0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4C6" w14:textId="3A9BCBE2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FDDB" w14:textId="43B6E65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1053217A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1E4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3E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aktywizujące – warsztaty funkcjonowania na rynku pracy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5ECB" w14:textId="61768E81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77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246" w14:textId="67D854F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3AA" w14:textId="6E9B6C83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3F6808E9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03C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8C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aktywizujące - wyrównywanie deficytów w obszarach edukacyjnym - warsztaty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4EFA" w14:textId="1C45D0E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56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C7D" w14:textId="0C4787E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8544" w14:textId="425393D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5761E586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9C3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EC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aktywizujące - wzmocnienie kompetencji ICT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szkolenia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C3F6" w14:textId="3D6C89F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7E0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74DC" w14:textId="1DB8D20F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FD1B" w14:textId="1E679110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1DCC063A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179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50B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Przekwalifikowanie zawodowe – szkolenia Wariant 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A4E4" w14:textId="07F64E62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BB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02B" w14:textId="0C591AD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B0E" w14:textId="014E6B0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080D7B10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9CB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4F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Przekwalifikowanie zawodowe – szkolenia Wariant 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39EE" w14:textId="505772C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3E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12D" w14:textId="62D3C95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FBF7" w14:textId="41098873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6EFD7EB6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D60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8E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Pośrednictwo pracy -  spotkania indywidualne z Uczestnikami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22F7" w14:textId="45DBD965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A2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8DB7" w14:textId="05ADD233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D43" w14:textId="2BE1FC49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5BD02937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0F7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21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Pośrednictwo pracy - współpraca z pracodawcami -  spotkania indywidualne i grupowe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028A" w14:textId="1E2FD701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B9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158" w14:textId="08FDA4F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682" w14:textId="0036FFF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20B0AB16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1B0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41D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Koszt badań lekarskich wymaganych przed podjęciem szkoleń (w zależności od planowanego stanowiska pracy)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C9B1" w14:textId="2C57F6A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D6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badanie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DD8" w14:textId="0519E416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EB7" w14:textId="556B8075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5D2C56CC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27A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435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upowszechniające wśród pracodawców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F1A4" w14:textId="459DAAAC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1CE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spotkanie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F120" w14:textId="1B8980A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F77" w14:textId="65D0C49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3BF88F9F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90AB87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B5447D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Moduł psychospołeczny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5.2.2. OPZ)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55A274" w14:textId="77777777" w:rsidR="00BF73FF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F462CC2" w14:textId="77777777" w:rsidR="00BF73FF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2FE89D" w14:textId="77777777" w:rsidR="00BF73FF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FBBC95" w14:textId="77777777" w:rsidR="00BF73FF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BF73FF" w:rsidRPr="00D57506" w14:paraId="264556E9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88C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EB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Sesje indywidualne z psychologiem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CE8E" w14:textId="71DF741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E2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DB3B" w14:textId="224E35CD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F12" w14:textId="705584E1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3FF" w:rsidRPr="00D57506" w14:paraId="7F1762FB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F71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46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Warsztaty grupowe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2CDA" w14:textId="247517EE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94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9B7" w14:textId="0CA252AD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1E9" w14:textId="523903D9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038A8E58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419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912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Spotkania indywidualne z członkami   rodzin/bliskimi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419C" w14:textId="3B23D842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E0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5E8" w14:textId="4A8B64CF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24E" w14:textId="1BD79EE8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61DCEF31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7AA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A0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Warsztaty z rodzinami/bliskimi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25 osobowe, 2 osoby na Uczestnika = Uczestnik + osoba bliska)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AFC8" w14:textId="692C2ACD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DCF" w14:textId="77777777" w:rsidR="00BF73FF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spotkanie/</w:t>
            </w:r>
          </w:p>
          <w:p w14:paraId="54619C7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warsztat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A87" w14:textId="2F938CC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1576" w14:textId="39F7E4CD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27A43759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250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16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integracyjne dla Uczestników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F68E" w14:textId="5E72D79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A2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osoba/ impreza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7C7" w14:textId="6E32D7F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8E6" w14:textId="761160FD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7C2AC5AD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1EC1F4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77FD3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Moduł medyczny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5.2.3. OPZ)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3A29C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A62A33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C7DF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18AE9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BF73FF" w:rsidRPr="00D57506" w14:paraId="02313D50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8A5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542" w14:textId="77777777" w:rsidR="00BF73FF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lekarska – opieka w trybie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iągłym (w ramach pracy gabinetu)</w:t>
            </w:r>
          </w:p>
          <w:p w14:paraId="5CF6D405" w14:textId="77777777" w:rsidR="00BF73FF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Udział lekarza w diagnozach oraz przygotowaniu IPR (Rozdział 5.1. OPZ)</w:t>
            </w:r>
          </w:p>
          <w:p w14:paraId="0430A50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Edukacja prozdrowotna (warsztaty)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BB07" w14:textId="76C64D0A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71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3C0" w14:textId="69F81B0E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F03" w14:textId="322F9386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2E1DF6E8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C7A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3B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Rehabilitacja - zajęcia  indywidualnie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775D" w14:textId="308682E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32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99B" w14:textId="1FCF2CD8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95F" w14:textId="22169276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57C327BF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DDD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72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Rehabilitacja - zajęcia grupowe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6 osobowe)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4862" w14:textId="3357AA29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CE4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BEF" w14:textId="4527B81E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8B81" w14:textId="73E6C0E8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75001998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4D8AA1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014CA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Świadczenia opcjonalne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5.2.5. OPZ)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E693E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C4308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8756D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1AF97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BF73FF" w:rsidRPr="00D57506" w14:paraId="01BAAA92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5C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891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lekarskie - specjalistyczne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4925" w14:textId="0FE8CFB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B7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770" w14:textId="7175EEBB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C10E" w14:textId="7D1D8AA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73D37678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486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6FF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Inne konsultacje specjalistyczne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4227" w14:textId="2A3A0BF0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E3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96A" w14:textId="545465CE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5940" w14:textId="2131588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7B88E283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E4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11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indywidualne uzależnione od potrzeb uczestnika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DB5B" w14:textId="1E829E59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2A4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CAA" w14:textId="5AF877CE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C7E" w14:textId="09190DC1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112103EC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D66AC8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F4C6D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Świadczenia towarzyszące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5.2.6. OPZ)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7E5C7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ACFF3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C8BD1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0B3E2C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BF73FF" w:rsidRPr="00D57506" w14:paraId="3F3D1B52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3B2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B09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Nocleg dla uczestników stacjonarnych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A39D" w14:textId="1A5879C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7F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524" w14:textId="423C11B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653" w14:textId="0322F9FE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48C4580C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018A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26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Wyżywienie (śniadanie, przerwy kawowe, obiad i kolacja) dla uczestników stacjonarnych)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3A86" w14:textId="000FAE14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91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592" w14:textId="5AE29A08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D270" w14:textId="7A058941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250E9FBF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91D6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918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Wyżywienie (przerwy kawowe i obiad) dla uczestników niestacjonarnych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29F6" w14:textId="3317B4D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92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B73" w14:textId="25DAEDD4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BECE" w14:textId="2B388531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2430EFE5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287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0E3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Zapewnienie noclegu i wyżywienia dla rodzin Uczestników przebywających w ośrodku w trybie stacjonarnym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7547" w14:textId="12E769FD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33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wizyta 1 osoby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6A2" w14:textId="247E8C59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F67" w14:textId="325A6D96" w:rsidR="00BF73FF" w:rsidRPr="00D57506" w:rsidRDefault="00BF73FF" w:rsidP="00BF73FF">
            <w:pPr>
              <w:widowControl/>
              <w:adjustRightInd/>
              <w:spacing w:before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172B20B1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F1B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FC9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nad dziećmi do lat 7 (noclegi, żłobek/przedszkole, dojazdy, wyżywienie)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założono udział 3 dzieci przez 9 miesięcy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1317" w14:textId="07989AEA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082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2B7" w14:textId="12AD7C19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25C2" w14:textId="522AE39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40142AB7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EEF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45E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nad dziećmi od lat 7 (noclegi, dojazdy, wyżywienie)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założono udział 2 dzieci przez 9 miesięcy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8442" w14:textId="1B64AA15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DBD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A7A" w14:textId="72C535CA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CF7" w14:textId="66BC8BE6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3FF" w:rsidRPr="00D57506" w14:paraId="31D57547" w14:textId="77777777" w:rsidTr="00BF73FF">
        <w:trPr>
          <w:trHeight w:val="5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0B77BBB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12992F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Zarządzanie i ewaluacja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8BA1A0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5C45337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B92185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7E288" w14:textId="77777777" w:rsidR="00BF73FF" w:rsidRPr="00D57506" w:rsidRDefault="00BF73FF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</w:tbl>
    <w:p w14:paraId="051F5315" w14:textId="77777777" w:rsidR="00AB7750" w:rsidRPr="006E052F" w:rsidRDefault="00AB7750" w:rsidP="00C35D7A">
      <w:pPr>
        <w:spacing w:line="312" w:lineRule="auto"/>
        <w:rPr>
          <w:rFonts w:asciiTheme="minorHAnsi" w:hAnsiTheme="minorHAnsi" w:cstheme="minorHAnsi"/>
        </w:rPr>
      </w:pPr>
    </w:p>
    <w:sectPr w:rsidR="00AB7750" w:rsidRPr="006E052F" w:rsidSect="00C35D7A">
      <w:headerReference w:type="default" r:id="rId11"/>
      <w:footerReference w:type="default" r:id="rId12"/>
      <w:footnotePr>
        <w:numRestart w:val="eachPage"/>
      </w:footnotePr>
      <w:pgSz w:w="16840" w:h="11907" w:orient="landscape" w:code="9"/>
      <w:pgMar w:top="1418" w:right="1560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A8477C" w:rsidRDefault="00A8477C">
      <w:r>
        <w:separator/>
      </w:r>
    </w:p>
  </w:endnote>
  <w:endnote w:type="continuationSeparator" w:id="0">
    <w:p w14:paraId="10AC981B" w14:textId="77777777" w:rsidR="00A8477C" w:rsidRDefault="00A8477C">
      <w:r>
        <w:continuationSeparator/>
      </w:r>
    </w:p>
  </w:endnote>
  <w:endnote w:type="continuationNotice" w:id="1">
    <w:p w14:paraId="5AEE9E69" w14:textId="77777777" w:rsidR="00A8477C" w:rsidRDefault="00A8477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A8477C" w:rsidRPr="00C30E98" w:rsidRDefault="00A8477C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A8477C" w:rsidRDefault="00A84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A8477C" w:rsidRDefault="00A8477C">
      <w:r>
        <w:separator/>
      </w:r>
    </w:p>
  </w:footnote>
  <w:footnote w:type="continuationSeparator" w:id="0">
    <w:p w14:paraId="2C724A64" w14:textId="77777777" w:rsidR="00A8477C" w:rsidRDefault="00A8477C">
      <w:r>
        <w:continuationSeparator/>
      </w:r>
    </w:p>
  </w:footnote>
  <w:footnote w:type="continuationNotice" w:id="1">
    <w:p w14:paraId="0F2A5FA3" w14:textId="77777777" w:rsidR="00A8477C" w:rsidRDefault="00A8477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5EACA307" w:rsidR="00A8477C" w:rsidRPr="00663920" w:rsidRDefault="00A8477C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4AEB4B" w14:textId="77777777" w:rsidR="00A8477C" w:rsidRPr="002F0E83" w:rsidRDefault="00A8477C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BF73FF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D7A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4A639-6636-4854-B01C-4F5D94ADD0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aea659f-096a-42e7-95ad-0d685cc4db8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E6CDC-793D-4276-83C5-55B015D4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Wejman Aleksander</cp:lastModifiedBy>
  <cp:revision>4</cp:revision>
  <cp:lastPrinted>2019-02-13T13:46:00Z</cp:lastPrinted>
  <dcterms:created xsi:type="dcterms:W3CDTF">2019-02-15T15:37:00Z</dcterms:created>
  <dcterms:modified xsi:type="dcterms:W3CDTF">2020-05-08T13:34:00Z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