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CC31" w14:textId="1D2BBAB6" w:rsidR="00A2528A" w:rsidRPr="00402AAC" w:rsidRDefault="00AB414D" w:rsidP="005D7D5B">
      <w:pPr>
        <w:pStyle w:val="Nagwek1"/>
        <w:spacing w:line="240" w:lineRule="auto"/>
        <w:jc w:val="left"/>
        <w:rPr>
          <w:color w:val="595959" w:themeColor="text1" w:themeTint="A6"/>
        </w:rPr>
      </w:pPr>
      <w:r w:rsidRPr="00402AAC">
        <w:rPr>
          <w:color w:val="595959" w:themeColor="text1" w:themeTint="A6"/>
        </w:rPr>
        <w:t>Pytania i odpowiedzi</w:t>
      </w:r>
      <w:r w:rsidRPr="00402AAC">
        <w:rPr>
          <w:color w:val="595959" w:themeColor="text1" w:themeTint="A6"/>
        </w:rPr>
        <w:t xml:space="preserve"> </w:t>
      </w:r>
      <w:r w:rsidR="00402AAC" w:rsidRPr="00402AAC">
        <w:rPr>
          <w:color w:val="595959" w:themeColor="text1" w:themeTint="A6"/>
        </w:rPr>
        <w:br/>
      </w:r>
      <w:r w:rsidR="00A2528A" w:rsidRPr="00402AAC">
        <w:rPr>
          <w:color w:val="595959" w:themeColor="text1" w:themeTint="A6"/>
        </w:rPr>
        <w:t>„</w:t>
      </w:r>
      <w:bookmarkStart w:id="0" w:name="_Hlk50029134"/>
      <w:r w:rsidR="00A2528A" w:rsidRPr="00402AAC">
        <w:rPr>
          <w:color w:val="595959" w:themeColor="text1" w:themeTint="A6"/>
        </w:rPr>
        <w:t>Usługę audytu dostępności architektonicznej oraz informacyjno-komunikacyjnej w lokalizacjach działalności Państwowego Funduszu Rehabilitacji Osób Niepełnosprawnych”</w:t>
      </w:r>
      <w:bookmarkEnd w:id="0"/>
    </w:p>
    <w:p w14:paraId="2663CC32" w14:textId="07DD4A36" w:rsidR="005947A0" w:rsidRPr="00AA528D" w:rsidRDefault="005947A0" w:rsidP="00AA528D">
      <w:pPr>
        <w:pStyle w:val="Nagwek2"/>
      </w:pPr>
      <w:r w:rsidRPr="00AA528D">
        <w:t>Czy Zamawiający dopuszcza udział testera z orzeczoną niepełnosprawnością w zakresach niewymienionych w Zapytaniu (</w:t>
      </w:r>
      <w:proofErr w:type="spellStart"/>
      <w:r w:rsidRPr="00AA528D">
        <w:t>np</w:t>
      </w:r>
      <w:proofErr w:type="spellEnd"/>
      <w:r w:rsidRPr="00AA528D">
        <w:t xml:space="preserve"> z orzeczoną niepełnosprawnością w zakresie narządu wzroku - osoba niedowidząca lub inne spektrum niepełnosprawności)?</w:t>
      </w:r>
    </w:p>
    <w:p w14:paraId="2663CC33" w14:textId="2A04B54B" w:rsidR="005947A0" w:rsidRPr="005947A0" w:rsidRDefault="005947A0" w:rsidP="005947A0">
      <w:pPr>
        <w:rPr>
          <w:lang w:eastAsia="pl-PL"/>
        </w:rPr>
      </w:pPr>
      <w:r>
        <w:rPr>
          <w:lang w:eastAsia="pl-PL"/>
        </w:rPr>
        <w:t>Z</w:t>
      </w:r>
      <w:r w:rsidRPr="005947A0">
        <w:rPr>
          <w:lang w:eastAsia="pl-PL"/>
        </w:rPr>
        <w:t>godnie z rozdz. II ust. 6 zapytania ofertowego:</w:t>
      </w:r>
    </w:p>
    <w:p w14:paraId="2663CC34" w14:textId="77777777" w:rsidR="005947A0" w:rsidRPr="005947A0" w:rsidRDefault="005947A0" w:rsidP="005947A0">
      <w:pPr>
        <w:rPr>
          <w:lang w:eastAsia="pl-PL"/>
        </w:rPr>
      </w:pPr>
      <w:r w:rsidRPr="005947A0">
        <w:rPr>
          <w:lang w:eastAsia="pl-PL"/>
        </w:rPr>
        <w:t xml:space="preserve">,,6. Wykonawca oświadczy, że wizje lokalne obiektów, otoczenia zewnętrznego odbędą się przy udziale i wsparciu testera z niepełnosprawnością, </w:t>
      </w:r>
      <w:r w:rsidRPr="005947A0">
        <w:rPr>
          <w:b/>
          <w:bCs/>
          <w:lang w:eastAsia="pl-PL"/>
        </w:rPr>
        <w:t>to jest osoby poruszającej się na wózku,</w:t>
      </w:r>
      <w:r w:rsidRPr="005947A0">
        <w:rPr>
          <w:b/>
          <w:bCs/>
          <w:u w:val="single"/>
          <w:lang w:eastAsia="pl-PL"/>
        </w:rPr>
        <w:t xml:space="preserve"> </w:t>
      </w:r>
      <w:r w:rsidRPr="005947A0">
        <w:rPr>
          <w:b/>
          <w:bCs/>
          <w:lang w:eastAsia="pl-PL"/>
        </w:rPr>
        <w:t>głuchej</w:t>
      </w:r>
      <w:r w:rsidRPr="005947A0">
        <w:rPr>
          <w:b/>
          <w:bCs/>
          <w:u w:val="single"/>
          <w:lang w:eastAsia="pl-PL"/>
        </w:rPr>
        <w:t xml:space="preserve"> </w:t>
      </w:r>
      <w:r w:rsidRPr="005947A0">
        <w:rPr>
          <w:b/>
          <w:bCs/>
          <w:lang w:eastAsia="pl-PL"/>
        </w:rPr>
        <w:t>lub niewidomej</w:t>
      </w:r>
      <w:r w:rsidRPr="005947A0">
        <w:rPr>
          <w:lang w:eastAsia="pl-PL"/>
        </w:rPr>
        <w:t>. Ocena spełniania tego warunku nastąpi na podstawie oświadczenia gotowości wzięcia udziału w wizytach terenowych testera z niepełnosprawnością."</w:t>
      </w:r>
    </w:p>
    <w:p w14:paraId="2663CC35" w14:textId="77777777" w:rsidR="005947A0" w:rsidRDefault="005947A0" w:rsidP="005947A0">
      <w:r>
        <w:t>W sytuacji osób z niepełnosprawnością wzrokową i słuchową - decyduje orzeczenie o niepełnosprawności (orzeczenie o znacznym stopniu niepełnosprawności lub równoważne).</w:t>
      </w:r>
    </w:p>
    <w:p w14:paraId="2663CC36" w14:textId="1BAE46C2" w:rsidR="005947A0" w:rsidRDefault="005947A0" w:rsidP="00AA528D">
      <w:pPr>
        <w:pStyle w:val="Nagwek2"/>
      </w:pPr>
      <w:r>
        <w:t>Czy Zamawiający uzna za spełniające wymagania Zapytania potwierdzenie wcześniejszego wykonania audytów w formie protokołów odbioru wykonanych usług?</w:t>
      </w:r>
    </w:p>
    <w:p w14:paraId="2663CC37" w14:textId="2BE74BCD" w:rsidR="005947A0" w:rsidRPr="005947A0" w:rsidRDefault="005947A0" w:rsidP="005947A0">
      <w:pPr>
        <w:rPr>
          <w:lang w:eastAsia="pl-PL"/>
        </w:rPr>
      </w:pPr>
      <w:r w:rsidRPr="005947A0">
        <w:rPr>
          <w:bCs/>
          <w:lang w:eastAsia="pl-PL"/>
        </w:rPr>
        <w:t>Z</w:t>
      </w:r>
      <w:r w:rsidRPr="005947A0">
        <w:rPr>
          <w:lang w:eastAsia="pl-PL"/>
        </w:rPr>
        <w:t>godnie z rozdz. II ust. 2</w:t>
      </w:r>
      <w:r w:rsidRPr="005947A0">
        <w:rPr>
          <w:spacing w:val="-5"/>
          <w:lang w:eastAsia="pl-PL"/>
        </w:rPr>
        <w:t xml:space="preserve"> </w:t>
      </w:r>
    </w:p>
    <w:p w14:paraId="2663CC38" w14:textId="77777777" w:rsidR="005947A0" w:rsidRPr="005947A0" w:rsidRDefault="005947A0" w:rsidP="005947A0">
      <w:pPr>
        <w:rPr>
          <w:lang w:eastAsia="pl-PL"/>
        </w:rPr>
      </w:pPr>
      <w:r w:rsidRPr="005947A0">
        <w:rPr>
          <w:spacing w:val="-5"/>
          <w:lang w:eastAsia="pl-PL"/>
        </w:rPr>
        <w:t>,,2. Zamawiający uzna, że Oferent spełnia powyższy warunek, jeżeli wykaże, iż w okresie ostatnich 2 lat przed upływem terminu składania ofert, a jeżeli okres prowadzenia działalności jest krótszy – w tym okresie, należycie wykonał na potrzeby podmiotów publicznych minimum 5 audytów / ocen budynków lub przestrzeni pod kątem zapewnienia dostępności dla osób z niepełnosprawnościami, co potwierdzi posiadanymi dokumentami, np. referencjami".</w:t>
      </w:r>
    </w:p>
    <w:p w14:paraId="2663CC39" w14:textId="77777777" w:rsidR="005947A0" w:rsidRPr="005947A0" w:rsidRDefault="005947A0" w:rsidP="005947A0">
      <w:pPr>
        <w:rPr>
          <w:lang w:eastAsia="pl-PL"/>
        </w:rPr>
      </w:pPr>
      <w:r w:rsidRPr="005947A0">
        <w:rPr>
          <w:spacing w:val="-5"/>
          <w:lang w:eastAsia="pl-PL"/>
        </w:rPr>
        <w:t xml:space="preserve">W związku z powyższym referencje nie są jedynym dokumentem potwierdzającym posiadane doświadczenie, dopuszczamy również protokoły podpisane przez </w:t>
      </w:r>
      <w:r w:rsidR="00E77EB6">
        <w:rPr>
          <w:spacing w:val="-5"/>
          <w:lang w:eastAsia="pl-PL"/>
        </w:rPr>
        <w:t>zleceniodawcę</w:t>
      </w:r>
      <w:r w:rsidRPr="005947A0">
        <w:rPr>
          <w:spacing w:val="-5"/>
          <w:lang w:eastAsia="pl-PL"/>
        </w:rPr>
        <w:t>.</w:t>
      </w:r>
    </w:p>
    <w:p w14:paraId="2663CC3A" w14:textId="6DF00471" w:rsidR="00E231E4" w:rsidRDefault="00E54A51" w:rsidP="00AA528D">
      <w:pPr>
        <w:pStyle w:val="Nagwek2"/>
      </w:pPr>
      <w:r>
        <w:t>C</w:t>
      </w:r>
      <w:r w:rsidR="00943967">
        <w:t>zy w tabeli nr 2 - Wykaz osób przewidzianych do realizacji przedmiotu zamówienia, w tym osób z niepełnosprawnościami, wymagane jest podanie imion i nazwisk tych osób?</w:t>
      </w:r>
    </w:p>
    <w:p w14:paraId="2663CC3B" w14:textId="6353CEEA" w:rsidR="00943967" w:rsidRDefault="009117C6" w:rsidP="009117C6">
      <w:r>
        <w:t>W</w:t>
      </w:r>
      <w:r w:rsidR="00943967">
        <w:t xml:space="preserve"> tabeli nie ma obowiązku wpisywania imion i nazwisk.</w:t>
      </w:r>
    </w:p>
    <w:p w14:paraId="2663CC3C" w14:textId="2135BFE0" w:rsidR="00943967" w:rsidRDefault="00943967" w:rsidP="00E54A51">
      <w:pPr>
        <w:pStyle w:val="Nagwek2"/>
      </w:pPr>
      <w:r w:rsidRPr="00943967">
        <w:t>Czy oferta może być podpisana kwalifikowanym podpisem elektronicznym?</w:t>
      </w:r>
    </w:p>
    <w:p w14:paraId="2663CC3D" w14:textId="260EB830" w:rsidR="00F43A73" w:rsidRPr="00943967" w:rsidRDefault="009117C6" w:rsidP="009117C6">
      <w:pPr>
        <w:rPr>
          <w:lang w:eastAsia="pl-PL"/>
        </w:rPr>
      </w:pPr>
      <w:r>
        <w:rPr>
          <w:rFonts w:ascii="Times New Roman" w:hAnsi="Times New Roman"/>
          <w:lang w:eastAsia="pl-PL"/>
        </w:rPr>
        <w:t>O</w:t>
      </w:r>
      <w:r w:rsidR="00F43A73" w:rsidRPr="00943967">
        <w:rPr>
          <w:lang w:eastAsia="pl-PL"/>
        </w:rPr>
        <w:t>ferta może być podpisana kwalifikowanym podpisem elektronicznym,</w:t>
      </w:r>
    </w:p>
    <w:p w14:paraId="2663CC3E" w14:textId="67431F0F" w:rsidR="00943967" w:rsidRPr="009117C6" w:rsidRDefault="00943967" w:rsidP="000B7377">
      <w:pPr>
        <w:pStyle w:val="Nagwek2"/>
      </w:pPr>
      <w:r w:rsidRPr="009117C6">
        <w:lastRenderedPageBreak/>
        <w:t xml:space="preserve">Jak ma wyglądać harmonogram? Na ile ma być szczegółowy? </w:t>
      </w:r>
    </w:p>
    <w:p w14:paraId="2663CC3F" w14:textId="3C99AD1A" w:rsidR="00F43A73" w:rsidRPr="00943967" w:rsidRDefault="00F43A73" w:rsidP="009117C6">
      <w:pPr>
        <w:rPr>
          <w:lang w:eastAsia="pl-PL"/>
        </w:rPr>
      </w:pPr>
      <w:r w:rsidRPr="009117C6">
        <w:rPr>
          <w:lang w:eastAsia="pl-PL"/>
        </w:rPr>
        <w:t>H</w:t>
      </w:r>
      <w:r w:rsidRPr="00943967">
        <w:rPr>
          <w:lang w:eastAsia="pl-PL"/>
        </w:rPr>
        <w:t xml:space="preserve">armonogram powinien być rozpisany na każdą lokalizację z uwzględnieniem opracowania i przekazania finalnej wersji raportów - zgodnie z zapytaniem ofertowym - rozdz. VI ust. 3:  ,,Oferta musi zawierać harmonogram prac w dniach, </w:t>
      </w:r>
      <w:r w:rsidRPr="00943967">
        <w:rPr>
          <w:b/>
          <w:bCs/>
          <w:lang w:eastAsia="pl-PL"/>
        </w:rPr>
        <w:t>uwzględniający przekazanie finalnej wersji raportów nie później niż w terminie do 60 dni kalendarzowych od dnia zawarcia umowy,"</w:t>
      </w:r>
      <w:r w:rsidR="009117C6">
        <w:rPr>
          <w:b/>
          <w:bCs/>
          <w:lang w:eastAsia="pl-PL"/>
        </w:rPr>
        <w:t>.</w:t>
      </w:r>
    </w:p>
    <w:p w14:paraId="2663CC40" w14:textId="29F8AD19" w:rsidR="00943967" w:rsidRPr="009117C6" w:rsidRDefault="00943967" w:rsidP="000B7377">
      <w:pPr>
        <w:pStyle w:val="Nagwek2"/>
      </w:pPr>
      <w:r w:rsidRPr="00943967">
        <w:t>Od kiedy planują Państwo rozpoczęcie audytów?</w:t>
      </w:r>
    </w:p>
    <w:p w14:paraId="2663CC41" w14:textId="44155214" w:rsidR="00F43A73" w:rsidRPr="00943967" w:rsidRDefault="00F43A73" w:rsidP="009117C6">
      <w:pPr>
        <w:rPr>
          <w:lang w:eastAsia="pl-PL"/>
        </w:rPr>
      </w:pPr>
      <w:r w:rsidRPr="009117C6">
        <w:rPr>
          <w:lang w:eastAsia="pl-PL"/>
        </w:rPr>
        <w:t>R</w:t>
      </w:r>
      <w:r w:rsidRPr="00943967">
        <w:rPr>
          <w:lang w:eastAsia="pl-PL"/>
        </w:rPr>
        <w:t>ozpoczęcie audytów - zależy od Państwa możliwości po podpisaniu umowy.</w:t>
      </w:r>
    </w:p>
    <w:p w14:paraId="2663CC42" w14:textId="00FA9360" w:rsidR="00943967" w:rsidRPr="009117C6" w:rsidRDefault="00943967" w:rsidP="000B7377">
      <w:pPr>
        <w:pStyle w:val="Nagwek2"/>
      </w:pPr>
      <w:r w:rsidRPr="009117C6">
        <w:t>Czy testerem z niepełnosprawnością może też być osoba słabosłysząca?</w:t>
      </w:r>
    </w:p>
    <w:p w14:paraId="2663CC43" w14:textId="27F46FA4" w:rsidR="00943967" w:rsidRPr="00943967" w:rsidRDefault="00F43A73" w:rsidP="009117C6">
      <w:pPr>
        <w:rPr>
          <w:lang w:eastAsia="pl-PL"/>
        </w:rPr>
      </w:pPr>
      <w:r w:rsidRPr="009117C6">
        <w:rPr>
          <w:lang w:eastAsia="pl-PL"/>
        </w:rPr>
        <w:t>Z</w:t>
      </w:r>
      <w:r w:rsidR="00943967" w:rsidRPr="00943967">
        <w:rPr>
          <w:lang w:eastAsia="pl-PL"/>
        </w:rPr>
        <w:t>godnie z rozdz. II ust. 6 zapytania ofertowego:</w:t>
      </w:r>
    </w:p>
    <w:p w14:paraId="2663CC44" w14:textId="77777777" w:rsidR="00943967" w:rsidRPr="00943967" w:rsidRDefault="00943967" w:rsidP="009117C6">
      <w:pPr>
        <w:rPr>
          <w:lang w:eastAsia="pl-PL"/>
        </w:rPr>
      </w:pPr>
      <w:r w:rsidRPr="00943967">
        <w:rPr>
          <w:lang w:eastAsia="pl-PL"/>
        </w:rPr>
        <w:t xml:space="preserve">,,6. Wykonawca oświadczy, że wizje lokalne obiektów, otoczenia zewnętrznego odbędą się przy udziale i wsparciu testera z niepełnosprawnością, </w:t>
      </w:r>
      <w:r w:rsidRPr="00943967">
        <w:rPr>
          <w:b/>
          <w:bCs/>
          <w:lang w:eastAsia="pl-PL"/>
        </w:rPr>
        <w:t>to jest osoby poruszającej się na wózku,</w:t>
      </w:r>
      <w:r w:rsidRPr="00943967">
        <w:rPr>
          <w:b/>
          <w:bCs/>
          <w:u w:val="single"/>
          <w:lang w:eastAsia="pl-PL"/>
        </w:rPr>
        <w:t xml:space="preserve"> głuchej </w:t>
      </w:r>
      <w:r w:rsidRPr="00943967">
        <w:rPr>
          <w:b/>
          <w:bCs/>
          <w:lang w:eastAsia="pl-PL"/>
        </w:rPr>
        <w:t>lub niewidomej</w:t>
      </w:r>
      <w:r w:rsidRPr="00943967">
        <w:rPr>
          <w:lang w:eastAsia="pl-PL"/>
        </w:rPr>
        <w:t>. Ocena spełniania tego warunku nastąpi na podstawie oświadczenia gotowości wzięcia udziału w wizytach terenowych testera z niepełnosprawnością."</w:t>
      </w:r>
    </w:p>
    <w:p w14:paraId="2663CC45" w14:textId="4F3BE55D" w:rsidR="00943967" w:rsidRPr="009117C6" w:rsidRDefault="000B7377" w:rsidP="000B7377">
      <w:pPr>
        <w:pStyle w:val="Nagwek2"/>
      </w:pPr>
      <w:r>
        <w:t>C</w:t>
      </w:r>
      <w:r w:rsidR="00767183" w:rsidRPr="009117C6">
        <w:t xml:space="preserve">zy wykonawcą w rozumieniu Zamawiającego może być osoba fizyczna nieprowadząca działalności gospodarczej (brak możliwości wystawiania faktur, rozliczenie na zasadach umowy o dzieło na podstawie rachunku)? </w:t>
      </w:r>
    </w:p>
    <w:p w14:paraId="2663CC46" w14:textId="47DAF4EE" w:rsidR="00767183" w:rsidRPr="00767183" w:rsidRDefault="009117C6" w:rsidP="009117C6">
      <w:pPr>
        <w:rPr>
          <w:lang w:eastAsia="pl-PL"/>
        </w:rPr>
      </w:pPr>
      <w:r>
        <w:rPr>
          <w:lang w:eastAsia="pl-PL"/>
        </w:rPr>
        <w:t>Z</w:t>
      </w:r>
      <w:r w:rsidR="00767183" w:rsidRPr="00767183">
        <w:rPr>
          <w:lang w:eastAsia="pl-PL"/>
        </w:rPr>
        <w:t xml:space="preserve">godnie z ustawą z dnia 29 stycznia 2004 r. Prawo zamówień publicznych (Dz.U. z 2019 r. poz. 1843 z późn.zm.) - art. 2 pkt 11 </w:t>
      </w:r>
      <w:r w:rsidR="00767183" w:rsidRPr="00767183">
        <w:rPr>
          <w:i/>
          <w:iCs/>
          <w:lang w:eastAsia="pl-PL"/>
        </w:rPr>
        <w:t xml:space="preserve">ilekroć w ustawie mowa o wykonawcy – należy przez to rozumieć osobę fizyczną, osobę prawną albo jednostkę organizacyjną nieposiadającą osobowości prawnej, która ubiega się o udzielenie zamówienia publicznego, złożyła ofertę lub zawarła umowę w sprawie </w:t>
      </w:r>
      <w:r>
        <w:rPr>
          <w:i/>
          <w:iCs/>
          <w:lang w:eastAsia="pl-PL"/>
        </w:rPr>
        <w:t>z</w:t>
      </w:r>
      <w:r w:rsidR="00767183" w:rsidRPr="00767183">
        <w:rPr>
          <w:i/>
          <w:iCs/>
          <w:lang w:eastAsia="pl-PL"/>
        </w:rPr>
        <w:t>amówienia publicznego.</w:t>
      </w:r>
    </w:p>
    <w:p w14:paraId="2663CC47" w14:textId="77777777" w:rsidR="00767183" w:rsidRPr="00767183" w:rsidRDefault="00767183" w:rsidP="009117C6">
      <w:pPr>
        <w:rPr>
          <w:lang w:eastAsia="pl-PL"/>
        </w:rPr>
      </w:pPr>
      <w:r w:rsidRPr="00767183">
        <w:rPr>
          <w:lang w:eastAsia="pl-PL"/>
        </w:rPr>
        <w:t>Jednocześnie proszę o zwrócenie uwagi na rozdz. II zapytania ofertowego, który mówi o wymaganiach wobec wykonawcy:</w:t>
      </w:r>
    </w:p>
    <w:p w14:paraId="2663CC48" w14:textId="46CE7622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Do zapytania ofertowego mogą przystąpić Oferenci, którzy posiadają wiedzę i doświadczenie w zakresie przygotowywania i realizacji, dla podmiotów publicznych, audytu budynku lub przestrzeni miejskiej w zakresie zapewniania dostępności osobom ze szczególnymi potrzebami, w tym osób z niepełnosprawnościami.</w:t>
      </w:r>
    </w:p>
    <w:p w14:paraId="2663CC49" w14:textId="689EDC87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Zamawiający uzna, że Oferent spełnia powyższy warunek, jeżeli wykaże, iż w okresie ostatnich 2 lat przed upływem terminu składania ofert, a jeżeli okres prowadzenia działalności jest krótszy – w tym okresie, należycie wykonał na potrzeby podmiotów publicznych minimum 5 audytów / ocen budynków lub przestrzeni pod kątem zapewnienia dostępności dla osób z niepełnosprawnościami, co potwierdzi posiadanymi dokumentami, np. referencjami.</w:t>
      </w:r>
    </w:p>
    <w:p w14:paraId="2663CC4A" w14:textId="7E2A1E15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Powyższe wymagania tj. wiedzę i doświadczenie w zakresie przygotowania i realizacji audytów należy wykazać jako doświadczenie Oferenta lub jako doświadczenie osób wchodzących w skład zespołu przewidzianego do realizacji przedmiotu zamówienia.</w:t>
      </w:r>
    </w:p>
    <w:p w14:paraId="2663CC4B" w14:textId="4096D277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 xml:space="preserve">Wykonawca przedstawi w części 3 formularza ofertowego, stanowiącego Załącznik nr 1 wykaz osób przewidzianych do realizacji przedmiotu zamówienia, w tym min. 1 eksperta w zakresie </w:t>
      </w:r>
      <w:r w:rsidRPr="000B7377">
        <w:rPr>
          <w:shd w:val="clear" w:color="auto" w:fill="FFFFFF"/>
          <w:lang w:eastAsia="pl-PL"/>
        </w:rPr>
        <w:lastRenderedPageBreak/>
        <w:t>dostępności, który wykonał minimum 5 audytów dostępności w okresie ostatnich 2 lat przed złożeniem oferty.</w:t>
      </w:r>
    </w:p>
    <w:p w14:paraId="2663CC4C" w14:textId="4E3E5015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W przypadku osób niebędących pracownikami stałymi Oferenta, Wykonawca oświadczy gotowość podjęcia współpracy w przedmiocie zamówienia i/lub przekazaniu doświadczenia Oferentowi na realizację przedmiotu zamówienia. Ocena spełniania ww. warunków udziału w postępowaniu nastąpi na podstawie przedstawionych przez Oferenta w/w oświadczeń w dołączonej tabeli nr 2 do formularza ofertowego.</w:t>
      </w:r>
    </w:p>
    <w:p w14:paraId="2663CC4D" w14:textId="4421B40B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Wykonawca oświadczy, że wizje lokalne obiektów, otoczenia zewnętrznego odbędą się przy udziale i wsparciu testera z niepełnosprawnością, to jest osoby poruszającej się na wózku, głuchej lub niewidomej. Ocena spełniania tego warunku nastąpi na podstawie oświadczenia gotowości wzięcia udziału w wizytach terenowych testera z niepełnosprawnością.</w:t>
      </w:r>
    </w:p>
    <w:p w14:paraId="2663CC4E" w14:textId="23FAB65D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 xml:space="preserve">Wykonawca </w:t>
      </w:r>
      <w:bookmarkStart w:id="1" w:name="_Hlk49522699"/>
      <w:r w:rsidRPr="000B7377">
        <w:rPr>
          <w:shd w:val="clear" w:color="auto" w:fill="FFFFFF"/>
          <w:lang w:eastAsia="pl-PL"/>
        </w:rPr>
        <w:t xml:space="preserve">oświadcza, że posiada warunki </w:t>
      </w:r>
      <w:proofErr w:type="spellStart"/>
      <w:r w:rsidRPr="000B7377">
        <w:rPr>
          <w:shd w:val="clear" w:color="auto" w:fill="FFFFFF"/>
          <w:lang w:eastAsia="pl-PL"/>
        </w:rPr>
        <w:t>formalno</w:t>
      </w:r>
      <w:proofErr w:type="spellEnd"/>
      <w:r w:rsidRPr="000B7377">
        <w:rPr>
          <w:shd w:val="clear" w:color="auto" w:fill="FFFFFF"/>
          <w:lang w:eastAsia="pl-PL"/>
        </w:rPr>
        <w:t xml:space="preserve"> - prawne, techniczne, osobowe i organizacyjne </w:t>
      </w:r>
      <w:bookmarkEnd w:id="1"/>
      <w:r w:rsidRPr="000B7377">
        <w:rPr>
          <w:shd w:val="clear" w:color="auto" w:fill="FFFFFF"/>
          <w:lang w:eastAsia="pl-PL"/>
        </w:rPr>
        <w:t>do wykonania przedmiotu zamówienia, określonego rozdziale I.  </w:t>
      </w:r>
    </w:p>
    <w:p w14:paraId="2663CC4F" w14:textId="31324822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 xml:space="preserve">Wykonawca oświadcza, </w:t>
      </w:r>
      <w:bookmarkStart w:id="2" w:name="_Hlk49522754"/>
      <w:r w:rsidRPr="000B7377">
        <w:rPr>
          <w:shd w:val="clear" w:color="auto" w:fill="FFFFFF"/>
          <w:lang w:eastAsia="pl-PL"/>
        </w:rPr>
        <w:t>że znajduje się w sytuacji ekonomicznej i finansowej zapewniającej wykonanie zamówienia</w:t>
      </w:r>
      <w:bookmarkEnd w:id="2"/>
      <w:r w:rsidRPr="000B7377">
        <w:rPr>
          <w:shd w:val="clear" w:color="auto" w:fill="FFFFFF"/>
          <w:lang w:eastAsia="pl-PL"/>
        </w:rPr>
        <w:t>.</w:t>
      </w:r>
    </w:p>
    <w:p w14:paraId="2663CC50" w14:textId="70E3EAE0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Wykonawca ponosi pełną odpowiedzialność za prace realizowane przez swoich podwykonawców.</w:t>
      </w:r>
    </w:p>
    <w:p w14:paraId="2663CC51" w14:textId="3BA5AC6B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Do wykonania usługi objętej przedmiotem zamówienia Wykonawca będzie używał własnych narzędzi i sprzętu.</w:t>
      </w:r>
    </w:p>
    <w:p w14:paraId="2663CC52" w14:textId="01510704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0B7377">
        <w:rPr>
          <w:shd w:val="clear" w:color="auto" w:fill="FFFFFF"/>
          <w:lang w:eastAsia="pl-PL"/>
        </w:rPr>
        <w:t>Wykonawca zobowiązuje się do:</w:t>
      </w:r>
    </w:p>
    <w:p w14:paraId="2663CC53" w14:textId="77777777" w:rsidR="00767183" w:rsidRPr="00767183" w:rsidRDefault="00767183" w:rsidP="009117C6">
      <w:pPr>
        <w:pStyle w:val="Akapitzlist"/>
        <w:numPr>
          <w:ilvl w:val="0"/>
          <w:numId w:val="3"/>
        </w:numPr>
        <w:rPr>
          <w:lang w:eastAsia="pl-PL"/>
        </w:rPr>
      </w:pPr>
      <w:r w:rsidRPr="00767183">
        <w:rPr>
          <w:lang w:eastAsia="pl-PL"/>
        </w:rPr>
        <w:t>wykonywania określonych umową obowiązków z należytą starannością,</w:t>
      </w:r>
    </w:p>
    <w:p w14:paraId="2663CC54" w14:textId="77777777" w:rsidR="00767183" w:rsidRPr="00767183" w:rsidRDefault="00767183" w:rsidP="009117C6">
      <w:pPr>
        <w:pStyle w:val="Akapitzlist"/>
        <w:numPr>
          <w:ilvl w:val="0"/>
          <w:numId w:val="3"/>
        </w:numPr>
        <w:rPr>
          <w:lang w:eastAsia="pl-PL"/>
        </w:rPr>
      </w:pPr>
      <w:r w:rsidRPr="00767183">
        <w:rPr>
          <w:lang w:eastAsia="pl-PL"/>
        </w:rPr>
        <w:t>przestrzegania przepisów BHP i ppoż. oraz właściwej organizacji pracy,</w:t>
      </w:r>
    </w:p>
    <w:p w14:paraId="2663CC55" w14:textId="77777777" w:rsidR="00767183" w:rsidRPr="00767183" w:rsidRDefault="00767183" w:rsidP="009117C6">
      <w:pPr>
        <w:pStyle w:val="Akapitzlist"/>
        <w:numPr>
          <w:ilvl w:val="0"/>
          <w:numId w:val="3"/>
        </w:numPr>
        <w:rPr>
          <w:lang w:eastAsia="pl-PL"/>
        </w:rPr>
      </w:pPr>
      <w:r w:rsidRPr="00767183">
        <w:rPr>
          <w:lang w:eastAsia="pl-PL"/>
        </w:rPr>
        <w:t>zachowania ładu i porządku przy wykonywaniu prac,</w:t>
      </w:r>
    </w:p>
    <w:p w14:paraId="2663CC56" w14:textId="77777777" w:rsidR="00767183" w:rsidRPr="00767183" w:rsidRDefault="00767183" w:rsidP="009117C6">
      <w:pPr>
        <w:pStyle w:val="Akapitzlist"/>
        <w:numPr>
          <w:ilvl w:val="0"/>
          <w:numId w:val="3"/>
        </w:numPr>
        <w:rPr>
          <w:lang w:eastAsia="pl-PL"/>
        </w:rPr>
      </w:pPr>
      <w:r w:rsidRPr="00767183">
        <w:rPr>
          <w:lang w:eastAsia="pl-PL"/>
        </w:rPr>
        <w:t>odpowiedzialności za szkody wynikłe z prowadzenia prac.</w:t>
      </w:r>
    </w:p>
    <w:p w14:paraId="2663CC57" w14:textId="7BC71C5F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767183">
        <w:rPr>
          <w:lang w:eastAsia="pl-PL"/>
        </w:rPr>
        <w:t>W trakcie realizacji zamówienia Wykonawca jest zobowiązany do:</w:t>
      </w:r>
    </w:p>
    <w:p w14:paraId="2663CC58" w14:textId="77777777" w:rsidR="00767183" w:rsidRPr="00767183" w:rsidRDefault="00767183" w:rsidP="009117C6">
      <w:pPr>
        <w:pStyle w:val="Akapitzlist"/>
        <w:numPr>
          <w:ilvl w:val="0"/>
          <w:numId w:val="4"/>
        </w:numPr>
        <w:rPr>
          <w:lang w:eastAsia="pl-PL"/>
        </w:rPr>
      </w:pPr>
      <w:r w:rsidRPr="00767183">
        <w:rPr>
          <w:lang w:eastAsia="pl-PL"/>
        </w:rPr>
        <w:t>sprawnej i terminowej realizacji zamówienia,</w:t>
      </w:r>
    </w:p>
    <w:p w14:paraId="2663CC59" w14:textId="77777777" w:rsidR="00767183" w:rsidRPr="00767183" w:rsidRDefault="00767183" w:rsidP="009117C6">
      <w:pPr>
        <w:pStyle w:val="Akapitzlist"/>
        <w:numPr>
          <w:ilvl w:val="0"/>
          <w:numId w:val="4"/>
        </w:numPr>
        <w:rPr>
          <w:lang w:eastAsia="pl-PL"/>
        </w:rPr>
      </w:pPr>
      <w:r w:rsidRPr="00767183">
        <w:rPr>
          <w:lang w:eastAsia="pl-PL"/>
        </w:rPr>
        <w:t>wyznaczenia osoby do kontaktów roboczych z Zamawiającym,</w:t>
      </w:r>
    </w:p>
    <w:p w14:paraId="2663CC5A" w14:textId="77777777" w:rsidR="00767183" w:rsidRPr="00767183" w:rsidRDefault="00767183" w:rsidP="009117C6">
      <w:pPr>
        <w:pStyle w:val="Akapitzlist"/>
        <w:numPr>
          <w:ilvl w:val="0"/>
          <w:numId w:val="4"/>
        </w:numPr>
        <w:rPr>
          <w:lang w:eastAsia="pl-PL"/>
        </w:rPr>
      </w:pPr>
      <w:r w:rsidRPr="00767183">
        <w:rPr>
          <w:lang w:eastAsia="pl-PL"/>
        </w:rPr>
        <w:t>pozostawania w stałym kontakcie z Zamawiającym (spotkania z przedstawicielami Zamawiającego odpowiednio do potrzeb).</w:t>
      </w:r>
    </w:p>
    <w:p w14:paraId="2663CC5B" w14:textId="26C25B16" w:rsidR="00767183" w:rsidRPr="00767183" w:rsidRDefault="00767183" w:rsidP="000B7377">
      <w:pPr>
        <w:pStyle w:val="Akapitzlist"/>
        <w:numPr>
          <w:ilvl w:val="0"/>
          <w:numId w:val="6"/>
        </w:numPr>
        <w:rPr>
          <w:lang w:eastAsia="pl-PL"/>
        </w:rPr>
      </w:pPr>
      <w:r w:rsidRPr="00767183">
        <w:rPr>
          <w:lang w:eastAsia="pl-PL"/>
        </w:rPr>
        <w:t>Od Wykonawcy oczekuje się zagwarantowania dyspozycyjności i dostępności w pracach związanych z przeprowadzeniem wizji lokalnych, podejmowanych w ramach audytu, wszystkich ekspertów i testerów z niepełnosprawnością, którzy wejdą w skład zespołu audytowego.</w:t>
      </w:r>
    </w:p>
    <w:p w14:paraId="2663CC5C" w14:textId="77BC803B" w:rsidR="00767183" w:rsidRPr="009117C6" w:rsidRDefault="009117C6" w:rsidP="000B7377">
      <w:pPr>
        <w:pStyle w:val="Nagwek2"/>
      </w:pPr>
      <w:r w:rsidRPr="009117C6">
        <w:t xml:space="preserve">Czy </w:t>
      </w:r>
      <w:r w:rsidR="00767183" w:rsidRPr="009117C6">
        <w:t>w ramach zamówienia ma się odbyć 20 audytów z zakresu architektonicznego i informacyjno-komunikacyjnego. Czy na całe zamówienie zakładają Państwo nie więcej niż 30 tys. zł euro?</w:t>
      </w:r>
    </w:p>
    <w:p w14:paraId="2663CC5D" w14:textId="15904C66" w:rsidR="00943967" w:rsidRPr="009117C6" w:rsidRDefault="009117C6" w:rsidP="009117C6">
      <w:r>
        <w:t>W</w:t>
      </w:r>
      <w:r w:rsidR="00767183" w:rsidRPr="009117C6">
        <w:t xml:space="preserve">ycena usługi dotyczy 19 lokalizacji (adres - Al. Jana Pawła II 13 dotyczy zarówno części  Biura PFRON jak również Mazowieckiego Oddziału PFRON). Wycena nastąpiła na podstawie szacunku kosztu. Zapytanie skierowane zostało do 4 podmiotów zajmujących się audytami dostępności, z których 3 przysłały odpowiedzi z szacunkami kwotowymi. Na tej podstawie została oszacowana wartość zamówienia - poniżej 30 </w:t>
      </w:r>
      <w:proofErr w:type="spellStart"/>
      <w:r w:rsidR="00767183" w:rsidRPr="009117C6">
        <w:t>tys</w:t>
      </w:r>
      <w:proofErr w:type="spellEnd"/>
      <w:r w:rsidR="00767183" w:rsidRPr="009117C6">
        <w:t xml:space="preserve"> Euro. </w:t>
      </w:r>
    </w:p>
    <w:sectPr w:rsidR="00943967" w:rsidRPr="0091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40258"/>
    <w:multiLevelType w:val="hybridMultilevel"/>
    <w:tmpl w:val="4A504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F6D38"/>
    <w:multiLevelType w:val="hybridMultilevel"/>
    <w:tmpl w:val="8C6A2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4C43"/>
    <w:multiLevelType w:val="hybridMultilevel"/>
    <w:tmpl w:val="D0F02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3413"/>
    <w:multiLevelType w:val="multilevel"/>
    <w:tmpl w:val="EF3E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B72AF"/>
    <w:multiLevelType w:val="multilevel"/>
    <w:tmpl w:val="FF1A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952844"/>
    <w:multiLevelType w:val="hybridMultilevel"/>
    <w:tmpl w:val="ADC62D08"/>
    <w:lvl w:ilvl="0" w:tplc="A59E3048">
      <w:start w:val="1"/>
      <w:numFmt w:val="decimal"/>
      <w:lvlText w:val="%1."/>
      <w:lvlJc w:val="left"/>
      <w:pPr>
        <w:ind w:left="570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967"/>
    <w:rsid w:val="000B7377"/>
    <w:rsid w:val="00402AAC"/>
    <w:rsid w:val="00550AD7"/>
    <w:rsid w:val="005947A0"/>
    <w:rsid w:val="005D7D5B"/>
    <w:rsid w:val="00767183"/>
    <w:rsid w:val="009117C6"/>
    <w:rsid w:val="00943967"/>
    <w:rsid w:val="009C5335"/>
    <w:rsid w:val="00A2528A"/>
    <w:rsid w:val="00AA528D"/>
    <w:rsid w:val="00AB414D"/>
    <w:rsid w:val="00E231E4"/>
    <w:rsid w:val="00E54A51"/>
    <w:rsid w:val="00E77EB6"/>
    <w:rsid w:val="00F10965"/>
    <w:rsid w:val="00F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C2F"/>
  <w15:docId w15:val="{BB8D431D-5416-4A9A-A21A-94846D98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AAC"/>
    <w:pPr>
      <w:keepNext/>
      <w:keepLines/>
      <w:spacing w:before="480" w:after="0"/>
      <w:jc w:val="center"/>
      <w:outlineLvl w:val="0"/>
    </w:pPr>
    <w:rPr>
      <w:rFonts w:eastAsia="Times New Roman" w:cstheme="minorHAnsi"/>
      <w:b/>
      <w:bCs/>
      <w:color w:val="595959" w:themeColor="text1" w:themeTint="A6"/>
      <w:sz w:val="38"/>
      <w:szCs w:val="38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A528D"/>
    <w:pPr>
      <w:jc w:val="lef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528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02AAC"/>
    <w:rPr>
      <w:rFonts w:eastAsia="Times New Roman" w:cstheme="minorHAnsi"/>
      <w:b/>
      <w:bCs/>
      <w:color w:val="595959" w:themeColor="text1" w:themeTint="A6"/>
      <w:sz w:val="38"/>
      <w:szCs w:val="38"/>
      <w:lang w:eastAsia="pl-PL"/>
    </w:rPr>
  </w:style>
  <w:style w:type="paragraph" w:styleId="Akapitzlist">
    <w:name w:val="List Paragraph"/>
    <w:basedOn w:val="Normalny"/>
    <w:uiPriority w:val="34"/>
    <w:qFormat/>
    <w:rsid w:val="009117C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9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528D"/>
    <w:rPr>
      <w:rFonts w:eastAsia="Times New Roman" w:cstheme="minorHAnsi"/>
      <w:b/>
      <w:b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657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23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1036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8721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087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6981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8352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035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2600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5327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493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8204">
              <w:marLeft w:val="3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92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</dc:title>
  <dc:creator>Ania</dc:creator>
  <cp:lastModifiedBy>Tomasz Wojakowski</cp:lastModifiedBy>
  <cp:revision>12</cp:revision>
  <dcterms:created xsi:type="dcterms:W3CDTF">2020-11-09T10:35:00Z</dcterms:created>
  <dcterms:modified xsi:type="dcterms:W3CDTF">2020-11-10T08:06:00Z</dcterms:modified>
</cp:coreProperties>
</file>