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6C23" w14:textId="6B76FD90" w:rsidR="00973C25" w:rsidRPr="00EB6B3D" w:rsidRDefault="00973C25" w:rsidP="003E3084">
      <w:pPr>
        <w:spacing w:line="276" w:lineRule="auto"/>
        <w:jc w:val="right"/>
        <w:rPr>
          <w:rFonts w:cstheme="minorHAnsi"/>
          <w:iCs/>
        </w:rPr>
      </w:pPr>
      <w:r w:rsidRPr="00EB6B3D">
        <w:rPr>
          <w:rFonts w:cstheme="minorHAnsi"/>
          <w:iCs/>
        </w:rPr>
        <w:t xml:space="preserve">Warszawa, </w:t>
      </w:r>
      <w:r w:rsidR="006D79C4">
        <w:rPr>
          <w:rFonts w:cstheme="minorHAnsi"/>
          <w:iCs/>
        </w:rPr>
        <w:t>21</w:t>
      </w:r>
      <w:r w:rsidR="003E3084">
        <w:rPr>
          <w:rFonts w:cstheme="minorHAnsi"/>
          <w:iCs/>
        </w:rPr>
        <w:t xml:space="preserve"> grudzień</w:t>
      </w:r>
      <w:r w:rsidR="009C7D8B" w:rsidRPr="00EB6B3D">
        <w:rPr>
          <w:rFonts w:cstheme="minorHAnsi"/>
          <w:iCs/>
        </w:rPr>
        <w:t xml:space="preserve"> 2020 r.</w:t>
      </w:r>
    </w:p>
    <w:p w14:paraId="397222E3" w14:textId="77777777" w:rsidR="00180E1E" w:rsidRDefault="00973C25" w:rsidP="00180E1E">
      <w:pPr>
        <w:spacing w:line="276" w:lineRule="auto"/>
        <w:rPr>
          <w:rFonts w:cstheme="minorHAnsi"/>
          <w:i/>
          <w:iCs/>
        </w:rPr>
      </w:pPr>
      <w:r w:rsidRPr="00EB6B3D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  <w:r w:rsidR="00180E1E">
        <w:rPr>
          <w:rFonts w:cstheme="minorHAnsi"/>
          <w:i/>
          <w:iCs/>
        </w:rPr>
        <w:tab/>
      </w:r>
    </w:p>
    <w:p w14:paraId="27C201D8" w14:textId="1058307D" w:rsidR="00973C25" w:rsidRPr="00873C0B" w:rsidRDefault="00973C25" w:rsidP="00873C0B">
      <w:pPr>
        <w:pStyle w:val="Nagwek1"/>
      </w:pPr>
      <w:bookmarkStart w:id="0" w:name="_GoBack"/>
      <w:r w:rsidRPr="00873C0B">
        <w:t xml:space="preserve">Informacja o wyniku </w:t>
      </w:r>
      <w:r w:rsidR="009C7D8B" w:rsidRPr="00873C0B">
        <w:t>zapytania ofertowego</w:t>
      </w:r>
    </w:p>
    <w:bookmarkEnd w:id="0"/>
    <w:p w14:paraId="58CD772F" w14:textId="77777777" w:rsidR="009C7D8B" w:rsidRPr="00EB6B3D" w:rsidRDefault="009C7D8B" w:rsidP="00EB6B3D">
      <w:pPr>
        <w:spacing w:line="276" w:lineRule="auto"/>
        <w:ind w:left="851" w:hanging="851"/>
        <w:jc w:val="both"/>
        <w:rPr>
          <w:rFonts w:cstheme="minorHAnsi"/>
        </w:rPr>
      </w:pPr>
    </w:p>
    <w:p w14:paraId="5D623D5C" w14:textId="77777777" w:rsidR="009C7D8B" w:rsidRPr="00EB6B3D" w:rsidRDefault="00973C25" w:rsidP="00873C0B">
      <w:pPr>
        <w:pStyle w:val="Nagwek1"/>
        <w:rPr>
          <w:lang w:eastAsia="pl-PL"/>
        </w:rPr>
      </w:pPr>
      <w:r w:rsidRPr="00EB6B3D">
        <w:t xml:space="preserve">Dotyczy: </w:t>
      </w:r>
      <w:r w:rsidR="009C7D8B" w:rsidRPr="00EB6B3D">
        <w:rPr>
          <w:lang w:eastAsia="pl-PL"/>
        </w:rPr>
        <w:t>Przeprowadzenie oceny dostępności architektonicznej oraz informacyjno-komunikacyjnej Biura i Oddziałów PFRON wraz z przygotowaniem raportów cząstkowych oraz raportu końcowego składającego się z raportów cząstkowych z rekomendacjami</w:t>
      </w:r>
    </w:p>
    <w:p w14:paraId="1CD8D2DB" w14:textId="77777777" w:rsidR="00973C25" w:rsidRPr="00EB6B3D" w:rsidRDefault="00973C25" w:rsidP="00EB6B3D">
      <w:pPr>
        <w:pStyle w:val="Akapitzlist"/>
        <w:spacing w:line="276" w:lineRule="auto"/>
        <w:ind w:left="568" w:hanging="568"/>
        <w:jc w:val="center"/>
        <w:rPr>
          <w:rFonts w:cstheme="minorHAnsi"/>
          <w:b/>
        </w:rPr>
      </w:pPr>
    </w:p>
    <w:p w14:paraId="451DECA2" w14:textId="77777777" w:rsidR="00973C25" w:rsidRPr="00EB6B3D" w:rsidRDefault="00D43C5D" w:rsidP="00EB6B3D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EB6B3D">
        <w:rPr>
          <w:rFonts w:cstheme="minorHAnsi"/>
        </w:rPr>
        <w:t>Oferty złożyły następujące podmioty:</w:t>
      </w:r>
    </w:p>
    <w:p w14:paraId="280BCADC" w14:textId="77777777" w:rsidR="00D43C5D" w:rsidRPr="00EB6B3D" w:rsidRDefault="00D43C5D" w:rsidP="00EB6B3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EB6B3D">
        <w:rPr>
          <w:rFonts w:cstheme="minorHAnsi"/>
        </w:rPr>
        <w:t>Fundacja Integracja</w:t>
      </w:r>
      <w:r w:rsidR="008135B9" w:rsidRPr="00EB6B3D">
        <w:rPr>
          <w:rFonts w:cstheme="minorHAnsi"/>
        </w:rPr>
        <w:t xml:space="preserve"> z Warszawy</w:t>
      </w:r>
    </w:p>
    <w:p w14:paraId="677222C0" w14:textId="77777777" w:rsidR="00D43C5D" w:rsidRPr="00EB6B3D" w:rsidRDefault="00D43C5D" w:rsidP="00EB6B3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EB6B3D">
        <w:rPr>
          <w:rFonts w:cstheme="minorHAnsi"/>
        </w:rPr>
        <w:t>Fundacja TUS</w:t>
      </w:r>
      <w:r w:rsidR="008135B9" w:rsidRPr="00EB6B3D">
        <w:rPr>
          <w:rFonts w:cstheme="minorHAnsi"/>
        </w:rPr>
        <w:t xml:space="preserve"> z Warszawy</w:t>
      </w:r>
    </w:p>
    <w:p w14:paraId="20AC0EDF" w14:textId="77777777" w:rsidR="00D43C5D" w:rsidRPr="00EB6B3D" w:rsidRDefault="008135B9" w:rsidP="00EB6B3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EB6B3D">
        <w:rPr>
          <w:rFonts w:cstheme="minorHAnsi"/>
        </w:rPr>
        <w:t>IGOR BONDARCZUK z Murowanej Gośliny, osoba fizyczna</w:t>
      </w:r>
    </w:p>
    <w:p w14:paraId="03C342CE" w14:textId="77777777" w:rsidR="008135B9" w:rsidRPr="00EB6B3D" w:rsidRDefault="008135B9" w:rsidP="00EB6B3D">
      <w:pPr>
        <w:pStyle w:val="Akapitzlist"/>
        <w:spacing w:line="276" w:lineRule="auto"/>
        <w:ind w:left="0"/>
        <w:jc w:val="both"/>
        <w:rPr>
          <w:rFonts w:cstheme="minorHAnsi"/>
        </w:rPr>
      </w:pPr>
    </w:p>
    <w:p w14:paraId="74E67861" w14:textId="77777777" w:rsidR="008135B9" w:rsidRPr="00873C0B" w:rsidRDefault="008135B9" w:rsidP="00873C0B">
      <w:pPr>
        <w:pStyle w:val="Nagwek2"/>
      </w:pPr>
      <w:r w:rsidRPr="00873C0B">
        <w:t>Analiza ofert:</w:t>
      </w:r>
    </w:p>
    <w:p w14:paraId="48A50D23" w14:textId="4D58FCBB" w:rsidR="00951BE8" w:rsidRPr="00EB6B3D" w:rsidRDefault="008135B9" w:rsidP="00EB6B3D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cstheme="minorHAnsi"/>
        </w:rPr>
      </w:pPr>
      <w:r w:rsidRPr="00EB6B3D">
        <w:rPr>
          <w:rFonts w:cstheme="minorHAnsi"/>
        </w:rPr>
        <w:t xml:space="preserve"> –</w:t>
      </w:r>
      <w:r w:rsidR="006D79C4">
        <w:rPr>
          <w:rFonts w:cstheme="minorHAnsi"/>
        </w:rPr>
        <w:t>S</w:t>
      </w:r>
      <w:r w:rsidRPr="00EB6B3D">
        <w:rPr>
          <w:rFonts w:cstheme="minorHAnsi"/>
        </w:rPr>
        <w:t>pełnia wymog</w:t>
      </w:r>
      <w:r w:rsidR="006D79C4">
        <w:rPr>
          <w:rFonts w:cstheme="minorHAnsi"/>
        </w:rPr>
        <w:t>i</w:t>
      </w:r>
      <w:r w:rsidRPr="00EB6B3D">
        <w:rPr>
          <w:rFonts w:cstheme="minorHAnsi"/>
        </w:rPr>
        <w:t xml:space="preserve"> formaln</w:t>
      </w:r>
      <w:r w:rsidR="006D79C4">
        <w:rPr>
          <w:rFonts w:cstheme="minorHAnsi"/>
        </w:rPr>
        <w:t>e.</w:t>
      </w:r>
      <w:r w:rsidR="00156A38">
        <w:rPr>
          <w:rFonts w:cstheme="minorHAnsi"/>
        </w:rPr>
        <w:t xml:space="preserve"> </w:t>
      </w:r>
    </w:p>
    <w:p w14:paraId="7EF5C0C4" w14:textId="3584A401" w:rsidR="008135B9" w:rsidRDefault="008135B9" w:rsidP="00EB6B3D">
      <w:pPr>
        <w:spacing w:line="276" w:lineRule="auto"/>
        <w:jc w:val="both"/>
        <w:rPr>
          <w:rFonts w:eastAsia="Calibri" w:cstheme="minorHAnsi"/>
          <w:spacing w:val="-5"/>
        </w:rPr>
      </w:pPr>
      <w:r w:rsidRPr="00EB6B3D">
        <w:rPr>
          <w:rFonts w:cstheme="minorHAnsi"/>
        </w:rPr>
        <w:t>Oferent nie złożył oświadczenia, że</w:t>
      </w:r>
      <w:r w:rsidRPr="00EB6B3D">
        <w:rPr>
          <w:rFonts w:eastAsia="Arial Unicode MS" w:cstheme="minorHAnsi"/>
          <w:kern w:val="2"/>
        </w:rPr>
        <w:t xml:space="preserve"> </w:t>
      </w:r>
      <w:r w:rsidRPr="00EB6B3D">
        <w:rPr>
          <w:rFonts w:eastAsia="Calibri" w:cstheme="minorHAnsi"/>
          <w:spacing w:val="-5"/>
        </w:rPr>
        <w:t xml:space="preserve"> wizje lokalne obiektów, otoczenia zewnętrznego odbędą się przy udziale i wsparciu testera z niepełnosprawności</w:t>
      </w:r>
      <w:r w:rsidR="006D79C4">
        <w:rPr>
          <w:rFonts w:eastAsia="Calibri" w:cstheme="minorHAnsi"/>
          <w:spacing w:val="-5"/>
        </w:rPr>
        <w:t xml:space="preserve">, </w:t>
      </w:r>
      <w:r w:rsidRPr="00EB6B3D">
        <w:rPr>
          <w:rFonts w:eastAsia="Calibri" w:cstheme="minorHAnsi"/>
          <w:spacing w:val="-5"/>
        </w:rPr>
        <w:t xml:space="preserve"> zgodnie z rozdz. II ust</w:t>
      </w:r>
      <w:r w:rsidR="00951BE8" w:rsidRPr="00EB6B3D">
        <w:rPr>
          <w:rFonts w:eastAsia="Calibri" w:cstheme="minorHAnsi"/>
          <w:spacing w:val="-5"/>
        </w:rPr>
        <w:t>.</w:t>
      </w:r>
      <w:r w:rsidRPr="00EB6B3D">
        <w:rPr>
          <w:rFonts w:eastAsia="Calibri" w:cstheme="minorHAnsi"/>
          <w:spacing w:val="-5"/>
        </w:rPr>
        <w:t xml:space="preserve"> 6 zapytania ofertowego.</w:t>
      </w:r>
    </w:p>
    <w:p w14:paraId="5F1CB119" w14:textId="45F3F1F4" w:rsidR="00156A38" w:rsidRDefault="00156A38" w:rsidP="00EB6B3D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Po analizie ofert – oferta Integracja spełnia wymogi zapisane w Formularzu ofertowym</w:t>
      </w:r>
      <w:r w:rsidR="00FA5118">
        <w:rPr>
          <w:rFonts w:eastAsia="Calibri" w:cstheme="minorHAnsi"/>
          <w:spacing w:val="-5"/>
        </w:rPr>
        <w:t>.</w:t>
      </w:r>
    </w:p>
    <w:p w14:paraId="41A7BEAD" w14:textId="33DC1B2D" w:rsidR="00156A38" w:rsidRDefault="00572361" w:rsidP="00EB6B3D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 xml:space="preserve">Cena brutto – 93480,00 zł </w:t>
      </w:r>
      <w:r w:rsidR="00156A38">
        <w:rPr>
          <w:rFonts w:eastAsia="Calibri" w:cstheme="minorHAnsi"/>
          <w:spacing w:val="-5"/>
        </w:rPr>
        <w:t>– 52,85 pkt</w:t>
      </w:r>
    </w:p>
    <w:p w14:paraId="0FAA860C" w14:textId="1606C535" w:rsidR="00572361" w:rsidRPr="00EB6B3D" w:rsidRDefault="00572361" w:rsidP="00572361">
      <w:pPr>
        <w:spacing w:line="276" w:lineRule="auto"/>
        <w:jc w:val="both"/>
        <w:rPr>
          <w:rFonts w:eastAsia="Calibri" w:cstheme="minorHAnsi"/>
          <w:spacing w:val="-5"/>
        </w:rPr>
      </w:pPr>
      <w:r w:rsidRPr="00EB6B3D">
        <w:rPr>
          <w:rFonts w:eastAsia="Calibri" w:cstheme="minorHAnsi"/>
          <w:spacing w:val="-5"/>
        </w:rPr>
        <w:t xml:space="preserve">Oferent wykazał doświadczenie – </w:t>
      </w:r>
      <w:r>
        <w:rPr>
          <w:rFonts w:eastAsia="Calibri" w:cstheme="minorHAnsi"/>
          <w:spacing w:val="-5"/>
        </w:rPr>
        <w:t>0</w:t>
      </w:r>
      <w:r w:rsidRPr="00EB6B3D">
        <w:rPr>
          <w:rFonts w:eastAsia="Calibri" w:cstheme="minorHAnsi"/>
          <w:spacing w:val="-5"/>
        </w:rPr>
        <w:t xml:space="preserve"> pkt</w:t>
      </w:r>
      <w:r>
        <w:rPr>
          <w:rFonts w:eastAsia="Calibri" w:cstheme="minorHAnsi"/>
          <w:spacing w:val="-5"/>
        </w:rPr>
        <w:t>;</w:t>
      </w:r>
    </w:p>
    <w:p w14:paraId="1BE53ED9" w14:textId="5EF8A53E" w:rsidR="00572361" w:rsidRDefault="00572361" w:rsidP="00572361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W</w:t>
      </w:r>
      <w:r w:rsidRPr="00EB6B3D">
        <w:rPr>
          <w:rFonts w:eastAsia="Calibri" w:cstheme="minorHAnsi"/>
          <w:spacing w:val="-5"/>
        </w:rPr>
        <w:t xml:space="preserve">ykazał, że do realizacji oferty zaangażowani będą testerzy z niepełnosprawnościami – </w:t>
      </w:r>
      <w:r>
        <w:rPr>
          <w:rFonts w:eastAsia="Calibri" w:cstheme="minorHAnsi"/>
          <w:spacing w:val="-5"/>
        </w:rPr>
        <w:t>Nie</w:t>
      </w:r>
      <w:r w:rsidRPr="00EB6B3D">
        <w:rPr>
          <w:rFonts w:eastAsia="Calibri" w:cstheme="minorHAnsi"/>
          <w:spacing w:val="-5"/>
        </w:rPr>
        <w:t xml:space="preserve"> – </w:t>
      </w:r>
      <w:r>
        <w:rPr>
          <w:rFonts w:eastAsia="Calibri" w:cstheme="minorHAnsi"/>
          <w:spacing w:val="-5"/>
        </w:rPr>
        <w:t>0</w:t>
      </w:r>
      <w:r w:rsidRPr="00EB6B3D">
        <w:rPr>
          <w:rFonts w:eastAsia="Calibri" w:cstheme="minorHAnsi"/>
          <w:spacing w:val="-5"/>
        </w:rPr>
        <w:t xml:space="preserve"> pkt.</w:t>
      </w:r>
    </w:p>
    <w:p w14:paraId="03E82C5F" w14:textId="669B3BDC" w:rsidR="00572361" w:rsidRPr="00EB6B3D" w:rsidRDefault="00572361" w:rsidP="00572361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SUMA – 52,85 pkt</w:t>
      </w:r>
    </w:p>
    <w:p w14:paraId="1E0B6F82" w14:textId="77777777" w:rsidR="00572361" w:rsidRPr="00EB6B3D" w:rsidRDefault="00572361" w:rsidP="00EB6B3D">
      <w:pPr>
        <w:spacing w:line="276" w:lineRule="auto"/>
        <w:jc w:val="both"/>
        <w:rPr>
          <w:rFonts w:eastAsia="Calibri" w:cstheme="minorHAnsi"/>
          <w:spacing w:val="-5"/>
        </w:rPr>
      </w:pPr>
    </w:p>
    <w:p w14:paraId="21E14402" w14:textId="77777777" w:rsidR="008135B9" w:rsidRPr="00EB6B3D" w:rsidRDefault="008E7221" w:rsidP="00EB6B3D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 xml:space="preserve"> – S</w:t>
      </w:r>
      <w:r w:rsidR="008135B9" w:rsidRPr="00EB6B3D">
        <w:rPr>
          <w:rFonts w:eastAsia="Calibri" w:cstheme="minorHAnsi"/>
          <w:spacing w:val="-5"/>
        </w:rPr>
        <w:t>pełnia warunki formalne.</w:t>
      </w:r>
    </w:p>
    <w:p w14:paraId="59FAD5B2" w14:textId="77777777" w:rsidR="008135B9" w:rsidRPr="00EB6B3D" w:rsidRDefault="008135B9" w:rsidP="00EB6B3D">
      <w:pPr>
        <w:spacing w:line="276" w:lineRule="auto"/>
        <w:jc w:val="both"/>
        <w:rPr>
          <w:rFonts w:eastAsia="Calibri" w:cstheme="minorHAnsi"/>
          <w:spacing w:val="-5"/>
        </w:rPr>
      </w:pPr>
      <w:r w:rsidRPr="00EB6B3D">
        <w:rPr>
          <w:rFonts w:eastAsia="Calibri" w:cstheme="minorHAnsi"/>
          <w:spacing w:val="-5"/>
        </w:rPr>
        <w:t>Cena brutto 76.000,00 zł</w:t>
      </w:r>
      <w:r w:rsidR="00B85B0F" w:rsidRPr="00EB6B3D">
        <w:rPr>
          <w:rFonts w:eastAsia="Calibri" w:cstheme="minorHAnsi"/>
          <w:spacing w:val="-5"/>
        </w:rPr>
        <w:t xml:space="preserve"> – 65 pkt</w:t>
      </w:r>
    </w:p>
    <w:p w14:paraId="06E4E6C2" w14:textId="28496414" w:rsidR="008135B9" w:rsidRPr="00EB6B3D" w:rsidRDefault="008135B9" w:rsidP="00EB6B3D">
      <w:pPr>
        <w:spacing w:line="276" w:lineRule="auto"/>
        <w:jc w:val="both"/>
        <w:rPr>
          <w:rFonts w:eastAsia="Calibri" w:cstheme="minorHAnsi"/>
          <w:spacing w:val="-5"/>
        </w:rPr>
      </w:pPr>
      <w:r w:rsidRPr="00EB6B3D">
        <w:rPr>
          <w:rFonts w:eastAsia="Calibri" w:cstheme="minorHAnsi"/>
          <w:spacing w:val="-5"/>
        </w:rPr>
        <w:t>Oferent wykazał doświadczenie</w:t>
      </w:r>
      <w:r w:rsidR="00470EBB" w:rsidRPr="00EB6B3D">
        <w:rPr>
          <w:rFonts w:eastAsia="Calibri" w:cstheme="minorHAnsi"/>
          <w:spacing w:val="-5"/>
        </w:rPr>
        <w:t xml:space="preserve"> – 20 pkt</w:t>
      </w:r>
      <w:r w:rsidR="008E7221">
        <w:rPr>
          <w:rFonts w:eastAsia="Calibri" w:cstheme="minorHAnsi"/>
          <w:spacing w:val="-5"/>
        </w:rPr>
        <w:t>;</w:t>
      </w:r>
    </w:p>
    <w:p w14:paraId="167552D5" w14:textId="347C8D80" w:rsidR="008135B9" w:rsidRPr="00EB6B3D" w:rsidRDefault="00FA5118" w:rsidP="00EB6B3D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W</w:t>
      </w:r>
      <w:r w:rsidR="00EF68CB" w:rsidRPr="00EB6B3D">
        <w:rPr>
          <w:rFonts w:eastAsia="Calibri" w:cstheme="minorHAnsi"/>
          <w:spacing w:val="-5"/>
        </w:rPr>
        <w:t>ykazał</w:t>
      </w:r>
      <w:r w:rsidR="008135B9" w:rsidRPr="00EB6B3D">
        <w:rPr>
          <w:rFonts w:eastAsia="Calibri" w:cstheme="minorHAnsi"/>
          <w:spacing w:val="-5"/>
        </w:rPr>
        <w:t>, że do realizacji oferty zaangażowani będą testerzy z niepełn</w:t>
      </w:r>
      <w:r w:rsidR="00B85B0F" w:rsidRPr="00EB6B3D">
        <w:rPr>
          <w:rFonts w:eastAsia="Calibri" w:cstheme="minorHAnsi"/>
          <w:spacing w:val="-5"/>
        </w:rPr>
        <w:t>ospra</w:t>
      </w:r>
      <w:r w:rsidR="008135B9" w:rsidRPr="00EB6B3D">
        <w:rPr>
          <w:rFonts w:eastAsia="Calibri" w:cstheme="minorHAnsi"/>
          <w:spacing w:val="-5"/>
        </w:rPr>
        <w:t>w</w:t>
      </w:r>
      <w:r w:rsidR="00B85B0F" w:rsidRPr="00EB6B3D">
        <w:rPr>
          <w:rFonts w:eastAsia="Calibri" w:cstheme="minorHAnsi"/>
          <w:spacing w:val="-5"/>
        </w:rPr>
        <w:t>n</w:t>
      </w:r>
      <w:r w:rsidR="008135B9" w:rsidRPr="00EB6B3D">
        <w:rPr>
          <w:rFonts w:eastAsia="Calibri" w:cstheme="minorHAnsi"/>
          <w:spacing w:val="-5"/>
        </w:rPr>
        <w:t>ościami – 3 osoby w tym dwie z niepełn</w:t>
      </w:r>
      <w:r w:rsidR="00470EBB" w:rsidRPr="00EB6B3D">
        <w:rPr>
          <w:rFonts w:eastAsia="Calibri" w:cstheme="minorHAnsi"/>
          <w:spacing w:val="-5"/>
        </w:rPr>
        <w:t>os</w:t>
      </w:r>
      <w:r w:rsidR="008135B9" w:rsidRPr="00EB6B3D">
        <w:rPr>
          <w:rFonts w:eastAsia="Calibri" w:cstheme="minorHAnsi"/>
          <w:spacing w:val="-5"/>
        </w:rPr>
        <w:t>praw</w:t>
      </w:r>
      <w:r w:rsidR="00B85B0F" w:rsidRPr="00EB6B3D">
        <w:rPr>
          <w:rFonts w:eastAsia="Calibri" w:cstheme="minorHAnsi"/>
          <w:spacing w:val="-5"/>
        </w:rPr>
        <w:t>n</w:t>
      </w:r>
      <w:r w:rsidR="00951BE8" w:rsidRPr="00EB6B3D">
        <w:rPr>
          <w:rFonts w:eastAsia="Calibri" w:cstheme="minorHAnsi"/>
          <w:spacing w:val="-5"/>
        </w:rPr>
        <w:t>ością</w:t>
      </w:r>
      <w:r w:rsidR="008135B9" w:rsidRPr="00EB6B3D">
        <w:rPr>
          <w:rFonts w:eastAsia="Calibri" w:cstheme="minorHAnsi"/>
          <w:spacing w:val="-5"/>
        </w:rPr>
        <w:t xml:space="preserve"> narządu ruchu</w:t>
      </w:r>
      <w:r w:rsidR="00EF68CB" w:rsidRPr="00EB6B3D">
        <w:rPr>
          <w:rFonts w:eastAsia="Calibri" w:cstheme="minorHAnsi"/>
          <w:spacing w:val="-5"/>
        </w:rPr>
        <w:t>, jedna słuchu</w:t>
      </w:r>
      <w:r w:rsidR="00470EBB" w:rsidRPr="00EB6B3D">
        <w:rPr>
          <w:rFonts w:eastAsia="Calibri" w:cstheme="minorHAnsi"/>
          <w:spacing w:val="-5"/>
        </w:rPr>
        <w:t xml:space="preserve"> – 5 pkt</w:t>
      </w:r>
      <w:r w:rsidR="008135B9" w:rsidRPr="00EB6B3D">
        <w:rPr>
          <w:rFonts w:eastAsia="Calibri" w:cstheme="minorHAnsi"/>
          <w:spacing w:val="-5"/>
        </w:rPr>
        <w:t>.</w:t>
      </w:r>
    </w:p>
    <w:p w14:paraId="2DF76B41" w14:textId="77777777" w:rsidR="00EF68CB" w:rsidRPr="008E7221" w:rsidRDefault="008D6BC5" w:rsidP="008E7221">
      <w:pPr>
        <w:spacing w:line="276" w:lineRule="auto"/>
        <w:jc w:val="both"/>
        <w:rPr>
          <w:rFonts w:eastAsia="Calibri" w:cstheme="minorHAnsi"/>
          <w:spacing w:val="-5"/>
        </w:rPr>
      </w:pPr>
      <w:r w:rsidRPr="008E7221">
        <w:rPr>
          <w:rFonts w:eastAsia="Calibri" w:cstheme="minorHAnsi"/>
          <w:spacing w:val="-5"/>
        </w:rPr>
        <w:t>SUMA – 90 pkt</w:t>
      </w:r>
    </w:p>
    <w:p w14:paraId="07DA6719" w14:textId="77777777" w:rsidR="008D6BC5" w:rsidRPr="00EB6B3D" w:rsidRDefault="008D6BC5" w:rsidP="00EB6B3D">
      <w:pPr>
        <w:pStyle w:val="Akapitzlist"/>
        <w:spacing w:line="276" w:lineRule="auto"/>
        <w:ind w:left="567"/>
        <w:jc w:val="both"/>
        <w:rPr>
          <w:rFonts w:eastAsia="Calibri" w:cstheme="minorHAnsi"/>
          <w:spacing w:val="-5"/>
        </w:rPr>
      </w:pPr>
    </w:p>
    <w:p w14:paraId="60B1CC53" w14:textId="77777777" w:rsidR="00EF68CB" w:rsidRPr="00EB6B3D" w:rsidRDefault="008E7221" w:rsidP="008E7221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S</w:t>
      </w:r>
      <w:r w:rsidR="00470EBB" w:rsidRPr="00EB6B3D">
        <w:rPr>
          <w:rFonts w:eastAsia="Calibri" w:cstheme="minorHAnsi"/>
          <w:spacing w:val="-5"/>
        </w:rPr>
        <w:t>pełnia wymogi formalne</w:t>
      </w:r>
    </w:p>
    <w:p w14:paraId="1FF8665E" w14:textId="77777777" w:rsidR="00470EBB" w:rsidRPr="008E7221" w:rsidRDefault="00470EBB" w:rsidP="008E7221">
      <w:pPr>
        <w:spacing w:line="276" w:lineRule="auto"/>
        <w:jc w:val="both"/>
        <w:rPr>
          <w:rFonts w:eastAsia="Calibri" w:cstheme="minorHAnsi"/>
          <w:spacing w:val="-5"/>
        </w:rPr>
      </w:pPr>
      <w:r w:rsidRPr="008E7221">
        <w:rPr>
          <w:rFonts w:eastAsia="Calibri" w:cstheme="minorHAnsi"/>
          <w:spacing w:val="-5"/>
        </w:rPr>
        <w:t>Cena brutto – 148.000,00 zł</w:t>
      </w:r>
      <w:r w:rsidR="00B85B0F" w:rsidRPr="008E7221">
        <w:rPr>
          <w:rFonts w:eastAsia="Calibri" w:cstheme="minorHAnsi"/>
          <w:spacing w:val="-5"/>
        </w:rPr>
        <w:t>, 33,38 pkt</w:t>
      </w:r>
    </w:p>
    <w:p w14:paraId="177BF24D" w14:textId="0377D824" w:rsidR="00470EBB" w:rsidRPr="008E7221" w:rsidRDefault="00470EBB" w:rsidP="008E7221">
      <w:pPr>
        <w:spacing w:line="276" w:lineRule="auto"/>
        <w:jc w:val="both"/>
        <w:rPr>
          <w:rFonts w:eastAsia="Calibri" w:cstheme="minorHAnsi"/>
          <w:spacing w:val="-5"/>
        </w:rPr>
      </w:pPr>
      <w:r w:rsidRPr="008E7221">
        <w:rPr>
          <w:rFonts w:eastAsia="Calibri" w:cstheme="minorHAnsi"/>
          <w:spacing w:val="-5"/>
        </w:rPr>
        <w:t>Oferent wykazał doświadczenie</w:t>
      </w:r>
      <w:r w:rsidR="000C4BE8">
        <w:rPr>
          <w:rFonts w:eastAsia="Calibri" w:cstheme="minorHAnsi"/>
          <w:spacing w:val="-5"/>
        </w:rPr>
        <w:t xml:space="preserve"> </w:t>
      </w:r>
      <w:r w:rsidRPr="008E7221">
        <w:rPr>
          <w:rFonts w:eastAsia="Calibri" w:cstheme="minorHAnsi"/>
          <w:spacing w:val="-5"/>
        </w:rPr>
        <w:t>– 20 pkt.</w:t>
      </w:r>
    </w:p>
    <w:p w14:paraId="090B38C3" w14:textId="1471710A" w:rsidR="00470EBB" w:rsidRPr="008E7221" w:rsidRDefault="00FA5118" w:rsidP="008E7221">
      <w:pPr>
        <w:spacing w:line="276" w:lineRule="auto"/>
        <w:jc w:val="both"/>
        <w:rPr>
          <w:rFonts w:eastAsia="Calibri" w:cstheme="minorHAnsi"/>
          <w:spacing w:val="-5"/>
        </w:rPr>
      </w:pPr>
      <w:r>
        <w:rPr>
          <w:rFonts w:eastAsia="Calibri" w:cstheme="minorHAnsi"/>
          <w:spacing w:val="-5"/>
        </w:rPr>
        <w:t>W</w:t>
      </w:r>
      <w:r w:rsidR="00470EBB" w:rsidRPr="008E7221">
        <w:rPr>
          <w:rFonts w:eastAsia="Calibri" w:cstheme="minorHAnsi"/>
          <w:spacing w:val="-5"/>
        </w:rPr>
        <w:t>ykazał, że do realizacji oferty zaangażowani będą testerzy z niepełnosprawnościami – 5 osób z różnymi niepełnosprawnościami – 15 pkt.</w:t>
      </w:r>
    </w:p>
    <w:p w14:paraId="0E8D3A94" w14:textId="77777777" w:rsidR="00127F58" w:rsidRPr="008E7221" w:rsidRDefault="008D6BC5" w:rsidP="008E7221">
      <w:pPr>
        <w:spacing w:line="276" w:lineRule="auto"/>
        <w:jc w:val="both"/>
        <w:rPr>
          <w:rFonts w:eastAsia="Calibri" w:cstheme="minorHAnsi"/>
          <w:spacing w:val="-5"/>
        </w:rPr>
      </w:pPr>
      <w:r w:rsidRPr="008E7221">
        <w:rPr>
          <w:rFonts w:eastAsia="Calibri" w:cstheme="minorHAnsi"/>
          <w:spacing w:val="-5"/>
        </w:rPr>
        <w:t>SUMA – 68,38 pkt</w:t>
      </w:r>
    </w:p>
    <w:p w14:paraId="5195FECD" w14:textId="1B612058" w:rsidR="002E1498" w:rsidRDefault="003506A8" w:rsidP="008E7221">
      <w:pPr>
        <w:spacing w:after="120" w:line="276" w:lineRule="auto"/>
        <w:rPr>
          <w:rFonts w:eastAsia="Calibri" w:cstheme="minorHAnsi"/>
          <w:b/>
          <w:spacing w:val="-5"/>
        </w:rPr>
      </w:pPr>
      <w:r w:rsidRPr="008E7221">
        <w:rPr>
          <w:rFonts w:eastAsia="Calibri" w:cstheme="minorHAnsi"/>
          <w:b/>
          <w:spacing w:val="-5"/>
        </w:rPr>
        <w:t xml:space="preserve">Wydział ds. </w:t>
      </w:r>
      <w:r w:rsidR="002E1498">
        <w:rPr>
          <w:rFonts w:eastAsia="Calibri" w:cstheme="minorHAnsi"/>
          <w:b/>
          <w:spacing w:val="-5"/>
        </w:rPr>
        <w:t>D</w:t>
      </w:r>
      <w:r w:rsidRPr="008E7221">
        <w:rPr>
          <w:rFonts w:eastAsia="Calibri" w:cstheme="minorHAnsi"/>
          <w:b/>
          <w:spacing w:val="-5"/>
        </w:rPr>
        <w:t>ostępności</w:t>
      </w:r>
      <w:r w:rsidR="00B4323B">
        <w:rPr>
          <w:rFonts w:eastAsia="Calibri" w:cstheme="minorHAnsi"/>
          <w:b/>
          <w:spacing w:val="-5"/>
        </w:rPr>
        <w:t xml:space="preserve">  oraz Departament ds. Organizacyjnych</w:t>
      </w:r>
      <w:r w:rsidRPr="008E7221">
        <w:rPr>
          <w:rFonts w:eastAsia="Calibri" w:cstheme="minorHAnsi"/>
          <w:b/>
          <w:spacing w:val="-5"/>
        </w:rPr>
        <w:t xml:space="preserve"> rekomenduje</w:t>
      </w:r>
      <w:r w:rsidR="00127F58" w:rsidRPr="008E7221">
        <w:rPr>
          <w:rFonts w:eastAsia="Calibri" w:cstheme="minorHAnsi"/>
          <w:b/>
          <w:spacing w:val="-5"/>
        </w:rPr>
        <w:t xml:space="preserve"> </w:t>
      </w:r>
      <w:r w:rsidR="002E1498">
        <w:rPr>
          <w:rFonts w:eastAsia="Calibri" w:cstheme="minorHAnsi"/>
          <w:b/>
          <w:spacing w:val="-5"/>
        </w:rPr>
        <w:t xml:space="preserve">wybór Fundacji </w:t>
      </w:r>
      <w:r w:rsidR="00127F58" w:rsidRPr="008E7221">
        <w:rPr>
          <w:rFonts w:eastAsia="Calibri" w:cstheme="minorHAnsi"/>
          <w:b/>
          <w:spacing w:val="-5"/>
        </w:rPr>
        <w:t>TUS</w:t>
      </w:r>
      <w:r w:rsidR="002E1498">
        <w:rPr>
          <w:rFonts w:eastAsia="Calibri" w:cstheme="minorHAnsi"/>
          <w:b/>
          <w:spacing w:val="-5"/>
        </w:rPr>
        <w:t xml:space="preserve"> </w:t>
      </w:r>
      <w:r w:rsidR="00B4323B">
        <w:rPr>
          <w:rFonts w:eastAsia="Calibri" w:cstheme="minorHAnsi"/>
          <w:b/>
          <w:spacing w:val="-5"/>
        </w:rPr>
        <w:br/>
      </w:r>
      <w:r w:rsidR="002E1498">
        <w:rPr>
          <w:rFonts w:eastAsia="Calibri" w:cstheme="minorHAnsi"/>
          <w:b/>
          <w:spacing w:val="-5"/>
        </w:rPr>
        <w:t>z uwagi na wyższą sumę punktów uzyskanych we wszystkich kryteriach oceny.</w:t>
      </w:r>
    </w:p>
    <w:p w14:paraId="506FB628" w14:textId="10011764" w:rsidR="006418AC" w:rsidRDefault="006418AC" w:rsidP="008E7221">
      <w:pPr>
        <w:spacing w:line="276" w:lineRule="auto"/>
        <w:jc w:val="both"/>
        <w:rPr>
          <w:rFonts w:eastAsia="Calibri" w:cstheme="minorHAnsi"/>
          <w:b/>
          <w:spacing w:val="-5"/>
        </w:rPr>
      </w:pPr>
      <w:r>
        <w:rPr>
          <w:rFonts w:eastAsia="Calibri" w:cstheme="minorHAnsi"/>
          <w:b/>
          <w:spacing w:val="-5"/>
        </w:rPr>
        <w:t>Opracowanie: Wydział Dostępności - Małgorzata Radziszewska, Tomasz Wojakowski</w:t>
      </w:r>
    </w:p>
    <w:p w14:paraId="14EB1D50" w14:textId="347D3D29" w:rsidR="00156A38" w:rsidRDefault="00156A38" w:rsidP="008E7221">
      <w:pPr>
        <w:spacing w:line="276" w:lineRule="auto"/>
        <w:jc w:val="both"/>
        <w:rPr>
          <w:rFonts w:eastAsia="Calibri" w:cstheme="minorHAnsi"/>
          <w:b/>
          <w:spacing w:val="-5"/>
        </w:rPr>
      </w:pPr>
      <w:r>
        <w:rPr>
          <w:rFonts w:eastAsia="Calibri" w:cstheme="minorHAnsi"/>
          <w:b/>
          <w:spacing w:val="-5"/>
        </w:rPr>
        <w:t xml:space="preserve">                             Departament ds. Organizacyjnych – Krzysztof Ornatowski</w:t>
      </w:r>
    </w:p>
    <w:p w14:paraId="7B0C7DB7" w14:textId="6C546626" w:rsidR="00156A38" w:rsidRDefault="00156A38" w:rsidP="008E7221">
      <w:pPr>
        <w:spacing w:line="276" w:lineRule="auto"/>
        <w:jc w:val="both"/>
        <w:rPr>
          <w:rFonts w:eastAsia="Calibri" w:cstheme="minorHAnsi"/>
          <w:b/>
          <w:spacing w:val="-5"/>
        </w:rPr>
      </w:pPr>
    </w:p>
    <w:p w14:paraId="7CDFC0FA" w14:textId="77777777" w:rsidR="00572361" w:rsidRPr="008E7221" w:rsidRDefault="00572361" w:rsidP="008E7221">
      <w:pPr>
        <w:spacing w:line="276" w:lineRule="auto"/>
        <w:jc w:val="both"/>
        <w:rPr>
          <w:rFonts w:eastAsia="Calibri" w:cstheme="minorHAnsi"/>
          <w:b/>
          <w:spacing w:val="-5"/>
        </w:rPr>
      </w:pPr>
    </w:p>
    <w:sectPr w:rsidR="00572361" w:rsidRPr="008E7221" w:rsidSect="00156A38">
      <w:pgSz w:w="11909" w:h="16838" w:code="9"/>
      <w:pgMar w:top="1417" w:right="1417" w:bottom="1417" w:left="1417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696A1" w14:textId="77777777" w:rsidR="00E96C29" w:rsidRDefault="00E96C29" w:rsidP="009C7D8B">
      <w:r>
        <w:separator/>
      </w:r>
    </w:p>
  </w:endnote>
  <w:endnote w:type="continuationSeparator" w:id="0">
    <w:p w14:paraId="4A7D83CF" w14:textId="77777777" w:rsidR="00E96C29" w:rsidRDefault="00E96C29" w:rsidP="009C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B96F4" w14:textId="77777777" w:rsidR="00E96C29" w:rsidRDefault="00E96C29" w:rsidP="009C7D8B">
      <w:r>
        <w:separator/>
      </w:r>
    </w:p>
  </w:footnote>
  <w:footnote w:type="continuationSeparator" w:id="0">
    <w:p w14:paraId="66E1B5E0" w14:textId="77777777" w:rsidR="00E96C29" w:rsidRDefault="00E96C29" w:rsidP="009C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E57"/>
    <w:multiLevelType w:val="hybridMultilevel"/>
    <w:tmpl w:val="30D6F7D4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5572B"/>
    <w:multiLevelType w:val="hybridMultilevel"/>
    <w:tmpl w:val="DF0A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177DA"/>
    <w:multiLevelType w:val="hybridMultilevel"/>
    <w:tmpl w:val="50CC0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7E94"/>
    <w:multiLevelType w:val="hybridMultilevel"/>
    <w:tmpl w:val="66EAB130"/>
    <w:lvl w:ilvl="0" w:tplc="04150011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32A0B5F2">
      <w:start w:val="1"/>
      <w:numFmt w:val="decimal"/>
      <w:lvlText w:val="%2."/>
      <w:lvlJc w:val="left"/>
      <w:pPr>
        <w:ind w:left="20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0F80C50"/>
    <w:multiLevelType w:val="hybridMultilevel"/>
    <w:tmpl w:val="F782D8A8"/>
    <w:lvl w:ilvl="0" w:tplc="0415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57B8681E"/>
    <w:multiLevelType w:val="hybridMultilevel"/>
    <w:tmpl w:val="FD52DE1E"/>
    <w:lvl w:ilvl="0" w:tplc="1304F18E">
      <w:start w:val="1"/>
      <w:numFmt w:val="decimal"/>
      <w:lvlText w:val="Oferta nr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C25"/>
    <w:rsid w:val="00031394"/>
    <w:rsid w:val="000752FD"/>
    <w:rsid w:val="00096E46"/>
    <w:rsid w:val="000C4BE8"/>
    <w:rsid w:val="000D549D"/>
    <w:rsid w:val="00127F58"/>
    <w:rsid w:val="00156A38"/>
    <w:rsid w:val="00180E1E"/>
    <w:rsid w:val="001F24D3"/>
    <w:rsid w:val="002E1498"/>
    <w:rsid w:val="002E1F77"/>
    <w:rsid w:val="003506A8"/>
    <w:rsid w:val="003E3084"/>
    <w:rsid w:val="003F2C5D"/>
    <w:rsid w:val="004656B1"/>
    <w:rsid w:val="00470EBB"/>
    <w:rsid w:val="004F043B"/>
    <w:rsid w:val="004F12DD"/>
    <w:rsid w:val="00570F38"/>
    <w:rsid w:val="00572361"/>
    <w:rsid w:val="005D0571"/>
    <w:rsid w:val="006418AC"/>
    <w:rsid w:val="006D79C4"/>
    <w:rsid w:val="006F1FF6"/>
    <w:rsid w:val="008135B9"/>
    <w:rsid w:val="008730D2"/>
    <w:rsid w:val="00873C0B"/>
    <w:rsid w:val="008D6BC5"/>
    <w:rsid w:val="008E7221"/>
    <w:rsid w:val="00951BE8"/>
    <w:rsid w:val="00973C25"/>
    <w:rsid w:val="009C7D8B"/>
    <w:rsid w:val="00B4323B"/>
    <w:rsid w:val="00B85B0F"/>
    <w:rsid w:val="00C50D34"/>
    <w:rsid w:val="00D16819"/>
    <w:rsid w:val="00D43C5D"/>
    <w:rsid w:val="00E231E4"/>
    <w:rsid w:val="00E96C29"/>
    <w:rsid w:val="00EA6989"/>
    <w:rsid w:val="00EB6B3D"/>
    <w:rsid w:val="00EF68CB"/>
    <w:rsid w:val="00F10965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D2CE"/>
  <w15:docId w15:val="{C7806131-FC8C-4E28-901A-85533805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73C2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3C0B"/>
    <w:pPr>
      <w:spacing w:line="276" w:lineRule="auto"/>
      <w:outlineLvl w:val="0"/>
    </w:pPr>
    <w:rPr>
      <w:rFonts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C0B"/>
    <w:pPr>
      <w:spacing w:line="276" w:lineRule="auto"/>
      <w:jc w:val="both"/>
      <w:outlineLvl w:val="1"/>
    </w:pPr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C0B"/>
    <w:rPr>
      <w:rFonts w:cstheme="minorHAnsi"/>
      <w:b/>
    </w:rPr>
  </w:style>
  <w:style w:type="paragraph" w:styleId="Nagwek">
    <w:name w:val="header"/>
    <w:basedOn w:val="Normalny"/>
    <w:link w:val="NagwekZnak"/>
    <w:uiPriority w:val="99"/>
    <w:unhideWhenUsed/>
    <w:rsid w:val="00973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C25"/>
  </w:style>
  <w:style w:type="paragraph" w:styleId="Stopka">
    <w:name w:val="footer"/>
    <w:basedOn w:val="Normalny"/>
    <w:link w:val="StopkaZnak"/>
    <w:uiPriority w:val="99"/>
    <w:unhideWhenUsed/>
    <w:rsid w:val="00973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C25"/>
  </w:style>
  <w:style w:type="paragraph" w:styleId="Akapitzlist">
    <w:name w:val="List Paragraph"/>
    <w:aliases w:val="maz_wyliczenie,opis dzialania,K-P_odwolanie,A_wyliczenie,Akapit z listą 1,L1,Numerowanie,List Paragraph,CW_Lista,T_SZ_List Paragraph"/>
    <w:basedOn w:val="Normalny"/>
    <w:link w:val="AkapitzlistZnak"/>
    <w:uiPriority w:val="34"/>
    <w:qFormat/>
    <w:rsid w:val="00973C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3C25"/>
    <w:rPr>
      <w:color w:val="0000FF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"/>
    <w:link w:val="Akapitzlist"/>
    <w:uiPriority w:val="34"/>
    <w:rsid w:val="00973C25"/>
  </w:style>
  <w:style w:type="character" w:customStyle="1" w:styleId="Nagwek2Znak">
    <w:name w:val="Nagłówek 2 Znak"/>
    <w:basedOn w:val="Domylnaczcionkaakapitu"/>
    <w:link w:val="Nagwek2"/>
    <w:uiPriority w:val="9"/>
    <w:rsid w:val="00873C0B"/>
    <w:rPr>
      <w:rFonts w:cstheme="minorHAnsi"/>
    </w:rPr>
  </w:style>
  <w:style w:type="paragraph" w:customStyle="1" w:styleId="Default">
    <w:name w:val="Default"/>
    <w:rsid w:val="009C7D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D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D8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C7D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C321-8E32-470A-A811-6750D132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zapytania ofertowego</dc:title>
  <dc:creator>Ania</dc:creator>
  <cp:lastModifiedBy>Wojakowski Tomasz</cp:lastModifiedBy>
  <cp:revision>6</cp:revision>
  <cp:lastPrinted>2020-12-16T10:41:00Z</cp:lastPrinted>
  <dcterms:created xsi:type="dcterms:W3CDTF">2021-01-18T08:13:00Z</dcterms:created>
  <dcterms:modified xsi:type="dcterms:W3CDTF">2021-01-20T09:39:00Z</dcterms:modified>
</cp:coreProperties>
</file>