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55EF" w14:textId="77777777" w:rsidR="00BB6C8F" w:rsidRDefault="00BB6C8F" w:rsidP="00BB6C8F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352A270" w14:textId="17231CEA" w:rsidR="00BB6C8F" w:rsidRPr="00882B1D" w:rsidRDefault="00BB6C8F" w:rsidP="00882B1D">
      <w:pPr>
        <w:pStyle w:val="Nagwek1"/>
        <w:spacing w:before="600" w:after="108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End w:id="0"/>
      <w:r w:rsidRPr="00882B1D">
        <w:rPr>
          <w:rFonts w:asciiTheme="minorHAnsi" w:hAnsiTheme="minorHAnsi"/>
          <w:b/>
          <w:bCs/>
          <w:color w:val="auto"/>
          <w:sz w:val="36"/>
          <w:szCs w:val="36"/>
        </w:rPr>
        <w:t>FORMULARZ SZACUNKOWY WYCENY USŁUG EKSPERCKICH</w:t>
      </w:r>
      <w:r w:rsidR="00431D9A">
        <w:rPr>
          <w:rFonts w:asciiTheme="minorHAnsi" w:hAnsiTheme="minorHAnsi"/>
          <w:b/>
          <w:bCs/>
          <w:color w:val="auto"/>
          <w:sz w:val="36"/>
          <w:szCs w:val="36"/>
        </w:rPr>
        <w:t xml:space="preserve"> – INŻYNIER BUDOWNICTWA</w:t>
      </w:r>
    </w:p>
    <w:p w14:paraId="442EA31D" w14:textId="1E7A25AB" w:rsidR="00BB6C8F" w:rsidRPr="00882B1D" w:rsidRDefault="00BB6C8F" w:rsidP="00882B1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W ramach projektów partnerskich  ,,Ośrodek Wsparcia Architektury Dostępnej (OWDA)”, realizowanych przez Państwowy Fundusz Rehabilitacji Osób Ni</w:t>
      </w:r>
      <w:bookmarkStart w:id="1" w:name="_GoBack"/>
      <w:bookmarkEnd w:id="1"/>
      <w:r w:rsidRPr="00882B1D">
        <w:rPr>
          <w:sz w:val="24"/>
          <w:szCs w:val="24"/>
        </w:rPr>
        <w:t>epełnosprawnych w ramach Programu Operacyjnego Wiedza Edukacja Rozwój (PO WER), działanie 4.3 oraz działanie 2.19 w zakresie eksperta – inżyniera budownictwa.</w:t>
      </w:r>
    </w:p>
    <w:p w14:paraId="4F03D59B" w14:textId="125EF700" w:rsidR="00EC0F82" w:rsidRPr="00882B1D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before="960"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Nazwa i adres siedziby Wykonawcy:</w:t>
      </w:r>
      <w:r w:rsidR="00C45EDA">
        <w:rPr>
          <w:sz w:val="24"/>
          <w:szCs w:val="24"/>
        </w:rPr>
        <w:tab/>
      </w:r>
    </w:p>
    <w:p w14:paraId="204AB4D1" w14:textId="26F14E8B" w:rsidR="00EC0F82" w:rsidRPr="00882B1D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E-mail:</w:t>
      </w:r>
      <w:r w:rsidR="00C45EDA">
        <w:rPr>
          <w:sz w:val="24"/>
          <w:szCs w:val="24"/>
        </w:rPr>
        <w:tab/>
      </w:r>
    </w:p>
    <w:p w14:paraId="2ACF54DE" w14:textId="6B1F32EB" w:rsidR="00EC0F82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Tel.:</w:t>
      </w:r>
      <w:r w:rsidR="00C45EDA">
        <w:rPr>
          <w:sz w:val="24"/>
          <w:szCs w:val="24"/>
        </w:rPr>
        <w:tab/>
      </w:r>
    </w:p>
    <w:p w14:paraId="4571333B" w14:textId="40373AF4" w:rsidR="00882B1D" w:rsidRDefault="00882B1D" w:rsidP="00C45EDA">
      <w:pPr>
        <w:tabs>
          <w:tab w:val="left" w:leader="underscore" w:pos="4536"/>
        </w:tabs>
        <w:spacing w:after="2880"/>
        <w:rPr>
          <w:sz w:val="24"/>
          <w:szCs w:val="24"/>
        </w:rPr>
      </w:pPr>
      <w:r w:rsidRPr="00882B1D">
        <w:rPr>
          <w:sz w:val="24"/>
          <w:szCs w:val="24"/>
        </w:rPr>
        <w:t>Data sporządzenia wyceny:</w:t>
      </w:r>
      <w:r>
        <w:rPr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2336"/>
        <w:gridCol w:w="1775"/>
        <w:gridCol w:w="1627"/>
        <w:gridCol w:w="1843"/>
      </w:tblGrid>
      <w:tr w:rsidR="00BB6C8F" w14:paraId="1CEFF197" w14:textId="77777777" w:rsidTr="00EC0F82">
        <w:trPr>
          <w:tblHeader/>
          <w:jc w:val="center"/>
        </w:trPr>
        <w:tc>
          <w:tcPr>
            <w:tcW w:w="1912" w:type="dxa"/>
            <w:shd w:val="clear" w:color="auto" w:fill="D9D9D9"/>
          </w:tcPr>
          <w:p w14:paraId="7B7AF6AD" w14:textId="0D1A21C3" w:rsidR="00BB6C8F" w:rsidRDefault="00882B1D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="00BB6C8F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336" w:type="dxa"/>
            <w:shd w:val="clear" w:color="auto" w:fill="D9D9D9"/>
          </w:tcPr>
          <w:p w14:paraId="375647FB" w14:textId="77777777" w:rsidR="00BB6C8F" w:rsidRDefault="00BB6C8F" w:rsidP="00C059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CENA NETTO ZA 1 GODZINĘ ZEGAROWĄ PRACY EKSPERTA (W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775" w:type="dxa"/>
            <w:shd w:val="clear" w:color="auto" w:fill="D9D9D9"/>
          </w:tcPr>
          <w:p w14:paraId="041428DA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627" w:type="dxa"/>
            <w:shd w:val="clear" w:color="auto" w:fill="D9D9D9"/>
          </w:tcPr>
          <w:p w14:paraId="146FDD4F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843" w:type="dxa"/>
            <w:shd w:val="clear" w:color="auto" w:fill="D9D9D9"/>
          </w:tcPr>
          <w:p w14:paraId="2289D653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BB6C8F" w14:paraId="537BC1DE" w14:textId="77777777" w:rsidTr="00EC0F82">
        <w:trPr>
          <w:jc w:val="center"/>
        </w:trPr>
        <w:tc>
          <w:tcPr>
            <w:tcW w:w="1912" w:type="dxa"/>
            <w:shd w:val="clear" w:color="auto" w:fill="D9D9D9"/>
          </w:tcPr>
          <w:p w14:paraId="3C13F39D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336" w:type="dxa"/>
            <w:shd w:val="clear" w:color="auto" w:fill="D9D9D9"/>
          </w:tcPr>
          <w:p w14:paraId="6475ABFE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775" w:type="dxa"/>
            <w:shd w:val="clear" w:color="auto" w:fill="D9D9D9"/>
          </w:tcPr>
          <w:p w14:paraId="115426F0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627" w:type="dxa"/>
            <w:shd w:val="clear" w:color="auto" w:fill="D9D9D9"/>
          </w:tcPr>
          <w:p w14:paraId="64667BBC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843" w:type="dxa"/>
            <w:shd w:val="clear" w:color="auto" w:fill="D9D9D9"/>
          </w:tcPr>
          <w:p w14:paraId="4AA5BE21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BB6C8F" w14:paraId="3C8BB59E" w14:textId="77777777" w:rsidTr="00EC0F82">
        <w:trPr>
          <w:trHeight w:val="294"/>
          <w:jc w:val="center"/>
        </w:trPr>
        <w:tc>
          <w:tcPr>
            <w:tcW w:w="9493" w:type="dxa"/>
            <w:gridSpan w:val="5"/>
          </w:tcPr>
          <w:p w14:paraId="4DC93F3C" w14:textId="77777777" w:rsidR="00BB6C8F" w:rsidRDefault="00BB6C8F" w:rsidP="00C059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BB6C8F" w14:paraId="376767CD" w14:textId="77777777" w:rsidTr="00EC0F82">
        <w:trPr>
          <w:trHeight w:val="1011"/>
          <w:jc w:val="center"/>
        </w:trPr>
        <w:tc>
          <w:tcPr>
            <w:tcW w:w="1912" w:type="dxa"/>
            <w:vAlign w:val="center"/>
          </w:tcPr>
          <w:p w14:paraId="1A83B72F" w14:textId="77777777" w:rsidR="00BB6C8F" w:rsidRDefault="00BB6C8F" w:rsidP="00C059F4">
            <w:pPr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t>Ekspert w zakresie inżyniera budownictwa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36" w:type="dxa"/>
            <w:vAlign w:val="center"/>
          </w:tcPr>
          <w:p w14:paraId="4A173B33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846E50C" w14:textId="77777777" w:rsidR="00BB6C8F" w:rsidRDefault="00BB6C8F" w:rsidP="00EC0F82">
            <w:pPr>
              <w:spacing w:before="720" w:after="120"/>
              <w:jc w:val="center"/>
              <w:rPr>
                <w:sz w:val="24"/>
                <w:szCs w:val="24"/>
                <w:highlight w:val="yellow"/>
              </w:rPr>
            </w:pPr>
            <w:r w:rsidRPr="006F7315">
              <w:rPr>
                <w:sz w:val="24"/>
                <w:szCs w:val="24"/>
              </w:rPr>
              <w:t>1680</w:t>
            </w:r>
          </w:p>
        </w:tc>
        <w:tc>
          <w:tcPr>
            <w:tcW w:w="1627" w:type="dxa"/>
            <w:vAlign w:val="center"/>
          </w:tcPr>
          <w:p w14:paraId="52CDEF2D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D67E4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</w:tr>
    </w:tbl>
    <w:p w14:paraId="18DD1150" w14:textId="7FC3F2D2" w:rsidR="00882B1D" w:rsidRDefault="00882B1D" w:rsidP="00882B1D">
      <w:pPr>
        <w:tabs>
          <w:tab w:val="left" w:leader="dot" w:pos="4536"/>
        </w:tabs>
        <w:spacing w:before="7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141CA6" w14:textId="789EFB43" w:rsidR="007D7BF9" w:rsidRPr="00882B1D" w:rsidRDefault="00BB6C8F" w:rsidP="00882B1D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7D7BF9" w:rsidRPr="00882B1D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08BE" w14:textId="77777777" w:rsidR="00446445" w:rsidRDefault="00446445" w:rsidP="002401D0">
      <w:pPr>
        <w:spacing w:after="0" w:line="240" w:lineRule="auto"/>
      </w:pPr>
      <w:r>
        <w:separator/>
      </w:r>
    </w:p>
  </w:endnote>
  <w:endnote w:type="continuationSeparator" w:id="0">
    <w:p w14:paraId="5BB22021" w14:textId="77777777" w:rsidR="00446445" w:rsidRDefault="00446445" w:rsidP="002401D0">
      <w:pPr>
        <w:spacing w:after="0" w:line="240" w:lineRule="auto"/>
      </w:pPr>
      <w:r>
        <w:continuationSeparator/>
      </w:r>
    </w:p>
  </w:endnote>
  <w:endnote w:type="continuationNotice" w:id="1">
    <w:p w14:paraId="7709811F" w14:textId="77777777" w:rsidR="00446445" w:rsidRDefault="00446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0806" w14:textId="49AEA08A" w:rsidR="005B26FB" w:rsidRDefault="0077003E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C99CE" wp14:editId="79A85415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6557DD" wp14:editId="73893030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DE8A5EF" wp14:editId="3F23BB61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DB61C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7E2D" w14:textId="77777777" w:rsidR="00446445" w:rsidRDefault="00446445" w:rsidP="002401D0">
      <w:pPr>
        <w:spacing w:after="0" w:line="240" w:lineRule="auto"/>
      </w:pPr>
      <w:r>
        <w:separator/>
      </w:r>
    </w:p>
  </w:footnote>
  <w:footnote w:type="continuationSeparator" w:id="0">
    <w:p w14:paraId="7B6C9627" w14:textId="77777777" w:rsidR="00446445" w:rsidRDefault="00446445" w:rsidP="002401D0">
      <w:pPr>
        <w:spacing w:after="0" w:line="240" w:lineRule="auto"/>
      </w:pPr>
      <w:r>
        <w:continuationSeparator/>
      </w:r>
    </w:p>
  </w:footnote>
  <w:footnote w:type="continuationNotice" w:id="1">
    <w:p w14:paraId="3B311E9B" w14:textId="77777777" w:rsidR="00446445" w:rsidRDefault="00446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A1A3" w14:textId="27948928" w:rsidR="007A5344" w:rsidRDefault="0077003E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5BEF51E4" wp14:editId="3356E4CE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BB118" w14:textId="77777777" w:rsidR="007A5344" w:rsidRDefault="007A5344" w:rsidP="0077799C"/>
  <w:p w14:paraId="1235DF7B" w14:textId="77777777" w:rsidR="007A5344" w:rsidRDefault="007A5344" w:rsidP="0077799C"/>
  <w:p w14:paraId="37CB2B87" w14:textId="51A60A2A" w:rsidR="005B26FB" w:rsidRDefault="0077003E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0725871A" wp14:editId="78C5A709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1BC94" w14:textId="77777777" w:rsidR="005B26FB" w:rsidRDefault="005B26FB" w:rsidP="0077799C">
    <w:pPr>
      <w:pStyle w:val="Nagwek"/>
      <w:jc w:val="center"/>
    </w:pPr>
  </w:p>
  <w:p w14:paraId="42BC27C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474E9EA3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2E28A689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889AF02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050BC662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72BA1C9E"/>
    <w:multiLevelType w:val="multilevel"/>
    <w:tmpl w:val="0415001D"/>
    <w:numStyleLink w:val="Styl16"/>
  </w:abstractNum>
  <w:abstractNum w:abstractNumId="42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0"/>
  </w:num>
  <w:num w:numId="5">
    <w:abstractNumId w:val="23"/>
  </w:num>
  <w:num w:numId="6">
    <w:abstractNumId w:val="30"/>
  </w:num>
  <w:num w:numId="7">
    <w:abstractNumId w:val="38"/>
  </w:num>
  <w:num w:numId="8">
    <w:abstractNumId w:val="29"/>
  </w:num>
  <w:num w:numId="9">
    <w:abstractNumId w:val="32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41"/>
  </w:num>
  <w:num w:numId="18">
    <w:abstractNumId w:val="6"/>
  </w:num>
  <w:num w:numId="19">
    <w:abstractNumId w:val="21"/>
  </w:num>
  <w:num w:numId="20">
    <w:abstractNumId w:val="4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8"/>
  </w:num>
  <w:num w:numId="25">
    <w:abstractNumId w:val="16"/>
  </w:num>
  <w:num w:numId="26">
    <w:abstractNumId w:val="4"/>
  </w:num>
  <w:num w:numId="27">
    <w:abstractNumId w:val="12"/>
  </w:num>
  <w:num w:numId="28">
    <w:abstractNumId w:val="26"/>
  </w:num>
  <w:num w:numId="29">
    <w:abstractNumId w:val="2"/>
  </w:num>
  <w:num w:numId="30">
    <w:abstractNumId w:val="34"/>
  </w:num>
  <w:num w:numId="31">
    <w:abstractNumId w:val="36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20"/>
  </w:num>
  <w:num w:numId="39">
    <w:abstractNumId w:val="3"/>
  </w:num>
  <w:num w:numId="40">
    <w:abstractNumId w:val="37"/>
  </w:num>
  <w:num w:numId="41">
    <w:abstractNumId w:val="39"/>
  </w:num>
  <w:num w:numId="42">
    <w:abstractNumId w:val="35"/>
  </w:num>
  <w:num w:numId="43">
    <w:abstractNumId w:val="7"/>
  </w:num>
  <w:num w:numId="44">
    <w:abstractNumId w:val="25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170E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D9A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644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947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003E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1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5212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5357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B6C8F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59F4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5EDA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0F82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E434D"/>
  <w15:chartTrackingRefBased/>
  <w15:docId w15:val="{1335F5CF-20F7-44E7-92A1-B6C574E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D6F1-5191-4A8D-872F-F1CDE7882FA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7738a6a-ff6a-44cb-98fe-067796c40f7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016A3-5320-42AF-887F-3C82581F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 usługi eksperckie inżynier budownictwa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usługi eksperckie inżynier budownictwa</dc:title>
  <dc:subject/>
  <dc:creator>Banach-Zdziarska Anna</dc:creator>
  <cp:keywords/>
  <cp:lastModifiedBy>Radziszewska Małgorzata</cp:lastModifiedBy>
  <cp:revision>2</cp:revision>
  <cp:lastPrinted>2021-08-12T13:10:00Z</cp:lastPrinted>
  <dcterms:created xsi:type="dcterms:W3CDTF">2021-10-05T18:57:00Z</dcterms:created>
  <dcterms:modified xsi:type="dcterms:W3CDTF">2021-10-05T18:57:00Z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