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4037EA" w:rsidRDefault="00351618" w:rsidP="00351618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</w:p>
    <w:p w14:paraId="324ECC06" w14:textId="1592A338" w:rsidR="00472A2E" w:rsidRPr="0054260E" w:rsidRDefault="0037644D" w:rsidP="0054260E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sz w:val="24"/>
          <w:szCs w:val="24"/>
        </w:rPr>
        <w:sectPr w:rsidR="00472A2E" w:rsidRPr="0054260E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54260E">
        <w:rPr>
          <w:rFonts w:asciiTheme="minorHAnsi" w:hAnsiTheme="minorHAnsi" w:cstheme="minorHAnsi"/>
          <w:sz w:val="24"/>
          <w:szCs w:val="24"/>
        </w:rPr>
        <w:t>Warszawa, dni</w:t>
      </w:r>
      <w:r w:rsidR="007506C2" w:rsidRPr="0054260E">
        <w:rPr>
          <w:rFonts w:asciiTheme="minorHAnsi" w:hAnsiTheme="minorHAnsi" w:cstheme="minorHAnsi"/>
          <w:sz w:val="24"/>
          <w:szCs w:val="24"/>
        </w:rPr>
        <w:t xml:space="preserve">a </w:t>
      </w:r>
      <w:r w:rsidR="00351618" w:rsidRPr="0054260E">
        <w:rPr>
          <w:rFonts w:asciiTheme="minorHAnsi" w:hAnsiTheme="minorHAnsi" w:cstheme="minorHAnsi"/>
          <w:sz w:val="24"/>
          <w:szCs w:val="24"/>
        </w:rPr>
        <w:t>1</w:t>
      </w:r>
      <w:r w:rsidR="000B167D">
        <w:rPr>
          <w:rFonts w:asciiTheme="minorHAnsi" w:hAnsiTheme="minorHAnsi" w:cstheme="minorHAnsi"/>
          <w:sz w:val="24"/>
          <w:szCs w:val="24"/>
        </w:rPr>
        <w:t>9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stycznia</w:t>
      </w:r>
      <w:r w:rsidRPr="0054260E">
        <w:rPr>
          <w:rFonts w:asciiTheme="minorHAnsi" w:hAnsiTheme="minorHAnsi" w:cstheme="minorHAnsi"/>
          <w:sz w:val="24"/>
          <w:szCs w:val="24"/>
        </w:rPr>
        <w:t xml:space="preserve"> 202</w:t>
      </w:r>
      <w:r w:rsidR="00351618" w:rsidRPr="0054260E">
        <w:rPr>
          <w:rFonts w:asciiTheme="minorHAnsi" w:hAnsiTheme="minorHAnsi" w:cstheme="minorHAnsi"/>
          <w:sz w:val="24"/>
          <w:szCs w:val="24"/>
        </w:rPr>
        <w:t>2</w:t>
      </w:r>
      <w:r w:rsidRPr="005426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086B16" w14:textId="5D0454F1" w:rsidR="00F3487C" w:rsidRPr="0054260E" w:rsidRDefault="00F3487C" w:rsidP="00CC3107">
      <w:pPr>
        <w:pStyle w:val="Nagwek1"/>
        <w:spacing w:before="720" w:after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Zapytanie o szacunkową wycenę 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kosztów </w:t>
      </w:r>
      <w:bookmarkStart w:id="0" w:name="_Hlk92891087"/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usługi </w:t>
      </w:r>
      <w:bookmarkEnd w:id="0"/>
      <w:r w:rsidR="00DC6A69" w:rsidRPr="00DC6A69">
        <w:rPr>
          <w:rFonts w:asciiTheme="minorHAnsi" w:hAnsiTheme="minorHAnsi" w:cstheme="minorHAnsi"/>
          <w:color w:val="auto"/>
          <w:sz w:val="24"/>
          <w:szCs w:val="24"/>
        </w:rPr>
        <w:t>w zakresie budownictwa i znajomości problematyki dostępności architektonicznej w okresie przygotowania i wdrożenia realizacji programu</w:t>
      </w:r>
      <w:r w:rsidR="00DC6A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490B">
        <w:rPr>
          <w:rFonts w:asciiTheme="minorHAnsi" w:hAnsiTheme="minorHAnsi" w:cstheme="minorHAnsi"/>
          <w:color w:val="auto"/>
          <w:sz w:val="24"/>
          <w:szCs w:val="24"/>
        </w:rPr>
        <w:t xml:space="preserve">grantowego </w:t>
      </w:r>
      <w:r w:rsidR="00911C77" w:rsidRPr="00911C7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490B" w:rsidRPr="00E5490B">
        <w:rPr>
          <w:rFonts w:asciiTheme="minorHAnsi" w:hAnsiTheme="minorHAnsi" w:cstheme="minorHAnsi"/>
          <w:color w:val="auto"/>
          <w:sz w:val="24"/>
          <w:szCs w:val="24"/>
        </w:rPr>
        <w:t>dotyczącego wspomaganych społeczności mieszkaniowych w ramach dodatkowych instrumentów wsparcia pn. „SAMODZIELNOŚĆ – AKTYWNOŚĆ - MOBILNOŚĆ !” (S-A-M!)</w:t>
      </w:r>
    </w:p>
    <w:p w14:paraId="050107FB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Zamawiający</w:t>
      </w:r>
    </w:p>
    <w:p w14:paraId="139BEB9F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Państwowy Fundusz Rehabilitacji Osób Niepełnosprawnych (PFRON)</w:t>
      </w:r>
    </w:p>
    <w:p w14:paraId="5FAAF885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ul. Aleja Jana Pawła II 13, </w:t>
      </w:r>
    </w:p>
    <w:p w14:paraId="3D0CE44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00-828 Warszawa </w:t>
      </w:r>
    </w:p>
    <w:p w14:paraId="329E491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Tel. 22 50 55 500 </w:t>
      </w:r>
    </w:p>
    <w:p w14:paraId="7D66D443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NIP: 525-10-00-810, REGON: 12059538</w:t>
      </w:r>
    </w:p>
    <w:p w14:paraId="6CEA1788" w14:textId="77777777" w:rsidR="00F3487C" w:rsidRPr="0054260E" w:rsidRDefault="00B21CE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hyperlink r:id="rId11" w:history="1">
        <w:r w:rsidR="00F3487C" w:rsidRPr="0054260E">
          <w:rPr>
            <w:rStyle w:val="Hipercze"/>
            <w:rFonts w:asciiTheme="minorHAnsi" w:eastAsia="Arial Unicode MS" w:hAnsiTheme="minorHAnsi" w:cstheme="minorHAnsi"/>
            <w:color w:val="auto"/>
            <w:sz w:val="24"/>
            <w:szCs w:val="24"/>
            <w:bdr w:val="nil"/>
          </w:rPr>
          <w:t>www.pfron.org.pl</w:t>
        </w:r>
      </w:hyperlink>
      <w:r w:rsidR="00F3487C"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 </w:t>
      </w:r>
    </w:p>
    <w:p w14:paraId="6B95ACB9" w14:textId="3E985DC6" w:rsidR="00F3487C" w:rsidRPr="0054260E" w:rsidRDefault="00F3487C" w:rsidP="00E5490B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74650361"/>
      <w:r w:rsidRPr="0054260E">
        <w:rPr>
          <w:rFonts w:asciiTheme="minorHAnsi" w:hAnsiTheme="minorHAnsi" w:cstheme="minorHAnsi"/>
          <w:sz w:val="24"/>
          <w:szCs w:val="24"/>
        </w:rPr>
        <w:t xml:space="preserve">W celu zbadania oferty rynkowej oraz oszacowania wartości usługi Państwowy Fundusz Rehabilitacji Osób Niepełnosprawnych zwraca się z uprzejmą prośbą o przedstawienie informacji dotyczących możliwości realizacji oraz szacunkowych </w:t>
      </w:r>
      <w:bookmarkStart w:id="2" w:name="_Hlk92883977"/>
      <w:r w:rsidRPr="0054260E">
        <w:rPr>
          <w:rFonts w:asciiTheme="minorHAnsi" w:hAnsiTheme="minorHAnsi" w:cstheme="minorHAnsi"/>
          <w:sz w:val="24"/>
          <w:szCs w:val="24"/>
        </w:rPr>
        <w:t xml:space="preserve">kosztów </w:t>
      </w:r>
      <w:r w:rsidR="00CE7E38" w:rsidRPr="00CE7E38">
        <w:rPr>
          <w:rFonts w:asciiTheme="minorHAnsi" w:hAnsiTheme="minorHAnsi" w:cstheme="minorHAnsi"/>
          <w:sz w:val="24"/>
          <w:szCs w:val="24"/>
        </w:rPr>
        <w:t>usług</w:t>
      </w:r>
      <w:r w:rsidR="00CE7E38">
        <w:rPr>
          <w:rFonts w:asciiTheme="minorHAnsi" w:hAnsiTheme="minorHAnsi" w:cstheme="minorHAnsi"/>
          <w:sz w:val="24"/>
          <w:szCs w:val="24"/>
        </w:rPr>
        <w:t>i</w:t>
      </w:r>
      <w:r w:rsidR="00AA4221">
        <w:rPr>
          <w:rFonts w:asciiTheme="minorHAnsi" w:hAnsiTheme="minorHAnsi" w:cstheme="minorHAnsi"/>
          <w:sz w:val="24"/>
          <w:szCs w:val="24"/>
        </w:rPr>
        <w:t>.</w:t>
      </w:r>
      <w:bookmarkStart w:id="3" w:name="_Hlk92881180"/>
      <w:r w:rsidR="00911C77" w:rsidRPr="00911C77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bookmarkEnd w:id="3"/>
    </w:p>
    <w:bookmarkEnd w:id="1"/>
    <w:p w14:paraId="681019D5" w14:textId="7F3F871B" w:rsidR="00F3487C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 w:rsidDel="000D593E">
        <w:rPr>
          <w:rFonts w:asciiTheme="minorHAnsi" w:hAnsiTheme="minorHAnsi" w:cstheme="minorHAnsi"/>
          <w:sz w:val="24"/>
          <w:szCs w:val="24"/>
        </w:rPr>
        <w:t>Przedmiot zamówienia</w:t>
      </w:r>
    </w:p>
    <w:p w14:paraId="432F186F" w14:textId="2C37C61C" w:rsidR="00912061" w:rsidRPr="00912061" w:rsidRDefault="00912061" w:rsidP="00912061">
      <w:pPr>
        <w:jc w:val="both"/>
        <w:rPr>
          <w:sz w:val="24"/>
          <w:szCs w:val="24"/>
        </w:rPr>
      </w:pPr>
      <w:r w:rsidRPr="00912061">
        <w:rPr>
          <w:sz w:val="24"/>
          <w:szCs w:val="24"/>
        </w:rPr>
        <w:t xml:space="preserve">Przedmiotem zamówienia będzie usługa specjalisty </w:t>
      </w:r>
      <w:r w:rsidRPr="000B167D">
        <w:rPr>
          <w:sz w:val="24"/>
          <w:szCs w:val="24"/>
        </w:rPr>
        <w:t>ds.</w:t>
      </w:r>
      <w:r w:rsidR="009B32A3" w:rsidRPr="000B167D">
        <w:rPr>
          <w:sz w:val="24"/>
          <w:szCs w:val="24"/>
        </w:rPr>
        <w:t xml:space="preserve"> </w:t>
      </w:r>
      <w:bookmarkStart w:id="4" w:name="_Hlk93409088"/>
      <w:proofErr w:type="spellStart"/>
      <w:r w:rsidR="00BB7F97" w:rsidRPr="000B167D">
        <w:rPr>
          <w:sz w:val="24"/>
          <w:szCs w:val="24"/>
        </w:rPr>
        <w:t>konstrukcyjno</w:t>
      </w:r>
      <w:proofErr w:type="spellEnd"/>
      <w:r w:rsidR="00BB7F97" w:rsidRPr="000B167D">
        <w:rPr>
          <w:sz w:val="24"/>
          <w:szCs w:val="24"/>
        </w:rPr>
        <w:t xml:space="preserve"> - budowlanych lub </w:t>
      </w:r>
      <w:proofErr w:type="spellStart"/>
      <w:r w:rsidR="00BB7F97" w:rsidRPr="000B167D">
        <w:rPr>
          <w:sz w:val="24"/>
          <w:szCs w:val="24"/>
        </w:rPr>
        <w:t>architektoniczno</w:t>
      </w:r>
      <w:proofErr w:type="spellEnd"/>
      <w:r w:rsidR="00BB7F97" w:rsidRPr="000B167D">
        <w:rPr>
          <w:sz w:val="24"/>
          <w:szCs w:val="24"/>
        </w:rPr>
        <w:t xml:space="preserve"> – budowlanych</w:t>
      </w:r>
      <w:bookmarkEnd w:id="4"/>
      <w:r w:rsidR="00BB7F97" w:rsidRPr="000B167D">
        <w:rPr>
          <w:sz w:val="24"/>
          <w:szCs w:val="24"/>
        </w:rPr>
        <w:t xml:space="preserve"> </w:t>
      </w:r>
      <w:r w:rsidRPr="000B167D">
        <w:rPr>
          <w:sz w:val="24"/>
          <w:szCs w:val="24"/>
        </w:rPr>
        <w:t xml:space="preserve">w zakresie opinii i ekspertyz budowlanych, </w:t>
      </w:r>
      <w:r w:rsidR="0061730C" w:rsidRPr="000B167D">
        <w:rPr>
          <w:sz w:val="24"/>
          <w:szCs w:val="24"/>
        </w:rPr>
        <w:t xml:space="preserve">a w szczególności: </w:t>
      </w:r>
      <w:r w:rsidRPr="000B167D">
        <w:rPr>
          <w:sz w:val="24"/>
          <w:szCs w:val="24"/>
        </w:rPr>
        <w:t>opracowa</w:t>
      </w:r>
      <w:r w:rsidR="0061730C" w:rsidRPr="000B167D">
        <w:rPr>
          <w:sz w:val="24"/>
          <w:szCs w:val="24"/>
        </w:rPr>
        <w:t>nia wymogów dot.</w:t>
      </w:r>
      <w:r w:rsidRPr="000B167D">
        <w:rPr>
          <w:sz w:val="24"/>
          <w:szCs w:val="24"/>
        </w:rPr>
        <w:t xml:space="preserve"> </w:t>
      </w:r>
      <w:r w:rsidR="00F2502A" w:rsidRPr="000B167D">
        <w:rPr>
          <w:sz w:val="24"/>
          <w:szCs w:val="24"/>
        </w:rPr>
        <w:t xml:space="preserve">obligatoryjnej </w:t>
      </w:r>
      <w:r w:rsidRPr="000B167D">
        <w:rPr>
          <w:sz w:val="24"/>
          <w:szCs w:val="24"/>
        </w:rPr>
        <w:t>dokumentacji technicznej</w:t>
      </w:r>
      <w:r w:rsidR="0061730C" w:rsidRPr="000B167D">
        <w:rPr>
          <w:sz w:val="24"/>
          <w:szCs w:val="24"/>
        </w:rPr>
        <w:t xml:space="preserve"> i architektonicznej</w:t>
      </w:r>
      <w:r w:rsidR="00F2502A" w:rsidRPr="000B167D">
        <w:rPr>
          <w:sz w:val="24"/>
          <w:szCs w:val="24"/>
        </w:rPr>
        <w:t xml:space="preserve"> oraz </w:t>
      </w:r>
      <w:r w:rsidR="0061730C" w:rsidRPr="000B167D">
        <w:rPr>
          <w:sz w:val="24"/>
          <w:szCs w:val="24"/>
        </w:rPr>
        <w:t xml:space="preserve">szczegółowych założeń funkcjonalno-architektonicznych dla inwestycji, które finansowane będą ze środków PFRON, </w:t>
      </w:r>
      <w:r w:rsidR="00F2502A" w:rsidRPr="000B167D">
        <w:rPr>
          <w:sz w:val="24"/>
          <w:szCs w:val="24"/>
        </w:rPr>
        <w:t>ponadto wsparcie</w:t>
      </w:r>
      <w:r w:rsidR="009B32A3" w:rsidRPr="000B167D">
        <w:rPr>
          <w:sz w:val="24"/>
          <w:szCs w:val="24"/>
        </w:rPr>
        <w:t xml:space="preserve"> merytoryczne</w:t>
      </w:r>
      <w:r w:rsidR="00F2502A" w:rsidRPr="000B167D">
        <w:rPr>
          <w:sz w:val="24"/>
          <w:szCs w:val="24"/>
        </w:rPr>
        <w:t xml:space="preserve"> i weryfikacja dokumentacji konkursowej pod kątem zgodności z obowiązującymi przepisami prawa budowlanego i innymi aktami prawnymi związany</w:t>
      </w:r>
      <w:r w:rsidR="009B32A3" w:rsidRPr="000B167D">
        <w:rPr>
          <w:sz w:val="24"/>
          <w:szCs w:val="24"/>
        </w:rPr>
        <w:t xml:space="preserve">mi z pracami inwestorskimi, </w:t>
      </w:r>
      <w:r w:rsidRPr="000B167D">
        <w:rPr>
          <w:sz w:val="24"/>
          <w:szCs w:val="24"/>
        </w:rPr>
        <w:t>do</w:t>
      </w:r>
      <w:r w:rsidRPr="00912061">
        <w:rPr>
          <w:sz w:val="24"/>
          <w:szCs w:val="24"/>
        </w:rPr>
        <w:t xml:space="preserve">radztwo w zakresie wyłonienia w trybie konkursowym wnioskodawców, którym zostaną przyznane granty. Planowany czas pracy </w:t>
      </w:r>
      <w:r>
        <w:rPr>
          <w:sz w:val="24"/>
          <w:szCs w:val="24"/>
        </w:rPr>
        <w:t>5</w:t>
      </w:r>
      <w:r w:rsidRPr="00912061">
        <w:rPr>
          <w:sz w:val="24"/>
          <w:szCs w:val="24"/>
        </w:rPr>
        <w:t xml:space="preserve">00 godzin zegarowych (6 miesięcy). Dopuszcza się wydłużenie terminu wykonania zamówienia oraz zwiększenie liczby godzin doradztwa do </w:t>
      </w:r>
      <w:r>
        <w:rPr>
          <w:sz w:val="24"/>
          <w:szCs w:val="24"/>
        </w:rPr>
        <w:t>70</w:t>
      </w:r>
      <w:r w:rsidRPr="00912061">
        <w:rPr>
          <w:sz w:val="24"/>
          <w:szCs w:val="24"/>
        </w:rPr>
        <w:t>0. Wykonawcy nie przysługuje roszczenie za niezrealizowane godziny wynikające ze wstępnego szacowania liczby godzin.</w:t>
      </w:r>
    </w:p>
    <w:p w14:paraId="25424F83" w14:textId="1D820ABF" w:rsidR="00E92836" w:rsidRPr="00115FEE" w:rsidRDefault="00245B1A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Warunki realizacji zamówienia</w:t>
      </w:r>
    </w:p>
    <w:p w14:paraId="0CB397D6" w14:textId="77777777" w:rsidR="004D1F56" w:rsidRDefault="007C75F7" w:rsidP="006135D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C75F7">
        <w:rPr>
          <w:rFonts w:asciiTheme="minorHAnsi" w:hAnsiTheme="minorHAnsi" w:cstheme="minorHAnsi"/>
          <w:sz w:val="24"/>
          <w:szCs w:val="24"/>
        </w:rPr>
        <w:t xml:space="preserve">Wykonawca winien posiadać niezbędną wiedzę i doświadczenie: </w:t>
      </w:r>
    </w:p>
    <w:p w14:paraId="32BD503D" w14:textId="5883C631" w:rsidR="00E63018" w:rsidRPr="00E63018" w:rsidRDefault="00E63018" w:rsidP="00E6301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63018">
        <w:rPr>
          <w:rFonts w:asciiTheme="minorHAnsi" w:hAnsiTheme="minorHAnsi" w:cstheme="minorHAnsi"/>
          <w:sz w:val="24"/>
          <w:szCs w:val="24"/>
        </w:rPr>
        <w:t xml:space="preserve">1.posiadać wykształcenie wyższe techniczne potwierdzone praktyką zawodową (minimum 5 lat) polegającą na pełnieniu samodzielnych funkcji technicznych w budownictwie (projektowanie, kierowanie, nadzorowanie), posiadać uprawnienia budowlane w specjalności </w:t>
      </w:r>
      <w:r w:rsidRPr="00E63018">
        <w:rPr>
          <w:rFonts w:asciiTheme="minorHAnsi" w:hAnsiTheme="minorHAnsi" w:cstheme="minorHAnsi"/>
          <w:sz w:val="24"/>
          <w:szCs w:val="24"/>
        </w:rPr>
        <w:lastRenderedPageBreak/>
        <w:t xml:space="preserve">konstrukcyjno-budowlanej lub </w:t>
      </w:r>
      <w:proofErr w:type="spellStart"/>
      <w:r w:rsidRPr="00E63018">
        <w:rPr>
          <w:rFonts w:asciiTheme="minorHAnsi" w:hAnsiTheme="minorHAnsi" w:cstheme="minorHAnsi"/>
          <w:sz w:val="24"/>
          <w:szCs w:val="24"/>
        </w:rPr>
        <w:t>architektoniczno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301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3018">
        <w:rPr>
          <w:rFonts w:asciiTheme="minorHAnsi" w:hAnsiTheme="minorHAnsi" w:cstheme="minorHAnsi"/>
          <w:sz w:val="24"/>
          <w:szCs w:val="24"/>
        </w:rPr>
        <w:t>budowlanej bez ograniczeń do projektowania lub kierowania robotami budowlanymi;</w:t>
      </w:r>
    </w:p>
    <w:p w14:paraId="23BC12DF" w14:textId="762308B1" w:rsidR="00E63018" w:rsidRPr="00E63018" w:rsidRDefault="00E63018" w:rsidP="00E6301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63018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E63018">
        <w:rPr>
          <w:rFonts w:asciiTheme="minorHAnsi" w:hAnsiTheme="minorHAnsi" w:cstheme="minorHAnsi"/>
          <w:sz w:val="24"/>
          <w:szCs w:val="24"/>
        </w:rPr>
        <w:t>rzynależność do Polskiej Izby Inżynierów Budownictwa lub Izby Architektów RP;</w:t>
      </w:r>
    </w:p>
    <w:p w14:paraId="012CBF45" w14:textId="6B816B5A" w:rsidR="00E63018" w:rsidRPr="00E63018" w:rsidRDefault="00E63018" w:rsidP="00E6301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63018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E63018">
        <w:rPr>
          <w:rFonts w:asciiTheme="minorHAnsi" w:hAnsiTheme="minorHAnsi" w:cstheme="minorHAnsi"/>
          <w:sz w:val="24"/>
          <w:szCs w:val="24"/>
        </w:rPr>
        <w:t>osiadać wiedzę w zakresie ustawy o zapewnianiu dostępności osobom ze szczególnymi potrzebami, problematyki w zakresie dostępności architektonicznej;</w:t>
      </w:r>
    </w:p>
    <w:p w14:paraId="7CE1E2D1" w14:textId="2876DEE6" w:rsidR="00E63018" w:rsidRDefault="00E63018" w:rsidP="00E6301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63018"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E63018">
        <w:rPr>
          <w:rFonts w:asciiTheme="minorHAnsi" w:hAnsiTheme="minorHAnsi" w:cstheme="minorHAnsi"/>
          <w:sz w:val="24"/>
          <w:szCs w:val="24"/>
        </w:rPr>
        <w:t>osiadać doświadczenie w ocenie ofert w ramach konkursów przeprowadzanych dla organizacji pozarządowych w oparciu o ustawę o działalności pożytku publicznego i o wolontariacie, lub posiadać doświadczenie w ocenie ofert w ramach środków Europejskiego Funduszu Społecznego lub mieć co najmniej 5 letnie doświadczenie zawodowe w zakresie prawa budowlanego i/lub w zakresie ustawy o zapewnianiu dostępności osobom ze szczególnymi potrzebami.</w:t>
      </w:r>
    </w:p>
    <w:p w14:paraId="6E0D241F" w14:textId="0D2DF258" w:rsidR="006C5BA8" w:rsidRPr="00115FEE" w:rsidRDefault="006C5BA8" w:rsidP="007C75F7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 okresie realizacji umowy uwzględni wszelkie uwagi zgłoszone przez Zamawiającego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</w:t>
      </w:r>
      <w:r w:rsidR="00DB374B" w:rsidRPr="00115FEE">
        <w:rPr>
          <w:rFonts w:asciiTheme="minorHAnsi" w:hAnsiTheme="minorHAnsi" w:cstheme="minorHAnsi"/>
          <w:sz w:val="24"/>
          <w:szCs w:val="24"/>
        </w:rPr>
        <w:t> </w:t>
      </w:r>
      <w:r w:rsidRPr="00115FEE">
        <w:rPr>
          <w:rFonts w:asciiTheme="minorHAnsi" w:hAnsiTheme="minorHAnsi" w:cstheme="minorHAnsi"/>
          <w:sz w:val="24"/>
          <w:szCs w:val="24"/>
        </w:rPr>
        <w:t xml:space="preserve">zakresie realizacji zamówienia. </w:t>
      </w:r>
    </w:p>
    <w:p w14:paraId="44D2A361" w14:textId="091451B0" w:rsidR="00D325CD" w:rsidRDefault="006C5BA8" w:rsidP="007C75F7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</w:t>
      </w:r>
      <w:r w:rsidR="00704130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zamówienia.</w:t>
      </w:r>
    </w:p>
    <w:p w14:paraId="6034918D" w14:textId="3456B596" w:rsidR="00C56731" w:rsidRPr="00115FEE" w:rsidRDefault="00C56731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182A91" w:rsidRPr="00115FEE">
        <w:rPr>
          <w:rFonts w:asciiTheme="minorHAnsi" w:hAnsiTheme="minorHAnsi" w:cstheme="minorHAnsi"/>
          <w:sz w:val="24"/>
          <w:szCs w:val="24"/>
        </w:rPr>
        <w:t>zamówienia</w:t>
      </w:r>
    </w:p>
    <w:p w14:paraId="6198B1E6" w14:textId="446F51CC" w:rsidR="00962273" w:rsidRDefault="00F3487C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Realizacja zamówienia </w:t>
      </w:r>
      <w:r w:rsidR="0082489B" w:rsidRPr="0082489B">
        <w:rPr>
          <w:rFonts w:asciiTheme="minorHAnsi" w:hAnsiTheme="minorHAnsi" w:cstheme="minorHAnsi"/>
          <w:sz w:val="24"/>
          <w:szCs w:val="24"/>
        </w:rPr>
        <w:t>od daty podpisania umowy do 31.07.2022</w:t>
      </w:r>
      <w:r w:rsidR="0082489B">
        <w:rPr>
          <w:rFonts w:asciiTheme="minorHAnsi" w:hAnsiTheme="minorHAnsi" w:cstheme="minorHAnsi"/>
          <w:sz w:val="24"/>
          <w:szCs w:val="24"/>
        </w:rPr>
        <w:t xml:space="preserve"> </w:t>
      </w:r>
      <w:r w:rsidR="0082489B" w:rsidRPr="0082489B">
        <w:rPr>
          <w:rFonts w:asciiTheme="minorHAnsi" w:hAnsiTheme="minorHAnsi" w:cstheme="minorHAnsi"/>
          <w:sz w:val="24"/>
          <w:szCs w:val="24"/>
        </w:rPr>
        <w:t xml:space="preserve">r. </w:t>
      </w:r>
      <w:r w:rsidR="00E5490B" w:rsidRPr="00E549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CDE7CE" w14:textId="77777777" w:rsidR="007C75F7" w:rsidRPr="00115FEE" w:rsidRDefault="007C75F7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C273AC7" w14:textId="38BBEDBB" w:rsidR="00F3487C" w:rsidRPr="00115FEE" w:rsidRDefault="00F3487C" w:rsidP="0054260E">
      <w:pPr>
        <w:pStyle w:val="Nagwek2"/>
        <w:keepNext w:val="0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Style w:val="normaltextrun"/>
          <w:rFonts w:asciiTheme="minorHAnsi" w:hAnsiTheme="minorHAnsi" w:cstheme="minorHAnsi"/>
          <w:sz w:val="24"/>
          <w:szCs w:val="24"/>
        </w:rPr>
        <w:t>Dodatkowe informacje</w:t>
      </w:r>
    </w:p>
    <w:p w14:paraId="345D71A0" w14:textId="2E68C9AF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Wycena powinna zostać wyrażona w złotych polskich </w:t>
      </w:r>
      <w:r w:rsidR="00903745">
        <w:rPr>
          <w:rFonts w:asciiTheme="minorHAnsi" w:eastAsia="Arial Unicode MS" w:hAnsiTheme="minorHAnsi" w:cstheme="minorHAnsi"/>
          <w:sz w:val="24"/>
          <w:szCs w:val="24"/>
          <w:lang w:eastAsia="pl-PL"/>
        </w:rPr>
        <w:t>oraz w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903745">
        <w:rPr>
          <w:rFonts w:asciiTheme="minorHAnsi" w:eastAsia="Arial Unicode MS" w:hAnsiTheme="minorHAnsi" w:cstheme="minorHAnsi"/>
          <w:sz w:val="24"/>
          <w:szCs w:val="24"/>
          <w:lang w:eastAsia="pl-PL"/>
        </w:rPr>
        <w:t>wartości brutto i wartości bez podatku VAT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. Złożona wycena powinna </w:t>
      </w:r>
      <w:r w:rsidR="00903745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zostać </w:t>
      </w:r>
      <w:r w:rsidR="007876ED"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sporządzona na formularzu stanowiącym załącznik nr 1 do zapytania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FDCE65B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Przedstawiona przez Państwa szacunkowa wycena realizacji usługi nie będzie stanowić podstawy do roszczeń dotyczących udzielenia zamówienia lub jego części, zawarcia i realizacji  umowy.</w:t>
      </w:r>
    </w:p>
    <w:p w14:paraId="587E2C17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Niniejsze Zapytanie o szacunkową wycenę nie stanowi także Zapytania ofertowego ani ogłoszenia w rozumieniu ustawy z dnia 11 września 2019 r. Prawo Zamówień Publicznych (Dz.U.2021.1129 </w:t>
      </w:r>
      <w:proofErr w:type="spellStart"/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t.j</w:t>
      </w:r>
      <w:proofErr w:type="spellEnd"/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.).</w:t>
      </w:r>
    </w:p>
    <w:p w14:paraId="7B6E5215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Zapytanie szacunkowe prowadzone jest tylko w celu dokonania właściwego określenia wartości docelowego zamówienia zgodnie z art. 36 cytowanej ustawy.</w:t>
      </w:r>
    </w:p>
    <w:p w14:paraId="524FE6C4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PFRON może unieważnić Zapytanie na każdym etapie bez podania przyczyn. W przypadku unieważnienia Zapytania PFRON nie ponosi kosztów postępowania.</w:t>
      </w:r>
    </w:p>
    <w:p w14:paraId="5E54BFD9" w14:textId="154ED692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Zamawiający zastrzega sobie prawo do prowadzenia korespondencji celem doprecyzowania, wyjaśnienia treści złożonych wycen.</w:t>
      </w:r>
    </w:p>
    <w:p w14:paraId="7450CF15" w14:textId="387F905F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lastRenderedPageBreak/>
        <w:t>W przypadku pytań warunkujących przygotowanie przez Wykonawcę wyceny prosimy o przekazanie zapytania na adres poczty elektronicznej wskazane w zapytaniu (mailu).</w:t>
      </w:r>
    </w:p>
    <w:p w14:paraId="5AD33944" w14:textId="4A5BD5BB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Style w:val="normaltextrun"/>
          <w:rFonts w:asciiTheme="minorHAnsi" w:hAnsiTheme="minorHAnsi" w:cstheme="minorHAnsi"/>
          <w:b w:val="0"/>
          <w:bCs w:val="0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Miejsce i termin złożenia wyceny</w:t>
      </w:r>
    </w:p>
    <w:p w14:paraId="7448C8FB" w14:textId="12B08826" w:rsidR="00F3487C" w:rsidRPr="00127F69" w:rsidRDefault="00F3487C" w:rsidP="0054260E">
      <w:pPr>
        <w:spacing w:before="120" w:after="120"/>
        <w:rPr>
          <w:rStyle w:val="normaltextrun"/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Złożenie wyceny powinno zostać przesłane drogą e-mailową na</w:t>
      </w:r>
      <w:r w:rsidR="00B61CB9" w:rsidRPr="00127F69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adres: </w:t>
      </w:r>
      <w:hyperlink r:id="rId12" w:history="1">
        <w:r w:rsidR="00903745" w:rsidRPr="00F95576">
          <w:rPr>
            <w:rStyle w:val="Hipercze"/>
            <w:rFonts w:asciiTheme="minorHAnsi" w:hAnsiTheme="minorHAnsi" w:cstheme="minorHAnsi"/>
            <w:sz w:val="24"/>
            <w:szCs w:val="24"/>
          </w:rPr>
          <w:t>mdrewniacka@pfron.org.pl</w:t>
        </w:r>
      </w:hyperlink>
      <w:r w:rsidR="00903745">
        <w:rPr>
          <w:rStyle w:val="normaltextrun"/>
          <w:rFonts w:asciiTheme="minorHAnsi" w:hAnsiTheme="minorHAnsi" w:cstheme="minorHAnsi"/>
          <w:sz w:val="24"/>
          <w:szCs w:val="24"/>
        </w:rPr>
        <w:t xml:space="preserve">  do </w:t>
      </w:r>
      <w:r w:rsidR="0072381D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903745">
        <w:rPr>
          <w:rStyle w:val="normaltextrun"/>
          <w:rFonts w:asciiTheme="minorHAnsi" w:hAnsiTheme="minorHAnsi" w:cstheme="minorHAnsi"/>
          <w:sz w:val="24"/>
          <w:szCs w:val="24"/>
        </w:rPr>
        <w:t>2</w:t>
      </w:r>
      <w:r w:rsidR="003A003B">
        <w:rPr>
          <w:rStyle w:val="normaltextrun"/>
          <w:rFonts w:asciiTheme="minorHAnsi" w:hAnsiTheme="minorHAnsi" w:cstheme="minorHAnsi"/>
          <w:sz w:val="24"/>
          <w:szCs w:val="24"/>
        </w:rPr>
        <w:t>5</w:t>
      </w:r>
      <w:r w:rsidR="003A67D6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stycznia 2022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r.</w:t>
      </w:r>
    </w:p>
    <w:p w14:paraId="7807F797" w14:textId="77777777" w:rsidR="00B61CB9" w:rsidRPr="0054260E" w:rsidRDefault="00B61CB9" w:rsidP="0054260E">
      <w:pPr>
        <w:pStyle w:val="Akapitzlist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75338E0" w14:textId="40234E43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Informacje o przetwarzaniu danych osobowych przez Państwowy Fundusz Rehabilitacji Osób Niepełnosprawnych</w:t>
      </w:r>
    </w:p>
    <w:p w14:paraId="59335178" w14:textId="77777777" w:rsidR="0002589E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Tożsamość administratora</w:t>
      </w:r>
    </w:p>
    <w:p w14:paraId="745E0ADC" w14:textId="035D7A79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administratora</w:t>
      </w:r>
    </w:p>
    <w:p w14:paraId="0F2E4AFA" w14:textId="02DC816C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r w:rsidR="005F51B2" w:rsidRPr="0054260E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kancelaria@pfron.org.pl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DFF2026" w14:textId="3524805F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Inspektora Ochrony Danych</w:t>
      </w:r>
    </w:p>
    <w:p w14:paraId="0EA9BDFE" w14:textId="34DAA2BE" w:rsidR="00CB2113" w:rsidRPr="0054260E" w:rsidRDefault="00F3487C" w:rsidP="00F00DC7">
      <w:pPr>
        <w:spacing w:before="120" w:after="12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Pr="0054260E">
        <w:rPr>
          <w:rFonts w:asciiTheme="minorHAnsi" w:hAnsiTheme="minorHAnsi" w:cstheme="minorHAnsi"/>
          <w:sz w:val="24"/>
          <w:szCs w:val="24"/>
        </w:rPr>
        <w:br/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e-</w:t>
      </w:r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mail:</w:t>
      </w:r>
      <w:r w:rsidR="003D436F" w:rsidRPr="0054260E" w:rsidDel="003D436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hyperlink r:id="rId13" w:history="1">
        <w:r w:rsidR="00903745" w:rsidRPr="00F95576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 we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Cele przetwarzania</w:t>
      </w:r>
    </w:p>
    <w:p w14:paraId="00D23462" w14:textId="05FA88BE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Celem przetwarzania danych osobowych jest przeprowadzenie zapytania o szacunkową </w:t>
      </w:r>
      <w:r w:rsidR="003D6FA9" w:rsidRPr="003D6FA9">
        <w:rPr>
          <w:rFonts w:asciiTheme="minorHAnsi" w:hAnsiTheme="minorHAnsi" w:cstheme="minorHAnsi"/>
          <w:sz w:val="24"/>
          <w:szCs w:val="24"/>
        </w:rPr>
        <w:t xml:space="preserve">wycenę kosztów usługi </w:t>
      </w:r>
      <w:r w:rsidR="00DD6CAF" w:rsidRPr="00DD6CAF">
        <w:rPr>
          <w:rFonts w:asciiTheme="minorHAnsi" w:hAnsiTheme="minorHAnsi" w:cstheme="minorHAnsi"/>
          <w:sz w:val="24"/>
          <w:szCs w:val="24"/>
        </w:rPr>
        <w:t>kompleksowej organizacji cyklu szkoleń w formule hybrydowej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35C5476C" w14:textId="715BBFB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Podstawa prawna przetwarzania</w:t>
      </w:r>
    </w:p>
    <w:p w14:paraId="05389903" w14:textId="74CC6F49" w:rsidR="00885A5E" w:rsidRPr="0054260E" w:rsidRDefault="00F3487C" w:rsidP="00F00DC7">
      <w:pPr>
        <w:keepNext/>
        <w:keepLines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Źródło danych osobowych</w:t>
      </w:r>
    </w:p>
    <w:p w14:paraId="3247E73F" w14:textId="2234268E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Kategorie danych osobowych</w:t>
      </w:r>
    </w:p>
    <w:p w14:paraId="26A74F4E" w14:textId="7C683934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Administrator przetwarza dane osobowe zwykłe: imię, nazwisko, adres poczty elektronicznej, numer telefonu, stanowisko oraz inne dane podane przez Wykonawcę w związku z uczestniczeniem w zapytaniu o szacunkową wycenę świadczenia </w:t>
      </w:r>
      <w:r w:rsidR="00DD6CAF" w:rsidRPr="00DD6CAF">
        <w:rPr>
          <w:rFonts w:asciiTheme="minorHAnsi" w:hAnsiTheme="minorHAnsi" w:cstheme="minorHAnsi"/>
          <w:sz w:val="24"/>
          <w:szCs w:val="24"/>
        </w:rPr>
        <w:t>usługi kompleksowej organizacji cyklu szkoleń w formule hybrydowej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lastRenderedPageBreak/>
        <w:t>Okres, przez który dane będą przechowywane</w:t>
      </w:r>
    </w:p>
    <w:p w14:paraId="68383490" w14:textId="1814E377" w:rsidR="00205CC8" w:rsidRPr="0054260E" w:rsidRDefault="00836362" w:rsidP="00F00DC7">
      <w:pPr>
        <w:spacing w:after="120"/>
        <w:rPr>
          <w:rStyle w:val="eop"/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Podmioty, którym będą udostępniane dane osobowe</w:t>
      </w:r>
    </w:p>
    <w:p w14:paraId="0183AED8" w14:textId="59583E6D" w:rsidR="00E55737" w:rsidRPr="0054260E" w:rsidRDefault="00E55737" w:rsidP="00E55737">
      <w:pPr>
        <w:spacing w:before="120" w:after="120"/>
        <w:rPr>
          <w:rStyle w:val="normaltextrun"/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54260E" w:rsidRDefault="00E55737" w:rsidP="00E5573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Prawa podmiotów danych</w:t>
      </w:r>
    </w:p>
    <w:p w14:paraId="573FEC5C" w14:textId="41C0896F" w:rsidR="00F3487C" w:rsidRPr="0054260E" w:rsidRDefault="00F3487C" w:rsidP="00D9251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prawo:</w:t>
      </w:r>
    </w:p>
    <w:p w14:paraId="4A5B7238" w14:textId="3CD2AA4A" w:rsidR="00F3487C" w:rsidRPr="0054260E" w:rsidRDefault="00F3487C" w:rsidP="00D9251F">
      <w:pPr>
        <w:pStyle w:val="Akapitzlist"/>
        <w:numPr>
          <w:ilvl w:val="0"/>
          <w:numId w:val="2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706B336" w14:textId="00613560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Prawo wniesienia skargi do organu nadzorczego</w:t>
      </w:r>
    </w:p>
    <w:p w14:paraId="1D82795D" w14:textId="2B7A298C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dowolności lub obowiązku podania danych oraz o ewentualnych konsekwencjach niepodania danych</w:t>
      </w:r>
    </w:p>
    <w:p w14:paraId="0742BA4E" w14:textId="392B546E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Podanie danych osobowych jest dobrowolne, jednak stanowi warunek umożliwiający udział w zapytaniu dot. oszacowania wartości zamówienia.</w:t>
      </w:r>
    </w:p>
    <w:p w14:paraId="25F204E0" w14:textId="585B4319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zautomatyzowanym podejmowaniu decyzji</w:t>
      </w:r>
    </w:p>
    <w:p w14:paraId="0E622A82" w14:textId="6A8F102E" w:rsidR="00357D2D" w:rsidRPr="0054260E" w:rsidRDefault="00F3487C" w:rsidP="00D138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sectPr w:rsidR="00357D2D" w:rsidRPr="0054260E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7DC4" w14:textId="77777777" w:rsidR="00B21CEC" w:rsidRDefault="00B21CEC">
      <w:pPr>
        <w:spacing w:after="0" w:line="240" w:lineRule="auto"/>
      </w:pPr>
      <w:r>
        <w:separator/>
      </w:r>
    </w:p>
  </w:endnote>
  <w:endnote w:type="continuationSeparator" w:id="0">
    <w:p w14:paraId="75B5AF15" w14:textId="77777777" w:rsidR="00B21CEC" w:rsidRDefault="00B21CEC">
      <w:pPr>
        <w:spacing w:after="0" w:line="240" w:lineRule="auto"/>
      </w:pPr>
      <w:r>
        <w:continuationSeparator/>
      </w:r>
    </w:p>
  </w:endnote>
  <w:endnote w:type="continuationNotice" w:id="1">
    <w:p w14:paraId="70D25E32" w14:textId="77777777" w:rsidR="00B21CEC" w:rsidRDefault="00B21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6A11A" w14:textId="77777777" w:rsidR="00B21CEC" w:rsidRDefault="00B21C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A6D296" w14:textId="77777777" w:rsidR="00B21CEC" w:rsidRDefault="00B21CEC">
      <w:pPr>
        <w:spacing w:after="0" w:line="240" w:lineRule="auto"/>
      </w:pPr>
      <w:r>
        <w:continuationSeparator/>
      </w:r>
    </w:p>
  </w:footnote>
  <w:footnote w:type="continuationNotice" w:id="1">
    <w:p w14:paraId="3B1ACA22" w14:textId="77777777" w:rsidR="00B21CEC" w:rsidRDefault="00B21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902FC"/>
    <w:multiLevelType w:val="multilevel"/>
    <w:tmpl w:val="59AEE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BA5"/>
    <w:multiLevelType w:val="hybridMultilevel"/>
    <w:tmpl w:val="D1A4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26FF4"/>
    <w:multiLevelType w:val="hybridMultilevel"/>
    <w:tmpl w:val="15B8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0F2636"/>
    <w:multiLevelType w:val="hybridMultilevel"/>
    <w:tmpl w:val="23A28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28049A"/>
    <w:multiLevelType w:val="hybridMultilevel"/>
    <w:tmpl w:val="8718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A4FAE"/>
    <w:multiLevelType w:val="multilevel"/>
    <w:tmpl w:val="1310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3F5FCA"/>
    <w:multiLevelType w:val="hybridMultilevel"/>
    <w:tmpl w:val="42DA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162D0"/>
    <w:multiLevelType w:val="hybridMultilevel"/>
    <w:tmpl w:val="09C0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C9F47F8"/>
    <w:multiLevelType w:val="hybridMultilevel"/>
    <w:tmpl w:val="8156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8515FF"/>
    <w:multiLevelType w:val="hybridMultilevel"/>
    <w:tmpl w:val="2108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2"/>
  </w:num>
  <w:num w:numId="4">
    <w:abstractNumId w:val="39"/>
  </w:num>
  <w:num w:numId="5">
    <w:abstractNumId w:val="3"/>
  </w:num>
  <w:num w:numId="6">
    <w:abstractNumId w:val="43"/>
  </w:num>
  <w:num w:numId="7">
    <w:abstractNumId w:val="26"/>
  </w:num>
  <w:num w:numId="8">
    <w:abstractNumId w:val="2"/>
  </w:num>
  <w:num w:numId="9">
    <w:abstractNumId w:val="23"/>
  </w:num>
  <w:num w:numId="10">
    <w:abstractNumId w:val="31"/>
  </w:num>
  <w:num w:numId="11">
    <w:abstractNumId w:val="49"/>
  </w:num>
  <w:num w:numId="12">
    <w:abstractNumId w:val="47"/>
  </w:num>
  <w:num w:numId="13">
    <w:abstractNumId w:val="40"/>
  </w:num>
  <w:num w:numId="14">
    <w:abstractNumId w:val="33"/>
  </w:num>
  <w:num w:numId="15">
    <w:abstractNumId w:val="38"/>
  </w:num>
  <w:num w:numId="16">
    <w:abstractNumId w:val="45"/>
  </w:num>
  <w:num w:numId="17">
    <w:abstractNumId w:val="50"/>
  </w:num>
  <w:num w:numId="18">
    <w:abstractNumId w:val="37"/>
  </w:num>
  <w:num w:numId="19">
    <w:abstractNumId w:val="4"/>
  </w:num>
  <w:num w:numId="20">
    <w:abstractNumId w:val="20"/>
  </w:num>
  <w:num w:numId="21">
    <w:abstractNumId w:val="36"/>
  </w:num>
  <w:num w:numId="22">
    <w:abstractNumId w:val="5"/>
  </w:num>
  <w:num w:numId="23">
    <w:abstractNumId w:val="24"/>
  </w:num>
  <w:num w:numId="24">
    <w:abstractNumId w:val="13"/>
  </w:num>
  <w:num w:numId="25">
    <w:abstractNumId w:val="0"/>
  </w:num>
  <w:num w:numId="26">
    <w:abstractNumId w:val="41"/>
  </w:num>
  <w:num w:numId="27">
    <w:abstractNumId w:val="6"/>
  </w:num>
  <w:num w:numId="28">
    <w:abstractNumId w:val="30"/>
  </w:num>
  <w:num w:numId="29">
    <w:abstractNumId w:val="14"/>
  </w:num>
  <w:num w:numId="30">
    <w:abstractNumId w:val="15"/>
  </w:num>
  <w:num w:numId="31">
    <w:abstractNumId w:val="7"/>
  </w:num>
  <w:num w:numId="32">
    <w:abstractNumId w:val="12"/>
  </w:num>
  <w:num w:numId="33">
    <w:abstractNumId w:val="34"/>
  </w:num>
  <w:num w:numId="34">
    <w:abstractNumId w:val="17"/>
  </w:num>
  <w:num w:numId="35">
    <w:abstractNumId w:val="29"/>
  </w:num>
  <w:num w:numId="36">
    <w:abstractNumId w:val="44"/>
  </w:num>
  <w:num w:numId="37">
    <w:abstractNumId w:val="51"/>
  </w:num>
  <w:num w:numId="38">
    <w:abstractNumId w:val="32"/>
  </w:num>
  <w:num w:numId="39">
    <w:abstractNumId w:val="27"/>
  </w:num>
  <w:num w:numId="40">
    <w:abstractNumId w:val="52"/>
  </w:num>
  <w:num w:numId="41">
    <w:abstractNumId w:val="21"/>
  </w:num>
  <w:num w:numId="42">
    <w:abstractNumId w:val="48"/>
  </w:num>
  <w:num w:numId="43">
    <w:abstractNumId w:val="11"/>
  </w:num>
  <w:num w:numId="44">
    <w:abstractNumId w:val="28"/>
  </w:num>
  <w:num w:numId="45">
    <w:abstractNumId w:val="25"/>
  </w:num>
  <w:num w:numId="46">
    <w:abstractNumId w:val="18"/>
  </w:num>
  <w:num w:numId="47">
    <w:abstractNumId w:val="35"/>
  </w:num>
  <w:num w:numId="48">
    <w:abstractNumId w:val="8"/>
  </w:num>
  <w:num w:numId="49">
    <w:abstractNumId w:val="22"/>
  </w:num>
  <w:num w:numId="50">
    <w:abstractNumId w:val="1"/>
  </w:num>
  <w:num w:numId="51">
    <w:abstractNumId w:val="46"/>
  </w:num>
  <w:num w:numId="52">
    <w:abstractNumId w:val="10"/>
  </w:num>
  <w:num w:numId="53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A7A"/>
    <w:rsid w:val="00001A96"/>
    <w:rsid w:val="000041B0"/>
    <w:rsid w:val="00004BD3"/>
    <w:rsid w:val="00012B67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167D"/>
    <w:rsid w:val="000B6375"/>
    <w:rsid w:val="000B725D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15FEE"/>
    <w:rsid w:val="0012226B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9354E"/>
    <w:rsid w:val="00193E6A"/>
    <w:rsid w:val="001A1935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E3BAA"/>
    <w:rsid w:val="001F0283"/>
    <w:rsid w:val="001F2149"/>
    <w:rsid w:val="001F3080"/>
    <w:rsid w:val="001F5701"/>
    <w:rsid w:val="001F592C"/>
    <w:rsid w:val="001F70C8"/>
    <w:rsid w:val="00202ADF"/>
    <w:rsid w:val="00205CC8"/>
    <w:rsid w:val="00212D81"/>
    <w:rsid w:val="002146BB"/>
    <w:rsid w:val="00216291"/>
    <w:rsid w:val="002211A7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3AC"/>
    <w:rsid w:val="002554EF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2F25AC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003B"/>
    <w:rsid w:val="003A12ED"/>
    <w:rsid w:val="003A1C0A"/>
    <w:rsid w:val="003A2938"/>
    <w:rsid w:val="003A67D6"/>
    <w:rsid w:val="003B48DF"/>
    <w:rsid w:val="003B68DC"/>
    <w:rsid w:val="003C2F01"/>
    <w:rsid w:val="003C5F68"/>
    <w:rsid w:val="003D436F"/>
    <w:rsid w:val="003D6FA9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2A2E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1F56"/>
    <w:rsid w:val="004D3B9C"/>
    <w:rsid w:val="004D67BA"/>
    <w:rsid w:val="004D7681"/>
    <w:rsid w:val="004D7961"/>
    <w:rsid w:val="004E3D2F"/>
    <w:rsid w:val="004E7E28"/>
    <w:rsid w:val="004E7E65"/>
    <w:rsid w:val="004F7531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4260E"/>
    <w:rsid w:val="00542D99"/>
    <w:rsid w:val="00546DEE"/>
    <w:rsid w:val="00551507"/>
    <w:rsid w:val="00551B75"/>
    <w:rsid w:val="005550D5"/>
    <w:rsid w:val="0055652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93BC0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51B2"/>
    <w:rsid w:val="00601916"/>
    <w:rsid w:val="0060270B"/>
    <w:rsid w:val="006065A3"/>
    <w:rsid w:val="00606710"/>
    <w:rsid w:val="00610BC2"/>
    <w:rsid w:val="006135DE"/>
    <w:rsid w:val="0061560D"/>
    <w:rsid w:val="0061730C"/>
    <w:rsid w:val="006207C6"/>
    <w:rsid w:val="0062731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13DC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5F7"/>
    <w:rsid w:val="007C7ECE"/>
    <w:rsid w:val="007D04F4"/>
    <w:rsid w:val="007D1A6F"/>
    <w:rsid w:val="007D1C8E"/>
    <w:rsid w:val="007D2738"/>
    <w:rsid w:val="007D2CB9"/>
    <w:rsid w:val="007D3A4C"/>
    <w:rsid w:val="007D434C"/>
    <w:rsid w:val="007D6113"/>
    <w:rsid w:val="007E008B"/>
    <w:rsid w:val="007E2C1D"/>
    <w:rsid w:val="007E2D8A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489B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4F4B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3745"/>
    <w:rsid w:val="00905135"/>
    <w:rsid w:val="00906874"/>
    <w:rsid w:val="00911C77"/>
    <w:rsid w:val="00912061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5369"/>
    <w:rsid w:val="00935B28"/>
    <w:rsid w:val="009363EA"/>
    <w:rsid w:val="009367D8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32A3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3F49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2EA1"/>
    <w:rsid w:val="00A769FD"/>
    <w:rsid w:val="00A84BBA"/>
    <w:rsid w:val="00A92736"/>
    <w:rsid w:val="00A94D81"/>
    <w:rsid w:val="00A94FFB"/>
    <w:rsid w:val="00A9661D"/>
    <w:rsid w:val="00AA1C80"/>
    <w:rsid w:val="00AA4221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1CEC"/>
    <w:rsid w:val="00B23640"/>
    <w:rsid w:val="00B26F75"/>
    <w:rsid w:val="00B3002B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B7F97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089C"/>
    <w:rsid w:val="00CC2532"/>
    <w:rsid w:val="00CC3107"/>
    <w:rsid w:val="00CC7C4D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21C8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53F4"/>
    <w:rsid w:val="00D9647D"/>
    <w:rsid w:val="00DA20E6"/>
    <w:rsid w:val="00DA5846"/>
    <w:rsid w:val="00DA79B0"/>
    <w:rsid w:val="00DB0303"/>
    <w:rsid w:val="00DB374B"/>
    <w:rsid w:val="00DC0E21"/>
    <w:rsid w:val="00DC1BEE"/>
    <w:rsid w:val="00DC5B35"/>
    <w:rsid w:val="00DC6A69"/>
    <w:rsid w:val="00DC7317"/>
    <w:rsid w:val="00DD2441"/>
    <w:rsid w:val="00DD6CAF"/>
    <w:rsid w:val="00DF0878"/>
    <w:rsid w:val="00DF4380"/>
    <w:rsid w:val="00DF7531"/>
    <w:rsid w:val="00E01178"/>
    <w:rsid w:val="00E039A9"/>
    <w:rsid w:val="00E03E7E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490B"/>
    <w:rsid w:val="00E55737"/>
    <w:rsid w:val="00E63018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2184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EFE"/>
    <w:rsid w:val="00F1768B"/>
    <w:rsid w:val="00F21BFA"/>
    <w:rsid w:val="00F223FC"/>
    <w:rsid w:val="00F2502A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62D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rewniacka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31AD-F722-435C-9A2F-3540314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167</TotalTime>
  <Pages>4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Kaca Krzysztof</cp:lastModifiedBy>
  <cp:revision>6</cp:revision>
  <cp:lastPrinted>2018-05-10T13:06:00Z</cp:lastPrinted>
  <dcterms:created xsi:type="dcterms:W3CDTF">2022-01-18T13:35:00Z</dcterms:created>
  <dcterms:modified xsi:type="dcterms:W3CDTF">2022-01-19T09:24:00Z</dcterms:modified>
</cp:coreProperties>
</file>