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5AA3" w14:textId="5CD0435B" w:rsidR="00927A0C" w:rsidRPr="00F778F6" w:rsidRDefault="00927A0C" w:rsidP="00927A0C">
      <w:pPr>
        <w:jc w:val="right"/>
        <w:rPr>
          <w:b/>
          <w:bCs/>
          <w:color w:val="53565A"/>
        </w:rPr>
      </w:pPr>
      <w:r w:rsidRPr="00F778F6">
        <w:rPr>
          <w:b/>
          <w:bCs/>
          <w:color w:val="53565A"/>
        </w:rPr>
        <w:t xml:space="preserve">Załącznik </w:t>
      </w:r>
      <w:r w:rsidR="00F778F6" w:rsidRPr="00F778F6">
        <w:rPr>
          <w:b/>
          <w:bCs/>
          <w:color w:val="53565A"/>
        </w:rPr>
        <w:t>2</w:t>
      </w:r>
    </w:p>
    <w:p w14:paraId="625CE42E" w14:textId="4055343B" w:rsidR="00381CE9" w:rsidRPr="00F778F6" w:rsidRDefault="00381CE9" w:rsidP="00381C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53565A"/>
          <w:sz w:val="28"/>
          <w:szCs w:val="28"/>
        </w:rPr>
      </w:pPr>
      <w:r w:rsidRPr="00F778F6">
        <w:rPr>
          <w:rFonts w:asciiTheme="minorHAnsi" w:hAnsiTheme="minorHAnsi" w:cstheme="minorHAnsi"/>
          <w:b/>
          <w:bCs/>
          <w:color w:val="53565A"/>
          <w:sz w:val="28"/>
          <w:szCs w:val="28"/>
        </w:rPr>
        <w:t>F</w:t>
      </w:r>
      <w:r w:rsidR="00F778F6" w:rsidRPr="00F778F6">
        <w:rPr>
          <w:rFonts w:asciiTheme="minorHAnsi" w:hAnsiTheme="minorHAnsi" w:cstheme="minorHAnsi"/>
          <w:b/>
          <w:bCs/>
          <w:color w:val="53565A"/>
          <w:sz w:val="28"/>
          <w:szCs w:val="28"/>
        </w:rPr>
        <w:t>ormularz do zapytania o szacunkową wycenę świadczenia usługi</w:t>
      </w:r>
    </w:p>
    <w:p w14:paraId="20AA90C1" w14:textId="5FBF3927" w:rsidR="00381CE9" w:rsidRPr="00F778F6" w:rsidRDefault="00F778F6" w:rsidP="00730188">
      <w:pPr>
        <w:pStyle w:val="paragraph"/>
        <w:spacing w:before="0" w:beforeAutospacing="0" w:after="240" w:afterAutospacing="0" w:line="23" w:lineRule="atLeast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53565A"/>
          <w:sz w:val="28"/>
          <w:szCs w:val="28"/>
        </w:rPr>
      </w:pPr>
      <w:r w:rsidRPr="00F778F6">
        <w:rPr>
          <w:rStyle w:val="normaltextrun"/>
          <w:rFonts w:asciiTheme="minorHAnsi" w:hAnsiTheme="minorHAnsi" w:cstheme="minorHAnsi"/>
          <w:b/>
          <w:bCs/>
          <w:color w:val="53565A"/>
          <w:sz w:val="28"/>
          <w:szCs w:val="28"/>
        </w:rPr>
        <w:t>Opracowania dwóch wydań katalogu informacyjno – promocyjnego realizowanego w ramach projektu pod nazwą „ośrodek wsparcia architektury dostępnej”</w:t>
      </w:r>
    </w:p>
    <w:p w14:paraId="133062BD" w14:textId="09FFC8F1" w:rsidR="00927A0C" w:rsidRPr="00F778F6" w:rsidRDefault="00927A0C" w:rsidP="00730188">
      <w:pPr>
        <w:spacing w:after="240" w:line="23" w:lineRule="atLeast"/>
        <w:rPr>
          <w:color w:val="53565A"/>
        </w:rPr>
      </w:pPr>
      <w:r w:rsidRPr="00F778F6">
        <w:rPr>
          <w:color w:val="53565A"/>
        </w:rPr>
        <w:t>I.</w:t>
      </w:r>
      <w:r w:rsidRPr="00F778F6">
        <w:rPr>
          <w:color w:val="53565A"/>
        </w:rPr>
        <w:tab/>
      </w:r>
      <w:r w:rsidR="00F778F6" w:rsidRPr="00F778F6">
        <w:rPr>
          <w:color w:val="53565A"/>
        </w:rPr>
        <w:t>Dane i adres wykonawcy</w:t>
      </w:r>
      <w:r w:rsidRPr="00F778F6">
        <w:rPr>
          <w:color w:val="53565A"/>
        </w:rPr>
        <w:t>:</w:t>
      </w:r>
    </w:p>
    <w:p w14:paraId="769EB71C" w14:textId="652AF3E7" w:rsidR="00927A0C" w:rsidRPr="00F778F6" w:rsidRDefault="00927A0C" w:rsidP="00927A0C">
      <w:pPr>
        <w:rPr>
          <w:color w:val="53565A"/>
        </w:rPr>
      </w:pPr>
      <w:r w:rsidRPr="00F778F6">
        <w:rPr>
          <w:color w:val="53565A"/>
        </w:rPr>
        <w:t>………………………………………………………………………………………………………………………………..</w:t>
      </w:r>
    </w:p>
    <w:p w14:paraId="41E39D0A" w14:textId="77777777" w:rsidR="00927A0C" w:rsidRPr="00F778F6" w:rsidRDefault="00927A0C" w:rsidP="00927A0C">
      <w:pPr>
        <w:rPr>
          <w:color w:val="53565A"/>
        </w:rPr>
      </w:pPr>
      <w:r w:rsidRPr="00F778F6">
        <w:rPr>
          <w:color w:val="53565A"/>
        </w:rPr>
        <w:t>……………………………………………………………………………………………………………………………………………</w:t>
      </w:r>
    </w:p>
    <w:p w14:paraId="540C69D0" w14:textId="77777777" w:rsidR="00927A0C" w:rsidRPr="00F778F6" w:rsidRDefault="00927A0C" w:rsidP="00927A0C">
      <w:pPr>
        <w:rPr>
          <w:color w:val="53565A"/>
        </w:rPr>
      </w:pPr>
      <w:r w:rsidRPr="00F778F6">
        <w:rPr>
          <w:color w:val="53565A"/>
        </w:rPr>
        <w:t>NIP: …………………………………………….. Regon ………………………………………………………………………..</w:t>
      </w:r>
    </w:p>
    <w:p w14:paraId="7B4440F4" w14:textId="77777777" w:rsidR="00927A0C" w:rsidRPr="00F778F6" w:rsidRDefault="00927A0C" w:rsidP="00927A0C">
      <w:pPr>
        <w:rPr>
          <w:color w:val="53565A"/>
        </w:rPr>
      </w:pPr>
      <w:r w:rsidRPr="00F778F6">
        <w:rPr>
          <w:color w:val="53565A"/>
        </w:rPr>
        <w:t xml:space="preserve">Osoba do kontaktów z Zamawiającym: </w:t>
      </w:r>
    </w:p>
    <w:p w14:paraId="4D821368" w14:textId="2862ABCD" w:rsidR="00467207" w:rsidRPr="00F778F6" w:rsidRDefault="00927A0C" w:rsidP="00730188">
      <w:pPr>
        <w:spacing w:after="240" w:line="23" w:lineRule="atLeast"/>
        <w:rPr>
          <w:color w:val="53565A"/>
        </w:rPr>
      </w:pPr>
      <w:r w:rsidRPr="00F778F6">
        <w:rPr>
          <w:color w:val="53565A"/>
        </w:rPr>
        <w:t>………………………………………………………, e-mail: ………………..</w:t>
      </w:r>
      <w:proofErr w:type="spellStart"/>
      <w:r w:rsidRPr="00F778F6">
        <w:rPr>
          <w:color w:val="53565A"/>
        </w:rPr>
        <w:t>tel</w:t>
      </w:r>
      <w:proofErr w:type="spellEnd"/>
      <w:r w:rsidRPr="00F778F6">
        <w:rPr>
          <w:color w:val="53565A"/>
        </w:rPr>
        <w:t>: ……………………………………………….</w:t>
      </w:r>
    </w:p>
    <w:p w14:paraId="026CAE74" w14:textId="23FE0B33" w:rsidR="00927A0C" w:rsidRPr="00F778F6" w:rsidRDefault="00927A0C" w:rsidP="00730188">
      <w:pPr>
        <w:spacing w:after="240" w:line="23" w:lineRule="atLeast"/>
        <w:rPr>
          <w:color w:val="53565A"/>
        </w:rPr>
      </w:pPr>
      <w:r w:rsidRPr="00F778F6">
        <w:rPr>
          <w:color w:val="53565A"/>
        </w:rPr>
        <w:t xml:space="preserve">II. </w:t>
      </w:r>
      <w:r w:rsidR="00F778F6" w:rsidRPr="00F778F6">
        <w:rPr>
          <w:color w:val="53565A"/>
        </w:rPr>
        <w:t>Wycena wykonawcy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7"/>
        <w:gridCol w:w="2209"/>
        <w:gridCol w:w="992"/>
        <w:gridCol w:w="816"/>
        <w:gridCol w:w="1093"/>
        <w:gridCol w:w="1064"/>
        <w:gridCol w:w="1180"/>
        <w:gridCol w:w="24"/>
        <w:gridCol w:w="1204"/>
      </w:tblGrid>
      <w:tr w:rsidR="00F778F6" w:rsidRPr="00F778F6" w14:paraId="2F30DCB1" w14:textId="77777777" w:rsidTr="00927A0C">
        <w:trPr>
          <w:trHeight w:val="270"/>
        </w:trPr>
        <w:tc>
          <w:tcPr>
            <w:tcW w:w="627" w:type="dxa"/>
            <w:vMerge w:val="restart"/>
          </w:tcPr>
          <w:p w14:paraId="293E2286" w14:textId="6FDC81EE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Lp.</w:t>
            </w:r>
          </w:p>
        </w:tc>
        <w:tc>
          <w:tcPr>
            <w:tcW w:w="2209" w:type="dxa"/>
            <w:vMerge w:val="restart"/>
          </w:tcPr>
          <w:p w14:paraId="4FBF2F0B" w14:textId="643015A5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Nazwa</w:t>
            </w:r>
          </w:p>
        </w:tc>
        <w:tc>
          <w:tcPr>
            <w:tcW w:w="992" w:type="dxa"/>
            <w:vMerge w:val="restart"/>
          </w:tcPr>
          <w:p w14:paraId="747C93F5" w14:textId="59EB9A69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Ilość</w:t>
            </w:r>
          </w:p>
        </w:tc>
        <w:tc>
          <w:tcPr>
            <w:tcW w:w="816" w:type="dxa"/>
            <w:vMerge w:val="restart"/>
          </w:tcPr>
          <w:p w14:paraId="2E6067D2" w14:textId="4394E258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 xml:space="preserve">j.m. </w:t>
            </w:r>
          </w:p>
        </w:tc>
        <w:tc>
          <w:tcPr>
            <w:tcW w:w="1093" w:type="dxa"/>
            <w:vMerge w:val="restart"/>
          </w:tcPr>
          <w:p w14:paraId="72287CE1" w14:textId="21E9ED6A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Cena netto</w:t>
            </w:r>
          </w:p>
        </w:tc>
        <w:tc>
          <w:tcPr>
            <w:tcW w:w="1064" w:type="dxa"/>
            <w:vMerge w:val="restart"/>
          </w:tcPr>
          <w:p w14:paraId="5473696B" w14:textId="23B40272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Podatek VAT</w:t>
            </w:r>
          </w:p>
        </w:tc>
        <w:tc>
          <w:tcPr>
            <w:tcW w:w="2408" w:type="dxa"/>
            <w:gridSpan w:val="3"/>
          </w:tcPr>
          <w:p w14:paraId="75D60954" w14:textId="13A29DD1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Wartość usługi</w:t>
            </w:r>
          </w:p>
        </w:tc>
      </w:tr>
      <w:tr w:rsidR="00F778F6" w:rsidRPr="00F778F6" w14:paraId="03BCFC3E" w14:textId="77777777" w:rsidTr="00927A0C">
        <w:trPr>
          <w:trHeight w:val="270"/>
        </w:trPr>
        <w:tc>
          <w:tcPr>
            <w:tcW w:w="627" w:type="dxa"/>
            <w:vMerge/>
          </w:tcPr>
          <w:p w14:paraId="439656C4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2209" w:type="dxa"/>
            <w:vMerge/>
          </w:tcPr>
          <w:p w14:paraId="798B883C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992" w:type="dxa"/>
            <w:vMerge/>
          </w:tcPr>
          <w:p w14:paraId="78F66506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816" w:type="dxa"/>
            <w:vMerge/>
          </w:tcPr>
          <w:p w14:paraId="1F8E8181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93" w:type="dxa"/>
            <w:vMerge/>
          </w:tcPr>
          <w:p w14:paraId="390B021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64" w:type="dxa"/>
            <w:vMerge/>
          </w:tcPr>
          <w:p w14:paraId="765CDA9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204" w:type="dxa"/>
            <w:gridSpan w:val="2"/>
          </w:tcPr>
          <w:p w14:paraId="2914025D" w14:textId="77777777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Netto</w:t>
            </w:r>
          </w:p>
        </w:tc>
        <w:tc>
          <w:tcPr>
            <w:tcW w:w="1204" w:type="dxa"/>
          </w:tcPr>
          <w:p w14:paraId="633BAF32" w14:textId="7B3E88D3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Brutto</w:t>
            </w:r>
          </w:p>
        </w:tc>
      </w:tr>
      <w:tr w:rsidR="00F778F6" w:rsidRPr="00F778F6" w14:paraId="1FFACD82" w14:textId="77777777" w:rsidTr="00927A0C">
        <w:tc>
          <w:tcPr>
            <w:tcW w:w="627" w:type="dxa"/>
          </w:tcPr>
          <w:p w14:paraId="008F51D7" w14:textId="7021B8AC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1.</w:t>
            </w:r>
          </w:p>
        </w:tc>
        <w:tc>
          <w:tcPr>
            <w:tcW w:w="2209" w:type="dxa"/>
          </w:tcPr>
          <w:p w14:paraId="154348E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992" w:type="dxa"/>
          </w:tcPr>
          <w:p w14:paraId="515158D5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816" w:type="dxa"/>
          </w:tcPr>
          <w:p w14:paraId="7CB490E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93" w:type="dxa"/>
          </w:tcPr>
          <w:p w14:paraId="707E2AC4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64" w:type="dxa"/>
          </w:tcPr>
          <w:p w14:paraId="1948F7C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180" w:type="dxa"/>
          </w:tcPr>
          <w:p w14:paraId="38C9B337" w14:textId="6AA00E14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228" w:type="dxa"/>
            <w:gridSpan w:val="2"/>
          </w:tcPr>
          <w:p w14:paraId="2CED203F" w14:textId="77777777" w:rsidR="00927A0C" w:rsidRPr="00F778F6" w:rsidRDefault="00927A0C" w:rsidP="00927A0C">
            <w:pPr>
              <w:rPr>
                <w:color w:val="53565A"/>
              </w:rPr>
            </w:pPr>
          </w:p>
        </w:tc>
      </w:tr>
      <w:tr w:rsidR="00F778F6" w:rsidRPr="00F778F6" w14:paraId="44A31244" w14:textId="77777777" w:rsidTr="00927A0C">
        <w:tc>
          <w:tcPr>
            <w:tcW w:w="627" w:type="dxa"/>
          </w:tcPr>
          <w:p w14:paraId="73AAA5AD" w14:textId="702C40AE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2.</w:t>
            </w:r>
          </w:p>
        </w:tc>
        <w:tc>
          <w:tcPr>
            <w:tcW w:w="2209" w:type="dxa"/>
          </w:tcPr>
          <w:p w14:paraId="74A2D98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992" w:type="dxa"/>
          </w:tcPr>
          <w:p w14:paraId="2680F23B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816" w:type="dxa"/>
          </w:tcPr>
          <w:p w14:paraId="54B65E8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93" w:type="dxa"/>
          </w:tcPr>
          <w:p w14:paraId="0E956805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64" w:type="dxa"/>
          </w:tcPr>
          <w:p w14:paraId="6CAC3363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180" w:type="dxa"/>
          </w:tcPr>
          <w:p w14:paraId="3BD98C96" w14:textId="1F57217B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228" w:type="dxa"/>
            <w:gridSpan w:val="2"/>
          </w:tcPr>
          <w:p w14:paraId="23F33774" w14:textId="77777777" w:rsidR="00927A0C" w:rsidRPr="00F778F6" w:rsidRDefault="00927A0C" w:rsidP="00927A0C">
            <w:pPr>
              <w:rPr>
                <w:color w:val="53565A"/>
              </w:rPr>
            </w:pPr>
          </w:p>
        </w:tc>
      </w:tr>
      <w:tr w:rsidR="00F778F6" w:rsidRPr="00F778F6" w14:paraId="7B216AF1" w14:textId="77777777" w:rsidTr="00927A0C">
        <w:tc>
          <w:tcPr>
            <w:tcW w:w="627" w:type="dxa"/>
          </w:tcPr>
          <w:p w14:paraId="3F008C3A" w14:textId="41C30AFA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3.</w:t>
            </w:r>
          </w:p>
        </w:tc>
        <w:tc>
          <w:tcPr>
            <w:tcW w:w="2209" w:type="dxa"/>
          </w:tcPr>
          <w:p w14:paraId="13105887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992" w:type="dxa"/>
          </w:tcPr>
          <w:p w14:paraId="7520E325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816" w:type="dxa"/>
          </w:tcPr>
          <w:p w14:paraId="4E0DA8A4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93" w:type="dxa"/>
          </w:tcPr>
          <w:p w14:paraId="4A2E7ADF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64" w:type="dxa"/>
          </w:tcPr>
          <w:p w14:paraId="16D4F78C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180" w:type="dxa"/>
          </w:tcPr>
          <w:p w14:paraId="09B6F3D0" w14:textId="253C56A6" w:rsidR="00927A0C" w:rsidRPr="00F778F6" w:rsidRDefault="00927A0C" w:rsidP="00927A0C">
            <w:pPr>
              <w:ind w:right="-67"/>
              <w:rPr>
                <w:color w:val="53565A"/>
              </w:rPr>
            </w:pPr>
          </w:p>
        </w:tc>
        <w:tc>
          <w:tcPr>
            <w:tcW w:w="1228" w:type="dxa"/>
            <w:gridSpan w:val="2"/>
          </w:tcPr>
          <w:p w14:paraId="4AB41F4B" w14:textId="77777777" w:rsidR="00927A0C" w:rsidRPr="00F778F6" w:rsidRDefault="00927A0C" w:rsidP="00927A0C">
            <w:pPr>
              <w:rPr>
                <w:color w:val="53565A"/>
              </w:rPr>
            </w:pPr>
          </w:p>
        </w:tc>
      </w:tr>
      <w:tr w:rsidR="00F778F6" w:rsidRPr="00F778F6" w14:paraId="54954E63" w14:textId="77777777" w:rsidTr="00927A0C">
        <w:tc>
          <w:tcPr>
            <w:tcW w:w="627" w:type="dxa"/>
          </w:tcPr>
          <w:p w14:paraId="4C109291" w14:textId="4F672524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>4.</w:t>
            </w:r>
          </w:p>
        </w:tc>
        <w:tc>
          <w:tcPr>
            <w:tcW w:w="2209" w:type="dxa"/>
          </w:tcPr>
          <w:p w14:paraId="32D3979F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992" w:type="dxa"/>
          </w:tcPr>
          <w:p w14:paraId="7A6C8B85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816" w:type="dxa"/>
          </w:tcPr>
          <w:p w14:paraId="3EF17586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93" w:type="dxa"/>
          </w:tcPr>
          <w:p w14:paraId="6CEEE303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64" w:type="dxa"/>
          </w:tcPr>
          <w:p w14:paraId="68A663CC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180" w:type="dxa"/>
          </w:tcPr>
          <w:p w14:paraId="31316893" w14:textId="0329762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228" w:type="dxa"/>
            <w:gridSpan w:val="2"/>
          </w:tcPr>
          <w:p w14:paraId="4F85A199" w14:textId="77777777" w:rsidR="00927A0C" w:rsidRPr="00F778F6" w:rsidRDefault="00927A0C" w:rsidP="00927A0C">
            <w:pPr>
              <w:rPr>
                <w:color w:val="53565A"/>
              </w:rPr>
            </w:pPr>
          </w:p>
        </w:tc>
      </w:tr>
      <w:tr w:rsidR="00F778F6" w:rsidRPr="00F778F6" w14:paraId="4A7AEBBE" w14:textId="77777777" w:rsidTr="00927A0C">
        <w:tc>
          <w:tcPr>
            <w:tcW w:w="627" w:type="dxa"/>
          </w:tcPr>
          <w:p w14:paraId="7EED03B4" w14:textId="7601D549" w:rsidR="00927A0C" w:rsidRPr="00F778F6" w:rsidRDefault="00927A0C" w:rsidP="00927A0C">
            <w:pPr>
              <w:rPr>
                <w:color w:val="53565A"/>
              </w:rPr>
            </w:pPr>
            <w:r w:rsidRPr="00F778F6">
              <w:rPr>
                <w:color w:val="53565A"/>
              </w:rPr>
              <w:t xml:space="preserve">5. </w:t>
            </w:r>
          </w:p>
        </w:tc>
        <w:tc>
          <w:tcPr>
            <w:tcW w:w="2209" w:type="dxa"/>
          </w:tcPr>
          <w:p w14:paraId="65B40520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992" w:type="dxa"/>
          </w:tcPr>
          <w:p w14:paraId="46359CD4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816" w:type="dxa"/>
          </w:tcPr>
          <w:p w14:paraId="4FF73A4D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93" w:type="dxa"/>
          </w:tcPr>
          <w:p w14:paraId="2ECFA108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064" w:type="dxa"/>
          </w:tcPr>
          <w:p w14:paraId="4E2323F5" w14:textId="77777777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180" w:type="dxa"/>
          </w:tcPr>
          <w:p w14:paraId="11CE42B1" w14:textId="524F7AB4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228" w:type="dxa"/>
            <w:gridSpan w:val="2"/>
          </w:tcPr>
          <w:p w14:paraId="30E13354" w14:textId="77777777" w:rsidR="00927A0C" w:rsidRPr="00F778F6" w:rsidRDefault="00927A0C" w:rsidP="00927A0C">
            <w:pPr>
              <w:rPr>
                <w:color w:val="53565A"/>
              </w:rPr>
            </w:pPr>
          </w:p>
        </w:tc>
      </w:tr>
      <w:tr w:rsidR="00F778F6" w:rsidRPr="00F778F6" w14:paraId="5B85D3B0" w14:textId="77777777" w:rsidTr="00927A0C">
        <w:tc>
          <w:tcPr>
            <w:tcW w:w="6801" w:type="dxa"/>
            <w:gridSpan w:val="6"/>
          </w:tcPr>
          <w:p w14:paraId="3D414F0F" w14:textId="506C9BB1" w:rsidR="00927A0C" w:rsidRPr="00F778F6" w:rsidRDefault="00927A0C" w:rsidP="00927A0C">
            <w:pPr>
              <w:jc w:val="right"/>
              <w:rPr>
                <w:color w:val="53565A"/>
              </w:rPr>
            </w:pPr>
            <w:r w:rsidRPr="00F778F6">
              <w:rPr>
                <w:color w:val="53565A"/>
              </w:rPr>
              <w:t>Łącznie</w:t>
            </w:r>
          </w:p>
        </w:tc>
        <w:tc>
          <w:tcPr>
            <w:tcW w:w="1180" w:type="dxa"/>
          </w:tcPr>
          <w:p w14:paraId="05BB76CD" w14:textId="35273C4E" w:rsidR="00927A0C" w:rsidRPr="00F778F6" w:rsidRDefault="00927A0C" w:rsidP="00927A0C">
            <w:pPr>
              <w:rPr>
                <w:color w:val="53565A"/>
              </w:rPr>
            </w:pPr>
          </w:p>
        </w:tc>
        <w:tc>
          <w:tcPr>
            <w:tcW w:w="1228" w:type="dxa"/>
            <w:gridSpan w:val="2"/>
          </w:tcPr>
          <w:p w14:paraId="03C945C2" w14:textId="77777777" w:rsidR="00927A0C" w:rsidRPr="00F778F6" w:rsidRDefault="00927A0C" w:rsidP="00927A0C">
            <w:pPr>
              <w:rPr>
                <w:color w:val="53565A"/>
              </w:rPr>
            </w:pPr>
          </w:p>
        </w:tc>
      </w:tr>
    </w:tbl>
    <w:p w14:paraId="109E1821" w14:textId="77777777" w:rsidR="00927A0C" w:rsidRPr="00F778F6" w:rsidRDefault="00927A0C" w:rsidP="00730188">
      <w:pPr>
        <w:rPr>
          <w:color w:val="53565A"/>
        </w:rPr>
      </w:pPr>
    </w:p>
    <w:sectPr w:rsidR="00927A0C" w:rsidRPr="00F7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1"/>
    <w:rsid w:val="002F3BC1"/>
    <w:rsid w:val="00381CE9"/>
    <w:rsid w:val="006767A7"/>
    <w:rsid w:val="00730188"/>
    <w:rsid w:val="00927A0C"/>
    <w:rsid w:val="00C472C1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482"/>
  <w15:chartTrackingRefBased/>
  <w15:docId w15:val="{3E2B876D-EED2-4B97-91B3-2DCA929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8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1CE9"/>
  </w:style>
  <w:style w:type="character" w:customStyle="1" w:styleId="eop">
    <w:name w:val="eop"/>
    <w:basedOn w:val="Domylnaczcionkaakapitu"/>
    <w:rsid w:val="0038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Gierczak-Kasa Katarzyna</cp:lastModifiedBy>
  <cp:revision>5</cp:revision>
  <dcterms:created xsi:type="dcterms:W3CDTF">2022-02-21T13:31:00Z</dcterms:created>
  <dcterms:modified xsi:type="dcterms:W3CDTF">2022-03-04T13:20:00Z</dcterms:modified>
</cp:coreProperties>
</file>