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4F4E2" w14:textId="77777777" w:rsidR="00D93F56" w:rsidRPr="00D93F56" w:rsidRDefault="00D93F56" w:rsidP="00D93F56">
      <w:pPr>
        <w:pStyle w:val="Nagwek2"/>
        <w:rPr>
          <w:sz w:val="24"/>
          <w:szCs w:val="24"/>
        </w:rPr>
      </w:pPr>
      <w:r w:rsidRPr="00D93F56">
        <w:rPr>
          <w:sz w:val="24"/>
          <w:szCs w:val="24"/>
        </w:rPr>
        <w:t xml:space="preserve">ZAPYTANIE O WYCENĘ SZACUNKOWĄ WARTOŚCI ZAMÓWIENIA </w:t>
      </w:r>
    </w:p>
    <w:p w14:paraId="526E1C53" w14:textId="061E40F0" w:rsidR="00F86E7F" w:rsidRPr="007C1B84" w:rsidRDefault="00D93F56" w:rsidP="00D93F56">
      <w:pPr>
        <w:pStyle w:val="Nagwek2"/>
        <w:rPr>
          <w:sz w:val="24"/>
          <w:szCs w:val="24"/>
        </w:rPr>
      </w:pPr>
      <w:r w:rsidRPr="00D93F56">
        <w:rPr>
          <w:sz w:val="24"/>
          <w:szCs w:val="24"/>
        </w:rPr>
        <w:t xml:space="preserve">na dostawę licencji lub subskrypcji oprogramowania dla systemu </w:t>
      </w:r>
      <w:r>
        <w:rPr>
          <w:sz w:val="24"/>
          <w:szCs w:val="24"/>
        </w:rPr>
        <w:t>ITSM</w:t>
      </w:r>
      <w:r w:rsidRPr="00D93F56">
        <w:rPr>
          <w:sz w:val="24"/>
          <w:szCs w:val="24"/>
        </w:rPr>
        <w:t xml:space="preserve"> wraz z usługą jego wdrożenia i usługą wsparcia oraz usługą Asysty Technicznej i Konserwacji.</w:t>
      </w:r>
    </w:p>
    <w:p w14:paraId="7A27DF07" w14:textId="4A38DEBF" w:rsidR="001D39C6" w:rsidRPr="007C1B84" w:rsidRDefault="001D39C6" w:rsidP="001D39C6">
      <w:pPr>
        <w:rPr>
          <w:rFonts w:cstheme="minorHAnsi"/>
          <w:sz w:val="24"/>
          <w:szCs w:val="24"/>
        </w:rPr>
      </w:pPr>
    </w:p>
    <w:p w14:paraId="02C622E7" w14:textId="3EFD2E7E" w:rsidR="001C54A1" w:rsidRPr="007C1B84" w:rsidRDefault="00F86E7F" w:rsidP="009D78DD">
      <w:pPr>
        <w:pStyle w:val="Nagwek2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7C1B84">
        <w:rPr>
          <w:sz w:val="24"/>
          <w:szCs w:val="24"/>
        </w:rPr>
        <w:t>P</w:t>
      </w:r>
      <w:r w:rsidR="001C54A1" w:rsidRPr="007C1B84">
        <w:rPr>
          <w:sz w:val="24"/>
          <w:szCs w:val="24"/>
        </w:rPr>
        <w:t xml:space="preserve">rzedmiot </w:t>
      </w:r>
      <w:r w:rsidR="00C80646">
        <w:rPr>
          <w:sz w:val="24"/>
          <w:szCs w:val="24"/>
        </w:rPr>
        <w:t>wyceny</w:t>
      </w:r>
    </w:p>
    <w:p w14:paraId="042024FB" w14:textId="084BA163" w:rsidR="00F86E7F" w:rsidRPr="007C1B84" w:rsidRDefault="00F86E7F" w:rsidP="5370F387">
      <w:pPr>
        <w:rPr>
          <w:sz w:val="24"/>
          <w:szCs w:val="24"/>
        </w:rPr>
      </w:pPr>
      <w:r w:rsidRPr="5370F387">
        <w:rPr>
          <w:sz w:val="24"/>
          <w:szCs w:val="24"/>
        </w:rPr>
        <w:t>Przedmiotem zamówienia jest dostarczenie przez Wykonawcę</w:t>
      </w:r>
      <w:r w:rsidR="5370F387" w:rsidRPr="5370F387">
        <w:rPr>
          <w:sz w:val="24"/>
          <w:szCs w:val="24"/>
        </w:rPr>
        <w:t xml:space="preserve"> </w:t>
      </w:r>
      <w:r w:rsidRPr="5370F387">
        <w:rPr>
          <w:sz w:val="24"/>
          <w:szCs w:val="24"/>
        </w:rPr>
        <w:t>licencji lub subskrypcji oprogramowania</w:t>
      </w:r>
      <w:r w:rsidR="004A39C0">
        <w:rPr>
          <w:sz w:val="24"/>
          <w:szCs w:val="24"/>
        </w:rPr>
        <w:t xml:space="preserve"> wraz z</w:t>
      </w:r>
      <w:r w:rsidR="009A5460">
        <w:rPr>
          <w:sz w:val="24"/>
          <w:szCs w:val="24"/>
        </w:rPr>
        <w:t xml:space="preserve"> </w:t>
      </w:r>
      <w:r w:rsidR="00716704">
        <w:rPr>
          <w:sz w:val="24"/>
          <w:szCs w:val="24"/>
        </w:rPr>
        <w:t xml:space="preserve">co najmniej </w:t>
      </w:r>
      <w:r w:rsidR="009A5460">
        <w:rPr>
          <w:sz w:val="24"/>
          <w:szCs w:val="24"/>
        </w:rPr>
        <w:t>roczn</w:t>
      </w:r>
      <w:r w:rsidR="004A39C0">
        <w:rPr>
          <w:sz w:val="24"/>
          <w:szCs w:val="24"/>
        </w:rPr>
        <w:t>ym</w:t>
      </w:r>
      <w:r w:rsidR="009A5460">
        <w:rPr>
          <w:sz w:val="24"/>
          <w:szCs w:val="24"/>
        </w:rPr>
        <w:t xml:space="preserve"> wsparci</w:t>
      </w:r>
      <w:r w:rsidR="00025683">
        <w:rPr>
          <w:sz w:val="24"/>
          <w:szCs w:val="24"/>
        </w:rPr>
        <w:t>e</w:t>
      </w:r>
      <w:r w:rsidR="004A39C0">
        <w:rPr>
          <w:sz w:val="24"/>
          <w:szCs w:val="24"/>
        </w:rPr>
        <w:t>m</w:t>
      </w:r>
      <w:r w:rsidR="00205740">
        <w:rPr>
          <w:sz w:val="24"/>
          <w:szCs w:val="24"/>
        </w:rPr>
        <w:t xml:space="preserve"> (z pulą 100 roboczogodzin)</w:t>
      </w:r>
      <w:r w:rsidR="004A0C4A">
        <w:rPr>
          <w:sz w:val="24"/>
          <w:szCs w:val="24"/>
        </w:rPr>
        <w:t>, asystą techniczną</w:t>
      </w:r>
      <w:r w:rsidR="00AB2082" w:rsidRPr="5370F387">
        <w:rPr>
          <w:sz w:val="24"/>
          <w:szCs w:val="24"/>
        </w:rPr>
        <w:t xml:space="preserve">, </w:t>
      </w:r>
      <w:r w:rsidRPr="5370F387">
        <w:rPr>
          <w:sz w:val="24"/>
          <w:szCs w:val="24"/>
        </w:rPr>
        <w:t>wdrożenie</w:t>
      </w:r>
      <w:r w:rsidR="00356AEA">
        <w:rPr>
          <w:sz w:val="24"/>
          <w:szCs w:val="24"/>
        </w:rPr>
        <w:t>m</w:t>
      </w:r>
      <w:r w:rsidRPr="5370F387">
        <w:rPr>
          <w:sz w:val="24"/>
          <w:szCs w:val="24"/>
        </w:rPr>
        <w:t xml:space="preserve"> </w:t>
      </w:r>
      <w:r w:rsidR="00AB2082" w:rsidRPr="5370F387">
        <w:rPr>
          <w:sz w:val="24"/>
          <w:szCs w:val="24"/>
        </w:rPr>
        <w:t xml:space="preserve">oraz </w:t>
      </w:r>
      <w:r w:rsidR="00356AEA" w:rsidRPr="5370F387">
        <w:rPr>
          <w:sz w:val="24"/>
          <w:szCs w:val="24"/>
        </w:rPr>
        <w:t>integracj</w:t>
      </w:r>
      <w:r w:rsidR="00356AEA">
        <w:rPr>
          <w:sz w:val="24"/>
          <w:szCs w:val="24"/>
        </w:rPr>
        <w:t>ą</w:t>
      </w:r>
      <w:r w:rsidR="00356AEA" w:rsidRPr="5370F387">
        <w:rPr>
          <w:sz w:val="24"/>
          <w:szCs w:val="24"/>
        </w:rPr>
        <w:t xml:space="preserve"> </w:t>
      </w:r>
      <w:r w:rsidR="00AB2082" w:rsidRPr="5370F387">
        <w:rPr>
          <w:sz w:val="24"/>
          <w:szCs w:val="24"/>
        </w:rPr>
        <w:t>z wykorzystywanym przez Zamawiającego Systemem ZenDesk (obsług</w:t>
      </w:r>
      <w:r w:rsidR="00CC677D" w:rsidRPr="5370F387">
        <w:rPr>
          <w:sz w:val="24"/>
          <w:szCs w:val="24"/>
        </w:rPr>
        <w:t>a</w:t>
      </w:r>
      <w:r w:rsidR="00AB2082" w:rsidRPr="5370F387">
        <w:rPr>
          <w:sz w:val="24"/>
          <w:szCs w:val="24"/>
        </w:rPr>
        <w:t xml:space="preserve"> incydentów) </w:t>
      </w:r>
      <w:r w:rsidRPr="5370F387">
        <w:rPr>
          <w:sz w:val="24"/>
          <w:szCs w:val="24"/>
        </w:rPr>
        <w:t>Systemu ITSM, wspierającego następujące procesy ITIL:</w:t>
      </w:r>
    </w:p>
    <w:p w14:paraId="676DC8B9" w14:textId="453C446F" w:rsidR="005F271C" w:rsidRPr="007C1B84" w:rsidRDefault="005F271C" w:rsidP="5370F387">
      <w:pPr>
        <w:spacing w:after="0" w:line="276" w:lineRule="auto"/>
        <w:ind w:left="708"/>
        <w:rPr>
          <w:sz w:val="24"/>
          <w:szCs w:val="24"/>
        </w:rPr>
      </w:pPr>
      <w:r w:rsidRPr="5370F387">
        <w:rPr>
          <w:sz w:val="24"/>
          <w:szCs w:val="24"/>
        </w:rPr>
        <w:t>1.</w:t>
      </w:r>
      <w:r w:rsidR="000504F6">
        <w:rPr>
          <w:sz w:val="24"/>
          <w:szCs w:val="24"/>
        </w:rPr>
        <w:t>1</w:t>
      </w:r>
      <w:r w:rsidRPr="5370F387">
        <w:rPr>
          <w:sz w:val="24"/>
          <w:szCs w:val="24"/>
        </w:rPr>
        <w:t xml:space="preserve"> zarządzanie zmianą</w:t>
      </w:r>
      <w:r w:rsidR="00D422CA">
        <w:rPr>
          <w:sz w:val="24"/>
          <w:szCs w:val="24"/>
        </w:rPr>
        <w:t xml:space="preserve"> w IT</w:t>
      </w:r>
      <w:r w:rsidRPr="5370F387">
        <w:rPr>
          <w:sz w:val="24"/>
          <w:szCs w:val="24"/>
        </w:rPr>
        <w:t>,</w:t>
      </w:r>
    </w:p>
    <w:p w14:paraId="0DFF8C57" w14:textId="47F28262" w:rsidR="00F86E7F" w:rsidRDefault="00F86E7F" w:rsidP="5370F387">
      <w:pPr>
        <w:spacing w:after="0" w:line="276" w:lineRule="auto"/>
        <w:ind w:left="708"/>
        <w:rPr>
          <w:sz w:val="24"/>
          <w:szCs w:val="24"/>
        </w:rPr>
      </w:pPr>
      <w:r w:rsidRPr="5370F387">
        <w:rPr>
          <w:sz w:val="24"/>
          <w:szCs w:val="24"/>
        </w:rPr>
        <w:t>1.</w:t>
      </w:r>
      <w:r w:rsidR="000504F6">
        <w:rPr>
          <w:sz w:val="24"/>
          <w:szCs w:val="24"/>
        </w:rPr>
        <w:t>2</w:t>
      </w:r>
      <w:r w:rsidRPr="5370F387">
        <w:rPr>
          <w:sz w:val="24"/>
          <w:szCs w:val="24"/>
        </w:rPr>
        <w:t xml:space="preserve"> zarządzanie bazą konfiguracji (CMDB</w:t>
      </w:r>
      <w:r w:rsidR="00A9421E" w:rsidRPr="5370F387">
        <w:rPr>
          <w:sz w:val="24"/>
          <w:szCs w:val="24"/>
        </w:rPr>
        <w:t>, około 3000 ob</w:t>
      </w:r>
      <w:r w:rsidR="00D53B4F" w:rsidRPr="5370F387">
        <w:rPr>
          <w:sz w:val="24"/>
          <w:szCs w:val="24"/>
        </w:rPr>
        <w:t>i</w:t>
      </w:r>
      <w:r w:rsidR="00A9421E" w:rsidRPr="5370F387">
        <w:rPr>
          <w:sz w:val="24"/>
          <w:szCs w:val="24"/>
        </w:rPr>
        <w:t>ektów</w:t>
      </w:r>
      <w:r w:rsidRPr="5370F387">
        <w:rPr>
          <w:sz w:val="24"/>
          <w:szCs w:val="24"/>
        </w:rPr>
        <w:t>).</w:t>
      </w:r>
    </w:p>
    <w:p w14:paraId="3D80CBFC" w14:textId="5F474F6D" w:rsidR="004C0EFE" w:rsidRDefault="004C0EFE" w:rsidP="00F07CA5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Szczegółowy opis przedmiotu wyceny </w:t>
      </w:r>
      <w:r w:rsidR="00F07CA5">
        <w:rPr>
          <w:sz w:val="24"/>
          <w:szCs w:val="24"/>
        </w:rPr>
        <w:t>zawiera Załącznik nr 1.</w:t>
      </w:r>
    </w:p>
    <w:p w14:paraId="1134EAD4" w14:textId="34EEB420" w:rsidR="00074A90" w:rsidRDefault="00811FDD" w:rsidP="0071670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Szacunkową wycenę </w:t>
      </w:r>
      <w:r w:rsidR="00855F53">
        <w:rPr>
          <w:sz w:val="24"/>
          <w:szCs w:val="24"/>
        </w:rPr>
        <w:t xml:space="preserve">(Załącznik nr </w:t>
      </w:r>
      <w:r w:rsidR="00E07BD2">
        <w:rPr>
          <w:sz w:val="24"/>
          <w:szCs w:val="24"/>
        </w:rPr>
        <w:t>2</w:t>
      </w:r>
      <w:r w:rsidR="00855F53">
        <w:rPr>
          <w:sz w:val="24"/>
          <w:szCs w:val="24"/>
        </w:rPr>
        <w:t>)</w:t>
      </w:r>
      <w:r w:rsidR="00C42783">
        <w:rPr>
          <w:sz w:val="24"/>
          <w:szCs w:val="24"/>
        </w:rPr>
        <w:t xml:space="preserve"> oraz </w:t>
      </w:r>
      <w:r w:rsidR="00637C1C">
        <w:rPr>
          <w:sz w:val="24"/>
          <w:szCs w:val="24"/>
        </w:rPr>
        <w:t xml:space="preserve">ogólny </w:t>
      </w:r>
      <w:r w:rsidR="007F7578">
        <w:rPr>
          <w:sz w:val="24"/>
          <w:szCs w:val="24"/>
        </w:rPr>
        <w:t>harmonogram prac</w:t>
      </w:r>
      <w:r w:rsidR="00637C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proszę przesłać na adres </w:t>
      </w:r>
      <w:hyperlink r:id="rId10" w:history="1">
        <w:r w:rsidR="00074A90" w:rsidRPr="004109E5">
          <w:rPr>
            <w:rStyle w:val="Hipercze"/>
            <w:rFonts w:cstheme="minorBidi"/>
            <w:sz w:val="24"/>
            <w:szCs w:val="24"/>
          </w:rPr>
          <w:t>mkicinski@pfron.org.pl</w:t>
        </w:r>
      </w:hyperlink>
      <w:r w:rsidR="00637C1C">
        <w:rPr>
          <w:sz w:val="24"/>
          <w:szCs w:val="24"/>
        </w:rPr>
        <w:t xml:space="preserve"> </w:t>
      </w:r>
      <w:r w:rsidR="00074A90">
        <w:rPr>
          <w:sz w:val="24"/>
          <w:szCs w:val="24"/>
        </w:rPr>
        <w:t>do dnia 2022-07</w:t>
      </w:r>
      <w:r w:rsidR="00DD7567">
        <w:rPr>
          <w:sz w:val="24"/>
          <w:szCs w:val="24"/>
        </w:rPr>
        <w:t>-</w:t>
      </w:r>
      <w:r w:rsidR="00DD7567">
        <w:rPr>
          <w:sz w:val="24"/>
          <w:szCs w:val="24"/>
        </w:rPr>
        <w:t>28</w:t>
      </w:r>
    </w:p>
    <w:p w14:paraId="57778BAE" w14:textId="49040797" w:rsidR="00AC4485" w:rsidRPr="00FD74B4" w:rsidRDefault="000E7C0E" w:rsidP="00FD74B4">
      <w:pPr>
        <w:pStyle w:val="Nagwek2"/>
        <w:numPr>
          <w:ilvl w:val="0"/>
          <w:numId w:val="6"/>
        </w:numPr>
        <w:ind w:left="284" w:hanging="284"/>
        <w:rPr>
          <w:vanish/>
        </w:rPr>
      </w:pPr>
      <w:r w:rsidRPr="00A227B0">
        <w:rPr>
          <w:sz w:val="24"/>
          <w:szCs w:val="24"/>
        </w:rPr>
        <w:t>Informacje</w:t>
      </w:r>
      <w:r w:rsidRPr="00214708">
        <w:t xml:space="preserve"> o możliwości zadawania pytań</w:t>
      </w:r>
    </w:p>
    <w:p w14:paraId="63B0B6D3" w14:textId="33A69EAB" w:rsidR="00AC4485" w:rsidRDefault="005C4564" w:rsidP="00716704">
      <w:pPr>
        <w:spacing w:after="0" w:line="276" w:lineRule="auto"/>
        <w:rPr>
          <w:sz w:val="24"/>
          <w:szCs w:val="24"/>
        </w:rPr>
      </w:pPr>
      <w:r w:rsidRPr="005C4564">
        <w:rPr>
          <w:sz w:val="24"/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</w:t>
      </w:r>
      <w:r>
        <w:rPr>
          <w:sz w:val="24"/>
          <w:szCs w:val="24"/>
        </w:rPr>
        <w:t>.</w:t>
      </w:r>
    </w:p>
    <w:p w14:paraId="1A6DAEDD" w14:textId="7F425F11" w:rsidR="00AC4485" w:rsidRDefault="00F57879" w:rsidP="00373639">
      <w:pPr>
        <w:pStyle w:val="Nagwek2"/>
        <w:numPr>
          <w:ilvl w:val="0"/>
          <w:numId w:val="6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Pozostałe informacje</w:t>
      </w:r>
    </w:p>
    <w:p w14:paraId="4B6727E9" w14:textId="77777777" w:rsidR="00F55D8C" w:rsidRPr="00670D3E" w:rsidRDefault="00F55D8C" w:rsidP="00670D3E">
      <w:pPr>
        <w:pStyle w:val="Akapitzlist"/>
        <w:numPr>
          <w:ilvl w:val="1"/>
          <w:numId w:val="6"/>
        </w:numPr>
        <w:spacing w:before="240" w:after="200" w:line="360" w:lineRule="auto"/>
        <w:rPr>
          <w:rFonts w:asciiTheme="minorHAnsi" w:hAnsiTheme="minorHAnsi" w:cstheme="minorHAnsi"/>
        </w:rPr>
      </w:pPr>
      <w:r w:rsidRPr="00670D3E">
        <w:rPr>
          <w:rFonts w:asciiTheme="minorHAnsi" w:hAnsiTheme="minorHAnsi" w:cstheme="minorHAnsi"/>
        </w:rPr>
        <w:t>Wycena powinna obejmować pełny zakres prac określonych w zapytaniu oraz uwzględniać wszystkie koszty związane z należytą realizacją przedmiotu zamówienia.</w:t>
      </w:r>
    </w:p>
    <w:p w14:paraId="4F72F27B" w14:textId="77777777" w:rsidR="00F55D8C" w:rsidRPr="007A2D6A" w:rsidRDefault="00F55D8C" w:rsidP="007A2D6A">
      <w:pPr>
        <w:pStyle w:val="Akapitzlist"/>
        <w:numPr>
          <w:ilvl w:val="1"/>
          <w:numId w:val="6"/>
        </w:numPr>
        <w:spacing w:before="240" w:after="200" w:line="360" w:lineRule="auto"/>
        <w:rPr>
          <w:rFonts w:asciiTheme="minorHAnsi" w:hAnsiTheme="minorHAnsi" w:cstheme="minorHAnsi"/>
        </w:rPr>
      </w:pPr>
      <w:r w:rsidRPr="007A2D6A">
        <w:rPr>
          <w:rFonts w:asciiTheme="minorHAnsi" w:hAnsiTheme="minorHAnsi" w:cstheme="minorHAnsi"/>
        </w:rPr>
        <w:t>Wycena powinna być złożona na poniższym formularzu szacunkowej wyceny zamówienia.</w:t>
      </w:r>
    </w:p>
    <w:p w14:paraId="07CD348D" w14:textId="28F8F03B" w:rsidR="00F55D8C" w:rsidRPr="007A2D6A" w:rsidRDefault="00F55D8C" w:rsidP="007A2D6A">
      <w:pPr>
        <w:pStyle w:val="Akapitzlist"/>
        <w:numPr>
          <w:ilvl w:val="1"/>
          <w:numId w:val="6"/>
        </w:numPr>
        <w:spacing w:before="240" w:after="200" w:line="360" w:lineRule="auto"/>
        <w:rPr>
          <w:rFonts w:asciiTheme="minorHAnsi" w:hAnsiTheme="minorHAnsi" w:cstheme="minorHAnsi"/>
        </w:rPr>
      </w:pPr>
      <w:r w:rsidRPr="007A2D6A">
        <w:rPr>
          <w:rFonts w:asciiTheme="minorHAnsi" w:hAnsiTheme="minorHAnsi" w:cstheme="minorHAnsi"/>
        </w:rPr>
        <w:t xml:space="preserve">W </w:t>
      </w:r>
      <w:r w:rsidR="00335247">
        <w:rPr>
          <w:rFonts w:asciiTheme="minorHAnsi" w:hAnsiTheme="minorHAnsi" w:cstheme="minorHAnsi"/>
        </w:rPr>
        <w:t>Załączniku nr</w:t>
      </w:r>
      <w:r w:rsidR="001A2CD8">
        <w:rPr>
          <w:rFonts w:asciiTheme="minorHAnsi" w:hAnsiTheme="minorHAnsi" w:cstheme="minorHAnsi"/>
        </w:rPr>
        <w:t xml:space="preserve"> szacowanie kosztów</w:t>
      </w:r>
      <w:r w:rsidRPr="007A2D6A">
        <w:rPr>
          <w:rFonts w:asciiTheme="minorHAnsi" w:hAnsiTheme="minorHAnsi" w:cstheme="minorHAnsi"/>
        </w:rPr>
        <w:t xml:space="preserve"> Wykonawca wpisuje ceny jednostkowe netto</w:t>
      </w:r>
      <w:r w:rsidR="00E63D1D">
        <w:rPr>
          <w:rFonts w:asciiTheme="minorHAnsi" w:hAnsiTheme="minorHAnsi" w:cstheme="minorHAnsi"/>
        </w:rPr>
        <w:br/>
      </w:r>
      <w:r w:rsidRPr="007A2D6A">
        <w:rPr>
          <w:rFonts w:asciiTheme="minorHAnsi" w:hAnsiTheme="minorHAnsi" w:cstheme="minorHAnsi"/>
        </w:rPr>
        <w:t>i brutto za poszczególne usługi składające się na przedmiot zamówienia.</w:t>
      </w:r>
    </w:p>
    <w:p w14:paraId="6665ACDC" w14:textId="73297EDE" w:rsidR="00F55D8C" w:rsidRPr="007A2D6A" w:rsidRDefault="00B5359F" w:rsidP="007A2D6A">
      <w:pPr>
        <w:pStyle w:val="Akapitzlist"/>
        <w:numPr>
          <w:ilvl w:val="1"/>
          <w:numId w:val="6"/>
        </w:numPr>
        <w:spacing w:before="240" w:after="20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Wskazana l</w:t>
      </w:r>
      <w:r w:rsidR="0073043F" w:rsidRPr="007A2D6A">
        <w:rPr>
          <w:rFonts w:asciiTheme="minorHAnsi" w:hAnsiTheme="minorHAnsi" w:cstheme="minorHAnsi"/>
        </w:rPr>
        <w:t>iczb</w:t>
      </w:r>
      <w:r w:rsidR="0073043F">
        <w:rPr>
          <w:rFonts w:asciiTheme="minorHAnsi" w:hAnsiTheme="minorHAnsi" w:cstheme="minorHAnsi"/>
        </w:rPr>
        <w:t>a</w:t>
      </w:r>
      <w:r w:rsidR="0073043F" w:rsidRPr="007A2D6A">
        <w:rPr>
          <w:rFonts w:asciiTheme="minorHAnsi" w:hAnsiTheme="minorHAnsi" w:cstheme="minorHAnsi"/>
        </w:rPr>
        <w:t xml:space="preserve"> </w:t>
      </w:r>
      <w:r w:rsidR="0073043F">
        <w:rPr>
          <w:rFonts w:asciiTheme="minorHAnsi" w:hAnsiTheme="minorHAnsi" w:cstheme="minorHAnsi"/>
        </w:rPr>
        <w:t>100 r</w:t>
      </w:r>
      <w:r w:rsidR="00F55D8C" w:rsidRPr="007A2D6A">
        <w:rPr>
          <w:rFonts w:asciiTheme="minorHAnsi" w:hAnsiTheme="minorHAnsi" w:cstheme="minorHAnsi"/>
        </w:rPr>
        <w:t xml:space="preserve">oboczogodzin jest wielkością szacowaną w całym okresie realizacji przedmiotu zamówienia. Faktyczna liczba zleconych Wykonawcy </w:t>
      </w:r>
      <w:r>
        <w:rPr>
          <w:rFonts w:asciiTheme="minorHAnsi" w:hAnsiTheme="minorHAnsi" w:cstheme="minorHAnsi"/>
        </w:rPr>
        <w:t>r</w:t>
      </w:r>
      <w:r w:rsidRPr="007A2D6A">
        <w:rPr>
          <w:rFonts w:asciiTheme="minorHAnsi" w:hAnsiTheme="minorHAnsi" w:cstheme="minorHAnsi"/>
        </w:rPr>
        <w:t xml:space="preserve">oboczogodzin </w:t>
      </w:r>
      <w:r w:rsidR="00F55D8C" w:rsidRPr="007A2D6A">
        <w:rPr>
          <w:rFonts w:asciiTheme="minorHAnsi" w:hAnsiTheme="minorHAnsi" w:cstheme="minorHAnsi"/>
        </w:rPr>
        <w:t>będzie uzależnione od faktycznych potrzeb Zamawiającego oraz posiadanych środków na sfinansowanie zamówienia. Jednak Zamawiający gwarantuje Wykonawcy wykorzystanie minimum 50% wartości wynagrodzenia</w:t>
      </w:r>
      <w:r>
        <w:rPr>
          <w:rFonts w:asciiTheme="minorHAnsi" w:hAnsiTheme="minorHAnsi" w:cstheme="minorHAnsi"/>
        </w:rPr>
        <w:br/>
      </w:r>
      <w:r w:rsidR="00F55D8C" w:rsidRPr="007A2D6A">
        <w:rPr>
          <w:rFonts w:asciiTheme="minorHAnsi" w:hAnsiTheme="minorHAnsi" w:cstheme="minorHAnsi"/>
        </w:rPr>
        <w:t>z tytułu realizacji Usługi Wsparcia Wykonawcy.</w:t>
      </w:r>
    </w:p>
    <w:p w14:paraId="65A55121" w14:textId="77777777" w:rsidR="00F55D8C" w:rsidRPr="007A2D6A" w:rsidRDefault="00F55D8C" w:rsidP="007A2D6A">
      <w:pPr>
        <w:pStyle w:val="Akapitzlist"/>
        <w:numPr>
          <w:ilvl w:val="1"/>
          <w:numId w:val="6"/>
        </w:numPr>
        <w:spacing w:before="240" w:after="200" w:line="360" w:lineRule="auto"/>
        <w:rPr>
          <w:rFonts w:asciiTheme="minorHAnsi" w:hAnsiTheme="minorHAnsi" w:cstheme="minorHAnsi"/>
        </w:rPr>
      </w:pPr>
      <w:r w:rsidRPr="007A2D6A">
        <w:rPr>
          <w:rFonts w:asciiTheme="minorHAnsi" w:hAnsiTheme="minorHAnsi" w:cstheme="minorHAnsi"/>
        </w:rPr>
        <w:lastRenderedPageBreak/>
        <w:t>Wycena powinna być wyrażona w złotych polskich z uwzględnieniem należnego podatku VAT. Wycenę należy podać z dokładnością do dwóch miejsc po przecinku (zł/gr).</w:t>
      </w:r>
    </w:p>
    <w:p w14:paraId="12265DB2" w14:textId="77777777" w:rsidR="00F55D8C" w:rsidRPr="007A2D6A" w:rsidRDefault="00F55D8C" w:rsidP="007A2D6A">
      <w:pPr>
        <w:pStyle w:val="Akapitzlist"/>
        <w:numPr>
          <w:ilvl w:val="1"/>
          <w:numId w:val="6"/>
        </w:numPr>
        <w:spacing w:before="240" w:after="200" w:line="360" w:lineRule="auto"/>
        <w:rPr>
          <w:rFonts w:asciiTheme="minorHAnsi" w:hAnsiTheme="minorHAnsi" w:cstheme="minorHAnsi"/>
        </w:rPr>
      </w:pPr>
      <w:r w:rsidRPr="007A2D6A">
        <w:rPr>
          <w:rFonts w:asciiTheme="minorHAnsi" w:hAnsiTheme="minorHAnsi" w:cstheme="minorHAnsi"/>
        </w:rPr>
        <w:t>Zamawiający zastrzega sobie prawo do unieważnienia zapytania bez podania przyczyny oraz możliwość prowadzenia korespondencji celem doprecyzowania/wyjaśnienia treści złożonych odpowiedzi.</w:t>
      </w:r>
    </w:p>
    <w:p w14:paraId="64E52F0F" w14:textId="77777777" w:rsidR="00F55D8C" w:rsidRPr="007A2D6A" w:rsidRDefault="00F55D8C" w:rsidP="007A2D6A">
      <w:pPr>
        <w:pStyle w:val="Akapitzlist"/>
        <w:numPr>
          <w:ilvl w:val="1"/>
          <w:numId w:val="6"/>
        </w:numPr>
        <w:spacing w:before="240" w:after="200" w:line="360" w:lineRule="auto"/>
        <w:rPr>
          <w:rFonts w:asciiTheme="minorHAnsi" w:hAnsiTheme="minorHAnsi" w:cstheme="minorHAnsi"/>
        </w:rPr>
      </w:pPr>
      <w:r w:rsidRPr="007A2D6A">
        <w:rPr>
          <w:rFonts w:asciiTheme="minorHAnsi" w:hAnsiTheme="minorHAnsi" w:cstheme="minorHAnsi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projektowanych postanowieniach umowy;</w:t>
      </w:r>
    </w:p>
    <w:p w14:paraId="474B3188" w14:textId="77777777" w:rsidR="00F55D8C" w:rsidRPr="007A2D6A" w:rsidRDefault="00F55D8C" w:rsidP="007A2D6A">
      <w:pPr>
        <w:pStyle w:val="Akapitzlist"/>
        <w:numPr>
          <w:ilvl w:val="1"/>
          <w:numId w:val="6"/>
        </w:numPr>
        <w:spacing w:before="240" w:after="200" w:line="360" w:lineRule="auto"/>
        <w:rPr>
          <w:rFonts w:asciiTheme="minorHAnsi" w:hAnsiTheme="minorHAnsi" w:cstheme="minorHAnsi"/>
        </w:rPr>
      </w:pPr>
      <w:r w:rsidRPr="007A2D6A">
        <w:rPr>
          <w:rFonts w:asciiTheme="minorHAnsi" w:hAnsiTheme="minorHAnsi" w:cstheme="minorHAnsi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527CE01E" w14:textId="2AB81B81" w:rsidR="00AC4485" w:rsidRPr="00670D3E" w:rsidRDefault="00F55D8C" w:rsidP="007A2D6A">
      <w:pPr>
        <w:pStyle w:val="Akapitzlist"/>
        <w:numPr>
          <w:ilvl w:val="1"/>
          <w:numId w:val="6"/>
        </w:numPr>
        <w:spacing w:before="240" w:after="200" w:line="360" w:lineRule="auto"/>
        <w:rPr>
          <w:rFonts w:asciiTheme="minorHAnsi" w:hAnsiTheme="minorHAnsi" w:cstheme="minorHAnsi"/>
        </w:rPr>
      </w:pPr>
      <w:r w:rsidRPr="007A2D6A">
        <w:rPr>
          <w:rFonts w:asciiTheme="minorHAnsi" w:hAnsiTheme="minorHAnsi" w:cstheme="minorHAnsi"/>
        </w:rPr>
        <w:t>Niniejsze zapytanie o wartość szacunkową zamówienia nie stanowi także zapytania ofertowego, ani ogłoszenia w rozumieniu ustawy z dnia z dnia 11 września 2019 r. Prawo Zamówień Publicznych (Dz. U. z 2021 r. poz. 1129 z późn. zm.). Prowadzone jest tylko w celu dokonania właściwego określenia wartości docelowego zamówienia</w:t>
      </w:r>
    </w:p>
    <w:p w14:paraId="17C709C9" w14:textId="6C12F466" w:rsidR="00AC4485" w:rsidRDefault="00D667F8" w:rsidP="00D667F8">
      <w:pPr>
        <w:pStyle w:val="Nagwek2"/>
        <w:numPr>
          <w:ilvl w:val="0"/>
          <w:numId w:val="6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Klauzula informacyjna</w:t>
      </w:r>
    </w:p>
    <w:p w14:paraId="2E36CD0A" w14:textId="6BF98620" w:rsidR="00D667F8" w:rsidRDefault="00D03976" w:rsidP="00716704">
      <w:pPr>
        <w:spacing w:after="0" w:line="276" w:lineRule="auto"/>
        <w:rPr>
          <w:sz w:val="24"/>
          <w:szCs w:val="24"/>
        </w:rPr>
      </w:pPr>
      <w:r w:rsidRPr="00D03976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 szacunkową wartość zamówienia, dalej: „Zapytanie”, Zamawiający przekazuje poniżej informacje dotyczące przetwarzania danych osobowych</w:t>
      </w:r>
      <w:r>
        <w:rPr>
          <w:sz w:val="24"/>
          <w:szCs w:val="24"/>
        </w:rPr>
        <w:t>.</w:t>
      </w:r>
    </w:p>
    <w:p w14:paraId="0E2CE237" w14:textId="77777777" w:rsidR="00C929BE" w:rsidRPr="00765B31" w:rsidRDefault="00C929BE" w:rsidP="00C929BE">
      <w:pPr>
        <w:pStyle w:val="Nagwek3"/>
      </w:pPr>
      <w:r w:rsidRPr="00765B31">
        <w:t>Tożsamość administratora</w:t>
      </w:r>
    </w:p>
    <w:p w14:paraId="6AEEFEB7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Administratorem danych osobowych jest Państwowy Fundusz Rehabilitacji Osób Niepełnosprawnych (PFRON) z siedzibą w Warszawie (00-828), przy al. Jana Pawła II 13.</w:t>
      </w:r>
    </w:p>
    <w:p w14:paraId="6DAEAF29" w14:textId="77777777" w:rsidR="00C929BE" w:rsidRPr="00765B31" w:rsidRDefault="00C929BE" w:rsidP="00C929BE">
      <w:pPr>
        <w:pStyle w:val="Nagwek3"/>
      </w:pPr>
      <w:r w:rsidRPr="00765B31">
        <w:t>Dane kontaktowe administratora</w:t>
      </w:r>
    </w:p>
    <w:p w14:paraId="61829B53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1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6A8D9A7D" w14:textId="77777777" w:rsidR="00C929BE" w:rsidRPr="00765B31" w:rsidRDefault="00C929BE" w:rsidP="00C929BE">
      <w:pPr>
        <w:pStyle w:val="Nagwek3"/>
      </w:pPr>
      <w:r w:rsidRPr="00765B31">
        <w:lastRenderedPageBreak/>
        <w:t>Dane kontaktowe Inspektora Ochrony Danych</w:t>
      </w:r>
    </w:p>
    <w:p w14:paraId="556C975C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e-mail: </w:t>
      </w:r>
      <w:hyperlink r:id="rId12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41F7781E" w14:textId="77777777" w:rsidR="00C929BE" w:rsidRPr="00765B31" w:rsidRDefault="00C929BE" w:rsidP="00C929BE">
      <w:pPr>
        <w:pStyle w:val="Nagwek3"/>
      </w:pPr>
      <w:r w:rsidRPr="00765B31">
        <w:t>Cele przetwarzania</w:t>
      </w:r>
    </w:p>
    <w:p w14:paraId="4DC7EC9E" w14:textId="77777777" w:rsidR="00C929BE" w:rsidRPr="00765B31" w:rsidRDefault="00C929BE" w:rsidP="00C929BE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09CD3B73" w14:textId="77777777" w:rsidR="00C929BE" w:rsidRPr="00765B31" w:rsidRDefault="00C929BE" w:rsidP="00C929BE">
      <w:pPr>
        <w:pStyle w:val="Nagwek3"/>
      </w:pPr>
      <w:r w:rsidRPr="00765B31">
        <w:t>Podstawa prawna przetwarzania</w:t>
      </w:r>
    </w:p>
    <w:p w14:paraId="216E5A49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18A5C24" w14:textId="77777777" w:rsidR="00C929BE" w:rsidRPr="00765B31" w:rsidRDefault="00C929BE" w:rsidP="00C929BE">
      <w:pPr>
        <w:pStyle w:val="Nagwek3"/>
      </w:pPr>
      <w:r w:rsidRPr="00765B31">
        <w:t>Źródło danych osobowych</w:t>
      </w:r>
    </w:p>
    <w:p w14:paraId="53FD9EB4" w14:textId="77777777" w:rsidR="00C929BE" w:rsidRPr="00765B31" w:rsidRDefault="00C929BE" w:rsidP="00C929BE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 xml:space="preserve">Administrator może pozyskiwać dane osobowe przedstawicieli podmiotu uczestniczącego w Zapytaniu za jego pośrednictwem. </w:t>
      </w:r>
    </w:p>
    <w:p w14:paraId="43BE4020" w14:textId="77777777" w:rsidR="00C929BE" w:rsidRPr="00765B31" w:rsidRDefault="00C929BE" w:rsidP="00C929BE">
      <w:pPr>
        <w:pStyle w:val="Nagwek3"/>
      </w:pPr>
      <w:r w:rsidRPr="00765B31">
        <w:t>Kategorie danych osobowych</w:t>
      </w:r>
    </w:p>
    <w:p w14:paraId="74AED234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71C31923" w14:textId="77777777" w:rsidR="00C929BE" w:rsidRPr="00765B31" w:rsidRDefault="00C929BE" w:rsidP="00C929BE">
      <w:pPr>
        <w:pStyle w:val="Nagwek3"/>
      </w:pPr>
      <w:r w:rsidRPr="00765B31">
        <w:t>Okres, przez który dane będą przechowywane</w:t>
      </w:r>
    </w:p>
    <w:p w14:paraId="64A8447B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26580AC3" w14:textId="77777777" w:rsidR="00C929BE" w:rsidRPr="00B55424" w:rsidRDefault="00C929BE" w:rsidP="00C929BE">
      <w:pPr>
        <w:pStyle w:val="Nagwek3"/>
      </w:pPr>
      <w:r w:rsidRPr="00B55424">
        <w:t xml:space="preserve">Podmioty, </w:t>
      </w:r>
      <w:r w:rsidRPr="00B55424">
        <w:rPr>
          <w:rStyle w:val="Nagwek3Znak"/>
          <w:bCs/>
        </w:rPr>
        <w:t>którym będą udostępniane dane osobowe</w:t>
      </w:r>
    </w:p>
    <w:p w14:paraId="1AA199C8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44955750" w14:textId="77777777" w:rsidR="00C929BE" w:rsidRPr="00765B31" w:rsidRDefault="00C929BE" w:rsidP="00C929BE">
      <w:pPr>
        <w:pStyle w:val="Nagwek3"/>
      </w:pPr>
      <w:r w:rsidRPr="00765B31">
        <w:t>Prawa podmiotów danych</w:t>
      </w:r>
    </w:p>
    <w:p w14:paraId="304360BF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23E33A35" w14:textId="77777777" w:rsidR="00C929BE" w:rsidRPr="00765B31" w:rsidRDefault="00C929BE" w:rsidP="00C929BE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709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15 RODO – prawo dostępu do danych osobowych i uzyskania ich kopii;</w:t>
      </w:r>
    </w:p>
    <w:p w14:paraId="5F3CCD48" w14:textId="77777777" w:rsidR="00C929BE" w:rsidRDefault="00C929BE" w:rsidP="00C929BE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709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lastRenderedPageBreak/>
        <w:t>na podstawie art. 16 RODO – prawo do sprostowania i uzupełnienia danych osobowych;</w:t>
      </w:r>
    </w:p>
    <w:p w14:paraId="3A9C2EAE" w14:textId="77777777" w:rsidR="00C929BE" w:rsidRPr="00B93332" w:rsidRDefault="00C929BE" w:rsidP="00C929BE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284" w:hanging="280"/>
        <w:rPr>
          <w:rFonts w:asciiTheme="minorHAnsi" w:hAnsiTheme="minorHAnsi"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14B795CA" w14:textId="77777777" w:rsidR="00C929BE" w:rsidRPr="00765B31" w:rsidRDefault="00C929BE" w:rsidP="00C929BE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284" w:hanging="280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18 RODO – prawo żądania od administratora ograniczenia przetwarzania danych;</w:t>
      </w:r>
    </w:p>
    <w:p w14:paraId="61FA3249" w14:textId="77777777" w:rsidR="00C929BE" w:rsidRPr="00765B31" w:rsidRDefault="00C929BE" w:rsidP="00C929BE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284" w:hanging="280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21 RODO – prawo do wniesienia sprzeciwu wobec przetwarzania danych osobowych na podstawie art. 6 ust. 1 lit.</w:t>
      </w:r>
      <w:r>
        <w:rPr>
          <w:rFonts w:asciiTheme="minorHAnsi" w:hAnsiTheme="minorHAnsi" w:cstheme="minorHAnsi"/>
        </w:rPr>
        <w:t xml:space="preserve"> </w:t>
      </w:r>
      <w:r w:rsidRPr="00765B31">
        <w:rPr>
          <w:rFonts w:asciiTheme="minorHAnsi" w:hAnsiTheme="minorHAnsi" w:cstheme="minorHAnsi"/>
        </w:rPr>
        <w:t>f RODO.</w:t>
      </w:r>
    </w:p>
    <w:p w14:paraId="5667F46F" w14:textId="77777777" w:rsidR="00C929BE" w:rsidRPr="00765B31" w:rsidRDefault="00C929BE" w:rsidP="00C929BE">
      <w:pPr>
        <w:pStyle w:val="Nagwek3"/>
      </w:pPr>
      <w:r w:rsidRPr="00765B31">
        <w:t>Prawo wniesienia skargi do organu nadzorczego</w:t>
      </w:r>
    </w:p>
    <w:p w14:paraId="6D191EF6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77C5BEFF" w14:textId="77777777" w:rsidR="00C929BE" w:rsidRPr="00765B31" w:rsidRDefault="00C929BE" w:rsidP="00C929BE">
      <w:pPr>
        <w:pStyle w:val="Nagwek3"/>
      </w:pPr>
      <w:r w:rsidRPr="00765B31">
        <w:t>Informacja o dowolności lub obowiązku podania danych oraz o ewentualnych konsekwencjach niepodania danych</w:t>
      </w:r>
    </w:p>
    <w:p w14:paraId="783D31BF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5EAA68FE" w14:textId="77777777" w:rsidR="00C929BE" w:rsidRPr="00765B31" w:rsidRDefault="00C929BE" w:rsidP="00C929BE">
      <w:pPr>
        <w:pStyle w:val="Nagwek3"/>
      </w:pPr>
      <w:r w:rsidRPr="00765B31">
        <w:t>Informacja o zautomatyzowanym podejmowaniu decyzji</w:t>
      </w:r>
    </w:p>
    <w:p w14:paraId="4A8AB4CF" w14:textId="77777777" w:rsidR="00C929BE" w:rsidRPr="00765B31" w:rsidRDefault="00C929BE" w:rsidP="00C929BE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46474F8D" w14:textId="77777777" w:rsidR="00C929BE" w:rsidRPr="00661B3D" w:rsidRDefault="00C929BE" w:rsidP="00C929BE">
      <w:pPr>
        <w:pStyle w:val="Nagwek3"/>
      </w:pPr>
      <w:r w:rsidRPr="00661B3D">
        <w:t>Realizacja obowiązku informacyjnego w imieniu administratora</w:t>
      </w:r>
    </w:p>
    <w:p w14:paraId="5E9B7182" w14:textId="451A1484" w:rsidR="00D03976" w:rsidRDefault="00C929BE" w:rsidP="00C929BE">
      <w:pPr>
        <w:spacing w:after="0" w:line="276" w:lineRule="auto"/>
        <w:rPr>
          <w:rFonts w:cstheme="minorHAnsi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1491DB9B" w14:textId="3FAC836A" w:rsidR="00F31DF0" w:rsidRDefault="00F31DF0" w:rsidP="00F31DF0">
      <w:pPr>
        <w:pStyle w:val="Nagwek2"/>
        <w:numPr>
          <w:ilvl w:val="0"/>
          <w:numId w:val="6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Załączniki do zapytania</w:t>
      </w:r>
    </w:p>
    <w:p w14:paraId="71FED54C" w14:textId="310453B0" w:rsidR="00F31DF0" w:rsidRDefault="00F31DF0" w:rsidP="00C929B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Załącznik nr 1 – opis przedmiotu zamówienia</w:t>
      </w:r>
    </w:p>
    <w:p w14:paraId="0E0B4C2D" w14:textId="2DE09EC3" w:rsidR="00F31DF0" w:rsidRDefault="001825E0" w:rsidP="00C929B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Załącznik </w:t>
      </w:r>
      <w:r w:rsidR="00F31DF0">
        <w:rPr>
          <w:sz w:val="24"/>
          <w:szCs w:val="24"/>
        </w:rPr>
        <w:t>nr 2 formularz wyceny</w:t>
      </w:r>
    </w:p>
    <w:p w14:paraId="29B0EA35" w14:textId="1D377263" w:rsidR="001825E0" w:rsidRDefault="001825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846E79" w14:textId="3D126032" w:rsidR="00CD21CE" w:rsidRDefault="00CD21CE" w:rsidP="005F271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Załącznik nr 1 </w:t>
      </w:r>
      <w:r w:rsidR="00AA49A3">
        <w:rPr>
          <w:rFonts w:cstheme="minorHAnsi"/>
          <w:b/>
          <w:bCs/>
          <w:sz w:val="24"/>
          <w:szCs w:val="24"/>
        </w:rPr>
        <w:t>Opis przedmiotu zamówienia</w:t>
      </w:r>
    </w:p>
    <w:p w14:paraId="37F6A1BF" w14:textId="117AEA8A" w:rsidR="002927C3" w:rsidRDefault="005F271C" w:rsidP="005F271C">
      <w:pPr>
        <w:rPr>
          <w:rFonts w:cstheme="minorHAnsi"/>
          <w:b/>
          <w:bCs/>
          <w:sz w:val="24"/>
          <w:szCs w:val="24"/>
        </w:rPr>
      </w:pPr>
      <w:r w:rsidRPr="005F271C">
        <w:rPr>
          <w:rFonts w:cstheme="minorHAnsi"/>
          <w:b/>
          <w:bCs/>
          <w:sz w:val="24"/>
          <w:szCs w:val="24"/>
        </w:rPr>
        <w:t xml:space="preserve">ETAP I. </w:t>
      </w:r>
      <w:r w:rsidR="00EF6ACE">
        <w:rPr>
          <w:rFonts w:cstheme="minorHAnsi"/>
          <w:b/>
          <w:bCs/>
          <w:sz w:val="24"/>
          <w:szCs w:val="24"/>
        </w:rPr>
        <w:t>Prace wst</w:t>
      </w:r>
      <w:r w:rsidR="001D3FCB">
        <w:rPr>
          <w:rFonts w:cstheme="minorHAnsi"/>
          <w:b/>
          <w:bCs/>
          <w:sz w:val="24"/>
          <w:szCs w:val="24"/>
        </w:rPr>
        <w:t>ępne</w:t>
      </w:r>
      <w:r w:rsidR="007A6197">
        <w:rPr>
          <w:rFonts w:cstheme="minorHAnsi"/>
          <w:b/>
          <w:bCs/>
          <w:sz w:val="24"/>
          <w:szCs w:val="24"/>
        </w:rPr>
        <w:t xml:space="preserve"> </w:t>
      </w:r>
    </w:p>
    <w:p w14:paraId="2C925FB0" w14:textId="35AA7FA5" w:rsidR="00D423ED" w:rsidRDefault="00304E46" w:rsidP="006A13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 ramach Etapu I </w:t>
      </w:r>
      <w:r w:rsidR="00706540">
        <w:rPr>
          <w:sz w:val="24"/>
          <w:szCs w:val="24"/>
        </w:rPr>
        <w:t xml:space="preserve">Zamawiający wymaga </w:t>
      </w:r>
      <w:r w:rsidR="00B906FA">
        <w:rPr>
          <w:sz w:val="24"/>
          <w:szCs w:val="24"/>
        </w:rPr>
        <w:t>od</w:t>
      </w:r>
      <w:r w:rsidR="00AE19AC">
        <w:rPr>
          <w:sz w:val="24"/>
          <w:szCs w:val="24"/>
        </w:rPr>
        <w:t xml:space="preserve"> </w:t>
      </w:r>
      <w:r w:rsidR="00AE19AC" w:rsidRPr="7BCE0F2E">
        <w:rPr>
          <w:sz w:val="24"/>
          <w:szCs w:val="24"/>
        </w:rPr>
        <w:t>Wykonawcy</w:t>
      </w:r>
      <w:r w:rsidR="00D423ED">
        <w:rPr>
          <w:sz w:val="24"/>
          <w:szCs w:val="24"/>
        </w:rPr>
        <w:t>:</w:t>
      </w:r>
    </w:p>
    <w:p w14:paraId="3DC852CB" w14:textId="7CD4B155" w:rsidR="00D07997" w:rsidRDefault="00A01945" w:rsidP="006A13B9">
      <w:pPr>
        <w:pStyle w:val="Akapitzlist"/>
        <w:numPr>
          <w:ilvl w:val="0"/>
          <w:numId w:val="18"/>
        </w:numPr>
        <w:spacing w:line="276" w:lineRule="auto"/>
      </w:pPr>
      <w:r w:rsidRPr="005C7536">
        <w:t>przeprowadzen</w:t>
      </w:r>
      <w:r>
        <w:t xml:space="preserve">ia analizy </w:t>
      </w:r>
      <w:r w:rsidR="00775269">
        <w:t>procedur</w:t>
      </w:r>
      <w:r w:rsidR="00F15B46">
        <w:t xml:space="preserve"> Zamawiającego</w:t>
      </w:r>
      <w:r w:rsidR="00D07997">
        <w:t>,</w:t>
      </w:r>
    </w:p>
    <w:p w14:paraId="66F47FAE" w14:textId="1E7C7EDE" w:rsidR="00AD64D1" w:rsidRPr="006A13B9" w:rsidRDefault="00FD2D46" w:rsidP="006A13B9">
      <w:pPr>
        <w:pStyle w:val="Akapitzlist"/>
        <w:numPr>
          <w:ilvl w:val="0"/>
          <w:numId w:val="18"/>
        </w:numPr>
        <w:spacing w:line="276" w:lineRule="auto"/>
      </w:pPr>
      <w:r w:rsidRPr="00B25A89">
        <w:t xml:space="preserve">przygotowanie raportu </w:t>
      </w:r>
      <w:r w:rsidR="00012516" w:rsidRPr="00441B80">
        <w:t>na podstawie przeprowadzonej analizy</w:t>
      </w:r>
      <w:r w:rsidR="002D66FD" w:rsidRPr="00441B80">
        <w:t xml:space="preserve">, który powinien zawierać </w:t>
      </w:r>
      <w:r w:rsidR="00BC4F09" w:rsidRPr="00441B80">
        <w:t>co najmniej</w:t>
      </w:r>
      <w:r w:rsidR="00BC4F09" w:rsidRPr="006A13B9">
        <w:t>:</w:t>
      </w:r>
    </w:p>
    <w:p w14:paraId="3114ABB0" w14:textId="4BA1F149" w:rsidR="00BC4F09" w:rsidRPr="006A13B9" w:rsidRDefault="00BC4F09" w:rsidP="009320FA">
      <w:pPr>
        <w:pStyle w:val="Akapitzlist"/>
        <w:numPr>
          <w:ilvl w:val="1"/>
          <w:numId w:val="18"/>
        </w:numPr>
        <w:spacing w:line="276" w:lineRule="auto"/>
      </w:pPr>
      <w:r w:rsidRPr="006A13B9">
        <w:t>harmonogram prac,</w:t>
      </w:r>
    </w:p>
    <w:p w14:paraId="36881312" w14:textId="1EE6DCE0" w:rsidR="00FC104E" w:rsidRPr="006A13B9" w:rsidRDefault="00FC104E" w:rsidP="009320FA">
      <w:pPr>
        <w:pStyle w:val="Akapitzlist"/>
        <w:numPr>
          <w:ilvl w:val="1"/>
          <w:numId w:val="18"/>
        </w:numPr>
        <w:spacing w:line="276" w:lineRule="auto"/>
      </w:pPr>
      <w:r w:rsidRPr="006A13B9">
        <w:t>opis wstępnej architektury systemu,</w:t>
      </w:r>
    </w:p>
    <w:p w14:paraId="624D89FE" w14:textId="4C90AA94" w:rsidR="0047409B" w:rsidRPr="00F3544E" w:rsidRDefault="0047409B" w:rsidP="009320FA">
      <w:pPr>
        <w:pStyle w:val="Akapitzlist"/>
        <w:numPr>
          <w:ilvl w:val="1"/>
          <w:numId w:val="18"/>
        </w:numPr>
        <w:spacing w:line="276" w:lineRule="auto"/>
      </w:pPr>
      <w:r>
        <w:t>określenie</w:t>
      </w:r>
      <w:r w:rsidRPr="006A13B9">
        <w:t xml:space="preserve"> zalecanych wymagań sprzętowych i programowych dla proponowanego Systemu ITSM</w:t>
      </w:r>
      <w:r w:rsidRPr="00F3544E">
        <w:t>,</w:t>
      </w:r>
    </w:p>
    <w:p w14:paraId="51F9844F" w14:textId="44DCE635" w:rsidR="007A68A1" w:rsidRPr="00F3544E" w:rsidRDefault="00355F43" w:rsidP="006A13B9">
      <w:pPr>
        <w:pStyle w:val="Akapitzlist"/>
        <w:numPr>
          <w:ilvl w:val="0"/>
          <w:numId w:val="18"/>
        </w:numPr>
        <w:spacing w:line="276" w:lineRule="auto"/>
      </w:pPr>
      <w:r w:rsidRPr="00F3544E">
        <w:t xml:space="preserve">dla </w:t>
      </w:r>
      <w:r w:rsidR="00DF5DC5" w:rsidRPr="00F3544E">
        <w:t>Zarządzania zmianą</w:t>
      </w:r>
      <w:r w:rsidR="00CB4E11" w:rsidRPr="00F3544E">
        <w:t>:</w:t>
      </w:r>
    </w:p>
    <w:p w14:paraId="48D70C23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Opis ról dla procesu w zakresie odpowiedzialności i uprawnień.</w:t>
      </w:r>
    </w:p>
    <w:p w14:paraId="7CF979CC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Zasady rejestrowania i klasyfikacji zmian.</w:t>
      </w:r>
    </w:p>
    <w:p w14:paraId="09C27435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Zasady planowania i zatwierdzania zmian.</w:t>
      </w:r>
    </w:p>
    <w:p w14:paraId="03F0DAB7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Zasady budowy i testowania zmian.</w:t>
      </w:r>
    </w:p>
    <w:p w14:paraId="4A036091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Zasady wdrożenia i zamknięcia zmian.</w:t>
      </w:r>
    </w:p>
    <w:p w14:paraId="7E9C7C74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Zasady przeglądu powdrożeniowego zmian.</w:t>
      </w:r>
    </w:p>
    <w:p w14:paraId="545F6FEA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Zasady analizy zmian oraz działań zapobiegawczych.</w:t>
      </w:r>
    </w:p>
    <w:p w14:paraId="6C5554EC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Opis interfejsów wewnątrz procesu.</w:t>
      </w:r>
    </w:p>
    <w:p w14:paraId="20A7D7AC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Wskaźniki KPI dla procesu wykorzystywane w okresowej ocenie procesu.</w:t>
      </w:r>
    </w:p>
    <w:p w14:paraId="6209B7BA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eastAsiaTheme="minorEastAsia"/>
        </w:rPr>
      </w:pPr>
      <w:r w:rsidRPr="006A13B9">
        <w:t>Wytycz</w:t>
      </w:r>
      <w:r w:rsidRPr="006A13B9">
        <w:rPr>
          <w:rFonts w:eastAsiaTheme="minorEastAsia"/>
        </w:rPr>
        <w:t>ne do tworzenia interfejsów z pozostałymi procesami systemu zarządzania usługami IT.</w:t>
      </w:r>
    </w:p>
    <w:p w14:paraId="29DA3709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eastAsiaTheme="minorEastAsia"/>
        </w:rPr>
      </w:pPr>
      <w:r w:rsidRPr="006A13B9">
        <w:rPr>
          <w:rFonts w:eastAsiaTheme="minorEastAsia"/>
        </w:rPr>
        <w:t>Wytyczne dla narzędzi informatycznych wspierających dokumentowanie i realizację procesu.</w:t>
      </w:r>
    </w:p>
    <w:p w14:paraId="69786561" w14:textId="6FD65B6F" w:rsidR="00CB4E11" w:rsidRPr="006A13B9" w:rsidRDefault="00D1161C" w:rsidP="006A13B9">
      <w:pPr>
        <w:pStyle w:val="Akapitzlist"/>
        <w:numPr>
          <w:ilvl w:val="0"/>
          <w:numId w:val="18"/>
        </w:numPr>
        <w:spacing w:line="276" w:lineRule="auto"/>
      </w:pPr>
      <w:r w:rsidRPr="006A13B9">
        <w:t xml:space="preserve">dla Zarządzania </w:t>
      </w:r>
      <w:r w:rsidR="00153521" w:rsidRPr="006A13B9">
        <w:t>zasobami i konfiguracją:</w:t>
      </w:r>
    </w:p>
    <w:p w14:paraId="6DF4D1AD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Opis ról dla procesu w zakresie odpowiedzialności i uprawnień.</w:t>
      </w:r>
    </w:p>
    <w:p w14:paraId="641CCBF6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Stworzenie polityki zarządzania konfiguracją, opisującą zasady m.in. identyfikowania elementów konfiguracji; opisu atrybutów; tworzenia struktury bazy konfiguracji CMDB.</w:t>
      </w:r>
    </w:p>
    <w:p w14:paraId="3FC98EC8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Zasady identyfikacji elementów konfiguracji oraz budowy bazy konfiguracji CMDB.</w:t>
      </w:r>
    </w:p>
    <w:p w14:paraId="32777682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Zasady kontrolowania i utrzymywania konfiguracji.</w:t>
      </w:r>
    </w:p>
    <w:p w14:paraId="2C0A29A0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Zasady weryfikacji i audytu konfiguracji.</w:t>
      </w:r>
    </w:p>
    <w:p w14:paraId="1CEBB525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Opis interfejsów wewnątrz procesu.</w:t>
      </w:r>
    </w:p>
    <w:p w14:paraId="19911400" w14:textId="77777777" w:rsidR="005F271C" w:rsidRPr="006A13B9" w:rsidRDefault="005F271C" w:rsidP="006A13B9">
      <w:pPr>
        <w:pStyle w:val="Akapitzlist"/>
        <w:numPr>
          <w:ilvl w:val="1"/>
          <w:numId w:val="18"/>
        </w:numPr>
        <w:spacing w:line="276" w:lineRule="auto"/>
        <w:rPr>
          <w:rFonts w:cstheme="minorHAnsi"/>
        </w:rPr>
      </w:pPr>
      <w:r w:rsidRPr="006A13B9">
        <w:rPr>
          <w:rFonts w:cstheme="minorHAnsi"/>
        </w:rPr>
        <w:t>Wskaźniki KPI dla procesu wykorzystywane w określonej ocenie procesu.</w:t>
      </w:r>
    </w:p>
    <w:p w14:paraId="0D7E9DE6" w14:textId="6DB90962" w:rsidR="005F271C" w:rsidRPr="00441B80" w:rsidRDefault="005F271C" w:rsidP="006A13B9">
      <w:pPr>
        <w:pStyle w:val="Akapitzlist"/>
        <w:numPr>
          <w:ilvl w:val="1"/>
          <w:numId w:val="18"/>
        </w:numPr>
        <w:spacing w:line="276" w:lineRule="auto"/>
      </w:pPr>
      <w:r w:rsidRPr="5370F387">
        <w:t>Wytyczne do tworzenia interfejsów z pozostałymi procesami systemu zarządzania usługami IT.</w:t>
      </w:r>
    </w:p>
    <w:p w14:paraId="6A43E1F6" w14:textId="252D26B2" w:rsidR="5370F387" w:rsidRDefault="00D5010E" w:rsidP="000927A7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Przedstawiony </w:t>
      </w:r>
      <w:r w:rsidR="00061CAC">
        <w:rPr>
          <w:sz w:val="24"/>
          <w:szCs w:val="24"/>
        </w:rPr>
        <w:t xml:space="preserve">przez </w:t>
      </w:r>
      <w:r w:rsidR="00F3544E">
        <w:rPr>
          <w:sz w:val="24"/>
          <w:szCs w:val="24"/>
        </w:rPr>
        <w:t>Wykonawcę</w:t>
      </w:r>
      <w:r w:rsidR="00061CAC">
        <w:rPr>
          <w:sz w:val="24"/>
          <w:szCs w:val="24"/>
        </w:rPr>
        <w:t xml:space="preserve"> raport wymaga akceptacji </w:t>
      </w:r>
      <w:r w:rsidR="00F3544E">
        <w:rPr>
          <w:sz w:val="24"/>
          <w:szCs w:val="24"/>
        </w:rPr>
        <w:t>Zamawiająceg</w:t>
      </w:r>
      <w:r w:rsidR="00B72C66">
        <w:rPr>
          <w:sz w:val="24"/>
          <w:szCs w:val="24"/>
        </w:rPr>
        <w:t>o</w:t>
      </w:r>
      <w:r w:rsidR="00F3544E">
        <w:rPr>
          <w:sz w:val="24"/>
          <w:szCs w:val="24"/>
        </w:rPr>
        <w:t>.</w:t>
      </w:r>
      <w:r w:rsidR="00F3544E" w:rsidRPr="12B1CA9E">
        <w:rPr>
          <w:sz w:val="24"/>
          <w:szCs w:val="24"/>
        </w:rPr>
        <w:t xml:space="preserve"> </w:t>
      </w:r>
      <w:r w:rsidR="12B1CA9E" w:rsidRPr="12B1CA9E">
        <w:rPr>
          <w:rFonts w:ascii="Calibri" w:eastAsia="Calibri" w:hAnsi="Calibri" w:cs="Calibri"/>
          <w:sz w:val="24"/>
          <w:szCs w:val="24"/>
        </w:rPr>
        <w:t>Zamawiający zastrzega sobie prawo zgłaszania uwag i wprowadzania zmian w dokumencie w formie warsztatowej.</w:t>
      </w:r>
    </w:p>
    <w:p w14:paraId="3022E7A1" w14:textId="6E38A45F" w:rsidR="00D53B4F" w:rsidRPr="00D53B4F" w:rsidRDefault="005321AA" w:rsidP="5370F387">
      <w:pPr>
        <w:rPr>
          <w:sz w:val="24"/>
          <w:szCs w:val="24"/>
        </w:rPr>
      </w:pPr>
      <w:r w:rsidRPr="5370F387">
        <w:rPr>
          <w:b/>
          <w:bCs/>
          <w:sz w:val="24"/>
          <w:szCs w:val="24"/>
        </w:rPr>
        <w:t xml:space="preserve">Etap </w:t>
      </w:r>
      <w:r w:rsidR="003024EE">
        <w:rPr>
          <w:b/>
          <w:bCs/>
          <w:sz w:val="24"/>
          <w:szCs w:val="24"/>
        </w:rPr>
        <w:t>II</w:t>
      </w:r>
      <w:r w:rsidR="00267D27" w:rsidRPr="5370F387">
        <w:rPr>
          <w:sz w:val="24"/>
          <w:szCs w:val="24"/>
        </w:rPr>
        <w:t xml:space="preserve"> </w:t>
      </w:r>
      <w:r w:rsidRPr="5370F387">
        <w:rPr>
          <w:sz w:val="24"/>
          <w:szCs w:val="24"/>
        </w:rPr>
        <w:t xml:space="preserve">– wdrożenie i integracja </w:t>
      </w:r>
      <w:r w:rsidR="00A438CC" w:rsidRPr="5370F387">
        <w:rPr>
          <w:sz w:val="24"/>
          <w:szCs w:val="24"/>
        </w:rPr>
        <w:t xml:space="preserve">Systemu ITSM z </w:t>
      </w:r>
      <w:r w:rsidR="008B6ECD">
        <w:rPr>
          <w:sz w:val="24"/>
          <w:szCs w:val="24"/>
        </w:rPr>
        <w:t xml:space="preserve">Systemem </w:t>
      </w:r>
      <w:r w:rsidR="00A438CC" w:rsidRPr="5370F387">
        <w:rPr>
          <w:sz w:val="24"/>
          <w:szCs w:val="24"/>
        </w:rPr>
        <w:t>ZenDesk.</w:t>
      </w:r>
    </w:p>
    <w:p w14:paraId="5430E46E" w14:textId="0B12899E" w:rsidR="00F67C8E" w:rsidRDefault="00747353" w:rsidP="5370F387">
      <w:pPr>
        <w:rPr>
          <w:sz w:val="24"/>
          <w:szCs w:val="24"/>
        </w:rPr>
      </w:pPr>
      <w:r>
        <w:rPr>
          <w:sz w:val="24"/>
          <w:szCs w:val="24"/>
        </w:rPr>
        <w:lastRenderedPageBreak/>
        <w:t>Wdrożenie – ogół czynności</w:t>
      </w:r>
      <w:r w:rsidR="00907995">
        <w:rPr>
          <w:sz w:val="24"/>
          <w:szCs w:val="24"/>
        </w:rPr>
        <w:t xml:space="preserve"> Wykonawcy mających na celu dostosowanie Systemu ITSM</w:t>
      </w:r>
      <w:r w:rsidR="006106CE">
        <w:rPr>
          <w:sz w:val="24"/>
          <w:szCs w:val="24"/>
        </w:rPr>
        <w:t xml:space="preserve"> do potrzeb Zamawiającego, w tym modelowanie procesów, </w:t>
      </w:r>
      <w:r w:rsidR="008106BB">
        <w:rPr>
          <w:sz w:val="24"/>
          <w:szCs w:val="24"/>
        </w:rPr>
        <w:t>integracja z innymi systemami oraz konfiguracja, instalacja i produkcyjne uruchomienie Systemu ITSM u Zamawiającego.</w:t>
      </w:r>
    </w:p>
    <w:p w14:paraId="61361756" w14:textId="274DF4F6" w:rsidR="00EE7D1D" w:rsidRDefault="00EC3BE1" w:rsidP="5370F387">
      <w:pPr>
        <w:rPr>
          <w:sz w:val="24"/>
          <w:szCs w:val="24"/>
        </w:rPr>
      </w:pPr>
      <w:r w:rsidRPr="00EC3BE1">
        <w:rPr>
          <w:sz w:val="24"/>
          <w:szCs w:val="24"/>
        </w:rPr>
        <w:t>Integracja – proces polegający na zespoleniu systemów tak, aby mogły one korzystać nawzajem ze swoich zasobów</w:t>
      </w:r>
      <w:r>
        <w:rPr>
          <w:sz w:val="24"/>
          <w:szCs w:val="24"/>
        </w:rPr>
        <w:t>.</w:t>
      </w:r>
    </w:p>
    <w:p w14:paraId="1BDE6CAA" w14:textId="0828F1AC" w:rsidR="009027F6" w:rsidRPr="00914B72" w:rsidRDefault="00E04666" w:rsidP="5370F387">
      <w:pPr>
        <w:rPr>
          <w:rFonts w:cstheme="minorHAnsi"/>
          <w:sz w:val="24"/>
          <w:szCs w:val="24"/>
        </w:rPr>
      </w:pPr>
      <w:r w:rsidRPr="007B2F13">
        <w:rPr>
          <w:rFonts w:cstheme="minorHAnsi"/>
          <w:sz w:val="24"/>
          <w:szCs w:val="24"/>
        </w:rPr>
        <w:t>Wykonawca w ramach Fazy 1 Etapu II Wdroży System</w:t>
      </w:r>
      <w:r w:rsidR="00856EB6" w:rsidRPr="00914B72">
        <w:rPr>
          <w:rFonts w:cstheme="minorHAnsi"/>
          <w:sz w:val="24"/>
          <w:szCs w:val="24"/>
        </w:rPr>
        <w:t xml:space="preserve"> ITSM</w:t>
      </w:r>
      <w:r w:rsidR="00EE0F59" w:rsidRPr="00914B72">
        <w:rPr>
          <w:rFonts w:cstheme="minorHAnsi"/>
          <w:sz w:val="24"/>
          <w:szCs w:val="24"/>
        </w:rPr>
        <w:t xml:space="preserve"> w zakresie </w:t>
      </w:r>
      <w:r w:rsidR="008E2E7A" w:rsidRPr="00914B72">
        <w:rPr>
          <w:rFonts w:cstheme="minorHAnsi"/>
          <w:sz w:val="24"/>
          <w:szCs w:val="24"/>
        </w:rPr>
        <w:t xml:space="preserve">bazy CMDB, </w:t>
      </w:r>
      <w:r w:rsidR="00DE4CA4" w:rsidRPr="00914B72">
        <w:rPr>
          <w:rFonts w:cstheme="minorHAnsi"/>
          <w:sz w:val="24"/>
          <w:szCs w:val="24"/>
        </w:rPr>
        <w:t>w</w:t>
      </w:r>
      <w:r w:rsidR="008E2E7A" w:rsidRPr="00914B72">
        <w:rPr>
          <w:rFonts w:cstheme="minorHAnsi"/>
          <w:sz w:val="24"/>
          <w:szCs w:val="24"/>
        </w:rPr>
        <w:t>drożenie będzie obejmować</w:t>
      </w:r>
      <w:r w:rsidR="00982ED7" w:rsidRPr="00914B72">
        <w:rPr>
          <w:rFonts w:cstheme="minorHAnsi"/>
          <w:sz w:val="24"/>
          <w:szCs w:val="24"/>
        </w:rPr>
        <w:t xml:space="preserve"> w szczególności</w:t>
      </w:r>
      <w:r w:rsidR="00036890" w:rsidRPr="00914B72">
        <w:rPr>
          <w:rFonts w:cstheme="minorHAnsi"/>
          <w:sz w:val="24"/>
          <w:szCs w:val="24"/>
        </w:rPr>
        <w:t>:</w:t>
      </w:r>
    </w:p>
    <w:p w14:paraId="7838FAE6" w14:textId="1CB49196" w:rsidR="00036890" w:rsidRPr="00914B72" w:rsidRDefault="00BB1E6A" w:rsidP="00914B72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i</w:t>
      </w:r>
      <w:r w:rsidR="00036890" w:rsidRPr="00914B72">
        <w:rPr>
          <w:rFonts w:asciiTheme="minorHAnsi" w:hAnsiTheme="minorHAnsi" w:cstheme="minorHAnsi"/>
        </w:rPr>
        <w:t xml:space="preserve">nstalację i konfigurację wszystkich </w:t>
      </w:r>
      <w:r w:rsidR="008E5E68" w:rsidRPr="00914B72">
        <w:rPr>
          <w:rFonts w:asciiTheme="minorHAnsi" w:hAnsiTheme="minorHAnsi" w:cstheme="minorHAnsi"/>
        </w:rPr>
        <w:t>komponentów oprogramowania</w:t>
      </w:r>
      <w:r w:rsidR="003E5EA4" w:rsidRPr="00914B72">
        <w:rPr>
          <w:rFonts w:asciiTheme="minorHAnsi" w:hAnsiTheme="minorHAnsi" w:cstheme="minorHAnsi"/>
        </w:rPr>
        <w:t xml:space="preserve"> niezbędnych do prawidłowego działania </w:t>
      </w:r>
      <w:r w:rsidR="00D9473A" w:rsidRPr="00914B72">
        <w:rPr>
          <w:rFonts w:asciiTheme="minorHAnsi" w:hAnsiTheme="minorHAnsi" w:cstheme="minorHAnsi"/>
        </w:rPr>
        <w:t>Zarządzania zasobami i</w:t>
      </w:r>
      <w:r w:rsidRPr="00914B72">
        <w:rPr>
          <w:rFonts w:asciiTheme="minorHAnsi" w:hAnsiTheme="minorHAnsi" w:cstheme="minorHAnsi"/>
        </w:rPr>
        <w:t xml:space="preserve"> </w:t>
      </w:r>
      <w:r w:rsidR="00D9473A" w:rsidRPr="00914B72">
        <w:rPr>
          <w:rFonts w:asciiTheme="minorHAnsi" w:hAnsiTheme="minorHAnsi" w:cstheme="minorHAnsi"/>
        </w:rPr>
        <w:t>konfiguracją</w:t>
      </w:r>
      <w:r w:rsidRPr="00914B72">
        <w:rPr>
          <w:rFonts w:asciiTheme="minorHAnsi" w:hAnsiTheme="minorHAnsi" w:cstheme="minorHAnsi"/>
        </w:rPr>
        <w:t>,</w:t>
      </w:r>
    </w:p>
    <w:p w14:paraId="5641E77B" w14:textId="68439EF9" w:rsidR="00BB1E6A" w:rsidRPr="00914B72" w:rsidRDefault="00AA4F53" w:rsidP="00914B72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instalację agentów na maksymalnie 50 stacjach roboczych</w:t>
      </w:r>
      <w:r w:rsidR="00842853" w:rsidRPr="00914B72">
        <w:rPr>
          <w:rFonts w:asciiTheme="minorHAnsi" w:hAnsiTheme="minorHAnsi" w:cstheme="minorHAnsi"/>
        </w:rPr>
        <w:t>,</w:t>
      </w:r>
    </w:p>
    <w:p w14:paraId="0536AFC5" w14:textId="0F09CCC3" w:rsidR="00842853" w:rsidRPr="00914B72" w:rsidRDefault="00842853" w:rsidP="00914B72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przeprowadzenie skanowanie sieci</w:t>
      </w:r>
      <w:r w:rsidR="00204CDE" w:rsidRPr="00914B72">
        <w:rPr>
          <w:rFonts w:asciiTheme="minorHAnsi" w:hAnsiTheme="minorHAnsi" w:cstheme="minorHAnsi"/>
        </w:rPr>
        <w:t xml:space="preserve"> komputerowej</w:t>
      </w:r>
      <w:r w:rsidR="003536D6" w:rsidRPr="00914B72">
        <w:rPr>
          <w:rFonts w:asciiTheme="minorHAnsi" w:hAnsiTheme="minorHAnsi" w:cstheme="minorHAnsi"/>
        </w:rPr>
        <w:t>,</w:t>
      </w:r>
    </w:p>
    <w:p w14:paraId="36536677" w14:textId="6EF6D0A0" w:rsidR="003536D6" w:rsidRPr="00914B72" w:rsidRDefault="003536D6" w:rsidP="00251156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wygenerowanie mapy zależności pomiędzy elementami infrastruktury</w:t>
      </w:r>
      <w:r w:rsidR="00F00700" w:rsidRPr="00914B72">
        <w:rPr>
          <w:rFonts w:asciiTheme="minorHAnsi" w:hAnsiTheme="minorHAnsi" w:cstheme="minorHAnsi"/>
        </w:rPr>
        <w:t>,</w:t>
      </w:r>
    </w:p>
    <w:p w14:paraId="12ED3B00" w14:textId="4328140B" w:rsidR="002F0B9A" w:rsidRDefault="00553A5E" w:rsidP="00251156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dokona integracji z wykorzystywanym przez Zamawiającego Systemem ZenDesk</w:t>
      </w:r>
      <w:r w:rsidR="00CD4D19" w:rsidRPr="00914B72">
        <w:rPr>
          <w:rFonts w:asciiTheme="minorHAnsi" w:hAnsiTheme="minorHAnsi" w:cstheme="minorHAnsi"/>
        </w:rPr>
        <w:t>,</w:t>
      </w:r>
    </w:p>
    <w:p w14:paraId="7395B7B2" w14:textId="7362E9F9" w:rsidR="007529BB" w:rsidRPr="00914B72" w:rsidRDefault="007529BB" w:rsidP="00251156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przeprowadzi testy funkcjonalne,</w:t>
      </w:r>
    </w:p>
    <w:p w14:paraId="2E8B8E6C" w14:textId="1F71FB73" w:rsidR="00CD4D19" w:rsidRPr="00914B72" w:rsidRDefault="00CD4D19" w:rsidP="00914B72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przeprowadzi warsztaty/szkolenie dla </w:t>
      </w:r>
      <w:r w:rsidR="00C02B67" w:rsidRPr="00914B72">
        <w:rPr>
          <w:rFonts w:asciiTheme="minorHAnsi" w:hAnsiTheme="minorHAnsi" w:cstheme="minorHAnsi"/>
        </w:rPr>
        <w:t>maksymalnie 10 użytkowników</w:t>
      </w:r>
      <w:r w:rsidR="00E83372" w:rsidRPr="00914B72">
        <w:rPr>
          <w:rFonts w:asciiTheme="minorHAnsi" w:hAnsiTheme="minorHAnsi" w:cstheme="minorHAnsi"/>
        </w:rPr>
        <w:t>.</w:t>
      </w:r>
    </w:p>
    <w:p w14:paraId="2618E123" w14:textId="489125AF" w:rsidR="002F5F2B" w:rsidRPr="00914B72" w:rsidRDefault="00CA0E15" w:rsidP="5370F387">
      <w:pPr>
        <w:rPr>
          <w:rFonts w:cstheme="minorHAnsi"/>
          <w:sz w:val="24"/>
          <w:szCs w:val="24"/>
        </w:rPr>
      </w:pPr>
      <w:r w:rsidRPr="007B2F13">
        <w:rPr>
          <w:rFonts w:cstheme="minorHAnsi"/>
          <w:sz w:val="24"/>
          <w:szCs w:val="24"/>
        </w:rPr>
        <w:t xml:space="preserve">Wykonawca w ramach Fazy 2 Etapu II Wdroży System ITSM w zakresie </w:t>
      </w:r>
      <w:r w:rsidR="00714013" w:rsidRPr="00914B72">
        <w:rPr>
          <w:rFonts w:cstheme="minorHAnsi"/>
          <w:sz w:val="24"/>
          <w:szCs w:val="24"/>
        </w:rPr>
        <w:t>Z</w:t>
      </w:r>
      <w:r w:rsidRPr="00914B72">
        <w:rPr>
          <w:rFonts w:cstheme="minorHAnsi"/>
          <w:sz w:val="24"/>
          <w:szCs w:val="24"/>
        </w:rPr>
        <w:t>arządzania zmianą</w:t>
      </w:r>
      <w:r w:rsidR="00DE4CA4" w:rsidRPr="00914B72">
        <w:rPr>
          <w:rFonts w:cstheme="minorHAnsi"/>
          <w:sz w:val="24"/>
          <w:szCs w:val="24"/>
        </w:rPr>
        <w:t>, przeprowadzi wdrożenie</w:t>
      </w:r>
      <w:r w:rsidR="00085DE1">
        <w:rPr>
          <w:rFonts w:cstheme="minorHAnsi"/>
          <w:sz w:val="24"/>
          <w:szCs w:val="24"/>
        </w:rPr>
        <w:t>,</w:t>
      </w:r>
      <w:r w:rsidR="00DE4CA4" w:rsidRPr="00914B72">
        <w:rPr>
          <w:rFonts w:cstheme="minorHAnsi"/>
          <w:sz w:val="24"/>
          <w:szCs w:val="24"/>
        </w:rPr>
        <w:t xml:space="preserve"> które </w:t>
      </w:r>
      <w:r w:rsidR="00251156" w:rsidRPr="00914B72">
        <w:rPr>
          <w:rFonts w:cstheme="minorHAnsi"/>
          <w:sz w:val="24"/>
          <w:szCs w:val="24"/>
        </w:rPr>
        <w:t>będzie obejmować w szczególności:</w:t>
      </w:r>
    </w:p>
    <w:p w14:paraId="5330C294" w14:textId="55E47E35" w:rsidR="00251156" w:rsidRPr="00914B72" w:rsidRDefault="0015190E" w:rsidP="00914B72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Instalację i konfigurację wsz</w:t>
      </w:r>
      <w:r w:rsidR="00390424" w:rsidRPr="00914B72">
        <w:rPr>
          <w:rFonts w:asciiTheme="minorHAnsi" w:hAnsiTheme="minorHAnsi" w:cstheme="minorHAnsi"/>
        </w:rPr>
        <w:t>y</w:t>
      </w:r>
      <w:r w:rsidRPr="00914B72">
        <w:rPr>
          <w:rFonts w:asciiTheme="minorHAnsi" w:hAnsiTheme="minorHAnsi" w:cstheme="minorHAnsi"/>
        </w:rPr>
        <w:t xml:space="preserve">stkich komponentów oprogramowania niezbędnych do prawidłowego działania </w:t>
      </w:r>
      <w:r w:rsidR="00390424" w:rsidRPr="00914B72">
        <w:rPr>
          <w:rFonts w:asciiTheme="minorHAnsi" w:hAnsiTheme="minorHAnsi" w:cstheme="minorHAnsi"/>
        </w:rPr>
        <w:t>Zarządzania zmianą</w:t>
      </w:r>
      <w:r w:rsidR="00CC2840" w:rsidRPr="00914B72">
        <w:rPr>
          <w:rFonts w:asciiTheme="minorHAnsi" w:hAnsiTheme="minorHAnsi" w:cstheme="minorHAnsi"/>
        </w:rPr>
        <w:t>,</w:t>
      </w:r>
    </w:p>
    <w:p w14:paraId="39CAA46D" w14:textId="1E8D66D7" w:rsidR="00CC2840" w:rsidRPr="00914B72" w:rsidRDefault="00F53438" w:rsidP="00914B72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zaimplementuje</w:t>
      </w:r>
      <w:r w:rsidR="00D6371C" w:rsidRPr="00914B72">
        <w:rPr>
          <w:rFonts w:asciiTheme="minorHAnsi" w:hAnsiTheme="minorHAnsi" w:cstheme="minorHAnsi"/>
        </w:rPr>
        <w:t xml:space="preserve"> w zainstalowanym oprogramowaniu </w:t>
      </w:r>
      <w:r w:rsidR="00912E2A" w:rsidRPr="00914B72">
        <w:rPr>
          <w:rFonts w:asciiTheme="minorHAnsi" w:hAnsiTheme="minorHAnsi" w:cstheme="minorHAnsi"/>
        </w:rPr>
        <w:t xml:space="preserve">kompletny proces zarządzania zmianą dla </w:t>
      </w:r>
      <w:r w:rsidR="00D732FC" w:rsidRPr="00914B72">
        <w:rPr>
          <w:rFonts w:asciiTheme="minorHAnsi" w:hAnsiTheme="minorHAnsi" w:cstheme="minorHAnsi"/>
        </w:rPr>
        <w:t>maksymalnie 1 aplikacji kluczowej Zamawiającego</w:t>
      </w:r>
      <w:r w:rsidR="00FE79C5" w:rsidRPr="00914B72">
        <w:rPr>
          <w:rFonts w:asciiTheme="minorHAnsi" w:hAnsiTheme="minorHAnsi" w:cstheme="minorHAnsi"/>
        </w:rPr>
        <w:t>,</w:t>
      </w:r>
    </w:p>
    <w:p w14:paraId="31AEFF6D" w14:textId="47F31132" w:rsidR="00FE79C5" w:rsidRDefault="00FE79C5" w:rsidP="00914B72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integrację z wykorzystywanym przez Zamawiającego S</w:t>
      </w:r>
      <w:r w:rsidR="00CA3B02" w:rsidRPr="00914B72">
        <w:rPr>
          <w:rFonts w:asciiTheme="minorHAnsi" w:hAnsiTheme="minorHAnsi" w:cstheme="minorHAnsi"/>
        </w:rPr>
        <w:t>ystemem ZenDesk,</w:t>
      </w:r>
    </w:p>
    <w:p w14:paraId="52E7805B" w14:textId="4929D146" w:rsidR="00E652CA" w:rsidRPr="00914B72" w:rsidRDefault="00E652CA" w:rsidP="00914B72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przeprowadzi testy funkcjonalne</w:t>
      </w:r>
      <w:r w:rsidR="006E53BA">
        <w:rPr>
          <w:rFonts w:asciiTheme="minorHAnsi" w:hAnsiTheme="minorHAnsi" w:cstheme="minorHAnsi"/>
        </w:rPr>
        <w:t>,</w:t>
      </w:r>
    </w:p>
    <w:p w14:paraId="28457860" w14:textId="6F6514F5" w:rsidR="00CA3B02" w:rsidRPr="00914B72" w:rsidRDefault="00CA3B02" w:rsidP="00914B72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 warsztaty/szkolenie</w:t>
      </w:r>
      <w:r w:rsidR="00FD263C" w:rsidRPr="00914B72">
        <w:rPr>
          <w:rFonts w:asciiTheme="minorHAnsi" w:hAnsiTheme="minorHAnsi" w:cstheme="minorHAnsi"/>
        </w:rPr>
        <w:t xml:space="preserve"> dla maksymalnie 10 użytkowników.</w:t>
      </w:r>
    </w:p>
    <w:p w14:paraId="24301314" w14:textId="77777777" w:rsidR="00DB7643" w:rsidRDefault="00DB7643" w:rsidP="5370F387">
      <w:pPr>
        <w:rPr>
          <w:rFonts w:cstheme="minorHAnsi"/>
          <w:sz w:val="24"/>
          <w:szCs w:val="24"/>
        </w:rPr>
      </w:pPr>
    </w:p>
    <w:p w14:paraId="6BF27B58" w14:textId="4B33FAFA" w:rsidR="003E24DB" w:rsidRDefault="00D14F33" w:rsidP="5370F3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Przeprowadzenie testów funkcjonalnych dla Fazy </w:t>
      </w:r>
      <w:r w:rsidR="004311F4">
        <w:rPr>
          <w:rFonts w:cstheme="minorHAnsi"/>
          <w:sz w:val="24"/>
          <w:szCs w:val="24"/>
        </w:rPr>
        <w:t xml:space="preserve">1 i 2 Etapu II ma na celu wyeliminowanie </w:t>
      </w:r>
      <w:r w:rsidR="00F21989">
        <w:rPr>
          <w:rFonts w:cstheme="minorHAnsi"/>
          <w:sz w:val="24"/>
          <w:szCs w:val="24"/>
        </w:rPr>
        <w:t>błędów oraz weryfikację prawidłowej implementacji Systemu ITSM</w:t>
      </w:r>
      <w:r w:rsidR="005712ED">
        <w:rPr>
          <w:rFonts w:cstheme="minorHAnsi"/>
          <w:sz w:val="24"/>
          <w:szCs w:val="24"/>
        </w:rPr>
        <w:t xml:space="preserve"> zgodnie z wymaganiami Zamawiającego.</w:t>
      </w:r>
    </w:p>
    <w:p w14:paraId="2430A411" w14:textId="3FA979D0" w:rsidR="005712ED" w:rsidRDefault="005712ED" w:rsidP="5370F3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Pozytywny </w:t>
      </w:r>
      <w:r w:rsidR="00924644">
        <w:rPr>
          <w:rFonts w:cstheme="minorHAnsi"/>
          <w:sz w:val="24"/>
          <w:szCs w:val="24"/>
        </w:rPr>
        <w:t>wynik testów funkcjonalnych jest podstawą odbioru przez Zamawiającego</w:t>
      </w:r>
      <w:r w:rsidR="00E91854">
        <w:rPr>
          <w:rFonts w:cstheme="minorHAnsi"/>
          <w:sz w:val="24"/>
          <w:szCs w:val="24"/>
        </w:rPr>
        <w:t xml:space="preserve"> prac zrealizowanych przez Wykonawcę w ramach Wdrożenia </w:t>
      </w:r>
      <w:r w:rsidR="00607011">
        <w:rPr>
          <w:rFonts w:cstheme="minorHAnsi"/>
          <w:sz w:val="24"/>
          <w:szCs w:val="24"/>
        </w:rPr>
        <w:t>(Etap II Faza 1 i 2).</w:t>
      </w:r>
    </w:p>
    <w:p w14:paraId="63B306D6" w14:textId="58BF1B8D" w:rsidR="00607011" w:rsidRDefault="00607011" w:rsidP="5370F3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w ramach odbioru może skorzystać </w:t>
      </w:r>
      <w:r w:rsidR="000223FA">
        <w:rPr>
          <w:rFonts w:cstheme="minorHAnsi"/>
          <w:sz w:val="24"/>
          <w:szCs w:val="24"/>
        </w:rPr>
        <w:t>z usług niezależnego eksperta.</w:t>
      </w:r>
    </w:p>
    <w:p w14:paraId="3690CDF5" w14:textId="45392064" w:rsidR="000223FA" w:rsidRDefault="00A92B7E" w:rsidP="5370F3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musi opracować plan testów w porozumieniu z </w:t>
      </w:r>
      <w:r w:rsidR="00A829C9">
        <w:rPr>
          <w:rFonts w:cstheme="minorHAnsi"/>
          <w:sz w:val="24"/>
          <w:szCs w:val="24"/>
        </w:rPr>
        <w:t>Zamawiającym obejmujący, co najmniej:</w:t>
      </w:r>
    </w:p>
    <w:p w14:paraId="3B9C7605" w14:textId="19C59B81" w:rsidR="00A829C9" w:rsidRPr="007661BE" w:rsidRDefault="00662D8C" w:rsidP="00EF718E">
      <w:pPr>
        <w:pStyle w:val="Akapitzlist"/>
        <w:numPr>
          <w:ilvl w:val="0"/>
          <w:numId w:val="22"/>
        </w:numPr>
        <w:rPr>
          <w:rFonts w:cstheme="minorHAnsi"/>
        </w:rPr>
      </w:pPr>
      <w:r w:rsidRPr="007661BE">
        <w:rPr>
          <w:rFonts w:cstheme="minorHAnsi"/>
        </w:rPr>
        <w:t>t</w:t>
      </w:r>
      <w:r w:rsidR="00A829C9" w:rsidRPr="007661BE">
        <w:rPr>
          <w:rFonts w:cstheme="minorHAnsi"/>
        </w:rPr>
        <w:t>esty funkcjonalne,</w:t>
      </w:r>
    </w:p>
    <w:p w14:paraId="4CEB5CE2" w14:textId="0AD35CD9" w:rsidR="00662D8C" w:rsidRPr="00EF718E" w:rsidRDefault="00662D8C" w:rsidP="00EF718E">
      <w:pPr>
        <w:pStyle w:val="Akapitzlist"/>
        <w:numPr>
          <w:ilvl w:val="0"/>
          <w:numId w:val="22"/>
        </w:numPr>
        <w:rPr>
          <w:rFonts w:cstheme="minorHAnsi"/>
        </w:rPr>
      </w:pPr>
      <w:r w:rsidRPr="00EF718E">
        <w:rPr>
          <w:rFonts w:cstheme="minorHAnsi"/>
        </w:rPr>
        <w:t xml:space="preserve">testy interfejsów – testy </w:t>
      </w:r>
      <w:r w:rsidR="005E50CB" w:rsidRPr="00EF718E">
        <w:rPr>
          <w:rFonts w:cstheme="minorHAnsi"/>
        </w:rPr>
        <w:t>powiązań między systemami (np. ZenDesk, AD)</w:t>
      </w:r>
      <w:r w:rsidR="007949AD" w:rsidRPr="00EF718E">
        <w:rPr>
          <w:rFonts w:cstheme="minorHAnsi"/>
        </w:rPr>
        <w:t>,</w:t>
      </w:r>
    </w:p>
    <w:p w14:paraId="699D9E89" w14:textId="73B86F1D" w:rsidR="007949AD" w:rsidRPr="00EF718E" w:rsidRDefault="007949AD" w:rsidP="00EF718E">
      <w:pPr>
        <w:pStyle w:val="Akapitzlist"/>
        <w:numPr>
          <w:ilvl w:val="0"/>
          <w:numId w:val="22"/>
        </w:numPr>
        <w:rPr>
          <w:rFonts w:cstheme="minorHAnsi"/>
        </w:rPr>
      </w:pPr>
      <w:r w:rsidRPr="00EF718E">
        <w:rPr>
          <w:rFonts w:cstheme="minorHAnsi"/>
        </w:rPr>
        <w:t>testy uprawnień.</w:t>
      </w:r>
    </w:p>
    <w:p w14:paraId="058B9EEE" w14:textId="474E9549" w:rsidR="007949AD" w:rsidRDefault="006E56A1" w:rsidP="5370F387">
      <w:pPr>
        <w:rPr>
          <w:rFonts w:cstheme="minorHAnsi"/>
          <w:sz w:val="24"/>
          <w:szCs w:val="24"/>
        </w:rPr>
      </w:pPr>
      <w:r w:rsidRPr="006E56A1">
        <w:rPr>
          <w:rFonts w:cstheme="minorHAnsi"/>
          <w:sz w:val="24"/>
          <w:szCs w:val="24"/>
        </w:rPr>
        <w:t>Wykonawca musi stworzyć rejestr testów, zawierający listę testów, uzyskanych wyników testów, rejestr błędów oraz informacje dotyczące zmian wprowadzonych w celu naprawy błędów</w:t>
      </w:r>
      <w:r>
        <w:rPr>
          <w:rFonts w:cstheme="minorHAnsi"/>
          <w:sz w:val="24"/>
          <w:szCs w:val="24"/>
        </w:rPr>
        <w:t>.</w:t>
      </w:r>
    </w:p>
    <w:p w14:paraId="2CC1EB23" w14:textId="6758D0E4" w:rsidR="006E56A1" w:rsidRDefault="008F23FC" w:rsidP="5370F387">
      <w:pPr>
        <w:rPr>
          <w:rFonts w:cstheme="minorHAnsi"/>
          <w:sz w:val="24"/>
          <w:szCs w:val="24"/>
        </w:rPr>
      </w:pPr>
      <w:r w:rsidRPr="008F23FC">
        <w:rPr>
          <w:rFonts w:cstheme="minorHAnsi"/>
          <w:sz w:val="24"/>
          <w:szCs w:val="24"/>
        </w:rPr>
        <w:lastRenderedPageBreak/>
        <w:t>Po zakończeniu testów Wykonawca musi przygotować dokumentację przeprowadzonych testów, która zostanie przekazana Zamawiającemu. Wyniki testów  będą podlegać weryfikacji i odbiorowi przez Zamawiającego</w:t>
      </w:r>
      <w:r>
        <w:rPr>
          <w:rFonts w:cstheme="minorHAnsi"/>
          <w:sz w:val="24"/>
          <w:szCs w:val="24"/>
        </w:rPr>
        <w:t>.</w:t>
      </w:r>
    </w:p>
    <w:p w14:paraId="5552A2E7" w14:textId="6AD02550" w:rsidR="008F23FC" w:rsidRDefault="007661BE" w:rsidP="5370F387">
      <w:pPr>
        <w:rPr>
          <w:rFonts w:cstheme="minorHAnsi"/>
          <w:sz w:val="24"/>
          <w:szCs w:val="24"/>
        </w:rPr>
      </w:pPr>
      <w:r w:rsidRPr="007661BE">
        <w:rPr>
          <w:rFonts w:cstheme="minorHAnsi"/>
          <w:sz w:val="24"/>
          <w:szCs w:val="24"/>
        </w:rPr>
        <w:t>Zamawiający w terminie 3 Dni Roboczych zaakceptuje przedstawione wyniki testów lub zgłosi uwagi</w:t>
      </w:r>
      <w:r>
        <w:rPr>
          <w:rFonts w:cstheme="minorHAnsi"/>
          <w:sz w:val="24"/>
          <w:szCs w:val="24"/>
        </w:rPr>
        <w:t>.</w:t>
      </w:r>
    </w:p>
    <w:p w14:paraId="4E345F6E" w14:textId="119A7FB5" w:rsidR="00EF718E" w:rsidRPr="007B2F13" w:rsidRDefault="00EF718E" w:rsidP="5370F387">
      <w:pPr>
        <w:rPr>
          <w:rFonts w:cstheme="minorHAnsi"/>
          <w:sz w:val="24"/>
          <w:szCs w:val="24"/>
        </w:rPr>
      </w:pPr>
      <w:r w:rsidRPr="00EF718E">
        <w:rPr>
          <w:rFonts w:cstheme="minorHAnsi"/>
          <w:sz w:val="24"/>
          <w:szCs w:val="24"/>
        </w:rPr>
        <w:t>Wykonawca ma obowiązek uwzględnić uwagi Zamawiającego dotyczące wykonanych testów w terminie 3 Dni Roboczych od ich otrzymania i przedstawić poprawioną Dokumentację uwzględniająca uwagi Zmawiającego.  Zamawiający zastrzega sobie prawo zgłaszania uwag i wprowadzania zmian w dokumencie w formie warsztatowej</w:t>
      </w:r>
      <w:r>
        <w:rPr>
          <w:rFonts w:cstheme="minorHAnsi"/>
          <w:sz w:val="24"/>
          <w:szCs w:val="24"/>
        </w:rPr>
        <w:t>.</w:t>
      </w:r>
    </w:p>
    <w:p w14:paraId="0427D0EE" w14:textId="187F6FD8" w:rsidR="00FD263C" w:rsidRPr="00914B72" w:rsidRDefault="00AC55EC" w:rsidP="5370F387">
      <w:pPr>
        <w:rPr>
          <w:rFonts w:cstheme="minorHAnsi"/>
          <w:sz w:val="24"/>
          <w:szCs w:val="24"/>
        </w:rPr>
      </w:pPr>
      <w:r w:rsidRPr="00914B72">
        <w:rPr>
          <w:rFonts w:cstheme="minorHAnsi"/>
          <w:sz w:val="24"/>
          <w:szCs w:val="24"/>
        </w:rPr>
        <w:t>Wykonawca w ramach Fazy 3 Etapu II</w:t>
      </w:r>
      <w:r w:rsidR="004B3114" w:rsidRPr="00914B72">
        <w:rPr>
          <w:rFonts w:cstheme="minorHAnsi"/>
          <w:sz w:val="24"/>
          <w:szCs w:val="24"/>
        </w:rPr>
        <w:t xml:space="preserve"> wykona i dostarczy</w:t>
      </w:r>
      <w:r w:rsidR="000C63E9" w:rsidRPr="00914B72">
        <w:rPr>
          <w:rFonts w:cstheme="minorHAnsi"/>
          <w:sz w:val="24"/>
          <w:szCs w:val="24"/>
        </w:rPr>
        <w:t xml:space="preserve"> Zamawiającemu Dokumentację Powykonawczą</w:t>
      </w:r>
      <w:r w:rsidR="00EE1588" w:rsidRPr="00914B72">
        <w:rPr>
          <w:rFonts w:cstheme="minorHAnsi"/>
          <w:sz w:val="24"/>
          <w:szCs w:val="24"/>
        </w:rPr>
        <w:t xml:space="preserve"> obejmującą następujące zagadnienia wdrażanego rozwiązania</w:t>
      </w:r>
      <w:r w:rsidR="00165A59" w:rsidRPr="00914B72">
        <w:rPr>
          <w:rFonts w:cstheme="minorHAnsi"/>
          <w:sz w:val="24"/>
          <w:szCs w:val="24"/>
        </w:rPr>
        <w:t>:</w:t>
      </w:r>
    </w:p>
    <w:p w14:paraId="73F7A9A1" w14:textId="3E38474C" w:rsidR="00BA24AA" w:rsidRPr="00914B72" w:rsidRDefault="00D07A4D" w:rsidP="00914B72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Projekt Techniczny, który powinien zawierać następujące pozycje:</w:t>
      </w:r>
    </w:p>
    <w:p w14:paraId="581B5F42" w14:textId="5D171C63" w:rsidR="00CC2A0F" w:rsidRPr="00914B72" w:rsidRDefault="00CC2A0F" w:rsidP="00914B72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HLD (High-level desing) - projekt techniczny zawierający projekt całego systemu, </w:t>
      </w:r>
    </w:p>
    <w:p w14:paraId="2D224A42" w14:textId="22FF88AB" w:rsidR="00CC2A0F" w:rsidRPr="00914B72" w:rsidRDefault="00CC2A0F" w:rsidP="00914B72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Zakres funkcjonalny, </w:t>
      </w:r>
    </w:p>
    <w:p w14:paraId="1787934E" w14:textId="5E3F366B" w:rsidR="00CC2A0F" w:rsidRPr="00914B72" w:rsidRDefault="00CC2A0F" w:rsidP="00914B72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Architektura logiczna (widok logiczny),</w:t>
      </w:r>
    </w:p>
    <w:p w14:paraId="472ADC32" w14:textId="3A178309" w:rsidR="00CC2A0F" w:rsidRPr="00914B72" w:rsidRDefault="00CC2A0F" w:rsidP="00914B72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Platforma sprzętowa i systemowa,</w:t>
      </w:r>
    </w:p>
    <w:p w14:paraId="524E413B" w14:textId="330AB3C8" w:rsidR="00CC2A0F" w:rsidRPr="00914B72" w:rsidRDefault="00CC2A0F" w:rsidP="00914B72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Komunikacja i przepływ danych,</w:t>
      </w:r>
    </w:p>
    <w:p w14:paraId="1F2950D3" w14:textId="3C9FCC62" w:rsidR="00CC2A0F" w:rsidRPr="00914B72" w:rsidRDefault="00CC2A0F" w:rsidP="00914B72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Konfiguracja komponentów Systemu,</w:t>
      </w:r>
    </w:p>
    <w:p w14:paraId="0F0E60B5" w14:textId="5970A570" w:rsidR="00CC2A0F" w:rsidRPr="00914B72" w:rsidRDefault="00CC2A0F" w:rsidP="00914B72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Administracja i bezpieczeństwo systemem,</w:t>
      </w:r>
    </w:p>
    <w:p w14:paraId="35A0C01E" w14:textId="5187B1B9" w:rsidR="00CC2A0F" w:rsidRPr="00914B72" w:rsidRDefault="00CC2A0F" w:rsidP="00914B72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Eksploatacja Systemu,</w:t>
      </w:r>
    </w:p>
    <w:p w14:paraId="1013F738" w14:textId="5DB9DF98" w:rsidR="00CC2A0F" w:rsidRPr="00914B72" w:rsidRDefault="00CC2A0F" w:rsidP="00914B72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Licencje.</w:t>
      </w:r>
    </w:p>
    <w:p w14:paraId="3EC3BECF" w14:textId="5F7DAFAF" w:rsidR="00285E21" w:rsidRPr="00914B72" w:rsidRDefault="00A53C14" w:rsidP="00A44B1C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Procedury instalacji i konfiguracji Systemu ITSM, opisujące szczegółowy proces instalacji i konfiguracji Systemu ITSM w taki sposób, aby na ich podstawie można było odtworzyć kompletny System ITSM  w przypadku awarii, w tym:</w:t>
      </w:r>
    </w:p>
    <w:p w14:paraId="79D8F572" w14:textId="79AD7FEC" w:rsidR="00CE565D" w:rsidRPr="00914B72" w:rsidRDefault="00CE565D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Pliki konfiguracyjne, </w:t>
      </w:r>
    </w:p>
    <w:p w14:paraId="134CFEF1" w14:textId="748C71F5" w:rsidR="00CE565D" w:rsidRPr="00914B72" w:rsidRDefault="00CE565D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Skrypty uruchomieniowe i zatrzymujące działanie Systemu </w:t>
      </w:r>
      <w:r w:rsidR="0089040D" w:rsidRPr="00914B72">
        <w:rPr>
          <w:rFonts w:asciiTheme="minorHAnsi" w:hAnsiTheme="minorHAnsi" w:cstheme="minorHAnsi"/>
        </w:rPr>
        <w:t>ITSM</w:t>
      </w:r>
      <w:r w:rsidRPr="00914B72">
        <w:rPr>
          <w:rFonts w:asciiTheme="minorHAnsi" w:hAnsiTheme="minorHAnsi" w:cstheme="minorHAnsi"/>
        </w:rPr>
        <w:t xml:space="preserve">, </w:t>
      </w:r>
    </w:p>
    <w:p w14:paraId="0BDD2604" w14:textId="4B425A01" w:rsidR="00CE565D" w:rsidRPr="00914B72" w:rsidRDefault="00CE565D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Procedury bezpiecznej eksploatacji dla administratorów Systemu </w:t>
      </w:r>
      <w:r w:rsidR="0089040D" w:rsidRPr="00914B72">
        <w:rPr>
          <w:rFonts w:asciiTheme="minorHAnsi" w:hAnsiTheme="minorHAnsi" w:cstheme="minorHAnsi"/>
        </w:rPr>
        <w:t>ITSM</w:t>
      </w:r>
      <w:r w:rsidRPr="00914B72">
        <w:rPr>
          <w:rFonts w:asciiTheme="minorHAnsi" w:hAnsiTheme="minorHAnsi" w:cstheme="minorHAnsi"/>
        </w:rPr>
        <w:t xml:space="preserve">, </w:t>
      </w:r>
    </w:p>
    <w:p w14:paraId="3E081F5A" w14:textId="70F28CEC" w:rsidR="00CE565D" w:rsidRPr="00914B72" w:rsidRDefault="00CE565D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Procedury eksploatacji poszczególnych elementów usługi, </w:t>
      </w:r>
    </w:p>
    <w:p w14:paraId="58A78680" w14:textId="51CCD2E7" w:rsidR="00CE565D" w:rsidRPr="00914B72" w:rsidRDefault="00CE565D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Procedury integracji z systemami zewnętrznymi, </w:t>
      </w:r>
    </w:p>
    <w:p w14:paraId="2DDFCF4B" w14:textId="104342BA" w:rsidR="00CE565D" w:rsidRPr="00914B72" w:rsidRDefault="00CE565D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Procedura aktualizacji oprogramowania z wyszczególnieniem komponentów wchodzących w skład Systemu </w:t>
      </w:r>
      <w:r w:rsidR="00885C82" w:rsidRPr="00914B72">
        <w:rPr>
          <w:rFonts w:asciiTheme="minorHAnsi" w:hAnsiTheme="minorHAnsi" w:cstheme="minorHAnsi"/>
        </w:rPr>
        <w:t>ITSM</w:t>
      </w:r>
      <w:r w:rsidRPr="00914B72">
        <w:rPr>
          <w:rFonts w:asciiTheme="minorHAnsi" w:hAnsiTheme="minorHAnsi" w:cstheme="minorHAnsi"/>
        </w:rPr>
        <w:t xml:space="preserve">, </w:t>
      </w:r>
    </w:p>
    <w:p w14:paraId="7E202E35" w14:textId="130925CE" w:rsidR="00CE565D" w:rsidRPr="00914B72" w:rsidRDefault="00CE565D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Procedury konfigurowania polityk/reguł bezpieczeństwa, </w:t>
      </w:r>
    </w:p>
    <w:p w14:paraId="3399AFC6" w14:textId="2DEB8B40" w:rsidR="00CE565D" w:rsidRPr="00914B72" w:rsidRDefault="00CE565D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Instrukcja konfiguracji Systemu </w:t>
      </w:r>
      <w:r w:rsidR="00885C82" w:rsidRPr="00914B72">
        <w:rPr>
          <w:rFonts w:asciiTheme="minorHAnsi" w:hAnsiTheme="minorHAnsi" w:cstheme="minorHAnsi"/>
        </w:rPr>
        <w:t>ITSM</w:t>
      </w:r>
      <w:r w:rsidRPr="00914B72">
        <w:rPr>
          <w:rFonts w:asciiTheme="minorHAnsi" w:hAnsiTheme="minorHAnsi" w:cstheme="minorHAnsi"/>
        </w:rPr>
        <w:t xml:space="preserve">, integracji z infrastrukturą PFRON, </w:t>
      </w:r>
    </w:p>
    <w:p w14:paraId="4A9C88D6" w14:textId="7C738689" w:rsidR="0070662B" w:rsidRPr="00914B72" w:rsidRDefault="00CE565D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Instrukcja instalacji oprogramowania na stacjach roboczych/serwerach i urządzeniach mobilnych, o ile zajdzie taka potrzeba.</w:t>
      </w:r>
    </w:p>
    <w:p w14:paraId="76FD2CE7" w14:textId="5CE633BC" w:rsidR="00CE565D" w:rsidRPr="00914B72" w:rsidRDefault="0089040D" w:rsidP="00A44B1C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Procedury eksploatacji zawierające szczegółowy wykaz czynności wraz z dokładnym opisem sposobu ich wykonania, w tym:</w:t>
      </w:r>
    </w:p>
    <w:p w14:paraId="5346B869" w14:textId="7325CD5C" w:rsidR="00F34990" w:rsidRPr="00914B72" w:rsidRDefault="00F34990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Procedury archiwizacji i konserwacji Systemu </w:t>
      </w:r>
      <w:r w:rsidR="003615F1" w:rsidRPr="00914B72">
        <w:rPr>
          <w:rFonts w:asciiTheme="minorHAnsi" w:hAnsiTheme="minorHAnsi" w:cstheme="minorHAnsi"/>
        </w:rPr>
        <w:t>ITSM</w:t>
      </w:r>
      <w:r w:rsidRPr="00914B72">
        <w:rPr>
          <w:rFonts w:asciiTheme="minorHAnsi" w:hAnsiTheme="minorHAnsi" w:cstheme="minorHAnsi"/>
        </w:rPr>
        <w:t xml:space="preserve">; </w:t>
      </w:r>
    </w:p>
    <w:p w14:paraId="5B1D7194" w14:textId="4769F9A9" w:rsidR="00F34990" w:rsidRPr="00914B72" w:rsidRDefault="00F34990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Zalecenia dotyczące monitorowania i przeglądu logów wraz z procedurami kontrolnymi umożliwiającymi szybką identyfikację incydentów oraz stabilności i poprawności poszczególnych komponentów Systemu </w:t>
      </w:r>
      <w:r w:rsidR="003615F1" w:rsidRPr="00914B72">
        <w:rPr>
          <w:rFonts w:asciiTheme="minorHAnsi" w:hAnsiTheme="minorHAnsi" w:cstheme="minorHAnsi"/>
        </w:rPr>
        <w:t>ITSM</w:t>
      </w:r>
      <w:r w:rsidRPr="00914B72">
        <w:rPr>
          <w:rFonts w:asciiTheme="minorHAnsi" w:hAnsiTheme="minorHAnsi" w:cstheme="minorHAnsi"/>
        </w:rPr>
        <w:t xml:space="preserve"> i jego całości; </w:t>
      </w:r>
    </w:p>
    <w:p w14:paraId="139B2804" w14:textId="57BD686E" w:rsidR="00F34990" w:rsidRPr="00914B72" w:rsidRDefault="00F34990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Procedury awaryjne - opis postępowania w przypadku awarii, ścieżki zgłaszania awarii</w:t>
      </w:r>
      <w:r w:rsidR="00364341" w:rsidRPr="00914B72">
        <w:rPr>
          <w:rFonts w:asciiTheme="minorHAnsi" w:hAnsiTheme="minorHAnsi" w:cstheme="minorHAnsi"/>
        </w:rPr>
        <w:t xml:space="preserve"> </w:t>
      </w:r>
      <w:r w:rsidRPr="00914B72">
        <w:rPr>
          <w:rFonts w:asciiTheme="minorHAnsi" w:hAnsiTheme="minorHAnsi" w:cstheme="minorHAnsi"/>
        </w:rPr>
        <w:t xml:space="preserve">z uwzględnieniem kanałów komunikacji; </w:t>
      </w:r>
    </w:p>
    <w:p w14:paraId="065B8E1D" w14:textId="2C07A189" w:rsidR="00D72ADF" w:rsidRPr="00914B72" w:rsidRDefault="00F34990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>Procedury usuwania awarii oraz ich raportowania zgodnie z kategorią awarii.</w:t>
      </w:r>
    </w:p>
    <w:p w14:paraId="3BCCD984" w14:textId="5B40262E" w:rsidR="00F34990" w:rsidRPr="00914B72" w:rsidRDefault="003615F1" w:rsidP="00A44B1C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lastRenderedPageBreak/>
        <w:t>Szczegółowy wykaz czynności powinien być ujęty w tematycznie wyodrębnionych instrukcjach dotyczących w szczególności:</w:t>
      </w:r>
    </w:p>
    <w:p w14:paraId="24CEAC77" w14:textId="33BD2B9A" w:rsidR="00FE6B41" w:rsidRPr="00914B72" w:rsidRDefault="00FE6B41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Administrowania Systemem </w:t>
      </w:r>
      <w:r w:rsidR="00061CB6" w:rsidRPr="00914B72">
        <w:rPr>
          <w:rFonts w:asciiTheme="minorHAnsi" w:hAnsiTheme="minorHAnsi" w:cstheme="minorHAnsi"/>
        </w:rPr>
        <w:t>ITSM</w:t>
      </w:r>
      <w:r w:rsidRPr="00914B72">
        <w:rPr>
          <w:rFonts w:asciiTheme="minorHAnsi" w:hAnsiTheme="minorHAnsi" w:cstheme="minorHAnsi"/>
        </w:rPr>
        <w:t xml:space="preserve">; </w:t>
      </w:r>
    </w:p>
    <w:p w14:paraId="27BB084E" w14:textId="5FDE5E90" w:rsidR="00FE6B41" w:rsidRPr="00914B72" w:rsidRDefault="00FE6B41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Czynności wykonywane w ramach codziennej i okresowej obsługi systemu, </w:t>
      </w:r>
    </w:p>
    <w:p w14:paraId="4D3A5F38" w14:textId="7DA22F34" w:rsidR="00FE6B41" w:rsidRPr="00914B72" w:rsidRDefault="00FE6B41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914B72">
        <w:rPr>
          <w:rFonts w:asciiTheme="minorHAnsi" w:hAnsiTheme="minorHAnsi" w:cstheme="minorHAnsi"/>
        </w:rPr>
        <w:t xml:space="preserve">Nadawanie, zawieszanie, skalowanie, odbieranie uprawnień dla poszczególnych użytkowników; </w:t>
      </w:r>
    </w:p>
    <w:p w14:paraId="5363BABD" w14:textId="06D0DD14" w:rsidR="00FE6B41" w:rsidRPr="00DF244F" w:rsidRDefault="00FE6B41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DF244F">
        <w:rPr>
          <w:rFonts w:asciiTheme="minorHAnsi" w:hAnsiTheme="minorHAnsi" w:cstheme="minorHAnsi"/>
        </w:rPr>
        <w:t xml:space="preserve">Weryfikacji integralności danych i oprogramowania; </w:t>
      </w:r>
    </w:p>
    <w:p w14:paraId="33FFC4DF" w14:textId="56517DA9" w:rsidR="00FE6B41" w:rsidRPr="00DF244F" w:rsidRDefault="00FE6B41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DF244F">
        <w:rPr>
          <w:rFonts w:asciiTheme="minorHAnsi" w:hAnsiTheme="minorHAnsi" w:cstheme="minorHAnsi"/>
        </w:rPr>
        <w:t>Zarządzanie pojemnością (weryfikacja stopnia wykorzystywania zasobów);</w:t>
      </w:r>
    </w:p>
    <w:p w14:paraId="76305B2D" w14:textId="2CDD6B4F" w:rsidR="00FE6B41" w:rsidRPr="00DF244F" w:rsidRDefault="00FE6B41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DF244F">
        <w:rPr>
          <w:rFonts w:asciiTheme="minorHAnsi" w:hAnsiTheme="minorHAnsi" w:cstheme="minorHAnsi"/>
        </w:rPr>
        <w:t xml:space="preserve">Zarządzania konfiguracją; </w:t>
      </w:r>
    </w:p>
    <w:p w14:paraId="3826C815" w14:textId="671FBED1" w:rsidR="00FE6B41" w:rsidRPr="00DF244F" w:rsidRDefault="00FE6B41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DF244F">
        <w:rPr>
          <w:rFonts w:asciiTheme="minorHAnsi" w:hAnsiTheme="minorHAnsi" w:cstheme="minorHAnsi"/>
        </w:rPr>
        <w:t xml:space="preserve">Procedury Utrzymania Ciągłości Działania w przypadku awarii elementów infrastruktury; </w:t>
      </w:r>
    </w:p>
    <w:p w14:paraId="42D6957C" w14:textId="475E6DED" w:rsidR="00FE6B41" w:rsidRPr="00DF244F" w:rsidRDefault="00FE6B41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DF244F">
        <w:rPr>
          <w:rFonts w:asciiTheme="minorHAnsi" w:hAnsiTheme="minorHAnsi" w:cstheme="minorHAnsi"/>
        </w:rPr>
        <w:t xml:space="preserve">Procedury wykonywania kopii zapasowych i odtwarzania – opis krok po kroku sposobu wykonywania kopii zapasowych i odtwarzania całego Systemu </w:t>
      </w:r>
      <w:r w:rsidR="00C941F5" w:rsidRPr="00DF244F">
        <w:rPr>
          <w:rFonts w:asciiTheme="minorHAnsi" w:hAnsiTheme="minorHAnsi" w:cstheme="minorHAnsi"/>
        </w:rPr>
        <w:t>ITSM</w:t>
      </w:r>
      <w:r w:rsidRPr="00DF244F">
        <w:rPr>
          <w:rFonts w:asciiTheme="minorHAnsi" w:hAnsiTheme="minorHAnsi" w:cstheme="minorHAnsi"/>
        </w:rPr>
        <w:t xml:space="preserve"> i jego części; </w:t>
      </w:r>
    </w:p>
    <w:p w14:paraId="470589DA" w14:textId="467FFC32" w:rsidR="00FE6B41" w:rsidRPr="00DF244F" w:rsidRDefault="00FE6B41" w:rsidP="00A44B1C">
      <w:pPr>
        <w:pStyle w:val="Akapitzlist"/>
        <w:numPr>
          <w:ilvl w:val="1"/>
          <w:numId w:val="21"/>
        </w:numPr>
        <w:rPr>
          <w:rFonts w:asciiTheme="minorHAnsi" w:hAnsiTheme="minorHAnsi" w:cstheme="minorHAnsi"/>
        </w:rPr>
      </w:pPr>
      <w:r w:rsidRPr="00DF244F">
        <w:rPr>
          <w:rFonts w:asciiTheme="minorHAnsi" w:hAnsiTheme="minorHAnsi" w:cstheme="minorHAnsi"/>
        </w:rPr>
        <w:t xml:space="preserve">Dokumentacja Powykonawcza musi umożliwiać odtworzenie Systemu </w:t>
      </w:r>
      <w:r w:rsidR="00C941F5" w:rsidRPr="00DF244F">
        <w:rPr>
          <w:rFonts w:asciiTheme="minorHAnsi" w:hAnsiTheme="minorHAnsi" w:cstheme="minorHAnsi"/>
        </w:rPr>
        <w:t>ITSM</w:t>
      </w:r>
      <w:r w:rsidRPr="00DF244F">
        <w:rPr>
          <w:rFonts w:asciiTheme="minorHAnsi" w:hAnsiTheme="minorHAnsi" w:cstheme="minorHAnsi"/>
        </w:rPr>
        <w:t xml:space="preserve"> w pełnej konfiguracji i zadanej funkcjonalności wyłącznie na podstawie Dokumentacji Powykonawczej.</w:t>
      </w:r>
    </w:p>
    <w:p w14:paraId="36FAD6F7" w14:textId="31339CEF" w:rsidR="00973F2C" w:rsidRPr="00914B72" w:rsidRDefault="00973F2C" w:rsidP="00FE6B41">
      <w:pPr>
        <w:rPr>
          <w:rFonts w:cstheme="minorHAnsi"/>
          <w:sz w:val="24"/>
          <w:szCs w:val="24"/>
        </w:rPr>
      </w:pPr>
      <w:r w:rsidRPr="007B2F13">
        <w:rPr>
          <w:rFonts w:cstheme="minorHAnsi"/>
          <w:sz w:val="24"/>
          <w:szCs w:val="24"/>
        </w:rPr>
        <w:t>Dokumentacja</w:t>
      </w:r>
      <w:r w:rsidR="00B72002">
        <w:rPr>
          <w:rFonts w:cstheme="minorHAnsi"/>
          <w:sz w:val="24"/>
          <w:szCs w:val="24"/>
        </w:rPr>
        <w:t xml:space="preserve"> </w:t>
      </w:r>
      <w:r w:rsidR="007058EC">
        <w:rPr>
          <w:rFonts w:cstheme="minorHAnsi"/>
          <w:sz w:val="24"/>
          <w:szCs w:val="24"/>
        </w:rPr>
        <w:t>z przeprowadzonych testów oraz dokumentacja</w:t>
      </w:r>
      <w:r w:rsidRPr="007B2F13">
        <w:rPr>
          <w:rFonts w:cstheme="minorHAnsi"/>
          <w:sz w:val="24"/>
          <w:szCs w:val="24"/>
        </w:rPr>
        <w:t xml:space="preserve"> </w:t>
      </w:r>
      <w:r w:rsidR="007058EC">
        <w:rPr>
          <w:rFonts w:cstheme="minorHAnsi"/>
          <w:sz w:val="24"/>
          <w:szCs w:val="24"/>
        </w:rPr>
        <w:t>p</w:t>
      </w:r>
      <w:r w:rsidR="007058EC" w:rsidRPr="007B2F13">
        <w:rPr>
          <w:rFonts w:cstheme="minorHAnsi"/>
          <w:sz w:val="24"/>
          <w:szCs w:val="24"/>
        </w:rPr>
        <w:t xml:space="preserve">owykonawcza </w:t>
      </w:r>
      <w:r w:rsidRPr="007B2F13">
        <w:rPr>
          <w:rFonts w:cstheme="minorHAnsi"/>
          <w:sz w:val="24"/>
          <w:szCs w:val="24"/>
        </w:rPr>
        <w:t xml:space="preserve">musi zostać </w:t>
      </w:r>
      <w:r w:rsidRPr="00914B72">
        <w:rPr>
          <w:rFonts w:cstheme="minorHAnsi"/>
          <w:sz w:val="24"/>
          <w:szCs w:val="24"/>
        </w:rPr>
        <w:t>przygotowana zgodnie z ustawą z dnia 4 kwietnia 2019 r. o dostępności cyfrowej stron internetowych i aplikacji mobilnych podmiotów publicznych oraz z wykorzystaniem najlepszych praktyk projektowania dostępnych cyfrowo dokumentów.</w:t>
      </w:r>
    </w:p>
    <w:p w14:paraId="0E4DBCBE" w14:textId="7927C2FF" w:rsidR="009D78DD" w:rsidRPr="007C1B84" w:rsidRDefault="009D78DD" w:rsidP="001825E0">
      <w:pPr>
        <w:pStyle w:val="Nagwek2"/>
        <w:numPr>
          <w:ilvl w:val="0"/>
          <w:numId w:val="30"/>
        </w:numPr>
        <w:rPr>
          <w:sz w:val="24"/>
          <w:szCs w:val="24"/>
        </w:rPr>
      </w:pPr>
      <w:r w:rsidRPr="007C1B84">
        <w:rPr>
          <w:sz w:val="24"/>
          <w:szCs w:val="24"/>
        </w:rPr>
        <w:t>Wymagania dla Systemu ITSM</w:t>
      </w:r>
    </w:p>
    <w:p w14:paraId="57A12BE7" w14:textId="7C9D4072" w:rsidR="0001714D" w:rsidRDefault="009D78DD" w:rsidP="5370F387">
      <w:pPr>
        <w:rPr>
          <w:sz w:val="24"/>
          <w:szCs w:val="24"/>
        </w:rPr>
      </w:pPr>
      <w:r w:rsidRPr="5370F387">
        <w:rPr>
          <w:sz w:val="24"/>
          <w:szCs w:val="24"/>
        </w:rPr>
        <w:t>System ITSM musi spełniać wszystkie wymagania funkcjonalne i niefunkcjonalne określone</w:t>
      </w:r>
      <w:r>
        <w:br/>
      </w:r>
      <w:r w:rsidRPr="5370F387">
        <w:rPr>
          <w:sz w:val="24"/>
          <w:szCs w:val="24"/>
        </w:rPr>
        <w:t>w niniejszym punkcie.</w:t>
      </w:r>
    </w:p>
    <w:p w14:paraId="6737DB89" w14:textId="72523AA8" w:rsidR="009D78DD" w:rsidRPr="0001714D" w:rsidRDefault="0001714D" w:rsidP="004B09CD">
      <w:pPr>
        <w:pStyle w:val="Akapitzlist"/>
        <w:numPr>
          <w:ilvl w:val="1"/>
          <w:numId w:val="30"/>
        </w:numPr>
        <w:ind w:left="709"/>
        <w:rPr>
          <w:rFonts w:cstheme="minorHAnsi"/>
          <w:b/>
          <w:bCs/>
        </w:rPr>
      </w:pPr>
      <w:r w:rsidRPr="0001714D">
        <w:rPr>
          <w:rFonts w:cstheme="minorHAnsi"/>
          <w:b/>
          <w:bCs/>
        </w:rPr>
        <w:t>W</w:t>
      </w:r>
      <w:r w:rsidR="009D78DD" w:rsidRPr="0001714D">
        <w:rPr>
          <w:rFonts w:cstheme="minorHAnsi"/>
          <w:b/>
          <w:bCs/>
        </w:rPr>
        <w:t>ymagania funkcjonalne dla Systemu ITSM</w:t>
      </w:r>
    </w:p>
    <w:p w14:paraId="51520211" w14:textId="7B13E332" w:rsidR="009D78DD" w:rsidRPr="007C1B84" w:rsidRDefault="009D78DD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 xml:space="preserve">System ITSM musi umożliwiać definiowanie nowych oraz modyfikację istniejących przepływów workflow dla </w:t>
      </w:r>
      <w:r w:rsidR="00CC556E" w:rsidRPr="007C1B84">
        <w:rPr>
          <w:rFonts w:asciiTheme="minorHAnsi" w:hAnsiTheme="minorHAnsi" w:cstheme="minorHAnsi"/>
        </w:rPr>
        <w:t>wszystkich implementowanych procesów przy użyciu interfejsu graficznego, realizacja przez Administratora.</w:t>
      </w:r>
    </w:p>
    <w:p w14:paraId="28CA2F86" w14:textId="304CB371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umożliwiać, w ramach przepływów workflow, definiowanie warunków przejścia pomiędzy kolejnymi krokami przepływu, przy czym definiowanie tych warunków musi być możliwe do realizacji przez Administratora.</w:t>
      </w:r>
    </w:p>
    <w:p w14:paraId="098CBEF6" w14:textId="06E9D532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umożliwiać, w ramach przepływów workflow, definiowanie akcji wymaganych do realizacji w kolejnych krokach, zarówno przez Operatorów, Użytkowników jak i automatycznie przez System ITSM, przy czym definiowanie tych akcji musi być możliwe do realizacji przez Administratora.</w:t>
      </w:r>
    </w:p>
    <w:p w14:paraId="59AD949C" w14:textId="4F89B94B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modyfikowanie istniejących oraz definiowanie nowych formularzy (formatek) dla wszystkich implementowanych procesów, przy czym modyfikacja i tworzenie musi być możliwe do realizacji przez Administratora.</w:t>
      </w:r>
    </w:p>
    <w:p w14:paraId="71964CFB" w14:textId="4C121D48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tworzenie i modyfikowanie pól, list, hierarchii dla wszystkich wdrażanych procesów, przy czym tworzenie i modyfikowanie musi być możliwe do realizacji przez Administratora.</w:t>
      </w:r>
    </w:p>
    <w:p w14:paraId="6DFA243A" w14:textId="48F9FA6A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 xml:space="preserve">System ITSM musi umożliwiać automatyczne wypełnianie pól formularzu na podstawie innych informacji zarejestrowanych w Systemie ITSM, przy czym </w:t>
      </w:r>
      <w:r w:rsidRPr="007C1B84">
        <w:rPr>
          <w:rFonts w:asciiTheme="minorHAnsi" w:hAnsiTheme="minorHAnsi" w:cstheme="minorHAnsi"/>
        </w:rPr>
        <w:lastRenderedPageBreak/>
        <w:t>reguły wypełniania pól muszą być możliwe do definiowania przez Administratora.</w:t>
      </w:r>
    </w:p>
    <w:p w14:paraId="3908886E" w14:textId="1E17B25C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konfigurowanie pól formularzy jako odblokowanych lub zablokowanych do edycji manualnej, przy czym konfiguracja musi być możliwa do realizacji przez Administratora.</w:t>
      </w:r>
    </w:p>
    <w:p w14:paraId="0E22459F" w14:textId="3D40C402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wyznaczanie priorytetu Zmiany zgodnie z modelem ITIL v4 (na podstawie pilności i wpływu) oraz umożliwiać ręczną modyfikację wartości priorytetu przez Operatora.</w:t>
      </w:r>
    </w:p>
    <w:p w14:paraId="78AC5D8F" w14:textId="4B3683A1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dołączanie do zapisów załączników w postaci plików zewnętrznych (co najmniej formaty PDF, DOC, DOCX, XLS, XLSX, GIF, JPG, BMP, TXT, ZIP) przez Operatora.</w:t>
      </w:r>
    </w:p>
    <w:p w14:paraId="0564A0B1" w14:textId="26A84DB9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zapewniać możliwość definiowania i wysyłania wiadomości e-mail w formacie TXT oraz HTML automatycznie lub przez Operatora.</w:t>
      </w:r>
    </w:p>
    <w:p w14:paraId="368E127E" w14:textId="5FCD6650" w:rsidR="00CC556E" w:rsidRPr="007C1B84" w:rsidRDefault="00CC556E" w:rsidP="004B09CD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tworzenie dedykowanych widoków prezentujących zestawienia Zmian wraz z informacją co najmniej o:</w:t>
      </w:r>
    </w:p>
    <w:p w14:paraId="036833A2" w14:textId="3D64E1B7" w:rsidR="00CC556E" w:rsidRPr="007C1B84" w:rsidRDefault="00CC556E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ich statusie,</w:t>
      </w:r>
    </w:p>
    <w:p w14:paraId="4F9188BF" w14:textId="427A0AC0" w:rsidR="00CC556E" w:rsidRPr="007C1B84" w:rsidRDefault="00CC556E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czasie realizacji,</w:t>
      </w:r>
    </w:p>
    <w:p w14:paraId="1D37D863" w14:textId="6951CB67" w:rsidR="00CC556E" w:rsidRPr="007C1B84" w:rsidRDefault="00CC556E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ewentualnym przekroczeniu czasu realizacji,</w:t>
      </w:r>
    </w:p>
    <w:p w14:paraId="21BA8574" w14:textId="755C8CE4" w:rsidR="00CC556E" w:rsidRPr="007C1B84" w:rsidRDefault="00CC556E" w:rsidP="006D116B">
      <w:pPr>
        <w:ind w:left="1080"/>
        <w:rPr>
          <w:rFonts w:cstheme="minorHAnsi"/>
          <w:sz w:val="24"/>
          <w:szCs w:val="24"/>
        </w:rPr>
      </w:pPr>
      <w:r w:rsidRPr="007C1B84">
        <w:rPr>
          <w:rFonts w:cstheme="minorHAnsi"/>
          <w:sz w:val="24"/>
          <w:szCs w:val="24"/>
        </w:rPr>
        <w:t>przy czym musi istnieć możliwość konfigurowania tego widoku przez Operatora</w:t>
      </w:r>
      <w:r w:rsidR="006D116B" w:rsidRPr="007C1B84">
        <w:rPr>
          <w:rFonts w:cstheme="minorHAnsi"/>
          <w:sz w:val="24"/>
          <w:szCs w:val="24"/>
        </w:rPr>
        <w:t>.</w:t>
      </w:r>
    </w:p>
    <w:p w14:paraId="7A95ECCD" w14:textId="5A2F58EB" w:rsidR="006D116B" w:rsidRPr="007C1B84" w:rsidRDefault="006D116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łączenie Incydentów (tworzenie relacji) ze Zmianami.</w:t>
      </w:r>
    </w:p>
    <w:p w14:paraId="13CEA387" w14:textId="7AF8F5C5" w:rsidR="00845EEC" w:rsidRPr="007C1B84" w:rsidRDefault="006D116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łączenie (tworzenie relacji) Incydentów, Zmian przez Operatora w dowolnym momencie po ich zarejestrowaniu, przy czym powinien istnieć mechanizm ułatwiający wyszukiwanie oraz łączenie.</w:t>
      </w:r>
    </w:p>
    <w:p w14:paraId="041ED759" w14:textId="7AEBA10E" w:rsidR="00845EEC" w:rsidRPr="007C1B84" w:rsidRDefault="00845EEC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tworzenie raportów w zakresie dowolnych zarejestrowanych w Systemie ITSM danych, przy czym musi istnieć możliwość definiowania tych raportów przez Administratora lub Operatora oraz musi istnieć możliwość ich eksportu do pliku zewnętrznego w formacie co najmniej XML, CSV, XLSX, DOCX, PDF przy czym dopuszcza się użycie dodatkowego oprogramowania dostarczonego wraz z Systemem ITSM.</w:t>
      </w:r>
    </w:p>
    <w:p w14:paraId="4981CE81" w14:textId="1B45DA4D" w:rsidR="00845EEC" w:rsidRPr="007C1B84" w:rsidRDefault="00845EEC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integrację i współpracę ze standardowymi narzędziami raportowania (np.: Business Object, Oracle BI, Power BI lub równoważne). Integracja nie jest objęta zakresem Projektu.</w:t>
      </w:r>
    </w:p>
    <w:p w14:paraId="7B4F77D3" w14:textId="12821A7E" w:rsidR="00845EEC" w:rsidRPr="007C1B84" w:rsidRDefault="00845EEC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automatyczne generowanie zdefiniowanych raportów oraz ich automatyczną dystrybucję poprzez e-mail lub publikację</w:t>
      </w:r>
      <w:r w:rsidRPr="007C1B84">
        <w:rPr>
          <w:rFonts w:asciiTheme="minorHAnsi" w:hAnsiTheme="minorHAnsi" w:cstheme="minorHAnsi"/>
        </w:rPr>
        <w:br/>
        <w:t>w Portalu Użytkownika.</w:t>
      </w:r>
    </w:p>
    <w:p w14:paraId="2114939D" w14:textId="23A695A9" w:rsidR="00845EEC" w:rsidRPr="007C1B84" w:rsidRDefault="00845EEC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podgląd raportu przed jego wydrukiem</w:t>
      </w:r>
      <w:r w:rsidRPr="007C1B84">
        <w:rPr>
          <w:rFonts w:asciiTheme="minorHAnsi" w:hAnsiTheme="minorHAnsi" w:cstheme="minorHAnsi"/>
        </w:rPr>
        <w:br/>
        <w:t>i zapisem.</w:t>
      </w:r>
    </w:p>
    <w:p w14:paraId="1BF1229C" w14:textId="6581FC9A" w:rsidR="00845EEC" w:rsidRPr="007C1B84" w:rsidRDefault="00845EEC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posiadać interfejs Użytkownika w polskiej wersji językowej.</w:t>
      </w:r>
    </w:p>
    <w:p w14:paraId="46C483D3" w14:textId="7553D57D" w:rsidR="00845EEC" w:rsidRPr="007C1B84" w:rsidRDefault="00845EEC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zapewniać integralność danych oraz uniemożliwiać jednoczesną modyfikację zapisów w Systemie ITSM przez więcej niż jedną osobę.</w:t>
      </w:r>
    </w:p>
    <w:p w14:paraId="2C321DE3" w14:textId="53DD3D9E" w:rsidR="00845EEC" w:rsidRPr="007C1B84" w:rsidRDefault="00845EEC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zapewniać rejestrację i śledzenie historii modyfikacji zapisów w Systemie ITSM, ze wskazaniem osób dokonujących modyfikacji oraz dat i godzin modyfikacji.</w:t>
      </w:r>
    </w:p>
    <w:p w14:paraId="6991AFC9" w14:textId="25F93B95" w:rsidR="00845EEC" w:rsidRPr="007C1B84" w:rsidRDefault="00845EEC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zapewniać zgodność stosowanych pojęć z biblioteką dobrych praktyk ITIL v</w:t>
      </w:r>
      <w:r w:rsidR="00493642" w:rsidRPr="007C1B84">
        <w:rPr>
          <w:rFonts w:asciiTheme="minorHAnsi" w:hAnsiTheme="minorHAnsi" w:cstheme="minorHAnsi"/>
        </w:rPr>
        <w:t>4.</w:t>
      </w:r>
    </w:p>
    <w:p w14:paraId="656F9BEB" w14:textId="7C97B198" w:rsidR="009C1328" w:rsidRPr="007C1B84" w:rsidRDefault="00275E6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lastRenderedPageBreak/>
        <w:t>System ITSM musi umożliwiać rejestrację Zmian powiązanych z Incydentami, oraz Zmian niepowiązanych z Incydentami.</w:t>
      </w:r>
    </w:p>
    <w:p w14:paraId="56D0FD1E" w14:textId="77777777" w:rsidR="00275E65" w:rsidRPr="007C1B84" w:rsidRDefault="00275E6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zapis dla każdej Zmiany co najmniej:</w:t>
      </w:r>
    </w:p>
    <w:p w14:paraId="035DD344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unikalnego numeru,</w:t>
      </w:r>
    </w:p>
    <w:p w14:paraId="4AA705CF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daty rejestracji,</w:t>
      </w:r>
    </w:p>
    <w:p w14:paraId="0D4A73A9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osoby definiującej zakres (wytwórca merytoryczny Zmiany) i jego jednostki organizacyjnej,</w:t>
      </w:r>
    </w:p>
    <w:p w14:paraId="668DDDDD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osoby inicjującej Zmianę i jej jednostki organizacyjnej,</w:t>
      </w:r>
    </w:p>
    <w:p w14:paraId="31D8350A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osoby zgłaszającej Zmianę i jej jednostki organizacyjnej,</w:t>
      </w:r>
    </w:p>
    <w:p w14:paraId="47B22596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właściciela Zmiany,</w:t>
      </w:r>
    </w:p>
    <w:p w14:paraId="523BE5FE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tytułu Zmiany,</w:t>
      </w:r>
    </w:p>
    <w:p w14:paraId="42AC9D29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opisu zakresu Zmiany,</w:t>
      </w:r>
    </w:p>
    <w:p w14:paraId="4051FD7B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uzasadnienia Zmiany,</w:t>
      </w:r>
    </w:p>
    <w:p w14:paraId="0436AB99" w14:textId="77777777" w:rsidR="00275E65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grupy usług oraz usługi, której Zmiana dotyczy,</w:t>
      </w:r>
    </w:p>
    <w:p w14:paraId="2DDBD568" w14:textId="77777777" w:rsidR="00C24FF9" w:rsidRPr="007C1B84" w:rsidRDefault="00275E6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typu Zmiany</w:t>
      </w:r>
      <w:r w:rsidR="00C24FF9" w:rsidRPr="007C1B84">
        <w:rPr>
          <w:rFonts w:asciiTheme="minorHAnsi" w:hAnsiTheme="minorHAnsi" w:cstheme="minorHAnsi"/>
        </w:rPr>
        <w:t>,</w:t>
      </w:r>
    </w:p>
    <w:p w14:paraId="64E9F702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priorytetu Zmiany,</w:t>
      </w:r>
    </w:p>
    <w:p w14:paraId="5A24CCF1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statusu Zmiany,</w:t>
      </w:r>
    </w:p>
    <w:p w14:paraId="7822A5A2" w14:textId="67FE1EC1" w:rsidR="00275E65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jednostek organizacyjnych lub grup Użytkowników objętych Zmianą,</w:t>
      </w:r>
    </w:p>
    <w:p w14:paraId="7EF258CD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wpływu Zmiany na pozostałe usługi,</w:t>
      </w:r>
    </w:p>
    <w:p w14:paraId="79C7FBB1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oceny ryzyka,</w:t>
      </w:r>
    </w:p>
    <w:p w14:paraId="10A9692B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planowanego kosztu,</w:t>
      </w:r>
    </w:p>
    <w:p w14:paraId="2B660DBD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planu wycofania,</w:t>
      </w:r>
    </w:p>
    <w:p w14:paraId="68498CA3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osób realizujących Zmianę,</w:t>
      </w:r>
    </w:p>
    <w:p w14:paraId="5B6127B8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planowanej daty wprowadzenia,</w:t>
      </w:r>
    </w:p>
    <w:p w14:paraId="7390E509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daty wprowadzenia,</w:t>
      </w:r>
    </w:p>
    <w:p w14:paraId="0BE669C5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powiązanych elementów konfiguracji,</w:t>
      </w:r>
    </w:p>
    <w:p w14:paraId="1AEEBF96" w14:textId="06BBEF85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powiązanych Zmian,</w:t>
      </w:r>
    </w:p>
    <w:p w14:paraId="72E06D99" w14:textId="162BCD0F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wyników oceny powdrożeniowej.</w:t>
      </w:r>
    </w:p>
    <w:p w14:paraId="7EA1B990" w14:textId="224BB062" w:rsidR="00275E65" w:rsidRPr="007C1B84" w:rsidRDefault="00C24FF9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wysyłanie powiadomień o zarejestrowaniu Zmiany do inicjującego oraz zgłaszającego Zmianę, przy czym musi istnieć możliwość definiowania treści powiadomień przez Administratora.</w:t>
      </w:r>
    </w:p>
    <w:p w14:paraId="4CBA734C" w14:textId="656C6837" w:rsidR="00C24FF9" w:rsidRPr="007C1B84" w:rsidRDefault="00C24FF9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tworzenie Zbiorczego Harmonogramu Zmian pozwalającego na graficzne prezentowanie Zmian wg przyjętego kryterium obejmującego co najmniej:</w:t>
      </w:r>
    </w:p>
    <w:p w14:paraId="0C1E3A34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typ,</w:t>
      </w:r>
    </w:p>
    <w:p w14:paraId="63545E59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priorytet,</w:t>
      </w:r>
    </w:p>
    <w:p w14:paraId="6AFC399D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grupę usług,</w:t>
      </w:r>
    </w:p>
    <w:p w14:paraId="2D5E3285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usługę,</w:t>
      </w:r>
    </w:p>
    <w:p w14:paraId="14C2BFBB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element konfiguracji,</w:t>
      </w:r>
    </w:p>
    <w:p w14:paraId="1317325A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status,</w:t>
      </w:r>
    </w:p>
    <w:p w14:paraId="1A7FB6C4" w14:textId="77777777" w:rsidR="00C24FF9" w:rsidRPr="007C1B84" w:rsidRDefault="00C24FF9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zakres dat realizacji,</w:t>
      </w:r>
    </w:p>
    <w:p w14:paraId="0AE6FAB9" w14:textId="3093382C" w:rsidR="00C24FF9" w:rsidRPr="007C1B84" w:rsidRDefault="00C24FF9" w:rsidP="007C1B84">
      <w:pPr>
        <w:ind w:left="1080"/>
        <w:rPr>
          <w:rFonts w:cstheme="minorHAnsi"/>
          <w:sz w:val="24"/>
          <w:szCs w:val="24"/>
        </w:rPr>
      </w:pPr>
      <w:r w:rsidRPr="007C1B84">
        <w:rPr>
          <w:rFonts w:cstheme="minorHAnsi"/>
          <w:sz w:val="24"/>
          <w:szCs w:val="24"/>
        </w:rPr>
        <w:t>w skali czasu.</w:t>
      </w:r>
    </w:p>
    <w:p w14:paraId="1ADEC7F4" w14:textId="0997F2BD" w:rsidR="00C24FF9" w:rsidRDefault="007C1B84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7C1B84">
        <w:rPr>
          <w:rFonts w:asciiTheme="minorHAnsi" w:hAnsiTheme="minorHAnsi" w:cstheme="minorHAnsi"/>
        </w:rPr>
        <w:t>System ITSM musi umożliwiać definiowanie okien serwisowych oraz powiadamianie o konfliktach pomiędzy terminami okien serwisowych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br/>
      </w:r>
      <w:r w:rsidRPr="007C1B84">
        <w:rPr>
          <w:rFonts w:asciiTheme="minorHAnsi" w:hAnsiTheme="minorHAnsi" w:cstheme="minorHAnsi"/>
        </w:rPr>
        <w:t>a terminami Zmian (nakładania się terminów) spełniających określone kryteria, obejmujące co najmniej:</w:t>
      </w:r>
    </w:p>
    <w:p w14:paraId="38EC3464" w14:textId="77777777" w:rsidR="00D24BCF" w:rsidRPr="00D24BCF" w:rsidRDefault="00D24BCF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grupa usług</w:t>
      </w:r>
      <w:r>
        <w:rPr>
          <w:rFonts w:asciiTheme="minorHAnsi" w:hAnsiTheme="minorHAnsi" w:cstheme="minorHAnsi"/>
        </w:rPr>
        <w:t>,</w:t>
      </w:r>
    </w:p>
    <w:p w14:paraId="742CBFA2" w14:textId="77777777" w:rsidR="00D24BCF" w:rsidRPr="00D24BCF" w:rsidRDefault="00D24BCF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lastRenderedPageBreak/>
        <w:t>usługa</w:t>
      </w:r>
      <w:r>
        <w:rPr>
          <w:rFonts w:asciiTheme="minorHAnsi" w:hAnsiTheme="minorHAnsi" w:cstheme="minorHAnsi"/>
        </w:rPr>
        <w:t>,</w:t>
      </w:r>
    </w:p>
    <w:p w14:paraId="2547E9C5" w14:textId="41542C51" w:rsidR="00D24BCF" w:rsidRDefault="00D24BCF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typ Zmiany</w:t>
      </w:r>
      <w:r>
        <w:rPr>
          <w:rFonts w:asciiTheme="minorHAnsi" w:hAnsiTheme="minorHAnsi" w:cstheme="minorHAnsi"/>
        </w:rPr>
        <w:t>.</w:t>
      </w:r>
    </w:p>
    <w:p w14:paraId="5534EF60" w14:textId="3BAE8050" w:rsidR="00D24BCF" w:rsidRDefault="00D24BCF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System ITSM musi umożliwiać tworzenie wielu Komisji Zmian opiniujących Zmianę</w:t>
      </w:r>
      <w:r>
        <w:rPr>
          <w:rFonts w:asciiTheme="minorHAnsi" w:hAnsiTheme="minorHAnsi" w:cstheme="minorHAnsi"/>
        </w:rPr>
        <w:t>.</w:t>
      </w:r>
    </w:p>
    <w:p w14:paraId="307D5D59" w14:textId="5F2FBCDF" w:rsidR="00D24BCF" w:rsidRDefault="00D24BCF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System ITSM musi umożliwiać kierowanie Zmian do opiniowania Komisji Zmian wielokrotnie w ramach obsługi danej Zmiany</w:t>
      </w:r>
      <w:r>
        <w:rPr>
          <w:rFonts w:asciiTheme="minorHAnsi" w:hAnsiTheme="minorHAnsi" w:cstheme="minorHAnsi"/>
        </w:rPr>
        <w:t>.</w:t>
      </w:r>
    </w:p>
    <w:p w14:paraId="456DAD06" w14:textId="46B78853" w:rsidR="00D24BCF" w:rsidRDefault="00D24BCF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System ITSM musi umożliwiać kierowanie Zmian do opiniowania Komisji Zmian w formie zleceń ze zdefiniowanym czasem realizacji</w:t>
      </w:r>
      <w:r>
        <w:rPr>
          <w:rFonts w:asciiTheme="minorHAnsi" w:hAnsiTheme="minorHAnsi" w:cstheme="minorHAnsi"/>
        </w:rPr>
        <w:t>.</w:t>
      </w:r>
    </w:p>
    <w:p w14:paraId="09F5B358" w14:textId="6D26CE3F" w:rsidR="00D24BCF" w:rsidRDefault="00D24BCF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System ITSM musi umożliwiać tworzenie zleceń związanych z daną Zmianą do realizacji przez Operatorów, przy czym dla każdego zlecenia musi być możliwe wskazanie co najmniej:</w:t>
      </w:r>
    </w:p>
    <w:p w14:paraId="56177769" w14:textId="77777777" w:rsidR="00D24BCF" w:rsidRPr="00D24BCF" w:rsidRDefault="00D24BCF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zakresu prac,</w:t>
      </w:r>
    </w:p>
    <w:p w14:paraId="3F13A249" w14:textId="77777777" w:rsidR="00D24BCF" w:rsidRPr="00D24BCF" w:rsidRDefault="00D24BCF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terminu realizacji,</w:t>
      </w:r>
    </w:p>
    <w:p w14:paraId="24F99DB1" w14:textId="77777777" w:rsidR="00D24BCF" w:rsidRPr="00D24BCF" w:rsidRDefault="00D24BCF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priorytetu Zmiany,</w:t>
      </w:r>
    </w:p>
    <w:p w14:paraId="04C33B7B" w14:textId="172D76FB" w:rsidR="00D24BCF" w:rsidRDefault="00D24BCF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D24BCF">
        <w:rPr>
          <w:rFonts w:asciiTheme="minorHAnsi" w:hAnsiTheme="minorHAnsi" w:cstheme="minorHAnsi"/>
        </w:rPr>
        <w:t>osoby realizującej.</w:t>
      </w:r>
    </w:p>
    <w:p w14:paraId="463A33C1" w14:textId="71809C63" w:rsidR="006A714B" w:rsidRDefault="006A714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System ITSM musi umożliwiać automatyczne powiadamianie określonej grupy osób (Operatorów, Grup Operatorów, Użytkowników) poprzez wiadomość</w:t>
      </w:r>
      <w:r>
        <w:rPr>
          <w:rFonts w:asciiTheme="minorHAnsi" w:hAnsiTheme="minorHAnsi" w:cstheme="minorHAnsi"/>
        </w:rPr>
        <w:br/>
      </w:r>
      <w:r w:rsidRPr="006A714B">
        <w:rPr>
          <w:rFonts w:asciiTheme="minorHAnsi" w:hAnsiTheme="minorHAnsi" w:cstheme="minorHAnsi"/>
        </w:rPr>
        <w:t>e-mail o zdarzeniach w Systemie ITSM, co najmniej o:</w:t>
      </w:r>
    </w:p>
    <w:p w14:paraId="57849594" w14:textId="77777777" w:rsidR="006A714B" w:rsidRPr="006A714B" w:rsidRDefault="006A714B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przypisaniu Zmiany lub zlecenia,</w:t>
      </w:r>
    </w:p>
    <w:p w14:paraId="31F04F86" w14:textId="77777777" w:rsidR="006A714B" w:rsidRPr="006A714B" w:rsidRDefault="006A714B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zagrożeniu przeterminowania oraz o przeterminowaniu Zmiany,</w:t>
      </w:r>
    </w:p>
    <w:p w14:paraId="2BD5031F" w14:textId="77777777" w:rsidR="006A714B" w:rsidRPr="006A714B" w:rsidRDefault="006A714B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modyfikacjach w zapisach Zmiany.</w:t>
      </w:r>
    </w:p>
    <w:p w14:paraId="6DFC8862" w14:textId="25E59102" w:rsidR="006A714B" w:rsidRPr="00AB49EA" w:rsidRDefault="006A714B" w:rsidP="006A714B">
      <w:pPr>
        <w:ind w:left="1080"/>
        <w:rPr>
          <w:rFonts w:cstheme="minorHAnsi"/>
          <w:sz w:val="24"/>
          <w:szCs w:val="24"/>
        </w:rPr>
      </w:pPr>
      <w:r w:rsidRPr="00AB49EA">
        <w:rPr>
          <w:rFonts w:cstheme="minorHAnsi"/>
          <w:sz w:val="24"/>
          <w:szCs w:val="24"/>
        </w:rPr>
        <w:t>przy czym powinna istnieć możliwość konfigurowania grupy powiadamianej oraz kryteriów powiadamiania przez Administratora.</w:t>
      </w:r>
    </w:p>
    <w:p w14:paraId="72F8BDE9" w14:textId="26B27E06" w:rsidR="006A714B" w:rsidRDefault="006A714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System ITSM powinien udostępniać odrębny widok historii Zmian statusu lub filtrowanie historii zapisu Zmiany w sposób umożliwiający wyodrębnienie wyłącznie modyfikacji statusu.</w:t>
      </w:r>
    </w:p>
    <w:p w14:paraId="28996B59" w14:textId="2DF663F3" w:rsidR="006A714B" w:rsidRDefault="006A714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System ITSM musi umożliwiać wstrzymanie (zamrożenie) czasu realizacji Zmiany.</w:t>
      </w:r>
    </w:p>
    <w:p w14:paraId="60651B92" w14:textId="1DB06A1E" w:rsidR="006A714B" w:rsidRDefault="006A714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System ITSM musi umożliwiać wyliczanie czasu realizacji Zmiany i zleceń powiązanych z daną Zmianą przez poszczególnych Operatorów oraz Grupy Operatorów obejmujące co najmniej:</w:t>
      </w:r>
    </w:p>
    <w:p w14:paraId="5FA5F4B2" w14:textId="77777777" w:rsidR="006A714B" w:rsidRPr="006A714B" w:rsidRDefault="006A714B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wyliczenie maksymalnego czasu realizacji (czasochłonność),</w:t>
      </w:r>
    </w:p>
    <w:p w14:paraId="13E3C469" w14:textId="7CA92DA6" w:rsidR="006A714B" w:rsidRDefault="006A714B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wyliczenie sumarycznego czasu realizacji (suma czasu wszystkich Operatorów - pracochłonność).</w:t>
      </w:r>
    </w:p>
    <w:p w14:paraId="0149231C" w14:textId="7DE13EBC" w:rsidR="006A714B" w:rsidRDefault="006A714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System ITSM musi umożliwiać zdefiniowanie listy Zmian standardowych.</w:t>
      </w:r>
    </w:p>
    <w:p w14:paraId="4530A23D" w14:textId="156F7182" w:rsidR="006A714B" w:rsidRDefault="006A714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System ITSM musi umożliwiać prezentowanie w widoku danej Zmiany planowanego terminu realizacji Incydentu powiązanego z daną Zmianą.</w:t>
      </w:r>
    </w:p>
    <w:p w14:paraId="6F62401F" w14:textId="5EFC288A" w:rsidR="006A714B" w:rsidRDefault="006A714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System ITSM musi umożliwiać wykonanie co najmniej następujących akcji przez członków Komisji Zmian dla zleceń akceptacji Zmiany:</w:t>
      </w:r>
    </w:p>
    <w:p w14:paraId="0A5DE3EA" w14:textId="77777777" w:rsidR="006A714B" w:rsidRPr="006A714B" w:rsidRDefault="006A714B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przyjęcie,</w:t>
      </w:r>
    </w:p>
    <w:p w14:paraId="2D9CBF31" w14:textId="77777777" w:rsidR="006A714B" w:rsidRPr="006A714B" w:rsidRDefault="006A714B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odrzucenie,</w:t>
      </w:r>
    </w:p>
    <w:p w14:paraId="0AAC0CD5" w14:textId="715F97DC" w:rsidR="006A714B" w:rsidRDefault="006A714B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6A714B">
        <w:rPr>
          <w:rFonts w:asciiTheme="minorHAnsi" w:hAnsiTheme="minorHAnsi" w:cstheme="minorHAnsi"/>
        </w:rPr>
        <w:t>potrzeba uzupełnienia.</w:t>
      </w:r>
    </w:p>
    <w:p w14:paraId="7B51C3B0" w14:textId="1F23F8B5" w:rsidR="006A714B" w:rsidRDefault="00F74A38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F74A38">
        <w:rPr>
          <w:rFonts w:asciiTheme="minorHAnsi" w:hAnsiTheme="minorHAnsi" w:cstheme="minorHAnsi"/>
        </w:rPr>
        <w:t>System ITSM musi umożliwiać wysyłanie członkom Komisji Zmian w momencie generowania zleceń o akceptację, wiadomości e-mail zawierających co najmniej:</w:t>
      </w:r>
    </w:p>
    <w:p w14:paraId="5DF839E3" w14:textId="77777777" w:rsidR="00F74A38" w:rsidRPr="00F74A38" w:rsidRDefault="00F74A38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F74A38">
        <w:rPr>
          <w:rFonts w:asciiTheme="minorHAnsi" w:hAnsiTheme="minorHAnsi" w:cstheme="minorHAnsi"/>
        </w:rPr>
        <w:t>określone informacje z zapisu Zmiany</w:t>
      </w:r>
      <w:r>
        <w:rPr>
          <w:rFonts w:asciiTheme="minorHAnsi" w:hAnsiTheme="minorHAnsi" w:cstheme="minorHAnsi"/>
        </w:rPr>
        <w:t>,</w:t>
      </w:r>
    </w:p>
    <w:p w14:paraId="42090CB9" w14:textId="16D19508" w:rsidR="00F74A38" w:rsidRDefault="00F74A38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F74A38">
        <w:rPr>
          <w:rFonts w:asciiTheme="minorHAnsi" w:hAnsiTheme="minorHAnsi" w:cstheme="minorHAnsi"/>
        </w:rPr>
        <w:t>aktywne linki pozwalające zrealizować operacje akceptacji, odrzucenia lub prośby o uzupełnienie.</w:t>
      </w:r>
    </w:p>
    <w:p w14:paraId="014F060A" w14:textId="68BEF37D" w:rsidR="00F74A38" w:rsidRDefault="00B86CA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B86CA0">
        <w:rPr>
          <w:rFonts w:asciiTheme="minorHAnsi" w:hAnsiTheme="minorHAnsi" w:cstheme="minorHAnsi"/>
        </w:rPr>
        <w:lastRenderedPageBreak/>
        <w:t>System ITSM musi umożliwiać tworzenie w ramach CMDB powiązań (relacji) pomiędzy Elementami konfiguracji. Poza typami relacji predefiniowanymi musi istnieć możliwość definiowania nowych typów relacji przez Administratora.</w:t>
      </w:r>
    </w:p>
    <w:p w14:paraId="008FEE63" w14:textId="1363CFD9" w:rsidR="00B86CA0" w:rsidRDefault="00B86CA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B86CA0">
        <w:rPr>
          <w:rFonts w:asciiTheme="minorHAnsi" w:hAnsiTheme="minorHAnsi" w:cstheme="minorHAnsi"/>
        </w:rPr>
        <w:t>System ITSM musi umożliwiać tworzenie różnych typów Elementów konfiguracji, przy czym musi istnieć możliwość definiowania tych typów przez Administratora.</w:t>
      </w:r>
    </w:p>
    <w:p w14:paraId="77297964" w14:textId="5B3CC83B" w:rsidR="00B86CA0" w:rsidRDefault="00663D07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63D07">
        <w:rPr>
          <w:rFonts w:asciiTheme="minorHAnsi" w:hAnsiTheme="minorHAnsi" w:cstheme="minorHAnsi"/>
        </w:rPr>
        <w:t>System ITSM musi umożliwiać definiowanie atrybutów dla każdego typu Elementu konfiguracji, przy czym dla każdego typu elementu konfiguracji</w:t>
      </w:r>
      <w:r>
        <w:rPr>
          <w:rFonts w:asciiTheme="minorHAnsi" w:hAnsiTheme="minorHAnsi" w:cstheme="minorHAnsi"/>
        </w:rPr>
        <w:t xml:space="preserve"> </w:t>
      </w:r>
      <w:r w:rsidRPr="00663D07">
        <w:rPr>
          <w:rFonts w:asciiTheme="minorHAnsi" w:hAnsiTheme="minorHAnsi" w:cstheme="minorHAnsi"/>
        </w:rPr>
        <w:t>przy czym konfiguracja atrybutów musi być możliwa do przeprowadzenia przez Administratora</w:t>
      </w:r>
      <w:r>
        <w:rPr>
          <w:rFonts w:asciiTheme="minorHAnsi" w:hAnsiTheme="minorHAnsi" w:cstheme="minorHAnsi"/>
        </w:rPr>
        <w:t>.</w:t>
      </w:r>
    </w:p>
    <w:p w14:paraId="45DA60B1" w14:textId="0E7FDD1F" w:rsidR="00663D07" w:rsidRDefault="00663D07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63D07">
        <w:rPr>
          <w:rFonts w:asciiTheme="minorHAnsi" w:hAnsiTheme="minorHAnsi" w:cstheme="minorHAnsi"/>
        </w:rPr>
        <w:t>System ITSM musi umożliwiać tworzenie nowych typów Elementów konfiguracji na podstawie typów już istniejących</w:t>
      </w:r>
      <w:r>
        <w:rPr>
          <w:rFonts w:asciiTheme="minorHAnsi" w:hAnsiTheme="minorHAnsi" w:cstheme="minorHAnsi"/>
        </w:rPr>
        <w:t>.</w:t>
      </w:r>
    </w:p>
    <w:p w14:paraId="5A529992" w14:textId="5B35A880" w:rsidR="00663D07" w:rsidRDefault="00663D07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63D07">
        <w:rPr>
          <w:rFonts w:asciiTheme="minorHAnsi" w:hAnsiTheme="minorHAnsi" w:cstheme="minorHAnsi"/>
        </w:rPr>
        <w:t>System ITSM musi umożliwiać tworzenie wykazów Elementów konfiguracji z mechanizmem filtrowania po dowolnym atrybucie</w:t>
      </w:r>
      <w:r>
        <w:rPr>
          <w:rFonts w:asciiTheme="minorHAnsi" w:hAnsiTheme="minorHAnsi" w:cstheme="minorHAnsi"/>
        </w:rPr>
        <w:t>.</w:t>
      </w:r>
    </w:p>
    <w:p w14:paraId="348E0B8B" w14:textId="7C80429E" w:rsidR="00663D07" w:rsidRDefault="00663D07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63D07">
        <w:rPr>
          <w:rFonts w:asciiTheme="minorHAnsi" w:hAnsiTheme="minorHAnsi" w:cstheme="minorHAnsi"/>
        </w:rPr>
        <w:t>System ITSM musi umożliwiać tworzenie raportów w zakresie określonych przez Operatora atrybutów danego Elementu konfiguracji, przy czym musi istnieć możliwość zapisu takiego raportu w pliku zewnętrznym w formacie co najmniej PDF.</w:t>
      </w:r>
    </w:p>
    <w:p w14:paraId="5F88A367" w14:textId="48954C6B" w:rsidR="00663D07" w:rsidRDefault="004B5AB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4B5AB0">
        <w:rPr>
          <w:rFonts w:asciiTheme="minorHAnsi" w:hAnsiTheme="minorHAnsi" w:cstheme="minorHAnsi"/>
        </w:rPr>
        <w:t xml:space="preserve">System ITSM musi umożliwiać w ramach CMDB tworzenie powiązań </w:t>
      </w:r>
      <w:r>
        <w:rPr>
          <w:rFonts w:asciiTheme="minorHAnsi" w:hAnsiTheme="minorHAnsi" w:cstheme="minorHAnsi"/>
        </w:rPr>
        <w:t>e</w:t>
      </w:r>
      <w:r w:rsidRPr="004B5AB0">
        <w:rPr>
          <w:rFonts w:asciiTheme="minorHAnsi" w:hAnsiTheme="minorHAnsi" w:cstheme="minorHAnsi"/>
        </w:rPr>
        <w:t xml:space="preserve">lementu konfiguracji z </w:t>
      </w:r>
      <w:r>
        <w:rPr>
          <w:rFonts w:asciiTheme="minorHAnsi" w:hAnsiTheme="minorHAnsi" w:cstheme="minorHAnsi"/>
        </w:rPr>
        <w:t>i</w:t>
      </w:r>
      <w:r w:rsidRPr="004B5AB0">
        <w:rPr>
          <w:rFonts w:asciiTheme="minorHAnsi" w:hAnsiTheme="minorHAnsi" w:cstheme="minorHAnsi"/>
        </w:rPr>
        <w:t>ncydentami, usług</w:t>
      </w:r>
      <w:r>
        <w:rPr>
          <w:rFonts w:asciiTheme="minorHAnsi" w:hAnsiTheme="minorHAnsi" w:cstheme="minorHAnsi"/>
        </w:rPr>
        <w:t>ami</w:t>
      </w:r>
      <w:r w:rsidRPr="004B5A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4B5A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4B5AB0">
        <w:rPr>
          <w:rFonts w:asciiTheme="minorHAnsi" w:hAnsiTheme="minorHAnsi" w:cstheme="minorHAnsi"/>
        </w:rPr>
        <w:t>mianami.</w:t>
      </w:r>
    </w:p>
    <w:p w14:paraId="22A18C80" w14:textId="60068102" w:rsidR="004B5AB0" w:rsidRDefault="004B5AB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4B5AB0">
        <w:rPr>
          <w:rFonts w:asciiTheme="minorHAnsi" w:hAnsiTheme="minorHAnsi" w:cstheme="minorHAnsi"/>
        </w:rPr>
        <w:t xml:space="preserve">System ITSM musi umożliwiać zmianę powiązań pomiędzy Elementem konfiguracji a </w:t>
      </w:r>
      <w:r>
        <w:rPr>
          <w:rFonts w:asciiTheme="minorHAnsi" w:hAnsiTheme="minorHAnsi" w:cstheme="minorHAnsi"/>
        </w:rPr>
        <w:t>i</w:t>
      </w:r>
      <w:r w:rsidRPr="004B5AB0">
        <w:rPr>
          <w:rFonts w:asciiTheme="minorHAnsi" w:hAnsiTheme="minorHAnsi" w:cstheme="minorHAnsi"/>
        </w:rPr>
        <w:t>ncydentem</w:t>
      </w:r>
      <w:r>
        <w:rPr>
          <w:rFonts w:asciiTheme="minorHAnsi" w:hAnsiTheme="minorHAnsi" w:cstheme="minorHAnsi"/>
        </w:rPr>
        <w:t>.</w:t>
      </w:r>
    </w:p>
    <w:p w14:paraId="74900C08" w14:textId="6FA4506B" w:rsidR="004B5AB0" w:rsidRDefault="004B5AB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4B5AB0">
        <w:rPr>
          <w:rFonts w:asciiTheme="minorHAnsi" w:hAnsiTheme="minorHAnsi" w:cstheme="minorHAnsi"/>
        </w:rPr>
        <w:t>System ITSM musi udostępniać mechanizmy wspierające realizację audytu zgodności informacji o stanie Elementu konfiguracji w CMDB ze stanem faktycznym stwierdzonym przez pracownika</w:t>
      </w:r>
      <w:r>
        <w:rPr>
          <w:rFonts w:asciiTheme="minorHAnsi" w:hAnsiTheme="minorHAnsi" w:cstheme="minorHAnsi"/>
        </w:rPr>
        <w:t>.</w:t>
      </w:r>
    </w:p>
    <w:p w14:paraId="0DAE10D6" w14:textId="55D35B31" w:rsidR="004B5AB0" w:rsidRDefault="004B5AB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4B5AB0">
        <w:rPr>
          <w:rFonts w:asciiTheme="minorHAnsi" w:hAnsiTheme="minorHAnsi" w:cstheme="minorHAnsi"/>
        </w:rPr>
        <w:t>System ITSM musi umożliwiać zapis i śledzenie informacji o każdym Elemencie konfiguracji, od momentu zamówienia, do momentu wycofania z użycia, z zachowaniem informacji historycznych</w:t>
      </w:r>
      <w:r>
        <w:rPr>
          <w:rFonts w:asciiTheme="minorHAnsi" w:hAnsiTheme="minorHAnsi" w:cstheme="minorHAnsi"/>
        </w:rPr>
        <w:t>.</w:t>
      </w:r>
    </w:p>
    <w:p w14:paraId="285E4570" w14:textId="09440695" w:rsidR="004B5AB0" w:rsidRDefault="004B5AB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4B5AB0">
        <w:rPr>
          <w:rFonts w:asciiTheme="minorHAnsi" w:hAnsiTheme="minorHAnsi" w:cstheme="minorHAnsi"/>
        </w:rPr>
        <w:t>System ITSM musi umożliwiać przeszukiwanie przez Operatora CMDB pod kątem zadanych wartości atrybutów standardowych oraz dodanych przez Administratora.</w:t>
      </w:r>
    </w:p>
    <w:p w14:paraId="11BD3E4D" w14:textId="74AA9813" w:rsidR="004B5AB0" w:rsidRDefault="004B5AB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4B5AB0">
        <w:rPr>
          <w:rFonts w:asciiTheme="minorHAnsi" w:hAnsiTheme="minorHAnsi" w:cstheme="minorHAnsi"/>
        </w:rPr>
        <w:t>System ITSM musi umożliwiać tworzenie zestawień Elementów konfiguracji według zadanych warunków oraz ich zapis w pliku zewnętrznym, co najmniej w formacie X</w:t>
      </w:r>
      <w:r>
        <w:rPr>
          <w:rFonts w:asciiTheme="minorHAnsi" w:hAnsiTheme="minorHAnsi" w:cstheme="minorHAnsi"/>
        </w:rPr>
        <w:t xml:space="preserve">LSX, </w:t>
      </w:r>
      <w:r w:rsidRPr="004B5AB0">
        <w:rPr>
          <w:rFonts w:asciiTheme="minorHAnsi" w:hAnsiTheme="minorHAnsi" w:cstheme="minorHAnsi"/>
        </w:rPr>
        <w:t>CSV</w:t>
      </w:r>
      <w:r>
        <w:rPr>
          <w:rFonts w:asciiTheme="minorHAnsi" w:hAnsiTheme="minorHAnsi" w:cstheme="minorHAnsi"/>
        </w:rPr>
        <w:t xml:space="preserve"> PDF.</w:t>
      </w:r>
    </w:p>
    <w:p w14:paraId="4F990604" w14:textId="5EB7664C" w:rsidR="004B5AB0" w:rsidRDefault="004B5AB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4B5AB0">
        <w:rPr>
          <w:rFonts w:asciiTheme="minorHAnsi" w:hAnsiTheme="minorHAnsi" w:cstheme="minorHAnsi"/>
        </w:rPr>
        <w:t>System ITSM musi umożliwiać dołączanie do zapisu Elementów konfiguracji załączników w postaci plików zewnętrznych (co najmniej formaty PDF, DOC, DOCX, XLS, XLSX, GIF, JPG, BMP, TXT, ZIP) przez Operatora.</w:t>
      </w:r>
    </w:p>
    <w:p w14:paraId="70F63E1A" w14:textId="22508B62" w:rsidR="009D78DD" w:rsidRPr="004B5AB0" w:rsidRDefault="004B5AB0" w:rsidP="004723A3">
      <w:pPr>
        <w:pStyle w:val="Akapitzlist"/>
        <w:numPr>
          <w:ilvl w:val="2"/>
          <w:numId w:val="30"/>
        </w:numPr>
        <w:rPr>
          <w:rFonts w:cstheme="minorHAnsi"/>
        </w:rPr>
      </w:pPr>
      <w:r w:rsidRPr="004B5AB0">
        <w:rPr>
          <w:rFonts w:asciiTheme="minorHAnsi" w:hAnsiTheme="minorHAnsi" w:cstheme="minorHAnsi"/>
        </w:rPr>
        <w:t>System ITSM musi umożliwiać wykrywanie środowiska IT (discovery) pozwalający na rozpoznanie konfiguracji komputerów, serwerów i oprogramowania z wykorzystaniem protokołów SNMP oraz WMI oraz wykorzystanie skanowania agentowego.</w:t>
      </w:r>
    </w:p>
    <w:p w14:paraId="06FFF663" w14:textId="5389B819" w:rsidR="004B5AB0" w:rsidRPr="006367C1" w:rsidRDefault="004B5AB0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 xml:space="preserve">System ITSM musi umożliwiać wykonywanie operacji masowych na określonej grupie </w:t>
      </w:r>
      <w:r w:rsidR="005A2B77" w:rsidRPr="006367C1">
        <w:rPr>
          <w:rFonts w:asciiTheme="minorHAnsi" w:hAnsiTheme="minorHAnsi" w:cstheme="minorHAnsi"/>
        </w:rPr>
        <w:t>e</w:t>
      </w:r>
      <w:r w:rsidRPr="006367C1">
        <w:rPr>
          <w:rFonts w:asciiTheme="minorHAnsi" w:hAnsiTheme="minorHAnsi" w:cstheme="minorHAnsi"/>
        </w:rPr>
        <w:t xml:space="preserve">lementów konfiguracji, </w:t>
      </w:r>
      <w:r w:rsidR="005A2B77" w:rsidRPr="006367C1">
        <w:rPr>
          <w:rFonts w:asciiTheme="minorHAnsi" w:hAnsiTheme="minorHAnsi" w:cstheme="minorHAnsi"/>
        </w:rPr>
        <w:t>wczytanie konfiguracji urządzeń z pliku zewnętrznego (co najmniej CSV, TXT).</w:t>
      </w:r>
    </w:p>
    <w:p w14:paraId="656868D4" w14:textId="2FD088AC" w:rsidR="005A2B77" w:rsidRPr="006367C1" w:rsidRDefault="005A2B77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System ITSM musi umożliwiać definiowane grup elementów konfiguracji.</w:t>
      </w:r>
    </w:p>
    <w:p w14:paraId="6E18088C" w14:textId="18347197" w:rsidR="006367C1" w:rsidRPr="006367C1" w:rsidRDefault="006367C1" w:rsidP="004723A3">
      <w:pPr>
        <w:pStyle w:val="Akapitzlist"/>
        <w:numPr>
          <w:ilvl w:val="1"/>
          <w:numId w:val="30"/>
        </w:numPr>
        <w:rPr>
          <w:rFonts w:asciiTheme="minorHAnsi" w:hAnsiTheme="minorHAnsi" w:cstheme="minorHAnsi"/>
          <w:b/>
          <w:bCs/>
        </w:rPr>
      </w:pPr>
      <w:r w:rsidRPr="006367C1">
        <w:rPr>
          <w:rFonts w:asciiTheme="minorHAnsi" w:hAnsiTheme="minorHAnsi" w:cstheme="minorHAnsi"/>
          <w:b/>
          <w:bCs/>
        </w:rPr>
        <w:t>Wymagania niefunkcjonalne dla Systemu ITMS</w:t>
      </w:r>
    </w:p>
    <w:p w14:paraId="2EF66C32" w14:textId="371CD0FB" w:rsidR="006367C1" w:rsidRP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lastRenderedPageBreak/>
        <w:t>Dostarczone przez Wykonawcę rozwiązanie musi być kompletne, niewymagające od Zamawiającego prac i nakładów dostosowawczych po zakończeniu wdrożenia.</w:t>
      </w:r>
    </w:p>
    <w:p w14:paraId="678A0DC4" w14:textId="309B6689" w:rsid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System musi być w pełni skonfigurowany tzn. przygotowany do realizacji wszystkich wymaganych funkcjonalności.</w:t>
      </w:r>
    </w:p>
    <w:p w14:paraId="54B95B4D" w14:textId="6DF4FF02" w:rsid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System musi być kompatybilny wewnętrznie (poszczególne elementy/moduły Systemu muszą poprawnie współpracować w ramach Systemu).</w:t>
      </w:r>
    </w:p>
    <w:p w14:paraId="6AE7ED27" w14:textId="27A2CC2A" w:rsid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Dostarczon</w:t>
      </w:r>
      <w:r>
        <w:rPr>
          <w:rFonts w:asciiTheme="minorHAnsi" w:hAnsiTheme="minorHAnsi" w:cstheme="minorHAnsi"/>
        </w:rPr>
        <w:t>e</w:t>
      </w:r>
      <w:r w:rsidRPr="006367C1">
        <w:rPr>
          <w:rFonts w:asciiTheme="minorHAnsi" w:hAnsiTheme="minorHAnsi" w:cstheme="minorHAnsi"/>
        </w:rPr>
        <w:t xml:space="preserve"> Oprogramowanie mus</w:t>
      </w:r>
      <w:r>
        <w:rPr>
          <w:rFonts w:asciiTheme="minorHAnsi" w:hAnsiTheme="minorHAnsi" w:cstheme="minorHAnsi"/>
        </w:rPr>
        <w:t>i</w:t>
      </w:r>
      <w:r w:rsidRPr="006367C1">
        <w:rPr>
          <w:rFonts w:asciiTheme="minorHAnsi" w:hAnsiTheme="minorHAnsi" w:cstheme="minorHAnsi"/>
        </w:rPr>
        <w:t xml:space="preserve"> pochodzić z oficjalnego kanału dystrybucyjnego, być kompletne, posiadać wszelkie wymagane instrukcje, gwarancje i licencje.</w:t>
      </w:r>
    </w:p>
    <w:p w14:paraId="2B7F1D6F" w14:textId="51B8011C" w:rsid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System musi gwarantować Zamawiającemu możliwość jego dalszej rozbudowy i unowocześnienia</w:t>
      </w:r>
      <w:r>
        <w:rPr>
          <w:rFonts w:asciiTheme="minorHAnsi" w:hAnsiTheme="minorHAnsi" w:cstheme="minorHAnsi"/>
        </w:rPr>
        <w:t>.</w:t>
      </w:r>
    </w:p>
    <w:p w14:paraId="1B0F6365" w14:textId="659DD20F" w:rsid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System musi zapewnić stabilną, efektywną i wydajną pracę</w:t>
      </w:r>
      <w:r>
        <w:rPr>
          <w:rFonts w:asciiTheme="minorHAnsi" w:hAnsiTheme="minorHAnsi" w:cstheme="minorHAnsi"/>
        </w:rPr>
        <w:t>.</w:t>
      </w:r>
    </w:p>
    <w:p w14:paraId="7290865A" w14:textId="0DEB68A4" w:rsid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System musi zapewnić sprawne funkcjonowanie mechanizmów typowych dla rozwiązań z dziedziny zarządzania danymi (w szczególności: prawa dostępu, wyszukiwanie, filtrowanie, sortowanie, analizowanie i tworzenie raportów, zapisywanie dokumentów w strukturze katalogowej w ramach listy/repozytorium, wersjonowanie, zmiana statusów, śledzenie zmian, historia).</w:t>
      </w:r>
    </w:p>
    <w:p w14:paraId="1B1A2336" w14:textId="2B96FCC5" w:rsid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System musi być otwarty i skalowalny tzn. umożliwiać rozbudowę.</w:t>
      </w:r>
    </w:p>
    <w:p w14:paraId="5A6BE051" w14:textId="4476D328" w:rsid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System musi posiadać konstrukcję modułową, umożliwiającą niezależne, stopniowe uruchamianie istniejących funkcjonalności oraz dodawanie nowych funkcjonalności.</w:t>
      </w:r>
    </w:p>
    <w:p w14:paraId="1D8F88AB" w14:textId="0E066CE5" w:rsidR="006367C1" w:rsidRDefault="006367C1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6367C1">
        <w:rPr>
          <w:rFonts w:asciiTheme="minorHAnsi" w:hAnsiTheme="minorHAnsi" w:cstheme="minorHAnsi"/>
        </w:rPr>
        <w:t>System musi gwarantować dostęp Użytkowników przez w pełni zainstalowane przeglądarki internetowe:</w:t>
      </w:r>
    </w:p>
    <w:p w14:paraId="278C5247" w14:textId="6FC17E6B" w:rsidR="006367C1" w:rsidRDefault="006367C1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Mozilla Firefox,</w:t>
      </w:r>
    </w:p>
    <w:p w14:paraId="6D1BB957" w14:textId="0630FE75" w:rsidR="006367C1" w:rsidRDefault="006367C1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Edge,</w:t>
      </w:r>
    </w:p>
    <w:p w14:paraId="22021BC7" w14:textId="5A7EDBCF" w:rsidR="006367C1" w:rsidRDefault="006367C1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Chrome</w:t>
      </w:r>
      <w:r w:rsidR="00D1469B">
        <w:rPr>
          <w:rFonts w:asciiTheme="minorHAnsi" w:hAnsiTheme="minorHAnsi" w:cstheme="minorHAnsi"/>
        </w:rPr>
        <w:t>,</w:t>
      </w:r>
    </w:p>
    <w:p w14:paraId="5610842E" w14:textId="43C0ED72" w:rsidR="006367C1" w:rsidRPr="000E71AA" w:rsidRDefault="00D1469B" w:rsidP="00D1469B">
      <w:pPr>
        <w:ind w:left="720"/>
        <w:rPr>
          <w:rFonts w:cstheme="minorHAnsi"/>
          <w:sz w:val="24"/>
          <w:szCs w:val="24"/>
        </w:rPr>
      </w:pPr>
      <w:r w:rsidRPr="000E71AA">
        <w:rPr>
          <w:rFonts w:cstheme="minorHAnsi"/>
          <w:sz w:val="24"/>
          <w:szCs w:val="24"/>
        </w:rPr>
        <w:t>działających na systemach operacyjnych MS Windows w wersjach 10 / 11, obecnych na polskim rynku w polskojęzycznych wersjach. System musi zapewnić realizacje wszystkich wymaganych funkcjonalności i być zoptymalizowany w zakresie wyświetlania wymaganych treści przy minimalnej rozdzielczości 1024x768 pikseli, w palecie kolorów 16,7 mln oraz widoku 100%.</w:t>
      </w:r>
    </w:p>
    <w:p w14:paraId="5B6205A1" w14:textId="53A1DC64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posiadać trójwarstwową architekturę (baza danych, serwer aplikacji, interfejs/aplikacja Użytkownika).</w:t>
      </w:r>
    </w:p>
    <w:p w14:paraId="0390C684" w14:textId="237BE9D5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być skalowalny w przypadku potrzeby zwiększenia wydajności</w:t>
      </w:r>
      <w:r>
        <w:rPr>
          <w:rFonts w:asciiTheme="minorHAnsi" w:hAnsiTheme="minorHAnsi" w:cstheme="minorHAnsi"/>
        </w:rPr>
        <w:t>.</w:t>
      </w:r>
    </w:p>
    <w:p w14:paraId="63C650F7" w14:textId="332145CF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umożliwiać uruchomienie, zatrzymanie lub restart całego Systemu lub poszczególnych jego komponentów w sposób zapewniający integralność przetwarzanych informacji.</w:t>
      </w:r>
    </w:p>
    <w:p w14:paraId="1E7FD8BD" w14:textId="5C851C07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umożliwiać monitorowanie obciążenia i zarządzania jego zasobami oraz dostarczać mechanizmy automatycznych ostrzeżeń o zagrożeniach dotyczących jego funkcjonowania do zewnętrznego systemu monitorowania</w:t>
      </w:r>
      <w:r>
        <w:rPr>
          <w:rFonts w:asciiTheme="minorHAnsi" w:hAnsiTheme="minorHAnsi" w:cstheme="minorHAnsi"/>
        </w:rPr>
        <w:t>.</w:t>
      </w:r>
    </w:p>
    <w:p w14:paraId="7991191F" w14:textId="7B094DDE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 xml:space="preserve">System musi umożliwiać Administratorowi systemu wykonywanie samodzielnych modyfikacji obejmujących zmianę wyglądu formularzy, widoków, tworzenie nowych klas obiektów i relacji w CMDB, definiowania procesów i </w:t>
      </w:r>
      <w:r w:rsidRPr="00D1469B">
        <w:rPr>
          <w:rFonts w:asciiTheme="minorHAnsi" w:hAnsiTheme="minorHAnsi" w:cstheme="minorHAnsi"/>
        </w:rPr>
        <w:lastRenderedPageBreak/>
        <w:t>workflow, konfiguracji interfejsów itp. bez zmian kodu źródłowego i prac programistycznych.</w:t>
      </w:r>
    </w:p>
    <w:p w14:paraId="2EFD40C6" w14:textId="08CA3334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zapewniać możliwość automatycznej autentykacji kont użytkowników poprzez integrację z LDAP oraz Active Directory.</w:t>
      </w:r>
    </w:p>
    <w:p w14:paraId="501B1733" w14:textId="5C61DCB8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umożliwiać automatyczną notyfikację (powiadamianie) Administratora o wybranych zdarzeniach poprzez e-mail lub SMS.</w:t>
      </w:r>
    </w:p>
    <w:p w14:paraId="315D77DB" w14:textId="29540181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mieć możliwość dynamicznego definiowania widoków dla list wyszukanych rekordów. Realizacja wymagania powinna być zapewniona poprzez standardową funkcjonalność Systemu, bez konieczności kodowania (programowania).</w:t>
      </w:r>
    </w:p>
    <w:p w14:paraId="16CA7D18" w14:textId="113EB732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umożliwiać tworzenie grup roboczych Operatorów niezależnych od struktury organizacyjnej.</w:t>
      </w:r>
    </w:p>
    <w:p w14:paraId="2E06AC57" w14:textId="2A818888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umożliwiać nadawanie uprawnień do obiektów / modułów Systemu dla poszczególnych Operatorów lub grup Użytkowników.</w:t>
      </w:r>
    </w:p>
    <w:p w14:paraId="465F9A54" w14:textId="33335C7D" w:rsidR="00D1469B" w:rsidRDefault="00D1469B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D1469B">
        <w:rPr>
          <w:rFonts w:asciiTheme="minorHAnsi" w:hAnsiTheme="minorHAnsi" w:cstheme="minorHAnsi"/>
        </w:rPr>
        <w:t>System musi umożliwiać nadawanie uprawnień do przeglądania danych w poszczególnych modułach bez możliwości ich modyfikacji.</w:t>
      </w:r>
    </w:p>
    <w:p w14:paraId="546FF4CF" w14:textId="4A74D700" w:rsidR="00D1469B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umożliwić autoryzacje kont użytkowników z wykorzystaniem LDAP oraz Active Directory</w:t>
      </w:r>
      <w:r>
        <w:rPr>
          <w:rFonts w:asciiTheme="minorHAnsi" w:hAnsiTheme="minorHAnsi" w:cstheme="minorHAnsi"/>
        </w:rPr>
        <w:t>.</w:t>
      </w:r>
    </w:p>
    <w:p w14:paraId="7F690073" w14:textId="711931C8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spełniać wymogi bezpieczeństwa w zakresie dostępu wszystkich użytkowników do zasobów Systemu, poprzez zastosowanie mechanizmów uwierzytelniania użytkownika.</w:t>
      </w:r>
    </w:p>
    <w:p w14:paraId="6E97AB08" w14:textId="15B59E2A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zapewniać bezpieczeństwo komunikacji – dane przesyłane przez wszystkich użytkowników do serwera, jak i te przesyłane z serwera do wszystkich użytkowników – muszą być szyfrowane.</w:t>
      </w:r>
    </w:p>
    <w:p w14:paraId="73815DC3" w14:textId="46495EDF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zapewniać wysoki stopień bezpieczeństwa i poufności dla zgromadzonych dokumentów oraz danych, w tym zapewniać ochronę zatwierdzonych dokumentów przed nieautoryzowanymi zmianami.</w:t>
      </w:r>
    </w:p>
    <w:p w14:paraId="07C96635" w14:textId="5BF3D18A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automatycznie gromadzić informacje dotyczące zdarzeń i dostępu do obiektów danych, dokumentów, w sposób umożliwiający odtwarzanie historii aktywności poszczególnych użytkowników Systemu.</w:t>
      </w:r>
    </w:p>
    <w:p w14:paraId="33BA8E13" w14:textId="01EE054F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umożliwiać jednoczesny dostęp do danych wielu użytkownikom, z zapewnieniem rozliczalności ich działań oraz podziału na grupy o różnych uprawnieniach.</w:t>
      </w:r>
    </w:p>
    <w:p w14:paraId="234E6704" w14:textId="68AA0406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zapewniać poufność, niezaprzeczalność i integralność danych przetwarzanych w Systemie.</w:t>
      </w:r>
    </w:p>
    <w:p w14:paraId="5D695416" w14:textId="2CE20F4C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zapewniać procedury naprawcze na wypadek wystąpienia awarii poszczególnych elementów Systemu umożliwiające przywrócenie stanu Systemu przed awarią.</w:t>
      </w:r>
    </w:p>
    <w:p w14:paraId="77719BC4" w14:textId="5D7ADB56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 xml:space="preserve">System musi zapewniać logowanie i przeglądanie zdarzeń systemowych umożliwiające identyfikację czasu, osoby oraz rodzaju i sposobu wykonania czynności oraz prób nieautoryzowanego dostępu. Zapewnienie przechowywania zbioru logów zdarzeń przez okres </w:t>
      </w:r>
      <w:r>
        <w:rPr>
          <w:rFonts w:asciiTheme="minorHAnsi" w:hAnsiTheme="minorHAnsi" w:cstheme="minorHAnsi"/>
        </w:rPr>
        <w:t>3</w:t>
      </w:r>
      <w:r w:rsidRPr="00EC4745">
        <w:rPr>
          <w:rFonts w:asciiTheme="minorHAnsi" w:hAnsiTheme="minorHAnsi" w:cstheme="minorHAnsi"/>
        </w:rPr>
        <w:t xml:space="preserve"> miesięcy.</w:t>
      </w:r>
    </w:p>
    <w:p w14:paraId="4D3D5F1D" w14:textId="28969757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zapewnić możliwość ustawienia długości czasu trwania sesji, po której System samoczynnie wyloguje bezczynnego użytkownika.</w:t>
      </w:r>
    </w:p>
    <w:p w14:paraId="3438A0D9" w14:textId="675202DC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System musi uniemożliwiać wprowadzenie i modyfikację danych w sposób anonimowy.</w:t>
      </w:r>
    </w:p>
    <w:p w14:paraId="5044A204" w14:textId="0A3A53F1" w:rsidR="00EC4745" w:rsidRDefault="00EC474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lastRenderedPageBreak/>
        <w:t>System musi zapewnić obsługę otwartych standardów w wymianie informacji, umożliwiając realizację zasad interoperacyjności na wszystkich jej poziomach (bezpośrednie pobieranie danych oraz zasilenie Systemu przez inne systemy), poprzez:</w:t>
      </w:r>
    </w:p>
    <w:p w14:paraId="7AB30C8E" w14:textId="042B2C6A" w:rsidR="00EC4745" w:rsidRDefault="00EC474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EC4745">
        <w:rPr>
          <w:rFonts w:asciiTheme="minorHAnsi" w:hAnsiTheme="minorHAnsi" w:cstheme="minorHAnsi"/>
        </w:rPr>
        <w:t>usługi sieciowe (Web Services),</w:t>
      </w:r>
    </w:p>
    <w:p w14:paraId="07538B65" w14:textId="3B110630" w:rsidR="00436EE5" w:rsidRDefault="00436EE5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436EE5">
        <w:rPr>
          <w:rFonts w:asciiTheme="minorHAnsi" w:hAnsiTheme="minorHAnsi" w:cstheme="minorHAnsi"/>
        </w:rPr>
        <w:t>dokumenty w formacie XML.</w:t>
      </w:r>
    </w:p>
    <w:p w14:paraId="172732D6" w14:textId="41D5A3D2" w:rsidR="00436EE5" w:rsidRDefault="00436EE5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436EE5">
        <w:rPr>
          <w:rFonts w:asciiTheme="minorHAnsi" w:hAnsiTheme="minorHAnsi" w:cstheme="minorHAnsi"/>
        </w:rPr>
        <w:t>System musi zapewniać integrację z serwerem poczty elektronicznej MS Exchange oraz SMTP i IMAP. W szczególności zapewniać możliwość definiowania zdarzeń w Systemie powodujących wysyłanie automatycznych powiadomień e-mail</w:t>
      </w:r>
      <w:r>
        <w:rPr>
          <w:rFonts w:asciiTheme="minorHAnsi" w:hAnsiTheme="minorHAnsi" w:cstheme="minorHAnsi"/>
        </w:rPr>
        <w:t>.</w:t>
      </w:r>
    </w:p>
    <w:p w14:paraId="3BFA81A3" w14:textId="018133C1" w:rsidR="00436EE5" w:rsidRDefault="00971AD6" w:rsidP="004723A3">
      <w:pPr>
        <w:pStyle w:val="Akapitzlist"/>
        <w:numPr>
          <w:ilvl w:val="2"/>
          <w:numId w:val="30"/>
        </w:numPr>
        <w:rPr>
          <w:rFonts w:asciiTheme="minorHAnsi" w:hAnsiTheme="minorHAnsi" w:cstheme="minorHAnsi"/>
        </w:rPr>
      </w:pPr>
      <w:r w:rsidRPr="00971AD6">
        <w:rPr>
          <w:rFonts w:asciiTheme="minorHAnsi" w:hAnsiTheme="minorHAnsi" w:cstheme="minorHAnsi"/>
        </w:rPr>
        <w:t>System w zakresie czasów odpowiedzi</w:t>
      </w:r>
      <w:r>
        <w:rPr>
          <w:rFonts w:asciiTheme="minorHAnsi" w:hAnsiTheme="minorHAnsi" w:cstheme="minorHAnsi"/>
        </w:rPr>
        <w:t xml:space="preserve"> </w:t>
      </w:r>
      <w:r w:rsidRPr="00971AD6">
        <w:rPr>
          <w:rFonts w:asciiTheme="minorHAnsi" w:hAnsiTheme="minorHAnsi" w:cstheme="minorHAnsi"/>
        </w:rPr>
        <w:t>musi spełniać następujące kryteria:</w:t>
      </w:r>
    </w:p>
    <w:p w14:paraId="54AB18F3" w14:textId="49817BA6" w:rsidR="00971AD6" w:rsidRDefault="00971AD6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971AD6">
        <w:rPr>
          <w:rFonts w:asciiTheme="minorHAnsi" w:hAnsiTheme="minorHAnsi" w:cstheme="minorHAnsi"/>
        </w:rPr>
        <w:t>średni czas odpowiedzi Systemu przy transakcjach odczytujących dane Systemu i odnoszących się do pojedynczego obiektu nie może przekraczać 5 sekundy, a czas maksymalny 10 sekund</w:t>
      </w:r>
      <w:r>
        <w:rPr>
          <w:rFonts w:asciiTheme="minorHAnsi" w:hAnsiTheme="minorHAnsi" w:cstheme="minorHAnsi"/>
        </w:rPr>
        <w:t>,</w:t>
      </w:r>
    </w:p>
    <w:p w14:paraId="077161A8" w14:textId="062C1395" w:rsidR="00971AD6" w:rsidRDefault="00971AD6" w:rsidP="004723A3">
      <w:pPr>
        <w:pStyle w:val="Akapitzlist"/>
        <w:numPr>
          <w:ilvl w:val="3"/>
          <w:numId w:val="30"/>
        </w:numPr>
        <w:rPr>
          <w:rFonts w:asciiTheme="minorHAnsi" w:hAnsiTheme="minorHAnsi" w:cstheme="minorHAnsi"/>
        </w:rPr>
      </w:pPr>
      <w:r w:rsidRPr="00971AD6">
        <w:rPr>
          <w:rFonts w:asciiTheme="minorHAnsi" w:hAnsiTheme="minorHAnsi" w:cstheme="minorHAnsi"/>
        </w:rPr>
        <w:t>średni czas odpowiedzi Systemu przy transakcjach wprowadzających dane do Systemu nie może przekraczać 5 sekund, a czas maksymalny 10 sekund.</w:t>
      </w:r>
    </w:p>
    <w:p w14:paraId="63F7EB75" w14:textId="72297295" w:rsidR="00971AD6" w:rsidRPr="00971AD6" w:rsidRDefault="00371352" w:rsidP="00971A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B1DA442" w14:textId="09F0587A" w:rsidR="00971AD6" w:rsidRDefault="00371352" w:rsidP="007774C2">
      <w:pPr>
        <w:pStyle w:val="Nagwek2"/>
      </w:pPr>
      <w:r>
        <w:lastRenderedPageBreak/>
        <w:t xml:space="preserve">Załącznik nr </w:t>
      </w:r>
      <w:r w:rsidR="00C91409">
        <w:t xml:space="preserve">2 </w:t>
      </w:r>
      <w:r w:rsidR="0081428E">
        <w:t>formularz wyceny</w:t>
      </w:r>
    </w:p>
    <w:p w14:paraId="36657F64" w14:textId="77777777" w:rsidR="00E04993" w:rsidRPr="00971AD6" w:rsidRDefault="00E04993" w:rsidP="00971AD6">
      <w:pPr>
        <w:rPr>
          <w:rFonts w:cstheme="minorHAnsi"/>
          <w:sz w:val="24"/>
          <w:szCs w:val="24"/>
        </w:rPr>
      </w:pPr>
    </w:p>
    <w:p w14:paraId="6DB87A1F" w14:textId="6A92BBD3" w:rsidR="00F86E7F" w:rsidRDefault="00D04326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Nazwa </w:t>
      </w:r>
      <w:r w:rsidR="00C91F19">
        <w:rPr>
          <w:rFonts w:cstheme="minorHAnsi"/>
          <w:sz w:val="24"/>
          <w:szCs w:val="24"/>
        </w:rPr>
        <w:t>i adres Wykonawcy</w:t>
      </w:r>
      <w:r w:rsidR="00CA399F">
        <w:rPr>
          <w:rFonts w:cstheme="minorHAnsi"/>
          <w:sz w:val="24"/>
          <w:szCs w:val="24"/>
        </w:rPr>
        <w:br/>
      </w:r>
      <w:r w:rsidR="00C91F19">
        <w:rPr>
          <w:rFonts w:cstheme="minorHAnsi"/>
          <w:sz w:val="24"/>
          <w:szCs w:val="24"/>
        </w:rPr>
        <w:t>……………………………………………</w:t>
      </w:r>
      <w:r w:rsidR="00CA399F">
        <w:rPr>
          <w:rFonts w:cstheme="minorHAnsi"/>
          <w:sz w:val="24"/>
          <w:szCs w:val="24"/>
        </w:rPr>
        <w:t>………………………………………….</w:t>
      </w:r>
      <w:r w:rsidR="00C91F19">
        <w:rPr>
          <w:rFonts w:cstheme="minorHAnsi"/>
          <w:sz w:val="24"/>
          <w:szCs w:val="24"/>
        </w:rPr>
        <w:t>……………………..</w:t>
      </w:r>
    </w:p>
    <w:p w14:paraId="1A3C74FB" w14:textId="1520CB42" w:rsidR="00596DB8" w:rsidRDefault="00333FD7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NIP: …………………………., REGON: …………………………, KRS: ………………………..</w:t>
      </w:r>
    </w:p>
    <w:p w14:paraId="262264FE" w14:textId="483C5F33" w:rsidR="001C374C" w:rsidRPr="006367C1" w:rsidRDefault="001C374C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kontaktowe: tel. ………………………., e-mail</w:t>
      </w:r>
      <w:r w:rsidR="005F2E2F">
        <w:rPr>
          <w:rFonts w:cstheme="minorHAnsi"/>
          <w:sz w:val="24"/>
          <w:szCs w:val="24"/>
        </w:rPr>
        <w:t xml:space="preserve"> ………………………………………</w:t>
      </w:r>
    </w:p>
    <w:p w14:paraId="69A61972" w14:textId="0520D9D0" w:rsidR="00C91F19" w:rsidRDefault="00D7791E" w:rsidP="001D39C6">
      <w:pPr>
        <w:rPr>
          <w:sz w:val="24"/>
          <w:szCs w:val="24"/>
        </w:rPr>
      </w:pPr>
      <w:r w:rsidRPr="12B1CA9E">
        <w:rPr>
          <w:sz w:val="24"/>
          <w:szCs w:val="24"/>
        </w:rPr>
        <w:t xml:space="preserve">Nazwa </w:t>
      </w:r>
      <w:r w:rsidR="00874C13" w:rsidRPr="12B1CA9E">
        <w:rPr>
          <w:sz w:val="24"/>
          <w:szCs w:val="24"/>
        </w:rPr>
        <w:t>oferowanego Systemu ITSM</w:t>
      </w:r>
      <w:r w:rsidR="00BB3A24" w:rsidRPr="12B1CA9E">
        <w:rPr>
          <w:sz w:val="24"/>
          <w:szCs w:val="24"/>
        </w:rPr>
        <w:t xml:space="preserve"> (CMDB</w:t>
      </w:r>
      <w:r w:rsidR="004E6A56" w:rsidRPr="12B1CA9E">
        <w:rPr>
          <w:sz w:val="24"/>
          <w:szCs w:val="24"/>
        </w:rPr>
        <w:t xml:space="preserve"> + zarządzanie zmianą), producent, wersja.</w:t>
      </w:r>
      <w:r w:rsidR="00CA399F">
        <w:br/>
      </w:r>
      <w:r w:rsidR="00874C13" w:rsidRPr="12B1CA9E">
        <w:rPr>
          <w:sz w:val="24"/>
          <w:szCs w:val="24"/>
        </w:rPr>
        <w:t>……………………………</w:t>
      </w:r>
      <w:r w:rsidR="00CA399F" w:rsidRPr="12B1CA9E">
        <w:rPr>
          <w:sz w:val="24"/>
          <w:szCs w:val="24"/>
        </w:rPr>
        <w:t>……………………………………………………….</w:t>
      </w:r>
      <w:r w:rsidR="00874C13" w:rsidRPr="12B1CA9E">
        <w:rPr>
          <w:sz w:val="24"/>
          <w:szCs w:val="24"/>
        </w:rPr>
        <w:t>……</w:t>
      </w:r>
      <w:r w:rsidR="0080581D" w:rsidRPr="12B1CA9E">
        <w:rPr>
          <w:sz w:val="24"/>
          <w:szCs w:val="24"/>
        </w:rPr>
        <w:t>.</w:t>
      </w:r>
      <w:r w:rsidR="00874C13" w:rsidRPr="12B1CA9E">
        <w:rPr>
          <w:sz w:val="24"/>
          <w:szCs w:val="24"/>
        </w:rPr>
        <w:t>………………….</w:t>
      </w:r>
    </w:p>
    <w:p w14:paraId="5D2A63A5" w14:textId="4A4DC39E" w:rsidR="00D84DF3" w:rsidRDefault="0080581D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</w:t>
      </w:r>
      <w:r w:rsidR="00644697">
        <w:rPr>
          <w:rFonts w:cstheme="minorHAnsi"/>
          <w:sz w:val="24"/>
          <w:szCs w:val="24"/>
        </w:rPr>
        <w:t xml:space="preserve">za </w:t>
      </w:r>
      <w:r w:rsidR="00C4571F">
        <w:rPr>
          <w:rFonts w:cstheme="minorHAnsi"/>
          <w:sz w:val="24"/>
          <w:szCs w:val="24"/>
        </w:rPr>
        <w:t>oferowany System ITSM:</w:t>
      </w:r>
    </w:p>
    <w:p w14:paraId="5703DE62" w14:textId="111546A6" w:rsidR="0080581D" w:rsidRDefault="00D84DF3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Etap 1 </w:t>
      </w:r>
      <w:r w:rsidR="00C4571F">
        <w:rPr>
          <w:rFonts w:cstheme="minorHAnsi"/>
          <w:sz w:val="24"/>
          <w:szCs w:val="24"/>
        </w:rPr>
        <w:t>……………………</w:t>
      </w:r>
      <w:r w:rsidR="00725E3A">
        <w:rPr>
          <w:rFonts w:cstheme="minorHAnsi"/>
          <w:sz w:val="24"/>
          <w:szCs w:val="24"/>
        </w:rPr>
        <w:t>………… zł</w:t>
      </w:r>
      <w:r>
        <w:rPr>
          <w:rFonts w:cstheme="minorHAnsi"/>
          <w:sz w:val="24"/>
          <w:szCs w:val="24"/>
        </w:rPr>
        <w:t xml:space="preserve"> (netto)</w:t>
      </w:r>
      <w:r w:rsidR="005F2E2F">
        <w:rPr>
          <w:rFonts w:cstheme="minorHAnsi"/>
          <w:sz w:val="24"/>
          <w:szCs w:val="24"/>
        </w:rPr>
        <w:t>, ………………………….. zł (brutto)</w:t>
      </w:r>
    </w:p>
    <w:p w14:paraId="608817AE" w14:textId="7843F62A" w:rsidR="00B23FE7" w:rsidRDefault="00B23FE7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Etap 2 </w:t>
      </w:r>
      <w:r w:rsidR="005F2E2F">
        <w:rPr>
          <w:rFonts w:cstheme="minorHAnsi"/>
          <w:sz w:val="24"/>
          <w:szCs w:val="24"/>
        </w:rPr>
        <w:t>……………………………… zł (netto), ………………………….. zł (brutto)</w:t>
      </w:r>
    </w:p>
    <w:p w14:paraId="4F0E4023" w14:textId="4FD69D74" w:rsidR="00B23FE7" w:rsidRDefault="004861E6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Etap 3 </w:t>
      </w:r>
      <w:r w:rsidR="005F2E2F">
        <w:rPr>
          <w:rFonts w:cstheme="minorHAnsi"/>
          <w:sz w:val="24"/>
          <w:szCs w:val="24"/>
        </w:rPr>
        <w:t>……………………………… zł (netto), ………………………….. zł (brutto)</w:t>
      </w:r>
    </w:p>
    <w:p w14:paraId="776354F0" w14:textId="3DDB07AE" w:rsidR="006441B4" w:rsidRDefault="006441B4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100 godzin </w:t>
      </w:r>
      <w:r w:rsidR="00B4380F">
        <w:rPr>
          <w:rFonts w:cstheme="minorHAnsi"/>
          <w:sz w:val="24"/>
          <w:szCs w:val="24"/>
        </w:rPr>
        <w:t>konsultacyjnych: ………………………… zł (netto), ………………………….. zł (brutto)</w:t>
      </w:r>
    </w:p>
    <w:p w14:paraId="50793D15" w14:textId="18955DD0" w:rsidR="00725E3A" w:rsidRDefault="00725E3A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</w:t>
      </w:r>
      <w:r w:rsidR="004040F9">
        <w:rPr>
          <w:rFonts w:cstheme="minorHAnsi"/>
          <w:sz w:val="24"/>
          <w:szCs w:val="24"/>
        </w:rPr>
        <w:t xml:space="preserve">wsparcia </w:t>
      </w:r>
      <w:r>
        <w:rPr>
          <w:rFonts w:cstheme="minorHAnsi"/>
          <w:sz w:val="24"/>
          <w:szCs w:val="24"/>
        </w:rPr>
        <w:t>netto za okr</w:t>
      </w:r>
      <w:r w:rsidR="0031203A">
        <w:rPr>
          <w:rFonts w:cstheme="minorHAnsi"/>
          <w:sz w:val="24"/>
          <w:szCs w:val="24"/>
        </w:rPr>
        <w:t>es 1 roku: ……………………… zł</w:t>
      </w:r>
      <w:r w:rsidR="006B072B">
        <w:rPr>
          <w:rFonts w:cstheme="minorHAnsi"/>
          <w:sz w:val="24"/>
          <w:szCs w:val="24"/>
        </w:rPr>
        <w:t xml:space="preserve"> (netto)</w:t>
      </w:r>
      <w:r w:rsidR="006F4BA1">
        <w:rPr>
          <w:rFonts w:cstheme="minorHAnsi"/>
          <w:sz w:val="24"/>
          <w:szCs w:val="24"/>
        </w:rPr>
        <w:t>, ………………………… zł (brutto)</w:t>
      </w:r>
    </w:p>
    <w:p w14:paraId="05F65867" w14:textId="71FC0554" w:rsidR="004861E6" w:rsidRDefault="004861E6" w:rsidP="004861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wsparcia netto za okres 2 lat: </w:t>
      </w:r>
      <w:r w:rsidR="008058D8">
        <w:rPr>
          <w:rFonts w:cstheme="minorHAnsi"/>
          <w:sz w:val="24"/>
          <w:szCs w:val="24"/>
        </w:rPr>
        <w:t>: ……………………… zł (netto), ………………………… zł (brutto)</w:t>
      </w:r>
    </w:p>
    <w:p w14:paraId="7B3DEF08" w14:textId="0C4747A0" w:rsidR="004861E6" w:rsidRDefault="004861E6" w:rsidP="004861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wsparcia netto za okres 3 lat: </w:t>
      </w:r>
      <w:r w:rsidR="008058D8">
        <w:rPr>
          <w:rFonts w:cstheme="minorHAnsi"/>
          <w:sz w:val="24"/>
          <w:szCs w:val="24"/>
        </w:rPr>
        <w:t>: ……………………… zł (netto), ………………………… zł (brutto)</w:t>
      </w:r>
    </w:p>
    <w:p w14:paraId="7D68E1C5" w14:textId="2D613F22" w:rsidR="00D25965" w:rsidRDefault="00D25965" w:rsidP="004861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Wysokość podatku VAT</w:t>
      </w:r>
      <w:r w:rsidR="007774C2">
        <w:rPr>
          <w:rFonts w:cstheme="minorHAnsi"/>
          <w:sz w:val="24"/>
          <w:szCs w:val="24"/>
        </w:rPr>
        <w:t>: …………….. %</w:t>
      </w:r>
    </w:p>
    <w:p w14:paraId="319C6FBC" w14:textId="6DF89DD9" w:rsidR="00FC59C9" w:rsidRDefault="00C773D4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Rodzaj licencjonowania</w:t>
      </w:r>
      <w:r w:rsidR="00066F25">
        <w:rPr>
          <w:rFonts w:cstheme="minorHAnsi"/>
          <w:sz w:val="24"/>
          <w:szCs w:val="24"/>
        </w:rPr>
        <w:t>: licencja wieczysta/subskrypcja</w:t>
      </w:r>
      <w:r w:rsidR="00AA378B" w:rsidRPr="00AA378B">
        <w:rPr>
          <w:rFonts w:cstheme="minorHAnsi"/>
          <w:sz w:val="24"/>
          <w:szCs w:val="24"/>
          <w:vertAlign w:val="superscript"/>
        </w:rPr>
        <w:t>(*)</w:t>
      </w:r>
    </w:p>
    <w:p w14:paraId="75CC7C6C" w14:textId="09DF6306" w:rsidR="00FA54D6" w:rsidRDefault="00600D8E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Sposób instalacji</w:t>
      </w:r>
      <w:r w:rsidR="00E679B0">
        <w:rPr>
          <w:rFonts w:cstheme="minorHAnsi"/>
          <w:sz w:val="24"/>
          <w:szCs w:val="24"/>
        </w:rPr>
        <w:t>: lokalnie/chmura</w:t>
      </w:r>
      <w:r w:rsidR="00D42D95" w:rsidRPr="00C46EF7">
        <w:rPr>
          <w:rFonts w:cstheme="minorHAnsi"/>
          <w:sz w:val="24"/>
          <w:szCs w:val="24"/>
          <w:vertAlign w:val="superscript"/>
        </w:rPr>
        <w:t>(*)</w:t>
      </w:r>
    </w:p>
    <w:p w14:paraId="59E69886" w14:textId="1DD97442" w:rsidR="00D42D95" w:rsidRDefault="00D42D95" w:rsidP="001D39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wymagane jest stałe połączenie z </w:t>
      </w:r>
      <w:r w:rsidR="00C46EF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nternetem: </w:t>
      </w:r>
      <w:r w:rsidR="00C46EF7">
        <w:rPr>
          <w:rFonts w:cstheme="minorHAnsi"/>
          <w:sz w:val="24"/>
          <w:szCs w:val="24"/>
        </w:rPr>
        <w:t>nie/tak</w:t>
      </w:r>
      <w:r w:rsidR="00C46EF7" w:rsidRPr="00C46EF7">
        <w:rPr>
          <w:rFonts w:cstheme="minorHAnsi"/>
          <w:sz w:val="24"/>
          <w:szCs w:val="24"/>
          <w:vertAlign w:val="superscript"/>
        </w:rPr>
        <w:t>(*)</w:t>
      </w:r>
    </w:p>
    <w:p w14:paraId="3A4DC6C4" w14:textId="33693977" w:rsidR="00876904" w:rsidRPr="00876904" w:rsidRDefault="00092334" w:rsidP="001D39C6">
      <w:pPr>
        <w:rPr>
          <w:sz w:val="24"/>
          <w:szCs w:val="24"/>
        </w:rPr>
      </w:pPr>
      <w:r w:rsidRPr="12B1CA9E">
        <w:rPr>
          <w:sz w:val="24"/>
          <w:szCs w:val="24"/>
        </w:rPr>
        <w:t>Używana przez System ITSM</w:t>
      </w:r>
      <w:r w:rsidR="00950E24" w:rsidRPr="12B1CA9E">
        <w:rPr>
          <w:sz w:val="24"/>
          <w:szCs w:val="24"/>
        </w:rPr>
        <w:t xml:space="preserve"> baza danych, producent, wersja: ………………………………………………………….</w:t>
      </w:r>
    </w:p>
    <w:p w14:paraId="15A64C8A" w14:textId="77777777" w:rsidR="00C46EF7" w:rsidRPr="00FA54D6" w:rsidRDefault="00C46EF7" w:rsidP="001D39C6">
      <w:pPr>
        <w:rPr>
          <w:rFonts w:cstheme="minorHAnsi"/>
          <w:sz w:val="24"/>
          <w:szCs w:val="24"/>
        </w:rPr>
      </w:pPr>
    </w:p>
    <w:p w14:paraId="48611361" w14:textId="77777777" w:rsidR="00AA378B" w:rsidRPr="006367C1" w:rsidRDefault="00AA378B" w:rsidP="001D39C6">
      <w:pPr>
        <w:rPr>
          <w:rFonts w:cstheme="minorHAnsi"/>
          <w:sz w:val="24"/>
          <w:szCs w:val="24"/>
        </w:rPr>
      </w:pPr>
    </w:p>
    <w:p w14:paraId="4D3977D6" w14:textId="252E623F" w:rsidR="001C54A1" w:rsidRPr="007C1B84" w:rsidRDefault="007F62F9" w:rsidP="001D39C6">
      <w:pPr>
        <w:rPr>
          <w:rFonts w:cstheme="minorHAnsi"/>
          <w:sz w:val="24"/>
          <w:szCs w:val="24"/>
        </w:rPr>
      </w:pPr>
      <w:r w:rsidRPr="007F62F9">
        <w:rPr>
          <w:rFonts w:cstheme="minorHAnsi"/>
          <w:sz w:val="24"/>
          <w:szCs w:val="24"/>
          <w:vertAlign w:val="superscript"/>
        </w:rPr>
        <w:t>(*)</w:t>
      </w:r>
      <w:r>
        <w:rPr>
          <w:rFonts w:cstheme="minorHAnsi"/>
          <w:sz w:val="24"/>
          <w:szCs w:val="24"/>
        </w:rPr>
        <w:t xml:space="preserve"> – niepotrzebne skreślić</w:t>
      </w:r>
    </w:p>
    <w:sectPr w:rsidR="001C54A1" w:rsidRPr="007C1B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DFA10" w14:textId="77777777" w:rsidR="00E30401" w:rsidRDefault="00E30401" w:rsidP="00914321">
      <w:pPr>
        <w:spacing w:after="0" w:line="240" w:lineRule="auto"/>
      </w:pPr>
      <w:r>
        <w:separator/>
      </w:r>
    </w:p>
  </w:endnote>
  <w:endnote w:type="continuationSeparator" w:id="0">
    <w:p w14:paraId="69F1371D" w14:textId="77777777" w:rsidR="00E30401" w:rsidRDefault="00E30401" w:rsidP="00914321">
      <w:pPr>
        <w:spacing w:after="0" w:line="240" w:lineRule="auto"/>
      </w:pPr>
      <w:r>
        <w:continuationSeparator/>
      </w:r>
    </w:p>
  </w:endnote>
  <w:endnote w:type="continuationNotice" w:id="1">
    <w:p w14:paraId="4BC2822A" w14:textId="77777777" w:rsidR="00E30401" w:rsidRDefault="00E30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5EB52" w14:textId="77777777" w:rsidR="00914321" w:rsidRDefault="009143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56841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B1700A" w14:textId="246F22E7" w:rsidR="00914321" w:rsidRDefault="009143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3A673E" w14:textId="77777777" w:rsidR="00914321" w:rsidRDefault="009143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27864" w14:textId="77777777" w:rsidR="00914321" w:rsidRDefault="009143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C1205" w14:textId="77777777" w:rsidR="00E30401" w:rsidRDefault="00E30401" w:rsidP="00914321">
      <w:pPr>
        <w:spacing w:after="0" w:line="240" w:lineRule="auto"/>
      </w:pPr>
      <w:r>
        <w:separator/>
      </w:r>
    </w:p>
  </w:footnote>
  <w:footnote w:type="continuationSeparator" w:id="0">
    <w:p w14:paraId="490EA314" w14:textId="77777777" w:rsidR="00E30401" w:rsidRDefault="00E30401" w:rsidP="00914321">
      <w:pPr>
        <w:spacing w:after="0" w:line="240" w:lineRule="auto"/>
      </w:pPr>
      <w:r>
        <w:continuationSeparator/>
      </w:r>
    </w:p>
  </w:footnote>
  <w:footnote w:type="continuationNotice" w:id="1">
    <w:p w14:paraId="14DA4B15" w14:textId="77777777" w:rsidR="00E30401" w:rsidRDefault="00E304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B3B4C" w14:textId="77777777" w:rsidR="00914321" w:rsidRDefault="009143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86206" w14:textId="77777777" w:rsidR="00914321" w:rsidRDefault="009143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97886" w14:textId="77777777" w:rsidR="00914321" w:rsidRDefault="009143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1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6DB74"/>
    <w:multiLevelType w:val="hybridMultilevel"/>
    <w:tmpl w:val="4BEE80B2"/>
    <w:lvl w:ilvl="0" w:tplc="D3EA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0C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C6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85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CB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C8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20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E3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E6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01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10E61"/>
    <w:multiLevelType w:val="hybridMultilevel"/>
    <w:tmpl w:val="B9A6A16E"/>
    <w:lvl w:ilvl="0" w:tplc="DD547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3E459C">
      <w:start w:val="1"/>
      <w:numFmt w:val="decimal"/>
      <w:lvlText w:val="%4."/>
      <w:lvlJc w:val="left"/>
      <w:pPr>
        <w:ind w:left="644" w:hanging="360"/>
      </w:pPr>
      <w:rPr>
        <w:rFonts w:cs="Times New Roman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A5375E"/>
    <w:multiLevelType w:val="hybridMultilevel"/>
    <w:tmpl w:val="850CB5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3FB9"/>
    <w:multiLevelType w:val="hybridMultilevel"/>
    <w:tmpl w:val="AA0C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82187"/>
    <w:multiLevelType w:val="hybridMultilevel"/>
    <w:tmpl w:val="DEF4D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52CA7"/>
    <w:multiLevelType w:val="hybridMultilevel"/>
    <w:tmpl w:val="88DE4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23394"/>
    <w:multiLevelType w:val="hybridMultilevel"/>
    <w:tmpl w:val="E954D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4570F"/>
    <w:multiLevelType w:val="hybridMultilevel"/>
    <w:tmpl w:val="20DA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C65B3"/>
    <w:multiLevelType w:val="hybridMultilevel"/>
    <w:tmpl w:val="5D3AD6C2"/>
    <w:lvl w:ilvl="0" w:tplc="757A2FA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B35EEF"/>
    <w:multiLevelType w:val="hybridMultilevel"/>
    <w:tmpl w:val="DEF4D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A6D9A"/>
    <w:multiLevelType w:val="multilevel"/>
    <w:tmpl w:val="FBAED03C"/>
    <w:numStyleLink w:val="Styl1"/>
  </w:abstractNum>
  <w:abstractNum w:abstractNumId="14" w15:restartNumberingAfterBreak="0">
    <w:nsid w:val="3EBB4A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F720A"/>
    <w:multiLevelType w:val="hybridMultilevel"/>
    <w:tmpl w:val="91ECAF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4373B0"/>
    <w:multiLevelType w:val="hybridMultilevel"/>
    <w:tmpl w:val="FAA64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22F"/>
    <w:multiLevelType w:val="multilevel"/>
    <w:tmpl w:val="FBAED03C"/>
    <w:numStyleLink w:val="Styl1"/>
  </w:abstractNum>
  <w:abstractNum w:abstractNumId="20" w15:restartNumberingAfterBreak="0">
    <w:nsid w:val="51AC06C6"/>
    <w:multiLevelType w:val="hybridMultilevel"/>
    <w:tmpl w:val="F628E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617C4"/>
    <w:multiLevelType w:val="hybridMultilevel"/>
    <w:tmpl w:val="F28EB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97B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D9103E"/>
    <w:multiLevelType w:val="hybridMultilevel"/>
    <w:tmpl w:val="9AB0F38A"/>
    <w:lvl w:ilvl="0" w:tplc="2F58A2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26C"/>
    <w:multiLevelType w:val="hybridMultilevel"/>
    <w:tmpl w:val="397834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11814"/>
    <w:multiLevelType w:val="hybridMultilevel"/>
    <w:tmpl w:val="7D56D9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E3361"/>
    <w:multiLevelType w:val="hybridMultilevel"/>
    <w:tmpl w:val="A9C226A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8C4D67"/>
    <w:multiLevelType w:val="multilevel"/>
    <w:tmpl w:val="FBAED03C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C46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1"/>
  </w:num>
  <w:num w:numId="3">
    <w:abstractNumId w:val="23"/>
  </w:num>
  <w:num w:numId="4">
    <w:abstractNumId w:val="3"/>
  </w:num>
  <w:num w:numId="5">
    <w:abstractNumId w:val="8"/>
  </w:num>
  <w:num w:numId="6">
    <w:abstractNumId w:val="0"/>
  </w:num>
  <w:num w:numId="7">
    <w:abstractNumId w:val="28"/>
  </w:num>
  <w:num w:numId="8">
    <w:abstractNumId w:val="13"/>
  </w:num>
  <w:num w:numId="9">
    <w:abstractNumId w:val="19"/>
  </w:num>
  <w:num w:numId="10">
    <w:abstractNumId w:val="14"/>
  </w:num>
  <w:num w:numId="11">
    <w:abstractNumId w:val="22"/>
  </w:num>
  <w:num w:numId="12">
    <w:abstractNumId w:val="29"/>
  </w:num>
  <w:num w:numId="13">
    <w:abstractNumId w:val="10"/>
  </w:num>
  <w:num w:numId="14">
    <w:abstractNumId w:val="20"/>
  </w:num>
  <w:num w:numId="15">
    <w:abstractNumId w:val="6"/>
  </w:num>
  <w:num w:numId="16">
    <w:abstractNumId w:val="18"/>
  </w:num>
  <w:num w:numId="17">
    <w:abstractNumId w:val="26"/>
  </w:num>
  <w:num w:numId="18">
    <w:abstractNumId w:val="16"/>
  </w:num>
  <w:num w:numId="19">
    <w:abstractNumId w:val="4"/>
  </w:num>
  <w:num w:numId="20">
    <w:abstractNumId w:val="25"/>
  </w:num>
  <w:num w:numId="21">
    <w:abstractNumId w:val="27"/>
  </w:num>
  <w:num w:numId="22">
    <w:abstractNumId w:val="21"/>
  </w:num>
  <w:num w:numId="23">
    <w:abstractNumId w:val="9"/>
  </w:num>
  <w:num w:numId="24">
    <w:abstractNumId w:val="12"/>
  </w:num>
  <w:num w:numId="25">
    <w:abstractNumId w:val="7"/>
  </w:num>
  <w:num w:numId="26">
    <w:abstractNumId w:val="17"/>
  </w:num>
  <w:num w:numId="27">
    <w:abstractNumId w:val="24"/>
  </w:num>
  <w:num w:numId="28">
    <w:abstractNumId w:val="5"/>
  </w:num>
  <w:num w:numId="29">
    <w:abstractNumId w:val="1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D"/>
    <w:rsid w:val="000038D0"/>
    <w:rsid w:val="00012234"/>
    <w:rsid w:val="00012516"/>
    <w:rsid w:val="0001714D"/>
    <w:rsid w:val="000223FA"/>
    <w:rsid w:val="00025683"/>
    <w:rsid w:val="00036890"/>
    <w:rsid w:val="000504F6"/>
    <w:rsid w:val="00061CAC"/>
    <w:rsid w:val="00061CB6"/>
    <w:rsid w:val="000629CC"/>
    <w:rsid w:val="0006627D"/>
    <w:rsid w:val="00066F25"/>
    <w:rsid w:val="00074A90"/>
    <w:rsid w:val="00085DE1"/>
    <w:rsid w:val="00092334"/>
    <w:rsid w:val="000927A7"/>
    <w:rsid w:val="000A2B06"/>
    <w:rsid w:val="000B4CED"/>
    <w:rsid w:val="000C63E9"/>
    <w:rsid w:val="000E71AA"/>
    <w:rsid w:val="000E7C0E"/>
    <w:rsid w:val="000F01BF"/>
    <w:rsid w:val="0015190E"/>
    <w:rsid w:val="00153521"/>
    <w:rsid w:val="00165A59"/>
    <w:rsid w:val="001825E0"/>
    <w:rsid w:val="00182E42"/>
    <w:rsid w:val="001A2CD8"/>
    <w:rsid w:val="001C374C"/>
    <w:rsid w:val="001C54A1"/>
    <w:rsid w:val="001D39C6"/>
    <w:rsid w:val="001D3FCB"/>
    <w:rsid w:val="001E1224"/>
    <w:rsid w:val="001E2C9C"/>
    <w:rsid w:val="001E476A"/>
    <w:rsid w:val="001F23F1"/>
    <w:rsid w:val="00204CDE"/>
    <w:rsid w:val="00205740"/>
    <w:rsid w:val="00214708"/>
    <w:rsid w:val="00216CCD"/>
    <w:rsid w:val="00224E3C"/>
    <w:rsid w:val="002261CE"/>
    <w:rsid w:val="00227AF6"/>
    <w:rsid w:val="00251156"/>
    <w:rsid w:val="00267D27"/>
    <w:rsid w:val="00275E65"/>
    <w:rsid w:val="002769BE"/>
    <w:rsid w:val="00280604"/>
    <w:rsid w:val="00285E21"/>
    <w:rsid w:val="002927C3"/>
    <w:rsid w:val="002D05A8"/>
    <w:rsid w:val="002D66FD"/>
    <w:rsid w:val="002E6741"/>
    <w:rsid w:val="002E6871"/>
    <w:rsid w:val="002F0B9A"/>
    <w:rsid w:val="002F5149"/>
    <w:rsid w:val="002F5F2B"/>
    <w:rsid w:val="003024EE"/>
    <w:rsid w:val="00304E46"/>
    <w:rsid w:val="00307E22"/>
    <w:rsid w:val="003115D6"/>
    <w:rsid w:val="0031203A"/>
    <w:rsid w:val="00333FD7"/>
    <w:rsid w:val="00335247"/>
    <w:rsid w:val="0035165B"/>
    <w:rsid w:val="003536D6"/>
    <w:rsid w:val="00354754"/>
    <w:rsid w:val="00355F43"/>
    <w:rsid w:val="00356AEA"/>
    <w:rsid w:val="003615F1"/>
    <w:rsid w:val="00364341"/>
    <w:rsid w:val="00371352"/>
    <w:rsid w:val="00373639"/>
    <w:rsid w:val="00377D2D"/>
    <w:rsid w:val="00390424"/>
    <w:rsid w:val="003C0F68"/>
    <w:rsid w:val="003E24DB"/>
    <w:rsid w:val="003E5EA4"/>
    <w:rsid w:val="003F0645"/>
    <w:rsid w:val="003F2840"/>
    <w:rsid w:val="00401F90"/>
    <w:rsid w:val="004040F9"/>
    <w:rsid w:val="004126DC"/>
    <w:rsid w:val="004311F4"/>
    <w:rsid w:val="004320FF"/>
    <w:rsid w:val="00435A27"/>
    <w:rsid w:val="00436EE5"/>
    <w:rsid w:val="00441B80"/>
    <w:rsid w:val="0045010B"/>
    <w:rsid w:val="004607D4"/>
    <w:rsid w:val="004723A3"/>
    <w:rsid w:val="0047409B"/>
    <w:rsid w:val="004861E6"/>
    <w:rsid w:val="004877FE"/>
    <w:rsid w:val="00493642"/>
    <w:rsid w:val="004A0C4A"/>
    <w:rsid w:val="004A39C0"/>
    <w:rsid w:val="004B09CD"/>
    <w:rsid w:val="004B2C13"/>
    <w:rsid w:val="004B3114"/>
    <w:rsid w:val="004B5AB0"/>
    <w:rsid w:val="004C0EFE"/>
    <w:rsid w:val="004D5BCA"/>
    <w:rsid w:val="004E6A56"/>
    <w:rsid w:val="0050470C"/>
    <w:rsid w:val="0051558E"/>
    <w:rsid w:val="005321AA"/>
    <w:rsid w:val="005414E2"/>
    <w:rsid w:val="00553A5E"/>
    <w:rsid w:val="005712ED"/>
    <w:rsid w:val="00595607"/>
    <w:rsid w:val="00595E45"/>
    <w:rsid w:val="00596DB8"/>
    <w:rsid w:val="005A2B77"/>
    <w:rsid w:val="005A411B"/>
    <w:rsid w:val="005C4564"/>
    <w:rsid w:val="005C7536"/>
    <w:rsid w:val="005E50CB"/>
    <w:rsid w:val="005F271C"/>
    <w:rsid w:val="005F2E2F"/>
    <w:rsid w:val="005F7768"/>
    <w:rsid w:val="00600D8E"/>
    <w:rsid w:val="00607011"/>
    <w:rsid w:val="006106CE"/>
    <w:rsid w:val="00614419"/>
    <w:rsid w:val="00632FAD"/>
    <w:rsid w:val="00633283"/>
    <w:rsid w:val="006367C1"/>
    <w:rsid w:val="00637C1C"/>
    <w:rsid w:val="006441B4"/>
    <w:rsid w:val="00644697"/>
    <w:rsid w:val="00653406"/>
    <w:rsid w:val="00662D8C"/>
    <w:rsid w:val="00663D07"/>
    <w:rsid w:val="00670D3E"/>
    <w:rsid w:val="006716A9"/>
    <w:rsid w:val="00682E78"/>
    <w:rsid w:val="006A13B9"/>
    <w:rsid w:val="006A714B"/>
    <w:rsid w:val="006B0537"/>
    <w:rsid w:val="006B072B"/>
    <w:rsid w:val="006B2DF6"/>
    <w:rsid w:val="006D116B"/>
    <w:rsid w:val="006D23FD"/>
    <w:rsid w:val="006E0593"/>
    <w:rsid w:val="006E53BA"/>
    <w:rsid w:val="006E56A1"/>
    <w:rsid w:val="006F4BA1"/>
    <w:rsid w:val="006F740D"/>
    <w:rsid w:val="007058EC"/>
    <w:rsid w:val="00706540"/>
    <w:rsid w:val="0070662B"/>
    <w:rsid w:val="00710269"/>
    <w:rsid w:val="00714013"/>
    <w:rsid w:val="00716704"/>
    <w:rsid w:val="00724D8D"/>
    <w:rsid w:val="00725E3A"/>
    <w:rsid w:val="0073043F"/>
    <w:rsid w:val="00747353"/>
    <w:rsid w:val="007529BB"/>
    <w:rsid w:val="007661BE"/>
    <w:rsid w:val="00775269"/>
    <w:rsid w:val="007774C2"/>
    <w:rsid w:val="007949AD"/>
    <w:rsid w:val="00797C24"/>
    <w:rsid w:val="007A2D6A"/>
    <w:rsid w:val="007A6197"/>
    <w:rsid w:val="007A68A1"/>
    <w:rsid w:val="007B2F13"/>
    <w:rsid w:val="007C1B84"/>
    <w:rsid w:val="007D206D"/>
    <w:rsid w:val="007E0029"/>
    <w:rsid w:val="007F00D6"/>
    <w:rsid w:val="007F62F9"/>
    <w:rsid w:val="007F7578"/>
    <w:rsid w:val="0080581D"/>
    <w:rsid w:val="008058D8"/>
    <w:rsid w:val="008106BB"/>
    <w:rsid w:val="00811FDD"/>
    <w:rsid w:val="0081428E"/>
    <w:rsid w:val="00823181"/>
    <w:rsid w:val="00831A5F"/>
    <w:rsid w:val="00842853"/>
    <w:rsid w:val="00845EEC"/>
    <w:rsid w:val="00855F53"/>
    <w:rsid w:val="00856EB6"/>
    <w:rsid w:val="00874C13"/>
    <w:rsid w:val="0087545B"/>
    <w:rsid w:val="00876904"/>
    <w:rsid w:val="00882DE7"/>
    <w:rsid w:val="00885C82"/>
    <w:rsid w:val="0089040D"/>
    <w:rsid w:val="00897AC8"/>
    <w:rsid w:val="00897C5B"/>
    <w:rsid w:val="008B6ECD"/>
    <w:rsid w:val="008E2E7A"/>
    <w:rsid w:val="008E5E68"/>
    <w:rsid w:val="008F1E9A"/>
    <w:rsid w:val="008F23FC"/>
    <w:rsid w:val="008F6E60"/>
    <w:rsid w:val="009027F6"/>
    <w:rsid w:val="009064B6"/>
    <w:rsid w:val="00907995"/>
    <w:rsid w:val="00912E2A"/>
    <w:rsid w:val="00913024"/>
    <w:rsid w:val="00914321"/>
    <w:rsid w:val="00914B72"/>
    <w:rsid w:val="00924644"/>
    <w:rsid w:val="009320FA"/>
    <w:rsid w:val="00950E24"/>
    <w:rsid w:val="00971AD6"/>
    <w:rsid w:val="00971BE8"/>
    <w:rsid w:val="00973F2C"/>
    <w:rsid w:val="00982ED7"/>
    <w:rsid w:val="009A5460"/>
    <w:rsid w:val="009C1328"/>
    <w:rsid w:val="009CF1CA"/>
    <w:rsid w:val="009D78DD"/>
    <w:rsid w:val="009F70CC"/>
    <w:rsid w:val="00A01945"/>
    <w:rsid w:val="00A20E2A"/>
    <w:rsid w:val="00A21C80"/>
    <w:rsid w:val="00A227B0"/>
    <w:rsid w:val="00A438CC"/>
    <w:rsid w:val="00A44B1C"/>
    <w:rsid w:val="00A45936"/>
    <w:rsid w:val="00A52F25"/>
    <w:rsid w:val="00A53C14"/>
    <w:rsid w:val="00A55F6D"/>
    <w:rsid w:val="00A64072"/>
    <w:rsid w:val="00A65C02"/>
    <w:rsid w:val="00A829C9"/>
    <w:rsid w:val="00A91FA4"/>
    <w:rsid w:val="00A92B7E"/>
    <w:rsid w:val="00A9421E"/>
    <w:rsid w:val="00AA378B"/>
    <w:rsid w:val="00AA49A3"/>
    <w:rsid w:val="00AA4F53"/>
    <w:rsid w:val="00AB2082"/>
    <w:rsid w:val="00AB49EA"/>
    <w:rsid w:val="00AB67B1"/>
    <w:rsid w:val="00AC0324"/>
    <w:rsid w:val="00AC4485"/>
    <w:rsid w:val="00AC55EC"/>
    <w:rsid w:val="00AD64D1"/>
    <w:rsid w:val="00AE0F2A"/>
    <w:rsid w:val="00AE19AC"/>
    <w:rsid w:val="00B23FE7"/>
    <w:rsid w:val="00B25A89"/>
    <w:rsid w:val="00B40AD8"/>
    <w:rsid w:val="00B4380F"/>
    <w:rsid w:val="00B45624"/>
    <w:rsid w:val="00B5359F"/>
    <w:rsid w:val="00B72002"/>
    <w:rsid w:val="00B72C66"/>
    <w:rsid w:val="00B73C68"/>
    <w:rsid w:val="00B769AE"/>
    <w:rsid w:val="00B86CA0"/>
    <w:rsid w:val="00B906FA"/>
    <w:rsid w:val="00B915A7"/>
    <w:rsid w:val="00BA24AA"/>
    <w:rsid w:val="00BB1E6A"/>
    <w:rsid w:val="00BB3A24"/>
    <w:rsid w:val="00BC4F09"/>
    <w:rsid w:val="00BE1CA5"/>
    <w:rsid w:val="00BF02E3"/>
    <w:rsid w:val="00C02B67"/>
    <w:rsid w:val="00C03056"/>
    <w:rsid w:val="00C06CB1"/>
    <w:rsid w:val="00C24FF9"/>
    <w:rsid w:val="00C42783"/>
    <w:rsid w:val="00C4571F"/>
    <w:rsid w:val="00C46EF7"/>
    <w:rsid w:val="00C52303"/>
    <w:rsid w:val="00C773D4"/>
    <w:rsid w:val="00C80646"/>
    <w:rsid w:val="00C91409"/>
    <w:rsid w:val="00C91F19"/>
    <w:rsid w:val="00C929BE"/>
    <w:rsid w:val="00C941F5"/>
    <w:rsid w:val="00CA0E15"/>
    <w:rsid w:val="00CA399F"/>
    <w:rsid w:val="00CA3B02"/>
    <w:rsid w:val="00CB4E11"/>
    <w:rsid w:val="00CC2840"/>
    <w:rsid w:val="00CC2A0F"/>
    <w:rsid w:val="00CC556E"/>
    <w:rsid w:val="00CC677D"/>
    <w:rsid w:val="00CD21CE"/>
    <w:rsid w:val="00CD4D19"/>
    <w:rsid w:val="00CE194A"/>
    <w:rsid w:val="00CE565D"/>
    <w:rsid w:val="00D03976"/>
    <w:rsid w:val="00D04326"/>
    <w:rsid w:val="00D07997"/>
    <w:rsid w:val="00D07A4D"/>
    <w:rsid w:val="00D1161C"/>
    <w:rsid w:val="00D14291"/>
    <w:rsid w:val="00D1469B"/>
    <w:rsid w:val="00D14F33"/>
    <w:rsid w:val="00D24BCF"/>
    <w:rsid w:val="00D25965"/>
    <w:rsid w:val="00D413D3"/>
    <w:rsid w:val="00D422CA"/>
    <w:rsid w:val="00D423ED"/>
    <w:rsid w:val="00D42D95"/>
    <w:rsid w:val="00D5010E"/>
    <w:rsid w:val="00D53B4F"/>
    <w:rsid w:val="00D6371C"/>
    <w:rsid w:val="00D667F8"/>
    <w:rsid w:val="00D72ADF"/>
    <w:rsid w:val="00D732FC"/>
    <w:rsid w:val="00D7791E"/>
    <w:rsid w:val="00D84DF3"/>
    <w:rsid w:val="00D9020F"/>
    <w:rsid w:val="00D90CB5"/>
    <w:rsid w:val="00D93F56"/>
    <w:rsid w:val="00D9473A"/>
    <w:rsid w:val="00DB7643"/>
    <w:rsid w:val="00DC54B2"/>
    <w:rsid w:val="00DD2B1F"/>
    <w:rsid w:val="00DD7567"/>
    <w:rsid w:val="00DE4CA4"/>
    <w:rsid w:val="00DF244F"/>
    <w:rsid w:val="00DF5DC5"/>
    <w:rsid w:val="00E04666"/>
    <w:rsid w:val="00E04993"/>
    <w:rsid w:val="00E04B4E"/>
    <w:rsid w:val="00E07BD2"/>
    <w:rsid w:val="00E129CD"/>
    <w:rsid w:val="00E30401"/>
    <w:rsid w:val="00E55579"/>
    <w:rsid w:val="00E63D1D"/>
    <w:rsid w:val="00E652CA"/>
    <w:rsid w:val="00E679B0"/>
    <w:rsid w:val="00E7652F"/>
    <w:rsid w:val="00E83372"/>
    <w:rsid w:val="00E90465"/>
    <w:rsid w:val="00E91854"/>
    <w:rsid w:val="00E96C08"/>
    <w:rsid w:val="00EC3BE1"/>
    <w:rsid w:val="00EC4745"/>
    <w:rsid w:val="00EC47E2"/>
    <w:rsid w:val="00EC6F7D"/>
    <w:rsid w:val="00ED421B"/>
    <w:rsid w:val="00EDD358"/>
    <w:rsid w:val="00EE0F59"/>
    <w:rsid w:val="00EE1588"/>
    <w:rsid w:val="00EE47E7"/>
    <w:rsid w:val="00EE7D1D"/>
    <w:rsid w:val="00EF6ACE"/>
    <w:rsid w:val="00EF718E"/>
    <w:rsid w:val="00F00700"/>
    <w:rsid w:val="00F0188C"/>
    <w:rsid w:val="00F07CA5"/>
    <w:rsid w:val="00F15B46"/>
    <w:rsid w:val="00F21989"/>
    <w:rsid w:val="00F31DF0"/>
    <w:rsid w:val="00F34990"/>
    <w:rsid w:val="00F3544E"/>
    <w:rsid w:val="00F40CA5"/>
    <w:rsid w:val="00F53438"/>
    <w:rsid w:val="00F55D8C"/>
    <w:rsid w:val="00F57879"/>
    <w:rsid w:val="00F66B39"/>
    <w:rsid w:val="00F67C8E"/>
    <w:rsid w:val="00F74A38"/>
    <w:rsid w:val="00F86E7F"/>
    <w:rsid w:val="00F90C5A"/>
    <w:rsid w:val="00FA54D6"/>
    <w:rsid w:val="00FB530A"/>
    <w:rsid w:val="00FC104E"/>
    <w:rsid w:val="00FC59C9"/>
    <w:rsid w:val="00FD263C"/>
    <w:rsid w:val="00FD2D46"/>
    <w:rsid w:val="00FD74B4"/>
    <w:rsid w:val="00FE6B41"/>
    <w:rsid w:val="00FE79C5"/>
    <w:rsid w:val="00FF1A4B"/>
    <w:rsid w:val="00FF475C"/>
    <w:rsid w:val="0425741A"/>
    <w:rsid w:val="05D4788B"/>
    <w:rsid w:val="1031153C"/>
    <w:rsid w:val="12A7B509"/>
    <w:rsid w:val="12B1CA9E"/>
    <w:rsid w:val="17069B01"/>
    <w:rsid w:val="177B262C"/>
    <w:rsid w:val="1AB2C6EE"/>
    <w:rsid w:val="28AE18F4"/>
    <w:rsid w:val="2D3F55AF"/>
    <w:rsid w:val="2D78A16D"/>
    <w:rsid w:val="3069476F"/>
    <w:rsid w:val="31AD4B6F"/>
    <w:rsid w:val="34B19CBF"/>
    <w:rsid w:val="3D6AAB33"/>
    <w:rsid w:val="42EE174A"/>
    <w:rsid w:val="4345B99A"/>
    <w:rsid w:val="490D4B53"/>
    <w:rsid w:val="4B6F1EDB"/>
    <w:rsid w:val="4BF7DDC9"/>
    <w:rsid w:val="4C119CA3"/>
    <w:rsid w:val="4C44EC15"/>
    <w:rsid w:val="5370F387"/>
    <w:rsid w:val="558597B2"/>
    <w:rsid w:val="586C51E7"/>
    <w:rsid w:val="5A72C7AF"/>
    <w:rsid w:val="611AB2E1"/>
    <w:rsid w:val="6A1E7FE7"/>
    <w:rsid w:val="70F0D7EA"/>
    <w:rsid w:val="755ECDAA"/>
    <w:rsid w:val="7BC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46B1"/>
  <w15:chartTrackingRefBased/>
  <w15:docId w15:val="{A6C1A197-FE6A-4950-B0F2-F37B3562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06D"/>
  </w:style>
  <w:style w:type="paragraph" w:styleId="Nagwek1">
    <w:name w:val="heading 1"/>
    <w:basedOn w:val="Normalny"/>
    <w:next w:val="Normalny"/>
    <w:link w:val="Nagwek1Znak"/>
    <w:uiPriority w:val="9"/>
    <w:qFormat/>
    <w:rsid w:val="001D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78DD"/>
    <w:pPr>
      <w:keepNext/>
      <w:keepLines/>
      <w:spacing w:before="40" w:after="0"/>
      <w:outlineLvl w:val="1"/>
    </w:pPr>
    <w:rPr>
      <w:rFonts w:eastAsiaTheme="majorEastAsia" w:cstheme="minorHAns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78DD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2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Akapit z listą5,maz_wyliczenie,opis dzialania,K-P_odwolanie,A_wyliczenie,Akapit z listą 1,Akapit z listą BS,Kolorowa lista — akcent 11,T_SZ_List Paragraph,List Paragraph,Podsis rysunku,Bullet Number,lp1,List Paragraph2,lp11"/>
    <w:basedOn w:val="Normalny"/>
    <w:link w:val="AkapitzlistZnak"/>
    <w:uiPriority w:val="34"/>
    <w:qFormat/>
    <w:rsid w:val="007D20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-Domylnaczcionkaakapitu">
    <w:name w:val="WW-Domyślna czcionka akapitu"/>
    <w:uiPriority w:val="99"/>
    <w:rsid w:val="003F2840"/>
  </w:style>
  <w:style w:type="character" w:styleId="Hipercze">
    <w:name w:val="Hyperlink"/>
    <w:basedOn w:val="Domylnaczcionkaakapitu"/>
    <w:uiPriority w:val="99"/>
    <w:rsid w:val="003F2840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Akapit z listą BS Znak,Kolorowa lista — akcent 11 Znak,T_SZ_List Paragraph Znak,lp1 Znak"/>
    <w:link w:val="Akapitzlist"/>
    <w:uiPriority w:val="34"/>
    <w:qFormat/>
    <w:locked/>
    <w:rsid w:val="003F2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qFormat/>
    <w:rsid w:val="003F284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1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47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47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47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7E7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rsid w:val="00AC0324"/>
    <w:pPr>
      <w:spacing w:before="120" w:after="120" w:line="36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C0324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39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78DD"/>
    <w:rPr>
      <w:rFonts w:eastAsiaTheme="majorEastAsia" w:cstheme="minorHAnsi"/>
      <w:b/>
      <w:sz w:val="26"/>
      <w:szCs w:val="26"/>
    </w:rPr>
  </w:style>
  <w:style w:type="numbering" w:customStyle="1" w:styleId="Styl1">
    <w:name w:val="Styl1"/>
    <w:uiPriority w:val="99"/>
    <w:rsid w:val="009D78DD"/>
    <w:pPr>
      <w:numPr>
        <w:numId w:val="7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9D78DD"/>
    <w:rPr>
      <w:rFonts w:eastAsiaTheme="majorEastAsia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1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321"/>
  </w:style>
  <w:style w:type="paragraph" w:styleId="Stopka">
    <w:name w:val="footer"/>
    <w:basedOn w:val="Normalny"/>
    <w:link w:val="StopkaZnak"/>
    <w:uiPriority w:val="99"/>
    <w:unhideWhenUsed/>
    <w:rsid w:val="0091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321"/>
  </w:style>
  <w:style w:type="character" w:styleId="Nierozpoznanawzmianka">
    <w:name w:val="Unresolved Mention"/>
    <w:basedOn w:val="Domylnaczcionkaakapitu"/>
    <w:uiPriority w:val="99"/>
    <w:semiHidden/>
    <w:unhideWhenUsed/>
    <w:rsid w:val="008F6E6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F6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pfron.org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pfron.or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kicinski@pfron.org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4E1638-8DD1-4E56-A351-435260D86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8D09D-26D2-404A-BDE1-7F1E9F8BD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765A2-2374-4E95-859B-A2FAF65B44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16</Pages>
  <Words>4864</Words>
  <Characters>29187</Characters>
  <Application>Microsoft Office Word</Application>
  <DocSecurity>0</DocSecurity>
  <Lines>243</Lines>
  <Paragraphs>67</Paragraphs>
  <ScaleCrop>false</ScaleCrop>
  <Company/>
  <LinksUpToDate>false</LinksUpToDate>
  <CharactersWithSpaces>33984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Kiciński Marek</dc:creator>
  <cp:keywords/>
  <dc:description/>
  <cp:lastModifiedBy>Kiciński Marek</cp:lastModifiedBy>
  <cp:revision>162</cp:revision>
  <dcterms:created xsi:type="dcterms:W3CDTF">2022-07-05T15:37:00Z</dcterms:created>
  <dcterms:modified xsi:type="dcterms:W3CDTF">2022-07-18T07:59:00Z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