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11E7" w14:textId="1046D40B" w:rsidR="00414877" w:rsidRPr="00B7415C" w:rsidRDefault="00414877" w:rsidP="00414877">
      <w:pPr>
        <w:pStyle w:val="Nagwek1"/>
        <w:spacing w:after="120" w:line="24" w:lineRule="atLeast"/>
        <w:jc w:val="center"/>
        <w:rPr>
          <w:rFonts w:eastAsia="Arial Unicode MS" w:cstheme="minorHAnsi"/>
          <w:bCs/>
          <w:sz w:val="22"/>
          <w:szCs w:val="22"/>
          <w:lang w:eastAsia="pl-PL"/>
        </w:rPr>
      </w:pPr>
      <w:bookmarkStart w:id="0" w:name="_Hlk74642771"/>
      <w:r w:rsidRPr="00B7415C">
        <w:rPr>
          <w:rFonts w:eastAsia="Arial Unicode MS" w:cstheme="minorHAnsi"/>
          <w:bCs/>
          <w:smallCaps/>
          <w:sz w:val="22"/>
          <w:szCs w:val="22"/>
          <w:lang w:eastAsia="pl-PL"/>
        </w:rPr>
        <w:t xml:space="preserve">FORMULARZ </w:t>
      </w:r>
      <w:r w:rsidR="006F310B">
        <w:rPr>
          <w:rFonts w:eastAsia="Arial Unicode MS" w:cstheme="minorHAnsi"/>
          <w:bCs/>
          <w:smallCaps/>
          <w:sz w:val="22"/>
          <w:szCs w:val="22"/>
          <w:lang w:eastAsia="pl-PL"/>
        </w:rPr>
        <w:t>SZACOWANIA CENY ZAMÓWIENIA</w:t>
      </w:r>
      <w:r w:rsidRPr="00B7415C">
        <w:rPr>
          <w:rFonts w:eastAsia="Arial Unicode MS" w:cstheme="minorHAnsi"/>
          <w:bCs/>
          <w:smallCaps/>
          <w:sz w:val="22"/>
          <w:szCs w:val="22"/>
          <w:lang w:eastAsia="pl-PL"/>
        </w:rPr>
        <w:br w:type="textWrapping" w:clear="all"/>
      </w:r>
      <w:r w:rsidRPr="00243084">
        <w:rPr>
          <w:rFonts w:eastAsia="Arial Unicode MS" w:cstheme="minorHAnsi"/>
          <w:bCs/>
          <w:sz w:val="22"/>
          <w:szCs w:val="22"/>
          <w:lang w:eastAsia="pl-PL"/>
        </w:rPr>
        <w:t>na przygotowanie i przeprowadzenie badań społecznych (ilościowych i jakościowych) oraz przygotowanie materiałów podsumowujących dot. dostępności w parkach przyrodniczych w projekcie „</w:t>
      </w:r>
      <w:r>
        <w:rPr>
          <w:rFonts w:eastAsia="Arial Unicode MS" w:cstheme="minorHAnsi"/>
          <w:bCs/>
          <w:sz w:val="22"/>
          <w:szCs w:val="22"/>
          <w:lang w:eastAsia="pl-PL"/>
        </w:rPr>
        <w:t>O</w:t>
      </w:r>
      <w:r w:rsidRPr="00243084">
        <w:rPr>
          <w:rFonts w:eastAsia="Arial Unicode MS" w:cstheme="minorHAnsi"/>
          <w:bCs/>
          <w:sz w:val="22"/>
          <w:szCs w:val="22"/>
          <w:lang w:eastAsia="pl-PL"/>
        </w:rPr>
        <w:t xml:space="preserve">BSZAR CHRONIONY, </w:t>
      </w:r>
      <w:r>
        <w:rPr>
          <w:rFonts w:eastAsia="Arial Unicode MS" w:cstheme="minorHAnsi"/>
          <w:bCs/>
          <w:sz w:val="22"/>
          <w:szCs w:val="22"/>
          <w:lang w:eastAsia="pl-PL"/>
        </w:rPr>
        <w:t>O</w:t>
      </w:r>
      <w:r w:rsidRPr="00243084">
        <w:rPr>
          <w:rFonts w:eastAsia="Arial Unicode MS" w:cstheme="minorHAnsi"/>
          <w:bCs/>
          <w:sz w:val="22"/>
          <w:szCs w:val="22"/>
          <w:lang w:eastAsia="pl-PL"/>
        </w:rPr>
        <w:t xml:space="preserve">BSZAR </w:t>
      </w:r>
      <w:r>
        <w:rPr>
          <w:rFonts w:eastAsia="Arial Unicode MS" w:cstheme="minorHAnsi"/>
          <w:bCs/>
          <w:sz w:val="22"/>
          <w:szCs w:val="22"/>
          <w:lang w:eastAsia="pl-PL"/>
        </w:rPr>
        <w:t>D</w:t>
      </w:r>
      <w:r w:rsidRPr="00243084">
        <w:rPr>
          <w:rFonts w:eastAsia="Arial Unicode MS" w:cstheme="minorHAnsi"/>
          <w:bCs/>
          <w:sz w:val="22"/>
          <w:szCs w:val="22"/>
          <w:lang w:eastAsia="pl-PL"/>
        </w:rPr>
        <w:t>OSTĘPNY”</w:t>
      </w:r>
    </w:p>
    <w:bookmarkEnd w:id="0"/>
    <w:p w14:paraId="5CF88942" w14:textId="77777777" w:rsidR="00414877" w:rsidRPr="00B7415C" w:rsidRDefault="00414877" w:rsidP="00414877">
      <w:pPr>
        <w:tabs>
          <w:tab w:val="left" w:leader="dot" w:pos="8931"/>
        </w:tabs>
        <w:spacing w:before="360" w:after="0"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Imię i nazwisko/ Nazwa wykonawcy:</w:t>
      </w:r>
      <w:r w:rsidRPr="00B7415C">
        <w:rPr>
          <w:rFonts w:eastAsia="Calibri" w:cstheme="minorHAnsi"/>
        </w:rPr>
        <w:tab/>
      </w:r>
    </w:p>
    <w:p w14:paraId="45B6879C" w14:textId="77777777" w:rsidR="00414877" w:rsidRPr="00B7415C" w:rsidRDefault="00414877" w:rsidP="00414877">
      <w:pPr>
        <w:tabs>
          <w:tab w:val="left" w:leader="dot" w:pos="8931"/>
        </w:tabs>
        <w:spacing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NIP/ PESEL:</w:t>
      </w:r>
      <w:r w:rsidRPr="00B7415C">
        <w:rPr>
          <w:rFonts w:eastAsia="Calibri" w:cstheme="minorHAnsi"/>
        </w:rPr>
        <w:tab/>
      </w:r>
    </w:p>
    <w:p w14:paraId="067D5553" w14:textId="77777777" w:rsidR="00414877" w:rsidRPr="00B7415C" w:rsidRDefault="00414877" w:rsidP="00414877">
      <w:pPr>
        <w:tabs>
          <w:tab w:val="left" w:leader="dot" w:pos="8931"/>
        </w:tabs>
        <w:spacing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REGON (jeśli dotyczy):</w:t>
      </w:r>
      <w:r w:rsidRPr="00B7415C">
        <w:rPr>
          <w:rFonts w:eastAsia="Calibri" w:cstheme="minorHAnsi"/>
        </w:rPr>
        <w:tab/>
      </w:r>
    </w:p>
    <w:p w14:paraId="113F08FA" w14:textId="77777777" w:rsidR="00414877" w:rsidRPr="00B7415C" w:rsidRDefault="00414877" w:rsidP="00414877">
      <w:pPr>
        <w:tabs>
          <w:tab w:val="left" w:leader="dot" w:pos="8931"/>
        </w:tabs>
        <w:spacing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adres wykonawcy:</w:t>
      </w:r>
      <w:r w:rsidRPr="00B7415C">
        <w:rPr>
          <w:rFonts w:eastAsia="Calibri" w:cstheme="minorHAnsi"/>
        </w:rPr>
        <w:tab/>
      </w:r>
    </w:p>
    <w:p w14:paraId="3A481EA9" w14:textId="77777777" w:rsidR="00414877" w:rsidRPr="00B7415C" w:rsidRDefault="00414877" w:rsidP="00414877">
      <w:pPr>
        <w:tabs>
          <w:tab w:val="left" w:leader="dot" w:pos="8931"/>
        </w:tabs>
        <w:spacing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E-mail:</w:t>
      </w:r>
      <w:r w:rsidRPr="00B7415C">
        <w:rPr>
          <w:rFonts w:eastAsia="Calibri" w:cstheme="minorHAnsi"/>
        </w:rPr>
        <w:tab/>
      </w:r>
    </w:p>
    <w:p w14:paraId="7BCD09F0" w14:textId="77777777" w:rsidR="00414877" w:rsidRPr="00B7415C" w:rsidRDefault="00414877" w:rsidP="00414877">
      <w:pPr>
        <w:tabs>
          <w:tab w:val="left" w:leader="dot" w:pos="8931"/>
        </w:tabs>
        <w:spacing w:line="24" w:lineRule="atLeast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Tel.:</w:t>
      </w:r>
      <w:r w:rsidRPr="00B7415C">
        <w:rPr>
          <w:rFonts w:eastAsia="Calibri" w:cstheme="minorHAnsi"/>
        </w:rPr>
        <w:tab/>
      </w:r>
    </w:p>
    <w:p w14:paraId="04034682" w14:textId="3A283F1B" w:rsidR="00414877" w:rsidRPr="00B7415C" w:rsidRDefault="00414877" w:rsidP="00414877">
      <w:pPr>
        <w:pStyle w:val="Nagwek2"/>
        <w:spacing w:before="240" w:line="24" w:lineRule="atLeast"/>
        <w:ind w:left="714" w:hanging="357"/>
        <w:rPr>
          <w:rFonts w:cstheme="minorHAnsi"/>
          <w:sz w:val="22"/>
          <w:szCs w:val="22"/>
        </w:rPr>
      </w:pPr>
      <w:r w:rsidRPr="00B7415C">
        <w:rPr>
          <w:rFonts w:cstheme="minorHAnsi"/>
          <w:sz w:val="22"/>
          <w:szCs w:val="22"/>
        </w:rPr>
        <w:t>Cena – proszę wskazać cenę oferty</w:t>
      </w:r>
      <w:r w:rsidR="00855E83">
        <w:rPr>
          <w:rFonts w:cstheme="minorHAnsi"/>
          <w:sz w:val="22"/>
          <w:szCs w:val="22"/>
        </w:rPr>
        <w:t>:</w:t>
      </w:r>
    </w:p>
    <w:p w14:paraId="09B86260" w14:textId="77777777" w:rsidR="00414877" w:rsidRPr="00B7415C" w:rsidRDefault="00414877" w:rsidP="00414877">
      <w:pPr>
        <w:tabs>
          <w:tab w:val="left" w:leader="dot" w:pos="8080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 xml:space="preserve">Całkowita cena za </w:t>
      </w:r>
      <w:r>
        <w:rPr>
          <w:rFonts w:eastAsia="Calibri" w:cstheme="minorHAnsi"/>
        </w:rPr>
        <w:t xml:space="preserve">badania społeczne </w:t>
      </w:r>
      <w:r w:rsidRPr="00B7415C">
        <w:rPr>
          <w:rFonts w:eastAsia="Calibri" w:cstheme="minorHAnsi"/>
        </w:rPr>
        <w:t>to:</w:t>
      </w:r>
      <w:r w:rsidRPr="00B7415C">
        <w:rPr>
          <w:rFonts w:eastAsia="Calibri" w:cstheme="minorHAnsi"/>
        </w:rPr>
        <w:tab/>
        <w:t>zł brutto, słownie:</w:t>
      </w:r>
      <w:r w:rsidRPr="00B7415C">
        <w:rPr>
          <w:rFonts w:eastAsia="Calibri" w:cstheme="minorHAnsi"/>
        </w:rPr>
        <w:tab/>
        <w:t xml:space="preserve">zł brutto, w tym VAT: </w:t>
      </w:r>
      <w:r w:rsidRPr="00B7415C">
        <w:rPr>
          <w:rFonts w:eastAsia="Calibri" w:cstheme="minorHAnsi"/>
        </w:rPr>
        <w:tab/>
        <w:t>zł.</w:t>
      </w:r>
    </w:p>
    <w:p w14:paraId="01A2A8B6" w14:textId="77777777" w:rsidR="00414877" w:rsidRPr="00B7415C" w:rsidRDefault="00414877" w:rsidP="00414877">
      <w:pPr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 xml:space="preserve">Na cenę całkowitą </w:t>
      </w:r>
      <w:r>
        <w:rPr>
          <w:rFonts w:eastAsia="Calibri" w:cstheme="minorHAnsi"/>
        </w:rPr>
        <w:t>badań społecznych w</w:t>
      </w:r>
      <w:r w:rsidRPr="00B7415C">
        <w:rPr>
          <w:rFonts w:eastAsia="Calibri" w:cstheme="minorHAnsi"/>
        </w:rPr>
        <w:t>kładają się ceny poszczególnych etapów:</w:t>
      </w:r>
    </w:p>
    <w:p w14:paraId="582F0B8F" w14:textId="77777777" w:rsidR="00414877" w:rsidRPr="00B7415C" w:rsidRDefault="00414877" w:rsidP="00414877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 I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brutto,</w:t>
      </w:r>
    </w:p>
    <w:p w14:paraId="1FDB44B2" w14:textId="77777777" w:rsidR="00414877" w:rsidRPr="00B7415C" w:rsidRDefault="00414877" w:rsidP="00414877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 II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brutto,</w:t>
      </w:r>
    </w:p>
    <w:p w14:paraId="39E71424" w14:textId="77777777" w:rsidR="00414877" w:rsidRPr="00B7415C" w:rsidRDefault="00414877" w:rsidP="00414877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 III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brutto,</w:t>
      </w:r>
    </w:p>
    <w:p w14:paraId="70FC7ABF" w14:textId="77777777" w:rsidR="00414877" w:rsidRDefault="00414877" w:rsidP="00414877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 IV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brutto,</w:t>
      </w:r>
    </w:p>
    <w:p w14:paraId="20FDF124" w14:textId="77777777" w:rsidR="00414877" w:rsidRPr="00B7415C" w:rsidRDefault="00414877" w:rsidP="00414877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 V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brutto,</w:t>
      </w:r>
    </w:p>
    <w:p w14:paraId="4918C061" w14:textId="71AE4B37" w:rsidR="00414877" w:rsidRDefault="00414877" w:rsidP="00414877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</w:t>
      </w:r>
      <w:r>
        <w:rPr>
          <w:rFonts w:eastAsia="Calibri" w:cstheme="minorHAnsi"/>
        </w:rPr>
        <w:t xml:space="preserve"> </w:t>
      </w:r>
      <w:r w:rsidRPr="00B7415C">
        <w:rPr>
          <w:rFonts w:eastAsia="Calibri" w:cstheme="minorHAnsi"/>
        </w:rPr>
        <w:t>V</w:t>
      </w:r>
      <w:r>
        <w:rPr>
          <w:rFonts w:eastAsia="Calibri" w:cstheme="minorHAnsi"/>
        </w:rPr>
        <w:t>I</w:t>
      </w:r>
      <w:r w:rsidRPr="00B7415C">
        <w:rPr>
          <w:rFonts w:eastAsia="Calibri" w:cstheme="minorHAnsi"/>
        </w:rPr>
        <w:t xml:space="preserve">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</w:t>
      </w:r>
      <w:r w:rsidR="00F11B8A">
        <w:rPr>
          <w:rFonts w:eastAsia="Calibri" w:cstheme="minorHAnsi"/>
        </w:rPr>
        <w:t>,</w:t>
      </w:r>
    </w:p>
    <w:p w14:paraId="7D2BC656" w14:textId="1364C216" w:rsidR="00F11B8A" w:rsidRPr="00B7415C" w:rsidRDefault="00F11B8A" w:rsidP="00F11B8A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  <w:r w:rsidRPr="00B7415C">
        <w:rPr>
          <w:rFonts w:eastAsia="Calibri" w:cstheme="minorHAnsi"/>
        </w:rPr>
        <w:t>Etap</w:t>
      </w:r>
      <w:r>
        <w:rPr>
          <w:rFonts w:eastAsia="Calibri" w:cstheme="minorHAnsi"/>
        </w:rPr>
        <w:t xml:space="preserve"> </w:t>
      </w:r>
      <w:r w:rsidRPr="00B7415C">
        <w:rPr>
          <w:rFonts w:eastAsia="Calibri" w:cstheme="minorHAnsi"/>
        </w:rPr>
        <w:t>V</w:t>
      </w:r>
      <w:r>
        <w:rPr>
          <w:rFonts w:eastAsia="Calibri" w:cstheme="minorHAnsi"/>
        </w:rPr>
        <w:t>II</w:t>
      </w:r>
      <w:r w:rsidRPr="00B7415C">
        <w:rPr>
          <w:rFonts w:eastAsia="Calibri" w:cstheme="minorHAnsi"/>
        </w:rPr>
        <w:t xml:space="preserve"> wynosi:</w:t>
      </w:r>
      <w:r w:rsidRPr="00B7415C">
        <w:rPr>
          <w:rFonts w:eastAsia="Calibri" w:cstheme="minorHAnsi"/>
        </w:rPr>
        <w:tab/>
        <w:t>zł netto, tj.</w:t>
      </w:r>
      <w:r w:rsidRPr="00B7415C">
        <w:rPr>
          <w:rFonts w:eastAsia="Calibri" w:cstheme="minorHAnsi"/>
        </w:rPr>
        <w:tab/>
        <w:t>zł brutto</w:t>
      </w:r>
      <w:r>
        <w:rPr>
          <w:rFonts w:eastAsia="Calibri" w:cstheme="minorHAnsi"/>
        </w:rPr>
        <w:t>.</w:t>
      </w:r>
    </w:p>
    <w:p w14:paraId="46887CE2" w14:textId="77777777" w:rsidR="00F11B8A" w:rsidRPr="00B7415C" w:rsidRDefault="00F11B8A" w:rsidP="00414877">
      <w:pPr>
        <w:tabs>
          <w:tab w:val="left" w:leader="dot" w:pos="3969"/>
          <w:tab w:val="left" w:leader="dot" w:pos="8222"/>
        </w:tabs>
        <w:spacing w:line="24" w:lineRule="atLeast"/>
        <w:rPr>
          <w:rFonts w:eastAsia="Calibri" w:cstheme="minorHAnsi"/>
        </w:rPr>
      </w:pPr>
    </w:p>
    <w:p w14:paraId="6DD27439" w14:textId="77777777" w:rsidR="00414877" w:rsidRPr="00B7415C" w:rsidRDefault="00414877" w:rsidP="00414877">
      <w:pPr>
        <w:spacing w:line="24" w:lineRule="atLeast"/>
        <w:rPr>
          <w:rFonts w:cstheme="minorHAnsi"/>
        </w:rPr>
      </w:pPr>
      <w:r w:rsidRPr="00B7415C">
        <w:rPr>
          <w:rFonts w:cstheme="minorHAnsi"/>
          <w:b/>
          <w:bCs/>
        </w:rPr>
        <w:t>Uwaga!</w:t>
      </w:r>
      <w:r w:rsidRPr="00B7415C">
        <w:rPr>
          <w:rFonts w:cstheme="minorHAnsi"/>
        </w:rPr>
        <w:t xml:space="preserve"> Cena oferty zawiera wszystkie koszty, które wykonawca poniesie w związku z realizacją przedmiotu zamówienia i podpisanej umowy. </w:t>
      </w:r>
    </w:p>
    <w:p w14:paraId="066DE3D1" w14:textId="77777777" w:rsidR="003418D6" w:rsidRDefault="006F310B" w:rsidP="003418D6">
      <w:pPr>
        <w:tabs>
          <w:tab w:val="left" w:pos="4820"/>
          <w:tab w:val="left" w:leader="dot" w:pos="7655"/>
        </w:tabs>
        <w:spacing w:before="840" w:after="0"/>
      </w:pPr>
      <w:r>
        <w:tab/>
      </w:r>
      <w:r>
        <w:tab/>
      </w:r>
    </w:p>
    <w:p w14:paraId="4CC43D7B" w14:textId="40C98B2A" w:rsidR="006F310B" w:rsidRDefault="003418D6" w:rsidP="003418D6">
      <w:pPr>
        <w:tabs>
          <w:tab w:val="left" w:pos="5245"/>
          <w:tab w:val="left" w:leader="dot" w:pos="7655"/>
        </w:tabs>
        <w:spacing w:before="0"/>
      </w:pPr>
      <w:r>
        <w:tab/>
      </w:r>
      <w:r w:rsidR="006F310B">
        <w:t>podpis wykonawcy</w:t>
      </w:r>
    </w:p>
    <w:sectPr w:rsidR="006F310B" w:rsidSect="003418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5B37"/>
    <w:multiLevelType w:val="hybridMultilevel"/>
    <w:tmpl w:val="854C43CE"/>
    <w:lvl w:ilvl="0" w:tplc="90160B3C">
      <w:start w:val="1"/>
      <w:numFmt w:val="decimal"/>
      <w:pStyle w:val="Nagwek2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77"/>
    <w:rsid w:val="00142A7F"/>
    <w:rsid w:val="003418D6"/>
    <w:rsid w:val="003851C7"/>
    <w:rsid w:val="00414877"/>
    <w:rsid w:val="004C1D74"/>
    <w:rsid w:val="006F310B"/>
    <w:rsid w:val="00855E83"/>
    <w:rsid w:val="00F1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B228"/>
  <w15:chartTrackingRefBased/>
  <w15:docId w15:val="{A1F8940C-F254-4727-9811-6040429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877"/>
    <w:pPr>
      <w:spacing w:before="120"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487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877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87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877"/>
    <w:rPr>
      <w:rFonts w:eastAsiaTheme="majorEastAsia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Michorowska Beata</dc:creator>
  <cp:keywords/>
  <dc:description/>
  <cp:lastModifiedBy>Michorowska Beata</cp:lastModifiedBy>
  <cp:revision>4</cp:revision>
  <dcterms:created xsi:type="dcterms:W3CDTF">2023-03-02T11:20:00Z</dcterms:created>
  <dcterms:modified xsi:type="dcterms:W3CDTF">2023-03-03T13:13:00Z</dcterms:modified>
</cp:coreProperties>
</file>