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251B" w14:textId="41048C4E" w:rsidR="00AE79E4" w:rsidRPr="00744B63" w:rsidRDefault="00AE79E4" w:rsidP="007B41AA">
      <w:pPr>
        <w:tabs>
          <w:tab w:val="left" w:leader="dot" w:pos="1985"/>
          <w:tab w:val="left" w:leader="dot" w:pos="4111"/>
          <w:tab w:val="right" w:pos="9070"/>
        </w:tabs>
        <w:jc w:val="right"/>
      </w:pPr>
      <w:r w:rsidRPr="00744B63">
        <w:t xml:space="preserve">Warszawa, dnia </w:t>
      </w:r>
      <w:r w:rsidR="00294608" w:rsidRPr="00744B63">
        <w:t>2</w:t>
      </w:r>
      <w:r w:rsidR="00036186">
        <w:t>6</w:t>
      </w:r>
      <w:r w:rsidR="00BE60A7" w:rsidRPr="00744B63">
        <w:t>.0</w:t>
      </w:r>
      <w:r w:rsidR="00036186">
        <w:t>5</w:t>
      </w:r>
      <w:r w:rsidR="00BE60A7" w:rsidRPr="00744B63">
        <w:t>.</w:t>
      </w:r>
      <w:r w:rsidRPr="00744B63">
        <w:t>2026 r.</w:t>
      </w:r>
    </w:p>
    <w:p w14:paraId="55B6B907" w14:textId="69190120" w:rsidR="00AE79E4" w:rsidRPr="00744B63" w:rsidRDefault="00AE79E4" w:rsidP="007B41AA">
      <w:pPr>
        <w:pStyle w:val="Nagwek1"/>
        <w:rPr>
          <w:b w:val="0"/>
          <w:bCs w:val="0"/>
          <w:sz w:val="24"/>
          <w:szCs w:val="24"/>
        </w:rPr>
      </w:pPr>
      <w:r w:rsidRPr="00744B63">
        <w:t xml:space="preserve">Zapytanie o szacunkową wycenę wartości zamówienia na realizację usługi </w:t>
      </w:r>
      <w:r w:rsidR="00296B7E" w:rsidRPr="00744B63">
        <w:t xml:space="preserve">eksperckiej </w:t>
      </w:r>
      <w:r w:rsidR="00947F65" w:rsidRPr="00744B63">
        <w:t xml:space="preserve">w związku z modyfikacjami </w:t>
      </w:r>
      <w:r w:rsidR="00947F65" w:rsidRPr="00744B63">
        <w:br/>
        <w:t>i rozszerzeniem Systemu SOW</w:t>
      </w:r>
      <w:r w:rsidRPr="00744B63">
        <w:t>.</w:t>
      </w:r>
    </w:p>
    <w:p w14:paraId="5DE52EDD" w14:textId="77777777" w:rsidR="00AE79E4" w:rsidRPr="00744B63" w:rsidRDefault="00AE79E4" w:rsidP="007B41AA">
      <w:pPr>
        <w:pStyle w:val="Nagwek2"/>
        <w:numPr>
          <w:ilvl w:val="0"/>
          <w:numId w:val="32"/>
        </w:numPr>
        <w:tabs>
          <w:tab w:val="num" w:pos="720"/>
        </w:tabs>
        <w:ind w:left="567" w:hanging="283"/>
      </w:pPr>
      <w:r w:rsidRPr="00744B63">
        <w:t>Nazwa i adres Zamawiającego:</w:t>
      </w:r>
    </w:p>
    <w:p w14:paraId="3C43AEA6" w14:textId="77777777" w:rsidR="00AE79E4" w:rsidRPr="00744B63" w:rsidRDefault="00AE79E4" w:rsidP="007B41AA">
      <w:pPr>
        <w:rPr>
          <w:b/>
          <w:bCs/>
        </w:rPr>
      </w:pPr>
      <w:r w:rsidRPr="00744B63">
        <w:rPr>
          <w:lang w:eastAsia="pl-PL"/>
        </w:rPr>
        <w:t xml:space="preserve">Państwowy Fundusz Rehabilitacji Osób Niepełnosprawnych (PFRON) </w:t>
      </w:r>
    </w:p>
    <w:p w14:paraId="0B8FF265" w14:textId="77777777" w:rsidR="00AE79E4" w:rsidRPr="00744B63" w:rsidRDefault="00AE79E4" w:rsidP="007B41AA">
      <w:pPr>
        <w:rPr>
          <w:lang w:eastAsia="pl-PL"/>
        </w:rPr>
      </w:pPr>
      <w:r w:rsidRPr="00744B63">
        <w:rPr>
          <w:lang w:eastAsia="pl-PL"/>
        </w:rPr>
        <w:t xml:space="preserve">al. Jana Pawła II 13, 00-828 Warszawa </w:t>
      </w:r>
    </w:p>
    <w:p w14:paraId="2C52C93C" w14:textId="77777777" w:rsidR="00AE79E4" w:rsidRPr="00744B63" w:rsidRDefault="00AE79E4" w:rsidP="007B41AA">
      <w:pPr>
        <w:rPr>
          <w:lang w:eastAsia="pl-PL"/>
        </w:rPr>
      </w:pPr>
      <w:r w:rsidRPr="00744B63">
        <w:rPr>
          <w:lang w:eastAsia="pl-PL"/>
        </w:rPr>
        <w:t xml:space="preserve">Tel. 22 50 55 500 </w:t>
      </w:r>
    </w:p>
    <w:p w14:paraId="7EFED3A4" w14:textId="167A4103" w:rsidR="00AE79E4" w:rsidRPr="00744B63" w:rsidRDefault="00AE79E4" w:rsidP="007B41AA">
      <w:pPr>
        <w:rPr>
          <w:lang w:eastAsia="pl-PL"/>
        </w:rPr>
      </w:pPr>
      <w:r w:rsidRPr="00744B63">
        <w:rPr>
          <w:lang w:eastAsia="pl-PL"/>
        </w:rPr>
        <w:t xml:space="preserve">NIP: 525-10-00-810, REGON: </w:t>
      </w:r>
      <w:r w:rsidR="00D3118A" w:rsidRPr="00744B63">
        <w:rPr>
          <w:lang w:eastAsia="pl-PL"/>
        </w:rPr>
        <w:t>0</w:t>
      </w:r>
      <w:r w:rsidRPr="00744B63">
        <w:rPr>
          <w:lang w:eastAsia="pl-PL"/>
        </w:rPr>
        <w:t>12059538</w:t>
      </w:r>
    </w:p>
    <w:p w14:paraId="110A3A69" w14:textId="77777777" w:rsidR="00AE79E4" w:rsidRPr="00744B63" w:rsidRDefault="00AE79E4" w:rsidP="007B41AA">
      <w:pPr>
        <w:rPr>
          <w:lang w:eastAsia="pl-PL"/>
        </w:rPr>
      </w:pPr>
      <w:r w:rsidRPr="00744B63">
        <w:t xml:space="preserve">Adres strony internetowej: </w:t>
      </w:r>
      <w:hyperlink r:id="rId6" w:history="1">
        <w:r w:rsidRPr="00744B63">
          <w:rPr>
            <w:rStyle w:val="Hipercze"/>
          </w:rPr>
          <w:t>Państwowy Fundusz Rehabilitacji Osób Niepełnosprawnych</w:t>
        </w:r>
      </w:hyperlink>
    </w:p>
    <w:p w14:paraId="03ABCA46" w14:textId="77777777" w:rsidR="00AE79E4" w:rsidRPr="00744B63" w:rsidRDefault="00AE79E4" w:rsidP="007B41AA">
      <w:pPr>
        <w:pStyle w:val="Nagwek2"/>
        <w:numPr>
          <w:ilvl w:val="0"/>
          <w:numId w:val="32"/>
        </w:numPr>
        <w:tabs>
          <w:tab w:val="num" w:pos="720"/>
        </w:tabs>
        <w:ind w:left="567" w:hanging="283"/>
      </w:pPr>
      <w:r w:rsidRPr="00744B63">
        <w:t>Cel zapytania szacunkowego</w:t>
      </w:r>
    </w:p>
    <w:p w14:paraId="52EDD690" w14:textId="77777777" w:rsidR="00AE79E4" w:rsidRPr="00744B63" w:rsidRDefault="00AE79E4" w:rsidP="007B41AA">
      <w:pPr>
        <w:pStyle w:val="Nagwek2"/>
        <w:ind w:left="709" w:hanging="425"/>
        <w:rPr>
          <w:b w:val="0"/>
          <w:bCs w:val="0"/>
          <w:sz w:val="24"/>
          <w:szCs w:val="24"/>
        </w:rPr>
      </w:pPr>
      <w:r w:rsidRPr="00744B63">
        <w:rPr>
          <w:b w:val="0"/>
          <w:bCs w:val="0"/>
          <w:sz w:val="24"/>
          <w:szCs w:val="24"/>
        </w:rPr>
        <w:t>1)</w:t>
      </w:r>
      <w:r w:rsidRPr="00744B63">
        <w:rPr>
          <w:b w:val="0"/>
          <w:bCs w:val="0"/>
          <w:sz w:val="24"/>
          <w:szCs w:val="24"/>
        </w:rPr>
        <w:tab/>
        <w:t>Celem niniejszego zapytania szacunkowego jest oszacowanie wartości  zamówienia.</w:t>
      </w:r>
    </w:p>
    <w:p w14:paraId="4E443106" w14:textId="094D3C44" w:rsidR="00AE79E4" w:rsidRPr="00744B63" w:rsidRDefault="00AE79E4" w:rsidP="007B41AA">
      <w:pPr>
        <w:pStyle w:val="Nagwek2"/>
        <w:ind w:left="709" w:hanging="425"/>
        <w:rPr>
          <w:b w:val="0"/>
          <w:bCs w:val="0"/>
          <w:sz w:val="24"/>
          <w:szCs w:val="24"/>
        </w:rPr>
      </w:pPr>
      <w:r w:rsidRPr="00744B63">
        <w:rPr>
          <w:b w:val="0"/>
          <w:bCs w:val="0"/>
          <w:sz w:val="24"/>
          <w:szCs w:val="24"/>
        </w:rPr>
        <w:t>2)</w:t>
      </w:r>
      <w:r w:rsidRPr="00744B63">
        <w:rPr>
          <w:b w:val="0"/>
          <w:bCs w:val="0"/>
          <w:sz w:val="24"/>
          <w:szCs w:val="24"/>
        </w:rPr>
        <w:tab/>
        <w:t>Zapytanie ma charakter rozeznania rynku i nie stanowi oferty ani zobowiązania do udzielenia zamówienia.</w:t>
      </w:r>
    </w:p>
    <w:p w14:paraId="506F7D20" w14:textId="2E891C08" w:rsidR="00AE79E4" w:rsidRPr="00744B63" w:rsidRDefault="002D0781" w:rsidP="007B41AA">
      <w:pPr>
        <w:pStyle w:val="Nagwek2"/>
        <w:numPr>
          <w:ilvl w:val="0"/>
          <w:numId w:val="32"/>
        </w:numPr>
        <w:tabs>
          <w:tab w:val="num" w:pos="720"/>
        </w:tabs>
        <w:ind w:left="567" w:hanging="283"/>
      </w:pPr>
      <w:r w:rsidRPr="00744B63">
        <w:t>Opis p</w:t>
      </w:r>
      <w:r w:rsidR="00AE79E4" w:rsidRPr="00744B63">
        <w:t>rzedmiot</w:t>
      </w:r>
      <w:r w:rsidRPr="00744B63">
        <w:t>u</w:t>
      </w:r>
      <w:r w:rsidR="00AE79E4" w:rsidRPr="00744B63">
        <w:t xml:space="preserve"> </w:t>
      </w:r>
      <w:r w:rsidRPr="00744B63">
        <w:t>zapytania</w:t>
      </w:r>
      <w:r w:rsidR="00AE79E4" w:rsidRPr="00744B63">
        <w:t>:</w:t>
      </w:r>
    </w:p>
    <w:p w14:paraId="31FEF77A" w14:textId="32F3EF11" w:rsidR="002D0781" w:rsidRPr="00744B63" w:rsidRDefault="002D0781" w:rsidP="007B41AA">
      <w:pPr>
        <w:ind w:firstLine="284"/>
      </w:pPr>
      <w:r w:rsidRPr="00744B63">
        <w:t>Przedmiotem zamówienia jest następujący zakres prac:</w:t>
      </w:r>
    </w:p>
    <w:p w14:paraId="75C0B68E" w14:textId="7343AFB9" w:rsidR="00694602" w:rsidRPr="00744B63" w:rsidRDefault="00296B7E" w:rsidP="007B41AA">
      <w:pPr>
        <w:pStyle w:val="Akapitzlist"/>
        <w:numPr>
          <w:ilvl w:val="0"/>
          <w:numId w:val="45"/>
        </w:numPr>
        <w:ind w:left="709" w:hanging="425"/>
        <w:rPr>
          <w:rFonts w:cstheme="minorHAnsi"/>
        </w:rPr>
      </w:pPr>
      <w:r w:rsidRPr="00744B63">
        <w:rPr>
          <w:rFonts w:cstheme="minorHAnsi"/>
        </w:rPr>
        <w:t>Ś</w:t>
      </w:r>
      <w:r w:rsidR="00694602" w:rsidRPr="00744B63">
        <w:rPr>
          <w:rFonts w:cstheme="minorHAnsi"/>
        </w:rPr>
        <w:t>wiadczenie na rzecz Zamawiającego usługi eksperckiej w zakresie r</w:t>
      </w:r>
      <w:r w:rsidR="00947F65" w:rsidRPr="00744B63">
        <w:rPr>
          <w:rFonts w:cstheme="minorHAnsi"/>
        </w:rPr>
        <w:t>ozw</w:t>
      </w:r>
      <w:r w:rsidRPr="00744B63">
        <w:rPr>
          <w:rFonts w:cstheme="minorHAnsi"/>
        </w:rPr>
        <w:t>oju</w:t>
      </w:r>
      <w:r w:rsidR="00947F65" w:rsidRPr="00744B63">
        <w:rPr>
          <w:rFonts w:cstheme="minorHAnsi"/>
        </w:rPr>
        <w:t xml:space="preserve"> oraz modyfikacja funkcjonalności Systemu Obsługi Wsparcia (SOW). </w:t>
      </w:r>
    </w:p>
    <w:p w14:paraId="74AC451F" w14:textId="77777777" w:rsidR="00694602" w:rsidRPr="00744B63" w:rsidRDefault="002F13B7" w:rsidP="007B41AA">
      <w:pPr>
        <w:pStyle w:val="Akapitzlist"/>
        <w:numPr>
          <w:ilvl w:val="0"/>
          <w:numId w:val="45"/>
        </w:numPr>
        <w:ind w:left="709" w:hanging="425"/>
        <w:rPr>
          <w:rFonts w:cstheme="minorHAnsi"/>
        </w:rPr>
      </w:pPr>
      <w:r w:rsidRPr="00744B63">
        <w:rPr>
          <w:rFonts w:cstheme="minorHAnsi"/>
        </w:rPr>
        <w:t>Współudział w procesie analizy obowiązującej dokumentacji aplikacyjnej,</w:t>
      </w:r>
    </w:p>
    <w:p w14:paraId="323C7C1F" w14:textId="77777777" w:rsidR="00694602" w:rsidRPr="00744B63" w:rsidRDefault="002F13B7" w:rsidP="007B41AA">
      <w:pPr>
        <w:pStyle w:val="Akapitzlist"/>
        <w:numPr>
          <w:ilvl w:val="0"/>
          <w:numId w:val="45"/>
        </w:numPr>
        <w:ind w:left="709" w:hanging="425"/>
        <w:rPr>
          <w:rFonts w:cstheme="minorHAnsi"/>
        </w:rPr>
      </w:pPr>
      <w:r w:rsidRPr="00744B63">
        <w:rPr>
          <w:rFonts w:cstheme="minorHAnsi"/>
        </w:rPr>
        <w:t>Wsparcie merytoryczne w zakresie form pomocy dystrybuowanej przez jednostki samorządu terytorialnego,</w:t>
      </w:r>
    </w:p>
    <w:p w14:paraId="3686D293" w14:textId="3952A2CE" w:rsidR="002F13B7" w:rsidRPr="00744B63" w:rsidRDefault="002F13B7" w:rsidP="007B41AA">
      <w:pPr>
        <w:pStyle w:val="Akapitzlist"/>
        <w:numPr>
          <w:ilvl w:val="0"/>
          <w:numId w:val="45"/>
        </w:numPr>
        <w:ind w:left="709" w:hanging="425"/>
        <w:rPr>
          <w:rFonts w:cstheme="minorHAnsi"/>
        </w:rPr>
      </w:pPr>
      <w:r w:rsidRPr="00744B63">
        <w:rPr>
          <w:rFonts w:cstheme="minorHAnsi"/>
        </w:rPr>
        <w:t>Udział w testach nowych funkcjonalności Systemu SOW,</w:t>
      </w:r>
    </w:p>
    <w:p w14:paraId="16B45BF8" w14:textId="00D7CC7B" w:rsidR="00761744" w:rsidRPr="00744B63" w:rsidRDefault="00761744" w:rsidP="007B41AA">
      <w:pPr>
        <w:pStyle w:val="Akapitzlist"/>
        <w:numPr>
          <w:ilvl w:val="0"/>
          <w:numId w:val="45"/>
        </w:numPr>
        <w:ind w:left="709" w:hanging="425"/>
        <w:rPr>
          <w:rFonts w:cstheme="minorHAnsi"/>
        </w:rPr>
      </w:pPr>
      <w:r w:rsidRPr="00744B63">
        <w:rPr>
          <w:rFonts w:cstheme="minorHAnsi"/>
        </w:rPr>
        <w:t>Wdrożenie modyfikacji dot</w:t>
      </w:r>
      <w:r w:rsidR="007254C4" w:rsidRPr="00744B63">
        <w:rPr>
          <w:rFonts w:cstheme="minorHAnsi"/>
        </w:rPr>
        <w:t>yczącego</w:t>
      </w:r>
      <w:r w:rsidRPr="00744B63">
        <w:rPr>
          <w:rFonts w:cstheme="minorHAnsi"/>
        </w:rPr>
        <w:t xml:space="preserve"> </w:t>
      </w:r>
      <w:r w:rsidR="007254C4" w:rsidRPr="00744B63">
        <w:rPr>
          <w:rFonts w:cstheme="minorHAnsi"/>
        </w:rPr>
        <w:t>Programu Wyrównywania Różnic Między Regionami III.</w:t>
      </w:r>
    </w:p>
    <w:p w14:paraId="32B23A0A" w14:textId="77777777" w:rsidR="002F13B7" w:rsidRPr="00744B63" w:rsidRDefault="002F13B7" w:rsidP="007B41AA">
      <w:pPr>
        <w:spacing w:before="120" w:after="0"/>
        <w:ind w:left="567" w:hanging="283"/>
      </w:pPr>
    </w:p>
    <w:p w14:paraId="0631A05F" w14:textId="77777777" w:rsidR="00AE79E4" w:rsidRPr="00744B63" w:rsidRDefault="00AE79E4" w:rsidP="007B41AA">
      <w:pPr>
        <w:pStyle w:val="Nagwek2"/>
        <w:numPr>
          <w:ilvl w:val="0"/>
          <w:numId w:val="32"/>
        </w:numPr>
        <w:tabs>
          <w:tab w:val="num" w:pos="720"/>
        </w:tabs>
        <w:spacing w:before="0"/>
        <w:ind w:left="567" w:hanging="283"/>
        <w:rPr>
          <w:b w:val="0"/>
          <w:bCs w:val="0"/>
        </w:rPr>
      </w:pPr>
      <w:r w:rsidRPr="00744B63">
        <w:t xml:space="preserve">Termin realizacji zamówienia: </w:t>
      </w:r>
    </w:p>
    <w:p w14:paraId="38E20AD1" w14:textId="054BDE8F" w:rsidR="00AE79E4" w:rsidRPr="00744B63" w:rsidRDefault="00296B7E" w:rsidP="007B41AA">
      <w:pPr>
        <w:ind w:left="567" w:hanging="283"/>
      </w:pPr>
      <w:r w:rsidRPr="00744B63">
        <w:t xml:space="preserve">Termin realizacji zamówienia: </w:t>
      </w:r>
      <w:r w:rsidR="00D64C5F">
        <w:t>6</w:t>
      </w:r>
      <w:r w:rsidRPr="00744B63">
        <w:t xml:space="preserve"> miesięcy - od dnia 01.0</w:t>
      </w:r>
      <w:r w:rsidR="00D64C5F">
        <w:t>9</w:t>
      </w:r>
      <w:r w:rsidRPr="00744B63">
        <w:t>.2026</w:t>
      </w:r>
      <w:r w:rsidR="008506DA">
        <w:t xml:space="preserve"> </w:t>
      </w:r>
      <w:r w:rsidR="008506DA" w:rsidRPr="00D64C5F">
        <w:t>(od dnia podpisania umowy)</w:t>
      </w:r>
      <w:r w:rsidRPr="00D64C5F">
        <w:t xml:space="preserve"> do dnia 31.0</w:t>
      </w:r>
      <w:r w:rsidR="00761744" w:rsidRPr="00D64C5F">
        <w:t>2</w:t>
      </w:r>
      <w:r w:rsidRPr="00D64C5F">
        <w:t>.2027.</w:t>
      </w:r>
    </w:p>
    <w:p w14:paraId="0E26796A" w14:textId="77777777" w:rsidR="00E4038A" w:rsidRPr="00744B63" w:rsidRDefault="00E4038A" w:rsidP="007B41AA">
      <w:pPr>
        <w:ind w:left="567"/>
      </w:pPr>
    </w:p>
    <w:p w14:paraId="1D6C3BF5" w14:textId="77777777" w:rsidR="00E4038A" w:rsidRPr="00744B63" w:rsidRDefault="00E4038A" w:rsidP="007B41AA">
      <w:pPr>
        <w:pStyle w:val="Nagwek2"/>
        <w:numPr>
          <w:ilvl w:val="0"/>
          <w:numId w:val="32"/>
        </w:numPr>
        <w:tabs>
          <w:tab w:val="num" w:pos="720"/>
        </w:tabs>
        <w:spacing w:before="0"/>
        <w:ind w:left="567" w:hanging="283"/>
        <w:rPr>
          <w:b w:val="0"/>
          <w:bCs w:val="0"/>
        </w:rPr>
      </w:pPr>
      <w:r w:rsidRPr="00744B63">
        <w:t>Informacje organizacyjne:</w:t>
      </w:r>
    </w:p>
    <w:p w14:paraId="154BD74D" w14:textId="42B21CF2" w:rsidR="006E2DB4" w:rsidRPr="00744B63" w:rsidRDefault="006E2DB4" w:rsidP="007B41AA">
      <w:pPr>
        <w:pStyle w:val="Akapitzlist"/>
        <w:numPr>
          <w:ilvl w:val="0"/>
          <w:numId w:val="34"/>
        </w:numPr>
        <w:ind w:left="709" w:hanging="425"/>
        <w:rPr>
          <w:rFonts w:eastAsiaTheme="minorHAnsi" w:cstheme="minorHAnsi"/>
          <w:kern w:val="2"/>
          <w14:ligatures w14:val="standardContextual"/>
        </w:rPr>
      </w:pPr>
      <w:r w:rsidRPr="00744B63">
        <w:rPr>
          <w:rFonts w:eastAsiaTheme="minorHAnsi" w:cstheme="minorHAnsi"/>
          <w:kern w:val="2"/>
          <w14:ligatures w14:val="standardContextual"/>
        </w:rPr>
        <w:t xml:space="preserve">Zamówienie realizowane będzie przez </w:t>
      </w:r>
      <w:r w:rsidR="002F13B7" w:rsidRPr="00744B63">
        <w:rPr>
          <w:rFonts w:eastAsiaTheme="minorHAnsi" w:cstheme="minorHAnsi"/>
          <w:kern w:val="2"/>
          <w14:ligatures w14:val="standardContextual"/>
        </w:rPr>
        <w:t>5</w:t>
      </w:r>
      <w:r w:rsidRPr="00744B63">
        <w:rPr>
          <w:rFonts w:eastAsiaTheme="minorHAnsi" w:cstheme="minorHAnsi"/>
          <w:kern w:val="2"/>
          <w14:ligatures w14:val="standardContextual"/>
        </w:rPr>
        <w:t xml:space="preserve"> odrębnych </w:t>
      </w:r>
      <w:r w:rsidR="002F13B7" w:rsidRPr="00744B63">
        <w:rPr>
          <w:rFonts w:eastAsiaTheme="minorHAnsi" w:cstheme="minorHAnsi"/>
          <w:kern w:val="2"/>
          <w14:ligatures w14:val="standardContextual"/>
        </w:rPr>
        <w:t>Ekspertów</w:t>
      </w:r>
      <w:r w:rsidR="00994378" w:rsidRPr="00744B63">
        <w:rPr>
          <w:rFonts w:eastAsiaTheme="minorHAnsi" w:cstheme="minorHAnsi"/>
          <w:kern w:val="2"/>
          <w14:ligatures w14:val="standardContextual"/>
        </w:rPr>
        <w:t>,</w:t>
      </w:r>
    </w:p>
    <w:p w14:paraId="598DA809" w14:textId="4A960CB8" w:rsidR="00296B7E" w:rsidRPr="00744B63" w:rsidRDefault="00296B7E" w:rsidP="007B41AA">
      <w:pPr>
        <w:pStyle w:val="Akapitzlist"/>
        <w:numPr>
          <w:ilvl w:val="0"/>
          <w:numId w:val="34"/>
        </w:numPr>
        <w:ind w:left="709" w:hanging="425"/>
        <w:rPr>
          <w:rFonts w:eastAsiaTheme="minorHAnsi" w:cstheme="minorHAnsi"/>
          <w:kern w:val="2"/>
          <w14:ligatures w14:val="standardContextual"/>
        </w:rPr>
      </w:pPr>
      <w:r w:rsidRPr="00744B63">
        <w:rPr>
          <w:rFonts w:eastAsiaTheme="minorHAnsi" w:cstheme="minorHAnsi"/>
          <w:kern w:val="2"/>
          <w14:ligatures w14:val="standardContextual"/>
        </w:rPr>
        <w:t>Wynagrodzenie zostanie wypłacone za zrealizowane usługi eksperckie,</w:t>
      </w:r>
    </w:p>
    <w:p w14:paraId="599FC69C" w14:textId="4AB13C90" w:rsidR="00E4038A" w:rsidRPr="00744B63" w:rsidRDefault="006E2DB4" w:rsidP="007B41AA">
      <w:pPr>
        <w:pStyle w:val="Akapitzlist"/>
        <w:numPr>
          <w:ilvl w:val="0"/>
          <w:numId w:val="34"/>
        </w:numPr>
        <w:ind w:left="709" w:hanging="425"/>
        <w:rPr>
          <w:rFonts w:eastAsiaTheme="minorHAnsi" w:cstheme="minorHAnsi"/>
          <w:kern w:val="2"/>
          <w14:ligatures w14:val="standardContextual"/>
        </w:rPr>
      </w:pPr>
      <w:r w:rsidRPr="00744B63">
        <w:rPr>
          <w:rFonts w:eastAsiaTheme="minorHAnsi" w:cstheme="minorHAnsi"/>
          <w:kern w:val="2"/>
          <w14:ligatures w14:val="standardContextual"/>
        </w:rPr>
        <w:lastRenderedPageBreak/>
        <w:t xml:space="preserve">Szacowany nakład pracy: </w:t>
      </w:r>
      <w:r w:rsidR="00BF26D9">
        <w:rPr>
          <w:rFonts w:eastAsiaTheme="minorHAnsi" w:cstheme="minorHAnsi"/>
          <w:kern w:val="2"/>
          <w14:ligatures w14:val="standardContextual"/>
        </w:rPr>
        <w:t>6</w:t>
      </w:r>
      <w:r w:rsidRPr="00744B63">
        <w:rPr>
          <w:rFonts w:eastAsiaTheme="minorHAnsi" w:cstheme="minorHAnsi"/>
          <w:kern w:val="2"/>
          <w14:ligatures w14:val="standardContextual"/>
        </w:rPr>
        <w:t xml:space="preserve"> miesięcy na </w:t>
      </w:r>
      <w:r w:rsidR="00BE60A7" w:rsidRPr="00744B63">
        <w:rPr>
          <w:rFonts w:eastAsiaTheme="minorHAnsi" w:cstheme="minorHAnsi"/>
          <w:kern w:val="2"/>
          <w14:ligatures w14:val="standardContextual"/>
        </w:rPr>
        <w:t xml:space="preserve">1 </w:t>
      </w:r>
      <w:r w:rsidR="00296B7E" w:rsidRPr="00744B63">
        <w:rPr>
          <w:rFonts w:eastAsiaTheme="minorHAnsi" w:cstheme="minorHAnsi"/>
          <w:kern w:val="2"/>
          <w14:ligatures w14:val="standardContextual"/>
        </w:rPr>
        <w:t>eksperta</w:t>
      </w:r>
      <w:r w:rsidR="00994378" w:rsidRPr="00744B63">
        <w:rPr>
          <w:rFonts w:eastAsiaTheme="minorHAnsi" w:cstheme="minorHAnsi"/>
          <w:kern w:val="2"/>
          <w14:ligatures w14:val="standardContextual"/>
        </w:rPr>
        <w:t xml:space="preserve"> </w:t>
      </w:r>
      <w:r w:rsidR="00812886">
        <w:rPr>
          <w:rFonts w:eastAsiaTheme="minorHAnsi" w:cstheme="minorHAnsi"/>
          <w:kern w:val="2"/>
          <w14:ligatures w14:val="standardContextual"/>
        </w:rPr>
        <w:t>(</w:t>
      </w:r>
      <w:r w:rsidR="00BA7185">
        <w:rPr>
          <w:rFonts w:eastAsiaTheme="minorHAnsi" w:cstheme="minorHAnsi"/>
          <w:kern w:val="2"/>
          <w14:ligatures w14:val="standardContextual"/>
        </w:rPr>
        <w:t>miesięczny</w:t>
      </w:r>
      <w:r w:rsidR="00474DE6">
        <w:rPr>
          <w:rFonts w:eastAsiaTheme="minorHAnsi" w:cstheme="minorHAnsi"/>
          <w:kern w:val="2"/>
          <w14:ligatures w14:val="standardContextual"/>
        </w:rPr>
        <w:t xml:space="preserve"> przewidywany</w:t>
      </w:r>
      <w:r w:rsidR="00BA7185">
        <w:rPr>
          <w:rFonts w:eastAsiaTheme="minorHAnsi" w:cstheme="minorHAnsi"/>
          <w:kern w:val="2"/>
          <w14:ligatures w14:val="standardContextual"/>
        </w:rPr>
        <w:t xml:space="preserve"> nakład pracy</w:t>
      </w:r>
      <w:r w:rsidR="00474DE6">
        <w:rPr>
          <w:rFonts w:eastAsiaTheme="minorHAnsi" w:cstheme="minorHAnsi"/>
          <w:kern w:val="2"/>
          <w14:ligatures w14:val="standardContextual"/>
        </w:rPr>
        <w:t xml:space="preserve"> </w:t>
      </w:r>
      <w:r w:rsidR="00691D6C">
        <w:rPr>
          <w:rFonts w:eastAsiaTheme="minorHAnsi" w:cstheme="minorHAnsi"/>
          <w:kern w:val="2"/>
          <w14:ligatures w14:val="standardContextual"/>
        </w:rPr>
        <w:t>- 20</w:t>
      </w:r>
      <w:r w:rsidR="00994378" w:rsidRPr="00744B63">
        <w:rPr>
          <w:rFonts w:eastAsiaTheme="minorHAnsi" w:cstheme="minorHAnsi"/>
          <w:kern w:val="2"/>
          <w14:ligatures w14:val="standardContextual"/>
        </w:rPr>
        <w:t xml:space="preserve"> roboczogodzin</w:t>
      </w:r>
      <w:r w:rsidR="00812886">
        <w:rPr>
          <w:rFonts w:eastAsiaTheme="minorHAnsi" w:cstheme="minorHAnsi"/>
          <w:kern w:val="2"/>
          <w14:ligatures w14:val="standardContextual"/>
        </w:rPr>
        <w:t>)</w:t>
      </w:r>
      <w:r w:rsidR="00691D6C">
        <w:rPr>
          <w:rFonts w:eastAsiaTheme="minorHAnsi" w:cstheme="minorHAnsi"/>
          <w:kern w:val="2"/>
          <w14:ligatures w14:val="standardContextual"/>
        </w:rPr>
        <w:t>.</w:t>
      </w:r>
    </w:p>
    <w:p w14:paraId="69CA4A1E" w14:textId="59E2BC8A" w:rsidR="00E4038A" w:rsidRPr="00744B63" w:rsidRDefault="006E2DB4" w:rsidP="007B41AA">
      <w:pPr>
        <w:pStyle w:val="Nagwek2"/>
        <w:numPr>
          <w:ilvl w:val="0"/>
          <w:numId w:val="32"/>
        </w:numPr>
        <w:tabs>
          <w:tab w:val="num" w:pos="720"/>
        </w:tabs>
        <w:ind w:left="567" w:hanging="283"/>
      </w:pPr>
      <w:r w:rsidRPr="00744B63">
        <w:t>Wymagania wobec wykonawcy:</w:t>
      </w:r>
    </w:p>
    <w:p w14:paraId="511F9E93" w14:textId="0C5E9078" w:rsidR="002F13B7" w:rsidRPr="00744B63" w:rsidRDefault="00995838" w:rsidP="007B41AA">
      <w:pPr>
        <w:pStyle w:val="Akapitzlist"/>
        <w:numPr>
          <w:ilvl w:val="0"/>
          <w:numId w:val="35"/>
        </w:numPr>
        <w:ind w:left="709" w:hanging="425"/>
        <w:rPr>
          <w:rFonts w:cstheme="minorHAnsi"/>
        </w:rPr>
      </w:pPr>
      <w:r w:rsidRPr="00744B63">
        <w:rPr>
          <w:rFonts w:cstheme="minorHAnsi"/>
        </w:rPr>
        <w:t>w</w:t>
      </w:r>
      <w:r w:rsidR="002F13B7" w:rsidRPr="00744B63">
        <w:rPr>
          <w:rFonts w:cstheme="minorHAnsi"/>
        </w:rPr>
        <w:t>iedza</w:t>
      </w:r>
      <w:r w:rsidRPr="00744B63">
        <w:rPr>
          <w:rFonts w:cstheme="minorHAnsi"/>
        </w:rPr>
        <w:t xml:space="preserve"> i doświadczenie</w:t>
      </w:r>
      <w:r w:rsidR="002F13B7" w:rsidRPr="00744B63">
        <w:rPr>
          <w:rFonts w:cstheme="minorHAnsi"/>
        </w:rPr>
        <w:t xml:space="preserve"> w zakresie obsługi procesu w zakresie zadań samorządu województwa i powiatu realizowanych w ramach ustawy o rehabilitacji,</w:t>
      </w:r>
    </w:p>
    <w:p w14:paraId="6E0E69D7" w14:textId="3D2D84A0" w:rsidR="002F13B7" w:rsidRPr="00744B63" w:rsidRDefault="00995838" w:rsidP="007B41AA">
      <w:pPr>
        <w:pStyle w:val="Akapitzlist"/>
        <w:numPr>
          <w:ilvl w:val="0"/>
          <w:numId w:val="35"/>
        </w:numPr>
        <w:ind w:left="709" w:hanging="425"/>
        <w:rPr>
          <w:rFonts w:cstheme="minorHAnsi"/>
        </w:rPr>
      </w:pPr>
      <w:r w:rsidRPr="00744B63">
        <w:rPr>
          <w:rFonts w:cstheme="minorHAnsi"/>
        </w:rPr>
        <w:t>wiedza i doświadczenie</w:t>
      </w:r>
      <w:r w:rsidR="002F13B7" w:rsidRPr="00744B63">
        <w:rPr>
          <w:rFonts w:cstheme="minorHAnsi"/>
        </w:rPr>
        <w:t xml:space="preserve"> w zakresie programu wyrównywania różnic między regionami III</w:t>
      </w:r>
      <w:r w:rsidR="00560099" w:rsidRPr="00744B63">
        <w:rPr>
          <w:rFonts w:cstheme="minorHAnsi"/>
        </w:rPr>
        <w:t xml:space="preserve"> na poziomie samorządu powiatowego</w:t>
      </w:r>
      <w:r w:rsidR="002F13B7" w:rsidRPr="00744B63">
        <w:rPr>
          <w:rFonts w:cstheme="minorHAnsi"/>
        </w:rPr>
        <w:t>,</w:t>
      </w:r>
    </w:p>
    <w:p w14:paraId="5F862695" w14:textId="1853395E" w:rsidR="002F13B7" w:rsidRPr="00744B63" w:rsidRDefault="002F13B7" w:rsidP="007B41AA">
      <w:pPr>
        <w:pStyle w:val="Akapitzlist"/>
        <w:numPr>
          <w:ilvl w:val="0"/>
          <w:numId w:val="35"/>
        </w:numPr>
        <w:ind w:left="709" w:hanging="425"/>
        <w:rPr>
          <w:rFonts w:cstheme="minorHAnsi"/>
        </w:rPr>
      </w:pPr>
      <w:r w:rsidRPr="00744B63">
        <w:rPr>
          <w:rFonts w:cstheme="minorHAnsi"/>
        </w:rPr>
        <w:t>praktyka w analizie danych operacyjnych oraz optymalizacji procesów.</w:t>
      </w:r>
    </w:p>
    <w:p w14:paraId="22F36B36" w14:textId="73D4FACD" w:rsidR="00E4038A" w:rsidRPr="00744B63" w:rsidRDefault="006E2DB4" w:rsidP="007B41AA">
      <w:pPr>
        <w:pStyle w:val="Nagwek2"/>
        <w:numPr>
          <w:ilvl w:val="0"/>
          <w:numId w:val="32"/>
        </w:numPr>
        <w:tabs>
          <w:tab w:val="num" w:pos="720"/>
        </w:tabs>
        <w:ind w:left="567" w:hanging="283"/>
      </w:pPr>
      <w:r w:rsidRPr="00744B63">
        <w:t>Kryteria oceny ofert:</w:t>
      </w:r>
    </w:p>
    <w:p w14:paraId="57D3EAA8" w14:textId="333B8A10" w:rsidR="002D0781" w:rsidRPr="00744B63" w:rsidRDefault="002D0781" w:rsidP="007B41AA">
      <w:pPr>
        <w:pStyle w:val="Akapitzlist"/>
        <w:numPr>
          <w:ilvl w:val="0"/>
          <w:numId w:val="36"/>
        </w:numPr>
        <w:ind w:left="709" w:hanging="425"/>
        <w:rPr>
          <w:rFonts w:cstheme="minorHAnsi"/>
        </w:rPr>
      </w:pPr>
      <w:r w:rsidRPr="00744B63">
        <w:rPr>
          <w:rFonts w:cstheme="minorHAnsi"/>
        </w:rPr>
        <w:t>Cena – 80%,</w:t>
      </w:r>
    </w:p>
    <w:p w14:paraId="77DE226B" w14:textId="5D39713D" w:rsidR="002D0781" w:rsidRPr="00744B63" w:rsidRDefault="002D0781" w:rsidP="007B41AA">
      <w:pPr>
        <w:pStyle w:val="Akapitzlist"/>
        <w:numPr>
          <w:ilvl w:val="0"/>
          <w:numId w:val="36"/>
        </w:numPr>
        <w:ind w:left="709" w:hanging="425"/>
        <w:rPr>
          <w:rFonts w:cstheme="minorHAnsi"/>
        </w:rPr>
      </w:pPr>
      <w:r w:rsidRPr="00744B63">
        <w:rPr>
          <w:rFonts w:cstheme="minorHAnsi"/>
        </w:rPr>
        <w:t>Doświadczenie – 20%.</w:t>
      </w:r>
    </w:p>
    <w:p w14:paraId="1FDB5896" w14:textId="77777777" w:rsidR="002D0781" w:rsidRPr="00744B63" w:rsidRDefault="002D0781" w:rsidP="007B41AA">
      <w:pPr>
        <w:ind w:firstLine="284"/>
      </w:pPr>
      <w:r w:rsidRPr="00744B63">
        <w:t xml:space="preserve">W kryterium Doświadczenie będzie przyznawana następująca punktacja: </w:t>
      </w:r>
    </w:p>
    <w:p w14:paraId="3CE233C1" w14:textId="733E5B6E" w:rsidR="002D0781" w:rsidRPr="00744B63" w:rsidRDefault="002D0781" w:rsidP="007B41AA">
      <w:pPr>
        <w:pStyle w:val="Akapitzlist"/>
        <w:numPr>
          <w:ilvl w:val="0"/>
          <w:numId w:val="37"/>
        </w:numPr>
        <w:ind w:left="709" w:hanging="425"/>
        <w:rPr>
          <w:rFonts w:cstheme="minorHAnsi"/>
        </w:rPr>
      </w:pPr>
      <w:r w:rsidRPr="00744B63">
        <w:rPr>
          <w:rFonts w:cstheme="minorHAnsi"/>
        </w:rPr>
        <w:t>od 2 lat do 4 lat – 5 pkt,</w:t>
      </w:r>
    </w:p>
    <w:p w14:paraId="4CE854F8" w14:textId="3DDA2D13" w:rsidR="002D0781" w:rsidRPr="00744B63" w:rsidRDefault="002D0781" w:rsidP="007B41AA">
      <w:pPr>
        <w:pStyle w:val="Akapitzlist"/>
        <w:numPr>
          <w:ilvl w:val="0"/>
          <w:numId w:val="37"/>
        </w:numPr>
        <w:ind w:left="709" w:hanging="425"/>
        <w:rPr>
          <w:rFonts w:cstheme="minorHAnsi"/>
        </w:rPr>
      </w:pPr>
      <w:r w:rsidRPr="00744B63">
        <w:rPr>
          <w:rFonts w:cstheme="minorHAnsi"/>
        </w:rPr>
        <w:t>od 5 lat do 10 lat – 15 pkt,</w:t>
      </w:r>
    </w:p>
    <w:p w14:paraId="45D42B4F" w14:textId="7CD1D28B" w:rsidR="002D0781" w:rsidRPr="00744B63" w:rsidRDefault="002D0781" w:rsidP="007B41AA">
      <w:pPr>
        <w:pStyle w:val="Akapitzlist"/>
        <w:numPr>
          <w:ilvl w:val="0"/>
          <w:numId w:val="37"/>
        </w:numPr>
        <w:ind w:left="709" w:hanging="425"/>
        <w:rPr>
          <w:rFonts w:cstheme="minorHAnsi"/>
        </w:rPr>
      </w:pPr>
      <w:r w:rsidRPr="00744B63">
        <w:rPr>
          <w:rFonts w:cstheme="minorHAnsi"/>
        </w:rPr>
        <w:t>powyżej 10 lat – 20 pkt.</w:t>
      </w:r>
    </w:p>
    <w:p w14:paraId="0809A172" w14:textId="76033F80" w:rsidR="005162D2" w:rsidRPr="00744B63" w:rsidRDefault="005162D2" w:rsidP="007B41AA">
      <w:pPr>
        <w:pStyle w:val="Nagwek2"/>
        <w:numPr>
          <w:ilvl w:val="0"/>
          <w:numId w:val="32"/>
        </w:numPr>
        <w:tabs>
          <w:tab w:val="num" w:pos="720"/>
        </w:tabs>
        <w:ind w:left="567" w:hanging="283"/>
      </w:pPr>
      <w:r w:rsidRPr="00744B63">
        <w:t>Opis sposobu przygotowania oferty:</w:t>
      </w:r>
    </w:p>
    <w:p w14:paraId="5934DF01" w14:textId="54946FAC" w:rsidR="005162D2" w:rsidRPr="00744B63" w:rsidRDefault="005162D2" w:rsidP="007B41AA">
      <w:pPr>
        <w:pStyle w:val="Akapitzlist"/>
        <w:numPr>
          <w:ilvl w:val="0"/>
          <w:numId w:val="39"/>
        </w:numPr>
        <w:spacing w:after="0"/>
        <w:ind w:left="709" w:hanging="425"/>
        <w:rPr>
          <w:rFonts w:cstheme="minorHAnsi"/>
        </w:rPr>
      </w:pPr>
      <w:r w:rsidRPr="00744B63">
        <w:rPr>
          <w:rFonts w:cstheme="minorHAnsi"/>
        </w:rPr>
        <w:t xml:space="preserve">oferta powinna być podpisana przez osobę upoważnioną do podpisania oferty, </w:t>
      </w:r>
    </w:p>
    <w:p w14:paraId="5C5C09DF" w14:textId="77777777" w:rsidR="005162D2" w:rsidRPr="00744B63" w:rsidRDefault="005162D2" w:rsidP="007B41AA">
      <w:pPr>
        <w:spacing w:after="0"/>
        <w:ind w:left="709" w:hanging="1"/>
      </w:pPr>
      <w:r w:rsidRPr="00744B63">
        <w:t>w sposób czytelny imieniem i nazwiskiem lub podpisem opatrzonym pieczęcią imienną,</w:t>
      </w:r>
    </w:p>
    <w:p w14:paraId="51F3880D" w14:textId="0CF0568B" w:rsidR="005162D2" w:rsidRPr="00744B63" w:rsidRDefault="005162D2" w:rsidP="007B41AA">
      <w:pPr>
        <w:pStyle w:val="Akapitzlist"/>
        <w:numPr>
          <w:ilvl w:val="0"/>
          <w:numId w:val="39"/>
        </w:numPr>
        <w:spacing w:after="0"/>
        <w:ind w:left="709" w:hanging="425"/>
        <w:rPr>
          <w:rFonts w:cstheme="minorHAnsi"/>
        </w:rPr>
      </w:pPr>
      <w:r w:rsidRPr="00744B63">
        <w:rPr>
          <w:rFonts w:cstheme="minorHAnsi"/>
        </w:rPr>
        <w:t>wykonawca ponosi wszelkie koszty związane z opracowaniem i złożeniem oferty, niezależnie od wyniku postępowania,</w:t>
      </w:r>
    </w:p>
    <w:p w14:paraId="06B744FA" w14:textId="76A4A80D" w:rsidR="005162D2" w:rsidRPr="00744B63" w:rsidRDefault="005162D2" w:rsidP="007B41AA">
      <w:pPr>
        <w:pStyle w:val="Akapitzlist"/>
        <w:numPr>
          <w:ilvl w:val="0"/>
          <w:numId w:val="39"/>
        </w:numPr>
        <w:spacing w:after="0"/>
        <w:ind w:left="709" w:hanging="425"/>
        <w:rPr>
          <w:rFonts w:cstheme="minorHAnsi"/>
        </w:rPr>
      </w:pPr>
      <w:r w:rsidRPr="00744B63">
        <w:rPr>
          <w:rFonts w:cstheme="minorHAnsi"/>
        </w:rPr>
        <w:t>oferta powinna być sporządzona w języku polskim,</w:t>
      </w:r>
    </w:p>
    <w:p w14:paraId="3FDDCDAA" w14:textId="60C800F1" w:rsidR="005162D2" w:rsidRPr="00744B63" w:rsidRDefault="005162D2" w:rsidP="007B41AA">
      <w:pPr>
        <w:pStyle w:val="Akapitzlist"/>
        <w:numPr>
          <w:ilvl w:val="0"/>
          <w:numId w:val="39"/>
        </w:numPr>
        <w:spacing w:after="0"/>
        <w:ind w:left="709" w:hanging="425"/>
        <w:rPr>
          <w:rFonts w:cstheme="minorHAnsi"/>
        </w:rPr>
      </w:pPr>
      <w:r w:rsidRPr="00744B63">
        <w:rPr>
          <w:rFonts w:cstheme="minorHAnsi"/>
        </w:rPr>
        <w:t>każda poprawka w ofercie musi być skreślona i parafowana przez osobę upoważnioną do podpisywania ofert wraz z datą,</w:t>
      </w:r>
    </w:p>
    <w:p w14:paraId="7DCA5ED1" w14:textId="5E334D32" w:rsidR="005162D2" w:rsidRPr="00744B63" w:rsidRDefault="005162D2" w:rsidP="007B41AA">
      <w:pPr>
        <w:pStyle w:val="Akapitzlist"/>
        <w:numPr>
          <w:ilvl w:val="0"/>
          <w:numId w:val="39"/>
        </w:numPr>
        <w:spacing w:after="0"/>
        <w:ind w:left="709" w:hanging="425"/>
        <w:rPr>
          <w:rFonts w:cstheme="minorHAnsi"/>
        </w:rPr>
      </w:pPr>
      <w:r w:rsidRPr="00744B63">
        <w:rPr>
          <w:rFonts w:cstheme="minorHAnsi"/>
        </w:rPr>
        <w:t>oferta jest jawna, z wyjątkiem informacji stanowiących tajemnice przedsiębiorstwa w rozumieniu przepisów o zwalczaniu nieuczciwej konkurencji, a Wykonawca składając ofertę zastrzegł w odniesieniu do tych informacji, że nie mogą one być udostępnione innym uczestnikom postępowania.</w:t>
      </w:r>
    </w:p>
    <w:p w14:paraId="4C9F0DFF" w14:textId="77777777" w:rsidR="005162D2" w:rsidRPr="00744B63" w:rsidRDefault="005162D2" w:rsidP="007B41AA"/>
    <w:p w14:paraId="52C5D781" w14:textId="4E6D22BF" w:rsidR="00AE79E4" w:rsidRPr="00744B63" w:rsidRDefault="00AE79E4" w:rsidP="007B41AA">
      <w:pPr>
        <w:pStyle w:val="Nagwek2"/>
        <w:numPr>
          <w:ilvl w:val="0"/>
          <w:numId w:val="32"/>
        </w:numPr>
        <w:tabs>
          <w:tab w:val="num" w:pos="720"/>
        </w:tabs>
        <w:ind w:left="567" w:hanging="283"/>
        <w:rPr>
          <w:b w:val="0"/>
          <w:bCs w:val="0"/>
        </w:rPr>
      </w:pPr>
      <w:r w:rsidRPr="00744B63">
        <w:t>Dodatkowe</w:t>
      </w:r>
      <w:r w:rsidRPr="00744B63">
        <w:rPr>
          <w:rStyle w:val="normaltextrun"/>
        </w:rPr>
        <w:t xml:space="preserve"> </w:t>
      </w:r>
      <w:r w:rsidRPr="00744B63">
        <w:t>informacje</w:t>
      </w:r>
      <w:r w:rsidRPr="00744B63">
        <w:rPr>
          <w:rStyle w:val="normaltextrun"/>
        </w:rPr>
        <w:t>:</w:t>
      </w:r>
    </w:p>
    <w:p w14:paraId="0AE95911" w14:textId="77777777" w:rsidR="00AE79E4" w:rsidRPr="00744B63" w:rsidRDefault="00AE79E4" w:rsidP="007B41AA">
      <w:pPr>
        <w:pStyle w:val="Akapitzlist"/>
        <w:numPr>
          <w:ilvl w:val="1"/>
          <w:numId w:val="46"/>
        </w:numPr>
        <w:spacing w:before="120" w:after="0"/>
        <w:ind w:hanging="436"/>
        <w:rPr>
          <w:rFonts w:cstheme="minorHAnsi"/>
        </w:rPr>
      </w:pPr>
      <w:r w:rsidRPr="00744B63">
        <w:rPr>
          <w:rFonts w:cstheme="minorHAnsi"/>
        </w:rPr>
        <w:t>Wycena</w:t>
      </w:r>
      <w:r w:rsidRPr="00744B63">
        <w:rPr>
          <w:rFonts w:eastAsia="Arial Unicode MS" w:cstheme="minorHAnsi"/>
          <w:lang w:eastAsia="pl-PL"/>
        </w:rPr>
        <w:t xml:space="preserve"> powinna </w:t>
      </w:r>
      <w:r w:rsidRPr="00744B63">
        <w:rPr>
          <w:rFonts w:cstheme="minorHAnsi"/>
        </w:rPr>
        <w:t>zostać wyrażona w złotych polskich i po uwzględnieniu podatku VAT.</w:t>
      </w:r>
    </w:p>
    <w:p w14:paraId="350A958D" w14:textId="77777777" w:rsidR="00AE79E4" w:rsidRPr="00744B63" w:rsidRDefault="00AE79E4" w:rsidP="007B41AA">
      <w:pPr>
        <w:pStyle w:val="Akapitzlist"/>
        <w:numPr>
          <w:ilvl w:val="1"/>
          <w:numId w:val="46"/>
        </w:numPr>
        <w:spacing w:before="120" w:after="0"/>
        <w:ind w:hanging="436"/>
        <w:rPr>
          <w:rFonts w:cstheme="minorHAnsi"/>
        </w:rPr>
      </w:pPr>
      <w:r w:rsidRPr="00744B63">
        <w:rPr>
          <w:rFonts w:cstheme="minorHAnsi"/>
        </w:rPr>
        <w:t>Złożona wycena powinna również uwzględniać wszystkie koszty związane z realizacją usługi.</w:t>
      </w:r>
    </w:p>
    <w:p w14:paraId="72181AC9" w14:textId="6EC65F47" w:rsidR="00AE79E4" w:rsidRPr="00744B63" w:rsidRDefault="00AE79E4" w:rsidP="007B41AA">
      <w:pPr>
        <w:pStyle w:val="Akapitzlist"/>
        <w:numPr>
          <w:ilvl w:val="1"/>
          <w:numId w:val="46"/>
        </w:numPr>
        <w:spacing w:before="120" w:after="0"/>
        <w:ind w:hanging="436"/>
        <w:rPr>
          <w:rFonts w:cstheme="minorHAnsi"/>
        </w:rPr>
      </w:pPr>
      <w:r w:rsidRPr="00744B63">
        <w:rPr>
          <w:rFonts w:cstheme="minorHAnsi"/>
        </w:rPr>
        <w:lastRenderedPageBreak/>
        <w:t xml:space="preserve">Wycena zostanie dokonana z dokładnością do dwóch miejsc po przecinku i sporządzona na Formularzu stanowiącym załącznik nr </w:t>
      </w:r>
      <w:r w:rsidR="005162D2" w:rsidRPr="00744B63">
        <w:rPr>
          <w:rFonts w:cstheme="minorHAnsi"/>
        </w:rPr>
        <w:t>1</w:t>
      </w:r>
      <w:r w:rsidRPr="00744B63">
        <w:rPr>
          <w:rFonts w:cstheme="minorHAnsi"/>
        </w:rPr>
        <w:t xml:space="preserve"> do zapytania o ustalenie wartości szacunkowej zamówienia.</w:t>
      </w:r>
    </w:p>
    <w:p w14:paraId="21C885AF" w14:textId="77777777" w:rsidR="00AE79E4" w:rsidRPr="00744B63" w:rsidRDefault="00AE79E4" w:rsidP="007B41AA">
      <w:pPr>
        <w:pStyle w:val="Akapitzlist"/>
        <w:numPr>
          <w:ilvl w:val="1"/>
          <w:numId w:val="46"/>
        </w:numPr>
        <w:spacing w:before="120" w:after="0"/>
        <w:ind w:hanging="436"/>
        <w:rPr>
          <w:rFonts w:cstheme="minorHAnsi"/>
        </w:rPr>
      </w:pPr>
      <w:r w:rsidRPr="00744B63">
        <w:rPr>
          <w:rFonts w:cstheme="minorHAnsi"/>
        </w:rPr>
        <w:t>Przedstawiona przez Państwa szacunkowa wycena realizacji usługi nie będzie stanowić podstawy do roszczeń dotyczących udzielenia zamówienia lub jego części, zawarcia i realizacji  umowy.</w:t>
      </w:r>
    </w:p>
    <w:p w14:paraId="24BD5D5F" w14:textId="77777777" w:rsidR="00AE79E4" w:rsidRPr="00744B63" w:rsidRDefault="00AE79E4" w:rsidP="007B41AA">
      <w:pPr>
        <w:pStyle w:val="Akapitzlist"/>
        <w:numPr>
          <w:ilvl w:val="1"/>
          <w:numId w:val="46"/>
        </w:numPr>
        <w:spacing w:before="120" w:after="0"/>
        <w:ind w:hanging="436"/>
        <w:rPr>
          <w:rFonts w:cstheme="minorHAnsi"/>
        </w:rPr>
      </w:pPr>
      <w:r w:rsidRPr="00744B63">
        <w:rPr>
          <w:rFonts w:cstheme="minorHAnsi"/>
        </w:rPr>
        <w:t>Niniejsze zapytanie o ustalenie wartości szacunkowej zamówienia nie stanowi także zapytania ofertowego ani ogłoszenia w rozumieniu ustawy z dnia 11 września 2019 r. Prawo Zamówień Publicznych.</w:t>
      </w:r>
    </w:p>
    <w:p w14:paraId="0FB3D457" w14:textId="77777777" w:rsidR="00AE79E4" w:rsidRPr="00744B63" w:rsidRDefault="00AE79E4" w:rsidP="007B41AA">
      <w:pPr>
        <w:pStyle w:val="Akapitzlist"/>
        <w:numPr>
          <w:ilvl w:val="1"/>
          <w:numId w:val="46"/>
        </w:numPr>
        <w:spacing w:before="120" w:after="0"/>
        <w:ind w:hanging="436"/>
        <w:rPr>
          <w:rFonts w:cstheme="minorHAnsi"/>
        </w:rPr>
      </w:pPr>
      <w:r w:rsidRPr="00744B63">
        <w:rPr>
          <w:rFonts w:cstheme="minorHAnsi"/>
        </w:rPr>
        <w:t>Zapytanie o ustalenie wartości szacunkowej zamówienia prowadzone jest tylko w celu dokonania właściwego określenia wartości docelowego zamówienia zgodnie z art. 36 cytowanej ustawy.</w:t>
      </w:r>
    </w:p>
    <w:p w14:paraId="00E5C462" w14:textId="77777777" w:rsidR="00AE79E4" w:rsidRPr="00744B63" w:rsidRDefault="00AE79E4" w:rsidP="007B41AA">
      <w:pPr>
        <w:pStyle w:val="Akapitzlist"/>
        <w:numPr>
          <w:ilvl w:val="1"/>
          <w:numId w:val="46"/>
        </w:numPr>
        <w:spacing w:before="120" w:after="0"/>
        <w:ind w:hanging="436"/>
        <w:rPr>
          <w:rFonts w:cstheme="minorHAnsi"/>
        </w:rPr>
      </w:pPr>
      <w:r w:rsidRPr="00744B63">
        <w:rPr>
          <w:rFonts w:cstheme="minorHAnsi"/>
        </w:rPr>
        <w:t>PFRON może unieważnić zapytanie na każdym etapie bez podania przyczyn. W przypadku unieważnienia zapytania PFRON nie ponosi kosztów postępowania.</w:t>
      </w:r>
    </w:p>
    <w:p w14:paraId="09AB8E9D" w14:textId="77777777" w:rsidR="00AE79E4" w:rsidRPr="00744B63" w:rsidRDefault="00AE79E4" w:rsidP="007B41AA">
      <w:pPr>
        <w:pStyle w:val="Akapitzlist"/>
        <w:numPr>
          <w:ilvl w:val="1"/>
          <w:numId w:val="46"/>
        </w:numPr>
        <w:spacing w:before="120" w:after="0"/>
        <w:ind w:hanging="436"/>
        <w:rPr>
          <w:rFonts w:cstheme="minorHAnsi"/>
        </w:rPr>
      </w:pPr>
      <w:r w:rsidRPr="00744B63">
        <w:rPr>
          <w:rFonts w:cstheme="minorHAnsi"/>
        </w:rPr>
        <w:t>Zamawiający zastrzega sobie prawo do prowadzenia korespondencji celem doprecyzowania, wyjaśnienia treści złożonych wycen.</w:t>
      </w:r>
    </w:p>
    <w:p w14:paraId="158ADA8E" w14:textId="77777777" w:rsidR="00AE79E4" w:rsidRPr="00744B63" w:rsidRDefault="00AE79E4" w:rsidP="007B41AA">
      <w:pPr>
        <w:pStyle w:val="Akapitzlist"/>
        <w:numPr>
          <w:ilvl w:val="1"/>
          <w:numId w:val="46"/>
        </w:numPr>
        <w:spacing w:before="120" w:after="0"/>
        <w:ind w:hanging="436"/>
        <w:rPr>
          <w:rFonts w:eastAsia="Arial Unicode MS" w:cstheme="minorHAnsi"/>
          <w:lang w:eastAsia="pl-PL"/>
        </w:rPr>
      </w:pPr>
      <w:r w:rsidRPr="00744B63">
        <w:rPr>
          <w:rFonts w:cstheme="minorHAnsi"/>
        </w:rPr>
        <w:t>W przypadku pytań warunkujących przygotowanie przez Wykonawcę wyceny prosimy o przekazanie zapytania</w:t>
      </w:r>
      <w:r w:rsidRPr="00744B63">
        <w:rPr>
          <w:rFonts w:eastAsia="Arial Unicode MS" w:cstheme="minorHAnsi"/>
          <w:lang w:eastAsia="pl-PL"/>
        </w:rPr>
        <w:t xml:space="preserve"> na adres poczty elektronicznej wskazany w niniejszym zapytaniu.</w:t>
      </w:r>
    </w:p>
    <w:p w14:paraId="0AEF3D70" w14:textId="77777777" w:rsidR="00AE79E4" w:rsidRPr="00744B63" w:rsidRDefault="00AE79E4" w:rsidP="007B41AA">
      <w:pPr>
        <w:pStyle w:val="Nagwek2"/>
        <w:numPr>
          <w:ilvl w:val="0"/>
          <w:numId w:val="32"/>
        </w:numPr>
        <w:tabs>
          <w:tab w:val="num" w:pos="720"/>
        </w:tabs>
        <w:ind w:left="567" w:hanging="283"/>
        <w:rPr>
          <w:rStyle w:val="normaltextrun"/>
          <w:b w:val="0"/>
          <w:bCs w:val="0"/>
        </w:rPr>
      </w:pPr>
      <w:r w:rsidRPr="00744B63">
        <w:rPr>
          <w:rStyle w:val="normaltextrun"/>
        </w:rPr>
        <w:t xml:space="preserve">Miejsce i </w:t>
      </w:r>
      <w:r w:rsidRPr="00744B63">
        <w:t>termin</w:t>
      </w:r>
      <w:r w:rsidRPr="00744B63">
        <w:rPr>
          <w:rStyle w:val="normaltextrun"/>
        </w:rPr>
        <w:t xml:space="preserve"> złożenia wyceny</w:t>
      </w:r>
    </w:p>
    <w:p w14:paraId="1714A43B" w14:textId="67E7E18D" w:rsidR="00AE79E4" w:rsidRPr="00744B63" w:rsidRDefault="00AE79E4" w:rsidP="007B41AA">
      <w:pPr>
        <w:spacing w:before="120"/>
        <w:ind w:left="284"/>
        <w:rPr>
          <w:rStyle w:val="normaltextrun"/>
        </w:rPr>
      </w:pPr>
      <w:r w:rsidRPr="00744B63">
        <w:rPr>
          <w:rStyle w:val="normaltextrun"/>
        </w:rPr>
        <w:t xml:space="preserve">Wyceny szacunkowe na załączonym Formularzu </w:t>
      </w:r>
      <w:r w:rsidR="00C36652" w:rsidRPr="00744B63">
        <w:rPr>
          <w:rStyle w:val="normaltextrun"/>
        </w:rPr>
        <w:t xml:space="preserve">oferty </w:t>
      </w:r>
      <w:r w:rsidRPr="00744B63">
        <w:rPr>
          <w:rStyle w:val="normaltextrun"/>
        </w:rPr>
        <w:t xml:space="preserve">należy przesłać drogą e-mailową na adres: </w:t>
      </w:r>
      <w:hyperlink r:id="rId7" w:history="1">
        <w:r w:rsidR="00CC3ABA" w:rsidRPr="00744B63">
          <w:rPr>
            <w:rStyle w:val="Hipercze"/>
          </w:rPr>
          <w:t>dominika.sasin@pfron.org.pl</w:t>
        </w:r>
      </w:hyperlink>
      <w:r w:rsidR="007957BB" w:rsidRPr="00744B63">
        <w:t xml:space="preserve"> lub</w:t>
      </w:r>
      <w:r w:rsidR="009B4A82" w:rsidRPr="00744B63">
        <w:t xml:space="preserve"> </w:t>
      </w:r>
      <w:hyperlink r:id="rId8" w:history="1">
        <w:r w:rsidR="009B4A82" w:rsidRPr="00744B63">
          <w:rPr>
            <w:rStyle w:val="Hipercze"/>
          </w:rPr>
          <w:t>programy@pfron.org.pl</w:t>
        </w:r>
      </w:hyperlink>
      <w:r w:rsidR="007957BB" w:rsidRPr="00744B63">
        <w:t xml:space="preserve"> </w:t>
      </w:r>
      <w:r w:rsidR="00CC3ABA" w:rsidRPr="00744B63">
        <w:t>do</w:t>
      </w:r>
      <w:r w:rsidRPr="00744B63">
        <w:rPr>
          <w:rStyle w:val="normaltextrun"/>
        </w:rPr>
        <w:t xml:space="preserve"> dnia</w:t>
      </w:r>
      <w:r w:rsidR="00056BF7" w:rsidRPr="00744B63">
        <w:rPr>
          <w:rStyle w:val="normaltextrun"/>
        </w:rPr>
        <w:t xml:space="preserve"> </w:t>
      </w:r>
      <w:r w:rsidR="00BB52F4" w:rsidRPr="00744B63">
        <w:rPr>
          <w:rStyle w:val="normaltextrun"/>
        </w:rPr>
        <w:br/>
      </w:r>
      <w:r w:rsidR="00160788">
        <w:rPr>
          <w:rStyle w:val="normaltextrun"/>
        </w:rPr>
        <w:t>26</w:t>
      </w:r>
      <w:r w:rsidR="00056BF7" w:rsidRPr="00744B63">
        <w:rPr>
          <w:rStyle w:val="normaltextrun"/>
        </w:rPr>
        <w:t xml:space="preserve"> </w:t>
      </w:r>
      <w:r w:rsidR="00F70C98">
        <w:rPr>
          <w:rStyle w:val="normaltextrun"/>
        </w:rPr>
        <w:t>czerwca</w:t>
      </w:r>
      <w:r w:rsidR="00316C12" w:rsidRPr="00744B63">
        <w:rPr>
          <w:rStyle w:val="normaltextrun"/>
        </w:rPr>
        <w:t xml:space="preserve"> </w:t>
      </w:r>
      <w:r w:rsidRPr="00744B63">
        <w:rPr>
          <w:rStyle w:val="normaltextrun"/>
        </w:rPr>
        <w:t>202</w:t>
      </w:r>
      <w:r w:rsidR="00874C95" w:rsidRPr="00744B63">
        <w:rPr>
          <w:rStyle w:val="normaltextrun"/>
        </w:rPr>
        <w:t>6</w:t>
      </w:r>
      <w:r w:rsidRPr="00744B63">
        <w:rPr>
          <w:rStyle w:val="normaltextrun"/>
        </w:rPr>
        <w:t xml:space="preserve"> roku, do godziny 23:59.</w:t>
      </w:r>
    </w:p>
    <w:p w14:paraId="1D732FB8" w14:textId="77777777" w:rsidR="00D3118A" w:rsidRPr="00744B63" w:rsidRDefault="00D3118A" w:rsidP="007B41AA">
      <w:pPr>
        <w:spacing w:before="120"/>
        <w:ind w:left="284"/>
        <w:rPr>
          <w:rStyle w:val="normaltextrun"/>
        </w:rPr>
      </w:pPr>
    </w:p>
    <w:p w14:paraId="457DBAD5" w14:textId="76D4D0FD" w:rsidR="007946FE" w:rsidRPr="00744B63" w:rsidRDefault="007946FE" w:rsidP="007B41AA">
      <w:pPr>
        <w:spacing w:before="120"/>
        <w:ind w:left="284"/>
        <w:rPr>
          <w:rStyle w:val="normaltextrun"/>
        </w:rPr>
      </w:pPr>
      <w:r w:rsidRPr="00744B63">
        <w:rPr>
          <w:rStyle w:val="normaltextrun"/>
        </w:rPr>
        <w:t xml:space="preserve">Oferty, które wpłyną po wymaganym terminie nie będą brały udziału w </w:t>
      </w:r>
      <w:r w:rsidR="00BE60A7" w:rsidRPr="00744B63">
        <w:rPr>
          <w:rStyle w:val="normaltextrun"/>
        </w:rPr>
        <w:t>szacowaniu wartości zamówienia.</w:t>
      </w:r>
    </w:p>
    <w:p w14:paraId="0DED1F8D" w14:textId="43E5A7D7" w:rsidR="00AE79E4" w:rsidRPr="00744B63" w:rsidRDefault="00AE79E4" w:rsidP="007B41AA">
      <w:pPr>
        <w:pStyle w:val="Nagwek2"/>
        <w:numPr>
          <w:ilvl w:val="0"/>
          <w:numId w:val="32"/>
        </w:numPr>
        <w:tabs>
          <w:tab w:val="num" w:pos="720"/>
        </w:tabs>
        <w:ind w:left="567" w:hanging="283"/>
        <w:rPr>
          <w:rStyle w:val="normaltextrun"/>
        </w:rPr>
      </w:pPr>
      <w:r w:rsidRPr="00744B63">
        <w:rPr>
          <w:rStyle w:val="normaltextrun"/>
        </w:rPr>
        <w:t xml:space="preserve">Informacje o </w:t>
      </w:r>
      <w:r w:rsidRPr="00744B63">
        <w:t>przetwarzaniu</w:t>
      </w:r>
      <w:r w:rsidRPr="00744B63">
        <w:rPr>
          <w:rStyle w:val="normaltextrun"/>
        </w:rPr>
        <w:t xml:space="preserve"> danych osobowych przez Państwowy Fundusz Rehabilitacji Osób Niepełnosprawnych</w:t>
      </w:r>
    </w:p>
    <w:p w14:paraId="773A8A30" w14:textId="1D36FEB1" w:rsidR="00874C95" w:rsidRPr="00744B63" w:rsidRDefault="00874C95" w:rsidP="007B41AA">
      <w:pPr>
        <w:spacing w:after="0"/>
        <w:ind w:left="284"/>
        <w:contextualSpacing w:val="0"/>
        <w:rPr>
          <w:rFonts w:eastAsia="Calibri"/>
          <w:lang w:eastAsia="pl-PL"/>
        </w:rPr>
      </w:pPr>
      <w:r w:rsidRPr="00744B63">
        <w:rPr>
          <w:rFonts w:eastAsia="Calibri"/>
          <w:lang w:eastAsia="pl-PL"/>
        </w:rPr>
        <w:t>Działając na podstawie art. 13 i 14 rozporządzenia Parlamentu Europejskiego i Rady (UE) 2016/679 z dnia 27 kwietnia 2016 r. w sprawie ochrony osób fizycznych w związku</w:t>
      </w:r>
      <w:r w:rsidRPr="00744B63">
        <w:rPr>
          <w:rFonts w:eastAsia="Calibri"/>
          <w:lang w:eastAsia="pl-PL"/>
        </w:rPr>
        <w:br/>
        <w:t>z przetwarzaniem danych osobowych i w sprawie swobodnego przepływu takich danych oraz uchylenia dyrektywy 95/46/WE (ogólne rozporządzenie o ochronie danych) (Dz. Urz. UE L 119 z 04.05.2016, str. 1), dalej „RODO”, w związku z zapytaniem o ustalenie wartości szacunkowej zamówienia, dalej: „Zapytanie”, Zamawiający przekazuje poniżej informacje dotyczące przetwarzania danych osobowych.</w:t>
      </w:r>
    </w:p>
    <w:p w14:paraId="1BD447CE" w14:textId="77777777" w:rsidR="00874C95" w:rsidRPr="00744B63" w:rsidRDefault="00874C95" w:rsidP="007B41AA">
      <w:pPr>
        <w:keepNext/>
        <w:keepLines/>
        <w:spacing w:after="0"/>
        <w:ind w:left="284"/>
        <w:contextualSpacing w:val="0"/>
        <w:outlineLvl w:val="1"/>
        <w:rPr>
          <w:rFonts w:eastAsia="Calibri"/>
          <w:b/>
          <w:bCs/>
          <w:lang w:eastAsia="pl-PL"/>
        </w:rPr>
      </w:pPr>
      <w:r w:rsidRPr="00744B63">
        <w:rPr>
          <w:rFonts w:eastAsia="Calibri"/>
          <w:b/>
          <w:bCs/>
          <w:lang w:eastAsia="pl-PL"/>
        </w:rPr>
        <w:t>Tożsamość administratora</w:t>
      </w:r>
    </w:p>
    <w:p w14:paraId="39D360C2" w14:textId="77777777" w:rsidR="00874C95" w:rsidRPr="00744B63" w:rsidRDefault="00874C95" w:rsidP="007B41AA">
      <w:pPr>
        <w:spacing w:after="0"/>
        <w:ind w:left="284"/>
        <w:contextualSpacing w:val="0"/>
        <w:rPr>
          <w:rFonts w:eastAsia="Calibri"/>
          <w:lang w:eastAsia="pl-PL"/>
        </w:rPr>
      </w:pPr>
      <w:r w:rsidRPr="00744B63">
        <w:rPr>
          <w:rFonts w:eastAsia="Calibri"/>
          <w:lang w:eastAsia="pl-PL"/>
        </w:rPr>
        <w:t>Administratorem danych osobowych jest Państwowy Fundusz Rehabilitacji Osób Niepełnosprawnych z siedzibą w Warszawie (00-828), przy al. Jana Pawła II 13.</w:t>
      </w:r>
    </w:p>
    <w:p w14:paraId="7D33D1C8" w14:textId="77777777" w:rsidR="00874C95" w:rsidRPr="00744B63" w:rsidRDefault="00874C95" w:rsidP="007B41AA">
      <w:pPr>
        <w:keepNext/>
        <w:keepLines/>
        <w:spacing w:after="0"/>
        <w:ind w:left="284"/>
        <w:contextualSpacing w:val="0"/>
        <w:outlineLvl w:val="1"/>
        <w:rPr>
          <w:rFonts w:eastAsia="Calibri"/>
          <w:b/>
          <w:bCs/>
          <w:lang w:eastAsia="pl-PL"/>
        </w:rPr>
      </w:pPr>
      <w:r w:rsidRPr="00744B63">
        <w:rPr>
          <w:rFonts w:eastAsia="Calibri"/>
          <w:b/>
          <w:bCs/>
          <w:lang w:eastAsia="pl-PL"/>
        </w:rPr>
        <w:lastRenderedPageBreak/>
        <w:t>Dane kontaktowe administratora</w:t>
      </w:r>
    </w:p>
    <w:p w14:paraId="4803E7A8" w14:textId="77777777" w:rsidR="00874C95" w:rsidRPr="00744B63" w:rsidRDefault="00874C95" w:rsidP="007B41AA">
      <w:pPr>
        <w:spacing w:after="0"/>
        <w:ind w:left="284"/>
        <w:contextualSpacing w:val="0"/>
        <w:rPr>
          <w:rFonts w:eastAsia="Calibri"/>
          <w:lang w:eastAsia="pl-PL"/>
        </w:rPr>
      </w:pPr>
      <w:r w:rsidRPr="00744B63">
        <w:rPr>
          <w:rFonts w:eastAsia="Calibri"/>
          <w:lang w:eastAsia="pl-PL"/>
        </w:rPr>
        <w:t xml:space="preserve">Z administratorem można skontaktować się poprzez adres e-mail: </w:t>
      </w:r>
      <w:hyperlink r:id="rId9" w:history="1">
        <w:r w:rsidRPr="00744B63">
          <w:rPr>
            <w:rFonts w:eastAsia="Calibri"/>
            <w:color w:val="0000FF"/>
            <w:u w:val="single"/>
            <w:lang w:eastAsia="pl-PL"/>
          </w:rPr>
          <w:t>kancelaria@pfron.org.pl</w:t>
        </w:r>
      </w:hyperlink>
      <w:r w:rsidRPr="00744B63">
        <w:rPr>
          <w:rFonts w:eastAsia="Calibri"/>
          <w:lang w:eastAsia="pl-PL"/>
        </w:rPr>
        <w:t>, telefonicznie pod numerem +48 22 50 55 500 lub pisemnie na adres siedziby administratora.</w:t>
      </w:r>
    </w:p>
    <w:p w14:paraId="58DAF790" w14:textId="77777777" w:rsidR="00874C95" w:rsidRPr="00744B63" w:rsidRDefault="00874C95" w:rsidP="007B41AA">
      <w:pPr>
        <w:keepNext/>
        <w:keepLines/>
        <w:spacing w:after="0"/>
        <w:ind w:left="284"/>
        <w:contextualSpacing w:val="0"/>
        <w:outlineLvl w:val="1"/>
        <w:rPr>
          <w:rFonts w:eastAsia="Calibri"/>
          <w:lang w:eastAsia="pl-PL"/>
        </w:rPr>
      </w:pPr>
      <w:r w:rsidRPr="00744B63">
        <w:rPr>
          <w:rFonts w:eastAsia="Calibri"/>
          <w:lang w:eastAsia="pl-PL"/>
        </w:rPr>
        <w:t>Dane kontaktowe Inspektora Ochrony Danych</w:t>
      </w:r>
    </w:p>
    <w:p w14:paraId="63583FDA" w14:textId="77777777" w:rsidR="00874C95" w:rsidRPr="00744B63" w:rsidRDefault="00874C95" w:rsidP="007B41AA">
      <w:pPr>
        <w:spacing w:after="0"/>
        <w:ind w:left="284"/>
        <w:contextualSpacing w:val="0"/>
        <w:rPr>
          <w:rFonts w:eastAsia="Calibri"/>
          <w:lang w:eastAsia="pl-PL"/>
        </w:rPr>
      </w:pPr>
      <w:r w:rsidRPr="00744B63">
        <w:rPr>
          <w:rFonts w:eastAsia="Calibri"/>
          <w:lang w:eastAsia="pl-PL"/>
        </w:rPr>
        <w:t xml:space="preserve">Administrator wyznaczył Inspektora Ochrony Danych, z którym można skontaktować się poprzez e-mail: </w:t>
      </w:r>
      <w:hyperlink r:id="rId10" w:history="1">
        <w:r w:rsidRPr="00744B63">
          <w:rPr>
            <w:rFonts w:eastAsia="Calibri"/>
            <w:color w:val="0000FF"/>
            <w:u w:val="single"/>
            <w:lang w:eastAsia="pl-PL"/>
          </w:rPr>
          <w:t>iod@pfron.org.pl</w:t>
        </w:r>
      </w:hyperlink>
      <w:r w:rsidRPr="00744B63">
        <w:rPr>
          <w:rFonts w:eastAsia="Calibri"/>
          <w:lang w:eastAsia="pl-PL"/>
        </w:rPr>
        <w:t xml:space="preserve"> we wszystkich sprawach dotyczących przetwarzania danych osobowych oraz korzystania z praw związanych z przetwarzaniem.</w:t>
      </w:r>
    </w:p>
    <w:p w14:paraId="4B9687A7" w14:textId="77777777" w:rsidR="00874C95" w:rsidRPr="00744B63" w:rsidRDefault="00874C95" w:rsidP="007B41AA">
      <w:pPr>
        <w:keepNext/>
        <w:keepLines/>
        <w:spacing w:after="0"/>
        <w:ind w:left="284"/>
        <w:contextualSpacing w:val="0"/>
        <w:outlineLvl w:val="1"/>
        <w:rPr>
          <w:rFonts w:eastAsia="Calibri"/>
          <w:b/>
          <w:bCs/>
          <w:lang w:eastAsia="pl-PL"/>
        </w:rPr>
      </w:pPr>
      <w:r w:rsidRPr="00744B63">
        <w:rPr>
          <w:rFonts w:eastAsia="Calibri"/>
          <w:b/>
          <w:bCs/>
          <w:lang w:eastAsia="pl-PL"/>
        </w:rPr>
        <w:t>Cele przetwarzania</w:t>
      </w:r>
    </w:p>
    <w:p w14:paraId="68DEFC5D" w14:textId="77777777" w:rsidR="00874C95" w:rsidRPr="00744B63" w:rsidRDefault="00874C95" w:rsidP="007B41AA">
      <w:pPr>
        <w:spacing w:after="0"/>
        <w:ind w:left="284"/>
        <w:contextualSpacing w:val="0"/>
        <w:rPr>
          <w:rFonts w:eastAsia="Calibri"/>
          <w:iCs/>
          <w:lang w:eastAsia="pl-PL"/>
        </w:rPr>
      </w:pPr>
      <w:r w:rsidRPr="00744B63">
        <w:rPr>
          <w:rFonts w:eastAsia="Calibri"/>
          <w:iCs/>
          <w:lang w:eastAsia="pl-PL"/>
        </w:rPr>
        <w:t>Celem przetwarzania danych osobowych jest przeprowadzenie Zapytania oraz archiwizacja dokumentacji zgromadzonej w jego wyniku. Dane osobowe mogą być przetwarzane w celu realizacji przez administratora jego uzasadnionego interesu,</w:t>
      </w:r>
      <w:r w:rsidRPr="00744B63">
        <w:rPr>
          <w:rFonts w:eastAsia="Calibri"/>
          <w:iCs/>
          <w:lang w:eastAsia="pl-PL"/>
        </w:rPr>
        <w:br/>
        <w:t xml:space="preserve">w tym ustalenia, dochodzenia lub obrony roszczeń. </w:t>
      </w:r>
    </w:p>
    <w:p w14:paraId="4D846ECD" w14:textId="77777777" w:rsidR="00874C95" w:rsidRPr="00744B63" w:rsidRDefault="00874C95" w:rsidP="007B41AA">
      <w:pPr>
        <w:keepNext/>
        <w:keepLines/>
        <w:spacing w:after="0"/>
        <w:ind w:left="284"/>
        <w:contextualSpacing w:val="0"/>
        <w:outlineLvl w:val="1"/>
        <w:rPr>
          <w:rFonts w:eastAsia="Calibri"/>
          <w:lang w:eastAsia="pl-PL"/>
        </w:rPr>
      </w:pPr>
      <w:r w:rsidRPr="00744B63">
        <w:rPr>
          <w:rFonts w:eastAsia="Calibri"/>
          <w:lang w:eastAsia="pl-PL"/>
        </w:rPr>
        <w:t>Podstawa prawna przetwarzania</w:t>
      </w:r>
    </w:p>
    <w:p w14:paraId="6C9B8157" w14:textId="77777777" w:rsidR="00874C95" w:rsidRPr="00744B63" w:rsidRDefault="00874C95" w:rsidP="007B41AA">
      <w:pPr>
        <w:spacing w:after="0"/>
        <w:ind w:left="284"/>
        <w:contextualSpacing w:val="0"/>
        <w:rPr>
          <w:rFonts w:eastAsia="Calibri"/>
          <w:lang w:eastAsia="pl-PL"/>
        </w:rPr>
      </w:pPr>
      <w:r w:rsidRPr="00744B63">
        <w:rPr>
          <w:rFonts w:eastAsia="Calibri"/>
          <w:lang w:eastAsia="pl-PL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24BDE2C3" w14:textId="77777777" w:rsidR="00874C95" w:rsidRPr="00744B63" w:rsidRDefault="00874C95" w:rsidP="007B41AA">
      <w:pPr>
        <w:keepNext/>
        <w:keepLines/>
        <w:spacing w:after="0"/>
        <w:ind w:left="284"/>
        <w:contextualSpacing w:val="0"/>
        <w:outlineLvl w:val="1"/>
        <w:rPr>
          <w:rFonts w:eastAsia="Calibri"/>
          <w:b/>
          <w:bCs/>
          <w:lang w:eastAsia="pl-PL"/>
        </w:rPr>
      </w:pPr>
      <w:r w:rsidRPr="00744B63">
        <w:rPr>
          <w:rFonts w:eastAsia="Calibri"/>
          <w:b/>
          <w:bCs/>
          <w:lang w:eastAsia="pl-PL"/>
        </w:rPr>
        <w:t>Źródło danych osobowych</w:t>
      </w:r>
    </w:p>
    <w:p w14:paraId="23B12BEE" w14:textId="77777777" w:rsidR="00874C95" w:rsidRPr="00744B63" w:rsidRDefault="00874C95" w:rsidP="007B41AA">
      <w:pPr>
        <w:spacing w:after="0"/>
        <w:ind w:left="284"/>
        <w:contextualSpacing w:val="0"/>
        <w:rPr>
          <w:rFonts w:eastAsia="Calibri"/>
          <w:lang w:eastAsia="pl-PL"/>
        </w:rPr>
      </w:pPr>
      <w:r w:rsidRPr="00744B63">
        <w:rPr>
          <w:rFonts w:eastAsia="Calibri"/>
          <w:lang w:eastAsia="pl-PL"/>
        </w:rPr>
        <w:t xml:space="preserve">Administrator może pozyskiwać dane osobowe przedstawicieli podmiotu uczestniczącego w Zapytaniu za jego pośrednictwem. </w:t>
      </w:r>
    </w:p>
    <w:p w14:paraId="5EEF222D" w14:textId="77777777" w:rsidR="00874C95" w:rsidRPr="00744B63" w:rsidRDefault="00874C95" w:rsidP="007B41AA">
      <w:pPr>
        <w:keepNext/>
        <w:keepLines/>
        <w:spacing w:after="0"/>
        <w:ind w:left="284"/>
        <w:contextualSpacing w:val="0"/>
        <w:outlineLvl w:val="1"/>
        <w:rPr>
          <w:rFonts w:eastAsia="Calibri"/>
          <w:b/>
          <w:bCs/>
          <w:lang w:eastAsia="pl-PL"/>
        </w:rPr>
      </w:pPr>
      <w:r w:rsidRPr="00744B63">
        <w:rPr>
          <w:rFonts w:eastAsia="Calibri"/>
          <w:b/>
          <w:bCs/>
          <w:lang w:eastAsia="pl-PL"/>
        </w:rPr>
        <w:t>Kategorie danych osobowych</w:t>
      </w:r>
    </w:p>
    <w:p w14:paraId="16FEF496" w14:textId="77777777" w:rsidR="00874C95" w:rsidRPr="00744B63" w:rsidRDefault="00874C95" w:rsidP="007B41AA">
      <w:pPr>
        <w:spacing w:after="0"/>
        <w:ind w:left="284"/>
        <w:contextualSpacing w:val="0"/>
        <w:rPr>
          <w:rFonts w:eastAsia="Calibri"/>
          <w:lang w:eastAsia="pl-PL"/>
        </w:rPr>
      </w:pPr>
      <w:r w:rsidRPr="00744B63">
        <w:rPr>
          <w:rFonts w:eastAsia="Calibri"/>
          <w:lang w:eastAsia="pl-PL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4DF9E8F8" w14:textId="77777777" w:rsidR="00874C95" w:rsidRPr="00744B63" w:rsidRDefault="00874C95" w:rsidP="007B41AA">
      <w:pPr>
        <w:keepNext/>
        <w:keepLines/>
        <w:spacing w:after="0"/>
        <w:ind w:left="284"/>
        <w:contextualSpacing w:val="0"/>
        <w:outlineLvl w:val="1"/>
        <w:rPr>
          <w:rFonts w:eastAsia="Calibri"/>
          <w:b/>
          <w:bCs/>
          <w:lang w:eastAsia="pl-PL"/>
        </w:rPr>
      </w:pPr>
      <w:r w:rsidRPr="00744B63">
        <w:rPr>
          <w:rFonts w:eastAsia="Calibri"/>
          <w:b/>
          <w:bCs/>
          <w:lang w:eastAsia="pl-PL"/>
        </w:rPr>
        <w:t>Okres, przez który dane będą przechowywane</w:t>
      </w:r>
    </w:p>
    <w:p w14:paraId="076B6111" w14:textId="77777777" w:rsidR="00874C95" w:rsidRPr="00744B63" w:rsidRDefault="00874C95" w:rsidP="007B41AA">
      <w:pPr>
        <w:spacing w:after="0"/>
        <w:ind w:left="284"/>
        <w:contextualSpacing w:val="0"/>
        <w:rPr>
          <w:rFonts w:eastAsia="Calibri"/>
          <w:lang w:eastAsia="pl-PL"/>
        </w:rPr>
      </w:pPr>
      <w:r w:rsidRPr="00744B63">
        <w:rPr>
          <w:rFonts w:eastAsia="Calibri"/>
          <w:lang w:eastAsia="pl-PL"/>
        </w:rPr>
        <w:t>Dane osobowe będą przetwarzane przez okres niezbędny do realizacji celu przetwarzania, zgodnie z zasadami archiwizacji dokumentacji obowiązującymi u administratora.</w:t>
      </w:r>
    </w:p>
    <w:p w14:paraId="3D777D07" w14:textId="77777777" w:rsidR="00874C95" w:rsidRPr="00744B63" w:rsidRDefault="00874C95" w:rsidP="007B41AA">
      <w:pPr>
        <w:keepNext/>
        <w:keepLines/>
        <w:spacing w:after="0"/>
        <w:ind w:left="284"/>
        <w:contextualSpacing w:val="0"/>
        <w:outlineLvl w:val="1"/>
        <w:rPr>
          <w:rFonts w:eastAsia="Calibri"/>
          <w:b/>
          <w:bCs/>
          <w:lang w:eastAsia="pl-PL"/>
        </w:rPr>
      </w:pPr>
      <w:r w:rsidRPr="00744B63">
        <w:rPr>
          <w:rFonts w:eastAsia="Calibri"/>
          <w:b/>
          <w:bCs/>
          <w:lang w:eastAsia="pl-PL"/>
        </w:rPr>
        <w:t>Podmioty, którym będą udostępniane dane osobowe</w:t>
      </w:r>
    </w:p>
    <w:p w14:paraId="2C0443B2" w14:textId="77777777" w:rsidR="00874C95" w:rsidRPr="00744B63" w:rsidRDefault="00874C95" w:rsidP="007B41AA">
      <w:pPr>
        <w:spacing w:after="0"/>
        <w:ind w:left="284"/>
        <w:contextualSpacing w:val="0"/>
        <w:rPr>
          <w:rFonts w:eastAsia="Calibri"/>
          <w:lang w:eastAsia="pl-PL"/>
        </w:rPr>
      </w:pPr>
      <w:r w:rsidRPr="00744B63">
        <w:rPr>
          <w:rFonts w:eastAsia="Calibri"/>
          <w:lang w:eastAsia="pl-PL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744B63">
        <w:rPr>
          <w:rFonts w:eastAsia="Calibri"/>
          <w:iCs/>
          <w:lang w:eastAsia="pl-PL"/>
        </w:rPr>
        <w:t>Dane osobowe mogą być udostępniane przez administratora podmiotom uprawnionym do ich otrzymania na mocy obowiązujących przepisów, np. organom publicznym.</w:t>
      </w:r>
    </w:p>
    <w:p w14:paraId="3AA5C873" w14:textId="77777777" w:rsidR="00874C95" w:rsidRPr="00744B63" w:rsidRDefault="00874C95" w:rsidP="007B41AA">
      <w:pPr>
        <w:keepNext/>
        <w:keepLines/>
        <w:spacing w:after="0"/>
        <w:ind w:left="284"/>
        <w:contextualSpacing w:val="0"/>
        <w:outlineLvl w:val="1"/>
        <w:rPr>
          <w:rFonts w:eastAsia="Calibri"/>
          <w:b/>
          <w:bCs/>
          <w:lang w:eastAsia="pl-PL"/>
        </w:rPr>
      </w:pPr>
      <w:r w:rsidRPr="00744B63">
        <w:rPr>
          <w:rFonts w:eastAsia="Calibri"/>
          <w:b/>
          <w:bCs/>
          <w:lang w:eastAsia="pl-PL"/>
        </w:rPr>
        <w:t>Prawa podmiotów danych</w:t>
      </w:r>
    </w:p>
    <w:p w14:paraId="0507B3E1" w14:textId="77777777" w:rsidR="00874C95" w:rsidRPr="00744B63" w:rsidRDefault="00874C95" w:rsidP="007B41AA">
      <w:pPr>
        <w:spacing w:after="0"/>
        <w:ind w:left="284"/>
        <w:contextualSpacing w:val="0"/>
        <w:rPr>
          <w:rFonts w:eastAsia="Calibri"/>
          <w:lang w:eastAsia="pl-PL"/>
        </w:rPr>
      </w:pPr>
      <w:r w:rsidRPr="00744B63">
        <w:rPr>
          <w:rFonts w:eastAsia="Calibri"/>
          <w:lang w:eastAsia="pl-PL"/>
        </w:rPr>
        <w:t>Osobom fizycznym, których dotyczą dane osobowe przetwarzane przez administratora, przysługuje prawo:</w:t>
      </w:r>
    </w:p>
    <w:p w14:paraId="138C78E3" w14:textId="77777777" w:rsidR="00874C95" w:rsidRPr="00744B63" w:rsidRDefault="00874C95" w:rsidP="007B41AA">
      <w:pPr>
        <w:numPr>
          <w:ilvl w:val="0"/>
          <w:numId w:val="42"/>
        </w:numPr>
        <w:tabs>
          <w:tab w:val="left" w:pos="709"/>
        </w:tabs>
        <w:spacing w:after="0"/>
        <w:ind w:left="709" w:hanging="425"/>
        <w:contextualSpacing w:val="0"/>
        <w:rPr>
          <w:rFonts w:eastAsia="Calibri"/>
          <w:lang w:val="x-none" w:eastAsia="x-none"/>
        </w:rPr>
      </w:pPr>
      <w:r w:rsidRPr="00744B63">
        <w:rPr>
          <w:rFonts w:eastAsia="Calibri"/>
          <w:lang w:val="x-none" w:eastAsia="x-none"/>
        </w:rPr>
        <w:t>na podstawie art. 15 RODO – prawo dostępu do danych osobowych i uzyskania ich kopii;</w:t>
      </w:r>
    </w:p>
    <w:p w14:paraId="0F064E25" w14:textId="77777777" w:rsidR="00874C95" w:rsidRPr="00744B63" w:rsidRDefault="00874C95" w:rsidP="007B41AA">
      <w:pPr>
        <w:numPr>
          <w:ilvl w:val="0"/>
          <w:numId w:val="42"/>
        </w:numPr>
        <w:tabs>
          <w:tab w:val="left" w:pos="709"/>
        </w:tabs>
        <w:spacing w:after="0"/>
        <w:ind w:left="709" w:hanging="425"/>
        <w:contextualSpacing w:val="0"/>
        <w:rPr>
          <w:rFonts w:eastAsia="Calibri"/>
          <w:lang w:val="x-none" w:eastAsia="x-none"/>
        </w:rPr>
      </w:pPr>
      <w:r w:rsidRPr="00744B63">
        <w:rPr>
          <w:rFonts w:eastAsia="Calibri"/>
          <w:lang w:val="x-none" w:eastAsia="x-none"/>
        </w:rPr>
        <w:t>na podstawie art. 16 RODO – prawo do sprostowania i uzupełnienia danych osobowych;</w:t>
      </w:r>
    </w:p>
    <w:p w14:paraId="7FF0A553" w14:textId="77777777" w:rsidR="00874C95" w:rsidRPr="00744B63" w:rsidRDefault="00874C95" w:rsidP="007B41AA">
      <w:pPr>
        <w:numPr>
          <w:ilvl w:val="0"/>
          <w:numId w:val="42"/>
        </w:numPr>
        <w:tabs>
          <w:tab w:val="left" w:pos="709"/>
        </w:tabs>
        <w:spacing w:after="0"/>
        <w:ind w:left="709" w:hanging="425"/>
        <w:contextualSpacing w:val="0"/>
        <w:rPr>
          <w:rFonts w:eastAsia="Calibri"/>
          <w:lang w:val="x-none" w:eastAsia="x-none"/>
        </w:rPr>
      </w:pPr>
      <w:r w:rsidRPr="00744B63">
        <w:rPr>
          <w:rFonts w:eastAsia="Calibri"/>
          <w:lang w:val="x-none" w:eastAsia="x-none"/>
        </w:rPr>
        <w:lastRenderedPageBreak/>
        <w:t>na podstawie art. 17 RODO – prawo do usunięcia danych osobowych, z zastrzeżeniem wyjątków przewidzianych w art. 17 ust. 3 lit. b, d oraz e RODO;</w:t>
      </w:r>
    </w:p>
    <w:p w14:paraId="4E0350B8" w14:textId="77777777" w:rsidR="00874C95" w:rsidRPr="00744B63" w:rsidRDefault="00874C95" w:rsidP="007B41AA">
      <w:pPr>
        <w:numPr>
          <w:ilvl w:val="0"/>
          <w:numId w:val="42"/>
        </w:numPr>
        <w:tabs>
          <w:tab w:val="left" w:pos="709"/>
        </w:tabs>
        <w:spacing w:after="0"/>
        <w:ind w:left="709" w:hanging="425"/>
        <w:contextualSpacing w:val="0"/>
        <w:rPr>
          <w:rFonts w:eastAsia="Calibri"/>
          <w:lang w:val="x-none" w:eastAsia="x-none"/>
        </w:rPr>
      </w:pPr>
      <w:r w:rsidRPr="00744B63">
        <w:rPr>
          <w:rFonts w:eastAsia="Calibri"/>
          <w:lang w:val="x-none" w:eastAsia="x-none"/>
        </w:rPr>
        <w:t>na podstawie art. 18 RODO – prawo żądania od administratora ograniczenia przetwarzania danych;</w:t>
      </w:r>
    </w:p>
    <w:p w14:paraId="703C8E83" w14:textId="77777777" w:rsidR="00874C95" w:rsidRPr="00744B63" w:rsidRDefault="00874C95" w:rsidP="007B41AA">
      <w:pPr>
        <w:numPr>
          <w:ilvl w:val="0"/>
          <w:numId w:val="42"/>
        </w:numPr>
        <w:tabs>
          <w:tab w:val="left" w:pos="709"/>
        </w:tabs>
        <w:spacing w:after="0"/>
        <w:ind w:left="709" w:hanging="425"/>
        <w:contextualSpacing w:val="0"/>
        <w:rPr>
          <w:rFonts w:eastAsia="Calibri"/>
          <w:lang w:val="x-none" w:eastAsia="x-none"/>
        </w:rPr>
      </w:pPr>
      <w:r w:rsidRPr="00744B63">
        <w:rPr>
          <w:rFonts w:eastAsia="Calibri"/>
          <w:lang w:val="x-none" w:eastAsia="x-none"/>
        </w:rPr>
        <w:t>na podstawie art. 21 RODO – prawo do wniesienia sprzeciwu wobec przetwarzania danych osobowych na podstawie art. 6 ust. 1 lit. f RODO.</w:t>
      </w:r>
    </w:p>
    <w:p w14:paraId="5E343877" w14:textId="77777777" w:rsidR="00874C95" w:rsidRPr="00744B63" w:rsidRDefault="00874C95" w:rsidP="007B41AA">
      <w:pPr>
        <w:keepNext/>
        <w:keepLines/>
        <w:tabs>
          <w:tab w:val="left" w:pos="709"/>
        </w:tabs>
        <w:spacing w:after="0"/>
        <w:ind w:left="709" w:hanging="425"/>
        <w:contextualSpacing w:val="0"/>
        <w:outlineLvl w:val="1"/>
        <w:rPr>
          <w:rFonts w:eastAsia="Calibri"/>
          <w:b/>
          <w:bCs/>
          <w:lang w:eastAsia="pl-PL"/>
        </w:rPr>
      </w:pPr>
      <w:r w:rsidRPr="00744B63">
        <w:rPr>
          <w:rFonts w:eastAsia="Calibri"/>
          <w:b/>
          <w:bCs/>
          <w:lang w:eastAsia="pl-PL"/>
        </w:rPr>
        <w:t>Prawo wniesienia skargi do organu nadzorczego</w:t>
      </w:r>
    </w:p>
    <w:p w14:paraId="14671742" w14:textId="2AF7C645" w:rsidR="00874C95" w:rsidRPr="00744B63" w:rsidRDefault="00874C95" w:rsidP="007B41AA">
      <w:pPr>
        <w:tabs>
          <w:tab w:val="left" w:pos="284"/>
        </w:tabs>
        <w:spacing w:after="0"/>
        <w:ind w:left="284"/>
        <w:contextualSpacing w:val="0"/>
        <w:rPr>
          <w:rFonts w:eastAsia="Calibri"/>
          <w:lang w:eastAsia="pl-PL"/>
        </w:rPr>
      </w:pPr>
      <w:r w:rsidRPr="00744B63">
        <w:rPr>
          <w:rFonts w:eastAsia="Calibri"/>
          <w:lang w:eastAsia="pl-PL"/>
        </w:rPr>
        <w:t>Osobom fizycznym, których dotyczą dane osobowe przetwarzane przez administratora,</w:t>
      </w:r>
      <w:r w:rsidR="00CB76E2" w:rsidRPr="00744B63">
        <w:rPr>
          <w:rFonts w:eastAsia="Calibri"/>
          <w:lang w:eastAsia="pl-PL"/>
        </w:rPr>
        <w:t xml:space="preserve"> </w:t>
      </w:r>
      <w:r w:rsidRPr="00744B63">
        <w:rPr>
          <w:rFonts w:eastAsia="Calibri"/>
          <w:lang w:eastAsia="pl-PL"/>
        </w:rPr>
        <w:t>przysługuje prawo wniesienia skargi do organu nadzorczego, tj. Prezesa Urzędu Ochrony Danych Osobowych, ul. Stawki 2, 00-193 Warszawa, na niezgodne z prawem przetwarzanie danych osobowych przez administratora.</w:t>
      </w:r>
    </w:p>
    <w:p w14:paraId="51F3F347" w14:textId="2E33CF2F" w:rsidR="00874C95" w:rsidRPr="00744B63" w:rsidRDefault="00874C95" w:rsidP="007B41AA">
      <w:pPr>
        <w:keepNext/>
        <w:keepLines/>
        <w:tabs>
          <w:tab w:val="left" w:pos="284"/>
        </w:tabs>
        <w:spacing w:after="0"/>
        <w:ind w:left="284"/>
        <w:contextualSpacing w:val="0"/>
        <w:outlineLvl w:val="1"/>
        <w:rPr>
          <w:rFonts w:eastAsia="Calibri"/>
          <w:b/>
          <w:bCs/>
          <w:lang w:eastAsia="pl-PL"/>
        </w:rPr>
      </w:pPr>
      <w:r w:rsidRPr="00744B63">
        <w:rPr>
          <w:rFonts w:eastAsia="Calibri"/>
          <w:b/>
          <w:bCs/>
          <w:lang w:eastAsia="pl-PL"/>
        </w:rPr>
        <w:t>Informacja o dowolności lub obowiązku podania danych oraz o ewentualnych konsekwencjach niepodania danych</w:t>
      </w:r>
      <w:r w:rsidR="00CB76E2" w:rsidRPr="00744B63">
        <w:rPr>
          <w:rFonts w:eastAsia="Calibri"/>
          <w:b/>
          <w:bCs/>
          <w:lang w:eastAsia="pl-PL"/>
        </w:rPr>
        <w:t>.</w:t>
      </w:r>
    </w:p>
    <w:p w14:paraId="16C8BC65" w14:textId="77777777" w:rsidR="00874C95" w:rsidRPr="00744B63" w:rsidRDefault="00874C95" w:rsidP="007B41AA">
      <w:pPr>
        <w:tabs>
          <w:tab w:val="left" w:pos="284"/>
        </w:tabs>
        <w:spacing w:after="0"/>
        <w:ind w:left="284"/>
        <w:contextualSpacing w:val="0"/>
        <w:rPr>
          <w:rFonts w:eastAsia="Calibri"/>
          <w:lang w:eastAsia="pl-PL"/>
        </w:rPr>
      </w:pPr>
      <w:r w:rsidRPr="00744B63">
        <w:rPr>
          <w:rFonts w:eastAsia="Calibri"/>
          <w:lang w:eastAsia="pl-PL"/>
        </w:rPr>
        <w:t>Podanie danych osobowych jest dobrowolne, ale konieczne dla uczestniczenia w Zapytaniu.</w:t>
      </w:r>
    </w:p>
    <w:p w14:paraId="2DF01AC0" w14:textId="77777777" w:rsidR="00874C95" w:rsidRPr="00744B63" w:rsidRDefault="00874C95" w:rsidP="007B41AA">
      <w:pPr>
        <w:keepNext/>
        <w:keepLines/>
        <w:tabs>
          <w:tab w:val="left" w:pos="284"/>
        </w:tabs>
        <w:spacing w:after="0"/>
        <w:ind w:left="284"/>
        <w:contextualSpacing w:val="0"/>
        <w:outlineLvl w:val="1"/>
        <w:rPr>
          <w:rFonts w:eastAsia="Calibri"/>
          <w:b/>
          <w:bCs/>
          <w:lang w:eastAsia="pl-PL"/>
        </w:rPr>
      </w:pPr>
      <w:r w:rsidRPr="00744B63">
        <w:rPr>
          <w:rFonts w:eastAsia="Calibri"/>
          <w:b/>
          <w:bCs/>
          <w:lang w:eastAsia="pl-PL"/>
        </w:rPr>
        <w:t>Informacja o zautomatyzowanym podejmowaniu decyzji</w:t>
      </w:r>
    </w:p>
    <w:p w14:paraId="6F3F0A18" w14:textId="77777777" w:rsidR="00874C95" w:rsidRPr="00744B63" w:rsidRDefault="00874C95" w:rsidP="007B41AA">
      <w:pPr>
        <w:tabs>
          <w:tab w:val="left" w:pos="284"/>
        </w:tabs>
        <w:spacing w:after="0"/>
        <w:ind w:left="284"/>
        <w:contextualSpacing w:val="0"/>
        <w:rPr>
          <w:rFonts w:eastAsia="Calibri"/>
          <w:lang w:eastAsia="pl-PL"/>
        </w:rPr>
      </w:pPr>
      <w:r w:rsidRPr="00744B63">
        <w:rPr>
          <w:rFonts w:eastAsia="Calibri"/>
          <w:lang w:eastAsia="pl-PL"/>
        </w:rPr>
        <w:t xml:space="preserve">Administrator nie będzie podejmował decyzji opartych na zautomatyzowanym przetwarzaniu danych osobowych. </w:t>
      </w:r>
    </w:p>
    <w:p w14:paraId="60732C75" w14:textId="77777777" w:rsidR="00874C95" w:rsidRPr="00744B63" w:rsidRDefault="00874C95" w:rsidP="007B41AA">
      <w:pPr>
        <w:keepNext/>
        <w:keepLines/>
        <w:tabs>
          <w:tab w:val="left" w:pos="284"/>
        </w:tabs>
        <w:spacing w:after="0"/>
        <w:ind w:left="284"/>
        <w:contextualSpacing w:val="0"/>
        <w:outlineLvl w:val="1"/>
        <w:rPr>
          <w:rFonts w:eastAsia="Calibri"/>
          <w:lang w:eastAsia="pl-PL"/>
        </w:rPr>
      </w:pPr>
      <w:r w:rsidRPr="00744B63">
        <w:rPr>
          <w:rFonts w:eastAsia="Calibri"/>
          <w:lang w:eastAsia="pl-PL"/>
        </w:rPr>
        <w:t>Realizacja obowiązku informacyjnego w imieniu administratora.</w:t>
      </w:r>
    </w:p>
    <w:p w14:paraId="3D7D7A84" w14:textId="77777777" w:rsidR="00874C95" w:rsidRPr="00744B63" w:rsidRDefault="00874C95" w:rsidP="007B41AA">
      <w:pPr>
        <w:autoSpaceDE w:val="0"/>
        <w:autoSpaceDN w:val="0"/>
        <w:adjustRightInd w:val="0"/>
        <w:spacing w:after="0"/>
        <w:ind w:left="357"/>
        <w:contextualSpacing w:val="0"/>
        <w:rPr>
          <w:rFonts w:eastAsia="Calibri"/>
        </w:rPr>
      </w:pPr>
    </w:p>
    <w:p w14:paraId="6AD0931A" w14:textId="77777777" w:rsidR="00874C95" w:rsidRPr="00744B63" w:rsidRDefault="00874C95" w:rsidP="007B41AA"/>
    <w:sectPr w:rsidR="00874C95" w:rsidRPr="00744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649"/>
    <w:multiLevelType w:val="hybridMultilevel"/>
    <w:tmpl w:val="A230A646"/>
    <w:lvl w:ilvl="0" w:tplc="097AE2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F9914D1"/>
    <w:multiLevelType w:val="hybridMultilevel"/>
    <w:tmpl w:val="9230C10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0071171"/>
    <w:multiLevelType w:val="hybridMultilevel"/>
    <w:tmpl w:val="2176F27A"/>
    <w:lvl w:ilvl="0" w:tplc="87146F52">
      <w:start w:val="1"/>
      <w:numFmt w:val="upperRoman"/>
      <w:lvlText w:val="%1."/>
      <w:lvlJc w:val="right"/>
      <w:pPr>
        <w:ind w:left="4471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5191" w:hanging="360"/>
      </w:pPr>
    </w:lvl>
    <w:lvl w:ilvl="2" w:tplc="0415001B" w:tentative="1">
      <w:start w:val="1"/>
      <w:numFmt w:val="lowerRoman"/>
      <w:lvlText w:val="%3."/>
      <w:lvlJc w:val="right"/>
      <w:pPr>
        <w:ind w:left="5911" w:hanging="180"/>
      </w:pPr>
    </w:lvl>
    <w:lvl w:ilvl="3" w:tplc="0415000F" w:tentative="1">
      <w:start w:val="1"/>
      <w:numFmt w:val="decimal"/>
      <w:lvlText w:val="%4."/>
      <w:lvlJc w:val="left"/>
      <w:pPr>
        <w:ind w:left="6631" w:hanging="360"/>
      </w:pPr>
    </w:lvl>
    <w:lvl w:ilvl="4" w:tplc="04150019" w:tentative="1">
      <w:start w:val="1"/>
      <w:numFmt w:val="lowerLetter"/>
      <w:lvlText w:val="%5."/>
      <w:lvlJc w:val="left"/>
      <w:pPr>
        <w:ind w:left="7351" w:hanging="360"/>
      </w:pPr>
    </w:lvl>
    <w:lvl w:ilvl="5" w:tplc="0415001B" w:tentative="1">
      <w:start w:val="1"/>
      <w:numFmt w:val="lowerRoman"/>
      <w:lvlText w:val="%6."/>
      <w:lvlJc w:val="right"/>
      <w:pPr>
        <w:ind w:left="8071" w:hanging="180"/>
      </w:pPr>
    </w:lvl>
    <w:lvl w:ilvl="6" w:tplc="0415000F" w:tentative="1">
      <w:start w:val="1"/>
      <w:numFmt w:val="decimal"/>
      <w:lvlText w:val="%7."/>
      <w:lvlJc w:val="left"/>
      <w:pPr>
        <w:ind w:left="8791" w:hanging="360"/>
      </w:pPr>
    </w:lvl>
    <w:lvl w:ilvl="7" w:tplc="04150019" w:tentative="1">
      <w:start w:val="1"/>
      <w:numFmt w:val="lowerLetter"/>
      <w:lvlText w:val="%8."/>
      <w:lvlJc w:val="left"/>
      <w:pPr>
        <w:ind w:left="9511" w:hanging="360"/>
      </w:pPr>
    </w:lvl>
    <w:lvl w:ilvl="8" w:tplc="0415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5" w15:restartNumberingAfterBreak="0">
    <w:nsid w:val="146634FB"/>
    <w:multiLevelType w:val="hybridMultilevel"/>
    <w:tmpl w:val="74A8BB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4076"/>
    <w:multiLevelType w:val="hybridMultilevel"/>
    <w:tmpl w:val="304A0892"/>
    <w:lvl w:ilvl="0" w:tplc="20C810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300BD3"/>
    <w:multiLevelType w:val="hybridMultilevel"/>
    <w:tmpl w:val="6436E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796C6D"/>
    <w:multiLevelType w:val="hybridMultilevel"/>
    <w:tmpl w:val="D76AB6BC"/>
    <w:lvl w:ilvl="0" w:tplc="20C810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F5470"/>
    <w:multiLevelType w:val="hybridMultilevel"/>
    <w:tmpl w:val="1AE2C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B60C7"/>
    <w:multiLevelType w:val="multilevel"/>
    <w:tmpl w:val="EDF45DE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341AAC"/>
    <w:multiLevelType w:val="hybridMultilevel"/>
    <w:tmpl w:val="E690DB96"/>
    <w:lvl w:ilvl="0" w:tplc="20C810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E7855"/>
    <w:multiLevelType w:val="multilevel"/>
    <w:tmpl w:val="68B4372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425DDD"/>
    <w:multiLevelType w:val="multilevel"/>
    <w:tmpl w:val="51B4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605715"/>
    <w:multiLevelType w:val="multilevel"/>
    <w:tmpl w:val="F192F73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79621E"/>
    <w:multiLevelType w:val="hybridMultilevel"/>
    <w:tmpl w:val="A4AAA1E8"/>
    <w:lvl w:ilvl="0" w:tplc="20C810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D344E7"/>
    <w:multiLevelType w:val="multilevel"/>
    <w:tmpl w:val="36CCBEE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5206733"/>
    <w:multiLevelType w:val="hybridMultilevel"/>
    <w:tmpl w:val="A8C64A08"/>
    <w:lvl w:ilvl="0" w:tplc="68281D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5D3AE1"/>
    <w:multiLevelType w:val="multilevel"/>
    <w:tmpl w:val="0254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42667E"/>
    <w:multiLevelType w:val="multilevel"/>
    <w:tmpl w:val="910C0CF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FF27A30"/>
    <w:multiLevelType w:val="multilevel"/>
    <w:tmpl w:val="B750F70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F64C7B"/>
    <w:multiLevelType w:val="multilevel"/>
    <w:tmpl w:val="A368666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186523"/>
    <w:multiLevelType w:val="hybridMultilevel"/>
    <w:tmpl w:val="F6FA9D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CB2765"/>
    <w:multiLevelType w:val="multilevel"/>
    <w:tmpl w:val="96E8E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6FA33DD"/>
    <w:multiLevelType w:val="hybridMultilevel"/>
    <w:tmpl w:val="CCCA1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1371BE"/>
    <w:multiLevelType w:val="multilevel"/>
    <w:tmpl w:val="A09867E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654279"/>
    <w:multiLevelType w:val="hybridMultilevel"/>
    <w:tmpl w:val="D3644C88"/>
    <w:lvl w:ilvl="0" w:tplc="BE94EF54">
      <w:start w:val="6"/>
      <w:numFmt w:val="decimal"/>
      <w:lvlText w:val="%1."/>
      <w:lvlJc w:val="left"/>
      <w:pPr>
        <w:ind w:left="106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3C7169"/>
    <w:multiLevelType w:val="hybridMultilevel"/>
    <w:tmpl w:val="D0E68B7C"/>
    <w:lvl w:ilvl="0" w:tplc="4AC8497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65927"/>
    <w:multiLevelType w:val="multilevel"/>
    <w:tmpl w:val="EEA007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7766BC"/>
    <w:multiLevelType w:val="hybridMultilevel"/>
    <w:tmpl w:val="25185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B4F00"/>
    <w:multiLevelType w:val="multilevel"/>
    <w:tmpl w:val="DA3CE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DB93E84"/>
    <w:multiLevelType w:val="multilevel"/>
    <w:tmpl w:val="3BDE48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E91146"/>
    <w:multiLevelType w:val="hybridMultilevel"/>
    <w:tmpl w:val="4E3819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ED178B"/>
    <w:multiLevelType w:val="hybridMultilevel"/>
    <w:tmpl w:val="DFF2D506"/>
    <w:lvl w:ilvl="0" w:tplc="68281D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826894"/>
    <w:multiLevelType w:val="hybridMultilevel"/>
    <w:tmpl w:val="AB5C52A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20B692E"/>
    <w:multiLevelType w:val="multilevel"/>
    <w:tmpl w:val="954632B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3A7F1F"/>
    <w:multiLevelType w:val="multilevel"/>
    <w:tmpl w:val="64C07C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62441716">
    <w:abstractNumId w:val="23"/>
  </w:num>
  <w:num w:numId="2" w16cid:durableId="611978835">
    <w:abstractNumId w:val="1"/>
  </w:num>
  <w:num w:numId="3" w16cid:durableId="1790317043">
    <w:abstractNumId w:val="18"/>
  </w:num>
  <w:num w:numId="4" w16cid:durableId="1039470909">
    <w:abstractNumId w:val="18"/>
  </w:num>
  <w:num w:numId="5" w16cid:durableId="428432949">
    <w:abstractNumId w:val="1"/>
  </w:num>
  <w:num w:numId="6" w16cid:durableId="1139764484">
    <w:abstractNumId w:val="1"/>
  </w:num>
  <w:num w:numId="7" w16cid:durableId="593712312">
    <w:abstractNumId w:val="8"/>
  </w:num>
  <w:num w:numId="8" w16cid:durableId="1886791774">
    <w:abstractNumId w:val="8"/>
  </w:num>
  <w:num w:numId="9" w16cid:durableId="143473222">
    <w:abstractNumId w:val="2"/>
  </w:num>
  <w:num w:numId="10" w16cid:durableId="1018314556">
    <w:abstractNumId w:val="22"/>
  </w:num>
  <w:num w:numId="11" w16cid:durableId="1776945158">
    <w:abstractNumId w:val="3"/>
  </w:num>
  <w:num w:numId="12" w16cid:durableId="1517965627">
    <w:abstractNumId w:val="0"/>
  </w:num>
  <w:num w:numId="13" w16cid:durableId="492448730">
    <w:abstractNumId w:val="7"/>
  </w:num>
  <w:num w:numId="14" w16cid:durableId="545676263">
    <w:abstractNumId w:val="37"/>
  </w:num>
  <w:num w:numId="15" w16cid:durableId="1875538570">
    <w:abstractNumId w:val="26"/>
  </w:num>
  <w:num w:numId="16" w16cid:durableId="1412891414">
    <w:abstractNumId w:val="5"/>
  </w:num>
  <w:num w:numId="17" w16cid:durableId="661157107">
    <w:abstractNumId w:val="14"/>
  </w:num>
  <w:num w:numId="18" w16cid:durableId="473838183">
    <w:abstractNumId w:val="33"/>
  </w:num>
  <w:num w:numId="19" w16cid:durableId="1302810303">
    <w:abstractNumId w:val="36"/>
  </w:num>
  <w:num w:numId="20" w16cid:durableId="152375193">
    <w:abstractNumId w:val="25"/>
  </w:num>
  <w:num w:numId="21" w16cid:durableId="782960453">
    <w:abstractNumId w:val="15"/>
  </w:num>
  <w:num w:numId="22" w16cid:durableId="196626979">
    <w:abstractNumId w:val="13"/>
  </w:num>
  <w:num w:numId="23" w16cid:durableId="1229344667">
    <w:abstractNumId w:val="40"/>
  </w:num>
  <w:num w:numId="24" w16cid:durableId="984162978">
    <w:abstractNumId w:val="17"/>
  </w:num>
  <w:num w:numId="25" w16cid:durableId="450133147">
    <w:abstractNumId w:val="30"/>
  </w:num>
  <w:num w:numId="26" w16cid:durableId="44454430">
    <w:abstractNumId w:val="20"/>
  </w:num>
  <w:num w:numId="27" w16cid:durableId="24867815">
    <w:abstractNumId w:val="11"/>
  </w:num>
  <w:num w:numId="28" w16cid:durableId="316342913">
    <w:abstractNumId w:val="21"/>
  </w:num>
  <w:num w:numId="29" w16cid:durableId="158010048">
    <w:abstractNumId w:val="24"/>
  </w:num>
  <w:num w:numId="30" w16cid:durableId="418213691">
    <w:abstractNumId w:val="10"/>
  </w:num>
  <w:num w:numId="31" w16cid:durableId="2096973257">
    <w:abstractNumId w:val="41"/>
  </w:num>
  <w:num w:numId="32" w16cid:durableId="79372973">
    <w:abstractNumId w:val="4"/>
  </w:num>
  <w:num w:numId="33" w16cid:durableId="422604752">
    <w:abstractNumId w:val="28"/>
  </w:num>
  <w:num w:numId="34" w16cid:durableId="1194267542">
    <w:abstractNumId w:val="6"/>
  </w:num>
  <w:num w:numId="35" w16cid:durableId="1286039963">
    <w:abstractNumId w:val="16"/>
  </w:num>
  <w:num w:numId="36" w16cid:durableId="1688940704">
    <w:abstractNumId w:val="32"/>
  </w:num>
  <w:num w:numId="37" w16cid:durableId="1396245193">
    <w:abstractNumId w:val="9"/>
  </w:num>
  <w:num w:numId="38" w16cid:durableId="1824540283">
    <w:abstractNumId w:val="12"/>
  </w:num>
  <w:num w:numId="39" w16cid:durableId="470682291">
    <w:abstractNumId w:val="38"/>
  </w:num>
  <w:num w:numId="40" w16cid:durableId="1560482127">
    <w:abstractNumId w:val="19"/>
  </w:num>
  <w:num w:numId="41" w16cid:durableId="1923563667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664807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62813574">
    <w:abstractNumId w:val="39"/>
  </w:num>
  <w:num w:numId="44" w16cid:durableId="1516268669">
    <w:abstractNumId w:val="34"/>
  </w:num>
  <w:num w:numId="45" w16cid:durableId="1109737010">
    <w:abstractNumId w:val="29"/>
  </w:num>
  <w:num w:numId="46" w16cid:durableId="170913576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C3"/>
    <w:rsid w:val="00036186"/>
    <w:rsid w:val="00056BF7"/>
    <w:rsid w:val="0006076B"/>
    <w:rsid w:val="000A24E0"/>
    <w:rsid w:val="00154D84"/>
    <w:rsid w:val="00160788"/>
    <w:rsid w:val="00164971"/>
    <w:rsid w:val="001D1843"/>
    <w:rsid w:val="00225B3A"/>
    <w:rsid w:val="00243576"/>
    <w:rsid w:val="002574A2"/>
    <w:rsid w:val="00262B88"/>
    <w:rsid w:val="00294608"/>
    <w:rsid w:val="00296B7E"/>
    <w:rsid w:val="002D0781"/>
    <w:rsid w:val="002D129F"/>
    <w:rsid w:val="002F13B7"/>
    <w:rsid w:val="00311E95"/>
    <w:rsid w:val="00316C12"/>
    <w:rsid w:val="003229A0"/>
    <w:rsid w:val="003535E9"/>
    <w:rsid w:val="003539A9"/>
    <w:rsid w:val="00393C6C"/>
    <w:rsid w:val="003F050C"/>
    <w:rsid w:val="00405018"/>
    <w:rsid w:val="004351C8"/>
    <w:rsid w:val="00474DE6"/>
    <w:rsid w:val="004D7479"/>
    <w:rsid w:val="004F7541"/>
    <w:rsid w:val="00510D2F"/>
    <w:rsid w:val="005162D2"/>
    <w:rsid w:val="00530605"/>
    <w:rsid w:val="00556FAB"/>
    <w:rsid w:val="00560099"/>
    <w:rsid w:val="00561EEE"/>
    <w:rsid w:val="005C3CE6"/>
    <w:rsid w:val="006137A5"/>
    <w:rsid w:val="00625721"/>
    <w:rsid w:val="006747E4"/>
    <w:rsid w:val="00691D6C"/>
    <w:rsid w:val="006939CB"/>
    <w:rsid w:val="00694602"/>
    <w:rsid w:val="006E2DB4"/>
    <w:rsid w:val="007225B6"/>
    <w:rsid w:val="007254C4"/>
    <w:rsid w:val="00744B63"/>
    <w:rsid w:val="00761744"/>
    <w:rsid w:val="007845CE"/>
    <w:rsid w:val="007946FE"/>
    <w:rsid w:val="007957BB"/>
    <w:rsid w:val="007B41AA"/>
    <w:rsid w:val="00812886"/>
    <w:rsid w:val="0083272B"/>
    <w:rsid w:val="008506DA"/>
    <w:rsid w:val="008711AC"/>
    <w:rsid w:val="00874C95"/>
    <w:rsid w:val="008D6295"/>
    <w:rsid w:val="00947F65"/>
    <w:rsid w:val="00953652"/>
    <w:rsid w:val="00994378"/>
    <w:rsid w:val="00995838"/>
    <w:rsid w:val="009B4A82"/>
    <w:rsid w:val="009E5F40"/>
    <w:rsid w:val="00A85E42"/>
    <w:rsid w:val="00A910FA"/>
    <w:rsid w:val="00AE79E4"/>
    <w:rsid w:val="00B25134"/>
    <w:rsid w:val="00B739B5"/>
    <w:rsid w:val="00BA7185"/>
    <w:rsid w:val="00BB52F4"/>
    <w:rsid w:val="00BC3E48"/>
    <w:rsid w:val="00BE60A7"/>
    <w:rsid w:val="00BF26D9"/>
    <w:rsid w:val="00C36652"/>
    <w:rsid w:val="00CB76E2"/>
    <w:rsid w:val="00CC3ABA"/>
    <w:rsid w:val="00CD590B"/>
    <w:rsid w:val="00D11EB1"/>
    <w:rsid w:val="00D1698D"/>
    <w:rsid w:val="00D3118A"/>
    <w:rsid w:val="00D57202"/>
    <w:rsid w:val="00D64C5F"/>
    <w:rsid w:val="00D7799A"/>
    <w:rsid w:val="00DE66B2"/>
    <w:rsid w:val="00E20A14"/>
    <w:rsid w:val="00E368D1"/>
    <w:rsid w:val="00E4038A"/>
    <w:rsid w:val="00E6753F"/>
    <w:rsid w:val="00E73021"/>
    <w:rsid w:val="00E83106"/>
    <w:rsid w:val="00E91EC3"/>
    <w:rsid w:val="00EA20E4"/>
    <w:rsid w:val="00ED15F6"/>
    <w:rsid w:val="00ED2F0B"/>
    <w:rsid w:val="00F029DC"/>
    <w:rsid w:val="00F43813"/>
    <w:rsid w:val="00F447E6"/>
    <w:rsid w:val="00F570C1"/>
    <w:rsid w:val="00F70C98"/>
    <w:rsid w:val="00FA5F3B"/>
    <w:rsid w:val="00FC54DD"/>
    <w:rsid w:val="00FD470B"/>
    <w:rsid w:val="00FE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E898"/>
  <w15:chartTrackingRefBased/>
  <w15:docId w15:val="{3DC30C61-9D8C-437C-A6AC-B6E23CCB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1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1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1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1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T_SZ_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99"/>
    <w:qFormat/>
    <w:rsid w:val="00A910FA"/>
    <w:pPr>
      <w:numPr>
        <w:numId w:val="9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,T_SZ_List Paragraph Znak,L1 Znak,Akapit z listą5 Znak,Nagłowek 3 Znak,Preambuła Znak,Akapit z listą BS Znak,Kolorowa lista — akcent 11 Znak,Dot pt Znak,F5 List Paragraph Znak,Recommendation Znak"/>
    <w:link w:val="Akapitzlist"/>
    <w:uiPriority w:val="99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1EC3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1EC3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1EC3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1EC3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91EC3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1EC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1E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1EC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91E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1EC3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91E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1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1EC3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91EC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327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72B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AE79E4"/>
  </w:style>
  <w:style w:type="character" w:customStyle="1" w:styleId="eop">
    <w:name w:val="eop"/>
    <w:basedOn w:val="Domylnaczcionkaakapitu"/>
    <w:rsid w:val="00AE79E4"/>
  </w:style>
  <w:style w:type="character" w:styleId="UyteHipercze">
    <w:name w:val="FollowedHyperlink"/>
    <w:basedOn w:val="Domylnaczcionkaakapitu"/>
    <w:uiPriority w:val="99"/>
    <w:semiHidden/>
    <w:unhideWhenUsed/>
    <w:rsid w:val="00C366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y@pfron.org.pl" TargetMode="External"/><Relationship Id="rId3" Type="http://schemas.openxmlformats.org/officeDocument/2006/relationships/styles" Target="styles.xml"/><Relationship Id="rId7" Type="http://schemas.openxmlformats.org/officeDocument/2006/relationships/hyperlink" Target="mailto:dominika.sasin@pfron.org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fron.org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D6EB7-0B0B-419C-9F3F-CD87E4F420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1316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Drewniacka Marzena</dc:creator>
  <cp:keywords/>
  <dc:description/>
  <cp:lastModifiedBy>Sasin Dominika</cp:lastModifiedBy>
  <cp:revision>28</cp:revision>
  <dcterms:created xsi:type="dcterms:W3CDTF">2026-04-28T10:01:00Z</dcterms:created>
  <dcterms:modified xsi:type="dcterms:W3CDTF">2026-05-26T13:09:00Z</dcterms:modified>
</cp:coreProperties>
</file>