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2380" w14:textId="6DED9D8E" w:rsidR="006E6136" w:rsidRPr="006E1417" w:rsidRDefault="00786FB0" w:rsidP="00C4612D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74668">
        <w:rPr>
          <w:rFonts w:cstheme="minorHAnsi"/>
          <w:color w:val="000000" w:themeColor="text1"/>
          <w:sz w:val="24"/>
          <w:szCs w:val="24"/>
        </w:rPr>
        <w:t>B</w:t>
      </w:r>
      <w:r w:rsidR="003E4EFE" w:rsidRPr="00674668">
        <w:rPr>
          <w:rFonts w:cstheme="minorHAnsi"/>
          <w:color w:val="000000" w:themeColor="text1"/>
          <w:sz w:val="24"/>
          <w:szCs w:val="24"/>
        </w:rPr>
        <w:t>PS</w:t>
      </w:r>
      <w:r w:rsidRPr="00674668">
        <w:rPr>
          <w:rFonts w:cstheme="minorHAnsi"/>
          <w:color w:val="000000" w:themeColor="text1"/>
          <w:sz w:val="24"/>
          <w:szCs w:val="24"/>
        </w:rPr>
        <w:t>.</w:t>
      </w:r>
      <w:r w:rsidRPr="007040B8">
        <w:rPr>
          <w:rFonts w:cstheme="minorHAnsi"/>
          <w:color w:val="000000" w:themeColor="text1"/>
          <w:sz w:val="24"/>
          <w:szCs w:val="24"/>
        </w:rPr>
        <w:t>WKO</w:t>
      </w:r>
      <w:r w:rsidR="00674668" w:rsidRPr="007040B8">
        <w:rPr>
          <w:rFonts w:cstheme="minorHAnsi"/>
          <w:color w:val="000000" w:themeColor="text1"/>
          <w:sz w:val="24"/>
          <w:szCs w:val="24"/>
        </w:rPr>
        <w:t>.26.</w:t>
      </w:r>
      <w:r w:rsidR="007040B8" w:rsidRPr="007040B8">
        <w:rPr>
          <w:rFonts w:cstheme="minorHAnsi"/>
          <w:color w:val="000000" w:themeColor="text1"/>
          <w:sz w:val="24"/>
          <w:szCs w:val="24"/>
        </w:rPr>
        <w:t>4</w:t>
      </w:r>
      <w:r w:rsidR="00773978" w:rsidRPr="007040B8">
        <w:rPr>
          <w:rFonts w:cstheme="minorHAnsi"/>
          <w:color w:val="000000" w:themeColor="text1"/>
          <w:sz w:val="24"/>
          <w:szCs w:val="24"/>
        </w:rPr>
        <w:t>.202</w:t>
      </w:r>
      <w:r w:rsidR="00D530D7" w:rsidRPr="007040B8">
        <w:rPr>
          <w:rFonts w:cstheme="minorHAnsi"/>
          <w:color w:val="000000" w:themeColor="text1"/>
          <w:sz w:val="24"/>
          <w:szCs w:val="24"/>
        </w:rPr>
        <w:t>6</w:t>
      </w:r>
    </w:p>
    <w:p w14:paraId="619DBBF7" w14:textId="77D2EB25" w:rsidR="0014029D" w:rsidRPr="00BE3546" w:rsidRDefault="00D9647D" w:rsidP="00C2636C">
      <w:pPr>
        <w:jc w:val="right"/>
        <w:rPr>
          <w:sz w:val="24"/>
          <w:szCs w:val="24"/>
        </w:rPr>
      </w:pPr>
      <w:r w:rsidRPr="007040B8">
        <w:rPr>
          <w:sz w:val="24"/>
          <w:szCs w:val="24"/>
        </w:rPr>
        <w:t>Warszawa</w:t>
      </w:r>
      <w:r w:rsidRPr="00214178">
        <w:rPr>
          <w:sz w:val="24"/>
          <w:szCs w:val="24"/>
        </w:rPr>
        <w:t>,</w:t>
      </w:r>
      <w:r w:rsidR="00283B14" w:rsidRPr="00214178">
        <w:rPr>
          <w:sz w:val="24"/>
          <w:szCs w:val="24"/>
        </w:rPr>
        <w:t xml:space="preserve"> </w:t>
      </w:r>
      <w:r w:rsidR="00F7010A" w:rsidRPr="00214178">
        <w:rPr>
          <w:sz w:val="24"/>
          <w:szCs w:val="24"/>
        </w:rPr>
        <w:t>3</w:t>
      </w:r>
      <w:r w:rsidR="00B52303" w:rsidRPr="00214178">
        <w:rPr>
          <w:sz w:val="24"/>
          <w:szCs w:val="24"/>
        </w:rPr>
        <w:t xml:space="preserve"> lipca</w:t>
      </w:r>
      <w:r w:rsidR="00674668" w:rsidRPr="00214178">
        <w:rPr>
          <w:sz w:val="24"/>
          <w:szCs w:val="24"/>
        </w:rPr>
        <w:t xml:space="preserve"> </w:t>
      </w:r>
      <w:r w:rsidR="008938BF" w:rsidRPr="00214178">
        <w:rPr>
          <w:sz w:val="24"/>
          <w:szCs w:val="24"/>
        </w:rPr>
        <w:t>202</w:t>
      </w:r>
      <w:r w:rsidR="00D530D7" w:rsidRPr="00214178">
        <w:rPr>
          <w:sz w:val="24"/>
          <w:szCs w:val="24"/>
        </w:rPr>
        <w:t>6</w:t>
      </w:r>
      <w:r w:rsidR="008938BF" w:rsidRPr="00214178">
        <w:rPr>
          <w:sz w:val="24"/>
          <w:szCs w:val="24"/>
        </w:rPr>
        <w:t xml:space="preserve"> r.</w:t>
      </w:r>
    </w:p>
    <w:p w14:paraId="7B40E418" w14:textId="77777777" w:rsidR="006E6136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C5450AE" w14:textId="77777777" w:rsidR="00B52303" w:rsidRPr="00B52303" w:rsidRDefault="00842361" w:rsidP="00B52303">
      <w:pPr>
        <w:pStyle w:val="Nagwek1"/>
        <w:spacing w:before="360" w:after="360"/>
        <w:jc w:val="center"/>
        <w:rPr>
          <w:sz w:val="28"/>
          <w:szCs w:val="28"/>
        </w:rPr>
      </w:pPr>
      <w:r w:rsidRPr="00C13284">
        <w:rPr>
          <w:sz w:val="28"/>
          <w:szCs w:val="28"/>
        </w:rPr>
        <w:t>Zapytanie szacunkowe</w:t>
      </w:r>
      <w:r w:rsidR="0062719C" w:rsidRPr="00C13284">
        <w:rPr>
          <w:sz w:val="28"/>
          <w:szCs w:val="28"/>
        </w:rPr>
        <w:t xml:space="preserve"> na</w:t>
      </w:r>
      <w:r w:rsidR="00C13284">
        <w:rPr>
          <w:sz w:val="28"/>
          <w:szCs w:val="28"/>
        </w:rPr>
        <w:t xml:space="preserve"> </w:t>
      </w:r>
      <w:r w:rsidR="00B52303" w:rsidRPr="00B52303">
        <w:rPr>
          <w:sz w:val="28"/>
          <w:szCs w:val="28"/>
        </w:rPr>
        <w:t xml:space="preserve">świadczenie usługi </w:t>
      </w:r>
    </w:p>
    <w:p w14:paraId="18A9DD0D" w14:textId="39A7F1D0" w:rsidR="00D10707" w:rsidRPr="00C13284" w:rsidRDefault="00B52303" w:rsidP="00B52303">
      <w:pPr>
        <w:pStyle w:val="Nagwek1"/>
        <w:spacing w:before="360" w:after="360"/>
        <w:jc w:val="center"/>
        <w:rPr>
          <w:sz w:val="28"/>
          <w:szCs w:val="28"/>
        </w:rPr>
      </w:pPr>
      <w:r w:rsidRPr="00B52303">
        <w:rPr>
          <w:sz w:val="28"/>
          <w:szCs w:val="28"/>
        </w:rPr>
        <w:t>tłumacza języka migowego</w:t>
      </w:r>
    </w:p>
    <w:p w14:paraId="62FFF791" w14:textId="77777777" w:rsidR="005428DB" w:rsidRPr="005428DB" w:rsidRDefault="00842361" w:rsidP="005428DB">
      <w:pPr>
        <w:spacing w:after="0"/>
        <w:rPr>
          <w:bCs/>
          <w:sz w:val="24"/>
          <w:szCs w:val="24"/>
        </w:rPr>
      </w:pPr>
      <w:r w:rsidRPr="00230E4D">
        <w:rPr>
          <w:rFonts w:cstheme="minorHAnsi"/>
          <w:color w:val="000000" w:themeColor="text1"/>
          <w:sz w:val="24"/>
          <w:szCs w:val="24"/>
        </w:rPr>
        <w:t xml:space="preserve">W celu zbadania oferty rynkowej oraz oszacowania wartości usługi, Państwowy Fundusz Rehabilitacji Osób Niepełnosprawnych </w:t>
      </w:r>
      <w:r w:rsidR="009A6137" w:rsidRPr="00230E4D">
        <w:rPr>
          <w:rFonts w:cstheme="minorHAnsi"/>
          <w:color w:val="000000" w:themeColor="text1"/>
          <w:sz w:val="24"/>
          <w:szCs w:val="24"/>
        </w:rPr>
        <w:t xml:space="preserve">(dalej PFRON) </w:t>
      </w:r>
      <w:r w:rsidRPr="00230E4D">
        <w:rPr>
          <w:rFonts w:cstheme="minorHAnsi"/>
          <w:color w:val="000000" w:themeColor="text1"/>
          <w:sz w:val="24"/>
          <w:szCs w:val="24"/>
        </w:rPr>
        <w:t xml:space="preserve">zwraca się z prośbą o przedstawienie informacji dotyczącej szacunkowych </w:t>
      </w:r>
      <w:r w:rsidR="009A531D" w:rsidRPr="00230E4D">
        <w:rPr>
          <w:rFonts w:cstheme="minorHAnsi"/>
          <w:color w:val="000000" w:themeColor="text1"/>
          <w:sz w:val="24"/>
          <w:szCs w:val="24"/>
        </w:rPr>
        <w:t>kosztów</w:t>
      </w:r>
      <w:r w:rsidR="00C13284">
        <w:rPr>
          <w:rFonts w:cstheme="minorHAnsi"/>
          <w:color w:val="000000" w:themeColor="text1"/>
          <w:sz w:val="24"/>
          <w:szCs w:val="24"/>
        </w:rPr>
        <w:t xml:space="preserve"> </w:t>
      </w:r>
      <w:r w:rsidR="00687835">
        <w:rPr>
          <w:bCs/>
          <w:sz w:val="24"/>
          <w:szCs w:val="24"/>
        </w:rPr>
        <w:t>usługi</w:t>
      </w:r>
      <w:r w:rsidR="005428DB">
        <w:rPr>
          <w:bCs/>
          <w:sz w:val="24"/>
          <w:szCs w:val="24"/>
        </w:rPr>
        <w:t xml:space="preserve"> na </w:t>
      </w:r>
      <w:r w:rsidR="005428DB" w:rsidRPr="005428DB">
        <w:rPr>
          <w:bCs/>
          <w:sz w:val="24"/>
          <w:szCs w:val="24"/>
        </w:rPr>
        <w:t xml:space="preserve">świadczenie usługi </w:t>
      </w:r>
    </w:p>
    <w:p w14:paraId="3008D72D" w14:textId="0247EE16" w:rsidR="00842361" w:rsidRPr="00230E4D" w:rsidRDefault="005428DB" w:rsidP="005428DB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428DB">
        <w:rPr>
          <w:bCs/>
          <w:sz w:val="24"/>
          <w:szCs w:val="24"/>
        </w:rPr>
        <w:t>tłumacza języka migowego</w:t>
      </w:r>
      <w:r w:rsidR="00786FB0" w:rsidRPr="00230E4D">
        <w:rPr>
          <w:rFonts w:cstheme="minorHAnsi"/>
          <w:color w:val="000000" w:themeColor="text1"/>
          <w:sz w:val="24"/>
          <w:szCs w:val="24"/>
        </w:rPr>
        <w:t>.</w:t>
      </w:r>
    </w:p>
    <w:p w14:paraId="5E33AA1E" w14:textId="77777777" w:rsidR="00842361" w:rsidRPr="00DA5324" w:rsidRDefault="00842361" w:rsidP="00842361">
      <w:pPr>
        <w:pStyle w:val="Nagwek2"/>
      </w:pPr>
      <w:r w:rsidRPr="00DA5324">
        <w:t>Opis przedmiotu zamówienia</w:t>
      </w:r>
    </w:p>
    <w:p w14:paraId="0A583D07" w14:textId="76EB121C" w:rsidR="009A531D" w:rsidRDefault="00842361" w:rsidP="00E95DEE">
      <w:pPr>
        <w:rPr>
          <w:rFonts w:cstheme="minorHAnsi"/>
          <w:color w:val="000000" w:themeColor="text1"/>
          <w:sz w:val="24"/>
          <w:szCs w:val="24"/>
        </w:rPr>
      </w:pPr>
      <w:r w:rsidRPr="00230E4D">
        <w:rPr>
          <w:rFonts w:cstheme="minorHAnsi"/>
          <w:color w:val="000000" w:themeColor="text1"/>
          <w:sz w:val="24"/>
          <w:szCs w:val="24"/>
        </w:rPr>
        <w:t xml:space="preserve">Przedmiotem zamówienia jest </w:t>
      </w:r>
      <w:r w:rsidR="00225C41">
        <w:rPr>
          <w:rFonts w:cstheme="minorHAnsi"/>
          <w:color w:val="000000" w:themeColor="text1"/>
          <w:sz w:val="24"/>
          <w:szCs w:val="24"/>
        </w:rPr>
        <w:t xml:space="preserve">świadczenie </w:t>
      </w:r>
      <w:r w:rsidR="009570B8">
        <w:rPr>
          <w:bCs/>
          <w:sz w:val="24"/>
          <w:szCs w:val="24"/>
        </w:rPr>
        <w:t>usług</w:t>
      </w:r>
      <w:r w:rsidR="00225C41">
        <w:rPr>
          <w:bCs/>
          <w:sz w:val="24"/>
          <w:szCs w:val="24"/>
        </w:rPr>
        <w:t xml:space="preserve">i </w:t>
      </w:r>
      <w:r w:rsidR="00225C41" w:rsidRPr="005428DB">
        <w:rPr>
          <w:bCs/>
          <w:sz w:val="24"/>
          <w:szCs w:val="24"/>
        </w:rPr>
        <w:t>tłumacza języka migowego</w:t>
      </w:r>
      <w:r w:rsidR="009A531D" w:rsidRPr="00230E4D">
        <w:rPr>
          <w:rFonts w:cstheme="minorHAnsi"/>
          <w:color w:val="000000" w:themeColor="text1"/>
          <w:sz w:val="24"/>
          <w:szCs w:val="24"/>
        </w:rPr>
        <w:t>.</w:t>
      </w:r>
    </w:p>
    <w:p w14:paraId="793EA0CA" w14:textId="77777777" w:rsidR="00842361" w:rsidRDefault="00842361" w:rsidP="00842361">
      <w:pPr>
        <w:pStyle w:val="Nagwek2"/>
      </w:pPr>
      <w:r w:rsidRPr="00DA5324">
        <w:t>Szczegółowe warunki realizacji zamówienia</w:t>
      </w:r>
      <w:r w:rsidR="00283B14">
        <w:t xml:space="preserve"> </w:t>
      </w:r>
    </w:p>
    <w:p w14:paraId="372AB4EE" w14:textId="670CA476" w:rsidR="00237708" w:rsidRDefault="00237708" w:rsidP="00237708">
      <w:pPr>
        <w:pStyle w:val="Tekstpodstawowy"/>
        <w:spacing w:before="120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Przedmiotem zamówienia jest:</w:t>
      </w:r>
      <w:r>
        <w:rPr>
          <w:rFonts w:asciiTheme="minorHAnsi" w:hAnsiTheme="minorHAnsi" w:cstheme="minorHAnsi"/>
          <w:sz w:val="24"/>
        </w:rPr>
        <w:t xml:space="preserve"> </w:t>
      </w:r>
    </w:p>
    <w:p w14:paraId="2580555A" w14:textId="39CE690B" w:rsidR="00F144F7" w:rsidRPr="00C26D56" w:rsidRDefault="00F144F7" w:rsidP="00F144F7">
      <w:pPr>
        <w:pStyle w:val="Akapitzlist"/>
        <w:numPr>
          <w:ilvl w:val="0"/>
          <w:numId w:val="42"/>
        </w:numPr>
        <w:spacing w:after="12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U</w:t>
      </w:r>
      <w:r w:rsidRPr="00341760">
        <w:rPr>
          <w:sz w:val="24"/>
          <w:szCs w:val="24"/>
        </w:rPr>
        <w:t>sług</w:t>
      </w:r>
      <w:r>
        <w:rPr>
          <w:sz w:val="24"/>
          <w:szCs w:val="24"/>
        </w:rPr>
        <w:t xml:space="preserve">a </w:t>
      </w:r>
      <w:r w:rsidRPr="00341760">
        <w:rPr>
          <w:sz w:val="24"/>
          <w:szCs w:val="24"/>
        </w:rPr>
        <w:t>tłumacza języka migoweg</w:t>
      </w:r>
      <w:r>
        <w:rPr>
          <w:sz w:val="24"/>
          <w:szCs w:val="24"/>
        </w:rPr>
        <w:t xml:space="preserve">o w </w:t>
      </w:r>
      <w:r w:rsidRPr="002C5801">
        <w:rPr>
          <w:sz w:val="24"/>
          <w:szCs w:val="24"/>
        </w:rPr>
        <w:t>sposób symultaniczny</w:t>
      </w:r>
      <w:r>
        <w:rPr>
          <w:sz w:val="24"/>
          <w:szCs w:val="24"/>
        </w:rPr>
        <w:t xml:space="preserve"> </w:t>
      </w:r>
      <w:r w:rsidR="007E0D51">
        <w:rPr>
          <w:sz w:val="24"/>
          <w:szCs w:val="24"/>
        </w:rPr>
        <w:t>(</w:t>
      </w:r>
      <w:r>
        <w:rPr>
          <w:sz w:val="24"/>
          <w:szCs w:val="24"/>
        </w:rPr>
        <w:t>obsługa np.:</w:t>
      </w:r>
      <w:r w:rsidRPr="00341760">
        <w:rPr>
          <w:sz w:val="24"/>
          <w:szCs w:val="24"/>
        </w:rPr>
        <w:t xml:space="preserve"> briefingów</w:t>
      </w:r>
      <w:r>
        <w:rPr>
          <w:sz w:val="24"/>
          <w:szCs w:val="24"/>
        </w:rPr>
        <w:t>, spotkań</w:t>
      </w:r>
      <w:r w:rsidRPr="00341760">
        <w:rPr>
          <w:sz w:val="24"/>
          <w:szCs w:val="24"/>
        </w:rPr>
        <w:t xml:space="preserve"> trwających do ok. 1 godziny zegarowej; wydarzeń okolicznościowych trwających od 3 do 6 godzin zegarowych oraz szkoleń trwających od 4 do 8 godzin zegarowych</w:t>
      </w:r>
      <w:r>
        <w:rPr>
          <w:sz w:val="24"/>
          <w:szCs w:val="24"/>
        </w:rPr>
        <w:t>, w tym też szkoleń, wydarzeń on-line)</w:t>
      </w:r>
      <w:r w:rsidRPr="00341760">
        <w:rPr>
          <w:sz w:val="24"/>
          <w:szCs w:val="24"/>
        </w:rPr>
        <w:t xml:space="preserve">. </w:t>
      </w:r>
    </w:p>
    <w:p w14:paraId="47572481" w14:textId="77777777" w:rsidR="00F144F7" w:rsidRPr="00381C85" w:rsidRDefault="00F144F7" w:rsidP="00F144F7">
      <w:pPr>
        <w:pStyle w:val="Akapitzlist"/>
        <w:numPr>
          <w:ilvl w:val="0"/>
          <w:numId w:val="42"/>
        </w:numPr>
        <w:spacing w:after="120" w:line="240" w:lineRule="auto"/>
        <w:ind w:hanging="294"/>
        <w:rPr>
          <w:sz w:val="24"/>
          <w:szCs w:val="24"/>
        </w:rPr>
      </w:pPr>
      <w:r w:rsidRPr="00381C85">
        <w:rPr>
          <w:sz w:val="24"/>
          <w:szCs w:val="24"/>
        </w:rPr>
        <w:t>Zamawiający przewiduje, że zdecydowana większość zleceń</w:t>
      </w:r>
      <w:r>
        <w:rPr>
          <w:sz w:val="24"/>
          <w:szCs w:val="24"/>
        </w:rPr>
        <w:t xml:space="preserve"> będzie trwała</w:t>
      </w:r>
      <w:r w:rsidRPr="00381C85">
        <w:rPr>
          <w:sz w:val="24"/>
          <w:szCs w:val="24"/>
        </w:rPr>
        <w:t xml:space="preserve"> ok. 3 godzin zegarow</w:t>
      </w:r>
      <w:r>
        <w:rPr>
          <w:sz w:val="24"/>
          <w:szCs w:val="24"/>
        </w:rPr>
        <w:t>ych</w:t>
      </w:r>
      <w:r w:rsidRPr="00381C85">
        <w:rPr>
          <w:sz w:val="24"/>
          <w:szCs w:val="24"/>
        </w:rPr>
        <w:t xml:space="preserve">. </w:t>
      </w:r>
    </w:p>
    <w:p w14:paraId="7520354A" w14:textId="77777777" w:rsidR="00F144F7" w:rsidRPr="00381C85" w:rsidRDefault="00F144F7" w:rsidP="00F144F7">
      <w:pPr>
        <w:pStyle w:val="Akapitzlist"/>
        <w:numPr>
          <w:ilvl w:val="0"/>
          <w:numId w:val="42"/>
        </w:numPr>
        <w:spacing w:after="120" w:line="240" w:lineRule="auto"/>
        <w:ind w:hanging="294"/>
        <w:rPr>
          <w:sz w:val="24"/>
          <w:szCs w:val="24"/>
        </w:rPr>
      </w:pPr>
      <w:r w:rsidRPr="00381C85">
        <w:rPr>
          <w:sz w:val="24"/>
          <w:szCs w:val="24"/>
        </w:rPr>
        <w:t xml:space="preserve">Miejsce realizacji: zdecydowana większość realizacji odbędzie się w Warszawie lub on-line. </w:t>
      </w:r>
    </w:p>
    <w:p w14:paraId="6FA93C36" w14:textId="77777777" w:rsidR="00F144F7" w:rsidRPr="00381C85" w:rsidRDefault="00F144F7" w:rsidP="00F144F7">
      <w:pPr>
        <w:pStyle w:val="Akapitzlist"/>
        <w:numPr>
          <w:ilvl w:val="0"/>
          <w:numId w:val="42"/>
        </w:numPr>
        <w:spacing w:after="120" w:line="240" w:lineRule="auto"/>
        <w:ind w:hanging="294"/>
        <w:rPr>
          <w:sz w:val="24"/>
          <w:szCs w:val="24"/>
        </w:rPr>
      </w:pPr>
      <w:r w:rsidRPr="00381C85">
        <w:rPr>
          <w:sz w:val="24"/>
          <w:szCs w:val="24"/>
        </w:rPr>
        <w:t>Zamawiający może jednak wskazać do realizacji przedmiotu zamówienia inny adres, w dowolnym miejscu w Polsce, bez ponoszenia żadnych dodatkowych kosztów obsługi.</w:t>
      </w:r>
    </w:p>
    <w:p w14:paraId="60BEA8B7" w14:textId="77777777" w:rsidR="002F0865" w:rsidRDefault="00F144F7" w:rsidP="002F0865">
      <w:pPr>
        <w:pStyle w:val="Akapitzlist"/>
        <w:numPr>
          <w:ilvl w:val="0"/>
          <w:numId w:val="42"/>
        </w:numPr>
        <w:spacing w:after="120"/>
        <w:ind w:hanging="294"/>
        <w:rPr>
          <w:sz w:val="24"/>
          <w:szCs w:val="24"/>
        </w:rPr>
      </w:pPr>
      <w:r w:rsidRPr="00341760">
        <w:rPr>
          <w:sz w:val="24"/>
          <w:szCs w:val="24"/>
        </w:rPr>
        <w:t xml:space="preserve">Po stronie Wykonawcy jest zapewnienie liczby tłumaczy dostosowanej do czasu trwania wydarzenia, tak aby tłumaczenie było na najwyższym poziomie. Zamawiający dopuszcza możliwość zaangażowania 2 tłumaczy na wydarzenie lub szkolenie, które będzie trwało powyżej 2 godzin zegarowych. </w:t>
      </w:r>
    </w:p>
    <w:p w14:paraId="58C17A51" w14:textId="5AB01DEB" w:rsidR="00A33F46" w:rsidRPr="00C17336" w:rsidRDefault="00F144F7" w:rsidP="00C17336">
      <w:pPr>
        <w:pStyle w:val="Akapitzlist"/>
        <w:numPr>
          <w:ilvl w:val="0"/>
          <w:numId w:val="42"/>
        </w:numPr>
        <w:spacing w:after="120"/>
        <w:ind w:hanging="294"/>
        <w:rPr>
          <w:sz w:val="24"/>
          <w:szCs w:val="24"/>
        </w:rPr>
      </w:pPr>
      <w:r w:rsidRPr="002F0865">
        <w:rPr>
          <w:sz w:val="24"/>
          <w:szCs w:val="24"/>
        </w:rPr>
        <w:t>Tłumaczenie na język migowy (PJM, SJM) wskazanych przez Zamawiającego wydarzeń planowane jest w całym okresie trwania umowy w wymiarze nie większym niż 200 godzin.</w:t>
      </w:r>
    </w:p>
    <w:p w14:paraId="017EB05F" w14:textId="77777777" w:rsidR="00842361" w:rsidRPr="00DA5324" w:rsidRDefault="00842361" w:rsidP="005E2714">
      <w:pPr>
        <w:pStyle w:val="Nagwek2"/>
      </w:pPr>
      <w:r w:rsidRPr="00DA5324">
        <w:t>Termin realizacji</w:t>
      </w:r>
      <w:r w:rsidR="005B1D90">
        <w:t xml:space="preserve"> </w:t>
      </w:r>
      <w:r w:rsidR="005B1D90" w:rsidRPr="005E2714">
        <w:t>zamówienia</w:t>
      </w:r>
    </w:p>
    <w:p w14:paraId="11819E90" w14:textId="77777777" w:rsidR="008241B2" w:rsidRDefault="008241B2" w:rsidP="008241B2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12 </w:t>
      </w:r>
      <w:r w:rsidRPr="008241B2">
        <w:rPr>
          <w:rFonts w:cs="Calibri"/>
          <w:sz w:val="24"/>
        </w:rPr>
        <w:t>miesięcy od dnia zawarcia</w:t>
      </w:r>
      <w:r>
        <w:rPr>
          <w:rFonts w:cs="Calibri"/>
          <w:sz w:val="24"/>
        </w:rPr>
        <w:t xml:space="preserve"> umowy</w:t>
      </w:r>
      <w:r w:rsidR="00775302" w:rsidRPr="005627D1">
        <w:rPr>
          <w:rFonts w:cs="Calibri"/>
          <w:sz w:val="24"/>
        </w:rPr>
        <w:t>.</w:t>
      </w:r>
      <w:r w:rsidRPr="008241B2">
        <w:rPr>
          <w:rFonts w:asciiTheme="minorHAnsi" w:hAnsiTheme="minorHAnsi" w:cstheme="minorHAnsi"/>
          <w:sz w:val="24"/>
        </w:rPr>
        <w:t xml:space="preserve"> </w:t>
      </w:r>
    </w:p>
    <w:p w14:paraId="2952DF3C" w14:textId="07A2B2DB" w:rsidR="00775302" w:rsidRPr="00D80A30" w:rsidRDefault="008241B2" w:rsidP="00775302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5627D1">
        <w:rPr>
          <w:rFonts w:asciiTheme="minorHAnsi" w:hAnsiTheme="minorHAnsi" w:cstheme="minorHAnsi"/>
          <w:sz w:val="24"/>
        </w:rPr>
        <w:t xml:space="preserve">Zamawiający przewiduje uruchomienie usługi </w:t>
      </w:r>
      <w:r w:rsidRPr="0045431C">
        <w:rPr>
          <w:rFonts w:asciiTheme="minorHAnsi" w:hAnsiTheme="minorHAnsi" w:cstheme="minorHAnsi"/>
          <w:sz w:val="24"/>
        </w:rPr>
        <w:t xml:space="preserve">od </w:t>
      </w:r>
      <w:r w:rsidR="0045431C" w:rsidRPr="0045431C">
        <w:rPr>
          <w:rFonts w:asciiTheme="minorHAnsi" w:hAnsiTheme="minorHAnsi" w:cstheme="minorHAnsi"/>
          <w:sz w:val="24"/>
        </w:rPr>
        <w:t xml:space="preserve">9 </w:t>
      </w:r>
      <w:r w:rsidR="00312244" w:rsidRPr="0045431C">
        <w:rPr>
          <w:rFonts w:asciiTheme="minorHAnsi" w:hAnsiTheme="minorHAnsi" w:cstheme="minorHAnsi"/>
          <w:sz w:val="24"/>
        </w:rPr>
        <w:t>września</w:t>
      </w:r>
      <w:r w:rsidRPr="0045431C">
        <w:rPr>
          <w:rFonts w:asciiTheme="minorHAnsi" w:hAnsiTheme="minorHAnsi" w:cstheme="minorHAnsi"/>
          <w:sz w:val="24"/>
        </w:rPr>
        <w:t xml:space="preserve"> 2026 roku.</w:t>
      </w:r>
    </w:p>
    <w:p w14:paraId="79592D82" w14:textId="77777777" w:rsidR="00842361" w:rsidRPr="00DA5324" w:rsidRDefault="00842361" w:rsidP="00842361">
      <w:pPr>
        <w:pStyle w:val="Nagwek2"/>
      </w:pPr>
      <w:r w:rsidRPr="00DA5324">
        <w:lastRenderedPageBreak/>
        <w:t>Warunki udziału w postępowaniu</w:t>
      </w:r>
    </w:p>
    <w:p w14:paraId="60661F7E" w14:textId="797CB68F" w:rsidR="00D70B89" w:rsidRPr="00141FEA" w:rsidRDefault="00D70B89" w:rsidP="00141FEA">
      <w:pPr>
        <w:pStyle w:val="Tekstpodstawowy"/>
        <w:numPr>
          <w:ilvl w:val="0"/>
          <w:numId w:val="32"/>
        </w:numPr>
        <w:spacing w:after="0"/>
        <w:ind w:left="709" w:right="-108" w:hanging="425"/>
        <w:rPr>
          <w:rFonts w:asciiTheme="minorHAnsi" w:hAnsiTheme="minorHAnsi" w:cstheme="minorHAnsi"/>
          <w:sz w:val="24"/>
        </w:rPr>
      </w:pPr>
      <w:bookmarkStart w:id="0" w:name="_Hlk157686794"/>
      <w:r>
        <w:rPr>
          <w:rFonts w:asciiTheme="minorHAnsi" w:hAnsiTheme="minorHAnsi" w:cstheme="minorHAnsi"/>
          <w:sz w:val="24"/>
        </w:rPr>
        <w:t xml:space="preserve">O </w:t>
      </w:r>
      <w:r w:rsidRPr="00EF0EEF">
        <w:rPr>
          <w:rFonts w:asciiTheme="minorHAnsi" w:hAnsiTheme="minorHAnsi" w:cstheme="minorHAnsi"/>
          <w:sz w:val="24"/>
        </w:rPr>
        <w:t xml:space="preserve">udzielenie zamówienia </w:t>
      </w:r>
      <w:r w:rsidR="0074742D">
        <w:rPr>
          <w:rFonts w:asciiTheme="minorHAnsi" w:hAnsiTheme="minorHAnsi" w:cstheme="minorHAnsi"/>
          <w:sz w:val="24"/>
        </w:rPr>
        <w:t xml:space="preserve">będą </w:t>
      </w:r>
      <w:r w:rsidRPr="00EF0EEF">
        <w:rPr>
          <w:rFonts w:asciiTheme="minorHAnsi" w:hAnsiTheme="minorHAnsi" w:cstheme="minorHAnsi"/>
          <w:sz w:val="24"/>
        </w:rPr>
        <w:t>mog</w:t>
      </w:r>
      <w:r w:rsidR="0074742D">
        <w:rPr>
          <w:rFonts w:asciiTheme="minorHAnsi" w:hAnsiTheme="minorHAnsi" w:cstheme="minorHAnsi"/>
          <w:sz w:val="24"/>
        </w:rPr>
        <w:t>li się</w:t>
      </w:r>
      <w:r w:rsidRPr="00EF0EEF">
        <w:rPr>
          <w:rFonts w:asciiTheme="minorHAnsi" w:hAnsiTheme="minorHAnsi" w:cstheme="minorHAnsi"/>
          <w:sz w:val="24"/>
        </w:rPr>
        <w:t xml:space="preserve"> ubiegać Wykonawcy, którzy posiadają</w:t>
      </w:r>
      <w:r w:rsidR="00141FEA">
        <w:rPr>
          <w:rFonts w:asciiTheme="minorHAnsi" w:hAnsiTheme="minorHAnsi" w:cstheme="minorHAnsi"/>
          <w:sz w:val="24"/>
        </w:rPr>
        <w:t>:</w:t>
      </w:r>
    </w:p>
    <w:p w14:paraId="127F035F" w14:textId="60BBEB3A" w:rsidR="00312244" w:rsidRPr="00214178" w:rsidRDefault="00214178" w:rsidP="00BF0A24">
      <w:pPr>
        <w:pStyle w:val="Tekstpodstawowy"/>
        <w:numPr>
          <w:ilvl w:val="0"/>
          <w:numId w:val="39"/>
        </w:numPr>
        <w:ind w:left="1276" w:hanging="283"/>
        <w:rPr>
          <w:rFonts w:cs="Calibri"/>
          <w:color w:val="000000" w:themeColor="text1"/>
          <w:sz w:val="20"/>
          <w:szCs w:val="20"/>
        </w:rPr>
      </w:pPr>
      <w:r w:rsidRPr="00214178">
        <w:rPr>
          <w:rFonts w:cs="Calibri"/>
          <w:color w:val="000000" w:themeColor="text1"/>
          <w:sz w:val="24"/>
        </w:rPr>
        <w:t>O</w:t>
      </w:r>
      <w:r w:rsidR="00312244" w:rsidRPr="00214178">
        <w:rPr>
          <w:rFonts w:cs="Calibri"/>
          <w:color w:val="000000" w:themeColor="text1"/>
          <w:sz w:val="24"/>
        </w:rPr>
        <w:t>dpowiednie dokumenty (np. certyfikaty, zaświadczenia) potwierdzając</w:t>
      </w:r>
      <w:r w:rsidR="000A507D" w:rsidRPr="00214178">
        <w:rPr>
          <w:rFonts w:cs="Calibri"/>
          <w:color w:val="000000" w:themeColor="text1"/>
          <w:sz w:val="24"/>
        </w:rPr>
        <w:t>e</w:t>
      </w:r>
      <w:r w:rsidR="00312244" w:rsidRPr="00214178">
        <w:rPr>
          <w:rFonts w:cs="Calibri"/>
          <w:color w:val="000000" w:themeColor="text1"/>
          <w:sz w:val="24"/>
        </w:rPr>
        <w:t xml:space="preserve"> biegłą znajomość Polskiego Języka Migowego oraz Systemu Językowo - Miganego przez osoby przewidziane do realizacji zamówienia</w:t>
      </w:r>
      <w:r w:rsidR="00141FEA" w:rsidRPr="00214178">
        <w:rPr>
          <w:rFonts w:cs="Calibri"/>
          <w:color w:val="000000" w:themeColor="text1"/>
          <w:sz w:val="24"/>
        </w:rPr>
        <w:t>;</w:t>
      </w:r>
      <w:r w:rsidR="0045431C" w:rsidRPr="00214178">
        <w:rPr>
          <w:rFonts w:cs="Calibri"/>
          <w:color w:val="000000" w:themeColor="text1"/>
          <w:sz w:val="24"/>
        </w:rPr>
        <w:t xml:space="preserve"> </w:t>
      </w:r>
      <w:r w:rsidR="00A03E32" w:rsidRPr="00214178">
        <w:rPr>
          <w:rFonts w:cs="Calibri"/>
          <w:color w:val="000000" w:themeColor="text1"/>
          <w:sz w:val="24"/>
        </w:rPr>
        <w:t>Zamawiający</w:t>
      </w:r>
      <w:r w:rsidR="0045431C" w:rsidRPr="00214178">
        <w:rPr>
          <w:rFonts w:cs="Calibri"/>
          <w:color w:val="000000" w:themeColor="text1"/>
          <w:sz w:val="24"/>
        </w:rPr>
        <w:t xml:space="preserve"> będzie w</w:t>
      </w:r>
      <w:r w:rsidR="00A03E32" w:rsidRPr="00214178">
        <w:rPr>
          <w:rFonts w:cs="Calibri"/>
          <w:color w:val="000000" w:themeColor="text1"/>
          <w:sz w:val="24"/>
        </w:rPr>
        <w:t>y</w:t>
      </w:r>
      <w:r w:rsidR="0045431C" w:rsidRPr="00214178">
        <w:rPr>
          <w:rFonts w:cs="Calibri"/>
          <w:color w:val="000000" w:themeColor="text1"/>
          <w:sz w:val="24"/>
        </w:rPr>
        <w:t>magał</w:t>
      </w:r>
      <w:r w:rsidRPr="00214178">
        <w:rPr>
          <w:rFonts w:cs="Calibri"/>
          <w:color w:val="000000" w:themeColor="text1"/>
          <w:sz w:val="24"/>
        </w:rPr>
        <w:t xml:space="preserve"> dokumentu potwierdzającego posiadanie kwalifikacji tłumaczeniowych;</w:t>
      </w:r>
    </w:p>
    <w:p w14:paraId="6E57D50B" w14:textId="1E14EA39" w:rsidR="00441FD6" w:rsidRPr="002F27EB" w:rsidRDefault="00214178" w:rsidP="00BF0A24">
      <w:pPr>
        <w:pStyle w:val="Tekstpodstawowy"/>
        <w:numPr>
          <w:ilvl w:val="0"/>
          <w:numId w:val="39"/>
        </w:numPr>
        <w:ind w:left="1276" w:hanging="283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4"/>
        </w:rPr>
        <w:t>D</w:t>
      </w:r>
      <w:r w:rsidR="00312244" w:rsidRPr="000262DA">
        <w:rPr>
          <w:rFonts w:cs="Calibri"/>
          <w:color w:val="000000" w:themeColor="text1"/>
          <w:sz w:val="24"/>
        </w:rPr>
        <w:t xml:space="preserve">oświadczenie w zapewnianiu usług tłumaczeniowych w zakresie języka migowego, czyli w okresie ostatnich dwóch lat przed upływem terminu składania ofert, a jeżeli okres prowadzenia działalności jest krótszy - w tym okresie, Oferent był </w:t>
      </w:r>
      <w:r w:rsidR="00322B3D">
        <w:rPr>
          <w:rFonts w:cs="Calibri"/>
          <w:color w:val="000000" w:themeColor="text1"/>
          <w:sz w:val="24"/>
        </w:rPr>
        <w:t>W</w:t>
      </w:r>
      <w:r w:rsidR="00312244" w:rsidRPr="000262DA">
        <w:rPr>
          <w:rFonts w:cs="Calibri"/>
          <w:color w:val="000000" w:themeColor="text1"/>
          <w:sz w:val="24"/>
        </w:rPr>
        <w:t xml:space="preserve">ykonawcą co najmniej </w:t>
      </w:r>
      <w:r w:rsidR="00312244">
        <w:rPr>
          <w:rFonts w:cs="Calibri"/>
          <w:color w:val="000000" w:themeColor="text1"/>
          <w:sz w:val="24"/>
        </w:rPr>
        <w:t>4</w:t>
      </w:r>
      <w:r w:rsidR="00312244" w:rsidRPr="000262DA">
        <w:rPr>
          <w:rFonts w:cs="Calibri"/>
          <w:color w:val="000000" w:themeColor="text1"/>
          <w:sz w:val="24"/>
        </w:rPr>
        <w:t xml:space="preserve"> usług tłumaczenia na język migowy konferencji/ spotkań/ paneli/ seminariów wykonanych na potrzeby innych podmiotów</w:t>
      </w:r>
      <w:r w:rsidR="002F27EB">
        <w:rPr>
          <w:rFonts w:cs="Calibri"/>
          <w:color w:val="000000" w:themeColor="text1"/>
          <w:sz w:val="24"/>
        </w:rPr>
        <w:t>;</w:t>
      </w:r>
      <w:r w:rsidR="00A03E32">
        <w:rPr>
          <w:rFonts w:cs="Calibri"/>
          <w:color w:val="000000" w:themeColor="text1"/>
          <w:sz w:val="24"/>
        </w:rPr>
        <w:t xml:space="preserve"> </w:t>
      </w:r>
      <w:r w:rsidR="00A03E32" w:rsidRPr="006D10F8">
        <w:rPr>
          <w:rFonts w:cs="Calibri"/>
          <w:color w:val="000000" w:themeColor="text1"/>
          <w:sz w:val="24"/>
        </w:rPr>
        <w:t>Z</w:t>
      </w:r>
      <w:r w:rsidR="0045431C" w:rsidRPr="006D10F8">
        <w:rPr>
          <w:rFonts w:cs="Calibri"/>
          <w:color w:val="000000" w:themeColor="text1"/>
          <w:sz w:val="24"/>
        </w:rPr>
        <w:t>amawiający</w:t>
      </w:r>
      <w:r w:rsidR="0045431C">
        <w:rPr>
          <w:rFonts w:cs="Calibri"/>
          <w:color w:val="000000" w:themeColor="text1"/>
          <w:sz w:val="24"/>
        </w:rPr>
        <w:t xml:space="preserve"> </w:t>
      </w:r>
      <w:r w:rsidR="005F1310">
        <w:rPr>
          <w:rFonts w:cs="Calibri"/>
          <w:color w:val="000000" w:themeColor="text1"/>
          <w:sz w:val="24"/>
        </w:rPr>
        <w:t>będzie wymagał kopii dokumentu potwierdzającego wykonanie powyższych usług</w:t>
      </w:r>
      <w:r w:rsidR="006D10F8">
        <w:rPr>
          <w:rFonts w:cs="Calibri"/>
          <w:color w:val="000000" w:themeColor="text1"/>
          <w:sz w:val="24"/>
        </w:rPr>
        <w:t>;</w:t>
      </w:r>
    </w:p>
    <w:p w14:paraId="7A5E7B3A" w14:textId="428620AB" w:rsidR="002F27EB" w:rsidRPr="006D10F8" w:rsidRDefault="006D10F8" w:rsidP="00BF0A24">
      <w:pPr>
        <w:pStyle w:val="Tekstpodstawowy"/>
        <w:numPr>
          <w:ilvl w:val="0"/>
          <w:numId w:val="39"/>
        </w:numPr>
        <w:ind w:left="1276" w:hanging="283"/>
        <w:rPr>
          <w:rFonts w:cs="Calibri"/>
          <w:color w:val="000000" w:themeColor="text1"/>
          <w:sz w:val="20"/>
          <w:szCs w:val="20"/>
        </w:rPr>
      </w:pPr>
      <w:r w:rsidRPr="006D10F8">
        <w:rPr>
          <w:rFonts w:cs="Calibri"/>
          <w:color w:val="000000" w:themeColor="text1"/>
          <w:sz w:val="24"/>
        </w:rPr>
        <w:t>W</w:t>
      </w:r>
      <w:r w:rsidR="002F27EB" w:rsidRPr="006D10F8">
        <w:rPr>
          <w:rFonts w:cs="Calibri"/>
          <w:color w:val="000000" w:themeColor="text1"/>
          <w:sz w:val="24"/>
        </w:rPr>
        <w:t xml:space="preserve"> przypadku osób niebędących pracownikami stałymi Oferenta, </w:t>
      </w:r>
      <w:r w:rsidRPr="006D10F8">
        <w:rPr>
          <w:rFonts w:cs="Calibri"/>
          <w:color w:val="000000" w:themeColor="text1"/>
          <w:sz w:val="24"/>
        </w:rPr>
        <w:t xml:space="preserve">Zamawiający będzie wymagał </w:t>
      </w:r>
      <w:r w:rsidR="002F27EB" w:rsidRPr="006D10F8">
        <w:rPr>
          <w:rFonts w:cs="Calibri"/>
          <w:color w:val="000000" w:themeColor="text1"/>
          <w:sz w:val="24"/>
        </w:rPr>
        <w:t>oświadczeni</w:t>
      </w:r>
      <w:r w:rsidRPr="006D10F8">
        <w:rPr>
          <w:rFonts w:cs="Calibri"/>
          <w:color w:val="000000" w:themeColor="text1"/>
          <w:sz w:val="24"/>
        </w:rPr>
        <w:t>a</w:t>
      </w:r>
      <w:r w:rsidR="002F27EB" w:rsidRPr="006D10F8">
        <w:rPr>
          <w:rFonts w:cs="Calibri"/>
          <w:color w:val="000000" w:themeColor="text1"/>
          <w:sz w:val="24"/>
        </w:rPr>
        <w:t xml:space="preserve"> o gotowości podjęcia współpracy w przedmiocie zamówienia. </w:t>
      </w:r>
      <w:r w:rsidR="0045431C" w:rsidRPr="006D10F8">
        <w:rPr>
          <w:rFonts w:cs="Calibri"/>
          <w:color w:val="000000" w:themeColor="text1"/>
          <w:sz w:val="24"/>
        </w:rPr>
        <w:t xml:space="preserve"> </w:t>
      </w:r>
    </w:p>
    <w:p w14:paraId="23D10FE7" w14:textId="44D70A00" w:rsidR="00E12FD1" w:rsidRDefault="00E12FD1" w:rsidP="00E12FD1">
      <w:pPr>
        <w:pStyle w:val="Tekstpodstawowy"/>
        <w:numPr>
          <w:ilvl w:val="0"/>
          <w:numId w:val="32"/>
        </w:numPr>
        <w:ind w:left="70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Wykonawca wyra</w:t>
      </w:r>
      <w:r w:rsidR="00865313">
        <w:rPr>
          <w:rFonts w:asciiTheme="minorHAnsi" w:hAnsiTheme="minorHAnsi" w:cstheme="minorHAnsi"/>
          <w:sz w:val="24"/>
        </w:rPr>
        <w:t>zi</w:t>
      </w:r>
      <w:r>
        <w:rPr>
          <w:rFonts w:asciiTheme="minorHAnsi" w:hAnsiTheme="minorHAnsi" w:cstheme="minorHAnsi"/>
          <w:sz w:val="24"/>
        </w:rPr>
        <w:t xml:space="preserve"> </w:t>
      </w:r>
      <w:r w:rsidRPr="001C2D92">
        <w:rPr>
          <w:rFonts w:asciiTheme="minorHAnsi" w:hAnsiTheme="minorHAnsi" w:cstheme="minorHAnsi"/>
          <w:sz w:val="24"/>
        </w:rPr>
        <w:t>zgodę na upublicznienie</w:t>
      </w:r>
      <w:r>
        <w:rPr>
          <w:rFonts w:asciiTheme="minorHAnsi" w:hAnsiTheme="minorHAnsi" w:cstheme="minorHAnsi"/>
          <w:sz w:val="24"/>
        </w:rPr>
        <w:t xml:space="preserve"> w</w:t>
      </w:r>
      <w:r w:rsidRPr="00B60A02">
        <w:rPr>
          <w:rFonts w:asciiTheme="minorHAnsi" w:hAnsiTheme="minorHAnsi" w:cstheme="minorHAnsi"/>
          <w:sz w:val="24"/>
        </w:rPr>
        <w:t>izerunk</w:t>
      </w:r>
      <w:r>
        <w:rPr>
          <w:rFonts w:asciiTheme="minorHAnsi" w:hAnsiTheme="minorHAnsi" w:cstheme="minorHAnsi"/>
          <w:sz w:val="24"/>
        </w:rPr>
        <w:t>u</w:t>
      </w:r>
      <w:r w:rsidRPr="00B60A02">
        <w:rPr>
          <w:rFonts w:asciiTheme="minorHAnsi" w:hAnsiTheme="minorHAnsi" w:cstheme="minorHAnsi"/>
          <w:sz w:val="24"/>
        </w:rPr>
        <w:t xml:space="preserve"> tłumacza</w:t>
      </w:r>
      <w:r>
        <w:rPr>
          <w:rFonts w:asciiTheme="minorHAnsi" w:hAnsiTheme="minorHAnsi" w:cstheme="minorHAnsi"/>
          <w:sz w:val="24"/>
        </w:rPr>
        <w:t>, który</w:t>
      </w:r>
      <w:r w:rsidRPr="00B60A02">
        <w:rPr>
          <w:rFonts w:asciiTheme="minorHAnsi" w:hAnsiTheme="minorHAnsi" w:cstheme="minorHAnsi"/>
          <w:sz w:val="24"/>
        </w:rPr>
        <w:t xml:space="preserve"> będzie rejestrowany przez nośniki wizualne i upubliczniany na stronach internetowych oraz w mediach społecznościowych Zamawiającego. Wykonawca zobowią</w:t>
      </w:r>
      <w:r w:rsidR="00865313">
        <w:rPr>
          <w:rFonts w:asciiTheme="minorHAnsi" w:hAnsiTheme="minorHAnsi" w:cstheme="minorHAnsi"/>
          <w:sz w:val="24"/>
        </w:rPr>
        <w:t>że</w:t>
      </w:r>
      <w:r w:rsidRPr="00B60A02">
        <w:rPr>
          <w:rFonts w:asciiTheme="minorHAnsi" w:hAnsiTheme="minorHAnsi" w:cstheme="minorHAnsi"/>
          <w:sz w:val="24"/>
        </w:rPr>
        <w:t xml:space="preserve"> się do uzyskania wszelkich niezbędnych zgód w zakresie prawa</w:t>
      </w:r>
      <w:r>
        <w:rPr>
          <w:rFonts w:asciiTheme="minorHAnsi" w:hAnsiTheme="minorHAnsi" w:cstheme="minorHAnsi"/>
          <w:sz w:val="24"/>
        </w:rPr>
        <w:t xml:space="preserve"> </w:t>
      </w:r>
      <w:r w:rsidRPr="00B60A02">
        <w:rPr>
          <w:rFonts w:asciiTheme="minorHAnsi" w:hAnsiTheme="minorHAnsi" w:cstheme="minorHAnsi"/>
          <w:sz w:val="24"/>
        </w:rPr>
        <w:t>do upubliczniania przez Zamawiającego wizerunku tłumacza</w:t>
      </w:r>
      <w:r w:rsidR="001868A6">
        <w:rPr>
          <w:rFonts w:asciiTheme="minorHAnsi" w:hAnsiTheme="minorHAnsi" w:cstheme="minorHAnsi"/>
          <w:sz w:val="24"/>
        </w:rPr>
        <w:t>.</w:t>
      </w:r>
    </w:p>
    <w:p w14:paraId="394FAFED" w14:textId="77777777" w:rsidR="00E12FD1" w:rsidRDefault="00D70B89" w:rsidP="00E12FD1">
      <w:pPr>
        <w:pStyle w:val="Tekstpodstawowy"/>
        <w:numPr>
          <w:ilvl w:val="0"/>
          <w:numId w:val="32"/>
        </w:numPr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Wycena powinna być wyrażona w złotych polskich z uwzględnieniem należnego podatku VAT (podanie kwoty netto i brutto w złotych polskich). </w:t>
      </w:r>
    </w:p>
    <w:p w14:paraId="49D981C3" w14:textId="77777777" w:rsidR="00E12FD1" w:rsidRDefault="00D70B89" w:rsidP="00E12FD1">
      <w:pPr>
        <w:pStyle w:val="Tekstpodstawowy"/>
        <w:numPr>
          <w:ilvl w:val="0"/>
          <w:numId w:val="32"/>
        </w:numPr>
        <w:ind w:left="709"/>
        <w:rPr>
          <w:rFonts w:asciiTheme="minorHAnsi" w:hAnsiTheme="minorHAnsi" w:cstheme="minorHAnsi"/>
          <w:sz w:val="24"/>
        </w:rPr>
      </w:pPr>
      <w:r w:rsidRPr="00E12FD1">
        <w:rPr>
          <w:rFonts w:asciiTheme="minorHAnsi" w:hAnsiTheme="minorHAnsi" w:cstheme="minorHAnsi"/>
          <w:sz w:val="24"/>
        </w:rPr>
        <w:t>Wycenę należy podać z dokładnością do dwóch miejsc po przecinku (zł/gr).</w:t>
      </w:r>
    </w:p>
    <w:p w14:paraId="351AB841" w14:textId="370805F6" w:rsidR="00D70B89" w:rsidRPr="00E12FD1" w:rsidRDefault="00D70B89" w:rsidP="00E12FD1">
      <w:pPr>
        <w:pStyle w:val="Tekstpodstawowy"/>
        <w:numPr>
          <w:ilvl w:val="0"/>
          <w:numId w:val="32"/>
        </w:numPr>
        <w:ind w:left="709"/>
        <w:rPr>
          <w:rFonts w:asciiTheme="minorHAnsi" w:hAnsiTheme="minorHAnsi" w:cstheme="minorHAnsi"/>
          <w:sz w:val="24"/>
        </w:rPr>
      </w:pPr>
      <w:r w:rsidRPr="00E12FD1">
        <w:rPr>
          <w:rFonts w:asciiTheme="minorHAnsi" w:hAnsiTheme="minorHAnsi" w:cstheme="minorHAnsi"/>
          <w:sz w:val="24"/>
        </w:rPr>
        <w:t xml:space="preserve">Wycena powinna obejmować pełny zakres prac określonych w zapytaniu </w:t>
      </w:r>
    </w:p>
    <w:p w14:paraId="192B3F29" w14:textId="77777777" w:rsidR="00E12FD1" w:rsidRDefault="00D70B89" w:rsidP="00E12FD1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22A6884B" w14:textId="22B61A1E" w:rsidR="00460019" w:rsidRPr="00D70B89" w:rsidRDefault="00D70B89" w:rsidP="00E12FD1">
      <w:pPr>
        <w:pStyle w:val="Tekstpodstawowy"/>
        <w:numPr>
          <w:ilvl w:val="0"/>
          <w:numId w:val="32"/>
        </w:numPr>
        <w:ind w:left="709"/>
        <w:rPr>
          <w:rFonts w:asciiTheme="minorHAnsi" w:hAnsiTheme="minorHAnsi" w:cstheme="minorHAnsi"/>
          <w:sz w:val="24"/>
        </w:rPr>
      </w:pPr>
      <w:r w:rsidRPr="00C201A8">
        <w:rPr>
          <w:rFonts w:asciiTheme="minorHAnsi" w:hAnsiTheme="minorHAnsi" w:cstheme="minorHAnsi"/>
          <w:sz w:val="24"/>
        </w:rPr>
        <w:t>Umowa zostanie zawarta na projekcie Zamawiającego, który będzie uwzględniał kary umowne za nieterminowe i nienależyte wykonanie umowy</w:t>
      </w:r>
      <w:r w:rsidR="00460019" w:rsidRPr="00B101DC">
        <w:rPr>
          <w:sz w:val="24"/>
          <w:szCs w:val="24"/>
        </w:rPr>
        <w:t xml:space="preserve">. </w:t>
      </w:r>
    </w:p>
    <w:bookmarkEnd w:id="0"/>
    <w:p w14:paraId="5BCB26F0" w14:textId="2AE2BAC2" w:rsidR="00842361" w:rsidRPr="00DA5324" w:rsidRDefault="00FD156D" w:rsidP="00842361">
      <w:pPr>
        <w:pStyle w:val="Nagwek2"/>
      </w:pPr>
      <w:r>
        <w:t>Sposób przygotowania wyceny, pozostałe informacje</w:t>
      </w:r>
    </w:p>
    <w:p w14:paraId="56AFA434" w14:textId="6456C885" w:rsidR="00FF62FF" w:rsidRPr="00FF62FF" w:rsidRDefault="00842361" w:rsidP="00BC6781">
      <w:pPr>
        <w:pStyle w:val="Akapitzlist"/>
        <w:numPr>
          <w:ilvl w:val="0"/>
          <w:numId w:val="15"/>
        </w:numPr>
        <w:spacing w:after="0"/>
        <w:ind w:left="284" w:hanging="284"/>
        <w:contextualSpacing w:val="0"/>
        <w:rPr>
          <w:sz w:val="24"/>
          <w:szCs w:val="24"/>
        </w:rPr>
      </w:pPr>
      <w:r w:rsidRPr="000550EE">
        <w:rPr>
          <w:rFonts w:cstheme="minorHAnsi"/>
          <w:sz w:val="24"/>
          <w:szCs w:val="24"/>
        </w:rPr>
        <w:t xml:space="preserve">Zamawiający dokona oceny ofert wg </w:t>
      </w:r>
      <w:r w:rsidR="00E576A0">
        <w:rPr>
          <w:rFonts w:cstheme="minorHAnsi"/>
          <w:sz w:val="24"/>
          <w:szCs w:val="24"/>
        </w:rPr>
        <w:t xml:space="preserve">następujących </w:t>
      </w:r>
      <w:r w:rsidRPr="000550EE">
        <w:rPr>
          <w:rFonts w:cstheme="minorHAnsi"/>
          <w:sz w:val="24"/>
          <w:szCs w:val="24"/>
        </w:rPr>
        <w:t>kryteri</w:t>
      </w:r>
      <w:r w:rsidR="00E576A0">
        <w:rPr>
          <w:rFonts w:cstheme="minorHAnsi"/>
          <w:sz w:val="24"/>
          <w:szCs w:val="24"/>
        </w:rPr>
        <w:t>ów:</w:t>
      </w:r>
    </w:p>
    <w:p w14:paraId="2D32E947" w14:textId="1DEE5EF8" w:rsidR="00FF62FF" w:rsidRPr="00687CBC" w:rsidRDefault="00FF62FF" w:rsidP="00687CBC">
      <w:pPr>
        <w:pStyle w:val="Tekstpodstawowy"/>
        <w:numPr>
          <w:ilvl w:val="0"/>
          <w:numId w:val="41"/>
        </w:numPr>
        <w:ind w:left="567" w:hanging="283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t>Oceniane będą wyłącznie oferty nieodrzucone</w:t>
      </w:r>
      <w:r w:rsidR="00687CBC">
        <w:rPr>
          <w:rFonts w:cs="Calibri"/>
          <w:bCs/>
          <w:sz w:val="24"/>
        </w:rPr>
        <w:t>.</w:t>
      </w:r>
    </w:p>
    <w:p w14:paraId="7922C622" w14:textId="2474BFAC" w:rsidR="00687CBC" w:rsidRPr="00687CBC" w:rsidRDefault="00687CBC" w:rsidP="00687CBC">
      <w:pPr>
        <w:pStyle w:val="Akapitzlist"/>
        <w:numPr>
          <w:ilvl w:val="0"/>
          <w:numId w:val="41"/>
        </w:numPr>
        <w:spacing w:before="120" w:after="120" w:line="240" w:lineRule="auto"/>
        <w:ind w:left="567" w:hanging="283"/>
        <w:rPr>
          <w:rFonts w:cs="Calibri"/>
          <w:bCs/>
          <w:sz w:val="24"/>
          <w:szCs w:val="24"/>
        </w:rPr>
      </w:pPr>
      <w:r w:rsidRPr="00687CBC">
        <w:rPr>
          <w:rFonts w:cs="Calibri"/>
          <w:bCs/>
          <w:sz w:val="24"/>
          <w:szCs w:val="24"/>
        </w:rPr>
        <w:t xml:space="preserve">Przy wyborze najkorzystniejszej oferty Zamawiający będzie się kierował następującymi kryteriami i ich wagą: </w:t>
      </w:r>
      <w:r w:rsidRPr="00687CBC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 (100% = 100 pkt).</w:t>
      </w:r>
    </w:p>
    <w:p w14:paraId="46180475" w14:textId="33F62632" w:rsidR="00687CBC" w:rsidRPr="00687CBC" w:rsidRDefault="00687CBC" w:rsidP="00687CBC">
      <w:pPr>
        <w:pStyle w:val="Akapitzlist"/>
        <w:numPr>
          <w:ilvl w:val="0"/>
          <w:numId w:val="41"/>
        </w:numPr>
        <w:tabs>
          <w:tab w:val="left" w:pos="567"/>
        </w:tabs>
        <w:suppressAutoHyphens/>
        <w:spacing w:after="0"/>
        <w:ind w:left="567" w:hanging="283"/>
        <w:rPr>
          <w:rFonts w:eastAsia="Calibri" w:cstheme="minorHAnsi"/>
          <w:color w:val="000000"/>
          <w:sz w:val="24"/>
          <w:szCs w:val="24"/>
          <w:lang w:eastAsia="pl-PL"/>
        </w:rPr>
      </w:pPr>
      <w:r w:rsidRPr="00687CBC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Maksymalną liczbę punktów w tym kryterium (100 pkt) otrzyma oferta </w:t>
      </w:r>
      <w:r w:rsidR="008C4D18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687CBC">
        <w:rPr>
          <w:rFonts w:eastAsia="Calibri" w:cstheme="minorHAnsi"/>
          <w:color w:val="000000"/>
          <w:sz w:val="24"/>
          <w:szCs w:val="24"/>
          <w:lang w:eastAsia="pl-PL"/>
        </w:rPr>
        <w:t>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34"/>
        <w:gridCol w:w="1630"/>
        <w:gridCol w:w="3479"/>
      </w:tblGrid>
      <w:tr w:rsidR="00687CBC" w:rsidRPr="00833454" w14:paraId="045FD475" w14:textId="77777777" w:rsidTr="00D37B55">
        <w:trPr>
          <w:cantSplit/>
          <w:trHeight w:val="244"/>
          <w:jc w:val="center"/>
        </w:trPr>
        <w:tc>
          <w:tcPr>
            <w:tcW w:w="1417" w:type="dxa"/>
          </w:tcPr>
          <w:p w14:paraId="226FCAF5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35C9D34D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1ABBF097" w14:textId="77777777" w:rsidR="00687CBC" w:rsidRPr="00833454" w:rsidRDefault="00687CBC" w:rsidP="00D37B55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79" w:type="dxa"/>
            <w:vMerge w:val="restart"/>
            <w:vAlign w:val="center"/>
          </w:tcPr>
          <w:p w14:paraId="37098C80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687CBC" w:rsidRPr="00833454" w14:paraId="198B3F47" w14:textId="77777777" w:rsidTr="00D37B55">
        <w:trPr>
          <w:cantSplit/>
          <w:trHeight w:val="551"/>
          <w:jc w:val="center"/>
        </w:trPr>
        <w:tc>
          <w:tcPr>
            <w:tcW w:w="1417" w:type="dxa"/>
          </w:tcPr>
          <w:p w14:paraId="6B664AB1" w14:textId="77777777" w:rsidR="00687CBC" w:rsidRPr="00833454" w:rsidRDefault="00687CBC" w:rsidP="00D37B5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Merge/>
            <w:vAlign w:val="center"/>
          </w:tcPr>
          <w:p w14:paraId="4E4C5F5C" w14:textId="77777777" w:rsidR="00687CBC" w:rsidRPr="00833454" w:rsidRDefault="00687CBC" w:rsidP="00D37B5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62F33E63" w14:textId="77777777" w:rsidR="00687CBC" w:rsidRPr="00833454" w:rsidRDefault="00687CBC" w:rsidP="00D37B55">
            <w:pPr>
              <w:shd w:val="clear" w:color="auto" w:fill="FFFFFF"/>
              <w:ind w:left="-24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79" w:type="dxa"/>
            <w:vMerge/>
            <w:vAlign w:val="center"/>
          </w:tcPr>
          <w:p w14:paraId="28AD405F" w14:textId="77777777" w:rsidR="00687CBC" w:rsidRPr="00833454" w:rsidRDefault="00687CBC" w:rsidP="00D37B5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687CBC" w:rsidRPr="00833454" w14:paraId="7990E685" w14:textId="77777777" w:rsidTr="00D37B55">
        <w:trPr>
          <w:cantSplit/>
          <w:trHeight w:val="466"/>
          <w:jc w:val="center"/>
        </w:trPr>
        <w:tc>
          <w:tcPr>
            <w:tcW w:w="1417" w:type="dxa"/>
            <w:vAlign w:val="bottom"/>
          </w:tcPr>
          <w:p w14:paraId="0E073434" w14:textId="77777777" w:rsidR="00687CBC" w:rsidRPr="00833454" w:rsidRDefault="00687CBC" w:rsidP="00D37B5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4" w:type="dxa"/>
            <w:vAlign w:val="bottom"/>
          </w:tcPr>
          <w:p w14:paraId="456A6537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109" w:type="dxa"/>
            <w:gridSpan w:val="2"/>
            <w:vAlign w:val="bottom"/>
          </w:tcPr>
          <w:p w14:paraId="1DB9BCE9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687CBC" w:rsidRPr="00833454" w14:paraId="079A5D14" w14:textId="77777777" w:rsidTr="00D37B55">
        <w:trPr>
          <w:cantSplit/>
          <w:trHeight w:val="564"/>
          <w:jc w:val="center"/>
        </w:trPr>
        <w:tc>
          <w:tcPr>
            <w:tcW w:w="1417" w:type="dxa"/>
            <w:vAlign w:val="center"/>
          </w:tcPr>
          <w:p w14:paraId="46E87F24" w14:textId="77777777" w:rsidR="00687CBC" w:rsidRPr="00833454" w:rsidRDefault="00687CBC" w:rsidP="00D37B55">
            <w:pPr>
              <w:shd w:val="clear" w:color="auto" w:fill="FFFFFF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4" w:type="dxa"/>
            <w:vAlign w:val="center"/>
          </w:tcPr>
          <w:p w14:paraId="6062679C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09" w:type="dxa"/>
            <w:gridSpan w:val="2"/>
            <w:vAlign w:val="center"/>
          </w:tcPr>
          <w:p w14:paraId="3A2DBC37" w14:textId="77777777" w:rsidR="00687CBC" w:rsidRPr="00833454" w:rsidRDefault="00687CBC" w:rsidP="00D37B55">
            <w:pPr>
              <w:shd w:val="clear" w:color="auto" w:fill="FFFFFF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8334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8334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0A6BBBA4" w14:textId="32CAF564" w:rsidR="00C025DE" w:rsidRPr="009A0D12" w:rsidRDefault="00C025DE" w:rsidP="00687CBC">
      <w:pPr>
        <w:spacing w:after="120" w:line="240" w:lineRule="auto"/>
        <w:rPr>
          <w:rFonts w:cs="Calibri"/>
          <w:sz w:val="24"/>
          <w:szCs w:val="24"/>
        </w:rPr>
      </w:pPr>
      <w:bookmarkStart w:id="1" w:name="_Hlk219813177"/>
    </w:p>
    <w:bookmarkEnd w:id="1"/>
    <w:p w14:paraId="25AE9B11" w14:textId="29AEA7E7" w:rsidR="00842361" w:rsidRPr="00423D3F" w:rsidRDefault="002F594E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423D3F">
        <w:rPr>
          <w:sz w:val="24"/>
          <w:szCs w:val="24"/>
        </w:rPr>
        <w:t xml:space="preserve">Sposób składania kalkulacji cenowej: wypełniony formularz </w:t>
      </w:r>
      <w:r w:rsidR="00D26AB0" w:rsidRPr="00423D3F">
        <w:rPr>
          <w:sz w:val="24"/>
          <w:szCs w:val="24"/>
        </w:rPr>
        <w:t>wyceny zamówienia</w:t>
      </w:r>
      <w:r w:rsidRPr="00423D3F">
        <w:rPr>
          <w:sz w:val="24"/>
          <w:szCs w:val="24"/>
        </w:rPr>
        <w:t xml:space="preserve"> Załącznik nr </w:t>
      </w:r>
      <w:r w:rsidR="0046746C" w:rsidRPr="00423D3F">
        <w:rPr>
          <w:sz w:val="24"/>
          <w:szCs w:val="24"/>
        </w:rPr>
        <w:t>1</w:t>
      </w:r>
      <w:r w:rsidRPr="00423D3F">
        <w:rPr>
          <w:sz w:val="24"/>
          <w:szCs w:val="24"/>
        </w:rPr>
        <w:t xml:space="preserve"> w wiadomości zatytułowanej następująco: „</w:t>
      </w:r>
      <w:r w:rsidR="00F530BC" w:rsidRPr="00423D3F">
        <w:rPr>
          <w:sz w:val="24"/>
          <w:szCs w:val="24"/>
        </w:rPr>
        <w:t>Oferta na</w:t>
      </w:r>
      <w:r w:rsidR="00F530BC" w:rsidRPr="00423D3F">
        <w:rPr>
          <w:bCs/>
          <w:sz w:val="24"/>
          <w:szCs w:val="24"/>
        </w:rPr>
        <w:t xml:space="preserve"> </w:t>
      </w:r>
      <w:r w:rsidR="00A302AA" w:rsidRPr="00423D3F">
        <w:rPr>
          <w:bCs/>
          <w:sz w:val="24"/>
          <w:szCs w:val="24"/>
        </w:rPr>
        <w:t xml:space="preserve">świadczenie </w:t>
      </w:r>
      <w:r w:rsidR="00F530BC" w:rsidRPr="00423D3F">
        <w:rPr>
          <w:bCs/>
          <w:sz w:val="24"/>
          <w:szCs w:val="24"/>
        </w:rPr>
        <w:t>usługi tłumacza języka migowego</w:t>
      </w:r>
      <w:r w:rsidRPr="00423D3F">
        <w:rPr>
          <w:sz w:val="24"/>
          <w:szCs w:val="24"/>
        </w:rPr>
        <w:t>”</w:t>
      </w:r>
      <w:r w:rsidR="00842361" w:rsidRPr="00423D3F">
        <w:rPr>
          <w:rFonts w:cstheme="minorHAnsi"/>
          <w:sz w:val="24"/>
          <w:szCs w:val="24"/>
        </w:rPr>
        <w:t xml:space="preserve"> proszę p</w:t>
      </w:r>
      <w:r w:rsidRPr="00423D3F">
        <w:rPr>
          <w:rFonts w:cstheme="minorHAnsi"/>
          <w:sz w:val="24"/>
          <w:szCs w:val="24"/>
        </w:rPr>
        <w:t>rzesłać</w:t>
      </w:r>
      <w:r w:rsidR="00842361" w:rsidRPr="00423D3F">
        <w:rPr>
          <w:rFonts w:cstheme="minorHAnsi"/>
          <w:sz w:val="24"/>
          <w:szCs w:val="24"/>
        </w:rPr>
        <w:t xml:space="preserve"> na adres e-mail: </w:t>
      </w:r>
      <w:hyperlink r:id="rId11" w:history="1">
        <w:r w:rsidR="00342D50" w:rsidRPr="00423D3F">
          <w:rPr>
            <w:rStyle w:val="Hipercze"/>
            <w:rFonts w:cstheme="minorHAnsi"/>
            <w:sz w:val="24"/>
            <w:szCs w:val="24"/>
          </w:rPr>
          <w:t>khrynkiewicz@pfron.org.pl</w:t>
        </w:r>
      </w:hyperlink>
      <w:r w:rsidR="00605615" w:rsidRPr="00423D3F">
        <w:rPr>
          <w:rFonts w:cstheme="minorHAnsi"/>
          <w:sz w:val="24"/>
          <w:szCs w:val="24"/>
        </w:rPr>
        <w:t xml:space="preserve"> </w:t>
      </w:r>
      <w:r w:rsidR="00842361" w:rsidRPr="00423D3F">
        <w:rPr>
          <w:rFonts w:cstheme="minorHAnsi"/>
          <w:sz w:val="24"/>
          <w:szCs w:val="24"/>
        </w:rPr>
        <w:t xml:space="preserve">do </w:t>
      </w:r>
      <w:r w:rsidR="001D4245" w:rsidRPr="00423D3F">
        <w:rPr>
          <w:rFonts w:cstheme="minorHAnsi"/>
          <w:sz w:val="24"/>
          <w:szCs w:val="24"/>
        </w:rPr>
        <w:t>8</w:t>
      </w:r>
      <w:r w:rsidR="00E2145E" w:rsidRPr="00423D3F">
        <w:rPr>
          <w:rFonts w:cstheme="minorHAnsi"/>
          <w:sz w:val="24"/>
          <w:szCs w:val="24"/>
        </w:rPr>
        <w:t xml:space="preserve"> </w:t>
      </w:r>
      <w:r w:rsidR="00F530BC" w:rsidRPr="00423D3F">
        <w:rPr>
          <w:rFonts w:cstheme="minorHAnsi"/>
          <w:sz w:val="24"/>
          <w:szCs w:val="24"/>
        </w:rPr>
        <w:t>lipc</w:t>
      </w:r>
      <w:r w:rsidR="00E2145E" w:rsidRPr="00423D3F">
        <w:rPr>
          <w:rFonts w:cstheme="minorHAnsi"/>
          <w:sz w:val="24"/>
          <w:szCs w:val="24"/>
        </w:rPr>
        <w:t xml:space="preserve">a </w:t>
      </w:r>
      <w:r w:rsidR="00842361" w:rsidRPr="00423D3F">
        <w:rPr>
          <w:rFonts w:cstheme="minorHAnsi"/>
          <w:sz w:val="24"/>
          <w:szCs w:val="24"/>
        </w:rPr>
        <w:t>202</w:t>
      </w:r>
      <w:r w:rsidR="00E2145E" w:rsidRPr="00423D3F">
        <w:rPr>
          <w:rFonts w:cstheme="minorHAnsi"/>
          <w:sz w:val="24"/>
          <w:szCs w:val="24"/>
        </w:rPr>
        <w:t>6</w:t>
      </w:r>
      <w:r w:rsidR="00842361" w:rsidRPr="00423D3F">
        <w:rPr>
          <w:rFonts w:cstheme="minorHAnsi"/>
          <w:sz w:val="24"/>
          <w:szCs w:val="24"/>
        </w:rPr>
        <w:t xml:space="preserve"> r.</w:t>
      </w:r>
    </w:p>
    <w:p w14:paraId="6FD86FEE" w14:textId="12505D7B" w:rsidR="000B68BB" w:rsidRPr="00C025DE" w:rsidRDefault="000B68BB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>
        <w:rPr>
          <w:rFonts w:cstheme="minorHAnsi"/>
          <w:sz w:val="24"/>
          <w:szCs w:val="24"/>
        </w:rPr>
        <w:t>W przypadku pytań prosimy o kontakt na adres e-mail</w:t>
      </w:r>
      <w:r w:rsidRPr="00C025DE">
        <w:rPr>
          <w:rFonts w:cstheme="minorHAnsi"/>
          <w:sz w:val="24"/>
          <w:szCs w:val="24"/>
        </w:rPr>
        <w:t xml:space="preserve">: </w:t>
      </w:r>
      <w:hyperlink r:id="rId12" w:history="1">
        <w:r w:rsidRPr="00C025DE">
          <w:rPr>
            <w:rStyle w:val="Hipercze"/>
            <w:rFonts w:cstheme="minorHAnsi"/>
            <w:sz w:val="24"/>
            <w:szCs w:val="24"/>
          </w:rPr>
          <w:t>khrynkiewicz@pfron.org.pl</w:t>
        </w:r>
      </w:hyperlink>
      <w:r w:rsidRPr="00C025DE">
        <w:rPr>
          <w:rFonts w:cstheme="minorHAnsi"/>
          <w:sz w:val="24"/>
          <w:szCs w:val="24"/>
        </w:rPr>
        <w:t xml:space="preserve"> </w:t>
      </w:r>
      <w:r>
        <w:t>.</w:t>
      </w:r>
    </w:p>
    <w:p w14:paraId="58483A8D" w14:textId="7D7E05F6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rFonts w:cstheme="minorHAnsi"/>
          <w:sz w:val="24"/>
          <w:szCs w:val="24"/>
        </w:rPr>
      </w:pPr>
      <w:r w:rsidRPr="00230E4D">
        <w:rPr>
          <w:rFonts w:cstheme="minorHAnsi"/>
          <w:sz w:val="24"/>
          <w:szCs w:val="24"/>
        </w:rPr>
        <w:t xml:space="preserve">Niniejsze zapytanie szacunkowe nie zobowiązuje </w:t>
      </w:r>
      <w:r w:rsidR="00E81CEA" w:rsidRPr="00230E4D">
        <w:rPr>
          <w:rFonts w:cstheme="minorHAnsi"/>
          <w:sz w:val="24"/>
          <w:szCs w:val="24"/>
        </w:rPr>
        <w:t>PFRON</w:t>
      </w:r>
      <w:r w:rsidRPr="00230E4D">
        <w:rPr>
          <w:rFonts w:cstheme="minorHAnsi"/>
          <w:sz w:val="24"/>
          <w:szCs w:val="24"/>
        </w:rPr>
        <w:t xml:space="preserve"> do żadnego określonego działania. </w:t>
      </w:r>
      <w:r w:rsidR="00E81CEA" w:rsidRPr="00230E4D">
        <w:rPr>
          <w:rFonts w:cstheme="minorHAnsi"/>
          <w:sz w:val="24"/>
          <w:szCs w:val="24"/>
        </w:rPr>
        <w:t xml:space="preserve">PFRON </w:t>
      </w:r>
      <w:r w:rsidRPr="00230E4D">
        <w:rPr>
          <w:rFonts w:cstheme="minorHAnsi"/>
          <w:sz w:val="24"/>
          <w:szCs w:val="24"/>
        </w:rPr>
        <w:t>nie może być pociągany do odpowiedzialności za jakiekolwiek koszty, czy wydatki poniesione przez oferentów w związku z przygotowaniem i dostarczeniem oferty</w:t>
      </w:r>
      <w:r w:rsidR="00E13157" w:rsidRPr="00230E4D">
        <w:rPr>
          <w:rFonts w:cstheme="minorHAnsi"/>
          <w:sz w:val="24"/>
          <w:szCs w:val="24"/>
        </w:rPr>
        <w:t xml:space="preserve"> szacunkowej</w:t>
      </w:r>
      <w:r w:rsidRPr="00230E4D">
        <w:rPr>
          <w:rFonts w:cstheme="minorHAnsi"/>
          <w:sz w:val="24"/>
          <w:szCs w:val="24"/>
        </w:rPr>
        <w:t>.</w:t>
      </w:r>
    </w:p>
    <w:p w14:paraId="65FB2244" w14:textId="77777777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Wycena powinna obejmować pełny zakres prac określonych w zapytaniu szacunkowym oraz uwzględniać wszystkie koszty z nimi związane</w:t>
      </w:r>
      <w:r w:rsidR="00605615" w:rsidRPr="00230E4D">
        <w:rPr>
          <w:sz w:val="24"/>
          <w:szCs w:val="24"/>
        </w:rPr>
        <w:t>.</w:t>
      </w:r>
    </w:p>
    <w:p w14:paraId="6E5E6BE2" w14:textId="77777777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W przyszłym zamówieniu, umowa zostanie zawarta na wzorze Zamawiającego, który będzie uwzględniał kary umowne za nieterminowe i nienależyte wykonanie umowy</w:t>
      </w:r>
      <w:r w:rsidR="00605615" w:rsidRPr="00230E4D">
        <w:rPr>
          <w:sz w:val="24"/>
          <w:szCs w:val="24"/>
        </w:rPr>
        <w:t>.</w:t>
      </w:r>
    </w:p>
    <w:p w14:paraId="375DAD7F" w14:textId="77777777" w:rsidR="00842361" w:rsidRPr="00230E4D" w:rsidRDefault="00A85C38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N</w:t>
      </w:r>
      <w:r w:rsidR="00842361" w:rsidRPr="00230E4D">
        <w:rPr>
          <w:sz w:val="24"/>
          <w:szCs w:val="24"/>
        </w:rPr>
        <w:t>iniejsze zapytanie szacunkowe, nie zobowiązuje PFRON do zawarcia umowy, czy też udzielenia zamówienia</w:t>
      </w:r>
      <w:r w:rsidR="00605615" w:rsidRPr="00230E4D">
        <w:rPr>
          <w:sz w:val="24"/>
          <w:szCs w:val="24"/>
        </w:rPr>
        <w:t>.</w:t>
      </w:r>
    </w:p>
    <w:p w14:paraId="1FD5A64C" w14:textId="77777777" w:rsidR="00842361" w:rsidRPr="00230E4D" w:rsidRDefault="00842361" w:rsidP="00687CBC">
      <w:pPr>
        <w:pStyle w:val="Akapitzlist"/>
        <w:numPr>
          <w:ilvl w:val="0"/>
          <w:numId w:val="41"/>
        </w:numPr>
        <w:spacing w:after="0"/>
        <w:ind w:left="284" w:hanging="426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Postępowanie może być unieważnione lub odwołane na każdym etapie, bez podania przyczyny</w:t>
      </w:r>
      <w:r w:rsidR="00605615" w:rsidRPr="00230E4D">
        <w:rPr>
          <w:sz w:val="24"/>
          <w:szCs w:val="24"/>
        </w:rPr>
        <w:t>.</w:t>
      </w:r>
    </w:p>
    <w:p w14:paraId="62597E2F" w14:textId="67B44379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Wszystkie koszty związane ze sporządzeniem i złożeniem oferty ponosi Wykonawca. PFRON nie przewiduje zwrotu kosztów udziału w postępowaniu.</w:t>
      </w:r>
    </w:p>
    <w:p w14:paraId="1179C212" w14:textId="77777777" w:rsidR="00111286" w:rsidRPr="00230E4D" w:rsidRDefault="00111286" w:rsidP="00FF62FF">
      <w:pPr>
        <w:pStyle w:val="Akapitzlist"/>
        <w:numPr>
          <w:ilvl w:val="0"/>
          <w:numId w:val="41"/>
        </w:numPr>
        <w:spacing w:after="0"/>
        <w:ind w:left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0716FA18" w14:textId="03479261" w:rsidR="00111286" w:rsidRPr="00230E4D" w:rsidRDefault="00111286" w:rsidP="00FF62FF">
      <w:pPr>
        <w:pStyle w:val="Akapitzlist"/>
        <w:numPr>
          <w:ilvl w:val="0"/>
          <w:numId w:val="41"/>
        </w:numPr>
        <w:spacing w:after="0"/>
        <w:ind w:left="284" w:hanging="357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Niniejsze zapytanie o wartość szacunkową zamówienia nie stanowi także zapytania ofertowego, ani ogłoszenia w rozumieniu ustawy Prawo Zamówień Publicznych. Prowadzone jest tylko w celu dokonania właściwego określenia wartości docelowego zamówienia.</w:t>
      </w:r>
    </w:p>
    <w:p w14:paraId="7F7F76DF" w14:textId="24AE94BC" w:rsidR="004B400E" w:rsidRPr="00BD6227" w:rsidRDefault="004B400E" w:rsidP="004B400E">
      <w:pPr>
        <w:pStyle w:val="Nagwek2"/>
      </w:pPr>
      <w:r w:rsidRPr="00BD6227">
        <w:t>Informacja o przetwarzaniu danych osobowych przez Państwowy Funduszu Rehabilitacji Osób Niepełnosprawnych</w:t>
      </w:r>
    </w:p>
    <w:p w14:paraId="77D17189" w14:textId="406D2399" w:rsidR="004B400E" w:rsidRPr="00230E4D" w:rsidRDefault="004B400E" w:rsidP="00BD6227">
      <w:pPr>
        <w:spacing w:after="240"/>
        <w:rPr>
          <w:rFonts w:cstheme="minorHAnsi"/>
          <w:sz w:val="24"/>
          <w:szCs w:val="24"/>
        </w:rPr>
      </w:pPr>
      <w:r w:rsidRPr="00230E4D">
        <w:rPr>
          <w:rFonts w:cstheme="minorHAnsi"/>
          <w:sz w:val="24"/>
          <w:szCs w:val="24"/>
        </w:rPr>
        <w:lastRenderedPageBreak/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69E11931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Tożsamość administratora</w:t>
      </w:r>
    </w:p>
    <w:p w14:paraId="7B90588B" w14:textId="4336DBAE" w:rsidR="004B400E" w:rsidRPr="00230E4D" w:rsidRDefault="004B400E" w:rsidP="008A39C4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Administratorem danych osobowych jest Państwowy Fundusz Rehabilitacji Osób Niepełnosprawnych (PFRON) z siedzibą w Warszawie (00-828), przy </w:t>
      </w:r>
      <w:r w:rsidR="00F31E87">
        <w:rPr>
          <w:sz w:val="24"/>
          <w:szCs w:val="24"/>
        </w:rPr>
        <w:t>A</w:t>
      </w:r>
      <w:r w:rsidRPr="00230E4D">
        <w:rPr>
          <w:sz w:val="24"/>
          <w:szCs w:val="24"/>
        </w:rPr>
        <w:t>l. Jana Pawła II 13.</w:t>
      </w:r>
    </w:p>
    <w:p w14:paraId="6BA1D457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Dane kontaktowe administratora</w:t>
      </w:r>
    </w:p>
    <w:p w14:paraId="3A5BF395" w14:textId="77777777" w:rsidR="004B400E" w:rsidRPr="008F06F8" w:rsidRDefault="004B400E" w:rsidP="008A39C4">
      <w:pPr>
        <w:spacing w:after="120"/>
        <w:rPr>
          <w:sz w:val="24"/>
          <w:szCs w:val="24"/>
        </w:rPr>
      </w:pPr>
      <w:r w:rsidRPr="008F06F8">
        <w:rPr>
          <w:sz w:val="24"/>
          <w:szCs w:val="24"/>
        </w:rPr>
        <w:t xml:space="preserve">Z administratorem można skontaktować się poprzez adres e-mail: </w:t>
      </w:r>
      <w:hyperlink r:id="rId13" w:history="1">
        <w:r w:rsidRPr="008F06F8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8F06F8">
        <w:rPr>
          <w:sz w:val="24"/>
          <w:szCs w:val="24"/>
        </w:rPr>
        <w:t>, telefonicznie pod numerem +48 22 50 55 500 lub pisemnie na adres siedziby administratora.</w:t>
      </w:r>
    </w:p>
    <w:p w14:paraId="749C7D35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Dane kontaktowe Inspektora Ochrony Danych</w:t>
      </w:r>
    </w:p>
    <w:p w14:paraId="327C518A" w14:textId="270946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Administrator wyznaczył inspektora ochrony danych, z którym można skontaktować się poprzez e-mail: </w:t>
      </w:r>
      <w:hyperlink r:id="rId14" w:history="1">
        <w:r w:rsidRPr="00230E4D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230E4D">
        <w:rPr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6650FB90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Cele przetwarzania</w:t>
      </w:r>
    </w:p>
    <w:p w14:paraId="4BCFBABF" w14:textId="77777777" w:rsidR="004B400E" w:rsidRPr="00230E4D" w:rsidRDefault="004B400E" w:rsidP="008F06F8">
      <w:pPr>
        <w:spacing w:after="120"/>
        <w:rPr>
          <w:iCs/>
          <w:sz w:val="24"/>
          <w:szCs w:val="24"/>
        </w:rPr>
      </w:pPr>
      <w:r w:rsidRPr="00230E4D">
        <w:rPr>
          <w:iCs/>
          <w:sz w:val="24"/>
          <w:szCs w:val="24"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7B3C1FC1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Podstawa prawna przetwarzania</w:t>
      </w:r>
    </w:p>
    <w:p w14:paraId="4C9B1E4E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75E68574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Źródło danych osobowych</w:t>
      </w:r>
    </w:p>
    <w:p w14:paraId="279A9B4B" w14:textId="77777777" w:rsidR="004B400E" w:rsidRPr="004B400E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Administrator może pozyskiwać dane osobowe przedstawicieli podmiotu uczestniczącego w Zapytaniu za jego pośrednictwem. </w:t>
      </w:r>
    </w:p>
    <w:p w14:paraId="7144524D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Kategorie danych osobowych</w:t>
      </w:r>
    </w:p>
    <w:p w14:paraId="65164DCE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3B3BF2A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lastRenderedPageBreak/>
        <w:t>Okres, przez który dane będą przechowywane</w:t>
      </w:r>
    </w:p>
    <w:p w14:paraId="41B9743E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02AD3B07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Podmioty, którym będą udostępniane dane osobowe</w:t>
      </w:r>
    </w:p>
    <w:p w14:paraId="4ABE407A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230E4D">
        <w:rPr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7FBC665B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Prawa podmiotów danych</w:t>
      </w:r>
    </w:p>
    <w:p w14:paraId="79AFA053" w14:textId="77777777" w:rsidR="004B400E" w:rsidRPr="00230E4D" w:rsidRDefault="004B400E" w:rsidP="008B773C">
      <w:pPr>
        <w:spacing w:after="0"/>
        <w:rPr>
          <w:sz w:val="24"/>
          <w:szCs w:val="24"/>
        </w:rPr>
      </w:pPr>
      <w:r w:rsidRPr="00230E4D">
        <w:rPr>
          <w:rFonts w:cs="Calibri"/>
          <w:sz w:val="24"/>
          <w:szCs w:val="24"/>
        </w:rPr>
        <w:t>Osobom fizycznym, których dotyczą dane osobowe przetwarzane przez administratora,</w:t>
      </w:r>
      <w:r w:rsidRPr="00230E4D">
        <w:rPr>
          <w:sz w:val="24"/>
          <w:szCs w:val="24"/>
        </w:rPr>
        <w:t xml:space="preserve"> przysługuje prawo:</w:t>
      </w:r>
    </w:p>
    <w:p w14:paraId="61A68650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15 RODO – prawo dostępu do danych osobowych i uzyskania ich kopii;</w:t>
      </w:r>
    </w:p>
    <w:p w14:paraId="4C7B9622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16 RODO – prawo do sprostowania i uzupełnienia danych osobowych;</w:t>
      </w:r>
    </w:p>
    <w:p w14:paraId="3C3B85D8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528A9419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18 RODO – prawo żądania od administratora ograniczenia przetwarzania danych;</w:t>
      </w:r>
    </w:p>
    <w:p w14:paraId="29605AC0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120"/>
        <w:rPr>
          <w:sz w:val="24"/>
          <w:szCs w:val="24"/>
        </w:rPr>
      </w:pPr>
      <w:r w:rsidRPr="008B773C">
        <w:rPr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70863F27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Prawo wniesienia skargi do organu nadzorczego</w:t>
      </w:r>
    </w:p>
    <w:p w14:paraId="6931BF57" w14:textId="7B81BD23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rFonts w:cs="Calibri"/>
          <w:sz w:val="24"/>
          <w:szCs w:val="24"/>
        </w:rPr>
        <w:t>Osobom fizycznym, których dotyczą dane osobowe przetwarzane przez administratora,</w:t>
      </w:r>
      <w:r w:rsidRPr="00230E4D">
        <w:rPr>
          <w:sz w:val="24"/>
          <w:szCs w:val="24"/>
        </w:rPr>
        <w:t xml:space="preserve"> przysługuje prawo wniesienia skargi do organu nadzorczego, tj. Prezesa Urzędu Ochrony Danych Osobowych, na niezgodne z prawem przetwarzanie danych osobowych przez administratora.</w:t>
      </w:r>
    </w:p>
    <w:p w14:paraId="34865655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Informacja o dowolności lub obowiązku podania danych oraz o ewentualnych konsekwencjach niepodania danych</w:t>
      </w:r>
    </w:p>
    <w:p w14:paraId="20AAB9AC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Podanie danych osobowych jest dobrowolne, ale konieczne dla uczestniczenia w Zapytaniu.</w:t>
      </w:r>
    </w:p>
    <w:p w14:paraId="50A1B734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Informacja o zautomatyzowanym podejmowaniu decyzji</w:t>
      </w:r>
    </w:p>
    <w:p w14:paraId="3CBE09FF" w14:textId="577B66B5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Administrator nie będzie podejmował decyzji opartych na zautomatyzowanym przetwarzaniu danych osobowych.   </w:t>
      </w:r>
    </w:p>
    <w:p w14:paraId="61924CB5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Realizacja obowiązku informacyjnego w imieniu administratora</w:t>
      </w:r>
    </w:p>
    <w:p w14:paraId="642894AF" w14:textId="109EC5BD" w:rsidR="004B400E" w:rsidRPr="00216C54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lastRenderedPageBreak/>
        <w:t>Podmiot uczestniczący w Zapytaniu jest zobowiązany do przekazania informacji o przetwarzaniu danych osobowych przez administratora osobom, których dane zawarte są w odpowiedzi na Zapytanie.</w:t>
      </w:r>
    </w:p>
    <w:p w14:paraId="559B7189" w14:textId="77777777" w:rsidR="00402F8F" w:rsidRPr="0078654C" w:rsidRDefault="00402F8F" w:rsidP="00402F8F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  <w:bookmarkStart w:id="2" w:name="_Toc78351022"/>
      <w:r w:rsidRPr="00230E4D">
        <w:rPr>
          <w:sz w:val="24"/>
          <w:szCs w:val="24"/>
        </w:rPr>
        <w:t>Załączniki do zapytania:</w:t>
      </w:r>
      <w:bookmarkEnd w:id="2"/>
    </w:p>
    <w:p w14:paraId="475F8370" w14:textId="49EB3D64" w:rsidR="00402F8F" w:rsidRPr="00230E4D" w:rsidRDefault="00402F8F" w:rsidP="00832660">
      <w:pPr>
        <w:spacing w:after="9400"/>
        <w:rPr>
          <w:rFonts w:cstheme="minorHAnsi"/>
          <w:sz w:val="24"/>
          <w:szCs w:val="24"/>
        </w:rPr>
      </w:pPr>
      <w:r w:rsidRPr="00230E4D">
        <w:rPr>
          <w:rFonts w:cstheme="minorHAnsi"/>
          <w:sz w:val="24"/>
          <w:szCs w:val="24"/>
        </w:rPr>
        <w:t xml:space="preserve">Załącznik nr 1 </w:t>
      </w:r>
      <w:r w:rsidR="00A23668">
        <w:rPr>
          <w:rFonts w:cstheme="minorHAnsi"/>
          <w:sz w:val="24"/>
          <w:szCs w:val="24"/>
        </w:rPr>
        <w:t>-</w:t>
      </w:r>
      <w:r w:rsidRPr="00230E4D">
        <w:rPr>
          <w:rFonts w:cstheme="minorHAnsi"/>
          <w:sz w:val="24"/>
          <w:szCs w:val="24"/>
        </w:rPr>
        <w:t xml:space="preserve"> </w:t>
      </w:r>
      <w:r w:rsidR="002B03C9">
        <w:rPr>
          <w:rFonts w:cstheme="minorHAnsi"/>
          <w:sz w:val="24"/>
          <w:szCs w:val="24"/>
        </w:rPr>
        <w:t xml:space="preserve">Formularz ofertowy </w:t>
      </w:r>
    </w:p>
    <w:p w14:paraId="1E4AC358" w14:textId="77777777" w:rsidR="00842361" w:rsidRPr="00230E4D" w:rsidRDefault="00842361" w:rsidP="00402F8F">
      <w:pPr>
        <w:pStyle w:val="Nagwek2"/>
        <w:spacing w:before="1440"/>
        <w:rPr>
          <w:sz w:val="24"/>
          <w:szCs w:val="24"/>
        </w:rPr>
      </w:pPr>
      <w:r w:rsidRPr="00230E4D">
        <w:rPr>
          <w:sz w:val="24"/>
          <w:szCs w:val="24"/>
        </w:rPr>
        <w:t>Treść ze stopki pisma</w:t>
      </w:r>
    </w:p>
    <w:p w14:paraId="3534BA85" w14:textId="66B52924" w:rsidR="00842361" w:rsidRPr="00230E4D" w:rsidRDefault="00BD349F" w:rsidP="00842361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42361" w:rsidRPr="00230E4D">
        <w:rPr>
          <w:sz w:val="24"/>
          <w:szCs w:val="24"/>
        </w:rPr>
        <w:t xml:space="preserve">l. Jana Pawła II 13, 00-828 Warszawa, POLSKA, tel. +48 22 50 55 500, </w:t>
      </w:r>
      <w:hyperlink r:id="rId15" w:history="1">
        <w:r w:rsidR="00842361" w:rsidRPr="00230E4D">
          <w:rPr>
            <w:rStyle w:val="Hipercze"/>
            <w:color w:val="auto"/>
            <w:sz w:val="24"/>
            <w:szCs w:val="24"/>
          </w:rPr>
          <w:t>www.pfron.org.pl</w:t>
        </w:r>
      </w:hyperlink>
    </w:p>
    <w:sectPr w:rsidR="00842361" w:rsidRPr="00230E4D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3ED8" w14:textId="77777777" w:rsidR="00115BFF" w:rsidRDefault="00115BFF">
      <w:pPr>
        <w:spacing w:after="0" w:line="240" w:lineRule="auto"/>
      </w:pPr>
      <w:r>
        <w:separator/>
      </w:r>
    </w:p>
  </w:endnote>
  <w:endnote w:type="continuationSeparator" w:id="0">
    <w:p w14:paraId="0146A955" w14:textId="77777777" w:rsidR="00115BFF" w:rsidRDefault="0011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DAD0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1C049973" wp14:editId="777F94C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8237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174B5A1" wp14:editId="6568A52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4FE2" w14:textId="77777777" w:rsidR="00115BFF" w:rsidRDefault="00115B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F0BEE0" w14:textId="77777777" w:rsidR="00115BFF" w:rsidRDefault="0011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AD25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747CC6B4" wp14:editId="71DFCAD1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78C"/>
    <w:multiLevelType w:val="hybridMultilevel"/>
    <w:tmpl w:val="20C80354"/>
    <w:lvl w:ilvl="0" w:tplc="27A8B3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B82"/>
    <w:multiLevelType w:val="hybridMultilevel"/>
    <w:tmpl w:val="67FE13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105507"/>
    <w:multiLevelType w:val="hybridMultilevel"/>
    <w:tmpl w:val="FD0A2E22"/>
    <w:lvl w:ilvl="0" w:tplc="6BBED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C1C26"/>
    <w:multiLevelType w:val="hybridMultilevel"/>
    <w:tmpl w:val="D52470A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C0E17EF"/>
    <w:multiLevelType w:val="hybridMultilevel"/>
    <w:tmpl w:val="C6789F46"/>
    <w:lvl w:ilvl="0" w:tplc="DF041FF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B31AA"/>
    <w:multiLevelType w:val="hybridMultilevel"/>
    <w:tmpl w:val="5F604D04"/>
    <w:lvl w:ilvl="0" w:tplc="13F86190">
      <w:start w:val="1"/>
      <w:numFmt w:val="decimal"/>
      <w:lvlText w:val="%1)"/>
      <w:lvlJc w:val="left"/>
      <w:pPr>
        <w:ind w:left="1211" w:hanging="360"/>
      </w:pPr>
      <w:rPr>
        <w:rFonts w:ascii="Calibri" w:eastAsia="Arial Unicode MS" w:hAnsi="Calibri" w:cs="Arial Unicode MS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9C4F3F"/>
    <w:multiLevelType w:val="hybridMultilevel"/>
    <w:tmpl w:val="E3A01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88495A"/>
    <w:multiLevelType w:val="hybridMultilevel"/>
    <w:tmpl w:val="444A2DEA"/>
    <w:lvl w:ilvl="0" w:tplc="D37CBF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F2FD2"/>
    <w:multiLevelType w:val="hybridMultilevel"/>
    <w:tmpl w:val="7FAE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D45"/>
    <w:multiLevelType w:val="hybridMultilevel"/>
    <w:tmpl w:val="5ACE1C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3D1015"/>
    <w:multiLevelType w:val="hybridMultilevel"/>
    <w:tmpl w:val="899479D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9B7B6E"/>
    <w:multiLevelType w:val="hybridMultilevel"/>
    <w:tmpl w:val="FCA4A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BB66B2"/>
    <w:multiLevelType w:val="hybridMultilevel"/>
    <w:tmpl w:val="A2E83464"/>
    <w:lvl w:ilvl="0" w:tplc="9FE830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61ECA"/>
    <w:multiLevelType w:val="hybridMultilevel"/>
    <w:tmpl w:val="47C47D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0F02B3"/>
    <w:multiLevelType w:val="hybridMultilevel"/>
    <w:tmpl w:val="035C44D0"/>
    <w:lvl w:ilvl="0" w:tplc="33D0FEB4">
      <w:start w:val="1"/>
      <w:numFmt w:val="decimal"/>
      <w:pStyle w:val="narmaln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E517A"/>
    <w:multiLevelType w:val="hybridMultilevel"/>
    <w:tmpl w:val="0BF06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D6129"/>
    <w:multiLevelType w:val="hybridMultilevel"/>
    <w:tmpl w:val="BFCED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A051D"/>
    <w:multiLevelType w:val="hybridMultilevel"/>
    <w:tmpl w:val="644630B4"/>
    <w:lvl w:ilvl="0" w:tplc="C86A42CA">
      <w:start w:val="1"/>
      <w:numFmt w:val="lowerLetter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980A5ABE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C4378"/>
    <w:multiLevelType w:val="hybridMultilevel"/>
    <w:tmpl w:val="A83E02BC"/>
    <w:lvl w:ilvl="0" w:tplc="716818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792B07"/>
    <w:multiLevelType w:val="hybridMultilevel"/>
    <w:tmpl w:val="03926776"/>
    <w:lvl w:ilvl="0" w:tplc="A5B24B30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B02C03"/>
    <w:multiLevelType w:val="hybridMultilevel"/>
    <w:tmpl w:val="4A52A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676CF"/>
    <w:multiLevelType w:val="hybridMultilevel"/>
    <w:tmpl w:val="73C022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B3588"/>
    <w:multiLevelType w:val="hybridMultilevel"/>
    <w:tmpl w:val="B11CEB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4960CE"/>
    <w:multiLevelType w:val="hybridMultilevel"/>
    <w:tmpl w:val="1B70D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4180E"/>
    <w:multiLevelType w:val="hybridMultilevel"/>
    <w:tmpl w:val="FF96C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56ED190A"/>
    <w:multiLevelType w:val="hybridMultilevel"/>
    <w:tmpl w:val="92624FFA"/>
    <w:lvl w:ilvl="0" w:tplc="8FB812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7009"/>
    <w:multiLevelType w:val="hybridMultilevel"/>
    <w:tmpl w:val="BD4CAE56"/>
    <w:lvl w:ilvl="0" w:tplc="C7884F1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D10AA"/>
    <w:multiLevelType w:val="hybridMultilevel"/>
    <w:tmpl w:val="024EDA8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C54BFB"/>
    <w:multiLevelType w:val="hybridMultilevel"/>
    <w:tmpl w:val="20104E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4D50080"/>
    <w:multiLevelType w:val="hybridMultilevel"/>
    <w:tmpl w:val="AE9E75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7E4FA1"/>
    <w:multiLevelType w:val="hybridMultilevel"/>
    <w:tmpl w:val="120CB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70031D6"/>
    <w:multiLevelType w:val="hybridMultilevel"/>
    <w:tmpl w:val="1C868E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D2473"/>
    <w:multiLevelType w:val="hybridMultilevel"/>
    <w:tmpl w:val="A6B03E66"/>
    <w:lvl w:ilvl="0" w:tplc="211A2F9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2749C3"/>
    <w:multiLevelType w:val="hybridMultilevel"/>
    <w:tmpl w:val="FEEEA17C"/>
    <w:lvl w:ilvl="0" w:tplc="EB74648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3E3B66"/>
    <w:multiLevelType w:val="hybridMultilevel"/>
    <w:tmpl w:val="B1B86C0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27426C3"/>
    <w:multiLevelType w:val="hybridMultilevel"/>
    <w:tmpl w:val="A180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50F0E"/>
    <w:multiLevelType w:val="hybridMultilevel"/>
    <w:tmpl w:val="ACBC3A8A"/>
    <w:lvl w:ilvl="0" w:tplc="800CE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163DE7"/>
    <w:multiLevelType w:val="hybridMultilevel"/>
    <w:tmpl w:val="2CAAEB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3639765">
    <w:abstractNumId w:val="4"/>
  </w:num>
  <w:num w:numId="2" w16cid:durableId="638921819">
    <w:abstractNumId w:val="29"/>
  </w:num>
  <w:num w:numId="3" w16cid:durableId="1542283311">
    <w:abstractNumId w:val="14"/>
  </w:num>
  <w:num w:numId="4" w16cid:durableId="241260403">
    <w:abstractNumId w:val="0"/>
  </w:num>
  <w:num w:numId="5" w16cid:durableId="1496993596">
    <w:abstractNumId w:val="35"/>
  </w:num>
  <w:num w:numId="6" w16cid:durableId="1203324006">
    <w:abstractNumId w:val="24"/>
  </w:num>
  <w:num w:numId="7" w16cid:durableId="2030789508">
    <w:abstractNumId w:val="42"/>
  </w:num>
  <w:num w:numId="8" w16cid:durableId="1445881421">
    <w:abstractNumId w:val="33"/>
  </w:num>
  <w:num w:numId="9" w16cid:durableId="962266899">
    <w:abstractNumId w:val="1"/>
  </w:num>
  <w:num w:numId="10" w16cid:durableId="1931890757">
    <w:abstractNumId w:val="13"/>
  </w:num>
  <w:num w:numId="11" w16cid:durableId="2137403495">
    <w:abstractNumId w:val="10"/>
  </w:num>
  <w:num w:numId="12" w16cid:durableId="314799553">
    <w:abstractNumId w:val="19"/>
  </w:num>
  <w:num w:numId="13" w16cid:durableId="1756630073">
    <w:abstractNumId w:val="9"/>
  </w:num>
  <w:num w:numId="14" w16cid:durableId="319037937">
    <w:abstractNumId w:val="26"/>
  </w:num>
  <w:num w:numId="15" w16cid:durableId="936910588">
    <w:abstractNumId w:val="30"/>
  </w:num>
  <w:num w:numId="16" w16cid:durableId="1011184204">
    <w:abstractNumId w:val="16"/>
  </w:num>
  <w:num w:numId="17" w16cid:durableId="86389066">
    <w:abstractNumId w:val="7"/>
  </w:num>
  <w:num w:numId="18" w16cid:durableId="260794369">
    <w:abstractNumId w:val="25"/>
  </w:num>
  <w:num w:numId="19" w16cid:durableId="1678655875">
    <w:abstractNumId w:val="21"/>
  </w:num>
  <w:num w:numId="20" w16cid:durableId="1005327549">
    <w:abstractNumId w:val="12"/>
  </w:num>
  <w:num w:numId="21" w16cid:durableId="1317146096">
    <w:abstractNumId w:val="37"/>
  </w:num>
  <w:num w:numId="22" w16cid:durableId="591548953">
    <w:abstractNumId w:val="32"/>
  </w:num>
  <w:num w:numId="23" w16cid:durableId="1929655288">
    <w:abstractNumId w:val="31"/>
  </w:num>
  <w:num w:numId="24" w16cid:durableId="1666978279">
    <w:abstractNumId w:val="39"/>
  </w:num>
  <w:num w:numId="25" w16cid:durableId="461189280">
    <w:abstractNumId w:val="22"/>
  </w:num>
  <w:num w:numId="26" w16cid:durableId="1679036886">
    <w:abstractNumId w:val="6"/>
  </w:num>
  <w:num w:numId="27" w16cid:durableId="903638747">
    <w:abstractNumId w:val="18"/>
  </w:num>
  <w:num w:numId="28" w16cid:durableId="1350063680">
    <w:abstractNumId w:val="17"/>
  </w:num>
  <w:num w:numId="29" w16cid:durableId="1327785835">
    <w:abstractNumId w:val="28"/>
  </w:num>
  <w:num w:numId="30" w16cid:durableId="646128822">
    <w:abstractNumId w:val="11"/>
  </w:num>
  <w:num w:numId="31" w16cid:durableId="1900092686">
    <w:abstractNumId w:val="38"/>
  </w:num>
  <w:num w:numId="32" w16cid:durableId="89593293">
    <w:abstractNumId w:val="20"/>
  </w:num>
  <w:num w:numId="33" w16cid:durableId="383910951">
    <w:abstractNumId w:val="3"/>
  </w:num>
  <w:num w:numId="34" w16cid:durableId="2083794230">
    <w:abstractNumId w:val="5"/>
  </w:num>
  <w:num w:numId="35" w16cid:durableId="973413876">
    <w:abstractNumId w:val="40"/>
  </w:num>
  <w:num w:numId="36" w16cid:durableId="21518939">
    <w:abstractNumId w:val="36"/>
  </w:num>
  <w:num w:numId="37" w16cid:durableId="562716738">
    <w:abstractNumId w:val="34"/>
  </w:num>
  <w:num w:numId="38" w16cid:durableId="1442996917">
    <w:abstractNumId w:val="23"/>
  </w:num>
  <w:num w:numId="39" w16cid:durableId="1186599209">
    <w:abstractNumId w:val="41"/>
  </w:num>
  <w:num w:numId="40" w16cid:durableId="1653213742">
    <w:abstractNumId w:val="27"/>
  </w:num>
  <w:num w:numId="41" w16cid:durableId="530921379">
    <w:abstractNumId w:val="2"/>
  </w:num>
  <w:num w:numId="42" w16cid:durableId="454641002">
    <w:abstractNumId w:val="15"/>
  </w:num>
  <w:num w:numId="43" w16cid:durableId="165572279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1B"/>
    <w:rsid w:val="00020520"/>
    <w:rsid w:val="000237DD"/>
    <w:rsid w:val="0002772B"/>
    <w:rsid w:val="00030417"/>
    <w:rsid w:val="00030B72"/>
    <w:rsid w:val="00032159"/>
    <w:rsid w:val="00037D22"/>
    <w:rsid w:val="000458B9"/>
    <w:rsid w:val="000477B4"/>
    <w:rsid w:val="00050604"/>
    <w:rsid w:val="00050B87"/>
    <w:rsid w:val="00053CA8"/>
    <w:rsid w:val="000550EE"/>
    <w:rsid w:val="0005513F"/>
    <w:rsid w:val="00056A4D"/>
    <w:rsid w:val="000621F3"/>
    <w:rsid w:val="000661C7"/>
    <w:rsid w:val="00072340"/>
    <w:rsid w:val="00077316"/>
    <w:rsid w:val="00085C86"/>
    <w:rsid w:val="00091E7E"/>
    <w:rsid w:val="00092842"/>
    <w:rsid w:val="000A34FB"/>
    <w:rsid w:val="000A507D"/>
    <w:rsid w:val="000A6B6E"/>
    <w:rsid w:val="000A6E7B"/>
    <w:rsid w:val="000A7055"/>
    <w:rsid w:val="000B09F4"/>
    <w:rsid w:val="000B68BB"/>
    <w:rsid w:val="000C0729"/>
    <w:rsid w:val="000D1E07"/>
    <w:rsid w:val="000D5216"/>
    <w:rsid w:val="000F49A6"/>
    <w:rsid w:val="000F70D6"/>
    <w:rsid w:val="0010516F"/>
    <w:rsid w:val="00107754"/>
    <w:rsid w:val="00111286"/>
    <w:rsid w:val="0011528E"/>
    <w:rsid w:val="0011563D"/>
    <w:rsid w:val="00115A13"/>
    <w:rsid w:val="00115BFF"/>
    <w:rsid w:val="00122643"/>
    <w:rsid w:val="00132623"/>
    <w:rsid w:val="00134ADC"/>
    <w:rsid w:val="0014029D"/>
    <w:rsid w:val="00141FEA"/>
    <w:rsid w:val="00142147"/>
    <w:rsid w:val="00161E95"/>
    <w:rsid w:val="00163201"/>
    <w:rsid w:val="001662D6"/>
    <w:rsid w:val="00177DC6"/>
    <w:rsid w:val="001812A7"/>
    <w:rsid w:val="0018131C"/>
    <w:rsid w:val="0018202C"/>
    <w:rsid w:val="001868A6"/>
    <w:rsid w:val="0019009C"/>
    <w:rsid w:val="001905AB"/>
    <w:rsid w:val="0019159C"/>
    <w:rsid w:val="0019354E"/>
    <w:rsid w:val="00193C66"/>
    <w:rsid w:val="00197CB7"/>
    <w:rsid w:val="001A0623"/>
    <w:rsid w:val="001A0D53"/>
    <w:rsid w:val="001A158E"/>
    <w:rsid w:val="001A6FA7"/>
    <w:rsid w:val="001A7D4A"/>
    <w:rsid w:val="001A7E1B"/>
    <w:rsid w:val="001B719B"/>
    <w:rsid w:val="001C3794"/>
    <w:rsid w:val="001C5968"/>
    <w:rsid w:val="001D4245"/>
    <w:rsid w:val="001E09B0"/>
    <w:rsid w:val="001E34A4"/>
    <w:rsid w:val="001E786D"/>
    <w:rsid w:val="001F3C00"/>
    <w:rsid w:val="001F70C8"/>
    <w:rsid w:val="002003C1"/>
    <w:rsid w:val="00203C77"/>
    <w:rsid w:val="00204B8D"/>
    <w:rsid w:val="00214178"/>
    <w:rsid w:val="00215FF3"/>
    <w:rsid w:val="00216C54"/>
    <w:rsid w:val="00225C41"/>
    <w:rsid w:val="00226CFB"/>
    <w:rsid w:val="00226F0E"/>
    <w:rsid w:val="00230E4D"/>
    <w:rsid w:val="002337CD"/>
    <w:rsid w:val="002346BB"/>
    <w:rsid w:val="00234760"/>
    <w:rsid w:val="00237708"/>
    <w:rsid w:val="00244896"/>
    <w:rsid w:val="00245600"/>
    <w:rsid w:val="002461E7"/>
    <w:rsid w:val="00250CF3"/>
    <w:rsid w:val="00251B57"/>
    <w:rsid w:val="002609D1"/>
    <w:rsid w:val="002654FA"/>
    <w:rsid w:val="00265742"/>
    <w:rsid w:val="0026710C"/>
    <w:rsid w:val="00282F93"/>
    <w:rsid w:val="00283B14"/>
    <w:rsid w:val="0028445B"/>
    <w:rsid w:val="00286F71"/>
    <w:rsid w:val="00290556"/>
    <w:rsid w:val="0029285B"/>
    <w:rsid w:val="00293C08"/>
    <w:rsid w:val="002A3319"/>
    <w:rsid w:val="002A61D5"/>
    <w:rsid w:val="002A7BA2"/>
    <w:rsid w:val="002B03C9"/>
    <w:rsid w:val="002B3E30"/>
    <w:rsid w:val="002B4042"/>
    <w:rsid w:val="002C286D"/>
    <w:rsid w:val="002C3E7E"/>
    <w:rsid w:val="002D0A27"/>
    <w:rsid w:val="002D0ED9"/>
    <w:rsid w:val="002D2710"/>
    <w:rsid w:val="002D3DB0"/>
    <w:rsid w:val="002D5520"/>
    <w:rsid w:val="002E1B21"/>
    <w:rsid w:val="002E59C7"/>
    <w:rsid w:val="002E7671"/>
    <w:rsid w:val="002F0865"/>
    <w:rsid w:val="002F1C46"/>
    <w:rsid w:val="002F27EB"/>
    <w:rsid w:val="002F2A5A"/>
    <w:rsid w:val="002F3BF2"/>
    <w:rsid w:val="002F594E"/>
    <w:rsid w:val="00300601"/>
    <w:rsid w:val="00312244"/>
    <w:rsid w:val="00317ECD"/>
    <w:rsid w:val="00320768"/>
    <w:rsid w:val="0032268E"/>
    <w:rsid w:val="00322B3D"/>
    <w:rsid w:val="00323140"/>
    <w:rsid w:val="00324541"/>
    <w:rsid w:val="00326174"/>
    <w:rsid w:val="00333327"/>
    <w:rsid w:val="0033583D"/>
    <w:rsid w:val="00336EC8"/>
    <w:rsid w:val="00341134"/>
    <w:rsid w:val="00342AD6"/>
    <w:rsid w:val="00342BCC"/>
    <w:rsid w:val="00342D50"/>
    <w:rsid w:val="0034321A"/>
    <w:rsid w:val="003436A6"/>
    <w:rsid w:val="00350D84"/>
    <w:rsid w:val="003545A0"/>
    <w:rsid w:val="0035751C"/>
    <w:rsid w:val="00357A8D"/>
    <w:rsid w:val="00357D2D"/>
    <w:rsid w:val="00361967"/>
    <w:rsid w:val="0036342F"/>
    <w:rsid w:val="00370CF4"/>
    <w:rsid w:val="003712F9"/>
    <w:rsid w:val="003776F5"/>
    <w:rsid w:val="00385BAA"/>
    <w:rsid w:val="00387E8F"/>
    <w:rsid w:val="00394585"/>
    <w:rsid w:val="003A1C0A"/>
    <w:rsid w:val="003A4E49"/>
    <w:rsid w:val="003B48DF"/>
    <w:rsid w:val="003B68DC"/>
    <w:rsid w:val="003C396C"/>
    <w:rsid w:val="003C5F68"/>
    <w:rsid w:val="003D2759"/>
    <w:rsid w:val="003E3CDE"/>
    <w:rsid w:val="003E4EFE"/>
    <w:rsid w:val="003E5F06"/>
    <w:rsid w:val="003F09CB"/>
    <w:rsid w:val="00402F8F"/>
    <w:rsid w:val="004067F5"/>
    <w:rsid w:val="00410005"/>
    <w:rsid w:val="0041072C"/>
    <w:rsid w:val="004124EF"/>
    <w:rsid w:val="004137D0"/>
    <w:rsid w:val="0041697B"/>
    <w:rsid w:val="00416EED"/>
    <w:rsid w:val="004204FB"/>
    <w:rsid w:val="0042328A"/>
    <w:rsid w:val="00423D3F"/>
    <w:rsid w:val="00426AED"/>
    <w:rsid w:val="00426FB4"/>
    <w:rsid w:val="004303FB"/>
    <w:rsid w:val="0043376A"/>
    <w:rsid w:val="004413D0"/>
    <w:rsid w:val="00441FD6"/>
    <w:rsid w:val="0044643C"/>
    <w:rsid w:val="004536DC"/>
    <w:rsid w:val="0045413E"/>
    <w:rsid w:val="0045431C"/>
    <w:rsid w:val="00454D6B"/>
    <w:rsid w:val="00454EFE"/>
    <w:rsid w:val="00460019"/>
    <w:rsid w:val="004614FF"/>
    <w:rsid w:val="00461882"/>
    <w:rsid w:val="004645A2"/>
    <w:rsid w:val="0046746C"/>
    <w:rsid w:val="004720F5"/>
    <w:rsid w:val="00472E0F"/>
    <w:rsid w:val="00474E2B"/>
    <w:rsid w:val="00482FEE"/>
    <w:rsid w:val="00484102"/>
    <w:rsid w:val="00494034"/>
    <w:rsid w:val="00496C2D"/>
    <w:rsid w:val="00497432"/>
    <w:rsid w:val="004A230F"/>
    <w:rsid w:val="004A33C8"/>
    <w:rsid w:val="004B251D"/>
    <w:rsid w:val="004B3E0A"/>
    <w:rsid w:val="004B400E"/>
    <w:rsid w:val="004B5CCD"/>
    <w:rsid w:val="004D0694"/>
    <w:rsid w:val="004D0858"/>
    <w:rsid w:val="004D7961"/>
    <w:rsid w:val="004E0096"/>
    <w:rsid w:val="004E1243"/>
    <w:rsid w:val="004E4B9E"/>
    <w:rsid w:val="004F28BF"/>
    <w:rsid w:val="0050020D"/>
    <w:rsid w:val="00500409"/>
    <w:rsid w:val="0050170C"/>
    <w:rsid w:val="00502211"/>
    <w:rsid w:val="00502415"/>
    <w:rsid w:val="0050600B"/>
    <w:rsid w:val="00506415"/>
    <w:rsid w:val="005070F0"/>
    <w:rsid w:val="0052077D"/>
    <w:rsid w:val="00521308"/>
    <w:rsid w:val="0052568E"/>
    <w:rsid w:val="0053017E"/>
    <w:rsid w:val="00535966"/>
    <w:rsid w:val="005401BA"/>
    <w:rsid w:val="00540715"/>
    <w:rsid w:val="005428DB"/>
    <w:rsid w:val="00542D99"/>
    <w:rsid w:val="00546DEE"/>
    <w:rsid w:val="00552D4B"/>
    <w:rsid w:val="00554ED4"/>
    <w:rsid w:val="00556740"/>
    <w:rsid w:val="00564FA6"/>
    <w:rsid w:val="00567845"/>
    <w:rsid w:val="00567974"/>
    <w:rsid w:val="00570150"/>
    <w:rsid w:val="00570386"/>
    <w:rsid w:val="00571215"/>
    <w:rsid w:val="0057182D"/>
    <w:rsid w:val="005814F7"/>
    <w:rsid w:val="00590D9D"/>
    <w:rsid w:val="0059498C"/>
    <w:rsid w:val="005A1E01"/>
    <w:rsid w:val="005A3936"/>
    <w:rsid w:val="005A3C0E"/>
    <w:rsid w:val="005B1D90"/>
    <w:rsid w:val="005B27D0"/>
    <w:rsid w:val="005B4445"/>
    <w:rsid w:val="005B6967"/>
    <w:rsid w:val="005C597C"/>
    <w:rsid w:val="005E09D8"/>
    <w:rsid w:val="005E2714"/>
    <w:rsid w:val="005E5AC3"/>
    <w:rsid w:val="005F1310"/>
    <w:rsid w:val="005F16F9"/>
    <w:rsid w:val="00605615"/>
    <w:rsid w:val="00616EE6"/>
    <w:rsid w:val="006239A4"/>
    <w:rsid w:val="0062719C"/>
    <w:rsid w:val="0062731B"/>
    <w:rsid w:val="00627EFD"/>
    <w:rsid w:val="00633FB3"/>
    <w:rsid w:val="00636FB5"/>
    <w:rsid w:val="0063724F"/>
    <w:rsid w:val="00642C19"/>
    <w:rsid w:val="00643B60"/>
    <w:rsid w:val="00644574"/>
    <w:rsid w:val="00644AD0"/>
    <w:rsid w:val="00645141"/>
    <w:rsid w:val="00645BEE"/>
    <w:rsid w:val="00660AF3"/>
    <w:rsid w:val="00662B4E"/>
    <w:rsid w:val="00664256"/>
    <w:rsid w:val="00665266"/>
    <w:rsid w:val="00667534"/>
    <w:rsid w:val="00667A72"/>
    <w:rsid w:val="0067011C"/>
    <w:rsid w:val="00674668"/>
    <w:rsid w:val="0067496B"/>
    <w:rsid w:val="006771E9"/>
    <w:rsid w:val="00683CCB"/>
    <w:rsid w:val="00687835"/>
    <w:rsid w:val="00687CBC"/>
    <w:rsid w:val="006907F7"/>
    <w:rsid w:val="006A310D"/>
    <w:rsid w:val="006B3880"/>
    <w:rsid w:val="006C3259"/>
    <w:rsid w:val="006C6BC7"/>
    <w:rsid w:val="006D10F8"/>
    <w:rsid w:val="006E1417"/>
    <w:rsid w:val="006E5153"/>
    <w:rsid w:val="006E5D71"/>
    <w:rsid w:val="006E60D7"/>
    <w:rsid w:val="006E6136"/>
    <w:rsid w:val="006E6979"/>
    <w:rsid w:val="006F223E"/>
    <w:rsid w:val="006F3289"/>
    <w:rsid w:val="0070142F"/>
    <w:rsid w:val="0070218A"/>
    <w:rsid w:val="007040B8"/>
    <w:rsid w:val="00707A47"/>
    <w:rsid w:val="007132A8"/>
    <w:rsid w:val="00715466"/>
    <w:rsid w:val="00717262"/>
    <w:rsid w:val="00725C27"/>
    <w:rsid w:val="00733A3C"/>
    <w:rsid w:val="00733B83"/>
    <w:rsid w:val="007377A7"/>
    <w:rsid w:val="00744DFE"/>
    <w:rsid w:val="0074742D"/>
    <w:rsid w:val="0075575C"/>
    <w:rsid w:val="007578EF"/>
    <w:rsid w:val="00760BE9"/>
    <w:rsid w:val="00773978"/>
    <w:rsid w:val="00775302"/>
    <w:rsid w:val="0077672E"/>
    <w:rsid w:val="00776E35"/>
    <w:rsid w:val="007771A2"/>
    <w:rsid w:val="00780A85"/>
    <w:rsid w:val="00782BF2"/>
    <w:rsid w:val="0078654C"/>
    <w:rsid w:val="00786FB0"/>
    <w:rsid w:val="00787DA5"/>
    <w:rsid w:val="00792D80"/>
    <w:rsid w:val="007954E6"/>
    <w:rsid w:val="0079581E"/>
    <w:rsid w:val="007A122B"/>
    <w:rsid w:val="007A2160"/>
    <w:rsid w:val="007A2841"/>
    <w:rsid w:val="007A74BA"/>
    <w:rsid w:val="007A785D"/>
    <w:rsid w:val="007B2A91"/>
    <w:rsid w:val="007B540F"/>
    <w:rsid w:val="007C0BE1"/>
    <w:rsid w:val="007C3544"/>
    <w:rsid w:val="007C6447"/>
    <w:rsid w:val="007C7ECE"/>
    <w:rsid w:val="007D1C8E"/>
    <w:rsid w:val="007D3037"/>
    <w:rsid w:val="007D66D3"/>
    <w:rsid w:val="007E008B"/>
    <w:rsid w:val="007E0D51"/>
    <w:rsid w:val="007E2C1D"/>
    <w:rsid w:val="007E34B9"/>
    <w:rsid w:val="007E3988"/>
    <w:rsid w:val="00800089"/>
    <w:rsid w:val="0080060F"/>
    <w:rsid w:val="008028CE"/>
    <w:rsid w:val="00805403"/>
    <w:rsid w:val="00811252"/>
    <w:rsid w:val="008167DF"/>
    <w:rsid w:val="008202B0"/>
    <w:rsid w:val="008228BF"/>
    <w:rsid w:val="008241B2"/>
    <w:rsid w:val="008250F2"/>
    <w:rsid w:val="00825AE5"/>
    <w:rsid w:val="00826451"/>
    <w:rsid w:val="00830938"/>
    <w:rsid w:val="00832660"/>
    <w:rsid w:val="00832F33"/>
    <w:rsid w:val="008372A9"/>
    <w:rsid w:val="00842361"/>
    <w:rsid w:val="0084517B"/>
    <w:rsid w:val="00850167"/>
    <w:rsid w:val="0085397A"/>
    <w:rsid w:val="008570FF"/>
    <w:rsid w:val="00861535"/>
    <w:rsid w:val="00863DDC"/>
    <w:rsid w:val="00865313"/>
    <w:rsid w:val="00865796"/>
    <w:rsid w:val="00866193"/>
    <w:rsid w:val="0087052C"/>
    <w:rsid w:val="00874FD7"/>
    <w:rsid w:val="008938BF"/>
    <w:rsid w:val="00894502"/>
    <w:rsid w:val="00894D9E"/>
    <w:rsid w:val="008A0688"/>
    <w:rsid w:val="008A39C4"/>
    <w:rsid w:val="008A4CE5"/>
    <w:rsid w:val="008A7F93"/>
    <w:rsid w:val="008B5201"/>
    <w:rsid w:val="008B773C"/>
    <w:rsid w:val="008C0DD2"/>
    <w:rsid w:val="008C39CF"/>
    <w:rsid w:val="008C3A70"/>
    <w:rsid w:val="008C4A92"/>
    <w:rsid w:val="008C4D18"/>
    <w:rsid w:val="008C6298"/>
    <w:rsid w:val="008D2569"/>
    <w:rsid w:val="008E2D55"/>
    <w:rsid w:val="008E399F"/>
    <w:rsid w:val="008F06F8"/>
    <w:rsid w:val="008F09E6"/>
    <w:rsid w:val="008F42A1"/>
    <w:rsid w:val="009067EF"/>
    <w:rsid w:val="00914C21"/>
    <w:rsid w:val="0091529F"/>
    <w:rsid w:val="00921F0A"/>
    <w:rsid w:val="0092417A"/>
    <w:rsid w:val="0092652F"/>
    <w:rsid w:val="009269D2"/>
    <w:rsid w:val="00930C61"/>
    <w:rsid w:val="00932DFC"/>
    <w:rsid w:val="00935369"/>
    <w:rsid w:val="00936357"/>
    <w:rsid w:val="00936F3E"/>
    <w:rsid w:val="0094348B"/>
    <w:rsid w:val="00945190"/>
    <w:rsid w:val="0094526F"/>
    <w:rsid w:val="00946765"/>
    <w:rsid w:val="00950893"/>
    <w:rsid w:val="009570B8"/>
    <w:rsid w:val="00961E12"/>
    <w:rsid w:val="00961E6E"/>
    <w:rsid w:val="00966B4B"/>
    <w:rsid w:val="00976322"/>
    <w:rsid w:val="00976968"/>
    <w:rsid w:val="00976FA0"/>
    <w:rsid w:val="009853A6"/>
    <w:rsid w:val="009A0593"/>
    <w:rsid w:val="009A0D12"/>
    <w:rsid w:val="009A2FE8"/>
    <w:rsid w:val="009A531D"/>
    <w:rsid w:val="009A6137"/>
    <w:rsid w:val="009B46D5"/>
    <w:rsid w:val="009B4FE4"/>
    <w:rsid w:val="009B60BC"/>
    <w:rsid w:val="009C638C"/>
    <w:rsid w:val="009D08E8"/>
    <w:rsid w:val="009D0ED7"/>
    <w:rsid w:val="009D13CF"/>
    <w:rsid w:val="009D1426"/>
    <w:rsid w:val="009D4F5E"/>
    <w:rsid w:val="009D569F"/>
    <w:rsid w:val="009E3A01"/>
    <w:rsid w:val="009E4E41"/>
    <w:rsid w:val="009E7E5F"/>
    <w:rsid w:val="009F327B"/>
    <w:rsid w:val="00A001A9"/>
    <w:rsid w:val="00A03E32"/>
    <w:rsid w:val="00A05423"/>
    <w:rsid w:val="00A06017"/>
    <w:rsid w:val="00A06B61"/>
    <w:rsid w:val="00A06E7A"/>
    <w:rsid w:val="00A114AA"/>
    <w:rsid w:val="00A178B2"/>
    <w:rsid w:val="00A201C2"/>
    <w:rsid w:val="00A22C3B"/>
    <w:rsid w:val="00A23326"/>
    <w:rsid w:val="00A2338E"/>
    <w:rsid w:val="00A23668"/>
    <w:rsid w:val="00A24328"/>
    <w:rsid w:val="00A27BAC"/>
    <w:rsid w:val="00A302AA"/>
    <w:rsid w:val="00A33F46"/>
    <w:rsid w:val="00A362F7"/>
    <w:rsid w:val="00A40672"/>
    <w:rsid w:val="00A40840"/>
    <w:rsid w:val="00A43866"/>
    <w:rsid w:val="00A45B62"/>
    <w:rsid w:val="00A46652"/>
    <w:rsid w:val="00A608A5"/>
    <w:rsid w:val="00A64363"/>
    <w:rsid w:val="00A70953"/>
    <w:rsid w:val="00A70EBD"/>
    <w:rsid w:val="00A77B04"/>
    <w:rsid w:val="00A80CCE"/>
    <w:rsid w:val="00A8566D"/>
    <w:rsid w:val="00A85C38"/>
    <w:rsid w:val="00A90BE1"/>
    <w:rsid w:val="00A94D81"/>
    <w:rsid w:val="00A97A81"/>
    <w:rsid w:val="00AA1C80"/>
    <w:rsid w:val="00AB032C"/>
    <w:rsid w:val="00AB0AD4"/>
    <w:rsid w:val="00AB3496"/>
    <w:rsid w:val="00AB4ACB"/>
    <w:rsid w:val="00AB754D"/>
    <w:rsid w:val="00AC1539"/>
    <w:rsid w:val="00AC41A8"/>
    <w:rsid w:val="00AD4156"/>
    <w:rsid w:val="00AD4482"/>
    <w:rsid w:val="00AD646D"/>
    <w:rsid w:val="00AD7CB5"/>
    <w:rsid w:val="00AE0982"/>
    <w:rsid w:val="00AE0CDA"/>
    <w:rsid w:val="00AE259D"/>
    <w:rsid w:val="00AE35C3"/>
    <w:rsid w:val="00AE4056"/>
    <w:rsid w:val="00AE4764"/>
    <w:rsid w:val="00AF6CC7"/>
    <w:rsid w:val="00B00BA9"/>
    <w:rsid w:val="00B02995"/>
    <w:rsid w:val="00B04DF2"/>
    <w:rsid w:val="00B25264"/>
    <w:rsid w:val="00B26F75"/>
    <w:rsid w:val="00B277D4"/>
    <w:rsid w:val="00B35D78"/>
    <w:rsid w:val="00B45D50"/>
    <w:rsid w:val="00B52303"/>
    <w:rsid w:val="00B53231"/>
    <w:rsid w:val="00B62302"/>
    <w:rsid w:val="00B66B2F"/>
    <w:rsid w:val="00B71470"/>
    <w:rsid w:val="00B72589"/>
    <w:rsid w:val="00B85866"/>
    <w:rsid w:val="00B86039"/>
    <w:rsid w:val="00B90A5A"/>
    <w:rsid w:val="00B90DAD"/>
    <w:rsid w:val="00B936D4"/>
    <w:rsid w:val="00B96261"/>
    <w:rsid w:val="00BA267F"/>
    <w:rsid w:val="00BB0EE0"/>
    <w:rsid w:val="00BB28B3"/>
    <w:rsid w:val="00BB47FB"/>
    <w:rsid w:val="00BC1620"/>
    <w:rsid w:val="00BC33BE"/>
    <w:rsid w:val="00BC5CC8"/>
    <w:rsid w:val="00BC6781"/>
    <w:rsid w:val="00BD1C47"/>
    <w:rsid w:val="00BD2BDD"/>
    <w:rsid w:val="00BD349F"/>
    <w:rsid w:val="00BD6227"/>
    <w:rsid w:val="00BE3546"/>
    <w:rsid w:val="00BE3F72"/>
    <w:rsid w:val="00BE460C"/>
    <w:rsid w:val="00BE7A1E"/>
    <w:rsid w:val="00BF0A24"/>
    <w:rsid w:val="00C025DE"/>
    <w:rsid w:val="00C109D0"/>
    <w:rsid w:val="00C12A54"/>
    <w:rsid w:val="00C13284"/>
    <w:rsid w:val="00C158AF"/>
    <w:rsid w:val="00C17336"/>
    <w:rsid w:val="00C24796"/>
    <w:rsid w:val="00C2636C"/>
    <w:rsid w:val="00C35B4C"/>
    <w:rsid w:val="00C37426"/>
    <w:rsid w:val="00C42AE0"/>
    <w:rsid w:val="00C4612D"/>
    <w:rsid w:val="00C51E7D"/>
    <w:rsid w:val="00C55A93"/>
    <w:rsid w:val="00C55C42"/>
    <w:rsid w:val="00C64B01"/>
    <w:rsid w:val="00C65031"/>
    <w:rsid w:val="00C65443"/>
    <w:rsid w:val="00C66489"/>
    <w:rsid w:val="00C707D5"/>
    <w:rsid w:val="00C72B8F"/>
    <w:rsid w:val="00C774EB"/>
    <w:rsid w:val="00C778D0"/>
    <w:rsid w:val="00C8079A"/>
    <w:rsid w:val="00C824FC"/>
    <w:rsid w:val="00C914D1"/>
    <w:rsid w:val="00C932D7"/>
    <w:rsid w:val="00C94141"/>
    <w:rsid w:val="00CA4E14"/>
    <w:rsid w:val="00CA5BFA"/>
    <w:rsid w:val="00CB6020"/>
    <w:rsid w:val="00CC6D5E"/>
    <w:rsid w:val="00CC7659"/>
    <w:rsid w:val="00CD2A57"/>
    <w:rsid w:val="00CE4458"/>
    <w:rsid w:val="00CE57F8"/>
    <w:rsid w:val="00CE5A7B"/>
    <w:rsid w:val="00CF31A1"/>
    <w:rsid w:val="00CF3298"/>
    <w:rsid w:val="00D02BEE"/>
    <w:rsid w:val="00D10707"/>
    <w:rsid w:val="00D11AFD"/>
    <w:rsid w:val="00D12ADD"/>
    <w:rsid w:val="00D133FB"/>
    <w:rsid w:val="00D1489C"/>
    <w:rsid w:val="00D15462"/>
    <w:rsid w:val="00D20C17"/>
    <w:rsid w:val="00D245E6"/>
    <w:rsid w:val="00D26AB0"/>
    <w:rsid w:val="00D333BF"/>
    <w:rsid w:val="00D36BC8"/>
    <w:rsid w:val="00D37107"/>
    <w:rsid w:val="00D435F5"/>
    <w:rsid w:val="00D44CF7"/>
    <w:rsid w:val="00D4623C"/>
    <w:rsid w:val="00D466EC"/>
    <w:rsid w:val="00D469BE"/>
    <w:rsid w:val="00D5015B"/>
    <w:rsid w:val="00D517A9"/>
    <w:rsid w:val="00D517C6"/>
    <w:rsid w:val="00D526F6"/>
    <w:rsid w:val="00D530D7"/>
    <w:rsid w:val="00D6421C"/>
    <w:rsid w:val="00D6570A"/>
    <w:rsid w:val="00D66CD1"/>
    <w:rsid w:val="00D7035E"/>
    <w:rsid w:val="00D70B89"/>
    <w:rsid w:val="00D7311B"/>
    <w:rsid w:val="00D7396C"/>
    <w:rsid w:val="00D754E9"/>
    <w:rsid w:val="00D7567B"/>
    <w:rsid w:val="00D77384"/>
    <w:rsid w:val="00D80C43"/>
    <w:rsid w:val="00D915C1"/>
    <w:rsid w:val="00D9647D"/>
    <w:rsid w:val="00DA1150"/>
    <w:rsid w:val="00DA425A"/>
    <w:rsid w:val="00DA7685"/>
    <w:rsid w:val="00DA79B0"/>
    <w:rsid w:val="00DB3DAF"/>
    <w:rsid w:val="00DC1122"/>
    <w:rsid w:val="00DD5315"/>
    <w:rsid w:val="00DE6522"/>
    <w:rsid w:val="00DF0878"/>
    <w:rsid w:val="00DF4FEB"/>
    <w:rsid w:val="00DF66AE"/>
    <w:rsid w:val="00DF7ED7"/>
    <w:rsid w:val="00E01178"/>
    <w:rsid w:val="00E12FD1"/>
    <w:rsid w:val="00E13157"/>
    <w:rsid w:val="00E15B13"/>
    <w:rsid w:val="00E2145E"/>
    <w:rsid w:val="00E25B6F"/>
    <w:rsid w:val="00E276F6"/>
    <w:rsid w:val="00E302A6"/>
    <w:rsid w:val="00E323F3"/>
    <w:rsid w:val="00E32888"/>
    <w:rsid w:val="00E328DE"/>
    <w:rsid w:val="00E33686"/>
    <w:rsid w:val="00E33A07"/>
    <w:rsid w:val="00E43A36"/>
    <w:rsid w:val="00E441DC"/>
    <w:rsid w:val="00E46B24"/>
    <w:rsid w:val="00E544DF"/>
    <w:rsid w:val="00E576A0"/>
    <w:rsid w:val="00E57EE9"/>
    <w:rsid w:val="00E62BEE"/>
    <w:rsid w:val="00E66EAC"/>
    <w:rsid w:val="00E70F1A"/>
    <w:rsid w:val="00E71428"/>
    <w:rsid w:val="00E81CEA"/>
    <w:rsid w:val="00E95DEE"/>
    <w:rsid w:val="00E97F48"/>
    <w:rsid w:val="00EA4E12"/>
    <w:rsid w:val="00EA50CD"/>
    <w:rsid w:val="00EA51EA"/>
    <w:rsid w:val="00EA5BC9"/>
    <w:rsid w:val="00EA5D5A"/>
    <w:rsid w:val="00EA6905"/>
    <w:rsid w:val="00EC2EE7"/>
    <w:rsid w:val="00EC4A21"/>
    <w:rsid w:val="00EC5246"/>
    <w:rsid w:val="00EC7A40"/>
    <w:rsid w:val="00ED57EA"/>
    <w:rsid w:val="00ED60B9"/>
    <w:rsid w:val="00EE2184"/>
    <w:rsid w:val="00EE5F8A"/>
    <w:rsid w:val="00EE704D"/>
    <w:rsid w:val="00EE798C"/>
    <w:rsid w:val="00EF1381"/>
    <w:rsid w:val="00EF1CB6"/>
    <w:rsid w:val="00EF1ED9"/>
    <w:rsid w:val="00F015F4"/>
    <w:rsid w:val="00F01FE7"/>
    <w:rsid w:val="00F02227"/>
    <w:rsid w:val="00F11A9B"/>
    <w:rsid w:val="00F12C79"/>
    <w:rsid w:val="00F144F7"/>
    <w:rsid w:val="00F15BF7"/>
    <w:rsid w:val="00F15FF4"/>
    <w:rsid w:val="00F17383"/>
    <w:rsid w:val="00F21BFA"/>
    <w:rsid w:val="00F223FC"/>
    <w:rsid w:val="00F252CA"/>
    <w:rsid w:val="00F25444"/>
    <w:rsid w:val="00F31E87"/>
    <w:rsid w:val="00F346DE"/>
    <w:rsid w:val="00F37EA0"/>
    <w:rsid w:val="00F43905"/>
    <w:rsid w:val="00F43CA8"/>
    <w:rsid w:val="00F530BC"/>
    <w:rsid w:val="00F60BE6"/>
    <w:rsid w:val="00F7010A"/>
    <w:rsid w:val="00F83DE3"/>
    <w:rsid w:val="00F854A9"/>
    <w:rsid w:val="00F85A4D"/>
    <w:rsid w:val="00F86495"/>
    <w:rsid w:val="00F952A8"/>
    <w:rsid w:val="00FA1C80"/>
    <w:rsid w:val="00FA66D8"/>
    <w:rsid w:val="00FA6CB1"/>
    <w:rsid w:val="00FB49B9"/>
    <w:rsid w:val="00FB576E"/>
    <w:rsid w:val="00FC7AAB"/>
    <w:rsid w:val="00FD156D"/>
    <w:rsid w:val="00FD39E6"/>
    <w:rsid w:val="00FD7B49"/>
    <w:rsid w:val="00FE2D09"/>
    <w:rsid w:val="00FE5A02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E3631"/>
  <w15:docId w15:val="{D7E09B7F-CD25-476F-8606-E33CD96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F327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9F327B"/>
  </w:style>
  <w:style w:type="paragraph" w:styleId="Stopka">
    <w:name w:val="footer"/>
    <w:basedOn w:val="Normalny"/>
    <w:rsid w:val="009F327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9F327B"/>
  </w:style>
  <w:style w:type="paragraph" w:customStyle="1" w:styleId="Podstawowyakapitowy">
    <w:name w:val="[Podstawowy akapitowy]"/>
    <w:basedOn w:val="Normalny"/>
    <w:rsid w:val="009F327B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sid w:val="009F327B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9F327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842361"/>
    <w:rPr>
      <w:sz w:val="22"/>
      <w:szCs w:val="22"/>
      <w:lang w:eastAsia="en-US"/>
    </w:rPr>
  </w:style>
  <w:style w:type="paragraph" w:customStyle="1" w:styleId="Default">
    <w:name w:val="Default"/>
    <w:rsid w:val="00283B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4B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F83DE3"/>
    <w:rPr>
      <w:sz w:val="22"/>
      <w:szCs w:val="22"/>
      <w:lang w:eastAsia="en-US"/>
    </w:rPr>
  </w:style>
  <w:style w:type="paragraph" w:customStyle="1" w:styleId="narmalny">
    <w:name w:val="narmalny"/>
    <w:basedOn w:val="Normalny"/>
    <w:link w:val="narmalnyZnak"/>
    <w:autoRedefine/>
    <w:qFormat/>
    <w:rsid w:val="00111286"/>
    <w:pPr>
      <w:numPr>
        <w:numId w:val="3"/>
      </w:numPr>
      <w:tabs>
        <w:tab w:val="left" w:pos="426"/>
      </w:tabs>
      <w:spacing w:before="120" w:after="0"/>
      <w:ind w:hanging="357"/>
    </w:pPr>
    <w:rPr>
      <w:rFonts w:asciiTheme="minorHAnsi" w:eastAsiaTheme="minorHAnsi" w:hAnsiTheme="minorHAnsi"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11128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Trenum">
    <w:name w:val="Treść num."/>
    <w:basedOn w:val="Normalny"/>
    <w:rsid w:val="00BE3F7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6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6F71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3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3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ncelari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rynkiewicz@pfron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rynkiewicz@pfron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on.org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od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A333-FF79-4E18-A108-E18634FC01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144</TotalTime>
  <Pages>6</Pages>
  <Words>1567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</vt:lpstr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</dc:title>
  <dc:creator>Hrynkiewicz Katarzyna</dc:creator>
  <cp:lastModifiedBy>Hrynkiewicz Katarzyna</cp:lastModifiedBy>
  <cp:revision>16</cp:revision>
  <cp:lastPrinted>2018-05-09T10:06:00Z</cp:lastPrinted>
  <dcterms:created xsi:type="dcterms:W3CDTF">2026-07-02T11:32:00Z</dcterms:created>
  <dcterms:modified xsi:type="dcterms:W3CDTF">2026-07-03T06:36:00Z</dcterms:modified>
</cp:coreProperties>
</file>