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E680" w14:textId="2C1EBD4A" w:rsidR="0042458B" w:rsidRPr="00036802" w:rsidRDefault="0042458B" w:rsidP="0042458B">
      <w:pPr>
        <w:spacing w:before="120" w:line="276" w:lineRule="auto"/>
        <w:ind w:left="4956" w:firstLine="708"/>
        <w:jc w:val="right"/>
        <w:rPr>
          <w:rFonts w:cstheme="minorHAnsi"/>
        </w:rPr>
      </w:pPr>
      <w:r w:rsidRPr="00036802">
        <w:rPr>
          <w:rFonts w:cstheme="minorHAnsi"/>
        </w:rPr>
        <w:t xml:space="preserve">Warszawa, dn. </w:t>
      </w:r>
      <w:r w:rsidR="005439D7">
        <w:rPr>
          <w:rFonts w:cstheme="minorHAnsi"/>
        </w:rPr>
        <w:t>13 maja 2020</w:t>
      </w:r>
      <w:r w:rsidRPr="00036802">
        <w:rPr>
          <w:rFonts w:cstheme="minorHAnsi"/>
        </w:rPr>
        <w:t xml:space="preserve"> r. </w:t>
      </w:r>
    </w:p>
    <w:p w14:paraId="769FC5D7" w14:textId="5881CE44" w:rsidR="0042458B" w:rsidRPr="00036802" w:rsidRDefault="0042458B" w:rsidP="0042458B">
      <w:pPr>
        <w:spacing w:before="120" w:line="276" w:lineRule="auto"/>
        <w:jc w:val="both"/>
        <w:rPr>
          <w:rFonts w:cstheme="minorHAnsi"/>
        </w:rPr>
      </w:pPr>
      <w:r w:rsidRPr="00036802">
        <w:rPr>
          <w:rFonts w:cstheme="minorHAnsi"/>
        </w:rPr>
        <w:t xml:space="preserve">zapytanie ofertowe </w:t>
      </w:r>
      <w:r w:rsidRPr="00040713">
        <w:rPr>
          <w:rFonts w:cstheme="minorHAnsi"/>
        </w:rPr>
        <w:t xml:space="preserve">nr </w:t>
      </w:r>
      <w:bookmarkStart w:id="0" w:name="_Hlk9501949"/>
      <w:r w:rsidR="00EA58ED" w:rsidRPr="00EA58ED">
        <w:rPr>
          <w:rFonts w:cstheme="minorHAnsi"/>
        </w:rPr>
        <w:t>5</w:t>
      </w:r>
      <w:r w:rsidRPr="00EA58ED">
        <w:rPr>
          <w:rFonts w:cstheme="minorHAnsi"/>
        </w:rPr>
        <w:t>/PP/20</w:t>
      </w:r>
      <w:bookmarkEnd w:id="0"/>
      <w:r w:rsidR="002605C7" w:rsidRPr="00EA58ED">
        <w:rPr>
          <w:rFonts w:cstheme="minorHAnsi"/>
        </w:rPr>
        <w:t>20</w:t>
      </w:r>
    </w:p>
    <w:p w14:paraId="6A75C75B" w14:textId="77777777" w:rsidR="0042458B" w:rsidRPr="002678EB" w:rsidRDefault="0042458B" w:rsidP="002678EB">
      <w:pPr>
        <w:pStyle w:val="Tytu"/>
        <w:spacing w:before="480"/>
        <w:jc w:val="center"/>
        <w:rPr>
          <w:rFonts w:asciiTheme="minorHAnsi" w:hAnsiTheme="minorHAnsi" w:cstheme="minorHAnsi"/>
          <w:b/>
          <w:sz w:val="26"/>
          <w:szCs w:val="26"/>
        </w:rPr>
      </w:pPr>
      <w:r w:rsidRPr="002678EB">
        <w:rPr>
          <w:rFonts w:asciiTheme="minorHAnsi" w:hAnsiTheme="minorHAnsi" w:cstheme="minorHAnsi"/>
          <w:b/>
          <w:sz w:val="26"/>
          <w:szCs w:val="26"/>
        </w:rPr>
        <w:t xml:space="preserve">Zaproszenie do składania ofert na </w:t>
      </w:r>
      <w:r w:rsidR="002605C7" w:rsidRPr="002678EB">
        <w:rPr>
          <w:rFonts w:asciiTheme="minorHAnsi" w:eastAsia="Times New Roman" w:hAnsiTheme="minorHAnsi" w:cstheme="minorHAnsi"/>
          <w:b/>
          <w:sz w:val="26"/>
          <w:szCs w:val="26"/>
        </w:rPr>
        <w:t>świadczenia usług w zakresie budowania wolontariatu w szkole psów przewodników w ramach projektu „</w:t>
      </w:r>
      <w:bookmarkStart w:id="1" w:name="_Hlk35596784"/>
      <w:r w:rsidR="002605C7" w:rsidRPr="002678EB">
        <w:rPr>
          <w:rFonts w:asciiTheme="minorHAnsi" w:eastAsia="Times New Roman" w:hAnsiTheme="minorHAnsi" w:cstheme="minorHAnsi"/>
          <w:b/>
          <w:sz w:val="26"/>
          <w:szCs w:val="26"/>
        </w:rPr>
        <w:t xml:space="preserve">Budowa </w:t>
      </w:r>
      <w:bookmarkStart w:id="2" w:name="_Hlk35514747"/>
      <w:r w:rsidR="002605C7" w:rsidRPr="002678EB">
        <w:rPr>
          <w:rFonts w:asciiTheme="minorHAnsi" w:eastAsia="Times New Roman" w:hAnsiTheme="minorHAnsi" w:cstheme="minorHAnsi"/>
          <w:b/>
          <w:sz w:val="26"/>
          <w:szCs w:val="26"/>
        </w:rPr>
        <w:t>kompleksowego systemu szkolenia i udostępniania osobom niewidomym psów przewodników oraz zasad jego finansowania</w:t>
      </w:r>
      <w:bookmarkEnd w:id="1"/>
      <w:r w:rsidR="002605C7" w:rsidRPr="002678EB">
        <w:rPr>
          <w:rFonts w:asciiTheme="minorHAnsi" w:eastAsia="Times New Roman" w:hAnsiTheme="minorHAnsi" w:cstheme="minorHAnsi"/>
          <w:b/>
          <w:sz w:val="26"/>
          <w:szCs w:val="26"/>
        </w:rPr>
        <w:t>”</w:t>
      </w:r>
      <w:bookmarkEnd w:id="2"/>
    </w:p>
    <w:p w14:paraId="436DF0CF" w14:textId="77777777" w:rsidR="0042458B" w:rsidRPr="00036802" w:rsidRDefault="0042458B" w:rsidP="002678EB">
      <w:pPr>
        <w:pStyle w:val="Nagwek1"/>
      </w:pPr>
      <w:r w:rsidRPr="00036802">
        <w:t xml:space="preserve">Przedmiot zamówienia. </w:t>
      </w:r>
    </w:p>
    <w:p w14:paraId="6BBC0D9D" w14:textId="126E3F55" w:rsidR="0042458B" w:rsidRDefault="0042458B" w:rsidP="0082415B">
      <w:pPr>
        <w:pStyle w:val="Tekstpodstawowywcity2"/>
        <w:widowControl/>
        <w:suppressAutoHyphens w:val="0"/>
        <w:spacing w:after="0" w:line="276" w:lineRule="auto"/>
        <w:ind w:left="284"/>
        <w:rPr>
          <w:rFonts w:cstheme="minorHAnsi"/>
        </w:rPr>
      </w:pPr>
      <w:r w:rsidRPr="00036802">
        <w:rPr>
          <w:rFonts w:asciiTheme="minorHAnsi" w:eastAsia="Times New Roman" w:hAnsiTheme="minorHAnsi" w:cstheme="minorHAnsi"/>
          <w:sz w:val="22"/>
          <w:szCs w:val="22"/>
        </w:rPr>
        <w:t xml:space="preserve">Przedmiotem zamówienia jest </w:t>
      </w:r>
      <w:bookmarkStart w:id="3" w:name="_Hlk39762467"/>
      <w:r w:rsidR="002605C7">
        <w:rPr>
          <w:rFonts w:asciiTheme="minorHAnsi" w:eastAsia="Times New Roman" w:hAnsiTheme="minorHAnsi" w:cstheme="minorHAnsi"/>
          <w:sz w:val="22"/>
          <w:szCs w:val="22"/>
        </w:rPr>
        <w:t xml:space="preserve">świadczenie usług </w:t>
      </w:r>
      <w:r w:rsidR="004C20E9">
        <w:rPr>
          <w:rFonts w:asciiTheme="minorHAnsi" w:eastAsia="Times New Roman" w:hAnsiTheme="minorHAnsi" w:cstheme="minorHAnsi"/>
          <w:sz w:val="22"/>
          <w:szCs w:val="22"/>
        </w:rPr>
        <w:t>w zakresie budowania wolontariatu w czterech szkołach psów przewodników</w:t>
      </w:r>
      <w:r w:rsidR="001C18FA">
        <w:rPr>
          <w:rFonts w:asciiTheme="minorHAnsi" w:eastAsia="Times New Roman" w:hAnsiTheme="minorHAnsi" w:cstheme="minorHAnsi"/>
          <w:sz w:val="22"/>
          <w:szCs w:val="22"/>
        </w:rPr>
        <w:t xml:space="preserve"> </w:t>
      </w:r>
      <w:bookmarkEnd w:id="3"/>
      <w:r w:rsidR="001C18FA">
        <w:rPr>
          <w:rFonts w:asciiTheme="minorHAnsi" w:eastAsia="Times New Roman" w:hAnsiTheme="minorHAnsi" w:cstheme="minorHAnsi"/>
          <w:sz w:val="22"/>
          <w:szCs w:val="22"/>
        </w:rPr>
        <w:t>– Partnerach projektu</w:t>
      </w:r>
      <w:r w:rsidRPr="00036802">
        <w:rPr>
          <w:rFonts w:asciiTheme="minorHAnsi" w:eastAsia="Times New Roman" w:hAnsiTheme="minorHAnsi" w:cstheme="minorHAnsi"/>
          <w:sz w:val="22"/>
          <w:szCs w:val="22"/>
        </w:rPr>
        <w:t>.</w:t>
      </w:r>
      <w:r w:rsidR="0082415B">
        <w:rPr>
          <w:rFonts w:asciiTheme="minorHAnsi" w:eastAsia="Times New Roman" w:hAnsiTheme="minorHAnsi" w:cstheme="minorHAnsi"/>
          <w:sz w:val="22"/>
          <w:szCs w:val="22"/>
        </w:rPr>
        <w:t xml:space="preserve"> Na usługę składa się:</w:t>
      </w:r>
    </w:p>
    <w:p w14:paraId="286326C3" w14:textId="4BFBCDD6" w:rsidR="0082415B" w:rsidRPr="00DA5C22" w:rsidRDefault="0082415B" w:rsidP="00C82B40">
      <w:pPr>
        <w:pStyle w:val="Akapitzlist"/>
        <w:numPr>
          <w:ilvl w:val="0"/>
          <w:numId w:val="17"/>
        </w:numPr>
        <w:contextualSpacing w:val="0"/>
        <w:rPr>
          <w:rFonts w:eastAsia="Times New Roman"/>
        </w:rPr>
      </w:pPr>
      <w:r>
        <w:rPr>
          <w:rFonts w:eastAsia="Times New Roman"/>
        </w:rPr>
        <w:t xml:space="preserve">merytoryczne przygotowanie </w:t>
      </w:r>
      <w:r w:rsidR="00040713">
        <w:rPr>
          <w:rFonts w:eastAsia="Times New Roman"/>
        </w:rPr>
        <w:t xml:space="preserve">programu wspólnego </w:t>
      </w:r>
      <w:r>
        <w:rPr>
          <w:rFonts w:eastAsia="Times New Roman"/>
        </w:rPr>
        <w:t>warsztat</w:t>
      </w:r>
      <w:r w:rsidR="00040713">
        <w:rPr>
          <w:rFonts w:eastAsia="Times New Roman"/>
        </w:rPr>
        <w:t>u</w:t>
      </w:r>
      <w:r>
        <w:rPr>
          <w:rFonts w:eastAsia="Times New Roman"/>
        </w:rPr>
        <w:t xml:space="preserve"> dla </w:t>
      </w:r>
      <w:r w:rsidR="00040713">
        <w:rPr>
          <w:rFonts w:eastAsia="Times New Roman"/>
        </w:rPr>
        <w:t xml:space="preserve">przedstawicieli </w:t>
      </w:r>
      <w:r>
        <w:rPr>
          <w:rFonts w:eastAsia="Times New Roman"/>
        </w:rPr>
        <w:t>4 organizacji, będących Partnerami w projekcie, w zakresie budowania wolontariatu</w:t>
      </w:r>
      <w:r w:rsidR="00040713">
        <w:rPr>
          <w:rFonts w:eastAsia="Times New Roman"/>
        </w:rPr>
        <w:t>.</w:t>
      </w:r>
      <w:r>
        <w:rPr>
          <w:rFonts w:eastAsia="Times New Roman"/>
        </w:rPr>
        <w:t xml:space="preserve"> Warsztaty powinny być przygotowane w oparciu o wypracowany standard „Wolontariat w szkole psów przewodników”, który zakłada dwa typy wolontariatu: wolontariat wspierający (w 4 organizacjach) oraz </w:t>
      </w:r>
      <w:r w:rsidR="003A245F" w:rsidRPr="003A245F">
        <w:rPr>
          <w:rFonts w:eastAsia="Times New Roman"/>
        </w:rPr>
        <w:t xml:space="preserve">wolontariat ukierunkowany na opiekę nad psem w okresie szkolenia podstawowego </w:t>
      </w:r>
      <w:r w:rsidR="003A245F">
        <w:rPr>
          <w:rFonts w:eastAsia="Times New Roman"/>
        </w:rPr>
        <w:t xml:space="preserve">tzw. </w:t>
      </w:r>
      <w:r>
        <w:rPr>
          <w:rFonts w:eastAsia="Times New Roman"/>
        </w:rPr>
        <w:t xml:space="preserve">rodziny zastępcze (w 3 organizacjach). </w:t>
      </w:r>
      <w:r w:rsidR="00040713">
        <w:rPr>
          <w:rFonts w:eastAsia="Times New Roman"/>
        </w:rPr>
        <w:t>F</w:t>
      </w:r>
      <w:r>
        <w:rPr>
          <w:rFonts w:eastAsia="Times New Roman"/>
        </w:rPr>
        <w:t xml:space="preserve">orma przekazu winna </w:t>
      </w:r>
      <w:r w:rsidRPr="00DA5C22">
        <w:rPr>
          <w:rFonts w:eastAsia="Times New Roman"/>
        </w:rPr>
        <w:t>być dostępna dla osób z niepełnosprawnościami, w szczególności z niepełnosprawnością wzroku. Przewidywany czas trwania warsztat</w:t>
      </w:r>
      <w:r w:rsidR="00040713" w:rsidRPr="00DA5C22">
        <w:rPr>
          <w:rFonts w:eastAsia="Times New Roman"/>
        </w:rPr>
        <w:t>u to</w:t>
      </w:r>
      <w:r w:rsidRPr="00DA5C22">
        <w:rPr>
          <w:rFonts w:eastAsia="Times New Roman"/>
        </w:rPr>
        <w:t xml:space="preserve"> 2 dni</w:t>
      </w:r>
      <w:r w:rsidR="003415BE" w:rsidRPr="00DA5C22">
        <w:rPr>
          <w:rFonts w:eastAsia="Times New Roman"/>
        </w:rPr>
        <w:t xml:space="preserve"> tj. </w:t>
      </w:r>
      <w:r w:rsidR="00CC3DC5" w:rsidRPr="00DA5C22">
        <w:rPr>
          <w:rFonts w:eastAsia="Times New Roman"/>
        </w:rPr>
        <w:t>1</w:t>
      </w:r>
      <w:r w:rsidR="003415BE" w:rsidRPr="00DA5C22">
        <w:rPr>
          <w:rFonts w:eastAsia="Times New Roman"/>
        </w:rPr>
        <w:t>6 jednostek szkoleniowych</w:t>
      </w:r>
      <w:r w:rsidRPr="00DA5C22">
        <w:rPr>
          <w:rFonts w:eastAsia="Times New Roman"/>
        </w:rPr>
        <w:t xml:space="preserve">. </w:t>
      </w:r>
    </w:p>
    <w:p w14:paraId="7ED2E1E0" w14:textId="028457E0" w:rsidR="0082415B" w:rsidRPr="004A485D" w:rsidRDefault="00080E9B" w:rsidP="00C82B40">
      <w:pPr>
        <w:pStyle w:val="Akapitzlist"/>
        <w:numPr>
          <w:ilvl w:val="0"/>
          <w:numId w:val="17"/>
        </w:numPr>
        <w:contextualSpacing w:val="0"/>
        <w:rPr>
          <w:rFonts w:eastAsia="Times New Roman"/>
        </w:rPr>
      </w:pPr>
      <w:r w:rsidRPr="004A485D">
        <w:rPr>
          <w:rFonts w:eastAsia="Times New Roman"/>
        </w:rPr>
        <w:t>zorganizowanie i przeprowadzenie wspólnego warsztatu dla 4 organizacji - w warsztatach planowany jest udział od 8 do max. 11 osób. Organizacja obejmuje zapewnienie wykładowcy/wykładowców oraz materiałów dla uczestników warsztatu, sali szkoleniowej dostosowanej dla osób z niepełnosprawnościami z psami przewodnikami oraz wyżywienia dla uczestników warsztatów: przerwy kawowej na cały czas trwania warsztatu (kawa, herbata, woda, soki, ciastka) oraz obiadu (zupa i drugie danie oraz napoje). Ponadto dla uczestników, którzy będą korzystali z noclegu (max. 3 osoby z Poznania) zapewniona zostanie kolacja.</w:t>
      </w:r>
      <w:r w:rsidR="0082415B" w:rsidRPr="004A485D">
        <w:rPr>
          <w:rFonts w:eastAsia="Times New Roman"/>
        </w:rPr>
        <w:t xml:space="preserve"> </w:t>
      </w:r>
    </w:p>
    <w:p w14:paraId="1AE3927F" w14:textId="07924FAD" w:rsidR="00B62DDD" w:rsidRPr="004A485D" w:rsidRDefault="00D37AE7" w:rsidP="00B62DDD">
      <w:pPr>
        <w:pStyle w:val="Akapitzlist"/>
        <w:numPr>
          <w:ilvl w:val="0"/>
          <w:numId w:val="22"/>
        </w:numPr>
        <w:rPr>
          <w:rFonts w:eastAsia="Times New Roman"/>
        </w:rPr>
      </w:pPr>
      <w:r w:rsidRPr="004A485D">
        <w:rPr>
          <w:rFonts w:eastAsia="Times New Roman"/>
        </w:rPr>
        <w:t xml:space="preserve">W przypadku dalszego obowiązywania </w:t>
      </w:r>
      <w:r w:rsidRPr="003415BE">
        <w:rPr>
          <w:rFonts w:eastAsia="Times New Roman"/>
        </w:rPr>
        <w:t xml:space="preserve">stanu </w:t>
      </w:r>
      <w:r w:rsidR="003B6DEE" w:rsidRPr="003415BE">
        <w:rPr>
          <w:rFonts w:eastAsia="Times New Roman"/>
        </w:rPr>
        <w:t xml:space="preserve">epidemii </w:t>
      </w:r>
      <w:r w:rsidR="00EA58ED" w:rsidRPr="003415BE">
        <w:rPr>
          <w:rFonts w:eastAsia="Times New Roman"/>
        </w:rPr>
        <w:t>COVID</w:t>
      </w:r>
      <w:r w:rsidR="00EA58ED" w:rsidRPr="004A485D">
        <w:rPr>
          <w:rFonts w:eastAsia="Times New Roman"/>
        </w:rPr>
        <w:t xml:space="preserve">-19, </w:t>
      </w:r>
      <w:r w:rsidR="00080E9B" w:rsidRPr="004A485D">
        <w:rPr>
          <w:rFonts w:eastAsia="Times New Roman"/>
        </w:rPr>
        <w:t xml:space="preserve">Zamawiający dopuszcza możliwość realizacji </w:t>
      </w:r>
      <w:r w:rsidR="00B62DDD" w:rsidRPr="004A485D">
        <w:rPr>
          <w:rFonts w:eastAsia="Times New Roman"/>
        </w:rPr>
        <w:t>warsztatu</w:t>
      </w:r>
      <w:r w:rsidR="00080E9B" w:rsidRPr="004A485D">
        <w:rPr>
          <w:rFonts w:eastAsia="Times New Roman"/>
        </w:rPr>
        <w:t xml:space="preserve"> w t</w:t>
      </w:r>
      <w:r w:rsidR="00EA58ED" w:rsidRPr="004A485D">
        <w:rPr>
          <w:rFonts w:eastAsia="Times New Roman"/>
        </w:rPr>
        <w:t>rybie zdalnym</w:t>
      </w:r>
      <w:r w:rsidR="00080E9B" w:rsidRPr="004A485D">
        <w:rPr>
          <w:rFonts w:eastAsia="Times New Roman"/>
        </w:rPr>
        <w:t xml:space="preserve">. Wykonawca musi zapewnić uczestnikom warsztatu </w:t>
      </w:r>
      <w:r w:rsidR="00B62DDD" w:rsidRPr="004A485D">
        <w:rPr>
          <w:rFonts w:eastAsia="Times New Roman"/>
        </w:rPr>
        <w:t>narzędzie on-line do jego obsługi</w:t>
      </w:r>
      <w:r w:rsidR="002719CD" w:rsidRPr="004A485D">
        <w:rPr>
          <w:rFonts w:eastAsia="Times New Roman"/>
        </w:rPr>
        <w:t xml:space="preserve">, bez konieczności instalowania przez uczestników oprogramowania. Wykonawca zapewni uczestnikom bezpłatną możliwość </w:t>
      </w:r>
      <w:r w:rsidR="0036142B" w:rsidRPr="004A485D">
        <w:rPr>
          <w:rFonts w:eastAsia="Times New Roman"/>
        </w:rPr>
        <w:t>korzystania</w:t>
      </w:r>
      <w:r w:rsidR="002719CD" w:rsidRPr="004A485D">
        <w:rPr>
          <w:rFonts w:eastAsia="Times New Roman"/>
        </w:rPr>
        <w:t xml:space="preserve"> z  opr</w:t>
      </w:r>
      <w:r w:rsidR="0036142B" w:rsidRPr="004A485D">
        <w:rPr>
          <w:rFonts w:eastAsia="Times New Roman"/>
        </w:rPr>
        <w:t>og</w:t>
      </w:r>
      <w:r w:rsidR="002719CD" w:rsidRPr="004A485D">
        <w:rPr>
          <w:rFonts w:eastAsia="Times New Roman"/>
        </w:rPr>
        <w:t>ramowania</w:t>
      </w:r>
      <w:r w:rsidR="0036142B" w:rsidRPr="004A485D">
        <w:rPr>
          <w:rFonts w:eastAsia="Times New Roman"/>
        </w:rPr>
        <w:t xml:space="preserve">. </w:t>
      </w:r>
      <w:r w:rsidR="00B62DDD" w:rsidRPr="004A485D">
        <w:rPr>
          <w:rFonts w:eastAsia="Times New Roman"/>
        </w:rPr>
        <w:t xml:space="preserve">Narzędzie musi spełniać wymogi </w:t>
      </w:r>
      <w:r w:rsidR="00387978" w:rsidRPr="004A485D">
        <w:rPr>
          <w:rFonts w:eastAsia="Times New Roman"/>
        </w:rPr>
        <w:t xml:space="preserve">wytycznych </w:t>
      </w:r>
      <w:r w:rsidR="00B62DDD" w:rsidRPr="004A485D">
        <w:rPr>
          <w:rFonts w:eastAsia="Times New Roman"/>
        </w:rPr>
        <w:t xml:space="preserve">WCAG 2.1 </w:t>
      </w:r>
      <w:r w:rsidR="000E57C8" w:rsidRPr="004A485D">
        <w:rPr>
          <w:rFonts w:eastAsia="Times New Roman"/>
        </w:rPr>
        <w:t>oraz być dostępne na komputerach stacjonarnych, laptopach i urządzeniach mobilnych (iOS, Android)</w:t>
      </w:r>
      <w:r w:rsidR="00B62DDD" w:rsidRPr="004A485D">
        <w:rPr>
          <w:rFonts w:eastAsia="Times New Roman"/>
        </w:rPr>
        <w:t xml:space="preserve"> przy użyciu łącza internetowego. </w:t>
      </w:r>
      <w:r w:rsidR="000E57C8" w:rsidRPr="004A485D">
        <w:rPr>
          <w:rFonts w:eastAsia="Times New Roman"/>
        </w:rPr>
        <w:t>Warsztat</w:t>
      </w:r>
      <w:r w:rsidR="00080E9B" w:rsidRPr="004A485D">
        <w:rPr>
          <w:rFonts w:eastAsia="Times New Roman"/>
        </w:rPr>
        <w:t xml:space="preserve"> w formie zdalnej musi odbyć się w czasie rzeczywistym. Uczestnicy muszą mieć możliwość kontaktu z wykładowcą i grupą (połączenie wideo), możliwość zadawania pytań i otrzymywania odpowiedzi oraz posiadać materiały szkoleniowe</w:t>
      </w:r>
      <w:r w:rsidR="00CF5BF6" w:rsidRPr="004A485D">
        <w:rPr>
          <w:rFonts w:eastAsia="Times New Roman"/>
        </w:rPr>
        <w:t xml:space="preserve"> w formie elektronicznej</w:t>
      </w:r>
      <w:r w:rsidR="00080E9B" w:rsidRPr="004A485D">
        <w:rPr>
          <w:rFonts w:eastAsia="Times New Roman"/>
        </w:rPr>
        <w:t>.</w:t>
      </w:r>
      <w:r w:rsidRPr="004A485D">
        <w:rPr>
          <w:rFonts w:eastAsia="Times New Roman"/>
        </w:rPr>
        <w:t xml:space="preserve"> </w:t>
      </w:r>
      <w:bookmarkStart w:id="4" w:name="_Hlk39594279"/>
      <w:r w:rsidR="008C4771" w:rsidRPr="00DA5C22">
        <w:rPr>
          <w:rFonts w:eastAsia="Times New Roman"/>
        </w:rPr>
        <w:t xml:space="preserve">Zamawiający dopuszcza możliwość podziału warsztatu na bloki tematyczne i tym samym </w:t>
      </w:r>
      <w:r w:rsidR="003415BE" w:rsidRPr="00DA5C22">
        <w:rPr>
          <w:rFonts w:eastAsia="Times New Roman"/>
        </w:rPr>
        <w:t>realizację warsztatu przez większą ilość dni przy zachowaniu łącznego czasu trwania szkolenia tj. 16 jednostek szkoleniowych</w:t>
      </w:r>
      <w:r w:rsidR="008C4771" w:rsidRPr="00DA5C22">
        <w:rPr>
          <w:rFonts w:eastAsia="Times New Roman"/>
        </w:rPr>
        <w:t xml:space="preserve">. </w:t>
      </w:r>
      <w:bookmarkEnd w:id="4"/>
      <w:r w:rsidR="00B77548" w:rsidRPr="00DA5C22">
        <w:rPr>
          <w:rFonts w:eastAsia="Times New Roman"/>
        </w:rPr>
        <w:t xml:space="preserve">Wykonawca zapewni przerwy w trakcie trwania warsztatu. </w:t>
      </w:r>
      <w:r w:rsidR="00B62DDD" w:rsidRPr="00DA5C22">
        <w:rPr>
          <w:rFonts w:eastAsia="Times New Roman"/>
        </w:rPr>
        <w:t>Wykonawca zapewni nagranie warsztatu oraz zapewni</w:t>
      </w:r>
      <w:r w:rsidR="00B62DDD" w:rsidRPr="004A485D">
        <w:rPr>
          <w:rFonts w:eastAsia="Times New Roman"/>
        </w:rPr>
        <w:t xml:space="preserve"> wykładowcę/wykładowców. Wykonawca </w:t>
      </w:r>
      <w:r w:rsidR="002719CD" w:rsidRPr="004A485D">
        <w:rPr>
          <w:rFonts w:eastAsia="Times New Roman"/>
        </w:rPr>
        <w:t xml:space="preserve">przekaże uczestnikom warsztatu instrukcję w zakresie obsługi narzędzia max. na dwa dni przed planowanym terminem warsztatu. </w:t>
      </w:r>
      <w:r w:rsidR="00B62DDD" w:rsidRPr="004A485D">
        <w:rPr>
          <w:rFonts w:eastAsia="Times New Roman"/>
        </w:rPr>
        <w:t xml:space="preserve">   </w:t>
      </w:r>
    </w:p>
    <w:p w14:paraId="70C6F862" w14:textId="5A6469E9" w:rsidR="00EA58ED" w:rsidRPr="004A485D" w:rsidRDefault="00D37AE7" w:rsidP="00333236">
      <w:pPr>
        <w:ind w:left="709" w:hanging="1"/>
        <w:rPr>
          <w:rFonts w:eastAsia="Times New Roman"/>
        </w:rPr>
      </w:pPr>
      <w:r w:rsidRPr="004A485D">
        <w:rPr>
          <w:rFonts w:eastAsia="Times New Roman"/>
        </w:rPr>
        <w:t>Wycen</w:t>
      </w:r>
      <w:r w:rsidR="00DA6C19" w:rsidRPr="004A485D">
        <w:rPr>
          <w:rFonts w:eastAsia="Times New Roman"/>
        </w:rPr>
        <w:t>y</w:t>
      </w:r>
      <w:r w:rsidRPr="004A485D">
        <w:rPr>
          <w:rFonts w:eastAsia="Times New Roman"/>
        </w:rPr>
        <w:t xml:space="preserve"> należy dokonać zarówno dla warsztat</w:t>
      </w:r>
      <w:r w:rsidR="00333236" w:rsidRPr="004A485D">
        <w:rPr>
          <w:rFonts w:eastAsia="Times New Roman"/>
        </w:rPr>
        <w:t>u</w:t>
      </w:r>
      <w:r w:rsidRPr="004A485D">
        <w:rPr>
          <w:rFonts w:eastAsia="Times New Roman"/>
        </w:rPr>
        <w:t xml:space="preserve"> w trybie stacjonarnym, jak i zdalnym</w:t>
      </w:r>
      <w:r w:rsidR="004A485D" w:rsidRPr="004A485D">
        <w:rPr>
          <w:rFonts w:eastAsia="Times New Roman"/>
        </w:rPr>
        <w:t>.</w:t>
      </w:r>
    </w:p>
    <w:p w14:paraId="7B3042CF" w14:textId="7542F439" w:rsidR="0082415B" w:rsidRDefault="0082415B" w:rsidP="00C82B40">
      <w:pPr>
        <w:pStyle w:val="Akapitzlist"/>
        <w:numPr>
          <w:ilvl w:val="0"/>
          <w:numId w:val="17"/>
        </w:numPr>
        <w:contextualSpacing w:val="0"/>
        <w:rPr>
          <w:rFonts w:eastAsia="Times New Roman"/>
        </w:rPr>
      </w:pPr>
      <w:r>
        <w:rPr>
          <w:rFonts w:eastAsia="Times New Roman"/>
        </w:rPr>
        <w:t xml:space="preserve">konsultacje i wsparcie merytoryczne w tworzeniu wolontariatu i jego wdrażaniu, w tym materiały do wykorzystania w budowaniu wolontariatu. Materiały muszą być zgodne z wytycznymi WCAG 2.1. </w:t>
      </w:r>
    </w:p>
    <w:p w14:paraId="058009E5" w14:textId="77777777" w:rsidR="0082415B" w:rsidRDefault="0082415B" w:rsidP="0082415B">
      <w:pPr>
        <w:pStyle w:val="Akapitzlist"/>
        <w:contextualSpacing w:val="0"/>
        <w:rPr>
          <w:rFonts w:eastAsia="Times New Roman"/>
        </w:rPr>
      </w:pPr>
      <w:r>
        <w:rPr>
          <w:rFonts w:eastAsia="Times New Roman"/>
        </w:rPr>
        <w:lastRenderedPageBreak/>
        <w:t>Wsparcie</w:t>
      </w:r>
      <w:r w:rsidR="00040713">
        <w:rPr>
          <w:rFonts w:eastAsia="Times New Roman"/>
        </w:rPr>
        <w:t xml:space="preserve"> merytoryczne</w:t>
      </w:r>
      <w:r>
        <w:rPr>
          <w:rFonts w:eastAsia="Times New Roman"/>
        </w:rPr>
        <w:t xml:space="preserve"> i konsultacje w organizacjach partnerskich będą świadczone </w:t>
      </w:r>
      <w:r w:rsidR="00040713">
        <w:rPr>
          <w:rFonts w:eastAsia="Times New Roman"/>
        </w:rPr>
        <w:t xml:space="preserve">poprzez różne formy (zdalna, stacjonarna) </w:t>
      </w:r>
      <w:r>
        <w:rPr>
          <w:rFonts w:eastAsia="Times New Roman"/>
        </w:rPr>
        <w:t xml:space="preserve">w następującym wymiarze godzinowym: </w:t>
      </w:r>
    </w:p>
    <w:p w14:paraId="1C085210" w14:textId="049C8D14" w:rsidR="0082415B" w:rsidRDefault="0082415B" w:rsidP="00C82B40">
      <w:pPr>
        <w:pStyle w:val="Akapitzlist"/>
        <w:numPr>
          <w:ilvl w:val="0"/>
          <w:numId w:val="18"/>
        </w:numPr>
        <w:ind w:left="1418"/>
        <w:contextualSpacing w:val="0"/>
        <w:rPr>
          <w:rFonts w:eastAsia="Times New Roman"/>
        </w:rPr>
      </w:pPr>
      <w:r>
        <w:rPr>
          <w:rFonts w:eastAsia="Times New Roman"/>
        </w:rPr>
        <w:t xml:space="preserve">dla 3 organizacji, w których będą występować dwa typy wolontariatu – </w:t>
      </w:r>
      <w:r w:rsidR="00EA58ED">
        <w:rPr>
          <w:rFonts w:eastAsia="Times New Roman"/>
        </w:rPr>
        <w:t xml:space="preserve">średnio </w:t>
      </w:r>
      <w:r>
        <w:rPr>
          <w:rFonts w:eastAsia="Times New Roman"/>
        </w:rPr>
        <w:t>25 godzin/rok/organizacja;</w:t>
      </w:r>
    </w:p>
    <w:p w14:paraId="0640E850" w14:textId="751D5424" w:rsidR="0082415B" w:rsidRDefault="0082415B" w:rsidP="00C82B40">
      <w:pPr>
        <w:pStyle w:val="Akapitzlist"/>
        <w:numPr>
          <w:ilvl w:val="0"/>
          <w:numId w:val="18"/>
        </w:numPr>
        <w:ind w:left="1418"/>
        <w:contextualSpacing w:val="0"/>
        <w:rPr>
          <w:rFonts w:eastAsia="Times New Roman"/>
        </w:rPr>
      </w:pPr>
      <w:r>
        <w:rPr>
          <w:rFonts w:eastAsia="Times New Roman"/>
        </w:rPr>
        <w:t xml:space="preserve">dla 1 organizacji, w której będzie występować tylko jeden typ wolontariatu – </w:t>
      </w:r>
      <w:r w:rsidR="00EA58ED">
        <w:rPr>
          <w:rFonts w:eastAsia="Times New Roman"/>
        </w:rPr>
        <w:t xml:space="preserve">średnio </w:t>
      </w:r>
      <w:r>
        <w:rPr>
          <w:rFonts w:eastAsia="Times New Roman"/>
        </w:rPr>
        <w:t xml:space="preserve">7 godzin/rok/organizacja. </w:t>
      </w:r>
    </w:p>
    <w:p w14:paraId="031CF6E5" w14:textId="77777777" w:rsidR="00040713" w:rsidRPr="00040713" w:rsidRDefault="00040713" w:rsidP="0082415B">
      <w:pPr>
        <w:spacing w:before="120"/>
        <w:ind w:left="284"/>
      </w:pPr>
      <w:r w:rsidRPr="00040713">
        <w:rPr>
          <w:rFonts w:eastAsia="Times New Roman"/>
        </w:rPr>
        <w:t>Wszystkie usługi w zakresie budowania wolontariatu powinny być realizowane z uwzględnieniem odmiennych doświadczeń i zasad funkcjonowania każdej z organizacji oraz rodzajów wolontariatu świadczonych przez nią. Powinny uwzględniać otoczenie i historię każdej z organizacji.</w:t>
      </w:r>
    </w:p>
    <w:p w14:paraId="09385AA7" w14:textId="77777777" w:rsidR="0042458B" w:rsidRPr="00036802" w:rsidRDefault="0042458B" w:rsidP="002678EB">
      <w:pPr>
        <w:pStyle w:val="Tekstpodstawowywcity2"/>
        <w:widowControl/>
        <w:suppressAutoHyphens w:val="0"/>
        <w:spacing w:before="120" w:after="0" w:line="276" w:lineRule="auto"/>
        <w:ind w:left="284"/>
        <w:rPr>
          <w:rFonts w:asciiTheme="minorHAnsi" w:hAnsiTheme="minorHAnsi" w:cstheme="minorHAnsi"/>
          <w:sz w:val="22"/>
          <w:szCs w:val="22"/>
        </w:rPr>
      </w:pPr>
      <w:r w:rsidRPr="00036802">
        <w:rPr>
          <w:rFonts w:asciiTheme="minorHAnsi" w:hAnsiTheme="minorHAnsi" w:cstheme="minorHAnsi"/>
          <w:sz w:val="22"/>
          <w:szCs w:val="22"/>
        </w:rPr>
        <w:t xml:space="preserve">Kod według Wspólnego Słownika Zamówień (CPV): </w:t>
      </w:r>
    </w:p>
    <w:p w14:paraId="51FA79A2" w14:textId="77777777" w:rsidR="0042458B" w:rsidRPr="00040713" w:rsidRDefault="0042458B" w:rsidP="002605C7">
      <w:pPr>
        <w:ind w:firstLine="284"/>
        <w:rPr>
          <w:rFonts w:cstheme="minorHAnsi"/>
          <w:bCs/>
        </w:rPr>
      </w:pPr>
      <w:r w:rsidRPr="00040713">
        <w:rPr>
          <w:rFonts w:cstheme="minorHAnsi"/>
          <w:bCs/>
        </w:rPr>
        <w:t>73220000-0 – usługi doradcze w zakresie rozwoju</w:t>
      </w:r>
    </w:p>
    <w:p w14:paraId="111918D5" w14:textId="77777777" w:rsidR="0042458B" w:rsidRDefault="0042458B" w:rsidP="002605C7">
      <w:pPr>
        <w:spacing w:line="276" w:lineRule="auto"/>
        <w:ind w:left="426" w:hanging="142"/>
        <w:rPr>
          <w:rFonts w:cstheme="minorHAnsi"/>
          <w:bCs/>
        </w:rPr>
      </w:pPr>
      <w:r w:rsidRPr="00040713">
        <w:rPr>
          <w:rFonts w:cstheme="minorHAnsi"/>
          <w:bCs/>
        </w:rPr>
        <w:t>80</w:t>
      </w:r>
      <w:r w:rsidR="00754CCC" w:rsidRPr="00040713">
        <w:rPr>
          <w:rFonts w:cstheme="minorHAnsi"/>
          <w:bCs/>
        </w:rPr>
        <w:t>000</w:t>
      </w:r>
      <w:r w:rsidRPr="00040713">
        <w:rPr>
          <w:rFonts w:cstheme="minorHAnsi"/>
          <w:bCs/>
        </w:rPr>
        <w:t>000-</w:t>
      </w:r>
      <w:r w:rsidR="00754CCC" w:rsidRPr="00040713">
        <w:rPr>
          <w:rFonts w:cstheme="minorHAnsi"/>
          <w:bCs/>
        </w:rPr>
        <w:t>4</w:t>
      </w:r>
      <w:r w:rsidRPr="00040713">
        <w:rPr>
          <w:rFonts w:cstheme="minorHAnsi"/>
          <w:bCs/>
        </w:rPr>
        <w:t xml:space="preserve"> – usługi </w:t>
      </w:r>
      <w:r w:rsidR="00754CCC" w:rsidRPr="00040713">
        <w:rPr>
          <w:rFonts w:cstheme="minorHAnsi"/>
          <w:bCs/>
        </w:rPr>
        <w:t>edukacyjne i szkoleniowe</w:t>
      </w:r>
    </w:p>
    <w:p w14:paraId="0ADA5788" w14:textId="77777777" w:rsidR="0042458B" w:rsidRPr="00036802" w:rsidRDefault="0042458B" w:rsidP="002678EB">
      <w:pPr>
        <w:pStyle w:val="Nagwek1"/>
      </w:pPr>
      <w:r w:rsidRPr="00036802">
        <w:t>Termin wykonania zamówienia:</w:t>
      </w:r>
    </w:p>
    <w:p w14:paraId="755CC010" w14:textId="77777777" w:rsidR="004C20E9" w:rsidRPr="004C20E9" w:rsidRDefault="004C20E9" w:rsidP="00C82B40">
      <w:pPr>
        <w:pStyle w:val="Akapitzlist"/>
        <w:numPr>
          <w:ilvl w:val="0"/>
          <w:numId w:val="12"/>
        </w:numPr>
        <w:spacing w:line="300" w:lineRule="exact"/>
        <w:rPr>
          <w:rFonts w:cstheme="minorHAnsi"/>
          <w:bCs/>
        </w:rPr>
      </w:pPr>
      <w:r w:rsidRPr="004C20E9">
        <w:rPr>
          <w:rFonts w:cstheme="minorHAnsi"/>
          <w:bCs/>
        </w:rPr>
        <w:t>merytoryczne przygotowanie warsztat</w:t>
      </w:r>
      <w:r w:rsidR="00040713">
        <w:rPr>
          <w:rFonts w:cstheme="minorHAnsi"/>
          <w:bCs/>
        </w:rPr>
        <w:t>u</w:t>
      </w:r>
      <w:r w:rsidRPr="004C20E9">
        <w:rPr>
          <w:rFonts w:cstheme="minorHAnsi"/>
          <w:bCs/>
        </w:rPr>
        <w:t xml:space="preserve"> – wstępna propozycja </w:t>
      </w:r>
      <w:r w:rsidR="00040713">
        <w:rPr>
          <w:rFonts w:cstheme="minorHAnsi"/>
          <w:bCs/>
        </w:rPr>
        <w:t xml:space="preserve">programu warsztatu </w:t>
      </w:r>
      <w:r w:rsidRPr="004C20E9">
        <w:rPr>
          <w:rFonts w:cstheme="minorHAnsi"/>
          <w:bCs/>
        </w:rPr>
        <w:t xml:space="preserve">do </w:t>
      </w:r>
      <w:r>
        <w:rPr>
          <w:rFonts w:cstheme="minorHAnsi"/>
          <w:bCs/>
        </w:rPr>
        <w:t>10 dni roboczych od podpisania umowy</w:t>
      </w:r>
      <w:r w:rsidRPr="004C20E9">
        <w:rPr>
          <w:rFonts w:cstheme="minorHAnsi"/>
          <w:bCs/>
        </w:rPr>
        <w:t xml:space="preserve">, ostateczny program </w:t>
      </w:r>
      <w:r>
        <w:rPr>
          <w:rFonts w:cstheme="minorHAnsi"/>
          <w:bCs/>
        </w:rPr>
        <w:t>do 20 dni roboczych od podpisania umowy</w:t>
      </w:r>
      <w:r w:rsidRPr="004C20E9">
        <w:rPr>
          <w:rFonts w:cstheme="minorHAnsi"/>
          <w:bCs/>
        </w:rPr>
        <w:t>;</w:t>
      </w:r>
    </w:p>
    <w:p w14:paraId="024126D8" w14:textId="790CE272" w:rsidR="004C20E9" w:rsidRPr="00AA308E" w:rsidRDefault="004C20E9" w:rsidP="00C82B40">
      <w:pPr>
        <w:pStyle w:val="Akapitzlist"/>
        <w:numPr>
          <w:ilvl w:val="0"/>
          <w:numId w:val="12"/>
        </w:numPr>
        <w:spacing w:line="300" w:lineRule="exact"/>
        <w:rPr>
          <w:rFonts w:cstheme="minorHAnsi"/>
          <w:bCs/>
        </w:rPr>
      </w:pPr>
      <w:r w:rsidRPr="00AA308E">
        <w:rPr>
          <w:rFonts w:cstheme="minorHAnsi"/>
          <w:bCs/>
        </w:rPr>
        <w:t xml:space="preserve">organizacja i przeprowadzenie </w:t>
      </w:r>
      <w:r w:rsidRPr="00E028D0">
        <w:rPr>
          <w:rFonts w:cstheme="minorHAnsi"/>
          <w:bCs/>
        </w:rPr>
        <w:t>warsztat</w:t>
      </w:r>
      <w:r w:rsidR="00041B75" w:rsidRPr="00E028D0">
        <w:rPr>
          <w:rFonts w:cstheme="minorHAnsi"/>
          <w:bCs/>
        </w:rPr>
        <w:t>u</w:t>
      </w:r>
      <w:r w:rsidRPr="00E028D0">
        <w:rPr>
          <w:rFonts w:cstheme="minorHAnsi"/>
          <w:bCs/>
        </w:rPr>
        <w:t xml:space="preserve"> – do </w:t>
      </w:r>
      <w:r w:rsidR="00E43C64" w:rsidRPr="00E028D0">
        <w:rPr>
          <w:rFonts w:cstheme="minorHAnsi"/>
          <w:bCs/>
        </w:rPr>
        <w:t>30 września</w:t>
      </w:r>
      <w:r w:rsidRPr="00E028D0">
        <w:rPr>
          <w:rFonts w:cstheme="minorHAnsi"/>
          <w:bCs/>
        </w:rPr>
        <w:t xml:space="preserve"> 2020 r.;</w:t>
      </w:r>
    </w:p>
    <w:p w14:paraId="187BD7DB" w14:textId="4A5568BF" w:rsidR="0042458B" w:rsidRPr="00AA308E" w:rsidRDefault="004C20E9" w:rsidP="00C82B40">
      <w:pPr>
        <w:pStyle w:val="Akapitzlist"/>
        <w:numPr>
          <w:ilvl w:val="0"/>
          <w:numId w:val="12"/>
        </w:numPr>
        <w:spacing w:line="300" w:lineRule="exact"/>
        <w:rPr>
          <w:rFonts w:eastAsia="Arial Unicode MS" w:cstheme="minorHAnsi"/>
        </w:rPr>
      </w:pPr>
      <w:r w:rsidRPr="00AA308E">
        <w:rPr>
          <w:rFonts w:cstheme="minorHAnsi"/>
          <w:bCs/>
        </w:rPr>
        <w:t xml:space="preserve">konsultacje i wsparcie merytoryczne w tworzeniu wolontariatu i jego wdrażaniu – od momentu podpisania umowy do </w:t>
      </w:r>
      <w:r w:rsidR="00776EAD" w:rsidRPr="00AA308E">
        <w:rPr>
          <w:rFonts w:cstheme="minorHAnsi"/>
          <w:bCs/>
        </w:rPr>
        <w:t xml:space="preserve">31 </w:t>
      </w:r>
      <w:r w:rsidRPr="00AA308E">
        <w:rPr>
          <w:rFonts w:cstheme="minorHAnsi"/>
          <w:bCs/>
        </w:rPr>
        <w:t>grudnia 2022 roku</w:t>
      </w:r>
      <w:r w:rsidR="00AA308E" w:rsidRPr="00AA308E">
        <w:rPr>
          <w:rFonts w:cstheme="minorHAnsi"/>
          <w:bCs/>
        </w:rPr>
        <w:t>.</w:t>
      </w:r>
    </w:p>
    <w:p w14:paraId="6214A68E" w14:textId="77777777" w:rsidR="0042458B" w:rsidRPr="00036802" w:rsidRDefault="0042458B" w:rsidP="002678EB">
      <w:pPr>
        <w:pStyle w:val="Nagwek1"/>
      </w:pPr>
      <w:r w:rsidRPr="00036802">
        <w:t xml:space="preserve">Warunki udziału w postępowaniu. </w:t>
      </w:r>
    </w:p>
    <w:p w14:paraId="4D4676B1" w14:textId="77777777" w:rsidR="0042458B" w:rsidRPr="006C1F8D" w:rsidRDefault="0042458B" w:rsidP="002605C7">
      <w:pPr>
        <w:autoSpaceDE w:val="0"/>
        <w:autoSpaceDN w:val="0"/>
        <w:adjustRightInd w:val="0"/>
        <w:spacing w:line="276" w:lineRule="auto"/>
        <w:ind w:left="284"/>
        <w:rPr>
          <w:rFonts w:cstheme="minorHAnsi"/>
        </w:rPr>
      </w:pPr>
      <w:r w:rsidRPr="006C1F8D">
        <w:rPr>
          <w:rFonts w:cstheme="minorHAnsi"/>
        </w:rPr>
        <w:t xml:space="preserve">Zamawiający wymaga by Wykonawca </w:t>
      </w:r>
      <w:r w:rsidR="00396E4E" w:rsidRPr="006C1F8D">
        <w:rPr>
          <w:rFonts w:cstheme="minorHAnsi"/>
        </w:rPr>
        <w:t>spełniał</w:t>
      </w:r>
      <w:r w:rsidRPr="006C1F8D">
        <w:rPr>
          <w:rFonts w:cstheme="minorHAnsi"/>
        </w:rPr>
        <w:t xml:space="preserve"> </w:t>
      </w:r>
      <w:r w:rsidRPr="006C1F8D">
        <w:rPr>
          <w:rFonts w:cstheme="minorHAnsi"/>
          <w:u w:val="single"/>
        </w:rPr>
        <w:t>łącznie</w:t>
      </w:r>
      <w:r w:rsidRPr="006C1F8D">
        <w:rPr>
          <w:rFonts w:cstheme="minorHAnsi"/>
        </w:rPr>
        <w:t xml:space="preserve"> następujące </w:t>
      </w:r>
      <w:r w:rsidR="00396E4E" w:rsidRPr="006C1F8D">
        <w:rPr>
          <w:rFonts w:cstheme="minorHAnsi"/>
        </w:rPr>
        <w:t>warunki</w:t>
      </w:r>
      <w:r w:rsidRPr="006C1F8D">
        <w:rPr>
          <w:rFonts w:cstheme="minorHAnsi"/>
        </w:rPr>
        <w:t>:</w:t>
      </w:r>
    </w:p>
    <w:p w14:paraId="23444DBA" w14:textId="77777777" w:rsidR="006C1F8D" w:rsidRPr="006C1F8D" w:rsidRDefault="006C1F8D" w:rsidP="00C82B40">
      <w:pPr>
        <w:pStyle w:val="Akapitzlist"/>
        <w:numPr>
          <w:ilvl w:val="0"/>
          <w:numId w:val="1"/>
        </w:numPr>
        <w:rPr>
          <w:rFonts w:eastAsia="Times New Roman" w:cstheme="minorHAnsi"/>
        </w:rPr>
      </w:pPr>
      <w:r w:rsidRPr="006C1F8D">
        <w:rPr>
          <w:rFonts w:eastAsia="Times New Roman" w:cstheme="minorHAnsi"/>
        </w:rPr>
        <w:t>w okresie ostatnich 3 lat przed upływem terminu składania ofert p</w:t>
      </w:r>
      <w:r w:rsidR="003A245F">
        <w:rPr>
          <w:rFonts w:eastAsia="Times New Roman" w:cstheme="minorHAnsi"/>
        </w:rPr>
        <w:t>rzep</w:t>
      </w:r>
      <w:r w:rsidRPr="006C1F8D">
        <w:rPr>
          <w:rFonts w:eastAsia="Times New Roman" w:cstheme="minorHAnsi"/>
        </w:rPr>
        <w:t xml:space="preserve">rowadził/współprowadził </w:t>
      </w:r>
      <w:r>
        <w:rPr>
          <w:rFonts w:eastAsia="Times New Roman" w:cstheme="minorHAnsi"/>
        </w:rPr>
        <w:t xml:space="preserve">3 </w:t>
      </w:r>
      <w:bookmarkStart w:id="5" w:name="_Hlk35807028"/>
      <w:r>
        <w:rPr>
          <w:rFonts w:eastAsia="Times New Roman" w:cstheme="minorHAnsi"/>
        </w:rPr>
        <w:t>akcje</w:t>
      </w:r>
      <w:r w:rsidR="00040713">
        <w:rPr>
          <w:rFonts w:eastAsia="Times New Roman" w:cstheme="minorHAnsi"/>
        </w:rPr>
        <w:t>/kampanie z udziałem wolontariuszy</w:t>
      </w:r>
      <w:bookmarkEnd w:id="5"/>
      <w:r>
        <w:rPr>
          <w:rFonts w:eastAsia="Times New Roman" w:cstheme="minorHAnsi"/>
        </w:rPr>
        <w:t>;</w:t>
      </w:r>
    </w:p>
    <w:p w14:paraId="0E66A1DB" w14:textId="77777777" w:rsidR="006C1F8D" w:rsidRPr="00E028D0" w:rsidRDefault="006C1F8D" w:rsidP="00C82B40">
      <w:pPr>
        <w:pStyle w:val="Akapitzlist"/>
        <w:numPr>
          <w:ilvl w:val="0"/>
          <w:numId w:val="1"/>
        </w:numPr>
        <w:rPr>
          <w:rFonts w:eastAsia="Times New Roman" w:cstheme="minorHAnsi"/>
        </w:rPr>
      </w:pPr>
      <w:r w:rsidRPr="006C1F8D">
        <w:rPr>
          <w:rFonts w:eastAsia="Times New Roman" w:cstheme="minorHAnsi"/>
        </w:rPr>
        <w:t xml:space="preserve">w okresie ostatnich 3 lat przed upływem terminu składania ofert przeprowadził 5 szkoleń </w:t>
      </w:r>
      <w:r>
        <w:rPr>
          <w:rFonts w:eastAsia="Times New Roman" w:cstheme="minorHAnsi"/>
        </w:rPr>
        <w:t xml:space="preserve">dotyczących </w:t>
      </w:r>
      <w:r w:rsidRPr="00B3326C">
        <w:rPr>
          <w:rFonts w:eastAsia="Times New Roman" w:cstheme="minorHAnsi"/>
        </w:rPr>
        <w:t xml:space="preserve">wolontariatu dla </w:t>
      </w:r>
      <w:r w:rsidR="00217BEC" w:rsidRPr="00E028D0">
        <w:rPr>
          <w:rFonts w:eastAsia="Times New Roman" w:cstheme="minorHAnsi"/>
        </w:rPr>
        <w:t>innych podmiotów</w:t>
      </w:r>
      <w:r w:rsidRPr="00E028D0">
        <w:rPr>
          <w:rFonts w:eastAsia="Times New Roman" w:cstheme="minorHAnsi"/>
        </w:rPr>
        <w:t>;</w:t>
      </w:r>
    </w:p>
    <w:p w14:paraId="125BF467" w14:textId="77777777" w:rsidR="006C1F8D" w:rsidRPr="00E028D0" w:rsidRDefault="006C1F8D" w:rsidP="00C82B40">
      <w:pPr>
        <w:pStyle w:val="Akapitzlist"/>
        <w:numPr>
          <w:ilvl w:val="0"/>
          <w:numId w:val="1"/>
        </w:numPr>
        <w:rPr>
          <w:rFonts w:eastAsia="Times New Roman" w:cstheme="minorHAnsi"/>
        </w:rPr>
      </w:pPr>
      <w:r w:rsidRPr="00E028D0">
        <w:rPr>
          <w:rFonts w:eastAsia="Times New Roman" w:cstheme="minorHAnsi"/>
        </w:rPr>
        <w:t>dysponuje osobą/</w:t>
      </w:r>
      <w:proofErr w:type="spellStart"/>
      <w:r w:rsidRPr="00E028D0">
        <w:rPr>
          <w:rFonts w:eastAsia="Times New Roman" w:cstheme="minorHAnsi"/>
        </w:rPr>
        <w:t>ami</w:t>
      </w:r>
      <w:proofErr w:type="spellEnd"/>
      <w:r w:rsidRPr="00E028D0">
        <w:rPr>
          <w:rFonts w:eastAsia="Times New Roman" w:cstheme="minorHAnsi"/>
        </w:rPr>
        <w:t xml:space="preserve"> – ekspertem/</w:t>
      </w:r>
      <w:proofErr w:type="spellStart"/>
      <w:r w:rsidRPr="00E028D0">
        <w:rPr>
          <w:rFonts w:eastAsia="Times New Roman" w:cstheme="minorHAnsi"/>
        </w:rPr>
        <w:t>ami</w:t>
      </w:r>
      <w:proofErr w:type="spellEnd"/>
      <w:r w:rsidRPr="00E028D0">
        <w:rPr>
          <w:rFonts w:eastAsia="Times New Roman" w:cstheme="minorHAnsi"/>
        </w:rPr>
        <w:t>, których skieruje do realizacji zamówienia, a która/e</w:t>
      </w:r>
      <w:r w:rsidR="00040713" w:rsidRPr="00E028D0">
        <w:rPr>
          <w:rFonts w:eastAsia="Times New Roman" w:cstheme="minorHAnsi"/>
        </w:rPr>
        <w:t xml:space="preserve"> </w:t>
      </w:r>
      <w:r w:rsidR="00DE1BE1" w:rsidRPr="00E028D0">
        <w:rPr>
          <w:rFonts w:eastAsia="Times New Roman" w:cstheme="minorHAnsi"/>
        </w:rPr>
        <w:t>łącznie</w:t>
      </w:r>
      <w:r w:rsidRPr="00E028D0">
        <w:rPr>
          <w:rFonts w:eastAsia="Times New Roman" w:cstheme="minorHAnsi"/>
        </w:rPr>
        <w:t>:</w:t>
      </w:r>
    </w:p>
    <w:p w14:paraId="6CBBBC7A" w14:textId="39CA2EEF" w:rsidR="006C1F8D" w:rsidRPr="00E028D0" w:rsidRDefault="00217BEC" w:rsidP="00C82B40">
      <w:pPr>
        <w:pStyle w:val="Akapitzlist"/>
        <w:numPr>
          <w:ilvl w:val="0"/>
          <w:numId w:val="13"/>
        </w:numPr>
        <w:rPr>
          <w:rFonts w:eastAsia="Times New Roman" w:cstheme="minorHAnsi"/>
        </w:rPr>
      </w:pPr>
      <w:r w:rsidRPr="00E028D0">
        <w:rPr>
          <w:rFonts w:cstheme="minorHAnsi"/>
          <w:color w:val="000000"/>
        </w:rPr>
        <w:t>p</w:t>
      </w:r>
      <w:r w:rsidR="005B3EC5" w:rsidRPr="00E028D0">
        <w:rPr>
          <w:rFonts w:cstheme="minorHAnsi"/>
          <w:color w:val="000000"/>
        </w:rPr>
        <w:t>osiada</w:t>
      </w:r>
      <w:r w:rsidR="006C1F8D" w:rsidRPr="00E028D0">
        <w:rPr>
          <w:rFonts w:cstheme="minorHAnsi"/>
          <w:color w:val="000000"/>
        </w:rPr>
        <w:t>/ją</w:t>
      </w:r>
      <w:r w:rsidR="005B3EC5" w:rsidRPr="00E028D0">
        <w:rPr>
          <w:rFonts w:cstheme="minorHAnsi"/>
          <w:color w:val="000000"/>
        </w:rPr>
        <w:t xml:space="preserve"> </w:t>
      </w:r>
      <w:r w:rsidR="00E43C64" w:rsidRPr="00E028D0">
        <w:rPr>
          <w:rFonts w:cstheme="minorHAnsi"/>
          <w:color w:val="000000"/>
        </w:rPr>
        <w:t>50</w:t>
      </w:r>
      <w:r w:rsidR="005B3EC5" w:rsidRPr="00E028D0">
        <w:rPr>
          <w:rFonts w:cstheme="minorHAnsi"/>
          <w:color w:val="000000"/>
        </w:rPr>
        <w:t xml:space="preserve"> godzin udokumentowanego doświadczenia w zakresie realizacji </w:t>
      </w:r>
      <w:r w:rsidR="006C1F8D" w:rsidRPr="00E028D0">
        <w:rPr>
          <w:rFonts w:cstheme="minorHAnsi"/>
          <w:color w:val="000000"/>
        </w:rPr>
        <w:t>szkoleń</w:t>
      </w:r>
      <w:r w:rsidR="005B3EC5" w:rsidRPr="00E028D0">
        <w:rPr>
          <w:rFonts w:cstheme="minorHAnsi"/>
          <w:color w:val="000000"/>
        </w:rPr>
        <w:t xml:space="preserve"> dotyczących wolontariatu</w:t>
      </w:r>
      <w:r w:rsidR="006C1F8D" w:rsidRPr="00E028D0">
        <w:rPr>
          <w:rFonts w:cstheme="minorHAnsi"/>
          <w:color w:val="000000"/>
        </w:rPr>
        <w:t xml:space="preserve"> w organizacji</w:t>
      </w:r>
      <w:r w:rsidR="005B3EC5" w:rsidRPr="00E028D0">
        <w:rPr>
          <w:rFonts w:cstheme="minorHAnsi"/>
          <w:color w:val="000000"/>
        </w:rPr>
        <w:t xml:space="preserve">; </w:t>
      </w:r>
    </w:p>
    <w:p w14:paraId="793A82D6" w14:textId="1704C147" w:rsidR="005B3EC5" w:rsidRPr="006C1F8D" w:rsidRDefault="00217BEC" w:rsidP="00C82B40">
      <w:pPr>
        <w:pStyle w:val="Akapitzlist"/>
        <w:numPr>
          <w:ilvl w:val="0"/>
          <w:numId w:val="13"/>
        </w:numPr>
        <w:rPr>
          <w:rFonts w:eastAsia="Times New Roman" w:cstheme="minorHAnsi"/>
        </w:rPr>
      </w:pPr>
      <w:r w:rsidRPr="00E028D0">
        <w:rPr>
          <w:rFonts w:eastAsia="Times New Roman" w:cstheme="minorHAnsi"/>
        </w:rPr>
        <w:t>p</w:t>
      </w:r>
      <w:r w:rsidR="005B3EC5" w:rsidRPr="00E028D0">
        <w:rPr>
          <w:rFonts w:eastAsia="Times New Roman" w:cstheme="minorHAnsi"/>
        </w:rPr>
        <w:t>osiada</w:t>
      </w:r>
      <w:r w:rsidR="006C1F8D" w:rsidRPr="00E028D0">
        <w:rPr>
          <w:rFonts w:eastAsia="Times New Roman" w:cstheme="minorHAnsi"/>
        </w:rPr>
        <w:t>/ją</w:t>
      </w:r>
      <w:r w:rsidR="005B3EC5" w:rsidRPr="00E028D0">
        <w:rPr>
          <w:rFonts w:eastAsia="Times New Roman" w:cstheme="minorHAnsi"/>
        </w:rPr>
        <w:t xml:space="preserve"> </w:t>
      </w:r>
      <w:r w:rsidR="00E43C64" w:rsidRPr="00E028D0">
        <w:rPr>
          <w:rFonts w:eastAsia="Times New Roman" w:cstheme="minorHAnsi"/>
        </w:rPr>
        <w:t>1</w:t>
      </w:r>
      <w:r w:rsidR="00B3326C" w:rsidRPr="00E028D0">
        <w:rPr>
          <w:rFonts w:eastAsia="Times New Roman" w:cstheme="minorHAnsi"/>
        </w:rPr>
        <w:t>0</w:t>
      </w:r>
      <w:r w:rsidR="005B3EC5" w:rsidRPr="00E028D0">
        <w:rPr>
          <w:rFonts w:eastAsia="Times New Roman" w:cstheme="minorHAnsi"/>
        </w:rPr>
        <w:t>0 godzin doświadczenia</w:t>
      </w:r>
      <w:r w:rsidR="005B3EC5" w:rsidRPr="006C1F8D">
        <w:rPr>
          <w:rFonts w:eastAsia="Times New Roman" w:cstheme="minorHAnsi"/>
        </w:rPr>
        <w:t xml:space="preserve"> w realizacji indywidualnego/grupowego wsparcia</w:t>
      </w:r>
      <w:r w:rsidR="006C1F8D" w:rsidRPr="006C1F8D">
        <w:rPr>
          <w:rFonts w:eastAsia="Times New Roman" w:cstheme="minorHAnsi"/>
        </w:rPr>
        <w:t>/doradztwa</w:t>
      </w:r>
      <w:r w:rsidR="005B3EC5" w:rsidRPr="006C1F8D">
        <w:rPr>
          <w:rFonts w:eastAsia="Times New Roman" w:cstheme="minorHAnsi"/>
        </w:rPr>
        <w:t xml:space="preserve"> dotyczącego </w:t>
      </w:r>
      <w:r w:rsidR="006C1F8D" w:rsidRPr="006C1F8D">
        <w:rPr>
          <w:rFonts w:eastAsia="Times New Roman" w:cstheme="minorHAnsi"/>
        </w:rPr>
        <w:t>wolontariatu w organizacji;</w:t>
      </w:r>
    </w:p>
    <w:p w14:paraId="54BA48F2" w14:textId="77777777" w:rsidR="0042458B" w:rsidRPr="00036802" w:rsidRDefault="0042458B" w:rsidP="002678EB">
      <w:pPr>
        <w:pStyle w:val="Nagwek1"/>
      </w:pPr>
      <w:r w:rsidRPr="00036802">
        <w:t xml:space="preserve">Wykaz dokumentów wymaganych dla wykazania spełnienia warunków udziału w postępowaniu. </w:t>
      </w:r>
    </w:p>
    <w:p w14:paraId="098D59D6" w14:textId="77777777" w:rsidR="0042458B" w:rsidRPr="00036802" w:rsidRDefault="0042458B" w:rsidP="002605C7">
      <w:pPr>
        <w:pStyle w:val="Akapitzlist"/>
        <w:keepNext/>
        <w:ind w:left="284"/>
        <w:rPr>
          <w:rFonts w:cstheme="minorHAnsi"/>
        </w:rPr>
      </w:pPr>
      <w:r w:rsidRPr="00036802">
        <w:rPr>
          <w:rFonts w:cstheme="minorHAnsi"/>
        </w:rPr>
        <w:t xml:space="preserve">Dla wykazania spełniania powyższych warunków Wykonawca jest obowiązany złożyć wykaz doświadczenia na formularzu stanowiącym załącznik nr </w:t>
      </w:r>
      <w:r w:rsidR="00C82B40">
        <w:rPr>
          <w:rFonts w:cstheme="minorHAnsi"/>
        </w:rPr>
        <w:t>2</w:t>
      </w:r>
      <w:r w:rsidRPr="00036802">
        <w:rPr>
          <w:rFonts w:cstheme="minorHAnsi"/>
        </w:rPr>
        <w:t xml:space="preserve"> do </w:t>
      </w:r>
      <w:r w:rsidR="00C82B40">
        <w:rPr>
          <w:rFonts w:cstheme="minorHAnsi"/>
        </w:rPr>
        <w:t>zapytania</w:t>
      </w:r>
      <w:r w:rsidR="00217BEC">
        <w:rPr>
          <w:rFonts w:cstheme="minorHAnsi"/>
        </w:rPr>
        <w:t xml:space="preserve"> oraz </w:t>
      </w:r>
      <w:r w:rsidR="00217BEC" w:rsidRPr="00467087">
        <w:rPr>
          <w:rFonts w:cstheme="minorHAnsi"/>
        </w:rPr>
        <w:t>CV</w:t>
      </w:r>
      <w:r w:rsidR="00217BEC">
        <w:rPr>
          <w:rFonts w:cstheme="minorHAnsi"/>
        </w:rPr>
        <w:t xml:space="preserve"> lub </w:t>
      </w:r>
      <w:r w:rsidR="00217BEC" w:rsidRPr="00467087">
        <w:rPr>
          <w:rFonts w:cstheme="minorHAnsi"/>
        </w:rPr>
        <w:t>inn</w:t>
      </w:r>
      <w:r w:rsidR="00217BEC">
        <w:rPr>
          <w:rFonts w:cstheme="minorHAnsi"/>
        </w:rPr>
        <w:t>e</w:t>
      </w:r>
      <w:r w:rsidR="00217BEC" w:rsidRPr="00467087">
        <w:rPr>
          <w:rFonts w:cstheme="minorHAnsi"/>
        </w:rPr>
        <w:t xml:space="preserve"> dokument</w:t>
      </w:r>
      <w:r w:rsidR="00217BEC">
        <w:rPr>
          <w:rFonts w:cstheme="minorHAnsi"/>
        </w:rPr>
        <w:t>y</w:t>
      </w:r>
      <w:r w:rsidR="00217BEC" w:rsidRPr="00467087">
        <w:rPr>
          <w:rFonts w:cstheme="minorHAnsi"/>
        </w:rPr>
        <w:t xml:space="preserve"> potwierdzając</w:t>
      </w:r>
      <w:r w:rsidR="00217BEC">
        <w:rPr>
          <w:rFonts w:cstheme="minorHAnsi"/>
        </w:rPr>
        <w:t>e spełnienie warunków</w:t>
      </w:r>
      <w:r w:rsidRPr="00036802">
        <w:rPr>
          <w:rFonts w:cstheme="minorHAnsi"/>
        </w:rPr>
        <w:t>.</w:t>
      </w:r>
      <w:r w:rsidR="00F70E0D">
        <w:rPr>
          <w:rFonts w:cstheme="minorHAnsi"/>
        </w:rPr>
        <w:t xml:space="preserve"> </w:t>
      </w:r>
    </w:p>
    <w:p w14:paraId="0EBC2C21" w14:textId="77777777" w:rsidR="0042458B" w:rsidRPr="00036802" w:rsidRDefault="0042458B" w:rsidP="002678EB">
      <w:pPr>
        <w:pStyle w:val="Nagwek1"/>
      </w:pPr>
      <w:r w:rsidRPr="00036802">
        <w:t xml:space="preserve">Przygotowanie oferty przez Wykonawcę. </w:t>
      </w:r>
    </w:p>
    <w:p w14:paraId="63F5A91B" w14:textId="77777777" w:rsidR="0042458B" w:rsidRPr="00036802" w:rsidRDefault="0042458B" w:rsidP="002605C7">
      <w:pPr>
        <w:pStyle w:val="Tekstpodstawowywcity2"/>
        <w:widowControl/>
        <w:suppressAutoHyphens w:val="0"/>
        <w:spacing w:before="120" w:after="0" w:line="276" w:lineRule="auto"/>
        <w:ind w:left="284"/>
        <w:rPr>
          <w:rFonts w:asciiTheme="minorHAnsi" w:hAnsiTheme="minorHAnsi" w:cstheme="minorHAnsi"/>
          <w:sz w:val="22"/>
          <w:szCs w:val="22"/>
        </w:rPr>
      </w:pPr>
      <w:r w:rsidRPr="00036802">
        <w:rPr>
          <w:rFonts w:asciiTheme="minorHAnsi" w:hAnsiTheme="minorHAnsi" w:cstheme="minorHAnsi"/>
          <w:sz w:val="22"/>
          <w:szCs w:val="22"/>
        </w:rPr>
        <w:t xml:space="preserve">Kompletna oferta powinna zawierać: </w:t>
      </w:r>
    </w:p>
    <w:p w14:paraId="626556B6" w14:textId="77777777" w:rsidR="0042458B" w:rsidRPr="00036802" w:rsidRDefault="0042458B" w:rsidP="00C82B40">
      <w:pPr>
        <w:pStyle w:val="Tekstpodstawowywcity2"/>
        <w:widowControl/>
        <w:numPr>
          <w:ilvl w:val="0"/>
          <w:numId w:val="2"/>
        </w:numPr>
        <w:suppressAutoHyphens w:val="0"/>
        <w:spacing w:after="0" w:line="276" w:lineRule="auto"/>
        <w:ind w:left="568" w:hanging="284"/>
        <w:rPr>
          <w:rFonts w:asciiTheme="minorHAnsi" w:hAnsiTheme="minorHAnsi" w:cstheme="minorHAnsi"/>
          <w:sz w:val="22"/>
          <w:szCs w:val="22"/>
        </w:rPr>
      </w:pPr>
      <w:r w:rsidRPr="00036802">
        <w:rPr>
          <w:rFonts w:asciiTheme="minorHAnsi" w:hAnsiTheme="minorHAnsi" w:cstheme="minorHAnsi"/>
          <w:sz w:val="22"/>
          <w:szCs w:val="22"/>
        </w:rPr>
        <w:t xml:space="preserve">Wypełniony formularz ofertowy (wzór formularza ofertowego stanowi załącznik nr </w:t>
      </w:r>
      <w:r w:rsidR="00C82B40">
        <w:rPr>
          <w:rFonts w:asciiTheme="minorHAnsi" w:hAnsiTheme="minorHAnsi" w:cstheme="minorHAnsi"/>
          <w:sz w:val="22"/>
          <w:szCs w:val="22"/>
        </w:rPr>
        <w:t>1</w:t>
      </w:r>
      <w:r w:rsidRPr="00036802">
        <w:rPr>
          <w:rFonts w:asciiTheme="minorHAnsi" w:hAnsiTheme="minorHAnsi" w:cstheme="minorHAnsi"/>
          <w:sz w:val="22"/>
          <w:szCs w:val="22"/>
        </w:rPr>
        <w:t xml:space="preserve"> do </w:t>
      </w:r>
      <w:r w:rsidR="00C82B40">
        <w:rPr>
          <w:rFonts w:asciiTheme="minorHAnsi" w:hAnsiTheme="minorHAnsi" w:cstheme="minorHAnsi"/>
          <w:sz w:val="22"/>
          <w:szCs w:val="22"/>
        </w:rPr>
        <w:t>zapytania</w:t>
      </w:r>
      <w:r w:rsidRPr="00036802">
        <w:rPr>
          <w:rFonts w:asciiTheme="minorHAnsi" w:hAnsiTheme="minorHAnsi" w:cstheme="minorHAnsi"/>
          <w:sz w:val="22"/>
          <w:szCs w:val="22"/>
        </w:rPr>
        <w:t xml:space="preserve">); </w:t>
      </w:r>
    </w:p>
    <w:p w14:paraId="64BC5F27" w14:textId="77777777" w:rsidR="0042458B" w:rsidRPr="00036802" w:rsidRDefault="0042458B" w:rsidP="00C82B40">
      <w:pPr>
        <w:pStyle w:val="Default"/>
        <w:numPr>
          <w:ilvl w:val="0"/>
          <w:numId w:val="2"/>
        </w:numPr>
        <w:spacing w:line="276" w:lineRule="auto"/>
        <w:ind w:left="568" w:hanging="284"/>
        <w:rPr>
          <w:rFonts w:asciiTheme="minorHAnsi" w:hAnsiTheme="minorHAnsi" w:cstheme="minorHAnsi"/>
          <w:sz w:val="22"/>
          <w:szCs w:val="22"/>
        </w:rPr>
      </w:pPr>
      <w:r w:rsidRPr="00036802">
        <w:rPr>
          <w:rFonts w:asciiTheme="minorHAnsi" w:hAnsiTheme="minorHAnsi" w:cstheme="minorHAnsi"/>
          <w:sz w:val="22"/>
          <w:szCs w:val="22"/>
        </w:rPr>
        <w:lastRenderedPageBreak/>
        <w:t xml:space="preserve">Wykaz doświadczenia (wzór wykazu stanowi załącznik nr </w:t>
      </w:r>
      <w:r w:rsidR="00C82B40">
        <w:rPr>
          <w:rFonts w:asciiTheme="minorHAnsi" w:hAnsiTheme="minorHAnsi" w:cstheme="minorHAnsi"/>
          <w:sz w:val="22"/>
          <w:szCs w:val="22"/>
        </w:rPr>
        <w:t>2</w:t>
      </w:r>
      <w:r w:rsidRPr="00036802">
        <w:rPr>
          <w:rFonts w:asciiTheme="minorHAnsi" w:hAnsiTheme="minorHAnsi" w:cstheme="minorHAnsi"/>
          <w:sz w:val="22"/>
          <w:szCs w:val="22"/>
        </w:rPr>
        <w:t xml:space="preserve"> do z</w:t>
      </w:r>
      <w:r w:rsidR="00C82B40">
        <w:rPr>
          <w:rFonts w:asciiTheme="minorHAnsi" w:hAnsiTheme="minorHAnsi" w:cstheme="minorHAnsi"/>
          <w:sz w:val="22"/>
          <w:szCs w:val="22"/>
        </w:rPr>
        <w:t>apytania</w:t>
      </w:r>
      <w:r w:rsidRPr="00036802">
        <w:rPr>
          <w:rFonts w:asciiTheme="minorHAnsi" w:hAnsiTheme="minorHAnsi" w:cstheme="minorHAnsi"/>
          <w:sz w:val="22"/>
          <w:szCs w:val="22"/>
        </w:rPr>
        <w:t>)</w:t>
      </w:r>
      <w:r w:rsidR="00217BEC">
        <w:rPr>
          <w:rFonts w:asciiTheme="minorHAnsi" w:hAnsiTheme="minorHAnsi" w:cstheme="minorHAnsi"/>
          <w:sz w:val="22"/>
          <w:szCs w:val="22"/>
        </w:rPr>
        <w:t xml:space="preserve"> wraz z dokumentami potwierdzającymi</w:t>
      </w:r>
      <w:r w:rsidR="00B734E6">
        <w:rPr>
          <w:rFonts w:asciiTheme="minorHAnsi" w:hAnsiTheme="minorHAnsi" w:cstheme="minorHAnsi"/>
          <w:sz w:val="22"/>
          <w:szCs w:val="22"/>
        </w:rPr>
        <w:t xml:space="preserve"> (w przypadku załączenia CV winno zawierać ono klauzul</w:t>
      </w:r>
      <w:r w:rsidR="009376F1">
        <w:rPr>
          <w:rFonts w:asciiTheme="minorHAnsi" w:hAnsiTheme="minorHAnsi" w:cstheme="minorHAnsi"/>
          <w:sz w:val="22"/>
          <w:szCs w:val="22"/>
        </w:rPr>
        <w:t>ę</w:t>
      </w:r>
      <w:r w:rsidR="00B734E6">
        <w:rPr>
          <w:rFonts w:asciiTheme="minorHAnsi" w:hAnsiTheme="minorHAnsi" w:cstheme="minorHAnsi"/>
          <w:sz w:val="22"/>
          <w:szCs w:val="22"/>
        </w:rPr>
        <w:t xml:space="preserve"> dotyczącą </w:t>
      </w:r>
      <w:r w:rsidR="009376F1">
        <w:rPr>
          <w:rFonts w:asciiTheme="minorHAnsi" w:hAnsiTheme="minorHAnsi" w:cstheme="minorHAnsi"/>
          <w:sz w:val="22"/>
          <w:szCs w:val="22"/>
        </w:rPr>
        <w:t>zgody na przetwarzanie danych osobowych)</w:t>
      </w:r>
      <w:r w:rsidRPr="00036802">
        <w:rPr>
          <w:rFonts w:asciiTheme="minorHAnsi" w:hAnsiTheme="minorHAnsi" w:cstheme="minorHAnsi"/>
          <w:sz w:val="22"/>
          <w:szCs w:val="22"/>
        </w:rPr>
        <w:t>;</w:t>
      </w:r>
    </w:p>
    <w:p w14:paraId="299B4F9C" w14:textId="77777777" w:rsidR="0042458B" w:rsidRPr="00036802" w:rsidRDefault="0042458B" w:rsidP="00C82B40">
      <w:pPr>
        <w:pStyle w:val="Default"/>
        <w:numPr>
          <w:ilvl w:val="0"/>
          <w:numId w:val="2"/>
        </w:numPr>
        <w:spacing w:line="276" w:lineRule="auto"/>
        <w:ind w:left="568" w:hanging="284"/>
        <w:rPr>
          <w:rFonts w:asciiTheme="minorHAnsi" w:hAnsiTheme="minorHAnsi" w:cstheme="minorHAnsi"/>
          <w:sz w:val="22"/>
          <w:szCs w:val="22"/>
        </w:rPr>
      </w:pPr>
      <w:r w:rsidRPr="00036802">
        <w:rPr>
          <w:rFonts w:asciiTheme="minorHAnsi" w:hAnsiTheme="minorHAnsi" w:cstheme="minorHAnsi"/>
          <w:sz w:val="22"/>
          <w:szCs w:val="22"/>
        </w:rPr>
        <w:t>Odpis z właściwego rejestru lub z centralnej ewidencji i informacji o działalności gospodarczej, jeżeli odrębne przepisy wymagają wpisu do rejestru lub ewidencji.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proofErr w:type="spellStart"/>
      <w:r w:rsidRPr="00036802">
        <w:rPr>
          <w:rFonts w:asciiTheme="minorHAnsi" w:hAnsiTheme="minorHAnsi" w:cstheme="minorHAnsi"/>
          <w:sz w:val="22"/>
          <w:szCs w:val="22"/>
        </w:rPr>
        <w:t>t.j</w:t>
      </w:r>
      <w:proofErr w:type="spellEnd"/>
      <w:r w:rsidRPr="00036802">
        <w:rPr>
          <w:rFonts w:asciiTheme="minorHAnsi" w:hAnsiTheme="minorHAnsi" w:cstheme="minorHAnsi"/>
          <w:sz w:val="22"/>
          <w:szCs w:val="22"/>
        </w:rPr>
        <w:t xml:space="preserve">. </w:t>
      </w:r>
      <w:r w:rsidR="00F54496" w:rsidRPr="00F54496">
        <w:rPr>
          <w:rFonts w:asciiTheme="minorHAnsi" w:hAnsiTheme="minorHAnsi" w:cstheme="minorHAnsi"/>
          <w:sz w:val="22"/>
          <w:szCs w:val="22"/>
        </w:rPr>
        <w:t>Dz.U. 2</w:t>
      </w:r>
      <w:r w:rsidR="00040713">
        <w:rPr>
          <w:rFonts w:asciiTheme="minorHAnsi" w:hAnsiTheme="minorHAnsi" w:cstheme="minorHAnsi"/>
          <w:sz w:val="22"/>
          <w:szCs w:val="22"/>
        </w:rPr>
        <w:t>020</w:t>
      </w:r>
      <w:r w:rsidR="00F54496" w:rsidRPr="00F54496">
        <w:rPr>
          <w:rFonts w:asciiTheme="minorHAnsi" w:hAnsiTheme="minorHAnsi" w:cstheme="minorHAnsi"/>
          <w:sz w:val="22"/>
          <w:szCs w:val="22"/>
        </w:rPr>
        <w:t xml:space="preserve"> poz. </w:t>
      </w:r>
      <w:r w:rsidR="00040713">
        <w:rPr>
          <w:rFonts w:asciiTheme="minorHAnsi" w:hAnsiTheme="minorHAnsi" w:cstheme="minorHAnsi"/>
          <w:sz w:val="22"/>
          <w:szCs w:val="22"/>
        </w:rPr>
        <w:t>346</w:t>
      </w:r>
      <w:r w:rsidRPr="00036802">
        <w:rPr>
          <w:rFonts w:asciiTheme="minorHAnsi" w:hAnsiTheme="minorHAnsi" w:cstheme="minorHAnsi"/>
          <w:sz w:val="22"/>
          <w:szCs w:val="22"/>
        </w:rPr>
        <w:t xml:space="preserve">), </w:t>
      </w:r>
      <w:r w:rsidRPr="00036802">
        <w:rPr>
          <w:rFonts w:asciiTheme="minorHAnsi" w:hAnsiTheme="minorHAnsi" w:cstheme="minorHAnsi"/>
          <w:sz w:val="22"/>
          <w:szCs w:val="22"/>
          <w:u w:val="single"/>
        </w:rPr>
        <w:t>a Wykonawca wskaże w ofercie adres internetowy skąd Zamawiający ma go pobrać</w:t>
      </w:r>
      <w:r w:rsidRPr="00036802">
        <w:rPr>
          <w:rFonts w:asciiTheme="minorHAnsi" w:hAnsiTheme="minorHAnsi" w:cstheme="minorHAnsi"/>
          <w:sz w:val="22"/>
          <w:szCs w:val="22"/>
        </w:rPr>
        <w:t xml:space="preserve">; </w:t>
      </w:r>
    </w:p>
    <w:p w14:paraId="4649D17D" w14:textId="77777777" w:rsidR="0042458B" w:rsidRPr="00036802" w:rsidRDefault="0042458B" w:rsidP="00C82B40">
      <w:pPr>
        <w:pStyle w:val="Default"/>
        <w:numPr>
          <w:ilvl w:val="0"/>
          <w:numId w:val="2"/>
        </w:numPr>
        <w:spacing w:line="276" w:lineRule="auto"/>
        <w:ind w:left="568" w:hanging="284"/>
        <w:rPr>
          <w:rFonts w:asciiTheme="minorHAnsi" w:hAnsiTheme="minorHAnsi" w:cstheme="minorHAnsi"/>
          <w:sz w:val="22"/>
          <w:szCs w:val="22"/>
        </w:rPr>
      </w:pPr>
      <w:r w:rsidRPr="00036802">
        <w:rPr>
          <w:rFonts w:asciiTheme="minorHAnsi" w:hAnsiTheme="minorHAnsi" w:cstheme="minorHAnsi"/>
          <w:sz w:val="22"/>
          <w:szCs w:val="22"/>
        </w:rPr>
        <w:t xml:space="preserve">Oświadczenie o braku powiązań kapitałowych i osobowych (Wzór oświadczenia stanowi załącznik nr </w:t>
      </w:r>
      <w:r w:rsidR="00C82B40">
        <w:rPr>
          <w:rFonts w:asciiTheme="minorHAnsi" w:hAnsiTheme="minorHAnsi" w:cstheme="minorHAnsi"/>
          <w:sz w:val="22"/>
          <w:szCs w:val="22"/>
        </w:rPr>
        <w:t>3</w:t>
      </w:r>
      <w:r w:rsidRPr="00036802">
        <w:rPr>
          <w:rFonts w:asciiTheme="minorHAnsi" w:hAnsiTheme="minorHAnsi" w:cstheme="minorHAnsi"/>
          <w:sz w:val="22"/>
          <w:szCs w:val="22"/>
        </w:rPr>
        <w:t xml:space="preserve"> do z</w:t>
      </w:r>
      <w:r w:rsidR="00C82B40">
        <w:rPr>
          <w:rFonts w:asciiTheme="minorHAnsi" w:hAnsiTheme="minorHAnsi" w:cstheme="minorHAnsi"/>
          <w:sz w:val="22"/>
          <w:szCs w:val="22"/>
        </w:rPr>
        <w:t>apytania</w:t>
      </w:r>
      <w:r w:rsidRPr="00036802">
        <w:rPr>
          <w:rFonts w:asciiTheme="minorHAnsi" w:hAnsiTheme="minorHAnsi" w:cstheme="minorHAnsi"/>
          <w:sz w:val="22"/>
          <w:szCs w:val="22"/>
        </w:rPr>
        <w:t>).</w:t>
      </w:r>
    </w:p>
    <w:p w14:paraId="18F67CA2" w14:textId="77777777" w:rsidR="0042458B" w:rsidRPr="00036802" w:rsidRDefault="0042458B" w:rsidP="002678EB">
      <w:pPr>
        <w:pStyle w:val="Nagwek1"/>
      </w:pPr>
      <w:r w:rsidRPr="00036802">
        <w:t xml:space="preserve">Miejsce i termin składania ofert. </w:t>
      </w:r>
    </w:p>
    <w:p w14:paraId="43180C9F" w14:textId="77777777" w:rsidR="0042458B" w:rsidRPr="00036802" w:rsidRDefault="0042458B" w:rsidP="00C82B40">
      <w:pPr>
        <w:pStyle w:val="Default"/>
        <w:numPr>
          <w:ilvl w:val="0"/>
          <w:numId w:val="3"/>
        </w:numPr>
        <w:spacing w:line="276" w:lineRule="auto"/>
        <w:ind w:left="568" w:hanging="284"/>
        <w:rPr>
          <w:rFonts w:asciiTheme="minorHAnsi" w:hAnsiTheme="minorHAnsi" w:cstheme="minorHAnsi"/>
          <w:sz w:val="22"/>
          <w:szCs w:val="22"/>
        </w:rPr>
      </w:pPr>
      <w:r w:rsidRPr="00036802">
        <w:rPr>
          <w:rFonts w:asciiTheme="minorHAnsi" w:hAnsiTheme="minorHAnsi" w:cstheme="minorHAnsi"/>
          <w:sz w:val="22"/>
          <w:szCs w:val="22"/>
        </w:rPr>
        <w:t xml:space="preserve">Każdy Wykonawca może złożyć tylko jedną ofertę. </w:t>
      </w:r>
    </w:p>
    <w:p w14:paraId="0CA90B54" w14:textId="28FF9A08" w:rsidR="0042458B" w:rsidRPr="00036802" w:rsidRDefault="0042458B" w:rsidP="00C82B40">
      <w:pPr>
        <w:pStyle w:val="Default"/>
        <w:numPr>
          <w:ilvl w:val="0"/>
          <w:numId w:val="3"/>
        </w:numPr>
        <w:spacing w:line="276" w:lineRule="auto"/>
        <w:ind w:left="568" w:hanging="284"/>
        <w:rPr>
          <w:rFonts w:asciiTheme="minorHAnsi" w:hAnsiTheme="minorHAnsi" w:cstheme="minorHAnsi"/>
          <w:bCs/>
          <w:sz w:val="22"/>
          <w:szCs w:val="22"/>
        </w:rPr>
      </w:pPr>
      <w:r w:rsidRPr="00036802">
        <w:rPr>
          <w:rFonts w:asciiTheme="minorHAnsi" w:hAnsiTheme="minorHAnsi" w:cstheme="minorHAnsi"/>
          <w:bCs/>
          <w:sz w:val="22"/>
          <w:szCs w:val="22"/>
        </w:rPr>
        <w:t xml:space="preserve">Ofertę należy przesłać pocztą elektroniczną na adres </w:t>
      </w:r>
      <w:hyperlink r:id="rId7" w:history="1">
        <w:r w:rsidRPr="00036802">
          <w:rPr>
            <w:rStyle w:val="Hipercze"/>
            <w:rFonts w:asciiTheme="minorHAnsi" w:hAnsiTheme="minorHAnsi" w:cstheme="minorHAnsi"/>
            <w:bCs/>
            <w:sz w:val="22"/>
            <w:szCs w:val="22"/>
          </w:rPr>
          <w:t>kkrysik@pfron.org.pl</w:t>
        </w:r>
      </w:hyperlink>
      <w:r w:rsidRPr="00036802">
        <w:rPr>
          <w:rFonts w:asciiTheme="minorHAnsi" w:hAnsiTheme="minorHAnsi" w:cstheme="minorHAnsi"/>
          <w:bCs/>
          <w:sz w:val="22"/>
          <w:szCs w:val="22"/>
        </w:rPr>
        <w:t xml:space="preserve"> </w:t>
      </w:r>
      <w:r w:rsidR="003415BE">
        <w:rPr>
          <w:rFonts w:asciiTheme="minorHAnsi" w:hAnsiTheme="minorHAnsi" w:cstheme="minorHAnsi"/>
          <w:bCs/>
          <w:sz w:val="22"/>
          <w:szCs w:val="22"/>
        </w:rPr>
        <w:t>lub</w:t>
      </w:r>
      <w:r w:rsidR="00E43C64">
        <w:rPr>
          <w:rFonts w:asciiTheme="minorHAnsi" w:hAnsiTheme="minorHAnsi" w:cstheme="minorHAnsi"/>
          <w:bCs/>
          <w:sz w:val="22"/>
          <w:szCs w:val="22"/>
        </w:rPr>
        <w:t xml:space="preserve"> </w:t>
      </w:r>
      <w:hyperlink r:id="rId8" w:history="1">
        <w:r w:rsidR="00E43C64" w:rsidRPr="00AA433E">
          <w:rPr>
            <w:rStyle w:val="Hipercze"/>
            <w:rFonts w:asciiTheme="minorHAnsi" w:hAnsiTheme="minorHAnsi" w:cstheme="minorHAnsi"/>
            <w:bCs/>
            <w:sz w:val="22"/>
            <w:szCs w:val="22"/>
          </w:rPr>
          <w:t>projekty_ue@pfron.org.pl</w:t>
        </w:r>
      </w:hyperlink>
      <w:r w:rsidR="00E43C64">
        <w:rPr>
          <w:rFonts w:asciiTheme="minorHAnsi" w:hAnsiTheme="minorHAnsi" w:cstheme="minorHAnsi"/>
          <w:bCs/>
          <w:sz w:val="22"/>
          <w:szCs w:val="22"/>
        </w:rPr>
        <w:t xml:space="preserve"> </w:t>
      </w:r>
      <w:r w:rsidRPr="00036802">
        <w:rPr>
          <w:rFonts w:asciiTheme="minorHAnsi" w:hAnsiTheme="minorHAnsi" w:cstheme="minorHAnsi"/>
          <w:bCs/>
          <w:sz w:val="22"/>
          <w:szCs w:val="22"/>
        </w:rPr>
        <w:t>lub w formie pisemnej n</w:t>
      </w:r>
      <w:bookmarkStart w:id="6" w:name="_GoBack"/>
      <w:bookmarkEnd w:id="6"/>
      <w:r w:rsidRPr="00036802">
        <w:rPr>
          <w:rFonts w:asciiTheme="minorHAnsi" w:hAnsiTheme="minorHAnsi" w:cstheme="minorHAnsi"/>
          <w:bCs/>
          <w:sz w:val="22"/>
          <w:szCs w:val="22"/>
        </w:rPr>
        <w:t xml:space="preserve">a adres PFRON Al. Jana Pawła II 13, 00-828 Warszawa. </w:t>
      </w:r>
    </w:p>
    <w:p w14:paraId="4C2447A4" w14:textId="631A8FFF" w:rsidR="0042458B" w:rsidRPr="00036802" w:rsidRDefault="0042458B" w:rsidP="00C82B40">
      <w:pPr>
        <w:pStyle w:val="Default"/>
        <w:numPr>
          <w:ilvl w:val="0"/>
          <w:numId w:val="3"/>
        </w:numPr>
        <w:spacing w:line="276" w:lineRule="auto"/>
        <w:ind w:left="568" w:hanging="284"/>
        <w:rPr>
          <w:rFonts w:asciiTheme="minorHAnsi" w:hAnsiTheme="minorHAnsi" w:cstheme="minorHAnsi"/>
          <w:sz w:val="22"/>
          <w:szCs w:val="22"/>
        </w:rPr>
      </w:pPr>
      <w:r w:rsidRPr="00036802">
        <w:rPr>
          <w:rFonts w:asciiTheme="minorHAnsi" w:hAnsiTheme="minorHAnsi" w:cstheme="minorHAnsi"/>
          <w:bCs/>
          <w:sz w:val="22"/>
          <w:szCs w:val="22"/>
        </w:rPr>
        <w:t xml:space="preserve">Ofertę należy przesłać/złożyć w terminie do </w:t>
      </w:r>
      <w:r w:rsidRPr="005439D7">
        <w:rPr>
          <w:rFonts w:asciiTheme="minorHAnsi" w:hAnsiTheme="minorHAnsi" w:cstheme="minorHAnsi"/>
          <w:bCs/>
          <w:color w:val="000000" w:themeColor="text1"/>
          <w:sz w:val="22"/>
          <w:szCs w:val="22"/>
        </w:rPr>
        <w:t xml:space="preserve">dnia </w:t>
      </w:r>
      <w:r w:rsidR="00D83322" w:rsidRPr="005439D7">
        <w:rPr>
          <w:rFonts w:asciiTheme="minorHAnsi" w:hAnsiTheme="minorHAnsi" w:cstheme="minorHAnsi"/>
          <w:bCs/>
          <w:color w:val="000000" w:themeColor="text1"/>
          <w:sz w:val="22"/>
          <w:szCs w:val="22"/>
        </w:rPr>
        <w:t xml:space="preserve"> </w:t>
      </w:r>
      <w:r w:rsidR="005439D7" w:rsidRPr="005439D7">
        <w:rPr>
          <w:rFonts w:asciiTheme="minorHAnsi" w:hAnsiTheme="minorHAnsi" w:cstheme="minorHAnsi"/>
          <w:bCs/>
          <w:color w:val="000000" w:themeColor="text1"/>
          <w:sz w:val="22"/>
          <w:szCs w:val="22"/>
          <w:u w:val="single"/>
        </w:rPr>
        <w:t xml:space="preserve">21 maja </w:t>
      </w:r>
      <w:r w:rsidR="00EC5B2B" w:rsidRPr="005439D7">
        <w:rPr>
          <w:rFonts w:asciiTheme="minorHAnsi" w:hAnsiTheme="minorHAnsi" w:cstheme="minorHAnsi"/>
          <w:bCs/>
          <w:color w:val="000000" w:themeColor="text1"/>
          <w:sz w:val="22"/>
          <w:szCs w:val="22"/>
          <w:u w:val="single"/>
        </w:rPr>
        <w:t>2020 r. do godz. 15:00</w:t>
      </w:r>
      <w:r w:rsidRPr="005439D7">
        <w:rPr>
          <w:rFonts w:asciiTheme="minorHAnsi" w:hAnsiTheme="minorHAnsi" w:cstheme="minorHAnsi"/>
          <w:bCs/>
          <w:color w:val="000000" w:themeColor="text1"/>
          <w:sz w:val="22"/>
          <w:szCs w:val="22"/>
        </w:rPr>
        <w:t xml:space="preserve"> </w:t>
      </w:r>
      <w:r w:rsidR="00C82B40" w:rsidRPr="005439D7">
        <w:rPr>
          <w:rFonts w:asciiTheme="minorHAnsi" w:hAnsiTheme="minorHAnsi" w:cstheme="minorHAnsi"/>
          <w:bCs/>
          <w:color w:val="000000" w:themeColor="text1"/>
          <w:sz w:val="22"/>
          <w:szCs w:val="22"/>
        </w:rPr>
        <w:t>(decyduje data wpływu</w:t>
      </w:r>
      <w:r w:rsidR="00C82B40">
        <w:rPr>
          <w:rFonts w:asciiTheme="minorHAnsi" w:hAnsiTheme="minorHAnsi" w:cstheme="minorHAnsi"/>
          <w:bCs/>
          <w:color w:val="000000" w:themeColor="text1"/>
          <w:sz w:val="22"/>
          <w:szCs w:val="22"/>
        </w:rPr>
        <w:t>).</w:t>
      </w:r>
    </w:p>
    <w:p w14:paraId="26DD4C46" w14:textId="77777777" w:rsidR="009376F1" w:rsidRDefault="009376F1" w:rsidP="002678EB">
      <w:pPr>
        <w:pStyle w:val="Nagwek1"/>
      </w:pPr>
      <w:r>
        <w:t>Wykonawcy wykluczeni z postępowania.</w:t>
      </w:r>
    </w:p>
    <w:p w14:paraId="12C3F046" w14:textId="77777777" w:rsidR="009376F1" w:rsidRDefault="009376F1" w:rsidP="009376F1">
      <w:pPr>
        <w:spacing w:before="120" w:line="276" w:lineRule="auto"/>
        <w:ind w:left="284"/>
        <w:rPr>
          <w:rFonts w:cstheme="minorHAnsi"/>
          <w:color w:val="000000"/>
        </w:rPr>
      </w:pPr>
      <w:r w:rsidRPr="009376F1">
        <w:rPr>
          <w:rFonts w:cstheme="minorHAnsi"/>
          <w:color w:val="000000"/>
        </w:rPr>
        <w:t>Z udziału w zapytaniu wykluczone są podmioty powiązane osobowo i kapitałowo z Zamawiającym</w:t>
      </w:r>
      <w:r>
        <w:rPr>
          <w:rFonts w:cstheme="minorHAnsi"/>
          <w:color w:val="000000"/>
        </w:rPr>
        <w:t xml:space="preserve"> oraz stanowiące personel projektu zgodnie z definicją zawartą w </w:t>
      </w:r>
      <w:r w:rsidRPr="009376F1">
        <w:rPr>
          <w:rFonts w:cstheme="minorHAnsi"/>
          <w:i/>
          <w:color w:val="000000"/>
        </w:rPr>
        <w:t>Wytycznych w zakresie kwalifikowalności wydatków w ramach Europejskiego Funduszu Rozwoju Regionalnego, Europejskiego Funduszu Społecznego oraz Fundusz Spójności na lata 2014-2020</w:t>
      </w:r>
      <w:r w:rsidRPr="009376F1">
        <w:rPr>
          <w:rFonts w:cstheme="minorHAnsi"/>
          <w:color w:val="000000"/>
        </w:rPr>
        <w:t xml:space="preserve">. </w:t>
      </w:r>
    </w:p>
    <w:p w14:paraId="01E574EA" w14:textId="77777777" w:rsidR="009376F1" w:rsidRPr="009376F1" w:rsidRDefault="009376F1" w:rsidP="009376F1">
      <w:pPr>
        <w:spacing w:before="120" w:line="276" w:lineRule="auto"/>
        <w:ind w:left="284"/>
        <w:rPr>
          <w:rFonts w:cstheme="minorHAnsi"/>
          <w:color w:val="000000"/>
        </w:rPr>
      </w:pPr>
      <w:r w:rsidRPr="009376F1">
        <w:rPr>
          <w:rFonts w:cstheme="minorHAnsi"/>
          <w:color w:val="00000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5AC2F36C" w14:textId="77777777" w:rsidR="009376F1" w:rsidRPr="00256129" w:rsidRDefault="009376F1" w:rsidP="00C82B40">
      <w:pPr>
        <w:pStyle w:val="Akapitzlist"/>
        <w:numPr>
          <w:ilvl w:val="0"/>
          <w:numId w:val="14"/>
        </w:numPr>
        <w:spacing w:before="120" w:line="276" w:lineRule="auto"/>
        <w:contextualSpacing w:val="0"/>
        <w:rPr>
          <w:rFonts w:cstheme="minorHAnsi"/>
          <w:color w:val="000000"/>
        </w:rPr>
      </w:pPr>
      <w:r w:rsidRPr="00256129">
        <w:rPr>
          <w:rFonts w:cstheme="minorHAnsi"/>
          <w:color w:val="000000"/>
        </w:rPr>
        <w:t>uczestniczeniu w spółce, jako wspólnik spółki cywilnej lub spółki osobowej,</w:t>
      </w:r>
    </w:p>
    <w:p w14:paraId="04015BD8" w14:textId="77777777" w:rsidR="009376F1" w:rsidRPr="00256129" w:rsidRDefault="009376F1" w:rsidP="00C82B40">
      <w:pPr>
        <w:pStyle w:val="Akapitzlist"/>
        <w:numPr>
          <w:ilvl w:val="0"/>
          <w:numId w:val="14"/>
        </w:numPr>
        <w:spacing w:before="120" w:line="276" w:lineRule="auto"/>
        <w:contextualSpacing w:val="0"/>
        <w:rPr>
          <w:rFonts w:cstheme="minorHAnsi"/>
          <w:color w:val="000000"/>
        </w:rPr>
      </w:pPr>
      <w:r w:rsidRPr="00256129">
        <w:rPr>
          <w:rFonts w:cstheme="minorHAnsi"/>
          <w:color w:val="000000"/>
        </w:rPr>
        <w:t>posiadaniu co najmniej 10% udziałów lub akcji,</w:t>
      </w:r>
    </w:p>
    <w:p w14:paraId="432D1D46" w14:textId="77777777" w:rsidR="009376F1" w:rsidRPr="00256129" w:rsidRDefault="009376F1" w:rsidP="00C82B40">
      <w:pPr>
        <w:pStyle w:val="Akapitzlist"/>
        <w:numPr>
          <w:ilvl w:val="0"/>
          <w:numId w:val="14"/>
        </w:numPr>
        <w:spacing w:before="120" w:line="276" w:lineRule="auto"/>
        <w:contextualSpacing w:val="0"/>
        <w:rPr>
          <w:rFonts w:cstheme="minorHAnsi"/>
          <w:color w:val="000000"/>
        </w:rPr>
      </w:pPr>
      <w:r w:rsidRPr="00256129">
        <w:rPr>
          <w:rFonts w:cstheme="minorHAnsi"/>
          <w:color w:val="000000"/>
        </w:rPr>
        <w:t>pełnieniu funkcji członka organu nadzorczego lub zarządzającego, prokurenta, pełnomocnika,</w:t>
      </w:r>
    </w:p>
    <w:p w14:paraId="34C8DBED" w14:textId="77777777" w:rsidR="009376F1" w:rsidRPr="00256129" w:rsidRDefault="009376F1" w:rsidP="00C82B40">
      <w:pPr>
        <w:pStyle w:val="Akapitzlist"/>
        <w:numPr>
          <w:ilvl w:val="0"/>
          <w:numId w:val="14"/>
        </w:numPr>
        <w:spacing w:before="120" w:line="276" w:lineRule="auto"/>
        <w:contextualSpacing w:val="0"/>
        <w:rPr>
          <w:rFonts w:cstheme="minorHAnsi"/>
          <w:color w:val="000000"/>
        </w:rPr>
      </w:pPr>
      <w:r w:rsidRPr="00256129">
        <w:rPr>
          <w:rFonts w:cstheme="minorHAnsi"/>
          <w:color w:val="000000"/>
        </w:rPr>
        <w:t>pozostawaniu w związku małżeńskim, w stosunku pokrewieństwa lub powinowactwa w linii prostej, pokrewieństwa drugiego stopnia lub powinowactwa drugiego stopnia w linii bocznej lub w stosunku przysposobienia, opieki lub kurateli.</w:t>
      </w:r>
    </w:p>
    <w:p w14:paraId="18A9D03E" w14:textId="77777777" w:rsidR="009376F1" w:rsidRPr="00256129" w:rsidRDefault="009376F1" w:rsidP="009376F1">
      <w:pPr>
        <w:spacing w:before="120"/>
        <w:ind w:left="284"/>
        <w:rPr>
          <w:rFonts w:cstheme="minorHAnsi"/>
          <w:color w:val="000000"/>
        </w:rPr>
      </w:pPr>
      <w:r w:rsidRPr="00256129">
        <w:rPr>
          <w:rFonts w:cstheme="minorHAnsi"/>
          <w:color w:val="000000"/>
        </w:rPr>
        <w:t xml:space="preserve">W celu wykazania, że nie podlega wykluczeniu z ww. przyczyn, Wykonawca zobowiązany jest do wypełnienia i złożenia wraz z ofertą Załącznika nr </w:t>
      </w:r>
      <w:r w:rsidR="00040713">
        <w:rPr>
          <w:rFonts w:cstheme="minorHAnsi"/>
          <w:color w:val="000000"/>
        </w:rPr>
        <w:t>3</w:t>
      </w:r>
      <w:r w:rsidRPr="00256129">
        <w:rPr>
          <w:rFonts w:cstheme="minorHAnsi"/>
          <w:color w:val="000000"/>
        </w:rPr>
        <w:t xml:space="preserve"> do Zapytania ofertowego.</w:t>
      </w:r>
    </w:p>
    <w:p w14:paraId="45A69664" w14:textId="77777777" w:rsidR="0042458B" w:rsidRPr="00036802" w:rsidRDefault="0042458B" w:rsidP="002678EB">
      <w:pPr>
        <w:pStyle w:val="Nagwek1"/>
      </w:pPr>
      <w:r w:rsidRPr="00036802">
        <w:lastRenderedPageBreak/>
        <w:t xml:space="preserve">Kryteria oceny ofert. </w:t>
      </w:r>
    </w:p>
    <w:p w14:paraId="22E45930" w14:textId="77777777" w:rsidR="0042458B" w:rsidRPr="00036802" w:rsidRDefault="0042458B" w:rsidP="00C82B40">
      <w:pPr>
        <w:pStyle w:val="Akapitzlist"/>
        <w:numPr>
          <w:ilvl w:val="3"/>
          <w:numId w:val="4"/>
        </w:numPr>
        <w:spacing w:line="276" w:lineRule="auto"/>
        <w:ind w:left="567" w:hanging="283"/>
        <w:rPr>
          <w:rFonts w:cstheme="minorHAnsi"/>
        </w:rPr>
      </w:pPr>
      <w:r w:rsidRPr="00036802">
        <w:rPr>
          <w:rFonts w:cstheme="minorHAnsi"/>
        </w:rPr>
        <w:t>Oceniane będą wyłącznie oferty nie odrzucone.</w:t>
      </w:r>
    </w:p>
    <w:p w14:paraId="2D3E5EA1" w14:textId="77777777" w:rsidR="0042458B" w:rsidRPr="00036802" w:rsidRDefault="0042458B" w:rsidP="00C82B40">
      <w:pPr>
        <w:pStyle w:val="Akapitzlist"/>
        <w:numPr>
          <w:ilvl w:val="3"/>
          <w:numId w:val="4"/>
        </w:numPr>
        <w:spacing w:line="276" w:lineRule="auto"/>
        <w:ind w:left="567" w:hanging="283"/>
        <w:rPr>
          <w:rFonts w:cstheme="minorHAnsi"/>
        </w:rPr>
      </w:pPr>
      <w:r w:rsidRPr="00036802">
        <w:rPr>
          <w:rFonts w:cstheme="minorHAnsi"/>
        </w:rPr>
        <w:t xml:space="preserve">W ramach zamówienia zostanie wyłoniony Wykonawca, którego oferta uzyskała łącznie najwięcej punktów. </w:t>
      </w:r>
    </w:p>
    <w:p w14:paraId="4CC1184F" w14:textId="77777777" w:rsidR="0042458B" w:rsidRDefault="0042458B" w:rsidP="00C82B40">
      <w:pPr>
        <w:pStyle w:val="Akapitzlist"/>
        <w:numPr>
          <w:ilvl w:val="3"/>
          <w:numId w:val="4"/>
        </w:numPr>
        <w:spacing w:line="276" w:lineRule="auto"/>
        <w:ind w:left="567" w:hanging="283"/>
        <w:rPr>
          <w:rFonts w:cstheme="minorHAnsi"/>
        </w:rPr>
      </w:pPr>
      <w:r w:rsidRPr="00036802">
        <w:rPr>
          <w:rFonts w:cstheme="minorHAnsi"/>
        </w:rPr>
        <w:t>Przy wyborze najkorzystniejszej oferty Zamawiający będzie się kierował następującymi kryteriami i wagami:</w:t>
      </w:r>
    </w:p>
    <w:p w14:paraId="26CE7607" w14:textId="77777777" w:rsidR="0042458B" w:rsidRPr="0086365F" w:rsidRDefault="0042458B" w:rsidP="00C82B40">
      <w:pPr>
        <w:pStyle w:val="Akapitzlist"/>
        <w:numPr>
          <w:ilvl w:val="0"/>
          <w:numId w:val="5"/>
        </w:numPr>
        <w:spacing w:before="240" w:line="276" w:lineRule="auto"/>
        <w:ind w:left="851" w:hanging="284"/>
        <w:contextualSpacing w:val="0"/>
        <w:rPr>
          <w:rFonts w:cstheme="minorHAnsi"/>
          <w:b/>
        </w:rPr>
      </w:pPr>
      <w:r w:rsidRPr="0086365F">
        <w:rPr>
          <w:rFonts w:cstheme="minorHAnsi"/>
          <w:b/>
        </w:rPr>
        <w:t>Kryterium cena - max. 60 pkt:</w:t>
      </w:r>
    </w:p>
    <w:p w14:paraId="5992B086" w14:textId="77777777" w:rsidR="0042458B" w:rsidRPr="00036802" w:rsidRDefault="0042458B" w:rsidP="002605C7">
      <w:pPr>
        <w:tabs>
          <w:tab w:val="left" w:pos="851"/>
        </w:tabs>
        <w:ind w:left="851"/>
        <w:rPr>
          <w:rFonts w:cstheme="minorHAnsi"/>
        </w:rPr>
      </w:pPr>
      <w:r w:rsidRPr="00036802">
        <w:rPr>
          <w:rFonts w:cstheme="minorHAnsi"/>
        </w:rPr>
        <w:t>Łączna cena brutto zamówienia – w ramach niniejszego kryterium Wykonawcom zostaną przypisane punkty w skali od 0 do 60. Najwyższą liczbę punktów –</w:t>
      </w:r>
      <w:r w:rsidR="00F70E0D">
        <w:rPr>
          <w:rFonts w:cstheme="minorHAnsi"/>
        </w:rPr>
        <w:t xml:space="preserve"> </w:t>
      </w:r>
      <w:r w:rsidRPr="00036802">
        <w:rPr>
          <w:rFonts w:cstheme="minorHAnsi"/>
        </w:rPr>
        <w:t xml:space="preserve">60, otrzyma oferta zawierająca najniższą cenę brutto za wykonanie niniejszego zamówienia, a pozostali odpowiednio mniej wg wzoru: </w:t>
      </w:r>
    </w:p>
    <w:p w14:paraId="6B8AF78B" w14:textId="24A031D5" w:rsidR="0042458B" w:rsidRDefault="0042458B" w:rsidP="002678EB">
      <w:pPr>
        <w:spacing w:before="240"/>
        <w:ind w:left="851"/>
        <w:rPr>
          <w:rFonts w:eastAsia="Times New Roman" w:cstheme="minorHAnsi"/>
        </w:rPr>
      </w:pPr>
      <w:r w:rsidRPr="00036802">
        <w:rPr>
          <w:rFonts w:eastAsia="Times New Roman" w:cstheme="minorHAnsi"/>
        </w:rPr>
        <w:t xml:space="preserve">       Najniższa cena brutto zamówienia</w:t>
      </w:r>
      <w:r w:rsidRPr="00036802">
        <w:rPr>
          <w:rFonts w:eastAsia="Times New Roman" w:cstheme="minorHAnsi"/>
        </w:rPr>
        <w:br/>
        <w:t xml:space="preserve">           ----------------------------------                x 60 pkt = liczba punktów oferty ocenianej </w:t>
      </w:r>
      <w:r w:rsidRPr="00036802">
        <w:rPr>
          <w:rFonts w:eastAsia="Times New Roman" w:cstheme="minorHAnsi"/>
        </w:rPr>
        <w:br/>
        <w:t xml:space="preserve">       Cena brutto oferty ocenianej</w:t>
      </w:r>
    </w:p>
    <w:p w14:paraId="4642D349" w14:textId="77777777" w:rsidR="00E028D0" w:rsidRDefault="00E028D0" w:rsidP="00E028D0">
      <w:pPr>
        <w:spacing w:before="240"/>
        <w:ind w:left="851"/>
        <w:rPr>
          <w:rFonts w:eastAsia="Times New Roman" w:cstheme="minorHAnsi"/>
        </w:rPr>
      </w:pPr>
      <w:r>
        <w:rPr>
          <w:rFonts w:eastAsia="Times New Roman" w:cstheme="minorHAnsi"/>
        </w:rPr>
        <w:t xml:space="preserve">Do wyliczenia łącznej ceny brutto zamówienia Zamawiający przyjmie średnia cenę realizacji warsztatu wyliczoną w następujący sposób: </w:t>
      </w:r>
    </w:p>
    <w:p w14:paraId="252C39D8" w14:textId="3844E646" w:rsidR="00E028D0" w:rsidRPr="00036802" w:rsidRDefault="00E028D0" w:rsidP="00E028D0">
      <w:pPr>
        <w:spacing w:before="240"/>
        <w:ind w:left="851"/>
        <w:rPr>
          <w:rFonts w:eastAsia="Times New Roman" w:cstheme="minorHAnsi"/>
        </w:rPr>
      </w:pPr>
      <w:r>
        <w:rPr>
          <w:rFonts w:eastAsia="Times New Roman" w:cstheme="minorHAnsi"/>
        </w:rPr>
        <w:t>(</w:t>
      </w:r>
      <w:r w:rsidRPr="00E028D0">
        <w:rPr>
          <w:rFonts w:eastAsia="Times New Roman" w:cstheme="minorHAnsi"/>
        </w:rPr>
        <w:t>cena brutto za warsztat w trybie stacjonarnym + cena brutto za warsztat w trybie zdalnym</w:t>
      </w:r>
      <w:r>
        <w:rPr>
          <w:rFonts w:eastAsia="Times New Roman" w:cstheme="minorHAnsi"/>
        </w:rPr>
        <w:t>)/</w:t>
      </w:r>
      <w:r w:rsidRPr="00E028D0">
        <w:rPr>
          <w:rFonts w:eastAsia="Times New Roman" w:cstheme="minorHAnsi"/>
        </w:rPr>
        <w:t>2.</w:t>
      </w:r>
    </w:p>
    <w:p w14:paraId="4D477ACB" w14:textId="77777777" w:rsidR="00781070" w:rsidRPr="0086365F" w:rsidRDefault="0042458B" w:rsidP="00C82B40">
      <w:pPr>
        <w:pStyle w:val="Tekstpodstawowywcity2"/>
        <w:numPr>
          <w:ilvl w:val="0"/>
          <w:numId w:val="5"/>
        </w:numPr>
        <w:spacing w:before="240" w:after="0" w:line="276" w:lineRule="auto"/>
        <w:ind w:left="851" w:hanging="284"/>
        <w:rPr>
          <w:rFonts w:asciiTheme="minorHAnsi" w:eastAsia="Times New Roman" w:hAnsiTheme="minorHAnsi" w:cstheme="minorHAnsi"/>
          <w:b/>
          <w:sz w:val="22"/>
          <w:szCs w:val="22"/>
        </w:rPr>
      </w:pPr>
      <w:r w:rsidRPr="0086365F">
        <w:rPr>
          <w:rFonts w:asciiTheme="minorHAnsi" w:hAnsiTheme="minorHAnsi" w:cstheme="minorHAnsi"/>
          <w:b/>
          <w:sz w:val="22"/>
          <w:szCs w:val="22"/>
        </w:rPr>
        <w:t>Większa niż wymagana w warunk</w:t>
      </w:r>
      <w:r w:rsidR="00F70E0D" w:rsidRPr="0086365F">
        <w:rPr>
          <w:rFonts w:asciiTheme="minorHAnsi" w:hAnsiTheme="minorHAnsi" w:cstheme="minorHAnsi"/>
          <w:b/>
          <w:sz w:val="22"/>
          <w:szCs w:val="22"/>
        </w:rPr>
        <w:t>ach</w:t>
      </w:r>
      <w:r w:rsidRPr="0086365F">
        <w:rPr>
          <w:rFonts w:asciiTheme="minorHAnsi" w:hAnsiTheme="minorHAnsi" w:cstheme="minorHAnsi"/>
          <w:b/>
          <w:sz w:val="22"/>
          <w:szCs w:val="22"/>
        </w:rPr>
        <w:t xml:space="preserve"> udziału w postępowaniu liczba </w:t>
      </w:r>
      <w:r w:rsidR="00040713" w:rsidRPr="00040713">
        <w:rPr>
          <w:rFonts w:asciiTheme="minorHAnsi" w:hAnsiTheme="minorHAnsi" w:cstheme="minorHAnsi"/>
          <w:b/>
          <w:sz w:val="22"/>
          <w:szCs w:val="22"/>
        </w:rPr>
        <w:t>akcj</w:t>
      </w:r>
      <w:r w:rsidR="00040713">
        <w:rPr>
          <w:rFonts w:asciiTheme="minorHAnsi" w:hAnsiTheme="minorHAnsi" w:cstheme="minorHAnsi"/>
          <w:b/>
          <w:sz w:val="22"/>
          <w:szCs w:val="22"/>
        </w:rPr>
        <w:t>i</w:t>
      </w:r>
      <w:r w:rsidR="00040713" w:rsidRPr="00040713">
        <w:rPr>
          <w:rFonts w:asciiTheme="minorHAnsi" w:hAnsiTheme="minorHAnsi" w:cstheme="minorHAnsi"/>
          <w:b/>
          <w:sz w:val="22"/>
          <w:szCs w:val="22"/>
        </w:rPr>
        <w:t>/kampani</w:t>
      </w:r>
      <w:r w:rsidR="00040713">
        <w:rPr>
          <w:rFonts w:asciiTheme="minorHAnsi" w:hAnsiTheme="minorHAnsi" w:cstheme="minorHAnsi"/>
          <w:b/>
          <w:sz w:val="22"/>
          <w:szCs w:val="22"/>
        </w:rPr>
        <w:t>i</w:t>
      </w:r>
      <w:r w:rsidR="00040713" w:rsidRPr="00040713">
        <w:rPr>
          <w:rFonts w:asciiTheme="minorHAnsi" w:hAnsiTheme="minorHAnsi" w:cstheme="minorHAnsi"/>
          <w:b/>
          <w:sz w:val="22"/>
          <w:szCs w:val="22"/>
        </w:rPr>
        <w:t xml:space="preserve"> z udziałem wolontariuszy</w:t>
      </w:r>
      <w:r w:rsidR="00781070" w:rsidRPr="0086365F">
        <w:rPr>
          <w:rFonts w:asciiTheme="minorHAnsi" w:hAnsiTheme="minorHAnsi" w:cstheme="minorHAnsi"/>
          <w:b/>
          <w:sz w:val="22"/>
          <w:szCs w:val="22"/>
        </w:rPr>
        <w:t>.</w:t>
      </w:r>
    </w:p>
    <w:p w14:paraId="4A3E9BC8" w14:textId="77777777" w:rsidR="0042458B" w:rsidRPr="00036802" w:rsidRDefault="0042458B" w:rsidP="002605C7">
      <w:pPr>
        <w:pStyle w:val="Tekstpodstawowywcity2"/>
        <w:spacing w:after="0" w:line="276" w:lineRule="auto"/>
        <w:ind w:left="851"/>
        <w:rPr>
          <w:rFonts w:asciiTheme="minorHAnsi" w:eastAsia="Times New Roman" w:hAnsiTheme="minorHAnsi" w:cstheme="minorHAnsi"/>
          <w:sz w:val="22"/>
          <w:szCs w:val="22"/>
        </w:rPr>
      </w:pPr>
      <w:r w:rsidRPr="00036802">
        <w:rPr>
          <w:rFonts w:asciiTheme="minorHAnsi" w:eastAsia="Times New Roman" w:hAnsiTheme="minorHAnsi" w:cstheme="minorHAnsi"/>
          <w:sz w:val="22"/>
          <w:szCs w:val="22"/>
        </w:rPr>
        <w:t xml:space="preserve">W niniejszym kryterium Wykonawca może otrzymać maksymalnie </w:t>
      </w:r>
      <w:r w:rsidR="0086365F">
        <w:rPr>
          <w:rFonts w:asciiTheme="minorHAnsi" w:eastAsia="Times New Roman" w:hAnsiTheme="minorHAnsi" w:cstheme="minorHAnsi"/>
          <w:sz w:val="22"/>
          <w:szCs w:val="22"/>
        </w:rPr>
        <w:t>2</w:t>
      </w:r>
      <w:r w:rsidRPr="00036802">
        <w:rPr>
          <w:rFonts w:asciiTheme="minorHAnsi" w:eastAsia="Times New Roman" w:hAnsiTheme="minorHAnsi" w:cstheme="minorHAnsi"/>
          <w:sz w:val="22"/>
          <w:szCs w:val="22"/>
        </w:rPr>
        <w:t>0 pkt. Punkty przyznane zostaną zgodnie z następującymi zasadami:</w:t>
      </w:r>
    </w:p>
    <w:p w14:paraId="5EEB1FEC" w14:textId="0CCFB8FE" w:rsidR="0042458B" w:rsidRPr="003415BE" w:rsidRDefault="0042458B" w:rsidP="00C82B40">
      <w:pPr>
        <w:pStyle w:val="Tekstpodstawowywcity2"/>
        <w:numPr>
          <w:ilvl w:val="0"/>
          <w:numId w:val="6"/>
        </w:numPr>
        <w:spacing w:before="120" w:after="0" w:line="276" w:lineRule="auto"/>
        <w:rPr>
          <w:rFonts w:asciiTheme="minorHAnsi" w:hAnsiTheme="minorHAnsi" w:cstheme="minorHAnsi"/>
          <w:sz w:val="22"/>
          <w:szCs w:val="22"/>
        </w:rPr>
      </w:pPr>
      <w:r w:rsidRPr="00036802">
        <w:rPr>
          <w:rFonts w:asciiTheme="minorHAnsi" w:hAnsiTheme="minorHAnsi" w:cstheme="minorHAnsi"/>
          <w:sz w:val="22"/>
          <w:szCs w:val="22"/>
        </w:rPr>
        <w:t xml:space="preserve">wykazanie </w:t>
      </w:r>
      <w:r w:rsidR="00217BEC">
        <w:rPr>
          <w:rFonts w:asciiTheme="minorHAnsi" w:hAnsiTheme="minorHAnsi" w:cstheme="minorHAnsi"/>
          <w:sz w:val="22"/>
          <w:szCs w:val="22"/>
        </w:rPr>
        <w:t>4</w:t>
      </w:r>
      <w:r w:rsidRPr="00036802">
        <w:rPr>
          <w:rFonts w:asciiTheme="minorHAnsi" w:hAnsiTheme="minorHAnsi" w:cstheme="minorHAnsi"/>
          <w:sz w:val="22"/>
          <w:szCs w:val="22"/>
        </w:rPr>
        <w:t xml:space="preserve"> – </w:t>
      </w:r>
      <w:r w:rsidR="00217BEC">
        <w:rPr>
          <w:rFonts w:asciiTheme="minorHAnsi" w:hAnsiTheme="minorHAnsi" w:cstheme="minorHAnsi"/>
          <w:sz w:val="22"/>
          <w:szCs w:val="22"/>
        </w:rPr>
        <w:t>5</w:t>
      </w:r>
      <w:r w:rsidRPr="00036802">
        <w:rPr>
          <w:rFonts w:asciiTheme="minorHAnsi" w:hAnsiTheme="minorHAnsi" w:cstheme="minorHAnsi"/>
          <w:sz w:val="22"/>
          <w:szCs w:val="22"/>
        </w:rPr>
        <w:t xml:space="preserve"> </w:t>
      </w:r>
      <w:r w:rsidR="00217BEC" w:rsidRPr="003415BE">
        <w:rPr>
          <w:rFonts w:asciiTheme="minorHAnsi" w:hAnsiTheme="minorHAnsi" w:cstheme="minorHAnsi"/>
          <w:sz w:val="22"/>
          <w:szCs w:val="22"/>
        </w:rPr>
        <w:t>akcji</w:t>
      </w:r>
      <w:r w:rsidR="00F50D0D" w:rsidRPr="003415BE">
        <w:rPr>
          <w:rFonts w:asciiTheme="minorHAnsi" w:hAnsiTheme="minorHAnsi" w:cstheme="minorHAnsi"/>
          <w:sz w:val="22"/>
          <w:szCs w:val="22"/>
        </w:rPr>
        <w:t>/kampanii</w:t>
      </w:r>
      <w:r w:rsidRPr="003415BE">
        <w:rPr>
          <w:rFonts w:asciiTheme="minorHAnsi" w:eastAsia="Times New Roman" w:hAnsiTheme="minorHAnsi" w:cstheme="minorHAnsi"/>
          <w:sz w:val="22"/>
          <w:szCs w:val="22"/>
        </w:rPr>
        <w:t xml:space="preserve"> – 10 pkt</w:t>
      </w:r>
    </w:p>
    <w:p w14:paraId="7D347985" w14:textId="376C0386" w:rsidR="0042458B" w:rsidRPr="003415BE" w:rsidRDefault="0042458B" w:rsidP="00C82B40">
      <w:pPr>
        <w:pStyle w:val="Tekstpodstawowywcity2"/>
        <w:numPr>
          <w:ilvl w:val="0"/>
          <w:numId w:val="6"/>
        </w:numPr>
        <w:spacing w:before="120" w:after="0" w:line="276" w:lineRule="auto"/>
        <w:rPr>
          <w:rFonts w:asciiTheme="minorHAnsi" w:hAnsiTheme="minorHAnsi" w:cstheme="minorHAnsi"/>
          <w:sz w:val="22"/>
          <w:szCs w:val="22"/>
        </w:rPr>
      </w:pPr>
      <w:r w:rsidRPr="003415BE">
        <w:rPr>
          <w:rFonts w:asciiTheme="minorHAnsi" w:hAnsiTheme="minorHAnsi" w:cstheme="minorHAnsi"/>
          <w:sz w:val="22"/>
          <w:szCs w:val="22"/>
        </w:rPr>
        <w:t xml:space="preserve">wykazanie </w:t>
      </w:r>
      <w:r w:rsidR="00217BEC" w:rsidRPr="003415BE">
        <w:rPr>
          <w:rFonts w:asciiTheme="minorHAnsi" w:hAnsiTheme="minorHAnsi" w:cstheme="minorHAnsi"/>
          <w:sz w:val="22"/>
          <w:szCs w:val="22"/>
        </w:rPr>
        <w:t>6</w:t>
      </w:r>
      <w:r w:rsidRPr="003415BE">
        <w:rPr>
          <w:rFonts w:asciiTheme="minorHAnsi" w:hAnsiTheme="minorHAnsi" w:cstheme="minorHAnsi"/>
          <w:sz w:val="22"/>
          <w:szCs w:val="22"/>
        </w:rPr>
        <w:t xml:space="preserve"> – </w:t>
      </w:r>
      <w:r w:rsidR="00217BEC" w:rsidRPr="003415BE">
        <w:rPr>
          <w:rFonts w:asciiTheme="minorHAnsi" w:hAnsiTheme="minorHAnsi" w:cstheme="minorHAnsi"/>
          <w:sz w:val="22"/>
          <w:szCs w:val="22"/>
        </w:rPr>
        <w:t>7</w:t>
      </w:r>
      <w:r w:rsidRPr="003415BE">
        <w:rPr>
          <w:rFonts w:asciiTheme="minorHAnsi" w:hAnsiTheme="minorHAnsi" w:cstheme="minorHAnsi"/>
          <w:sz w:val="22"/>
          <w:szCs w:val="22"/>
        </w:rPr>
        <w:t xml:space="preserve"> </w:t>
      </w:r>
      <w:r w:rsidR="00217BEC" w:rsidRPr="003415BE">
        <w:rPr>
          <w:rFonts w:asciiTheme="minorHAnsi" w:hAnsiTheme="minorHAnsi" w:cstheme="minorHAnsi"/>
          <w:sz w:val="22"/>
          <w:szCs w:val="22"/>
        </w:rPr>
        <w:t>akcji</w:t>
      </w:r>
      <w:r w:rsidR="00F50D0D" w:rsidRPr="003415BE">
        <w:rPr>
          <w:rFonts w:asciiTheme="minorHAnsi" w:hAnsiTheme="minorHAnsi" w:cstheme="minorHAnsi"/>
          <w:sz w:val="22"/>
          <w:szCs w:val="22"/>
        </w:rPr>
        <w:t>/kampanii</w:t>
      </w:r>
      <w:r w:rsidRPr="003415BE">
        <w:rPr>
          <w:rFonts w:asciiTheme="minorHAnsi" w:eastAsia="Times New Roman" w:hAnsiTheme="minorHAnsi" w:cstheme="minorHAnsi"/>
          <w:sz w:val="22"/>
          <w:szCs w:val="22"/>
        </w:rPr>
        <w:t xml:space="preserve"> – </w:t>
      </w:r>
      <w:r w:rsidR="0086365F" w:rsidRPr="003415BE">
        <w:rPr>
          <w:rFonts w:asciiTheme="minorHAnsi" w:eastAsia="Times New Roman" w:hAnsiTheme="minorHAnsi" w:cstheme="minorHAnsi"/>
          <w:sz w:val="22"/>
          <w:szCs w:val="22"/>
        </w:rPr>
        <w:t>15</w:t>
      </w:r>
      <w:r w:rsidRPr="003415BE">
        <w:rPr>
          <w:rFonts w:asciiTheme="minorHAnsi" w:eastAsia="Times New Roman" w:hAnsiTheme="minorHAnsi" w:cstheme="minorHAnsi"/>
          <w:sz w:val="22"/>
          <w:szCs w:val="22"/>
        </w:rPr>
        <w:t xml:space="preserve"> pkt</w:t>
      </w:r>
    </w:p>
    <w:p w14:paraId="6126ECE2" w14:textId="74E6C532" w:rsidR="0042458B" w:rsidRPr="0086365F" w:rsidRDefault="0042458B" w:rsidP="00C82B40">
      <w:pPr>
        <w:pStyle w:val="Tekstpodstawowywcity2"/>
        <w:numPr>
          <w:ilvl w:val="0"/>
          <w:numId w:val="6"/>
        </w:numPr>
        <w:spacing w:before="120" w:after="0" w:line="276" w:lineRule="auto"/>
        <w:rPr>
          <w:rFonts w:asciiTheme="minorHAnsi" w:hAnsiTheme="minorHAnsi" w:cstheme="minorHAnsi"/>
          <w:sz w:val="22"/>
          <w:szCs w:val="22"/>
        </w:rPr>
      </w:pPr>
      <w:r w:rsidRPr="003415BE">
        <w:rPr>
          <w:rFonts w:asciiTheme="minorHAnsi" w:hAnsiTheme="minorHAnsi" w:cstheme="minorHAnsi"/>
          <w:sz w:val="22"/>
          <w:szCs w:val="22"/>
        </w:rPr>
        <w:t xml:space="preserve">wykazanie </w:t>
      </w:r>
      <w:r w:rsidR="00217BEC" w:rsidRPr="003415BE">
        <w:rPr>
          <w:rFonts w:asciiTheme="minorHAnsi" w:hAnsiTheme="minorHAnsi" w:cstheme="minorHAnsi"/>
          <w:sz w:val="22"/>
          <w:szCs w:val="22"/>
        </w:rPr>
        <w:t>8</w:t>
      </w:r>
      <w:r w:rsidR="0086365F" w:rsidRPr="003415BE">
        <w:rPr>
          <w:rFonts w:asciiTheme="minorHAnsi" w:hAnsiTheme="minorHAnsi" w:cstheme="minorHAnsi"/>
          <w:sz w:val="22"/>
          <w:szCs w:val="22"/>
        </w:rPr>
        <w:t xml:space="preserve"> </w:t>
      </w:r>
      <w:r w:rsidR="00217BEC" w:rsidRPr="003415BE">
        <w:rPr>
          <w:rFonts w:asciiTheme="minorHAnsi" w:hAnsiTheme="minorHAnsi" w:cstheme="minorHAnsi"/>
          <w:sz w:val="22"/>
          <w:szCs w:val="22"/>
        </w:rPr>
        <w:t>akcji</w:t>
      </w:r>
      <w:r w:rsidR="00F50D0D" w:rsidRPr="003415BE">
        <w:rPr>
          <w:rFonts w:asciiTheme="minorHAnsi" w:hAnsiTheme="minorHAnsi" w:cstheme="minorHAnsi"/>
          <w:sz w:val="22"/>
          <w:szCs w:val="22"/>
        </w:rPr>
        <w:t>/kampanii</w:t>
      </w:r>
      <w:r w:rsidR="0086365F" w:rsidRPr="003415BE">
        <w:rPr>
          <w:rFonts w:asciiTheme="minorHAnsi" w:hAnsiTheme="minorHAnsi" w:cstheme="minorHAnsi"/>
          <w:sz w:val="22"/>
          <w:szCs w:val="22"/>
        </w:rPr>
        <w:t xml:space="preserve"> i</w:t>
      </w:r>
      <w:r w:rsidR="0086365F">
        <w:rPr>
          <w:rFonts w:asciiTheme="minorHAnsi" w:hAnsiTheme="minorHAnsi" w:cstheme="minorHAnsi"/>
          <w:sz w:val="22"/>
          <w:szCs w:val="22"/>
        </w:rPr>
        <w:t xml:space="preserve"> więcej </w:t>
      </w:r>
      <w:r w:rsidRPr="00036802">
        <w:rPr>
          <w:rFonts w:asciiTheme="minorHAnsi" w:eastAsia="Times New Roman" w:hAnsiTheme="minorHAnsi" w:cstheme="minorHAnsi"/>
          <w:sz w:val="22"/>
          <w:szCs w:val="22"/>
        </w:rPr>
        <w:t xml:space="preserve">– </w:t>
      </w:r>
      <w:r w:rsidR="0086365F">
        <w:rPr>
          <w:rFonts w:asciiTheme="minorHAnsi" w:eastAsia="Times New Roman" w:hAnsiTheme="minorHAnsi" w:cstheme="minorHAnsi"/>
          <w:sz w:val="22"/>
          <w:szCs w:val="22"/>
        </w:rPr>
        <w:t>20</w:t>
      </w:r>
      <w:r w:rsidRPr="00036802">
        <w:rPr>
          <w:rFonts w:asciiTheme="minorHAnsi" w:eastAsia="Times New Roman" w:hAnsiTheme="minorHAnsi" w:cstheme="minorHAnsi"/>
          <w:sz w:val="22"/>
          <w:szCs w:val="22"/>
        </w:rPr>
        <w:t xml:space="preserve"> pkt</w:t>
      </w:r>
    </w:p>
    <w:p w14:paraId="2D5A86D3" w14:textId="77777777" w:rsidR="00421C06" w:rsidRPr="0086365F" w:rsidRDefault="0086365F" w:rsidP="00C82B40">
      <w:pPr>
        <w:pStyle w:val="Akapitzlist"/>
        <w:numPr>
          <w:ilvl w:val="0"/>
          <w:numId w:val="5"/>
        </w:numPr>
        <w:spacing w:before="240" w:line="288" w:lineRule="auto"/>
        <w:ind w:left="851" w:hanging="284"/>
        <w:contextualSpacing w:val="0"/>
        <w:rPr>
          <w:rFonts w:cs="Calibri"/>
          <w:b/>
          <w:color w:val="000000"/>
        </w:rPr>
      </w:pPr>
      <w:r w:rsidRPr="0086365F">
        <w:rPr>
          <w:rFonts w:cs="Calibri"/>
          <w:b/>
          <w:color w:val="000000"/>
        </w:rPr>
        <w:t xml:space="preserve">Większa niż wymagana w warunkach udziału w postępowaniu liczba </w:t>
      </w:r>
      <w:r w:rsidR="00217BEC">
        <w:rPr>
          <w:rFonts w:cs="Calibri"/>
          <w:b/>
          <w:color w:val="000000"/>
        </w:rPr>
        <w:t>przeprowadzonych szkoleń dotyczących wolontariatu</w:t>
      </w:r>
      <w:r w:rsidRPr="0086365F">
        <w:rPr>
          <w:rFonts w:cs="Calibri"/>
          <w:b/>
          <w:color w:val="000000"/>
        </w:rPr>
        <w:t xml:space="preserve">. </w:t>
      </w:r>
    </w:p>
    <w:p w14:paraId="04F315A3" w14:textId="77777777" w:rsidR="0086365F" w:rsidRPr="00036802" w:rsidRDefault="0086365F" w:rsidP="002605C7">
      <w:pPr>
        <w:pStyle w:val="Tekstpodstawowywcity2"/>
        <w:spacing w:after="0" w:line="276" w:lineRule="auto"/>
        <w:ind w:left="851"/>
        <w:rPr>
          <w:rFonts w:asciiTheme="minorHAnsi" w:eastAsia="Times New Roman" w:hAnsiTheme="minorHAnsi" w:cstheme="minorHAnsi"/>
          <w:sz w:val="22"/>
          <w:szCs w:val="22"/>
        </w:rPr>
      </w:pPr>
      <w:r w:rsidRPr="00036802">
        <w:rPr>
          <w:rFonts w:asciiTheme="minorHAnsi" w:eastAsia="Times New Roman" w:hAnsiTheme="minorHAnsi" w:cstheme="minorHAnsi"/>
          <w:sz w:val="22"/>
          <w:szCs w:val="22"/>
        </w:rPr>
        <w:t xml:space="preserve">W niniejszym kryterium Wykonawca może otrzymać maksymalnie </w:t>
      </w:r>
      <w:r>
        <w:rPr>
          <w:rFonts w:asciiTheme="minorHAnsi" w:eastAsia="Times New Roman" w:hAnsiTheme="minorHAnsi" w:cstheme="minorHAnsi"/>
          <w:sz w:val="22"/>
          <w:szCs w:val="22"/>
        </w:rPr>
        <w:t>2</w:t>
      </w:r>
      <w:r w:rsidRPr="00036802">
        <w:rPr>
          <w:rFonts w:asciiTheme="minorHAnsi" w:eastAsia="Times New Roman" w:hAnsiTheme="minorHAnsi" w:cstheme="minorHAnsi"/>
          <w:sz w:val="22"/>
          <w:szCs w:val="22"/>
        </w:rPr>
        <w:t>0 pkt. Punkty przyznane zostaną zgodnie z następującymi zasadami:</w:t>
      </w:r>
    </w:p>
    <w:p w14:paraId="7C91BE8A" w14:textId="77777777" w:rsidR="0086365F" w:rsidRPr="00036802" w:rsidRDefault="0086365F" w:rsidP="00F50D0D">
      <w:pPr>
        <w:pStyle w:val="Tekstpodstawowywcity2"/>
        <w:numPr>
          <w:ilvl w:val="0"/>
          <w:numId w:val="8"/>
        </w:numPr>
        <w:spacing w:before="120" w:after="0" w:line="276" w:lineRule="auto"/>
        <w:ind w:left="1276" w:hanging="357"/>
        <w:rPr>
          <w:rFonts w:asciiTheme="minorHAnsi" w:hAnsiTheme="minorHAnsi" w:cstheme="minorHAnsi"/>
          <w:sz w:val="22"/>
          <w:szCs w:val="22"/>
        </w:rPr>
      </w:pPr>
      <w:r w:rsidRPr="00036802">
        <w:rPr>
          <w:rFonts w:asciiTheme="minorHAnsi" w:hAnsiTheme="minorHAnsi" w:cstheme="minorHAnsi"/>
          <w:sz w:val="22"/>
          <w:szCs w:val="22"/>
        </w:rPr>
        <w:t xml:space="preserve">wykazanie </w:t>
      </w:r>
      <w:r w:rsidR="00217BEC">
        <w:rPr>
          <w:rFonts w:asciiTheme="minorHAnsi" w:hAnsiTheme="minorHAnsi" w:cstheme="minorHAnsi"/>
          <w:sz w:val="22"/>
          <w:szCs w:val="22"/>
        </w:rPr>
        <w:t>6</w:t>
      </w:r>
      <w:r w:rsidRPr="00036802">
        <w:rPr>
          <w:rFonts w:asciiTheme="minorHAnsi" w:hAnsiTheme="minorHAnsi" w:cstheme="minorHAnsi"/>
          <w:sz w:val="22"/>
          <w:szCs w:val="22"/>
        </w:rPr>
        <w:t xml:space="preserve"> – </w:t>
      </w:r>
      <w:r w:rsidR="00217BEC">
        <w:rPr>
          <w:rFonts w:asciiTheme="minorHAnsi" w:hAnsiTheme="minorHAnsi" w:cstheme="minorHAnsi"/>
          <w:sz w:val="22"/>
          <w:szCs w:val="22"/>
        </w:rPr>
        <w:t>7</w:t>
      </w:r>
      <w:r w:rsidRPr="00036802">
        <w:rPr>
          <w:rFonts w:asciiTheme="minorHAnsi" w:hAnsiTheme="minorHAnsi" w:cstheme="minorHAnsi"/>
          <w:sz w:val="22"/>
          <w:szCs w:val="22"/>
        </w:rPr>
        <w:t xml:space="preserve"> </w:t>
      </w:r>
      <w:r w:rsidR="00217BEC">
        <w:rPr>
          <w:rFonts w:asciiTheme="minorHAnsi" w:hAnsiTheme="minorHAnsi" w:cstheme="minorHAnsi"/>
          <w:sz w:val="22"/>
          <w:szCs w:val="22"/>
        </w:rPr>
        <w:t>szkoleń</w:t>
      </w:r>
      <w:r w:rsidRPr="00036802">
        <w:rPr>
          <w:rFonts w:asciiTheme="minorHAnsi" w:eastAsia="Times New Roman" w:hAnsiTheme="minorHAnsi" w:cstheme="minorHAnsi"/>
          <w:sz w:val="22"/>
          <w:szCs w:val="22"/>
        </w:rPr>
        <w:t xml:space="preserve"> – 10 pkt</w:t>
      </w:r>
    </w:p>
    <w:p w14:paraId="7E47BA67" w14:textId="77777777" w:rsidR="0086365F" w:rsidRPr="00036802" w:rsidRDefault="0086365F" w:rsidP="00F50D0D">
      <w:pPr>
        <w:pStyle w:val="Tekstpodstawowywcity2"/>
        <w:numPr>
          <w:ilvl w:val="0"/>
          <w:numId w:val="8"/>
        </w:numPr>
        <w:spacing w:before="120" w:after="0" w:line="276" w:lineRule="auto"/>
        <w:ind w:left="1276" w:hanging="357"/>
        <w:rPr>
          <w:rFonts w:asciiTheme="minorHAnsi" w:hAnsiTheme="minorHAnsi" w:cstheme="minorHAnsi"/>
          <w:sz w:val="22"/>
          <w:szCs w:val="22"/>
        </w:rPr>
      </w:pPr>
      <w:r w:rsidRPr="00036802">
        <w:rPr>
          <w:rFonts w:asciiTheme="minorHAnsi" w:hAnsiTheme="minorHAnsi" w:cstheme="minorHAnsi"/>
          <w:sz w:val="22"/>
          <w:szCs w:val="22"/>
        </w:rPr>
        <w:t xml:space="preserve">wykazanie </w:t>
      </w:r>
      <w:r w:rsidR="00217BEC">
        <w:rPr>
          <w:rFonts w:asciiTheme="minorHAnsi" w:hAnsiTheme="minorHAnsi" w:cstheme="minorHAnsi"/>
          <w:sz w:val="22"/>
          <w:szCs w:val="22"/>
        </w:rPr>
        <w:t>8</w:t>
      </w:r>
      <w:r w:rsidRPr="00036802">
        <w:rPr>
          <w:rFonts w:asciiTheme="minorHAnsi" w:hAnsiTheme="minorHAnsi" w:cstheme="minorHAnsi"/>
          <w:sz w:val="22"/>
          <w:szCs w:val="22"/>
        </w:rPr>
        <w:t xml:space="preserve"> – </w:t>
      </w:r>
      <w:r w:rsidR="00217BEC">
        <w:rPr>
          <w:rFonts w:asciiTheme="minorHAnsi" w:hAnsiTheme="minorHAnsi" w:cstheme="minorHAnsi"/>
          <w:sz w:val="22"/>
          <w:szCs w:val="22"/>
        </w:rPr>
        <w:t>9</w:t>
      </w:r>
      <w:r w:rsidRPr="00036802">
        <w:rPr>
          <w:rFonts w:asciiTheme="minorHAnsi" w:hAnsiTheme="minorHAnsi" w:cstheme="minorHAnsi"/>
          <w:sz w:val="22"/>
          <w:szCs w:val="22"/>
        </w:rPr>
        <w:t xml:space="preserve"> </w:t>
      </w:r>
      <w:r w:rsidR="00217BEC">
        <w:rPr>
          <w:rFonts w:asciiTheme="minorHAnsi" w:hAnsiTheme="minorHAnsi" w:cstheme="minorHAnsi"/>
          <w:sz w:val="22"/>
          <w:szCs w:val="22"/>
        </w:rPr>
        <w:t>szkoleń</w:t>
      </w:r>
      <w:r w:rsidRPr="00036802">
        <w:rPr>
          <w:rFonts w:asciiTheme="minorHAnsi" w:eastAsia="Times New Roman" w:hAnsiTheme="minorHAnsi" w:cstheme="minorHAnsi"/>
          <w:sz w:val="22"/>
          <w:szCs w:val="22"/>
        </w:rPr>
        <w:t xml:space="preserve"> – </w:t>
      </w:r>
      <w:r>
        <w:rPr>
          <w:rFonts w:asciiTheme="minorHAnsi" w:eastAsia="Times New Roman" w:hAnsiTheme="minorHAnsi" w:cstheme="minorHAnsi"/>
          <w:sz w:val="22"/>
          <w:szCs w:val="22"/>
        </w:rPr>
        <w:t>15</w:t>
      </w:r>
      <w:r w:rsidRPr="00036802">
        <w:rPr>
          <w:rFonts w:asciiTheme="minorHAnsi" w:eastAsia="Times New Roman" w:hAnsiTheme="minorHAnsi" w:cstheme="minorHAnsi"/>
          <w:sz w:val="22"/>
          <w:szCs w:val="22"/>
        </w:rPr>
        <w:t xml:space="preserve"> pkt</w:t>
      </w:r>
    </w:p>
    <w:p w14:paraId="20C6EE71" w14:textId="77777777" w:rsidR="0086365F" w:rsidRPr="0086365F" w:rsidRDefault="0086365F" w:rsidP="00F50D0D">
      <w:pPr>
        <w:pStyle w:val="Akapitzlist"/>
        <w:numPr>
          <w:ilvl w:val="0"/>
          <w:numId w:val="8"/>
        </w:numPr>
        <w:spacing w:before="120" w:line="276" w:lineRule="auto"/>
        <w:ind w:left="1276" w:hanging="357"/>
        <w:rPr>
          <w:rFonts w:eastAsia="Times New Roman" w:cstheme="minorHAnsi"/>
        </w:rPr>
      </w:pPr>
      <w:r w:rsidRPr="0086365F">
        <w:rPr>
          <w:rFonts w:cstheme="minorHAnsi"/>
        </w:rPr>
        <w:t xml:space="preserve">wykazanie </w:t>
      </w:r>
      <w:r w:rsidR="00217BEC">
        <w:rPr>
          <w:rFonts w:cstheme="minorHAnsi"/>
        </w:rPr>
        <w:t>10</w:t>
      </w:r>
      <w:r>
        <w:rPr>
          <w:rFonts w:cstheme="minorHAnsi"/>
        </w:rPr>
        <w:t xml:space="preserve"> </w:t>
      </w:r>
      <w:r w:rsidR="00217BEC">
        <w:rPr>
          <w:rFonts w:cstheme="minorHAnsi"/>
        </w:rPr>
        <w:t>szkoleń</w:t>
      </w:r>
      <w:r w:rsidRPr="0086365F">
        <w:rPr>
          <w:rFonts w:cstheme="minorHAnsi"/>
        </w:rPr>
        <w:t xml:space="preserve"> i więcej </w:t>
      </w:r>
      <w:r w:rsidRPr="0086365F">
        <w:rPr>
          <w:rFonts w:eastAsia="Times New Roman" w:cstheme="minorHAnsi"/>
        </w:rPr>
        <w:t>– 20 pkt</w:t>
      </w:r>
    </w:p>
    <w:p w14:paraId="0AB6239F" w14:textId="77777777" w:rsidR="00421C06" w:rsidRPr="00421C06" w:rsidRDefault="00421C06" w:rsidP="002678EB">
      <w:pPr>
        <w:pStyle w:val="Nagwek1"/>
      </w:pPr>
      <w:r w:rsidRPr="00421C06">
        <w:t>Dodatkowe informacje.</w:t>
      </w:r>
    </w:p>
    <w:p w14:paraId="08813194" w14:textId="77777777" w:rsidR="00421C06" w:rsidRPr="00421C06" w:rsidRDefault="00421C06" w:rsidP="00C82B40">
      <w:pPr>
        <w:pStyle w:val="Akapitzlist"/>
        <w:numPr>
          <w:ilvl w:val="0"/>
          <w:numId w:val="7"/>
        </w:numPr>
        <w:spacing w:line="288" w:lineRule="auto"/>
        <w:rPr>
          <w:rFonts w:cs="Calibri"/>
          <w:color w:val="000000"/>
        </w:rPr>
      </w:pPr>
      <w:r w:rsidRPr="00421C06">
        <w:rPr>
          <w:rFonts w:cs="Calibri"/>
          <w:color w:val="000000"/>
        </w:rPr>
        <w:t xml:space="preserve">Wykonawca może złożyć jedną ofertę. Złożenie więcej niż jednej oferty spowoduje odrzucenie wszystkich ofert złożonych przez Wykonawcę. </w:t>
      </w:r>
    </w:p>
    <w:p w14:paraId="5F57B1B0" w14:textId="77777777"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t>Zamawiający nie dopuszcza możliwości składania ofert częściowych.</w:t>
      </w:r>
    </w:p>
    <w:p w14:paraId="42488C3F" w14:textId="77777777"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lastRenderedPageBreak/>
        <w:t>Treść oferty musi być zgodna z treścią Zapytania ofertowego.</w:t>
      </w:r>
    </w:p>
    <w:p w14:paraId="74392885" w14:textId="77777777" w:rsidR="00421C06" w:rsidRDefault="00421C06" w:rsidP="00C82B40">
      <w:pPr>
        <w:pStyle w:val="Akapitzlist"/>
        <w:numPr>
          <w:ilvl w:val="0"/>
          <w:numId w:val="7"/>
        </w:numPr>
        <w:spacing w:line="288" w:lineRule="auto"/>
        <w:rPr>
          <w:rFonts w:cs="Calibri"/>
          <w:color w:val="000000"/>
        </w:rPr>
      </w:pPr>
      <w:r w:rsidRPr="00950F6F">
        <w:rPr>
          <w:rFonts w:cs="Calibri"/>
          <w:color w:val="000000"/>
        </w:rPr>
        <w:t>Oferta (wraz z załącznikami) musi być sporządzona w sposób czytelny.</w:t>
      </w:r>
    </w:p>
    <w:p w14:paraId="4FD47C23" w14:textId="77777777" w:rsidR="00421C06" w:rsidRPr="00950F6F" w:rsidRDefault="00421C06" w:rsidP="00C82B40">
      <w:pPr>
        <w:pStyle w:val="Akapitzlist"/>
        <w:numPr>
          <w:ilvl w:val="0"/>
          <w:numId w:val="7"/>
        </w:numPr>
        <w:spacing w:line="288" w:lineRule="auto"/>
        <w:rPr>
          <w:rFonts w:cs="Calibri"/>
          <w:color w:val="000000"/>
        </w:rPr>
      </w:pPr>
      <w:r w:rsidRPr="00F14486">
        <w:rPr>
          <w:rFonts w:cs="Calibri"/>
          <w:color w:val="000000"/>
        </w:rPr>
        <w:t xml:space="preserve">Złożona oferta musi uwzględniać wszystkie zobowiązania i obejmować wszystkie koszty </w:t>
      </w:r>
      <w:r>
        <w:rPr>
          <w:rFonts w:cs="Calibri"/>
          <w:color w:val="000000"/>
        </w:rPr>
        <w:br/>
      </w:r>
      <w:r w:rsidRPr="00F14486">
        <w:rPr>
          <w:rFonts w:cs="Calibri"/>
          <w:color w:val="000000"/>
        </w:rPr>
        <w:t>i składniki związane z wykonywaniem zamówienia.</w:t>
      </w:r>
    </w:p>
    <w:p w14:paraId="25AB3471" w14:textId="77777777"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t xml:space="preserve">Wszelkie zmiany naniesione przez Wykonawcę w treści oferty po jej sporządzeniu muszą być parafowane przez </w:t>
      </w:r>
      <w:r>
        <w:rPr>
          <w:rFonts w:cs="Calibri"/>
          <w:color w:val="000000"/>
        </w:rPr>
        <w:t>W</w:t>
      </w:r>
      <w:r w:rsidRPr="00950F6F">
        <w:rPr>
          <w:rFonts w:cs="Calibri"/>
          <w:color w:val="000000"/>
        </w:rPr>
        <w:t>ykonawcę.</w:t>
      </w:r>
    </w:p>
    <w:p w14:paraId="340791D7" w14:textId="77777777"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t>Oferta musi być podpisana przez Wykonawcę, tj. osobę (osoby) reprezentującą wykonawcę, zgodnie z zasadami reprezentacji wskazanymi we właściwym rejestrze lub osobę (osoby) upoważnioną do reprezentowania Wykonawcy.</w:t>
      </w:r>
    </w:p>
    <w:p w14:paraId="2172C730" w14:textId="7818A714"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t>Jeżeli osoba (osoby) podpisująca ofertę (reprezentująca wykonawcę) działa na podstawie pełnomocnictwa, pełnomocnictwo to, w formie oryginału lub kopii poświadczonej za zgodność z oryginałem, musi zostać dołączone do oferty.</w:t>
      </w:r>
    </w:p>
    <w:p w14:paraId="4B504D5C" w14:textId="77777777" w:rsidR="00421C06" w:rsidRPr="00950F6F" w:rsidRDefault="00421C06" w:rsidP="00C82B40">
      <w:pPr>
        <w:pStyle w:val="Akapitzlist"/>
        <w:numPr>
          <w:ilvl w:val="0"/>
          <w:numId w:val="7"/>
        </w:numPr>
        <w:spacing w:line="288" w:lineRule="auto"/>
        <w:rPr>
          <w:rFonts w:cs="Calibri"/>
          <w:color w:val="000000"/>
        </w:rPr>
      </w:pPr>
      <w:r w:rsidRPr="00950F6F">
        <w:rPr>
          <w:rFonts w:cs="Calibri"/>
          <w:color w:val="000000"/>
        </w:rPr>
        <w:t>Oferta wraz z załącznikami musi być sporządzona w języku polskim. Każdy dokument składający się na ofertę lub złożony wraz z ofertą sporządzony w języku innym niż polski musi być złożony wraz z tłumaczeniem na język polski.</w:t>
      </w:r>
    </w:p>
    <w:p w14:paraId="62B4A2DA" w14:textId="651C6F60" w:rsidR="00421C06" w:rsidRPr="00E028D0" w:rsidRDefault="00421C06" w:rsidP="00C82B40">
      <w:pPr>
        <w:pStyle w:val="Akapitzlist"/>
        <w:numPr>
          <w:ilvl w:val="0"/>
          <w:numId w:val="7"/>
        </w:numPr>
        <w:spacing w:line="288" w:lineRule="auto"/>
        <w:rPr>
          <w:rFonts w:cs="Calibri"/>
          <w:color w:val="000000"/>
        </w:rPr>
      </w:pPr>
      <w:r w:rsidRPr="00950F6F">
        <w:rPr>
          <w:rFonts w:cs="Calibri"/>
          <w:color w:val="000000"/>
        </w:rPr>
        <w:t xml:space="preserve">Wykonawca </w:t>
      </w:r>
      <w:r w:rsidRPr="00E028D0">
        <w:rPr>
          <w:rFonts w:cs="Calibri"/>
          <w:color w:val="000000"/>
        </w:rPr>
        <w:t>ponosi wszelkie koszty związane z przygotowaniem i złożeniem oferty.</w:t>
      </w:r>
    </w:p>
    <w:p w14:paraId="0EE9A380" w14:textId="65D2FC36" w:rsidR="00E028D0" w:rsidRPr="00E028D0" w:rsidRDefault="00E028D0" w:rsidP="00E028D0">
      <w:pPr>
        <w:pStyle w:val="Akapitzlist"/>
        <w:numPr>
          <w:ilvl w:val="0"/>
          <w:numId w:val="7"/>
        </w:numPr>
        <w:spacing w:line="288" w:lineRule="auto"/>
        <w:rPr>
          <w:rFonts w:cs="Calibri"/>
          <w:color w:val="000000"/>
        </w:rPr>
      </w:pPr>
      <w:r w:rsidRPr="00E028D0">
        <w:rPr>
          <w:rFonts w:cs="Calibri"/>
          <w:color w:val="000000"/>
        </w:rPr>
        <w:t xml:space="preserve">Na etapie oceny ofert Zamawiający dopuszcza możliwość składania dodatkowych wyjaśnień przez Oferenta odnośnie spełniania warunków udziału w postępowaniu. </w:t>
      </w:r>
    </w:p>
    <w:p w14:paraId="46D87CA2" w14:textId="77777777" w:rsidR="00421C06" w:rsidRDefault="00421C06" w:rsidP="00C82B40">
      <w:pPr>
        <w:pStyle w:val="Akapitzlist"/>
        <w:numPr>
          <w:ilvl w:val="0"/>
          <w:numId w:val="7"/>
        </w:numPr>
        <w:spacing w:line="288" w:lineRule="auto"/>
        <w:rPr>
          <w:rFonts w:cs="Calibri"/>
          <w:color w:val="000000"/>
        </w:rPr>
      </w:pPr>
      <w:r w:rsidRPr="00421C06">
        <w:rPr>
          <w:rFonts w:cs="Calibri"/>
          <w:color w:val="000000"/>
        </w:rPr>
        <w:t>Zamawiający oświadcza, iż wynagrodzenie za realizację zamówienia jest współfinansowane ze środków Europejskiego Funduszu Społecznego</w:t>
      </w:r>
      <w:r w:rsidR="00C82B40">
        <w:rPr>
          <w:rFonts w:cs="Calibri"/>
          <w:color w:val="000000"/>
        </w:rPr>
        <w:t xml:space="preserve"> w ramach projektu „</w:t>
      </w:r>
      <w:r w:rsidR="00C82B40" w:rsidRPr="00C82B40">
        <w:rPr>
          <w:rFonts w:cs="Calibri"/>
          <w:color w:val="000000"/>
        </w:rPr>
        <w:t>Budowa kompleksowego systemu szkolenia i udostępniania osobom niewidomym psów przewodników oraz zasad jego finansowania</w:t>
      </w:r>
      <w:r w:rsidR="00C82B40">
        <w:rPr>
          <w:rFonts w:cs="Calibri"/>
          <w:color w:val="000000"/>
        </w:rPr>
        <w:t>”</w:t>
      </w:r>
      <w:r w:rsidRPr="00421C06">
        <w:rPr>
          <w:rFonts w:cs="Calibri"/>
          <w:color w:val="000000"/>
        </w:rPr>
        <w:t>.</w:t>
      </w:r>
    </w:p>
    <w:p w14:paraId="7A321ADB" w14:textId="44A91495" w:rsidR="00B100F7" w:rsidRPr="00B100F7" w:rsidRDefault="00B100F7" w:rsidP="00B100F7">
      <w:pPr>
        <w:pStyle w:val="Akapitzlist"/>
        <w:numPr>
          <w:ilvl w:val="0"/>
          <w:numId w:val="7"/>
        </w:numPr>
        <w:spacing w:line="288" w:lineRule="auto"/>
        <w:jc w:val="both"/>
        <w:rPr>
          <w:rFonts w:cs="Calibri"/>
          <w:color w:val="000000"/>
        </w:rPr>
      </w:pPr>
      <w:r w:rsidRPr="00B100F7">
        <w:rPr>
          <w:rFonts w:cs="Calibri"/>
          <w:color w:val="000000"/>
        </w:rPr>
        <w:t>Zamawiający oświadcza, że zakres usługi wskazanej w przedmiocie zapytania może ulec zwiększeniu o 25% w zakresie realizacji</w:t>
      </w:r>
      <w:r w:rsidR="00AA308E">
        <w:rPr>
          <w:rFonts w:cs="Calibri"/>
          <w:color w:val="000000"/>
        </w:rPr>
        <w:t xml:space="preserve"> usługi wskazanej w punkcie trzecim przedmiotu zamówienia. </w:t>
      </w:r>
    </w:p>
    <w:p w14:paraId="6F3D32C0" w14:textId="77777777" w:rsidR="00421C06" w:rsidRDefault="00421C06" w:rsidP="00C82B40">
      <w:pPr>
        <w:pStyle w:val="Akapitzlist"/>
        <w:numPr>
          <w:ilvl w:val="0"/>
          <w:numId w:val="7"/>
        </w:numPr>
        <w:spacing w:line="288" w:lineRule="auto"/>
        <w:rPr>
          <w:rFonts w:cs="Calibri"/>
          <w:color w:val="000000"/>
        </w:rPr>
      </w:pPr>
      <w:r w:rsidRPr="00421C06">
        <w:rPr>
          <w:rFonts w:cs="Calibri"/>
          <w:color w:val="000000"/>
        </w:rPr>
        <w:t xml:space="preserve">W przypadku, gdy oferta Wykonawcy wybrana jako najkorzystniejsza będzie przewyższać zaplanowany budżet, Zamawiający zastrzega sobie prawo do podjęcia negocjacji z tym Wykonawcą. </w:t>
      </w:r>
    </w:p>
    <w:p w14:paraId="19D0DEDF" w14:textId="64CE9051" w:rsidR="00421C06" w:rsidRDefault="00421C06" w:rsidP="00C82B40">
      <w:pPr>
        <w:pStyle w:val="Akapitzlist"/>
        <w:numPr>
          <w:ilvl w:val="0"/>
          <w:numId w:val="7"/>
        </w:numPr>
        <w:spacing w:line="288" w:lineRule="auto"/>
        <w:rPr>
          <w:rFonts w:cs="Calibri"/>
          <w:color w:val="000000"/>
        </w:rPr>
      </w:pPr>
      <w:r w:rsidRPr="00421C06">
        <w:rPr>
          <w:rFonts w:cs="Calibri"/>
          <w:color w:val="000000"/>
        </w:rPr>
        <w:t>Gdy Zamawiający nie dojdzie do porozumienia z Wykonawcą, którego oferta została wybrana jako najkorzystniejsza, Zamawiający przystąpi do negocjacji z Wykonawcą/</w:t>
      </w:r>
      <w:proofErr w:type="spellStart"/>
      <w:r w:rsidRPr="00421C06">
        <w:rPr>
          <w:rFonts w:cs="Calibri"/>
          <w:color w:val="000000"/>
        </w:rPr>
        <w:t>ami</w:t>
      </w:r>
      <w:proofErr w:type="spellEnd"/>
      <w:r w:rsidRPr="00421C06">
        <w:rPr>
          <w:rFonts w:cs="Calibri"/>
          <w:color w:val="000000"/>
        </w:rPr>
        <w:t xml:space="preserve"> z kolejnych miejsc z listy rankingowej</w:t>
      </w:r>
      <w:r>
        <w:rPr>
          <w:rFonts w:cs="Calibri"/>
          <w:color w:val="000000"/>
        </w:rPr>
        <w:t>.</w:t>
      </w:r>
    </w:p>
    <w:p w14:paraId="7D02D2DF" w14:textId="77777777" w:rsidR="00421C06" w:rsidRDefault="00421C06" w:rsidP="00C82B40">
      <w:pPr>
        <w:pStyle w:val="Akapitzlist"/>
        <w:numPr>
          <w:ilvl w:val="0"/>
          <w:numId w:val="7"/>
        </w:numPr>
        <w:spacing w:line="288" w:lineRule="auto"/>
        <w:rPr>
          <w:rFonts w:cs="Calibri"/>
          <w:color w:val="000000"/>
        </w:rPr>
      </w:pPr>
      <w:r w:rsidRPr="00421C06">
        <w:rPr>
          <w:rFonts w:cs="Calibri"/>
          <w:color w:val="000000"/>
        </w:rPr>
        <w:t>Jeżeli nie będzie możliwe dokonanie wyboru oferty najkorzystniejszej ze względu na fakt, że złożone oferty otrzymały taką samą liczbę punktów, Zamawiający wezwie Oferentów do złożenia ofert dodatkowych. Złożenie oferty dodatkowej polegać będzie na przedstawieniu nowej propozycji cenowej, nie wyższej niż zaoferowana w ofercie pierwotnej.</w:t>
      </w:r>
    </w:p>
    <w:p w14:paraId="7060A840" w14:textId="77777777" w:rsidR="00421C06" w:rsidRDefault="00421C06" w:rsidP="00C82B40">
      <w:pPr>
        <w:pStyle w:val="Akapitzlist"/>
        <w:numPr>
          <w:ilvl w:val="0"/>
          <w:numId w:val="7"/>
        </w:numPr>
        <w:spacing w:line="288" w:lineRule="auto"/>
        <w:rPr>
          <w:rFonts w:cs="Calibri"/>
          <w:color w:val="000000"/>
        </w:rPr>
      </w:pPr>
      <w:r w:rsidRPr="00421C06">
        <w:rPr>
          <w:rFonts w:cs="Calibri"/>
          <w:color w:val="000000"/>
        </w:rPr>
        <w:t>Oferta jest jawna, z wyjątkiem informacji stanowiących tajemnicę przedsiębiorstwa w rozumieniu przepisów o zwalczaniu nieuczciwej konkurencji, a Wykonawca składając ofertę zastrzegł w odniesieniu do tych informacji, że nie mogą one być udostępnione innym uczestnikom postępowania. Tajemnicą przedsiębiorstwa nie można objąć informacji zawartych w formularzu ofertowym.</w:t>
      </w:r>
    </w:p>
    <w:p w14:paraId="4723872D" w14:textId="77777777" w:rsidR="00421C06" w:rsidRPr="00C41E7C" w:rsidRDefault="00421C06" w:rsidP="00C82B40">
      <w:pPr>
        <w:pStyle w:val="Akapitzlist"/>
        <w:numPr>
          <w:ilvl w:val="0"/>
          <w:numId w:val="7"/>
        </w:numPr>
        <w:rPr>
          <w:bCs/>
        </w:rPr>
      </w:pPr>
      <w:r w:rsidRPr="00C41E7C">
        <w:rPr>
          <w:bCs/>
        </w:rPr>
        <w:lastRenderedPageBreak/>
        <w:t>Niniejsze zapytanie ofertowe nie stanowi zobowiązania do zawarcia umowy.</w:t>
      </w:r>
      <w:r w:rsidR="00C41E7C" w:rsidRPr="00C41E7C">
        <w:rPr>
          <w:bCs/>
        </w:rPr>
        <w:t xml:space="preserve"> Państwowy Fundusz Rehabilitacji Osób Niepełnosprawnych zastrzega sobie możliwość rezygnacji z podpisania lub zawarcia umowy bez podania uzasadnienia swojej decyzji.</w:t>
      </w:r>
    </w:p>
    <w:p w14:paraId="3905A0CA" w14:textId="77777777" w:rsidR="00C41E7C" w:rsidRPr="00421C06" w:rsidRDefault="00C41E7C" w:rsidP="00C82B40">
      <w:pPr>
        <w:pStyle w:val="Akapitzlist"/>
        <w:numPr>
          <w:ilvl w:val="0"/>
          <w:numId w:val="7"/>
        </w:numPr>
        <w:spacing w:line="288" w:lineRule="auto"/>
        <w:rPr>
          <w:rFonts w:cs="Calibri"/>
          <w:color w:val="000000"/>
        </w:rPr>
      </w:pPr>
      <w:r w:rsidRPr="00C41E7C">
        <w:rPr>
          <w:rFonts w:cs="Calibri"/>
          <w:color w:val="000000"/>
        </w:rPr>
        <w:t>Zamawiający zastrzega sobie możliwość unieważnienia postępowania na każdym etapie bez podania przyczyny lub zamknąć postępowanie bez wyboru którejkolwiek z ofert. W przypadku unieważnienia postępowania lub zamknięcia postępowania bez wyboru którejkolwiek z ofert, PFRON nie ponosi kosztów postępowania.</w:t>
      </w:r>
    </w:p>
    <w:p w14:paraId="27F63E40" w14:textId="21F8AE5C" w:rsidR="00421C06" w:rsidRDefault="009376F1" w:rsidP="002678EB">
      <w:pPr>
        <w:pStyle w:val="Nagwek1"/>
      </w:pPr>
      <w:r>
        <w:t>Ochrona danych osobowych.</w:t>
      </w:r>
    </w:p>
    <w:p w14:paraId="7C42ACD0" w14:textId="28074A5F" w:rsidR="00D10C53" w:rsidRPr="009C330B" w:rsidRDefault="00D10C53" w:rsidP="00B509C2">
      <w:pPr>
        <w:pStyle w:val="NormalnyWeb"/>
        <w:spacing w:before="240" w:beforeAutospacing="0" w:after="120" w:afterAutospacing="0"/>
        <w:rPr>
          <w:rStyle w:val="Uwydatnienie"/>
          <w:rFonts w:ascii="Calibri" w:hAnsi="Calibri" w:cs="Calibri"/>
          <w:i w:val="0"/>
          <w:iCs w:val="0"/>
          <w:sz w:val="22"/>
          <w:szCs w:val="22"/>
        </w:rPr>
      </w:pPr>
      <w:r w:rsidRPr="009C330B">
        <w:rPr>
          <w:rStyle w:val="Uwydatnienie"/>
          <w:rFonts w:ascii="Calibri" w:hAnsi="Calibri" w:cs="Calibri"/>
          <w:i w:val="0"/>
          <w:iCs w:val="0"/>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„RODO”), informujemy o zasadach przetwarzania Państwa danych osobowych w Państwowym Funduszu Rehabilitacji Osób Niepełnosprawnych (PFRON).</w:t>
      </w:r>
    </w:p>
    <w:p w14:paraId="24ECAAFD" w14:textId="77777777" w:rsidR="00D10C53" w:rsidRPr="009C330B" w:rsidRDefault="00D10C53" w:rsidP="00B509C2">
      <w:pPr>
        <w:spacing w:line="276" w:lineRule="auto"/>
        <w:rPr>
          <w:rFonts w:cstheme="minorHAnsi"/>
          <w:b/>
          <w:bCs/>
        </w:rPr>
      </w:pPr>
      <w:r w:rsidRPr="009C330B">
        <w:rPr>
          <w:rFonts w:cstheme="minorHAnsi"/>
          <w:b/>
          <w:bCs/>
        </w:rPr>
        <w:t>Administrator</w:t>
      </w:r>
    </w:p>
    <w:p w14:paraId="26687677" w14:textId="77777777" w:rsidR="00D10C53" w:rsidRPr="009C330B" w:rsidRDefault="00D10C53" w:rsidP="00B509C2">
      <w:pPr>
        <w:rPr>
          <w:rFonts w:cstheme="minorHAnsi"/>
        </w:rPr>
      </w:pPr>
      <w:r w:rsidRPr="009C330B">
        <w:rPr>
          <w:rFonts w:cstheme="minorHAnsi"/>
        </w:rPr>
        <w:t xml:space="preserve">Administratorem danych osobowych osób fizycznych, które pozyska w związku </w:t>
      </w:r>
      <w:r w:rsidRPr="009C330B">
        <w:rPr>
          <w:rFonts w:cstheme="minorHAnsi"/>
        </w:rPr>
        <w:br/>
        <w:t xml:space="preserve">z prowadzeniem rozeznania rynku jest </w:t>
      </w:r>
      <w:bookmarkStart w:id="7" w:name="_Hlk515353920"/>
      <w:r w:rsidRPr="009C330B">
        <w:rPr>
          <w:rFonts w:cstheme="minorHAnsi"/>
        </w:rPr>
        <w:t>Państwowy Fundusz Rehabilitacji Osób Niepełnosprawnych</w:t>
      </w:r>
      <w:bookmarkEnd w:id="7"/>
      <w:r w:rsidRPr="009C330B">
        <w:rPr>
          <w:rFonts w:cstheme="minorHAnsi"/>
        </w:rPr>
        <w:t xml:space="preserve">, z siedzibą w Warszawie (00-828), Al. Jana Pawła II 13. Z administratorem można skontaktować się także telefonicznie pod numerem (22) 50 55 500 oraz poprzez e-mail </w:t>
      </w:r>
      <w:hyperlink r:id="rId9" w:history="1">
        <w:r w:rsidRPr="009C330B">
          <w:rPr>
            <w:rStyle w:val="Hipercze"/>
            <w:rFonts w:cstheme="minorHAnsi"/>
          </w:rPr>
          <w:t>kancelaria@pfron.org.pl</w:t>
        </w:r>
      </w:hyperlink>
      <w:r w:rsidRPr="009C330B">
        <w:rPr>
          <w:rFonts w:cstheme="minorHAnsi"/>
        </w:rPr>
        <w:t xml:space="preserve">. </w:t>
      </w:r>
    </w:p>
    <w:p w14:paraId="109582CF" w14:textId="77777777" w:rsidR="00D10C53" w:rsidRPr="009C330B" w:rsidRDefault="00D10C53" w:rsidP="00B509C2">
      <w:pPr>
        <w:spacing w:before="240" w:line="276" w:lineRule="auto"/>
        <w:rPr>
          <w:rFonts w:cstheme="minorHAnsi"/>
          <w:b/>
          <w:bCs/>
          <w:lang w:eastAsia="pl-PL"/>
        </w:rPr>
      </w:pPr>
      <w:r w:rsidRPr="009C330B">
        <w:rPr>
          <w:rFonts w:cstheme="minorHAnsi"/>
          <w:b/>
          <w:bCs/>
          <w:lang w:eastAsia="pl-PL"/>
        </w:rPr>
        <w:t>Inspektor Ochrony Danych</w:t>
      </w:r>
    </w:p>
    <w:p w14:paraId="52C7EEED" w14:textId="77777777" w:rsidR="00D10C53" w:rsidRPr="009C330B" w:rsidRDefault="00D10C53" w:rsidP="00B509C2">
      <w:pPr>
        <w:rPr>
          <w:rFonts w:cstheme="minorHAnsi"/>
          <w:color w:val="212529"/>
        </w:rPr>
      </w:pPr>
      <w:r w:rsidRPr="009C330B">
        <w:rPr>
          <w:rFonts w:cstheme="minorHAnsi"/>
          <w:lang w:eastAsia="pl-PL"/>
        </w:rPr>
        <w:t xml:space="preserve">Administrator powołał inspektora ochrony danych osobowych, z którym można się skontaktować poprzez </w:t>
      </w:r>
      <w:r w:rsidRPr="009C330B">
        <w:rPr>
          <w:rFonts w:cstheme="minorHAnsi"/>
          <w:color w:val="000000" w:themeColor="text1"/>
          <w:lang w:eastAsia="pl-PL"/>
        </w:rPr>
        <w:t xml:space="preserve">e-mail: </w:t>
      </w:r>
      <w:hyperlink r:id="rId10" w:history="1">
        <w:r w:rsidRPr="009C330B">
          <w:rPr>
            <w:rStyle w:val="Hipercze"/>
            <w:rFonts w:cstheme="minorHAnsi"/>
            <w:color w:val="000000" w:themeColor="text1"/>
          </w:rPr>
          <w:t>iod@pfron.org.pl</w:t>
        </w:r>
      </w:hyperlink>
      <w:r w:rsidRPr="009C330B">
        <w:rPr>
          <w:rFonts w:cstheme="minorHAnsi"/>
          <w:color w:val="000000" w:themeColor="text1"/>
          <w:lang w:eastAsia="pl-PL"/>
        </w:rPr>
        <w:t xml:space="preserve">, telefonicznie pod numerem (22) 50 55 165 lub listownie na adres Al. Jana Pawła II 13, 00-828 Warszawa. </w:t>
      </w:r>
      <w:r w:rsidRPr="009C330B">
        <w:rPr>
          <w:rFonts w:cstheme="minorHAnsi"/>
          <w:color w:val="000000" w:themeColor="text1"/>
        </w:rPr>
        <w:t xml:space="preserve">Inspektor ochrony danych jest osobą, z którą można kontaktować się we wszystkich sprawach dotyczących przetwarzania danych osobowych oraz korzystania z praw związanych z tym przetwarzaniem. </w:t>
      </w:r>
    </w:p>
    <w:p w14:paraId="5B25EEFC" w14:textId="77777777" w:rsidR="00D10C53" w:rsidRPr="009C330B" w:rsidRDefault="00D10C53" w:rsidP="00B509C2">
      <w:pPr>
        <w:rPr>
          <w:rFonts w:ascii="Calibri" w:eastAsia="Times New Roman" w:hAnsi="Calibri" w:cs="Calibri"/>
          <w:lang w:eastAsia="pl-PL"/>
        </w:rPr>
      </w:pPr>
    </w:p>
    <w:p w14:paraId="594E212C" w14:textId="77777777" w:rsidR="00D10C53" w:rsidRPr="009C330B" w:rsidRDefault="00D10C53" w:rsidP="00B509C2">
      <w:pPr>
        <w:rPr>
          <w:rFonts w:ascii="Calibri" w:eastAsia="Times New Roman" w:hAnsi="Calibri" w:cs="Calibri"/>
          <w:b/>
          <w:bCs/>
          <w:lang w:eastAsia="pl-PL"/>
        </w:rPr>
      </w:pPr>
      <w:r w:rsidRPr="009C330B">
        <w:rPr>
          <w:rFonts w:ascii="Calibri" w:eastAsia="Times New Roman" w:hAnsi="Calibri" w:cs="Calibri"/>
          <w:b/>
          <w:bCs/>
          <w:lang w:eastAsia="pl-PL"/>
        </w:rPr>
        <w:t xml:space="preserve">Cel przetwarzania </w:t>
      </w:r>
    </w:p>
    <w:p w14:paraId="255B76D8" w14:textId="77EAFC68" w:rsidR="00D10C53" w:rsidRPr="009C330B" w:rsidRDefault="00D10C53" w:rsidP="00B509C2">
      <w:pPr>
        <w:rPr>
          <w:rFonts w:ascii="Calibri" w:eastAsia="Times New Roman" w:hAnsi="Calibri" w:cs="Calibri"/>
          <w:lang w:eastAsia="pl-PL"/>
        </w:rPr>
      </w:pPr>
      <w:r w:rsidRPr="009C330B">
        <w:rPr>
          <w:rFonts w:ascii="Calibri" w:eastAsia="Times New Roman" w:hAnsi="Calibri" w:cs="Calibri"/>
          <w:lang w:eastAsia="pl-PL"/>
        </w:rPr>
        <w:t>Dane osobowe będą przetwarzane w celu  świadczenia usług w zakresie budowania wolontariatu w czterech szkołach psów przewodników w związku z realizacją projektu pt. „Budowa kompleksowego systemu szkolenia i udostępniania osobom niewidomym psów przewodników oraz zasad jego finansowania”.</w:t>
      </w:r>
    </w:p>
    <w:p w14:paraId="40EAF87D" w14:textId="77777777" w:rsidR="00D10C53" w:rsidRPr="009C330B" w:rsidRDefault="00D10C53" w:rsidP="00B509C2">
      <w:pPr>
        <w:outlineLvl w:val="4"/>
        <w:rPr>
          <w:rFonts w:ascii="Calibri" w:eastAsia="Times New Roman" w:hAnsi="Calibri" w:cs="Calibri"/>
          <w:b/>
          <w:bCs/>
          <w:lang w:eastAsia="pl-PL"/>
        </w:rPr>
      </w:pPr>
    </w:p>
    <w:p w14:paraId="114B99D9" w14:textId="77777777" w:rsidR="00D10C53" w:rsidRPr="009C330B" w:rsidRDefault="00D10C53" w:rsidP="00B509C2">
      <w:pPr>
        <w:outlineLvl w:val="4"/>
        <w:rPr>
          <w:rFonts w:ascii="Calibri" w:eastAsia="Times New Roman" w:hAnsi="Calibri" w:cs="Calibri"/>
          <w:b/>
          <w:bCs/>
          <w:lang w:eastAsia="pl-PL"/>
        </w:rPr>
      </w:pPr>
      <w:r w:rsidRPr="009C330B">
        <w:rPr>
          <w:rFonts w:ascii="Calibri" w:eastAsia="Times New Roman" w:hAnsi="Calibri" w:cs="Calibri"/>
          <w:b/>
          <w:bCs/>
          <w:lang w:eastAsia="pl-PL"/>
        </w:rPr>
        <w:t xml:space="preserve">Podstawa prawna przetwarzania danych osobowych </w:t>
      </w:r>
    </w:p>
    <w:p w14:paraId="1C59C36B" w14:textId="77777777" w:rsidR="00D10C53" w:rsidRPr="009C330B" w:rsidRDefault="00D10C53" w:rsidP="00B509C2">
      <w:pPr>
        <w:outlineLvl w:val="4"/>
        <w:rPr>
          <w:rFonts w:ascii="Calibri" w:eastAsia="Times New Roman" w:hAnsi="Calibri" w:cs="Calibri"/>
          <w:lang w:eastAsia="pl-PL"/>
        </w:rPr>
      </w:pPr>
      <w:r w:rsidRPr="009C330B">
        <w:rPr>
          <w:rFonts w:ascii="Calibri" w:eastAsia="Times New Roman" w:hAnsi="Calibri" w:cs="Calibri"/>
          <w:lang w:eastAsia="pl-PL"/>
        </w:rPr>
        <w:t xml:space="preserve">Administrator przetwarza dane osobowe osób fizycznych na podstawie art. 6 ust. 1 lit. c RODO w związku z realizacją ustawowych obowiązków.  </w:t>
      </w:r>
    </w:p>
    <w:p w14:paraId="3AAAB271" w14:textId="77777777" w:rsidR="00D10C53" w:rsidRPr="009C330B" w:rsidRDefault="00D10C53" w:rsidP="00B509C2">
      <w:pPr>
        <w:outlineLvl w:val="4"/>
        <w:rPr>
          <w:rFonts w:ascii="Calibri" w:eastAsia="Times New Roman" w:hAnsi="Calibri" w:cs="Calibri"/>
          <w:b/>
          <w:bCs/>
          <w:lang w:eastAsia="pl-PL"/>
        </w:rPr>
      </w:pPr>
    </w:p>
    <w:p w14:paraId="418C7955" w14:textId="77777777" w:rsidR="00D10C53" w:rsidRPr="009C330B" w:rsidRDefault="00D10C53" w:rsidP="00B509C2">
      <w:pPr>
        <w:outlineLvl w:val="4"/>
        <w:rPr>
          <w:rFonts w:ascii="Calibri" w:eastAsia="Times New Roman" w:hAnsi="Calibri" w:cs="Calibri"/>
          <w:b/>
          <w:bCs/>
          <w:lang w:eastAsia="pl-PL"/>
        </w:rPr>
      </w:pPr>
      <w:r w:rsidRPr="009C330B">
        <w:rPr>
          <w:rFonts w:ascii="Calibri" w:eastAsia="Times New Roman" w:hAnsi="Calibri" w:cs="Calibri"/>
          <w:b/>
          <w:bCs/>
          <w:lang w:eastAsia="pl-PL"/>
        </w:rPr>
        <w:t>Okres, przez który dane będą przetwarzane</w:t>
      </w:r>
    </w:p>
    <w:p w14:paraId="35B0A87D" w14:textId="0CE22B94" w:rsidR="00D10C53" w:rsidRPr="009C330B" w:rsidRDefault="00D10C53" w:rsidP="00B509C2">
      <w:pPr>
        <w:outlineLvl w:val="4"/>
        <w:rPr>
          <w:rFonts w:ascii="Calibri" w:eastAsia="Times New Roman" w:hAnsi="Calibri" w:cs="Calibri"/>
          <w:lang w:eastAsia="pl-PL"/>
        </w:rPr>
      </w:pPr>
      <w:r w:rsidRPr="009C330B">
        <w:rPr>
          <w:rFonts w:ascii="Calibri" w:eastAsia="Times New Roman" w:hAnsi="Calibri" w:cs="Calibri"/>
          <w:lang w:eastAsia="pl-PL"/>
        </w:rPr>
        <w:t>Państwa d</w:t>
      </w:r>
      <w:r w:rsidRPr="009C330B">
        <w:rPr>
          <w:rFonts w:cstheme="minorHAnsi"/>
        </w:rPr>
        <w:t>ane osobowe będą przetwarzane zgodnie z zasadami określonymi w Programie Operacyjnym Wiedza Edukacja Rozwój 2014 – 2020.</w:t>
      </w:r>
    </w:p>
    <w:p w14:paraId="553C8B7D" w14:textId="77777777" w:rsidR="00D10C53" w:rsidRPr="009C330B" w:rsidRDefault="00D10C53" w:rsidP="00B509C2">
      <w:pPr>
        <w:outlineLvl w:val="4"/>
        <w:rPr>
          <w:rFonts w:ascii="Calibri" w:eastAsia="Times New Roman" w:hAnsi="Calibri" w:cs="Calibri"/>
          <w:b/>
          <w:bCs/>
          <w:lang w:eastAsia="pl-PL"/>
        </w:rPr>
      </w:pPr>
      <w:r w:rsidRPr="009C330B">
        <w:rPr>
          <w:rFonts w:ascii="Calibri" w:eastAsia="Times New Roman" w:hAnsi="Calibri" w:cs="Calibri"/>
          <w:b/>
          <w:bCs/>
          <w:lang w:eastAsia="pl-PL"/>
        </w:rPr>
        <w:t>Komu Państwa dane mogą być udostępniane?</w:t>
      </w:r>
    </w:p>
    <w:p w14:paraId="0EC03093" w14:textId="77777777" w:rsidR="00D10C53" w:rsidRPr="009C330B" w:rsidRDefault="00D10C53" w:rsidP="00B509C2">
      <w:pPr>
        <w:rPr>
          <w:rFonts w:ascii="Calibri" w:eastAsia="Times New Roman" w:hAnsi="Calibri" w:cs="Calibri"/>
          <w:lang w:eastAsia="pl-PL"/>
        </w:rPr>
      </w:pPr>
      <w:r w:rsidRPr="009C330B">
        <w:rPr>
          <w:rFonts w:ascii="Calibri" w:eastAsia="Times New Roman" w:hAnsi="Calibri" w:cs="Calibri"/>
          <w:lang w:eastAsia="pl-PL"/>
        </w:rPr>
        <w:t xml:space="preserve">Dostęp do Państwa danych osobowych mogą mieć podmioty, z którymi PFRON współpracuje przy spełnianiu swoich zadań ustawowych, np. podmioty świadczące usługi utrzymania systemów informatycznych, w których przetwarzane są dane osobowe, podmioty świadczące usługi pocztowe.  </w:t>
      </w:r>
    </w:p>
    <w:p w14:paraId="7E143C08" w14:textId="77777777" w:rsidR="00D10C53" w:rsidRPr="009C330B" w:rsidRDefault="00D10C53" w:rsidP="00B509C2">
      <w:pPr>
        <w:rPr>
          <w:rFonts w:ascii="Calibri" w:eastAsia="Times New Roman" w:hAnsi="Calibri" w:cs="Calibri"/>
          <w:lang w:eastAsia="pl-PL"/>
        </w:rPr>
      </w:pPr>
    </w:p>
    <w:p w14:paraId="69500DCB" w14:textId="77777777" w:rsidR="00D10C53" w:rsidRPr="009C330B" w:rsidRDefault="00D10C53" w:rsidP="00B509C2">
      <w:pPr>
        <w:outlineLvl w:val="4"/>
        <w:rPr>
          <w:rFonts w:ascii="Calibri" w:eastAsia="Times New Roman" w:hAnsi="Calibri" w:cs="Calibri"/>
          <w:b/>
          <w:bCs/>
          <w:lang w:eastAsia="pl-PL"/>
        </w:rPr>
      </w:pPr>
      <w:r w:rsidRPr="009C330B">
        <w:rPr>
          <w:rFonts w:ascii="Calibri" w:eastAsia="Times New Roman" w:hAnsi="Calibri" w:cs="Calibri"/>
          <w:b/>
          <w:bCs/>
          <w:lang w:eastAsia="pl-PL"/>
        </w:rPr>
        <w:lastRenderedPageBreak/>
        <w:t>Prawa osoby, której dane dotyczą</w:t>
      </w:r>
    </w:p>
    <w:p w14:paraId="3F2E0D92" w14:textId="77777777" w:rsidR="00D10C53" w:rsidRPr="009C330B" w:rsidRDefault="00D10C53" w:rsidP="00B509C2">
      <w:pPr>
        <w:pStyle w:val="Default"/>
        <w:numPr>
          <w:ilvl w:val="0"/>
          <w:numId w:val="23"/>
        </w:numPr>
        <w:ind w:left="284" w:hanging="284"/>
        <w:rPr>
          <w:sz w:val="22"/>
          <w:szCs w:val="22"/>
        </w:rPr>
      </w:pPr>
      <w:r w:rsidRPr="009C330B">
        <w:rPr>
          <w:rFonts w:asciiTheme="minorHAnsi" w:hAnsiTheme="minorHAnsi" w:cstheme="minorHAnsi"/>
          <w:sz w:val="22"/>
          <w:szCs w:val="22"/>
        </w:rPr>
        <w:t>Na podstawie art. 15 RODO – prawo dostępu do danych osobowych i uzyskania ich kopii.</w:t>
      </w:r>
    </w:p>
    <w:p w14:paraId="64CB784C" w14:textId="77777777" w:rsidR="00D10C53" w:rsidRPr="009C330B" w:rsidRDefault="00D10C53" w:rsidP="00B509C2">
      <w:pPr>
        <w:pStyle w:val="Default"/>
        <w:numPr>
          <w:ilvl w:val="0"/>
          <w:numId w:val="23"/>
        </w:numPr>
        <w:ind w:left="284" w:hanging="284"/>
        <w:rPr>
          <w:rFonts w:asciiTheme="minorHAnsi" w:hAnsiTheme="minorHAnsi" w:cstheme="minorHAnsi"/>
          <w:sz w:val="22"/>
          <w:szCs w:val="22"/>
        </w:rPr>
      </w:pPr>
      <w:r w:rsidRPr="009C330B">
        <w:rPr>
          <w:rFonts w:asciiTheme="minorHAnsi" w:hAnsiTheme="minorHAnsi" w:cstheme="minorHAnsi"/>
          <w:sz w:val="22"/>
          <w:szCs w:val="22"/>
        </w:rPr>
        <w:t>Na podstawie art. 16 RODO – prawo do sprostowania i uzupełnienia danych osobowych.</w:t>
      </w:r>
    </w:p>
    <w:p w14:paraId="6CD2E8C7" w14:textId="77777777" w:rsidR="00D10C53" w:rsidRPr="009C330B" w:rsidRDefault="00D10C53" w:rsidP="00B509C2">
      <w:pPr>
        <w:pStyle w:val="Default"/>
        <w:numPr>
          <w:ilvl w:val="0"/>
          <w:numId w:val="23"/>
        </w:numPr>
        <w:ind w:left="284" w:hanging="284"/>
        <w:rPr>
          <w:rFonts w:asciiTheme="minorHAnsi" w:hAnsiTheme="minorHAnsi" w:cstheme="minorHAnsi"/>
          <w:sz w:val="22"/>
          <w:szCs w:val="22"/>
        </w:rPr>
      </w:pPr>
      <w:r w:rsidRPr="009C330B">
        <w:rPr>
          <w:rFonts w:asciiTheme="minorHAnsi" w:hAnsiTheme="minorHAnsi" w:cstheme="minorHAnsi"/>
          <w:sz w:val="22"/>
          <w:szCs w:val="22"/>
        </w:rPr>
        <w:t xml:space="preserve">Na podstawie art. 17 RODO – prawo do usunięcia danych osobowych (prawo to nie przysługuje </w:t>
      </w:r>
      <w:r w:rsidRPr="009C330B">
        <w:rPr>
          <w:rFonts w:asciiTheme="minorHAnsi" w:hAnsiTheme="minorHAnsi" w:cstheme="minorHAnsi"/>
          <w:sz w:val="22"/>
          <w:szCs w:val="22"/>
          <w:shd w:val="clear" w:color="auto" w:fill="FFFFFF"/>
        </w:rPr>
        <w:t>w przypadku, gdy przetwarzanie danych następuje w celu wywiązania się z obowiązku wynikającego z przepisu prawa lub w ramach sprawowania władzy publicznej).</w:t>
      </w:r>
    </w:p>
    <w:p w14:paraId="72390D15" w14:textId="77777777" w:rsidR="00D10C53" w:rsidRPr="009C330B" w:rsidRDefault="00D10C53" w:rsidP="00B509C2">
      <w:pPr>
        <w:pStyle w:val="Default"/>
        <w:numPr>
          <w:ilvl w:val="0"/>
          <w:numId w:val="23"/>
        </w:numPr>
        <w:ind w:left="284" w:hanging="284"/>
        <w:rPr>
          <w:rFonts w:asciiTheme="minorHAnsi" w:hAnsiTheme="minorHAnsi" w:cstheme="minorHAnsi"/>
          <w:sz w:val="22"/>
          <w:szCs w:val="22"/>
        </w:rPr>
      </w:pPr>
      <w:r w:rsidRPr="009C330B">
        <w:rPr>
          <w:rFonts w:asciiTheme="minorHAnsi" w:hAnsiTheme="minorHAnsi" w:cstheme="minorHAnsi"/>
          <w:sz w:val="22"/>
          <w:szCs w:val="22"/>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B7C2F6" w14:textId="77777777" w:rsidR="00D10C53" w:rsidRPr="009C330B" w:rsidRDefault="00D10C53" w:rsidP="00B509C2">
      <w:pPr>
        <w:pStyle w:val="Default"/>
        <w:numPr>
          <w:ilvl w:val="0"/>
          <w:numId w:val="23"/>
        </w:numPr>
        <w:ind w:left="284" w:hanging="284"/>
        <w:rPr>
          <w:rFonts w:asciiTheme="minorHAnsi" w:hAnsiTheme="minorHAnsi" w:cstheme="minorHAnsi"/>
          <w:sz w:val="22"/>
          <w:szCs w:val="22"/>
        </w:rPr>
      </w:pPr>
      <w:r w:rsidRPr="009C330B">
        <w:rPr>
          <w:rFonts w:asciiTheme="minorHAnsi" w:hAnsiTheme="minorHAnsi" w:cstheme="minorHAnsi"/>
          <w:sz w:val="22"/>
          <w:szCs w:val="22"/>
        </w:rPr>
        <w:t xml:space="preserve">Prawo do wniesienia skargi do Prezesa Urzędu Ochrony Danych Osobowych (ul. Stawki 2, 00-193 Warszawa) na niezgodne z prawem przetwarzanie danych osobowych przez Zamawiającego.  </w:t>
      </w:r>
    </w:p>
    <w:p w14:paraId="51BF133C" w14:textId="77777777" w:rsidR="00D10C53" w:rsidRPr="009C330B" w:rsidRDefault="00D10C53" w:rsidP="00B509C2">
      <w:pPr>
        <w:spacing w:line="276" w:lineRule="auto"/>
        <w:rPr>
          <w:rFonts w:ascii="Calibri" w:eastAsia="Times New Roman" w:hAnsi="Calibri" w:cs="Calibri"/>
          <w:bCs/>
        </w:rPr>
      </w:pPr>
    </w:p>
    <w:p w14:paraId="2A51C3A8" w14:textId="77777777" w:rsidR="00D10C53" w:rsidRPr="009C330B" w:rsidRDefault="00D10C53" w:rsidP="00B509C2">
      <w:pPr>
        <w:spacing w:line="276" w:lineRule="auto"/>
        <w:rPr>
          <w:rFonts w:ascii="Calibri" w:eastAsia="Times New Roman" w:hAnsi="Calibri" w:cs="Calibri"/>
          <w:b/>
        </w:rPr>
      </w:pPr>
      <w:r w:rsidRPr="009C330B">
        <w:rPr>
          <w:rFonts w:ascii="Calibri" w:eastAsia="Times New Roman" w:hAnsi="Calibri" w:cs="Calibri"/>
          <w:b/>
        </w:rPr>
        <w:t>Wymóg podania danych osobowych</w:t>
      </w:r>
    </w:p>
    <w:p w14:paraId="1DCBDC39" w14:textId="6ED9E20F" w:rsidR="00D10C53" w:rsidRPr="009C330B" w:rsidRDefault="00D10C53" w:rsidP="00B509C2">
      <w:pPr>
        <w:ind w:firstLine="708"/>
        <w:rPr>
          <w:rFonts w:ascii="Calibri" w:eastAsia="Times New Roman" w:hAnsi="Calibri" w:cs="Calibri"/>
          <w:lang w:eastAsia="pl-PL"/>
        </w:rPr>
      </w:pPr>
      <w:r w:rsidRPr="009C330B">
        <w:rPr>
          <w:rFonts w:ascii="Calibri" w:eastAsia="Times New Roman" w:hAnsi="Calibri" w:cs="Calibri"/>
          <w:lang w:eastAsia="pl-PL"/>
        </w:rPr>
        <w:t>Podanie danych osobowych jest dobrowolne, jednak odmowa ich podania uniemożliwia podjęcie współpracy pomiędzy w/w stronami.</w:t>
      </w:r>
    </w:p>
    <w:p w14:paraId="30CC4888" w14:textId="77777777" w:rsidR="00D10C53" w:rsidRPr="00AC478B" w:rsidRDefault="00D10C53" w:rsidP="00B509C2">
      <w:pPr>
        <w:rPr>
          <w:rFonts w:ascii="Calibri" w:hAnsi="Calibri" w:cs="Calibri"/>
          <w:sz w:val="24"/>
          <w:szCs w:val="24"/>
        </w:rPr>
      </w:pPr>
    </w:p>
    <w:p w14:paraId="5C45C926" w14:textId="77777777" w:rsidR="00D10C53" w:rsidRPr="00D10C53" w:rsidRDefault="00D10C53" w:rsidP="00D10C53">
      <w:pPr>
        <w:rPr>
          <w:lang w:eastAsia="pl-PL"/>
        </w:rPr>
      </w:pPr>
    </w:p>
    <w:p w14:paraId="47289FAA" w14:textId="77777777" w:rsidR="0042458B" w:rsidRPr="00036802" w:rsidRDefault="0042458B" w:rsidP="00C82B40">
      <w:pPr>
        <w:pStyle w:val="Nagwek1"/>
      </w:pPr>
      <w:r w:rsidRPr="00036802">
        <w:t xml:space="preserve">Załączniki: </w:t>
      </w:r>
    </w:p>
    <w:p w14:paraId="7C821565" w14:textId="77777777" w:rsidR="0042458B" w:rsidRPr="00036802" w:rsidRDefault="0042458B" w:rsidP="00C82B40">
      <w:pPr>
        <w:pStyle w:val="Akapitzlist"/>
        <w:numPr>
          <w:ilvl w:val="0"/>
          <w:numId w:val="19"/>
        </w:numPr>
        <w:spacing w:line="276" w:lineRule="auto"/>
        <w:rPr>
          <w:rFonts w:cstheme="minorHAnsi"/>
        </w:rPr>
      </w:pPr>
      <w:r w:rsidRPr="00036802">
        <w:rPr>
          <w:rFonts w:cstheme="minorHAnsi"/>
        </w:rPr>
        <w:t xml:space="preserve">Załącznik nr </w:t>
      </w:r>
      <w:r w:rsidR="0082415B">
        <w:rPr>
          <w:rFonts w:cstheme="minorHAnsi"/>
        </w:rPr>
        <w:t>1</w:t>
      </w:r>
      <w:r w:rsidRPr="00036802">
        <w:rPr>
          <w:rFonts w:cstheme="minorHAnsi"/>
        </w:rPr>
        <w:t xml:space="preserve"> – Formularz oferty</w:t>
      </w:r>
      <w:r w:rsidR="00B100F7">
        <w:rPr>
          <w:rFonts w:cstheme="minorHAnsi"/>
        </w:rPr>
        <w:t>;</w:t>
      </w:r>
    </w:p>
    <w:p w14:paraId="257BBF53" w14:textId="77777777" w:rsidR="0042458B" w:rsidRPr="00036802" w:rsidRDefault="0042458B" w:rsidP="00C82B40">
      <w:pPr>
        <w:pStyle w:val="Akapitzlist"/>
        <w:numPr>
          <w:ilvl w:val="0"/>
          <w:numId w:val="19"/>
        </w:numPr>
        <w:spacing w:line="276" w:lineRule="auto"/>
        <w:rPr>
          <w:rFonts w:cstheme="minorHAnsi"/>
        </w:rPr>
      </w:pPr>
      <w:r w:rsidRPr="00036802">
        <w:rPr>
          <w:rFonts w:cstheme="minorHAnsi"/>
        </w:rPr>
        <w:t xml:space="preserve">załącznik nr </w:t>
      </w:r>
      <w:r w:rsidR="0082415B">
        <w:rPr>
          <w:rFonts w:cstheme="minorHAnsi"/>
        </w:rPr>
        <w:t>2</w:t>
      </w:r>
      <w:r w:rsidRPr="00036802">
        <w:rPr>
          <w:rFonts w:cstheme="minorHAnsi"/>
        </w:rPr>
        <w:t xml:space="preserve"> – Wykaz doświadczenia;</w:t>
      </w:r>
    </w:p>
    <w:p w14:paraId="1767A1E8" w14:textId="77777777" w:rsidR="0082415B" w:rsidRDefault="0042458B" w:rsidP="00C82B40">
      <w:pPr>
        <w:pStyle w:val="Akapitzlist"/>
        <w:numPr>
          <w:ilvl w:val="0"/>
          <w:numId w:val="19"/>
        </w:numPr>
        <w:spacing w:line="276" w:lineRule="auto"/>
        <w:rPr>
          <w:rFonts w:cstheme="minorHAnsi"/>
        </w:rPr>
      </w:pPr>
      <w:r w:rsidRPr="00036802">
        <w:rPr>
          <w:rFonts w:cstheme="minorHAnsi"/>
        </w:rPr>
        <w:t xml:space="preserve">załącznik nr </w:t>
      </w:r>
      <w:r w:rsidR="0082415B">
        <w:rPr>
          <w:rFonts w:cstheme="minorHAnsi"/>
        </w:rPr>
        <w:t>3</w:t>
      </w:r>
      <w:r w:rsidRPr="00036802">
        <w:rPr>
          <w:rFonts w:cstheme="minorHAnsi"/>
        </w:rPr>
        <w:t xml:space="preserve"> – </w:t>
      </w:r>
      <w:r w:rsidR="00B82D72">
        <w:rPr>
          <w:rFonts w:cstheme="minorHAnsi"/>
        </w:rPr>
        <w:t>O</w:t>
      </w:r>
      <w:r w:rsidRPr="00036802">
        <w:rPr>
          <w:rFonts w:cstheme="minorHAnsi"/>
        </w:rPr>
        <w:t>świadczenie o braku powiązań kapitałowych lub osobowych</w:t>
      </w:r>
      <w:r w:rsidR="0082415B">
        <w:rPr>
          <w:rFonts w:cstheme="minorHAnsi"/>
        </w:rPr>
        <w:t>;</w:t>
      </w:r>
    </w:p>
    <w:p w14:paraId="7DBAF115" w14:textId="77777777" w:rsidR="0042458B" w:rsidRPr="0082415B" w:rsidRDefault="0082415B" w:rsidP="00C82B40">
      <w:pPr>
        <w:pStyle w:val="Akapitzlist"/>
        <w:numPr>
          <w:ilvl w:val="0"/>
          <w:numId w:val="19"/>
        </w:numPr>
        <w:spacing w:line="276" w:lineRule="auto"/>
        <w:rPr>
          <w:rFonts w:cstheme="minorHAnsi"/>
        </w:rPr>
      </w:pPr>
      <w:r>
        <w:rPr>
          <w:rFonts w:cstheme="minorHAnsi"/>
        </w:rPr>
        <w:t>z</w:t>
      </w:r>
      <w:r w:rsidRPr="0082415B">
        <w:rPr>
          <w:rFonts w:cstheme="minorHAnsi"/>
        </w:rPr>
        <w:t xml:space="preserve">ałącznik nr </w:t>
      </w:r>
      <w:r>
        <w:rPr>
          <w:rFonts w:cstheme="minorHAnsi"/>
        </w:rPr>
        <w:t>4</w:t>
      </w:r>
      <w:r w:rsidRPr="0082415B">
        <w:rPr>
          <w:rFonts w:cstheme="minorHAnsi"/>
        </w:rPr>
        <w:t xml:space="preserve"> –</w:t>
      </w:r>
      <w:r>
        <w:rPr>
          <w:rFonts w:cstheme="minorHAnsi"/>
        </w:rPr>
        <w:t xml:space="preserve"> </w:t>
      </w:r>
      <w:r w:rsidRPr="0082415B">
        <w:rPr>
          <w:rFonts w:cstheme="minorHAnsi"/>
        </w:rPr>
        <w:t>Projekt umowy</w:t>
      </w:r>
      <w:r>
        <w:rPr>
          <w:rFonts w:cstheme="minorHAnsi"/>
        </w:rPr>
        <w:t>.</w:t>
      </w:r>
    </w:p>
    <w:p w14:paraId="07BFAE7D" w14:textId="77777777" w:rsidR="0042458B" w:rsidRPr="00036802" w:rsidRDefault="0042458B" w:rsidP="002605C7">
      <w:pPr>
        <w:rPr>
          <w:rFonts w:cstheme="minorHAnsi"/>
        </w:rPr>
      </w:pPr>
    </w:p>
    <w:sectPr w:rsidR="0042458B" w:rsidRPr="00036802" w:rsidSect="00967D14">
      <w:headerReference w:type="default" r:id="rId11"/>
      <w:footerReference w:type="default" r:id="rId12"/>
      <w:pgSz w:w="11909" w:h="16838" w:code="9"/>
      <w:pgMar w:top="2516" w:right="852" w:bottom="1985" w:left="709" w:header="1701" w:footer="1701"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BFEE" w14:textId="77777777" w:rsidR="009100AC" w:rsidRDefault="009100AC" w:rsidP="004253F3">
      <w:r>
        <w:separator/>
      </w:r>
    </w:p>
  </w:endnote>
  <w:endnote w:type="continuationSeparator" w:id="0">
    <w:p w14:paraId="2A76D8CF" w14:textId="77777777" w:rsidR="009100AC" w:rsidRDefault="009100AC"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C9AC" w14:textId="77777777" w:rsidR="00F54496" w:rsidRDefault="00F54496">
    <w:pPr>
      <w:pStyle w:val="Stopka"/>
    </w:pPr>
    <w:r>
      <w:rPr>
        <w:noProof/>
        <w:lang w:eastAsia="pl-PL"/>
      </w:rPr>
      <w:drawing>
        <wp:anchor distT="0" distB="0" distL="114300" distR="114300" simplePos="0" relativeHeight="251659264" behindDoc="1" locked="0" layoutInCell="1" allowOverlap="1" wp14:anchorId="2D05ED98" wp14:editId="5778B6C3">
          <wp:simplePos x="0" y="0"/>
          <wp:positionH relativeFrom="column">
            <wp:posOffset>-463863</wp:posOffset>
          </wp:positionH>
          <wp:positionV relativeFrom="paragraph">
            <wp:posOffset>98605</wp:posOffset>
          </wp:positionV>
          <wp:extent cx="7575929" cy="1160059"/>
          <wp:effectExtent l="19050" t="0" r="0" b="0"/>
          <wp:wrapNone/>
          <wp:docPr id="2" name="Obraz 1" descr="papier_psy_stopk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psy_stopka.wmf"/>
                  <pic:cNvPicPr/>
                </pic:nvPicPr>
                <pic:blipFill>
                  <a:blip r:embed="rId1"/>
                  <a:stretch>
                    <a:fillRect/>
                  </a:stretch>
                </pic:blipFill>
                <pic:spPr>
                  <a:xfrm>
                    <a:off x="0" y="0"/>
                    <a:ext cx="7575929" cy="116005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0A10" w14:textId="77777777" w:rsidR="009100AC" w:rsidRDefault="009100AC" w:rsidP="004253F3">
      <w:r>
        <w:separator/>
      </w:r>
    </w:p>
  </w:footnote>
  <w:footnote w:type="continuationSeparator" w:id="0">
    <w:p w14:paraId="7529EEC1" w14:textId="77777777" w:rsidR="009100AC" w:rsidRDefault="009100AC" w:rsidP="00425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8718" w14:textId="77777777" w:rsidR="00F54496" w:rsidRDefault="00F54496">
    <w:pPr>
      <w:pStyle w:val="Nagwek"/>
    </w:pPr>
    <w:r>
      <w:rPr>
        <w:noProof/>
        <w:lang w:eastAsia="pl-PL"/>
      </w:rPr>
      <w:drawing>
        <wp:anchor distT="0" distB="0" distL="114300" distR="114300" simplePos="0" relativeHeight="251658240" behindDoc="1" locked="0" layoutInCell="1" allowOverlap="1" wp14:anchorId="6DCD2ED6" wp14:editId="738AC073">
          <wp:simplePos x="0" y="0"/>
          <wp:positionH relativeFrom="column">
            <wp:posOffset>-443391</wp:posOffset>
          </wp:positionH>
          <wp:positionV relativeFrom="paragraph">
            <wp:posOffset>-1080135</wp:posOffset>
          </wp:positionV>
          <wp:extent cx="7526740" cy="1576316"/>
          <wp:effectExtent l="0" t="0" r="0" b="0"/>
          <wp:wrapNone/>
          <wp:docPr id="1" name="Obraz 0" descr="papier_psy_naglowe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psy_naglowek.wmf"/>
                  <pic:cNvPicPr/>
                </pic:nvPicPr>
                <pic:blipFill>
                  <a:blip r:embed="rId1"/>
                  <a:stretch>
                    <a:fillRect/>
                  </a:stretch>
                </pic:blipFill>
                <pic:spPr>
                  <a:xfrm>
                    <a:off x="0" y="0"/>
                    <a:ext cx="7526740" cy="15763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D5C"/>
    <w:multiLevelType w:val="hybridMultilevel"/>
    <w:tmpl w:val="70EA28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1013D5"/>
    <w:multiLevelType w:val="hybridMultilevel"/>
    <w:tmpl w:val="03369F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2B6C6D"/>
    <w:multiLevelType w:val="multilevel"/>
    <w:tmpl w:val="A524DA28"/>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1C2C6D44"/>
    <w:multiLevelType w:val="hybridMultilevel"/>
    <w:tmpl w:val="94AC197C"/>
    <w:lvl w:ilvl="0" w:tplc="9ED61F0C">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 w15:restartNumberingAfterBreak="0">
    <w:nsid w:val="24CE2FE5"/>
    <w:multiLevelType w:val="hybridMultilevel"/>
    <w:tmpl w:val="BE9AA150"/>
    <w:lvl w:ilvl="0" w:tplc="03B23248">
      <w:start w:val="1"/>
      <w:numFmt w:val="decimal"/>
      <w:lvlText w:val="%1)"/>
      <w:lvlJc w:val="left"/>
      <w:pPr>
        <w:ind w:left="360" w:hanging="360"/>
      </w:pPr>
      <w:rPr>
        <w:rFonts w:asciiTheme="minorHAnsi" w:hAnsiTheme="minorHAnsi" w:cstheme="minorHAnsi"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5" w15:restartNumberingAfterBreak="0">
    <w:nsid w:val="308D425A"/>
    <w:multiLevelType w:val="hybridMultilevel"/>
    <w:tmpl w:val="24B8251C"/>
    <w:lvl w:ilvl="0" w:tplc="2928306C">
      <w:start w:val="1"/>
      <w:numFmt w:val="decimal"/>
      <w:lvlText w:val="%1."/>
      <w:lvlJc w:val="left"/>
      <w:pPr>
        <w:ind w:left="720" w:hanging="360"/>
      </w:pPr>
      <w:rPr>
        <w:rFonts w:asciiTheme="minorHAnsi" w:hAnsiTheme="minorHAnsi" w:cstheme="minorHAnsi"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5E10A2"/>
    <w:multiLevelType w:val="hybridMultilevel"/>
    <w:tmpl w:val="537C1098"/>
    <w:lvl w:ilvl="0" w:tplc="10BC5A1A">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1F62FA"/>
    <w:multiLevelType w:val="hybridMultilevel"/>
    <w:tmpl w:val="1940319A"/>
    <w:lvl w:ilvl="0" w:tplc="6780FA4A">
      <w:start w:val="1"/>
      <w:numFmt w:val="upperRoman"/>
      <w:lvlText w:val="%1."/>
      <w:lvlJc w:val="left"/>
      <w:pPr>
        <w:ind w:left="1287" w:hanging="72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3B6D1410"/>
    <w:multiLevelType w:val="hybridMultilevel"/>
    <w:tmpl w:val="981E4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20E4A41"/>
    <w:multiLevelType w:val="hybridMultilevel"/>
    <w:tmpl w:val="B67E7E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341752"/>
    <w:multiLevelType w:val="hybridMultilevel"/>
    <w:tmpl w:val="90B05724"/>
    <w:lvl w:ilvl="0" w:tplc="D0CCE010">
      <w:start w:val="7"/>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67470DF"/>
    <w:multiLevelType w:val="hybridMultilevel"/>
    <w:tmpl w:val="D3E4866E"/>
    <w:lvl w:ilvl="0" w:tplc="D0CCE010">
      <w:start w:val="7"/>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AA12BA7"/>
    <w:multiLevelType w:val="hybridMultilevel"/>
    <w:tmpl w:val="91EA3BCC"/>
    <w:lvl w:ilvl="0" w:tplc="7A548E4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61640970"/>
    <w:multiLevelType w:val="hybridMultilevel"/>
    <w:tmpl w:val="7BCE04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69C44A7"/>
    <w:multiLevelType w:val="hybridMultilevel"/>
    <w:tmpl w:val="D7509CAA"/>
    <w:lvl w:ilvl="0" w:tplc="FBA8FB0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8AF3F3A"/>
    <w:multiLevelType w:val="hybridMultilevel"/>
    <w:tmpl w:val="284C59EA"/>
    <w:lvl w:ilvl="0" w:tplc="04150011">
      <w:start w:val="1"/>
      <w:numFmt w:val="decimal"/>
      <w:lvlText w:val="%1)"/>
      <w:lvlJc w:val="left"/>
      <w:pPr>
        <w:ind w:left="720" w:hanging="360"/>
      </w:pPr>
    </w:lvl>
    <w:lvl w:ilvl="1" w:tplc="D960F800">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6A680B"/>
    <w:multiLevelType w:val="hybridMultilevel"/>
    <w:tmpl w:val="A3A0C3B2"/>
    <w:lvl w:ilvl="0" w:tplc="F990939E">
      <w:start w:val="1"/>
      <w:numFmt w:val="lowerLetter"/>
      <w:lvlText w:val="%1)"/>
      <w:lvlJc w:val="left"/>
      <w:pPr>
        <w:ind w:left="1004" w:hanging="360"/>
      </w:pPr>
      <w:rPr>
        <w:rFonts w:eastAsiaTheme="minorHAnsi"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44E2DEA"/>
    <w:multiLevelType w:val="hybridMultilevel"/>
    <w:tmpl w:val="5574A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B10DD4"/>
    <w:multiLevelType w:val="hybridMultilevel"/>
    <w:tmpl w:val="3AF2C2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38552F"/>
    <w:multiLevelType w:val="hybridMultilevel"/>
    <w:tmpl w:val="534864BC"/>
    <w:lvl w:ilvl="0" w:tplc="D0CCE010">
      <w:start w:val="7"/>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7FF76B6A"/>
    <w:multiLevelType w:val="hybridMultilevel"/>
    <w:tmpl w:val="327AB9AE"/>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0"/>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15"/>
  </w:num>
  <w:num w:numId="15">
    <w:abstractNumId w:val="6"/>
  </w:num>
  <w:num w:numId="16">
    <w:abstractNumId w:val="19"/>
  </w:num>
  <w:num w:numId="17">
    <w:abstractNumId w:val="9"/>
  </w:num>
  <w:num w:numId="18">
    <w:abstractNumId w:val="0"/>
  </w:num>
  <w:num w:numId="19">
    <w:abstractNumId w:val="2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61BA"/>
    <w:rsid w:val="00014687"/>
    <w:rsid w:val="00033B5F"/>
    <w:rsid w:val="00036802"/>
    <w:rsid w:val="00040713"/>
    <w:rsid w:val="00041B75"/>
    <w:rsid w:val="000434CF"/>
    <w:rsid w:val="00075790"/>
    <w:rsid w:val="00080E9B"/>
    <w:rsid w:val="000A30A3"/>
    <w:rsid w:val="000B011F"/>
    <w:rsid w:val="000B3CDB"/>
    <w:rsid w:val="000D0B43"/>
    <w:rsid w:val="000E57C8"/>
    <w:rsid w:val="000F1E33"/>
    <w:rsid w:val="00161954"/>
    <w:rsid w:val="001A1D0D"/>
    <w:rsid w:val="001A33AD"/>
    <w:rsid w:val="001C18FA"/>
    <w:rsid w:val="001D7228"/>
    <w:rsid w:val="001E2554"/>
    <w:rsid w:val="00217BEC"/>
    <w:rsid w:val="00235258"/>
    <w:rsid w:val="00244E3A"/>
    <w:rsid w:val="002605C7"/>
    <w:rsid w:val="002678EB"/>
    <w:rsid w:val="002719CD"/>
    <w:rsid w:val="0029379D"/>
    <w:rsid w:val="002A5277"/>
    <w:rsid w:val="002B6C57"/>
    <w:rsid w:val="002B710A"/>
    <w:rsid w:val="002F6F4D"/>
    <w:rsid w:val="00324BFA"/>
    <w:rsid w:val="00333236"/>
    <w:rsid w:val="003415BE"/>
    <w:rsid w:val="003474D9"/>
    <w:rsid w:val="00352381"/>
    <w:rsid w:val="00356F27"/>
    <w:rsid w:val="0036142B"/>
    <w:rsid w:val="003675B7"/>
    <w:rsid w:val="00387978"/>
    <w:rsid w:val="00396E4E"/>
    <w:rsid w:val="003A245F"/>
    <w:rsid w:val="003B6DEE"/>
    <w:rsid w:val="003C2B3F"/>
    <w:rsid w:val="004010B6"/>
    <w:rsid w:val="00406248"/>
    <w:rsid w:val="00417BA6"/>
    <w:rsid w:val="00421C06"/>
    <w:rsid w:val="0042458B"/>
    <w:rsid w:val="004253F3"/>
    <w:rsid w:val="00466A8E"/>
    <w:rsid w:val="00481FE3"/>
    <w:rsid w:val="004A485D"/>
    <w:rsid w:val="004C20E9"/>
    <w:rsid w:val="004C424D"/>
    <w:rsid w:val="004C565A"/>
    <w:rsid w:val="004E56B6"/>
    <w:rsid w:val="00515BBA"/>
    <w:rsid w:val="0053433B"/>
    <w:rsid w:val="005439D7"/>
    <w:rsid w:val="0054731F"/>
    <w:rsid w:val="00561E52"/>
    <w:rsid w:val="005B3EC5"/>
    <w:rsid w:val="00607D22"/>
    <w:rsid w:val="006103C7"/>
    <w:rsid w:val="00640257"/>
    <w:rsid w:val="00642E65"/>
    <w:rsid w:val="00660A2D"/>
    <w:rsid w:val="006B3C35"/>
    <w:rsid w:val="006C19BA"/>
    <w:rsid w:val="006C1F8D"/>
    <w:rsid w:val="006D2AD4"/>
    <w:rsid w:val="00732F92"/>
    <w:rsid w:val="0074349D"/>
    <w:rsid w:val="007542F0"/>
    <w:rsid w:val="00754CCC"/>
    <w:rsid w:val="00776EAD"/>
    <w:rsid w:val="00781070"/>
    <w:rsid w:val="0078670C"/>
    <w:rsid w:val="007D21A0"/>
    <w:rsid w:val="007E3E7B"/>
    <w:rsid w:val="007E5DFF"/>
    <w:rsid w:val="00823A48"/>
    <w:rsid w:val="0082415B"/>
    <w:rsid w:val="00830879"/>
    <w:rsid w:val="0086365F"/>
    <w:rsid w:val="008C4771"/>
    <w:rsid w:val="008C4F11"/>
    <w:rsid w:val="009100AC"/>
    <w:rsid w:val="009302E2"/>
    <w:rsid w:val="0093061A"/>
    <w:rsid w:val="009332E2"/>
    <w:rsid w:val="00936481"/>
    <w:rsid w:val="009376F1"/>
    <w:rsid w:val="00943C24"/>
    <w:rsid w:val="00947E99"/>
    <w:rsid w:val="00967D14"/>
    <w:rsid w:val="00975CD6"/>
    <w:rsid w:val="009C330B"/>
    <w:rsid w:val="009F1651"/>
    <w:rsid w:val="00A04CC6"/>
    <w:rsid w:val="00A10E7E"/>
    <w:rsid w:val="00A62779"/>
    <w:rsid w:val="00A82D8B"/>
    <w:rsid w:val="00AA308E"/>
    <w:rsid w:val="00AB0CFF"/>
    <w:rsid w:val="00B012BC"/>
    <w:rsid w:val="00B100F7"/>
    <w:rsid w:val="00B3326C"/>
    <w:rsid w:val="00B3632A"/>
    <w:rsid w:val="00B47436"/>
    <w:rsid w:val="00B509C2"/>
    <w:rsid w:val="00B54969"/>
    <w:rsid w:val="00B62DDD"/>
    <w:rsid w:val="00B734E6"/>
    <w:rsid w:val="00B77548"/>
    <w:rsid w:val="00B82D72"/>
    <w:rsid w:val="00BB760C"/>
    <w:rsid w:val="00BE7F9E"/>
    <w:rsid w:val="00C0398C"/>
    <w:rsid w:val="00C41E7C"/>
    <w:rsid w:val="00C63DD2"/>
    <w:rsid w:val="00C82B40"/>
    <w:rsid w:val="00CA1383"/>
    <w:rsid w:val="00CB45D4"/>
    <w:rsid w:val="00CC3DC5"/>
    <w:rsid w:val="00CF5BF6"/>
    <w:rsid w:val="00D10C53"/>
    <w:rsid w:val="00D20902"/>
    <w:rsid w:val="00D37AE7"/>
    <w:rsid w:val="00D6263C"/>
    <w:rsid w:val="00D65CD3"/>
    <w:rsid w:val="00D678C3"/>
    <w:rsid w:val="00D76C46"/>
    <w:rsid w:val="00D83322"/>
    <w:rsid w:val="00DA0000"/>
    <w:rsid w:val="00DA07F6"/>
    <w:rsid w:val="00DA27FA"/>
    <w:rsid w:val="00DA5C22"/>
    <w:rsid w:val="00DA6C19"/>
    <w:rsid w:val="00DE1BE1"/>
    <w:rsid w:val="00DE5829"/>
    <w:rsid w:val="00DE5AB7"/>
    <w:rsid w:val="00E028D0"/>
    <w:rsid w:val="00E411A9"/>
    <w:rsid w:val="00E43C64"/>
    <w:rsid w:val="00E61D60"/>
    <w:rsid w:val="00E736D6"/>
    <w:rsid w:val="00EA58ED"/>
    <w:rsid w:val="00EC5B2B"/>
    <w:rsid w:val="00EE2E6B"/>
    <w:rsid w:val="00F17931"/>
    <w:rsid w:val="00F23DF6"/>
    <w:rsid w:val="00F50D0D"/>
    <w:rsid w:val="00F54496"/>
    <w:rsid w:val="00F60555"/>
    <w:rsid w:val="00F70E0D"/>
    <w:rsid w:val="00F75423"/>
    <w:rsid w:val="00FD26BE"/>
    <w:rsid w:val="00FD315B"/>
    <w:rsid w:val="00FD3FDE"/>
    <w:rsid w:val="00FE4A4B"/>
    <w:rsid w:val="00FF0AA3"/>
    <w:rsid w:val="00FF4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28276"/>
  <w15:docId w15:val="{CECA8124-DD86-411C-AE9D-3D6ECED6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406248"/>
  </w:style>
  <w:style w:type="paragraph" w:styleId="Nagwek1">
    <w:name w:val="heading 1"/>
    <w:basedOn w:val="Normalny"/>
    <w:next w:val="Normalny"/>
    <w:link w:val="Nagwek1Znak"/>
    <w:autoRedefine/>
    <w:qFormat/>
    <w:rsid w:val="002678EB"/>
    <w:pPr>
      <w:keepNext/>
      <w:numPr>
        <w:numId w:val="15"/>
      </w:numPr>
      <w:spacing w:before="240" w:line="288" w:lineRule="auto"/>
      <w:outlineLvl w:val="0"/>
    </w:pPr>
    <w:rPr>
      <w:rFonts w:ascii="Calibri" w:eastAsia="Times New Roman" w:hAnsi="Calibri" w:cs="Times New Roman"/>
      <w:b/>
      <w:sz w:val="24"/>
      <w:szCs w:val="20"/>
      <w:lang w:eastAsia="pl-PL"/>
    </w:rPr>
  </w:style>
  <w:style w:type="paragraph" w:styleId="Nagwek2">
    <w:name w:val="heading 2"/>
    <w:basedOn w:val="Normalny"/>
    <w:next w:val="Normalny"/>
    <w:link w:val="Nagwek2Znak"/>
    <w:semiHidden/>
    <w:unhideWhenUsed/>
    <w:qFormat/>
    <w:rsid w:val="0042458B"/>
    <w:pPr>
      <w:keepNext/>
      <w:jc w:val="center"/>
      <w:outlineLvl w:val="1"/>
    </w:pPr>
    <w:rPr>
      <w:rFonts w:ascii="Times New Roman" w:eastAsia="Times New Roman" w:hAnsi="Times New Roman" w:cs="Times New Roman"/>
      <w:sz w:val="28"/>
      <w:szCs w:val="20"/>
      <w:lang w:eastAsia="pl-PL"/>
    </w:rPr>
  </w:style>
  <w:style w:type="paragraph" w:styleId="Nagwek3">
    <w:name w:val="heading 3"/>
    <w:basedOn w:val="Normalny"/>
    <w:next w:val="Normalny"/>
    <w:link w:val="Nagwek3Znak"/>
    <w:semiHidden/>
    <w:unhideWhenUsed/>
    <w:qFormat/>
    <w:rsid w:val="0042458B"/>
    <w:pPr>
      <w:keepNext/>
      <w:widowControl w:val="0"/>
      <w:suppressAutoHyphens/>
      <w:spacing w:before="240" w:after="60"/>
      <w:outlineLvl w:val="2"/>
    </w:pPr>
    <w:rPr>
      <w:rFonts w:ascii="Cambria" w:eastAsia="Times New Roman" w:hAnsi="Cambria" w:cs="Times New Roman"/>
      <w:b/>
      <w:bCs/>
      <w:kern w:val="2"/>
      <w:sz w:val="26"/>
      <w:szCs w:val="26"/>
      <w:lang w:eastAsia="pl-PL"/>
    </w:rPr>
  </w:style>
  <w:style w:type="paragraph" w:styleId="Nagwek4">
    <w:name w:val="heading 4"/>
    <w:basedOn w:val="Normalny"/>
    <w:next w:val="Normalny"/>
    <w:link w:val="Nagwek4Znak"/>
    <w:uiPriority w:val="9"/>
    <w:semiHidden/>
    <w:unhideWhenUsed/>
    <w:qFormat/>
    <w:rsid w:val="0042458B"/>
    <w:pPr>
      <w:keepNext/>
      <w:widowControl w:val="0"/>
      <w:suppressAutoHyphens/>
      <w:spacing w:before="240" w:after="60"/>
      <w:outlineLvl w:val="3"/>
    </w:pPr>
    <w:rPr>
      <w:rFonts w:ascii="Calibri" w:eastAsia="Times New Roman" w:hAnsi="Calibri" w:cs="Times New Roman"/>
      <w:b/>
      <w:bCs/>
      <w:kern w:val="2"/>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53F3"/>
    <w:pPr>
      <w:tabs>
        <w:tab w:val="center" w:pos="4536"/>
        <w:tab w:val="right" w:pos="9072"/>
      </w:tabs>
    </w:pPr>
  </w:style>
  <w:style w:type="character" w:customStyle="1" w:styleId="NagwekZnak">
    <w:name w:val="Nagłówek Znak"/>
    <w:basedOn w:val="Domylnaczcionkaakapitu"/>
    <w:link w:val="Nagwek"/>
    <w:uiPriority w:val="99"/>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CW_Lista,T_SZ_List Paragraph,Akapit z listą5"/>
    <w:basedOn w:val="Normalny"/>
    <w:link w:val="AkapitzlistZnak"/>
    <w:uiPriority w:val="34"/>
    <w:qFormat/>
    <w:rsid w:val="009332E2"/>
    <w:pPr>
      <w:ind w:left="720"/>
      <w:contextualSpacing/>
    </w:pPr>
  </w:style>
  <w:style w:type="character" w:styleId="Hipercze">
    <w:name w:val="Hyperlink"/>
    <w:basedOn w:val="Domylnaczcionkaakapitu"/>
    <w:uiPriority w:val="99"/>
    <w:unhideWhenUsed/>
    <w:rsid w:val="00D65CD3"/>
    <w:rPr>
      <w:color w:val="0000FF" w:themeColor="hyperlink"/>
      <w:u w:val="single"/>
    </w:rPr>
  </w:style>
  <w:style w:type="character" w:styleId="Nierozpoznanawzmianka">
    <w:name w:val="Unresolved Mention"/>
    <w:basedOn w:val="Domylnaczcionkaakapitu"/>
    <w:uiPriority w:val="99"/>
    <w:semiHidden/>
    <w:unhideWhenUsed/>
    <w:rsid w:val="00D65CD3"/>
    <w:rPr>
      <w:color w:val="605E5C"/>
      <w:shd w:val="clear" w:color="auto" w:fill="E1DFDD"/>
    </w:rPr>
  </w:style>
  <w:style w:type="character" w:customStyle="1" w:styleId="Nagwek1Znak">
    <w:name w:val="Nagłówek 1 Znak"/>
    <w:basedOn w:val="Domylnaczcionkaakapitu"/>
    <w:link w:val="Nagwek1"/>
    <w:rsid w:val="002678EB"/>
    <w:rPr>
      <w:rFonts w:ascii="Calibri" w:eastAsia="Times New Roman" w:hAnsi="Calibri" w:cs="Times New Roman"/>
      <w:b/>
      <w:sz w:val="24"/>
      <w:szCs w:val="20"/>
      <w:lang w:eastAsia="pl-PL"/>
    </w:rPr>
  </w:style>
  <w:style w:type="character" w:customStyle="1" w:styleId="Nagwek2Znak">
    <w:name w:val="Nagłówek 2 Znak"/>
    <w:basedOn w:val="Domylnaczcionkaakapitu"/>
    <w:link w:val="Nagwek2"/>
    <w:semiHidden/>
    <w:rsid w:val="0042458B"/>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semiHidden/>
    <w:rsid w:val="0042458B"/>
    <w:rPr>
      <w:rFonts w:ascii="Cambria" w:eastAsia="Times New Roman" w:hAnsi="Cambria" w:cs="Times New Roman"/>
      <w:b/>
      <w:bCs/>
      <w:kern w:val="2"/>
      <w:sz w:val="26"/>
      <w:szCs w:val="26"/>
      <w:lang w:eastAsia="pl-PL"/>
    </w:rPr>
  </w:style>
  <w:style w:type="character" w:customStyle="1" w:styleId="Nagwek4Znak">
    <w:name w:val="Nagłówek 4 Znak"/>
    <w:basedOn w:val="Domylnaczcionkaakapitu"/>
    <w:link w:val="Nagwek4"/>
    <w:uiPriority w:val="9"/>
    <w:semiHidden/>
    <w:rsid w:val="0042458B"/>
    <w:rPr>
      <w:rFonts w:ascii="Calibri" w:eastAsia="Times New Roman" w:hAnsi="Calibri" w:cs="Times New Roman"/>
      <w:b/>
      <w:bCs/>
      <w:kern w:val="2"/>
      <w:sz w:val="28"/>
      <w:szCs w:val="28"/>
      <w:lang w:eastAsia="pl-PL"/>
    </w:rPr>
  </w:style>
  <w:style w:type="paragraph" w:styleId="Tekstprzypisudolnego">
    <w:name w:val="footnote text"/>
    <w:basedOn w:val="Normalny"/>
    <w:link w:val="TekstprzypisudolnegoZnak"/>
    <w:semiHidden/>
    <w:unhideWhenUsed/>
    <w:rsid w:val="0042458B"/>
    <w:pPr>
      <w:widowControl w:val="0"/>
      <w:suppressAutoHyphens/>
    </w:pPr>
    <w:rPr>
      <w:rFonts w:ascii="Times New Roman" w:eastAsia="Arial Unicode MS" w:hAnsi="Times New Roman" w:cs="Times New Roman"/>
      <w:kern w:val="2"/>
      <w:sz w:val="20"/>
      <w:szCs w:val="20"/>
      <w:lang w:eastAsia="pl-PL"/>
    </w:rPr>
  </w:style>
  <w:style w:type="character" w:customStyle="1" w:styleId="TekstprzypisudolnegoZnak">
    <w:name w:val="Tekst przypisu dolnego Znak"/>
    <w:basedOn w:val="Domylnaczcionkaakapitu"/>
    <w:link w:val="Tekstprzypisudolnego"/>
    <w:semiHidden/>
    <w:rsid w:val="0042458B"/>
    <w:rPr>
      <w:rFonts w:ascii="Times New Roman" w:eastAsia="Arial Unicode MS" w:hAnsi="Times New Roman" w:cs="Times New Roman"/>
      <w:kern w:val="2"/>
      <w:sz w:val="20"/>
      <w:szCs w:val="20"/>
      <w:lang w:eastAsia="pl-PL"/>
    </w:rPr>
  </w:style>
  <w:style w:type="paragraph" w:styleId="Tekstpodstawowy">
    <w:name w:val="Body Text"/>
    <w:basedOn w:val="Normalny"/>
    <w:link w:val="TekstpodstawowyZnak"/>
    <w:semiHidden/>
    <w:unhideWhenUsed/>
    <w:rsid w:val="0042458B"/>
    <w:pPr>
      <w:widowControl w:val="0"/>
      <w:suppressAutoHyphens/>
      <w:spacing w:after="120"/>
    </w:pPr>
    <w:rPr>
      <w:rFonts w:ascii="Times New Roman" w:eastAsia="Arial Unicode MS" w:hAnsi="Times New Roman" w:cs="Times New Roman"/>
      <w:kern w:val="2"/>
      <w:sz w:val="24"/>
      <w:szCs w:val="24"/>
      <w:lang w:eastAsia="pl-PL"/>
    </w:rPr>
  </w:style>
  <w:style w:type="character" w:customStyle="1" w:styleId="TekstpodstawowyZnak">
    <w:name w:val="Tekst podstawowy Znak"/>
    <w:basedOn w:val="Domylnaczcionkaakapitu"/>
    <w:link w:val="Tekstpodstawowy"/>
    <w:semiHidden/>
    <w:rsid w:val="0042458B"/>
    <w:rPr>
      <w:rFonts w:ascii="Times New Roman" w:eastAsia="Arial Unicode MS" w:hAnsi="Times New Roman" w:cs="Times New Roman"/>
      <w:kern w:val="2"/>
      <w:sz w:val="24"/>
      <w:szCs w:val="24"/>
      <w:lang w:eastAsia="pl-PL"/>
    </w:rPr>
  </w:style>
  <w:style w:type="paragraph" w:styleId="Tekstpodstawowy2">
    <w:name w:val="Body Text 2"/>
    <w:basedOn w:val="Normalny"/>
    <w:link w:val="Tekstpodstawowy2Znak"/>
    <w:semiHidden/>
    <w:unhideWhenUsed/>
    <w:rsid w:val="0042458B"/>
    <w:pPr>
      <w:widowControl w:val="0"/>
      <w:suppressAutoHyphens/>
      <w:spacing w:after="120" w:line="480" w:lineRule="auto"/>
    </w:pPr>
    <w:rPr>
      <w:rFonts w:ascii="Times New Roman" w:eastAsia="Arial Unicode MS" w:hAnsi="Times New Roman" w:cs="Times New Roman"/>
      <w:kern w:val="2"/>
      <w:sz w:val="24"/>
      <w:szCs w:val="24"/>
      <w:lang w:eastAsia="pl-PL"/>
    </w:rPr>
  </w:style>
  <w:style w:type="character" w:customStyle="1" w:styleId="Tekstpodstawowy2Znak">
    <w:name w:val="Tekst podstawowy 2 Znak"/>
    <w:basedOn w:val="Domylnaczcionkaakapitu"/>
    <w:link w:val="Tekstpodstawowy2"/>
    <w:semiHidden/>
    <w:rsid w:val="0042458B"/>
    <w:rPr>
      <w:rFonts w:ascii="Times New Roman" w:eastAsia="Arial Unicode MS" w:hAnsi="Times New Roman" w:cs="Times New Roman"/>
      <w:kern w:val="2"/>
      <w:sz w:val="24"/>
      <w:szCs w:val="24"/>
      <w:lang w:eastAsia="pl-PL"/>
    </w:rPr>
  </w:style>
  <w:style w:type="paragraph" w:styleId="Tekstpodstawowy3">
    <w:name w:val="Body Text 3"/>
    <w:basedOn w:val="Normalny"/>
    <w:link w:val="Tekstpodstawowy3Znak"/>
    <w:uiPriority w:val="99"/>
    <w:semiHidden/>
    <w:unhideWhenUsed/>
    <w:rsid w:val="0042458B"/>
    <w:pPr>
      <w:widowControl w:val="0"/>
      <w:suppressAutoHyphens/>
      <w:spacing w:after="120"/>
    </w:pPr>
    <w:rPr>
      <w:rFonts w:ascii="Times New Roman" w:eastAsia="Arial Unicode MS" w:hAnsi="Times New Roman" w:cs="Times New Roman"/>
      <w:kern w:val="2"/>
      <w:sz w:val="16"/>
      <w:szCs w:val="16"/>
      <w:lang w:eastAsia="pl-PL"/>
    </w:rPr>
  </w:style>
  <w:style w:type="character" w:customStyle="1" w:styleId="Tekstpodstawowy3Znak">
    <w:name w:val="Tekst podstawowy 3 Znak"/>
    <w:basedOn w:val="Domylnaczcionkaakapitu"/>
    <w:link w:val="Tekstpodstawowy3"/>
    <w:uiPriority w:val="99"/>
    <w:semiHidden/>
    <w:rsid w:val="0042458B"/>
    <w:rPr>
      <w:rFonts w:ascii="Times New Roman" w:eastAsia="Arial Unicode MS" w:hAnsi="Times New Roman" w:cs="Times New Roman"/>
      <w:kern w:val="2"/>
      <w:sz w:val="16"/>
      <w:szCs w:val="16"/>
      <w:lang w:eastAsia="pl-PL"/>
    </w:rPr>
  </w:style>
  <w:style w:type="paragraph" w:styleId="Tekstpodstawowywcity2">
    <w:name w:val="Body Text Indent 2"/>
    <w:basedOn w:val="Normalny"/>
    <w:link w:val="Tekstpodstawowywcity2Znak"/>
    <w:uiPriority w:val="99"/>
    <w:unhideWhenUsed/>
    <w:rsid w:val="0042458B"/>
    <w:pPr>
      <w:widowControl w:val="0"/>
      <w:suppressAutoHyphens/>
      <w:spacing w:after="120" w:line="480" w:lineRule="auto"/>
      <w:ind w:left="283"/>
    </w:pPr>
    <w:rPr>
      <w:rFonts w:ascii="Times New Roman" w:eastAsia="Arial Unicode MS" w:hAnsi="Times New Roman" w:cs="Times New Roman"/>
      <w:kern w:val="2"/>
      <w:sz w:val="24"/>
      <w:szCs w:val="24"/>
      <w:lang w:eastAsia="pl-PL"/>
    </w:rPr>
  </w:style>
  <w:style w:type="character" w:customStyle="1" w:styleId="Tekstpodstawowywcity2Znak">
    <w:name w:val="Tekst podstawowy wcięty 2 Znak"/>
    <w:basedOn w:val="Domylnaczcionkaakapitu"/>
    <w:link w:val="Tekstpodstawowywcity2"/>
    <w:uiPriority w:val="99"/>
    <w:rsid w:val="0042458B"/>
    <w:rPr>
      <w:rFonts w:ascii="Times New Roman" w:eastAsia="Arial Unicode MS" w:hAnsi="Times New Roman" w:cs="Times New Roman"/>
      <w:kern w:val="2"/>
      <w:sz w:val="24"/>
      <w:szCs w:val="24"/>
      <w:lang w:eastAsia="pl-PL"/>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
    <w:link w:val="Akapitzlist"/>
    <w:uiPriority w:val="34"/>
    <w:qFormat/>
    <w:locked/>
    <w:rsid w:val="0042458B"/>
  </w:style>
  <w:style w:type="paragraph" w:customStyle="1" w:styleId="Default">
    <w:name w:val="Default"/>
    <w:uiPriority w:val="99"/>
    <w:rsid w:val="0042458B"/>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Tekstpodstawowy21">
    <w:name w:val="Tekst podstawowy 21"/>
    <w:basedOn w:val="Normalny"/>
    <w:rsid w:val="0042458B"/>
    <w:pPr>
      <w:jc w:val="both"/>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42458B"/>
    <w:rPr>
      <w:vertAlign w:val="superscript"/>
    </w:rPr>
  </w:style>
  <w:style w:type="table" w:styleId="Tabela-Siatka">
    <w:name w:val="Table Grid"/>
    <w:basedOn w:val="Standardowy"/>
    <w:rsid w:val="0042458B"/>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376F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76F1"/>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033B5F"/>
    <w:rPr>
      <w:sz w:val="16"/>
      <w:szCs w:val="16"/>
    </w:rPr>
  </w:style>
  <w:style w:type="paragraph" w:styleId="Tekstkomentarza">
    <w:name w:val="annotation text"/>
    <w:basedOn w:val="Normalny"/>
    <w:link w:val="TekstkomentarzaZnak"/>
    <w:uiPriority w:val="99"/>
    <w:semiHidden/>
    <w:unhideWhenUsed/>
    <w:rsid w:val="00033B5F"/>
    <w:rPr>
      <w:sz w:val="20"/>
      <w:szCs w:val="20"/>
    </w:rPr>
  </w:style>
  <w:style w:type="character" w:customStyle="1" w:styleId="TekstkomentarzaZnak">
    <w:name w:val="Tekst komentarza Znak"/>
    <w:basedOn w:val="Domylnaczcionkaakapitu"/>
    <w:link w:val="Tekstkomentarza"/>
    <w:uiPriority w:val="99"/>
    <w:semiHidden/>
    <w:rsid w:val="00033B5F"/>
    <w:rPr>
      <w:sz w:val="20"/>
      <w:szCs w:val="20"/>
    </w:rPr>
  </w:style>
  <w:style w:type="paragraph" w:styleId="Tematkomentarza">
    <w:name w:val="annotation subject"/>
    <w:basedOn w:val="Tekstkomentarza"/>
    <w:next w:val="Tekstkomentarza"/>
    <w:link w:val="TematkomentarzaZnak"/>
    <w:uiPriority w:val="99"/>
    <w:semiHidden/>
    <w:unhideWhenUsed/>
    <w:rsid w:val="00033B5F"/>
    <w:rPr>
      <w:b/>
      <w:bCs/>
    </w:rPr>
  </w:style>
  <w:style w:type="character" w:customStyle="1" w:styleId="TematkomentarzaZnak">
    <w:name w:val="Temat komentarza Znak"/>
    <w:basedOn w:val="TekstkomentarzaZnak"/>
    <w:link w:val="Tematkomentarza"/>
    <w:uiPriority w:val="99"/>
    <w:semiHidden/>
    <w:rsid w:val="00033B5F"/>
    <w:rPr>
      <w:b/>
      <w:bCs/>
      <w:sz w:val="20"/>
      <w:szCs w:val="20"/>
    </w:rPr>
  </w:style>
  <w:style w:type="paragraph" w:styleId="NormalnyWeb">
    <w:name w:val="Normal (Web)"/>
    <w:basedOn w:val="Normalny"/>
    <w:uiPriority w:val="99"/>
    <w:semiHidden/>
    <w:unhideWhenUsed/>
    <w:rsid w:val="00D10C53"/>
    <w:pPr>
      <w:spacing w:before="100" w:beforeAutospacing="1" w:after="100" w:afterAutospacing="1"/>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10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6972">
      <w:bodyDiv w:val="1"/>
      <w:marLeft w:val="0"/>
      <w:marRight w:val="0"/>
      <w:marTop w:val="0"/>
      <w:marBottom w:val="0"/>
      <w:divBdr>
        <w:top w:val="none" w:sz="0" w:space="0" w:color="auto"/>
        <w:left w:val="none" w:sz="0" w:space="0" w:color="auto"/>
        <w:bottom w:val="none" w:sz="0" w:space="0" w:color="auto"/>
        <w:right w:val="none" w:sz="0" w:space="0" w:color="auto"/>
      </w:divBdr>
    </w:div>
    <w:div w:id="599607159">
      <w:bodyDiv w:val="1"/>
      <w:marLeft w:val="0"/>
      <w:marRight w:val="0"/>
      <w:marTop w:val="0"/>
      <w:marBottom w:val="0"/>
      <w:divBdr>
        <w:top w:val="none" w:sz="0" w:space="0" w:color="auto"/>
        <w:left w:val="none" w:sz="0" w:space="0" w:color="auto"/>
        <w:bottom w:val="none" w:sz="0" w:space="0" w:color="auto"/>
        <w:right w:val="none" w:sz="0" w:space="0" w:color="auto"/>
      </w:divBdr>
    </w:div>
    <w:div w:id="757218790">
      <w:bodyDiv w:val="1"/>
      <w:marLeft w:val="0"/>
      <w:marRight w:val="0"/>
      <w:marTop w:val="0"/>
      <w:marBottom w:val="0"/>
      <w:divBdr>
        <w:top w:val="none" w:sz="0" w:space="0" w:color="auto"/>
        <w:left w:val="none" w:sz="0" w:space="0" w:color="auto"/>
        <w:bottom w:val="none" w:sz="0" w:space="0" w:color="auto"/>
        <w:right w:val="none" w:sz="0" w:space="0" w:color="auto"/>
      </w:divBdr>
    </w:div>
    <w:div w:id="1163161813">
      <w:bodyDiv w:val="1"/>
      <w:marLeft w:val="0"/>
      <w:marRight w:val="0"/>
      <w:marTop w:val="0"/>
      <w:marBottom w:val="0"/>
      <w:divBdr>
        <w:top w:val="none" w:sz="0" w:space="0" w:color="auto"/>
        <w:left w:val="none" w:sz="0" w:space="0" w:color="auto"/>
        <w:bottom w:val="none" w:sz="0" w:space="0" w:color="auto"/>
        <w:right w:val="none" w:sz="0" w:space="0" w:color="auto"/>
      </w:divBdr>
    </w:div>
    <w:div w:id="16032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y_ue@pfron.org.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krysik@pfron.org.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pfron.org.pl" TargetMode="External"/><Relationship Id="rId4" Type="http://schemas.openxmlformats.org/officeDocument/2006/relationships/webSettings" Target="webSettings.xml"/><Relationship Id="rId9" Type="http://schemas.openxmlformats.org/officeDocument/2006/relationships/hyperlink" Target="mailto:kancelaria@pfron.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2494</Words>
  <Characters>14966</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Dominika Szewczyk-Dąbrowa</cp:lastModifiedBy>
  <cp:revision>5</cp:revision>
  <cp:lastPrinted>2019-06-17T10:09:00Z</cp:lastPrinted>
  <dcterms:created xsi:type="dcterms:W3CDTF">2020-05-07T14:51:00Z</dcterms:created>
  <dcterms:modified xsi:type="dcterms:W3CDTF">2020-05-13T11:18:00Z</dcterms:modified>
</cp:coreProperties>
</file>