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7DF12" w14:textId="77777777" w:rsidR="005154AD" w:rsidRDefault="005154AD" w:rsidP="005154AD">
      <w:pPr>
        <w:spacing w:line="276" w:lineRule="auto"/>
        <w:jc w:val="center"/>
        <w:rPr>
          <w:rFonts w:ascii="Calibri" w:hAnsi="Calibri"/>
          <w:b/>
          <w:sz w:val="44"/>
          <w:szCs w:val="44"/>
        </w:rPr>
      </w:pPr>
      <w:bookmarkStart w:id="0" w:name="_Toc418774099"/>
      <w:bookmarkStart w:id="1" w:name="_Toc418690481"/>
    </w:p>
    <w:p w14:paraId="046591EE" w14:textId="77777777" w:rsidR="005154AD" w:rsidRDefault="005154AD" w:rsidP="005154AD">
      <w:pPr>
        <w:spacing w:line="276" w:lineRule="auto"/>
        <w:jc w:val="center"/>
        <w:rPr>
          <w:rFonts w:ascii="Calibri" w:hAnsi="Calibri"/>
          <w:b/>
          <w:sz w:val="44"/>
          <w:szCs w:val="44"/>
        </w:rPr>
      </w:pPr>
    </w:p>
    <w:p w14:paraId="479C0983" w14:textId="77777777" w:rsidR="005154AD" w:rsidRDefault="005154AD" w:rsidP="005154AD">
      <w:pPr>
        <w:spacing w:line="276" w:lineRule="auto"/>
        <w:jc w:val="center"/>
        <w:rPr>
          <w:rFonts w:ascii="Calibri" w:hAnsi="Calibri"/>
          <w:b/>
          <w:sz w:val="44"/>
          <w:szCs w:val="44"/>
        </w:rPr>
      </w:pPr>
    </w:p>
    <w:p w14:paraId="4825CD51" w14:textId="77777777" w:rsidR="005154AD" w:rsidRDefault="005154AD" w:rsidP="005154AD">
      <w:pPr>
        <w:spacing w:line="276" w:lineRule="auto"/>
        <w:jc w:val="center"/>
        <w:rPr>
          <w:rFonts w:ascii="Calibri" w:hAnsi="Calibri"/>
          <w:b/>
          <w:sz w:val="44"/>
          <w:szCs w:val="44"/>
        </w:rPr>
      </w:pPr>
    </w:p>
    <w:p w14:paraId="6D427763" w14:textId="77777777" w:rsidR="005154AD" w:rsidRDefault="005154AD" w:rsidP="005154AD">
      <w:pPr>
        <w:spacing w:line="276" w:lineRule="auto"/>
        <w:jc w:val="center"/>
        <w:rPr>
          <w:rFonts w:ascii="Calibri" w:hAnsi="Calibri"/>
          <w:b/>
          <w:sz w:val="44"/>
          <w:szCs w:val="44"/>
        </w:rPr>
      </w:pPr>
    </w:p>
    <w:p w14:paraId="372FD0B3" w14:textId="3F5485FB" w:rsidR="005154AD" w:rsidRPr="005154AD" w:rsidRDefault="005154AD" w:rsidP="005154AD">
      <w:pPr>
        <w:pStyle w:val="Nagwek1"/>
      </w:pPr>
      <w:r w:rsidRPr="005154AD">
        <w:t>Zapytanie rynku o ustalenie wartości szacunkowej usług</w:t>
      </w:r>
      <w:bookmarkStart w:id="2" w:name="_Hlk9249556"/>
      <w:r w:rsidR="007A0E1E">
        <w:t>i</w:t>
      </w:r>
      <w:r w:rsidR="001F5EDA">
        <w:t xml:space="preserve"> </w:t>
      </w:r>
      <w:r w:rsidRPr="005154AD">
        <w:t xml:space="preserve">eksperta ds. </w:t>
      </w:r>
      <w:bookmarkEnd w:id="2"/>
      <w:r w:rsidR="00561C13">
        <w:t>o</w:t>
      </w:r>
      <w:r w:rsidR="00561C13" w:rsidRPr="00561C13">
        <w:t xml:space="preserve">pracowania standardu szkoleniowego dla </w:t>
      </w:r>
      <w:r w:rsidR="00F70761">
        <w:t xml:space="preserve">sektora </w:t>
      </w:r>
      <w:r w:rsidR="00561C13" w:rsidRPr="00561C13">
        <w:t>transportu zbiorowego</w:t>
      </w:r>
    </w:p>
    <w:p w14:paraId="40663DD7" w14:textId="77777777" w:rsidR="005154AD" w:rsidRDefault="005154AD" w:rsidP="005154AD">
      <w:pPr>
        <w:tabs>
          <w:tab w:val="num" w:pos="2880"/>
        </w:tabs>
        <w:suppressAutoHyphens w:val="0"/>
        <w:spacing w:after="120" w:line="276" w:lineRule="auto"/>
        <w:ind w:left="2880"/>
        <w:rPr>
          <w:rFonts w:asciiTheme="minorHAnsi" w:hAnsiTheme="minorHAnsi"/>
          <w:b/>
          <w:u w:val="single"/>
          <w:lang w:eastAsia="pl-PL"/>
        </w:rPr>
      </w:pPr>
    </w:p>
    <w:p w14:paraId="2D5F40A4" w14:textId="77777777" w:rsidR="005154AD" w:rsidRDefault="005154AD" w:rsidP="005154AD">
      <w:pPr>
        <w:suppressAutoHyphens w:val="0"/>
        <w:rPr>
          <w:rFonts w:asciiTheme="minorHAnsi" w:hAnsiTheme="minorHAnsi"/>
          <w:b/>
          <w:u w:val="single"/>
          <w:lang w:eastAsia="pl-PL"/>
        </w:rPr>
      </w:pPr>
      <w:r>
        <w:rPr>
          <w:rFonts w:asciiTheme="minorHAnsi" w:hAnsiTheme="minorHAnsi"/>
          <w:b/>
          <w:u w:val="single"/>
          <w:lang w:eastAsia="pl-PL"/>
        </w:rPr>
        <w:br w:type="page"/>
      </w:r>
    </w:p>
    <w:p w14:paraId="3593EE93" w14:textId="77777777" w:rsidR="005154AD" w:rsidRPr="005154AD" w:rsidRDefault="005154AD" w:rsidP="005154AD">
      <w:pPr>
        <w:pStyle w:val="Nagwek2"/>
      </w:pPr>
      <w:r w:rsidRPr="005154AD">
        <w:lastRenderedPageBreak/>
        <w:t>TERMIN WYKONANIA ZAMÓWIENIA</w:t>
      </w:r>
    </w:p>
    <w:p w14:paraId="7ACABC4F" w14:textId="3D5B9417" w:rsidR="005154AD" w:rsidRPr="006C3879" w:rsidRDefault="005154AD" w:rsidP="00BF2089">
      <w:pPr>
        <w:pStyle w:val="Bezodstpw"/>
        <w:spacing w:before="120" w:after="120"/>
        <w:rPr>
          <w:rFonts w:asciiTheme="minorHAnsi" w:hAnsiTheme="minorHAnsi"/>
          <w:b/>
          <w:bCs/>
        </w:rPr>
      </w:pPr>
      <w:r>
        <w:rPr>
          <w:sz w:val="24"/>
          <w:szCs w:val="24"/>
        </w:rPr>
        <w:t xml:space="preserve">Świadczenie usługi rozpocznie się od dnia </w:t>
      </w:r>
      <w:r w:rsidR="00004CA5">
        <w:rPr>
          <w:sz w:val="24"/>
          <w:szCs w:val="24"/>
        </w:rPr>
        <w:t>podpisania umowy</w:t>
      </w:r>
      <w:r>
        <w:rPr>
          <w:sz w:val="24"/>
          <w:szCs w:val="24"/>
        </w:rPr>
        <w:t xml:space="preserve"> i </w:t>
      </w:r>
      <w:r w:rsidR="00AA32D5">
        <w:rPr>
          <w:sz w:val="24"/>
          <w:szCs w:val="24"/>
        </w:rPr>
        <w:t xml:space="preserve">musi zakończyć się do </w:t>
      </w:r>
      <w:r w:rsidR="00AA32D5" w:rsidRPr="006C3879">
        <w:rPr>
          <w:b/>
          <w:bCs/>
          <w:sz w:val="24"/>
          <w:szCs w:val="24"/>
        </w:rPr>
        <w:t>15 grudnia 2020 r.</w:t>
      </w:r>
    </w:p>
    <w:p w14:paraId="4EA71BEF" w14:textId="77777777" w:rsidR="005154AD" w:rsidRDefault="005154AD" w:rsidP="005154AD">
      <w:pPr>
        <w:pStyle w:val="Nagwek2"/>
      </w:pPr>
      <w:r>
        <w:t>OPIS PRZEDMIOTU ZAMÓWIENIA</w:t>
      </w:r>
    </w:p>
    <w:p w14:paraId="7BE775C3" w14:textId="77777777" w:rsidR="005154AD" w:rsidRDefault="005154AD" w:rsidP="005154AD">
      <w:pPr>
        <w:jc w:val="both"/>
        <w:rPr>
          <w:rFonts w:asciiTheme="minorHAnsi" w:hAnsiTheme="minorHAnsi"/>
        </w:rPr>
      </w:pPr>
    </w:p>
    <w:p w14:paraId="799DC727" w14:textId="77777777" w:rsidR="005154AD" w:rsidRDefault="005154AD" w:rsidP="005154AD">
      <w:pPr>
        <w:pStyle w:val="Akapitzlist"/>
        <w:numPr>
          <w:ilvl w:val="3"/>
          <w:numId w:val="1"/>
        </w:numPr>
        <w:shd w:val="clear" w:color="auto" w:fill="F2F2F2"/>
        <w:tabs>
          <w:tab w:val="left" w:pos="567"/>
        </w:tabs>
        <w:suppressAutoHyphens w:val="0"/>
        <w:spacing w:after="200" w:line="276" w:lineRule="auto"/>
        <w:ind w:left="0" w:firstLine="0"/>
        <w:jc w:val="both"/>
        <w:rPr>
          <w:rFonts w:ascii="Calibri" w:eastAsia="Calibri" w:hAnsi="Calibri"/>
          <w:b/>
          <w:lang w:val="x-none" w:eastAsia="x-none"/>
        </w:rPr>
      </w:pPr>
      <w:r>
        <w:rPr>
          <w:rFonts w:ascii="Calibri" w:eastAsia="Calibri" w:hAnsi="Calibri"/>
          <w:b/>
          <w:lang w:val="x-none" w:eastAsia="x-none"/>
        </w:rPr>
        <w:t>Ogólny opis zamówienia.</w:t>
      </w:r>
      <w:bookmarkEnd w:id="0"/>
      <w:r>
        <w:rPr>
          <w:rFonts w:ascii="Calibri" w:eastAsia="Calibri" w:hAnsi="Calibri"/>
          <w:b/>
          <w:lang w:val="x-none" w:eastAsia="x-none"/>
        </w:rPr>
        <w:t xml:space="preserve"> </w:t>
      </w:r>
    </w:p>
    <w:bookmarkEnd w:id="1"/>
    <w:p w14:paraId="34EE1330" w14:textId="4EC50F55" w:rsidR="005154AD" w:rsidRDefault="005154AD" w:rsidP="00BF2089">
      <w:pPr>
        <w:suppressAutoHyphens w:val="0"/>
        <w:spacing w:after="120" w:line="276" w:lineRule="auto"/>
        <w:contextualSpacing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Przedmiotem zamówienia jest świadczenie usług eksperckich w projekcie </w:t>
      </w:r>
      <w:r>
        <w:rPr>
          <w:rFonts w:asciiTheme="minorHAnsi" w:eastAsia="Calibri" w:hAnsiTheme="minorHAnsi"/>
          <w:i/>
          <w:lang w:eastAsia="en-US"/>
        </w:rPr>
        <w:t>„Szkolenia dla pracowników sektora transportu zbiorowego w zakresie potrzeb osób o szczególnych potrzebach, w tym osób z niepełnosprawnościami”</w:t>
      </w:r>
      <w:r>
        <w:rPr>
          <w:rFonts w:asciiTheme="minorHAnsi" w:eastAsia="Calibri" w:hAnsiTheme="minorHAnsi"/>
          <w:lang w:eastAsia="en-US"/>
        </w:rPr>
        <w:t xml:space="preserve">, który realizowany </w:t>
      </w:r>
      <w:r w:rsidR="004F2DF2">
        <w:rPr>
          <w:rFonts w:asciiTheme="minorHAnsi" w:eastAsia="Calibri" w:hAnsiTheme="minorHAnsi"/>
          <w:lang w:eastAsia="en-US"/>
        </w:rPr>
        <w:t>jest</w:t>
      </w:r>
      <w:r>
        <w:rPr>
          <w:rFonts w:asciiTheme="minorHAnsi" w:eastAsia="Calibri" w:hAnsiTheme="minorHAnsi"/>
          <w:lang w:eastAsia="en-US"/>
        </w:rPr>
        <w:t xml:space="preserve"> przez PFRON </w:t>
      </w:r>
      <w:r>
        <w:rPr>
          <w:rFonts w:asciiTheme="minorHAnsi" w:eastAsia="Calibri" w:hAnsiTheme="minorHAnsi"/>
          <w:lang w:eastAsia="en-US"/>
        </w:rPr>
        <w:br/>
        <w:t xml:space="preserve">w partnerstwie z Urzędem Transportu Kolejowego i Instytutem Transportu Samochodowego. Jest to projekt pozakonkursowy koncepcyjny opracowany w ramach Programu Operacyjnego Wiedza Edukacja Rozwój, Oś Priorytetowa II Efektywne polityki publiczne dla rynku pracy, gospodarki i edukacji, Działanie 2.6 Wysoka jakość polityki na rzecz włączenia społecznego </w:t>
      </w:r>
      <w:r w:rsidR="00A7375E">
        <w:rPr>
          <w:rFonts w:asciiTheme="minorHAnsi" w:eastAsia="Calibri" w:hAnsiTheme="minorHAnsi"/>
          <w:lang w:eastAsia="en-US"/>
        </w:rPr>
        <w:br/>
      </w:r>
      <w:r>
        <w:rPr>
          <w:rFonts w:asciiTheme="minorHAnsi" w:eastAsia="Calibri" w:hAnsiTheme="minorHAnsi"/>
          <w:lang w:eastAsia="en-US"/>
        </w:rPr>
        <w:t xml:space="preserve">i zawodowego osób niepełnosprawnych. </w:t>
      </w:r>
    </w:p>
    <w:p w14:paraId="2C62E132" w14:textId="77777777" w:rsidR="005154AD" w:rsidRDefault="005154AD" w:rsidP="00BF2089">
      <w:pPr>
        <w:suppressAutoHyphens w:val="0"/>
        <w:spacing w:after="120" w:line="276" w:lineRule="auto"/>
        <w:contextualSpacing/>
        <w:rPr>
          <w:rFonts w:asciiTheme="minorHAnsi" w:eastAsia="Calibri" w:hAnsiTheme="minorHAnsi"/>
          <w:lang w:eastAsia="en-US"/>
        </w:rPr>
      </w:pPr>
    </w:p>
    <w:p w14:paraId="6865FCF3" w14:textId="65B74B80" w:rsidR="005154AD" w:rsidRDefault="005154AD" w:rsidP="00BF2089">
      <w:pPr>
        <w:suppressAutoHyphens w:val="0"/>
        <w:spacing w:after="120" w:line="276" w:lineRule="auto"/>
        <w:contextualSpacing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Projekt ma na celu podniesienie kompetencji pracowników sektora transportu zbiorowego </w:t>
      </w:r>
      <w:r>
        <w:rPr>
          <w:rFonts w:asciiTheme="minorHAnsi" w:eastAsia="Calibri" w:hAnsiTheme="minorHAnsi"/>
          <w:lang w:eastAsia="en-US"/>
        </w:rPr>
        <w:br/>
        <w:t>w zakresie profesjonalnej obsługi osób o szczególnych potrzebach, w tym w szczególności osób z niepełnosprawnościami poprzez działania szkoleniowe oraz opracowanie standardów obsługi osób o szczególnych potrzebach</w:t>
      </w:r>
      <w:r w:rsidR="004F2DF2">
        <w:rPr>
          <w:rFonts w:asciiTheme="minorHAnsi" w:eastAsia="Calibri" w:hAnsiTheme="minorHAnsi"/>
          <w:lang w:eastAsia="en-US"/>
        </w:rPr>
        <w:t>,</w:t>
      </w:r>
      <w:r>
        <w:rPr>
          <w:rFonts w:asciiTheme="minorHAnsi" w:eastAsia="Calibri" w:hAnsiTheme="minorHAnsi"/>
          <w:lang w:eastAsia="en-US"/>
        </w:rPr>
        <w:t xml:space="preserve"> korzystających z transportu zbiorowego i poradnika dotyczącego dostosowania kluczowych typów usług w zakresie transportu zbiorowego do potrzeb osób</w:t>
      </w:r>
      <w:r w:rsidR="000B3615">
        <w:rPr>
          <w:rFonts w:asciiTheme="minorHAnsi" w:eastAsia="Calibri" w:hAnsiTheme="minorHAnsi"/>
          <w:lang w:eastAsia="en-US"/>
        </w:rPr>
        <w:t xml:space="preserve"> </w:t>
      </w:r>
      <w:r>
        <w:rPr>
          <w:rFonts w:asciiTheme="minorHAnsi" w:eastAsia="Calibri" w:hAnsiTheme="minorHAnsi"/>
          <w:lang w:eastAsia="en-US"/>
        </w:rPr>
        <w:t xml:space="preserve">o szczególnych potrzebach, w tym osób z niepełnosprawnościami. </w:t>
      </w:r>
    </w:p>
    <w:p w14:paraId="2BA5E28D" w14:textId="77777777" w:rsidR="005154AD" w:rsidRDefault="005154AD" w:rsidP="005154AD">
      <w:pPr>
        <w:pStyle w:val="Akapitzlist"/>
        <w:numPr>
          <w:ilvl w:val="3"/>
          <w:numId w:val="1"/>
        </w:numPr>
        <w:shd w:val="clear" w:color="auto" w:fill="F2F2F2"/>
        <w:tabs>
          <w:tab w:val="left" w:pos="567"/>
        </w:tabs>
        <w:suppressAutoHyphens w:val="0"/>
        <w:spacing w:after="200" w:line="276" w:lineRule="auto"/>
        <w:ind w:left="0" w:firstLine="0"/>
        <w:jc w:val="both"/>
        <w:rPr>
          <w:rFonts w:ascii="Calibri" w:eastAsia="Calibri" w:hAnsi="Calibri"/>
          <w:b/>
          <w:lang w:val="x-none" w:eastAsia="x-none"/>
        </w:rPr>
      </w:pPr>
      <w:bookmarkStart w:id="3" w:name="_Toc418690482"/>
      <w:r>
        <w:rPr>
          <w:rFonts w:ascii="Calibri" w:eastAsia="Calibri" w:hAnsi="Calibri"/>
          <w:b/>
          <w:lang w:val="x-none" w:eastAsia="x-none"/>
        </w:rPr>
        <w:t xml:space="preserve">Informacje dotyczące </w:t>
      </w:r>
      <w:r>
        <w:rPr>
          <w:rFonts w:ascii="Calibri" w:eastAsia="Calibri" w:hAnsi="Calibri"/>
          <w:b/>
          <w:lang w:eastAsia="x-none"/>
        </w:rPr>
        <w:t>zaplanowanych w projekcie działań.</w:t>
      </w:r>
    </w:p>
    <w:bookmarkEnd w:id="3"/>
    <w:p w14:paraId="15F100C2" w14:textId="77777777" w:rsidR="005154AD" w:rsidRDefault="005154AD" w:rsidP="00EC57B2">
      <w:p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>W ramach projektu zaplanowano:</w:t>
      </w:r>
    </w:p>
    <w:p w14:paraId="17FA961E" w14:textId="77777777" w:rsidR="0050266A" w:rsidRDefault="005154AD" w:rsidP="00EC57B2">
      <w:pPr>
        <w:pStyle w:val="Akapitzlist"/>
        <w:numPr>
          <w:ilvl w:val="0"/>
          <w:numId w:val="5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EC57B2">
        <w:rPr>
          <w:rFonts w:asciiTheme="minorHAnsi" w:eastAsia="Calibri" w:hAnsiTheme="minorHAnsi"/>
          <w:lang w:eastAsia="en-US"/>
        </w:rPr>
        <w:t xml:space="preserve">Przeprowadzenie diagnozy stanu obecnego w zakresie potrzeb dotyczących obsługi osób o szczególnych potrzebach, w tym osób z niepełnosprawnościami, korzystających z transportu zbiorowego </w:t>
      </w:r>
      <w:r w:rsidR="00EC57B2">
        <w:rPr>
          <w:rFonts w:asciiTheme="minorHAnsi" w:eastAsia="Calibri" w:hAnsiTheme="minorHAnsi"/>
          <w:lang w:eastAsia="en-US"/>
        </w:rPr>
        <w:t>szynowego</w:t>
      </w:r>
      <w:r w:rsidRPr="00EC57B2">
        <w:rPr>
          <w:rFonts w:asciiTheme="minorHAnsi" w:eastAsia="Calibri" w:hAnsiTheme="minorHAnsi"/>
          <w:lang w:eastAsia="en-US"/>
        </w:rPr>
        <w:t xml:space="preserve"> i kołowego</w:t>
      </w:r>
      <w:r w:rsidR="009B7161" w:rsidRPr="00EC57B2">
        <w:rPr>
          <w:rFonts w:asciiTheme="minorHAnsi" w:eastAsia="Calibri" w:hAnsiTheme="minorHAnsi"/>
          <w:lang w:eastAsia="en-US"/>
        </w:rPr>
        <w:t xml:space="preserve">. </w:t>
      </w:r>
    </w:p>
    <w:p w14:paraId="59B6DB88" w14:textId="53653814" w:rsidR="005154AD" w:rsidRPr="0050266A" w:rsidRDefault="009B7161" w:rsidP="0050266A">
      <w:pPr>
        <w:suppressAutoHyphens w:val="0"/>
        <w:spacing w:after="120" w:line="276" w:lineRule="auto"/>
        <w:ind w:left="360"/>
        <w:rPr>
          <w:rFonts w:asciiTheme="minorHAnsi" w:eastAsia="Calibri" w:hAnsiTheme="minorHAnsi"/>
          <w:color w:val="7030A0"/>
          <w:lang w:eastAsia="en-US"/>
        </w:rPr>
      </w:pPr>
      <w:r w:rsidRPr="0050266A">
        <w:rPr>
          <w:rFonts w:asciiTheme="minorHAnsi" w:eastAsia="Calibri" w:hAnsiTheme="minorHAnsi"/>
          <w:color w:val="7030A0"/>
          <w:lang w:eastAsia="en-US"/>
        </w:rPr>
        <w:t xml:space="preserve">Działanie to zostało </w:t>
      </w:r>
      <w:r w:rsidR="006F1C5A" w:rsidRPr="0050266A">
        <w:rPr>
          <w:rFonts w:asciiTheme="minorHAnsi" w:eastAsia="Calibri" w:hAnsiTheme="minorHAnsi"/>
          <w:color w:val="7030A0"/>
          <w:lang w:eastAsia="en-US"/>
        </w:rPr>
        <w:t xml:space="preserve">zakończone w grudniu 2019 r., czego efektem jest </w:t>
      </w:r>
      <w:r w:rsidR="0090722F" w:rsidRPr="0050266A">
        <w:rPr>
          <w:rFonts w:asciiTheme="minorHAnsi" w:eastAsia="Calibri" w:hAnsiTheme="minorHAnsi"/>
          <w:color w:val="7030A0"/>
          <w:lang w:eastAsia="en-US"/>
        </w:rPr>
        <w:t xml:space="preserve">opracowany raport diagnostyczny zawierający wnioski i rekomendacje odnośnie do dalszej realizacji </w:t>
      </w:r>
      <w:r w:rsidR="00BF2089" w:rsidRPr="0050266A">
        <w:rPr>
          <w:rFonts w:asciiTheme="minorHAnsi" w:eastAsia="Calibri" w:hAnsiTheme="minorHAnsi"/>
          <w:color w:val="7030A0"/>
          <w:lang w:eastAsia="en-US"/>
        </w:rPr>
        <w:t>projektu.</w:t>
      </w:r>
      <w:r w:rsidR="008C073D">
        <w:rPr>
          <w:rFonts w:asciiTheme="minorHAnsi" w:eastAsia="Calibri" w:hAnsiTheme="minorHAnsi"/>
          <w:color w:val="7030A0"/>
          <w:lang w:eastAsia="en-US"/>
        </w:rPr>
        <w:t xml:space="preserve"> Raport stanowi załącznik nr </w:t>
      </w:r>
      <w:r w:rsidR="00A77D09">
        <w:rPr>
          <w:rFonts w:asciiTheme="minorHAnsi" w:eastAsia="Calibri" w:hAnsiTheme="minorHAnsi"/>
          <w:color w:val="7030A0"/>
          <w:lang w:eastAsia="en-US"/>
        </w:rPr>
        <w:t>2</w:t>
      </w:r>
      <w:r w:rsidR="008C073D">
        <w:rPr>
          <w:rFonts w:asciiTheme="minorHAnsi" w:eastAsia="Calibri" w:hAnsiTheme="minorHAnsi"/>
          <w:color w:val="7030A0"/>
          <w:lang w:eastAsia="en-US"/>
        </w:rPr>
        <w:t xml:space="preserve"> do </w:t>
      </w:r>
      <w:r w:rsidR="007F545C">
        <w:rPr>
          <w:rFonts w:asciiTheme="minorHAnsi" w:eastAsia="Calibri" w:hAnsiTheme="minorHAnsi"/>
          <w:color w:val="7030A0"/>
          <w:lang w:eastAsia="en-US"/>
        </w:rPr>
        <w:t>zapytania.</w:t>
      </w:r>
    </w:p>
    <w:p w14:paraId="2169C184" w14:textId="29771115" w:rsidR="00CC3959" w:rsidRDefault="005154AD" w:rsidP="00627327">
      <w:pPr>
        <w:pStyle w:val="Akapitzlist"/>
        <w:numPr>
          <w:ilvl w:val="0"/>
          <w:numId w:val="5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CC3959">
        <w:rPr>
          <w:rFonts w:asciiTheme="minorHAnsi" w:eastAsia="Calibri" w:hAnsiTheme="minorHAnsi"/>
          <w:lang w:eastAsia="en-US"/>
        </w:rPr>
        <w:t>Opracowanie standardów dla kluczowych usług obsługi klienta o szczególnych potrzebach,</w:t>
      </w:r>
      <w:r w:rsidR="00B12CFC" w:rsidRPr="00CC3959">
        <w:rPr>
          <w:rFonts w:asciiTheme="minorHAnsi" w:eastAsia="Calibri" w:hAnsiTheme="minorHAnsi"/>
          <w:lang w:eastAsia="en-US"/>
        </w:rPr>
        <w:t xml:space="preserve"> </w:t>
      </w:r>
      <w:r w:rsidRPr="00CC3959">
        <w:rPr>
          <w:rFonts w:asciiTheme="minorHAnsi" w:eastAsia="Calibri" w:hAnsiTheme="minorHAnsi"/>
          <w:lang w:eastAsia="en-US"/>
        </w:rPr>
        <w:t xml:space="preserve">w tym osób z niepełnosprawnościami. </w:t>
      </w:r>
      <w:r w:rsidR="00C44AE8">
        <w:rPr>
          <w:rFonts w:asciiTheme="minorHAnsi" w:eastAsia="Calibri" w:hAnsiTheme="minorHAnsi"/>
          <w:lang w:eastAsia="en-US"/>
        </w:rPr>
        <w:t xml:space="preserve">W raporcie diagnostycznym wskazano na potrzebę opracowania 4 następujących standardów: </w:t>
      </w:r>
      <w:bookmarkStart w:id="4" w:name="_Hlk46477826"/>
      <w:r w:rsidR="00C44AE8">
        <w:rPr>
          <w:rFonts w:asciiTheme="minorHAnsi" w:eastAsia="Calibri" w:hAnsiTheme="minorHAnsi"/>
          <w:lang w:eastAsia="en-US"/>
        </w:rPr>
        <w:t xml:space="preserve">(1) pomocy w </w:t>
      </w:r>
      <w:r w:rsidR="00C44AE8">
        <w:rPr>
          <w:rFonts w:asciiTheme="minorHAnsi" w:eastAsia="Calibri" w:hAnsiTheme="minorHAnsi"/>
          <w:lang w:eastAsia="en-US"/>
        </w:rPr>
        <w:lastRenderedPageBreak/>
        <w:t>podróży, (2) informowania i ko</w:t>
      </w:r>
      <w:r w:rsidR="00514CFD">
        <w:rPr>
          <w:rFonts w:asciiTheme="minorHAnsi" w:eastAsia="Calibri" w:hAnsiTheme="minorHAnsi"/>
          <w:lang w:eastAsia="en-US"/>
        </w:rPr>
        <w:t xml:space="preserve">munikowania się, (3) </w:t>
      </w:r>
      <w:r w:rsidR="00514CFD" w:rsidRPr="0076777A">
        <w:rPr>
          <w:rFonts w:asciiTheme="minorHAnsi" w:eastAsia="Calibri" w:hAnsiTheme="minorHAnsi"/>
          <w:b/>
          <w:bCs/>
          <w:lang w:eastAsia="en-US"/>
        </w:rPr>
        <w:t>szkoleniowego</w:t>
      </w:r>
      <w:r w:rsidR="00514CFD">
        <w:rPr>
          <w:rFonts w:asciiTheme="minorHAnsi" w:eastAsia="Calibri" w:hAnsiTheme="minorHAnsi"/>
          <w:lang w:eastAsia="en-US"/>
        </w:rPr>
        <w:t xml:space="preserve"> i (4) badania potrzeb pracowników i podróżnych.</w:t>
      </w:r>
      <w:bookmarkEnd w:id="4"/>
    </w:p>
    <w:p w14:paraId="4194BE1E" w14:textId="77777777" w:rsidR="00B375D5" w:rsidRDefault="00AC0B08" w:rsidP="00B84147">
      <w:pPr>
        <w:suppressAutoHyphens w:val="0"/>
        <w:spacing w:after="120" w:line="259" w:lineRule="auto"/>
        <w:contextualSpacing/>
        <w:rPr>
          <w:rFonts w:asciiTheme="minorHAnsi" w:eastAsia="Calibri" w:hAnsiTheme="minorHAnsi"/>
          <w:lang w:eastAsia="en-US"/>
        </w:rPr>
      </w:pPr>
      <w:r w:rsidRPr="006E1103">
        <w:rPr>
          <w:rFonts w:asciiTheme="minorHAnsi" w:eastAsia="Calibri" w:hAnsiTheme="minorHAnsi"/>
          <w:lang w:eastAsia="en-US"/>
        </w:rPr>
        <w:t>Opracowywane standardy muszą uwzględniać</w:t>
      </w:r>
      <w:r w:rsidR="005154AD" w:rsidRPr="006E1103">
        <w:rPr>
          <w:rFonts w:asciiTheme="minorHAnsi" w:eastAsia="Calibri" w:hAnsiTheme="minorHAnsi"/>
          <w:lang w:eastAsia="en-US"/>
        </w:rPr>
        <w:t xml:space="preserve"> wewnętrzne uwarunkowania organizacyjne </w:t>
      </w:r>
      <w:r w:rsidR="00F63977">
        <w:rPr>
          <w:rFonts w:asciiTheme="minorHAnsi" w:eastAsia="Calibri" w:hAnsiTheme="minorHAnsi"/>
          <w:lang w:eastAsia="en-US"/>
        </w:rPr>
        <w:br/>
      </w:r>
      <w:r w:rsidR="005154AD" w:rsidRPr="006E1103">
        <w:rPr>
          <w:rFonts w:asciiTheme="minorHAnsi" w:eastAsia="Calibri" w:hAnsiTheme="minorHAnsi"/>
          <w:lang w:eastAsia="en-US"/>
        </w:rPr>
        <w:t xml:space="preserve">i istniejące wewnętrzne regulacje przewoźników transportu zbiorowego: kolejowych, międzymiastowych i komunalnych, tak aby mogły być bez przeszkód adaptowane i włączane do obiegu organizacyjnego. </w:t>
      </w:r>
    </w:p>
    <w:p w14:paraId="392D9CFF" w14:textId="44B8958A" w:rsidR="006E1103" w:rsidRDefault="00B84147" w:rsidP="00B84147">
      <w:pPr>
        <w:suppressAutoHyphens w:val="0"/>
        <w:spacing w:after="12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Dotyczyć będą </w:t>
      </w:r>
      <w:r w:rsidR="00511B3E" w:rsidRPr="006E1103">
        <w:rPr>
          <w:rFonts w:asciiTheme="minorHAnsi" w:eastAsia="Calibri" w:hAnsiTheme="minorHAnsi"/>
          <w:lang w:eastAsia="en-US"/>
        </w:rPr>
        <w:t xml:space="preserve">one pracowników zatrudnionych na </w:t>
      </w:r>
      <w:r w:rsidR="000C7440" w:rsidRPr="006E1103">
        <w:rPr>
          <w:rFonts w:asciiTheme="minorHAnsi" w:eastAsia="Calibri" w:hAnsiTheme="minorHAnsi"/>
          <w:lang w:eastAsia="en-US"/>
        </w:rPr>
        <w:t xml:space="preserve">następujących stanowiskach: </w:t>
      </w:r>
      <w:r w:rsidR="006E1103" w:rsidRPr="00454B39">
        <w:rPr>
          <w:rFonts w:asciiTheme="minorHAnsi" w:eastAsiaTheme="minorHAnsi" w:hAnsiTheme="minorHAnsi" w:cstheme="minorBidi"/>
          <w:lang w:eastAsia="en-US"/>
        </w:rPr>
        <w:t>sprzedawca biletów, pracownik obsługi dworca, pracownik infolinii, członkowie drużyny konduktorskiej, w tym kierownik pociągu, pracownik świadczący usługi asysty na dworcu, kontroler biletów, kierowca, motorniczy, pracownik działu kadr/zarządzania zasobami ludzkimi, trenerzy wewnętrzni</w:t>
      </w:r>
      <w:bookmarkStart w:id="5" w:name="_Hlk45272197"/>
      <w:r w:rsidR="00A966A2">
        <w:rPr>
          <w:rFonts w:asciiTheme="minorHAnsi" w:eastAsiaTheme="minorHAnsi" w:hAnsiTheme="minorHAnsi" w:cstheme="minorBidi"/>
          <w:lang w:eastAsia="en-US"/>
        </w:rPr>
        <w:t xml:space="preserve">, </w:t>
      </w:r>
      <w:r w:rsidR="006E1103" w:rsidRPr="006E1103">
        <w:rPr>
          <w:rFonts w:asciiTheme="minorHAnsi" w:eastAsiaTheme="minorHAnsi" w:hAnsiTheme="minorHAnsi" w:cstheme="minorBidi"/>
          <w:lang w:eastAsia="en-US"/>
        </w:rPr>
        <w:t>pracownicy zarządców infrastruktury wyznaczeni do obsługi urządzeń wspomagających poruszanie się po dworcu (np. windy przyschodowej) i/lub świadczenia asysty np. w związku ze skorzystaniem z przejścia w poziomie szyn</w:t>
      </w:r>
      <w:r w:rsidR="00A966A2">
        <w:rPr>
          <w:rFonts w:asciiTheme="minorHAnsi" w:eastAsiaTheme="minorHAnsi" w:hAnsiTheme="minorHAnsi" w:cstheme="minorBidi"/>
          <w:lang w:eastAsia="en-US"/>
        </w:rPr>
        <w:t xml:space="preserve">, </w:t>
      </w:r>
      <w:bookmarkEnd w:id="5"/>
      <w:r w:rsidR="006E1103" w:rsidRPr="006E1103">
        <w:rPr>
          <w:rFonts w:asciiTheme="minorHAnsi" w:eastAsiaTheme="minorHAnsi" w:hAnsiTheme="minorHAnsi" w:cstheme="minorBidi"/>
          <w:lang w:eastAsia="en-US"/>
        </w:rPr>
        <w:t>pracownicy podwykonawców zarządców dworc</w:t>
      </w:r>
      <w:r w:rsidR="00A4338B">
        <w:rPr>
          <w:rFonts w:asciiTheme="minorHAnsi" w:eastAsiaTheme="minorHAnsi" w:hAnsiTheme="minorHAnsi" w:cstheme="minorBidi"/>
          <w:lang w:eastAsia="en-US"/>
        </w:rPr>
        <w:t>ów</w:t>
      </w:r>
      <w:r w:rsidR="006E1103" w:rsidRPr="006E1103">
        <w:rPr>
          <w:rFonts w:asciiTheme="minorHAnsi" w:eastAsiaTheme="minorHAnsi" w:hAnsiTheme="minorHAnsi" w:cstheme="minorBidi"/>
          <w:lang w:eastAsia="en-US"/>
        </w:rPr>
        <w:t>, świadczący usługę asysty</w:t>
      </w:r>
      <w:r w:rsidR="00A966A2">
        <w:rPr>
          <w:rFonts w:asciiTheme="minorHAnsi" w:eastAsiaTheme="minorHAnsi" w:hAnsiTheme="minorHAnsi" w:cstheme="minorBidi"/>
          <w:lang w:eastAsia="en-US"/>
        </w:rPr>
        <w:t xml:space="preserve">, </w:t>
      </w:r>
      <w:r w:rsidR="006E1103" w:rsidRPr="006E1103">
        <w:rPr>
          <w:rFonts w:asciiTheme="minorHAnsi" w:eastAsiaTheme="minorHAnsi" w:hAnsiTheme="minorHAnsi" w:cstheme="minorBidi"/>
          <w:lang w:eastAsia="en-US"/>
        </w:rPr>
        <w:t>pracownicy podwykonawców przewoźników szynowego i kołowego transportu zbiorowego, świadczący usługi w zakresie kontroli biletów.</w:t>
      </w:r>
    </w:p>
    <w:p w14:paraId="17D3ACF4" w14:textId="0FFD6CC5" w:rsidR="005154AD" w:rsidRPr="00B84147" w:rsidRDefault="005154AD" w:rsidP="00B84147">
      <w:pPr>
        <w:pStyle w:val="Akapitzlist"/>
        <w:numPr>
          <w:ilvl w:val="0"/>
          <w:numId w:val="5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B84147">
        <w:rPr>
          <w:rFonts w:asciiTheme="minorHAnsi" w:eastAsia="Calibri" w:hAnsiTheme="minorHAnsi"/>
          <w:lang w:eastAsia="en-US"/>
        </w:rPr>
        <w:t xml:space="preserve">Opracowanie </w:t>
      </w:r>
      <w:r w:rsidR="00B84147">
        <w:rPr>
          <w:rFonts w:asciiTheme="minorHAnsi" w:eastAsia="Calibri" w:hAnsiTheme="minorHAnsi"/>
          <w:lang w:eastAsia="en-US"/>
        </w:rPr>
        <w:t>wytycznych</w:t>
      </w:r>
      <w:r w:rsidRPr="00B84147">
        <w:rPr>
          <w:rFonts w:asciiTheme="minorHAnsi" w:eastAsia="Calibri" w:hAnsiTheme="minorHAnsi"/>
          <w:lang w:eastAsia="en-US"/>
        </w:rPr>
        <w:t xml:space="preserve"> stanowiskowych dla czterech wyżej wymienionych rodzajów stanowisk w trzech grupach docelowych przewoźników  transportu zbiorowego: kolejowych, międzymiastowych i komunalnych. </w:t>
      </w:r>
    </w:p>
    <w:p w14:paraId="2E9EC9B5" w14:textId="72AD4B1D" w:rsidR="005154AD" w:rsidRDefault="00984E81" w:rsidP="00EC57B2">
      <w:p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>Wytyczne</w:t>
      </w:r>
      <w:r w:rsidR="005154AD">
        <w:rPr>
          <w:rFonts w:asciiTheme="minorHAnsi" w:eastAsia="Calibri" w:hAnsiTheme="minorHAnsi"/>
          <w:lang w:eastAsia="en-US"/>
        </w:rPr>
        <w:t xml:space="preserve"> stanowiskowe będą </w:t>
      </w:r>
      <w:r>
        <w:rPr>
          <w:rFonts w:asciiTheme="minorHAnsi" w:eastAsia="Calibri" w:hAnsiTheme="minorHAnsi"/>
          <w:lang w:eastAsia="en-US"/>
        </w:rPr>
        <w:t xml:space="preserve">uwzględnione w opracowywanych standardach </w:t>
      </w:r>
      <w:r w:rsidR="005154AD">
        <w:rPr>
          <w:rFonts w:asciiTheme="minorHAnsi" w:eastAsia="Calibri" w:hAnsiTheme="minorHAnsi"/>
          <w:lang w:eastAsia="en-US"/>
        </w:rPr>
        <w:t>w celu ustalenia jednolitych dla danego przewoźnik</w:t>
      </w:r>
      <w:r w:rsidR="001E0C05">
        <w:rPr>
          <w:rFonts w:asciiTheme="minorHAnsi" w:eastAsia="Calibri" w:hAnsiTheme="minorHAnsi"/>
          <w:lang w:eastAsia="en-US"/>
        </w:rPr>
        <w:t>a</w:t>
      </w:r>
      <w:r w:rsidR="005154AD">
        <w:rPr>
          <w:rFonts w:asciiTheme="minorHAnsi" w:eastAsia="Calibri" w:hAnsiTheme="minorHAnsi"/>
          <w:lang w:eastAsia="en-US"/>
        </w:rPr>
        <w:t xml:space="preserve"> zasad postępowania, którymi mają się kierować </w:t>
      </w:r>
      <w:r w:rsidR="00DA22A6">
        <w:rPr>
          <w:rFonts w:asciiTheme="minorHAnsi" w:eastAsia="Calibri" w:hAnsiTheme="minorHAnsi"/>
          <w:lang w:eastAsia="en-US"/>
        </w:rPr>
        <w:t xml:space="preserve">pracownicy zatrudnieni na </w:t>
      </w:r>
      <w:r w:rsidR="00D376A1">
        <w:rPr>
          <w:rFonts w:asciiTheme="minorHAnsi" w:eastAsia="Calibri" w:hAnsiTheme="minorHAnsi"/>
          <w:lang w:eastAsia="en-US"/>
        </w:rPr>
        <w:t>wymieni</w:t>
      </w:r>
      <w:r w:rsidR="00DA22A6">
        <w:rPr>
          <w:rFonts w:asciiTheme="minorHAnsi" w:eastAsia="Calibri" w:hAnsiTheme="minorHAnsi"/>
          <w:lang w:eastAsia="en-US"/>
        </w:rPr>
        <w:t>onych</w:t>
      </w:r>
      <w:r w:rsidR="00D376A1">
        <w:rPr>
          <w:rFonts w:asciiTheme="minorHAnsi" w:eastAsia="Calibri" w:hAnsiTheme="minorHAnsi"/>
          <w:lang w:eastAsia="en-US"/>
        </w:rPr>
        <w:t xml:space="preserve"> w pkt. 2)</w:t>
      </w:r>
      <w:r w:rsidR="00DA22A6">
        <w:rPr>
          <w:rFonts w:asciiTheme="minorHAnsi" w:eastAsia="Calibri" w:hAnsiTheme="minorHAnsi"/>
          <w:lang w:eastAsia="en-US"/>
        </w:rPr>
        <w:t xml:space="preserve"> stanowiskach</w:t>
      </w:r>
      <w:r w:rsidR="005154AD">
        <w:rPr>
          <w:rFonts w:asciiTheme="minorHAnsi" w:eastAsia="Calibri" w:hAnsiTheme="minorHAnsi"/>
          <w:lang w:eastAsia="en-US"/>
        </w:rPr>
        <w:t xml:space="preserve">, bez względu na płeć. </w:t>
      </w:r>
    </w:p>
    <w:p w14:paraId="7D278082" w14:textId="1318C9B1" w:rsidR="00D856CE" w:rsidRPr="00D856CE" w:rsidRDefault="00D856CE" w:rsidP="00EC57B2">
      <w:pPr>
        <w:suppressAutoHyphens w:val="0"/>
        <w:spacing w:after="120" w:line="276" w:lineRule="auto"/>
        <w:rPr>
          <w:rFonts w:asciiTheme="minorHAnsi" w:eastAsia="Calibri" w:hAnsiTheme="minorHAnsi"/>
          <w:color w:val="7030A0"/>
          <w:lang w:eastAsia="en-US"/>
        </w:rPr>
      </w:pPr>
      <w:r>
        <w:rPr>
          <w:rFonts w:asciiTheme="minorHAnsi" w:eastAsia="Calibri" w:hAnsiTheme="minorHAnsi"/>
          <w:color w:val="7030A0"/>
          <w:lang w:eastAsia="en-US"/>
        </w:rPr>
        <w:t xml:space="preserve">Zarówno standardy jak i wytyczne są opracowywane od lutego 2020 r. </w:t>
      </w:r>
      <w:r w:rsidR="00EC05DE">
        <w:rPr>
          <w:rFonts w:asciiTheme="minorHAnsi" w:eastAsia="Calibri" w:hAnsiTheme="minorHAnsi"/>
          <w:color w:val="7030A0"/>
          <w:lang w:eastAsia="en-US"/>
        </w:rPr>
        <w:t xml:space="preserve">Dotychczas przygotowane zostały projekty </w:t>
      </w:r>
      <w:r w:rsidR="00723737">
        <w:rPr>
          <w:rFonts w:asciiTheme="minorHAnsi" w:eastAsia="Calibri" w:hAnsiTheme="minorHAnsi"/>
          <w:color w:val="7030A0"/>
          <w:lang w:eastAsia="en-US"/>
        </w:rPr>
        <w:t xml:space="preserve">wszystkich </w:t>
      </w:r>
      <w:r w:rsidR="00061815">
        <w:rPr>
          <w:rFonts w:asciiTheme="minorHAnsi" w:eastAsia="Calibri" w:hAnsiTheme="minorHAnsi"/>
          <w:color w:val="7030A0"/>
          <w:lang w:eastAsia="en-US"/>
        </w:rPr>
        <w:t>4 wskazan</w:t>
      </w:r>
      <w:r w:rsidR="00723737">
        <w:rPr>
          <w:rFonts w:asciiTheme="minorHAnsi" w:eastAsia="Calibri" w:hAnsiTheme="minorHAnsi"/>
          <w:color w:val="7030A0"/>
          <w:lang w:eastAsia="en-US"/>
        </w:rPr>
        <w:t>ych</w:t>
      </w:r>
      <w:r w:rsidR="00061815">
        <w:rPr>
          <w:rFonts w:asciiTheme="minorHAnsi" w:eastAsia="Calibri" w:hAnsiTheme="minorHAnsi"/>
          <w:color w:val="7030A0"/>
          <w:lang w:eastAsia="en-US"/>
        </w:rPr>
        <w:t xml:space="preserve"> w raporcie diagnostycznym  </w:t>
      </w:r>
      <w:r w:rsidR="009C2433">
        <w:rPr>
          <w:rFonts w:asciiTheme="minorHAnsi" w:eastAsia="Calibri" w:hAnsiTheme="minorHAnsi"/>
          <w:color w:val="7030A0"/>
          <w:lang w:eastAsia="en-US"/>
        </w:rPr>
        <w:t>standard</w:t>
      </w:r>
      <w:r w:rsidR="00723737">
        <w:rPr>
          <w:rFonts w:asciiTheme="minorHAnsi" w:eastAsia="Calibri" w:hAnsiTheme="minorHAnsi"/>
          <w:color w:val="7030A0"/>
          <w:lang w:eastAsia="en-US"/>
        </w:rPr>
        <w:t>ów</w:t>
      </w:r>
      <w:r w:rsidR="009C2433">
        <w:rPr>
          <w:rFonts w:asciiTheme="minorHAnsi" w:eastAsia="Calibri" w:hAnsiTheme="minorHAnsi"/>
          <w:color w:val="7030A0"/>
          <w:lang w:eastAsia="en-US"/>
        </w:rPr>
        <w:t xml:space="preserve">, </w:t>
      </w:r>
      <w:r w:rsidR="00BA4E81">
        <w:rPr>
          <w:rFonts w:asciiTheme="minorHAnsi" w:eastAsia="Calibri" w:hAnsiTheme="minorHAnsi"/>
          <w:color w:val="7030A0"/>
          <w:lang w:eastAsia="en-US"/>
        </w:rPr>
        <w:t>tj.</w:t>
      </w:r>
      <w:r w:rsidR="009C2433">
        <w:rPr>
          <w:rFonts w:asciiTheme="minorHAnsi" w:eastAsia="Calibri" w:hAnsiTheme="minorHAnsi"/>
          <w:color w:val="7030A0"/>
          <w:lang w:eastAsia="en-US"/>
        </w:rPr>
        <w:t xml:space="preserve">: </w:t>
      </w:r>
      <w:r w:rsidR="00BA4E81" w:rsidRPr="00BA4E81">
        <w:rPr>
          <w:rFonts w:asciiTheme="minorHAnsi" w:eastAsia="Calibri" w:hAnsiTheme="minorHAnsi"/>
          <w:color w:val="7030A0"/>
          <w:lang w:eastAsia="en-US"/>
        </w:rPr>
        <w:t xml:space="preserve">(1) pomocy w podróży, (2) informowania i komunikowania się, (3) </w:t>
      </w:r>
      <w:r w:rsidR="00BA4E81" w:rsidRPr="00BA4E81">
        <w:rPr>
          <w:rFonts w:asciiTheme="minorHAnsi" w:eastAsia="Calibri" w:hAnsiTheme="minorHAnsi"/>
          <w:b/>
          <w:bCs/>
          <w:color w:val="7030A0"/>
          <w:lang w:eastAsia="en-US"/>
        </w:rPr>
        <w:t>szkoleniow</w:t>
      </w:r>
      <w:r w:rsidR="00723737">
        <w:rPr>
          <w:rFonts w:asciiTheme="minorHAnsi" w:eastAsia="Calibri" w:hAnsiTheme="minorHAnsi"/>
          <w:b/>
          <w:bCs/>
          <w:color w:val="7030A0"/>
          <w:lang w:eastAsia="en-US"/>
        </w:rPr>
        <w:t>ego</w:t>
      </w:r>
      <w:r w:rsidR="00BA4E81" w:rsidRPr="00BA4E81">
        <w:rPr>
          <w:rFonts w:asciiTheme="minorHAnsi" w:eastAsia="Calibri" w:hAnsiTheme="minorHAnsi"/>
          <w:color w:val="7030A0"/>
          <w:lang w:eastAsia="en-US"/>
        </w:rPr>
        <w:t xml:space="preserve"> i (4) badania potrzeb pracowników i podróżnych.</w:t>
      </w:r>
      <w:r w:rsidR="00A751F9">
        <w:rPr>
          <w:rFonts w:asciiTheme="minorHAnsi" w:eastAsia="Calibri" w:hAnsiTheme="minorHAnsi"/>
          <w:color w:val="7030A0"/>
          <w:lang w:eastAsia="en-US"/>
        </w:rPr>
        <w:t xml:space="preserve"> Przy czym </w:t>
      </w:r>
      <w:r w:rsidR="00E07381">
        <w:rPr>
          <w:rFonts w:asciiTheme="minorHAnsi" w:eastAsia="Calibri" w:hAnsiTheme="minorHAnsi"/>
          <w:color w:val="7030A0"/>
          <w:lang w:eastAsia="en-US"/>
        </w:rPr>
        <w:t xml:space="preserve">przygotowana pierwsza wersja </w:t>
      </w:r>
      <w:r w:rsidR="003D7A41">
        <w:rPr>
          <w:rFonts w:asciiTheme="minorHAnsi" w:eastAsia="Calibri" w:hAnsiTheme="minorHAnsi"/>
          <w:color w:val="7030A0"/>
          <w:lang w:eastAsia="en-US"/>
        </w:rPr>
        <w:t>projekt</w:t>
      </w:r>
      <w:r w:rsidR="00E07381">
        <w:rPr>
          <w:rFonts w:asciiTheme="minorHAnsi" w:eastAsia="Calibri" w:hAnsiTheme="minorHAnsi"/>
          <w:color w:val="7030A0"/>
          <w:lang w:eastAsia="en-US"/>
        </w:rPr>
        <w:t>u</w:t>
      </w:r>
      <w:r w:rsidR="003D7A41">
        <w:rPr>
          <w:rFonts w:asciiTheme="minorHAnsi" w:eastAsia="Calibri" w:hAnsiTheme="minorHAnsi"/>
          <w:color w:val="7030A0"/>
          <w:lang w:eastAsia="en-US"/>
        </w:rPr>
        <w:t xml:space="preserve"> </w:t>
      </w:r>
      <w:r w:rsidR="00A751F9">
        <w:rPr>
          <w:rFonts w:asciiTheme="minorHAnsi" w:eastAsia="Calibri" w:hAnsiTheme="minorHAnsi"/>
          <w:color w:val="7030A0"/>
          <w:lang w:eastAsia="en-US"/>
        </w:rPr>
        <w:t>standard</w:t>
      </w:r>
      <w:r w:rsidR="003D7A41">
        <w:rPr>
          <w:rFonts w:asciiTheme="minorHAnsi" w:eastAsia="Calibri" w:hAnsiTheme="minorHAnsi"/>
          <w:color w:val="7030A0"/>
          <w:lang w:eastAsia="en-US"/>
        </w:rPr>
        <w:t>u</w:t>
      </w:r>
      <w:r w:rsidR="00A751F9">
        <w:rPr>
          <w:rFonts w:asciiTheme="minorHAnsi" w:eastAsia="Calibri" w:hAnsiTheme="minorHAnsi"/>
          <w:color w:val="7030A0"/>
          <w:lang w:eastAsia="en-US"/>
        </w:rPr>
        <w:t xml:space="preserve"> szkoleniow</w:t>
      </w:r>
      <w:r w:rsidR="003D7A41">
        <w:rPr>
          <w:rFonts w:asciiTheme="minorHAnsi" w:eastAsia="Calibri" w:hAnsiTheme="minorHAnsi"/>
          <w:color w:val="7030A0"/>
          <w:lang w:eastAsia="en-US"/>
        </w:rPr>
        <w:t xml:space="preserve">ego </w:t>
      </w:r>
      <w:r w:rsidR="00E07381">
        <w:rPr>
          <w:rFonts w:asciiTheme="minorHAnsi" w:eastAsia="Calibri" w:hAnsiTheme="minorHAnsi"/>
          <w:color w:val="7030A0"/>
          <w:lang w:eastAsia="en-US"/>
        </w:rPr>
        <w:t xml:space="preserve">wymaga </w:t>
      </w:r>
      <w:r w:rsidR="006D403C">
        <w:rPr>
          <w:rFonts w:asciiTheme="minorHAnsi" w:eastAsia="Calibri" w:hAnsiTheme="minorHAnsi"/>
          <w:color w:val="7030A0"/>
          <w:lang w:eastAsia="en-US"/>
        </w:rPr>
        <w:t xml:space="preserve">istotnych zmian i </w:t>
      </w:r>
      <w:r w:rsidR="002C239B">
        <w:rPr>
          <w:rFonts w:asciiTheme="minorHAnsi" w:eastAsia="Calibri" w:hAnsiTheme="minorHAnsi"/>
          <w:color w:val="7030A0"/>
          <w:lang w:eastAsia="en-US"/>
        </w:rPr>
        <w:t>innego</w:t>
      </w:r>
      <w:r w:rsidR="00E75B81">
        <w:rPr>
          <w:rFonts w:asciiTheme="minorHAnsi" w:eastAsia="Calibri" w:hAnsiTheme="minorHAnsi"/>
          <w:color w:val="7030A0"/>
          <w:lang w:eastAsia="en-US"/>
        </w:rPr>
        <w:t xml:space="preserve"> podejścia</w:t>
      </w:r>
      <w:r w:rsidR="000B5F87">
        <w:rPr>
          <w:rFonts w:asciiTheme="minorHAnsi" w:eastAsia="Calibri" w:hAnsiTheme="minorHAnsi"/>
          <w:color w:val="7030A0"/>
          <w:lang w:eastAsia="en-US"/>
        </w:rPr>
        <w:t>,</w:t>
      </w:r>
      <w:r w:rsidR="003D7A41">
        <w:rPr>
          <w:rFonts w:asciiTheme="minorHAnsi" w:eastAsia="Calibri" w:hAnsiTheme="minorHAnsi"/>
          <w:color w:val="7030A0"/>
          <w:lang w:eastAsia="en-US"/>
        </w:rPr>
        <w:t xml:space="preserve"> </w:t>
      </w:r>
      <w:r w:rsidR="00592F75">
        <w:rPr>
          <w:rFonts w:asciiTheme="minorHAnsi" w:eastAsia="Calibri" w:hAnsiTheme="minorHAnsi"/>
          <w:color w:val="7030A0"/>
          <w:lang w:eastAsia="en-US"/>
        </w:rPr>
        <w:t>stąd planowane przez PFRON zlecenie świadczenia usługi jego przygotowania.</w:t>
      </w:r>
    </w:p>
    <w:p w14:paraId="1CAD0005" w14:textId="075AA3AE" w:rsidR="005154AD" w:rsidRDefault="005154AD" w:rsidP="00EC57B2">
      <w:pPr>
        <w:pStyle w:val="Akapitzlist"/>
        <w:numPr>
          <w:ilvl w:val="0"/>
          <w:numId w:val="5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D376A1">
        <w:rPr>
          <w:rFonts w:asciiTheme="minorHAnsi" w:eastAsia="Calibri" w:hAnsiTheme="minorHAnsi"/>
          <w:lang w:eastAsia="en-US"/>
        </w:rPr>
        <w:t>Opracowanie program</w:t>
      </w:r>
      <w:r w:rsidR="003A716D">
        <w:rPr>
          <w:rFonts w:asciiTheme="minorHAnsi" w:eastAsia="Calibri" w:hAnsiTheme="minorHAnsi"/>
          <w:lang w:eastAsia="en-US"/>
        </w:rPr>
        <w:t>ów</w:t>
      </w:r>
      <w:r w:rsidRPr="00D376A1">
        <w:rPr>
          <w:rFonts w:asciiTheme="minorHAnsi" w:eastAsia="Calibri" w:hAnsiTheme="minorHAnsi"/>
          <w:lang w:eastAsia="en-US"/>
        </w:rPr>
        <w:t xml:space="preserve"> szkoleń, materiałów szkoleniowych, materiałów metodycznych i instrukcji dla trenerów i dla kadry zarządzającej i pracowników działów rozwoju zasobów ludzkich u przewoźników objętych działaniami projektu.</w:t>
      </w:r>
    </w:p>
    <w:p w14:paraId="3B45F73E" w14:textId="72C5E572" w:rsidR="000C3D8A" w:rsidRPr="000C3D8A" w:rsidRDefault="000C3D8A" w:rsidP="000C3D8A">
      <w:pPr>
        <w:suppressAutoHyphens w:val="0"/>
        <w:spacing w:after="120" w:line="276" w:lineRule="auto"/>
        <w:rPr>
          <w:rFonts w:asciiTheme="minorHAnsi" w:eastAsia="Calibri" w:hAnsiTheme="minorHAnsi"/>
          <w:color w:val="7030A0"/>
          <w:lang w:eastAsia="en-US"/>
        </w:rPr>
      </w:pPr>
      <w:r>
        <w:rPr>
          <w:rFonts w:asciiTheme="minorHAnsi" w:eastAsia="Calibri" w:hAnsiTheme="minorHAnsi"/>
          <w:color w:val="7030A0"/>
          <w:lang w:eastAsia="en-US"/>
        </w:rPr>
        <w:lastRenderedPageBreak/>
        <w:t xml:space="preserve">Programy i materiały szkoleniowe, jak i materiały metodyczne i instrukcje dla trenerów </w:t>
      </w:r>
      <w:r w:rsidR="004422EE">
        <w:rPr>
          <w:rFonts w:asciiTheme="minorHAnsi" w:eastAsia="Calibri" w:hAnsiTheme="minorHAnsi"/>
          <w:color w:val="7030A0"/>
          <w:lang w:eastAsia="en-US"/>
        </w:rPr>
        <w:t xml:space="preserve">są opracowywane od lutego 2020 r. </w:t>
      </w:r>
    </w:p>
    <w:p w14:paraId="33E67C6F" w14:textId="2364D3D6" w:rsidR="005154AD" w:rsidRDefault="005154AD" w:rsidP="00EC57B2">
      <w:pPr>
        <w:pStyle w:val="Akapitzlist"/>
        <w:numPr>
          <w:ilvl w:val="0"/>
          <w:numId w:val="5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3A716D">
        <w:rPr>
          <w:rFonts w:asciiTheme="minorHAnsi" w:eastAsia="Calibri" w:hAnsiTheme="minorHAnsi"/>
          <w:lang w:eastAsia="en-US"/>
        </w:rPr>
        <w:t xml:space="preserve">Przeprowadzenie </w:t>
      </w:r>
      <w:r w:rsidR="003A716D">
        <w:rPr>
          <w:rFonts w:asciiTheme="minorHAnsi" w:eastAsia="Calibri" w:hAnsiTheme="minorHAnsi"/>
          <w:lang w:eastAsia="en-US"/>
        </w:rPr>
        <w:t>szkoleń</w:t>
      </w:r>
      <w:r w:rsidRPr="003A716D">
        <w:rPr>
          <w:rFonts w:asciiTheme="minorHAnsi" w:eastAsia="Calibri" w:hAnsiTheme="minorHAnsi"/>
          <w:lang w:eastAsia="en-US"/>
        </w:rPr>
        <w:t xml:space="preserve"> nt. opracowanych standardów i </w:t>
      </w:r>
      <w:r w:rsidR="0050266A">
        <w:rPr>
          <w:rFonts w:asciiTheme="minorHAnsi" w:eastAsia="Calibri" w:hAnsiTheme="minorHAnsi"/>
          <w:lang w:eastAsia="en-US"/>
        </w:rPr>
        <w:t>wytycznych</w:t>
      </w:r>
      <w:r w:rsidRPr="003A716D">
        <w:rPr>
          <w:rFonts w:asciiTheme="minorHAnsi" w:eastAsia="Calibri" w:hAnsiTheme="minorHAnsi"/>
          <w:lang w:eastAsia="en-US"/>
        </w:rPr>
        <w:t xml:space="preserve"> stanowiskowych dla 5 tysięcy pracowników przewoźników transportu zbiorowego kołowego i </w:t>
      </w:r>
      <w:r w:rsidR="0050266A">
        <w:rPr>
          <w:rFonts w:asciiTheme="minorHAnsi" w:eastAsia="Calibri" w:hAnsiTheme="minorHAnsi"/>
          <w:lang w:eastAsia="en-US"/>
        </w:rPr>
        <w:t>szynowego</w:t>
      </w:r>
      <w:r w:rsidRPr="003A716D">
        <w:rPr>
          <w:rFonts w:asciiTheme="minorHAnsi" w:eastAsia="Calibri" w:hAnsiTheme="minorHAnsi"/>
          <w:lang w:eastAsia="en-US"/>
        </w:rPr>
        <w:t xml:space="preserve"> wraz z jego ewaluacją, opracowaniem wniosków </w:t>
      </w:r>
      <w:r w:rsidR="006E0BA7">
        <w:rPr>
          <w:rFonts w:asciiTheme="minorHAnsi" w:eastAsia="Calibri" w:hAnsiTheme="minorHAnsi"/>
          <w:lang w:eastAsia="en-US"/>
        </w:rPr>
        <w:br/>
      </w:r>
      <w:r w:rsidRPr="003A716D">
        <w:rPr>
          <w:rFonts w:asciiTheme="minorHAnsi" w:eastAsia="Calibri" w:hAnsiTheme="minorHAnsi"/>
          <w:lang w:eastAsia="en-US"/>
        </w:rPr>
        <w:t xml:space="preserve">i rekomendacji, które posłużą do opracowania ostatecznej wersji standardów </w:t>
      </w:r>
      <w:r w:rsidR="006E0BA7">
        <w:rPr>
          <w:rFonts w:asciiTheme="minorHAnsi" w:eastAsia="Calibri" w:hAnsiTheme="minorHAnsi"/>
          <w:lang w:eastAsia="en-US"/>
        </w:rPr>
        <w:br/>
      </w:r>
      <w:r w:rsidRPr="003A716D">
        <w:rPr>
          <w:rFonts w:asciiTheme="minorHAnsi" w:eastAsia="Calibri" w:hAnsiTheme="minorHAnsi"/>
          <w:lang w:eastAsia="en-US"/>
        </w:rPr>
        <w:t xml:space="preserve">i </w:t>
      </w:r>
      <w:r w:rsidR="0050266A">
        <w:rPr>
          <w:rFonts w:asciiTheme="minorHAnsi" w:eastAsia="Calibri" w:hAnsiTheme="minorHAnsi"/>
          <w:lang w:eastAsia="en-US"/>
        </w:rPr>
        <w:t>wytycznych</w:t>
      </w:r>
      <w:r w:rsidRPr="003A716D">
        <w:rPr>
          <w:rFonts w:asciiTheme="minorHAnsi" w:eastAsia="Calibri" w:hAnsiTheme="minorHAnsi"/>
          <w:lang w:eastAsia="en-US"/>
        </w:rPr>
        <w:t xml:space="preserve">. </w:t>
      </w:r>
    </w:p>
    <w:p w14:paraId="2C408624" w14:textId="7C7F00E4" w:rsidR="005154AD" w:rsidRDefault="005154AD" w:rsidP="00EC57B2">
      <w:pPr>
        <w:pStyle w:val="Akapitzlist"/>
        <w:numPr>
          <w:ilvl w:val="0"/>
          <w:numId w:val="5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50266A">
        <w:rPr>
          <w:rFonts w:asciiTheme="minorHAnsi" w:eastAsia="Calibri" w:hAnsiTheme="minorHAnsi"/>
          <w:lang w:eastAsia="en-US"/>
        </w:rPr>
        <w:t xml:space="preserve">Opracowanie poradnika dotyczącego dostosowania kluczowych typów usług </w:t>
      </w:r>
      <w:r w:rsidR="00F50406">
        <w:rPr>
          <w:rFonts w:asciiTheme="minorHAnsi" w:eastAsia="Calibri" w:hAnsiTheme="minorHAnsi"/>
          <w:lang w:eastAsia="en-US"/>
        </w:rPr>
        <w:br/>
      </w:r>
      <w:r w:rsidRPr="0050266A">
        <w:rPr>
          <w:rFonts w:asciiTheme="minorHAnsi" w:eastAsia="Calibri" w:hAnsiTheme="minorHAnsi"/>
          <w:lang w:eastAsia="en-US"/>
        </w:rPr>
        <w:t xml:space="preserve">w zakresie transportu zbiorowego kołowego i </w:t>
      </w:r>
      <w:r w:rsidR="00654CAF">
        <w:rPr>
          <w:rFonts w:asciiTheme="minorHAnsi" w:eastAsia="Calibri" w:hAnsiTheme="minorHAnsi"/>
          <w:lang w:eastAsia="en-US"/>
        </w:rPr>
        <w:t>szynowego</w:t>
      </w:r>
      <w:r w:rsidRPr="0050266A">
        <w:rPr>
          <w:rFonts w:asciiTheme="minorHAnsi" w:eastAsia="Calibri" w:hAnsiTheme="minorHAnsi"/>
          <w:lang w:eastAsia="en-US"/>
        </w:rPr>
        <w:t xml:space="preserve"> świadczonych przez przewoźników do potrzeb osób </w:t>
      </w:r>
      <w:r w:rsidR="00E931F8">
        <w:rPr>
          <w:rFonts w:asciiTheme="minorHAnsi" w:eastAsia="Calibri" w:hAnsiTheme="minorHAnsi"/>
          <w:lang w:eastAsia="en-US"/>
        </w:rPr>
        <w:t>ze</w:t>
      </w:r>
      <w:r w:rsidRPr="0050266A">
        <w:rPr>
          <w:rFonts w:asciiTheme="minorHAnsi" w:eastAsia="Calibri" w:hAnsiTheme="minorHAnsi"/>
          <w:lang w:eastAsia="en-US"/>
        </w:rPr>
        <w:t xml:space="preserve"> szczególny</w:t>
      </w:r>
      <w:r w:rsidR="00E931F8">
        <w:rPr>
          <w:rFonts w:asciiTheme="minorHAnsi" w:eastAsia="Calibri" w:hAnsiTheme="minorHAnsi"/>
          <w:lang w:eastAsia="en-US"/>
        </w:rPr>
        <w:t>mi</w:t>
      </w:r>
      <w:r w:rsidRPr="0050266A">
        <w:rPr>
          <w:rFonts w:asciiTheme="minorHAnsi" w:eastAsia="Calibri" w:hAnsiTheme="minorHAnsi"/>
          <w:lang w:eastAsia="en-US"/>
        </w:rPr>
        <w:t xml:space="preserve"> potrzeba</w:t>
      </w:r>
      <w:r w:rsidR="00E931F8">
        <w:rPr>
          <w:rFonts w:asciiTheme="minorHAnsi" w:eastAsia="Calibri" w:hAnsiTheme="minorHAnsi"/>
          <w:lang w:eastAsia="en-US"/>
        </w:rPr>
        <w:t>mi</w:t>
      </w:r>
      <w:r w:rsidRPr="0050266A">
        <w:rPr>
          <w:rFonts w:asciiTheme="minorHAnsi" w:eastAsia="Calibri" w:hAnsiTheme="minorHAnsi"/>
          <w:lang w:eastAsia="en-US"/>
        </w:rPr>
        <w:t xml:space="preserve">, w tym osób </w:t>
      </w:r>
      <w:r w:rsidR="00F50406">
        <w:rPr>
          <w:rFonts w:asciiTheme="minorHAnsi" w:eastAsia="Calibri" w:hAnsiTheme="minorHAnsi"/>
          <w:lang w:eastAsia="en-US"/>
        </w:rPr>
        <w:br/>
      </w:r>
      <w:r w:rsidRPr="0050266A">
        <w:rPr>
          <w:rFonts w:asciiTheme="minorHAnsi" w:eastAsia="Calibri" w:hAnsiTheme="minorHAnsi"/>
          <w:lang w:eastAsia="en-US"/>
        </w:rPr>
        <w:t>z niepełnosprawnościami.</w:t>
      </w:r>
    </w:p>
    <w:p w14:paraId="4266E86C" w14:textId="2F522B8E" w:rsidR="005154AD" w:rsidRPr="00E931F8" w:rsidRDefault="005154AD" w:rsidP="00EC57B2">
      <w:pPr>
        <w:pStyle w:val="Akapitzlist"/>
        <w:numPr>
          <w:ilvl w:val="0"/>
          <w:numId w:val="5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E931F8">
        <w:rPr>
          <w:rFonts w:asciiTheme="minorHAnsi" w:eastAsia="Calibri" w:hAnsiTheme="minorHAnsi"/>
          <w:lang w:eastAsia="en-US"/>
        </w:rPr>
        <w:t xml:space="preserve">Zorganizowanie 10 seminariów regionalnych upowszechniających opracowane </w:t>
      </w:r>
      <w:r w:rsidR="00F50406">
        <w:rPr>
          <w:rFonts w:asciiTheme="minorHAnsi" w:eastAsia="Calibri" w:hAnsiTheme="minorHAnsi"/>
          <w:lang w:eastAsia="en-US"/>
        </w:rPr>
        <w:br/>
      </w:r>
      <w:r w:rsidRPr="00E931F8">
        <w:rPr>
          <w:rFonts w:asciiTheme="minorHAnsi" w:eastAsia="Calibri" w:hAnsiTheme="minorHAnsi"/>
          <w:lang w:eastAsia="en-US"/>
        </w:rPr>
        <w:t xml:space="preserve">w projekcie standardy obsługi i </w:t>
      </w:r>
      <w:r w:rsidR="00D462D8">
        <w:rPr>
          <w:rFonts w:asciiTheme="minorHAnsi" w:eastAsia="Calibri" w:hAnsiTheme="minorHAnsi"/>
          <w:lang w:eastAsia="en-US"/>
        </w:rPr>
        <w:t>wytyczne</w:t>
      </w:r>
      <w:r w:rsidRPr="00E931F8">
        <w:rPr>
          <w:rFonts w:asciiTheme="minorHAnsi" w:eastAsia="Calibri" w:hAnsiTheme="minorHAnsi"/>
          <w:lang w:eastAsia="en-US"/>
        </w:rPr>
        <w:t xml:space="preserve"> stanowiskowe wśród przewoźników transportu zbiorowego kołowego i </w:t>
      </w:r>
      <w:r w:rsidR="00D462D8">
        <w:rPr>
          <w:rFonts w:asciiTheme="minorHAnsi" w:eastAsia="Calibri" w:hAnsiTheme="minorHAnsi"/>
          <w:lang w:eastAsia="en-US"/>
        </w:rPr>
        <w:t>szynowego</w:t>
      </w:r>
      <w:r w:rsidRPr="00E931F8">
        <w:rPr>
          <w:rFonts w:asciiTheme="minorHAnsi" w:eastAsia="Calibri" w:hAnsiTheme="minorHAnsi"/>
          <w:lang w:eastAsia="en-US"/>
        </w:rPr>
        <w:t>, których pracownicy nie wezmą udziału w szkoleniach oferowanych w projekcie.</w:t>
      </w:r>
    </w:p>
    <w:p w14:paraId="00EF4CCF" w14:textId="750FA9A0" w:rsidR="005154AD" w:rsidRDefault="005154AD" w:rsidP="005154AD">
      <w:pPr>
        <w:pStyle w:val="Akapitzlist"/>
        <w:numPr>
          <w:ilvl w:val="3"/>
          <w:numId w:val="1"/>
        </w:numPr>
        <w:shd w:val="clear" w:color="auto" w:fill="F2F2F2"/>
        <w:tabs>
          <w:tab w:val="left" w:pos="567"/>
        </w:tabs>
        <w:suppressAutoHyphens w:val="0"/>
        <w:spacing w:after="200" w:line="276" w:lineRule="auto"/>
        <w:ind w:left="0" w:firstLine="0"/>
        <w:jc w:val="both"/>
        <w:rPr>
          <w:rFonts w:ascii="Calibri" w:eastAsia="Calibri" w:hAnsi="Calibri"/>
          <w:b/>
          <w:lang w:val="x-none" w:eastAsia="x-none"/>
        </w:rPr>
      </w:pPr>
      <w:r>
        <w:rPr>
          <w:rFonts w:ascii="Calibri" w:eastAsia="Calibri" w:hAnsi="Calibri"/>
          <w:b/>
          <w:lang w:val="x-none" w:eastAsia="x-none"/>
        </w:rPr>
        <w:t xml:space="preserve">Szczegółowy opis </w:t>
      </w:r>
      <w:bookmarkStart w:id="6" w:name="_Hlk9249583"/>
      <w:r>
        <w:rPr>
          <w:rFonts w:ascii="Calibri" w:eastAsia="Calibri" w:hAnsi="Calibri"/>
          <w:b/>
          <w:lang w:val="x-none" w:eastAsia="x-none"/>
        </w:rPr>
        <w:t>usług</w:t>
      </w:r>
      <w:r>
        <w:rPr>
          <w:rFonts w:ascii="Calibri" w:eastAsia="Calibri" w:hAnsi="Calibri"/>
          <w:b/>
          <w:lang w:eastAsia="x-none"/>
        </w:rPr>
        <w:t xml:space="preserve">i </w:t>
      </w:r>
      <w:bookmarkStart w:id="7" w:name="_Hlk9250123"/>
      <w:r>
        <w:rPr>
          <w:rFonts w:ascii="Calibri" w:eastAsia="Calibri" w:hAnsi="Calibri"/>
          <w:b/>
          <w:bCs/>
          <w:lang w:eastAsia="x-none"/>
        </w:rPr>
        <w:t xml:space="preserve">eksperta ds. </w:t>
      </w:r>
      <w:r w:rsidR="00D462D8">
        <w:rPr>
          <w:rFonts w:ascii="Calibri" w:eastAsia="Calibri" w:hAnsi="Calibri"/>
          <w:b/>
          <w:bCs/>
          <w:lang w:eastAsia="x-none"/>
        </w:rPr>
        <w:t xml:space="preserve">opracowania </w:t>
      </w:r>
      <w:r>
        <w:rPr>
          <w:rFonts w:ascii="Calibri" w:eastAsia="Calibri" w:hAnsi="Calibri"/>
          <w:b/>
          <w:bCs/>
          <w:lang w:eastAsia="x-none"/>
        </w:rPr>
        <w:t>standard</w:t>
      </w:r>
      <w:bookmarkEnd w:id="6"/>
      <w:bookmarkEnd w:id="7"/>
      <w:r w:rsidR="00D462D8">
        <w:rPr>
          <w:rFonts w:ascii="Calibri" w:eastAsia="Calibri" w:hAnsi="Calibri"/>
          <w:b/>
          <w:bCs/>
          <w:lang w:eastAsia="x-none"/>
        </w:rPr>
        <w:t>u szkoleniowego dla sektora transportu zbiorowego</w:t>
      </w:r>
      <w:r>
        <w:rPr>
          <w:rFonts w:ascii="Calibri" w:eastAsia="Calibri" w:hAnsi="Calibri"/>
          <w:b/>
          <w:bCs/>
          <w:lang w:eastAsia="x-none"/>
        </w:rPr>
        <w:t>.</w:t>
      </w:r>
    </w:p>
    <w:p w14:paraId="77623EF1" w14:textId="4DCB81D2" w:rsidR="005154AD" w:rsidRDefault="005154AD" w:rsidP="000D6310">
      <w:p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W ramach usługi eksperta wiodącego </w:t>
      </w:r>
      <w:r w:rsidR="00182A76" w:rsidRPr="00182A76">
        <w:rPr>
          <w:rFonts w:asciiTheme="minorHAnsi" w:eastAsia="Calibri" w:hAnsiTheme="minorHAnsi"/>
          <w:lang w:eastAsia="en-US"/>
        </w:rPr>
        <w:t xml:space="preserve">ds. opracowania standardu szkoleniowego dla sektora transportu zbiorowego </w:t>
      </w:r>
      <w:r>
        <w:rPr>
          <w:rFonts w:asciiTheme="minorHAnsi" w:eastAsia="Calibri" w:hAnsiTheme="minorHAnsi"/>
          <w:lang w:eastAsia="en-US"/>
        </w:rPr>
        <w:t>Wykonawca zobowiązany jest do:</w:t>
      </w:r>
    </w:p>
    <w:p w14:paraId="47BEC785" w14:textId="0107196A" w:rsidR="003462F5" w:rsidRDefault="00C3716A" w:rsidP="000D6310">
      <w:pPr>
        <w:numPr>
          <w:ilvl w:val="0"/>
          <w:numId w:val="2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>p</w:t>
      </w:r>
      <w:r w:rsidR="005154AD">
        <w:rPr>
          <w:rFonts w:asciiTheme="minorHAnsi" w:eastAsia="Calibri" w:hAnsiTheme="minorHAnsi"/>
          <w:lang w:eastAsia="en-US"/>
        </w:rPr>
        <w:t>rzeprowadzenia</w:t>
      </w:r>
      <w:r w:rsidR="003462F5">
        <w:rPr>
          <w:rFonts w:asciiTheme="minorHAnsi" w:eastAsia="Calibri" w:hAnsiTheme="minorHAnsi"/>
          <w:lang w:eastAsia="en-US"/>
        </w:rPr>
        <w:t>:</w:t>
      </w:r>
    </w:p>
    <w:p w14:paraId="44EFBD36" w14:textId="5CBD8AB5" w:rsidR="005C3AF0" w:rsidRDefault="005154AD" w:rsidP="000D6310">
      <w:pPr>
        <w:pStyle w:val="Akapitzlist"/>
        <w:numPr>
          <w:ilvl w:val="0"/>
          <w:numId w:val="8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C3716A">
        <w:rPr>
          <w:rFonts w:asciiTheme="minorHAnsi" w:eastAsia="Calibri" w:hAnsiTheme="minorHAnsi"/>
          <w:lang w:eastAsia="en-US"/>
        </w:rPr>
        <w:t xml:space="preserve">analizy </w:t>
      </w:r>
      <w:r w:rsidR="00261507" w:rsidRPr="00C3716A">
        <w:rPr>
          <w:rFonts w:asciiTheme="minorHAnsi" w:eastAsia="Calibri" w:hAnsiTheme="minorHAnsi"/>
          <w:lang w:eastAsia="en-US"/>
        </w:rPr>
        <w:t>wniosków i rekomendacji zawart</w:t>
      </w:r>
      <w:r w:rsidR="00B21F38" w:rsidRPr="00C3716A">
        <w:rPr>
          <w:rFonts w:asciiTheme="minorHAnsi" w:eastAsia="Calibri" w:hAnsiTheme="minorHAnsi"/>
          <w:lang w:eastAsia="en-US"/>
        </w:rPr>
        <w:t xml:space="preserve">ych w raporcie diagnostycznym </w:t>
      </w:r>
      <w:r w:rsidR="007D2ABB">
        <w:rPr>
          <w:rFonts w:asciiTheme="minorHAnsi" w:eastAsia="Calibri" w:hAnsiTheme="minorHAnsi"/>
          <w:lang w:eastAsia="en-US"/>
        </w:rPr>
        <w:br/>
      </w:r>
      <w:r w:rsidR="00B21F38" w:rsidRPr="00C3716A">
        <w:rPr>
          <w:rFonts w:asciiTheme="minorHAnsi" w:eastAsia="Calibri" w:hAnsiTheme="minorHAnsi"/>
          <w:lang w:eastAsia="en-US"/>
        </w:rPr>
        <w:t xml:space="preserve">w odniesieniu do wszystkich czterech standardów, w tym w szczególności odnośnie do </w:t>
      </w:r>
      <w:r w:rsidR="005C3AF0" w:rsidRPr="00C3716A">
        <w:rPr>
          <w:rFonts w:asciiTheme="minorHAnsi" w:eastAsia="Calibri" w:hAnsiTheme="minorHAnsi"/>
          <w:lang w:eastAsia="en-US"/>
        </w:rPr>
        <w:t>standardu szkoleniowego</w:t>
      </w:r>
      <w:r w:rsidR="007D2ABB">
        <w:rPr>
          <w:rFonts w:asciiTheme="minorHAnsi" w:eastAsia="Calibri" w:hAnsiTheme="minorHAnsi"/>
          <w:lang w:eastAsia="en-US"/>
        </w:rPr>
        <w:t xml:space="preserve"> (załącznik nr 2 do zapytania)</w:t>
      </w:r>
      <w:r w:rsidR="005C3AF0" w:rsidRPr="00C3716A">
        <w:rPr>
          <w:rFonts w:asciiTheme="minorHAnsi" w:eastAsia="Calibri" w:hAnsiTheme="minorHAnsi"/>
          <w:lang w:eastAsia="en-US"/>
        </w:rPr>
        <w:t>;</w:t>
      </w:r>
    </w:p>
    <w:p w14:paraId="177BCD6F" w14:textId="6E7F3225" w:rsidR="00053E7A" w:rsidRDefault="00053E7A" w:rsidP="000D6310">
      <w:pPr>
        <w:pStyle w:val="Akapitzlist"/>
        <w:numPr>
          <w:ilvl w:val="0"/>
          <w:numId w:val="8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C3716A">
        <w:rPr>
          <w:rFonts w:asciiTheme="minorHAnsi" w:eastAsia="Calibri" w:hAnsiTheme="minorHAnsi"/>
          <w:lang w:eastAsia="en-US"/>
        </w:rPr>
        <w:t xml:space="preserve">analizy opracowanych </w:t>
      </w:r>
      <w:r w:rsidR="006C4771" w:rsidRPr="00C3716A">
        <w:rPr>
          <w:rFonts w:asciiTheme="minorHAnsi" w:eastAsia="Calibri" w:hAnsiTheme="minorHAnsi"/>
          <w:lang w:eastAsia="en-US"/>
        </w:rPr>
        <w:t>do czasu rozpoczęcia świadczenia usługi</w:t>
      </w:r>
      <w:r w:rsidR="00FD707E" w:rsidRPr="00C3716A">
        <w:rPr>
          <w:rFonts w:asciiTheme="minorHAnsi" w:eastAsia="Calibri" w:hAnsiTheme="minorHAnsi"/>
          <w:lang w:eastAsia="en-US"/>
        </w:rPr>
        <w:t xml:space="preserve">: projektów </w:t>
      </w:r>
      <w:r w:rsidR="007D2ABB">
        <w:rPr>
          <w:rFonts w:asciiTheme="minorHAnsi" w:eastAsia="Calibri" w:hAnsiTheme="minorHAnsi"/>
          <w:lang w:eastAsia="en-US"/>
        </w:rPr>
        <w:br/>
      </w:r>
      <w:r w:rsidR="00FD707E" w:rsidRPr="00C3716A">
        <w:rPr>
          <w:rFonts w:asciiTheme="minorHAnsi" w:eastAsia="Calibri" w:hAnsiTheme="minorHAnsi"/>
          <w:lang w:eastAsia="en-US"/>
        </w:rPr>
        <w:t>3 pozostałych standardów oraz</w:t>
      </w:r>
      <w:r w:rsidR="006C4771" w:rsidRPr="00C3716A">
        <w:rPr>
          <w:rFonts w:asciiTheme="minorHAnsi" w:eastAsia="Calibri" w:hAnsiTheme="minorHAnsi"/>
          <w:lang w:eastAsia="en-US"/>
        </w:rPr>
        <w:t xml:space="preserve"> materiałów szkoleniowych i instrukcji dla trenerów;</w:t>
      </w:r>
    </w:p>
    <w:p w14:paraId="582C7DAD" w14:textId="5A13C43F" w:rsidR="000D6310" w:rsidRDefault="005C3AF0" w:rsidP="000D6310">
      <w:pPr>
        <w:pStyle w:val="Akapitzlist"/>
        <w:numPr>
          <w:ilvl w:val="0"/>
          <w:numId w:val="8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0D6310">
        <w:rPr>
          <w:rFonts w:asciiTheme="minorHAnsi" w:eastAsia="Calibri" w:hAnsiTheme="minorHAnsi"/>
          <w:lang w:eastAsia="en-US"/>
        </w:rPr>
        <w:t xml:space="preserve">analizy </w:t>
      </w:r>
      <w:r w:rsidR="00261507" w:rsidRPr="000D6310">
        <w:rPr>
          <w:rFonts w:asciiTheme="minorHAnsi" w:eastAsia="Calibri" w:hAnsiTheme="minorHAnsi"/>
          <w:lang w:eastAsia="en-US"/>
        </w:rPr>
        <w:t>pierwszej wers</w:t>
      </w:r>
      <w:r w:rsidR="00B1595E" w:rsidRPr="000D6310">
        <w:rPr>
          <w:rFonts w:asciiTheme="minorHAnsi" w:eastAsia="Calibri" w:hAnsiTheme="minorHAnsi"/>
          <w:lang w:eastAsia="en-US"/>
        </w:rPr>
        <w:t>ji standardu szkoleniowego</w:t>
      </w:r>
      <w:r w:rsidR="00CE54F9">
        <w:rPr>
          <w:rFonts w:asciiTheme="minorHAnsi" w:eastAsia="Calibri" w:hAnsiTheme="minorHAnsi"/>
          <w:lang w:eastAsia="en-US"/>
        </w:rPr>
        <w:t>;</w:t>
      </w:r>
    </w:p>
    <w:p w14:paraId="435C86D1" w14:textId="1FA86AC8" w:rsidR="00CE54F9" w:rsidRDefault="00CE54F9" w:rsidP="000D6310">
      <w:pPr>
        <w:pStyle w:val="Akapitzlist"/>
        <w:numPr>
          <w:ilvl w:val="0"/>
          <w:numId w:val="8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analizy zasad pracy nad standardami </w:t>
      </w:r>
      <w:r w:rsidR="009939DE">
        <w:rPr>
          <w:rFonts w:asciiTheme="minorHAnsi" w:eastAsia="Calibri" w:hAnsiTheme="minorHAnsi"/>
          <w:lang w:eastAsia="en-US"/>
        </w:rPr>
        <w:t>w projekcie</w:t>
      </w:r>
    </w:p>
    <w:p w14:paraId="0F15A807" w14:textId="246C4D47" w:rsidR="005154AD" w:rsidRPr="000D6310" w:rsidRDefault="00B1595E" w:rsidP="000D6310">
      <w:p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 w:rsidRPr="000D6310">
        <w:rPr>
          <w:rFonts w:asciiTheme="minorHAnsi" w:eastAsia="Calibri" w:hAnsiTheme="minorHAnsi"/>
          <w:lang w:eastAsia="en-US"/>
        </w:rPr>
        <w:t xml:space="preserve">i </w:t>
      </w:r>
      <w:r w:rsidR="00F2045B">
        <w:rPr>
          <w:rFonts w:asciiTheme="minorHAnsi" w:eastAsia="Calibri" w:hAnsiTheme="minorHAnsi"/>
          <w:lang w:eastAsia="en-US"/>
        </w:rPr>
        <w:t xml:space="preserve">przedstawienia </w:t>
      </w:r>
      <w:r w:rsidR="00F7734F" w:rsidRPr="000D6310">
        <w:rPr>
          <w:rFonts w:asciiTheme="minorHAnsi" w:eastAsia="Calibri" w:hAnsiTheme="minorHAnsi"/>
          <w:lang w:eastAsia="en-US"/>
        </w:rPr>
        <w:t xml:space="preserve">Zamawiającemu </w:t>
      </w:r>
      <w:r w:rsidR="00F7734F" w:rsidRPr="000D6310">
        <w:rPr>
          <w:rFonts w:asciiTheme="minorHAnsi" w:eastAsia="Calibri" w:hAnsiTheme="minorHAnsi"/>
          <w:b/>
          <w:bCs/>
          <w:lang w:eastAsia="en-US"/>
        </w:rPr>
        <w:t xml:space="preserve">w terminie 7 dni od </w:t>
      </w:r>
      <w:r w:rsidR="00756E8D" w:rsidRPr="000D6310">
        <w:rPr>
          <w:rFonts w:asciiTheme="minorHAnsi" w:eastAsia="Calibri" w:hAnsiTheme="minorHAnsi"/>
          <w:b/>
          <w:bCs/>
          <w:lang w:eastAsia="en-US"/>
        </w:rPr>
        <w:t xml:space="preserve">dnia </w:t>
      </w:r>
      <w:r w:rsidR="00F7734F" w:rsidRPr="000D6310">
        <w:rPr>
          <w:rFonts w:asciiTheme="minorHAnsi" w:eastAsia="Calibri" w:hAnsiTheme="minorHAnsi"/>
          <w:b/>
          <w:bCs/>
          <w:lang w:eastAsia="en-US"/>
        </w:rPr>
        <w:t>podpisania umowy</w:t>
      </w:r>
      <w:r w:rsidR="00F7734F" w:rsidRPr="000D6310">
        <w:rPr>
          <w:rFonts w:asciiTheme="minorHAnsi" w:eastAsia="Calibri" w:hAnsiTheme="minorHAnsi"/>
          <w:lang w:eastAsia="en-US"/>
        </w:rPr>
        <w:t xml:space="preserve"> podejścia do </w:t>
      </w:r>
      <w:r w:rsidR="00CE54F9">
        <w:rPr>
          <w:rFonts w:asciiTheme="minorHAnsi" w:eastAsia="Calibri" w:hAnsiTheme="minorHAnsi"/>
          <w:lang w:eastAsia="en-US"/>
        </w:rPr>
        <w:t>przygotowania</w:t>
      </w:r>
      <w:r w:rsidR="0040638A" w:rsidRPr="000D6310">
        <w:rPr>
          <w:rFonts w:asciiTheme="minorHAnsi" w:eastAsia="Calibri" w:hAnsiTheme="minorHAnsi"/>
          <w:lang w:eastAsia="en-US"/>
        </w:rPr>
        <w:t xml:space="preserve"> </w:t>
      </w:r>
      <w:r w:rsidR="00977C0F">
        <w:rPr>
          <w:rFonts w:asciiTheme="minorHAnsi" w:eastAsia="Calibri" w:hAnsiTheme="minorHAnsi"/>
          <w:lang w:eastAsia="en-US"/>
        </w:rPr>
        <w:t xml:space="preserve">standardu szkoleniowego </w:t>
      </w:r>
      <w:r w:rsidR="00977C0F" w:rsidRPr="000D6310">
        <w:rPr>
          <w:rFonts w:asciiTheme="minorHAnsi" w:eastAsia="Calibri" w:hAnsiTheme="minorHAnsi"/>
          <w:lang w:eastAsia="en-US"/>
        </w:rPr>
        <w:t>dla sektora transportu zbiorowego</w:t>
      </w:r>
      <w:r w:rsidR="00BD28A5">
        <w:rPr>
          <w:rFonts w:asciiTheme="minorHAnsi" w:eastAsia="Calibri" w:hAnsiTheme="minorHAnsi"/>
          <w:lang w:eastAsia="en-US"/>
        </w:rPr>
        <w:t xml:space="preserve"> wraz </w:t>
      </w:r>
      <w:r w:rsidR="007A593C">
        <w:rPr>
          <w:rFonts w:asciiTheme="minorHAnsi" w:eastAsia="Calibri" w:hAnsiTheme="minorHAnsi"/>
          <w:lang w:eastAsia="en-US"/>
        </w:rPr>
        <w:br/>
      </w:r>
      <w:r w:rsidR="00BD28A5">
        <w:rPr>
          <w:rFonts w:asciiTheme="minorHAnsi" w:eastAsia="Calibri" w:hAnsiTheme="minorHAnsi"/>
          <w:lang w:eastAsia="en-US"/>
        </w:rPr>
        <w:lastRenderedPageBreak/>
        <w:t>z harmonogramem prac</w:t>
      </w:r>
      <w:r w:rsidR="00977C0F">
        <w:rPr>
          <w:rFonts w:asciiTheme="minorHAnsi" w:eastAsia="Calibri" w:hAnsiTheme="minorHAnsi"/>
          <w:lang w:eastAsia="en-US"/>
        </w:rPr>
        <w:t xml:space="preserve"> </w:t>
      </w:r>
      <w:r w:rsidR="001676FD">
        <w:rPr>
          <w:rFonts w:asciiTheme="minorHAnsi" w:eastAsia="Calibri" w:hAnsiTheme="minorHAnsi"/>
          <w:lang w:eastAsia="en-US"/>
        </w:rPr>
        <w:t>oraz</w:t>
      </w:r>
      <w:r w:rsidR="0040638A" w:rsidRPr="000D6310">
        <w:rPr>
          <w:rFonts w:asciiTheme="minorHAnsi" w:eastAsia="Calibri" w:hAnsiTheme="minorHAnsi"/>
          <w:lang w:eastAsia="en-US"/>
        </w:rPr>
        <w:t xml:space="preserve"> </w:t>
      </w:r>
      <w:r w:rsidR="00584745">
        <w:rPr>
          <w:rFonts w:asciiTheme="minorHAnsi" w:eastAsia="Calibri" w:hAnsiTheme="minorHAnsi"/>
          <w:lang w:eastAsia="en-US"/>
        </w:rPr>
        <w:t xml:space="preserve">propozycji </w:t>
      </w:r>
      <w:r w:rsidR="0040638A" w:rsidRPr="000D6310">
        <w:rPr>
          <w:rFonts w:asciiTheme="minorHAnsi" w:eastAsia="Calibri" w:hAnsiTheme="minorHAnsi"/>
          <w:lang w:eastAsia="en-US"/>
        </w:rPr>
        <w:t>struktury</w:t>
      </w:r>
      <w:r w:rsidR="00584745">
        <w:rPr>
          <w:rFonts w:asciiTheme="minorHAnsi" w:eastAsia="Calibri" w:hAnsiTheme="minorHAnsi"/>
          <w:lang w:eastAsia="en-US"/>
        </w:rPr>
        <w:t xml:space="preserve"> standardu</w:t>
      </w:r>
      <w:r w:rsidR="00636A55" w:rsidRPr="000D6310">
        <w:rPr>
          <w:rFonts w:asciiTheme="minorHAnsi" w:eastAsia="Calibri" w:hAnsiTheme="minorHAnsi"/>
          <w:lang w:eastAsia="en-US"/>
        </w:rPr>
        <w:t>, zawierając</w:t>
      </w:r>
      <w:r w:rsidR="00EC74A6">
        <w:rPr>
          <w:rFonts w:asciiTheme="minorHAnsi" w:eastAsia="Calibri" w:hAnsiTheme="minorHAnsi"/>
          <w:lang w:eastAsia="en-US"/>
        </w:rPr>
        <w:t>ej</w:t>
      </w:r>
      <w:r w:rsidR="00636A55" w:rsidRPr="000D6310">
        <w:rPr>
          <w:rFonts w:asciiTheme="minorHAnsi" w:eastAsia="Calibri" w:hAnsiTheme="minorHAnsi"/>
          <w:lang w:eastAsia="en-US"/>
        </w:rPr>
        <w:t xml:space="preserve"> opis podstawowych treści, które zostaną zawarte w</w:t>
      </w:r>
      <w:r w:rsidR="00584745">
        <w:rPr>
          <w:rFonts w:asciiTheme="minorHAnsi" w:eastAsia="Calibri" w:hAnsiTheme="minorHAnsi"/>
          <w:lang w:eastAsia="en-US"/>
        </w:rPr>
        <w:t xml:space="preserve"> jego</w:t>
      </w:r>
      <w:r w:rsidR="00636A55" w:rsidRPr="000D6310">
        <w:rPr>
          <w:rFonts w:asciiTheme="minorHAnsi" w:eastAsia="Calibri" w:hAnsiTheme="minorHAnsi"/>
          <w:lang w:eastAsia="en-US"/>
        </w:rPr>
        <w:t xml:space="preserve"> poszczególnych </w:t>
      </w:r>
      <w:r w:rsidR="00584745">
        <w:rPr>
          <w:rFonts w:asciiTheme="minorHAnsi" w:eastAsia="Calibri" w:hAnsiTheme="minorHAnsi"/>
          <w:lang w:eastAsia="en-US"/>
        </w:rPr>
        <w:t>elementach/częściach</w:t>
      </w:r>
      <w:r w:rsidR="005154AD" w:rsidRPr="000D6310">
        <w:rPr>
          <w:rFonts w:asciiTheme="minorHAnsi" w:eastAsia="Calibri" w:hAnsiTheme="minorHAnsi"/>
          <w:lang w:eastAsia="en-US"/>
        </w:rPr>
        <w:t>;</w:t>
      </w:r>
    </w:p>
    <w:p w14:paraId="4CDBD8F4" w14:textId="3313ADD5" w:rsidR="005154AD" w:rsidRDefault="005154AD" w:rsidP="000D6310">
      <w:pPr>
        <w:numPr>
          <w:ilvl w:val="0"/>
          <w:numId w:val="2"/>
        </w:numPr>
        <w:suppressAutoHyphens w:val="0"/>
        <w:spacing w:after="120" w:line="276" w:lineRule="auto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opracowania </w:t>
      </w:r>
      <w:r w:rsidR="0005718B">
        <w:rPr>
          <w:rFonts w:asciiTheme="minorHAnsi" w:eastAsia="Calibri" w:hAnsiTheme="minorHAnsi"/>
          <w:lang w:eastAsia="en-US"/>
        </w:rPr>
        <w:t xml:space="preserve">we współpracy z zespołem ekspertów z PFRON </w:t>
      </w:r>
      <w:r w:rsidR="003C6151">
        <w:rPr>
          <w:rFonts w:asciiTheme="minorHAnsi" w:eastAsia="Calibri" w:hAnsiTheme="minorHAnsi"/>
          <w:lang w:eastAsia="en-US"/>
        </w:rPr>
        <w:t xml:space="preserve">(2 osoby) </w:t>
      </w:r>
      <w:r w:rsidR="0005718B">
        <w:rPr>
          <w:rFonts w:asciiTheme="minorHAnsi" w:eastAsia="Calibri" w:hAnsiTheme="minorHAnsi"/>
          <w:lang w:eastAsia="en-US"/>
        </w:rPr>
        <w:t xml:space="preserve">i UTK </w:t>
      </w:r>
      <w:r w:rsidR="003C6151">
        <w:rPr>
          <w:rFonts w:asciiTheme="minorHAnsi" w:eastAsia="Calibri" w:hAnsiTheme="minorHAnsi"/>
          <w:lang w:eastAsia="en-US"/>
        </w:rPr>
        <w:t xml:space="preserve">(4 osoby) </w:t>
      </w:r>
      <w:r w:rsidR="00D83DD4">
        <w:rPr>
          <w:rFonts w:asciiTheme="minorHAnsi" w:eastAsia="Calibri" w:hAnsiTheme="minorHAnsi"/>
          <w:lang w:eastAsia="en-US"/>
        </w:rPr>
        <w:t xml:space="preserve">projektu </w:t>
      </w:r>
      <w:r w:rsidR="002763AB">
        <w:rPr>
          <w:rFonts w:asciiTheme="minorHAnsi" w:eastAsia="Calibri" w:hAnsiTheme="minorHAnsi"/>
          <w:lang w:eastAsia="en-US"/>
        </w:rPr>
        <w:t>standardu szkoleniowego</w:t>
      </w:r>
      <w:r w:rsidR="00AD7254">
        <w:rPr>
          <w:rFonts w:asciiTheme="minorHAnsi" w:eastAsia="Calibri" w:hAnsiTheme="minorHAnsi"/>
          <w:lang w:eastAsia="en-US"/>
        </w:rPr>
        <w:t>, zawierającego wytyczne stanowiskowe</w:t>
      </w:r>
      <w:r>
        <w:rPr>
          <w:rFonts w:asciiTheme="minorHAnsi" w:eastAsia="Calibri" w:hAnsiTheme="minorHAnsi"/>
          <w:lang w:eastAsia="en-US"/>
        </w:rPr>
        <w:t xml:space="preserve"> </w:t>
      </w:r>
      <w:r w:rsidR="00A80350">
        <w:rPr>
          <w:rFonts w:asciiTheme="minorHAnsi" w:eastAsia="Calibri" w:hAnsiTheme="minorHAnsi"/>
          <w:lang w:eastAsia="en-US"/>
        </w:rPr>
        <w:br/>
      </w:r>
      <w:r w:rsidR="00D83DD4" w:rsidRPr="007742AE">
        <w:rPr>
          <w:rFonts w:asciiTheme="minorHAnsi" w:eastAsia="Calibri" w:hAnsiTheme="minorHAnsi"/>
          <w:b/>
          <w:bCs/>
          <w:lang w:eastAsia="en-US"/>
        </w:rPr>
        <w:t xml:space="preserve">w terminie </w:t>
      </w:r>
      <w:r w:rsidR="00267755" w:rsidRPr="007742AE">
        <w:rPr>
          <w:rFonts w:asciiTheme="minorHAnsi" w:eastAsia="Calibri" w:hAnsiTheme="minorHAnsi"/>
          <w:b/>
          <w:bCs/>
          <w:lang w:eastAsia="en-US"/>
        </w:rPr>
        <w:t>4</w:t>
      </w:r>
      <w:r w:rsidR="00235D57" w:rsidRPr="007742AE">
        <w:rPr>
          <w:rFonts w:asciiTheme="minorHAnsi" w:eastAsia="Calibri" w:hAnsiTheme="minorHAnsi"/>
          <w:b/>
          <w:bCs/>
          <w:lang w:eastAsia="en-US"/>
        </w:rPr>
        <w:t>0</w:t>
      </w:r>
      <w:r w:rsidR="00D83DD4" w:rsidRPr="007742AE">
        <w:rPr>
          <w:rFonts w:asciiTheme="minorHAnsi" w:eastAsia="Calibri" w:hAnsiTheme="minorHAnsi"/>
          <w:b/>
          <w:bCs/>
          <w:lang w:eastAsia="en-US"/>
        </w:rPr>
        <w:t xml:space="preserve"> dni od </w:t>
      </w:r>
      <w:r w:rsidR="007742AE" w:rsidRPr="007742AE">
        <w:rPr>
          <w:rFonts w:asciiTheme="minorHAnsi" w:eastAsia="Calibri" w:hAnsiTheme="minorHAnsi"/>
          <w:b/>
          <w:bCs/>
          <w:lang w:eastAsia="en-US"/>
        </w:rPr>
        <w:t xml:space="preserve">dnia </w:t>
      </w:r>
      <w:r w:rsidR="00D83DD4" w:rsidRPr="007742AE">
        <w:rPr>
          <w:rFonts w:asciiTheme="minorHAnsi" w:eastAsia="Calibri" w:hAnsiTheme="minorHAnsi"/>
          <w:b/>
          <w:bCs/>
          <w:lang w:eastAsia="en-US"/>
        </w:rPr>
        <w:t>podpisania umowy</w:t>
      </w:r>
      <w:r>
        <w:rPr>
          <w:rFonts w:asciiTheme="minorHAnsi" w:eastAsia="Calibri" w:hAnsiTheme="minorHAnsi"/>
          <w:lang w:eastAsia="en-US"/>
        </w:rPr>
        <w:t>;</w:t>
      </w:r>
    </w:p>
    <w:p w14:paraId="0BFA9456" w14:textId="51E4B26E" w:rsidR="00511C1D" w:rsidRDefault="00511C1D" w:rsidP="000D6310">
      <w:pPr>
        <w:pStyle w:val="Akapitzlist"/>
        <w:numPr>
          <w:ilvl w:val="0"/>
          <w:numId w:val="2"/>
        </w:numPr>
        <w:spacing w:after="120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poddania </w:t>
      </w:r>
      <w:r w:rsidR="00EA7415">
        <w:rPr>
          <w:rFonts w:asciiTheme="minorHAnsi" w:eastAsia="Calibri" w:hAnsiTheme="minorHAnsi"/>
          <w:lang w:eastAsia="en-US"/>
        </w:rPr>
        <w:t xml:space="preserve">opracowanego </w:t>
      </w:r>
      <w:r w:rsidR="0005718B">
        <w:rPr>
          <w:rFonts w:asciiTheme="minorHAnsi" w:eastAsia="Calibri" w:hAnsiTheme="minorHAnsi"/>
          <w:lang w:eastAsia="en-US"/>
        </w:rPr>
        <w:t xml:space="preserve">projektu </w:t>
      </w:r>
      <w:r w:rsidR="00EA7415">
        <w:rPr>
          <w:rFonts w:asciiTheme="minorHAnsi" w:eastAsia="Calibri" w:hAnsiTheme="minorHAnsi"/>
          <w:lang w:eastAsia="en-US"/>
        </w:rPr>
        <w:t xml:space="preserve">standardu szkoleniowego dla sektora transportu zbiorowego konsultacjom z </w:t>
      </w:r>
      <w:r w:rsidR="00235D57">
        <w:rPr>
          <w:rFonts w:asciiTheme="minorHAnsi" w:eastAsia="Calibri" w:hAnsiTheme="minorHAnsi"/>
          <w:lang w:eastAsia="en-US"/>
        </w:rPr>
        <w:t xml:space="preserve"> </w:t>
      </w:r>
      <w:r w:rsidR="00D00E8A">
        <w:rPr>
          <w:rFonts w:asciiTheme="minorHAnsi" w:eastAsia="Calibri" w:hAnsiTheme="minorHAnsi"/>
          <w:lang w:eastAsia="en-US"/>
        </w:rPr>
        <w:t>powołaną w projekcie Grupą Doradczą</w:t>
      </w:r>
      <w:r w:rsidR="00D00E8A">
        <w:rPr>
          <w:rStyle w:val="Odwoanieprzypisudolnego"/>
          <w:rFonts w:asciiTheme="minorHAnsi" w:eastAsia="Calibri" w:hAnsiTheme="minorHAnsi"/>
          <w:lang w:eastAsia="en-US"/>
        </w:rPr>
        <w:footnoteReference w:id="1"/>
      </w:r>
      <w:r w:rsidR="00735DD6">
        <w:rPr>
          <w:rFonts w:asciiTheme="minorHAnsi" w:eastAsia="Calibri" w:hAnsiTheme="minorHAnsi"/>
          <w:lang w:eastAsia="en-US"/>
        </w:rPr>
        <w:t xml:space="preserve"> i </w:t>
      </w:r>
      <w:r w:rsidR="000E3A2B">
        <w:rPr>
          <w:rFonts w:asciiTheme="minorHAnsi" w:eastAsia="Calibri" w:hAnsiTheme="minorHAnsi"/>
          <w:lang w:eastAsia="en-US"/>
        </w:rPr>
        <w:t xml:space="preserve">z </w:t>
      </w:r>
      <w:r w:rsidR="00735DD6">
        <w:rPr>
          <w:rFonts w:asciiTheme="minorHAnsi" w:eastAsia="Calibri" w:hAnsiTheme="minorHAnsi"/>
          <w:lang w:eastAsia="en-US"/>
        </w:rPr>
        <w:t xml:space="preserve">zespołem </w:t>
      </w:r>
      <w:r w:rsidR="000466E0">
        <w:rPr>
          <w:rFonts w:asciiTheme="minorHAnsi" w:eastAsia="Calibri" w:hAnsiTheme="minorHAnsi"/>
          <w:lang w:eastAsia="en-US"/>
        </w:rPr>
        <w:t>ekspertów z PFRON i UTK</w:t>
      </w:r>
      <w:r w:rsidR="00FC69BF">
        <w:rPr>
          <w:rFonts w:asciiTheme="minorHAnsi" w:eastAsia="Calibri" w:hAnsiTheme="minorHAnsi"/>
          <w:lang w:eastAsia="en-US"/>
        </w:rPr>
        <w:t>;</w:t>
      </w:r>
    </w:p>
    <w:p w14:paraId="225ABF2D" w14:textId="2A45A3F1" w:rsidR="005154AD" w:rsidRDefault="005154AD" w:rsidP="000D6310">
      <w:pPr>
        <w:pStyle w:val="Akapitzlist"/>
        <w:numPr>
          <w:ilvl w:val="0"/>
          <w:numId w:val="2"/>
        </w:numPr>
        <w:spacing w:after="120"/>
        <w:rPr>
          <w:rFonts w:asciiTheme="minorHAnsi" w:eastAsia="Calibri" w:hAnsiTheme="minorHAnsi"/>
          <w:lang w:eastAsia="en-US"/>
        </w:rPr>
      </w:pPr>
      <w:r w:rsidRPr="007915E2">
        <w:rPr>
          <w:rFonts w:asciiTheme="minorHAnsi" w:eastAsia="Calibri" w:hAnsiTheme="minorHAnsi"/>
          <w:lang w:eastAsia="en-US"/>
        </w:rPr>
        <w:t>udziału w 1 dniowy</w:t>
      </w:r>
      <w:r w:rsidR="00FC69BF" w:rsidRPr="007915E2">
        <w:rPr>
          <w:rFonts w:asciiTheme="minorHAnsi" w:eastAsia="Calibri" w:hAnsiTheme="minorHAnsi"/>
          <w:lang w:eastAsia="en-US"/>
        </w:rPr>
        <w:t>m</w:t>
      </w:r>
      <w:r w:rsidRPr="007915E2">
        <w:rPr>
          <w:rFonts w:asciiTheme="minorHAnsi" w:eastAsia="Calibri" w:hAnsiTheme="minorHAnsi"/>
          <w:lang w:eastAsia="en-US"/>
        </w:rPr>
        <w:t xml:space="preserve"> spotkani</w:t>
      </w:r>
      <w:r w:rsidR="00FC69BF" w:rsidRPr="007915E2">
        <w:rPr>
          <w:rFonts w:asciiTheme="minorHAnsi" w:eastAsia="Calibri" w:hAnsiTheme="minorHAnsi"/>
          <w:lang w:eastAsia="en-US"/>
        </w:rPr>
        <w:t>u</w:t>
      </w:r>
      <w:r w:rsidRPr="007915E2">
        <w:rPr>
          <w:rFonts w:asciiTheme="minorHAnsi" w:eastAsia="Calibri" w:hAnsiTheme="minorHAnsi"/>
          <w:lang w:eastAsia="en-US"/>
        </w:rPr>
        <w:t xml:space="preserve"> i 2 dniowych warsztatach powołanej w projekcie Grupy Doradczej</w:t>
      </w:r>
      <w:r w:rsidR="000C3277" w:rsidRPr="000C3277">
        <w:rPr>
          <w:rFonts w:asciiTheme="minorHAnsi" w:eastAsia="Calibri" w:hAnsiTheme="minorHAnsi"/>
          <w:lang w:eastAsia="en-US"/>
        </w:rPr>
        <w:t xml:space="preserve"> </w:t>
      </w:r>
      <w:r w:rsidR="000C3277">
        <w:rPr>
          <w:rFonts w:asciiTheme="minorHAnsi" w:eastAsia="Calibri" w:hAnsiTheme="minorHAnsi"/>
          <w:lang w:eastAsia="en-US"/>
        </w:rPr>
        <w:t>w okresie realizacji usługi</w:t>
      </w:r>
      <w:r w:rsidR="00636BED">
        <w:rPr>
          <w:rFonts w:asciiTheme="minorHAnsi" w:eastAsia="Calibri" w:hAnsiTheme="minorHAnsi"/>
          <w:lang w:eastAsia="en-US"/>
        </w:rPr>
        <w:t>;</w:t>
      </w:r>
    </w:p>
    <w:p w14:paraId="43AA7DC0" w14:textId="2961C5EE" w:rsidR="00E37F41" w:rsidRPr="00E37F41" w:rsidRDefault="000C3277" w:rsidP="00E37F41">
      <w:pPr>
        <w:pStyle w:val="Akapitzlist"/>
        <w:numPr>
          <w:ilvl w:val="0"/>
          <w:numId w:val="2"/>
        </w:numPr>
        <w:spacing w:after="120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>opracowania ostateczne</w:t>
      </w:r>
      <w:r w:rsidR="00983D87">
        <w:rPr>
          <w:rFonts w:asciiTheme="minorHAnsi" w:eastAsia="Calibri" w:hAnsiTheme="minorHAnsi"/>
          <w:lang w:eastAsia="en-US"/>
        </w:rPr>
        <w:t xml:space="preserve">go </w:t>
      </w:r>
      <w:r w:rsidR="00B97E79">
        <w:rPr>
          <w:rFonts w:asciiTheme="minorHAnsi" w:eastAsia="Calibri" w:hAnsiTheme="minorHAnsi"/>
          <w:lang w:eastAsia="en-US"/>
        </w:rPr>
        <w:t xml:space="preserve">standardu szkoleniowego </w:t>
      </w:r>
      <w:r w:rsidR="00983D87">
        <w:rPr>
          <w:rFonts w:asciiTheme="minorHAnsi" w:eastAsia="Calibri" w:hAnsiTheme="minorHAnsi"/>
          <w:lang w:eastAsia="en-US"/>
        </w:rPr>
        <w:t xml:space="preserve">będącego wynikiem konsultacji z Grupą Doradczą </w:t>
      </w:r>
      <w:r w:rsidR="00B97E79">
        <w:rPr>
          <w:rFonts w:asciiTheme="minorHAnsi" w:eastAsia="Calibri" w:hAnsiTheme="minorHAnsi"/>
          <w:lang w:eastAsia="en-US"/>
        </w:rPr>
        <w:t xml:space="preserve">oraz </w:t>
      </w:r>
      <w:r w:rsidR="00983D87">
        <w:rPr>
          <w:rFonts w:asciiTheme="minorHAnsi" w:eastAsia="Calibri" w:hAnsiTheme="minorHAnsi"/>
          <w:lang w:eastAsia="en-US"/>
        </w:rPr>
        <w:t xml:space="preserve">zespołem ekspertów PFRON i UTK </w:t>
      </w:r>
      <w:r w:rsidR="00B97E79" w:rsidRPr="00E37F41">
        <w:rPr>
          <w:rFonts w:asciiTheme="minorHAnsi" w:eastAsia="Calibri" w:hAnsiTheme="minorHAnsi"/>
          <w:b/>
          <w:bCs/>
          <w:lang w:eastAsia="en-US"/>
        </w:rPr>
        <w:t xml:space="preserve">w terminie </w:t>
      </w:r>
      <w:r w:rsidR="00251665" w:rsidRPr="00E37F41">
        <w:rPr>
          <w:rFonts w:asciiTheme="minorHAnsi" w:eastAsia="Calibri" w:hAnsiTheme="minorHAnsi"/>
          <w:b/>
          <w:bCs/>
          <w:lang w:eastAsia="en-US"/>
        </w:rPr>
        <w:t xml:space="preserve">70 dni od </w:t>
      </w:r>
      <w:r w:rsidR="00E37F41" w:rsidRPr="00E37F41">
        <w:rPr>
          <w:rFonts w:asciiTheme="minorHAnsi" w:eastAsia="Calibri" w:hAnsiTheme="minorHAnsi"/>
          <w:b/>
          <w:bCs/>
          <w:lang w:eastAsia="en-US"/>
        </w:rPr>
        <w:t xml:space="preserve">dnia </w:t>
      </w:r>
      <w:r w:rsidR="00251665" w:rsidRPr="00E37F41">
        <w:rPr>
          <w:rFonts w:asciiTheme="minorHAnsi" w:eastAsia="Calibri" w:hAnsiTheme="minorHAnsi"/>
          <w:b/>
          <w:bCs/>
          <w:lang w:eastAsia="en-US"/>
        </w:rPr>
        <w:t>podpisania umowy</w:t>
      </w:r>
      <w:r w:rsidR="00251665">
        <w:rPr>
          <w:rFonts w:asciiTheme="minorHAnsi" w:eastAsia="Calibri" w:hAnsiTheme="minorHAnsi"/>
          <w:lang w:eastAsia="en-US"/>
        </w:rPr>
        <w:t>.</w:t>
      </w:r>
    </w:p>
    <w:p w14:paraId="5BC7A5E0" w14:textId="77777777" w:rsidR="005154AD" w:rsidRDefault="005154AD" w:rsidP="005154AD">
      <w:pPr>
        <w:pStyle w:val="Nagwek2"/>
      </w:pPr>
      <w:r>
        <w:t>SPOSÓB I TERMIN DOKONANIA SZACOWANIA</w:t>
      </w:r>
    </w:p>
    <w:p w14:paraId="3BAB14C7" w14:textId="10CD3103" w:rsidR="005154AD" w:rsidRPr="00B048B2" w:rsidRDefault="005154AD" w:rsidP="00B21808">
      <w:pPr>
        <w:pStyle w:val="Akapitzlist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B048B2">
        <w:rPr>
          <w:rFonts w:asciiTheme="minorHAnsi" w:hAnsiTheme="minorHAnsi" w:cstheme="minorHAnsi"/>
        </w:rPr>
        <w:t xml:space="preserve">Oszacowania kosztów </w:t>
      </w:r>
      <w:r w:rsidR="00F219D4" w:rsidRPr="00B048B2">
        <w:rPr>
          <w:rFonts w:asciiTheme="minorHAnsi" w:hAnsiTheme="minorHAnsi" w:cstheme="minorHAnsi"/>
        </w:rPr>
        <w:t>prosimy</w:t>
      </w:r>
      <w:r w:rsidRPr="00B048B2">
        <w:rPr>
          <w:rFonts w:asciiTheme="minorHAnsi" w:hAnsiTheme="minorHAnsi" w:cstheme="minorHAnsi"/>
        </w:rPr>
        <w:t xml:space="preserve"> dokonać na formularzu szacunkowej wyceny stanowiącym załącznik </w:t>
      </w:r>
      <w:r w:rsidR="00F219D4" w:rsidRPr="00B048B2">
        <w:rPr>
          <w:rFonts w:asciiTheme="minorHAnsi" w:hAnsiTheme="minorHAnsi" w:cstheme="minorHAnsi"/>
        </w:rPr>
        <w:t xml:space="preserve">nr 1 </w:t>
      </w:r>
      <w:r w:rsidRPr="00B048B2">
        <w:rPr>
          <w:rFonts w:asciiTheme="minorHAnsi" w:hAnsiTheme="minorHAnsi" w:cstheme="minorHAnsi"/>
        </w:rPr>
        <w:t>do zapytania</w:t>
      </w:r>
      <w:r w:rsidR="00B21808" w:rsidRPr="00B048B2">
        <w:rPr>
          <w:rFonts w:asciiTheme="minorHAnsi" w:hAnsiTheme="minorHAnsi" w:cstheme="minorHAnsi"/>
        </w:rPr>
        <w:t>.</w:t>
      </w:r>
    </w:p>
    <w:p w14:paraId="603730C8" w14:textId="7348DCD8" w:rsidR="005154AD" w:rsidRPr="00B048B2" w:rsidRDefault="005154AD" w:rsidP="00B21808">
      <w:pPr>
        <w:pStyle w:val="Akapitzlist"/>
        <w:spacing w:after="120"/>
        <w:ind w:left="0"/>
        <w:jc w:val="both"/>
        <w:rPr>
          <w:rFonts w:asciiTheme="minorHAnsi" w:hAnsiTheme="minorHAnsi" w:cstheme="minorHAnsi"/>
        </w:rPr>
      </w:pPr>
      <w:r w:rsidRPr="00B048B2">
        <w:rPr>
          <w:rFonts w:asciiTheme="minorHAnsi" w:hAnsiTheme="minorHAnsi" w:cstheme="minorHAnsi"/>
        </w:rPr>
        <w:t xml:space="preserve">Prosimy o przesłanie odpowiedzi do dnia </w:t>
      </w:r>
      <w:r w:rsidR="00F11E79" w:rsidRPr="00B048B2">
        <w:rPr>
          <w:rFonts w:asciiTheme="minorHAnsi" w:hAnsiTheme="minorHAnsi" w:cstheme="minorHAnsi"/>
          <w:b/>
        </w:rPr>
        <w:t>07</w:t>
      </w:r>
      <w:r w:rsidRPr="00B048B2">
        <w:rPr>
          <w:rFonts w:asciiTheme="minorHAnsi" w:hAnsiTheme="minorHAnsi" w:cstheme="minorHAnsi"/>
          <w:b/>
        </w:rPr>
        <w:t>.0</w:t>
      </w:r>
      <w:r w:rsidR="00F11E79" w:rsidRPr="00B048B2">
        <w:rPr>
          <w:rFonts w:asciiTheme="minorHAnsi" w:hAnsiTheme="minorHAnsi" w:cstheme="minorHAnsi"/>
          <w:b/>
        </w:rPr>
        <w:t>8</w:t>
      </w:r>
      <w:r w:rsidRPr="00B048B2">
        <w:rPr>
          <w:rFonts w:asciiTheme="minorHAnsi" w:hAnsiTheme="minorHAnsi" w:cstheme="minorHAnsi"/>
          <w:b/>
        </w:rPr>
        <w:t>.20</w:t>
      </w:r>
      <w:r w:rsidR="00DA51ED">
        <w:rPr>
          <w:rFonts w:asciiTheme="minorHAnsi" w:hAnsiTheme="minorHAnsi" w:cstheme="minorHAnsi"/>
          <w:b/>
        </w:rPr>
        <w:t>20</w:t>
      </w:r>
      <w:r w:rsidR="00660FB7" w:rsidRPr="00B048B2">
        <w:rPr>
          <w:rFonts w:asciiTheme="minorHAnsi" w:hAnsiTheme="minorHAnsi" w:cstheme="minorHAnsi"/>
          <w:b/>
        </w:rPr>
        <w:t xml:space="preserve"> </w:t>
      </w:r>
      <w:r w:rsidRPr="00B048B2">
        <w:rPr>
          <w:rFonts w:asciiTheme="minorHAnsi" w:hAnsiTheme="minorHAnsi" w:cstheme="minorHAnsi"/>
          <w:b/>
        </w:rPr>
        <w:t>r.</w:t>
      </w:r>
      <w:r w:rsidRPr="00B048B2">
        <w:rPr>
          <w:rFonts w:asciiTheme="minorHAnsi" w:hAnsiTheme="minorHAnsi" w:cstheme="minorHAnsi"/>
        </w:rPr>
        <w:t xml:space="preserve"> na adres e-mail: </w:t>
      </w:r>
      <w:hyperlink r:id="rId8" w:history="1">
        <w:r w:rsidRPr="00B048B2">
          <w:rPr>
            <w:rStyle w:val="Hipercze"/>
            <w:rFonts w:asciiTheme="minorHAnsi" w:hAnsiTheme="minorHAnsi" w:cstheme="minorHAnsi"/>
          </w:rPr>
          <w:t>aniedoszewska@pfron.org.pl</w:t>
        </w:r>
      </w:hyperlink>
    </w:p>
    <w:p w14:paraId="405764D0" w14:textId="77777777" w:rsidR="005154AD" w:rsidRPr="00B048B2" w:rsidRDefault="005154AD" w:rsidP="005154AD">
      <w:pPr>
        <w:suppressAutoHyphens w:val="0"/>
        <w:spacing w:before="120" w:after="120"/>
        <w:jc w:val="both"/>
        <w:rPr>
          <w:rFonts w:asciiTheme="minorHAnsi" w:eastAsia="Calibri" w:hAnsiTheme="minorHAnsi" w:cstheme="minorHAnsi"/>
          <w:lang w:eastAsia="en-US"/>
        </w:rPr>
      </w:pPr>
      <w:r w:rsidRPr="00B048B2">
        <w:rPr>
          <w:rFonts w:asciiTheme="minorHAnsi" w:eastAsia="Calibri" w:hAnsiTheme="minorHAnsi" w:cstheme="minorHAnsi"/>
          <w:lang w:eastAsia="en-US"/>
        </w:rPr>
        <w:t>Przedstawione zapytanie nie stanowi oferty w myśl art. 66 Kodeksu Cywilnego, jak również nie jest ogłoszeniem w rozumieniu ustawy Prawo zamówień publicznych. Podane kwoty pozwolą na zaplanowanie budżetu planowanego zamówienia.</w:t>
      </w:r>
    </w:p>
    <w:p w14:paraId="73C35893" w14:textId="77777777" w:rsidR="005154AD" w:rsidRDefault="005154AD" w:rsidP="005154AD">
      <w:pPr>
        <w:suppressAutoHyphens w:val="0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2829F784" w14:textId="191AD038" w:rsidR="005154AD" w:rsidRDefault="005154AD" w:rsidP="005154AD">
      <w:pPr>
        <w:widowControl w:val="0"/>
        <w:suppressAutoHyphens w:val="0"/>
        <w:spacing w:after="160" w:line="254" w:lineRule="auto"/>
        <w:jc w:val="right"/>
        <w:rPr>
          <w:rFonts w:ascii="Calibri" w:eastAsia="Calibri" w:hAnsi="Calibri"/>
          <w:b/>
          <w:snapToGrid w:val="0"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lastRenderedPageBreak/>
        <w:t xml:space="preserve">Załącznik </w:t>
      </w:r>
      <w:r w:rsidR="00082C34">
        <w:rPr>
          <w:rFonts w:ascii="Calibri" w:eastAsia="Calibri" w:hAnsi="Calibri"/>
          <w:b/>
          <w:sz w:val="22"/>
          <w:szCs w:val="22"/>
          <w:lang w:eastAsia="en-US"/>
        </w:rPr>
        <w:t xml:space="preserve">nr 1 </w:t>
      </w:r>
      <w:r>
        <w:rPr>
          <w:rFonts w:ascii="Calibri" w:eastAsia="Calibri" w:hAnsi="Calibri"/>
          <w:b/>
          <w:sz w:val="22"/>
          <w:szCs w:val="22"/>
          <w:lang w:eastAsia="en-US"/>
        </w:rPr>
        <w:t>do zapytania</w:t>
      </w:r>
    </w:p>
    <w:p w14:paraId="6D093D05" w14:textId="77777777" w:rsidR="005154AD" w:rsidRDefault="005154AD" w:rsidP="005154AD">
      <w:pPr>
        <w:pStyle w:val="Nagwek2"/>
        <w:spacing w:after="240"/>
        <w:rPr>
          <w:rFonts w:eastAsia="Calibri"/>
          <w:lang w:eastAsia="en-US"/>
        </w:rPr>
      </w:pPr>
      <w:r>
        <w:rPr>
          <w:rFonts w:eastAsia="Calibri"/>
          <w:lang w:eastAsia="en-US"/>
        </w:rPr>
        <w:t>FORMULARZ SZACUNKOWEJ WYCENY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5154AD" w:rsidRPr="00A40F34" w14:paraId="5256DCC1" w14:textId="77777777" w:rsidTr="005154AD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76E041" w14:textId="77777777" w:rsidR="005154AD" w:rsidRPr="00A40F34" w:rsidRDefault="005154AD">
            <w:pPr>
              <w:widowControl w:val="0"/>
              <w:suppressAutoHyphens w:val="0"/>
              <w:spacing w:after="160" w:line="254" w:lineRule="auto"/>
              <w:jc w:val="both"/>
              <w:rPr>
                <w:rFonts w:ascii="Calibri" w:eastAsia="Calibri" w:hAnsi="Calibri"/>
                <w:b/>
                <w:snapToGrid w:val="0"/>
                <w:lang w:eastAsia="en-US"/>
              </w:rPr>
            </w:pPr>
            <w:r w:rsidRPr="00A40F34">
              <w:rPr>
                <w:rFonts w:ascii="Calibri" w:eastAsia="Calibri" w:hAnsi="Calibri"/>
                <w:b/>
                <w:lang w:eastAsia="en-US"/>
              </w:rPr>
              <w:t>Nazwa i adres Wykonawcy</w:t>
            </w:r>
            <w:r w:rsidRPr="00A40F34">
              <w:rPr>
                <w:rFonts w:ascii="Calibri" w:eastAsia="Calibri" w:hAnsi="Calibri"/>
                <w:b/>
                <w:snapToGrid w:val="0"/>
                <w:lang w:eastAsia="en-US"/>
              </w:rPr>
              <w:t xml:space="preserve">: </w:t>
            </w:r>
          </w:p>
          <w:p w14:paraId="6985E5C4" w14:textId="77777777" w:rsidR="005154AD" w:rsidRPr="00A40F34" w:rsidRDefault="005154AD">
            <w:pPr>
              <w:widowControl w:val="0"/>
              <w:suppressAutoHyphens w:val="0"/>
              <w:spacing w:after="160" w:line="254" w:lineRule="auto"/>
              <w:jc w:val="both"/>
              <w:rPr>
                <w:rFonts w:ascii="Calibri" w:eastAsia="Calibri" w:hAnsi="Calibri"/>
                <w:snapToGrid w:val="0"/>
                <w:lang w:eastAsia="en-US"/>
              </w:rPr>
            </w:pPr>
            <w:r w:rsidRPr="00A40F34">
              <w:rPr>
                <w:rFonts w:ascii="Calibri" w:eastAsia="Calibri" w:hAnsi="Calibri"/>
                <w:snapToGrid w:val="0"/>
                <w:lang w:eastAsia="en-US"/>
              </w:rPr>
              <w:t xml:space="preserve">____________________________________________________________________ </w:t>
            </w:r>
          </w:p>
          <w:p w14:paraId="50CC8D55" w14:textId="77777777" w:rsidR="005154AD" w:rsidRPr="00A40F34" w:rsidRDefault="005154AD">
            <w:pPr>
              <w:widowControl w:val="0"/>
              <w:suppressAutoHyphens w:val="0"/>
              <w:spacing w:after="160" w:line="254" w:lineRule="auto"/>
              <w:jc w:val="both"/>
              <w:rPr>
                <w:rFonts w:ascii="Calibri" w:eastAsia="Calibri" w:hAnsi="Calibri"/>
                <w:snapToGrid w:val="0"/>
                <w:lang w:eastAsia="en-US"/>
              </w:rPr>
            </w:pPr>
            <w:r w:rsidRPr="00A40F34">
              <w:rPr>
                <w:rFonts w:ascii="Calibri" w:eastAsia="Calibri" w:hAnsi="Calibri"/>
                <w:snapToGrid w:val="0"/>
                <w:lang w:eastAsia="en-US"/>
              </w:rPr>
              <w:t xml:space="preserve">____________________________________________________________________ </w:t>
            </w:r>
          </w:p>
        </w:tc>
      </w:tr>
      <w:tr w:rsidR="005154AD" w:rsidRPr="00A40F34" w14:paraId="56AD8D79" w14:textId="77777777" w:rsidTr="005154AD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C103" w14:textId="77777777" w:rsidR="005154AD" w:rsidRPr="00A40F34" w:rsidRDefault="005154AD">
            <w:pPr>
              <w:widowControl w:val="0"/>
              <w:suppressAutoHyphens w:val="0"/>
              <w:spacing w:after="160" w:line="254" w:lineRule="auto"/>
              <w:rPr>
                <w:rFonts w:ascii="Calibri" w:eastAsia="Calibri" w:hAnsi="Calibri"/>
                <w:lang w:eastAsia="en-US"/>
              </w:rPr>
            </w:pPr>
            <w:r w:rsidRPr="00A40F34">
              <w:rPr>
                <w:rFonts w:ascii="Calibri" w:eastAsia="Calibri" w:hAnsi="Calibri"/>
                <w:lang w:eastAsia="en-US"/>
              </w:rPr>
              <w:t xml:space="preserve">Osoba/y wskazana/e do kontaktów z Zamawiającym: </w:t>
            </w:r>
          </w:p>
          <w:p w14:paraId="197C7552" w14:textId="77777777" w:rsidR="005154AD" w:rsidRPr="00A40F34" w:rsidRDefault="005154AD">
            <w:pPr>
              <w:widowControl w:val="0"/>
              <w:suppressAutoHyphens w:val="0"/>
              <w:spacing w:before="120" w:after="120" w:line="254" w:lineRule="auto"/>
              <w:jc w:val="both"/>
              <w:rPr>
                <w:rFonts w:ascii="Calibri" w:eastAsia="Calibri" w:hAnsi="Calibri"/>
                <w:lang w:eastAsia="en-US"/>
              </w:rPr>
            </w:pPr>
            <w:r w:rsidRPr="00A40F34">
              <w:rPr>
                <w:rFonts w:ascii="Calibri" w:eastAsia="Calibri" w:hAnsi="Calibri"/>
                <w:lang w:eastAsia="en-US"/>
              </w:rPr>
              <w:t xml:space="preserve">_____________________________________________, tel.: _______________________ </w:t>
            </w:r>
          </w:p>
        </w:tc>
      </w:tr>
    </w:tbl>
    <w:p w14:paraId="5B194E1F" w14:textId="77777777" w:rsidR="005154AD" w:rsidRPr="00A40F34" w:rsidRDefault="005154AD" w:rsidP="005154AD">
      <w:pPr>
        <w:widowControl w:val="0"/>
        <w:suppressAutoHyphens w:val="0"/>
        <w:spacing w:after="160" w:line="120" w:lineRule="atLeast"/>
        <w:jc w:val="both"/>
        <w:rPr>
          <w:rFonts w:ascii="Calibri" w:eastAsia="Calibri" w:hAnsi="Calibri"/>
          <w:b/>
          <w:snapToGrid w:val="0"/>
          <w:lang w:eastAsia="en-US"/>
        </w:rPr>
      </w:pPr>
    </w:p>
    <w:p w14:paraId="74D6DC11" w14:textId="265B3746" w:rsidR="005154AD" w:rsidRPr="00A40F34" w:rsidRDefault="005154AD" w:rsidP="00A40F34">
      <w:pPr>
        <w:suppressAutoHyphens w:val="0"/>
        <w:spacing w:after="120" w:line="254" w:lineRule="auto"/>
        <w:jc w:val="both"/>
        <w:rPr>
          <w:rFonts w:ascii="Calibri" w:eastAsia="Calibri" w:hAnsi="Calibri"/>
          <w:lang w:eastAsia="en-US"/>
        </w:rPr>
      </w:pPr>
      <w:r w:rsidRPr="00A40F34">
        <w:rPr>
          <w:rFonts w:ascii="Calibri" w:eastAsia="Calibri" w:hAnsi="Calibri"/>
          <w:lang w:eastAsia="en-US"/>
        </w:rPr>
        <w:t xml:space="preserve">Nawiązując do zapytania o szacunkowy koszt wykonania zamówienia na </w:t>
      </w:r>
      <w:r w:rsidRPr="00A40F34">
        <w:rPr>
          <w:rFonts w:ascii="Calibri" w:eastAsia="Calibri" w:hAnsi="Calibri"/>
          <w:i/>
          <w:lang w:eastAsia="en-US"/>
        </w:rPr>
        <w:t xml:space="preserve">usługę eksperta ds. </w:t>
      </w:r>
      <w:r w:rsidR="003459C7" w:rsidRPr="00A40F34">
        <w:rPr>
          <w:rFonts w:ascii="Calibri" w:eastAsia="Calibri" w:hAnsi="Calibri"/>
          <w:i/>
          <w:lang w:eastAsia="en-US"/>
        </w:rPr>
        <w:t xml:space="preserve">opracowania </w:t>
      </w:r>
      <w:r w:rsidRPr="00A40F34">
        <w:rPr>
          <w:rFonts w:ascii="Calibri" w:eastAsia="Calibri" w:hAnsi="Calibri"/>
          <w:i/>
          <w:lang w:eastAsia="en-US"/>
        </w:rPr>
        <w:t>standard</w:t>
      </w:r>
      <w:r w:rsidR="003459C7" w:rsidRPr="00A40F34">
        <w:rPr>
          <w:rFonts w:ascii="Calibri" w:eastAsia="Calibri" w:hAnsi="Calibri"/>
          <w:i/>
          <w:lang w:eastAsia="en-US"/>
        </w:rPr>
        <w:t>u szkoleniowego dla sektora transportu zbiorowego</w:t>
      </w:r>
      <w:r w:rsidRPr="00A40F34">
        <w:rPr>
          <w:rFonts w:ascii="Calibri" w:eastAsia="Calibri" w:hAnsi="Calibri"/>
          <w:lang w:eastAsia="en-US"/>
        </w:rPr>
        <w:t>, w pełnym rzeczowym zakresie ujętym w zapytaniu, przedstawiam wycenę, zgodnie z poniższą tabelę:</w:t>
      </w:r>
    </w:p>
    <w:tbl>
      <w:tblPr>
        <w:tblStyle w:val="Tabela-Siatka8"/>
        <w:tblW w:w="7485" w:type="dxa"/>
        <w:tblInd w:w="786" w:type="dxa"/>
        <w:tblLook w:val="04A0" w:firstRow="1" w:lastRow="0" w:firstColumn="1" w:lastColumn="0" w:noHBand="0" w:noVBand="1"/>
      </w:tblPr>
      <w:tblGrid>
        <w:gridCol w:w="549"/>
        <w:gridCol w:w="2426"/>
        <w:gridCol w:w="1715"/>
        <w:gridCol w:w="944"/>
        <w:gridCol w:w="1851"/>
      </w:tblGrid>
      <w:tr w:rsidR="00410681" w:rsidRPr="0042480C" w14:paraId="67FE69E4" w14:textId="77777777" w:rsidTr="00A40F34">
        <w:trPr>
          <w:trHeight w:val="525"/>
          <w:tblHeader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6C16" w14:textId="77777777" w:rsidR="00410681" w:rsidRPr="00410681" w:rsidRDefault="00410681">
            <w:pPr>
              <w:widowControl w:val="0"/>
              <w:suppressAutoHyphens w:val="0"/>
              <w:spacing w:after="60"/>
              <w:jc w:val="both"/>
              <w:rPr>
                <w:rFonts w:asciiTheme="minorHAnsi" w:eastAsia="Calibri" w:hAnsiTheme="minorHAnsi" w:cstheme="minorHAnsi"/>
                <w:b/>
                <w:snapToGrid w:val="0"/>
                <w:lang w:eastAsia="en-US"/>
              </w:rPr>
            </w:pPr>
            <w:r w:rsidRPr="00410681">
              <w:rPr>
                <w:rFonts w:asciiTheme="minorHAnsi" w:hAnsiTheme="minorHAnsi" w:cstheme="minorHAnsi"/>
                <w:b/>
                <w:snapToGrid w:val="0"/>
                <w:lang w:eastAsia="en-US"/>
              </w:rPr>
              <w:t>l.p.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8832" w14:textId="77777777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b/>
                <w:snapToGrid w:val="0"/>
                <w:lang w:eastAsia="en-US"/>
              </w:rPr>
            </w:pPr>
            <w:r w:rsidRPr="00410681">
              <w:rPr>
                <w:rFonts w:asciiTheme="minorHAnsi" w:hAnsiTheme="minorHAnsi" w:cstheme="minorHAnsi"/>
                <w:b/>
                <w:snapToGrid w:val="0"/>
                <w:lang w:eastAsia="en-US"/>
              </w:rPr>
              <w:t>Przedmiot wyceny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EDB8" w14:textId="178CC018" w:rsidR="00410681" w:rsidRPr="00410681" w:rsidRDefault="00410681" w:rsidP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b/>
                <w:snapToGrid w:val="0"/>
                <w:lang w:eastAsia="en-US"/>
              </w:rPr>
            </w:pPr>
            <w:r w:rsidRPr="00410681">
              <w:rPr>
                <w:rFonts w:asciiTheme="minorHAnsi" w:hAnsiTheme="minorHAnsi" w:cstheme="minorHAnsi"/>
                <w:b/>
                <w:snapToGrid w:val="0"/>
                <w:lang w:eastAsia="en-US"/>
              </w:rPr>
              <w:t>Cena netto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9AAB" w14:textId="77777777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b/>
                <w:snapToGrid w:val="0"/>
                <w:lang w:eastAsia="en-US"/>
              </w:rPr>
            </w:pPr>
            <w:r w:rsidRPr="00410681">
              <w:rPr>
                <w:rFonts w:asciiTheme="minorHAnsi" w:hAnsiTheme="minorHAnsi" w:cstheme="minorHAnsi"/>
                <w:b/>
                <w:snapToGrid w:val="0"/>
                <w:lang w:eastAsia="en-US"/>
              </w:rPr>
              <w:t xml:space="preserve">Stawka </w:t>
            </w:r>
            <w:r w:rsidRPr="00410681">
              <w:rPr>
                <w:rFonts w:asciiTheme="minorHAnsi" w:hAnsiTheme="minorHAnsi" w:cstheme="minorHAnsi"/>
                <w:b/>
                <w:snapToGrid w:val="0"/>
                <w:lang w:eastAsia="en-US"/>
              </w:rPr>
              <w:br/>
              <w:t>VAT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48CA" w14:textId="4C0A2345" w:rsidR="00410681" w:rsidRPr="0042480C" w:rsidRDefault="0042480C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</w:pPr>
            <w:r w:rsidRPr="0042480C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>Cena</w:t>
            </w:r>
            <w:r w:rsidR="00410681" w:rsidRPr="0042480C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 xml:space="preserve"> brutto</w:t>
            </w:r>
          </w:p>
          <w:p w14:paraId="67D16AE3" w14:textId="162049E9" w:rsidR="00410681" w:rsidRPr="0042480C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</w:pPr>
            <w:r w:rsidRPr="0042480C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 xml:space="preserve">(kol. </w:t>
            </w:r>
            <w:r w:rsidR="0042480C" w:rsidRPr="0042480C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>C</w:t>
            </w:r>
            <w:r w:rsidRPr="0042480C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 xml:space="preserve"> </w:t>
            </w:r>
            <w:r w:rsidR="0042480C" w:rsidRPr="0042480C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>x</w:t>
            </w:r>
            <w:r w:rsidRPr="0042480C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 xml:space="preserve"> kol. </w:t>
            </w:r>
            <w:r w:rsidR="00A40F34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>D</w:t>
            </w:r>
            <w:r w:rsidRPr="0042480C">
              <w:rPr>
                <w:rFonts w:asciiTheme="minorHAnsi" w:hAnsiTheme="minorHAnsi" w:cstheme="minorHAnsi"/>
                <w:b/>
                <w:snapToGrid w:val="0"/>
                <w:lang w:val="sv-SE" w:eastAsia="en-US"/>
              </w:rPr>
              <w:t>)</w:t>
            </w:r>
          </w:p>
        </w:tc>
      </w:tr>
      <w:tr w:rsidR="00410681" w:rsidRPr="00410681" w14:paraId="11D80B9B" w14:textId="77777777" w:rsidTr="00A40F34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5175" w14:textId="77777777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snapToGrid w:val="0"/>
                <w:lang w:eastAsia="en-US"/>
              </w:rPr>
            </w:pPr>
            <w:r w:rsidRPr="00410681">
              <w:rPr>
                <w:rFonts w:asciiTheme="minorHAnsi" w:hAnsiTheme="minorHAnsi" w:cstheme="minorHAnsi"/>
                <w:snapToGrid w:val="0"/>
                <w:lang w:eastAsia="en-US"/>
              </w:rPr>
              <w:t>A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B21F" w14:textId="77777777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410681">
              <w:rPr>
                <w:rFonts w:asciiTheme="minorHAnsi" w:hAnsiTheme="minorHAnsi" w:cstheme="minorHAnsi"/>
                <w:lang w:eastAsia="pl-PL"/>
              </w:rPr>
              <w:t>B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FF9C" w14:textId="136F1A17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snapToGrid w:val="0"/>
                <w:lang w:eastAsia="en-US"/>
              </w:rPr>
            </w:pPr>
            <w:r>
              <w:rPr>
                <w:rFonts w:asciiTheme="minorHAnsi" w:hAnsiTheme="minorHAnsi" w:cstheme="minorHAnsi"/>
                <w:snapToGrid w:val="0"/>
                <w:lang w:eastAsia="en-US"/>
              </w:rPr>
              <w:t>C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D93D" w14:textId="05BBC39F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snapToGrid w:val="0"/>
                <w:lang w:eastAsia="en-US"/>
              </w:rPr>
            </w:pPr>
            <w:r>
              <w:rPr>
                <w:rFonts w:asciiTheme="minorHAnsi" w:hAnsiTheme="minorHAnsi" w:cstheme="minorHAnsi"/>
                <w:snapToGrid w:val="0"/>
                <w:lang w:eastAsia="en-US"/>
              </w:rPr>
              <w:t>D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9BF7" w14:textId="7FDF1ACB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snapToGrid w:val="0"/>
                <w:lang w:eastAsia="en-US"/>
              </w:rPr>
            </w:pPr>
            <w:r>
              <w:rPr>
                <w:rFonts w:asciiTheme="minorHAnsi" w:hAnsiTheme="minorHAnsi" w:cstheme="minorHAnsi"/>
                <w:snapToGrid w:val="0"/>
                <w:lang w:eastAsia="en-US"/>
              </w:rPr>
              <w:t>E</w:t>
            </w:r>
          </w:p>
        </w:tc>
      </w:tr>
      <w:tr w:rsidR="00410681" w:rsidRPr="00410681" w14:paraId="5CFD5567" w14:textId="77777777" w:rsidTr="00A40F34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E79E" w14:textId="77777777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snapToGrid w:val="0"/>
                <w:lang w:eastAsia="en-US"/>
              </w:rPr>
            </w:pPr>
            <w:r w:rsidRPr="00410681">
              <w:rPr>
                <w:rFonts w:asciiTheme="minorHAnsi" w:hAnsiTheme="minorHAnsi" w:cstheme="minorHAnsi"/>
                <w:snapToGrid w:val="0"/>
                <w:lang w:eastAsia="en-US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559E" w14:textId="33191955" w:rsidR="00410681" w:rsidRPr="00410681" w:rsidRDefault="00410681">
            <w:pPr>
              <w:widowControl w:val="0"/>
              <w:suppressAutoHyphens w:val="0"/>
              <w:spacing w:after="60"/>
              <w:rPr>
                <w:rFonts w:asciiTheme="minorHAnsi" w:hAnsiTheme="minorHAnsi" w:cstheme="minorHAnsi"/>
                <w:snapToGrid w:val="0"/>
                <w:lang w:eastAsia="en-US"/>
              </w:rPr>
            </w:pPr>
            <w:r w:rsidRPr="00410681">
              <w:rPr>
                <w:rFonts w:asciiTheme="minorHAnsi" w:hAnsiTheme="minorHAnsi" w:cstheme="minorHAnsi"/>
                <w:lang w:eastAsia="pl-PL"/>
              </w:rPr>
              <w:t>Usługa eksperta ds. opracowania standardu szkoleniowego dla sektora transportu zbiorowego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589" w14:textId="77777777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snapToGrid w:val="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716A" w14:textId="77777777" w:rsidR="00410681" w:rsidRPr="00410681" w:rsidRDefault="00410681">
            <w:pPr>
              <w:widowControl w:val="0"/>
              <w:suppressAutoHyphens w:val="0"/>
              <w:spacing w:after="60"/>
              <w:jc w:val="center"/>
              <w:rPr>
                <w:rFonts w:asciiTheme="minorHAnsi" w:hAnsiTheme="minorHAnsi" w:cstheme="minorHAnsi"/>
                <w:snapToGrid w:val="0"/>
                <w:lang w:eastAsia="en-US"/>
              </w:rPr>
            </w:pPr>
            <w:r w:rsidRPr="00410681">
              <w:rPr>
                <w:rFonts w:asciiTheme="minorHAnsi" w:hAnsiTheme="minorHAnsi" w:cstheme="minorHAnsi"/>
                <w:snapToGrid w:val="0"/>
                <w:lang w:eastAsia="en-US"/>
              </w:rPr>
              <w:t>……..%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171C" w14:textId="77777777" w:rsidR="00410681" w:rsidRPr="00410681" w:rsidRDefault="00410681">
            <w:pPr>
              <w:widowControl w:val="0"/>
              <w:suppressAutoHyphens w:val="0"/>
              <w:spacing w:after="60"/>
              <w:jc w:val="both"/>
              <w:rPr>
                <w:rFonts w:asciiTheme="minorHAnsi" w:hAnsiTheme="minorHAnsi" w:cstheme="minorHAnsi"/>
                <w:snapToGrid w:val="0"/>
                <w:lang w:eastAsia="en-US"/>
              </w:rPr>
            </w:pPr>
          </w:p>
        </w:tc>
      </w:tr>
    </w:tbl>
    <w:p w14:paraId="7DC24527" w14:textId="77777777" w:rsidR="005154AD" w:rsidRPr="00A40F34" w:rsidRDefault="005154AD" w:rsidP="005154AD">
      <w:pPr>
        <w:suppressAutoHyphens w:val="0"/>
        <w:spacing w:before="120" w:after="160" w:line="254" w:lineRule="auto"/>
        <w:rPr>
          <w:rFonts w:ascii="Calibri" w:eastAsia="Calibri" w:hAnsi="Calibri"/>
          <w:lang w:eastAsia="en-US"/>
        </w:rPr>
      </w:pPr>
      <w:r w:rsidRPr="00A40F34">
        <w:rPr>
          <w:rFonts w:ascii="Calibri" w:eastAsia="Calibri" w:hAnsi="Calibri"/>
          <w:lang w:eastAsia="en-US"/>
        </w:rPr>
        <w:t>Oświadczam/y, że:</w:t>
      </w:r>
    </w:p>
    <w:p w14:paraId="20E3E939" w14:textId="77777777" w:rsidR="005154AD" w:rsidRPr="00A40F34" w:rsidRDefault="005154AD" w:rsidP="005154AD">
      <w:pPr>
        <w:suppressAutoHyphens w:val="0"/>
        <w:spacing w:after="160" w:line="254" w:lineRule="auto"/>
        <w:rPr>
          <w:rFonts w:ascii="Calibri" w:eastAsia="Calibri" w:hAnsi="Calibri"/>
          <w:lang w:eastAsia="en-US"/>
        </w:rPr>
      </w:pPr>
      <w:r w:rsidRPr="00A40F34">
        <w:rPr>
          <w:rFonts w:ascii="Calibri" w:eastAsia="Calibri" w:hAnsi="Calibri"/>
          <w:lang w:eastAsia="en-US"/>
        </w:rPr>
        <w:t>1. Złożona przeze mnie/nas wycena jest zgodna z treścią zapytania.</w:t>
      </w:r>
    </w:p>
    <w:p w14:paraId="6276F384" w14:textId="77777777" w:rsidR="005154AD" w:rsidRPr="00A40F34" w:rsidRDefault="005154AD" w:rsidP="005154AD">
      <w:pPr>
        <w:suppressAutoHyphens w:val="0"/>
        <w:spacing w:after="160" w:line="254" w:lineRule="auto"/>
        <w:rPr>
          <w:rFonts w:ascii="Calibri" w:eastAsia="Calibri" w:hAnsi="Calibri"/>
          <w:lang w:eastAsia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3"/>
        <w:gridCol w:w="4879"/>
      </w:tblGrid>
      <w:tr w:rsidR="005154AD" w:rsidRPr="00A40F34" w14:paraId="5449C51F" w14:textId="77777777" w:rsidTr="005154AD">
        <w:trPr>
          <w:trHeight w:val="175"/>
          <w:jc w:val="center"/>
        </w:trPr>
        <w:tc>
          <w:tcPr>
            <w:tcW w:w="4589" w:type="dxa"/>
            <w:hideMark/>
          </w:tcPr>
          <w:p w14:paraId="0868F78F" w14:textId="77777777" w:rsidR="005154AD" w:rsidRPr="00A40F34" w:rsidRDefault="005154AD">
            <w:pPr>
              <w:widowControl w:val="0"/>
              <w:suppressAutoHyphens w:val="0"/>
              <w:spacing w:after="160" w:line="254" w:lineRule="auto"/>
              <w:ind w:left="77"/>
              <w:rPr>
                <w:rFonts w:ascii="Calibri" w:eastAsia="Calibri" w:hAnsi="Calibri"/>
                <w:snapToGrid w:val="0"/>
                <w:lang w:eastAsia="en-US"/>
              </w:rPr>
            </w:pPr>
            <w:r w:rsidRPr="00A40F34">
              <w:rPr>
                <w:rFonts w:ascii="Calibri" w:eastAsia="Calibri" w:hAnsi="Calibri"/>
                <w:snapToGrid w:val="0"/>
                <w:lang w:eastAsia="en-US"/>
              </w:rPr>
              <w:t>__________________________</w:t>
            </w:r>
          </w:p>
          <w:p w14:paraId="3DEDCBF1" w14:textId="77777777" w:rsidR="005154AD" w:rsidRPr="00A40F34" w:rsidRDefault="005154AD">
            <w:pPr>
              <w:widowControl w:val="0"/>
              <w:tabs>
                <w:tab w:val="left" w:pos="639"/>
              </w:tabs>
              <w:suppressAutoHyphens w:val="0"/>
              <w:spacing w:after="160" w:line="254" w:lineRule="auto"/>
              <w:ind w:left="77"/>
              <w:rPr>
                <w:rFonts w:ascii="Calibri" w:eastAsia="Calibri" w:hAnsi="Calibri"/>
                <w:snapToGrid w:val="0"/>
                <w:lang w:eastAsia="en-US"/>
              </w:rPr>
            </w:pPr>
            <w:r w:rsidRPr="00A40F34">
              <w:rPr>
                <w:rFonts w:ascii="Calibri" w:eastAsia="Calibri" w:hAnsi="Calibri"/>
                <w:snapToGrid w:val="0"/>
                <w:lang w:eastAsia="en-US"/>
              </w:rPr>
              <w:t xml:space="preserve">      (miejscowość i data)</w:t>
            </w:r>
          </w:p>
        </w:tc>
        <w:tc>
          <w:tcPr>
            <w:tcW w:w="4589" w:type="dxa"/>
            <w:hideMark/>
          </w:tcPr>
          <w:p w14:paraId="66B5AFB8" w14:textId="77777777" w:rsidR="005154AD" w:rsidRPr="00A40F34" w:rsidRDefault="005154AD">
            <w:pPr>
              <w:widowControl w:val="0"/>
              <w:suppressAutoHyphens w:val="0"/>
              <w:spacing w:after="160" w:line="254" w:lineRule="auto"/>
              <w:ind w:left="77"/>
              <w:jc w:val="center"/>
              <w:rPr>
                <w:rFonts w:ascii="Calibri" w:eastAsia="Calibri" w:hAnsi="Calibri"/>
                <w:snapToGrid w:val="0"/>
                <w:lang w:eastAsia="en-US"/>
              </w:rPr>
            </w:pPr>
            <w:r w:rsidRPr="00A40F34">
              <w:rPr>
                <w:rFonts w:ascii="Calibri" w:eastAsia="Calibri" w:hAnsi="Calibri"/>
                <w:snapToGrid w:val="0"/>
                <w:lang w:eastAsia="en-US"/>
              </w:rPr>
              <w:t>_______________________________________</w:t>
            </w:r>
          </w:p>
          <w:p w14:paraId="63231782" w14:textId="77777777" w:rsidR="005154AD" w:rsidRPr="00A40F34" w:rsidRDefault="005154AD">
            <w:pPr>
              <w:widowControl w:val="0"/>
              <w:suppressAutoHyphens w:val="0"/>
              <w:spacing w:after="160" w:line="254" w:lineRule="auto"/>
              <w:ind w:left="77"/>
              <w:jc w:val="center"/>
              <w:rPr>
                <w:rFonts w:ascii="Calibri" w:eastAsia="Calibri" w:hAnsi="Calibri"/>
                <w:snapToGrid w:val="0"/>
                <w:lang w:eastAsia="en-US"/>
              </w:rPr>
            </w:pPr>
            <w:r w:rsidRPr="00A40F34">
              <w:rPr>
                <w:rFonts w:ascii="Calibri" w:eastAsia="Calibri" w:hAnsi="Calibri"/>
                <w:snapToGrid w:val="0"/>
                <w:lang w:eastAsia="en-US"/>
              </w:rPr>
              <w:t xml:space="preserve">(podpisy uprawnionych przedstawicieli Wykonawcy) </w:t>
            </w:r>
          </w:p>
        </w:tc>
      </w:tr>
    </w:tbl>
    <w:p w14:paraId="2D1C0982" w14:textId="77777777" w:rsidR="005154AD" w:rsidRDefault="005154AD" w:rsidP="005154AD">
      <w:pPr>
        <w:pStyle w:val="Akapitzlist"/>
        <w:ind w:left="0"/>
        <w:jc w:val="both"/>
        <w:rPr>
          <w:rFonts w:asciiTheme="minorHAnsi" w:hAnsiTheme="minorHAnsi"/>
        </w:rPr>
      </w:pPr>
    </w:p>
    <w:p w14:paraId="27A59280" w14:textId="77777777" w:rsidR="005154AD" w:rsidRDefault="005154AD"/>
    <w:sectPr w:rsidR="005154A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980DC" w14:textId="77777777" w:rsidR="00C6141D" w:rsidRDefault="00C6141D" w:rsidP="005154AD">
      <w:r>
        <w:separator/>
      </w:r>
    </w:p>
  </w:endnote>
  <w:endnote w:type="continuationSeparator" w:id="0">
    <w:p w14:paraId="55DE0FD3" w14:textId="77777777" w:rsidR="00C6141D" w:rsidRDefault="00C6141D" w:rsidP="0051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D5BE5" w14:textId="7AEC00DA" w:rsidR="00E2226E" w:rsidRPr="00004CA5" w:rsidRDefault="00004CA5" w:rsidP="00004CA5">
    <w:pPr>
      <w:tabs>
        <w:tab w:val="center" w:pos="4536"/>
        <w:tab w:val="right" w:pos="9072"/>
      </w:tabs>
      <w:suppressAutoHyphens w:val="0"/>
      <w:rPr>
        <w:sz w:val="20"/>
        <w:szCs w:val="20"/>
        <w:lang w:eastAsia="pl-PL"/>
      </w:rPr>
    </w:pPr>
    <w:r w:rsidRPr="00004CA5">
      <w:rPr>
        <w:noProof/>
        <w:sz w:val="20"/>
        <w:szCs w:val="20"/>
        <w:lang w:eastAsia="pl-PL"/>
      </w:rPr>
      <w:drawing>
        <wp:inline distT="0" distB="0" distL="0" distR="0" wp14:anchorId="5443856A" wp14:editId="3D622806">
          <wp:extent cx="5760720" cy="90297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60A8D" w14:textId="77777777" w:rsidR="00C6141D" w:rsidRDefault="00C6141D" w:rsidP="005154AD">
      <w:r>
        <w:separator/>
      </w:r>
    </w:p>
  </w:footnote>
  <w:footnote w:type="continuationSeparator" w:id="0">
    <w:p w14:paraId="481F4AF1" w14:textId="77777777" w:rsidR="00C6141D" w:rsidRDefault="00C6141D" w:rsidP="005154AD">
      <w:r>
        <w:continuationSeparator/>
      </w:r>
    </w:p>
  </w:footnote>
  <w:footnote w:id="1">
    <w:p w14:paraId="4783B6A7" w14:textId="54A5A245" w:rsidR="00D00E8A" w:rsidRDefault="00D00E8A">
      <w:pPr>
        <w:pStyle w:val="Tekstprzypisudolnego"/>
      </w:pPr>
      <w:r>
        <w:rPr>
          <w:rStyle w:val="Odwoanieprzypisudolnego"/>
        </w:rPr>
        <w:footnoteRef/>
      </w:r>
      <w:r>
        <w:t xml:space="preserve"> W skład Grupy Doradczej wchodzą przedstawiciele środowisk osób z niepełnosprawnościami i przedstawiciele przewoźników transportu zbiorowego.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B703F" w14:textId="33B6035B" w:rsidR="00E2226E" w:rsidRDefault="0044484E">
    <w:pPr>
      <w:pStyle w:val="Nagwek"/>
    </w:pPr>
    <w:r w:rsidRPr="004B486F">
      <w:rPr>
        <w:rFonts w:ascii="Calibri" w:eastAsia="Calibri" w:hAnsi="Calibri"/>
        <w:noProof/>
      </w:rPr>
      <w:drawing>
        <wp:inline distT="0" distB="0" distL="0" distR="0" wp14:anchorId="54C577CD" wp14:editId="169EA4A0">
          <wp:extent cx="5760720" cy="72898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7B5FAB" w14:textId="023921DC" w:rsidR="00E2226E" w:rsidRDefault="00B97F73">
    <w:pPr>
      <w:pStyle w:val="Nagwek"/>
    </w:pPr>
    <w:r w:rsidRPr="00877F65">
      <w:rPr>
        <w:noProof/>
      </w:rPr>
      <w:drawing>
        <wp:inline distT="0" distB="0" distL="0" distR="0" wp14:anchorId="193BD742" wp14:editId="44E11EFA">
          <wp:extent cx="5760720" cy="68199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E197D"/>
    <w:multiLevelType w:val="hybridMultilevel"/>
    <w:tmpl w:val="269CB61C"/>
    <w:lvl w:ilvl="0" w:tplc="8702D188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6725485"/>
    <w:multiLevelType w:val="hybridMultilevel"/>
    <w:tmpl w:val="911ED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D088A"/>
    <w:multiLevelType w:val="hybridMultilevel"/>
    <w:tmpl w:val="9782C64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DDC1D97"/>
    <w:multiLevelType w:val="multilevel"/>
    <w:tmpl w:val="E07CAD3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70" w:hanging="360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950" w:hanging="720"/>
      </w:pPr>
    </w:lvl>
    <w:lvl w:ilvl="4">
      <w:start w:val="1"/>
      <w:numFmt w:val="decimal"/>
      <w:lvlText w:val="%1.%2.%3.%4.%5."/>
      <w:lvlJc w:val="left"/>
      <w:pPr>
        <w:ind w:left="2720" w:hanging="1080"/>
      </w:pPr>
    </w:lvl>
    <w:lvl w:ilvl="5">
      <w:start w:val="1"/>
      <w:numFmt w:val="decimal"/>
      <w:lvlText w:val="%1.%2.%3.%4.%5.%6."/>
      <w:lvlJc w:val="left"/>
      <w:pPr>
        <w:ind w:left="3130" w:hanging="1080"/>
      </w:pPr>
    </w:lvl>
    <w:lvl w:ilvl="6">
      <w:start w:val="1"/>
      <w:numFmt w:val="decimal"/>
      <w:lvlText w:val="%1.%2.%3.%4.%5.%6.%7."/>
      <w:lvlJc w:val="left"/>
      <w:pPr>
        <w:ind w:left="3900" w:hanging="1440"/>
      </w:pPr>
    </w:lvl>
    <w:lvl w:ilvl="7">
      <w:start w:val="1"/>
      <w:numFmt w:val="decimal"/>
      <w:lvlText w:val="%1.%2.%3.%4.%5.%6.%7.%8."/>
      <w:lvlJc w:val="left"/>
      <w:pPr>
        <w:ind w:left="4310" w:hanging="1440"/>
      </w:pPr>
    </w:lvl>
    <w:lvl w:ilvl="8">
      <w:start w:val="1"/>
      <w:numFmt w:val="decimal"/>
      <w:lvlText w:val="%1.%2.%3.%4.%5.%6.%7.%8.%9."/>
      <w:lvlJc w:val="left"/>
      <w:pPr>
        <w:ind w:left="5080" w:hanging="1800"/>
      </w:pPr>
    </w:lvl>
  </w:abstractNum>
  <w:abstractNum w:abstractNumId="4" w15:restartNumberingAfterBreak="0">
    <w:nsid w:val="3FDF0D49"/>
    <w:multiLevelType w:val="multilevel"/>
    <w:tmpl w:val="F000C900"/>
    <w:lvl w:ilvl="0">
      <w:start w:val="3"/>
      <w:numFmt w:val="lowerLetter"/>
      <w:lvlText w:val="%1."/>
      <w:lvlJc w:val="left"/>
      <w:pPr>
        <w:tabs>
          <w:tab w:val="num" w:pos="1437"/>
        </w:tabs>
        <w:ind w:left="1437" w:hanging="357"/>
      </w:pPr>
      <w:rPr>
        <w:b w:val="0"/>
      </w:rPr>
    </w:lvl>
    <w:lvl w:ilvl="1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>
      <w:start w:val="12"/>
      <w:numFmt w:val="decimal"/>
      <w:lvlText w:val="%3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FD2C96"/>
    <w:multiLevelType w:val="hybridMultilevel"/>
    <w:tmpl w:val="867A9F08"/>
    <w:lvl w:ilvl="0" w:tplc="8702D188">
      <w:start w:val="1"/>
      <w:numFmt w:val="bullet"/>
      <w:lvlText w:val=""/>
      <w:lvlJc w:val="left"/>
      <w:pPr>
        <w:ind w:left="15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 w15:restartNumberingAfterBreak="0">
    <w:nsid w:val="64393A4C"/>
    <w:multiLevelType w:val="hybridMultilevel"/>
    <w:tmpl w:val="704220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3"/>
    </w:lvlOverride>
    <w:lvlOverride w:ilvl="1">
      <w:startOverride w:val="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AD"/>
    <w:rsid w:val="00004CA5"/>
    <w:rsid w:val="000466E0"/>
    <w:rsid w:val="00053E7A"/>
    <w:rsid w:val="0005718B"/>
    <w:rsid w:val="00061815"/>
    <w:rsid w:val="00082C34"/>
    <w:rsid w:val="000B3615"/>
    <w:rsid w:val="000B5F87"/>
    <w:rsid w:val="000C3277"/>
    <w:rsid w:val="000C3D8A"/>
    <w:rsid w:val="000C7440"/>
    <w:rsid w:val="000D6310"/>
    <w:rsid w:val="000E3A2B"/>
    <w:rsid w:val="000F6CEE"/>
    <w:rsid w:val="00163C08"/>
    <w:rsid w:val="001676FD"/>
    <w:rsid w:val="00182A76"/>
    <w:rsid w:val="001E0C05"/>
    <w:rsid w:val="001F5EDA"/>
    <w:rsid w:val="00235D57"/>
    <w:rsid w:val="00251665"/>
    <w:rsid w:val="00261507"/>
    <w:rsid w:val="00267755"/>
    <w:rsid w:val="00274F1E"/>
    <w:rsid w:val="002763AB"/>
    <w:rsid w:val="002C225D"/>
    <w:rsid w:val="002C239B"/>
    <w:rsid w:val="003459C7"/>
    <w:rsid w:val="003462F5"/>
    <w:rsid w:val="003A716D"/>
    <w:rsid w:val="003C6151"/>
    <w:rsid w:val="003D7A41"/>
    <w:rsid w:val="0040638A"/>
    <w:rsid w:val="00410681"/>
    <w:rsid w:val="0042480C"/>
    <w:rsid w:val="004422EE"/>
    <w:rsid w:val="0044484E"/>
    <w:rsid w:val="00454B39"/>
    <w:rsid w:val="004F2DF2"/>
    <w:rsid w:val="0050266A"/>
    <w:rsid w:val="00511B3E"/>
    <w:rsid w:val="00511C1D"/>
    <w:rsid w:val="00514CFD"/>
    <w:rsid w:val="005154AD"/>
    <w:rsid w:val="00561C13"/>
    <w:rsid w:val="00584745"/>
    <w:rsid w:val="00592F75"/>
    <w:rsid w:val="005C3AF0"/>
    <w:rsid w:val="005E13CF"/>
    <w:rsid w:val="00612BF3"/>
    <w:rsid w:val="00636A55"/>
    <w:rsid w:val="00636BED"/>
    <w:rsid w:val="00654CAF"/>
    <w:rsid w:val="00660FB7"/>
    <w:rsid w:val="0066554A"/>
    <w:rsid w:val="006C3879"/>
    <w:rsid w:val="006C4771"/>
    <w:rsid w:val="006D403C"/>
    <w:rsid w:val="006E0BA7"/>
    <w:rsid w:val="006E1103"/>
    <w:rsid w:val="006F1C5A"/>
    <w:rsid w:val="00723737"/>
    <w:rsid w:val="00735DD6"/>
    <w:rsid w:val="00740515"/>
    <w:rsid w:val="007558EC"/>
    <w:rsid w:val="00756E8D"/>
    <w:rsid w:val="0076777A"/>
    <w:rsid w:val="007742AE"/>
    <w:rsid w:val="007915E2"/>
    <w:rsid w:val="007A0E1E"/>
    <w:rsid w:val="007A593C"/>
    <w:rsid w:val="007D2ABB"/>
    <w:rsid w:val="007F545C"/>
    <w:rsid w:val="00836C93"/>
    <w:rsid w:val="008C073D"/>
    <w:rsid w:val="0090722F"/>
    <w:rsid w:val="00977C0F"/>
    <w:rsid w:val="00983D87"/>
    <w:rsid w:val="00984E81"/>
    <w:rsid w:val="009939DE"/>
    <w:rsid w:val="009B7161"/>
    <w:rsid w:val="009C2433"/>
    <w:rsid w:val="00A351E8"/>
    <w:rsid w:val="00A40F34"/>
    <w:rsid w:val="00A4338B"/>
    <w:rsid w:val="00A7375E"/>
    <w:rsid w:val="00A751F9"/>
    <w:rsid w:val="00A77D09"/>
    <w:rsid w:val="00A80350"/>
    <w:rsid w:val="00A966A2"/>
    <w:rsid w:val="00AA32D5"/>
    <w:rsid w:val="00AC0B08"/>
    <w:rsid w:val="00AD7254"/>
    <w:rsid w:val="00B048B2"/>
    <w:rsid w:val="00B07C4B"/>
    <w:rsid w:val="00B12CFC"/>
    <w:rsid w:val="00B1595E"/>
    <w:rsid w:val="00B21808"/>
    <w:rsid w:val="00B21F38"/>
    <w:rsid w:val="00B375D5"/>
    <w:rsid w:val="00B84147"/>
    <w:rsid w:val="00B97E79"/>
    <w:rsid w:val="00B97F73"/>
    <w:rsid w:val="00BA4E81"/>
    <w:rsid w:val="00BD28A5"/>
    <w:rsid w:val="00BF2089"/>
    <w:rsid w:val="00C3716A"/>
    <w:rsid w:val="00C44AE8"/>
    <w:rsid w:val="00C6141D"/>
    <w:rsid w:val="00CB5691"/>
    <w:rsid w:val="00CC3959"/>
    <w:rsid w:val="00CE54F9"/>
    <w:rsid w:val="00D00E8A"/>
    <w:rsid w:val="00D376A1"/>
    <w:rsid w:val="00D462D8"/>
    <w:rsid w:val="00D83DD4"/>
    <w:rsid w:val="00D856CE"/>
    <w:rsid w:val="00DA22A6"/>
    <w:rsid w:val="00DA51ED"/>
    <w:rsid w:val="00E07381"/>
    <w:rsid w:val="00E2226E"/>
    <w:rsid w:val="00E37F41"/>
    <w:rsid w:val="00E74B8D"/>
    <w:rsid w:val="00E75B81"/>
    <w:rsid w:val="00E931F8"/>
    <w:rsid w:val="00EA7415"/>
    <w:rsid w:val="00EC05DE"/>
    <w:rsid w:val="00EC57B2"/>
    <w:rsid w:val="00EC74A6"/>
    <w:rsid w:val="00F11E79"/>
    <w:rsid w:val="00F2045B"/>
    <w:rsid w:val="00F219D4"/>
    <w:rsid w:val="00F50406"/>
    <w:rsid w:val="00F63977"/>
    <w:rsid w:val="00F70761"/>
    <w:rsid w:val="00F7734F"/>
    <w:rsid w:val="00FC69BF"/>
    <w:rsid w:val="00FD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51FE"/>
  <w15:chartTrackingRefBased/>
  <w15:docId w15:val="{0E53003B-2172-49B8-81F8-88E7D220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4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54AD"/>
    <w:pPr>
      <w:spacing w:line="276" w:lineRule="auto"/>
      <w:jc w:val="center"/>
      <w:outlineLvl w:val="0"/>
    </w:pPr>
    <w:rPr>
      <w:rFonts w:asciiTheme="minorHAnsi" w:hAnsiTheme="minorHAnsi" w:cstheme="minorHAnsi"/>
      <w:b/>
      <w:sz w:val="44"/>
      <w:szCs w:val="4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54AD"/>
    <w:pPr>
      <w:shd w:val="clear" w:color="auto" w:fill="D9E2F3" w:themeFill="accent1" w:themeFillTint="33"/>
      <w:jc w:val="center"/>
      <w:outlineLvl w:val="1"/>
    </w:pPr>
    <w:rPr>
      <w:rFonts w:asciiTheme="minorHAnsi" w:hAnsi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5154AD"/>
    <w:rPr>
      <w:color w:val="0000FF"/>
      <w:u w:val="single"/>
    </w:rPr>
  </w:style>
  <w:style w:type="character" w:customStyle="1" w:styleId="TekstprzypisudolnegoZnak">
    <w:name w:val="Tekst przypisu dolnego Znak"/>
    <w:aliases w:val="Podrozdział Znak,Footnote Znak,Podrozdzia3 Znak,Tekst przypisu Znak"/>
    <w:basedOn w:val="Domylnaczcionkaakapitu"/>
    <w:link w:val="Tekstprzypisudolnego"/>
    <w:semiHidden/>
    <w:locked/>
    <w:rsid w:val="005154AD"/>
    <w:rPr>
      <w:lang w:eastAsia="ar-SA"/>
    </w:rPr>
  </w:style>
  <w:style w:type="paragraph" w:styleId="Tekstprzypisudolnego">
    <w:name w:val="footnote text"/>
    <w:aliases w:val="Podrozdział,Footnote,Podrozdzia3,Tekst przypisu"/>
    <w:basedOn w:val="Normalny"/>
    <w:link w:val="TekstprzypisudolnegoZnak"/>
    <w:semiHidden/>
    <w:unhideWhenUsed/>
    <w:rsid w:val="005154AD"/>
    <w:rPr>
      <w:rFonts w:asciiTheme="minorHAnsi" w:eastAsiaTheme="minorHAnsi" w:hAnsiTheme="minorHAnsi" w:cstheme="minorBidi"/>
      <w:sz w:val="22"/>
      <w:szCs w:val="22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154A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5154AD"/>
    <w:rPr>
      <w:rFonts w:ascii="Calibri" w:eastAsia="Calibri" w:hAnsi="Calibri" w:cs="Calibri"/>
    </w:rPr>
  </w:style>
  <w:style w:type="paragraph" w:styleId="Bezodstpw">
    <w:name w:val="No Spacing"/>
    <w:link w:val="BezodstpwZnak"/>
    <w:uiPriority w:val="1"/>
    <w:qFormat/>
    <w:rsid w:val="005154AD"/>
    <w:pPr>
      <w:spacing w:after="0" w:line="240" w:lineRule="auto"/>
    </w:pPr>
    <w:rPr>
      <w:rFonts w:ascii="Calibri" w:eastAsia="Calibri" w:hAnsi="Calibri" w:cs="Calibri"/>
    </w:rPr>
  </w:style>
  <w:style w:type="paragraph" w:styleId="Akapitzlist">
    <w:name w:val="List Paragraph"/>
    <w:aliases w:val="T_SZ_List Paragraph,L1,Akapit z listą5,List Paragraph"/>
    <w:basedOn w:val="Normalny"/>
    <w:qFormat/>
    <w:rsid w:val="005154AD"/>
    <w:pPr>
      <w:ind w:left="708"/>
    </w:pPr>
  </w:style>
  <w:style w:type="character" w:styleId="Odwoanieprzypisudolnego">
    <w:name w:val="footnote reference"/>
    <w:semiHidden/>
    <w:unhideWhenUsed/>
    <w:rsid w:val="005154AD"/>
    <w:rPr>
      <w:vertAlign w:val="superscript"/>
    </w:rPr>
  </w:style>
  <w:style w:type="table" w:customStyle="1" w:styleId="Tabela-Siatka8">
    <w:name w:val="Tabela - Siatka8"/>
    <w:basedOn w:val="Standardowy"/>
    <w:uiPriority w:val="39"/>
    <w:rsid w:val="005154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154AD"/>
    <w:rPr>
      <w:rFonts w:eastAsia="Times New Roman" w:cstheme="minorHAnsi"/>
      <w:b/>
      <w:sz w:val="44"/>
      <w:szCs w:val="4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5154AD"/>
    <w:rPr>
      <w:rFonts w:eastAsia="Times New Roman" w:cs="Times New Roman"/>
      <w:b/>
      <w:sz w:val="24"/>
      <w:szCs w:val="24"/>
      <w:shd w:val="clear" w:color="auto" w:fill="D9E2F3" w:themeFill="accent1" w:themeFillTint="33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222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2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222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26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edoszewska@pfron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2115E-C4A1-4613-B679-4DDCE3C72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1252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Wojakowski Tomasz</dc:creator>
  <cp:keywords/>
  <dc:description/>
  <cp:lastModifiedBy>Adriana Niedoszewska</cp:lastModifiedBy>
  <cp:revision>134</cp:revision>
  <dcterms:created xsi:type="dcterms:W3CDTF">2020-07-24T07:35:00Z</dcterms:created>
  <dcterms:modified xsi:type="dcterms:W3CDTF">2020-07-27T13:00:00Z</dcterms:modified>
</cp:coreProperties>
</file>