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30DE7" w14:textId="77777777" w:rsidR="00F45E12" w:rsidRDefault="00F45E12" w:rsidP="00F45E12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right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Załącznik nr 1</w:t>
      </w:r>
    </w:p>
    <w:p w14:paraId="3459290B" w14:textId="2C11F6CA" w:rsidR="00F45E12" w:rsidRDefault="00134286" w:rsidP="009038C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Szczegółowy zakres prac</w:t>
      </w:r>
    </w:p>
    <w:p w14:paraId="30609ABF" w14:textId="77777777" w:rsidR="009038CF" w:rsidRDefault="009038CF" w:rsidP="009038CF">
      <w:pPr>
        <w:pStyle w:val="Akapitzlist"/>
        <w:autoSpaceDE w:val="0"/>
        <w:autoSpaceDN w:val="0"/>
        <w:adjustRightInd w:val="0"/>
        <w:spacing w:after="0" w:line="360" w:lineRule="auto"/>
        <w:ind w:left="357"/>
        <w:rPr>
          <w:rFonts w:cstheme="minorHAnsi"/>
          <w:b/>
          <w:bCs/>
          <w:sz w:val="24"/>
          <w:szCs w:val="24"/>
          <w:u w:val="single"/>
        </w:rPr>
      </w:pPr>
    </w:p>
    <w:p w14:paraId="5B885878" w14:textId="3C271166" w:rsidR="00F45E12" w:rsidRPr="00C76B64" w:rsidRDefault="00F45E12" w:rsidP="00F45E12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C76B64">
        <w:rPr>
          <w:rFonts w:cstheme="minorHAnsi"/>
          <w:b/>
          <w:bCs/>
          <w:sz w:val="24"/>
          <w:szCs w:val="24"/>
          <w:u w:val="single"/>
        </w:rPr>
        <w:t>Zakres prac dla 3 urządzeń OTIS</w:t>
      </w:r>
    </w:p>
    <w:p w14:paraId="18B6ECC1" w14:textId="5A84B122" w:rsidR="00F45E12" w:rsidRPr="007B02BD" w:rsidRDefault="009038CF" w:rsidP="007B02B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Wykonanie p</w:t>
      </w:r>
      <w:r w:rsidR="00F45E12" w:rsidRPr="007B02BD">
        <w:rPr>
          <w:rFonts w:cstheme="minorHAnsi"/>
        </w:rPr>
        <w:t>omiar</w:t>
      </w:r>
      <w:r>
        <w:rPr>
          <w:rFonts w:cstheme="minorHAnsi"/>
        </w:rPr>
        <w:t>ów</w:t>
      </w:r>
      <w:r w:rsidR="00F45E12" w:rsidRPr="007B02BD">
        <w:rPr>
          <w:rFonts w:cstheme="minorHAnsi"/>
        </w:rPr>
        <w:t xml:space="preserve"> elektryczn</w:t>
      </w:r>
      <w:r>
        <w:rPr>
          <w:rFonts w:cstheme="minorHAnsi"/>
        </w:rPr>
        <w:t>ych dla każdego dźwigu</w:t>
      </w:r>
      <w:r w:rsidR="00F45E12" w:rsidRPr="007B02BD">
        <w:rPr>
          <w:rFonts w:cstheme="minorHAnsi"/>
        </w:rPr>
        <w:t xml:space="preserve"> raz do roku na potrzeby UDT.</w:t>
      </w:r>
    </w:p>
    <w:p w14:paraId="3CA576F0" w14:textId="4A4A681C" w:rsidR="00F45E12" w:rsidRPr="007B02BD" w:rsidRDefault="00F45E12" w:rsidP="007B02B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</w:rPr>
      </w:pPr>
      <w:r w:rsidRPr="007B02BD">
        <w:rPr>
          <w:rFonts w:cstheme="minorHAnsi"/>
        </w:rPr>
        <w:t>Wykonanie resursu urządze</w:t>
      </w:r>
      <w:r w:rsidR="009038CF">
        <w:rPr>
          <w:rFonts w:cstheme="minorHAnsi"/>
        </w:rPr>
        <w:t>ń</w:t>
      </w:r>
      <w:r w:rsidRPr="007B02BD">
        <w:rPr>
          <w:rFonts w:cstheme="minorHAnsi"/>
        </w:rPr>
        <w:t xml:space="preserve"> (jeśli konieczne).</w:t>
      </w:r>
    </w:p>
    <w:p w14:paraId="32D0B253" w14:textId="1C0D7560" w:rsidR="00F45E12" w:rsidRPr="007B02BD" w:rsidRDefault="00F45E12" w:rsidP="00760B3D">
      <w:pPr>
        <w:pStyle w:val="Akapitzlist"/>
        <w:numPr>
          <w:ilvl w:val="1"/>
          <w:numId w:val="1"/>
        </w:numPr>
        <w:spacing w:after="0" w:line="360" w:lineRule="auto"/>
        <w:ind w:left="357" w:hanging="357"/>
        <w:jc w:val="both"/>
        <w:rPr>
          <w:rFonts w:cstheme="minorHAnsi"/>
          <w:color w:val="222A35"/>
        </w:rPr>
      </w:pPr>
      <w:r w:rsidRPr="007B02BD">
        <w:rPr>
          <w:rFonts w:cstheme="minorHAnsi"/>
          <w:color w:val="222A35"/>
        </w:rPr>
        <w:t>Jazda i kontrola funkcji</w:t>
      </w:r>
      <w:r w:rsidR="007B02BD" w:rsidRPr="007B02BD">
        <w:rPr>
          <w:rFonts w:cstheme="minorHAnsi"/>
          <w:color w:val="222A35"/>
        </w:rPr>
        <w:t>.</w:t>
      </w:r>
    </w:p>
    <w:p w14:paraId="0B55EB87" w14:textId="55799D48" w:rsidR="00F45E12" w:rsidRPr="007B02BD" w:rsidRDefault="00F45E12" w:rsidP="007B02B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color w:val="222A35"/>
        </w:rPr>
      </w:pPr>
      <w:r w:rsidRPr="007B02BD">
        <w:rPr>
          <w:rFonts w:eastAsia="Times New Roman" w:cstheme="minorHAnsi"/>
          <w:color w:val="222A35"/>
        </w:rPr>
        <w:t>sprawdzenie elementów oświetlenia kabiny</w:t>
      </w:r>
      <w:r w:rsidR="007B02BD">
        <w:rPr>
          <w:rFonts w:eastAsia="Times New Roman" w:cstheme="minorHAnsi"/>
          <w:color w:val="222A35"/>
        </w:rPr>
        <w:t>;</w:t>
      </w:r>
    </w:p>
    <w:p w14:paraId="7A39578E" w14:textId="7EF8B1F1" w:rsidR="00F45E12" w:rsidRPr="007B02BD" w:rsidRDefault="00F45E12" w:rsidP="007B02B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color w:val="222A35"/>
        </w:rPr>
      </w:pPr>
      <w:r w:rsidRPr="007B02BD">
        <w:rPr>
          <w:rFonts w:eastAsia="Times New Roman" w:cstheme="minorHAnsi"/>
          <w:color w:val="222A35"/>
        </w:rPr>
        <w:t>sprawdzenie działania systemu awaryjnego oświetlenia kabiny / opcjonalnie</w:t>
      </w:r>
      <w:r w:rsidR="007B02BD">
        <w:rPr>
          <w:rFonts w:eastAsia="Times New Roman" w:cstheme="minorHAnsi"/>
          <w:color w:val="222A35"/>
        </w:rPr>
        <w:t>;</w:t>
      </w:r>
    </w:p>
    <w:p w14:paraId="04E0E7AA" w14:textId="1FB85173" w:rsidR="00F45E12" w:rsidRPr="007B02BD" w:rsidRDefault="00F45E12" w:rsidP="007B02B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color w:val="222A35"/>
        </w:rPr>
      </w:pPr>
      <w:r w:rsidRPr="007B02BD">
        <w:rPr>
          <w:rFonts w:eastAsia="Times New Roman" w:cstheme="minorHAnsi"/>
          <w:color w:val="222A35"/>
        </w:rPr>
        <w:t xml:space="preserve">sprawdzenie funkcji systemu komunikacji głosowej przy zasilaniu sieciowym </w:t>
      </w:r>
      <w:r w:rsidRPr="007B02BD">
        <w:rPr>
          <w:rFonts w:eastAsia="Times New Roman" w:cstheme="minorHAnsi"/>
          <w:color w:val="222A35"/>
        </w:rPr>
        <w:br/>
        <w:t>i z akumulatora</w:t>
      </w:r>
      <w:r w:rsidR="007B02BD">
        <w:rPr>
          <w:rFonts w:eastAsia="Times New Roman" w:cstheme="minorHAnsi"/>
          <w:color w:val="222A35"/>
        </w:rPr>
        <w:t>;</w:t>
      </w:r>
    </w:p>
    <w:p w14:paraId="432408A6" w14:textId="556FE7AF" w:rsidR="00F45E12" w:rsidRPr="007B02BD" w:rsidRDefault="00F45E12" w:rsidP="007B02B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color w:val="222A35"/>
        </w:rPr>
      </w:pPr>
      <w:r w:rsidRPr="007B02BD">
        <w:rPr>
          <w:rFonts w:eastAsia="Times New Roman" w:cstheme="minorHAnsi"/>
          <w:color w:val="222A35"/>
        </w:rPr>
        <w:t>sprawdzenie działania wentylatora / opcjonalnie</w:t>
      </w:r>
      <w:r w:rsidR="007B02BD">
        <w:rPr>
          <w:rFonts w:eastAsia="Times New Roman" w:cstheme="minorHAnsi"/>
          <w:color w:val="222A35"/>
        </w:rPr>
        <w:t>;</w:t>
      </w:r>
    </w:p>
    <w:p w14:paraId="586CA25E" w14:textId="5145B1A5" w:rsidR="00F45E12" w:rsidRPr="007B02BD" w:rsidRDefault="00F45E12" w:rsidP="007B02B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color w:val="222A35"/>
        </w:rPr>
      </w:pPr>
      <w:r w:rsidRPr="007B02BD">
        <w:rPr>
          <w:rFonts w:eastAsia="Times New Roman" w:cstheme="minorHAnsi"/>
          <w:color w:val="222A35"/>
        </w:rPr>
        <w:t>sprawdzenie działania przycisków piętrowych w kabinie</w:t>
      </w:r>
      <w:r w:rsidR="007B02BD">
        <w:rPr>
          <w:rFonts w:eastAsia="Times New Roman" w:cstheme="minorHAnsi"/>
          <w:color w:val="222A35"/>
        </w:rPr>
        <w:t>;</w:t>
      </w:r>
    </w:p>
    <w:p w14:paraId="74436A98" w14:textId="7C34B3FD" w:rsidR="00F45E12" w:rsidRPr="007B02BD" w:rsidRDefault="00F45E12" w:rsidP="007B02B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color w:val="222A35"/>
        </w:rPr>
      </w:pPr>
      <w:r w:rsidRPr="007B02BD">
        <w:rPr>
          <w:rFonts w:eastAsia="Times New Roman" w:cstheme="minorHAnsi"/>
          <w:color w:val="222A35"/>
        </w:rPr>
        <w:t>sprawdzenie działania przycisków wezwań w kasetach na przystankach</w:t>
      </w:r>
      <w:r w:rsidR="007B02BD">
        <w:rPr>
          <w:rFonts w:eastAsia="Times New Roman" w:cstheme="minorHAnsi"/>
          <w:color w:val="222A35"/>
        </w:rPr>
        <w:t>;</w:t>
      </w:r>
    </w:p>
    <w:p w14:paraId="595D3EEE" w14:textId="07382740" w:rsidR="00F45E12" w:rsidRPr="007B02BD" w:rsidRDefault="00F45E12" w:rsidP="007B02B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color w:val="222A35"/>
        </w:rPr>
      </w:pPr>
      <w:r w:rsidRPr="007B02BD">
        <w:rPr>
          <w:rFonts w:eastAsia="Times New Roman" w:cstheme="minorHAnsi"/>
          <w:color w:val="222A35"/>
        </w:rPr>
        <w:t>sprawdzenie działania przycisków otwierania i zamykania drzwi</w:t>
      </w:r>
      <w:r w:rsidR="007B02BD">
        <w:rPr>
          <w:rFonts w:eastAsia="Times New Roman" w:cstheme="minorHAnsi"/>
          <w:color w:val="222A35"/>
        </w:rPr>
        <w:t>;</w:t>
      </w:r>
    </w:p>
    <w:p w14:paraId="69441816" w14:textId="6EA97454" w:rsidR="00F45E12" w:rsidRPr="007B02BD" w:rsidRDefault="00F45E12" w:rsidP="007B02B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color w:val="222A35"/>
        </w:rPr>
      </w:pPr>
      <w:r w:rsidRPr="007B02BD">
        <w:rPr>
          <w:rFonts w:eastAsia="Times New Roman" w:cstheme="minorHAnsi"/>
          <w:color w:val="222A35"/>
        </w:rPr>
        <w:t>sprawdzenie działania urządzeń nawrotu drzwi</w:t>
      </w:r>
      <w:r w:rsidR="007B02BD">
        <w:rPr>
          <w:rFonts w:eastAsia="Times New Roman" w:cstheme="minorHAnsi"/>
          <w:color w:val="222A35"/>
        </w:rPr>
        <w:t>;</w:t>
      </w:r>
    </w:p>
    <w:p w14:paraId="745CE5D8" w14:textId="24B84A5A" w:rsidR="00F45E12" w:rsidRPr="007B02BD" w:rsidRDefault="00F45E12" w:rsidP="007B02B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color w:val="222A35"/>
        </w:rPr>
      </w:pPr>
      <w:r w:rsidRPr="007B02BD">
        <w:rPr>
          <w:rFonts w:eastAsia="Times New Roman" w:cstheme="minorHAnsi"/>
          <w:color w:val="222A35"/>
        </w:rPr>
        <w:t>sprawdzenie parametrów pracy drzwi kabiny z napędem elektrycznym; czas otwierania, czas otwarcia, czas zamykania, czas reakcji przy nawrocie</w:t>
      </w:r>
      <w:r w:rsidR="007B02BD">
        <w:rPr>
          <w:rFonts w:eastAsia="Times New Roman" w:cstheme="minorHAnsi"/>
          <w:color w:val="222A35"/>
        </w:rPr>
        <w:t>;</w:t>
      </w:r>
    </w:p>
    <w:p w14:paraId="2AEA9837" w14:textId="72E7F2AD" w:rsidR="00F45E12" w:rsidRPr="007B02BD" w:rsidRDefault="00F45E12" w:rsidP="007B02B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color w:val="222A35"/>
        </w:rPr>
      </w:pPr>
      <w:r w:rsidRPr="007B02BD">
        <w:rPr>
          <w:rFonts w:eastAsia="Times New Roman" w:cstheme="minorHAnsi"/>
          <w:color w:val="222A35"/>
        </w:rPr>
        <w:t>sprawdzenie płynności pracy drzwi przystankowych</w:t>
      </w:r>
      <w:r w:rsidR="007B02BD">
        <w:rPr>
          <w:rFonts w:eastAsia="Times New Roman" w:cstheme="minorHAnsi"/>
          <w:color w:val="222A35"/>
        </w:rPr>
        <w:t>;</w:t>
      </w:r>
    </w:p>
    <w:p w14:paraId="04DE3C7E" w14:textId="40D4DA2A" w:rsidR="00F45E12" w:rsidRPr="007B02BD" w:rsidRDefault="00F45E12" w:rsidP="007B02B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color w:val="222A35"/>
        </w:rPr>
      </w:pPr>
      <w:r w:rsidRPr="007B02BD">
        <w:rPr>
          <w:rFonts w:eastAsia="Times New Roman" w:cstheme="minorHAnsi"/>
          <w:color w:val="222A35"/>
        </w:rPr>
        <w:t>kontrola działania wyłącznika STOP na kabinie</w:t>
      </w:r>
      <w:r w:rsidR="007B02BD">
        <w:rPr>
          <w:rFonts w:eastAsia="Times New Roman" w:cstheme="minorHAnsi"/>
          <w:color w:val="222A35"/>
        </w:rPr>
        <w:t>;</w:t>
      </w:r>
    </w:p>
    <w:p w14:paraId="5CC35E53" w14:textId="7BDEBCE1" w:rsidR="00F45E12" w:rsidRPr="007B02BD" w:rsidRDefault="00F45E12" w:rsidP="007B02B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color w:val="222A35"/>
        </w:rPr>
      </w:pPr>
      <w:r w:rsidRPr="007B02BD">
        <w:rPr>
          <w:rFonts w:eastAsia="Times New Roman" w:cstheme="minorHAnsi"/>
          <w:color w:val="222A35"/>
        </w:rPr>
        <w:t>kontrola działania kontaktu zwisu lin i chwytaczy</w:t>
      </w:r>
      <w:r w:rsidR="007B02BD">
        <w:rPr>
          <w:rFonts w:eastAsia="Times New Roman" w:cstheme="minorHAnsi"/>
          <w:color w:val="222A35"/>
        </w:rPr>
        <w:t>;</w:t>
      </w:r>
    </w:p>
    <w:p w14:paraId="4E068AF7" w14:textId="71E9388A" w:rsidR="00F45E12" w:rsidRPr="007B02BD" w:rsidRDefault="00F45E12" w:rsidP="007B02B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color w:val="222A35"/>
        </w:rPr>
      </w:pPr>
      <w:r w:rsidRPr="007B02BD">
        <w:rPr>
          <w:rFonts w:eastAsia="Times New Roman" w:cstheme="minorHAnsi"/>
          <w:color w:val="222A35"/>
        </w:rPr>
        <w:t>kontrola urządzeń bezpieczeństwa na kabinie</w:t>
      </w:r>
      <w:r w:rsidR="007B02BD">
        <w:rPr>
          <w:rFonts w:eastAsia="Times New Roman" w:cstheme="minorHAnsi"/>
          <w:color w:val="222A35"/>
        </w:rPr>
        <w:t>;</w:t>
      </w:r>
    </w:p>
    <w:p w14:paraId="6C0E0663" w14:textId="5BE12B86" w:rsidR="00F45E12" w:rsidRPr="007B02BD" w:rsidRDefault="00F45E12" w:rsidP="007B02B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color w:val="222A35"/>
        </w:rPr>
      </w:pPr>
      <w:r w:rsidRPr="007B02BD">
        <w:rPr>
          <w:rFonts w:eastAsia="Times New Roman" w:cstheme="minorHAnsi"/>
          <w:color w:val="222A35"/>
        </w:rPr>
        <w:t>kontrola działania funkcji jazd rewizyjnych z dachu kabiny</w:t>
      </w:r>
      <w:r w:rsidR="007B02BD">
        <w:rPr>
          <w:rFonts w:eastAsia="Times New Roman" w:cstheme="minorHAnsi"/>
          <w:color w:val="222A35"/>
        </w:rPr>
        <w:t>;</w:t>
      </w:r>
      <w:r w:rsidRPr="007B02BD">
        <w:rPr>
          <w:rFonts w:eastAsia="Times New Roman" w:cstheme="minorHAnsi"/>
          <w:color w:val="222A35"/>
        </w:rPr>
        <w:t xml:space="preserve"> </w:t>
      </w:r>
    </w:p>
    <w:p w14:paraId="7117E9F1" w14:textId="507347CA" w:rsidR="00F45E12" w:rsidRPr="007B02BD" w:rsidRDefault="00F45E12" w:rsidP="007B02B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color w:val="222A35"/>
        </w:rPr>
      </w:pPr>
      <w:r w:rsidRPr="007B02BD">
        <w:rPr>
          <w:rFonts w:eastAsia="Times New Roman" w:cstheme="minorHAnsi"/>
          <w:color w:val="222A35"/>
        </w:rPr>
        <w:t>kontrola stanu elementów zawieszenia drzwi przystankowych; prowadnice zawieszenia</w:t>
      </w:r>
      <w:r w:rsidR="007B02BD">
        <w:rPr>
          <w:rFonts w:eastAsia="Times New Roman" w:cstheme="minorHAnsi"/>
          <w:color w:val="222A35"/>
        </w:rPr>
        <w:t>;</w:t>
      </w:r>
    </w:p>
    <w:p w14:paraId="3D76A4A2" w14:textId="1D8F922B" w:rsidR="00F45E12" w:rsidRPr="007B02BD" w:rsidRDefault="00F45E12" w:rsidP="007B02B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color w:val="222A35"/>
        </w:rPr>
      </w:pPr>
      <w:r w:rsidRPr="007B02BD">
        <w:rPr>
          <w:rFonts w:eastAsia="Times New Roman" w:cstheme="minorHAnsi"/>
          <w:color w:val="222A35"/>
        </w:rPr>
        <w:t>drzwi, rolki jezdne i kontrujące, linki, odbojniki, prowadniki, progi, oczyszczenie</w:t>
      </w:r>
      <w:r w:rsidR="007B02BD">
        <w:rPr>
          <w:rFonts w:eastAsia="Times New Roman" w:cstheme="minorHAnsi"/>
          <w:color w:val="222A35"/>
        </w:rPr>
        <w:t>;</w:t>
      </w:r>
      <w:r w:rsidRPr="007B02BD">
        <w:rPr>
          <w:rFonts w:eastAsia="Times New Roman" w:cstheme="minorHAnsi"/>
          <w:color w:val="222A35"/>
        </w:rPr>
        <w:t xml:space="preserve"> </w:t>
      </w:r>
    </w:p>
    <w:p w14:paraId="0B96ABDA" w14:textId="6D79478F" w:rsidR="00F45E12" w:rsidRPr="007B02BD" w:rsidRDefault="00F45E12" w:rsidP="007B02B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color w:val="222A35"/>
        </w:rPr>
      </w:pPr>
      <w:r w:rsidRPr="007B02BD">
        <w:rPr>
          <w:rFonts w:eastAsia="Times New Roman" w:cstheme="minorHAnsi"/>
          <w:color w:val="222A35"/>
        </w:rPr>
        <w:t xml:space="preserve">sprawdzenie działania kontaktów bezpieczeństwa drzwi przystankowych, oczyszczenie </w:t>
      </w:r>
      <w:r w:rsidR="007B02BD">
        <w:rPr>
          <w:rFonts w:eastAsia="Times New Roman" w:cstheme="minorHAnsi"/>
          <w:color w:val="222A35"/>
        </w:rPr>
        <w:br/>
      </w:r>
      <w:r w:rsidRPr="007B02BD">
        <w:rPr>
          <w:rFonts w:eastAsia="Times New Roman" w:cstheme="minorHAnsi"/>
          <w:color w:val="222A35"/>
        </w:rPr>
        <w:t>i regulacja</w:t>
      </w:r>
      <w:r w:rsidR="007B02BD">
        <w:rPr>
          <w:rFonts w:eastAsia="Times New Roman" w:cstheme="minorHAnsi"/>
          <w:color w:val="222A35"/>
        </w:rPr>
        <w:t>;</w:t>
      </w:r>
    </w:p>
    <w:p w14:paraId="2E4B8B3C" w14:textId="0713FB5F" w:rsidR="00F45E12" w:rsidRPr="007B02BD" w:rsidRDefault="00F45E12" w:rsidP="007B02B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color w:val="222A35"/>
        </w:rPr>
      </w:pPr>
      <w:r w:rsidRPr="007B02BD">
        <w:rPr>
          <w:rFonts w:eastAsia="Times New Roman" w:cstheme="minorHAnsi"/>
          <w:color w:val="222A35"/>
        </w:rPr>
        <w:t>oczyszczenie, smarowanie i regulacja krzywki ruchomej</w:t>
      </w:r>
      <w:r w:rsidR="007B02BD">
        <w:rPr>
          <w:rFonts w:eastAsia="Times New Roman" w:cstheme="minorHAnsi"/>
          <w:color w:val="222A35"/>
        </w:rPr>
        <w:t>;</w:t>
      </w:r>
    </w:p>
    <w:p w14:paraId="232949C0" w14:textId="06524EA6" w:rsidR="00F45E12" w:rsidRPr="007B02BD" w:rsidRDefault="00F45E12" w:rsidP="007B02B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color w:val="222A35"/>
        </w:rPr>
      </w:pPr>
      <w:r w:rsidRPr="007B02BD">
        <w:rPr>
          <w:rFonts w:eastAsia="Times New Roman" w:cstheme="minorHAnsi"/>
          <w:color w:val="222A35"/>
        </w:rPr>
        <w:t>sprawdzenie zamków i rygli drzwi przystankowych, regulacja i smarowanie</w:t>
      </w:r>
      <w:r w:rsidR="007B02BD">
        <w:rPr>
          <w:rFonts w:eastAsia="Times New Roman" w:cstheme="minorHAnsi"/>
          <w:color w:val="222A35"/>
        </w:rPr>
        <w:t>;</w:t>
      </w:r>
    </w:p>
    <w:p w14:paraId="01FF1323" w14:textId="76E9DA0F" w:rsidR="00F45E12" w:rsidRPr="007B02BD" w:rsidRDefault="00F45E12" w:rsidP="007B02B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color w:val="222A35"/>
        </w:rPr>
      </w:pPr>
      <w:r w:rsidRPr="007B02BD">
        <w:rPr>
          <w:rFonts w:eastAsia="Times New Roman" w:cstheme="minorHAnsi"/>
          <w:color w:val="222A35"/>
        </w:rPr>
        <w:t>sprawdzenie skuteczności awaryjnego otwierania drzwi przystankowych</w:t>
      </w:r>
      <w:r w:rsidR="007B02BD">
        <w:rPr>
          <w:rFonts w:eastAsia="Times New Roman" w:cstheme="minorHAnsi"/>
          <w:color w:val="222A35"/>
        </w:rPr>
        <w:t>;</w:t>
      </w:r>
    </w:p>
    <w:p w14:paraId="318DC4A9" w14:textId="5C0B0BD3" w:rsidR="00F45E12" w:rsidRPr="007B02BD" w:rsidRDefault="00F45E12" w:rsidP="007B02B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color w:val="222A35"/>
        </w:rPr>
      </w:pPr>
      <w:r w:rsidRPr="007B02BD">
        <w:rPr>
          <w:rFonts w:eastAsia="Times New Roman" w:cstheme="minorHAnsi"/>
          <w:color w:val="222A35"/>
        </w:rPr>
        <w:t>sprawdzenie działania amortyzatorów – domykaczy drzwi przystankowych</w:t>
      </w:r>
      <w:r w:rsidR="007B02BD">
        <w:rPr>
          <w:rFonts w:eastAsia="Times New Roman" w:cstheme="minorHAnsi"/>
          <w:color w:val="222A35"/>
        </w:rPr>
        <w:t>;</w:t>
      </w:r>
    </w:p>
    <w:p w14:paraId="26BE61EA" w14:textId="47138FCC" w:rsidR="00F45E12" w:rsidRPr="007B02BD" w:rsidRDefault="00F45E12" w:rsidP="007B02B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color w:val="222A35"/>
        </w:rPr>
      </w:pPr>
      <w:r w:rsidRPr="007B02BD">
        <w:rPr>
          <w:rFonts w:eastAsia="Times New Roman" w:cstheme="minorHAnsi"/>
          <w:color w:val="222A35"/>
        </w:rPr>
        <w:t xml:space="preserve">sprawdzenie kontaktów podłogi ruchomej, lub progu ruchomego, oczyszczenie </w:t>
      </w:r>
      <w:r w:rsidRPr="007B02BD">
        <w:rPr>
          <w:rFonts w:eastAsia="Times New Roman" w:cstheme="minorHAnsi"/>
          <w:color w:val="222A35"/>
        </w:rPr>
        <w:br/>
        <w:t>i smarowanie</w:t>
      </w:r>
      <w:r w:rsidR="007B02BD">
        <w:rPr>
          <w:rFonts w:eastAsia="Times New Roman" w:cstheme="minorHAnsi"/>
          <w:color w:val="222A35"/>
        </w:rPr>
        <w:t>;</w:t>
      </w:r>
    </w:p>
    <w:p w14:paraId="70BF024E" w14:textId="5E5C8434" w:rsidR="00F45E12" w:rsidRPr="007B02BD" w:rsidRDefault="00F45E12" w:rsidP="007B02B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color w:val="222A35"/>
        </w:rPr>
      </w:pPr>
      <w:r w:rsidRPr="007B02BD">
        <w:rPr>
          <w:rFonts w:eastAsia="Times New Roman" w:cstheme="minorHAnsi"/>
          <w:color w:val="222A35"/>
        </w:rPr>
        <w:t>sprawdzenie parametrów komfortu jazdy; start, płynność jazdy, odgłosy, hamowanie</w:t>
      </w:r>
      <w:r w:rsidR="007B02BD">
        <w:rPr>
          <w:rFonts w:eastAsia="Times New Roman" w:cstheme="minorHAnsi"/>
          <w:color w:val="222A35"/>
        </w:rPr>
        <w:t>;</w:t>
      </w:r>
    </w:p>
    <w:p w14:paraId="6AC8624B" w14:textId="63B5FCFB" w:rsidR="00F45E12" w:rsidRPr="007B02BD" w:rsidRDefault="00F45E12" w:rsidP="007B02B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color w:val="222A35"/>
        </w:rPr>
      </w:pPr>
      <w:r w:rsidRPr="007B02BD">
        <w:rPr>
          <w:rFonts w:eastAsia="Times New Roman" w:cstheme="minorHAnsi"/>
          <w:color w:val="222A35"/>
        </w:rPr>
        <w:lastRenderedPageBreak/>
        <w:t>smarowanie prowadnic kabinowych i przeciwwagowych / prowadniki ślizgowe</w:t>
      </w:r>
      <w:r w:rsidR="007B02BD">
        <w:rPr>
          <w:rFonts w:eastAsia="Times New Roman" w:cstheme="minorHAnsi"/>
          <w:color w:val="222A35"/>
        </w:rPr>
        <w:t>;</w:t>
      </w:r>
    </w:p>
    <w:p w14:paraId="246FD01C" w14:textId="25F86C74" w:rsidR="00F45E12" w:rsidRPr="007B02BD" w:rsidRDefault="00F45E12" w:rsidP="007B02B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color w:val="222A35"/>
        </w:rPr>
      </w:pPr>
      <w:r w:rsidRPr="007B02BD">
        <w:rPr>
          <w:rFonts w:eastAsia="Times New Roman" w:cstheme="minorHAnsi"/>
          <w:color w:val="222A35"/>
        </w:rPr>
        <w:t>czyszczenie prowadnic kabinowych i przeciwwagowych / prowadniki rolkowe</w:t>
      </w:r>
      <w:r w:rsidR="007B02BD">
        <w:rPr>
          <w:rFonts w:eastAsia="Times New Roman" w:cstheme="minorHAnsi"/>
          <w:color w:val="222A35"/>
        </w:rPr>
        <w:t>;</w:t>
      </w:r>
    </w:p>
    <w:p w14:paraId="708F7532" w14:textId="3A5A50A7" w:rsidR="00F45E12" w:rsidRPr="007B02BD" w:rsidRDefault="00F45E12" w:rsidP="007B02B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color w:val="222A35"/>
        </w:rPr>
      </w:pPr>
      <w:r w:rsidRPr="007B02BD">
        <w:rPr>
          <w:rFonts w:eastAsia="Times New Roman" w:cstheme="minorHAnsi"/>
          <w:color w:val="222A35"/>
        </w:rPr>
        <w:t>sprawdzenie i regulacja układu odwzorowania położenia kabiny w szybie</w:t>
      </w:r>
      <w:r w:rsidR="007B02BD">
        <w:rPr>
          <w:rFonts w:eastAsia="Times New Roman" w:cstheme="minorHAnsi"/>
          <w:color w:val="222A35"/>
        </w:rPr>
        <w:t>;</w:t>
      </w:r>
    </w:p>
    <w:p w14:paraId="4A8FF3C1" w14:textId="4657AEAC" w:rsidR="00F45E12" w:rsidRPr="007B02BD" w:rsidRDefault="00F45E12" w:rsidP="007B02B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color w:val="222A35"/>
        </w:rPr>
      </w:pPr>
      <w:r w:rsidRPr="007B02BD">
        <w:rPr>
          <w:rFonts w:eastAsia="Times New Roman" w:cstheme="minorHAnsi"/>
          <w:color w:val="222A35"/>
        </w:rPr>
        <w:t>sprawdzenie dokładności  zatrzymania na przystanku</w:t>
      </w:r>
      <w:r w:rsidR="007B02BD">
        <w:rPr>
          <w:rFonts w:eastAsia="Times New Roman" w:cstheme="minorHAnsi"/>
          <w:color w:val="222A35"/>
        </w:rPr>
        <w:t>;</w:t>
      </w:r>
      <w:r w:rsidRPr="007B02BD">
        <w:rPr>
          <w:rFonts w:eastAsia="Times New Roman" w:cstheme="minorHAnsi"/>
          <w:color w:val="222A35"/>
        </w:rPr>
        <w:t xml:space="preserve"> </w:t>
      </w:r>
    </w:p>
    <w:p w14:paraId="0F86FEDE" w14:textId="7D2BF471" w:rsidR="00F45E12" w:rsidRPr="007B02BD" w:rsidRDefault="00F45E12" w:rsidP="007B02B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color w:val="222A35"/>
        </w:rPr>
      </w:pPr>
      <w:r w:rsidRPr="007B02BD">
        <w:rPr>
          <w:rFonts w:eastAsia="Times New Roman" w:cstheme="minorHAnsi"/>
          <w:color w:val="222A35"/>
        </w:rPr>
        <w:t>sprawdzenie działania urządzeń sygnalizacyjnych; strzałek kierunku jazdy</w:t>
      </w:r>
      <w:r w:rsidR="007B02BD">
        <w:rPr>
          <w:rFonts w:eastAsia="Times New Roman" w:cstheme="minorHAnsi"/>
          <w:color w:val="222A35"/>
        </w:rPr>
        <w:t>;</w:t>
      </w:r>
    </w:p>
    <w:p w14:paraId="48EC56A0" w14:textId="2A6AD524" w:rsidR="00F45E12" w:rsidRPr="007B02BD" w:rsidRDefault="00F45E12" w:rsidP="007B02B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color w:val="222A35"/>
        </w:rPr>
      </w:pPr>
      <w:r w:rsidRPr="007B02BD">
        <w:rPr>
          <w:rFonts w:eastAsia="Times New Roman" w:cstheme="minorHAnsi"/>
          <w:color w:val="222A35"/>
        </w:rPr>
        <w:t>sprawdzenie sygnalizatorów dźwiękowych przybycia kabiny, piętrowskazywaczy</w:t>
      </w:r>
      <w:r w:rsidR="007B02BD">
        <w:rPr>
          <w:rFonts w:eastAsia="Times New Roman" w:cstheme="minorHAnsi"/>
          <w:color w:val="222A35"/>
        </w:rPr>
        <w:t>;</w:t>
      </w:r>
    </w:p>
    <w:p w14:paraId="2DC41902" w14:textId="3CA2BD81" w:rsidR="00F45E12" w:rsidRPr="007B02BD" w:rsidRDefault="00F45E12" w:rsidP="007B02B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color w:val="222A35"/>
        </w:rPr>
      </w:pPr>
      <w:r w:rsidRPr="007B02BD">
        <w:rPr>
          <w:rFonts w:eastAsia="Times New Roman" w:cstheme="minorHAnsi"/>
          <w:color w:val="222A35"/>
        </w:rPr>
        <w:t>kontrola działania wyłącznika STOP w podszybiu</w:t>
      </w:r>
      <w:r w:rsidR="007B02BD">
        <w:rPr>
          <w:rFonts w:eastAsia="Times New Roman" w:cstheme="minorHAnsi"/>
          <w:color w:val="222A35"/>
        </w:rPr>
        <w:t>;</w:t>
      </w:r>
    </w:p>
    <w:p w14:paraId="5700363F" w14:textId="7E0DA7D0" w:rsidR="00F45E12" w:rsidRPr="007B02BD" w:rsidRDefault="00F45E12" w:rsidP="007B02B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color w:val="222A35"/>
        </w:rPr>
      </w:pPr>
      <w:r w:rsidRPr="007B02BD">
        <w:rPr>
          <w:rFonts w:eastAsia="Times New Roman" w:cstheme="minorHAnsi"/>
          <w:color w:val="222A35"/>
        </w:rPr>
        <w:t>sprawdzenie oświetlenia szybu</w:t>
      </w:r>
      <w:r w:rsidR="007B02BD">
        <w:rPr>
          <w:rFonts w:eastAsia="Times New Roman" w:cstheme="minorHAnsi"/>
          <w:color w:val="222A35"/>
        </w:rPr>
        <w:t>;</w:t>
      </w:r>
    </w:p>
    <w:p w14:paraId="3E2DE488" w14:textId="2EC04D32" w:rsidR="00F45E12" w:rsidRPr="007B02BD" w:rsidRDefault="00F45E12" w:rsidP="007B02B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color w:val="222A35"/>
        </w:rPr>
      </w:pPr>
      <w:r w:rsidRPr="007B02BD">
        <w:rPr>
          <w:rFonts w:eastAsia="Times New Roman" w:cstheme="minorHAnsi"/>
          <w:color w:val="222A35"/>
        </w:rPr>
        <w:t>sprawdzenie przejazdu przeciwwagi</w:t>
      </w:r>
      <w:r w:rsidR="007B02BD">
        <w:rPr>
          <w:rFonts w:eastAsia="Times New Roman" w:cstheme="minorHAnsi"/>
          <w:color w:val="222A35"/>
        </w:rPr>
        <w:t>;</w:t>
      </w:r>
    </w:p>
    <w:p w14:paraId="01A5007D" w14:textId="15007FF0" w:rsidR="00F45E12" w:rsidRPr="007B02BD" w:rsidRDefault="00F45E12" w:rsidP="007B02B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color w:val="222A35"/>
        </w:rPr>
      </w:pPr>
      <w:r w:rsidRPr="007B02BD">
        <w:rPr>
          <w:rFonts w:eastAsia="Times New Roman" w:cstheme="minorHAnsi"/>
          <w:color w:val="222A35"/>
        </w:rPr>
        <w:t>czyszczenie  podszybia i dachu kabiny</w:t>
      </w:r>
      <w:r w:rsidR="007B02BD">
        <w:rPr>
          <w:rFonts w:eastAsia="Times New Roman" w:cstheme="minorHAnsi"/>
          <w:color w:val="222A35"/>
        </w:rPr>
        <w:t>;</w:t>
      </w:r>
    </w:p>
    <w:p w14:paraId="32106F09" w14:textId="531F6E72" w:rsidR="00F45E12" w:rsidRPr="007B02BD" w:rsidRDefault="00F45E12" w:rsidP="007B02B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color w:val="222A35"/>
        </w:rPr>
      </w:pPr>
      <w:r w:rsidRPr="007B02BD">
        <w:rPr>
          <w:rFonts w:eastAsia="Times New Roman" w:cstheme="minorHAnsi"/>
          <w:color w:val="222A35"/>
        </w:rPr>
        <w:t>kontrola zderzaków kabiny i przeciwwagi – próba dynamiczna</w:t>
      </w:r>
      <w:r w:rsidR="007B02BD">
        <w:rPr>
          <w:rFonts w:eastAsia="Times New Roman" w:cstheme="minorHAnsi"/>
          <w:color w:val="222A35"/>
        </w:rPr>
        <w:t>;</w:t>
      </w:r>
    </w:p>
    <w:p w14:paraId="3B808BE1" w14:textId="6EC15263" w:rsidR="00F45E12" w:rsidRPr="007B02BD" w:rsidRDefault="00F45E12" w:rsidP="007B02B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color w:val="222A35"/>
        </w:rPr>
      </w:pPr>
      <w:r w:rsidRPr="007B02BD">
        <w:rPr>
          <w:rFonts w:eastAsia="Times New Roman" w:cstheme="minorHAnsi"/>
          <w:color w:val="222A35"/>
        </w:rPr>
        <w:t>kontrola obciążki ogranicznika prędkości, smarowanie</w:t>
      </w:r>
      <w:r w:rsidR="007B02BD">
        <w:rPr>
          <w:rFonts w:eastAsia="Times New Roman" w:cstheme="minorHAnsi"/>
          <w:color w:val="222A35"/>
        </w:rPr>
        <w:t>;</w:t>
      </w:r>
    </w:p>
    <w:p w14:paraId="4D831363" w14:textId="77777777" w:rsidR="00F45E12" w:rsidRPr="007B02BD" w:rsidRDefault="00F45E12" w:rsidP="007B02B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color w:val="222A35"/>
        </w:rPr>
      </w:pPr>
      <w:r w:rsidRPr="007B02BD">
        <w:rPr>
          <w:rFonts w:eastAsia="Times New Roman" w:cstheme="minorHAnsi"/>
          <w:color w:val="222A35"/>
        </w:rPr>
        <w:t>kontrola połączeń; skręcanych, nitowanych, spawanych.</w:t>
      </w:r>
    </w:p>
    <w:p w14:paraId="388B9AA0" w14:textId="39B5CB9F" w:rsidR="00F45E12" w:rsidRPr="007B02BD" w:rsidRDefault="00F45E12" w:rsidP="007B02BD">
      <w:pPr>
        <w:pStyle w:val="Akapitzlist"/>
        <w:numPr>
          <w:ilvl w:val="1"/>
          <w:numId w:val="1"/>
        </w:numPr>
        <w:spacing w:after="0" w:line="360" w:lineRule="auto"/>
        <w:ind w:left="357" w:hanging="357"/>
        <w:jc w:val="both"/>
        <w:rPr>
          <w:rFonts w:eastAsiaTheme="minorHAnsi" w:cstheme="minorHAnsi"/>
          <w:color w:val="222A35"/>
        </w:rPr>
      </w:pPr>
      <w:r w:rsidRPr="007B02BD">
        <w:rPr>
          <w:rFonts w:cstheme="minorHAnsi"/>
          <w:color w:val="222A35"/>
        </w:rPr>
        <w:t>Kontrola zespołu napędowego i urządzeń w maszynowni</w:t>
      </w:r>
      <w:r w:rsidR="007B02BD">
        <w:rPr>
          <w:rFonts w:cstheme="minorHAnsi"/>
          <w:color w:val="222A35"/>
        </w:rPr>
        <w:t>.</w:t>
      </w:r>
    </w:p>
    <w:p w14:paraId="5EB7C7E9" w14:textId="7375614C" w:rsidR="00F45E12" w:rsidRPr="007B02BD" w:rsidRDefault="00F45E12" w:rsidP="007B02BD">
      <w:pPr>
        <w:pStyle w:val="Akapitzlist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cstheme="minorHAnsi"/>
          <w:color w:val="222A35"/>
        </w:rPr>
      </w:pPr>
      <w:r w:rsidRPr="007B02BD">
        <w:rPr>
          <w:rFonts w:cstheme="minorHAnsi"/>
          <w:color w:val="222A35"/>
        </w:rPr>
        <w:t>kontrola zespołu napędowego, czyszczenie</w:t>
      </w:r>
      <w:r w:rsidR="007B02BD">
        <w:rPr>
          <w:rFonts w:cstheme="minorHAnsi"/>
          <w:color w:val="222A35"/>
        </w:rPr>
        <w:t>;</w:t>
      </w:r>
    </w:p>
    <w:p w14:paraId="4B7D230A" w14:textId="3D5861BA" w:rsidR="00F45E12" w:rsidRPr="007B02BD" w:rsidRDefault="00F45E12" w:rsidP="007B02BD">
      <w:pPr>
        <w:pStyle w:val="Akapitzlist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cstheme="minorHAnsi"/>
          <w:color w:val="222A35"/>
        </w:rPr>
      </w:pPr>
      <w:r w:rsidRPr="007B02BD">
        <w:rPr>
          <w:rFonts w:cstheme="minorHAnsi"/>
          <w:color w:val="222A35"/>
        </w:rPr>
        <w:t>czyszczenie, smarowanie i regulacja hamulca z rozbieraniem</w:t>
      </w:r>
      <w:r w:rsidR="007B02BD">
        <w:rPr>
          <w:rFonts w:cstheme="minorHAnsi"/>
          <w:color w:val="222A35"/>
        </w:rPr>
        <w:t>;</w:t>
      </w:r>
    </w:p>
    <w:p w14:paraId="1AB617F8" w14:textId="02A9E4BB" w:rsidR="00F45E12" w:rsidRPr="007B02BD" w:rsidRDefault="00F45E12" w:rsidP="007B02BD">
      <w:pPr>
        <w:pStyle w:val="Akapitzlist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cstheme="minorHAnsi"/>
          <w:color w:val="222A35"/>
        </w:rPr>
      </w:pPr>
      <w:r w:rsidRPr="007B02BD">
        <w:rPr>
          <w:rFonts w:cstheme="minorHAnsi"/>
          <w:color w:val="222A35"/>
        </w:rPr>
        <w:t>sprawdzenie kontaktów hamulca</w:t>
      </w:r>
      <w:r w:rsidR="007B02BD">
        <w:rPr>
          <w:rFonts w:cstheme="minorHAnsi"/>
          <w:color w:val="222A35"/>
        </w:rPr>
        <w:t>;</w:t>
      </w:r>
    </w:p>
    <w:p w14:paraId="56C236B2" w14:textId="249FEC20" w:rsidR="00F45E12" w:rsidRPr="007B02BD" w:rsidRDefault="00F45E12" w:rsidP="007B02BD">
      <w:pPr>
        <w:pStyle w:val="Akapitzlist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cstheme="minorHAnsi"/>
          <w:color w:val="222A35"/>
        </w:rPr>
      </w:pPr>
      <w:r w:rsidRPr="007B02BD">
        <w:rPr>
          <w:rFonts w:cstheme="minorHAnsi"/>
          <w:color w:val="222A35"/>
        </w:rPr>
        <w:t>sprawdzenie poziomu oleju w zespole napędowym (wciągarki reduktorowe)</w:t>
      </w:r>
      <w:r w:rsidR="007B02BD">
        <w:rPr>
          <w:rFonts w:cstheme="minorHAnsi"/>
          <w:color w:val="222A35"/>
        </w:rPr>
        <w:t>;</w:t>
      </w:r>
    </w:p>
    <w:p w14:paraId="73B92DF1" w14:textId="7006A6A2" w:rsidR="00F45E12" w:rsidRPr="007B02BD" w:rsidRDefault="00F45E12" w:rsidP="007B02BD">
      <w:pPr>
        <w:pStyle w:val="Akapitzlist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cstheme="minorHAnsi"/>
          <w:color w:val="222A35"/>
        </w:rPr>
      </w:pPr>
      <w:r w:rsidRPr="007B02BD">
        <w:rPr>
          <w:rFonts w:cstheme="minorHAnsi"/>
          <w:color w:val="222A35"/>
        </w:rPr>
        <w:t>sprawdzenie stanu  lin nośnych smarowanie</w:t>
      </w:r>
      <w:r w:rsidR="007B02BD">
        <w:rPr>
          <w:rFonts w:cstheme="minorHAnsi"/>
          <w:color w:val="222A35"/>
        </w:rPr>
        <w:t>;</w:t>
      </w:r>
      <w:r w:rsidRPr="007B02BD">
        <w:rPr>
          <w:rFonts w:cstheme="minorHAnsi"/>
          <w:color w:val="222A35"/>
        </w:rPr>
        <w:t xml:space="preserve"> </w:t>
      </w:r>
    </w:p>
    <w:p w14:paraId="22246A3E" w14:textId="3491725F" w:rsidR="00F45E12" w:rsidRPr="007B02BD" w:rsidRDefault="00F45E12" w:rsidP="007B02BD">
      <w:pPr>
        <w:pStyle w:val="Akapitzlist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cstheme="minorHAnsi"/>
          <w:color w:val="222A35"/>
        </w:rPr>
      </w:pPr>
      <w:r w:rsidRPr="007B02BD">
        <w:rPr>
          <w:rFonts w:cstheme="minorHAnsi"/>
          <w:color w:val="222A35"/>
        </w:rPr>
        <w:t>sprawdzenie stanu rowków tarczy ciernej</w:t>
      </w:r>
      <w:r w:rsidR="007B02BD">
        <w:rPr>
          <w:rFonts w:cstheme="minorHAnsi"/>
          <w:color w:val="222A35"/>
        </w:rPr>
        <w:t>;</w:t>
      </w:r>
    </w:p>
    <w:p w14:paraId="6A0C9161" w14:textId="2F9D2257" w:rsidR="00F45E12" w:rsidRPr="007B02BD" w:rsidRDefault="00F45E12" w:rsidP="007B02BD">
      <w:pPr>
        <w:pStyle w:val="Akapitzlist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cstheme="minorHAnsi"/>
          <w:color w:val="222A35"/>
        </w:rPr>
      </w:pPr>
      <w:r w:rsidRPr="007B02BD">
        <w:rPr>
          <w:rFonts w:cstheme="minorHAnsi"/>
          <w:color w:val="222A35"/>
        </w:rPr>
        <w:t>wykonanie próby sprzężenia ciernego</w:t>
      </w:r>
      <w:r w:rsidR="007B02BD">
        <w:rPr>
          <w:rFonts w:cstheme="minorHAnsi"/>
          <w:color w:val="222A35"/>
        </w:rPr>
        <w:t>;</w:t>
      </w:r>
    </w:p>
    <w:p w14:paraId="7F3233AA" w14:textId="0DAE3038" w:rsidR="00F45E12" w:rsidRPr="007B02BD" w:rsidRDefault="00F45E12" w:rsidP="007B02BD">
      <w:pPr>
        <w:pStyle w:val="Akapitzlist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cstheme="minorHAnsi"/>
          <w:color w:val="222A35"/>
        </w:rPr>
      </w:pPr>
      <w:r w:rsidRPr="007B02BD">
        <w:rPr>
          <w:rFonts w:cstheme="minorHAnsi"/>
          <w:color w:val="222A35"/>
        </w:rPr>
        <w:t>sprawdzenie stanu koła zdawczego</w:t>
      </w:r>
      <w:r w:rsidR="007B02BD">
        <w:rPr>
          <w:rFonts w:cstheme="minorHAnsi"/>
          <w:color w:val="222A35"/>
        </w:rPr>
        <w:t>;</w:t>
      </w:r>
    </w:p>
    <w:p w14:paraId="43F50382" w14:textId="13EAA7C7" w:rsidR="00F45E12" w:rsidRPr="007B02BD" w:rsidRDefault="00F45E12" w:rsidP="007B02BD">
      <w:pPr>
        <w:pStyle w:val="Akapitzlist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cstheme="minorHAnsi"/>
          <w:color w:val="222A35"/>
        </w:rPr>
      </w:pPr>
      <w:r w:rsidRPr="007B02BD">
        <w:rPr>
          <w:rFonts w:cstheme="minorHAnsi"/>
          <w:color w:val="222A35"/>
        </w:rPr>
        <w:t>oczyszczenie i kontrola stanu zamocowań pasów nośnych</w:t>
      </w:r>
      <w:r w:rsidR="007B02BD">
        <w:rPr>
          <w:rFonts w:cstheme="minorHAnsi"/>
          <w:color w:val="222A35"/>
        </w:rPr>
        <w:t>;</w:t>
      </w:r>
    </w:p>
    <w:p w14:paraId="29946AB8" w14:textId="464E27FC" w:rsidR="00F45E12" w:rsidRPr="007B02BD" w:rsidRDefault="00F45E12" w:rsidP="007B02BD">
      <w:pPr>
        <w:pStyle w:val="Akapitzlist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cstheme="minorHAnsi"/>
          <w:color w:val="222A35"/>
        </w:rPr>
      </w:pPr>
      <w:r w:rsidRPr="007B02BD">
        <w:rPr>
          <w:rFonts w:cstheme="minorHAnsi"/>
          <w:color w:val="222A35"/>
        </w:rPr>
        <w:t>kontrola ogranicznika prędkości czyszczenie i smarowanie</w:t>
      </w:r>
      <w:r w:rsidR="007B02BD">
        <w:rPr>
          <w:rFonts w:cstheme="minorHAnsi"/>
          <w:color w:val="222A35"/>
        </w:rPr>
        <w:t>;</w:t>
      </w:r>
    </w:p>
    <w:p w14:paraId="3DCEDC2D" w14:textId="7F252D6F" w:rsidR="00F45E12" w:rsidRPr="007B02BD" w:rsidRDefault="00F45E12" w:rsidP="007B02BD">
      <w:pPr>
        <w:pStyle w:val="Akapitzlist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cstheme="minorHAnsi"/>
          <w:color w:val="222A35"/>
        </w:rPr>
      </w:pPr>
      <w:r w:rsidRPr="007B02BD">
        <w:rPr>
          <w:rFonts w:cstheme="minorHAnsi"/>
          <w:color w:val="222A35"/>
        </w:rPr>
        <w:t>kontrola stanu linki ogranicznika prędkości</w:t>
      </w:r>
      <w:r w:rsidR="007B02BD">
        <w:rPr>
          <w:rFonts w:cstheme="minorHAnsi"/>
          <w:color w:val="222A35"/>
        </w:rPr>
        <w:t>;</w:t>
      </w:r>
    </w:p>
    <w:p w14:paraId="43E18131" w14:textId="3548D122" w:rsidR="00F45E12" w:rsidRPr="007B02BD" w:rsidRDefault="00F45E12" w:rsidP="007B02BD">
      <w:pPr>
        <w:pStyle w:val="Akapitzlist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cstheme="minorHAnsi"/>
          <w:color w:val="222A35"/>
        </w:rPr>
      </w:pPr>
      <w:r w:rsidRPr="007B02BD">
        <w:rPr>
          <w:rFonts w:cstheme="minorHAnsi"/>
          <w:color w:val="222A35"/>
        </w:rPr>
        <w:t>wykonanie próby działania aparatu chwytnego</w:t>
      </w:r>
      <w:r w:rsidR="007B02BD">
        <w:rPr>
          <w:rFonts w:cstheme="minorHAnsi"/>
          <w:color w:val="222A35"/>
        </w:rPr>
        <w:t>;</w:t>
      </w:r>
    </w:p>
    <w:p w14:paraId="3D25FC48" w14:textId="5EC70924" w:rsidR="00F45E12" w:rsidRPr="007B02BD" w:rsidRDefault="00F45E12" w:rsidP="007B02BD">
      <w:pPr>
        <w:pStyle w:val="Akapitzlist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cstheme="minorHAnsi"/>
          <w:color w:val="222A35"/>
        </w:rPr>
      </w:pPr>
      <w:r w:rsidRPr="007B02BD">
        <w:rPr>
          <w:rFonts w:cstheme="minorHAnsi"/>
          <w:color w:val="222A35"/>
        </w:rPr>
        <w:t>czyszczenie aparatury sterowej i urządzeń sterujących</w:t>
      </w:r>
      <w:r w:rsidR="00760B3D">
        <w:rPr>
          <w:rFonts w:cstheme="minorHAnsi"/>
          <w:color w:val="222A35"/>
        </w:rPr>
        <w:t>;</w:t>
      </w:r>
    </w:p>
    <w:p w14:paraId="754C3AEF" w14:textId="3A0F131C" w:rsidR="00F45E12" w:rsidRPr="007B02BD" w:rsidRDefault="00F45E12" w:rsidP="007B02BD">
      <w:pPr>
        <w:pStyle w:val="Akapitzlist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cstheme="minorHAnsi"/>
          <w:color w:val="222A35"/>
        </w:rPr>
      </w:pPr>
      <w:r w:rsidRPr="007B02BD">
        <w:rPr>
          <w:rFonts w:cstheme="minorHAnsi"/>
          <w:color w:val="222A35"/>
        </w:rPr>
        <w:t>kontrola połączeń w tablicy sterowej</w:t>
      </w:r>
      <w:r w:rsidR="00760B3D">
        <w:rPr>
          <w:rFonts w:cstheme="minorHAnsi"/>
          <w:color w:val="222A35"/>
        </w:rPr>
        <w:t>;</w:t>
      </w:r>
    </w:p>
    <w:p w14:paraId="087DC86E" w14:textId="5D4DBB77" w:rsidR="00F45E12" w:rsidRPr="007B02BD" w:rsidRDefault="00F45E12" w:rsidP="007B02BD">
      <w:pPr>
        <w:pStyle w:val="Akapitzlist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cstheme="minorHAnsi"/>
          <w:color w:val="222A35"/>
        </w:rPr>
      </w:pPr>
      <w:r w:rsidRPr="007B02BD">
        <w:rPr>
          <w:rFonts w:cstheme="minorHAnsi"/>
          <w:color w:val="222A35"/>
        </w:rPr>
        <w:t>kontrola działania zabezpieczeń prądowych</w:t>
      </w:r>
      <w:r w:rsidR="00760B3D">
        <w:rPr>
          <w:rFonts w:cstheme="minorHAnsi"/>
          <w:color w:val="222A35"/>
        </w:rPr>
        <w:t>;</w:t>
      </w:r>
    </w:p>
    <w:p w14:paraId="5C7EE320" w14:textId="2FE0CC35" w:rsidR="00F45E12" w:rsidRPr="007B02BD" w:rsidRDefault="00F45E12" w:rsidP="007B02BD">
      <w:pPr>
        <w:pStyle w:val="Akapitzlist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cstheme="minorHAnsi"/>
          <w:color w:val="222A35"/>
        </w:rPr>
      </w:pPr>
      <w:r w:rsidRPr="007B02BD">
        <w:rPr>
          <w:rFonts w:cstheme="minorHAnsi"/>
          <w:color w:val="222A35"/>
        </w:rPr>
        <w:t>kontrola wyłącznika głównego i połączeń w obwodach siłowych</w:t>
      </w:r>
      <w:r w:rsidR="00760B3D">
        <w:rPr>
          <w:rFonts w:cstheme="minorHAnsi"/>
          <w:color w:val="222A35"/>
        </w:rPr>
        <w:t>;</w:t>
      </w:r>
    </w:p>
    <w:p w14:paraId="0ADC2130" w14:textId="4A3E10FE" w:rsidR="00F45E12" w:rsidRPr="007B02BD" w:rsidRDefault="00F45E12" w:rsidP="007B02BD">
      <w:pPr>
        <w:pStyle w:val="Akapitzlist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cstheme="minorHAnsi"/>
          <w:color w:val="222A35"/>
        </w:rPr>
      </w:pPr>
      <w:r w:rsidRPr="007B02BD">
        <w:rPr>
          <w:rFonts w:cstheme="minorHAnsi"/>
          <w:color w:val="222A35"/>
        </w:rPr>
        <w:t>sprawdzenie i analiza zdarzeń zapisanych przez system (sterowania mikroprocesorowe)</w:t>
      </w:r>
      <w:r w:rsidR="00760B3D">
        <w:rPr>
          <w:rFonts w:cstheme="minorHAnsi"/>
          <w:color w:val="222A35"/>
        </w:rPr>
        <w:t>;</w:t>
      </w:r>
    </w:p>
    <w:p w14:paraId="39F1EAC1" w14:textId="4EF9C1BD" w:rsidR="00F45E12" w:rsidRPr="007B02BD" w:rsidRDefault="00F45E12" w:rsidP="007B02BD">
      <w:pPr>
        <w:pStyle w:val="Akapitzlist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cstheme="minorHAnsi"/>
          <w:color w:val="222A35"/>
        </w:rPr>
      </w:pPr>
      <w:r w:rsidRPr="007B02BD">
        <w:rPr>
          <w:rFonts w:cstheme="minorHAnsi"/>
          <w:color w:val="222A35"/>
        </w:rPr>
        <w:t>kontrola systemu REM – połączenia elektryczne, stan akumulatora itp.</w:t>
      </w:r>
      <w:r w:rsidR="00760B3D">
        <w:rPr>
          <w:rFonts w:cstheme="minorHAnsi"/>
          <w:color w:val="222A35"/>
        </w:rPr>
        <w:t>;</w:t>
      </w:r>
    </w:p>
    <w:p w14:paraId="10C7D06C" w14:textId="77777777" w:rsidR="00F45E12" w:rsidRPr="007B02BD" w:rsidRDefault="00F45E12" w:rsidP="007B02BD">
      <w:pPr>
        <w:pStyle w:val="Akapitzlist"/>
        <w:numPr>
          <w:ilvl w:val="0"/>
          <w:numId w:val="13"/>
        </w:numPr>
        <w:spacing w:after="0" w:line="360" w:lineRule="auto"/>
        <w:ind w:left="714" w:hanging="357"/>
        <w:jc w:val="both"/>
        <w:rPr>
          <w:rFonts w:cstheme="minorHAnsi"/>
          <w:color w:val="222A35"/>
        </w:rPr>
      </w:pPr>
      <w:r w:rsidRPr="007B02BD">
        <w:rPr>
          <w:rFonts w:cstheme="minorHAnsi"/>
          <w:color w:val="222A35"/>
        </w:rPr>
        <w:t>wykonanie funkcji SELFTEST – samo testowanie urządzenia.</w:t>
      </w:r>
    </w:p>
    <w:p w14:paraId="5C937EB2" w14:textId="0544CB18" w:rsidR="00F45E12" w:rsidRPr="007B02BD" w:rsidRDefault="00F45E12" w:rsidP="00760B3D">
      <w:pPr>
        <w:pStyle w:val="Akapitzlist"/>
        <w:numPr>
          <w:ilvl w:val="0"/>
          <w:numId w:val="19"/>
        </w:numPr>
        <w:spacing w:after="0" w:line="360" w:lineRule="auto"/>
        <w:ind w:left="357" w:hanging="357"/>
        <w:jc w:val="both"/>
        <w:rPr>
          <w:rFonts w:cstheme="minorHAnsi"/>
          <w:color w:val="222A35"/>
        </w:rPr>
      </w:pPr>
      <w:r w:rsidRPr="007B02BD">
        <w:rPr>
          <w:rFonts w:cstheme="minorHAnsi"/>
          <w:color w:val="222A35"/>
        </w:rPr>
        <w:t xml:space="preserve">Uczestnictwo </w:t>
      </w:r>
      <w:r w:rsidR="0093358A">
        <w:rPr>
          <w:rFonts w:cstheme="minorHAnsi"/>
          <w:color w:val="222A35"/>
        </w:rPr>
        <w:t>Wykonawcy</w:t>
      </w:r>
      <w:bookmarkStart w:id="0" w:name="_GoBack"/>
      <w:bookmarkEnd w:id="0"/>
      <w:r w:rsidRPr="007B02BD">
        <w:rPr>
          <w:rFonts w:cstheme="minorHAnsi"/>
          <w:color w:val="222A35"/>
        </w:rPr>
        <w:t xml:space="preserve"> w okresowych badaniach UDT.</w:t>
      </w:r>
    </w:p>
    <w:p w14:paraId="21706D19" w14:textId="77777777" w:rsidR="00F45E12" w:rsidRPr="007B02BD" w:rsidRDefault="00F45E12" w:rsidP="00760B3D">
      <w:pPr>
        <w:pStyle w:val="Akapitzlist"/>
        <w:numPr>
          <w:ilvl w:val="0"/>
          <w:numId w:val="19"/>
        </w:numPr>
        <w:spacing w:after="0" w:line="360" w:lineRule="auto"/>
        <w:ind w:left="357" w:hanging="357"/>
        <w:jc w:val="both"/>
        <w:rPr>
          <w:rFonts w:cstheme="minorHAnsi"/>
          <w:color w:val="222A35"/>
        </w:rPr>
      </w:pPr>
      <w:r w:rsidRPr="007B02BD">
        <w:rPr>
          <w:rFonts w:cstheme="minorHAnsi"/>
          <w:color w:val="222A35"/>
        </w:rPr>
        <w:t>Aktualizacja instrukcji o korekty producenta.</w:t>
      </w:r>
    </w:p>
    <w:p w14:paraId="71162A47" w14:textId="1C563DFA" w:rsidR="00F45E12" w:rsidRPr="007B02BD" w:rsidRDefault="00F45E12" w:rsidP="00760B3D">
      <w:pPr>
        <w:pStyle w:val="Akapitzlist"/>
        <w:numPr>
          <w:ilvl w:val="0"/>
          <w:numId w:val="19"/>
        </w:numPr>
        <w:spacing w:after="0" w:line="360" w:lineRule="auto"/>
        <w:ind w:left="357" w:hanging="357"/>
        <w:jc w:val="both"/>
        <w:rPr>
          <w:rFonts w:cstheme="minorHAnsi"/>
          <w:color w:val="222A35"/>
        </w:rPr>
      </w:pPr>
      <w:r w:rsidRPr="007B02BD">
        <w:rPr>
          <w:rFonts w:cstheme="minorHAnsi"/>
          <w:color w:val="222A35"/>
        </w:rPr>
        <w:lastRenderedPageBreak/>
        <w:t>Dostęp do całodobowego Centrum</w:t>
      </w:r>
      <w:r w:rsidR="007B02BD">
        <w:rPr>
          <w:rFonts w:cstheme="minorHAnsi"/>
          <w:color w:val="222A35"/>
        </w:rPr>
        <w:t>.</w:t>
      </w:r>
    </w:p>
    <w:p w14:paraId="7A60C998" w14:textId="77777777" w:rsidR="00F45E12" w:rsidRPr="007B02BD" w:rsidRDefault="00F45E12" w:rsidP="00760B3D">
      <w:pPr>
        <w:pStyle w:val="Akapitzlist"/>
        <w:numPr>
          <w:ilvl w:val="0"/>
          <w:numId w:val="19"/>
        </w:numPr>
        <w:spacing w:after="0" w:line="360" w:lineRule="auto"/>
        <w:ind w:left="357" w:hanging="357"/>
        <w:jc w:val="both"/>
        <w:rPr>
          <w:rFonts w:cstheme="minorHAnsi"/>
          <w:color w:val="222A35"/>
        </w:rPr>
      </w:pPr>
      <w:r w:rsidRPr="007B02BD">
        <w:rPr>
          <w:rFonts w:cstheme="minorHAnsi"/>
          <w:color w:val="222A35"/>
        </w:rPr>
        <w:t>Całodobowe uwalnianie pasażerów uwięzionych w kabinie dźwigu.</w:t>
      </w:r>
    </w:p>
    <w:p w14:paraId="6E22CA52" w14:textId="7395A1BC" w:rsidR="00F45E12" w:rsidRPr="007B02BD" w:rsidRDefault="00F45E12" w:rsidP="007B02BD">
      <w:pPr>
        <w:pStyle w:val="Akapitzlist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cstheme="minorHAnsi"/>
          <w:color w:val="222A35"/>
        </w:rPr>
      </w:pPr>
      <w:r w:rsidRPr="007B02BD">
        <w:rPr>
          <w:rFonts w:cstheme="minorHAnsi"/>
          <w:color w:val="222A35"/>
        </w:rPr>
        <w:t>system łączności głosowej z kabiny dźwigu</w:t>
      </w:r>
      <w:r w:rsidR="002D0ED9">
        <w:rPr>
          <w:rFonts w:cstheme="minorHAnsi"/>
          <w:color w:val="222A35"/>
        </w:rPr>
        <w:t>;</w:t>
      </w:r>
    </w:p>
    <w:p w14:paraId="47B8A09A" w14:textId="77777777" w:rsidR="00F45E12" w:rsidRPr="007B02BD" w:rsidRDefault="00F45E12" w:rsidP="007B02BD">
      <w:pPr>
        <w:pStyle w:val="Akapitzlist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cstheme="minorHAnsi"/>
          <w:color w:val="222A35"/>
        </w:rPr>
      </w:pPr>
      <w:r w:rsidRPr="007B02BD">
        <w:rPr>
          <w:rFonts w:cstheme="minorHAnsi"/>
          <w:color w:val="222A35"/>
        </w:rPr>
        <w:t>komunikacja głosowa z pasażerem uwięzionym w kabinie dźwigu do czasu przybycia na miejsce konserwatora.</w:t>
      </w:r>
    </w:p>
    <w:p w14:paraId="10F614AE" w14:textId="77777777" w:rsidR="00F45E12" w:rsidRPr="007B02BD" w:rsidRDefault="00F45E12" w:rsidP="00760B3D">
      <w:pPr>
        <w:pStyle w:val="Akapitzlist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cstheme="minorHAnsi"/>
          <w:color w:val="222A35"/>
        </w:rPr>
      </w:pPr>
      <w:r w:rsidRPr="007B02BD">
        <w:rPr>
          <w:rFonts w:cstheme="minorHAnsi"/>
          <w:color w:val="222A35"/>
        </w:rPr>
        <w:t>Usługa całodobowego pogotowia dźwigowego.</w:t>
      </w:r>
    </w:p>
    <w:p w14:paraId="4B841DCB" w14:textId="2646EE8F" w:rsidR="00F45E12" w:rsidRPr="007B02BD" w:rsidRDefault="00F45E12" w:rsidP="00760B3D">
      <w:pPr>
        <w:pStyle w:val="Akapitzlist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cstheme="minorHAnsi"/>
          <w:color w:val="222A35"/>
        </w:rPr>
      </w:pPr>
      <w:r w:rsidRPr="007B02BD">
        <w:rPr>
          <w:rFonts w:cstheme="minorHAnsi"/>
          <w:color w:val="222A35"/>
        </w:rPr>
        <w:t xml:space="preserve">Materiały eksploatacyjne </w:t>
      </w:r>
      <w:r w:rsidR="00760B3D">
        <w:rPr>
          <w:rFonts w:cstheme="minorHAnsi"/>
          <w:color w:val="222A35"/>
        </w:rPr>
        <w:t xml:space="preserve">i elementy, które uległy zużyciu naturalnemu </w:t>
      </w:r>
      <w:r w:rsidRPr="007B02BD">
        <w:rPr>
          <w:rFonts w:cstheme="minorHAnsi"/>
          <w:color w:val="222A35"/>
        </w:rPr>
        <w:t>objęte opłatą serwisową</w:t>
      </w:r>
      <w:r w:rsidR="00760B3D">
        <w:rPr>
          <w:rFonts w:cstheme="minorHAnsi"/>
          <w:color w:val="222A35"/>
        </w:rPr>
        <w:t>.</w:t>
      </w:r>
    </w:p>
    <w:p w14:paraId="2677D2A2" w14:textId="3E4EAE25" w:rsidR="00F45E12" w:rsidRPr="007B02BD" w:rsidRDefault="00F45E12" w:rsidP="007B02BD">
      <w:pPr>
        <w:pStyle w:val="Akapitzlist"/>
        <w:numPr>
          <w:ilvl w:val="0"/>
          <w:numId w:val="10"/>
        </w:numPr>
        <w:spacing w:after="0" w:line="360" w:lineRule="auto"/>
        <w:ind w:left="714" w:hanging="357"/>
        <w:jc w:val="both"/>
        <w:rPr>
          <w:rFonts w:cstheme="minorHAnsi"/>
          <w:color w:val="222A35"/>
        </w:rPr>
      </w:pPr>
      <w:r w:rsidRPr="007B02BD">
        <w:rPr>
          <w:rFonts w:cstheme="minorHAnsi"/>
          <w:color w:val="222A35"/>
        </w:rPr>
        <w:t>śruby, blachowkręty, podkładki, nakrętki, kleje, czyściwo, środki myjące, olej przekładniowy oraz smary stałe</w:t>
      </w:r>
      <w:r w:rsidR="00760B3D">
        <w:rPr>
          <w:rFonts w:cstheme="minorHAnsi"/>
          <w:color w:val="222A35"/>
        </w:rPr>
        <w:t>;</w:t>
      </w:r>
    </w:p>
    <w:p w14:paraId="5DD85B2E" w14:textId="6B7BA76B" w:rsidR="00F45E12" w:rsidRPr="007B02BD" w:rsidRDefault="00F45E12" w:rsidP="007B02BD">
      <w:pPr>
        <w:pStyle w:val="Akapitzlist"/>
        <w:numPr>
          <w:ilvl w:val="0"/>
          <w:numId w:val="10"/>
        </w:numPr>
        <w:spacing w:after="0" w:line="360" w:lineRule="auto"/>
        <w:ind w:left="714" w:hanging="357"/>
        <w:jc w:val="both"/>
        <w:rPr>
          <w:rFonts w:cstheme="minorHAnsi"/>
          <w:color w:val="222A35"/>
        </w:rPr>
      </w:pPr>
      <w:r w:rsidRPr="007B02BD">
        <w:rPr>
          <w:rFonts w:cstheme="minorHAnsi"/>
          <w:color w:val="222A35"/>
        </w:rPr>
        <w:t>dostarczanie i wymiana środków smarujących</w:t>
      </w:r>
      <w:r w:rsidR="00760B3D">
        <w:rPr>
          <w:rFonts w:cstheme="minorHAnsi"/>
          <w:color w:val="222A35"/>
        </w:rPr>
        <w:t>;</w:t>
      </w:r>
    </w:p>
    <w:p w14:paraId="2FA45F7B" w14:textId="09D9691F" w:rsidR="00F45E12" w:rsidRPr="007B02BD" w:rsidRDefault="00F45E12" w:rsidP="00760B3D">
      <w:pPr>
        <w:pStyle w:val="Akapitzlist"/>
        <w:numPr>
          <w:ilvl w:val="0"/>
          <w:numId w:val="10"/>
        </w:numPr>
        <w:autoSpaceDE w:val="0"/>
        <w:autoSpaceDN w:val="0"/>
        <w:spacing w:after="0" w:line="360" w:lineRule="auto"/>
        <w:ind w:left="714" w:hanging="357"/>
        <w:jc w:val="both"/>
        <w:rPr>
          <w:rFonts w:cstheme="minorHAnsi"/>
          <w:color w:val="222A35"/>
        </w:rPr>
      </w:pPr>
      <w:r w:rsidRPr="007B02BD">
        <w:rPr>
          <w:rFonts w:cstheme="minorHAnsi"/>
          <w:color w:val="222A35"/>
        </w:rPr>
        <w:t>dostarczenie i wymiana wszystkich części zamiennych, które uległy zużyciu w związku</w:t>
      </w:r>
      <w:r w:rsidR="00760B3D">
        <w:rPr>
          <w:rFonts w:cstheme="minorHAnsi"/>
          <w:color w:val="222A35"/>
        </w:rPr>
        <w:br/>
      </w:r>
      <w:r w:rsidRPr="007B02BD">
        <w:rPr>
          <w:rFonts w:cstheme="minorHAnsi"/>
          <w:color w:val="222A35"/>
        </w:rPr>
        <w:t>z normalną eksploatacją w cenie konserwacji</w:t>
      </w:r>
      <w:r w:rsidR="00760B3D">
        <w:rPr>
          <w:rFonts w:cstheme="minorHAnsi"/>
          <w:color w:val="222A35"/>
        </w:rPr>
        <w:t>;</w:t>
      </w:r>
    </w:p>
    <w:p w14:paraId="4FEFBF15" w14:textId="7A2DBC0D" w:rsidR="00F45E12" w:rsidRPr="007B02BD" w:rsidRDefault="00F45E12" w:rsidP="00760B3D">
      <w:pPr>
        <w:pStyle w:val="Akapitzlist"/>
        <w:numPr>
          <w:ilvl w:val="0"/>
          <w:numId w:val="10"/>
        </w:numPr>
        <w:autoSpaceDE w:val="0"/>
        <w:autoSpaceDN w:val="0"/>
        <w:spacing w:after="0" w:line="360" w:lineRule="auto"/>
        <w:ind w:left="714" w:hanging="357"/>
        <w:jc w:val="both"/>
        <w:rPr>
          <w:rFonts w:cstheme="minorHAnsi"/>
          <w:color w:val="222A35"/>
        </w:rPr>
      </w:pPr>
      <w:r w:rsidRPr="007B02BD">
        <w:rPr>
          <w:rFonts w:cstheme="minorHAnsi"/>
          <w:color w:val="222A35"/>
        </w:rPr>
        <w:t>naprawy związane z kradzieżą, dewastacją i niewłaściwym użytkowaniem, czynnikami atmosferycznymi</w:t>
      </w:r>
      <w:r w:rsidR="002D0ED9">
        <w:rPr>
          <w:rFonts w:cstheme="minorHAnsi"/>
          <w:color w:val="222A35"/>
        </w:rPr>
        <w:t xml:space="preserve"> wykonywane będą </w:t>
      </w:r>
      <w:r w:rsidRPr="007B02BD">
        <w:rPr>
          <w:rFonts w:cstheme="minorHAnsi"/>
          <w:color w:val="222A35"/>
        </w:rPr>
        <w:t xml:space="preserve">na podstawie odrębnego, odpłatnego pisemnego zlecenia </w:t>
      </w:r>
      <w:r w:rsidR="00760B3D">
        <w:rPr>
          <w:rFonts w:cstheme="minorHAnsi"/>
          <w:color w:val="222A35"/>
        </w:rPr>
        <w:t>Zamawiającego</w:t>
      </w:r>
      <w:r w:rsidRPr="007B02BD">
        <w:rPr>
          <w:rFonts w:cstheme="minorHAnsi"/>
          <w:color w:val="222A35"/>
        </w:rPr>
        <w:t>.</w:t>
      </w:r>
    </w:p>
    <w:p w14:paraId="3B827AD2" w14:textId="77777777" w:rsidR="00F45E12" w:rsidRPr="007B02BD" w:rsidRDefault="00F45E12" w:rsidP="007B02BD">
      <w:pPr>
        <w:pStyle w:val="Akapitzlist"/>
        <w:numPr>
          <w:ilvl w:val="0"/>
          <w:numId w:val="7"/>
        </w:numPr>
        <w:spacing w:after="0" w:line="360" w:lineRule="auto"/>
        <w:ind w:left="357" w:hanging="357"/>
        <w:jc w:val="both"/>
        <w:rPr>
          <w:rFonts w:cstheme="minorHAnsi"/>
          <w:color w:val="222A35"/>
        </w:rPr>
      </w:pPr>
      <w:r w:rsidRPr="007B02BD">
        <w:rPr>
          <w:rFonts w:cstheme="minorHAnsi"/>
          <w:color w:val="222A35"/>
        </w:rPr>
        <w:t>Czyszczenie:</w:t>
      </w:r>
    </w:p>
    <w:p w14:paraId="17AE9D3D" w14:textId="182BF3EE" w:rsidR="00F45E12" w:rsidRPr="007B02BD" w:rsidRDefault="00F45E12" w:rsidP="007B02BD">
      <w:pPr>
        <w:pStyle w:val="Akapitzlist"/>
        <w:numPr>
          <w:ilvl w:val="0"/>
          <w:numId w:val="8"/>
        </w:numPr>
        <w:autoSpaceDE w:val="0"/>
        <w:autoSpaceDN w:val="0"/>
        <w:spacing w:after="0" w:line="360" w:lineRule="auto"/>
        <w:ind w:left="714" w:hanging="357"/>
        <w:jc w:val="both"/>
        <w:rPr>
          <w:rFonts w:cstheme="minorHAnsi"/>
          <w:color w:val="222A35"/>
        </w:rPr>
      </w:pPr>
      <w:r w:rsidRPr="007B02BD">
        <w:rPr>
          <w:rFonts w:cstheme="minorHAnsi"/>
          <w:color w:val="222A35"/>
        </w:rPr>
        <w:t>podszybi, maszynownia, dach kabiny - oczyszczenie podstawowych elementów dźwigu zamontowanych w maszynowni, podszybiu i dachu kabiny</w:t>
      </w:r>
      <w:r w:rsidR="00760B3D">
        <w:rPr>
          <w:rFonts w:cstheme="minorHAnsi"/>
          <w:color w:val="222A35"/>
        </w:rPr>
        <w:t>;</w:t>
      </w:r>
    </w:p>
    <w:p w14:paraId="20D2E38F" w14:textId="6939B6EB" w:rsidR="00F45E12" w:rsidRPr="007B02BD" w:rsidRDefault="00F45E12" w:rsidP="007B02BD">
      <w:pPr>
        <w:pStyle w:val="Akapitzlist"/>
        <w:numPr>
          <w:ilvl w:val="0"/>
          <w:numId w:val="8"/>
        </w:numPr>
        <w:autoSpaceDE w:val="0"/>
        <w:autoSpaceDN w:val="0"/>
        <w:spacing w:after="0" w:line="360" w:lineRule="auto"/>
        <w:ind w:left="714" w:hanging="357"/>
        <w:jc w:val="both"/>
        <w:rPr>
          <w:rFonts w:cstheme="minorHAnsi"/>
          <w:color w:val="222A35"/>
        </w:rPr>
      </w:pPr>
      <w:r w:rsidRPr="007B02BD">
        <w:rPr>
          <w:rFonts w:cstheme="minorHAnsi"/>
          <w:color w:val="222A35"/>
        </w:rPr>
        <w:t>elementy trudno dostępne - oczyszczenie napędów drzwi szybowych, nadproży, części progów nie dostępnych z poziomu przystanku - od strony szybu, oczyszczenie elementów układy jezdnego w szybie</w:t>
      </w:r>
      <w:r w:rsidR="00760B3D">
        <w:rPr>
          <w:rFonts w:cstheme="minorHAnsi"/>
          <w:color w:val="222A35"/>
        </w:rPr>
        <w:t>;</w:t>
      </w:r>
    </w:p>
    <w:p w14:paraId="5570B9D8" w14:textId="662B3DD2" w:rsidR="00F45E12" w:rsidRPr="007B02BD" w:rsidRDefault="00F45E12" w:rsidP="007B02BD">
      <w:pPr>
        <w:pStyle w:val="Akapitzlist"/>
        <w:numPr>
          <w:ilvl w:val="0"/>
          <w:numId w:val="8"/>
        </w:numPr>
        <w:autoSpaceDE w:val="0"/>
        <w:autoSpaceDN w:val="0"/>
        <w:spacing w:after="0" w:line="360" w:lineRule="auto"/>
        <w:ind w:left="714" w:hanging="357"/>
        <w:jc w:val="both"/>
        <w:rPr>
          <w:rFonts w:cstheme="minorHAnsi"/>
          <w:color w:val="222A35"/>
        </w:rPr>
      </w:pPr>
      <w:r w:rsidRPr="007B02BD">
        <w:rPr>
          <w:rFonts w:cstheme="minorHAnsi"/>
          <w:color w:val="222A35"/>
        </w:rPr>
        <w:t>indywidualne ustalenia z klientem</w:t>
      </w:r>
      <w:r w:rsidR="00760B3D">
        <w:rPr>
          <w:rFonts w:cstheme="minorHAnsi"/>
          <w:color w:val="222A35"/>
        </w:rPr>
        <w:t>.</w:t>
      </w:r>
    </w:p>
    <w:p w14:paraId="60966597" w14:textId="19CBA89E" w:rsidR="00F45E12" w:rsidRPr="007B02BD" w:rsidRDefault="00F45E12" w:rsidP="007B02BD">
      <w:pPr>
        <w:pStyle w:val="Akapitzlist"/>
        <w:numPr>
          <w:ilvl w:val="0"/>
          <w:numId w:val="9"/>
        </w:numPr>
        <w:autoSpaceDE w:val="0"/>
        <w:autoSpaceDN w:val="0"/>
        <w:spacing w:after="0" w:line="360" w:lineRule="auto"/>
        <w:ind w:left="357" w:hanging="357"/>
        <w:jc w:val="both"/>
        <w:rPr>
          <w:rFonts w:cstheme="minorHAnsi"/>
          <w:color w:val="222A35"/>
        </w:rPr>
      </w:pPr>
      <w:r w:rsidRPr="007B02BD">
        <w:rPr>
          <w:rFonts w:cstheme="minorHAnsi"/>
          <w:color w:val="222A35"/>
        </w:rPr>
        <w:t xml:space="preserve">Utylizacja - odebranie odpadów eksploatacyjnych typu świetlówki, smary, oleje oraz elementów pozostałych po naprawach np. liny, koła itp. (na życzenie </w:t>
      </w:r>
      <w:r w:rsidR="00760B3D">
        <w:rPr>
          <w:rFonts w:cstheme="minorHAnsi"/>
          <w:color w:val="222A35"/>
        </w:rPr>
        <w:t>Zamawiającego</w:t>
      </w:r>
      <w:r w:rsidRPr="007B02BD">
        <w:rPr>
          <w:rFonts w:cstheme="minorHAnsi"/>
          <w:color w:val="222A35"/>
        </w:rPr>
        <w:t>)</w:t>
      </w:r>
      <w:r w:rsidR="00760B3D">
        <w:rPr>
          <w:rFonts w:cstheme="minorHAnsi"/>
          <w:color w:val="222A35"/>
        </w:rPr>
        <w:t>.</w:t>
      </w:r>
      <w:r w:rsidRPr="007B02BD">
        <w:rPr>
          <w:rFonts w:cstheme="minorHAnsi"/>
          <w:color w:val="222A35"/>
        </w:rPr>
        <w:t xml:space="preserve"> </w:t>
      </w:r>
    </w:p>
    <w:p w14:paraId="04C42EB2" w14:textId="77777777" w:rsidR="00F45E12" w:rsidRPr="007B02BD" w:rsidRDefault="00F45E12" w:rsidP="007B02BD">
      <w:pPr>
        <w:pStyle w:val="Akapitzlist"/>
        <w:numPr>
          <w:ilvl w:val="0"/>
          <w:numId w:val="9"/>
        </w:numPr>
        <w:spacing w:after="0" w:line="360" w:lineRule="auto"/>
        <w:ind w:left="357" w:hanging="357"/>
        <w:jc w:val="both"/>
        <w:rPr>
          <w:rFonts w:cstheme="minorHAnsi"/>
          <w:color w:val="222A35"/>
        </w:rPr>
      </w:pPr>
      <w:r w:rsidRPr="007B02BD">
        <w:rPr>
          <w:rFonts w:cstheme="minorHAnsi"/>
          <w:color w:val="222A35"/>
        </w:rPr>
        <w:t>Wykonywanie pomiarów:</w:t>
      </w:r>
    </w:p>
    <w:p w14:paraId="75401829" w14:textId="3FBD19CD" w:rsidR="00F45E12" w:rsidRPr="007B02BD" w:rsidRDefault="00F45E12" w:rsidP="007B02BD">
      <w:pPr>
        <w:pStyle w:val="Akapitzlist"/>
        <w:numPr>
          <w:ilvl w:val="0"/>
          <w:numId w:val="12"/>
        </w:numPr>
        <w:autoSpaceDE w:val="0"/>
        <w:autoSpaceDN w:val="0"/>
        <w:spacing w:after="0" w:line="360" w:lineRule="auto"/>
        <w:ind w:left="714" w:hanging="357"/>
        <w:jc w:val="both"/>
        <w:rPr>
          <w:rFonts w:cstheme="minorHAnsi"/>
          <w:color w:val="222A35"/>
        </w:rPr>
      </w:pPr>
      <w:r w:rsidRPr="007B02BD">
        <w:rPr>
          <w:rFonts w:cstheme="minorHAnsi"/>
          <w:color w:val="222A35"/>
        </w:rPr>
        <w:t>rezystancji izolacji</w:t>
      </w:r>
      <w:r w:rsidR="00760B3D">
        <w:rPr>
          <w:rFonts w:cstheme="minorHAnsi"/>
          <w:color w:val="222A35"/>
        </w:rPr>
        <w:t>;</w:t>
      </w:r>
    </w:p>
    <w:p w14:paraId="36EBD142" w14:textId="54939FE5" w:rsidR="00F45E12" w:rsidRPr="007B02BD" w:rsidRDefault="00F45E12" w:rsidP="007B02BD">
      <w:pPr>
        <w:pStyle w:val="Akapitzlist"/>
        <w:numPr>
          <w:ilvl w:val="0"/>
          <w:numId w:val="12"/>
        </w:numPr>
        <w:autoSpaceDE w:val="0"/>
        <w:autoSpaceDN w:val="0"/>
        <w:spacing w:after="0" w:line="360" w:lineRule="auto"/>
        <w:ind w:left="714" w:hanging="357"/>
        <w:jc w:val="both"/>
        <w:rPr>
          <w:rFonts w:cstheme="minorHAnsi"/>
          <w:color w:val="222A35"/>
        </w:rPr>
      </w:pPr>
      <w:r w:rsidRPr="007B02BD">
        <w:rPr>
          <w:rFonts w:cstheme="minorHAnsi"/>
          <w:color w:val="222A35"/>
        </w:rPr>
        <w:t>skuteczności ochrony przeciwporażeniowej</w:t>
      </w:r>
      <w:r w:rsidR="00760B3D">
        <w:rPr>
          <w:rFonts w:cstheme="minorHAnsi"/>
          <w:color w:val="222A35"/>
        </w:rPr>
        <w:t>.</w:t>
      </w:r>
      <w:r w:rsidRPr="007B02BD">
        <w:rPr>
          <w:rFonts w:cstheme="minorHAnsi"/>
          <w:color w:val="222A35"/>
        </w:rPr>
        <w:t xml:space="preserve">  </w:t>
      </w:r>
    </w:p>
    <w:p w14:paraId="7A751FA5" w14:textId="77777777" w:rsidR="00F45E12" w:rsidRPr="007B02BD" w:rsidRDefault="00F45E12" w:rsidP="007B02BD">
      <w:pPr>
        <w:pStyle w:val="Akapitzlist"/>
        <w:numPr>
          <w:ilvl w:val="0"/>
          <w:numId w:val="9"/>
        </w:numPr>
        <w:spacing w:after="0" w:line="360" w:lineRule="auto"/>
        <w:ind w:left="357" w:hanging="357"/>
        <w:jc w:val="both"/>
        <w:rPr>
          <w:rFonts w:cstheme="minorHAnsi"/>
          <w:color w:val="222A35"/>
        </w:rPr>
      </w:pPr>
      <w:r w:rsidRPr="007B02BD">
        <w:rPr>
          <w:rFonts w:cstheme="minorHAnsi"/>
          <w:color w:val="222A35"/>
        </w:rPr>
        <w:t>Na podstawie szczegółowego przeglądu urządzenia przygotowanie planu bieżących napraw eksploatacyjnych. Informowanie o ewentualnych zmianach w przepisach i konieczności dostosowania do nich urządzenia.</w:t>
      </w:r>
    </w:p>
    <w:p w14:paraId="7A4BFEF0" w14:textId="77777777" w:rsidR="00F45E12" w:rsidRPr="007B02BD" w:rsidRDefault="00F45E12" w:rsidP="007B02BD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rFonts w:cstheme="minorHAnsi"/>
          <w:color w:val="222A35"/>
        </w:rPr>
      </w:pPr>
      <w:r w:rsidRPr="007B02BD">
        <w:rPr>
          <w:rFonts w:cstheme="minorHAnsi"/>
          <w:color w:val="222A35"/>
        </w:rPr>
        <w:t xml:space="preserve">Monitoring niezbędnych przeglądów UDT oraz niezbędnych pomiarów. </w:t>
      </w:r>
    </w:p>
    <w:p w14:paraId="50804315" w14:textId="51101907" w:rsidR="00F45E12" w:rsidRPr="007B02BD" w:rsidRDefault="00F45E12" w:rsidP="007B02BD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rFonts w:cstheme="minorHAnsi"/>
          <w:color w:val="222A35"/>
        </w:rPr>
      </w:pPr>
      <w:r w:rsidRPr="007B02BD">
        <w:rPr>
          <w:rFonts w:cstheme="minorHAnsi"/>
          <w:color w:val="222A35"/>
        </w:rPr>
        <w:t xml:space="preserve">Szkolenia personelu </w:t>
      </w:r>
      <w:r w:rsidR="00760B3D">
        <w:rPr>
          <w:rFonts w:cstheme="minorHAnsi"/>
          <w:color w:val="222A35"/>
        </w:rPr>
        <w:t>Zamawiającego</w:t>
      </w:r>
      <w:r w:rsidRPr="007B02BD">
        <w:rPr>
          <w:rFonts w:cstheme="minorHAnsi"/>
          <w:color w:val="222A35"/>
        </w:rPr>
        <w:t>: uwalnianie - podstawowe czynności dotyczące awaryjnego uwalniania uwięzionych  pasażerów.</w:t>
      </w:r>
    </w:p>
    <w:p w14:paraId="639A6D3F" w14:textId="6598AE05" w:rsidR="00F45E12" w:rsidRPr="007B02BD" w:rsidRDefault="00F45E12" w:rsidP="007B02BD">
      <w:pPr>
        <w:pStyle w:val="Akapitzlist"/>
        <w:numPr>
          <w:ilvl w:val="0"/>
          <w:numId w:val="2"/>
        </w:numPr>
        <w:spacing w:after="0" w:line="360" w:lineRule="auto"/>
        <w:ind w:left="357" w:hanging="357"/>
        <w:jc w:val="both"/>
        <w:rPr>
          <w:rFonts w:cstheme="minorHAnsi"/>
          <w:color w:val="222A35"/>
        </w:rPr>
      </w:pPr>
      <w:r w:rsidRPr="007B02BD">
        <w:rPr>
          <w:rFonts w:cstheme="minorHAnsi"/>
          <w:color w:val="222A35"/>
        </w:rPr>
        <w:t>Możliwość zdalnego monitoringu urządzeń dźwigowych REM</w:t>
      </w:r>
      <w:r w:rsidR="00760B3D">
        <w:rPr>
          <w:rFonts w:cstheme="minorHAnsi"/>
          <w:color w:val="222A35"/>
        </w:rPr>
        <w:t>.</w:t>
      </w:r>
      <w:r w:rsidRPr="007B02BD">
        <w:rPr>
          <w:rFonts w:cstheme="minorHAnsi"/>
          <w:color w:val="222A35"/>
        </w:rPr>
        <w:t xml:space="preserve"> </w:t>
      </w:r>
    </w:p>
    <w:p w14:paraId="365DE3F4" w14:textId="2D58D534" w:rsidR="00F45E12" w:rsidRPr="007B02BD" w:rsidRDefault="00F45E12" w:rsidP="007B02BD">
      <w:pPr>
        <w:pStyle w:val="Akapitzlist"/>
        <w:numPr>
          <w:ilvl w:val="1"/>
          <w:numId w:val="15"/>
        </w:numPr>
        <w:spacing w:after="0" w:line="360" w:lineRule="auto"/>
        <w:ind w:left="714" w:hanging="357"/>
        <w:jc w:val="both"/>
        <w:rPr>
          <w:rFonts w:cstheme="minorHAnsi"/>
          <w:color w:val="222A35"/>
          <w:lang w:eastAsia="x-none"/>
        </w:rPr>
      </w:pPr>
      <w:r w:rsidRPr="007B02BD">
        <w:rPr>
          <w:rFonts w:cstheme="minorHAnsi"/>
          <w:color w:val="222A35"/>
          <w:lang w:eastAsia="x-none"/>
        </w:rPr>
        <w:t>alarmowanie o uwięzionym pasażerze</w:t>
      </w:r>
      <w:r w:rsidR="00760B3D">
        <w:rPr>
          <w:rFonts w:cstheme="minorHAnsi"/>
          <w:color w:val="222A35"/>
          <w:lang w:eastAsia="x-none"/>
        </w:rPr>
        <w:t>;</w:t>
      </w:r>
      <w:r w:rsidRPr="007B02BD">
        <w:rPr>
          <w:rFonts w:cstheme="minorHAnsi"/>
          <w:color w:val="222A35"/>
          <w:lang w:eastAsia="x-none"/>
        </w:rPr>
        <w:t xml:space="preserve"> </w:t>
      </w:r>
    </w:p>
    <w:p w14:paraId="4AFEC7DB" w14:textId="43F7E822" w:rsidR="00F45E12" w:rsidRPr="007B02BD" w:rsidRDefault="00F45E12" w:rsidP="007B02BD">
      <w:pPr>
        <w:pStyle w:val="Akapitzlist"/>
        <w:numPr>
          <w:ilvl w:val="1"/>
          <w:numId w:val="15"/>
        </w:numPr>
        <w:spacing w:after="0" w:line="360" w:lineRule="auto"/>
        <w:ind w:left="714" w:hanging="357"/>
        <w:jc w:val="both"/>
        <w:rPr>
          <w:rFonts w:cstheme="minorHAnsi"/>
          <w:color w:val="222A35"/>
          <w:lang w:eastAsia="x-none"/>
        </w:rPr>
      </w:pPr>
      <w:r w:rsidRPr="007B02BD">
        <w:rPr>
          <w:rFonts w:cstheme="minorHAnsi"/>
          <w:color w:val="222A35"/>
          <w:lang w:eastAsia="x-none"/>
        </w:rPr>
        <w:lastRenderedPageBreak/>
        <w:t>monitoring dźwigu poprzez zbieranie, rejestrację i analizę bazy danych</w:t>
      </w:r>
      <w:r w:rsidR="00760B3D">
        <w:rPr>
          <w:rFonts w:cstheme="minorHAnsi"/>
          <w:color w:val="222A35"/>
          <w:lang w:eastAsia="x-none"/>
        </w:rPr>
        <w:t>;</w:t>
      </w:r>
    </w:p>
    <w:p w14:paraId="2B45E996" w14:textId="18913BB1" w:rsidR="00F45E12" w:rsidRPr="007B02BD" w:rsidRDefault="00F45E12" w:rsidP="007B02BD">
      <w:pPr>
        <w:pStyle w:val="Akapitzlist"/>
        <w:numPr>
          <w:ilvl w:val="1"/>
          <w:numId w:val="15"/>
        </w:numPr>
        <w:spacing w:after="0" w:line="360" w:lineRule="auto"/>
        <w:ind w:left="714" w:hanging="357"/>
        <w:jc w:val="both"/>
        <w:rPr>
          <w:rFonts w:cstheme="minorHAnsi"/>
          <w:color w:val="222A35"/>
          <w:lang w:eastAsia="x-none"/>
        </w:rPr>
      </w:pPr>
      <w:r w:rsidRPr="007B02BD">
        <w:rPr>
          <w:rFonts w:cstheme="minorHAnsi"/>
          <w:color w:val="222A35"/>
          <w:lang w:eastAsia="x-none"/>
        </w:rPr>
        <w:t>przekazywanie informacji o stanie dźwigu do centrum</w:t>
      </w:r>
      <w:r w:rsidR="00760B3D">
        <w:rPr>
          <w:rFonts w:cstheme="minorHAnsi"/>
          <w:color w:val="222A35"/>
          <w:lang w:eastAsia="x-none"/>
        </w:rPr>
        <w:t>;</w:t>
      </w:r>
      <w:r w:rsidRPr="007B02BD">
        <w:rPr>
          <w:rFonts w:cstheme="minorHAnsi"/>
          <w:color w:val="222A35"/>
          <w:lang w:eastAsia="x-none"/>
        </w:rPr>
        <w:t xml:space="preserve"> </w:t>
      </w:r>
    </w:p>
    <w:p w14:paraId="341EEED8" w14:textId="16ABB8E4" w:rsidR="00F45E12" w:rsidRPr="007B02BD" w:rsidRDefault="00F45E12" w:rsidP="007B02BD">
      <w:pPr>
        <w:pStyle w:val="Akapitzlist"/>
        <w:numPr>
          <w:ilvl w:val="1"/>
          <w:numId w:val="15"/>
        </w:numPr>
        <w:spacing w:after="0" w:line="360" w:lineRule="auto"/>
        <w:ind w:left="714" w:hanging="357"/>
        <w:jc w:val="both"/>
        <w:rPr>
          <w:rFonts w:cstheme="minorHAnsi"/>
          <w:color w:val="222A35"/>
          <w:lang w:eastAsia="x-none"/>
        </w:rPr>
      </w:pPr>
      <w:r w:rsidRPr="007B02BD">
        <w:rPr>
          <w:rFonts w:cstheme="minorHAnsi"/>
          <w:color w:val="222A35"/>
          <w:lang w:eastAsia="x-none"/>
        </w:rPr>
        <w:t xml:space="preserve">połączenie głosowe pomiędzy centrum a kabiną dźwigu  </w:t>
      </w:r>
      <w:r w:rsidR="00760B3D">
        <w:rPr>
          <w:rFonts w:cstheme="minorHAnsi"/>
          <w:color w:val="222A35"/>
          <w:lang w:eastAsia="x-none"/>
        </w:rPr>
        <w:t>.</w:t>
      </w:r>
    </w:p>
    <w:p w14:paraId="21BD95A9" w14:textId="77777777" w:rsidR="00F45E12" w:rsidRPr="00A7130D" w:rsidRDefault="00F45E12" w:rsidP="00F45E12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</w:rPr>
      </w:pPr>
    </w:p>
    <w:p w14:paraId="012328EC" w14:textId="77777777" w:rsidR="00F45E12" w:rsidRDefault="00F45E12" w:rsidP="00F45E12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</w:rPr>
      </w:pPr>
    </w:p>
    <w:p w14:paraId="3CE5A5E0" w14:textId="76CEB515" w:rsidR="00F45E12" w:rsidRDefault="00F45E12" w:rsidP="00F45E12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C76B64">
        <w:rPr>
          <w:rFonts w:cstheme="minorHAnsi"/>
          <w:b/>
          <w:bCs/>
          <w:sz w:val="24"/>
          <w:szCs w:val="24"/>
          <w:u w:val="single"/>
        </w:rPr>
        <w:t xml:space="preserve">Zakres prac dla </w:t>
      </w:r>
      <w:r>
        <w:rPr>
          <w:rFonts w:cstheme="minorHAnsi"/>
          <w:b/>
          <w:bCs/>
          <w:sz w:val="24"/>
          <w:szCs w:val="24"/>
          <w:u w:val="single"/>
        </w:rPr>
        <w:t>windy Stepper</w:t>
      </w:r>
    </w:p>
    <w:p w14:paraId="5119486F" w14:textId="77777777" w:rsidR="00F45E12" w:rsidRDefault="00F45E12" w:rsidP="00F45E12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51FCA942" w14:textId="150E3387" w:rsidR="00F45E12" w:rsidRDefault="00B26D9F" w:rsidP="00F45E1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Wykonanie p</w:t>
      </w:r>
      <w:r w:rsidR="00F45E12" w:rsidRPr="00425223">
        <w:rPr>
          <w:rFonts w:cstheme="minorHAnsi"/>
        </w:rPr>
        <w:t>omiar</w:t>
      </w:r>
      <w:r>
        <w:rPr>
          <w:rFonts w:cstheme="minorHAnsi"/>
        </w:rPr>
        <w:t>ów</w:t>
      </w:r>
      <w:r w:rsidR="00F45E12" w:rsidRPr="00425223">
        <w:rPr>
          <w:rFonts w:cstheme="minorHAnsi"/>
        </w:rPr>
        <w:t xml:space="preserve"> elektryczn</w:t>
      </w:r>
      <w:r>
        <w:rPr>
          <w:rFonts w:cstheme="minorHAnsi"/>
        </w:rPr>
        <w:t>ych</w:t>
      </w:r>
      <w:r w:rsidR="00F45E12" w:rsidRPr="00425223">
        <w:rPr>
          <w:rFonts w:cstheme="minorHAnsi"/>
        </w:rPr>
        <w:t xml:space="preserve"> raz do roku na potrzeby UDT</w:t>
      </w:r>
      <w:r w:rsidR="00F45E12">
        <w:rPr>
          <w:rFonts w:cstheme="minorHAnsi"/>
        </w:rPr>
        <w:t>.</w:t>
      </w:r>
    </w:p>
    <w:p w14:paraId="64F62822" w14:textId="77777777" w:rsidR="00F45E12" w:rsidRPr="00425223" w:rsidRDefault="00F45E12" w:rsidP="00F45E1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Wykonanie resursu urządzenia (jeśli konieczne).</w:t>
      </w:r>
    </w:p>
    <w:p w14:paraId="526E946A" w14:textId="77777777" w:rsidR="00F45E12" w:rsidRPr="00327255" w:rsidRDefault="00F45E12" w:rsidP="00F45E12">
      <w:pPr>
        <w:pStyle w:val="Akapitzlist"/>
        <w:numPr>
          <w:ilvl w:val="0"/>
          <w:numId w:val="17"/>
        </w:numPr>
        <w:spacing w:after="0" w:line="360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P</w:t>
      </w:r>
      <w:r w:rsidRPr="00327255">
        <w:rPr>
          <w:rFonts w:cstheme="minorHAnsi"/>
        </w:rPr>
        <w:t>rowadzenie konserwacji urządzeń zgodnie z przepisami Urzędu Dozoru Technicznego oraz instrukcją producenta</w:t>
      </w:r>
      <w:r>
        <w:rPr>
          <w:rFonts w:cstheme="minorHAnsi"/>
        </w:rPr>
        <w:t>.</w:t>
      </w:r>
    </w:p>
    <w:p w14:paraId="77408E35" w14:textId="77777777" w:rsidR="00F45E12" w:rsidRPr="00327255" w:rsidRDefault="00F45E12" w:rsidP="00F45E12">
      <w:pPr>
        <w:pStyle w:val="Akapitzlist"/>
        <w:numPr>
          <w:ilvl w:val="0"/>
          <w:numId w:val="17"/>
        </w:numPr>
        <w:spacing w:after="0" w:line="360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W</w:t>
      </w:r>
      <w:r w:rsidRPr="00327255">
        <w:rPr>
          <w:rFonts w:cstheme="minorHAnsi"/>
        </w:rPr>
        <w:t>ykonywanie co najmniej raz w miesiącu czynności konserwacyjnych, celem kontroli poprawności działania urządzenia, potwierdzone protokołem</w:t>
      </w:r>
      <w:r>
        <w:rPr>
          <w:rFonts w:cstheme="minorHAnsi"/>
        </w:rPr>
        <w:t>.</w:t>
      </w:r>
    </w:p>
    <w:p w14:paraId="029C7015" w14:textId="12E04F17" w:rsidR="00F45E12" w:rsidRPr="00327255" w:rsidRDefault="00F45E12" w:rsidP="00F45E12">
      <w:pPr>
        <w:pStyle w:val="Akapitzlist"/>
        <w:numPr>
          <w:ilvl w:val="0"/>
          <w:numId w:val="17"/>
        </w:numPr>
        <w:spacing w:after="0" w:line="360" w:lineRule="auto"/>
        <w:ind w:left="357" w:hanging="357"/>
        <w:contextualSpacing w:val="0"/>
        <w:jc w:val="both"/>
        <w:rPr>
          <w:rFonts w:cstheme="minorHAnsi"/>
        </w:rPr>
      </w:pPr>
      <w:r>
        <w:rPr>
          <w:rFonts w:cstheme="minorHAnsi"/>
          <w:snapToGrid w:val="0"/>
        </w:rPr>
        <w:t>D</w:t>
      </w:r>
      <w:r w:rsidRPr="00327255">
        <w:rPr>
          <w:rFonts w:cstheme="minorHAnsi"/>
          <w:snapToGrid w:val="0"/>
        </w:rPr>
        <w:t xml:space="preserve">ostarczanie, w miarę potrzeby następujących materiałów w ilościach niezbędnych do sprawnego działania  konserwowanego </w:t>
      </w:r>
      <w:r w:rsidRPr="00327255">
        <w:rPr>
          <w:rFonts w:cstheme="minorHAnsi"/>
        </w:rPr>
        <w:t>urządzenia</w:t>
      </w:r>
      <w:r w:rsidR="00B26D9F">
        <w:rPr>
          <w:rFonts w:cstheme="minorHAnsi"/>
        </w:rPr>
        <w:t>.</w:t>
      </w:r>
    </w:p>
    <w:p w14:paraId="46848D9A" w14:textId="225E9B08" w:rsidR="00F45E12" w:rsidRPr="00327255" w:rsidRDefault="00B26D9F" w:rsidP="00F45E12">
      <w:pPr>
        <w:pStyle w:val="Akapitzlist"/>
        <w:numPr>
          <w:ilvl w:val="0"/>
          <w:numId w:val="18"/>
        </w:numPr>
        <w:spacing w:after="0" w:line="360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s</w:t>
      </w:r>
      <w:r w:rsidR="00F45E12" w:rsidRPr="00327255">
        <w:rPr>
          <w:rFonts w:cstheme="minorHAnsi"/>
        </w:rPr>
        <w:t>marów</w:t>
      </w:r>
      <w:r>
        <w:rPr>
          <w:rFonts w:cstheme="minorHAnsi"/>
        </w:rPr>
        <w:t>;</w:t>
      </w:r>
    </w:p>
    <w:p w14:paraId="66391AB9" w14:textId="7B476825" w:rsidR="00F45E12" w:rsidRPr="00327255" w:rsidRDefault="00B26D9F" w:rsidP="00F45E12">
      <w:pPr>
        <w:pStyle w:val="Akapitzlist"/>
        <w:numPr>
          <w:ilvl w:val="0"/>
          <w:numId w:val="18"/>
        </w:numPr>
        <w:spacing w:after="0" w:line="360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b</w:t>
      </w:r>
      <w:r w:rsidR="00F45E12" w:rsidRPr="00327255">
        <w:rPr>
          <w:rFonts w:cstheme="minorHAnsi"/>
        </w:rPr>
        <w:t>ezpieczników</w:t>
      </w:r>
      <w:r>
        <w:rPr>
          <w:rFonts w:cstheme="minorHAnsi"/>
        </w:rPr>
        <w:t>;</w:t>
      </w:r>
    </w:p>
    <w:p w14:paraId="37C30A84" w14:textId="5508E851" w:rsidR="00F45E12" w:rsidRPr="00327255" w:rsidRDefault="00F45E12" w:rsidP="00F45E12">
      <w:pPr>
        <w:pStyle w:val="Akapitzlist"/>
        <w:numPr>
          <w:ilvl w:val="0"/>
          <w:numId w:val="18"/>
        </w:numPr>
        <w:spacing w:after="0" w:line="360" w:lineRule="auto"/>
        <w:ind w:left="714" w:hanging="357"/>
        <w:jc w:val="both"/>
        <w:rPr>
          <w:rFonts w:cstheme="minorHAnsi"/>
        </w:rPr>
      </w:pPr>
      <w:r w:rsidRPr="00327255">
        <w:rPr>
          <w:rFonts w:cstheme="minorHAnsi"/>
        </w:rPr>
        <w:t>śrub i podkładek</w:t>
      </w:r>
      <w:r w:rsidR="00B26D9F">
        <w:rPr>
          <w:rFonts w:cstheme="minorHAnsi"/>
        </w:rPr>
        <w:t>.</w:t>
      </w:r>
    </w:p>
    <w:p w14:paraId="3C53D8BF" w14:textId="71513C76" w:rsidR="00760B3D" w:rsidRPr="00760B3D" w:rsidRDefault="00B26D9F" w:rsidP="00F45E12">
      <w:pPr>
        <w:pStyle w:val="Akapitzlist"/>
        <w:numPr>
          <w:ilvl w:val="0"/>
          <w:numId w:val="17"/>
        </w:numPr>
        <w:spacing w:after="0" w:line="360" w:lineRule="auto"/>
        <w:ind w:left="357" w:hanging="357"/>
        <w:contextualSpacing w:val="0"/>
        <w:jc w:val="both"/>
        <w:rPr>
          <w:rFonts w:cstheme="minorHAnsi"/>
          <w:bCs/>
        </w:rPr>
      </w:pPr>
      <w:r w:rsidRPr="007B02BD">
        <w:rPr>
          <w:rFonts w:cstheme="minorHAnsi"/>
          <w:color w:val="222A35"/>
        </w:rPr>
        <w:t>Na podstawie szczegółowego przeglądu urządzenia przygotowanie planu bieżących napraw eksploatacyjnych. Informowanie o ewentualnych zmianach w przepisach i konieczności dostosowania do nich urządzenia</w:t>
      </w:r>
      <w:r>
        <w:rPr>
          <w:rFonts w:cstheme="minorHAnsi"/>
          <w:color w:val="222A35"/>
        </w:rPr>
        <w:t>.</w:t>
      </w:r>
    </w:p>
    <w:p w14:paraId="6C93E5D4" w14:textId="677F39DA" w:rsidR="00B26D9F" w:rsidRPr="00B26D9F" w:rsidRDefault="00B26D9F" w:rsidP="00F45E12">
      <w:pPr>
        <w:pStyle w:val="Akapitzlist"/>
        <w:numPr>
          <w:ilvl w:val="0"/>
          <w:numId w:val="17"/>
        </w:numPr>
        <w:spacing w:after="0" w:line="360" w:lineRule="auto"/>
        <w:ind w:left="357" w:hanging="357"/>
        <w:contextualSpacing w:val="0"/>
        <w:jc w:val="both"/>
        <w:rPr>
          <w:rFonts w:cstheme="minorHAnsi"/>
          <w:bCs/>
        </w:rPr>
      </w:pPr>
      <w:r w:rsidRPr="007B02BD">
        <w:rPr>
          <w:rFonts w:cstheme="minorHAnsi"/>
          <w:color w:val="222A35"/>
        </w:rPr>
        <w:t>Monitoring niezbędnych przeglądów UDT oraz niezbędnych pomiarów</w:t>
      </w:r>
      <w:r>
        <w:rPr>
          <w:rFonts w:cstheme="minorHAnsi"/>
          <w:color w:val="222A35"/>
        </w:rPr>
        <w:t>.</w:t>
      </w:r>
    </w:p>
    <w:p w14:paraId="0AB59151" w14:textId="3616EA51" w:rsidR="00F45E12" w:rsidRPr="00B26D9F" w:rsidRDefault="00B26D9F" w:rsidP="00B26D9F">
      <w:pPr>
        <w:pStyle w:val="Akapitzlist"/>
        <w:numPr>
          <w:ilvl w:val="0"/>
          <w:numId w:val="17"/>
        </w:numPr>
        <w:spacing w:after="0" w:line="360" w:lineRule="auto"/>
        <w:ind w:left="357" w:hanging="357"/>
        <w:contextualSpacing w:val="0"/>
        <w:jc w:val="both"/>
        <w:rPr>
          <w:rFonts w:cstheme="minorHAnsi"/>
          <w:bCs/>
        </w:rPr>
      </w:pPr>
      <w:r>
        <w:rPr>
          <w:rFonts w:cstheme="minorHAnsi"/>
          <w:snapToGrid w:val="0"/>
        </w:rPr>
        <w:t>W</w:t>
      </w:r>
      <w:r w:rsidR="00F45E12" w:rsidRPr="00327255">
        <w:rPr>
          <w:rFonts w:cstheme="minorHAnsi"/>
          <w:snapToGrid w:val="0"/>
        </w:rPr>
        <w:t>ymian</w:t>
      </w:r>
      <w:r>
        <w:rPr>
          <w:rFonts w:cstheme="minorHAnsi"/>
          <w:snapToGrid w:val="0"/>
        </w:rPr>
        <w:t>a</w:t>
      </w:r>
      <w:r w:rsidR="00F45E12" w:rsidRPr="00327255">
        <w:rPr>
          <w:rFonts w:cstheme="minorHAnsi"/>
          <w:snapToGrid w:val="0"/>
        </w:rPr>
        <w:t xml:space="preserve"> części zużytych i dostarczeni</w:t>
      </w:r>
      <w:r>
        <w:rPr>
          <w:rFonts w:cstheme="minorHAnsi"/>
          <w:snapToGrid w:val="0"/>
        </w:rPr>
        <w:t>e</w:t>
      </w:r>
      <w:r w:rsidR="00F45E12" w:rsidRPr="00327255">
        <w:rPr>
          <w:rFonts w:cstheme="minorHAnsi"/>
          <w:snapToGrid w:val="0"/>
        </w:rPr>
        <w:t xml:space="preserve"> nowych, wykonani</w:t>
      </w:r>
      <w:r>
        <w:rPr>
          <w:rFonts w:cstheme="minorHAnsi"/>
          <w:snapToGrid w:val="0"/>
        </w:rPr>
        <w:t>e</w:t>
      </w:r>
      <w:r w:rsidR="00F45E12" w:rsidRPr="00327255">
        <w:rPr>
          <w:rFonts w:cstheme="minorHAnsi"/>
          <w:snapToGrid w:val="0"/>
        </w:rPr>
        <w:t xml:space="preserve"> robót konserwacyjnych oraz napraw nie wchodzących w zakres konserwacji, pod warunkiem otrzymania od Zamawiającego oddzielnego zlecenia, dodatkowo płatnego</w:t>
      </w:r>
      <w:r w:rsidR="00F45E12">
        <w:rPr>
          <w:rFonts w:cstheme="minorHAnsi"/>
          <w:snapToGrid w:val="0"/>
        </w:rPr>
        <w:t>.</w:t>
      </w:r>
      <w:r>
        <w:rPr>
          <w:rFonts w:cstheme="minorHAnsi"/>
          <w:snapToGrid w:val="0"/>
        </w:rPr>
        <w:t xml:space="preserve"> </w:t>
      </w:r>
      <w:r w:rsidR="00F45E12" w:rsidRPr="00B26D9F">
        <w:rPr>
          <w:rFonts w:cstheme="minorHAnsi"/>
          <w:snapToGrid w:val="0"/>
        </w:rPr>
        <w:t>Każdorazowa realizacja zlecenia dodatkowego, będzie poprzedzona przesłaniem pisemnej informacji zawierającej opis zakresu prac oraz ich koszt. Po jej zatwierdzeniu przez Zamawiającego, Wykonawca niezwłocznie przystąpi do wykonania zlecenia dodatkowego</w:t>
      </w:r>
      <w:r>
        <w:rPr>
          <w:rFonts w:cstheme="minorHAnsi"/>
          <w:snapToGrid w:val="0"/>
        </w:rPr>
        <w:t>.</w:t>
      </w:r>
    </w:p>
    <w:p w14:paraId="53ED8549" w14:textId="77D2381B" w:rsidR="00F45E12" w:rsidRPr="00F4662C" w:rsidRDefault="00F45E12" w:rsidP="00F45E12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b/>
          <w:bCs/>
        </w:rPr>
      </w:pPr>
      <w:r w:rsidRPr="00327255">
        <w:rPr>
          <w:rFonts w:cstheme="minorHAnsi"/>
        </w:rPr>
        <w:t xml:space="preserve">Dostawa innych części elementów lub materiałów niż wymienione w pkt </w:t>
      </w:r>
      <w:r w:rsidR="00760B3D">
        <w:rPr>
          <w:rFonts w:cstheme="minorHAnsi"/>
        </w:rPr>
        <w:t>5</w:t>
      </w:r>
      <w:r>
        <w:rPr>
          <w:rFonts w:cstheme="minorHAnsi"/>
        </w:rPr>
        <w:t>. nie wchodzi w zakres konserwacji.</w:t>
      </w:r>
    </w:p>
    <w:p w14:paraId="56BF667C" w14:textId="5D0201A2" w:rsidR="00F4662C" w:rsidRDefault="00F4662C" w:rsidP="00F4662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</w:rPr>
      </w:pPr>
    </w:p>
    <w:p w14:paraId="3105991E" w14:textId="3ECFD1A4" w:rsidR="00F4662C" w:rsidRDefault="00F4662C" w:rsidP="00F4662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</w:rPr>
      </w:pPr>
    </w:p>
    <w:p w14:paraId="45AA4DD4" w14:textId="3178A245" w:rsidR="00F4662C" w:rsidRDefault="00F4662C" w:rsidP="00F4662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</w:rPr>
      </w:pPr>
    </w:p>
    <w:p w14:paraId="7BF60C40" w14:textId="77777777" w:rsidR="00F4662C" w:rsidRPr="00F4662C" w:rsidRDefault="00F4662C" w:rsidP="00F4662C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</w:rPr>
      </w:pPr>
    </w:p>
    <w:tbl>
      <w:tblPr>
        <w:tblW w:w="98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3654"/>
        <w:gridCol w:w="3558"/>
        <w:gridCol w:w="1134"/>
        <w:gridCol w:w="1176"/>
      </w:tblGrid>
      <w:tr w:rsidR="00F45E12" w:rsidRPr="0085479A" w14:paraId="19883A3E" w14:textId="77777777" w:rsidTr="00981916">
        <w:trPr>
          <w:trHeight w:val="300"/>
        </w:trPr>
        <w:tc>
          <w:tcPr>
            <w:tcW w:w="7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9AC6" w14:textId="77777777" w:rsidR="00F45E12" w:rsidRPr="0085479A" w:rsidRDefault="00F45E12" w:rsidP="00981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Miesięczne k</w:t>
            </w:r>
            <w:r w:rsidRPr="0085479A">
              <w:rPr>
                <w:rFonts w:ascii="Calibri" w:eastAsia="Times New Roman" w:hAnsi="Calibri" w:cs="Calibri"/>
                <w:b/>
                <w:bCs/>
                <w:color w:val="000000"/>
              </w:rPr>
              <w:t>ontrole sprawności windy Stepper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9837" w14:textId="77777777" w:rsidR="00F45E12" w:rsidRPr="0085479A" w:rsidRDefault="00F45E12" w:rsidP="00981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479A">
              <w:rPr>
                <w:rFonts w:ascii="Calibri" w:eastAsia="Times New Roman" w:hAnsi="Calibri" w:cs="Calibri"/>
                <w:b/>
                <w:bCs/>
                <w:color w:val="000000"/>
              </w:rPr>
              <w:t>Wynik</w:t>
            </w:r>
          </w:p>
        </w:tc>
      </w:tr>
      <w:tr w:rsidR="00F45E12" w:rsidRPr="0085479A" w14:paraId="43BF476B" w14:textId="77777777" w:rsidTr="0098191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F2236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2240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A04E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ACDF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479A">
              <w:rPr>
                <w:rFonts w:ascii="Calibri" w:eastAsia="Times New Roman" w:hAnsi="Calibri" w:cs="Calibri"/>
                <w:b/>
                <w:bCs/>
                <w:color w:val="000000"/>
              </w:rPr>
              <w:t>Pozytywny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CD5D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479A">
              <w:rPr>
                <w:rFonts w:ascii="Calibri" w:eastAsia="Times New Roman" w:hAnsi="Calibri" w:cs="Calibri"/>
                <w:b/>
                <w:bCs/>
                <w:color w:val="000000"/>
              </w:rPr>
              <w:t>Negatywny</w:t>
            </w:r>
          </w:p>
        </w:tc>
      </w:tr>
      <w:tr w:rsidR="00F45E12" w:rsidRPr="0085479A" w14:paraId="0CAADD25" w14:textId="77777777" w:rsidTr="00981916">
        <w:trPr>
          <w:trHeight w:val="9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BD86" w14:textId="77777777" w:rsidR="00F45E12" w:rsidRPr="0085479A" w:rsidRDefault="00F45E12" w:rsidP="00981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A7581" w14:textId="77777777" w:rsidR="00F45E12" w:rsidRPr="0085479A" w:rsidRDefault="00F45E12" w:rsidP="00981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479A">
              <w:rPr>
                <w:rFonts w:ascii="Calibri" w:eastAsia="Times New Roman" w:hAnsi="Calibri" w:cs="Calibri"/>
                <w:b/>
                <w:bCs/>
                <w:color w:val="000000"/>
              </w:rPr>
              <w:t>Kontrola sprawności nast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ę</w:t>
            </w:r>
            <w:r w:rsidRPr="0085479A">
              <w:rPr>
                <w:rFonts w:ascii="Calibri" w:eastAsia="Times New Roman" w:hAnsi="Calibri" w:cs="Calibri"/>
                <w:b/>
                <w:bCs/>
                <w:color w:val="000000"/>
              </w:rPr>
              <w:t>pujących przycisków na panelu sterowania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95B4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EAF1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45E12" w:rsidRPr="0085479A" w14:paraId="528BA8C8" w14:textId="77777777" w:rsidTr="0098191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93C2" w14:textId="77777777" w:rsidR="00F45E12" w:rsidRPr="0085479A" w:rsidRDefault="00F45E12" w:rsidP="00981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3F9D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479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1E1D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Przycis</w:t>
            </w:r>
            <w:r>
              <w:rPr>
                <w:rFonts w:ascii="Calibri" w:eastAsia="Times New Roman" w:hAnsi="Calibri" w:cs="Calibri"/>
                <w:color w:val="000000"/>
              </w:rPr>
              <w:t>k</w:t>
            </w:r>
            <w:r w:rsidRPr="0085479A">
              <w:rPr>
                <w:rFonts w:ascii="Calibri" w:eastAsia="Times New Roman" w:hAnsi="Calibri" w:cs="Calibri"/>
                <w:color w:val="000000"/>
              </w:rPr>
              <w:t xml:space="preserve"> STOP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FB3A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BEDA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45E12" w:rsidRPr="0085479A" w14:paraId="6345E971" w14:textId="77777777" w:rsidTr="0098191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D699" w14:textId="77777777" w:rsidR="00F45E12" w:rsidRPr="0085479A" w:rsidRDefault="00F45E12" w:rsidP="00981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9289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479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5B47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Przycisk jazdy w górę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6D8A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0A31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45E12" w:rsidRPr="0085479A" w14:paraId="26646049" w14:textId="77777777" w:rsidTr="0098191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869F" w14:textId="77777777" w:rsidR="00F45E12" w:rsidRPr="0085479A" w:rsidRDefault="00F45E12" w:rsidP="00981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2AD2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479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A8CF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Przycisk jazd w dół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E3F7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619B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45E12" w:rsidRPr="0085479A" w14:paraId="7FF7C45B" w14:textId="77777777" w:rsidTr="0098191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965A" w14:textId="77777777" w:rsidR="00F45E12" w:rsidRPr="0085479A" w:rsidRDefault="00F45E12" w:rsidP="00981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ADF9F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479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CA60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Przycisk podnosz</w:t>
            </w:r>
            <w:r>
              <w:rPr>
                <w:rFonts w:ascii="Calibri" w:eastAsia="Times New Roman" w:hAnsi="Calibri" w:cs="Calibri"/>
                <w:color w:val="000000"/>
              </w:rPr>
              <w:t>e</w:t>
            </w:r>
            <w:r w:rsidRPr="0085479A">
              <w:rPr>
                <w:rFonts w:ascii="Calibri" w:eastAsia="Times New Roman" w:hAnsi="Calibri" w:cs="Calibri"/>
                <w:color w:val="000000"/>
              </w:rPr>
              <w:t>nia płyty górnej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A921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322C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45E12" w:rsidRPr="0085479A" w14:paraId="13B69AC9" w14:textId="77777777" w:rsidTr="0098191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D95B" w14:textId="77777777" w:rsidR="00F45E12" w:rsidRPr="0085479A" w:rsidRDefault="00F45E12" w:rsidP="00981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7378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479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7C4B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przycisk opuszczania płyty dolnej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F77A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DFEF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45E12" w:rsidRPr="0085479A" w14:paraId="0EA8F6ED" w14:textId="77777777" w:rsidTr="0098191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CC505" w14:textId="77777777" w:rsidR="00F45E12" w:rsidRPr="0085479A" w:rsidRDefault="00F45E12" w:rsidP="00981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F2CE8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479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7CD3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Przyciska podnosz</w:t>
            </w:r>
            <w:r>
              <w:rPr>
                <w:rFonts w:ascii="Calibri" w:eastAsia="Times New Roman" w:hAnsi="Calibri" w:cs="Calibri"/>
                <w:color w:val="000000"/>
              </w:rPr>
              <w:t>e</w:t>
            </w:r>
            <w:r w:rsidRPr="0085479A">
              <w:rPr>
                <w:rFonts w:ascii="Calibri" w:eastAsia="Times New Roman" w:hAnsi="Calibri" w:cs="Calibri"/>
                <w:color w:val="000000"/>
              </w:rPr>
              <w:t>nia poprzeczki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7B80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B6F7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45E12" w:rsidRPr="0085479A" w14:paraId="4F451640" w14:textId="77777777" w:rsidTr="0098191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A9BC" w14:textId="77777777" w:rsidR="00F45E12" w:rsidRPr="0085479A" w:rsidRDefault="00F45E12" w:rsidP="00981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3748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479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EC8E3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Przycisk opuszczania poprzeczki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5D17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3724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45E12" w:rsidRPr="0085479A" w14:paraId="0190C01A" w14:textId="77777777" w:rsidTr="00981916">
        <w:trPr>
          <w:trHeight w:val="6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7B9B" w14:textId="77777777" w:rsidR="00F45E12" w:rsidRPr="0085479A" w:rsidRDefault="00F45E12" w:rsidP="00981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9A16D" w14:textId="77777777" w:rsidR="00F45E12" w:rsidRPr="0085479A" w:rsidRDefault="00F45E12" w:rsidP="00981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479A">
              <w:rPr>
                <w:rFonts w:ascii="Calibri" w:eastAsia="Times New Roman" w:hAnsi="Calibri" w:cs="Calibri"/>
                <w:b/>
                <w:bCs/>
                <w:color w:val="000000"/>
              </w:rPr>
              <w:t>Kontrola sprawności sterowania podłogowego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D4AD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B0EA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45E12" w:rsidRPr="0085479A" w14:paraId="7100CC1B" w14:textId="77777777" w:rsidTr="0098191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56AD" w14:textId="77777777" w:rsidR="00F45E12" w:rsidRPr="0085479A" w:rsidRDefault="00F45E12" w:rsidP="00981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EB4A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479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A3CF3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Przycisk uruchamiania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2E51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8C9A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45E12" w:rsidRPr="0085479A" w14:paraId="486B2908" w14:textId="77777777" w:rsidTr="0098191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11AF" w14:textId="77777777" w:rsidR="00F45E12" w:rsidRPr="0085479A" w:rsidRDefault="00F45E12" w:rsidP="00981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335F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479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CAAF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Przycisk jazdy w górę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6920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CA65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45E12" w:rsidRPr="0085479A" w14:paraId="2FE5D53F" w14:textId="77777777" w:rsidTr="0098191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F56A" w14:textId="77777777" w:rsidR="00F45E12" w:rsidRPr="0085479A" w:rsidRDefault="00F45E12" w:rsidP="00981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D7B9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479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A37B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Przycisk jazdy w dół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8644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BDB7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45E12" w:rsidRPr="0085479A" w14:paraId="21B3C87B" w14:textId="77777777" w:rsidTr="0098191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9B78" w14:textId="77777777" w:rsidR="00F45E12" w:rsidRPr="0085479A" w:rsidRDefault="00F45E12" w:rsidP="00981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7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30C4E" w14:textId="77777777" w:rsidR="00F45E12" w:rsidRPr="0085479A" w:rsidRDefault="00F45E12" w:rsidP="00981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479A">
              <w:rPr>
                <w:rFonts w:ascii="Calibri" w:eastAsia="Times New Roman" w:hAnsi="Calibri" w:cs="Calibri"/>
                <w:b/>
                <w:bCs/>
                <w:color w:val="000000"/>
              </w:rPr>
              <w:t>Kontrola ręcznego sterowania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F1A5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EA3B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45E12" w:rsidRPr="0085479A" w14:paraId="726CA55D" w14:textId="77777777" w:rsidTr="0098191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D1A8" w14:textId="77777777" w:rsidR="00F45E12" w:rsidRPr="0085479A" w:rsidRDefault="00F45E12" w:rsidP="00981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CBA1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479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E921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Przycisk jazdy w górę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8AC0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4DA04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45E12" w:rsidRPr="0085479A" w14:paraId="4468B418" w14:textId="77777777" w:rsidTr="0098191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DFCA" w14:textId="77777777" w:rsidR="00F45E12" w:rsidRPr="0085479A" w:rsidRDefault="00F45E12" w:rsidP="00981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1DBB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479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3E24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Przycisk jazdy w dół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AF31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A28C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45E12" w:rsidRPr="0085479A" w14:paraId="701EE31F" w14:textId="77777777" w:rsidTr="00981916">
        <w:trPr>
          <w:trHeight w:val="9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D162" w14:textId="77777777" w:rsidR="00F45E12" w:rsidRPr="0085479A" w:rsidRDefault="00F45E12" w:rsidP="00981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AA68C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479A">
              <w:rPr>
                <w:rFonts w:ascii="Calibri" w:eastAsia="Times New Roman" w:hAnsi="Calibri" w:cs="Calibri"/>
                <w:b/>
                <w:bCs/>
                <w:color w:val="000000"/>
              </w:rPr>
              <w:t>Kontrola ruchu ur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z</w:t>
            </w:r>
            <w:r w:rsidRPr="0085479A">
              <w:rPr>
                <w:rFonts w:ascii="Calibri" w:eastAsia="Times New Roman" w:hAnsi="Calibri" w:cs="Calibri"/>
                <w:b/>
                <w:bCs/>
                <w:color w:val="000000"/>
              </w:rPr>
              <w:t>ądzenia względem pozycji poprzeczki zabezpieczającej i platformy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0BC5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6645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5FE1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45E12" w:rsidRPr="0085479A" w14:paraId="3F86E3B3" w14:textId="77777777" w:rsidTr="0098191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C18CA" w14:textId="77777777" w:rsidR="00F45E12" w:rsidRPr="0085479A" w:rsidRDefault="00F45E12" w:rsidP="00981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F964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479A">
              <w:rPr>
                <w:rFonts w:ascii="Calibri" w:eastAsia="Times New Roman" w:hAnsi="Calibri" w:cs="Calibri"/>
                <w:b/>
                <w:bCs/>
                <w:color w:val="000000"/>
              </w:rPr>
              <w:t>Kontrola ob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  <w:r w:rsidRPr="0085479A">
              <w:rPr>
                <w:rFonts w:ascii="Calibri" w:eastAsia="Times New Roman" w:hAnsi="Calibri" w:cs="Calibri"/>
                <w:b/>
                <w:bCs/>
                <w:color w:val="000000"/>
              </w:rPr>
              <w:t>iążenia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3C7B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1BA4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3E10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45E12" w:rsidRPr="0085479A" w14:paraId="6FD8037D" w14:textId="77777777" w:rsidTr="00981916">
        <w:trPr>
          <w:trHeight w:val="6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157B" w14:textId="77777777" w:rsidR="00F45E12" w:rsidRPr="0085479A" w:rsidRDefault="00F45E12" w:rsidP="00981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E627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479A">
              <w:rPr>
                <w:rFonts w:ascii="Calibri" w:eastAsia="Times New Roman" w:hAnsi="Calibri" w:cs="Calibri"/>
                <w:b/>
                <w:bCs/>
                <w:color w:val="000000"/>
              </w:rPr>
              <w:t>Kontrola zamocowania kotw oraz złączy szyny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312C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3801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6218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45E12" w:rsidRPr="0085479A" w14:paraId="34C149EA" w14:textId="77777777" w:rsidTr="00981916">
        <w:trPr>
          <w:trHeight w:val="6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CB45" w14:textId="77777777" w:rsidR="00F45E12" w:rsidRPr="0085479A" w:rsidRDefault="00F45E12" w:rsidP="00981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7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4EF75" w14:textId="77777777" w:rsidR="00F45E12" w:rsidRPr="0085479A" w:rsidRDefault="00F45E12" w:rsidP="00981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479A">
              <w:rPr>
                <w:rFonts w:ascii="Calibri" w:eastAsia="Times New Roman" w:hAnsi="Calibri" w:cs="Calibri"/>
                <w:b/>
                <w:bCs/>
                <w:color w:val="000000"/>
              </w:rPr>
              <w:t>Kontrola zabezpieczających urządzeń elektrycznych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29BA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B6AF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45E12" w:rsidRPr="0085479A" w14:paraId="266A6E1B" w14:textId="77777777" w:rsidTr="0098191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D76E3" w14:textId="77777777" w:rsidR="00F45E12" w:rsidRPr="0085479A" w:rsidRDefault="00F45E12" w:rsidP="00981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6DD59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479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74FA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Zabezpieczenie zatrzymania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65E6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028C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45E12" w:rsidRPr="0085479A" w14:paraId="22E8E48A" w14:textId="77777777" w:rsidTr="0098191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D2F4" w14:textId="77777777" w:rsidR="00F45E12" w:rsidRPr="0085479A" w:rsidRDefault="00F45E12" w:rsidP="00981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CFFB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479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A94E5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Kontroli pozycji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DE53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D46C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45E12" w:rsidRPr="0085479A" w14:paraId="4339AB8A" w14:textId="77777777" w:rsidTr="0098191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498A" w14:textId="77777777" w:rsidR="00F45E12" w:rsidRPr="0085479A" w:rsidRDefault="00F45E12" w:rsidP="00981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10F1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479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D746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Zabezpieczenie przed uderzeniem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7D95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9F37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45E12" w:rsidRPr="0085479A" w14:paraId="6538654A" w14:textId="77777777" w:rsidTr="00981916">
        <w:trPr>
          <w:trHeight w:val="6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AD92" w14:textId="77777777" w:rsidR="00F45E12" w:rsidRPr="0085479A" w:rsidRDefault="00F45E12" w:rsidP="00981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64BF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479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E1C1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Zabezpieczenie płyty dolnej przed zmiażdżeniem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984E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D775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45E12" w:rsidRPr="0085479A" w14:paraId="4C283E26" w14:textId="77777777" w:rsidTr="0098191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B428" w14:textId="77777777" w:rsidR="00F45E12" w:rsidRPr="0085479A" w:rsidRDefault="00F45E12" w:rsidP="00981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62810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479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DD3B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Sterowanie płyty dolną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FE2B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9A60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45E12" w:rsidRPr="0085479A" w14:paraId="5A8F2EF7" w14:textId="77777777" w:rsidTr="0098191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1983" w14:textId="77777777" w:rsidR="00F45E12" w:rsidRPr="0085479A" w:rsidRDefault="00F45E12" w:rsidP="00981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7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08B08" w14:textId="77777777" w:rsidR="00F45E12" w:rsidRPr="0085479A" w:rsidRDefault="00F45E12" w:rsidP="00981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479A">
              <w:rPr>
                <w:rFonts w:ascii="Calibri" w:eastAsia="Times New Roman" w:hAnsi="Calibri" w:cs="Calibri"/>
                <w:b/>
                <w:bCs/>
                <w:color w:val="000000"/>
              </w:rPr>
              <w:t>Ko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n</w:t>
            </w:r>
            <w:r w:rsidRPr="0085479A">
              <w:rPr>
                <w:rFonts w:ascii="Calibri" w:eastAsia="Times New Roman" w:hAnsi="Calibri" w:cs="Calibri"/>
                <w:b/>
                <w:bCs/>
                <w:color w:val="000000"/>
              </w:rPr>
              <w:t>trola przystanków i wyjazdu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A6F1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6144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45E12" w:rsidRPr="0085479A" w14:paraId="2A92C24F" w14:textId="77777777" w:rsidTr="0098191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99B96" w14:textId="77777777" w:rsidR="00F45E12" w:rsidRPr="0085479A" w:rsidRDefault="00F45E12" w:rsidP="00981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ABE0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479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76CF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Jazda w górę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B325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8B61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45E12" w:rsidRPr="0085479A" w14:paraId="35E11AB6" w14:textId="77777777" w:rsidTr="0098191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21C5" w14:textId="77777777" w:rsidR="00F45E12" w:rsidRPr="0085479A" w:rsidRDefault="00F45E12" w:rsidP="00981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70F0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479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7005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Jazda w dół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3893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2130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45E12" w:rsidRPr="0085479A" w14:paraId="34C62FD3" w14:textId="77777777" w:rsidTr="0098191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7DBA" w14:textId="77777777" w:rsidR="00F45E12" w:rsidRPr="0085479A" w:rsidRDefault="00F45E12" w:rsidP="00981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1898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479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58C1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Pośrednie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E6A3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E53D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45E12" w:rsidRPr="0085479A" w14:paraId="0E41E0F3" w14:textId="77777777" w:rsidTr="0098191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8340" w14:textId="77777777" w:rsidR="00F45E12" w:rsidRPr="0085479A" w:rsidRDefault="00F45E12" w:rsidP="00981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900AB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479A">
              <w:rPr>
                <w:rFonts w:ascii="Calibri" w:eastAsia="Times New Roman" w:hAnsi="Calibri" w:cs="Calibri"/>
                <w:b/>
                <w:bCs/>
                <w:color w:val="000000"/>
              </w:rPr>
              <w:t>Kontrola wskaźnika obciążenia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98D5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EEC2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57FA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45E12" w:rsidRPr="0085479A" w14:paraId="79F205A9" w14:textId="77777777" w:rsidTr="00981916">
        <w:trPr>
          <w:trHeight w:val="6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7690" w14:textId="77777777" w:rsidR="00F45E12" w:rsidRPr="0085479A" w:rsidRDefault="00F45E12" w:rsidP="00981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3333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479A">
              <w:rPr>
                <w:rFonts w:ascii="Calibri" w:eastAsia="Times New Roman" w:hAnsi="Calibri" w:cs="Calibri"/>
                <w:b/>
                <w:bCs/>
                <w:color w:val="000000"/>
              </w:rPr>
              <w:t>Kontrola sprawnoś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</w:t>
            </w:r>
            <w:r w:rsidRPr="0085479A">
              <w:rPr>
                <w:rFonts w:ascii="Calibri" w:eastAsia="Times New Roman" w:hAnsi="Calibri" w:cs="Calibri"/>
                <w:b/>
                <w:bCs/>
                <w:color w:val="000000"/>
              </w:rPr>
              <w:t>i sygnału akustycznego i świetlnego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10E7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64E8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DCD8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45E12" w:rsidRPr="0085479A" w14:paraId="057D9C29" w14:textId="77777777" w:rsidTr="0098191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1144" w14:textId="77777777" w:rsidR="00F45E12" w:rsidRPr="0085479A" w:rsidRDefault="00F45E12" w:rsidP="00981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34B2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479A">
              <w:rPr>
                <w:rFonts w:ascii="Calibri" w:eastAsia="Times New Roman" w:hAnsi="Calibri" w:cs="Calibri"/>
                <w:b/>
                <w:bCs/>
                <w:color w:val="000000"/>
              </w:rPr>
              <w:t>Kontrola zapadki zabezpieczającej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6615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102B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019D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45E12" w:rsidRPr="0085479A" w14:paraId="2A46CD9E" w14:textId="77777777" w:rsidTr="00981916">
        <w:trPr>
          <w:trHeight w:val="9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C863E" w14:textId="77777777" w:rsidR="00F45E12" w:rsidRPr="0085479A" w:rsidRDefault="00F45E12" w:rsidP="00981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DEF4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479A">
              <w:rPr>
                <w:rFonts w:ascii="Calibri" w:eastAsia="Times New Roman" w:hAnsi="Calibri" w:cs="Calibri"/>
                <w:b/>
                <w:bCs/>
                <w:color w:val="000000"/>
              </w:rPr>
              <w:t>Sprawdzenie, czy uniemożliwiono dostęp do miejsca za szyną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F5BB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DE87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A17A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45E12" w:rsidRPr="0085479A" w14:paraId="6F972666" w14:textId="77777777" w:rsidTr="0098191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AE975" w14:textId="77777777" w:rsidR="00F45E12" w:rsidRPr="0085479A" w:rsidRDefault="00F45E12" w:rsidP="009819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1D26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5479A">
              <w:rPr>
                <w:rFonts w:ascii="Calibri" w:eastAsia="Times New Roman" w:hAnsi="Calibri" w:cs="Calibri"/>
                <w:b/>
                <w:bCs/>
                <w:color w:val="000000"/>
              </w:rPr>
              <w:t>Technik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A0728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Data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166E4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1F1B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45E12" w:rsidRPr="0085479A" w14:paraId="5C6C72D3" w14:textId="77777777" w:rsidTr="00981916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FDDC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9C7E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350C3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Nr fabryczny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0B27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A77E" w14:textId="77777777" w:rsidR="00F45E12" w:rsidRPr="0085479A" w:rsidRDefault="00F45E12" w:rsidP="009819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5479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477DF1C7" w14:textId="77777777" w:rsidR="00F45E12" w:rsidRDefault="00F45E12" w:rsidP="00F45E1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</w:rPr>
      </w:pPr>
    </w:p>
    <w:p w14:paraId="45B13310" w14:textId="77777777" w:rsidR="00F45E12" w:rsidRDefault="00F45E12" w:rsidP="00F45E1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</w:rPr>
      </w:pPr>
    </w:p>
    <w:p w14:paraId="3A00C980" w14:textId="77777777" w:rsidR="00AD7161" w:rsidRDefault="00AD7161"/>
    <w:sectPr w:rsidR="00AD7161" w:rsidSect="00412C3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A6700E" w14:textId="77777777" w:rsidR="009000A2" w:rsidRDefault="009038CF">
      <w:pPr>
        <w:spacing w:after="0" w:line="240" w:lineRule="auto"/>
      </w:pPr>
      <w:r>
        <w:separator/>
      </w:r>
    </w:p>
  </w:endnote>
  <w:endnote w:type="continuationSeparator" w:id="0">
    <w:p w14:paraId="1021AD30" w14:textId="77777777" w:rsidR="009000A2" w:rsidRDefault="00903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FD648" w14:textId="77777777" w:rsidR="00412C31" w:rsidRDefault="009335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3F016D" w14:textId="77777777" w:rsidR="009000A2" w:rsidRDefault="009038CF">
      <w:pPr>
        <w:spacing w:after="0" w:line="240" w:lineRule="auto"/>
      </w:pPr>
      <w:r>
        <w:separator/>
      </w:r>
    </w:p>
  </w:footnote>
  <w:footnote w:type="continuationSeparator" w:id="0">
    <w:p w14:paraId="205C7C92" w14:textId="77777777" w:rsidR="009000A2" w:rsidRDefault="00903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A4F7C"/>
    <w:multiLevelType w:val="hybridMultilevel"/>
    <w:tmpl w:val="17C6810A"/>
    <w:lvl w:ilvl="0" w:tplc="59F6C91E">
      <w:start w:val="3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D35AC"/>
    <w:multiLevelType w:val="hybridMultilevel"/>
    <w:tmpl w:val="E42047D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C5D463B"/>
    <w:multiLevelType w:val="hybridMultilevel"/>
    <w:tmpl w:val="2022FDC0"/>
    <w:lvl w:ilvl="0" w:tplc="04150019">
      <w:start w:val="1"/>
      <w:numFmt w:val="lowerLetter"/>
      <w:lvlText w:val="%1."/>
      <w:lvlJc w:val="left"/>
      <w:pPr>
        <w:ind w:left="1932" w:hanging="360"/>
      </w:pPr>
    </w:lvl>
    <w:lvl w:ilvl="1" w:tplc="04090019">
      <w:start w:val="1"/>
      <w:numFmt w:val="lowerLetter"/>
      <w:lvlText w:val="%2."/>
      <w:lvlJc w:val="left"/>
      <w:pPr>
        <w:ind w:left="2652" w:hanging="360"/>
      </w:pPr>
    </w:lvl>
    <w:lvl w:ilvl="2" w:tplc="04150011">
      <w:start w:val="1"/>
      <w:numFmt w:val="decimal"/>
      <w:lvlText w:val="%3)"/>
      <w:lvlJc w:val="left"/>
      <w:pPr>
        <w:ind w:left="3372" w:hanging="180"/>
      </w:pPr>
      <w:rPr>
        <w:b w:val="0"/>
        <w:bCs/>
        <w:sz w:val="20"/>
        <w:szCs w:val="20"/>
      </w:rPr>
    </w:lvl>
    <w:lvl w:ilvl="3" w:tplc="0409000F">
      <w:start w:val="1"/>
      <w:numFmt w:val="decimal"/>
      <w:lvlText w:val="%4."/>
      <w:lvlJc w:val="left"/>
      <w:pPr>
        <w:ind w:left="4092" w:hanging="360"/>
      </w:pPr>
    </w:lvl>
    <w:lvl w:ilvl="4" w:tplc="04090019">
      <w:start w:val="1"/>
      <w:numFmt w:val="lowerLetter"/>
      <w:lvlText w:val="%5."/>
      <w:lvlJc w:val="left"/>
      <w:pPr>
        <w:ind w:left="4812" w:hanging="360"/>
      </w:pPr>
    </w:lvl>
    <w:lvl w:ilvl="5" w:tplc="0409001B">
      <w:start w:val="1"/>
      <w:numFmt w:val="lowerRoman"/>
      <w:lvlText w:val="%6."/>
      <w:lvlJc w:val="right"/>
      <w:pPr>
        <w:ind w:left="5532" w:hanging="180"/>
      </w:pPr>
    </w:lvl>
    <w:lvl w:ilvl="6" w:tplc="0409000F">
      <w:start w:val="1"/>
      <w:numFmt w:val="decimal"/>
      <w:lvlText w:val="%7."/>
      <w:lvlJc w:val="left"/>
      <w:pPr>
        <w:ind w:left="6252" w:hanging="360"/>
      </w:pPr>
    </w:lvl>
    <w:lvl w:ilvl="7" w:tplc="04090019">
      <w:start w:val="1"/>
      <w:numFmt w:val="lowerLetter"/>
      <w:lvlText w:val="%8."/>
      <w:lvlJc w:val="left"/>
      <w:pPr>
        <w:ind w:left="6972" w:hanging="360"/>
      </w:pPr>
    </w:lvl>
    <w:lvl w:ilvl="8" w:tplc="0409001B">
      <w:start w:val="1"/>
      <w:numFmt w:val="lowerRoman"/>
      <w:lvlText w:val="%9."/>
      <w:lvlJc w:val="right"/>
      <w:pPr>
        <w:ind w:left="7692" w:hanging="180"/>
      </w:pPr>
    </w:lvl>
  </w:abstractNum>
  <w:abstractNum w:abstractNumId="3" w15:restartNumberingAfterBreak="0">
    <w:nsid w:val="20CF62E5"/>
    <w:multiLevelType w:val="hybridMultilevel"/>
    <w:tmpl w:val="705880A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15D1A69"/>
    <w:multiLevelType w:val="hybridMultilevel"/>
    <w:tmpl w:val="DCA64C06"/>
    <w:lvl w:ilvl="0" w:tplc="64741B1C">
      <w:start w:val="9"/>
      <w:numFmt w:val="decimal"/>
      <w:lvlText w:val="%1."/>
      <w:lvlJc w:val="left"/>
      <w:pPr>
        <w:ind w:left="19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A5B49"/>
    <w:multiLevelType w:val="multilevel"/>
    <w:tmpl w:val="E99CAF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6" w15:restartNumberingAfterBreak="0">
    <w:nsid w:val="309219E9"/>
    <w:multiLevelType w:val="hybridMultilevel"/>
    <w:tmpl w:val="590A31EC"/>
    <w:lvl w:ilvl="0" w:tplc="04150013">
      <w:start w:val="1"/>
      <w:numFmt w:val="upperRoman"/>
      <w:lvlText w:val="%1."/>
      <w:lvlJc w:val="righ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31BD6445"/>
    <w:multiLevelType w:val="hybridMultilevel"/>
    <w:tmpl w:val="CD060B84"/>
    <w:lvl w:ilvl="0" w:tplc="04150011">
      <w:start w:val="1"/>
      <w:numFmt w:val="decimal"/>
      <w:lvlText w:val="%1)"/>
      <w:lvlJc w:val="left"/>
      <w:pPr>
        <w:ind w:left="1932" w:hanging="360"/>
      </w:pPr>
    </w:lvl>
    <w:lvl w:ilvl="1" w:tplc="04090019">
      <w:start w:val="1"/>
      <w:numFmt w:val="lowerLetter"/>
      <w:lvlText w:val="%2."/>
      <w:lvlJc w:val="left"/>
      <w:pPr>
        <w:ind w:left="2652" w:hanging="360"/>
      </w:pPr>
    </w:lvl>
    <w:lvl w:ilvl="2" w:tplc="0409001B">
      <w:start w:val="1"/>
      <w:numFmt w:val="lowerRoman"/>
      <w:lvlText w:val="%3."/>
      <w:lvlJc w:val="right"/>
      <w:pPr>
        <w:ind w:left="3372" w:hanging="180"/>
      </w:pPr>
    </w:lvl>
    <w:lvl w:ilvl="3" w:tplc="0409000F">
      <w:start w:val="1"/>
      <w:numFmt w:val="decimal"/>
      <w:lvlText w:val="%4."/>
      <w:lvlJc w:val="left"/>
      <w:pPr>
        <w:ind w:left="4092" w:hanging="360"/>
      </w:pPr>
    </w:lvl>
    <w:lvl w:ilvl="4" w:tplc="04090019">
      <w:start w:val="1"/>
      <w:numFmt w:val="lowerLetter"/>
      <w:lvlText w:val="%5."/>
      <w:lvlJc w:val="left"/>
      <w:pPr>
        <w:ind w:left="4812" w:hanging="360"/>
      </w:pPr>
    </w:lvl>
    <w:lvl w:ilvl="5" w:tplc="0409001B">
      <w:start w:val="1"/>
      <w:numFmt w:val="lowerRoman"/>
      <w:lvlText w:val="%6."/>
      <w:lvlJc w:val="right"/>
      <w:pPr>
        <w:ind w:left="5532" w:hanging="180"/>
      </w:pPr>
    </w:lvl>
    <w:lvl w:ilvl="6" w:tplc="0409000F">
      <w:start w:val="1"/>
      <w:numFmt w:val="decimal"/>
      <w:lvlText w:val="%7."/>
      <w:lvlJc w:val="left"/>
      <w:pPr>
        <w:ind w:left="6252" w:hanging="360"/>
      </w:pPr>
    </w:lvl>
    <w:lvl w:ilvl="7" w:tplc="04090019">
      <w:start w:val="1"/>
      <w:numFmt w:val="lowerLetter"/>
      <w:lvlText w:val="%8."/>
      <w:lvlJc w:val="left"/>
      <w:pPr>
        <w:ind w:left="6972" w:hanging="360"/>
      </w:pPr>
    </w:lvl>
    <w:lvl w:ilvl="8" w:tplc="0409001B">
      <w:start w:val="1"/>
      <w:numFmt w:val="lowerRoman"/>
      <w:lvlText w:val="%9."/>
      <w:lvlJc w:val="right"/>
      <w:pPr>
        <w:ind w:left="7692" w:hanging="180"/>
      </w:pPr>
    </w:lvl>
  </w:abstractNum>
  <w:abstractNum w:abstractNumId="8" w15:restartNumberingAfterBreak="0">
    <w:nsid w:val="33CD0195"/>
    <w:multiLevelType w:val="hybridMultilevel"/>
    <w:tmpl w:val="2C2041A4"/>
    <w:lvl w:ilvl="0" w:tplc="11D4425E">
      <w:start w:val="1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C4F87"/>
    <w:multiLevelType w:val="multilevel"/>
    <w:tmpl w:val="64047588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267E14"/>
    <w:multiLevelType w:val="hybridMultilevel"/>
    <w:tmpl w:val="F418E154"/>
    <w:lvl w:ilvl="0" w:tplc="B810CDA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9426C"/>
    <w:multiLevelType w:val="hybridMultilevel"/>
    <w:tmpl w:val="CAEA2E26"/>
    <w:lvl w:ilvl="0" w:tplc="DD0EF9AA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2856" w:hanging="360"/>
      </w:pPr>
    </w:lvl>
    <w:lvl w:ilvl="2" w:tplc="0409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3E5C184E"/>
    <w:multiLevelType w:val="hybridMultilevel"/>
    <w:tmpl w:val="50B6E054"/>
    <w:lvl w:ilvl="0" w:tplc="462EBCEE">
      <w:start w:val="7"/>
      <w:numFmt w:val="decimal"/>
      <w:lvlText w:val="%1."/>
      <w:lvlJc w:val="left"/>
      <w:pPr>
        <w:ind w:left="19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34BED"/>
    <w:multiLevelType w:val="hybridMultilevel"/>
    <w:tmpl w:val="5582BDF4"/>
    <w:lvl w:ilvl="0" w:tplc="5992AFF2">
      <w:start w:val="1"/>
      <w:numFmt w:val="decimal"/>
      <w:lvlText w:val="%1)"/>
      <w:lvlJc w:val="left"/>
      <w:pPr>
        <w:ind w:left="1713" w:hanging="360"/>
      </w:p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>
      <w:start w:val="1"/>
      <w:numFmt w:val="lowerRoman"/>
      <w:lvlText w:val="%3."/>
      <w:lvlJc w:val="right"/>
      <w:pPr>
        <w:ind w:left="3153" w:hanging="180"/>
      </w:pPr>
    </w:lvl>
    <w:lvl w:ilvl="3" w:tplc="0409000F">
      <w:start w:val="1"/>
      <w:numFmt w:val="decimal"/>
      <w:lvlText w:val="%4."/>
      <w:lvlJc w:val="left"/>
      <w:pPr>
        <w:ind w:left="3873" w:hanging="360"/>
      </w:pPr>
    </w:lvl>
    <w:lvl w:ilvl="4" w:tplc="04090019">
      <w:start w:val="1"/>
      <w:numFmt w:val="lowerLetter"/>
      <w:lvlText w:val="%5."/>
      <w:lvlJc w:val="left"/>
      <w:pPr>
        <w:ind w:left="4593" w:hanging="360"/>
      </w:pPr>
    </w:lvl>
    <w:lvl w:ilvl="5" w:tplc="0409001B">
      <w:start w:val="1"/>
      <w:numFmt w:val="lowerRoman"/>
      <w:lvlText w:val="%6."/>
      <w:lvlJc w:val="right"/>
      <w:pPr>
        <w:ind w:left="5313" w:hanging="180"/>
      </w:pPr>
    </w:lvl>
    <w:lvl w:ilvl="6" w:tplc="0409000F">
      <w:start w:val="1"/>
      <w:numFmt w:val="decimal"/>
      <w:lvlText w:val="%7."/>
      <w:lvlJc w:val="left"/>
      <w:pPr>
        <w:ind w:left="6033" w:hanging="360"/>
      </w:pPr>
    </w:lvl>
    <w:lvl w:ilvl="7" w:tplc="04090019">
      <w:start w:val="1"/>
      <w:numFmt w:val="lowerLetter"/>
      <w:lvlText w:val="%8."/>
      <w:lvlJc w:val="left"/>
      <w:pPr>
        <w:ind w:left="6753" w:hanging="360"/>
      </w:pPr>
    </w:lvl>
    <w:lvl w:ilvl="8" w:tplc="0409001B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409B49F4"/>
    <w:multiLevelType w:val="hybridMultilevel"/>
    <w:tmpl w:val="A2A63AB8"/>
    <w:lvl w:ilvl="0" w:tplc="1310CF4E">
      <w:start w:val="9"/>
      <w:numFmt w:val="decimal"/>
      <w:lvlText w:val="%1."/>
      <w:lvlJc w:val="left"/>
      <w:pPr>
        <w:ind w:left="1713" w:hanging="360"/>
      </w:pPr>
      <w:rPr>
        <w:rFonts w:ascii="Arial" w:hAnsi="Arial" w:cs="Times New Roman"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006C0"/>
    <w:multiLevelType w:val="hybridMultilevel"/>
    <w:tmpl w:val="24567B4A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>
      <w:start w:val="1"/>
      <w:numFmt w:val="lowerRoman"/>
      <w:lvlText w:val="%3."/>
      <w:lvlJc w:val="right"/>
      <w:pPr>
        <w:ind w:left="3153" w:hanging="180"/>
      </w:pPr>
    </w:lvl>
    <w:lvl w:ilvl="3" w:tplc="0409000F">
      <w:start w:val="1"/>
      <w:numFmt w:val="decimal"/>
      <w:lvlText w:val="%4."/>
      <w:lvlJc w:val="left"/>
      <w:pPr>
        <w:ind w:left="3873" w:hanging="360"/>
      </w:pPr>
    </w:lvl>
    <w:lvl w:ilvl="4" w:tplc="04090019">
      <w:start w:val="1"/>
      <w:numFmt w:val="lowerLetter"/>
      <w:lvlText w:val="%5."/>
      <w:lvlJc w:val="left"/>
      <w:pPr>
        <w:ind w:left="4593" w:hanging="360"/>
      </w:pPr>
    </w:lvl>
    <w:lvl w:ilvl="5" w:tplc="0409001B">
      <w:start w:val="1"/>
      <w:numFmt w:val="lowerRoman"/>
      <w:lvlText w:val="%6."/>
      <w:lvlJc w:val="right"/>
      <w:pPr>
        <w:ind w:left="5313" w:hanging="180"/>
      </w:pPr>
    </w:lvl>
    <w:lvl w:ilvl="6" w:tplc="0409000F">
      <w:start w:val="1"/>
      <w:numFmt w:val="decimal"/>
      <w:lvlText w:val="%7."/>
      <w:lvlJc w:val="left"/>
      <w:pPr>
        <w:ind w:left="6033" w:hanging="360"/>
      </w:pPr>
    </w:lvl>
    <w:lvl w:ilvl="7" w:tplc="04090019">
      <w:start w:val="1"/>
      <w:numFmt w:val="lowerLetter"/>
      <w:lvlText w:val="%8."/>
      <w:lvlJc w:val="left"/>
      <w:pPr>
        <w:ind w:left="6753" w:hanging="360"/>
      </w:pPr>
    </w:lvl>
    <w:lvl w:ilvl="8" w:tplc="0409001B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43CC2736"/>
    <w:multiLevelType w:val="hybridMultilevel"/>
    <w:tmpl w:val="ED2C64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D665D"/>
    <w:multiLevelType w:val="hybridMultilevel"/>
    <w:tmpl w:val="8B4C506E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53B75179"/>
    <w:multiLevelType w:val="hybridMultilevel"/>
    <w:tmpl w:val="5A0C065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6228618E"/>
    <w:multiLevelType w:val="hybridMultilevel"/>
    <w:tmpl w:val="FA9E11DC"/>
    <w:lvl w:ilvl="0" w:tplc="2F4E3E7E">
      <w:start w:val="5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E4058"/>
    <w:multiLevelType w:val="hybridMultilevel"/>
    <w:tmpl w:val="75444F6E"/>
    <w:lvl w:ilvl="0" w:tplc="AA423878">
      <w:start w:val="1"/>
      <w:numFmt w:val="decimal"/>
      <w:lvlText w:val="%1."/>
      <w:lvlJc w:val="left"/>
      <w:pPr>
        <w:ind w:left="107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5"/>
  </w:num>
  <w:num w:numId="2">
    <w:abstractNumId w:val="9"/>
  </w:num>
  <w:num w:numId="3">
    <w:abstractNumId w:val="16"/>
  </w:num>
  <w:num w:numId="4">
    <w:abstractNumId w:val="0"/>
  </w:num>
  <w:num w:numId="5">
    <w:abstractNumId w:val="12"/>
  </w:num>
  <w:num w:numId="6">
    <w:abstractNumId w:val="14"/>
  </w:num>
  <w:num w:numId="7">
    <w:abstractNumId w:val="10"/>
  </w:num>
  <w:num w:numId="8">
    <w:abstractNumId w:val="1"/>
  </w:num>
  <w:num w:numId="9">
    <w:abstractNumId w:val="8"/>
  </w:num>
  <w:num w:numId="10">
    <w:abstractNumId w:val="13"/>
  </w:num>
  <w:num w:numId="11">
    <w:abstractNumId w:val="2"/>
  </w:num>
  <w:num w:numId="12">
    <w:abstractNumId w:val="15"/>
  </w:num>
  <w:num w:numId="13">
    <w:abstractNumId w:val="17"/>
  </w:num>
  <w:num w:numId="14">
    <w:abstractNumId w:val="7"/>
  </w:num>
  <w:num w:numId="15">
    <w:abstractNumId w:val="11"/>
  </w:num>
  <w:num w:numId="16">
    <w:abstractNumId w:val="18"/>
  </w:num>
  <w:num w:numId="17">
    <w:abstractNumId w:val="20"/>
  </w:num>
  <w:num w:numId="18">
    <w:abstractNumId w:val="3"/>
  </w:num>
  <w:num w:numId="19">
    <w:abstractNumId w:val="19"/>
  </w:num>
  <w:num w:numId="20">
    <w:abstractNumId w:val="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E12"/>
    <w:rsid w:val="00134286"/>
    <w:rsid w:val="002D0ED9"/>
    <w:rsid w:val="004D74B3"/>
    <w:rsid w:val="00760B3D"/>
    <w:rsid w:val="007B02BD"/>
    <w:rsid w:val="009000A2"/>
    <w:rsid w:val="009038CF"/>
    <w:rsid w:val="0093358A"/>
    <w:rsid w:val="00AD7161"/>
    <w:rsid w:val="00B26D9F"/>
    <w:rsid w:val="00F45E12"/>
    <w:rsid w:val="00F4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D9A34"/>
  <w15:chartTrackingRefBased/>
  <w15:docId w15:val="{0DC484FF-AD30-489E-96B2-A125EC7D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5E12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_SZ_List Paragraph"/>
    <w:basedOn w:val="Normalny"/>
    <w:link w:val="AkapitzlistZnak"/>
    <w:uiPriority w:val="99"/>
    <w:qFormat/>
    <w:rsid w:val="00F45E1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45E12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F45E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E12"/>
    <w:rPr>
      <w:rFonts w:eastAsiaTheme="minorEastAsia"/>
      <w:lang w:eastAsia="pl-PL"/>
    </w:rPr>
  </w:style>
  <w:style w:type="character" w:customStyle="1" w:styleId="AkapitzlistZnak">
    <w:name w:val="Akapit z listą Znak"/>
    <w:aliases w:val="T_SZ_List Paragraph Znak"/>
    <w:link w:val="Akapitzlist"/>
    <w:uiPriority w:val="99"/>
    <w:rsid w:val="00F45E1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1235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Ornatowski Krzysztof</dc:creator>
  <cp:keywords/>
  <dc:description/>
  <cp:lastModifiedBy>Ornatowski Krzysztof</cp:lastModifiedBy>
  <cp:revision>8</cp:revision>
  <dcterms:created xsi:type="dcterms:W3CDTF">2020-09-30T08:58:00Z</dcterms:created>
  <dcterms:modified xsi:type="dcterms:W3CDTF">2020-10-05T08:10:00Z</dcterms:modified>
</cp:coreProperties>
</file>