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D2B8" w14:textId="0330465C" w:rsidR="00026D97" w:rsidRDefault="00026D97" w:rsidP="25054D84">
      <w:pPr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(Formularz </w:t>
      </w:r>
      <w:r w:rsidR="00060169"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szacowania rynku</w:t>
      </w: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)</w:t>
      </w:r>
    </w:p>
    <w:p w14:paraId="3AB0CD63" w14:textId="77777777" w:rsidR="00026D97" w:rsidRPr="0070377D" w:rsidRDefault="00026D97" w:rsidP="25054D84">
      <w:pPr>
        <w:spacing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Nazwa Wykonawcy:</w:t>
      </w:r>
    </w:p>
    <w:p w14:paraId="2BC42210" w14:textId="77777777" w:rsidR="00026D97" w:rsidRPr="0070377D" w:rsidRDefault="00026D97" w:rsidP="25054D84">
      <w:pPr>
        <w:tabs>
          <w:tab w:val="left" w:pos="5775"/>
        </w:tabs>
        <w:rPr>
          <w:rFonts w:asciiTheme="minorHAnsi" w:eastAsiaTheme="minorEastAsia" w:hAnsiTheme="minorHAnsi" w:cstheme="minorBidi"/>
          <w:sz w:val="22"/>
          <w:szCs w:val="22"/>
        </w:rPr>
      </w:pPr>
    </w:p>
    <w:p w14:paraId="1E5B8426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7E97275" w14:textId="77777777" w:rsidR="00026D97" w:rsidRPr="0070377D" w:rsidRDefault="00026D97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1D8C561" w14:textId="77777777" w:rsidR="00026D97" w:rsidRPr="0070377D" w:rsidRDefault="00026D97" w:rsidP="25054D8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......................................, dnia ..............................</w:t>
      </w:r>
    </w:p>
    <w:p w14:paraId="4418C9AB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5FD7E24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8DCD676" w14:textId="77777777" w:rsidR="00026D97" w:rsidRPr="0070377D" w:rsidRDefault="00026D97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B1C4D39" w14:textId="047F16EE" w:rsidR="00026D97" w:rsidRPr="0070377D" w:rsidRDefault="00060169" w:rsidP="25054D84">
      <w:pPr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SZACOWANIE RYNKU</w:t>
      </w:r>
    </w:p>
    <w:p w14:paraId="07CB742E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b/>
          <w:bCs/>
          <w:sz w:val="22"/>
          <w:szCs w:val="22"/>
        </w:rPr>
        <w:t>Dane Wykonawcy/Wykonawców:</w:t>
      </w:r>
    </w:p>
    <w:p w14:paraId="2334AE8D" w14:textId="77777777" w:rsidR="00026D97" w:rsidRPr="0070377D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/>
          <w:iCs/>
          <w:sz w:val="22"/>
          <w:szCs w:val="22"/>
        </w:rPr>
        <w:t>(w przypadku oferty wspólnej, proszę wskazać pełnomocnika)</w:t>
      </w:r>
    </w:p>
    <w:p w14:paraId="371926A6" w14:textId="77777777" w:rsidR="00026D97" w:rsidRDefault="00026D97" w:rsidP="25054D84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5AEC7676" w14:textId="77777777" w:rsidR="00026D97" w:rsidRPr="00EF52BF" w:rsidRDefault="00026D97" w:rsidP="25054D84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3C8963A2" w14:textId="7777777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Pełna nazwa:</w:t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DC024BA" w14:textId="11B8ADC7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Adres: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F4DDC78" w14:textId="107655D4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tel.: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790FCCD2" w14:textId="207567FC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fax: 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6E317D56" w14:textId="4DB9AD09" w:rsidR="00026D97" w:rsidRPr="00EF52BF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e-mail:</w:t>
      </w:r>
      <w:r>
        <w:tab/>
      </w:r>
      <w:r>
        <w:tab/>
      </w: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..........................................................................................................................</w:t>
      </w:r>
    </w:p>
    <w:p w14:paraId="49191F16" w14:textId="77777777" w:rsidR="00026D97" w:rsidRDefault="00026D97" w:rsidP="25054D84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297C290" w14:textId="401706C9" w:rsidR="00026D97" w:rsidRDefault="005D12CF" w:rsidP="25054D84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Szacunkowa informacja cenowa </w:t>
      </w:r>
      <w:r w:rsidR="000B4075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otyczy</w:t>
      </w:r>
      <w:r w:rsidR="596D95CA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:</w:t>
      </w:r>
      <w:r w:rsidR="43C39460" w:rsidRPr="25054D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63CA750B" w14:textId="4F1EB7A2" w:rsidR="00026D97" w:rsidRDefault="008B05FC" w:rsidP="008B05FC">
      <w:pPr>
        <w:pStyle w:val="Akapitzlist"/>
        <w:ind w:left="851" w:hanging="22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>R</w:t>
      </w:r>
      <w:r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outer dostępowy </w:t>
      </w:r>
      <w:proofErr w:type="spellStart"/>
      <w:r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>Juniper</w:t>
      </w:r>
      <w:proofErr w:type="spellEnd"/>
      <w:r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ACX2200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wraz z s</w:t>
      </w:r>
      <w:r w:rsidRPr="008B05FC">
        <w:rPr>
          <w:rFonts w:asciiTheme="minorHAnsi" w:eastAsiaTheme="minorEastAsia" w:hAnsiTheme="minorHAnsi" w:cstheme="minorBidi"/>
          <w:color w:val="000000"/>
          <w:sz w:val="22"/>
          <w:szCs w:val="22"/>
        </w:rPr>
        <w:t>erwisem producenta na okres co najmniej 36 m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>iesięcy.</w:t>
      </w:r>
    </w:p>
    <w:p w14:paraId="68F90FF8" w14:textId="77777777" w:rsidR="00026D97" w:rsidRPr="00573177" w:rsidRDefault="00026D97" w:rsidP="25054D84">
      <w:pPr>
        <w:pStyle w:val="Akapitzlis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682DC0CF" w14:textId="77777777" w:rsidR="00026D97" w:rsidRPr="00573177" w:rsidRDefault="00026D97" w:rsidP="25054D84">
      <w:pPr>
        <w:pStyle w:val="Legenda"/>
        <w:keepNext/>
        <w:jc w:val="right"/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  <w:t xml:space="preserve">Tabela </w:t>
      </w:r>
      <w:r w:rsidRPr="25054D84">
        <w:rPr>
          <w:i w:val="0"/>
          <w:iCs w:val="0"/>
          <w:color w:val="auto"/>
          <w:sz w:val="22"/>
          <w:szCs w:val="22"/>
        </w:rPr>
        <w:fldChar w:fldCharType="begin"/>
      </w:r>
      <w:r w:rsidRPr="25054D84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25054D84">
        <w:rPr>
          <w:i w:val="0"/>
          <w:iCs w:val="0"/>
          <w:color w:val="auto"/>
          <w:sz w:val="22"/>
          <w:szCs w:val="22"/>
        </w:rPr>
        <w:fldChar w:fldCharType="separate"/>
      </w:r>
      <w:r w:rsidRPr="25054D84">
        <w:rPr>
          <w:i w:val="0"/>
          <w:iCs w:val="0"/>
          <w:noProof/>
          <w:color w:val="auto"/>
          <w:sz w:val="22"/>
          <w:szCs w:val="22"/>
        </w:rPr>
        <w:t>1</w:t>
      </w:r>
      <w:r w:rsidRPr="25054D84"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3991"/>
        <w:gridCol w:w="846"/>
        <w:gridCol w:w="1308"/>
        <w:gridCol w:w="1350"/>
        <w:gridCol w:w="1267"/>
        <w:gridCol w:w="1541"/>
      </w:tblGrid>
      <w:tr w:rsidR="00F96F6E" w:rsidRPr="002C68CC" w14:paraId="31705021" w14:textId="77777777" w:rsidTr="008B05FC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AB8BD" w14:textId="3A0C2360" w:rsidR="00F96F6E" w:rsidRPr="002C68CC" w:rsidRDefault="243403C4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lp</w:t>
            </w:r>
            <w:proofErr w:type="spellEnd"/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3AE3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F9C58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Ilość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DBB81" w14:textId="7B97D6C6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jednostkowa</w:t>
            </w:r>
            <w:r w:rsidR="4829A8E6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</w:t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(netto PLN)</w:t>
            </w:r>
          </w:p>
        </w:tc>
        <w:tc>
          <w:tcPr>
            <w:tcW w:w="1350" w:type="dxa"/>
          </w:tcPr>
          <w:p w14:paraId="03523A72" w14:textId="5685DE6C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F0E0A" w14:textId="0DD018C0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VAT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A8F17" w14:textId="73A9636E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Wartość całkowita</w:t>
            </w:r>
            <w:r w:rsidR="00F96F6E">
              <w:br/>
            </w: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u w:val="single"/>
                <w:lang w:eastAsia="en-US"/>
              </w:rPr>
              <w:t>(brutto PLN)</w:t>
            </w:r>
          </w:p>
        </w:tc>
      </w:tr>
      <w:tr w:rsidR="00F96F6E" w:rsidRPr="002C68CC" w14:paraId="1B9A9616" w14:textId="77777777" w:rsidTr="008B05FC">
        <w:trPr>
          <w:trHeight w:val="300"/>
          <w:tblCellSpacing w:w="0" w:type="dxa"/>
        </w:trPr>
        <w:tc>
          <w:tcPr>
            <w:tcW w:w="32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ED59C" w14:textId="77777777" w:rsidR="00F96F6E" w:rsidRPr="002C68CC" w:rsidRDefault="7AF4E539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25567" w14:textId="6F2D8635" w:rsidR="00F96F6E" w:rsidRPr="002C68CC" w:rsidRDefault="69F8324E" w:rsidP="25054D84">
            <w:pPr>
              <w:jc w:val="center"/>
              <w:rPr>
                <w:rFonts w:asciiTheme="minorHAnsi" w:eastAsiaTheme="minorEastAsia" w:hAnsiTheme="minorHAnsi" w:cstheme="minorBidi"/>
                <w:color w:val="201F1E"/>
                <w:sz w:val="22"/>
                <w:szCs w:val="22"/>
              </w:rPr>
            </w:pPr>
            <w:r w:rsidRPr="25054D8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Dostarczenie </w:t>
            </w:r>
            <w:r w:rsid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r</w:t>
            </w:r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outer</w:t>
            </w:r>
            <w:r w:rsid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dostępow</w:t>
            </w:r>
            <w:r w:rsid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ego</w:t>
            </w:r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>Juniper</w:t>
            </w:r>
            <w:proofErr w:type="spellEnd"/>
            <w:r w:rsidR="008B05FC" w:rsidRPr="008B05F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ACX2200</w:t>
            </w:r>
          </w:p>
        </w:tc>
        <w:tc>
          <w:tcPr>
            <w:tcW w:w="8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25EA" w14:textId="651A3888" w:rsidR="00F96F6E" w:rsidRPr="002C68CC" w:rsidRDefault="008B05FC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333DA3D8"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30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24CCA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14:paraId="77CFE5F7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89F81" w14:textId="0498DFD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BBB3B" w14:textId="77777777" w:rsidR="00F96F6E" w:rsidRPr="002C68CC" w:rsidRDefault="00F96F6E" w:rsidP="25054D8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</w:tr>
      <w:tr w:rsidR="25054D84" w14:paraId="748D3D18" w14:textId="77777777" w:rsidTr="008B05FC">
        <w:trPr>
          <w:trHeight w:val="300"/>
          <w:tblCellSpacing w:w="0" w:type="dxa"/>
        </w:trPr>
        <w:tc>
          <w:tcPr>
            <w:tcW w:w="647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BDC36" w14:textId="1E2E69D5" w:rsidR="1DDBA67A" w:rsidRDefault="1DDBA67A" w:rsidP="25054D84">
            <w:pPr>
              <w:jc w:val="righ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25054D8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3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6C353" w14:textId="506AB9C4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B99B" w14:textId="47FDEFB5" w:rsidR="25054D84" w:rsidRDefault="25054D84" w:rsidP="25054D8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9BC18" w14:textId="43A3C691" w:rsidR="25054D84" w:rsidRDefault="25054D84" w:rsidP="25054D8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441617D" w14:textId="5ADABA61" w:rsidR="005A5AB0" w:rsidRDefault="005A5AB0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42CFDB2" w14:textId="1D0D6311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59E4F01" w14:textId="7A7321FD" w:rsidR="00B22DD8" w:rsidRDefault="00B22DD8" w:rsidP="25054D84">
      <w:pPr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Załączniki: (referencje)</w:t>
      </w:r>
    </w:p>
    <w:p w14:paraId="301EEAB1" w14:textId="48BB26DF" w:rsidR="14C60AD7" w:rsidRDefault="14C60AD7" w:rsidP="25054D84">
      <w:pPr>
        <w:ind w:left="6372"/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…..............................</w:t>
      </w:r>
    </w:p>
    <w:p w14:paraId="5280BCBA" w14:textId="3DE65814" w:rsidR="14C60AD7" w:rsidRDefault="14C60AD7" w:rsidP="25054D84">
      <w:pPr>
        <w:ind w:left="6372"/>
        <w:rPr>
          <w:rFonts w:asciiTheme="minorHAnsi" w:eastAsiaTheme="minorEastAsia" w:hAnsiTheme="minorHAnsi" w:cstheme="minorBidi"/>
          <w:sz w:val="22"/>
          <w:szCs w:val="22"/>
        </w:rPr>
      </w:pPr>
      <w:r w:rsidRPr="25054D84">
        <w:rPr>
          <w:rFonts w:asciiTheme="minorHAnsi" w:eastAsiaTheme="minorEastAsia" w:hAnsiTheme="minorHAnsi" w:cstheme="minorBidi"/>
          <w:sz w:val="22"/>
          <w:szCs w:val="22"/>
        </w:rPr>
        <w:t>(podpis wykonawcy)</w:t>
      </w:r>
    </w:p>
    <w:sectPr w:rsidR="14C6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5232C"/>
    <w:rsid w:val="003771FF"/>
    <w:rsid w:val="00440295"/>
    <w:rsid w:val="0045735F"/>
    <w:rsid w:val="005A5AB0"/>
    <w:rsid w:val="005D12CF"/>
    <w:rsid w:val="006F5A14"/>
    <w:rsid w:val="007755C1"/>
    <w:rsid w:val="008734AC"/>
    <w:rsid w:val="008B05FC"/>
    <w:rsid w:val="00B22DD8"/>
    <w:rsid w:val="00CC6201"/>
    <w:rsid w:val="00D614CF"/>
    <w:rsid w:val="00F96F6E"/>
    <w:rsid w:val="019E2660"/>
    <w:rsid w:val="021D0C92"/>
    <w:rsid w:val="03874595"/>
    <w:rsid w:val="03B8DCF3"/>
    <w:rsid w:val="04B0A00F"/>
    <w:rsid w:val="0543903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2A5E7B9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94B687E"/>
    <w:rsid w:val="69F8324E"/>
    <w:rsid w:val="6A28737E"/>
    <w:rsid w:val="6B7219BB"/>
    <w:rsid w:val="6B7A5125"/>
    <w:rsid w:val="6BCAEE1C"/>
    <w:rsid w:val="6EAE92A4"/>
    <w:rsid w:val="6F77BF5D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341ED-2ED5-4680-80BA-3C3F93C42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321FD0-53A4-480C-B236-966AFDD21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A681-15DA-4F8C-B007-00E492193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Soluch</dc:creator>
  <cp:keywords/>
  <dc:description/>
  <cp:lastModifiedBy>Perkowski Krystian</cp:lastModifiedBy>
  <cp:revision>3</cp:revision>
  <dcterms:created xsi:type="dcterms:W3CDTF">2021-04-14T12:06:00Z</dcterms:created>
  <dcterms:modified xsi:type="dcterms:W3CDTF">2021-04-14T12:10:00Z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