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7F5C533B" w:rsidR="004B4417" w:rsidRPr="000E20BB" w:rsidRDefault="0021430A" w:rsidP="000E20BB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0E20BB" w:rsidRPr="000E20BB">
        <w:rPr>
          <w:rFonts w:asciiTheme="minorHAnsi" w:hAnsiTheme="minorHAnsi" w:cstheme="minorHAnsi"/>
          <w:color w:val="auto"/>
          <w:szCs w:val="24"/>
        </w:rPr>
        <w:t>18</w:t>
      </w:r>
      <w:r w:rsidR="00DE4A84" w:rsidRPr="000E20BB">
        <w:rPr>
          <w:rFonts w:asciiTheme="minorHAnsi" w:hAnsiTheme="minorHAnsi" w:cstheme="minorHAnsi"/>
          <w:color w:val="auto"/>
          <w:szCs w:val="24"/>
        </w:rPr>
        <w:t>.08</w:t>
      </w:r>
      <w:r w:rsidR="00B62626" w:rsidRPr="000E20BB">
        <w:rPr>
          <w:rFonts w:asciiTheme="minorHAnsi" w:hAnsiTheme="minorHAnsi" w:cstheme="minorHAnsi"/>
          <w:color w:val="auto"/>
          <w:szCs w:val="24"/>
        </w:rPr>
        <w:t xml:space="preserve">.2021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r. </w:t>
      </w:r>
    </w:p>
    <w:p w14:paraId="50DE9463" w14:textId="77777777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D1867" w14:textId="23AFA884" w:rsidR="00BC6851" w:rsidRPr="000E20BB" w:rsidRDefault="006C2631" w:rsidP="000E20BB">
      <w:pPr>
        <w:spacing w:after="0" w:line="23" w:lineRule="atLeast"/>
        <w:ind w:left="0" w:hanging="2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79149884"/>
      <w:r w:rsidRPr="000E20BB">
        <w:rPr>
          <w:rFonts w:asciiTheme="minorHAnsi" w:eastAsia="Times New Roman" w:hAnsiTheme="minorHAnsi" w:cstheme="minorHAnsi"/>
          <w:color w:val="auto"/>
          <w:szCs w:val="24"/>
        </w:rPr>
        <w:t>,,</w:t>
      </w:r>
      <w:bookmarkStart w:id="1" w:name="_Hlk80177039"/>
      <w:r w:rsidR="00B33948" w:rsidRPr="000E20BB">
        <w:rPr>
          <w:rFonts w:asciiTheme="minorHAnsi" w:hAnsiTheme="minorHAnsi" w:cstheme="minorHAnsi"/>
          <w:color w:val="auto"/>
          <w:szCs w:val="24"/>
        </w:rPr>
        <w:t>Dostawę</w:t>
      </w:r>
      <w:r w:rsidR="001A552B" w:rsidRPr="000E20BB">
        <w:rPr>
          <w:rFonts w:asciiTheme="minorHAnsi" w:hAnsiTheme="minorHAnsi" w:cstheme="minorHAnsi"/>
          <w:color w:val="auto"/>
          <w:szCs w:val="24"/>
        </w:rPr>
        <w:t xml:space="preserve"> z montażem, </w:t>
      </w:r>
      <w:r w:rsidR="00B33948" w:rsidRPr="000E20BB">
        <w:rPr>
          <w:rFonts w:asciiTheme="minorHAnsi" w:hAnsiTheme="minorHAnsi" w:cstheme="minorHAnsi"/>
          <w:color w:val="auto"/>
          <w:szCs w:val="24"/>
        </w:rPr>
        <w:t>wymianę oraz utylizację zużytych 96 szt. baterii akumulatorowych do zasilacza UPS – COVER HPC 80, znajdujących się w Państwowym Funduszu Rehabilitacji Osób Niepełnosprawnych w Warszawie przy al. Jana Pawła II 13</w:t>
      </w:r>
      <w:bookmarkEnd w:id="1"/>
      <w:r w:rsidR="00BC6851" w:rsidRPr="000E20BB">
        <w:rPr>
          <w:rFonts w:asciiTheme="minorHAnsi" w:hAnsiTheme="minorHAnsi" w:cstheme="minorHAnsi"/>
          <w:color w:val="auto"/>
          <w:szCs w:val="24"/>
        </w:rPr>
        <w:t>”</w:t>
      </w:r>
      <w:bookmarkEnd w:id="0"/>
    </w:p>
    <w:p w14:paraId="505F7ECE" w14:textId="2C19D354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A9090BB" w14:textId="77777777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3D333EDA" w14:textId="438C214A" w:rsidR="003E0EE5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Państwowy Fundusz Rehabilitacji Osób Niepełnosprawnych (PFRON) </w:t>
      </w:r>
    </w:p>
    <w:p w14:paraId="170D455B" w14:textId="71E5DC8F" w:rsidR="004B4417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al.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J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1A4B617F" w14:textId="77777777" w:rsidR="003E0EE5" w:rsidRPr="000E20BB" w:rsidRDefault="003E0EE5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</w:p>
    <w:p w14:paraId="732A6B6E" w14:textId="5BEDBDDC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0E20BB">
        <w:rPr>
          <w:rFonts w:asciiTheme="minorHAnsi" w:hAnsiTheme="minorHAnsi" w:cstheme="minorHAnsi"/>
          <w:color w:val="auto"/>
          <w:szCs w:val="24"/>
        </w:rPr>
        <w:t>.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2F1D1" w14:textId="13047581" w:rsidR="00382386" w:rsidRPr="000E20BB" w:rsidRDefault="00B33948" w:rsidP="000E20BB">
      <w:pPr>
        <w:pStyle w:val="Akapitzlist"/>
        <w:numPr>
          <w:ilvl w:val="0"/>
          <w:numId w:val="35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Dostaw</w:t>
      </w:r>
      <w:r w:rsidR="001A552B" w:rsidRPr="000E20BB">
        <w:rPr>
          <w:rFonts w:cstheme="minorHAnsi"/>
          <w:sz w:val="24"/>
          <w:szCs w:val="24"/>
        </w:rPr>
        <w:t>a z</w:t>
      </w:r>
      <w:r w:rsidRPr="000E20BB">
        <w:rPr>
          <w:rFonts w:cstheme="minorHAnsi"/>
          <w:sz w:val="24"/>
          <w:szCs w:val="24"/>
        </w:rPr>
        <w:t xml:space="preserve"> montaż</w:t>
      </w:r>
      <w:r w:rsidR="001A552B" w:rsidRPr="000E20BB">
        <w:rPr>
          <w:rFonts w:cstheme="minorHAnsi"/>
          <w:sz w:val="24"/>
          <w:szCs w:val="24"/>
        </w:rPr>
        <w:t>em</w:t>
      </w:r>
      <w:r w:rsidRPr="000E20BB">
        <w:rPr>
          <w:rFonts w:cstheme="minorHAnsi"/>
          <w:sz w:val="24"/>
          <w:szCs w:val="24"/>
        </w:rPr>
        <w:t>, wymiana oraz utylizac</w:t>
      </w:r>
      <w:r w:rsidR="001A552B" w:rsidRPr="000E20BB">
        <w:rPr>
          <w:rFonts w:cstheme="minorHAnsi"/>
          <w:sz w:val="24"/>
          <w:szCs w:val="24"/>
        </w:rPr>
        <w:t>ja</w:t>
      </w:r>
      <w:r w:rsidRPr="000E20BB">
        <w:rPr>
          <w:rFonts w:cstheme="minorHAnsi"/>
          <w:sz w:val="24"/>
          <w:szCs w:val="24"/>
        </w:rPr>
        <w:t xml:space="preserve"> zużytych 96 szt. baterii </w:t>
      </w:r>
      <w:r w:rsidR="002342AB">
        <w:rPr>
          <w:rFonts w:cstheme="minorHAnsi"/>
          <w:sz w:val="24"/>
          <w:szCs w:val="24"/>
        </w:rPr>
        <w:t>a</w:t>
      </w:r>
      <w:r w:rsidRPr="000E20BB">
        <w:rPr>
          <w:rFonts w:cstheme="minorHAnsi"/>
          <w:sz w:val="24"/>
          <w:szCs w:val="24"/>
        </w:rPr>
        <w:t>kumulatorowych do zasilacza UPS – COVER HPC 80</w:t>
      </w:r>
      <w:r w:rsidR="00AF65BB" w:rsidRPr="000E20BB">
        <w:rPr>
          <w:rFonts w:cstheme="minorHAnsi"/>
          <w:sz w:val="24"/>
          <w:szCs w:val="24"/>
        </w:rPr>
        <w:t>,</w:t>
      </w:r>
      <w:r w:rsidR="001A552B" w:rsidRPr="000E20BB">
        <w:rPr>
          <w:rFonts w:cstheme="minorHAnsi"/>
          <w:sz w:val="24"/>
          <w:szCs w:val="24"/>
        </w:rPr>
        <w:t xml:space="preserve"> </w:t>
      </w:r>
      <w:r w:rsidRPr="000E20BB">
        <w:rPr>
          <w:rFonts w:cstheme="minorHAnsi"/>
          <w:sz w:val="24"/>
          <w:szCs w:val="24"/>
        </w:rPr>
        <w:t>znajdujących się w Państwowym Funduszu Rehabilitacji Osób Niepełnosprawnych w Warszawie przy al. Jana Pawła II 13</w:t>
      </w:r>
      <w:r w:rsidR="00E02185" w:rsidRPr="000E20BB">
        <w:rPr>
          <w:rFonts w:eastAsia="Times New Roman" w:cstheme="minorHAnsi"/>
          <w:sz w:val="24"/>
          <w:szCs w:val="24"/>
        </w:rPr>
        <w:t>, w szczególności:</w:t>
      </w:r>
    </w:p>
    <w:p w14:paraId="298D3C42" w14:textId="52016897" w:rsidR="002E7054" w:rsidRPr="000E20BB" w:rsidRDefault="00E02185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dostawa nowych a</w:t>
      </w:r>
      <w:r w:rsidR="00AF65BB" w:rsidRPr="000E20BB">
        <w:rPr>
          <w:rFonts w:eastAsia="Times New Roman" w:cstheme="minorHAnsi"/>
          <w:sz w:val="24"/>
          <w:szCs w:val="24"/>
        </w:rPr>
        <w:t>kumulator</w:t>
      </w:r>
      <w:r w:rsidR="002E7054" w:rsidRPr="000E20BB">
        <w:rPr>
          <w:rFonts w:eastAsia="Times New Roman" w:cstheme="minorHAnsi"/>
          <w:sz w:val="24"/>
          <w:szCs w:val="24"/>
        </w:rPr>
        <w:t>ów</w:t>
      </w:r>
      <w:r w:rsidR="00AF65BB" w:rsidRPr="000E20BB">
        <w:rPr>
          <w:rFonts w:eastAsia="Times New Roman" w:cstheme="minorHAnsi"/>
          <w:sz w:val="24"/>
          <w:szCs w:val="24"/>
        </w:rPr>
        <w:t xml:space="preserve"> AGM VRLA SHL100</w:t>
      </w:r>
      <w:r w:rsidRPr="000E20BB">
        <w:rPr>
          <w:rFonts w:eastAsia="Times New Roman" w:cstheme="minorHAnsi"/>
          <w:sz w:val="24"/>
          <w:szCs w:val="24"/>
        </w:rPr>
        <w:t xml:space="preserve"> o</w:t>
      </w:r>
      <w:r w:rsidR="00AF65BB" w:rsidRPr="000E20BB">
        <w:rPr>
          <w:rFonts w:eastAsia="Times New Roman" w:cstheme="minorHAnsi"/>
          <w:sz w:val="24"/>
          <w:szCs w:val="24"/>
        </w:rPr>
        <w:t xml:space="preserve"> pojemnoś</w:t>
      </w:r>
      <w:r w:rsidRPr="000E20BB">
        <w:rPr>
          <w:rFonts w:eastAsia="Times New Roman" w:cstheme="minorHAnsi"/>
          <w:sz w:val="24"/>
          <w:szCs w:val="24"/>
        </w:rPr>
        <w:t>ci</w:t>
      </w:r>
      <w:r w:rsidR="00AF65BB" w:rsidRPr="000E20BB">
        <w:rPr>
          <w:rFonts w:eastAsia="Times New Roman" w:cstheme="minorHAnsi"/>
          <w:sz w:val="24"/>
          <w:szCs w:val="24"/>
        </w:rPr>
        <w:t xml:space="preserve"> 110Ah – 96 szt.</w:t>
      </w:r>
      <w:r w:rsidR="0013525C">
        <w:rPr>
          <w:rFonts w:eastAsia="Times New Roman" w:cstheme="minorHAnsi"/>
          <w:sz w:val="24"/>
          <w:szCs w:val="24"/>
        </w:rPr>
        <w:t>,</w:t>
      </w:r>
    </w:p>
    <w:p w14:paraId="7A9BD4E1" w14:textId="2B35D6D1" w:rsidR="002E7054" w:rsidRPr="000E20BB" w:rsidRDefault="002E7054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d</w:t>
      </w:r>
      <w:r w:rsidR="00E02185" w:rsidRPr="000E20BB">
        <w:rPr>
          <w:rFonts w:eastAsia="Times New Roman" w:cstheme="minorHAnsi"/>
          <w:sz w:val="24"/>
          <w:szCs w:val="24"/>
        </w:rPr>
        <w:t xml:space="preserve">emontaż </w:t>
      </w:r>
      <w:r w:rsidRPr="000E20BB">
        <w:rPr>
          <w:rFonts w:eastAsia="Times New Roman" w:cstheme="minorHAnsi"/>
          <w:sz w:val="24"/>
          <w:szCs w:val="24"/>
        </w:rPr>
        <w:t xml:space="preserve">dotychczasowych akumulatorów </w:t>
      </w:r>
      <w:r w:rsidR="001A552B" w:rsidRPr="000E20BB">
        <w:rPr>
          <w:rFonts w:cstheme="minorHAnsi"/>
          <w:sz w:val="24"/>
          <w:szCs w:val="24"/>
        </w:rPr>
        <w:t>zamontowanych na trzech stojakach bateryjnych</w:t>
      </w:r>
      <w:r w:rsidRPr="000E20BB">
        <w:rPr>
          <w:rFonts w:cstheme="minorHAnsi"/>
          <w:sz w:val="24"/>
          <w:szCs w:val="24"/>
        </w:rPr>
        <w:t>,</w:t>
      </w:r>
      <w:r w:rsidR="000E20BB" w:rsidRPr="000E20BB">
        <w:rPr>
          <w:rFonts w:cstheme="minorHAnsi"/>
          <w:sz w:val="24"/>
          <w:szCs w:val="24"/>
        </w:rPr>
        <w:t xml:space="preserve"> </w:t>
      </w:r>
      <w:r w:rsidRPr="000E20BB">
        <w:rPr>
          <w:rFonts w:cstheme="minorHAnsi"/>
          <w:sz w:val="24"/>
          <w:szCs w:val="24"/>
        </w:rPr>
        <w:t>montaż</w:t>
      </w:r>
      <w:r w:rsidR="002342AB">
        <w:rPr>
          <w:rFonts w:cstheme="minorHAnsi"/>
          <w:sz w:val="24"/>
          <w:szCs w:val="24"/>
        </w:rPr>
        <w:t xml:space="preserve"> w to samo miejsce</w:t>
      </w:r>
      <w:r w:rsidRPr="000E20BB">
        <w:rPr>
          <w:rFonts w:cstheme="minorHAnsi"/>
          <w:sz w:val="24"/>
          <w:szCs w:val="24"/>
        </w:rPr>
        <w:t xml:space="preserve"> nowych akumulatorów, w tym wykonanie diagnostyki, kalibracji </w:t>
      </w:r>
      <w:r w:rsidR="002342AB">
        <w:rPr>
          <w:rFonts w:cstheme="minorHAnsi"/>
          <w:sz w:val="24"/>
          <w:szCs w:val="24"/>
        </w:rPr>
        <w:t xml:space="preserve">UPS-a </w:t>
      </w:r>
      <w:r w:rsidRPr="000E20BB">
        <w:rPr>
          <w:rFonts w:cstheme="minorHAnsi"/>
          <w:sz w:val="24"/>
          <w:szCs w:val="24"/>
        </w:rPr>
        <w:t>przy pomocy oryginalnego oprogramowania producenta zasilacza UPS. Wykonawca musi posiadać oprogramowanie serwisowe do UPS-a HPC80</w:t>
      </w:r>
      <w:r w:rsidR="000E20BB" w:rsidRPr="000E20BB">
        <w:rPr>
          <w:rFonts w:cstheme="minorHAnsi"/>
          <w:sz w:val="24"/>
          <w:szCs w:val="24"/>
        </w:rPr>
        <w:t>. Demontażu i montażu oraz wszelkich prac diagnostycznych może dokonać tylko autoryzowany partner serwisowy  producenta zasilaczy UPS COVER HPC80</w:t>
      </w:r>
      <w:r w:rsidR="0013525C">
        <w:rPr>
          <w:rFonts w:cstheme="minorHAnsi"/>
          <w:sz w:val="24"/>
          <w:szCs w:val="24"/>
        </w:rPr>
        <w:t>,</w:t>
      </w:r>
    </w:p>
    <w:p w14:paraId="77CF009B" w14:textId="41F50239" w:rsidR="00C11913" w:rsidRPr="000E20BB" w:rsidRDefault="00C11913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utylizacja zużytych akumulatorów. Wykonawca przekaże Zamawiającemu Kartę Przekazania Odpadów potwierdzającą utylizację akumulatorów</w:t>
      </w:r>
      <w:r w:rsidR="0013525C">
        <w:rPr>
          <w:rFonts w:eastAsia="Times New Roman" w:cstheme="minorHAnsi"/>
          <w:sz w:val="24"/>
          <w:szCs w:val="24"/>
        </w:rPr>
        <w:t>.</w:t>
      </w:r>
    </w:p>
    <w:p w14:paraId="4533A9A8" w14:textId="4FAB4EF7" w:rsidR="00224092" w:rsidRPr="000E20BB" w:rsidRDefault="00224092" w:rsidP="000E20BB">
      <w:pPr>
        <w:pStyle w:val="Akapitzlist"/>
        <w:spacing w:after="0" w:line="23" w:lineRule="atLeast"/>
        <w:ind w:left="1429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.</w:t>
      </w:r>
    </w:p>
    <w:p w14:paraId="33D4B5EF" w14:textId="171DB82B" w:rsidR="00382386" w:rsidRPr="000E20BB" w:rsidRDefault="00382386" w:rsidP="000E20BB">
      <w:pPr>
        <w:pStyle w:val="Akapitzlist"/>
        <w:numPr>
          <w:ilvl w:val="0"/>
          <w:numId w:val="25"/>
        </w:numPr>
        <w:spacing w:after="0" w:line="23" w:lineRule="atLeast"/>
        <w:ind w:left="357" w:hanging="357"/>
        <w:rPr>
          <w:rFonts w:cstheme="minorHAnsi"/>
          <w:bCs/>
          <w:sz w:val="24"/>
          <w:szCs w:val="24"/>
        </w:rPr>
      </w:pPr>
      <w:r w:rsidRPr="000E20BB">
        <w:rPr>
          <w:rFonts w:cstheme="minorHAnsi"/>
          <w:bCs/>
          <w:sz w:val="24"/>
          <w:szCs w:val="24"/>
        </w:rPr>
        <w:t>Wymagania dotyczące przedmiotu zamówienia.</w:t>
      </w:r>
    </w:p>
    <w:p w14:paraId="4BAB2587" w14:textId="7F063C30" w:rsidR="000E20BB" w:rsidRPr="000E20BB" w:rsidRDefault="000E20BB" w:rsidP="000E20BB">
      <w:pPr>
        <w:pStyle w:val="Akapitzlist"/>
        <w:numPr>
          <w:ilvl w:val="0"/>
          <w:numId w:val="41"/>
        </w:numPr>
        <w:spacing w:after="0" w:line="23" w:lineRule="atLeast"/>
        <w:ind w:left="714" w:right="79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Wykonawca musi posiadać następujące certyfikaty – potwierdzenia: </w:t>
      </w:r>
    </w:p>
    <w:p w14:paraId="7FCB771E" w14:textId="65737AA5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autoryzowanego partnera serwisowego COMEX – Producenta urządzeń</w:t>
      </w:r>
      <w:r w:rsidR="0013525C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BA5BA40" w14:textId="7D7EC314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autoryzacji do napraw </w:t>
      </w:r>
      <w:r w:rsidR="00FD2754">
        <w:rPr>
          <w:rFonts w:asciiTheme="minorHAnsi" w:hAnsiTheme="minorHAnsi" w:cstheme="minorHAnsi"/>
          <w:color w:val="auto"/>
          <w:szCs w:val="24"/>
        </w:rPr>
        <w:t xml:space="preserve">zasilacza </w:t>
      </w:r>
      <w:r w:rsidRPr="000E20BB">
        <w:rPr>
          <w:rFonts w:asciiTheme="minorHAnsi" w:hAnsiTheme="minorHAnsi" w:cstheme="minorHAnsi"/>
          <w:color w:val="auto"/>
          <w:szCs w:val="24"/>
        </w:rPr>
        <w:t>UPS COVER HPC80</w:t>
      </w:r>
      <w:r w:rsidR="0013525C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FE708EF" w14:textId="6A043770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posiadania uprawnień i świadectw kwalifikacji w zakresie eksploatacji oraz dozoru urządzeń i instalacji elektrycznej  (dla osób realizujących usługi)</w:t>
      </w:r>
      <w:r w:rsidR="0013525C">
        <w:rPr>
          <w:rFonts w:asciiTheme="minorHAnsi" w:hAnsiTheme="minorHAnsi" w:cstheme="minorHAnsi"/>
          <w:color w:val="auto"/>
          <w:szCs w:val="24"/>
        </w:rPr>
        <w:t>;</w:t>
      </w:r>
    </w:p>
    <w:p w14:paraId="0A134CFA" w14:textId="275193A8" w:rsidR="00224092" w:rsidRPr="000E20BB" w:rsidRDefault="0013525C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musi posiadać </w:t>
      </w:r>
      <w:r w:rsidR="000E20BB" w:rsidRPr="000E20BB">
        <w:rPr>
          <w:rFonts w:cstheme="minorHAnsi"/>
          <w:sz w:val="24"/>
          <w:szCs w:val="24"/>
        </w:rPr>
        <w:t>ubezpieczeni</w:t>
      </w:r>
      <w:r>
        <w:rPr>
          <w:rFonts w:cstheme="minorHAnsi"/>
          <w:sz w:val="24"/>
          <w:szCs w:val="24"/>
        </w:rPr>
        <w:t>e</w:t>
      </w:r>
      <w:r w:rsidR="000E20BB" w:rsidRPr="000E20BB">
        <w:rPr>
          <w:rFonts w:cstheme="minorHAnsi"/>
          <w:sz w:val="24"/>
          <w:szCs w:val="24"/>
        </w:rPr>
        <w:t xml:space="preserve"> OC na wykonywane usługi do wartości nie mniejszej niż  1.000.000 zł</w:t>
      </w:r>
      <w:r>
        <w:rPr>
          <w:rFonts w:cstheme="minorHAnsi"/>
          <w:sz w:val="24"/>
          <w:szCs w:val="24"/>
        </w:rPr>
        <w:t>;</w:t>
      </w:r>
    </w:p>
    <w:p w14:paraId="5D7C0E0A" w14:textId="6CEFF833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 w:rsidRPr="000E20BB">
        <w:rPr>
          <w:rFonts w:eastAsia="Calibri" w:cstheme="minorHAnsi"/>
          <w:spacing w:val="1"/>
          <w:sz w:val="24"/>
          <w:szCs w:val="24"/>
        </w:rPr>
        <w:t xml:space="preserve">Wykonawca oświadcza, że posiada warunki formalno-prawne, techniczne </w:t>
      </w:r>
      <w:r w:rsidRPr="000E20BB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0E20BB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0E20BB">
        <w:rPr>
          <w:rFonts w:cstheme="minorHAnsi"/>
          <w:spacing w:val="-5"/>
          <w:sz w:val="24"/>
          <w:szCs w:val="24"/>
        </w:rPr>
        <w:t>zamówienia</w:t>
      </w:r>
      <w:r w:rsidRPr="000E20BB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13525C">
        <w:rPr>
          <w:rFonts w:cstheme="minorHAnsi"/>
          <w:spacing w:val="-5"/>
          <w:sz w:val="24"/>
          <w:szCs w:val="24"/>
        </w:rPr>
        <w:t>pkt</w:t>
      </w:r>
      <w:r w:rsidR="00D61CD6" w:rsidRPr="000E20BB">
        <w:rPr>
          <w:rFonts w:cstheme="minorHAnsi"/>
          <w:spacing w:val="-5"/>
          <w:sz w:val="24"/>
          <w:szCs w:val="24"/>
        </w:rPr>
        <w:t>. 2;</w:t>
      </w:r>
    </w:p>
    <w:p w14:paraId="7B336FB1" w14:textId="73048A45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pacing w:val="-5"/>
          <w:sz w:val="24"/>
          <w:szCs w:val="24"/>
        </w:rPr>
        <w:t xml:space="preserve">Wykonanie zamówienia nastąpi przy wykorzystaniu przez Wykonawcę jego najlepszej wiedzy i doświadczenia, zgodnie z obowiązującymi standardami w zakresie przedmiotu </w:t>
      </w:r>
      <w:r w:rsidR="0013525C">
        <w:rPr>
          <w:rFonts w:eastAsia="Calibri" w:cstheme="minorHAnsi"/>
          <w:spacing w:val="-5"/>
          <w:sz w:val="24"/>
          <w:szCs w:val="24"/>
        </w:rPr>
        <w:t>zamówienia</w:t>
      </w:r>
      <w:r w:rsidR="00D61CD6" w:rsidRPr="000E20BB">
        <w:rPr>
          <w:rFonts w:eastAsia="Calibri" w:cstheme="minorHAnsi"/>
          <w:spacing w:val="-5"/>
          <w:sz w:val="24"/>
          <w:szCs w:val="24"/>
        </w:rPr>
        <w:t>;</w:t>
      </w:r>
    </w:p>
    <w:p w14:paraId="7F50E63D" w14:textId="5A102226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ponosi pełną odpowiedzialność za prace realizowane przez swoich podwykonawców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5D9DA5A0" w14:textId="3F1284B1" w:rsidR="00382386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d</w:t>
      </w:r>
      <w:r w:rsidR="00382386" w:rsidRPr="000E20BB">
        <w:rPr>
          <w:rFonts w:eastAsia="Calibri" w:cstheme="minorHAnsi"/>
          <w:sz w:val="24"/>
          <w:szCs w:val="24"/>
        </w:rPr>
        <w:t>o wykona</w:t>
      </w:r>
      <w:r w:rsidR="00382386" w:rsidRPr="000E20BB">
        <w:rPr>
          <w:rFonts w:cstheme="minorHAnsi"/>
          <w:sz w:val="24"/>
          <w:szCs w:val="24"/>
        </w:rPr>
        <w:t>nia robót objętych przedmiotem zamówienia</w:t>
      </w:r>
      <w:r w:rsidR="00382386" w:rsidRPr="000E20BB">
        <w:rPr>
          <w:rFonts w:eastAsia="Calibri" w:cstheme="minorHAnsi"/>
          <w:sz w:val="24"/>
          <w:szCs w:val="24"/>
        </w:rPr>
        <w:t xml:space="preserve"> Wykonawca będzie używał własn</w:t>
      </w:r>
      <w:r w:rsidR="0079639E">
        <w:rPr>
          <w:rFonts w:eastAsia="Calibri" w:cstheme="minorHAnsi"/>
          <w:sz w:val="24"/>
          <w:szCs w:val="24"/>
        </w:rPr>
        <w:t>ego transportu,</w:t>
      </w:r>
      <w:r w:rsidR="00382386" w:rsidRPr="000E20BB">
        <w:rPr>
          <w:rFonts w:eastAsia="Calibri" w:cstheme="minorHAnsi"/>
          <w:sz w:val="24"/>
          <w:szCs w:val="24"/>
        </w:rPr>
        <w:t xml:space="preserve"> narzędzi i sprzętu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03E7C185" w14:textId="29208995" w:rsidR="00382386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</w:t>
      </w:r>
      <w:r w:rsidR="00382386" w:rsidRPr="000E20BB">
        <w:rPr>
          <w:rFonts w:eastAsia="Calibri" w:cstheme="minorHAnsi"/>
          <w:sz w:val="24"/>
          <w:szCs w:val="24"/>
        </w:rPr>
        <w:t xml:space="preserve"> czasie realizacji robót Wykonawca będzie utrzymywał teren objęty robotami </w:t>
      </w:r>
      <w:r w:rsidR="00382386" w:rsidRPr="000E20BB">
        <w:rPr>
          <w:rFonts w:eastAsia="Calibri" w:cstheme="minorHAnsi"/>
          <w:sz w:val="24"/>
          <w:szCs w:val="24"/>
        </w:rPr>
        <w:br/>
        <w:t>w stanie wolnym od przeszkód komunikacyjnych oraz będzie usuwał i składował wszelkie urządzenia pomocnicze i zbędne materiały, odpady i śmieci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14190673" w14:textId="02BE2E25" w:rsidR="00B54ED2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lastRenderedPageBreak/>
        <w:t>w</w:t>
      </w:r>
      <w:r w:rsidR="00B54ED2" w:rsidRPr="000E20BB">
        <w:rPr>
          <w:rFonts w:eastAsia="Calibri" w:cstheme="minorHAnsi"/>
          <w:sz w:val="24"/>
          <w:szCs w:val="24"/>
        </w:rPr>
        <w:t xml:space="preserve"> czasie realizacji robót Wykonawca ma obowiązek zabezpieczyć teren </w:t>
      </w:r>
      <w:r w:rsidR="0013525C">
        <w:rPr>
          <w:rFonts w:eastAsia="Calibri" w:cstheme="minorHAnsi"/>
          <w:sz w:val="24"/>
          <w:szCs w:val="24"/>
        </w:rPr>
        <w:t>prac</w:t>
      </w:r>
      <w:r w:rsidR="00B54ED2" w:rsidRPr="000E20BB">
        <w:rPr>
          <w:rFonts w:eastAsia="Calibri" w:cstheme="minorHAnsi"/>
          <w:sz w:val="24"/>
          <w:szCs w:val="24"/>
        </w:rPr>
        <w:t>, w sposób który nie narazi osób postronnych na niebezpieczeństwo;</w:t>
      </w:r>
    </w:p>
    <w:p w14:paraId="6CF7CF59" w14:textId="0C0F4D52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zapewni właściwą organizację i koordynację robót poprzez zapewnienie nadzoru wykonawczego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4215E794" w14:textId="622A7E99" w:rsidR="004D48B1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</w:t>
      </w:r>
      <w:r w:rsidR="004D48B1" w:rsidRPr="000E20BB">
        <w:rPr>
          <w:rFonts w:eastAsia="Calibri" w:cstheme="minorHAnsi"/>
          <w:sz w:val="24"/>
          <w:szCs w:val="24"/>
        </w:rPr>
        <w:t>szelkie prace mogą być wykonywane od piątku od godz. 17:00 do niedzieli do godz. 22:00</w:t>
      </w:r>
      <w:r w:rsidR="00B33948" w:rsidRPr="000E20BB">
        <w:rPr>
          <w:rFonts w:eastAsia="Calibri" w:cstheme="minorHAnsi"/>
          <w:sz w:val="24"/>
          <w:szCs w:val="24"/>
        </w:rPr>
        <w:t>.</w:t>
      </w:r>
    </w:p>
    <w:p w14:paraId="2247AA53" w14:textId="1506DD99" w:rsidR="00382386" w:rsidRPr="000E20BB" w:rsidRDefault="0063715A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 xml:space="preserve">Zamawiający wymaga, </w:t>
      </w:r>
      <w:r w:rsidRPr="000E20BB">
        <w:rPr>
          <w:rFonts w:cstheme="minorHAnsi"/>
          <w:sz w:val="24"/>
          <w:szCs w:val="24"/>
        </w:rPr>
        <w:t xml:space="preserve">aby okres gwarancji jakości </w:t>
      </w:r>
      <w:r w:rsidR="00496AE5" w:rsidRPr="000E20BB">
        <w:rPr>
          <w:rFonts w:cstheme="minorHAnsi"/>
          <w:sz w:val="24"/>
          <w:szCs w:val="24"/>
        </w:rPr>
        <w:t>na</w:t>
      </w:r>
      <w:r w:rsidR="00B33948" w:rsidRPr="000E20BB">
        <w:rPr>
          <w:rFonts w:cstheme="minorHAnsi"/>
          <w:sz w:val="24"/>
          <w:szCs w:val="24"/>
        </w:rPr>
        <w:t xml:space="preserve"> dostarczone akumulatory </w:t>
      </w:r>
      <w:r w:rsidR="00496AE5" w:rsidRPr="000E20BB">
        <w:rPr>
          <w:rFonts w:cstheme="minorHAnsi"/>
          <w:sz w:val="24"/>
          <w:szCs w:val="24"/>
        </w:rPr>
        <w:t xml:space="preserve">oraz </w:t>
      </w:r>
      <w:r w:rsidR="00B33948" w:rsidRPr="000E20BB">
        <w:rPr>
          <w:rFonts w:cstheme="minorHAnsi"/>
          <w:sz w:val="24"/>
          <w:szCs w:val="24"/>
        </w:rPr>
        <w:t xml:space="preserve">wykonane </w:t>
      </w:r>
      <w:r w:rsidR="0013525C">
        <w:rPr>
          <w:rFonts w:cstheme="minorHAnsi"/>
          <w:sz w:val="24"/>
          <w:szCs w:val="24"/>
        </w:rPr>
        <w:t>prace</w:t>
      </w:r>
      <w:r w:rsidR="000D31D2" w:rsidRPr="000E20BB">
        <w:rPr>
          <w:rFonts w:cstheme="minorHAnsi"/>
          <w:sz w:val="24"/>
          <w:szCs w:val="24"/>
        </w:rPr>
        <w:t xml:space="preserve"> wynosił</w:t>
      </w:r>
      <w:r w:rsidRPr="000E20BB">
        <w:rPr>
          <w:rFonts w:cstheme="minorHAnsi"/>
          <w:sz w:val="24"/>
          <w:szCs w:val="24"/>
        </w:rPr>
        <w:t xml:space="preserve"> minimum 24 miesięcy</w:t>
      </w:r>
      <w:r w:rsidR="000D31D2" w:rsidRPr="000E20BB">
        <w:rPr>
          <w:rFonts w:cstheme="minorHAnsi"/>
          <w:sz w:val="24"/>
          <w:szCs w:val="24"/>
        </w:rPr>
        <w:t>,</w:t>
      </w:r>
      <w:r w:rsidRPr="000E20BB">
        <w:rPr>
          <w:rFonts w:cstheme="minorHAnsi"/>
          <w:sz w:val="24"/>
          <w:szCs w:val="24"/>
        </w:rPr>
        <w:t xml:space="preserve"> licząc od dnia podpisania Protokołu Odbioru;</w:t>
      </w:r>
    </w:p>
    <w:p w14:paraId="69CBDCFA" w14:textId="3B792E5C" w:rsidR="00B54ED2" w:rsidRPr="000E20BB" w:rsidRDefault="00B54ED2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zobowiązuje się do</w:t>
      </w:r>
      <w:r w:rsidR="00224092" w:rsidRPr="000E20BB">
        <w:rPr>
          <w:rFonts w:eastAsia="Calibri" w:cstheme="minorHAnsi"/>
          <w:sz w:val="24"/>
          <w:szCs w:val="24"/>
        </w:rPr>
        <w:t>:</w:t>
      </w:r>
    </w:p>
    <w:p w14:paraId="325DF5BD" w14:textId="37DA3981" w:rsidR="00382386" w:rsidRPr="000E20BB" w:rsidRDefault="00382386" w:rsidP="000E20BB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3" w:lineRule="atLeast"/>
        <w:ind w:left="1071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 xml:space="preserve">wykonywania określonych obowiązków z należytą starannością, sztuką budowlaną, zgodnie z przepisami prawa budowlanego, warunkami technicznymi wykonania i odbioru robót budowlano-montażowych, </w:t>
      </w:r>
    </w:p>
    <w:p w14:paraId="59A9275B" w14:textId="77777777" w:rsidR="00382386" w:rsidRPr="000E20BB" w:rsidRDefault="00382386" w:rsidP="000E20BB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3" w:lineRule="atLeast"/>
        <w:ind w:left="1071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przestrzegania przepisów BHP i ppoż. oraz właściwej organizacji pracy, zachowania ładu i porządku przy wykonywaniu prac,</w:t>
      </w:r>
    </w:p>
    <w:p w14:paraId="6A2EF574" w14:textId="771CB2AC" w:rsidR="00382386" w:rsidRPr="000E20BB" w:rsidRDefault="00382386" w:rsidP="000E20BB">
      <w:pPr>
        <w:pStyle w:val="Akapitzlist"/>
        <w:numPr>
          <w:ilvl w:val="0"/>
          <w:numId w:val="28"/>
        </w:numPr>
        <w:spacing w:after="0" w:line="23" w:lineRule="atLeast"/>
        <w:ind w:left="1071" w:hanging="357"/>
        <w:rPr>
          <w:rFonts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odpowiedzialności za szkody wynikłe z prowadzenia prac.</w:t>
      </w:r>
    </w:p>
    <w:p w14:paraId="22FF6959" w14:textId="77777777" w:rsidR="00224092" w:rsidRPr="000E20BB" w:rsidRDefault="00224092" w:rsidP="000E20BB">
      <w:pPr>
        <w:pStyle w:val="Akapitzlist"/>
        <w:spacing w:after="0" w:line="23" w:lineRule="atLeast"/>
        <w:ind w:left="1071"/>
        <w:rPr>
          <w:rFonts w:cstheme="minorHAnsi"/>
          <w:sz w:val="24"/>
          <w:szCs w:val="24"/>
        </w:rPr>
      </w:pPr>
    </w:p>
    <w:p w14:paraId="63147EE7" w14:textId="2B7B1CBC" w:rsidR="004B4417" w:rsidRPr="000E20BB" w:rsidRDefault="0021430A" w:rsidP="000E20BB">
      <w:pPr>
        <w:pStyle w:val="Akapitzlist"/>
        <w:numPr>
          <w:ilvl w:val="0"/>
          <w:numId w:val="42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Opis kryteriów</w:t>
      </w:r>
      <w:r w:rsidR="00052B95" w:rsidRPr="000E20BB">
        <w:rPr>
          <w:rFonts w:cstheme="minorHAnsi"/>
          <w:sz w:val="24"/>
          <w:szCs w:val="24"/>
        </w:rPr>
        <w:t>.</w:t>
      </w:r>
    </w:p>
    <w:p w14:paraId="754B0DD1" w14:textId="0C0C2456" w:rsidR="00717978" w:rsidRPr="000E20BB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o</w:t>
      </w:r>
      <w:r w:rsidR="00717978" w:rsidRPr="000E20BB">
        <w:rPr>
          <w:rFonts w:eastAsia="Times New Roman" w:cstheme="minorHAnsi"/>
          <w:bCs/>
          <w:sz w:val="24"/>
          <w:szCs w:val="24"/>
        </w:rPr>
        <w:t>ceniane będą wyłącznie oferty nie odrzucone</w:t>
      </w:r>
      <w:r w:rsidR="00AC7558" w:rsidRPr="000E20BB">
        <w:rPr>
          <w:rFonts w:eastAsia="Times New Roman" w:cstheme="minorHAnsi"/>
          <w:bCs/>
          <w:sz w:val="24"/>
          <w:szCs w:val="24"/>
        </w:rPr>
        <w:t>;</w:t>
      </w:r>
    </w:p>
    <w:p w14:paraId="5B5DF8FE" w14:textId="06DFD183" w:rsidR="00717978" w:rsidRPr="000E20BB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p</w:t>
      </w:r>
      <w:r w:rsidR="00717978" w:rsidRPr="000E20BB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033D9FE0" w:rsidR="00717978" w:rsidRPr="000E20BB" w:rsidRDefault="00717978" w:rsidP="000E20BB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E20BB">
        <w:rPr>
          <w:rFonts w:eastAsia="Times New Roman" w:cstheme="minorHAnsi"/>
          <w:b/>
          <w:bCs/>
          <w:sz w:val="24"/>
          <w:szCs w:val="24"/>
        </w:rPr>
        <w:t xml:space="preserve">Kryterium – cena „C” – waga 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>0% (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 xml:space="preserve">0% = 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>0 pkt).</w:t>
      </w:r>
    </w:p>
    <w:p w14:paraId="75E03560" w14:textId="304E9D91" w:rsidR="002D6E95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Maksymalną liczbę punktów w kryterium (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0E20BB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0E20BB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0E20BB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0E20BB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3F84919D" w14:textId="3D320CE7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w</w:t>
      </w:r>
      <w:r w:rsidR="00717978" w:rsidRPr="000E20BB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z</w:t>
      </w:r>
      <w:r w:rsidR="00717978" w:rsidRPr="000E20BB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0E20BB" w:rsidRDefault="00717978" w:rsidP="000E20BB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związania ofertą</w:t>
      </w:r>
      <w:r w:rsidR="00052B95" w:rsidRPr="000E20BB">
        <w:rPr>
          <w:rFonts w:cstheme="minorHAnsi"/>
          <w:sz w:val="24"/>
          <w:szCs w:val="24"/>
        </w:rPr>
        <w:t>.</w:t>
      </w:r>
      <w:r w:rsidRPr="000E20BB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6EE81AD8" w14:textId="74C3C81F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Wymagane dokumenty</w:t>
      </w:r>
      <w:r w:rsidR="00052B95" w:rsidRPr="000E20BB">
        <w:rPr>
          <w:rFonts w:cstheme="minorHAnsi"/>
          <w:sz w:val="24"/>
          <w:szCs w:val="24"/>
        </w:rPr>
        <w:t>.</w:t>
      </w:r>
    </w:p>
    <w:p w14:paraId="1EC699D8" w14:textId="518BDAB6" w:rsidR="00717978" w:rsidRDefault="00717978" w:rsidP="000E20BB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aktualny odpis z właściwego rejestru, jeżeli odrębne przepisy wymagają wpisu do rejestru, wystawionego nie wcześniej niż 6 miesięcy przed upływem terminu składania </w:t>
      </w:r>
      <w:r w:rsidRPr="000E20BB">
        <w:rPr>
          <w:rFonts w:cstheme="minorHAnsi"/>
          <w:sz w:val="24"/>
          <w:szCs w:val="24"/>
        </w:rPr>
        <w:lastRenderedPageBreak/>
        <w:t>ofert, a w stosunku do osób fizycznych oświadczenie w zakresie art. 24 ust. 1 pkt 2 ustawy</w:t>
      </w:r>
      <w:r w:rsidR="00A23A73" w:rsidRPr="000E20BB">
        <w:rPr>
          <w:rFonts w:cstheme="minorHAnsi"/>
          <w:sz w:val="24"/>
          <w:szCs w:val="24"/>
        </w:rPr>
        <w:t>;</w:t>
      </w:r>
    </w:p>
    <w:p w14:paraId="6D8C9991" w14:textId="784292C1" w:rsidR="0013525C" w:rsidRPr="000E20BB" w:rsidRDefault="0013525C" w:rsidP="0013525C">
      <w:pPr>
        <w:numPr>
          <w:ilvl w:val="0"/>
          <w:numId w:val="8"/>
        </w:numPr>
        <w:spacing w:after="0" w:line="23" w:lineRule="atLeast"/>
        <w:ind w:left="714" w:right="79" w:hanging="357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certyfikat </w:t>
      </w:r>
      <w:r w:rsidRPr="000E20BB">
        <w:rPr>
          <w:rFonts w:asciiTheme="minorHAnsi" w:hAnsiTheme="minorHAnsi" w:cstheme="minorHAnsi"/>
          <w:color w:val="auto"/>
          <w:szCs w:val="24"/>
        </w:rPr>
        <w:t>autoryzowanego partnera serwisowego COMEX – Producenta urządzeń</w:t>
      </w:r>
      <w:r>
        <w:rPr>
          <w:rFonts w:asciiTheme="minorHAnsi" w:hAnsiTheme="minorHAnsi" w:cstheme="minorHAnsi"/>
          <w:color w:val="auto"/>
          <w:szCs w:val="24"/>
        </w:rPr>
        <w:t>;</w:t>
      </w:r>
    </w:p>
    <w:p w14:paraId="45EC4C48" w14:textId="2F4B3720" w:rsidR="0013525C" w:rsidRPr="000E20BB" w:rsidRDefault="0013525C" w:rsidP="0013525C">
      <w:pPr>
        <w:numPr>
          <w:ilvl w:val="0"/>
          <w:numId w:val="8"/>
        </w:numPr>
        <w:spacing w:after="0" w:line="23" w:lineRule="atLeast"/>
        <w:ind w:left="714" w:right="79" w:hanging="357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certyfikat </w:t>
      </w:r>
      <w:r w:rsidRPr="000E20BB">
        <w:rPr>
          <w:rFonts w:asciiTheme="minorHAnsi" w:hAnsiTheme="minorHAnsi" w:cstheme="minorHAnsi"/>
          <w:color w:val="auto"/>
          <w:szCs w:val="24"/>
        </w:rPr>
        <w:t>autoryzacji do napraw UPS COVER HPC80</w:t>
      </w:r>
      <w:r>
        <w:rPr>
          <w:rFonts w:asciiTheme="minorHAnsi" w:hAnsiTheme="minorHAnsi" w:cstheme="minorHAnsi"/>
          <w:color w:val="auto"/>
          <w:szCs w:val="24"/>
        </w:rPr>
        <w:t>;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62EB3AC" w14:textId="190C2DAC" w:rsidR="00717978" w:rsidRPr="000E20BB" w:rsidRDefault="00717978" w:rsidP="000E20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oświadczenie, że osoby, które będą uczestniczyć w wykonywaniu </w:t>
      </w:r>
      <w:r w:rsidR="00D745E9" w:rsidRPr="000E20BB">
        <w:rPr>
          <w:rFonts w:cstheme="minorHAnsi"/>
          <w:sz w:val="24"/>
          <w:szCs w:val="24"/>
        </w:rPr>
        <w:t xml:space="preserve">przedmiotu </w:t>
      </w:r>
      <w:r w:rsidRPr="000E20BB">
        <w:rPr>
          <w:rFonts w:cstheme="minorHAnsi"/>
          <w:sz w:val="24"/>
          <w:szCs w:val="24"/>
        </w:rPr>
        <w:t>zamówienia, posiadają wymagane uprawnienia, jeżeli ustawy nakładają obowiązek posiadania takich uprawnień</w:t>
      </w:r>
      <w:r w:rsidR="00A23A73" w:rsidRPr="000E20BB">
        <w:rPr>
          <w:rFonts w:eastAsia="Calibri" w:cstheme="minorHAnsi"/>
          <w:sz w:val="24"/>
          <w:szCs w:val="24"/>
        </w:rPr>
        <w:t>.</w:t>
      </w:r>
    </w:p>
    <w:p w14:paraId="4C01BD97" w14:textId="77777777" w:rsidR="00717978" w:rsidRPr="000E20BB" w:rsidRDefault="00717978" w:rsidP="000E20BB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799693B7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t</w:t>
      </w:r>
      <w:r w:rsidR="00F25408" w:rsidRPr="000E20BB">
        <w:rPr>
          <w:rFonts w:eastAsia="Times New Roman" w:cstheme="minorHAnsi"/>
          <w:sz w:val="24"/>
          <w:szCs w:val="24"/>
        </w:rPr>
        <w:t xml:space="preserve">ermin składania ofert do dnia </w:t>
      </w:r>
      <w:r w:rsidR="0013525C">
        <w:rPr>
          <w:rFonts w:eastAsia="Times New Roman" w:cstheme="minorHAnsi"/>
          <w:sz w:val="24"/>
          <w:szCs w:val="24"/>
        </w:rPr>
        <w:t>25</w:t>
      </w:r>
      <w:r w:rsidR="00CB36EB" w:rsidRPr="000E20BB">
        <w:rPr>
          <w:rFonts w:eastAsia="Times New Roman" w:cstheme="minorHAnsi"/>
          <w:sz w:val="24"/>
          <w:szCs w:val="24"/>
        </w:rPr>
        <w:t>.08</w:t>
      </w:r>
      <w:r w:rsidR="00F25408" w:rsidRPr="000E20BB">
        <w:rPr>
          <w:rFonts w:eastAsia="Times New Roman" w:cstheme="minorHAnsi"/>
          <w:sz w:val="24"/>
          <w:szCs w:val="24"/>
        </w:rPr>
        <w:t>.2021 r. do godz. 14</w:t>
      </w:r>
      <w:r w:rsidR="00F25408" w:rsidRPr="000E20BB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0E20BB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s</w:t>
      </w:r>
      <w:r w:rsidR="00F25408" w:rsidRPr="000E20BB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7" w:history="1">
        <w:r w:rsidR="00F25408" w:rsidRPr="000E20BB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0E20BB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</w:t>
      </w:r>
      <w:r w:rsidR="00F25408" w:rsidRPr="000E20BB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0E20BB">
        <w:rPr>
          <w:rFonts w:cstheme="minorHAnsi"/>
          <w:sz w:val="24"/>
          <w:szCs w:val="24"/>
        </w:rPr>
        <w:t>.</w:t>
      </w:r>
    </w:p>
    <w:p w14:paraId="561B11C8" w14:textId="77777777" w:rsidR="000E20BB" w:rsidRPr="000E20BB" w:rsidRDefault="000E20BB" w:rsidP="000E20BB">
      <w:pPr>
        <w:spacing w:after="0" w:line="23" w:lineRule="atLeast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418627F" w14:textId="0361B2F5" w:rsidR="00F25408" w:rsidRPr="000E20BB" w:rsidRDefault="00F25408" w:rsidP="000E20BB">
      <w:pPr>
        <w:pStyle w:val="Akapitzlist"/>
        <w:numPr>
          <w:ilvl w:val="0"/>
          <w:numId w:val="4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Osoba uprawniona do kontaktów z Wykonawcami</w:t>
      </w:r>
      <w:r w:rsidR="00052B95" w:rsidRPr="000E20BB">
        <w:rPr>
          <w:rFonts w:cstheme="minorHAnsi"/>
          <w:sz w:val="24"/>
          <w:szCs w:val="24"/>
        </w:rPr>
        <w:t>.</w:t>
      </w:r>
    </w:p>
    <w:p w14:paraId="380A7D36" w14:textId="77777777" w:rsidR="003E0EE5" w:rsidRPr="000E20BB" w:rsidRDefault="003E0EE5" w:rsidP="000E20BB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0E20BB" w:rsidRDefault="00F25408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- Krzysztof Ornatowski, e-mail: </w:t>
      </w:r>
      <w:hyperlink r:id="rId8" w:history="1">
        <w:r w:rsidR="003E0EE5" w:rsidRPr="000E20BB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0E20BB" w:rsidRDefault="003E0EE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037E0C1D" w14:textId="1C275659" w:rsidR="004B4417" w:rsidRPr="000E20BB" w:rsidRDefault="0021430A" w:rsidP="000E20BB">
      <w:pPr>
        <w:pStyle w:val="Akapitzlist"/>
        <w:numPr>
          <w:ilvl w:val="0"/>
          <w:numId w:val="4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wykonania Zamówienia</w:t>
      </w:r>
      <w:r w:rsidR="00052B95" w:rsidRPr="000E20BB">
        <w:rPr>
          <w:rFonts w:cstheme="minorHAnsi"/>
          <w:sz w:val="24"/>
          <w:szCs w:val="24"/>
        </w:rPr>
        <w:t>.</w:t>
      </w:r>
    </w:p>
    <w:p w14:paraId="71E03CC5" w14:textId="7FDDFE5B" w:rsidR="003E0EE5" w:rsidRPr="000E20BB" w:rsidRDefault="00DE12AF" w:rsidP="000E20BB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 xml:space="preserve">Nieprzekraczalnie do dnia </w:t>
      </w:r>
      <w:r w:rsidR="0013525C">
        <w:rPr>
          <w:rFonts w:eastAsia="Times New Roman" w:cstheme="minorHAnsi"/>
          <w:sz w:val="24"/>
          <w:szCs w:val="24"/>
        </w:rPr>
        <w:t>19.09</w:t>
      </w:r>
      <w:r w:rsidRPr="000E20BB">
        <w:rPr>
          <w:rFonts w:eastAsia="Times New Roman" w:cstheme="minorHAnsi"/>
          <w:sz w:val="24"/>
          <w:szCs w:val="24"/>
        </w:rPr>
        <w:t>.2021 r.</w:t>
      </w:r>
    </w:p>
    <w:p w14:paraId="6C6EF1CF" w14:textId="77777777" w:rsidR="003E0EE5" w:rsidRPr="000E20BB" w:rsidRDefault="003E0EE5" w:rsidP="000E20BB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0E20BB" w:rsidRDefault="003E0EE5" w:rsidP="000E20BB">
      <w:pPr>
        <w:pStyle w:val="Tekstpodstawowy"/>
        <w:numPr>
          <w:ilvl w:val="0"/>
          <w:numId w:val="4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Informacje dodatkowe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 toku analizy ofert Zamawiający może żądać od Oferentów wyjaśnień dotyczących treści złożonych ofert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3CAC3120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występujące w ofertach oczywiste omyłki pisarskie zostaną poprawione przez </w:t>
      </w:r>
      <w:r w:rsidRPr="000E20BB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0203F8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oferty nieczytelne nie będą rozpatrywane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177B090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oferta winna zawierać: nazwę, adres, numer telefonu do kontaktu z oferentem oraz datę sporządzenia oferty i podpis Oferenta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CE09A3F" w14:textId="6494C8BE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na stronie internetowej Zamawiający umieści zestawienie ofert z podaniem ostatecznych cen i danych Wykonawców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540DA0DD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wszystkie koszty związane ze sporządzeniem i złożeniem oferty ponosi Wykonawca</w:t>
      </w:r>
      <w:r w:rsidR="00355A25" w:rsidRPr="000E20BB">
        <w:rPr>
          <w:rFonts w:asciiTheme="minorHAnsi" w:hAnsiTheme="minorHAnsi" w:cstheme="minorHAnsi"/>
          <w:color w:val="auto"/>
          <w:szCs w:val="24"/>
        </w:rPr>
        <w:t xml:space="preserve">, </w:t>
      </w:r>
      <w:r w:rsidRPr="000E20BB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F2703DB" w14:textId="6ADB115D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integralną częścią niniejszego Zapytania Ofertowego stanowi projekt Umowy.</w:t>
      </w:r>
    </w:p>
    <w:p w14:paraId="1BA1F125" w14:textId="77777777" w:rsidR="003E0EE5" w:rsidRPr="000E20BB" w:rsidRDefault="003E0EE5" w:rsidP="000E20BB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color w:val="auto"/>
          <w:szCs w:val="24"/>
        </w:rPr>
      </w:pPr>
    </w:p>
    <w:p w14:paraId="66CBB49C" w14:textId="7E799035" w:rsidR="003E0EE5" w:rsidRPr="000E20BB" w:rsidRDefault="003E0EE5" w:rsidP="000E20BB">
      <w:pPr>
        <w:pStyle w:val="Tekstpodstawowy"/>
        <w:numPr>
          <w:ilvl w:val="0"/>
          <w:numId w:val="4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Po</w:t>
      </w:r>
      <w:r w:rsidR="00AC7558" w:rsidRPr="000E20BB">
        <w:rPr>
          <w:rFonts w:asciiTheme="minorHAnsi" w:hAnsiTheme="minorHAnsi" w:cstheme="minorHAnsi"/>
          <w:sz w:val="24"/>
        </w:rPr>
        <w:t>s</w:t>
      </w:r>
      <w:r w:rsidRPr="000E20BB">
        <w:rPr>
          <w:rFonts w:asciiTheme="minorHAnsi" w:hAnsiTheme="minorHAnsi" w:cstheme="minorHAnsi"/>
          <w:sz w:val="24"/>
        </w:rPr>
        <w:t>tanowienia końcowe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0E20BB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0E20BB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36368B3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 przypadku unieważnienia postępowania Zamawiający nie ponosi kosztów </w:t>
      </w:r>
      <w:r w:rsidRPr="000E20BB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77B485A6" w:rsidR="004B4417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.</w:t>
      </w:r>
      <w:r w:rsidR="0021430A"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656A8AD" w14:textId="2D1A81D0" w:rsidR="004B4417" w:rsidRPr="000E20BB" w:rsidRDefault="004B4417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5523AFF5" w14:textId="77777777" w:rsidR="00D745E9" w:rsidRPr="000E20BB" w:rsidRDefault="00D745E9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14:paraId="365A8C09" w14:textId="77777777" w:rsidR="00D745E9" w:rsidRPr="000E20BB" w:rsidRDefault="00D745E9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14:paraId="109DBD64" w14:textId="67976715" w:rsidR="003E0EE5" w:rsidRPr="000E20BB" w:rsidRDefault="003E0EE5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Zał</w:t>
      </w:r>
      <w:r w:rsidR="00B12FED" w:rsidRPr="000E20BB">
        <w:rPr>
          <w:rFonts w:asciiTheme="minorHAnsi" w:hAnsiTheme="minorHAnsi" w:cstheme="minorHAnsi"/>
          <w:color w:val="auto"/>
          <w:szCs w:val="24"/>
        </w:rPr>
        <w:t>ączniki:</w:t>
      </w:r>
    </w:p>
    <w:p w14:paraId="42ADC93E" w14:textId="47DDE77B" w:rsidR="00DB69F7" w:rsidRPr="000E20BB" w:rsidRDefault="00DB69F7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1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</w:t>
      </w:r>
      <w:r w:rsidR="00D745E9" w:rsidRPr="000E20BB">
        <w:rPr>
          <w:rFonts w:asciiTheme="minorHAnsi" w:hAnsiTheme="minorHAnsi" w:cstheme="minorHAnsi"/>
          <w:color w:val="auto"/>
          <w:szCs w:val="24"/>
        </w:rPr>
        <w:t>Formularz ofertowy</w:t>
      </w:r>
    </w:p>
    <w:p w14:paraId="27062B22" w14:textId="38E47768" w:rsidR="00D55561" w:rsidRPr="000E20BB" w:rsidRDefault="00D55561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2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Klauzula informacyjna</w:t>
      </w:r>
    </w:p>
    <w:p w14:paraId="7B22D88A" w14:textId="02DA25D1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05E963D3" w14:textId="65A73F2A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6591AFD0" w14:textId="4ABB1554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2E0C1D" w14:textId="2F936AC9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0E20BB">
      <w:footerReference w:type="even" r:id="rId9"/>
      <w:footerReference w:type="default" r:id="rId10"/>
      <w:footerReference w:type="first" r:id="rId11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707409">
      <w:fldChar w:fldCharType="begin"/>
    </w:r>
    <w:r w:rsidR="00707409">
      <w:instrText xml:space="preserve"> NUMPAGES   \* MERGEFORMAT </w:instrText>
    </w:r>
    <w:r w:rsidR="00707409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707409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707409">
      <w:fldChar w:fldCharType="begin"/>
    </w:r>
    <w:r w:rsidR="00707409">
      <w:instrText xml:space="preserve"> NUMPAGES   \* MERGEFORMAT </w:instrText>
    </w:r>
    <w:r w:rsidR="00707409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707409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 w:rsidR="00707409">
      <w:fldChar w:fldCharType="begin"/>
    </w:r>
    <w:r w:rsidR="00707409">
      <w:instrText xml:space="preserve"> NUMPAGES   \* MERGEFORMAT </w:instrText>
    </w:r>
    <w:r w:rsidR="00707409"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 w:rsidR="00707409"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B864446"/>
    <w:multiLevelType w:val="hybridMultilevel"/>
    <w:tmpl w:val="C68ED318"/>
    <w:lvl w:ilvl="0" w:tplc="CC5809A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E8C4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6179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4E66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0A68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48A02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6F0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B4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EE670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76E96"/>
    <w:multiLevelType w:val="hybridMultilevel"/>
    <w:tmpl w:val="68305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C36DC"/>
    <w:multiLevelType w:val="hybridMultilevel"/>
    <w:tmpl w:val="179034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EA344D6"/>
    <w:multiLevelType w:val="hybridMultilevel"/>
    <w:tmpl w:val="2FC04AD4"/>
    <w:lvl w:ilvl="0" w:tplc="3D4AB7D4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E45E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C2AEA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634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E5E3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E1DD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65A5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E797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CEC1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85B7A"/>
    <w:multiLevelType w:val="hybridMultilevel"/>
    <w:tmpl w:val="673AB37C"/>
    <w:lvl w:ilvl="0" w:tplc="268892EA">
      <w:start w:val="15"/>
      <w:numFmt w:val="upperRoman"/>
      <w:lvlText w:val="%1."/>
      <w:lvlJc w:val="left"/>
      <w:pPr>
        <w:ind w:left="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85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F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4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0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A0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E0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8D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4CC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93C4779"/>
    <w:multiLevelType w:val="hybridMultilevel"/>
    <w:tmpl w:val="45EA9A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0A2DE3"/>
    <w:multiLevelType w:val="hybridMultilevel"/>
    <w:tmpl w:val="2A58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1A3"/>
    <w:multiLevelType w:val="hybridMultilevel"/>
    <w:tmpl w:val="707EF292"/>
    <w:lvl w:ilvl="0" w:tplc="41AEFCA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2797"/>
    <w:multiLevelType w:val="hybridMultilevel"/>
    <w:tmpl w:val="A9466588"/>
    <w:lvl w:ilvl="0" w:tplc="6BB44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B33A54"/>
    <w:multiLevelType w:val="hybridMultilevel"/>
    <w:tmpl w:val="DB340D0C"/>
    <w:lvl w:ilvl="0" w:tplc="471A3D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B094F"/>
    <w:multiLevelType w:val="hybridMultilevel"/>
    <w:tmpl w:val="03342DA6"/>
    <w:lvl w:ilvl="0" w:tplc="7C5403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81655"/>
    <w:multiLevelType w:val="hybridMultilevel"/>
    <w:tmpl w:val="7944A21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6234E8"/>
    <w:multiLevelType w:val="hybridMultilevel"/>
    <w:tmpl w:val="DE1A0B3A"/>
    <w:lvl w:ilvl="0" w:tplc="5F8E376E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58C3C92"/>
    <w:multiLevelType w:val="hybridMultilevel"/>
    <w:tmpl w:val="CB680B9C"/>
    <w:lvl w:ilvl="0" w:tplc="F71EF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0F1F"/>
    <w:multiLevelType w:val="hybridMultilevel"/>
    <w:tmpl w:val="96AE21F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CB87C83"/>
    <w:multiLevelType w:val="hybridMultilevel"/>
    <w:tmpl w:val="5DC83266"/>
    <w:lvl w:ilvl="0" w:tplc="C9DEE3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60E2E"/>
    <w:multiLevelType w:val="hybridMultilevel"/>
    <w:tmpl w:val="6964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6DDB"/>
    <w:multiLevelType w:val="hybridMultilevel"/>
    <w:tmpl w:val="4ABC83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9427A78"/>
    <w:multiLevelType w:val="hybridMultilevel"/>
    <w:tmpl w:val="BF44046E"/>
    <w:lvl w:ilvl="0" w:tplc="37D677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B0E50"/>
    <w:multiLevelType w:val="hybridMultilevel"/>
    <w:tmpl w:val="73B0BA9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1" w15:restartNumberingAfterBreak="0">
    <w:nsid w:val="5B3674CA"/>
    <w:multiLevelType w:val="hybridMultilevel"/>
    <w:tmpl w:val="44700B04"/>
    <w:lvl w:ilvl="0" w:tplc="CE2641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3D19FA"/>
    <w:multiLevelType w:val="hybridMultilevel"/>
    <w:tmpl w:val="F6DCFD84"/>
    <w:lvl w:ilvl="0" w:tplc="93A812A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4" w15:restartNumberingAfterBreak="0">
    <w:nsid w:val="62E53715"/>
    <w:multiLevelType w:val="hybridMultilevel"/>
    <w:tmpl w:val="B88EAE0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5" w15:restartNumberingAfterBreak="0">
    <w:nsid w:val="64AE38CA"/>
    <w:multiLevelType w:val="hybridMultilevel"/>
    <w:tmpl w:val="4DAC4E20"/>
    <w:lvl w:ilvl="0" w:tplc="74F077B4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 w15:restartNumberingAfterBreak="0">
    <w:nsid w:val="6B6F471C"/>
    <w:multiLevelType w:val="hybridMultilevel"/>
    <w:tmpl w:val="631A3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424DA"/>
    <w:multiLevelType w:val="hybridMultilevel"/>
    <w:tmpl w:val="0864473A"/>
    <w:lvl w:ilvl="0" w:tplc="E8C20F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7588A"/>
    <w:multiLevelType w:val="hybridMultilevel"/>
    <w:tmpl w:val="66CE7D2E"/>
    <w:lvl w:ilvl="0" w:tplc="33FA7C98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4DA252E"/>
    <w:multiLevelType w:val="hybridMultilevel"/>
    <w:tmpl w:val="758266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5B1EF4"/>
    <w:multiLevelType w:val="hybridMultilevel"/>
    <w:tmpl w:val="F58CBA52"/>
    <w:lvl w:ilvl="0" w:tplc="659C7E0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14FC4"/>
    <w:multiLevelType w:val="hybridMultilevel"/>
    <w:tmpl w:val="C2806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96B17"/>
    <w:multiLevelType w:val="hybridMultilevel"/>
    <w:tmpl w:val="3922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6"/>
  </w:num>
  <w:num w:numId="3">
    <w:abstractNumId w:val="32"/>
  </w:num>
  <w:num w:numId="4">
    <w:abstractNumId w:val="20"/>
  </w:num>
  <w:num w:numId="5">
    <w:abstractNumId w:val="0"/>
  </w:num>
  <w:num w:numId="6">
    <w:abstractNumId w:val="10"/>
  </w:num>
  <w:num w:numId="7">
    <w:abstractNumId w:val="16"/>
  </w:num>
  <w:num w:numId="8">
    <w:abstractNumId w:val="8"/>
  </w:num>
  <w:num w:numId="9">
    <w:abstractNumId w:val="26"/>
  </w:num>
  <w:num w:numId="10">
    <w:abstractNumId w:val="38"/>
  </w:num>
  <w:num w:numId="11">
    <w:abstractNumId w:val="29"/>
  </w:num>
  <w:num w:numId="12">
    <w:abstractNumId w:val="13"/>
  </w:num>
  <w:num w:numId="13">
    <w:abstractNumId w:val="15"/>
  </w:num>
  <w:num w:numId="14">
    <w:abstractNumId w:val="14"/>
  </w:num>
  <w:num w:numId="15">
    <w:abstractNumId w:val="33"/>
  </w:num>
  <w:num w:numId="16">
    <w:abstractNumId w:val="27"/>
  </w:num>
  <w:num w:numId="17">
    <w:abstractNumId w:val="42"/>
  </w:num>
  <w:num w:numId="18">
    <w:abstractNumId w:val="12"/>
  </w:num>
  <w:num w:numId="19">
    <w:abstractNumId w:val="43"/>
  </w:num>
  <w:num w:numId="20">
    <w:abstractNumId w:val="34"/>
  </w:num>
  <w:num w:numId="21">
    <w:abstractNumId w:val="30"/>
  </w:num>
  <w:num w:numId="22">
    <w:abstractNumId w:val="22"/>
  </w:num>
  <w:num w:numId="23">
    <w:abstractNumId w:val="37"/>
  </w:num>
  <w:num w:numId="24">
    <w:abstractNumId w:val="5"/>
  </w:num>
  <w:num w:numId="25">
    <w:abstractNumId w:val="21"/>
  </w:num>
  <w:num w:numId="26">
    <w:abstractNumId w:val="19"/>
  </w:num>
  <w:num w:numId="27">
    <w:abstractNumId w:val="11"/>
  </w:num>
  <w:num w:numId="28">
    <w:abstractNumId w:val="40"/>
  </w:num>
  <w:num w:numId="29">
    <w:abstractNumId w:val="25"/>
  </w:num>
  <w:num w:numId="30">
    <w:abstractNumId w:val="31"/>
  </w:num>
  <w:num w:numId="31">
    <w:abstractNumId w:val="35"/>
  </w:num>
  <w:num w:numId="32">
    <w:abstractNumId w:val="9"/>
  </w:num>
  <w:num w:numId="33">
    <w:abstractNumId w:val="4"/>
  </w:num>
  <w:num w:numId="34">
    <w:abstractNumId w:val="41"/>
  </w:num>
  <w:num w:numId="35">
    <w:abstractNumId w:val="28"/>
  </w:num>
  <w:num w:numId="36">
    <w:abstractNumId w:val="2"/>
  </w:num>
  <w:num w:numId="37">
    <w:abstractNumId w:val="3"/>
  </w:num>
  <w:num w:numId="38">
    <w:abstractNumId w:val="44"/>
  </w:num>
  <w:num w:numId="39">
    <w:abstractNumId w:val="6"/>
  </w:num>
  <w:num w:numId="40">
    <w:abstractNumId w:val="7"/>
  </w:num>
  <w:num w:numId="41">
    <w:abstractNumId w:val="39"/>
  </w:num>
  <w:num w:numId="42">
    <w:abstractNumId w:val="23"/>
  </w:num>
  <w:num w:numId="43">
    <w:abstractNumId w:val="18"/>
  </w:num>
  <w:num w:numId="44">
    <w:abstractNumId w:val="17"/>
  </w:num>
  <w:num w:numId="4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52B95"/>
    <w:rsid w:val="000561C0"/>
    <w:rsid w:val="000D31D2"/>
    <w:rsid w:val="000E20BB"/>
    <w:rsid w:val="00124157"/>
    <w:rsid w:val="0013525C"/>
    <w:rsid w:val="001666B4"/>
    <w:rsid w:val="001A552B"/>
    <w:rsid w:val="001D526C"/>
    <w:rsid w:val="0021430A"/>
    <w:rsid w:val="00224092"/>
    <w:rsid w:val="002342AB"/>
    <w:rsid w:val="00277599"/>
    <w:rsid w:val="002D6E95"/>
    <w:rsid w:val="002E7054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B4B75"/>
    <w:rsid w:val="006C2631"/>
    <w:rsid w:val="006C4BA4"/>
    <w:rsid w:val="00707409"/>
    <w:rsid w:val="00717978"/>
    <w:rsid w:val="0079639E"/>
    <w:rsid w:val="00820E1D"/>
    <w:rsid w:val="00855EF9"/>
    <w:rsid w:val="00866C96"/>
    <w:rsid w:val="008F6B1D"/>
    <w:rsid w:val="00932552"/>
    <w:rsid w:val="009A398E"/>
    <w:rsid w:val="009E34F8"/>
    <w:rsid w:val="00A00F55"/>
    <w:rsid w:val="00A01D09"/>
    <w:rsid w:val="00A07E30"/>
    <w:rsid w:val="00A23A73"/>
    <w:rsid w:val="00AC7558"/>
    <w:rsid w:val="00AD4A4C"/>
    <w:rsid w:val="00AF65BB"/>
    <w:rsid w:val="00B12FED"/>
    <w:rsid w:val="00B33948"/>
    <w:rsid w:val="00B3498B"/>
    <w:rsid w:val="00B54ED2"/>
    <w:rsid w:val="00B556DF"/>
    <w:rsid w:val="00B62626"/>
    <w:rsid w:val="00B77564"/>
    <w:rsid w:val="00B97033"/>
    <w:rsid w:val="00BA2733"/>
    <w:rsid w:val="00BC6851"/>
    <w:rsid w:val="00C11913"/>
    <w:rsid w:val="00C43F43"/>
    <w:rsid w:val="00C54B02"/>
    <w:rsid w:val="00C679B5"/>
    <w:rsid w:val="00CB36EB"/>
    <w:rsid w:val="00CF2933"/>
    <w:rsid w:val="00D55561"/>
    <w:rsid w:val="00D61CD6"/>
    <w:rsid w:val="00D722EC"/>
    <w:rsid w:val="00D745E9"/>
    <w:rsid w:val="00D80E9B"/>
    <w:rsid w:val="00DB69F7"/>
    <w:rsid w:val="00DE12AF"/>
    <w:rsid w:val="00DE4A84"/>
    <w:rsid w:val="00DF5427"/>
    <w:rsid w:val="00E02185"/>
    <w:rsid w:val="00E36CBE"/>
    <w:rsid w:val="00E67C4D"/>
    <w:rsid w:val="00E91F14"/>
    <w:rsid w:val="00EB302A"/>
    <w:rsid w:val="00EF135D"/>
    <w:rsid w:val="00F00955"/>
    <w:rsid w:val="00F25408"/>
    <w:rsid w:val="00F47F5E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atowski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8</cp:revision>
  <cp:lastPrinted>2021-08-18T09:13:00Z</cp:lastPrinted>
  <dcterms:created xsi:type="dcterms:W3CDTF">2021-08-18T08:23:00Z</dcterms:created>
  <dcterms:modified xsi:type="dcterms:W3CDTF">2021-08-18T09:13:00Z</dcterms:modified>
</cp:coreProperties>
</file>