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C0FC" w14:textId="4B8E1E16" w:rsidR="006E6136" w:rsidRPr="00CD42EA" w:rsidRDefault="00CD42EA" w:rsidP="00D9647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42EA">
        <w:rPr>
          <w:rFonts w:asciiTheme="minorHAnsi" w:hAnsiTheme="minorHAnsi" w:cstheme="minorHAnsi"/>
          <w:color w:val="000000" w:themeColor="text1"/>
          <w:sz w:val="24"/>
          <w:szCs w:val="24"/>
        </w:rPr>
        <w:t>DD.WZD.430.40.2022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815529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C63CF9">
        <w:rPr>
          <w:rFonts w:asciiTheme="minorHAnsi" w:hAnsiTheme="minorHAnsi" w:cstheme="minorHAnsi"/>
          <w:color w:val="000000" w:themeColor="text1"/>
          <w:sz w:val="24"/>
          <w:szCs w:val="24"/>
        </w:rPr>
        <w:t>.PZI</w:t>
      </w:r>
    </w:p>
    <w:p w14:paraId="10987C04" w14:textId="20D30A8F" w:rsidR="00F8356B" w:rsidRPr="00907C80" w:rsidRDefault="00F8356B" w:rsidP="00F8356B">
      <w:pPr>
        <w:jc w:val="right"/>
        <w:rPr>
          <w:rFonts w:cs="Calibri"/>
          <w:color w:val="404040" w:themeColor="text1" w:themeTint="BF"/>
          <w:sz w:val="24"/>
          <w:szCs w:val="24"/>
        </w:rPr>
      </w:pPr>
      <w:r w:rsidRPr="00C63C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Warszawa, </w:t>
      </w:r>
      <w:r w:rsidR="00CD42EA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683D79" w:rsidRPr="00C63C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42EA">
        <w:rPr>
          <w:rFonts w:asciiTheme="minorHAnsi" w:hAnsiTheme="minorHAnsi" w:cstheme="minorHAnsi"/>
          <w:color w:val="000000" w:themeColor="text1"/>
          <w:sz w:val="24"/>
          <w:szCs w:val="24"/>
        </w:rPr>
        <w:t>sierpnia</w:t>
      </w:r>
      <w:r w:rsidR="00683D79" w:rsidRPr="00C63C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2022</w:t>
      </w:r>
      <w:r w:rsidRPr="00C63C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Pr="00907C80">
        <w:rPr>
          <w:rFonts w:cs="Calibri"/>
          <w:color w:val="404040" w:themeColor="text1" w:themeTint="BF"/>
          <w:sz w:val="24"/>
          <w:szCs w:val="24"/>
        </w:rPr>
        <w:t>.</w:t>
      </w:r>
    </w:p>
    <w:p w14:paraId="27E25EFE" w14:textId="77777777" w:rsidR="006E6136" w:rsidRPr="00907C80" w:rsidRDefault="006E6136" w:rsidP="009B60BC">
      <w:pPr>
        <w:spacing w:before="840" w:after="0" w:line="240" w:lineRule="auto"/>
        <w:ind w:left="5387" w:right="567"/>
        <w:rPr>
          <w:b/>
          <w:bCs/>
          <w:color w:val="404040" w:themeColor="text1" w:themeTint="BF"/>
          <w:sz w:val="24"/>
          <w:szCs w:val="24"/>
        </w:rPr>
        <w:sectPr w:rsidR="006E6136" w:rsidRPr="00907C80" w:rsidSect="00E70F1A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6E1049" w14:textId="0F06BEEC" w:rsidR="00CA10A5" w:rsidRPr="00551BE7" w:rsidRDefault="00CA10A5" w:rsidP="00C63CF9">
      <w:pPr>
        <w:pStyle w:val="Nagwek1"/>
        <w:spacing w:before="360" w:after="360"/>
        <w:contextualSpacing w:val="0"/>
        <w:jc w:val="center"/>
        <w:rPr>
          <w:color w:val="auto"/>
          <w:sz w:val="28"/>
          <w:szCs w:val="28"/>
        </w:rPr>
      </w:pPr>
      <w:r w:rsidRPr="00551BE7">
        <w:rPr>
          <w:color w:val="auto"/>
          <w:sz w:val="28"/>
          <w:szCs w:val="28"/>
        </w:rPr>
        <w:t>Zestawienie ofert</w:t>
      </w:r>
    </w:p>
    <w:p w14:paraId="308E796E" w14:textId="5797CA8F" w:rsidR="00815529" w:rsidRPr="00551BE7" w:rsidRDefault="00887FA2" w:rsidP="00DE3C9B">
      <w:pPr>
        <w:spacing w:before="360" w:after="240"/>
        <w:rPr>
          <w:rFonts w:asciiTheme="minorHAnsi" w:hAnsiTheme="minorHAnsi" w:cstheme="minorHAnsi"/>
          <w:iCs/>
          <w:sz w:val="24"/>
          <w:szCs w:val="24"/>
          <w:lang w:eastAsia="pl-PL"/>
        </w:rPr>
      </w:pPr>
      <w:r w:rsidRPr="00551BE7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="00274AD4" w:rsidRPr="00551BE7">
        <w:rPr>
          <w:rFonts w:asciiTheme="minorHAnsi" w:hAnsiTheme="minorHAnsi" w:cstheme="minorHAnsi"/>
          <w:sz w:val="24"/>
          <w:szCs w:val="24"/>
          <w:lang w:eastAsia="pl-PL"/>
        </w:rPr>
        <w:t>rzekazuj</w:t>
      </w:r>
      <w:r w:rsidR="00812F18" w:rsidRPr="00551BE7">
        <w:rPr>
          <w:rFonts w:asciiTheme="minorHAnsi" w:hAnsiTheme="minorHAnsi" w:cstheme="minorHAnsi"/>
          <w:sz w:val="24"/>
          <w:szCs w:val="24"/>
          <w:lang w:eastAsia="pl-PL"/>
        </w:rPr>
        <w:t>emy</w:t>
      </w:r>
      <w:r w:rsidR="00274AD4" w:rsidRPr="00551BE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74AD4" w:rsidRPr="00551BE7">
        <w:rPr>
          <w:rFonts w:asciiTheme="minorHAnsi" w:hAnsiTheme="minorHAnsi" w:cstheme="minorHAnsi"/>
          <w:sz w:val="24"/>
          <w:szCs w:val="24"/>
        </w:rPr>
        <w:t>zestawienie ofert z podaniem cen i danych Oferentów</w:t>
      </w:r>
      <w:r w:rsidR="00C90672" w:rsidRPr="00551BE7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701"/>
        <w:gridCol w:w="2551"/>
      </w:tblGrid>
      <w:tr w:rsidR="00887FA2" w:rsidRPr="00887FA2" w14:paraId="23EE236E" w14:textId="06EFD006" w:rsidTr="003A2A63">
        <w:trPr>
          <w:cantSplit/>
          <w:trHeight w:val="281"/>
          <w:tblHeader/>
        </w:trPr>
        <w:tc>
          <w:tcPr>
            <w:tcW w:w="4390" w:type="dxa"/>
            <w:vAlign w:val="center"/>
          </w:tcPr>
          <w:p w14:paraId="2DA44684" w14:textId="77777777" w:rsidR="003A2A63" w:rsidRPr="00551BE7" w:rsidRDefault="003A2A63" w:rsidP="00DE3C9B">
            <w:pPr>
              <w:spacing w:before="120" w:after="120"/>
              <w:ind w:left="-64" w:firstLine="64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551BE7">
              <w:rPr>
                <w:rFonts w:cs="Calibri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123204C8" w14:textId="437123FD" w:rsidR="003A2A63" w:rsidRPr="00551BE7" w:rsidRDefault="003A2A63" w:rsidP="00DE3C9B">
            <w:pPr>
              <w:spacing w:before="120" w:after="120"/>
              <w:ind w:left="-62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551BE7">
              <w:rPr>
                <w:rFonts w:cs="Calibr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551" w:type="dxa"/>
          </w:tcPr>
          <w:p w14:paraId="390C2E74" w14:textId="6E293B97" w:rsidR="003A2A63" w:rsidRPr="00551BE7" w:rsidRDefault="00595629" w:rsidP="0089389E">
            <w:pPr>
              <w:spacing w:before="120" w:after="120"/>
              <w:ind w:left="-62"/>
              <w:rPr>
                <w:rFonts w:cs="Calibri"/>
                <w:b/>
                <w:bCs/>
                <w:sz w:val="24"/>
                <w:szCs w:val="24"/>
              </w:rPr>
            </w:pPr>
            <w:r w:rsidRPr="00551BE7">
              <w:rPr>
                <w:rFonts w:cs="Calibri"/>
                <w:b/>
                <w:bCs/>
                <w:sz w:val="24"/>
                <w:szCs w:val="24"/>
              </w:rPr>
              <w:t>Punktacja – kryterium cena brutto</w:t>
            </w:r>
          </w:p>
        </w:tc>
      </w:tr>
      <w:tr w:rsidR="00887FA2" w:rsidRPr="00887FA2" w14:paraId="2D8F53C5" w14:textId="235EDB6E" w:rsidTr="009C6C0B">
        <w:trPr>
          <w:cantSplit/>
          <w:trHeight w:val="638"/>
          <w:tblHeader/>
        </w:trPr>
        <w:tc>
          <w:tcPr>
            <w:tcW w:w="4390" w:type="dxa"/>
            <w:vAlign w:val="center"/>
          </w:tcPr>
          <w:p w14:paraId="7E161723" w14:textId="1BCC3FA8" w:rsidR="00A86F56" w:rsidRDefault="00A86F56" w:rsidP="00595629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A86F56">
              <w:rPr>
                <w:rFonts w:cs="Calibri"/>
                <w:b/>
                <w:bCs/>
                <w:sz w:val="24"/>
                <w:szCs w:val="24"/>
              </w:rPr>
              <w:t>Pro-Rock AV System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A86F56">
              <w:rPr>
                <w:rFonts w:cs="Calibri"/>
                <w:b/>
                <w:bCs/>
                <w:sz w:val="24"/>
                <w:szCs w:val="24"/>
              </w:rPr>
              <w:t>Spółka z o.</w:t>
            </w:r>
            <w:bookmarkStart w:id="0" w:name="_GoBack"/>
            <w:bookmarkEnd w:id="0"/>
            <w:r w:rsidRPr="00A86F56">
              <w:rPr>
                <w:rFonts w:cs="Calibri"/>
                <w:b/>
                <w:bCs/>
                <w:sz w:val="24"/>
                <w:szCs w:val="24"/>
              </w:rPr>
              <w:t>o.</w:t>
            </w:r>
          </w:p>
          <w:p w14:paraId="71F5EE1E" w14:textId="77777777" w:rsidR="00A86F56" w:rsidRDefault="00EA2E6B" w:rsidP="00595629">
            <w:pPr>
              <w:spacing w:before="120" w:after="120"/>
              <w:rPr>
                <w:rFonts w:cs="Calibri"/>
                <w:bCs/>
                <w:sz w:val="24"/>
                <w:szCs w:val="24"/>
              </w:rPr>
            </w:pPr>
            <w:r w:rsidRPr="00551BE7">
              <w:rPr>
                <w:sz w:val="24"/>
                <w:szCs w:val="24"/>
                <w:lang w:eastAsia="pl-PL"/>
              </w:rPr>
              <w:t xml:space="preserve">ul. </w:t>
            </w:r>
            <w:r w:rsidR="00A86F56">
              <w:rPr>
                <w:sz w:val="24"/>
                <w:szCs w:val="24"/>
                <w:lang w:eastAsia="pl-PL"/>
              </w:rPr>
              <w:t>Bolesława Chrobrego 22</w:t>
            </w:r>
            <w:r w:rsidR="003A2A63" w:rsidRPr="00551BE7">
              <w:rPr>
                <w:rFonts w:cs="Calibri"/>
                <w:bCs/>
                <w:sz w:val="24"/>
                <w:szCs w:val="24"/>
              </w:rPr>
              <w:t xml:space="preserve">, </w:t>
            </w:r>
          </w:p>
          <w:p w14:paraId="70FD14C1" w14:textId="0EDA90E9" w:rsidR="003A2A63" w:rsidRPr="00551BE7" w:rsidRDefault="00A86F56" w:rsidP="00595629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65</w:t>
            </w:r>
            <w:r w:rsidR="00EA2E6B" w:rsidRPr="00551BE7">
              <w:rPr>
                <w:sz w:val="24"/>
                <w:szCs w:val="24"/>
                <w:lang w:eastAsia="pl-PL"/>
              </w:rPr>
              <w:t>-</w:t>
            </w:r>
            <w:r>
              <w:rPr>
                <w:sz w:val="24"/>
                <w:szCs w:val="24"/>
                <w:lang w:eastAsia="pl-PL"/>
              </w:rPr>
              <w:t>052</w:t>
            </w:r>
            <w:r w:rsidR="00EA2E6B" w:rsidRPr="00551BE7">
              <w:rPr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1701" w:type="dxa"/>
            <w:vAlign w:val="center"/>
          </w:tcPr>
          <w:p w14:paraId="38123530" w14:textId="618D9D90" w:rsidR="003A2A63" w:rsidRPr="00774095" w:rsidRDefault="00F92339" w:rsidP="00595629">
            <w:pPr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86F56"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A2A63"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A86F56"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600</w:t>
            </w:r>
            <w:r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A86F56"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3A2A63"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551" w:type="dxa"/>
            <w:vAlign w:val="center"/>
          </w:tcPr>
          <w:p w14:paraId="0914C2C9" w14:textId="504F53D1" w:rsidR="003A2A63" w:rsidRPr="00774095" w:rsidRDefault="00774095" w:rsidP="00595629">
            <w:pPr>
              <w:spacing w:before="120" w:after="120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93,59</w:t>
            </w:r>
            <w:r w:rsidR="00595629"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pkt</w:t>
            </w:r>
          </w:p>
        </w:tc>
      </w:tr>
      <w:tr w:rsidR="00887FA2" w:rsidRPr="00887FA2" w14:paraId="6539266E" w14:textId="7C8158DB" w:rsidTr="009C6C0B">
        <w:trPr>
          <w:cantSplit/>
          <w:trHeight w:val="638"/>
          <w:tblHeader/>
        </w:trPr>
        <w:tc>
          <w:tcPr>
            <w:tcW w:w="4390" w:type="dxa"/>
            <w:vAlign w:val="center"/>
          </w:tcPr>
          <w:p w14:paraId="2F1C2472" w14:textId="1824A27B" w:rsidR="003A2A63" w:rsidRPr="00551BE7" w:rsidRDefault="00A86F56" w:rsidP="008A4AE5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8A4AE5">
              <w:rPr>
                <w:rFonts w:cs="Calibri"/>
                <w:b/>
                <w:bCs/>
                <w:sz w:val="24"/>
                <w:szCs w:val="24"/>
              </w:rPr>
              <w:t>S2 Projekt Sp. z o.o.</w:t>
            </w:r>
          </w:p>
          <w:p w14:paraId="462238B0" w14:textId="5AF00B05" w:rsidR="003A2A63" w:rsidRPr="00551BE7" w:rsidRDefault="00F92339" w:rsidP="00DE3C9B">
            <w:pPr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 w:rsidRPr="00551BE7">
              <w:rPr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="008A4AE5">
              <w:rPr>
                <w:sz w:val="24"/>
                <w:szCs w:val="24"/>
                <w:lang w:eastAsia="pl-PL"/>
              </w:rPr>
              <w:t>Cezaka</w:t>
            </w:r>
            <w:proofErr w:type="spellEnd"/>
            <w:r w:rsidR="008A4AE5">
              <w:rPr>
                <w:sz w:val="24"/>
                <w:szCs w:val="24"/>
                <w:lang w:eastAsia="pl-PL"/>
              </w:rPr>
              <w:t xml:space="preserve"> 13/2</w:t>
            </w:r>
            <w:r w:rsidR="003A2A63" w:rsidRPr="00551BE7">
              <w:rPr>
                <w:rFonts w:cs="Calibri"/>
                <w:sz w:val="24"/>
                <w:szCs w:val="24"/>
              </w:rPr>
              <w:t xml:space="preserve">, </w:t>
            </w:r>
            <w:r w:rsidR="008A4AE5">
              <w:rPr>
                <w:rFonts w:cs="Calibri"/>
                <w:sz w:val="24"/>
                <w:szCs w:val="24"/>
              </w:rPr>
              <w:t>95</w:t>
            </w:r>
            <w:r w:rsidRPr="00551BE7">
              <w:rPr>
                <w:sz w:val="24"/>
                <w:szCs w:val="24"/>
                <w:lang w:eastAsia="pl-PL"/>
              </w:rPr>
              <w:t>-1</w:t>
            </w:r>
            <w:r w:rsidR="008A4AE5">
              <w:rPr>
                <w:sz w:val="24"/>
                <w:szCs w:val="24"/>
                <w:lang w:eastAsia="pl-PL"/>
              </w:rPr>
              <w:t>00</w:t>
            </w:r>
            <w:r w:rsidRPr="00551BE7">
              <w:rPr>
                <w:sz w:val="24"/>
                <w:szCs w:val="24"/>
                <w:lang w:eastAsia="pl-PL"/>
              </w:rPr>
              <w:t xml:space="preserve"> </w:t>
            </w:r>
            <w:r w:rsidR="008A4AE5">
              <w:rPr>
                <w:sz w:val="24"/>
                <w:szCs w:val="24"/>
                <w:lang w:eastAsia="pl-PL"/>
              </w:rPr>
              <w:t>Zgierz</w:t>
            </w:r>
          </w:p>
        </w:tc>
        <w:tc>
          <w:tcPr>
            <w:tcW w:w="1701" w:type="dxa"/>
            <w:vAlign w:val="center"/>
          </w:tcPr>
          <w:p w14:paraId="29E58557" w14:textId="7D8E027C" w:rsidR="003A2A63" w:rsidRPr="00551BE7" w:rsidRDefault="00F92339" w:rsidP="00DE3C9B">
            <w:pPr>
              <w:spacing w:before="120" w:after="12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551BE7">
              <w:rPr>
                <w:rFonts w:cs="Calibri"/>
                <w:b/>
                <w:bCs/>
                <w:sz w:val="24"/>
                <w:szCs w:val="24"/>
              </w:rPr>
              <w:t>75</w:t>
            </w:r>
            <w:r w:rsidR="003A2A63" w:rsidRPr="00551BE7">
              <w:rPr>
                <w:rFonts w:cs="Calibri"/>
                <w:b/>
                <w:bCs/>
                <w:sz w:val="24"/>
                <w:szCs w:val="24"/>
              </w:rPr>
              <w:t>.</w:t>
            </w:r>
            <w:r w:rsidR="008A4AE5">
              <w:rPr>
                <w:rFonts w:cs="Calibri"/>
                <w:b/>
                <w:bCs/>
                <w:sz w:val="24"/>
                <w:szCs w:val="24"/>
              </w:rPr>
              <w:t>145</w:t>
            </w:r>
            <w:r w:rsidRPr="00551BE7">
              <w:rPr>
                <w:rFonts w:cs="Calibri"/>
                <w:b/>
                <w:bCs/>
                <w:sz w:val="24"/>
                <w:szCs w:val="24"/>
              </w:rPr>
              <w:t>,</w:t>
            </w:r>
            <w:r w:rsidR="008A4AE5">
              <w:rPr>
                <w:rFonts w:cs="Calibri"/>
                <w:b/>
                <w:bCs/>
                <w:sz w:val="24"/>
                <w:szCs w:val="24"/>
              </w:rPr>
              <w:t>0</w:t>
            </w:r>
            <w:r w:rsidRPr="00551BE7">
              <w:rPr>
                <w:rFonts w:cs="Calibri"/>
                <w:b/>
                <w:bCs/>
                <w:sz w:val="24"/>
                <w:szCs w:val="24"/>
              </w:rPr>
              <w:t>0</w:t>
            </w:r>
            <w:r w:rsidR="003A2A63" w:rsidRPr="00551BE7">
              <w:rPr>
                <w:rFonts w:cs="Calibri"/>
                <w:b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551" w:type="dxa"/>
            <w:vAlign w:val="center"/>
          </w:tcPr>
          <w:p w14:paraId="093AC079" w14:textId="03F531EB" w:rsidR="003A2A63" w:rsidRPr="00774095" w:rsidRDefault="00595629" w:rsidP="00595629">
            <w:pPr>
              <w:spacing w:before="120" w:after="1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774095"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774095"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37</w:t>
            </w:r>
            <w:r w:rsidRPr="00774095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pkt</w:t>
            </w:r>
          </w:p>
        </w:tc>
      </w:tr>
      <w:tr w:rsidR="008A4AE5" w:rsidRPr="00887FA2" w14:paraId="243C79F9" w14:textId="77777777" w:rsidTr="009C6C0B">
        <w:trPr>
          <w:cantSplit/>
          <w:trHeight w:val="638"/>
          <w:tblHeader/>
        </w:trPr>
        <w:tc>
          <w:tcPr>
            <w:tcW w:w="4390" w:type="dxa"/>
            <w:vAlign w:val="center"/>
          </w:tcPr>
          <w:p w14:paraId="531B7CBB" w14:textId="77777777" w:rsidR="008A4AE5" w:rsidRDefault="008A4AE5" w:rsidP="008A4AE5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8A4AE5">
              <w:rPr>
                <w:rFonts w:cs="Calibri"/>
                <w:b/>
                <w:bCs/>
                <w:sz w:val="24"/>
                <w:szCs w:val="24"/>
              </w:rPr>
              <w:t>Polska Fundacja Osób Słabosłyszących</w:t>
            </w:r>
          </w:p>
          <w:p w14:paraId="631ED8EB" w14:textId="6C29F61E" w:rsidR="008A4AE5" w:rsidRPr="00551BE7" w:rsidRDefault="00774095" w:rsidP="008A4AE5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pl-PL"/>
              </w:rPr>
              <w:t>ul.</w:t>
            </w:r>
            <w:r w:rsidR="008A4AE5">
              <w:rPr>
                <w:sz w:val="24"/>
                <w:szCs w:val="24"/>
                <w:lang w:eastAsia="pl-PL"/>
              </w:rPr>
              <w:t xml:space="preserve"> </w:t>
            </w:r>
            <w:r w:rsidR="008A4AE5" w:rsidRPr="008A4AE5">
              <w:rPr>
                <w:sz w:val="24"/>
                <w:szCs w:val="24"/>
                <w:lang w:eastAsia="pl-PL"/>
              </w:rPr>
              <w:t>Deotymy 41, 01-441 Warszawa</w:t>
            </w:r>
          </w:p>
        </w:tc>
        <w:tc>
          <w:tcPr>
            <w:tcW w:w="1701" w:type="dxa"/>
            <w:vAlign w:val="center"/>
          </w:tcPr>
          <w:p w14:paraId="3174A216" w14:textId="6A6C84DF" w:rsidR="008A4AE5" w:rsidRPr="00551BE7" w:rsidRDefault="008A4AE5" w:rsidP="00DE3C9B">
            <w:pPr>
              <w:spacing w:before="120" w:after="12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29.766,00 zł</w:t>
            </w:r>
          </w:p>
        </w:tc>
        <w:tc>
          <w:tcPr>
            <w:tcW w:w="2551" w:type="dxa"/>
            <w:vAlign w:val="center"/>
          </w:tcPr>
          <w:p w14:paraId="627B035A" w14:textId="75A3FA4A" w:rsidR="008A4AE5" w:rsidRPr="00F775B3" w:rsidRDefault="00F775B3" w:rsidP="00595629">
            <w:pPr>
              <w:spacing w:before="120" w:after="1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F775B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86,78 pkt</w:t>
            </w:r>
          </w:p>
        </w:tc>
      </w:tr>
      <w:tr w:rsidR="008A4AE5" w:rsidRPr="00887FA2" w14:paraId="5A5C91F4" w14:textId="77777777" w:rsidTr="009C6C0B">
        <w:trPr>
          <w:cantSplit/>
          <w:trHeight w:val="638"/>
          <w:tblHeader/>
        </w:trPr>
        <w:tc>
          <w:tcPr>
            <w:tcW w:w="4390" w:type="dxa"/>
            <w:vAlign w:val="center"/>
          </w:tcPr>
          <w:p w14:paraId="6EE353DE" w14:textId="396B69AF" w:rsidR="008A4AE5" w:rsidRDefault="008A4AE5" w:rsidP="008A4AE5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8A4AE5">
              <w:rPr>
                <w:rFonts w:cs="Calibri"/>
                <w:b/>
                <w:bCs/>
                <w:sz w:val="24"/>
                <w:szCs w:val="24"/>
              </w:rPr>
              <w:t>Oticon</w:t>
            </w:r>
            <w:proofErr w:type="spellEnd"/>
            <w:r w:rsidRPr="008A4AE5">
              <w:rPr>
                <w:rFonts w:cs="Calibri"/>
                <w:b/>
                <w:bCs/>
                <w:sz w:val="24"/>
                <w:szCs w:val="24"/>
              </w:rPr>
              <w:t xml:space="preserve"> Polska Sp. z o.o.</w:t>
            </w:r>
          </w:p>
          <w:p w14:paraId="1FA781CD" w14:textId="7D40C4D8" w:rsidR="008A4AE5" w:rsidRPr="00551BE7" w:rsidRDefault="008A4AE5" w:rsidP="00774095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774095">
              <w:rPr>
                <w:sz w:val="24"/>
                <w:szCs w:val="24"/>
                <w:lang w:eastAsia="pl-PL"/>
              </w:rPr>
              <w:t xml:space="preserve">Al. Jana Pawła II 22, </w:t>
            </w:r>
            <w:r w:rsidR="00774095" w:rsidRPr="00774095">
              <w:rPr>
                <w:sz w:val="24"/>
                <w:szCs w:val="24"/>
                <w:lang w:eastAsia="pl-PL"/>
              </w:rPr>
              <w:t>00-133 Warszawa</w:t>
            </w:r>
          </w:p>
        </w:tc>
        <w:tc>
          <w:tcPr>
            <w:tcW w:w="1701" w:type="dxa"/>
            <w:vAlign w:val="center"/>
          </w:tcPr>
          <w:p w14:paraId="782B5B4D" w14:textId="40DF1227" w:rsidR="008A4AE5" w:rsidRPr="00551BE7" w:rsidRDefault="00774095" w:rsidP="00DE3C9B">
            <w:pPr>
              <w:spacing w:before="120" w:after="12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551BE7">
              <w:rPr>
                <w:rFonts w:cs="Calibri"/>
                <w:b/>
                <w:bCs/>
                <w:sz w:val="24"/>
                <w:szCs w:val="24"/>
              </w:rPr>
              <w:t>2</w:t>
            </w: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Pr="00551BE7">
              <w:rPr>
                <w:rFonts w:cs="Calibri"/>
                <w:b/>
                <w:bCs/>
                <w:sz w:val="24"/>
                <w:szCs w:val="24"/>
              </w:rPr>
              <w:t>.</w:t>
            </w:r>
            <w:r>
              <w:rPr>
                <w:rFonts w:cs="Calibri"/>
                <w:b/>
                <w:bCs/>
                <w:sz w:val="24"/>
                <w:szCs w:val="24"/>
              </w:rPr>
              <w:t>830</w:t>
            </w:r>
            <w:r w:rsidRPr="00551BE7">
              <w:rPr>
                <w:rFonts w:cs="Calibri"/>
                <w:b/>
                <w:bCs/>
                <w:sz w:val="24"/>
                <w:szCs w:val="24"/>
              </w:rPr>
              <w:t>,</w:t>
            </w:r>
            <w:r>
              <w:rPr>
                <w:rFonts w:cs="Calibri"/>
                <w:b/>
                <w:bCs/>
                <w:sz w:val="24"/>
                <w:szCs w:val="24"/>
              </w:rPr>
              <w:t>0</w:t>
            </w:r>
            <w:r w:rsidRPr="00551BE7">
              <w:rPr>
                <w:rFonts w:cs="Calibri"/>
                <w:b/>
                <w:bCs/>
                <w:sz w:val="24"/>
                <w:szCs w:val="24"/>
              </w:rPr>
              <w:t>0 zł</w:t>
            </w:r>
          </w:p>
        </w:tc>
        <w:tc>
          <w:tcPr>
            <w:tcW w:w="2551" w:type="dxa"/>
            <w:vAlign w:val="center"/>
          </w:tcPr>
          <w:p w14:paraId="325AA444" w14:textId="19BF4900" w:rsidR="008A4AE5" w:rsidRPr="00F775B3" w:rsidRDefault="00F775B3" w:rsidP="00595629">
            <w:pPr>
              <w:spacing w:before="120" w:after="1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F775B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100 pkt</w:t>
            </w:r>
          </w:p>
        </w:tc>
      </w:tr>
    </w:tbl>
    <w:p w14:paraId="28EDC1DC" w14:textId="787F4A77" w:rsidR="006F211C" w:rsidRPr="00551BE7" w:rsidRDefault="006F211C" w:rsidP="00551BE7">
      <w:pPr>
        <w:pStyle w:val="Nagwek2"/>
        <w:rPr>
          <w:lang w:eastAsia="pl-PL"/>
        </w:rPr>
      </w:pPr>
      <w:r w:rsidRPr="00551BE7">
        <w:rPr>
          <w:color w:val="auto"/>
          <w:lang w:eastAsia="pl-PL"/>
        </w:rPr>
        <w:t xml:space="preserve">Podstawa </w:t>
      </w:r>
      <w:r w:rsidR="00CD2002">
        <w:rPr>
          <w:color w:val="auto"/>
          <w:lang w:eastAsia="pl-PL"/>
        </w:rPr>
        <w:t>publikacji zestawienia</w:t>
      </w:r>
      <w:r w:rsidRPr="00551BE7">
        <w:rPr>
          <w:color w:val="auto"/>
          <w:lang w:eastAsia="pl-PL"/>
        </w:rPr>
        <w:t>:</w:t>
      </w:r>
    </w:p>
    <w:p w14:paraId="5A31C2FF" w14:textId="47DE39D2" w:rsidR="003A50B1" w:rsidRPr="003D6606" w:rsidRDefault="006F211C" w:rsidP="003D66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D6606">
        <w:rPr>
          <w:rFonts w:asciiTheme="minorHAnsi" w:hAnsiTheme="minorHAnsi" w:cstheme="minorHAnsi"/>
          <w:sz w:val="24"/>
          <w:szCs w:val="24"/>
          <w:lang w:eastAsia="pl-PL"/>
        </w:rPr>
        <w:t xml:space="preserve">Punkt 12 </w:t>
      </w:r>
      <w:r w:rsidRPr="00551BE7">
        <w:rPr>
          <w:rFonts w:asciiTheme="minorHAnsi" w:hAnsiTheme="minorHAnsi" w:cstheme="minorHAnsi"/>
          <w:sz w:val="24"/>
          <w:szCs w:val="24"/>
          <w:lang w:eastAsia="pl-PL"/>
        </w:rPr>
        <w:t>podpunkt 4 zapytania ofertowego</w:t>
      </w:r>
      <w:r w:rsidRPr="003D6606" w:rsidDel="006F211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D6606" w:rsidRPr="003D6606">
        <w:rPr>
          <w:rFonts w:asciiTheme="minorHAnsi" w:hAnsiTheme="minorHAnsi" w:cstheme="minorHAnsi"/>
          <w:sz w:val="24"/>
          <w:szCs w:val="24"/>
          <w:lang w:eastAsia="pl-PL"/>
        </w:rPr>
        <w:t>na dostawę, montaż, kalibrację oraz uruchomienie 6 pętli indukcyjnych</w:t>
      </w:r>
      <w:r w:rsidR="003D660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D6606" w:rsidRPr="003D6606">
        <w:rPr>
          <w:rFonts w:asciiTheme="minorHAnsi" w:hAnsiTheme="minorHAnsi" w:cstheme="minorHAnsi"/>
          <w:sz w:val="24"/>
          <w:szCs w:val="24"/>
          <w:lang w:eastAsia="pl-PL"/>
        </w:rPr>
        <w:t>w 6 lokalizacjach PFRON</w:t>
      </w:r>
      <w:r w:rsidR="003A50B1" w:rsidRPr="003D6606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4B77F24" w14:textId="77777777" w:rsidR="00184D61" w:rsidRPr="00551BE7" w:rsidRDefault="00184D61" w:rsidP="00774095">
      <w:pPr>
        <w:pStyle w:val="Nagwek2"/>
        <w:spacing w:before="3240"/>
        <w:rPr>
          <w:color w:val="auto"/>
        </w:rPr>
      </w:pPr>
      <w:r w:rsidRPr="00551BE7">
        <w:rPr>
          <w:color w:val="auto"/>
        </w:rPr>
        <w:t>Treść ze stopki pisma</w:t>
      </w:r>
    </w:p>
    <w:p w14:paraId="7E9545F7" w14:textId="77777777" w:rsidR="00184D61" w:rsidRDefault="00184D61" w:rsidP="00184D61">
      <w:r>
        <w:t xml:space="preserve">al. Jana Pawła II 13, 00-828 Warszawa, POLSKA, te. +48 22 50 55 500, </w:t>
      </w:r>
      <w:hyperlink r:id="rId14" w:history="1">
        <w:r w:rsidRPr="00F223FC">
          <w:rPr>
            <w:rStyle w:val="Hipercze"/>
            <w:color w:val="auto"/>
          </w:rPr>
          <w:t>www.pfron.org.pl</w:t>
        </w:r>
      </w:hyperlink>
      <w:r w:rsidRPr="00F223FC">
        <w:t xml:space="preserve"> </w:t>
      </w:r>
    </w:p>
    <w:sectPr w:rsidR="00184D61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8C772" w14:textId="77777777" w:rsidR="0011240E" w:rsidRDefault="0011240E">
      <w:pPr>
        <w:spacing w:after="0" w:line="240" w:lineRule="auto"/>
      </w:pPr>
      <w:r>
        <w:separator/>
      </w:r>
    </w:p>
  </w:endnote>
  <w:endnote w:type="continuationSeparator" w:id="0">
    <w:p w14:paraId="591D1CAF" w14:textId="77777777" w:rsidR="0011240E" w:rsidRDefault="0011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F4D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A28842B" wp14:editId="0F634F4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4" name="Obraz 4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E60F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AD9C3B0" wp14:editId="4F351AE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6" name="Obraz 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993C5" w14:textId="77777777" w:rsidR="0011240E" w:rsidRDefault="001124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864F4D" w14:textId="77777777" w:rsidR="0011240E" w:rsidRDefault="0011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EFD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FE4E840" wp14:editId="3BAEC574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5" name="Obraz 5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477B4"/>
    <w:rsid w:val="00050604"/>
    <w:rsid w:val="00053CA8"/>
    <w:rsid w:val="00067E9D"/>
    <w:rsid w:val="00074B29"/>
    <w:rsid w:val="00077316"/>
    <w:rsid w:val="00086B3A"/>
    <w:rsid w:val="00091E7E"/>
    <w:rsid w:val="00092842"/>
    <w:rsid w:val="000A34FB"/>
    <w:rsid w:val="000A3BE2"/>
    <w:rsid w:val="000B09F4"/>
    <w:rsid w:val="0011240E"/>
    <w:rsid w:val="00122643"/>
    <w:rsid w:val="00132623"/>
    <w:rsid w:val="0014029D"/>
    <w:rsid w:val="00161E95"/>
    <w:rsid w:val="00163201"/>
    <w:rsid w:val="0018202C"/>
    <w:rsid w:val="00184D61"/>
    <w:rsid w:val="0019354E"/>
    <w:rsid w:val="001A7E1B"/>
    <w:rsid w:val="001C3794"/>
    <w:rsid w:val="001F70C8"/>
    <w:rsid w:val="002461E7"/>
    <w:rsid w:val="00250CF3"/>
    <w:rsid w:val="00265742"/>
    <w:rsid w:val="00274AD4"/>
    <w:rsid w:val="002A3319"/>
    <w:rsid w:val="002C0A56"/>
    <w:rsid w:val="002D2710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A2A63"/>
    <w:rsid w:val="003A50B1"/>
    <w:rsid w:val="003B48DF"/>
    <w:rsid w:val="003B68DC"/>
    <w:rsid w:val="003C5F68"/>
    <w:rsid w:val="003D0915"/>
    <w:rsid w:val="003D6606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42D99"/>
    <w:rsid w:val="00546DEE"/>
    <w:rsid w:val="00551BE7"/>
    <w:rsid w:val="00567974"/>
    <w:rsid w:val="00595629"/>
    <w:rsid w:val="005B4445"/>
    <w:rsid w:val="005D2824"/>
    <w:rsid w:val="005E09D8"/>
    <w:rsid w:val="0062731B"/>
    <w:rsid w:val="00633FB3"/>
    <w:rsid w:val="00644574"/>
    <w:rsid w:val="00645141"/>
    <w:rsid w:val="00645BEE"/>
    <w:rsid w:val="0067703C"/>
    <w:rsid w:val="006771E9"/>
    <w:rsid w:val="00683D79"/>
    <w:rsid w:val="006A310D"/>
    <w:rsid w:val="006A3E94"/>
    <w:rsid w:val="006B3880"/>
    <w:rsid w:val="006E60D7"/>
    <w:rsid w:val="006E6136"/>
    <w:rsid w:val="006F211C"/>
    <w:rsid w:val="006F3289"/>
    <w:rsid w:val="0070142F"/>
    <w:rsid w:val="00760BE9"/>
    <w:rsid w:val="007655BE"/>
    <w:rsid w:val="00765FF4"/>
    <w:rsid w:val="00773FD9"/>
    <w:rsid w:val="00774095"/>
    <w:rsid w:val="0079581E"/>
    <w:rsid w:val="007C0BE1"/>
    <w:rsid w:val="007C305B"/>
    <w:rsid w:val="007C7ECE"/>
    <w:rsid w:val="007D1C8E"/>
    <w:rsid w:val="007E008B"/>
    <w:rsid w:val="007E2C1D"/>
    <w:rsid w:val="007E3988"/>
    <w:rsid w:val="0080060F"/>
    <w:rsid w:val="00812F18"/>
    <w:rsid w:val="00815529"/>
    <w:rsid w:val="008202B0"/>
    <w:rsid w:val="008228BF"/>
    <w:rsid w:val="00825AE5"/>
    <w:rsid w:val="008462CE"/>
    <w:rsid w:val="00850167"/>
    <w:rsid w:val="008570FF"/>
    <w:rsid w:val="00866193"/>
    <w:rsid w:val="00866519"/>
    <w:rsid w:val="008719BD"/>
    <w:rsid w:val="00874FD7"/>
    <w:rsid w:val="00887FA2"/>
    <w:rsid w:val="0089389E"/>
    <w:rsid w:val="00894D9E"/>
    <w:rsid w:val="008A4AE5"/>
    <w:rsid w:val="008C0DD2"/>
    <w:rsid w:val="008C39CF"/>
    <w:rsid w:val="008C6298"/>
    <w:rsid w:val="008D0414"/>
    <w:rsid w:val="008F09E6"/>
    <w:rsid w:val="00907C80"/>
    <w:rsid w:val="0092417A"/>
    <w:rsid w:val="0092652F"/>
    <w:rsid w:val="009269D2"/>
    <w:rsid w:val="00935369"/>
    <w:rsid w:val="00945190"/>
    <w:rsid w:val="0094526F"/>
    <w:rsid w:val="00946765"/>
    <w:rsid w:val="00972CAB"/>
    <w:rsid w:val="00995063"/>
    <w:rsid w:val="009A2FE8"/>
    <w:rsid w:val="009B60BC"/>
    <w:rsid w:val="009C638C"/>
    <w:rsid w:val="009C64D7"/>
    <w:rsid w:val="009C6C0B"/>
    <w:rsid w:val="009D0ED7"/>
    <w:rsid w:val="009E3A01"/>
    <w:rsid w:val="00A04824"/>
    <w:rsid w:val="00A1450B"/>
    <w:rsid w:val="00A23326"/>
    <w:rsid w:val="00A24328"/>
    <w:rsid w:val="00A45B62"/>
    <w:rsid w:val="00A86F56"/>
    <w:rsid w:val="00A94D81"/>
    <w:rsid w:val="00AA1C80"/>
    <w:rsid w:val="00AB4ACB"/>
    <w:rsid w:val="00AC1539"/>
    <w:rsid w:val="00AC41A8"/>
    <w:rsid w:val="00AD4482"/>
    <w:rsid w:val="00AE259D"/>
    <w:rsid w:val="00AF24FD"/>
    <w:rsid w:val="00AF660B"/>
    <w:rsid w:val="00B04DF2"/>
    <w:rsid w:val="00B26F75"/>
    <w:rsid w:val="00B66B2F"/>
    <w:rsid w:val="00B71470"/>
    <w:rsid w:val="00B90A5A"/>
    <w:rsid w:val="00B96EBB"/>
    <w:rsid w:val="00BD0260"/>
    <w:rsid w:val="00BD2BDD"/>
    <w:rsid w:val="00C233B7"/>
    <w:rsid w:val="00C24796"/>
    <w:rsid w:val="00C2636C"/>
    <w:rsid w:val="00C63CF9"/>
    <w:rsid w:val="00C72B8F"/>
    <w:rsid w:val="00C778D0"/>
    <w:rsid w:val="00C90672"/>
    <w:rsid w:val="00CA10A5"/>
    <w:rsid w:val="00CD2002"/>
    <w:rsid w:val="00CD42EA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3C9B"/>
    <w:rsid w:val="00DF0878"/>
    <w:rsid w:val="00E01178"/>
    <w:rsid w:val="00E302A6"/>
    <w:rsid w:val="00E441DC"/>
    <w:rsid w:val="00E70F1A"/>
    <w:rsid w:val="00EA2E6B"/>
    <w:rsid w:val="00EA5BC9"/>
    <w:rsid w:val="00EA683D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75B3"/>
    <w:rsid w:val="00F8356B"/>
    <w:rsid w:val="00F92339"/>
    <w:rsid w:val="00FA1C80"/>
    <w:rsid w:val="00FA6CB1"/>
    <w:rsid w:val="00FB2F09"/>
    <w:rsid w:val="00FB6DBB"/>
    <w:rsid w:val="00FD729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7C7B5C"/>
  <w15:docId w15:val="{9488C442-BB88-4444-9895-78ADFA8F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A10A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10A5"/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F8356B"/>
  </w:style>
  <w:style w:type="character" w:customStyle="1" w:styleId="eop">
    <w:name w:val="eop"/>
    <w:basedOn w:val="Domylnaczcionkaakapitu"/>
    <w:rsid w:val="00F8356B"/>
  </w:style>
  <w:style w:type="paragraph" w:styleId="Zwykytekst">
    <w:name w:val="Plain Text"/>
    <w:basedOn w:val="Normalny"/>
    <w:link w:val="ZwykytekstZnak"/>
    <w:uiPriority w:val="99"/>
    <w:semiHidden/>
    <w:unhideWhenUsed/>
    <w:rsid w:val="00907C8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7C80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8A4A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EB08-DB04-41AF-B88C-10C26E22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D2169-8902-400E-9458-59B85C9C9A60}">
  <ds:schemaRefs>
    <ds:schemaRef ds:uri="http://purl.org/dc/elements/1.1/"/>
    <ds:schemaRef ds:uri="http://schemas.microsoft.com/office/2006/metadata/properties"/>
    <ds:schemaRef ds:uri="7999066d-c0c5-4c35-a8cd-dca4c31f492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9c3a0c6e-f8e3-4ba2-a69b-efe3157a41a9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91E69E-A943-4419-B61F-CCF049B4B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16AA1-7FB5-424C-887D-9F9867CB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</dc:title>
  <dc:creator>Pawel_Zielinski@pfron.org.pl</dc:creator>
  <cp:lastModifiedBy>Zieliński Paweł</cp:lastModifiedBy>
  <cp:revision>10</cp:revision>
  <cp:lastPrinted>2018-05-09T10:06:00Z</cp:lastPrinted>
  <dcterms:created xsi:type="dcterms:W3CDTF">2022-07-06T06:20:00Z</dcterms:created>
  <dcterms:modified xsi:type="dcterms:W3CDTF">2022-08-09T12:40:00Z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