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4962A" w14:textId="75558A7C" w:rsidR="00080DDB" w:rsidRPr="0034505B" w:rsidRDefault="00080DDB" w:rsidP="00023616">
      <w:pPr>
        <w:pStyle w:val="Nagwek1"/>
      </w:pPr>
      <w:r>
        <w:t xml:space="preserve">Załącznik nr 1 do zapytania </w:t>
      </w:r>
      <w:r w:rsidR="00023616">
        <w:t>ofertowego</w:t>
      </w:r>
      <w:r w:rsidR="00345E5C">
        <w:t>/Umowy</w:t>
      </w:r>
      <w:r>
        <w:t xml:space="preserve"> </w:t>
      </w:r>
    </w:p>
    <w:p w14:paraId="76EA5E63" w14:textId="1C7BA4B4" w:rsidR="00C07C0B" w:rsidRPr="00023616" w:rsidRDefault="00A035E9" w:rsidP="00023616">
      <w:pPr>
        <w:pStyle w:val="Nagwek1"/>
      </w:pPr>
      <w:r w:rsidRPr="00023616">
        <w:t>Opis Przedmiotu Zamówienia</w:t>
      </w:r>
    </w:p>
    <w:p w14:paraId="772A4DE1" w14:textId="2CFAB104" w:rsidR="00C07C0B" w:rsidRDefault="00C07C0B" w:rsidP="00C07C0B"/>
    <w:p w14:paraId="2865BF18" w14:textId="1D93A0F7" w:rsidR="00C07C0B" w:rsidRDefault="00C07C0B" w:rsidP="00C07C0B">
      <w:pPr>
        <w:pStyle w:val="Nagwek2"/>
      </w:pPr>
      <w:r>
        <w:t xml:space="preserve">Cel </w:t>
      </w:r>
      <w:r w:rsidR="00623C8E">
        <w:t>zamówienia</w:t>
      </w:r>
    </w:p>
    <w:p w14:paraId="18304721" w14:textId="3ECAE0FF" w:rsidR="00C07C0B" w:rsidRPr="0059505E" w:rsidRDefault="00C07C0B" w:rsidP="000D1C3B">
      <w:pPr>
        <w:spacing w:before="240" w:line="360" w:lineRule="auto"/>
        <w:rPr>
          <w:sz w:val="24"/>
          <w:szCs w:val="24"/>
        </w:rPr>
      </w:pPr>
      <w:r w:rsidRPr="0059505E">
        <w:rPr>
          <w:sz w:val="24"/>
          <w:szCs w:val="24"/>
        </w:rPr>
        <w:t xml:space="preserve">Celem </w:t>
      </w:r>
      <w:r w:rsidR="00623C8E">
        <w:rPr>
          <w:sz w:val="24"/>
          <w:szCs w:val="24"/>
        </w:rPr>
        <w:t>zamówienia</w:t>
      </w:r>
      <w:r w:rsidRPr="0059505E">
        <w:rPr>
          <w:sz w:val="24"/>
          <w:szCs w:val="24"/>
        </w:rPr>
        <w:t xml:space="preserve"> jest realizacja audyt</w:t>
      </w:r>
      <w:r w:rsidR="00623C8E">
        <w:rPr>
          <w:sz w:val="24"/>
          <w:szCs w:val="24"/>
        </w:rPr>
        <w:t>u</w:t>
      </w:r>
      <w:r w:rsidRPr="0059505E">
        <w:rPr>
          <w:sz w:val="24"/>
          <w:szCs w:val="24"/>
        </w:rPr>
        <w:t xml:space="preserve"> </w:t>
      </w:r>
      <w:r w:rsidR="00623C8E" w:rsidRPr="00623C8E">
        <w:rPr>
          <w:sz w:val="24"/>
          <w:szCs w:val="24"/>
        </w:rPr>
        <w:t xml:space="preserve">wstępnego i weryfikacyjnego </w:t>
      </w:r>
      <w:r w:rsidR="003F7AFC" w:rsidRPr="0059505E">
        <w:rPr>
          <w:sz w:val="24"/>
          <w:szCs w:val="24"/>
        </w:rPr>
        <w:t xml:space="preserve">User </w:t>
      </w:r>
      <w:proofErr w:type="spellStart"/>
      <w:r w:rsidR="008A3405" w:rsidRPr="0059505E">
        <w:rPr>
          <w:sz w:val="24"/>
          <w:szCs w:val="24"/>
        </w:rPr>
        <w:t>Experience</w:t>
      </w:r>
      <w:proofErr w:type="spellEnd"/>
      <w:r w:rsidR="00937DEC" w:rsidRPr="0059505E">
        <w:rPr>
          <w:sz w:val="24"/>
          <w:szCs w:val="24"/>
        </w:rPr>
        <w:t xml:space="preserve"> </w:t>
      </w:r>
      <w:r w:rsidR="00A200DB" w:rsidRPr="0059505E">
        <w:rPr>
          <w:sz w:val="24"/>
          <w:szCs w:val="24"/>
        </w:rPr>
        <w:t xml:space="preserve">oraz zgodności </w:t>
      </w:r>
      <w:r w:rsidR="0059505E" w:rsidRPr="0059505E">
        <w:rPr>
          <w:rFonts w:cstheme="minorHAnsi"/>
          <w:sz w:val="24"/>
          <w:szCs w:val="24"/>
        </w:rPr>
        <w:t xml:space="preserve">systemu iPFRON+ </w:t>
      </w:r>
      <w:r w:rsidR="009650A5" w:rsidRPr="0059505E">
        <w:rPr>
          <w:rFonts w:cstheme="minorHAnsi"/>
          <w:sz w:val="24"/>
          <w:szCs w:val="24"/>
        </w:rPr>
        <w:t>z załącznikiem do ustawy z dnia 4 kwietnia 2019 o dostępności cyfrowej stron internetowych i aplikacji mobilnych podmiotów publicznych (</w:t>
      </w:r>
      <w:r w:rsidR="00023616" w:rsidRPr="00023616">
        <w:rPr>
          <w:rFonts w:cstheme="minorHAnsi"/>
          <w:sz w:val="24"/>
          <w:szCs w:val="24"/>
        </w:rPr>
        <w:t>Dziennik Ustaw z 2019 poz. 848 z późniejszymi zmianami</w:t>
      </w:r>
      <w:r w:rsidR="009650A5" w:rsidRPr="0059505E">
        <w:rPr>
          <w:rFonts w:cstheme="minorHAnsi"/>
          <w:sz w:val="24"/>
          <w:szCs w:val="24"/>
        </w:rPr>
        <w:t xml:space="preserve">) w zakresie dostępności dla osób niepełnosprawnych określonych przez standard Web Content Accessibility </w:t>
      </w:r>
      <w:proofErr w:type="spellStart"/>
      <w:r w:rsidR="009650A5" w:rsidRPr="0059505E">
        <w:rPr>
          <w:rFonts w:cstheme="minorHAnsi"/>
          <w:sz w:val="24"/>
          <w:szCs w:val="24"/>
        </w:rPr>
        <w:t>Guidelines</w:t>
      </w:r>
      <w:proofErr w:type="spellEnd"/>
      <w:r w:rsidR="009650A5" w:rsidRPr="0059505E">
        <w:rPr>
          <w:rFonts w:cstheme="minorHAnsi"/>
          <w:sz w:val="24"/>
          <w:szCs w:val="24"/>
        </w:rPr>
        <w:t xml:space="preserve"> 2.1 (WCAG</w:t>
      </w:r>
      <w:r w:rsidR="00623C8E">
        <w:rPr>
          <w:sz w:val="24"/>
          <w:szCs w:val="24"/>
        </w:rPr>
        <w:t>)</w:t>
      </w:r>
      <w:r w:rsidR="00937DEC" w:rsidRPr="0059505E">
        <w:rPr>
          <w:sz w:val="24"/>
          <w:szCs w:val="24"/>
        </w:rPr>
        <w:t xml:space="preserve"> oraz świadczenie </w:t>
      </w:r>
      <w:r w:rsidR="00C006A6" w:rsidRPr="0059505E">
        <w:rPr>
          <w:sz w:val="24"/>
          <w:szCs w:val="24"/>
        </w:rPr>
        <w:t xml:space="preserve">usługi </w:t>
      </w:r>
      <w:r w:rsidR="008F6265">
        <w:rPr>
          <w:sz w:val="24"/>
          <w:szCs w:val="24"/>
        </w:rPr>
        <w:t>audytów cząstkowych</w:t>
      </w:r>
      <w:r w:rsidR="00C006A6" w:rsidRPr="0059505E">
        <w:rPr>
          <w:sz w:val="24"/>
          <w:szCs w:val="24"/>
        </w:rPr>
        <w:t xml:space="preserve"> </w:t>
      </w:r>
      <w:bookmarkStart w:id="0" w:name="_Hlk105161298"/>
      <w:r w:rsidR="00C006A6" w:rsidRPr="0059505E">
        <w:rPr>
          <w:sz w:val="24"/>
          <w:szCs w:val="24"/>
        </w:rPr>
        <w:t>w</w:t>
      </w:r>
      <w:r w:rsidR="00F51E3C" w:rsidRPr="0059505E">
        <w:rPr>
          <w:sz w:val="24"/>
          <w:szCs w:val="24"/>
        </w:rPr>
        <w:t xml:space="preserve"> zakresie wdrożenia zaleceń i rekomendacji</w:t>
      </w:r>
      <w:r w:rsidR="00BF2D9C">
        <w:rPr>
          <w:sz w:val="24"/>
          <w:szCs w:val="24"/>
        </w:rPr>
        <w:t xml:space="preserve"> w obszarze </w:t>
      </w:r>
      <w:r w:rsidR="00801538">
        <w:rPr>
          <w:sz w:val="24"/>
          <w:szCs w:val="24"/>
        </w:rPr>
        <w:t xml:space="preserve">dostępności cyfrowej i </w:t>
      </w:r>
      <w:r w:rsidR="00BF2D9C">
        <w:rPr>
          <w:sz w:val="24"/>
          <w:szCs w:val="24"/>
        </w:rPr>
        <w:t>UX</w:t>
      </w:r>
      <w:bookmarkEnd w:id="0"/>
      <w:r w:rsidR="00BF2D9C">
        <w:rPr>
          <w:sz w:val="24"/>
          <w:szCs w:val="24"/>
        </w:rPr>
        <w:t xml:space="preserve">. </w:t>
      </w:r>
    </w:p>
    <w:p w14:paraId="64FDFEE7" w14:textId="03B9C122" w:rsidR="008B6405" w:rsidRDefault="008B6405" w:rsidP="000D1C3B">
      <w:pPr>
        <w:pStyle w:val="Nagwek2"/>
      </w:pPr>
      <w:r>
        <w:t>Projekt iPFRON+</w:t>
      </w:r>
    </w:p>
    <w:p w14:paraId="01EC1FBC" w14:textId="1EBD6370" w:rsidR="008B6405" w:rsidRPr="0059505E" w:rsidRDefault="00A01E81" w:rsidP="000D1C3B">
      <w:pPr>
        <w:spacing w:before="240" w:line="360" w:lineRule="auto"/>
        <w:rPr>
          <w:sz w:val="24"/>
          <w:szCs w:val="24"/>
        </w:rPr>
      </w:pPr>
      <w:r w:rsidRPr="0059505E">
        <w:rPr>
          <w:sz w:val="24"/>
          <w:szCs w:val="24"/>
        </w:rPr>
        <w:t xml:space="preserve">Zamawiający w momencie wszczynania niniejszego </w:t>
      </w:r>
      <w:r w:rsidR="00623C8E">
        <w:rPr>
          <w:sz w:val="24"/>
          <w:szCs w:val="24"/>
        </w:rPr>
        <w:t xml:space="preserve">zamówienia </w:t>
      </w:r>
      <w:r w:rsidRPr="0059505E">
        <w:rPr>
          <w:sz w:val="24"/>
          <w:szCs w:val="24"/>
        </w:rPr>
        <w:t xml:space="preserve">realizuje Projekt iPFRON+, którego głównym produktem będzie system informatyczny realizowany w ramach </w:t>
      </w:r>
      <w:r w:rsidR="00623C8E">
        <w:rPr>
          <w:sz w:val="24"/>
          <w:szCs w:val="24"/>
        </w:rPr>
        <w:t>projektu</w:t>
      </w:r>
      <w:r w:rsidRPr="0059505E">
        <w:rPr>
          <w:sz w:val="24"/>
          <w:szCs w:val="24"/>
        </w:rPr>
        <w:t xml:space="preserve"> „Uniwersalna platforma do projektowania i realizacji programów wsparcia ON wraz ze zintegrowanym modułem analitycznym - System iPFRON+” Programu Operacyjnego Polska Cyfrowa 2014-2020, Oś Priorytetowa  2 „E-administracja i otwarty rząd”, Działanie 2.1 „Wysoka dostępność i jakość e-usług publicznych”</w:t>
      </w:r>
      <w:r w:rsidR="00327C62">
        <w:rPr>
          <w:sz w:val="24"/>
          <w:szCs w:val="24"/>
        </w:rPr>
        <w:t xml:space="preserve"> (dalej jako „System iPFRON+”)</w:t>
      </w:r>
      <w:r w:rsidRPr="0059505E">
        <w:rPr>
          <w:sz w:val="24"/>
          <w:szCs w:val="24"/>
        </w:rPr>
        <w:t xml:space="preserve">. System iPFRON+ będzie uniwersalną platformą do projektowania i realizacji programów wsparcia ON wraz ze zintegrowanym modułem analitycznym - System iPFRON+, która zapewni kompleksową obsługę </w:t>
      </w:r>
      <w:r w:rsidR="00623C8E">
        <w:rPr>
          <w:sz w:val="24"/>
          <w:szCs w:val="24"/>
        </w:rPr>
        <w:t>s</w:t>
      </w:r>
      <w:r w:rsidRPr="0059505E">
        <w:rPr>
          <w:sz w:val="24"/>
          <w:szCs w:val="24"/>
        </w:rPr>
        <w:t>praw w postaci e-usług, co istotnie ułatwi pozyskiwanie środków i ograniczy obszar wykluczenia społecznego ON. System iPFRON+ umożliwi wnioskowanie o pomoc, jej pozyskiwanie oraz rozliczanie w ramach Programów Wsparcia ze środków dystrybuowanych bezpośrednio przez PFRON. System zawierać będzie kompendium wiedzy z zakresu pomocy udzielanej osobom z niepełnosprawnością.</w:t>
      </w:r>
    </w:p>
    <w:p w14:paraId="2330D556" w14:textId="7CABB354" w:rsidR="00DF1B9F" w:rsidRPr="0059505E" w:rsidRDefault="00DF1B9F" w:rsidP="00A01E81">
      <w:pPr>
        <w:spacing w:line="360" w:lineRule="auto"/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59505E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Budowany System </w:t>
      </w:r>
      <w:r w:rsidRPr="0059505E">
        <w:rPr>
          <w:rStyle w:val="spellingerror"/>
          <w:rFonts w:ascii="Calibri" w:hAnsi="Calibri" w:cs="Calibri"/>
          <w:color w:val="000000"/>
          <w:sz w:val="24"/>
          <w:szCs w:val="24"/>
          <w:shd w:val="clear" w:color="auto" w:fill="FFFFFF"/>
        </w:rPr>
        <w:t>iPFRON</w:t>
      </w:r>
      <w:r w:rsidRPr="0059505E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+ skoncentruje swoje funkcjonalności na wszystkich wymienionych komponentach, w szczególności:</w:t>
      </w:r>
      <w:r w:rsidRPr="0059505E"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</w:p>
    <w:p w14:paraId="2306A2C4" w14:textId="77777777" w:rsidR="005528DB" w:rsidRPr="0059505E" w:rsidRDefault="005528DB" w:rsidP="005528DB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9505E">
        <w:rPr>
          <w:sz w:val="24"/>
          <w:szCs w:val="24"/>
        </w:rPr>
        <w:lastRenderedPageBreak/>
        <w:t xml:space="preserve">dostarczeniu kompleksowej informacji nt. form, rodzajów i zakresu oferowanej pomocy z użyciem treści łatwych w odbiorze;  </w:t>
      </w:r>
    </w:p>
    <w:p w14:paraId="509EEE54" w14:textId="77777777" w:rsidR="005528DB" w:rsidRPr="0059505E" w:rsidRDefault="005528DB" w:rsidP="005528DB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9505E">
        <w:rPr>
          <w:sz w:val="24"/>
          <w:szCs w:val="24"/>
        </w:rPr>
        <w:t xml:space="preserve">uproszczeniu procedur i dostarczeniu ON i podmiotom działającym na rzecz ON kompleksowych e-usług oraz aktywny udział w procesie i informację zwrotną, przekładające się na zwiększenie efektywności udzielanej pomocy i lepsze jej dopasowanie do potrzeb; </w:t>
      </w:r>
    </w:p>
    <w:p w14:paraId="7C29DE09" w14:textId="03D85290" w:rsidR="005528DB" w:rsidRPr="0059505E" w:rsidRDefault="005528DB" w:rsidP="005528DB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9505E">
        <w:rPr>
          <w:sz w:val="24"/>
          <w:szCs w:val="24"/>
        </w:rPr>
        <w:t>automatyzacji rozliczenia przyznanych środków oraz monitorowaniu i kontroli wydatkowania środków dzięki wykorzystaniu zaawansowanych narzędzi analitycznych (BI) wbudowanych w System</w:t>
      </w:r>
      <w:r w:rsidR="00327C62">
        <w:rPr>
          <w:sz w:val="24"/>
          <w:szCs w:val="24"/>
        </w:rPr>
        <w:t xml:space="preserve"> iPFRON+</w:t>
      </w:r>
      <w:r w:rsidRPr="0059505E">
        <w:rPr>
          <w:sz w:val="24"/>
          <w:szCs w:val="24"/>
        </w:rPr>
        <w:t xml:space="preserve">; </w:t>
      </w:r>
    </w:p>
    <w:p w14:paraId="6D37F115" w14:textId="77777777" w:rsidR="005528DB" w:rsidRPr="0059505E" w:rsidRDefault="005528DB" w:rsidP="005528DB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9505E">
        <w:rPr>
          <w:sz w:val="24"/>
          <w:szCs w:val="24"/>
        </w:rPr>
        <w:t xml:space="preserve">dostarczeniu aktualizowanych na bieżąco danych dla procesu ewaluacji Programów Wsparcia oraz częściowej automatyzacji i skróceniu procesu ewaluacji dzięki wykorzystaniu narzędzi BI; </w:t>
      </w:r>
    </w:p>
    <w:p w14:paraId="1628AF8A" w14:textId="77777777" w:rsidR="005528DB" w:rsidRPr="0059505E" w:rsidRDefault="005528DB" w:rsidP="005528DB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9505E">
        <w:rPr>
          <w:sz w:val="24"/>
          <w:szCs w:val="24"/>
        </w:rPr>
        <w:t xml:space="preserve">wstępnej rekrutacji ON do projektów finansowanych przez PFRON; </w:t>
      </w:r>
    </w:p>
    <w:p w14:paraId="620B99AC" w14:textId="7BF2948C" w:rsidR="00DF1B9F" w:rsidRPr="0059505E" w:rsidRDefault="005528DB" w:rsidP="005528DB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9505E">
        <w:rPr>
          <w:sz w:val="24"/>
          <w:szCs w:val="24"/>
        </w:rPr>
        <w:t xml:space="preserve">umożliwieniu beneficjentom ostatecznym (ON) bezpośredniej oceny jakości otrzymanego wsparcia. </w:t>
      </w:r>
    </w:p>
    <w:p w14:paraId="010CC3D3" w14:textId="77777777" w:rsidR="005F7AE0" w:rsidRPr="0059505E" w:rsidRDefault="005F7AE0" w:rsidP="005F7AE0">
      <w:pPr>
        <w:spacing w:line="360" w:lineRule="auto"/>
        <w:rPr>
          <w:sz w:val="24"/>
          <w:szCs w:val="24"/>
        </w:rPr>
      </w:pPr>
      <w:r w:rsidRPr="0059505E">
        <w:rPr>
          <w:sz w:val="24"/>
          <w:szCs w:val="24"/>
        </w:rPr>
        <w:t>System iPFRON+ wyposażony zostanie w następujące moduły funkcjonalne:</w:t>
      </w:r>
    </w:p>
    <w:p w14:paraId="61C11558" w14:textId="715221C3" w:rsidR="005F7AE0" w:rsidRPr="0059505E" w:rsidRDefault="005F7AE0" w:rsidP="005F7AE0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9505E">
        <w:rPr>
          <w:sz w:val="24"/>
          <w:szCs w:val="24"/>
        </w:rPr>
        <w:t>Moduł Beneficjenta;</w:t>
      </w:r>
    </w:p>
    <w:p w14:paraId="475CCACE" w14:textId="745BA7B7" w:rsidR="005F7AE0" w:rsidRPr="0059505E" w:rsidRDefault="005F7AE0" w:rsidP="005F7AE0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9505E">
        <w:rPr>
          <w:sz w:val="24"/>
          <w:szCs w:val="24"/>
        </w:rPr>
        <w:t>Moduł ON, w tym Podmoduł Wstępnej Rekrutacji;</w:t>
      </w:r>
    </w:p>
    <w:p w14:paraId="4DDD0D1D" w14:textId="159B834B" w:rsidR="005F7AE0" w:rsidRPr="0059505E" w:rsidRDefault="005F7AE0" w:rsidP="005F7AE0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9505E">
        <w:rPr>
          <w:sz w:val="24"/>
          <w:szCs w:val="24"/>
        </w:rPr>
        <w:t>Serwis informacyjny iPFRON+ (moduł zewnętrzny nieobjęty niniejszym zamówieniem);</w:t>
      </w:r>
    </w:p>
    <w:p w14:paraId="344CE7EE" w14:textId="05A4865D" w:rsidR="005F7AE0" w:rsidRPr="0059505E" w:rsidRDefault="005F7AE0" w:rsidP="005F7AE0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9505E">
        <w:rPr>
          <w:sz w:val="24"/>
          <w:szCs w:val="24"/>
        </w:rPr>
        <w:t>Moduł Generatora Programów Wsparcia;</w:t>
      </w:r>
    </w:p>
    <w:p w14:paraId="056A5980" w14:textId="47A1028C" w:rsidR="005F7AE0" w:rsidRPr="0059505E" w:rsidRDefault="005F7AE0" w:rsidP="005F7AE0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9505E">
        <w:rPr>
          <w:sz w:val="24"/>
          <w:szCs w:val="24"/>
        </w:rPr>
        <w:t>Moduł Oceny Programów Wsparcia;</w:t>
      </w:r>
    </w:p>
    <w:p w14:paraId="5BF83447" w14:textId="139AD40D" w:rsidR="005F7AE0" w:rsidRPr="0059505E" w:rsidRDefault="005F7AE0" w:rsidP="005F7AE0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9505E">
        <w:rPr>
          <w:sz w:val="24"/>
          <w:szCs w:val="24"/>
        </w:rPr>
        <w:t>Moduł Ewidencji Wsparcia;</w:t>
      </w:r>
    </w:p>
    <w:p w14:paraId="5BFA6B26" w14:textId="7B5E755A" w:rsidR="005F7AE0" w:rsidRPr="0059505E" w:rsidRDefault="005F7AE0" w:rsidP="005F7AE0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9505E">
        <w:rPr>
          <w:sz w:val="24"/>
          <w:szCs w:val="24"/>
        </w:rPr>
        <w:t>Moduł Projektowania i Generowania Analiz;</w:t>
      </w:r>
    </w:p>
    <w:p w14:paraId="30ED651A" w14:textId="44994B22" w:rsidR="005F7AE0" w:rsidRPr="0059505E" w:rsidRDefault="005F7AE0" w:rsidP="005F7AE0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9505E">
        <w:rPr>
          <w:sz w:val="24"/>
          <w:szCs w:val="24"/>
        </w:rPr>
        <w:t>Moduł PFRON, w tym Podmoduł Biura i Oddziałów PFRON;</w:t>
      </w:r>
    </w:p>
    <w:p w14:paraId="1E4C5730" w14:textId="171503ED" w:rsidR="005F7AE0" w:rsidRPr="0059505E" w:rsidRDefault="005F7AE0" w:rsidP="005F7AE0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9505E">
        <w:rPr>
          <w:sz w:val="24"/>
          <w:szCs w:val="24"/>
        </w:rPr>
        <w:t>Moduł integracji z systemami zewnętrznymi;</w:t>
      </w:r>
    </w:p>
    <w:p w14:paraId="71B97D83" w14:textId="33E46E79" w:rsidR="005F7AE0" w:rsidRPr="0059505E" w:rsidRDefault="005F7AE0" w:rsidP="005F7AE0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9505E">
        <w:rPr>
          <w:sz w:val="24"/>
          <w:szCs w:val="24"/>
        </w:rPr>
        <w:t>Moduł uwierzytelniania</w:t>
      </w:r>
      <w:r w:rsidR="00C224C0" w:rsidRPr="0059505E">
        <w:rPr>
          <w:sz w:val="24"/>
          <w:szCs w:val="24"/>
        </w:rPr>
        <w:t>.</w:t>
      </w:r>
    </w:p>
    <w:p w14:paraId="43005DC4" w14:textId="5771975A" w:rsidR="005C0D95" w:rsidRPr="0059505E" w:rsidRDefault="005C0D95" w:rsidP="009821B9">
      <w:pPr>
        <w:spacing w:line="360" w:lineRule="auto"/>
        <w:rPr>
          <w:sz w:val="24"/>
          <w:szCs w:val="24"/>
        </w:rPr>
      </w:pPr>
      <w:r w:rsidRPr="0059505E">
        <w:rPr>
          <w:b/>
          <w:bCs/>
          <w:sz w:val="24"/>
          <w:szCs w:val="24"/>
        </w:rPr>
        <w:t>Moduł Generatora Programów Wsparcia</w:t>
      </w:r>
      <w:r w:rsidRPr="0059505E">
        <w:rPr>
          <w:sz w:val="24"/>
          <w:szCs w:val="24"/>
        </w:rPr>
        <w:t xml:space="preserve"> – umożliwia PFRON samodzielne projektowanie w Systemie </w:t>
      </w:r>
      <w:r w:rsidR="00327C62">
        <w:rPr>
          <w:sz w:val="24"/>
          <w:szCs w:val="24"/>
        </w:rPr>
        <w:t xml:space="preserve">iPFRON+ </w:t>
      </w:r>
      <w:r w:rsidRPr="0059505E">
        <w:rPr>
          <w:sz w:val="24"/>
          <w:szCs w:val="24"/>
        </w:rPr>
        <w:t xml:space="preserve">zmian w Programach Wsparcia oraz wdrażanie nowych Programów </w:t>
      </w:r>
      <w:r w:rsidRPr="0059505E">
        <w:rPr>
          <w:sz w:val="24"/>
          <w:szCs w:val="24"/>
        </w:rPr>
        <w:lastRenderedPageBreak/>
        <w:t xml:space="preserve">Wsparcia bez konieczności stosowania długotrwałych procedur zamówień publicznych i zlecania wykonawcom zewnętrznym kosztownych usług modyfikacji istniejących bądź wdrażania nowych rozwiązań. Elastyczność i konfigurowalność rozwiązania mają na celu znaczne wydłużenie cyklu życia Systemu, m.in. poprzez opóźnienie konieczności </w:t>
      </w:r>
      <w:proofErr w:type="spellStart"/>
      <w:r w:rsidRPr="0059505E">
        <w:rPr>
          <w:sz w:val="24"/>
          <w:szCs w:val="24"/>
        </w:rPr>
        <w:t>refaktoryzacji</w:t>
      </w:r>
      <w:proofErr w:type="spellEnd"/>
      <w:r w:rsidRPr="0059505E">
        <w:rPr>
          <w:sz w:val="24"/>
          <w:szCs w:val="24"/>
        </w:rPr>
        <w:t xml:space="preserve"> kodu.</w:t>
      </w:r>
    </w:p>
    <w:p w14:paraId="001A0EC9" w14:textId="4D39377D" w:rsidR="005C0D95" w:rsidRPr="0059505E" w:rsidRDefault="005C0D95" w:rsidP="009821B9">
      <w:pPr>
        <w:spacing w:line="360" w:lineRule="auto"/>
        <w:rPr>
          <w:sz w:val="24"/>
          <w:szCs w:val="24"/>
        </w:rPr>
      </w:pPr>
      <w:r w:rsidRPr="0059505E">
        <w:rPr>
          <w:b/>
          <w:bCs/>
          <w:sz w:val="24"/>
          <w:szCs w:val="24"/>
        </w:rPr>
        <w:t>Moduł Oceny Programów Wsparcia</w:t>
      </w:r>
      <w:r w:rsidRPr="0059505E">
        <w:rPr>
          <w:sz w:val="24"/>
          <w:szCs w:val="24"/>
        </w:rPr>
        <w:t xml:space="preserve"> – realizuje proces oceny złożonych wniosków. W tym module są zaszyte zasady i kryteria oceny. Informacje z ocen będą uwzględniane w Module Projektowania i Generowania Analiz, co wesprze proces ewaluacji i przyczyni się do jego skrócenia. Poza standardowym procesem weryfikacji istnieć będzie możliwość głębszej analizy zapytania o dane analityczne z modułu Projektowania i Generowania Analiz. Moduł umożliwi dwustronną wymianę korespondencji z Wnioskodawcą w trakcie procedury oceny. Moduł będzie wspierać wybór projektów o najwyższej jakości wsparcia ON.</w:t>
      </w:r>
    </w:p>
    <w:p w14:paraId="02B5DBB0" w14:textId="0DAABF22" w:rsidR="005C0D95" w:rsidRPr="0059505E" w:rsidRDefault="005C0D95" w:rsidP="009821B9">
      <w:pPr>
        <w:spacing w:line="360" w:lineRule="auto"/>
        <w:rPr>
          <w:sz w:val="24"/>
          <w:szCs w:val="24"/>
        </w:rPr>
      </w:pPr>
      <w:r w:rsidRPr="0059505E">
        <w:rPr>
          <w:b/>
          <w:bCs/>
          <w:sz w:val="24"/>
          <w:szCs w:val="24"/>
        </w:rPr>
        <w:t>Moduł Ewidencji Wsparcia</w:t>
      </w:r>
      <w:r w:rsidRPr="0059505E">
        <w:rPr>
          <w:sz w:val="24"/>
          <w:szCs w:val="24"/>
        </w:rPr>
        <w:t xml:space="preserve"> – służy do gromadzenia i weryfikacji danych o wsparciu udzielonym ON w ramach Programów Wsparcia. W ramach modułu przetwarzane będą informacje o wsparciu udzielonym beneficjentom Programów Wsparcia, w tym dane osobowe beneficjentów ostatecznych (ON) oraz osób udzielających wsparcia (np. pracowników organizacji pozarządowych). Moduł umożliwiać będzie nadzór nad wysoką jakością wsparcia udzielanego ON za pomocą e-usług. Moduł zawierać będzie zestaw wskaźników oceny efektywności realizowanych projektów wdrożony na podstawie wyników badania „Opracowanie wskaźników do oceny efektywności zadań zlecanych organizacjom pozarządowym” dostępny pod adresem https://www.PFRON.org.pl/instytucje/badania-i-analizy-naukowe/raport-koncowy-z-badania-opracowanie-wskaznikow-do-oceny-efektywnosci-zadan-zlecanych-organizacjom-pozarzadowym/.</w:t>
      </w:r>
    </w:p>
    <w:p w14:paraId="15B997ED" w14:textId="60AD031E" w:rsidR="005C0D95" w:rsidRPr="0059505E" w:rsidRDefault="005C0D95" w:rsidP="009821B9">
      <w:pPr>
        <w:spacing w:line="360" w:lineRule="auto"/>
        <w:rPr>
          <w:sz w:val="24"/>
          <w:szCs w:val="24"/>
        </w:rPr>
      </w:pPr>
      <w:r w:rsidRPr="0059505E">
        <w:rPr>
          <w:b/>
          <w:bCs/>
          <w:sz w:val="24"/>
          <w:szCs w:val="24"/>
        </w:rPr>
        <w:t>Moduł Projektowania i Generowania Analiz</w:t>
      </w:r>
      <w:r w:rsidRPr="0059505E">
        <w:rPr>
          <w:sz w:val="24"/>
          <w:szCs w:val="24"/>
        </w:rPr>
        <w:t xml:space="preserve"> – umożliwia Użytkownikom Wewnętrznym projektowanie i generowanie analiz nt. aktywności ON i NGO oraz innych podmiotów działających na ich rzecz. Będzie można dokonywać przeglądu i wyszukiwać informacje dotyczące konkretnych Programów Wsparcia, konkursów, kierunków pomocy, projektów oraz korzystać z funkcjonalności pozwalających na generowanie raportów w celach statystycznych, analitycznych oraz kontrolnych. ON i NGO oraz inne podmioty działające na ich rzecz również mogą pozyskać informacje nt. swoich aktywności historycznych oraz bieżących zobowiązań wobec PFRON. Moduł będzie wspierać proces tworzenia nowych i usprawniania działających e-usług zgodnie z zasadami cyklu </w:t>
      </w:r>
      <w:proofErr w:type="spellStart"/>
      <w:r w:rsidRPr="0059505E">
        <w:rPr>
          <w:sz w:val="24"/>
          <w:szCs w:val="24"/>
        </w:rPr>
        <w:t>Deminga</w:t>
      </w:r>
      <w:proofErr w:type="spellEnd"/>
      <w:r w:rsidRPr="0059505E">
        <w:rPr>
          <w:sz w:val="24"/>
          <w:szCs w:val="24"/>
        </w:rPr>
        <w:t>.</w:t>
      </w:r>
    </w:p>
    <w:p w14:paraId="0C062EAA" w14:textId="77777777" w:rsidR="005C0D95" w:rsidRPr="0059505E" w:rsidRDefault="005C0D95" w:rsidP="009821B9">
      <w:pPr>
        <w:spacing w:line="360" w:lineRule="auto"/>
        <w:rPr>
          <w:sz w:val="24"/>
          <w:szCs w:val="24"/>
        </w:rPr>
      </w:pPr>
      <w:r w:rsidRPr="0059505E">
        <w:rPr>
          <w:sz w:val="24"/>
          <w:szCs w:val="24"/>
        </w:rPr>
        <w:t>Moduł będzie miał możliwość śledzenia wykorzystania środków Funduszu w ramach różnych form pomocy PFRON, co umożliwi bardziej efektywne zarządzanie środkami oraz lepsze dopasowanie oferty pomocy oraz sposobów jej udzielania do faktycznych potrzeb ON.</w:t>
      </w:r>
    </w:p>
    <w:p w14:paraId="6438DF99" w14:textId="63CDF4BE" w:rsidR="005C0D95" w:rsidRPr="0059505E" w:rsidRDefault="005C0D95" w:rsidP="009821B9">
      <w:pPr>
        <w:spacing w:line="360" w:lineRule="auto"/>
        <w:rPr>
          <w:sz w:val="24"/>
          <w:szCs w:val="24"/>
        </w:rPr>
      </w:pPr>
      <w:r w:rsidRPr="0059505E">
        <w:rPr>
          <w:b/>
          <w:bCs/>
          <w:sz w:val="24"/>
          <w:szCs w:val="24"/>
        </w:rPr>
        <w:t>Moduł PFRON</w:t>
      </w:r>
      <w:r w:rsidRPr="0059505E">
        <w:rPr>
          <w:sz w:val="24"/>
          <w:szCs w:val="24"/>
        </w:rPr>
        <w:t xml:space="preserve">, w tym Podmoduł Biura i Oddziałów PFRON – zawiera narzędzia dla pracowników PFRON związane z obsługą programów wsparcia, w tym z obsługą środków finansowych oraz analityką i sprawozdawczością. </w:t>
      </w:r>
    </w:p>
    <w:p w14:paraId="74E6DCBD" w14:textId="74A30542" w:rsidR="005C0D95" w:rsidRPr="0059505E" w:rsidRDefault="005C0D95" w:rsidP="009821B9">
      <w:pPr>
        <w:spacing w:line="360" w:lineRule="auto"/>
        <w:rPr>
          <w:sz w:val="24"/>
          <w:szCs w:val="24"/>
        </w:rPr>
      </w:pPr>
      <w:r w:rsidRPr="0059505E">
        <w:rPr>
          <w:sz w:val="24"/>
          <w:szCs w:val="24"/>
        </w:rPr>
        <w:t>W ramach Modułu przetwarzane są dane finansowe oraz dane gromadzone w ramach obsługi pozostałych Modułów Systemu</w:t>
      </w:r>
      <w:r w:rsidR="00327C62">
        <w:rPr>
          <w:sz w:val="24"/>
          <w:szCs w:val="24"/>
        </w:rPr>
        <w:t xml:space="preserve"> iPFRON+</w:t>
      </w:r>
      <w:r w:rsidRPr="0059505E">
        <w:rPr>
          <w:sz w:val="24"/>
          <w:szCs w:val="24"/>
        </w:rPr>
        <w:t>.</w:t>
      </w:r>
    </w:p>
    <w:p w14:paraId="57AF333F" w14:textId="329A89BD" w:rsidR="005C0D95" w:rsidRPr="0059505E" w:rsidRDefault="005C0D95" w:rsidP="009821B9">
      <w:pPr>
        <w:spacing w:line="360" w:lineRule="auto"/>
        <w:rPr>
          <w:sz w:val="24"/>
          <w:szCs w:val="24"/>
        </w:rPr>
      </w:pPr>
      <w:r w:rsidRPr="0059505E">
        <w:rPr>
          <w:b/>
          <w:bCs/>
          <w:sz w:val="24"/>
          <w:szCs w:val="24"/>
        </w:rPr>
        <w:t>Moduł integracji z systemami zewnętrznymi</w:t>
      </w:r>
      <w:r w:rsidRPr="0059505E">
        <w:rPr>
          <w:sz w:val="24"/>
          <w:szCs w:val="24"/>
        </w:rPr>
        <w:t xml:space="preserve"> – przy pomocy</w:t>
      </w:r>
      <w:r w:rsidR="00327C62">
        <w:rPr>
          <w:sz w:val="24"/>
          <w:szCs w:val="24"/>
        </w:rPr>
        <w:t>,</w:t>
      </w:r>
      <w:r w:rsidRPr="0059505E">
        <w:rPr>
          <w:sz w:val="24"/>
          <w:szCs w:val="24"/>
        </w:rPr>
        <w:t xml:space="preserve"> którego System</w:t>
      </w:r>
      <w:r w:rsidR="00327C62">
        <w:rPr>
          <w:sz w:val="24"/>
          <w:szCs w:val="24"/>
        </w:rPr>
        <w:t xml:space="preserve"> iPFRON+</w:t>
      </w:r>
      <w:r w:rsidRPr="0059505E">
        <w:rPr>
          <w:sz w:val="24"/>
          <w:szCs w:val="24"/>
        </w:rPr>
        <w:t xml:space="preserve"> aplikacyjny komunikuje się z aplikacjami zewnętrznymi. W ramach modułu przetwarzane są dane z systemów zewnętrznych wykorzystywane w procesie biznesowym udzielania dofinansowań.</w:t>
      </w:r>
    </w:p>
    <w:p w14:paraId="4C9360F0" w14:textId="315E6D1B" w:rsidR="005F7AE0" w:rsidRPr="0059505E" w:rsidRDefault="005C0D95" w:rsidP="009821B9">
      <w:pPr>
        <w:spacing w:line="360" w:lineRule="auto"/>
        <w:rPr>
          <w:sz w:val="24"/>
          <w:szCs w:val="24"/>
        </w:rPr>
      </w:pPr>
      <w:r w:rsidRPr="0059505E">
        <w:rPr>
          <w:b/>
          <w:bCs/>
          <w:sz w:val="24"/>
          <w:szCs w:val="24"/>
        </w:rPr>
        <w:t>Moduł uwierzytelniania</w:t>
      </w:r>
      <w:r w:rsidRPr="0059505E">
        <w:rPr>
          <w:sz w:val="24"/>
          <w:szCs w:val="24"/>
        </w:rPr>
        <w:t xml:space="preserve"> – nadaje uprawnienia statyczne wynikające z macierzy uprawnień oraz uprawnienia kontekstowe wynikające z procesu biznesowego. W ramach Modułu przetwarzane są dane o uprawnieniach Użytkowników.</w:t>
      </w:r>
    </w:p>
    <w:p w14:paraId="2439B52D" w14:textId="08C01933" w:rsidR="00C8013C" w:rsidRDefault="00057D27" w:rsidP="00C8013C">
      <w:pPr>
        <w:spacing w:line="360" w:lineRule="auto"/>
      </w:pPr>
      <w:r>
        <w:t>Na poniższym rysunku została przedstawiona logiczna architektura systemu iPFRON+</w:t>
      </w:r>
      <w:r w:rsidR="00F24A46">
        <w:t>:</w:t>
      </w:r>
    </w:p>
    <w:p w14:paraId="67358543" w14:textId="30C54D93" w:rsidR="00F259F9" w:rsidRDefault="00C03AA7" w:rsidP="00C8013C">
      <w:pPr>
        <w:spacing w:line="360" w:lineRule="auto"/>
      </w:pPr>
      <w:r w:rsidRPr="009B6D0B">
        <w:rPr>
          <w:rFonts w:cstheme="minorHAnsi"/>
          <w:noProof/>
        </w:rPr>
        <w:drawing>
          <wp:inline distT="0" distB="0" distL="0" distR="0" wp14:anchorId="25940BE3" wp14:editId="3B98D9A2">
            <wp:extent cx="5549900" cy="4955719"/>
            <wp:effectExtent l="0" t="0" r="0" b="0"/>
            <wp:docPr id="759603074" name="Obraz 1" descr="Diaram. Kluczowe elementy Systemu iPFRON+. Szczegółowy opis znajduje się w dalszej części dokument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603074" name="Obraz 1" descr="Diaram. Kluczowe elementy Systemu iPFRON+. Szczegółowy opis znajduje się w dalszej części dokumentu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495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DC663" w14:textId="4B1C6A7F" w:rsidR="00D6441C" w:rsidRDefault="00327C62">
      <w:pPr>
        <w:pStyle w:val="Nagwek2"/>
      </w:pPr>
      <w:r>
        <w:t xml:space="preserve">Zadanie nr 1 - </w:t>
      </w:r>
      <w:r w:rsidR="002478BE">
        <w:t xml:space="preserve">Usługa </w:t>
      </w:r>
      <w:r w:rsidR="002478BE" w:rsidRPr="00FE0A5D">
        <w:t>audytu</w:t>
      </w:r>
      <w:r w:rsidR="002478BE">
        <w:t xml:space="preserve"> wstępnego</w:t>
      </w:r>
    </w:p>
    <w:p w14:paraId="0736F959" w14:textId="7E2AABEA" w:rsidR="002478BE" w:rsidRPr="0059505E" w:rsidRDefault="00126FB8" w:rsidP="000D1C3B">
      <w:pPr>
        <w:spacing w:before="240" w:line="360" w:lineRule="auto"/>
        <w:rPr>
          <w:sz w:val="24"/>
          <w:szCs w:val="24"/>
        </w:rPr>
      </w:pPr>
      <w:r w:rsidRPr="0059505E">
        <w:rPr>
          <w:sz w:val="24"/>
          <w:szCs w:val="24"/>
        </w:rPr>
        <w:t xml:space="preserve">W ramach </w:t>
      </w:r>
      <w:r w:rsidR="00327C62">
        <w:rPr>
          <w:sz w:val="24"/>
          <w:szCs w:val="24"/>
        </w:rPr>
        <w:t xml:space="preserve">Zadania  nr 1, </w:t>
      </w:r>
      <w:r w:rsidRPr="0059505E">
        <w:rPr>
          <w:sz w:val="24"/>
          <w:szCs w:val="24"/>
        </w:rPr>
        <w:t xml:space="preserve">Wykonawca przeprowadzi pełny audyt UX </w:t>
      </w:r>
      <w:r w:rsidR="002046C1" w:rsidRPr="002046C1">
        <w:rPr>
          <w:sz w:val="24"/>
          <w:szCs w:val="24"/>
        </w:rPr>
        <w:t xml:space="preserve">oraz zgodności </w:t>
      </w:r>
      <w:r w:rsidR="00327C62">
        <w:rPr>
          <w:sz w:val="24"/>
          <w:szCs w:val="24"/>
        </w:rPr>
        <w:t>S</w:t>
      </w:r>
      <w:r w:rsidR="002046C1" w:rsidRPr="002046C1">
        <w:rPr>
          <w:sz w:val="24"/>
          <w:szCs w:val="24"/>
        </w:rPr>
        <w:t xml:space="preserve">ystemu iPFRON+ z załącznikiem do ustawy z dnia 4 kwietnia 2019 o dostępności cyfrowej stron internetowych i aplikacji mobilnych podmiotów publicznych (Dz.U. 2019 poz. 848) w zakresie dostępności dla osób niepełnosprawnych określonych przez standard Web Content Accessibility </w:t>
      </w:r>
      <w:proofErr w:type="spellStart"/>
      <w:r w:rsidR="002046C1" w:rsidRPr="002046C1">
        <w:rPr>
          <w:sz w:val="24"/>
          <w:szCs w:val="24"/>
        </w:rPr>
        <w:t>Guidelines</w:t>
      </w:r>
      <w:proofErr w:type="spellEnd"/>
      <w:r w:rsidR="002046C1" w:rsidRPr="002046C1">
        <w:rPr>
          <w:sz w:val="24"/>
          <w:szCs w:val="24"/>
        </w:rPr>
        <w:t xml:space="preserve"> 2.1 (WCAG)</w:t>
      </w:r>
      <w:r w:rsidR="00C37E3C">
        <w:rPr>
          <w:sz w:val="24"/>
          <w:szCs w:val="24"/>
        </w:rPr>
        <w:t>, dalej zwany Audytem</w:t>
      </w:r>
      <w:r w:rsidR="005F0788" w:rsidRPr="0059505E">
        <w:rPr>
          <w:sz w:val="24"/>
          <w:szCs w:val="24"/>
        </w:rPr>
        <w:t xml:space="preserve"> zgodnie z poniższym </w:t>
      </w:r>
      <w:r w:rsidR="00930517" w:rsidRPr="0059505E">
        <w:rPr>
          <w:sz w:val="24"/>
          <w:szCs w:val="24"/>
        </w:rPr>
        <w:t>sposobem</w:t>
      </w:r>
      <w:r w:rsidR="005F0788" w:rsidRPr="0059505E">
        <w:rPr>
          <w:sz w:val="24"/>
          <w:szCs w:val="24"/>
        </w:rPr>
        <w:t xml:space="preserve"> i terminami:</w:t>
      </w:r>
    </w:p>
    <w:p w14:paraId="13EBDA29" w14:textId="4612377A" w:rsidR="005F0788" w:rsidRDefault="005F0788" w:rsidP="00A41C46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59505E">
        <w:rPr>
          <w:sz w:val="24"/>
          <w:szCs w:val="24"/>
        </w:rPr>
        <w:t xml:space="preserve">Wykonawca w ciągu </w:t>
      </w:r>
      <w:r w:rsidR="00930517" w:rsidRPr="000D1C3B">
        <w:rPr>
          <w:b/>
          <w:bCs/>
          <w:sz w:val="24"/>
          <w:szCs w:val="24"/>
        </w:rPr>
        <w:t>5 dni</w:t>
      </w:r>
      <w:r w:rsidR="00872EDC" w:rsidRPr="000D1C3B">
        <w:rPr>
          <w:b/>
          <w:bCs/>
          <w:sz w:val="24"/>
          <w:szCs w:val="24"/>
        </w:rPr>
        <w:t xml:space="preserve"> kalendarzowych</w:t>
      </w:r>
      <w:r w:rsidR="00930517" w:rsidRPr="0059505E">
        <w:rPr>
          <w:sz w:val="24"/>
          <w:szCs w:val="24"/>
        </w:rPr>
        <w:t xml:space="preserve"> </w:t>
      </w:r>
      <w:r w:rsidR="00930517" w:rsidRPr="000D1C3B">
        <w:rPr>
          <w:b/>
          <w:bCs/>
          <w:sz w:val="24"/>
          <w:szCs w:val="24"/>
        </w:rPr>
        <w:t>od dnia podpisania Umowy</w:t>
      </w:r>
      <w:r w:rsidR="00930517" w:rsidRPr="0059505E">
        <w:rPr>
          <w:sz w:val="24"/>
          <w:szCs w:val="24"/>
        </w:rPr>
        <w:t xml:space="preserve"> przedstawi Zamawiającemu plan </w:t>
      </w:r>
      <w:r w:rsidR="00C37E3C">
        <w:rPr>
          <w:sz w:val="24"/>
          <w:szCs w:val="24"/>
        </w:rPr>
        <w:t>Audytu</w:t>
      </w:r>
      <w:r w:rsidR="00930517" w:rsidRPr="0059505E">
        <w:rPr>
          <w:sz w:val="24"/>
          <w:szCs w:val="24"/>
        </w:rPr>
        <w:t xml:space="preserve"> wraz z </w:t>
      </w:r>
      <w:r w:rsidR="009B1980" w:rsidRPr="0059505E">
        <w:rPr>
          <w:sz w:val="24"/>
          <w:szCs w:val="24"/>
        </w:rPr>
        <w:t xml:space="preserve">harmonogramem audytowania poszczególnych modułów </w:t>
      </w:r>
      <w:r w:rsidR="00327C62">
        <w:rPr>
          <w:sz w:val="24"/>
          <w:szCs w:val="24"/>
        </w:rPr>
        <w:t>S</w:t>
      </w:r>
      <w:r w:rsidR="009B1980" w:rsidRPr="0059505E">
        <w:rPr>
          <w:sz w:val="24"/>
          <w:szCs w:val="24"/>
        </w:rPr>
        <w:t>ystemu</w:t>
      </w:r>
      <w:r w:rsidR="00327C62">
        <w:rPr>
          <w:sz w:val="24"/>
          <w:szCs w:val="24"/>
        </w:rPr>
        <w:t xml:space="preserve"> iPFRON+</w:t>
      </w:r>
      <w:r w:rsidR="009B1980" w:rsidRPr="0059505E">
        <w:rPr>
          <w:sz w:val="24"/>
          <w:szCs w:val="24"/>
        </w:rPr>
        <w:t xml:space="preserve">, </w:t>
      </w:r>
      <w:r w:rsidR="00105F19" w:rsidRPr="0059505E">
        <w:rPr>
          <w:sz w:val="24"/>
          <w:szCs w:val="24"/>
        </w:rPr>
        <w:t xml:space="preserve">opisem </w:t>
      </w:r>
      <w:r w:rsidR="00BA783F">
        <w:rPr>
          <w:sz w:val="24"/>
          <w:szCs w:val="24"/>
        </w:rPr>
        <w:t xml:space="preserve">stosowanych metod badawczych </w:t>
      </w:r>
      <w:r w:rsidR="00FA1A55">
        <w:rPr>
          <w:sz w:val="24"/>
          <w:szCs w:val="24"/>
        </w:rPr>
        <w:t>manualnych i narzędzi automatyzujących proces</w:t>
      </w:r>
      <w:r w:rsidR="00105F19" w:rsidRPr="0059505E">
        <w:rPr>
          <w:sz w:val="24"/>
          <w:szCs w:val="24"/>
        </w:rPr>
        <w:t xml:space="preserve"> </w:t>
      </w:r>
      <w:r w:rsidR="00E03018" w:rsidRPr="0059505E">
        <w:rPr>
          <w:sz w:val="24"/>
          <w:szCs w:val="24"/>
        </w:rPr>
        <w:t xml:space="preserve">prowadzenia </w:t>
      </w:r>
      <w:r w:rsidR="00C37E3C">
        <w:rPr>
          <w:sz w:val="24"/>
          <w:szCs w:val="24"/>
        </w:rPr>
        <w:t>Audytu</w:t>
      </w:r>
      <w:r w:rsidR="00E03018" w:rsidRPr="0059505E">
        <w:rPr>
          <w:sz w:val="24"/>
          <w:szCs w:val="24"/>
        </w:rPr>
        <w:t xml:space="preserve">, </w:t>
      </w:r>
      <w:r w:rsidR="00DA0485" w:rsidRPr="0059505E">
        <w:rPr>
          <w:sz w:val="24"/>
          <w:szCs w:val="24"/>
        </w:rPr>
        <w:t xml:space="preserve">opisem i listą </w:t>
      </w:r>
      <w:r w:rsidR="008521E1">
        <w:rPr>
          <w:sz w:val="24"/>
          <w:szCs w:val="24"/>
        </w:rPr>
        <w:t xml:space="preserve">wykorzystanych </w:t>
      </w:r>
      <w:r w:rsidR="00DA0485" w:rsidRPr="0059505E">
        <w:rPr>
          <w:sz w:val="24"/>
          <w:szCs w:val="24"/>
        </w:rPr>
        <w:t>standardów</w:t>
      </w:r>
      <w:r w:rsidR="00187611" w:rsidRPr="0059505E">
        <w:rPr>
          <w:sz w:val="24"/>
          <w:szCs w:val="24"/>
        </w:rPr>
        <w:t xml:space="preserve"> </w:t>
      </w:r>
      <w:r w:rsidR="008521E1">
        <w:rPr>
          <w:sz w:val="24"/>
          <w:szCs w:val="24"/>
        </w:rPr>
        <w:t>i referencyjnych wytycznych</w:t>
      </w:r>
      <w:r w:rsidR="0091424F">
        <w:rPr>
          <w:sz w:val="24"/>
          <w:szCs w:val="24"/>
        </w:rPr>
        <w:t xml:space="preserve"> (dalej jako „</w:t>
      </w:r>
      <w:r w:rsidR="0091424F" w:rsidRPr="000D1C3B">
        <w:rPr>
          <w:b/>
          <w:bCs/>
          <w:sz w:val="24"/>
          <w:szCs w:val="24"/>
        </w:rPr>
        <w:t>Plan Audytu</w:t>
      </w:r>
      <w:r w:rsidR="0091424F">
        <w:rPr>
          <w:sz w:val="24"/>
          <w:szCs w:val="24"/>
        </w:rPr>
        <w:t>”)</w:t>
      </w:r>
      <w:r w:rsidR="008521E1">
        <w:rPr>
          <w:sz w:val="24"/>
          <w:szCs w:val="24"/>
        </w:rPr>
        <w:t>.</w:t>
      </w:r>
      <w:r w:rsidR="004F152B">
        <w:rPr>
          <w:sz w:val="24"/>
          <w:szCs w:val="24"/>
        </w:rPr>
        <w:t xml:space="preserve"> Zamawiający oczekuje minimum wykorzystania metod </w:t>
      </w:r>
      <w:r w:rsidR="003859AB">
        <w:rPr>
          <w:sz w:val="24"/>
          <w:szCs w:val="24"/>
        </w:rPr>
        <w:t>analizy heurystycznej oraz wędrówki poznawczej w obszarze UX.</w:t>
      </w:r>
    </w:p>
    <w:p w14:paraId="0DE74B34" w14:textId="16AC64AB" w:rsidR="007247E7" w:rsidRDefault="007247E7" w:rsidP="00A41C46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Zamawiający w ciągu </w:t>
      </w:r>
      <w:r w:rsidR="008E7252" w:rsidRPr="000D1C3B">
        <w:rPr>
          <w:b/>
          <w:bCs/>
          <w:sz w:val="24"/>
          <w:szCs w:val="24"/>
        </w:rPr>
        <w:t>2</w:t>
      </w:r>
      <w:r w:rsidRPr="000D1C3B">
        <w:rPr>
          <w:b/>
          <w:bCs/>
          <w:sz w:val="24"/>
          <w:szCs w:val="24"/>
        </w:rPr>
        <w:t xml:space="preserve"> Dni Roboczych</w:t>
      </w:r>
      <w:r>
        <w:rPr>
          <w:sz w:val="24"/>
          <w:szCs w:val="24"/>
        </w:rPr>
        <w:t xml:space="preserve"> zaakceptuje przedstawiony </w:t>
      </w:r>
      <w:r w:rsidR="0091424F">
        <w:rPr>
          <w:sz w:val="24"/>
          <w:szCs w:val="24"/>
        </w:rPr>
        <w:t>P</w:t>
      </w:r>
      <w:r>
        <w:rPr>
          <w:sz w:val="24"/>
          <w:szCs w:val="24"/>
        </w:rPr>
        <w:t xml:space="preserve">lan Audytu </w:t>
      </w:r>
      <w:r w:rsidR="0091424F">
        <w:rPr>
          <w:sz w:val="24"/>
          <w:szCs w:val="24"/>
        </w:rPr>
        <w:t xml:space="preserve">wraz </w:t>
      </w:r>
      <w:r w:rsidR="0047485F">
        <w:rPr>
          <w:sz w:val="24"/>
          <w:szCs w:val="24"/>
        </w:rPr>
        <w:t xml:space="preserve">bądź </w:t>
      </w:r>
      <w:r>
        <w:rPr>
          <w:sz w:val="24"/>
          <w:szCs w:val="24"/>
        </w:rPr>
        <w:t xml:space="preserve">zgłosi do niego uwagi. </w:t>
      </w:r>
    </w:p>
    <w:p w14:paraId="629243CA" w14:textId="5B44FF93" w:rsidR="007247E7" w:rsidRDefault="0091424F" w:rsidP="00A41C46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 przypadku zgłoszenia przez </w:t>
      </w:r>
      <w:r w:rsidR="0047485F">
        <w:rPr>
          <w:sz w:val="24"/>
          <w:szCs w:val="24"/>
        </w:rPr>
        <w:t>Z</w:t>
      </w:r>
      <w:r>
        <w:rPr>
          <w:sz w:val="24"/>
          <w:szCs w:val="24"/>
        </w:rPr>
        <w:t xml:space="preserve">amawiającego uwag do Planu Audytu, </w:t>
      </w:r>
      <w:r w:rsidR="007247E7">
        <w:rPr>
          <w:sz w:val="24"/>
          <w:szCs w:val="24"/>
        </w:rPr>
        <w:t xml:space="preserve">Wykonawca w ciągu </w:t>
      </w:r>
      <w:r w:rsidR="007247E7" w:rsidRPr="000D1C3B">
        <w:rPr>
          <w:b/>
          <w:bCs/>
          <w:sz w:val="24"/>
          <w:szCs w:val="24"/>
        </w:rPr>
        <w:t>3 Dni Roboczych</w:t>
      </w:r>
      <w:r w:rsidR="007247E7">
        <w:rPr>
          <w:sz w:val="24"/>
          <w:szCs w:val="24"/>
        </w:rPr>
        <w:t xml:space="preserve"> przekaże Zamawiającemu poprawiony </w:t>
      </w:r>
      <w:r>
        <w:rPr>
          <w:sz w:val="24"/>
          <w:szCs w:val="24"/>
        </w:rPr>
        <w:t>P</w:t>
      </w:r>
      <w:r w:rsidR="007247E7">
        <w:rPr>
          <w:sz w:val="24"/>
          <w:szCs w:val="24"/>
        </w:rPr>
        <w:t>lan Audytu</w:t>
      </w:r>
      <w:r w:rsidR="0047485F">
        <w:rPr>
          <w:sz w:val="24"/>
          <w:szCs w:val="24"/>
        </w:rPr>
        <w:t xml:space="preserve"> uwzględniający uwagi Zamawiającego</w:t>
      </w:r>
      <w:r w:rsidR="007247E7">
        <w:rPr>
          <w:sz w:val="24"/>
          <w:szCs w:val="24"/>
        </w:rPr>
        <w:t xml:space="preserve">. Zamawiający dopuszcza </w:t>
      </w:r>
      <w:r w:rsidR="00D1278F">
        <w:rPr>
          <w:sz w:val="24"/>
          <w:szCs w:val="24"/>
        </w:rPr>
        <w:t xml:space="preserve">warsztatowy tryb pracy nad </w:t>
      </w:r>
      <w:r>
        <w:rPr>
          <w:sz w:val="24"/>
          <w:szCs w:val="24"/>
        </w:rPr>
        <w:t>P</w:t>
      </w:r>
      <w:r w:rsidR="00D1278F">
        <w:rPr>
          <w:sz w:val="24"/>
          <w:szCs w:val="24"/>
        </w:rPr>
        <w:t>lanem Audytu i jego aktualizacją</w:t>
      </w:r>
      <w:r>
        <w:rPr>
          <w:sz w:val="24"/>
          <w:szCs w:val="24"/>
        </w:rPr>
        <w:t xml:space="preserve">. </w:t>
      </w:r>
    </w:p>
    <w:p w14:paraId="0FD45998" w14:textId="6021C446" w:rsidR="00D1278F" w:rsidRDefault="00D1278F" w:rsidP="00A41C46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Wykonawca </w:t>
      </w:r>
      <w:r w:rsidR="0091424F">
        <w:rPr>
          <w:sz w:val="24"/>
          <w:szCs w:val="24"/>
        </w:rPr>
        <w:t>do</w:t>
      </w:r>
      <w:r w:rsidR="003274AC">
        <w:rPr>
          <w:sz w:val="24"/>
          <w:szCs w:val="24"/>
        </w:rPr>
        <w:t xml:space="preserve"> </w:t>
      </w:r>
      <w:r w:rsidR="009F7FF7" w:rsidRPr="000D1C3B">
        <w:rPr>
          <w:b/>
          <w:bCs/>
          <w:sz w:val="24"/>
          <w:szCs w:val="24"/>
        </w:rPr>
        <w:t>3</w:t>
      </w:r>
      <w:r w:rsidR="003274AC" w:rsidRPr="000D1C3B">
        <w:rPr>
          <w:b/>
          <w:bCs/>
          <w:sz w:val="24"/>
          <w:szCs w:val="24"/>
        </w:rPr>
        <w:t xml:space="preserve">0 </w:t>
      </w:r>
      <w:r w:rsidR="009F7FF7" w:rsidRPr="000D1C3B">
        <w:rPr>
          <w:b/>
          <w:bCs/>
          <w:sz w:val="24"/>
          <w:szCs w:val="24"/>
        </w:rPr>
        <w:t>dni kalendarzowych</w:t>
      </w:r>
      <w:r w:rsidR="003274AC">
        <w:rPr>
          <w:sz w:val="24"/>
          <w:szCs w:val="24"/>
        </w:rPr>
        <w:t xml:space="preserve"> od dnia zaakceptowania bez zastrzeżeń </w:t>
      </w:r>
      <w:r w:rsidR="0047485F">
        <w:rPr>
          <w:sz w:val="24"/>
          <w:szCs w:val="24"/>
        </w:rPr>
        <w:t>P</w:t>
      </w:r>
      <w:r w:rsidR="003274AC">
        <w:rPr>
          <w:sz w:val="24"/>
          <w:szCs w:val="24"/>
        </w:rPr>
        <w:t xml:space="preserve">lanu Audytu </w:t>
      </w:r>
      <w:r w:rsidR="003274AC" w:rsidRPr="000D1C3B">
        <w:rPr>
          <w:b/>
          <w:bCs/>
          <w:sz w:val="24"/>
          <w:szCs w:val="24"/>
        </w:rPr>
        <w:t xml:space="preserve">zrealizuje </w:t>
      </w:r>
      <w:r w:rsidR="00832681" w:rsidRPr="000D1C3B">
        <w:rPr>
          <w:b/>
          <w:bCs/>
          <w:sz w:val="24"/>
          <w:szCs w:val="24"/>
        </w:rPr>
        <w:t>Audyt i przedstawi Zamawiającemu wynik Audytu w postaci raportu</w:t>
      </w:r>
      <w:r w:rsidR="00832681">
        <w:rPr>
          <w:sz w:val="24"/>
          <w:szCs w:val="24"/>
        </w:rPr>
        <w:t xml:space="preserve">. </w:t>
      </w:r>
      <w:r w:rsidR="002F0727">
        <w:rPr>
          <w:sz w:val="24"/>
          <w:szCs w:val="24"/>
        </w:rPr>
        <w:t xml:space="preserve">Audytowi podlegać będą szablony graficzne, interfejs użytkownika </w:t>
      </w:r>
      <w:r w:rsidR="007B01AC">
        <w:rPr>
          <w:sz w:val="24"/>
          <w:szCs w:val="24"/>
        </w:rPr>
        <w:t xml:space="preserve">oraz funkcjonalności </w:t>
      </w:r>
      <w:r w:rsidR="0047485F">
        <w:rPr>
          <w:sz w:val="24"/>
          <w:szCs w:val="24"/>
        </w:rPr>
        <w:t>S</w:t>
      </w:r>
      <w:r w:rsidR="007B01AC">
        <w:rPr>
          <w:sz w:val="24"/>
          <w:szCs w:val="24"/>
        </w:rPr>
        <w:t>ystemu iPFRON+.</w:t>
      </w:r>
    </w:p>
    <w:p w14:paraId="5C65FB4D" w14:textId="196039BE" w:rsidR="00832681" w:rsidRDefault="00EE426C" w:rsidP="00A41C46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Przedstawiony raport z Audytu, dalej zwany Raportem zawierać będzie minimum</w:t>
      </w:r>
      <w:r w:rsidR="005079A7">
        <w:rPr>
          <w:sz w:val="24"/>
          <w:szCs w:val="24"/>
        </w:rPr>
        <w:t>:</w:t>
      </w:r>
    </w:p>
    <w:p w14:paraId="151B2C37" w14:textId="6F231A55" w:rsidR="00D502E4" w:rsidRDefault="00D502E4" w:rsidP="00A41C46">
      <w:pPr>
        <w:pStyle w:val="Akapitzlist"/>
        <w:numPr>
          <w:ilvl w:val="1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Stronę tytułową</w:t>
      </w:r>
    </w:p>
    <w:p w14:paraId="30B6335A" w14:textId="5783B890" w:rsidR="00D502E4" w:rsidRDefault="00D110F2" w:rsidP="00A41C46">
      <w:pPr>
        <w:pStyle w:val="Akapitzlist"/>
        <w:numPr>
          <w:ilvl w:val="1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Spis treści</w:t>
      </w:r>
    </w:p>
    <w:p w14:paraId="1B93DCA2" w14:textId="35C62835" w:rsidR="005079A7" w:rsidRDefault="00D502E4" w:rsidP="00A41C46">
      <w:pPr>
        <w:pStyle w:val="Akapitzlist"/>
        <w:numPr>
          <w:ilvl w:val="1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Metrykę dokumentu zawierającą </w:t>
      </w:r>
      <w:r w:rsidR="00D110F2">
        <w:rPr>
          <w:sz w:val="24"/>
          <w:szCs w:val="24"/>
        </w:rPr>
        <w:t>informację o autorach, modyfikacjach dokumentu i terminie ich wprowadzenia.</w:t>
      </w:r>
    </w:p>
    <w:p w14:paraId="448BDE79" w14:textId="65E47C97" w:rsidR="008028F1" w:rsidRDefault="008028F1" w:rsidP="00A41C46">
      <w:pPr>
        <w:pStyle w:val="Akapitzlist"/>
        <w:numPr>
          <w:ilvl w:val="1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Część dotycząca </w:t>
      </w:r>
      <w:r w:rsidR="00FC7B06">
        <w:rPr>
          <w:sz w:val="24"/>
          <w:szCs w:val="24"/>
        </w:rPr>
        <w:t>UX</w:t>
      </w:r>
      <w:r>
        <w:rPr>
          <w:sz w:val="24"/>
          <w:szCs w:val="24"/>
        </w:rPr>
        <w:t xml:space="preserve"> musi zawierać minimum:</w:t>
      </w:r>
    </w:p>
    <w:p w14:paraId="0E01472F" w14:textId="49CEE4CB" w:rsidR="00D110F2" w:rsidRDefault="008028F1" w:rsidP="00A41C46">
      <w:pPr>
        <w:pStyle w:val="Akapitzlist"/>
        <w:numPr>
          <w:ilvl w:val="2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Skrócony opis przyjętych metod badawczych</w:t>
      </w:r>
    </w:p>
    <w:p w14:paraId="212C165E" w14:textId="098C9CCD" w:rsidR="008028F1" w:rsidRDefault="008028F1" w:rsidP="00A41C46">
      <w:pPr>
        <w:pStyle w:val="Akapitzlist"/>
        <w:numPr>
          <w:ilvl w:val="2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Skrócony opis narzędzi automatyzujących i wspierających realizację </w:t>
      </w:r>
      <w:r w:rsidR="00FC7B06">
        <w:rPr>
          <w:sz w:val="24"/>
          <w:szCs w:val="24"/>
        </w:rPr>
        <w:t>A</w:t>
      </w:r>
      <w:r>
        <w:rPr>
          <w:sz w:val="24"/>
          <w:szCs w:val="24"/>
        </w:rPr>
        <w:t>udytu</w:t>
      </w:r>
    </w:p>
    <w:p w14:paraId="4A1C64EC" w14:textId="37464A2E" w:rsidR="00D71432" w:rsidRDefault="00D71432" w:rsidP="00A41C46">
      <w:pPr>
        <w:pStyle w:val="Akapitzlist"/>
        <w:numPr>
          <w:ilvl w:val="2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Opis wykrytych błędów UX </w:t>
      </w:r>
      <w:r w:rsidR="00AC7842">
        <w:rPr>
          <w:sz w:val="24"/>
          <w:szCs w:val="24"/>
        </w:rPr>
        <w:t>wraz ze zdefiniowanym priorytetem</w:t>
      </w:r>
      <w:r w:rsidR="00833DBB">
        <w:rPr>
          <w:sz w:val="24"/>
          <w:szCs w:val="24"/>
        </w:rPr>
        <w:t xml:space="preserve"> błędu</w:t>
      </w:r>
    </w:p>
    <w:p w14:paraId="7268262F" w14:textId="5A0162FD" w:rsidR="00FC7B06" w:rsidRDefault="00AC7842" w:rsidP="00A41C46">
      <w:pPr>
        <w:pStyle w:val="Akapitzlist"/>
        <w:numPr>
          <w:ilvl w:val="2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</w:t>
      </w:r>
      <w:r w:rsidR="00D71432">
        <w:rPr>
          <w:sz w:val="24"/>
          <w:szCs w:val="24"/>
        </w:rPr>
        <w:t xml:space="preserve">ekomendacje oraz opis sposobu usunięcia danego błędu </w:t>
      </w:r>
      <w:r w:rsidR="00433C0F">
        <w:rPr>
          <w:sz w:val="24"/>
          <w:szCs w:val="24"/>
        </w:rPr>
        <w:t>UX</w:t>
      </w:r>
      <w:r w:rsidR="00C67CDA">
        <w:rPr>
          <w:sz w:val="24"/>
          <w:szCs w:val="24"/>
        </w:rPr>
        <w:t xml:space="preserve"> z podaniem referencyjnych rozwiązań lub przykładem proponowanych poprawek</w:t>
      </w:r>
    </w:p>
    <w:p w14:paraId="53D79A0B" w14:textId="50D1116B" w:rsidR="00BA3EAA" w:rsidRDefault="00BA3EAA" w:rsidP="00A41C46">
      <w:pPr>
        <w:pStyle w:val="Akapitzlist"/>
        <w:numPr>
          <w:ilvl w:val="2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Dodatkowe rekomendacje i uwagi</w:t>
      </w:r>
    </w:p>
    <w:p w14:paraId="54739512" w14:textId="00E9FB28" w:rsidR="00D71432" w:rsidRDefault="00433C0F" w:rsidP="00A41C46">
      <w:pPr>
        <w:pStyle w:val="Akapitzlist"/>
        <w:numPr>
          <w:ilvl w:val="2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Krótkie podsumowanie stanu obecnego systemu iPFRON+ w obszarze UX</w:t>
      </w:r>
      <w:r w:rsidR="005C418D">
        <w:rPr>
          <w:sz w:val="24"/>
          <w:szCs w:val="24"/>
        </w:rPr>
        <w:t xml:space="preserve"> wraz z tabelarycznym zestawienie wszystkich błędów UX.</w:t>
      </w:r>
    </w:p>
    <w:p w14:paraId="6FC9948B" w14:textId="2EED6561" w:rsidR="00433C0F" w:rsidRDefault="00433C0F" w:rsidP="00A41C46">
      <w:pPr>
        <w:pStyle w:val="Akapitzlist"/>
        <w:numPr>
          <w:ilvl w:val="1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Część dotycząca </w:t>
      </w:r>
      <w:r w:rsidR="00407EEC">
        <w:rPr>
          <w:sz w:val="24"/>
          <w:szCs w:val="24"/>
        </w:rPr>
        <w:t>dostępności cyfrowej musi zawierać minimum:</w:t>
      </w:r>
    </w:p>
    <w:p w14:paraId="6456FCEC" w14:textId="430C10A7" w:rsidR="00407EEC" w:rsidRDefault="00407EEC" w:rsidP="00A41C46">
      <w:pPr>
        <w:pStyle w:val="Akapitzlist"/>
        <w:numPr>
          <w:ilvl w:val="2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Skrócony opis sposobu wykonania Audytu dostępności cyfrowej</w:t>
      </w:r>
    </w:p>
    <w:p w14:paraId="792DA68C" w14:textId="77777777" w:rsidR="00833DBB" w:rsidRDefault="00833DBB" w:rsidP="00A41C46">
      <w:pPr>
        <w:pStyle w:val="Akapitzlist"/>
        <w:numPr>
          <w:ilvl w:val="2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Skrócony opis narzędzi automatyzujących i wspierających realizację Audytu</w:t>
      </w:r>
    </w:p>
    <w:p w14:paraId="35CF2863" w14:textId="632AA7BF" w:rsidR="00833DBB" w:rsidRDefault="00833DBB" w:rsidP="00A41C46">
      <w:pPr>
        <w:pStyle w:val="Akapitzlist"/>
        <w:numPr>
          <w:ilvl w:val="2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Opis wykrytych błędów dostępności cyfrowej wraz ze zdefiniowanym priorytetem błędu</w:t>
      </w:r>
      <w:r w:rsidR="004E5AAB">
        <w:rPr>
          <w:sz w:val="24"/>
          <w:szCs w:val="24"/>
        </w:rPr>
        <w:t xml:space="preserve"> wraz z:</w:t>
      </w:r>
    </w:p>
    <w:p w14:paraId="76723BD3" w14:textId="443562CC" w:rsidR="004E5AAB" w:rsidRDefault="0070513D" w:rsidP="00A41C46">
      <w:pPr>
        <w:pStyle w:val="Akapitzlist"/>
        <w:numPr>
          <w:ilvl w:val="3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Przykłady wystąpienia błędów danego typu w systemie</w:t>
      </w:r>
    </w:p>
    <w:p w14:paraId="4F1C1469" w14:textId="4C3C8E36" w:rsidR="0070513D" w:rsidRDefault="00307BBB" w:rsidP="00A41C46">
      <w:pPr>
        <w:pStyle w:val="Akapitzlist"/>
        <w:numPr>
          <w:ilvl w:val="3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Odniesienie do odpowiedniej wytycznej WCAG 2.1</w:t>
      </w:r>
    </w:p>
    <w:p w14:paraId="663FD53D" w14:textId="7FF23A1D" w:rsidR="00D16A13" w:rsidRDefault="00D16A13" w:rsidP="00A41C46">
      <w:pPr>
        <w:pStyle w:val="Akapitzlist"/>
        <w:numPr>
          <w:ilvl w:val="2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Rekomendacje oraz opis sposobu usunięcia danego błędu dostępności cyfrowej</w:t>
      </w:r>
      <w:r w:rsidR="00907ED8">
        <w:rPr>
          <w:sz w:val="24"/>
          <w:szCs w:val="24"/>
        </w:rPr>
        <w:t xml:space="preserve"> z podaniem referencyjnych rozwiązań </w:t>
      </w:r>
      <w:r w:rsidR="00C67CDA">
        <w:rPr>
          <w:sz w:val="24"/>
          <w:szCs w:val="24"/>
        </w:rPr>
        <w:t>lub przykładem proponowanych poprawek</w:t>
      </w:r>
    </w:p>
    <w:p w14:paraId="4C6FEF28" w14:textId="2E7F9CEC" w:rsidR="00245873" w:rsidRDefault="00245873" w:rsidP="00A41C46">
      <w:pPr>
        <w:pStyle w:val="Akapitzlist"/>
        <w:numPr>
          <w:ilvl w:val="2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Dodatkowe rekomendacje i uwagi</w:t>
      </w:r>
    </w:p>
    <w:p w14:paraId="5B3C9606" w14:textId="1C42F9D5" w:rsidR="00D16A13" w:rsidRDefault="00D16A13" w:rsidP="00A41C46">
      <w:pPr>
        <w:pStyle w:val="Akapitzlist"/>
        <w:numPr>
          <w:ilvl w:val="2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Krótkie podsumowanie stanu obecnego systemu iPFRON+ w obszarze dostępności cyfrowej i zgodności ze standardem WCAG 2.1</w:t>
      </w:r>
    </w:p>
    <w:p w14:paraId="021A4E1E" w14:textId="15FD87AD" w:rsidR="00407EEC" w:rsidRDefault="00885D21" w:rsidP="00A41C46">
      <w:pPr>
        <w:pStyle w:val="Akapitzlist"/>
        <w:numPr>
          <w:ilvl w:val="2"/>
          <w:numId w:val="3"/>
        </w:numPr>
        <w:spacing w:line="360" w:lineRule="auto"/>
        <w:rPr>
          <w:sz w:val="24"/>
          <w:szCs w:val="24"/>
        </w:rPr>
      </w:pPr>
      <w:r w:rsidRPr="005C418D">
        <w:rPr>
          <w:sz w:val="24"/>
          <w:szCs w:val="24"/>
        </w:rPr>
        <w:t xml:space="preserve">Tabelaryczne zestawienie wszystkich kryteriów wymienionych w Załączniku do ustawy z przypisaniem im statusów dla danej usługi: Spełnia/Nie spełnia oraz </w:t>
      </w:r>
      <w:r w:rsidR="005C418D">
        <w:rPr>
          <w:sz w:val="24"/>
          <w:szCs w:val="24"/>
        </w:rPr>
        <w:t>o</w:t>
      </w:r>
      <w:r w:rsidR="005C418D" w:rsidRPr="005C418D">
        <w:rPr>
          <w:sz w:val="24"/>
          <w:szCs w:val="24"/>
        </w:rPr>
        <w:t xml:space="preserve">bliczony na podstawie statusów procentowy poziom dostępności cyfrowej dla </w:t>
      </w:r>
      <w:r w:rsidR="00CC0EF9">
        <w:rPr>
          <w:sz w:val="24"/>
          <w:szCs w:val="24"/>
        </w:rPr>
        <w:t>systemu iPFRON+</w:t>
      </w:r>
      <w:r w:rsidR="005C418D" w:rsidRPr="005C418D">
        <w:rPr>
          <w:sz w:val="24"/>
          <w:szCs w:val="24"/>
        </w:rPr>
        <w:t>.</w:t>
      </w:r>
    </w:p>
    <w:p w14:paraId="78CE68B9" w14:textId="0A738E58" w:rsidR="001F495A" w:rsidRDefault="00E44B71" w:rsidP="00A41C46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Przekazany </w:t>
      </w:r>
      <w:r w:rsidR="00C75325">
        <w:rPr>
          <w:sz w:val="24"/>
          <w:szCs w:val="24"/>
        </w:rPr>
        <w:t xml:space="preserve">przez Wykonawcę </w:t>
      </w:r>
      <w:r>
        <w:rPr>
          <w:sz w:val="24"/>
          <w:szCs w:val="24"/>
        </w:rPr>
        <w:t xml:space="preserve">w terminie określonym w punkcie 4 powyżej </w:t>
      </w:r>
      <w:r w:rsidR="0047485F">
        <w:rPr>
          <w:sz w:val="24"/>
          <w:szCs w:val="24"/>
        </w:rPr>
        <w:t>R</w:t>
      </w:r>
      <w:r w:rsidR="00C75325">
        <w:rPr>
          <w:sz w:val="24"/>
          <w:szCs w:val="24"/>
        </w:rPr>
        <w:t>aport z Audytu podlega odbiorowi przez Zamawiającego zgodnie z procedurą odbioru produktu, opisanej w projekcie Umowy.</w:t>
      </w:r>
    </w:p>
    <w:p w14:paraId="08B9D214" w14:textId="1CFE7CE7" w:rsidR="00CC4847" w:rsidRDefault="00CC4847" w:rsidP="00A41C46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Po zatwierdzeniu przez Zamawiającego </w:t>
      </w:r>
      <w:r w:rsidR="0047485F">
        <w:rPr>
          <w:sz w:val="24"/>
          <w:szCs w:val="24"/>
        </w:rPr>
        <w:t>R</w:t>
      </w:r>
      <w:r w:rsidR="00483A1E">
        <w:rPr>
          <w:sz w:val="24"/>
          <w:szCs w:val="24"/>
        </w:rPr>
        <w:t xml:space="preserve">aportu z Audytu, dokument zostanie przekazany </w:t>
      </w:r>
      <w:r w:rsidR="00023616">
        <w:rPr>
          <w:sz w:val="24"/>
          <w:szCs w:val="24"/>
        </w:rPr>
        <w:t>w</w:t>
      </w:r>
      <w:r w:rsidR="00483A1E">
        <w:rPr>
          <w:sz w:val="24"/>
          <w:szCs w:val="24"/>
        </w:rPr>
        <w:t xml:space="preserve">ykonawcy </w:t>
      </w:r>
      <w:r w:rsidR="0047485F">
        <w:rPr>
          <w:sz w:val="24"/>
          <w:szCs w:val="24"/>
        </w:rPr>
        <w:t>S</w:t>
      </w:r>
      <w:r w:rsidR="00483A1E">
        <w:rPr>
          <w:sz w:val="24"/>
          <w:szCs w:val="24"/>
        </w:rPr>
        <w:t xml:space="preserve">ystemu iPFRON+ w celu </w:t>
      </w:r>
      <w:r w:rsidR="006F03FA">
        <w:rPr>
          <w:sz w:val="24"/>
          <w:szCs w:val="24"/>
        </w:rPr>
        <w:t xml:space="preserve">zapoznania się z zawartością i implementacją odpowiednich rozwiązań w </w:t>
      </w:r>
      <w:r w:rsidR="0047485F">
        <w:rPr>
          <w:sz w:val="24"/>
          <w:szCs w:val="24"/>
        </w:rPr>
        <w:t>S</w:t>
      </w:r>
      <w:r w:rsidR="006F03FA">
        <w:rPr>
          <w:sz w:val="24"/>
          <w:szCs w:val="24"/>
        </w:rPr>
        <w:t>ystemie iPFRON+.</w:t>
      </w:r>
    </w:p>
    <w:p w14:paraId="4226ACF0" w14:textId="1F6F7852" w:rsidR="006F03FA" w:rsidRPr="00023616" w:rsidRDefault="0047485F" w:rsidP="00023616">
      <w:pPr>
        <w:pStyle w:val="Nagwek2"/>
      </w:pPr>
      <w:r w:rsidRPr="00023616">
        <w:t xml:space="preserve">Zadanie nr 2 - </w:t>
      </w:r>
      <w:r w:rsidR="002555A8" w:rsidRPr="00023616">
        <w:t xml:space="preserve">Usługa </w:t>
      </w:r>
      <w:r w:rsidR="00562239" w:rsidRPr="00023616">
        <w:t>audytów cząstkowych</w:t>
      </w:r>
    </w:p>
    <w:p w14:paraId="728BD043" w14:textId="43574F18" w:rsidR="002555A8" w:rsidRDefault="002555A8" w:rsidP="000D1C3B">
      <w:pPr>
        <w:spacing w:before="240" w:line="360" w:lineRule="auto"/>
        <w:rPr>
          <w:sz w:val="24"/>
          <w:szCs w:val="24"/>
        </w:rPr>
      </w:pPr>
      <w:r w:rsidRPr="00FE371B">
        <w:rPr>
          <w:sz w:val="24"/>
          <w:szCs w:val="24"/>
        </w:rPr>
        <w:t xml:space="preserve">W ramach </w:t>
      </w:r>
      <w:r w:rsidR="0047485F">
        <w:rPr>
          <w:sz w:val="24"/>
          <w:szCs w:val="24"/>
        </w:rPr>
        <w:t xml:space="preserve">Zadania nr 2, </w:t>
      </w:r>
      <w:r w:rsidRPr="00FE371B">
        <w:rPr>
          <w:sz w:val="24"/>
          <w:szCs w:val="24"/>
        </w:rPr>
        <w:t xml:space="preserve">Wykonawca będzie </w:t>
      </w:r>
      <w:r w:rsidR="002123CD">
        <w:rPr>
          <w:sz w:val="24"/>
          <w:szCs w:val="24"/>
        </w:rPr>
        <w:t xml:space="preserve">realizował </w:t>
      </w:r>
      <w:r w:rsidR="00D45664">
        <w:rPr>
          <w:sz w:val="24"/>
          <w:szCs w:val="24"/>
        </w:rPr>
        <w:t>weryfikacj</w:t>
      </w:r>
      <w:r w:rsidR="00ED5D04">
        <w:rPr>
          <w:sz w:val="24"/>
          <w:szCs w:val="24"/>
        </w:rPr>
        <w:t xml:space="preserve">e i ocenę zmian w </w:t>
      </w:r>
      <w:r w:rsidR="0047485F">
        <w:rPr>
          <w:sz w:val="24"/>
          <w:szCs w:val="24"/>
        </w:rPr>
        <w:t>S</w:t>
      </w:r>
      <w:r w:rsidR="00ED5D04">
        <w:rPr>
          <w:sz w:val="24"/>
          <w:szCs w:val="24"/>
        </w:rPr>
        <w:t>ystemie iPFRON+ w tym implementacji</w:t>
      </w:r>
      <w:r w:rsidR="0012261C" w:rsidRPr="00FE371B">
        <w:rPr>
          <w:sz w:val="24"/>
          <w:szCs w:val="24"/>
        </w:rPr>
        <w:t xml:space="preserve"> dotyczących </w:t>
      </w:r>
      <w:r w:rsidR="00073733" w:rsidRPr="00FE371B">
        <w:rPr>
          <w:sz w:val="24"/>
          <w:szCs w:val="24"/>
        </w:rPr>
        <w:t xml:space="preserve">poszczególnych </w:t>
      </w:r>
      <w:r w:rsidR="003B2D94">
        <w:rPr>
          <w:sz w:val="24"/>
          <w:szCs w:val="24"/>
        </w:rPr>
        <w:t xml:space="preserve">rekomendacji. </w:t>
      </w:r>
      <w:r w:rsidR="00FC6062">
        <w:rPr>
          <w:sz w:val="24"/>
          <w:szCs w:val="24"/>
        </w:rPr>
        <w:t>Audyty cząstkowe</w:t>
      </w:r>
      <w:r w:rsidR="000A598C">
        <w:rPr>
          <w:sz w:val="24"/>
          <w:szCs w:val="24"/>
        </w:rPr>
        <w:t xml:space="preserve"> będą prowadzone w następujący sposób:</w:t>
      </w:r>
    </w:p>
    <w:p w14:paraId="1233F585" w14:textId="3593FDBB" w:rsidR="000A598C" w:rsidRDefault="008C26C4" w:rsidP="00846474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Wykonawca będzie wykonywał </w:t>
      </w:r>
      <w:r w:rsidR="00FC6062">
        <w:rPr>
          <w:sz w:val="24"/>
          <w:szCs w:val="24"/>
        </w:rPr>
        <w:t>audyt cząstkowy</w:t>
      </w:r>
      <w:r>
        <w:rPr>
          <w:sz w:val="24"/>
          <w:szCs w:val="24"/>
        </w:rPr>
        <w:t xml:space="preserve"> na każdy wniosek Zamawiającego</w:t>
      </w:r>
      <w:r w:rsidR="0047485F">
        <w:rPr>
          <w:sz w:val="24"/>
          <w:szCs w:val="24"/>
        </w:rPr>
        <w:t>.</w:t>
      </w:r>
    </w:p>
    <w:p w14:paraId="0F09C1AD" w14:textId="049560BA" w:rsidR="00E864A5" w:rsidRDefault="005641C3" w:rsidP="00846474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Audyty cząstkowe będą rozliczane na podstawie czasochłonności </w:t>
      </w:r>
      <w:r w:rsidR="00D42839">
        <w:rPr>
          <w:sz w:val="24"/>
          <w:szCs w:val="24"/>
        </w:rPr>
        <w:t>w okresach miesięcznych</w:t>
      </w:r>
      <w:r w:rsidR="00040663">
        <w:rPr>
          <w:sz w:val="24"/>
          <w:szCs w:val="24"/>
        </w:rPr>
        <w:t>, to znaczy w</w:t>
      </w:r>
      <w:r w:rsidR="00C301E5">
        <w:rPr>
          <w:sz w:val="24"/>
          <w:szCs w:val="24"/>
        </w:rPr>
        <w:t xml:space="preserve">szystkie audyty cząstkowe zakończone </w:t>
      </w:r>
      <w:r w:rsidR="00040663">
        <w:rPr>
          <w:sz w:val="24"/>
          <w:szCs w:val="24"/>
        </w:rPr>
        <w:t xml:space="preserve">i odebrane przez Zamawiającego </w:t>
      </w:r>
      <w:r w:rsidR="00C301E5">
        <w:rPr>
          <w:sz w:val="24"/>
          <w:szCs w:val="24"/>
        </w:rPr>
        <w:t xml:space="preserve">w danym okresie będą </w:t>
      </w:r>
      <w:r w:rsidR="00040663">
        <w:rPr>
          <w:sz w:val="24"/>
          <w:szCs w:val="24"/>
        </w:rPr>
        <w:t xml:space="preserve">rozliczane zbiorczo. </w:t>
      </w:r>
    </w:p>
    <w:p w14:paraId="71AC6B7A" w14:textId="64C64B64" w:rsidR="0079480B" w:rsidRDefault="0079480B" w:rsidP="00846474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Usługa audytów cząstkowych będzie realizowana w </w:t>
      </w:r>
      <w:r w:rsidR="00FE68AF">
        <w:rPr>
          <w:sz w:val="24"/>
          <w:szCs w:val="24"/>
        </w:rPr>
        <w:t xml:space="preserve">sposób ciągły, </w:t>
      </w:r>
      <w:r w:rsidR="00E80B03">
        <w:rPr>
          <w:sz w:val="24"/>
          <w:szCs w:val="24"/>
        </w:rPr>
        <w:t xml:space="preserve">bez ograniczeń co do całkowitej liczby zrealizowanych audytów cząstkowych, z zachowaniem </w:t>
      </w:r>
      <w:r w:rsidR="00BB5A6A">
        <w:rPr>
          <w:sz w:val="24"/>
          <w:szCs w:val="24"/>
        </w:rPr>
        <w:t>łącznej liczby 200 Roboczogodzin.</w:t>
      </w:r>
    </w:p>
    <w:p w14:paraId="34DE3804" w14:textId="258BE045" w:rsidR="00F051E0" w:rsidRPr="00F051E0" w:rsidRDefault="00FC6062" w:rsidP="00846474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Audyty cząstkowe</w:t>
      </w:r>
      <w:r w:rsidRPr="00F051E0">
        <w:rPr>
          <w:sz w:val="24"/>
          <w:szCs w:val="24"/>
        </w:rPr>
        <w:t xml:space="preserve"> </w:t>
      </w:r>
      <w:r w:rsidR="00C26DB6" w:rsidRPr="00F051E0">
        <w:rPr>
          <w:sz w:val="24"/>
          <w:szCs w:val="24"/>
        </w:rPr>
        <w:t xml:space="preserve">mogą być wykonywane </w:t>
      </w:r>
      <w:r w:rsidR="00F051E0" w:rsidRPr="00F051E0">
        <w:rPr>
          <w:sz w:val="24"/>
          <w:szCs w:val="24"/>
        </w:rPr>
        <w:t xml:space="preserve">między innymi, ale nie tylko, w sytuacji dodatkowych pytań wykonawcy </w:t>
      </w:r>
      <w:r w:rsidR="005511D4">
        <w:rPr>
          <w:sz w:val="24"/>
          <w:szCs w:val="24"/>
        </w:rPr>
        <w:t>S</w:t>
      </w:r>
      <w:r w:rsidR="00C476A5">
        <w:rPr>
          <w:sz w:val="24"/>
          <w:szCs w:val="24"/>
        </w:rPr>
        <w:t>ystemu</w:t>
      </w:r>
      <w:r w:rsidR="005511D4">
        <w:rPr>
          <w:sz w:val="24"/>
          <w:szCs w:val="24"/>
        </w:rPr>
        <w:t xml:space="preserve"> iPFRON+</w:t>
      </w:r>
      <w:r w:rsidR="00F051E0" w:rsidRPr="00F051E0">
        <w:rPr>
          <w:sz w:val="24"/>
          <w:szCs w:val="24"/>
        </w:rPr>
        <w:t>, konieczności weryfikacji wdrożonego rozwiązania</w:t>
      </w:r>
      <w:r w:rsidR="00497AAD">
        <w:rPr>
          <w:sz w:val="24"/>
          <w:szCs w:val="24"/>
        </w:rPr>
        <w:t>, zmian w interfejsie użytkownika</w:t>
      </w:r>
      <w:r w:rsidR="00F051E0" w:rsidRPr="00F051E0">
        <w:rPr>
          <w:sz w:val="24"/>
          <w:szCs w:val="24"/>
        </w:rPr>
        <w:t xml:space="preserve"> itp.</w:t>
      </w:r>
    </w:p>
    <w:p w14:paraId="61D53638" w14:textId="662B31D4" w:rsidR="008C26C4" w:rsidRPr="004F11F6" w:rsidRDefault="00D7291E" w:rsidP="00846474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sz w:val="24"/>
          <w:szCs w:val="24"/>
        </w:rPr>
      </w:pPr>
      <w:r w:rsidRPr="0031073B">
        <w:rPr>
          <w:noProof/>
          <w:color w:val="000000"/>
          <w:sz w:val="24"/>
          <w:szCs w:val="24"/>
        </w:rPr>
        <w:t>Usług</w:t>
      </w:r>
      <w:r w:rsidR="004F11F6">
        <w:rPr>
          <w:noProof/>
          <w:color w:val="000000"/>
          <w:sz w:val="24"/>
          <w:szCs w:val="24"/>
        </w:rPr>
        <w:t>a</w:t>
      </w:r>
      <w:r w:rsidRPr="0031073B">
        <w:rPr>
          <w:noProof/>
          <w:color w:val="000000"/>
          <w:sz w:val="24"/>
          <w:szCs w:val="24"/>
        </w:rPr>
        <w:t xml:space="preserve"> świadczon</w:t>
      </w:r>
      <w:r w:rsidR="004F11F6">
        <w:rPr>
          <w:noProof/>
          <w:color w:val="000000"/>
          <w:sz w:val="24"/>
          <w:szCs w:val="24"/>
        </w:rPr>
        <w:t>a</w:t>
      </w:r>
      <w:r w:rsidRPr="0031073B">
        <w:rPr>
          <w:noProof/>
          <w:color w:val="000000"/>
          <w:sz w:val="24"/>
          <w:szCs w:val="24"/>
        </w:rPr>
        <w:t xml:space="preserve"> </w:t>
      </w:r>
      <w:r w:rsidR="004F11F6">
        <w:rPr>
          <w:noProof/>
          <w:color w:val="000000"/>
          <w:sz w:val="24"/>
          <w:szCs w:val="24"/>
        </w:rPr>
        <w:t>będzie</w:t>
      </w:r>
      <w:r w:rsidRPr="0031073B">
        <w:rPr>
          <w:noProof/>
          <w:color w:val="000000"/>
          <w:sz w:val="24"/>
          <w:szCs w:val="24"/>
        </w:rPr>
        <w:t xml:space="preserve"> przez Wykonawcę przez cały okres trwania </w:t>
      </w:r>
      <w:r w:rsidR="00E646DC">
        <w:rPr>
          <w:noProof/>
          <w:color w:val="000000"/>
          <w:sz w:val="24"/>
          <w:szCs w:val="24"/>
        </w:rPr>
        <w:t>Zadania nr 2</w:t>
      </w:r>
      <w:r w:rsidR="00E646DC" w:rsidRPr="0031073B">
        <w:rPr>
          <w:noProof/>
          <w:color w:val="000000"/>
          <w:sz w:val="24"/>
          <w:szCs w:val="24"/>
        </w:rPr>
        <w:t xml:space="preserve"> </w:t>
      </w:r>
      <w:r w:rsidRPr="0031073B">
        <w:rPr>
          <w:noProof/>
          <w:color w:val="000000"/>
          <w:sz w:val="24"/>
          <w:szCs w:val="24"/>
        </w:rPr>
        <w:t xml:space="preserve">bez ograniczeń co do łącznej liczby </w:t>
      </w:r>
      <w:r w:rsidR="0002281E">
        <w:rPr>
          <w:noProof/>
          <w:color w:val="000000"/>
          <w:sz w:val="24"/>
          <w:szCs w:val="24"/>
        </w:rPr>
        <w:t>Zgłoszeń</w:t>
      </w:r>
      <w:r w:rsidRPr="0031073B">
        <w:rPr>
          <w:noProof/>
          <w:color w:val="000000"/>
          <w:sz w:val="24"/>
          <w:szCs w:val="24"/>
        </w:rPr>
        <w:t xml:space="preserve"> o </w:t>
      </w:r>
      <w:r w:rsidR="005F1216">
        <w:rPr>
          <w:sz w:val="24"/>
          <w:szCs w:val="24"/>
        </w:rPr>
        <w:t>audyt cząstkowy</w:t>
      </w:r>
      <w:r w:rsidR="00271130">
        <w:rPr>
          <w:sz w:val="24"/>
          <w:szCs w:val="24"/>
        </w:rPr>
        <w:t xml:space="preserve"> w ramach puli 200 Roboczogodzin</w:t>
      </w:r>
      <w:r w:rsidR="004F11F6">
        <w:rPr>
          <w:noProof/>
          <w:color w:val="000000"/>
          <w:sz w:val="24"/>
          <w:szCs w:val="24"/>
        </w:rPr>
        <w:t>.</w:t>
      </w:r>
    </w:p>
    <w:p w14:paraId="1688720A" w14:textId="53AC2D22" w:rsidR="00987186" w:rsidRPr="00987186" w:rsidRDefault="00987186" w:rsidP="00846474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987186">
        <w:rPr>
          <w:sz w:val="24"/>
          <w:szCs w:val="24"/>
        </w:rPr>
        <w:t>Tryb realizacji usług</w:t>
      </w:r>
      <w:r>
        <w:rPr>
          <w:sz w:val="24"/>
          <w:szCs w:val="24"/>
        </w:rPr>
        <w:t xml:space="preserve">i w zakresie </w:t>
      </w:r>
      <w:r w:rsidR="005F1216">
        <w:rPr>
          <w:sz w:val="24"/>
          <w:szCs w:val="24"/>
        </w:rPr>
        <w:t>audytów cząstkowych</w:t>
      </w:r>
      <w:r w:rsidR="005F1216" w:rsidRPr="00987186">
        <w:rPr>
          <w:sz w:val="24"/>
          <w:szCs w:val="24"/>
        </w:rPr>
        <w:t xml:space="preserve"> </w:t>
      </w:r>
      <w:r w:rsidRPr="00987186">
        <w:rPr>
          <w:sz w:val="24"/>
          <w:szCs w:val="24"/>
        </w:rPr>
        <w:t xml:space="preserve">może być równoległy, przy czym Wykonawca nie będzie realizował jednocześnie więcej niż 5 </w:t>
      </w:r>
      <w:r w:rsidR="005F1216">
        <w:rPr>
          <w:sz w:val="24"/>
          <w:szCs w:val="24"/>
        </w:rPr>
        <w:t>audytów cząstkowych</w:t>
      </w:r>
      <w:r w:rsidRPr="00987186">
        <w:rPr>
          <w:sz w:val="24"/>
          <w:szCs w:val="24"/>
        </w:rPr>
        <w:t>.</w:t>
      </w:r>
    </w:p>
    <w:p w14:paraId="01EA9508" w14:textId="0BC8E1D5" w:rsidR="004F11F6" w:rsidRDefault="005F1216" w:rsidP="00846474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Audyt cząstkowy </w:t>
      </w:r>
      <w:r w:rsidR="00FC4214">
        <w:rPr>
          <w:sz w:val="24"/>
          <w:szCs w:val="24"/>
        </w:rPr>
        <w:t xml:space="preserve">jak również przekazywanie wyników </w:t>
      </w:r>
      <w:r w:rsidR="00DB4E85">
        <w:rPr>
          <w:sz w:val="24"/>
          <w:szCs w:val="24"/>
        </w:rPr>
        <w:t xml:space="preserve">audytu </w:t>
      </w:r>
      <w:r w:rsidR="00A72BAC">
        <w:rPr>
          <w:sz w:val="24"/>
          <w:szCs w:val="24"/>
        </w:rPr>
        <w:t>będą realizowane w Dni Robocze w Godzinach Roboczych.</w:t>
      </w:r>
    </w:p>
    <w:p w14:paraId="5F5A6ACE" w14:textId="73FB88D1" w:rsidR="00370FBC" w:rsidRPr="00370FBC" w:rsidRDefault="00586453" w:rsidP="00846474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Zgłoszenie </w:t>
      </w:r>
      <w:r w:rsidR="00C80EF9">
        <w:rPr>
          <w:sz w:val="24"/>
          <w:szCs w:val="24"/>
        </w:rPr>
        <w:t>przygotowywane</w:t>
      </w:r>
      <w:r w:rsidR="00370FBC" w:rsidRPr="00370FBC">
        <w:rPr>
          <w:sz w:val="24"/>
          <w:szCs w:val="24"/>
        </w:rPr>
        <w:t xml:space="preserve"> będzie przez osobę odpowiedzialną za koordynowanie prac po stronie Zamawiającego i przesyłany drogą elektroniczną poprzez system zgłoszeniowy JIRA Zmawiającego </w:t>
      </w:r>
      <w:r w:rsidR="00540563">
        <w:rPr>
          <w:sz w:val="24"/>
          <w:szCs w:val="24"/>
        </w:rPr>
        <w:t xml:space="preserve">(dalej jako „Portal Zgłoszeniowy”) </w:t>
      </w:r>
      <w:r w:rsidR="00370FBC" w:rsidRPr="00370FBC">
        <w:rPr>
          <w:sz w:val="24"/>
          <w:szCs w:val="24"/>
        </w:rPr>
        <w:t>do osoby odpowiedzialnej za koordynowanie prac po stronie Wykonawcy.</w:t>
      </w:r>
    </w:p>
    <w:p w14:paraId="2AC04158" w14:textId="6BB0064E" w:rsidR="00370FBC" w:rsidRPr="00370FBC" w:rsidRDefault="00370FBC" w:rsidP="00846474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370FBC">
        <w:rPr>
          <w:sz w:val="24"/>
          <w:szCs w:val="24"/>
        </w:rPr>
        <w:t xml:space="preserve">Na podstawie wniosku o </w:t>
      </w:r>
      <w:r w:rsidR="00DB4E85">
        <w:rPr>
          <w:sz w:val="24"/>
          <w:szCs w:val="24"/>
        </w:rPr>
        <w:t>audyt cząstkowy</w:t>
      </w:r>
      <w:r w:rsidR="00DB4E85" w:rsidRPr="00370FBC">
        <w:rPr>
          <w:sz w:val="24"/>
          <w:szCs w:val="24"/>
        </w:rPr>
        <w:t xml:space="preserve"> </w:t>
      </w:r>
      <w:r w:rsidRPr="00370FBC">
        <w:rPr>
          <w:sz w:val="24"/>
          <w:szCs w:val="24"/>
        </w:rPr>
        <w:t xml:space="preserve">Wykonawca każdorazowo będzie wykonywał wycenę </w:t>
      </w:r>
      <w:r w:rsidR="00540563">
        <w:rPr>
          <w:sz w:val="24"/>
          <w:szCs w:val="24"/>
        </w:rPr>
        <w:t xml:space="preserve">audytu cząstkowego wskazanego </w:t>
      </w:r>
      <w:r w:rsidR="00C80EF9">
        <w:rPr>
          <w:sz w:val="24"/>
          <w:szCs w:val="24"/>
        </w:rPr>
        <w:t>w Zgłoszeniu</w:t>
      </w:r>
      <w:r w:rsidR="00540563" w:rsidRPr="00370FBC">
        <w:rPr>
          <w:sz w:val="24"/>
          <w:szCs w:val="24"/>
        </w:rPr>
        <w:t xml:space="preserve"> </w:t>
      </w:r>
      <w:r w:rsidRPr="00370FBC">
        <w:rPr>
          <w:sz w:val="24"/>
          <w:szCs w:val="24"/>
        </w:rPr>
        <w:t xml:space="preserve">w </w:t>
      </w:r>
      <w:r w:rsidR="00540563">
        <w:rPr>
          <w:sz w:val="24"/>
          <w:szCs w:val="24"/>
        </w:rPr>
        <w:t>R</w:t>
      </w:r>
      <w:r w:rsidRPr="00370FBC">
        <w:rPr>
          <w:sz w:val="24"/>
          <w:szCs w:val="24"/>
        </w:rPr>
        <w:t>oboczogodzinach oraz określa</w:t>
      </w:r>
      <w:r w:rsidR="00540563">
        <w:rPr>
          <w:sz w:val="24"/>
          <w:szCs w:val="24"/>
        </w:rPr>
        <w:t>ł</w:t>
      </w:r>
      <w:r w:rsidRPr="00370FBC">
        <w:rPr>
          <w:sz w:val="24"/>
          <w:szCs w:val="24"/>
        </w:rPr>
        <w:t xml:space="preserve"> termin realizacji </w:t>
      </w:r>
      <w:r w:rsidR="00DB4E85">
        <w:rPr>
          <w:sz w:val="24"/>
          <w:szCs w:val="24"/>
        </w:rPr>
        <w:t>audytu cząstkowego</w:t>
      </w:r>
      <w:r w:rsidR="00540563">
        <w:rPr>
          <w:sz w:val="24"/>
          <w:szCs w:val="24"/>
        </w:rPr>
        <w:t>, przy czym termin realizacji audytu nie może być dłuższy niż wskazany w punkcie 11 poniżej</w:t>
      </w:r>
      <w:r w:rsidR="002450EE">
        <w:rPr>
          <w:sz w:val="24"/>
          <w:szCs w:val="24"/>
        </w:rPr>
        <w:t>.</w:t>
      </w:r>
      <w:r w:rsidRPr="00370FBC">
        <w:rPr>
          <w:sz w:val="24"/>
          <w:szCs w:val="24"/>
        </w:rPr>
        <w:t xml:space="preserve"> Wycena oraz termin realizacji </w:t>
      </w:r>
      <w:r w:rsidR="00540563">
        <w:rPr>
          <w:sz w:val="24"/>
          <w:szCs w:val="24"/>
        </w:rPr>
        <w:t xml:space="preserve">audytu cząstkowego zostaną </w:t>
      </w:r>
      <w:r w:rsidRPr="00370FBC">
        <w:rPr>
          <w:sz w:val="24"/>
          <w:szCs w:val="24"/>
        </w:rPr>
        <w:t>zatwierdzan</w:t>
      </w:r>
      <w:r w:rsidR="00540563">
        <w:rPr>
          <w:sz w:val="24"/>
          <w:szCs w:val="24"/>
        </w:rPr>
        <w:t>e</w:t>
      </w:r>
      <w:r w:rsidRPr="00370FBC">
        <w:rPr>
          <w:sz w:val="24"/>
          <w:szCs w:val="24"/>
        </w:rPr>
        <w:t xml:space="preserve"> przez Zmawiającego.</w:t>
      </w:r>
    </w:p>
    <w:p w14:paraId="2C97A503" w14:textId="13F9BE10" w:rsidR="00370FBC" w:rsidRDefault="00370FBC" w:rsidP="00846474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370FBC">
        <w:rPr>
          <w:sz w:val="24"/>
          <w:szCs w:val="24"/>
        </w:rPr>
        <w:t>Wykonawca</w:t>
      </w:r>
      <w:r w:rsidR="009A43F0">
        <w:rPr>
          <w:sz w:val="24"/>
          <w:szCs w:val="24"/>
        </w:rPr>
        <w:t xml:space="preserve">, po </w:t>
      </w:r>
      <w:r w:rsidR="00540563">
        <w:rPr>
          <w:sz w:val="24"/>
          <w:szCs w:val="24"/>
        </w:rPr>
        <w:t xml:space="preserve">akceptacji Zamawiającego wyceny, o której mowa w punkcie 9 powyżej, </w:t>
      </w:r>
      <w:r w:rsidRPr="00370FBC">
        <w:rPr>
          <w:sz w:val="24"/>
          <w:szCs w:val="24"/>
        </w:rPr>
        <w:t xml:space="preserve">przeprowadzi </w:t>
      </w:r>
      <w:r w:rsidR="00DB4E85">
        <w:rPr>
          <w:sz w:val="24"/>
          <w:szCs w:val="24"/>
        </w:rPr>
        <w:t>audyt cząstkowy</w:t>
      </w:r>
      <w:r w:rsidR="00DB4E85" w:rsidRPr="00370FBC">
        <w:rPr>
          <w:sz w:val="24"/>
          <w:szCs w:val="24"/>
        </w:rPr>
        <w:t xml:space="preserve"> </w:t>
      </w:r>
      <w:r w:rsidR="00160511">
        <w:rPr>
          <w:sz w:val="24"/>
          <w:szCs w:val="24"/>
        </w:rPr>
        <w:t xml:space="preserve">na podstawie Zgłoszenia </w:t>
      </w:r>
      <w:r w:rsidRPr="00370FBC">
        <w:rPr>
          <w:sz w:val="24"/>
          <w:szCs w:val="24"/>
        </w:rPr>
        <w:t xml:space="preserve">oraz przekaże </w:t>
      </w:r>
      <w:r w:rsidR="002450EE">
        <w:rPr>
          <w:sz w:val="24"/>
          <w:szCs w:val="24"/>
        </w:rPr>
        <w:t>jej</w:t>
      </w:r>
      <w:r w:rsidRPr="00370FBC">
        <w:rPr>
          <w:sz w:val="24"/>
          <w:szCs w:val="24"/>
        </w:rPr>
        <w:t xml:space="preserve"> wynik Zamawiającemu</w:t>
      </w:r>
      <w:r w:rsidR="00DB4E85">
        <w:rPr>
          <w:sz w:val="24"/>
          <w:szCs w:val="24"/>
        </w:rPr>
        <w:t xml:space="preserve"> za pośrednictwem Portalu Zgłoszeniowego</w:t>
      </w:r>
      <w:r w:rsidRPr="00370FBC">
        <w:rPr>
          <w:sz w:val="24"/>
          <w:szCs w:val="24"/>
        </w:rPr>
        <w:t xml:space="preserve">. </w:t>
      </w:r>
    </w:p>
    <w:p w14:paraId="116C7AFD" w14:textId="6951421D" w:rsidR="00822910" w:rsidRPr="00370FBC" w:rsidRDefault="00867CF8" w:rsidP="00846474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867CF8">
        <w:rPr>
          <w:sz w:val="24"/>
          <w:szCs w:val="24"/>
        </w:rPr>
        <w:t xml:space="preserve">W wyjątkowych sytuacjach, gdy Portal Serwisowy jest niedostępny Zamawiający dopuszcza możliwość przekazania Zlecenia drogą mailową, na adres wskazanych do komunikacji pomiędzy Stronami oraz w ten sam sposób zatwierdzenie Zlecenia i jego dalsze procedowanie. W chwili przywrócenia dostępności Portalu Serwisowego, Wykonawca jest zobowiązany do niezwłocznego uzupełnienia Zlecenia w Portalu Serwisowym.   </w:t>
      </w:r>
      <w:r w:rsidR="0058173A">
        <w:rPr>
          <w:sz w:val="24"/>
          <w:szCs w:val="24"/>
        </w:rPr>
        <w:t xml:space="preserve"> </w:t>
      </w:r>
    </w:p>
    <w:p w14:paraId="19D6F98D" w14:textId="5EC98687" w:rsidR="00096C9F" w:rsidRDefault="00370FBC" w:rsidP="00846474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370FBC">
        <w:rPr>
          <w:sz w:val="24"/>
          <w:szCs w:val="24"/>
        </w:rPr>
        <w:t xml:space="preserve">Zamawiający wymaga, aby wynik </w:t>
      </w:r>
      <w:r w:rsidR="00093598">
        <w:rPr>
          <w:sz w:val="24"/>
          <w:szCs w:val="24"/>
        </w:rPr>
        <w:t>audytu cząstkowego</w:t>
      </w:r>
      <w:r w:rsidRPr="00370FBC">
        <w:rPr>
          <w:sz w:val="24"/>
          <w:szCs w:val="24"/>
        </w:rPr>
        <w:t xml:space="preserve"> został przesłany do Zamawiającego w formie elektronicznej najpóźniej w terminie </w:t>
      </w:r>
      <w:r w:rsidR="00BA63D1">
        <w:rPr>
          <w:sz w:val="24"/>
          <w:szCs w:val="24"/>
        </w:rPr>
        <w:t>5</w:t>
      </w:r>
      <w:r w:rsidRPr="00370FBC">
        <w:rPr>
          <w:sz w:val="24"/>
          <w:szCs w:val="24"/>
        </w:rPr>
        <w:t xml:space="preserve"> </w:t>
      </w:r>
      <w:r w:rsidR="00540563">
        <w:rPr>
          <w:sz w:val="24"/>
          <w:szCs w:val="24"/>
        </w:rPr>
        <w:t>D</w:t>
      </w:r>
      <w:r w:rsidRPr="00370FBC">
        <w:rPr>
          <w:sz w:val="24"/>
          <w:szCs w:val="24"/>
        </w:rPr>
        <w:t xml:space="preserve">ni </w:t>
      </w:r>
      <w:r w:rsidR="00540563">
        <w:rPr>
          <w:sz w:val="24"/>
          <w:szCs w:val="24"/>
        </w:rPr>
        <w:t>R</w:t>
      </w:r>
      <w:r w:rsidRPr="00370FBC">
        <w:rPr>
          <w:sz w:val="24"/>
          <w:szCs w:val="24"/>
        </w:rPr>
        <w:t xml:space="preserve">oboczych liczonych od dnia </w:t>
      </w:r>
      <w:r w:rsidR="0022611D">
        <w:rPr>
          <w:sz w:val="24"/>
          <w:szCs w:val="24"/>
        </w:rPr>
        <w:t>przekazania przez Zamawiającego Zgłoszenia Wykonawcy</w:t>
      </w:r>
      <w:r w:rsidR="005070BF">
        <w:rPr>
          <w:sz w:val="24"/>
          <w:szCs w:val="24"/>
        </w:rPr>
        <w:t xml:space="preserve"> za pośrednictwem Portalu Zgłoszeniowego</w:t>
      </w:r>
      <w:r w:rsidRPr="00370FBC">
        <w:rPr>
          <w:sz w:val="24"/>
          <w:szCs w:val="24"/>
        </w:rPr>
        <w:t>.</w:t>
      </w:r>
    </w:p>
    <w:p w14:paraId="2AC64581" w14:textId="2E80C045" w:rsidR="004662CE" w:rsidRDefault="005C2383" w:rsidP="00846474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Wynik audytu cząstkowego podlega procedurze odbioru opisane</w:t>
      </w:r>
      <w:r w:rsidR="005070BF">
        <w:rPr>
          <w:sz w:val="24"/>
          <w:szCs w:val="24"/>
        </w:rPr>
        <w:t>j</w:t>
      </w:r>
      <w:r>
        <w:rPr>
          <w:sz w:val="24"/>
          <w:szCs w:val="24"/>
        </w:rPr>
        <w:t xml:space="preserve"> w Umowie. </w:t>
      </w:r>
    </w:p>
    <w:p w14:paraId="3AB1C03C" w14:textId="27B1ED6C" w:rsidR="002F1F59" w:rsidRDefault="00540563">
      <w:pPr>
        <w:pStyle w:val="Nagwek2"/>
      </w:pPr>
      <w:r>
        <w:t xml:space="preserve">Zadanie nr 3 - </w:t>
      </w:r>
      <w:r w:rsidR="002F1F59">
        <w:t>Usługa audytu weryfikacyjnego</w:t>
      </w:r>
    </w:p>
    <w:p w14:paraId="6792BA27" w14:textId="1969B0B0" w:rsidR="00021BB8" w:rsidRPr="003271FE" w:rsidRDefault="0099295D" w:rsidP="000D1C3B">
      <w:pPr>
        <w:pStyle w:val="Akapitzlist"/>
        <w:numPr>
          <w:ilvl w:val="0"/>
          <w:numId w:val="5"/>
        </w:numPr>
        <w:spacing w:before="240" w:line="360" w:lineRule="auto"/>
        <w:ind w:left="714" w:hanging="357"/>
        <w:rPr>
          <w:sz w:val="24"/>
          <w:szCs w:val="24"/>
        </w:rPr>
      </w:pPr>
      <w:r w:rsidRPr="007124B0">
        <w:rPr>
          <w:sz w:val="24"/>
          <w:szCs w:val="24"/>
        </w:rPr>
        <w:t xml:space="preserve">Audyt weryfikacyjny będzie dotyczyć </w:t>
      </w:r>
      <w:r w:rsidR="00471064">
        <w:rPr>
          <w:sz w:val="24"/>
          <w:szCs w:val="24"/>
        </w:rPr>
        <w:t>S</w:t>
      </w:r>
      <w:r w:rsidRPr="007124B0">
        <w:rPr>
          <w:sz w:val="24"/>
          <w:szCs w:val="24"/>
        </w:rPr>
        <w:t xml:space="preserve">ystemu iPFRON+ i </w:t>
      </w:r>
      <w:r w:rsidR="00471064">
        <w:rPr>
          <w:sz w:val="24"/>
          <w:szCs w:val="24"/>
        </w:rPr>
        <w:t xml:space="preserve">odbywać się będzie </w:t>
      </w:r>
      <w:r w:rsidR="00711228">
        <w:rPr>
          <w:sz w:val="24"/>
          <w:szCs w:val="24"/>
        </w:rPr>
        <w:t>na tych samych zasadach</w:t>
      </w:r>
      <w:r w:rsidR="00471064">
        <w:rPr>
          <w:sz w:val="24"/>
          <w:szCs w:val="24"/>
        </w:rPr>
        <w:t xml:space="preserve"> co Zadanie nr 1 (</w:t>
      </w:r>
      <w:r w:rsidRPr="007124B0">
        <w:rPr>
          <w:sz w:val="24"/>
          <w:szCs w:val="24"/>
        </w:rPr>
        <w:t>Usługa audytu wstępnego</w:t>
      </w:r>
      <w:r w:rsidR="00471064">
        <w:rPr>
          <w:sz w:val="24"/>
          <w:szCs w:val="24"/>
        </w:rPr>
        <w:t>)</w:t>
      </w:r>
      <w:r w:rsidRPr="007124B0">
        <w:rPr>
          <w:sz w:val="24"/>
          <w:szCs w:val="24"/>
        </w:rPr>
        <w:t>.</w:t>
      </w:r>
    </w:p>
    <w:p w14:paraId="7D8DEAF2" w14:textId="143BFAF2" w:rsidR="003271FE" w:rsidRPr="002C366C" w:rsidRDefault="007124B0" w:rsidP="007124B0">
      <w:pPr>
        <w:pStyle w:val="Akapitzlist"/>
        <w:numPr>
          <w:ilvl w:val="0"/>
          <w:numId w:val="5"/>
        </w:numPr>
        <w:spacing w:line="360" w:lineRule="auto"/>
        <w:ind w:left="714" w:hanging="357"/>
        <w:rPr>
          <w:sz w:val="24"/>
          <w:szCs w:val="24"/>
        </w:rPr>
      </w:pPr>
      <w:r w:rsidRPr="002C366C">
        <w:rPr>
          <w:sz w:val="24"/>
          <w:szCs w:val="24"/>
        </w:rPr>
        <w:t xml:space="preserve">Po wprowadzeniu stosownych zmian w </w:t>
      </w:r>
      <w:r w:rsidR="00372B63" w:rsidRPr="002C366C">
        <w:rPr>
          <w:sz w:val="24"/>
          <w:szCs w:val="24"/>
        </w:rPr>
        <w:t xml:space="preserve">systemie iPFRON+, </w:t>
      </w:r>
      <w:r w:rsidRPr="002C366C">
        <w:rPr>
          <w:sz w:val="24"/>
          <w:szCs w:val="24"/>
        </w:rPr>
        <w:t>Zamawiający przekaże Wykonawcy zlecenie wykonania audytu weryfikacyjnego.</w:t>
      </w:r>
    </w:p>
    <w:p w14:paraId="308197B2" w14:textId="15DDFC43" w:rsidR="000E08A5" w:rsidRPr="000D1C3B" w:rsidRDefault="003271FE">
      <w:pPr>
        <w:pStyle w:val="Akapitzlist"/>
        <w:numPr>
          <w:ilvl w:val="0"/>
          <w:numId w:val="5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Wykonawca w terminie </w:t>
      </w:r>
      <w:r w:rsidR="00E646DC">
        <w:rPr>
          <w:sz w:val="24"/>
          <w:szCs w:val="24"/>
        </w:rPr>
        <w:t>20 dni kalendarzowych</w:t>
      </w:r>
      <w:r>
        <w:rPr>
          <w:sz w:val="24"/>
          <w:szCs w:val="24"/>
        </w:rPr>
        <w:t xml:space="preserve"> </w:t>
      </w:r>
      <w:r w:rsidR="00471064" w:rsidRPr="00471064">
        <w:rPr>
          <w:sz w:val="24"/>
          <w:szCs w:val="24"/>
        </w:rPr>
        <w:t>od dnia podpisania przez Zamawiającego bez zastrzeżeń protokołu odbioru świadczenia usługi audytów cząstkowych (Zadania nr 2)</w:t>
      </w:r>
      <w:r w:rsidR="00471064">
        <w:rPr>
          <w:sz w:val="24"/>
          <w:szCs w:val="24"/>
        </w:rPr>
        <w:t xml:space="preserve"> przeprowadzi audyt weryfikacyjny</w:t>
      </w:r>
      <w:r w:rsidR="00393E68">
        <w:rPr>
          <w:sz w:val="24"/>
          <w:szCs w:val="24"/>
        </w:rPr>
        <w:t xml:space="preserve"> oraz przygotuje i dostarczy Zamawiającemu raport weryfikacyjny</w:t>
      </w:r>
      <w:r w:rsidR="00471064" w:rsidRPr="00471064">
        <w:rPr>
          <w:sz w:val="24"/>
          <w:szCs w:val="24"/>
        </w:rPr>
        <w:t>.</w:t>
      </w:r>
    </w:p>
    <w:p w14:paraId="404FD268" w14:textId="18715EE2" w:rsidR="000E08A5" w:rsidRDefault="000E08A5" w:rsidP="007124B0">
      <w:pPr>
        <w:pStyle w:val="Akapitzlist"/>
        <w:numPr>
          <w:ilvl w:val="0"/>
          <w:numId w:val="5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Raport weryfikacyjny musi zawierać minimum:</w:t>
      </w:r>
    </w:p>
    <w:p w14:paraId="5051BB40" w14:textId="721882A6" w:rsidR="000E08A5" w:rsidRDefault="00C87530" w:rsidP="00C87530">
      <w:pPr>
        <w:pStyle w:val="Akapitzlist"/>
        <w:numPr>
          <w:ilvl w:val="1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Część dotycząca UX</w:t>
      </w:r>
      <w:r w:rsidR="00996D04">
        <w:rPr>
          <w:sz w:val="24"/>
          <w:szCs w:val="24"/>
        </w:rPr>
        <w:t xml:space="preserve"> musi zawierać minimum:</w:t>
      </w:r>
    </w:p>
    <w:p w14:paraId="49084F4F" w14:textId="11688DAB" w:rsidR="00996D04" w:rsidRDefault="00996D04" w:rsidP="00996D04">
      <w:pPr>
        <w:pStyle w:val="Akapitzlist"/>
        <w:numPr>
          <w:ilvl w:val="2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Skrócony opis przyjętych metod badawczych</w:t>
      </w:r>
      <w:r w:rsidR="00471064">
        <w:rPr>
          <w:sz w:val="24"/>
          <w:szCs w:val="24"/>
        </w:rPr>
        <w:t>.</w:t>
      </w:r>
    </w:p>
    <w:p w14:paraId="5ED76D47" w14:textId="28B37737" w:rsidR="00996D04" w:rsidRDefault="00996D04" w:rsidP="00996D04">
      <w:pPr>
        <w:pStyle w:val="Akapitzlist"/>
        <w:numPr>
          <w:ilvl w:val="2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Skrócony opis narzędzi automatyzujących i wspierających realizację </w:t>
      </w:r>
      <w:r w:rsidR="00E62FD7">
        <w:rPr>
          <w:sz w:val="24"/>
          <w:szCs w:val="24"/>
        </w:rPr>
        <w:t>a</w:t>
      </w:r>
      <w:r>
        <w:rPr>
          <w:sz w:val="24"/>
          <w:szCs w:val="24"/>
        </w:rPr>
        <w:t>udytu</w:t>
      </w:r>
      <w:r w:rsidR="004A71E1">
        <w:rPr>
          <w:sz w:val="24"/>
          <w:szCs w:val="24"/>
        </w:rPr>
        <w:t xml:space="preserve"> weryfikacyjnego</w:t>
      </w:r>
      <w:r w:rsidR="00471064">
        <w:rPr>
          <w:sz w:val="24"/>
          <w:szCs w:val="24"/>
        </w:rPr>
        <w:t>.</w:t>
      </w:r>
    </w:p>
    <w:p w14:paraId="224E95BE" w14:textId="6580D2EE" w:rsidR="00951EF7" w:rsidRDefault="00951EF7" w:rsidP="00951EF7">
      <w:pPr>
        <w:pStyle w:val="Akapitzlist"/>
        <w:numPr>
          <w:ilvl w:val="2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Lista błędów wykryta po</w:t>
      </w:r>
      <w:r w:rsidR="00EA00E6">
        <w:rPr>
          <w:sz w:val="24"/>
          <w:szCs w:val="24"/>
        </w:rPr>
        <w:t>dczas</w:t>
      </w:r>
      <w:r w:rsidR="000671B8">
        <w:rPr>
          <w:sz w:val="24"/>
          <w:szCs w:val="24"/>
        </w:rPr>
        <w:t xml:space="preserve"> audytu wstępnego wraz z obecnym stat</w:t>
      </w:r>
      <w:r w:rsidR="003C1B83">
        <w:rPr>
          <w:sz w:val="24"/>
          <w:szCs w:val="24"/>
        </w:rPr>
        <w:t>usem: „usunięty”, „nadal występuje”.</w:t>
      </w:r>
      <w:r w:rsidR="00EA00E6">
        <w:rPr>
          <w:sz w:val="24"/>
          <w:szCs w:val="24"/>
        </w:rPr>
        <w:t xml:space="preserve"> </w:t>
      </w:r>
    </w:p>
    <w:p w14:paraId="01D634BA" w14:textId="3701B636" w:rsidR="0046598C" w:rsidRDefault="0046598C" w:rsidP="0046598C">
      <w:pPr>
        <w:pStyle w:val="Akapitzlist"/>
        <w:numPr>
          <w:ilvl w:val="2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Opis wykrytych nowych błędów UX wraz ze zdefiniowanym priorytetem błędu oraz rekomendacjami </w:t>
      </w:r>
      <w:r w:rsidR="00471064">
        <w:rPr>
          <w:sz w:val="24"/>
          <w:szCs w:val="24"/>
        </w:rPr>
        <w:t>.</w:t>
      </w:r>
    </w:p>
    <w:p w14:paraId="3159144A" w14:textId="5DEECBE0" w:rsidR="00996D04" w:rsidRDefault="00951EF7" w:rsidP="00996D04">
      <w:pPr>
        <w:pStyle w:val="Akapitzlist"/>
        <w:numPr>
          <w:ilvl w:val="2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Podsumowanie stanu </w:t>
      </w:r>
      <w:r w:rsidR="005078BB">
        <w:rPr>
          <w:sz w:val="24"/>
          <w:szCs w:val="24"/>
        </w:rPr>
        <w:t xml:space="preserve">obecnego </w:t>
      </w:r>
      <w:r w:rsidR="00471064">
        <w:rPr>
          <w:sz w:val="24"/>
          <w:szCs w:val="24"/>
        </w:rPr>
        <w:t>S</w:t>
      </w:r>
      <w:r w:rsidR="005078BB">
        <w:rPr>
          <w:sz w:val="24"/>
          <w:szCs w:val="24"/>
        </w:rPr>
        <w:t>ystemu iPFRON+ w obszarze UX</w:t>
      </w:r>
      <w:r w:rsidR="00471064">
        <w:rPr>
          <w:sz w:val="24"/>
          <w:szCs w:val="24"/>
        </w:rPr>
        <w:t>.</w:t>
      </w:r>
    </w:p>
    <w:p w14:paraId="6CCC04A5" w14:textId="6CF9D851" w:rsidR="005078BB" w:rsidRDefault="005078BB" w:rsidP="005078BB">
      <w:pPr>
        <w:pStyle w:val="Akapitzlist"/>
        <w:numPr>
          <w:ilvl w:val="1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Część dotycząca dostępności cyfrowej musi zawierać minimum:</w:t>
      </w:r>
    </w:p>
    <w:p w14:paraId="6E31CF86" w14:textId="4A109A5E" w:rsidR="005078BB" w:rsidRDefault="005078BB" w:rsidP="005078BB">
      <w:pPr>
        <w:pStyle w:val="Akapitzlist"/>
        <w:numPr>
          <w:ilvl w:val="2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Skrócony opis przyjętych metod badawczych</w:t>
      </w:r>
      <w:r w:rsidR="00471064">
        <w:rPr>
          <w:sz w:val="24"/>
          <w:szCs w:val="24"/>
        </w:rPr>
        <w:t>.</w:t>
      </w:r>
    </w:p>
    <w:p w14:paraId="07F331B5" w14:textId="2D104437" w:rsidR="005078BB" w:rsidRDefault="005078BB" w:rsidP="005078BB">
      <w:pPr>
        <w:pStyle w:val="Akapitzlist"/>
        <w:numPr>
          <w:ilvl w:val="2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Skrócony opis narzędzi automatyzujących i wspierających realizację </w:t>
      </w:r>
      <w:r w:rsidR="004A71E1" w:rsidRPr="002C366C">
        <w:rPr>
          <w:sz w:val="24"/>
          <w:szCs w:val="24"/>
        </w:rPr>
        <w:t>a</w:t>
      </w:r>
      <w:r w:rsidRPr="002C366C">
        <w:rPr>
          <w:sz w:val="24"/>
          <w:szCs w:val="24"/>
        </w:rPr>
        <w:t>udytu</w:t>
      </w:r>
      <w:r w:rsidR="000B379F">
        <w:rPr>
          <w:sz w:val="24"/>
          <w:szCs w:val="24"/>
        </w:rPr>
        <w:t xml:space="preserve"> weryfikacyjnego</w:t>
      </w:r>
      <w:r w:rsidR="00471064">
        <w:rPr>
          <w:sz w:val="24"/>
          <w:szCs w:val="24"/>
        </w:rPr>
        <w:t>.</w:t>
      </w:r>
    </w:p>
    <w:p w14:paraId="17C6A122" w14:textId="77777777" w:rsidR="005078BB" w:rsidRDefault="005078BB" w:rsidP="005078BB">
      <w:pPr>
        <w:pStyle w:val="Akapitzlist"/>
        <w:numPr>
          <w:ilvl w:val="2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Lista błędów wykryta </w:t>
      </w:r>
      <w:r w:rsidRPr="002C366C">
        <w:rPr>
          <w:sz w:val="24"/>
          <w:szCs w:val="24"/>
        </w:rPr>
        <w:t>podczas audytu wstępnego</w:t>
      </w:r>
      <w:r>
        <w:rPr>
          <w:sz w:val="24"/>
          <w:szCs w:val="24"/>
        </w:rPr>
        <w:t xml:space="preserve"> wraz z obecnym statusem: „usunięty”, „nadal występuje”. </w:t>
      </w:r>
    </w:p>
    <w:p w14:paraId="6897D132" w14:textId="303EBD09" w:rsidR="0070705E" w:rsidRDefault="0070705E" w:rsidP="0070705E">
      <w:pPr>
        <w:pStyle w:val="Akapitzlist"/>
        <w:numPr>
          <w:ilvl w:val="2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Opis wykrytych nowych błędów dostępności cyfrowej wraz ze zdefiniowanym priorytetem oraz z:</w:t>
      </w:r>
    </w:p>
    <w:p w14:paraId="234156C3" w14:textId="71E6D3A4" w:rsidR="0070705E" w:rsidRDefault="0070705E" w:rsidP="0070705E">
      <w:pPr>
        <w:pStyle w:val="Akapitzlist"/>
        <w:numPr>
          <w:ilvl w:val="3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Przykłady wystąpienia błędów danego typu w </w:t>
      </w:r>
      <w:r w:rsidR="00471064">
        <w:rPr>
          <w:sz w:val="24"/>
          <w:szCs w:val="24"/>
        </w:rPr>
        <w:t>S</w:t>
      </w:r>
      <w:r>
        <w:rPr>
          <w:sz w:val="24"/>
          <w:szCs w:val="24"/>
        </w:rPr>
        <w:t>ystemie</w:t>
      </w:r>
      <w:r w:rsidR="00471064">
        <w:rPr>
          <w:sz w:val="24"/>
          <w:szCs w:val="24"/>
        </w:rPr>
        <w:t xml:space="preserve"> iPFRON+.</w:t>
      </w:r>
    </w:p>
    <w:p w14:paraId="1CAA4A63" w14:textId="3B7C83E2" w:rsidR="0070705E" w:rsidRDefault="0070705E" w:rsidP="0070705E">
      <w:pPr>
        <w:pStyle w:val="Akapitzlist"/>
        <w:numPr>
          <w:ilvl w:val="3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Odniesienie do odpowiedniej wytycznej WCAG 2.1</w:t>
      </w:r>
      <w:r w:rsidR="00471064">
        <w:rPr>
          <w:sz w:val="24"/>
          <w:szCs w:val="24"/>
        </w:rPr>
        <w:t>.</w:t>
      </w:r>
    </w:p>
    <w:p w14:paraId="7D963CE7" w14:textId="3F521E75" w:rsidR="00F572CE" w:rsidRDefault="00F572CE" w:rsidP="00F572CE">
      <w:pPr>
        <w:pStyle w:val="Akapitzlist"/>
        <w:numPr>
          <w:ilvl w:val="2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Krótkie podsumowanie stanu obecnego </w:t>
      </w:r>
      <w:r w:rsidR="00471064">
        <w:rPr>
          <w:sz w:val="24"/>
          <w:szCs w:val="24"/>
        </w:rPr>
        <w:t>S</w:t>
      </w:r>
      <w:r>
        <w:rPr>
          <w:sz w:val="24"/>
          <w:szCs w:val="24"/>
        </w:rPr>
        <w:t>ystemu iPFRON+ w obszarze dostępności cyfrowej i zgodności ze standardem WCAG 2.1</w:t>
      </w:r>
      <w:r w:rsidR="00471064">
        <w:rPr>
          <w:sz w:val="24"/>
          <w:szCs w:val="24"/>
        </w:rPr>
        <w:t>.</w:t>
      </w:r>
    </w:p>
    <w:p w14:paraId="47EC847A" w14:textId="2047CE4D" w:rsidR="005078BB" w:rsidRDefault="00074D61" w:rsidP="005078BB">
      <w:pPr>
        <w:pStyle w:val="Akapitzlist"/>
        <w:numPr>
          <w:ilvl w:val="2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</w:t>
      </w:r>
      <w:r w:rsidRPr="005C418D">
        <w:rPr>
          <w:sz w:val="24"/>
          <w:szCs w:val="24"/>
        </w:rPr>
        <w:t xml:space="preserve">bliczony na podstawie statusów </w:t>
      </w:r>
      <w:r>
        <w:rPr>
          <w:sz w:val="24"/>
          <w:szCs w:val="24"/>
        </w:rPr>
        <w:t xml:space="preserve">wszystkich błędów </w:t>
      </w:r>
      <w:r w:rsidRPr="005C418D">
        <w:rPr>
          <w:sz w:val="24"/>
          <w:szCs w:val="24"/>
        </w:rPr>
        <w:t xml:space="preserve">procentowy poziom dostępności cyfrowej dla </w:t>
      </w:r>
      <w:r w:rsidR="00471064">
        <w:rPr>
          <w:sz w:val="24"/>
          <w:szCs w:val="24"/>
        </w:rPr>
        <w:t>S</w:t>
      </w:r>
      <w:r>
        <w:rPr>
          <w:sz w:val="24"/>
          <w:szCs w:val="24"/>
        </w:rPr>
        <w:t>ystemu iPFRON+.</w:t>
      </w:r>
    </w:p>
    <w:p w14:paraId="06C086F1" w14:textId="66CB6AA6" w:rsidR="00842E44" w:rsidRDefault="00842E44" w:rsidP="00182B7A">
      <w:pPr>
        <w:pStyle w:val="Akapitzlist"/>
        <w:numPr>
          <w:ilvl w:val="0"/>
          <w:numId w:val="5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Raport z audytu weryfikacyjnego podlega procedurze odbioru opisanej w Umowie.</w:t>
      </w:r>
    </w:p>
    <w:p w14:paraId="2AEEDBF8" w14:textId="3694C293" w:rsidR="00CC601E" w:rsidRDefault="007124B0" w:rsidP="00182B7A">
      <w:pPr>
        <w:pStyle w:val="Akapitzlist"/>
        <w:numPr>
          <w:ilvl w:val="0"/>
          <w:numId w:val="5"/>
        </w:numPr>
        <w:spacing w:line="360" w:lineRule="auto"/>
        <w:ind w:left="714" w:hanging="357"/>
        <w:rPr>
          <w:sz w:val="24"/>
          <w:szCs w:val="24"/>
        </w:rPr>
      </w:pPr>
      <w:r w:rsidRPr="007124B0">
        <w:rPr>
          <w:sz w:val="24"/>
          <w:szCs w:val="24"/>
        </w:rPr>
        <w:t xml:space="preserve">Po </w:t>
      </w:r>
      <w:r w:rsidR="00182B7A">
        <w:rPr>
          <w:sz w:val="24"/>
          <w:szCs w:val="24"/>
        </w:rPr>
        <w:t xml:space="preserve">usunięciu </w:t>
      </w:r>
      <w:r w:rsidR="00C029D9">
        <w:rPr>
          <w:sz w:val="24"/>
          <w:szCs w:val="24"/>
        </w:rPr>
        <w:t xml:space="preserve">Wad </w:t>
      </w:r>
      <w:r w:rsidR="00182B7A">
        <w:rPr>
          <w:sz w:val="24"/>
          <w:szCs w:val="24"/>
        </w:rPr>
        <w:t xml:space="preserve">z obszaru dostępności cyfrowej i </w:t>
      </w:r>
      <w:r w:rsidRPr="007124B0">
        <w:rPr>
          <w:sz w:val="24"/>
          <w:szCs w:val="24"/>
        </w:rPr>
        <w:t>zakończeniu audytu weryfikacyjnego Wykonawca przekaże Zamawiającemu zaświadczenie o spełnieniu wymogu dostosowaniu usług do wytycznych WCAG 2.1</w:t>
      </w:r>
      <w:r w:rsidR="00EC4707">
        <w:rPr>
          <w:sz w:val="24"/>
          <w:szCs w:val="24"/>
        </w:rPr>
        <w:t>.</w:t>
      </w:r>
    </w:p>
    <w:p w14:paraId="2FAC106C" w14:textId="77777777" w:rsidR="002F1F59" w:rsidRPr="002F1F59" w:rsidRDefault="002F1F59" w:rsidP="002F1F59">
      <w:pPr>
        <w:spacing w:line="360" w:lineRule="auto"/>
        <w:rPr>
          <w:sz w:val="24"/>
          <w:szCs w:val="24"/>
        </w:rPr>
      </w:pPr>
    </w:p>
    <w:sectPr w:rsidR="002F1F59" w:rsidRPr="002F1F5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A4D0C2" w14:textId="77777777" w:rsidR="00701254" w:rsidRDefault="00701254" w:rsidP="0091424F">
      <w:pPr>
        <w:spacing w:after="0" w:line="240" w:lineRule="auto"/>
      </w:pPr>
      <w:r>
        <w:separator/>
      </w:r>
    </w:p>
  </w:endnote>
  <w:endnote w:type="continuationSeparator" w:id="0">
    <w:p w14:paraId="3DEA5555" w14:textId="77777777" w:rsidR="00701254" w:rsidRDefault="00701254" w:rsidP="00914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18387841"/>
      <w:docPartObj>
        <w:docPartGallery w:val="Page Numbers (Bottom of Page)"/>
        <w:docPartUnique/>
      </w:docPartObj>
    </w:sdtPr>
    <w:sdtEndPr/>
    <w:sdtContent>
      <w:p w14:paraId="0C8D47FE" w14:textId="49E6A484" w:rsidR="00023616" w:rsidRDefault="00023616">
        <w:pPr>
          <w:pStyle w:val="Stopka"/>
          <w:jc w:val="right"/>
        </w:pPr>
      </w:p>
      <w:p w14:paraId="595DB33E" w14:textId="4BE0DD0E" w:rsidR="00023616" w:rsidRDefault="0002361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08937F" w14:textId="77777777" w:rsidR="0091424F" w:rsidRDefault="009142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676286" w14:textId="77777777" w:rsidR="00701254" w:rsidRDefault="00701254" w:rsidP="0091424F">
      <w:pPr>
        <w:spacing w:after="0" w:line="240" w:lineRule="auto"/>
      </w:pPr>
      <w:r>
        <w:separator/>
      </w:r>
    </w:p>
  </w:footnote>
  <w:footnote w:type="continuationSeparator" w:id="0">
    <w:p w14:paraId="7E3090A6" w14:textId="77777777" w:rsidR="00701254" w:rsidRDefault="00701254" w:rsidP="00914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89364" w14:textId="3D03BDB7" w:rsidR="007638C5" w:rsidRDefault="007638C5">
    <w:pPr>
      <w:pStyle w:val="Nagwek"/>
    </w:pPr>
    <w:r>
      <w:rPr>
        <w:noProof/>
      </w:rPr>
      <w:drawing>
        <wp:inline distT="0" distB="0" distL="0" distR="0" wp14:anchorId="5391ED12" wp14:editId="2040B258">
          <wp:extent cx="5755005" cy="798830"/>
          <wp:effectExtent l="0" t="0" r="0" b="1270"/>
          <wp:docPr id="1" name="Obraz 1" descr="Zestawienie znaków Fundusze Europejskie Rzeczypospolita Polska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10845"/>
    <w:multiLevelType w:val="hybridMultilevel"/>
    <w:tmpl w:val="024C8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2048D"/>
    <w:multiLevelType w:val="hybridMultilevel"/>
    <w:tmpl w:val="AC1C2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17F4C"/>
    <w:multiLevelType w:val="hybridMultilevel"/>
    <w:tmpl w:val="1E005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448A3"/>
    <w:multiLevelType w:val="hybridMultilevel"/>
    <w:tmpl w:val="AC1C2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C262C"/>
    <w:multiLevelType w:val="hybridMultilevel"/>
    <w:tmpl w:val="27065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26050"/>
    <w:multiLevelType w:val="hybridMultilevel"/>
    <w:tmpl w:val="40D48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E4E"/>
    <w:rsid w:val="00021BB8"/>
    <w:rsid w:val="0002281E"/>
    <w:rsid w:val="00023616"/>
    <w:rsid w:val="00036209"/>
    <w:rsid w:val="00040663"/>
    <w:rsid w:val="00042830"/>
    <w:rsid w:val="00057D27"/>
    <w:rsid w:val="000671B8"/>
    <w:rsid w:val="00073733"/>
    <w:rsid w:val="00074D61"/>
    <w:rsid w:val="00080DDB"/>
    <w:rsid w:val="00093598"/>
    <w:rsid w:val="00096C9F"/>
    <w:rsid w:val="000A1CC1"/>
    <w:rsid w:val="000A598C"/>
    <w:rsid w:val="000B379F"/>
    <w:rsid w:val="000D1C3B"/>
    <w:rsid w:val="000E08A5"/>
    <w:rsid w:val="00105F19"/>
    <w:rsid w:val="00107F64"/>
    <w:rsid w:val="0012261C"/>
    <w:rsid w:val="00126FB8"/>
    <w:rsid w:val="001309C1"/>
    <w:rsid w:val="00160511"/>
    <w:rsid w:val="00166D0E"/>
    <w:rsid w:val="00182B7A"/>
    <w:rsid w:val="00187611"/>
    <w:rsid w:val="001C3C79"/>
    <w:rsid w:val="001D1993"/>
    <w:rsid w:val="001F495A"/>
    <w:rsid w:val="002046C1"/>
    <w:rsid w:val="00207A2F"/>
    <w:rsid w:val="002123CD"/>
    <w:rsid w:val="0022611D"/>
    <w:rsid w:val="00226CB4"/>
    <w:rsid w:val="002450EE"/>
    <w:rsid w:val="00245873"/>
    <w:rsid w:val="002478BE"/>
    <w:rsid w:val="002555A8"/>
    <w:rsid w:val="00271130"/>
    <w:rsid w:val="0028465D"/>
    <w:rsid w:val="00285674"/>
    <w:rsid w:val="002A1ACC"/>
    <w:rsid w:val="002A5CBE"/>
    <w:rsid w:val="002C366C"/>
    <w:rsid w:val="002C6040"/>
    <w:rsid w:val="002F0727"/>
    <w:rsid w:val="002F1F59"/>
    <w:rsid w:val="00307BBB"/>
    <w:rsid w:val="003271FE"/>
    <w:rsid w:val="003274AC"/>
    <w:rsid w:val="00327C62"/>
    <w:rsid w:val="00345BEB"/>
    <w:rsid w:val="00345E5C"/>
    <w:rsid w:val="00370FBC"/>
    <w:rsid w:val="00372B63"/>
    <w:rsid w:val="00373F7E"/>
    <w:rsid w:val="00381AF8"/>
    <w:rsid w:val="003859AB"/>
    <w:rsid w:val="00393E68"/>
    <w:rsid w:val="00397149"/>
    <w:rsid w:val="003B2D94"/>
    <w:rsid w:val="003C0D96"/>
    <w:rsid w:val="003C1B83"/>
    <w:rsid w:val="003D350B"/>
    <w:rsid w:val="003F7AFC"/>
    <w:rsid w:val="00401C80"/>
    <w:rsid w:val="00407EEC"/>
    <w:rsid w:val="0041106C"/>
    <w:rsid w:val="00433C0F"/>
    <w:rsid w:val="004451AA"/>
    <w:rsid w:val="004533DF"/>
    <w:rsid w:val="0046598C"/>
    <w:rsid w:val="004662CE"/>
    <w:rsid w:val="00471064"/>
    <w:rsid w:val="0047485F"/>
    <w:rsid w:val="00483A1E"/>
    <w:rsid w:val="00497AAD"/>
    <w:rsid w:val="004A47E7"/>
    <w:rsid w:val="004A71E1"/>
    <w:rsid w:val="004C7902"/>
    <w:rsid w:val="004E5AAB"/>
    <w:rsid w:val="004F11F6"/>
    <w:rsid w:val="004F152B"/>
    <w:rsid w:val="005070BF"/>
    <w:rsid w:val="005078BB"/>
    <w:rsid w:val="005079A7"/>
    <w:rsid w:val="00540563"/>
    <w:rsid w:val="005511D4"/>
    <w:rsid w:val="005528DB"/>
    <w:rsid w:val="00562239"/>
    <w:rsid w:val="005641C3"/>
    <w:rsid w:val="0058173A"/>
    <w:rsid w:val="00586453"/>
    <w:rsid w:val="0059505E"/>
    <w:rsid w:val="005A603B"/>
    <w:rsid w:val="005B64F2"/>
    <w:rsid w:val="005C0D95"/>
    <w:rsid w:val="005C2383"/>
    <w:rsid w:val="005C418D"/>
    <w:rsid w:val="005F0788"/>
    <w:rsid w:val="005F1216"/>
    <w:rsid w:val="005F7AE0"/>
    <w:rsid w:val="00613185"/>
    <w:rsid w:val="00623C8E"/>
    <w:rsid w:val="00656859"/>
    <w:rsid w:val="006A7FBE"/>
    <w:rsid w:val="006C20FE"/>
    <w:rsid w:val="006E4225"/>
    <w:rsid w:val="006F03FA"/>
    <w:rsid w:val="006F77FC"/>
    <w:rsid w:val="00701254"/>
    <w:rsid w:val="0070513D"/>
    <w:rsid w:val="0070705E"/>
    <w:rsid w:val="007103CB"/>
    <w:rsid w:val="00711228"/>
    <w:rsid w:val="007124B0"/>
    <w:rsid w:val="007247E7"/>
    <w:rsid w:val="007638C5"/>
    <w:rsid w:val="00765F5E"/>
    <w:rsid w:val="0079480B"/>
    <w:rsid w:val="007A5AA8"/>
    <w:rsid w:val="007B01AC"/>
    <w:rsid w:val="00801538"/>
    <w:rsid w:val="008028F1"/>
    <w:rsid w:val="00805520"/>
    <w:rsid w:val="00822910"/>
    <w:rsid w:val="00832681"/>
    <w:rsid w:val="00833DBB"/>
    <w:rsid w:val="00842E44"/>
    <w:rsid w:val="00846474"/>
    <w:rsid w:val="008521E1"/>
    <w:rsid w:val="00867CF8"/>
    <w:rsid w:val="00872EDC"/>
    <w:rsid w:val="00880D8B"/>
    <w:rsid w:val="00885D21"/>
    <w:rsid w:val="008A3405"/>
    <w:rsid w:val="008A7BBF"/>
    <w:rsid w:val="008B6405"/>
    <w:rsid w:val="008C26C4"/>
    <w:rsid w:val="008E7252"/>
    <w:rsid w:val="008F6265"/>
    <w:rsid w:val="00907ED8"/>
    <w:rsid w:val="009105A9"/>
    <w:rsid w:val="0091424F"/>
    <w:rsid w:val="00930517"/>
    <w:rsid w:val="00937DEC"/>
    <w:rsid w:val="00951EF7"/>
    <w:rsid w:val="009650A5"/>
    <w:rsid w:val="00967997"/>
    <w:rsid w:val="009821B9"/>
    <w:rsid w:val="00987186"/>
    <w:rsid w:val="0099295D"/>
    <w:rsid w:val="00994B7C"/>
    <w:rsid w:val="00996D04"/>
    <w:rsid w:val="009A43F0"/>
    <w:rsid w:val="009A6166"/>
    <w:rsid w:val="009B1980"/>
    <w:rsid w:val="009B20FB"/>
    <w:rsid w:val="009F7FF7"/>
    <w:rsid w:val="00A01E81"/>
    <w:rsid w:val="00A035E9"/>
    <w:rsid w:val="00A200DB"/>
    <w:rsid w:val="00A271E3"/>
    <w:rsid w:val="00A33B5B"/>
    <w:rsid w:val="00A417BC"/>
    <w:rsid w:val="00A41C46"/>
    <w:rsid w:val="00A43B26"/>
    <w:rsid w:val="00A67A3C"/>
    <w:rsid w:val="00A72028"/>
    <w:rsid w:val="00A72BAC"/>
    <w:rsid w:val="00A92215"/>
    <w:rsid w:val="00AC7842"/>
    <w:rsid w:val="00B906E7"/>
    <w:rsid w:val="00BA3EAA"/>
    <w:rsid w:val="00BA63D1"/>
    <w:rsid w:val="00BA783F"/>
    <w:rsid w:val="00BB5A6A"/>
    <w:rsid w:val="00BC2521"/>
    <w:rsid w:val="00BE6E4E"/>
    <w:rsid w:val="00BF2D9C"/>
    <w:rsid w:val="00C006A6"/>
    <w:rsid w:val="00C029D9"/>
    <w:rsid w:val="00C03AA7"/>
    <w:rsid w:val="00C07C0B"/>
    <w:rsid w:val="00C13407"/>
    <w:rsid w:val="00C2027E"/>
    <w:rsid w:val="00C224C0"/>
    <w:rsid w:val="00C26DB6"/>
    <w:rsid w:val="00C301E5"/>
    <w:rsid w:val="00C37E3C"/>
    <w:rsid w:val="00C476A5"/>
    <w:rsid w:val="00C67CDA"/>
    <w:rsid w:val="00C75325"/>
    <w:rsid w:val="00C8013C"/>
    <w:rsid w:val="00C80EF9"/>
    <w:rsid w:val="00C83657"/>
    <w:rsid w:val="00C87530"/>
    <w:rsid w:val="00CC0EF9"/>
    <w:rsid w:val="00CC1A9E"/>
    <w:rsid w:val="00CC4847"/>
    <w:rsid w:val="00CC601E"/>
    <w:rsid w:val="00CF0E04"/>
    <w:rsid w:val="00D110F2"/>
    <w:rsid w:val="00D1278F"/>
    <w:rsid w:val="00D16A13"/>
    <w:rsid w:val="00D20E41"/>
    <w:rsid w:val="00D33898"/>
    <w:rsid w:val="00D42839"/>
    <w:rsid w:val="00D45664"/>
    <w:rsid w:val="00D502E4"/>
    <w:rsid w:val="00D6441C"/>
    <w:rsid w:val="00D71432"/>
    <w:rsid w:val="00D7291E"/>
    <w:rsid w:val="00DA0485"/>
    <w:rsid w:val="00DA33E3"/>
    <w:rsid w:val="00DB4E85"/>
    <w:rsid w:val="00DF1B9F"/>
    <w:rsid w:val="00E03018"/>
    <w:rsid w:val="00E44B71"/>
    <w:rsid w:val="00E62FD7"/>
    <w:rsid w:val="00E6371E"/>
    <w:rsid w:val="00E646DC"/>
    <w:rsid w:val="00E80B03"/>
    <w:rsid w:val="00E864A5"/>
    <w:rsid w:val="00EA00E6"/>
    <w:rsid w:val="00EC4707"/>
    <w:rsid w:val="00ED5D04"/>
    <w:rsid w:val="00EE426C"/>
    <w:rsid w:val="00EE67BE"/>
    <w:rsid w:val="00F051E0"/>
    <w:rsid w:val="00F123A2"/>
    <w:rsid w:val="00F24A46"/>
    <w:rsid w:val="00F259F9"/>
    <w:rsid w:val="00F36631"/>
    <w:rsid w:val="00F50745"/>
    <w:rsid w:val="00F51E3C"/>
    <w:rsid w:val="00F572CE"/>
    <w:rsid w:val="00F67C85"/>
    <w:rsid w:val="00FA1A55"/>
    <w:rsid w:val="00FC4214"/>
    <w:rsid w:val="00FC6062"/>
    <w:rsid w:val="00FC7B06"/>
    <w:rsid w:val="00FD6BE2"/>
    <w:rsid w:val="00FE0A5D"/>
    <w:rsid w:val="00FE371B"/>
    <w:rsid w:val="00FE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E2FFA"/>
  <w15:chartTrackingRefBased/>
  <w15:docId w15:val="{3E7E6CB3-8881-470E-B78E-E2A9579E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023616"/>
    <w:pPr>
      <w:keepNext/>
      <w:keepLines/>
      <w:spacing w:before="240" w:after="0"/>
      <w:outlineLvl w:val="0"/>
    </w:pPr>
    <w:rPr>
      <w:rFonts w:eastAsiaTheme="majorEastAsia" w:cstheme="majorBidi"/>
      <w:color w:val="1F3864" w:themeColor="accent1" w:themeShade="80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23616"/>
    <w:pPr>
      <w:keepNext/>
      <w:keepLines/>
      <w:spacing w:before="40" w:after="0"/>
      <w:outlineLvl w:val="1"/>
    </w:pPr>
    <w:rPr>
      <w:rFonts w:ascii="Calibri" w:eastAsiaTheme="majorEastAsia" w:hAnsi="Calibri" w:cstheme="majorBidi"/>
      <w:color w:val="1F3864" w:themeColor="accent1" w:themeShade="80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B64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3616"/>
    <w:rPr>
      <w:rFonts w:eastAsiaTheme="majorEastAsia" w:cstheme="majorBidi"/>
      <w:color w:val="1F3864" w:themeColor="accent1" w:themeShade="8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23616"/>
    <w:rPr>
      <w:rFonts w:ascii="Calibri" w:eastAsiaTheme="majorEastAsia" w:hAnsi="Calibri" w:cstheme="majorBidi"/>
      <w:color w:val="1F3864" w:themeColor="accent1" w:themeShade="8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8B640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ormaltextrun">
    <w:name w:val="normaltextrun"/>
    <w:basedOn w:val="Domylnaczcionkaakapitu"/>
    <w:rsid w:val="00DF1B9F"/>
  </w:style>
  <w:style w:type="character" w:customStyle="1" w:styleId="spellingerror">
    <w:name w:val="spellingerror"/>
    <w:basedOn w:val="Domylnaczcionkaakapitu"/>
    <w:rsid w:val="00DF1B9F"/>
  </w:style>
  <w:style w:type="character" w:customStyle="1" w:styleId="eop">
    <w:name w:val="eop"/>
    <w:basedOn w:val="Domylnaczcionkaakapitu"/>
    <w:rsid w:val="00DF1B9F"/>
  </w:style>
  <w:style w:type="paragraph" w:styleId="Akapitzlist">
    <w:name w:val="List Paragraph"/>
    <w:basedOn w:val="Normalny"/>
    <w:uiPriority w:val="34"/>
    <w:qFormat/>
    <w:rsid w:val="005528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7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8B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3C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3C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3C8E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14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24F"/>
  </w:style>
  <w:style w:type="paragraph" w:styleId="Stopka">
    <w:name w:val="footer"/>
    <w:basedOn w:val="Normalny"/>
    <w:link w:val="StopkaZnak"/>
    <w:uiPriority w:val="99"/>
    <w:unhideWhenUsed/>
    <w:rsid w:val="00914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424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48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48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836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2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C59369E3FE18418059CDEF44582008" ma:contentTypeVersion="2" ma:contentTypeDescription="Utwórz nowy dokument." ma:contentTypeScope="" ma:versionID="47b4e9bbb778b845c25ed0d3e2518b04">
  <xsd:schema xmlns:xsd="http://www.w3.org/2001/XMLSchema" xmlns:xs="http://www.w3.org/2001/XMLSchema" xmlns:p="http://schemas.microsoft.com/office/2006/metadata/properties" xmlns:ns2="8a33db76-7c79-4ea9-bebe-f3272bbb0eef" targetNamespace="http://schemas.microsoft.com/office/2006/metadata/properties" ma:root="true" ma:fieldsID="02b3daaf89cfd30af9f9535747b4a82e" ns2:_="">
    <xsd:import namespace="8a33db76-7c79-4ea9-bebe-f3272bbb0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3db76-7c79-4ea9-bebe-f3272bbb0e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CBD3C0-6F9C-4FA8-9800-6F275A9D7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3db76-7c79-4ea9-bebe-f3272bbb0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4924F1-6DEF-4166-A59F-6DD2A0F486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E77FBA-14F3-4050-965F-C58439BC40F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a33db76-7c79-4ea9-bebe-f3272bbb0eef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2248</Words>
  <Characters>13489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Ptaszyński Krzysztof</dc:creator>
  <cp:keywords/>
  <dc:description/>
  <cp:lastModifiedBy>Monika Bartold</cp:lastModifiedBy>
  <cp:revision>5</cp:revision>
  <cp:lastPrinted>2022-09-28T11:42:00Z</cp:lastPrinted>
  <dcterms:created xsi:type="dcterms:W3CDTF">2022-09-27T07:26:00Z</dcterms:created>
  <dcterms:modified xsi:type="dcterms:W3CDTF">2022-09-28T11:43:00Z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0x0101007BC59369E3FE18418059CDEF44582008</vt:lpwstr>
  </property>
</Properties>
</file>