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0D806" w14:textId="12DC3215" w:rsidR="00400D49" w:rsidRPr="00400D49" w:rsidRDefault="00C03C03" w:rsidP="00C226F7">
      <w:pPr>
        <w:tabs>
          <w:tab w:val="left" w:pos="6096"/>
        </w:tabs>
        <w:suppressAutoHyphens w:val="0"/>
        <w:spacing w:before="120" w:line="276" w:lineRule="auto"/>
        <w:rPr>
          <w:rFonts w:asciiTheme="minorHAnsi" w:eastAsia="Calibri" w:hAnsiTheme="minorHAnsi" w:cstheme="minorHAnsi"/>
          <w:sz w:val="24"/>
          <w:lang w:eastAsia="en-US"/>
        </w:rPr>
      </w:pPr>
      <w:bookmarkStart w:id="0" w:name="_Hlk12520365"/>
      <w:bookmarkStart w:id="1" w:name="_Hlk48632795"/>
      <w:r w:rsidRPr="00C03C03">
        <w:rPr>
          <w:rFonts w:asciiTheme="minorHAnsi" w:eastAsia="Calibri" w:hAnsiTheme="minorHAnsi" w:cstheme="minorHAnsi"/>
          <w:sz w:val="24"/>
          <w:lang w:eastAsia="en-US"/>
        </w:rPr>
        <w:t xml:space="preserve">znak pisma: </w:t>
      </w:r>
      <w:r w:rsidR="00C226F7" w:rsidRPr="00F85852">
        <w:rPr>
          <w:rFonts w:asciiTheme="minorHAnsi" w:eastAsia="Calibri" w:hAnsiTheme="minorHAnsi" w:cstheme="minorHAnsi"/>
          <w:sz w:val="24"/>
          <w:lang w:eastAsia="en-US"/>
        </w:rPr>
        <w:t>DIT.5</w:t>
      </w:r>
      <w:r w:rsidR="00F85852" w:rsidRPr="00F85852">
        <w:rPr>
          <w:rFonts w:asciiTheme="minorHAnsi" w:eastAsia="Calibri" w:hAnsiTheme="minorHAnsi" w:cstheme="minorHAnsi"/>
          <w:sz w:val="24"/>
          <w:lang w:eastAsia="en-US"/>
        </w:rPr>
        <w:t>9</w:t>
      </w:r>
      <w:r w:rsidR="00C226F7" w:rsidRPr="00F85852">
        <w:rPr>
          <w:rFonts w:asciiTheme="minorHAnsi" w:eastAsia="Calibri" w:hAnsiTheme="minorHAnsi" w:cstheme="minorHAnsi"/>
          <w:sz w:val="24"/>
          <w:lang w:eastAsia="en-US"/>
        </w:rPr>
        <w:t>.2023.MB</w:t>
      </w:r>
      <w:r w:rsidR="00400D49" w:rsidRPr="00400D49">
        <w:rPr>
          <w:rFonts w:asciiTheme="minorHAnsi" w:eastAsia="Calibri" w:hAnsiTheme="minorHAnsi" w:cstheme="minorHAnsi"/>
          <w:sz w:val="24"/>
          <w:lang w:eastAsia="en-US"/>
        </w:rPr>
        <w:tab/>
        <w:t xml:space="preserve">Warszawa, dnia </w:t>
      </w:r>
      <w:r w:rsidR="00C226F7">
        <w:rPr>
          <w:rFonts w:asciiTheme="minorHAnsi" w:eastAsia="Calibri" w:hAnsiTheme="minorHAnsi" w:cstheme="minorHAnsi"/>
          <w:sz w:val="24"/>
          <w:lang w:eastAsia="en-US"/>
        </w:rPr>
        <w:t>0</w:t>
      </w:r>
      <w:r w:rsidR="008C5911">
        <w:rPr>
          <w:rFonts w:asciiTheme="minorHAnsi" w:eastAsia="Calibri" w:hAnsiTheme="minorHAnsi" w:cstheme="minorHAnsi"/>
          <w:sz w:val="24"/>
          <w:lang w:eastAsia="en-US"/>
        </w:rPr>
        <w:t>8</w:t>
      </w:r>
      <w:r w:rsidR="00C226F7">
        <w:rPr>
          <w:rFonts w:asciiTheme="minorHAnsi" w:eastAsia="Calibri" w:hAnsiTheme="minorHAnsi" w:cstheme="minorHAnsi"/>
          <w:sz w:val="24"/>
          <w:lang w:eastAsia="en-US"/>
        </w:rPr>
        <w:t>.03</w:t>
      </w:r>
      <w:r w:rsidR="00594388">
        <w:rPr>
          <w:rFonts w:asciiTheme="minorHAnsi" w:eastAsia="Calibri" w:hAnsiTheme="minorHAnsi" w:cstheme="minorHAnsi"/>
          <w:sz w:val="24"/>
          <w:lang w:eastAsia="en-US"/>
        </w:rPr>
        <w:t>.</w:t>
      </w:r>
      <w:r w:rsidR="00400D49" w:rsidRPr="00400D49">
        <w:rPr>
          <w:rFonts w:asciiTheme="minorHAnsi" w:eastAsia="Calibri" w:hAnsiTheme="minorHAnsi" w:cstheme="minorHAnsi"/>
          <w:sz w:val="24"/>
          <w:lang w:eastAsia="en-US"/>
        </w:rPr>
        <w:t>202</w:t>
      </w:r>
      <w:r w:rsidR="00C226F7">
        <w:rPr>
          <w:rFonts w:asciiTheme="minorHAnsi" w:eastAsia="Calibri" w:hAnsiTheme="minorHAnsi" w:cstheme="minorHAnsi"/>
          <w:sz w:val="24"/>
          <w:lang w:eastAsia="en-US"/>
        </w:rPr>
        <w:t>3</w:t>
      </w:r>
      <w:r w:rsidR="00400D49" w:rsidRPr="00400D49">
        <w:rPr>
          <w:rFonts w:asciiTheme="minorHAnsi" w:eastAsia="Calibri" w:hAnsiTheme="minorHAnsi" w:cstheme="minorHAnsi"/>
          <w:sz w:val="24"/>
          <w:lang w:eastAsia="en-US"/>
        </w:rPr>
        <w:t xml:space="preserve"> r.</w:t>
      </w:r>
    </w:p>
    <w:p w14:paraId="43CB09B1" w14:textId="77777777" w:rsidR="009254E8" w:rsidRDefault="009254E8" w:rsidP="00D57EDD">
      <w:pPr>
        <w:suppressAutoHyphens w:val="0"/>
        <w:spacing w:before="120" w:line="276" w:lineRule="auto"/>
        <w:jc w:val="center"/>
        <w:rPr>
          <w:rFonts w:asciiTheme="minorHAnsi" w:eastAsia="Calibri" w:hAnsiTheme="minorHAnsi" w:cstheme="minorHAnsi"/>
          <w:b/>
          <w:bCs/>
          <w:sz w:val="24"/>
          <w:lang w:eastAsia="en-US"/>
        </w:rPr>
      </w:pPr>
    </w:p>
    <w:p w14:paraId="777BFC22" w14:textId="335C0BE4" w:rsidR="00400D49" w:rsidRPr="00400D49" w:rsidRDefault="00AF4B02" w:rsidP="00902E72">
      <w:pPr>
        <w:pStyle w:val="Nagwek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Informacja </w:t>
      </w:r>
      <w:r w:rsidR="00C226F7">
        <w:rPr>
          <w:rFonts w:eastAsia="Calibri"/>
          <w:lang w:eastAsia="en-US"/>
        </w:rPr>
        <w:t>Zamawiającego</w:t>
      </w:r>
    </w:p>
    <w:p w14:paraId="3C3543B2" w14:textId="63AA7D4C" w:rsidR="00E57D79" w:rsidRDefault="00E57D79" w:rsidP="00C226F7">
      <w:pPr>
        <w:pStyle w:val="Podtytu"/>
        <w:spacing w:before="360"/>
        <w:rPr>
          <w:rFonts w:eastAsia="Palatino Linotype"/>
          <w:lang w:eastAsia="pl-PL"/>
        </w:rPr>
      </w:pPr>
      <w:r>
        <w:rPr>
          <w:rFonts w:eastAsia="Palatino Linotype"/>
          <w:lang w:eastAsia="pl-PL"/>
        </w:rPr>
        <w:t xml:space="preserve">Dotyczy </w:t>
      </w:r>
      <w:bookmarkStart w:id="2" w:name="_Hlk116477700"/>
      <w:r>
        <w:rPr>
          <w:rFonts w:eastAsia="Palatino Linotype"/>
          <w:lang w:eastAsia="pl-PL"/>
        </w:rPr>
        <w:t>z</w:t>
      </w:r>
      <w:r w:rsidRPr="00E57D79">
        <w:rPr>
          <w:rFonts w:eastAsia="Palatino Linotype"/>
          <w:lang w:eastAsia="pl-PL"/>
        </w:rPr>
        <w:t>apytani</w:t>
      </w:r>
      <w:r>
        <w:rPr>
          <w:rFonts w:eastAsia="Palatino Linotype"/>
          <w:lang w:eastAsia="pl-PL"/>
        </w:rPr>
        <w:t>a</w:t>
      </w:r>
      <w:r w:rsidRPr="00E57D79">
        <w:rPr>
          <w:rFonts w:eastAsia="Palatino Linotype"/>
          <w:lang w:eastAsia="pl-PL"/>
        </w:rPr>
        <w:t xml:space="preserve"> ofertowe</w:t>
      </w:r>
      <w:r>
        <w:rPr>
          <w:rFonts w:eastAsia="Palatino Linotype"/>
          <w:lang w:eastAsia="pl-PL"/>
        </w:rPr>
        <w:t>go</w:t>
      </w:r>
      <w:r w:rsidRPr="00E57D79">
        <w:rPr>
          <w:rFonts w:eastAsia="Palatino Linotype"/>
          <w:lang w:eastAsia="pl-PL"/>
        </w:rPr>
        <w:t xml:space="preserve"> na </w:t>
      </w:r>
      <w:bookmarkEnd w:id="2"/>
      <w:r w:rsidR="00C226F7">
        <w:rPr>
          <w:rFonts w:eastAsia="Palatino Linotype"/>
          <w:lang w:eastAsia="pl-PL"/>
        </w:rPr>
        <w:t>usługi testowania Systemu iPFRON+.</w:t>
      </w:r>
    </w:p>
    <w:p w14:paraId="391D1DD6" w14:textId="28773340" w:rsidR="004102D0" w:rsidRDefault="00E57D79" w:rsidP="008B5906">
      <w:pPr>
        <w:suppressAutoHyphens w:val="0"/>
        <w:spacing w:before="240" w:after="200" w:line="276" w:lineRule="auto"/>
        <w:rPr>
          <w:rFonts w:asciiTheme="minorHAnsi" w:eastAsia="Palatino Linotype" w:hAnsiTheme="minorHAnsi" w:cstheme="minorHAnsi"/>
          <w:color w:val="000000"/>
          <w:sz w:val="24"/>
          <w:lang w:eastAsia="pl-PL"/>
        </w:rPr>
      </w:pPr>
      <w:r>
        <w:rPr>
          <w:rFonts w:asciiTheme="minorHAnsi" w:eastAsia="Palatino Linotype" w:hAnsiTheme="minorHAnsi" w:cstheme="minorHAnsi"/>
          <w:color w:val="000000"/>
          <w:sz w:val="24"/>
          <w:lang w:eastAsia="pl-PL"/>
        </w:rPr>
        <w:t>Państwowy Fundusz Rehabilitacji Osób Niepełnosprawnych</w:t>
      </w:r>
      <w:r w:rsidR="00C226F7">
        <w:rPr>
          <w:rFonts w:asciiTheme="minorHAnsi" w:eastAsia="Palatino Linotype" w:hAnsiTheme="minorHAnsi" w:cstheme="minorHAnsi"/>
          <w:color w:val="000000"/>
          <w:sz w:val="24"/>
          <w:lang w:eastAsia="pl-PL"/>
        </w:rPr>
        <w:t xml:space="preserve"> działając na podstawie pkt 4 Rozdziału VI zapytania ofertowego, przekazuje poniżej treść pytań jakie do niego wpłynęły wraz z udzielonymi wyjaśnieniami. </w:t>
      </w:r>
    </w:p>
    <w:p w14:paraId="3181098F" w14:textId="34D5E385" w:rsidR="00C226F7" w:rsidRDefault="00C226F7" w:rsidP="008B5906">
      <w:pPr>
        <w:spacing w:before="240" w:line="276" w:lineRule="auto"/>
        <w:rPr>
          <w:rFonts w:ascii="Calibri" w:hAnsi="Calibri" w:cs="Calibri"/>
          <w:kern w:val="1"/>
          <w:sz w:val="24"/>
        </w:rPr>
      </w:pPr>
      <w:bookmarkStart w:id="3" w:name="_Hlk48302071"/>
      <w:bookmarkStart w:id="4" w:name="_Hlk48628961"/>
      <w:bookmarkEnd w:id="0"/>
      <w:bookmarkEnd w:id="1"/>
      <w:r w:rsidRPr="00827082">
        <w:rPr>
          <w:rFonts w:ascii="Calibri" w:hAnsi="Calibri" w:cs="Calibri"/>
          <w:b/>
          <w:bCs/>
          <w:kern w:val="1"/>
          <w:sz w:val="24"/>
        </w:rPr>
        <w:t>Pytanie nr 1</w:t>
      </w:r>
      <w:r w:rsidRPr="00C226F7">
        <w:rPr>
          <w:rFonts w:ascii="Calibri" w:hAnsi="Calibri" w:cs="Calibri"/>
          <w:kern w:val="1"/>
          <w:sz w:val="24"/>
        </w:rPr>
        <w:t xml:space="preserve"> </w:t>
      </w:r>
      <w:r>
        <w:rPr>
          <w:rFonts w:ascii="Calibri" w:hAnsi="Calibri" w:cs="Calibri"/>
          <w:kern w:val="1"/>
          <w:sz w:val="24"/>
        </w:rPr>
        <w:t>Dotyczy:</w:t>
      </w:r>
      <w:r w:rsidRPr="00C226F7">
        <w:t xml:space="preserve"> </w:t>
      </w:r>
      <w:r w:rsidRPr="00C226F7">
        <w:rPr>
          <w:rFonts w:ascii="Calibri" w:hAnsi="Calibri" w:cs="Calibri"/>
          <w:kern w:val="1"/>
          <w:sz w:val="24"/>
        </w:rPr>
        <w:t>Załącznik</w:t>
      </w:r>
      <w:r w:rsidR="00827082">
        <w:rPr>
          <w:rFonts w:ascii="Calibri" w:hAnsi="Calibri" w:cs="Calibri"/>
          <w:kern w:val="1"/>
          <w:sz w:val="24"/>
        </w:rPr>
        <w:t>a</w:t>
      </w:r>
      <w:r w:rsidRPr="00C226F7">
        <w:rPr>
          <w:rFonts w:ascii="Calibri" w:hAnsi="Calibri" w:cs="Calibri"/>
          <w:kern w:val="1"/>
          <w:sz w:val="24"/>
        </w:rPr>
        <w:t xml:space="preserve"> nr 1 - ust. 3 - pkt 3.1.2.3</w:t>
      </w:r>
    </w:p>
    <w:p w14:paraId="2D5DFEB8" w14:textId="3E029FD7" w:rsidR="00C226F7" w:rsidRDefault="00C226F7" w:rsidP="008B5906">
      <w:pPr>
        <w:spacing w:line="276" w:lineRule="auto"/>
        <w:rPr>
          <w:rFonts w:ascii="Calibri" w:hAnsi="Calibri" w:cs="Calibri"/>
          <w:kern w:val="1"/>
          <w:sz w:val="24"/>
        </w:rPr>
      </w:pPr>
      <w:r w:rsidRPr="00C226F7">
        <w:rPr>
          <w:rFonts w:ascii="Calibri" w:hAnsi="Calibri" w:cs="Calibri"/>
          <w:kern w:val="1"/>
          <w:sz w:val="24"/>
        </w:rPr>
        <w:t>Prosimy o przekazanie standardu dokumentacji testowej obowiązującej w projekcie iPFRON+</w:t>
      </w:r>
    </w:p>
    <w:p w14:paraId="6A527EB1" w14:textId="60DC1679" w:rsidR="00C226F7" w:rsidRDefault="00C226F7" w:rsidP="008B5906">
      <w:pPr>
        <w:spacing w:before="240" w:line="276" w:lineRule="auto"/>
        <w:rPr>
          <w:rFonts w:ascii="Calibri" w:hAnsi="Calibri" w:cs="Calibri"/>
          <w:b/>
          <w:bCs/>
          <w:color w:val="1F3864" w:themeColor="accent1" w:themeShade="80"/>
          <w:kern w:val="1"/>
          <w:sz w:val="24"/>
        </w:rPr>
      </w:pPr>
      <w:r w:rsidRPr="00827082">
        <w:rPr>
          <w:rFonts w:ascii="Calibri" w:hAnsi="Calibri" w:cs="Calibri"/>
          <w:b/>
          <w:bCs/>
          <w:color w:val="1F3864" w:themeColor="accent1" w:themeShade="80"/>
          <w:kern w:val="1"/>
          <w:sz w:val="24"/>
        </w:rPr>
        <w:t>Odpowiedź:</w:t>
      </w:r>
    </w:p>
    <w:p w14:paraId="765701CF" w14:textId="476492AA" w:rsidR="008C5911" w:rsidRPr="008C5911" w:rsidRDefault="008C5911" w:rsidP="008B5906">
      <w:pPr>
        <w:spacing w:before="240" w:line="276" w:lineRule="auto"/>
        <w:rPr>
          <w:rFonts w:ascii="Calibri" w:hAnsi="Calibri" w:cs="Calibri"/>
          <w:kern w:val="1"/>
          <w:sz w:val="24"/>
        </w:rPr>
      </w:pPr>
      <w:r w:rsidRPr="008C5911">
        <w:rPr>
          <w:rFonts w:ascii="Calibri" w:hAnsi="Calibri" w:cs="Calibri"/>
          <w:kern w:val="1"/>
          <w:sz w:val="24"/>
        </w:rPr>
        <w:t>Zamawiający</w:t>
      </w:r>
      <w:r w:rsidR="00F85852">
        <w:rPr>
          <w:rFonts w:ascii="Calibri" w:hAnsi="Calibri" w:cs="Calibri"/>
          <w:kern w:val="1"/>
          <w:sz w:val="24"/>
        </w:rPr>
        <w:t>,</w:t>
      </w:r>
      <w:r w:rsidR="00F85852" w:rsidRPr="00F85852">
        <w:rPr>
          <w:rFonts w:ascii="Calibri" w:hAnsi="Calibri" w:cs="Calibri"/>
          <w:kern w:val="1"/>
          <w:sz w:val="24"/>
        </w:rPr>
        <w:t xml:space="preserve"> </w:t>
      </w:r>
      <w:r w:rsidR="00F85852">
        <w:rPr>
          <w:rFonts w:ascii="Calibri" w:hAnsi="Calibri" w:cs="Calibri"/>
          <w:kern w:val="1"/>
          <w:sz w:val="24"/>
        </w:rPr>
        <w:t>w załączeniu do niniejszego pisma</w:t>
      </w:r>
      <w:r w:rsidR="00F85852">
        <w:rPr>
          <w:rFonts w:ascii="Calibri" w:hAnsi="Calibri" w:cs="Calibri"/>
          <w:kern w:val="1"/>
          <w:sz w:val="24"/>
        </w:rPr>
        <w:t>,</w:t>
      </w:r>
      <w:r w:rsidRPr="008C5911">
        <w:rPr>
          <w:rFonts w:ascii="Calibri" w:hAnsi="Calibri" w:cs="Calibri"/>
          <w:kern w:val="1"/>
          <w:sz w:val="24"/>
        </w:rPr>
        <w:t xml:space="preserve"> </w:t>
      </w:r>
      <w:r w:rsidR="00F85852">
        <w:rPr>
          <w:rFonts w:ascii="Calibri" w:hAnsi="Calibri" w:cs="Calibri"/>
          <w:kern w:val="1"/>
          <w:sz w:val="24"/>
        </w:rPr>
        <w:t xml:space="preserve">przekazuje </w:t>
      </w:r>
      <w:r w:rsidRPr="008C5911">
        <w:rPr>
          <w:rFonts w:ascii="Calibri" w:hAnsi="Calibri" w:cs="Calibri"/>
          <w:kern w:val="1"/>
          <w:sz w:val="24"/>
        </w:rPr>
        <w:t>dokument zawierający przykładowy Scenariusz Testowy, Przypadek testowy oraz</w:t>
      </w:r>
      <w:r w:rsidR="00F85852">
        <w:rPr>
          <w:rFonts w:ascii="Calibri" w:hAnsi="Calibri" w:cs="Calibri"/>
          <w:kern w:val="1"/>
          <w:sz w:val="24"/>
        </w:rPr>
        <w:t xml:space="preserve"> </w:t>
      </w:r>
      <w:r w:rsidRPr="008C5911">
        <w:rPr>
          <w:rFonts w:ascii="Calibri" w:hAnsi="Calibri" w:cs="Calibri"/>
          <w:kern w:val="1"/>
          <w:sz w:val="24"/>
        </w:rPr>
        <w:t>zestaw danych testowych.</w:t>
      </w:r>
    </w:p>
    <w:p w14:paraId="24D68B54" w14:textId="48172CA0" w:rsidR="00827082" w:rsidRDefault="00827082" w:rsidP="008B5906">
      <w:pPr>
        <w:spacing w:before="240" w:line="276" w:lineRule="auto"/>
        <w:rPr>
          <w:rFonts w:asciiTheme="minorHAnsi" w:hAnsiTheme="minorHAnsi" w:cstheme="minorHAnsi"/>
          <w:kern w:val="1"/>
          <w:sz w:val="24"/>
        </w:rPr>
      </w:pPr>
      <w:r>
        <w:rPr>
          <w:rFonts w:ascii="Calibri" w:hAnsi="Calibri" w:cs="Calibri"/>
          <w:b/>
          <w:bCs/>
          <w:kern w:val="1"/>
          <w:sz w:val="24"/>
        </w:rPr>
        <w:t>Pytanie nr 2</w:t>
      </w:r>
      <w:r w:rsidRPr="00827082">
        <w:t xml:space="preserve"> </w:t>
      </w:r>
      <w:r w:rsidRPr="00827082">
        <w:rPr>
          <w:rFonts w:asciiTheme="minorHAnsi" w:hAnsiTheme="minorHAnsi" w:cstheme="minorHAnsi"/>
          <w:sz w:val="24"/>
        </w:rPr>
        <w:t xml:space="preserve">Dotyczy: </w:t>
      </w:r>
      <w:r w:rsidRPr="00827082">
        <w:rPr>
          <w:rFonts w:asciiTheme="minorHAnsi" w:hAnsiTheme="minorHAnsi" w:cstheme="minorHAnsi"/>
          <w:kern w:val="1"/>
          <w:sz w:val="24"/>
        </w:rPr>
        <w:t>Załącznik</w:t>
      </w:r>
      <w:r>
        <w:rPr>
          <w:rFonts w:asciiTheme="minorHAnsi" w:hAnsiTheme="minorHAnsi" w:cstheme="minorHAnsi"/>
          <w:kern w:val="1"/>
          <w:sz w:val="24"/>
        </w:rPr>
        <w:t>a</w:t>
      </w:r>
      <w:r w:rsidRPr="00827082">
        <w:rPr>
          <w:rFonts w:asciiTheme="minorHAnsi" w:hAnsiTheme="minorHAnsi" w:cstheme="minorHAnsi"/>
          <w:kern w:val="1"/>
          <w:sz w:val="24"/>
        </w:rPr>
        <w:t xml:space="preserve"> nr 2 - Paragraf 8 - ust. 2</w:t>
      </w:r>
    </w:p>
    <w:p w14:paraId="3C17C998" w14:textId="0737E3C0" w:rsidR="00827082" w:rsidRDefault="00827082" w:rsidP="008B5906">
      <w:pPr>
        <w:spacing w:line="276" w:lineRule="auto"/>
        <w:rPr>
          <w:rFonts w:ascii="Calibri" w:hAnsi="Calibri" w:cs="Calibri"/>
          <w:kern w:val="1"/>
          <w:sz w:val="24"/>
        </w:rPr>
      </w:pPr>
      <w:r w:rsidRPr="00827082">
        <w:rPr>
          <w:rFonts w:ascii="Calibri" w:hAnsi="Calibri" w:cs="Calibri"/>
          <w:kern w:val="1"/>
          <w:sz w:val="24"/>
        </w:rPr>
        <w:t>Prosimy o przekazanie standardów i procedur wewnętrznych Zamawiającego, których przestrzegać będzie musiał Wykonawca lub określenie wymagań względem Oferenta wynikających z tych dokumentów.</w:t>
      </w:r>
    </w:p>
    <w:p w14:paraId="062902E3" w14:textId="16B7C544" w:rsidR="00827082" w:rsidRDefault="00827082" w:rsidP="008B5906">
      <w:pPr>
        <w:spacing w:before="240" w:line="276" w:lineRule="auto"/>
        <w:rPr>
          <w:rFonts w:ascii="Calibri" w:hAnsi="Calibri" w:cs="Calibri"/>
          <w:b/>
          <w:bCs/>
          <w:color w:val="222A35" w:themeColor="text2" w:themeShade="80"/>
          <w:kern w:val="1"/>
          <w:sz w:val="24"/>
        </w:rPr>
      </w:pPr>
      <w:r w:rsidRPr="00827082">
        <w:rPr>
          <w:rFonts w:ascii="Calibri" w:hAnsi="Calibri" w:cs="Calibri"/>
          <w:b/>
          <w:bCs/>
          <w:color w:val="222A35" w:themeColor="text2" w:themeShade="80"/>
          <w:kern w:val="1"/>
          <w:sz w:val="24"/>
        </w:rPr>
        <w:t>Odpowiedź:</w:t>
      </w:r>
    </w:p>
    <w:p w14:paraId="61EE5E88" w14:textId="46A19E5B" w:rsidR="008C5911" w:rsidRPr="008C5911" w:rsidRDefault="008C5911" w:rsidP="008B5906">
      <w:pPr>
        <w:spacing w:before="240" w:line="276" w:lineRule="auto"/>
        <w:rPr>
          <w:rFonts w:ascii="Calibri" w:hAnsi="Calibri" w:cs="Calibri"/>
          <w:color w:val="222A35" w:themeColor="text2" w:themeShade="80"/>
          <w:kern w:val="1"/>
          <w:sz w:val="24"/>
        </w:rPr>
      </w:pPr>
      <w:r w:rsidRPr="008C5911">
        <w:rPr>
          <w:rFonts w:ascii="Calibri" w:hAnsi="Calibri" w:cs="Calibri"/>
          <w:color w:val="222A35" w:themeColor="text2" w:themeShade="80"/>
          <w:kern w:val="1"/>
          <w:sz w:val="24"/>
        </w:rPr>
        <w:t>W skład tej dokumentacji będzie wchodzić Polityka Bezpieczeństwa Teleinformatycznego PFRON oraz Polityka Bezpieczeństwa Informacji. Dokumenty te zawierają  wymagania   bezpieczeństwa, a także wymagania i metody dostępu oraz autoryzacji w systemach teleinformatycznych. Realizacja wymagań opisanych w wyżej wymienionych dokumentach nie wymagają od Wykonawcy ponoszenia dodatkowych kosztów. </w:t>
      </w:r>
    </w:p>
    <w:p w14:paraId="3402BC77" w14:textId="7B6D22A2" w:rsidR="00C226F7" w:rsidRDefault="00C226F7" w:rsidP="008B5906">
      <w:pPr>
        <w:spacing w:before="240" w:line="276" w:lineRule="auto"/>
        <w:rPr>
          <w:rFonts w:ascii="Calibri" w:hAnsi="Calibri" w:cs="Calibri"/>
          <w:kern w:val="1"/>
          <w:sz w:val="24"/>
        </w:rPr>
      </w:pPr>
      <w:r w:rsidRPr="00827082">
        <w:rPr>
          <w:rFonts w:ascii="Calibri" w:hAnsi="Calibri" w:cs="Calibri"/>
          <w:b/>
          <w:bCs/>
          <w:kern w:val="1"/>
          <w:sz w:val="24"/>
        </w:rPr>
        <w:t xml:space="preserve">Pytanie nr </w:t>
      </w:r>
      <w:r w:rsidR="00827082">
        <w:rPr>
          <w:rFonts w:ascii="Calibri" w:hAnsi="Calibri" w:cs="Calibri"/>
          <w:b/>
          <w:bCs/>
          <w:kern w:val="1"/>
          <w:sz w:val="24"/>
        </w:rPr>
        <w:t>3</w:t>
      </w:r>
      <w:r>
        <w:rPr>
          <w:rFonts w:ascii="Calibri" w:hAnsi="Calibri" w:cs="Calibri"/>
          <w:kern w:val="1"/>
          <w:sz w:val="24"/>
        </w:rPr>
        <w:t xml:space="preserve"> Dotyczy:</w:t>
      </w:r>
      <w:r w:rsidRPr="00C226F7">
        <w:t xml:space="preserve"> </w:t>
      </w:r>
      <w:r w:rsidRPr="00C226F7">
        <w:rPr>
          <w:rFonts w:ascii="Calibri" w:hAnsi="Calibri" w:cs="Calibri"/>
          <w:kern w:val="1"/>
          <w:sz w:val="24"/>
        </w:rPr>
        <w:t>Paragraf</w:t>
      </w:r>
      <w:r w:rsidR="00827082">
        <w:rPr>
          <w:rFonts w:ascii="Calibri" w:hAnsi="Calibri" w:cs="Calibri"/>
          <w:kern w:val="1"/>
          <w:sz w:val="24"/>
        </w:rPr>
        <w:t>u</w:t>
      </w:r>
      <w:r w:rsidRPr="00C226F7">
        <w:rPr>
          <w:rFonts w:ascii="Calibri" w:hAnsi="Calibri" w:cs="Calibri"/>
          <w:kern w:val="1"/>
          <w:sz w:val="24"/>
        </w:rPr>
        <w:t xml:space="preserve"> 9 Załącznika nr 2 do zapytania ofertowego</w:t>
      </w:r>
      <w:r>
        <w:rPr>
          <w:rFonts w:ascii="Calibri" w:hAnsi="Calibri" w:cs="Calibri"/>
          <w:kern w:val="1"/>
          <w:sz w:val="24"/>
        </w:rPr>
        <w:t>.</w:t>
      </w:r>
    </w:p>
    <w:p w14:paraId="2CEB6094" w14:textId="5FBACEE6" w:rsidR="00C226F7" w:rsidRDefault="00C226F7" w:rsidP="008B5906">
      <w:pPr>
        <w:spacing w:line="276" w:lineRule="auto"/>
        <w:rPr>
          <w:rFonts w:ascii="Calibri" w:hAnsi="Calibri" w:cs="Calibri"/>
          <w:kern w:val="1"/>
          <w:sz w:val="24"/>
        </w:rPr>
      </w:pPr>
      <w:r w:rsidRPr="00C226F7">
        <w:rPr>
          <w:rFonts w:ascii="Calibri" w:hAnsi="Calibri" w:cs="Calibri"/>
          <w:kern w:val="1"/>
          <w:sz w:val="24"/>
        </w:rPr>
        <w:t>Wnosimy o dodanie postanowienia, na mocy którego zostanie ograniczona odpowiedzialność Wykonawcy z tytułu realizacji umowy do 30% jej wartości. Powyższe jest uzasadnione i zgodne z intencjami ustawodawcy dotyczącymi wykonywania zamówień publicznych. Fakt, iż z uwagi na wartość, przedmiotowe zamówienie nie jest realizowane na podstawie ustawy z dnia 11 września 2019 r. Prawo zamówień publicznych, nie przesądza o tym, aby odrzucać kierunki nadane przez ustawodawcę, a dotyczące kształtowania zakresu i poziomu odpowiedzialności Wykonawcy. Mając na uwadze powyższe wnosimy o dodanie w paragrafie 9 następującego postanowienia: „Łączna odpowiedzialność z tytułu kar umownych i realizacji umowy ogranicza się do 30% wartości umowy, o której mowa w par. 4 ust. 1 umowy.”</w:t>
      </w:r>
    </w:p>
    <w:p w14:paraId="3E50877B" w14:textId="033D5A61" w:rsidR="00C226F7" w:rsidRDefault="00C226F7" w:rsidP="008B5906">
      <w:pPr>
        <w:spacing w:before="240" w:line="276" w:lineRule="auto"/>
        <w:rPr>
          <w:rFonts w:ascii="Calibri" w:hAnsi="Calibri" w:cs="Calibri"/>
          <w:b/>
          <w:bCs/>
          <w:color w:val="1F3864" w:themeColor="accent1" w:themeShade="80"/>
          <w:kern w:val="1"/>
          <w:sz w:val="24"/>
        </w:rPr>
      </w:pPr>
      <w:r w:rsidRPr="00827082">
        <w:rPr>
          <w:rFonts w:ascii="Calibri" w:hAnsi="Calibri" w:cs="Calibri"/>
          <w:b/>
          <w:bCs/>
          <w:color w:val="1F3864" w:themeColor="accent1" w:themeShade="80"/>
          <w:kern w:val="1"/>
          <w:sz w:val="24"/>
        </w:rPr>
        <w:lastRenderedPageBreak/>
        <w:t>Odpowiedź</w:t>
      </w:r>
      <w:r w:rsidR="002725BA">
        <w:rPr>
          <w:rFonts w:ascii="Calibri" w:hAnsi="Calibri" w:cs="Calibri"/>
          <w:b/>
          <w:bCs/>
          <w:color w:val="1F3864" w:themeColor="accent1" w:themeShade="80"/>
          <w:kern w:val="1"/>
          <w:sz w:val="24"/>
        </w:rPr>
        <w:t>:</w:t>
      </w:r>
    </w:p>
    <w:p w14:paraId="63C0DCE1" w14:textId="1CC77C23" w:rsidR="002725BA" w:rsidRPr="002725BA" w:rsidRDefault="002725BA" w:rsidP="008B5906">
      <w:pPr>
        <w:spacing w:line="276" w:lineRule="auto"/>
        <w:rPr>
          <w:rFonts w:ascii="Calibri" w:hAnsi="Calibri" w:cs="Calibri"/>
          <w:kern w:val="1"/>
          <w:sz w:val="24"/>
        </w:rPr>
      </w:pPr>
      <w:r w:rsidRPr="002725BA">
        <w:rPr>
          <w:rFonts w:ascii="Calibri" w:hAnsi="Calibri" w:cs="Calibri"/>
          <w:kern w:val="1"/>
          <w:sz w:val="24"/>
        </w:rPr>
        <w:t>Zamawiający nie wyraża zgody na dodanie proponowanego przez Wykonawcę postanowienia.</w:t>
      </w:r>
    </w:p>
    <w:p w14:paraId="7C7ADD05" w14:textId="0C0FBFBE" w:rsidR="00C226F7" w:rsidRDefault="00827082" w:rsidP="008B5906">
      <w:pPr>
        <w:spacing w:before="240" w:line="276" w:lineRule="auto"/>
        <w:rPr>
          <w:rFonts w:ascii="Calibri" w:hAnsi="Calibri" w:cs="Calibri"/>
          <w:kern w:val="1"/>
          <w:sz w:val="24"/>
        </w:rPr>
      </w:pPr>
      <w:r w:rsidRPr="00827082">
        <w:rPr>
          <w:rFonts w:ascii="Calibri" w:hAnsi="Calibri" w:cs="Calibri"/>
          <w:b/>
          <w:bCs/>
          <w:kern w:val="1"/>
          <w:sz w:val="24"/>
        </w:rPr>
        <w:t xml:space="preserve">Pytanie nr </w:t>
      </w:r>
      <w:r>
        <w:rPr>
          <w:rFonts w:ascii="Calibri" w:hAnsi="Calibri" w:cs="Calibri"/>
          <w:b/>
          <w:bCs/>
          <w:kern w:val="1"/>
          <w:sz w:val="24"/>
        </w:rPr>
        <w:t>4</w:t>
      </w:r>
      <w:r>
        <w:rPr>
          <w:rFonts w:ascii="Calibri" w:hAnsi="Calibri" w:cs="Calibri"/>
          <w:kern w:val="1"/>
          <w:sz w:val="24"/>
        </w:rPr>
        <w:t xml:space="preserve"> Dotycz: </w:t>
      </w:r>
      <w:r w:rsidRPr="00827082">
        <w:rPr>
          <w:rFonts w:ascii="Calibri" w:hAnsi="Calibri" w:cs="Calibri"/>
          <w:kern w:val="1"/>
          <w:sz w:val="24"/>
        </w:rPr>
        <w:t>Załącznik</w:t>
      </w:r>
      <w:r>
        <w:rPr>
          <w:rFonts w:ascii="Calibri" w:hAnsi="Calibri" w:cs="Calibri"/>
          <w:kern w:val="1"/>
          <w:sz w:val="24"/>
        </w:rPr>
        <w:t>a</w:t>
      </w:r>
      <w:r w:rsidRPr="00827082">
        <w:rPr>
          <w:rFonts w:ascii="Calibri" w:hAnsi="Calibri" w:cs="Calibri"/>
          <w:kern w:val="1"/>
          <w:sz w:val="24"/>
        </w:rPr>
        <w:t xml:space="preserve"> nr 1</w:t>
      </w:r>
    </w:p>
    <w:p w14:paraId="5A3860A1" w14:textId="77777777" w:rsidR="00827082" w:rsidRPr="00827082" w:rsidRDefault="00827082" w:rsidP="008B5906">
      <w:pPr>
        <w:spacing w:line="276" w:lineRule="auto"/>
        <w:rPr>
          <w:rFonts w:ascii="Calibri" w:hAnsi="Calibri" w:cs="Calibri"/>
          <w:kern w:val="1"/>
          <w:sz w:val="24"/>
        </w:rPr>
      </w:pPr>
      <w:r w:rsidRPr="00827082">
        <w:rPr>
          <w:rFonts w:ascii="Calibri" w:hAnsi="Calibri" w:cs="Calibri"/>
          <w:kern w:val="1"/>
          <w:sz w:val="24"/>
        </w:rPr>
        <w:t xml:space="preserve">W </w:t>
      </w:r>
      <w:bookmarkStart w:id="5" w:name="_Toc80609344"/>
      <w:bookmarkStart w:id="6" w:name="_Toc80609612"/>
      <w:r w:rsidRPr="00827082">
        <w:rPr>
          <w:rFonts w:ascii="Calibri" w:hAnsi="Calibri" w:cs="Calibri"/>
          <w:kern w:val="1"/>
          <w:sz w:val="24"/>
        </w:rPr>
        <w:t xml:space="preserve">załączniku nr 1 do </w:t>
      </w:r>
      <w:bookmarkEnd w:id="5"/>
      <w:bookmarkEnd w:id="6"/>
      <w:r w:rsidRPr="00827082">
        <w:rPr>
          <w:rFonts w:ascii="Calibri" w:hAnsi="Calibri" w:cs="Calibri"/>
          <w:kern w:val="1"/>
          <w:sz w:val="24"/>
        </w:rPr>
        <w:t>zapytania ofertowego wskazano, że oprogramowanie będzie tworzone w kampaniach testowych. Jedna kampania ma trwać 1 miesiąc czasu. Proszę o wskazanie:</w:t>
      </w:r>
    </w:p>
    <w:p w14:paraId="3FDFF97F" w14:textId="58901AAE" w:rsidR="00827082" w:rsidRDefault="00827082" w:rsidP="008B5906">
      <w:pPr>
        <w:numPr>
          <w:ilvl w:val="1"/>
          <w:numId w:val="47"/>
        </w:numPr>
        <w:spacing w:before="240" w:after="240" w:line="276" w:lineRule="auto"/>
        <w:ind w:left="426"/>
        <w:rPr>
          <w:rFonts w:ascii="Calibri" w:hAnsi="Calibri" w:cs="Calibri"/>
          <w:kern w:val="1"/>
          <w:sz w:val="24"/>
        </w:rPr>
      </w:pPr>
      <w:r w:rsidRPr="00827082">
        <w:rPr>
          <w:rFonts w:ascii="Calibri" w:hAnsi="Calibri" w:cs="Calibri"/>
          <w:kern w:val="1"/>
          <w:sz w:val="24"/>
        </w:rPr>
        <w:t>Od którego momentu czasu względem przekazania scenariuszy i przypadków testowych, liczony jest miesiąc na przeprowadzenie testów?</w:t>
      </w:r>
    </w:p>
    <w:p w14:paraId="2B5C6A71" w14:textId="17D5D5EF" w:rsidR="002725BA" w:rsidRDefault="002725BA" w:rsidP="008B5906">
      <w:pPr>
        <w:spacing w:after="240" w:line="276" w:lineRule="auto"/>
        <w:ind w:left="426"/>
        <w:rPr>
          <w:rFonts w:ascii="Calibri" w:hAnsi="Calibri" w:cs="Calibri"/>
          <w:b/>
          <w:bCs/>
          <w:color w:val="1F3864" w:themeColor="accent1" w:themeShade="80"/>
          <w:kern w:val="1"/>
          <w:sz w:val="24"/>
        </w:rPr>
      </w:pPr>
      <w:r>
        <w:rPr>
          <w:rFonts w:ascii="Calibri" w:hAnsi="Calibri" w:cs="Calibri"/>
          <w:b/>
          <w:bCs/>
          <w:color w:val="1F3864" w:themeColor="accent1" w:themeShade="80"/>
          <w:kern w:val="1"/>
          <w:sz w:val="24"/>
        </w:rPr>
        <w:t>O</w:t>
      </w:r>
      <w:r w:rsidRPr="002725BA">
        <w:rPr>
          <w:rFonts w:ascii="Calibri" w:hAnsi="Calibri" w:cs="Calibri"/>
          <w:b/>
          <w:bCs/>
          <w:color w:val="1F3864" w:themeColor="accent1" w:themeShade="80"/>
          <w:kern w:val="1"/>
          <w:sz w:val="24"/>
        </w:rPr>
        <w:t>dpowiedź:</w:t>
      </w:r>
    </w:p>
    <w:p w14:paraId="46857A19" w14:textId="69A34837" w:rsidR="00CB6469" w:rsidRPr="00CB6469" w:rsidRDefault="002725BA" w:rsidP="008B5906">
      <w:pPr>
        <w:spacing w:line="276" w:lineRule="auto"/>
        <w:ind w:left="426"/>
        <w:rPr>
          <w:rFonts w:ascii="Calibri" w:hAnsi="Calibri" w:cs="Calibri"/>
          <w:kern w:val="1"/>
          <w:sz w:val="24"/>
        </w:rPr>
      </w:pPr>
      <w:r w:rsidRPr="002725BA">
        <w:rPr>
          <w:rFonts w:ascii="Calibri" w:hAnsi="Calibri" w:cs="Calibri"/>
          <w:kern w:val="1"/>
          <w:sz w:val="24"/>
        </w:rPr>
        <w:t xml:space="preserve">W </w:t>
      </w:r>
      <w:r>
        <w:rPr>
          <w:rFonts w:ascii="Calibri" w:hAnsi="Calibri" w:cs="Calibri"/>
          <w:kern w:val="1"/>
          <w:sz w:val="24"/>
        </w:rPr>
        <w:t>pkt 3.1 OPZ Zamawiający wskazał, iż proces rozwojowy Systemu iPFRON+ realizowany jest w metodyce zwinnej</w:t>
      </w:r>
      <w:r w:rsidRPr="002725BA">
        <w:rPr>
          <w:rFonts w:ascii="Calibri" w:hAnsi="Calibri" w:cs="Calibri"/>
          <w:kern w:val="1"/>
          <w:sz w:val="24"/>
        </w:rPr>
        <w:t xml:space="preserve"> w czterotygodniowych sprintach rozwojowych</w:t>
      </w:r>
      <w:r>
        <w:rPr>
          <w:rFonts w:ascii="Calibri" w:hAnsi="Calibri" w:cs="Calibri"/>
          <w:kern w:val="1"/>
          <w:sz w:val="24"/>
        </w:rPr>
        <w:t>. Natomiast w pkt 3.1.1. OPZ</w:t>
      </w:r>
      <w:r w:rsidR="00CB6469">
        <w:rPr>
          <w:rFonts w:ascii="Calibri" w:hAnsi="Calibri" w:cs="Calibri"/>
          <w:kern w:val="1"/>
          <w:sz w:val="24"/>
        </w:rPr>
        <w:t xml:space="preserve"> </w:t>
      </w:r>
      <w:r w:rsidRPr="002725BA">
        <w:rPr>
          <w:rFonts w:ascii="Calibri" w:hAnsi="Calibri" w:cs="Calibri"/>
          <w:kern w:val="1"/>
          <w:sz w:val="24"/>
        </w:rPr>
        <w:t>S</w:t>
      </w:r>
      <w:r w:rsidR="00CB6469">
        <w:rPr>
          <w:rFonts w:ascii="Calibri" w:hAnsi="Calibri" w:cs="Calibri"/>
          <w:kern w:val="1"/>
          <w:sz w:val="24"/>
        </w:rPr>
        <w:t xml:space="preserve">cenariusze </w:t>
      </w:r>
      <w:r w:rsidRPr="002725BA">
        <w:rPr>
          <w:rFonts w:ascii="Calibri" w:hAnsi="Calibri" w:cs="Calibri"/>
          <w:kern w:val="1"/>
          <w:sz w:val="24"/>
        </w:rPr>
        <w:t>T</w:t>
      </w:r>
      <w:r w:rsidR="00CB6469">
        <w:rPr>
          <w:rFonts w:ascii="Calibri" w:hAnsi="Calibri" w:cs="Calibri"/>
          <w:kern w:val="1"/>
          <w:sz w:val="24"/>
        </w:rPr>
        <w:t>estowe</w:t>
      </w:r>
      <w:r w:rsidRPr="002725BA">
        <w:rPr>
          <w:rFonts w:ascii="Calibri" w:hAnsi="Calibri" w:cs="Calibri"/>
          <w:kern w:val="1"/>
          <w:sz w:val="24"/>
        </w:rPr>
        <w:t xml:space="preserve"> i P</w:t>
      </w:r>
      <w:r w:rsidR="00CB6469">
        <w:rPr>
          <w:rFonts w:ascii="Calibri" w:hAnsi="Calibri" w:cs="Calibri"/>
          <w:kern w:val="1"/>
          <w:sz w:val="24"/>
        </w:rPr>
        <w:t xml:space="preserve">rzypadki </w:t>
      </w:r>
      <w:r w:rsidRPr="002725BA">
        <w:rPr>
          <w:rFonts w:ascii="Calibri" w:hAnsi="Calibri" w:cs="Calibri"/>
          <w:kern w:val="1"/>
          <w:sz w:val="24"/>
        </w:rPr>
        <w:t>T</w:t>
      </w:r>
      <w:r w:rsidR="00CB6469">
        <w:rPr>
          <w:rFonts w:ascii="Calibri" w:hAnsi="Calibri" w:cs="Calibri"/>
          <w:kern w:val="1"/>
          <w:sz w:val="24"/>
        </w:rPr>
        <w:t>estowe</w:t>
      </w:r>
      <w:r w:rsidRPr="002725BA">
        <w:rPr>
          <w:rFonts w:ascii="Calibri" w:hAnsi="Calibri" w:cs="Calibri"/>
          <w:kern w:val="1"/>
          <w:sz w:val="24"/>
        </w:rPr>
        <w:t xml:space="preserve"> </w:t>
      </w:r>
      <w:r w:rsidR="00CB6469" w:rsidRPr="00CB6469">
        <w:rPr>
          <w:rFonts w:ascii="Calibri" w:hAnsi="Calibri" w:cs="Calibri"/>
          <w:kern w:val="1"/>
          <w:sz w:val="24"/>
        </w:rPr>
        <w:t xml:space="preserve">zostaną udostępnione Wykonawcy nie później niż 7 Dni Roboczych po rozpoczęciu sprintu rozwojowego, którego </w:t>
      </w:r>
      <w:r w:rsidR="00CB6469">
        <w:rPr>
          <w:rFonts w:ascii="Calibri" w:hAnsi="Calibri" w:cs="Calibri"/>
          <w:kern w:val="1"/>
          <w:sz w:val="24"/>
        </w:rPr>
        <w:t xml:space="preserve">testy </w:t>
      </w:r>
      <w:r w:rsidR="00CB6469" w:rsidRPr="00CB6469">
        <w:rPr>
          <w:rFonts w:ascii="Calibri" w:hAnsi="Calibri" w:cs="Calibri"/>
          <w:kern w:val="1"/>
          <w:sz w:val="24"/>
        </w:rPr>
        <w:t>dotyczą.</w:t>
      </w:r>
    </w:p>
    <w:p w14:paraId="017CF663" w14:textId="622F1348" w:rsidR="002725BA" w:rsidRPr="00827082" w:rsidRDefault="002725BA" w:rsidP="008B5906">
      <w:pPr>
        <w:spacing w:line="276" w:lineRule="auto"/>
        <w:ind w:left="426"/>
        <w:rPr>
          <w:rFonts w:ascii="Calibri" w:hAnsi="Calibri" w:cs="Calibri"/>
          <w:kern w:val="1"/>
          <w:sz w:val="24"/>
        </w:rPr>
      </w:pPr>
      <w:r w:rsidRPr="002725BA">
        <w:rPr>
          <w:rFonts w:ascii="Calibri" w:hAnsi="Calibri" w:cs="Calibri"/>
          <w:kern w:val="1"/>
          <w:sz w:val="24"/>
        </w:rPr>
        <w:t>Testy będą realizowane w ramach 2 wydań cząstkowych sprintu. Pierwsze wydanie następuje po ok. 14 dniach od rozpoczęcia sprintu a drugie po ok. 21 dniach od rozpoczęcia sprintu. W związku z powyższym na każde wydanie cząstkowe przypada tydzień testowania (7 dni).</w:t>
      </w:r>
    </w:p>
    <w:p w14:paraId="0E736464" w14:textId="77777777" w:rsidR="00827082" w:rsidRPr="00827082" w:rsidRDefault="00827082" w:rsidP="008B5906">
      <w:pPr>
        <w:numPr>
          <w:ilvl w:val="1"/>
          <w:numId w:val="47"/>
        </w:numPr>
        <w:spacing w:before="240" w:after="240" w:line="276" w:lineRule="auto"/>
        <w:ind w:left="426"/>
        <w:rPr>
          <w:rFonts w:ascii="Calibri" w:hAnsi="Calibri" w:cs="Calibri"/>
          <w:kern w:val="1"/>
          <w:sz w:val="24"/>
        </w:rPr>
      </w:pPr>
      <w:r w:rsidRPr="00827082">
        <w:rPr>
          <w:rFonts w:ascii="Calibri" w:hAnsi="Calibri" w:cs="Calibri"/>
          <w:kern w:val="1"/>
          <w:sz w:val="24"/>
        </w:rPr>
        <w:t>Jaki jest najwcześniejszy i najpóźniejszy dopuszczalny termin przekazania wersji oprogramowania do testów w ramach danej kampanii?</w:t>
      </w:r>
    </w:p>
    <w:p w14:paraId="104F5789" w14:textId="159CCC30" w:rsidR="00827082" w:rsidRDefault="00827082" w:rsidP="00B30BE7">
      <w:pPr>
        <w:spacing w:line="276" w:lineRule="auto"/>
        <w:ind w:firstLine="426"/>
        <w:rPr>
          <w:rFonts w:ascii="Calibri" w:hAnsi="Calibri" w:cs="Calibri"/>
          <w:b/>
          <w:bCs/>
          <w:color w:val="1F3864" w:themeColor="accent1" w:themeShade="80"/>
          <w:kern w:val="1"/>
          <w:sz w:val="24"/>
        </w:rPr>
      </w:pPr>
      <w:r w:rsidRPr="00827082">
        <w:rPr>
          <w:rFonts w:ascii="Calibri" w:hAnsi="Calibri" w:cs="Calibri"/>
          <w:b/>
          <w:bCs/>
          <w:color w:val="1F3864" w:themeColor="accent1" w:themeShade="80"/>
          <w:kern w:val="1"/>
          <w:sz w:val="24"/>
        </w:rPr>
        <w:t>Odpowiedź:</w:t>
      </w:r>
    </w:p>
    <w:p w14:paraId="05A52CB1" w14:textId="2F7293B5" w:rsidR="00CB6469" w:rsidRPr="00CB6469" w:rsidRDefault="00CB6469" w:rsidP="008B5906">
      <w:pPr>
        <w:spacing w:after="240" w:line="276" w:lineRule="auto"/>
        <w:ind w:left="426"/>
        <w:rPr>
          <w:rFonts w:ascii="Calibri" w:hAnsi="Calibri" w:cs="Calibri"/>
          <w:kern w:val="1"/>
          <w:sz w:val="24"/>
        </w:rPr>
      </w:pPr>
      <w:r w:rsidRPr="00CB6469">
        <w:rPr>
          <w:rFonts w:ascii="Calibri" w:hAnsi="Calibri" w:cs="Calibri"/>
          <w:kern w:val="1"/>
          <w:sz w:val="24"/>
        </w:rPr>
        <w:t>Najpóźniejszym terminem przekazania wyników testów poszczególnych wydań cząstkowych jest data zakończenia trwania sprintu rozwojowego.</w:t>
      </w:r>
    </w:p>
    <w:p w14:paraId="544C609D" w14:textId="305303C9" w:rsidR="00827082" w:rsidRDefault="00827082" w:rsidP="008B5906">
      <w:pPr>
        <w:spacing w:line="276" w:lineRule="auto"/>
        <w:rPr>
          <w:rFonts w:ascii="Calibri" w:hAnsi="Calibri" w:cs="Calibri"/>
          <w:kern w:val="1"/>
          <w:sz w:val="24"/>
        </w:rPr>
      </w:pPr>
      <w:r w:rsidRPr="00827082">
        <w:rPr>
          <w:rFonts w:ascii="Calibri" w:hAnsi="Calibri" w:cs="Calibri"/>
          <w:b/>
          <w:bCs/>
          <w:kern w:val="1"/>
          <w:sz w:val="24"/>
        </w:rPr>
        <w:t xml:space="preserve">Pytanie nr </w:t>
      </w:r>
      <w:r>
        <w:rPr>
          <w:rFonts w:ascii="Calibri" w:hAnsi="Calibri" w:cs="Calibri"/>
          <w:b/>
          <w:bCs/>
          <w:kern w:val="1"/>
          <w:sz w:val="24"/>
        </w:rPr>
        <w:t xml:space="preserve">5 </w:t>
      </w:r>
      <w:r w:rsidRPr="00827082">
        <w:rPr>
          <w:rFonts w:ascii="Calibri" w:hAnsi="Calibri" w:cs="Calibri"/>
          <w:kern w:val="1"/>
          <w:sz w:val="24"/>
        </w:rPr>
        <w:t>Dotyczy: Zapytani</w:t>
      </w:r>
      <w:r>
        <w:rPr>
          <w:rFonts w:ascii="Calibri" w:hAnsi="Calibri" w:cs="Calibri"/>
          <w:kern w:val="1"/>
          <w:sz w:val="24"/>
        </w:rPr>
        <w:t>a</w:t>
      </w:r>
    </w:p>
    <w:p w14:paraId="3E98A865" w14:textId="16D6D0EB" w:rsidR="00827082" w:rsidRDefault="00827082" w:rsidP="008B5906">
      <w:pPr>
        <w:spacing w:line="276" w:lineRule="auto"/>
        <w:rPr>
          <w:rFonts w:ascii="Calibri" w:hAnsi="Calibri" w:cs="Calibri"/>
          <w:kern w:val="1"/>
          <w:sz w:val="24"/>
        </w:rPr>
      </w:pPr>
      <w:r w:rsidRPr="00827082">
        <w:rPr>
          <w:rFonts w:ascii="Calibri" w:hAnsi="Calibri" w:cs="Calibri"/>
          <w:kern w:val="1"/>
          <w:sz w:val="24"/>
        </w:rPr>
        <w:t>Czy testy będą odbywały się na środowisku Zamawiającego i Zamawiający zapewni dostęp zdalny dla pracowników?</w:t>
      </w:r>
    </w:p>
    <w:p w14:paraId="4A197766" w14:textId="06D24F70" w:rsidR="00827082" w:rsidRPr="00CB6469" w:rsidRDefault="00827082" w:rsidP="008B5906">
      <w:pPr>
        <w:spacing w:before="240" w:line="276" w:lineRule="auto"/>
        <w:rPr>
          <w:rFonts w:ascii="Calibri" w:hAnsi="Calibri" w:cs="Calibri"/>
          <w:b/>
          <w:bCs/>
          <w:color w:val="1F3864" w:themeColor="accent1" w:themeShade="80"/>
          <w:kern w:val="1"/>
          <w:sz w:val="24"/>
        </w:rPr>
      </w:pPr>
      <w:r w:rsidRPr="00CB6469">
        <w:rPr>
          <w:rFonts w:ascii="Calibri" w:hAnsi="Calibri" w:cs="Calibri"/>
          <w:b/>
          <w:bCs/>
          <w:color w:val="1F3864" w:themeColor="accent1" w:themeShade="80"/>
          <w:kern w:val="1"/>
          <w:sz w:val="24"/>
        </w:rPr>
        <w:t>Odpowiedź:</w:t>
      </w:r>
    </w:p>
    <w:p w14:paraId="4D3E3143" w14:textId="5C9918FF" w:rsidR="00CB6469" w:rsidRDefault="00CB6469" w:rsidP="008B5906">
      <w:pPr>
        <w:spacing w:line="276" w:lineRule="auto"/>
        <w:rPr>
          <w:rFonts w:ascii="Calibri" w:hAnsi="Calibri" w:cs="Calibri"/>
          <w:kern w:val="1"/>
          <w:sz w:val="24"/>
        </w:rPr>
      </w:pPr>
      <w:r w:rsidRPr="00CB6469">
        <w:rPr>
          <w:rFonts w:ascii="Calibri" w:hAnsi="Calibri" w:cs="Calibri"/>
          <w:kern w:val="1"/>
          <w:sz w:val="24"/>
        </w:rPr>
        <w:t xml:space="preserve">Testy będą się odbywały na środowisku Zamawiającego i Zamawiający zapewni zdalny </w:t>
      </w:r>
      <w:r w:rsidR="0073545F" w:rsidRPr="00CB6469">
        <w:rPr>
          <w:rFonts w:ascii="Calibri" w:hAnsi="Calibri" w:cs="Calibri"/>
          <w:kern w:val="1"/>
          <w:sz w:val="24"/>
        </w:rPr>
        <w:t xml:space="preserve">dostęp </w:t>
      </w:r>
      <w:r w:rsidRPr="00CB6469">
        <w:rPr>
          <w:rFonts w:ascii="Calibri" w:hAnsi="Calibri" w:cs="Calibri"/>
          <w:kern w:val="1"/>
          <w:sz w:val="24"/>
        </w:rPr>
        <w:t>dla pracowników</w:t>
      </w:r>
      <w:r w:rsidR="0073545F">
        <w:rPr>
          <w:rFonts w:ascii="Calibri" w:hAnsi="Calibri" w:cs="Calibri"/>
          <w:kern w:val="1"/>
          <w:sz w:val="24"/>
        </w:rPr>
        <w:t xml:space="preserve"> Wykonawcy</w:t>
      </w:r>
      <w:r w:rsidRPr="00CB6469">
        <w:rPr>
          <w:rFonts w:ascii="Calibri" w:hAnsi="Calibri" w:cs="Calibri"/>
          <w:kern w:val="1"/>
          <w:sz w:val="24"/>
        </w:rPr>
        <w:t>.</w:t>
      </w:r>
    </w:p>
    <w:p w14:paraId="756EC320" w14:textId="4D6C513B" w:rsidR="00827082" w:rsidRPr="00827082" w:rsidRDefault="00827082" w:rsidP="008B5906">
      <w:pPr>
        <w:spacing w:before="240" w:line="276" w:lineRule="auto"/>
        <w:rPr>
          <w:rFonts w:ascii="Calibri" w:hAnsi="Calibri" w:cs="Calibri"/>
          <w:b/>
          <w:bCs/>
          <w:kern w:val="1"/>
          <w:sz w:val="24"/>
        </w:rPr>
      </w:pPr>
      <w:r w:rsidRPr="00827082">
        <w:rPr>
          <w:rFonts w:ascii="Calibri" w:hAnsi="Calibri" w:cs="Calibri"/>
          <w:b/>
          <w:bCs/>
          <w:kern w:val="1"/>
          <w:sz w:val="24"/>
        </w:rPr>
        <w:t xml:space="preserve">Pytanie nr </w:t>
      </w:r>
      <w:r>
        <w:rPr>
          <w:rFonts w:ascii="Calibri" w:hAnsi="Calibri" w:cs="Calibri"/>
          <w:b/>
          <w:bCs/>
          <w:kern w:val="1"/>
          <w:sz w:val="24"/>
        </w:rPr>
        <w:t>6</w:t>
      </w:r>
    </w:p>
    <w:p w14:paraId="6CAFA0D7" w14:textId="41B01A93" w:rsidR="00827082" w:rsidRDefault="00827082" w:rsidP="008B5906">
      <w:pPr>
        <w:spacing w:line="276" w:lineRule="auto"/>
        <w:rPr>
          <w:rFonts w:ascii="Calibri" w:hAnsi="Calibri" w:cs="Calibri"/>
          <w:kern w:val="1"/>
          <w:sz w:val="24"/>
        </w:rPr>
      </w:pPr>
      <w:r w:rsidRPr="00827082">
        <w:rPr>
          <w:rFonts w:ascii="Calibri" w:hAnsi="Calibri" w:cs="Calibri"/>
          <w:kern w:val="1"/>
          <w:sz w:val="24"/>
        </w:rPr>
        <w:t>Biorąc pod uwagę, że oferta Wykonawcy ma opierać się na wycenie przypadku testowego, prosimy o udostępnienie reprezentatywnego przypadku testowego.</w:t>
      </w:r>
    </w:p>
    <w:p w14:paraId="0C1F4B4D" w14:textId="7860E911" w:rsidR="00827082" w:rsidRDefault="00827082" w:rsidP="008B5906">
      <w:pPr>
        <w:spacing w:before="240" w:line="276" w:lineRule="auto"/>
        <w:rPr>
          <w:rFonts w:ascii="Calibri" w:hAnsi="Calibri" w:cs="Calibri"/>
          <w:b/>
          <w:bCs/>
          <w:color w:val="1F3864" w:themeColor="accent1" w:themeShade="80"/>
          <w:kern w:val="1"/>
          <w:sz w:val="24"/>
        </w:rPr>
      </w:pPr>
      <w:r w:rsidRPr="00827082">
        <w:rPr>
          <w:rFonts w:ascii="Calibri" w:hAnsi="Calibri" w:cs="Calibri"/>
          <w:b/>
          <w:bCs/>
          <w:color w:val="1F3864" w:themeColor="accent1" w:themeShade="80"/>
          <w:kern w:val="1"/>
          <w:sz w:val="24"/>
        </w:rPr>
        <w:t>Odpowiedź:</w:t>
      </w:r>
    </w:p>
    <w:p w14:paraId="38DA3533" w14:textId="6208FCA2" w:rsidR="0073545F" w:rsidRPr="00EA5562" w:rsidRDefault="0073545F" w:rsidP="008B5906">
      <w:pPr>
        <w:spacing w:before="240" w:line="276" w:lineRule="auto"/>
        <w:rPr>
          <w:rFonts w:ascii="Calibri" w:hAnsi="Calibri" w:cs="Calibri"/>
          <w:kern w:val="1"/>
          <w:sz w:val="24"/>
        </w:rPr>
      </w:pPr>
      <w:r w:rsidRPr="00EA5562">
        <w:rPr>
          <w:rFonts w:ascii="Calibri" w:hAnsi="Calibri" w:cs="Calibri"/>
          <w:kern w:val="1"/>
          <w:sz w:val="24"/>
        </w:rPr>
        <w:lastRenderedPageBreak/>
        <w:t>Zamawiający</w:t>
      </w:r>
      <w:r w:rsidR="00F85852">
        <w:rPr>
          <w:rFonts w:ascii="Calibri" w:hAnsi="Calibri" w:cs="Calibri"/>
          <w:kern w:val="1"/>
          <w:sz w:val="24"/>
        </w:rPr>
        <w:t>,</w:t>
      </w:r>
      <w:r w:rsidRPr="00EA5562">
        <w:rPr>
          <w:rFonts w:ascii="Calibri" w:hAnsi="Calibri" w:cs="Calibri"/>
          <w:kern w:val="1"/>
          <w:sz w:val="24"/>
        </w:rPr>
        <w:t xml:space="preserve"> </w:t>
      </w:r>
      <w:r w:rsidR="00F85852">
        <w:rPr>
          <w:rFonts w:ascii="Calibri" w:hAnsi="Calibri" w:cs="Calibri"/>
          <w:kern w:val="1"/>
          <w:sz w:val="24"/>
        </w:rPr>
        <w:t xml:space="preserve">w załączeniu do niniejszego pisma, </w:t>
      </w:r>
      <w:r w:rsidRPr="00EA5562">
        <w:rPr>
          <w:rFonts w:ascii="Calibri" w:hAnsi="Calibri" w:cs="Calibri"/>
          <w:kern w:val="1"/>
          <w:sz w:val="24"/>
        </w:rPr>
        <w:t xml:space="preserve">przekazuje przykładowy </w:t>
      </w:r>
      <w:r w:rsidR="00EA5562" w:rsidRPr="00EA5562">
        <w:rPr>
          <w:rFonts w:ascii="Calibri" w:hAnsi="Calibri" w:cs="Calibri"/>
          <w:kern w:val="1"/>
          <w:sz w:val="24"/>
        </w:rPr>
        <w:t>Scenariusz Testowy, Przypadek Testowy, zakres danych testowych oraz zakres danych.</w:t>
      </w:r>
    </w:p>
    <w:p w14:paraId="28E6B32F" w14:textId="596DC83E" w:rsidR="00827082" w:rsidRPr="00827082" w:rsidRDefault="00827082" w:rsidP="008B5906">
      <w:pPr>
        <w:spacing w:before="240" w:line="276" w:lineRule="auto"/>
        <w:rPr>
          <w:rFonts w:ascii="Calibri" w:hAnsi="Calibri" w:cs="Calibri"/>
          <w:b/>
          <w:bCs/>
          <w:kern w:val="1"/>
          <w:sz w:val="24"/>
        </w:rPr>
      </w:pPr>
      <w:r w:rsidRPr="00827082">
        <w:rPr>
          <w:rFonts w:ascii="Calibri" w:hAnsi="Calibri" w:cs="Calibri"/>
          <w:b/>
          <w:bCs/>
          <w:kern w:val="1"/>
          <w:sz w:val="24"/>
        </w:rPr>
        <w:t xml:space="preserve">Pytanie nr </w:t>
      </w:r>
      <w:r>
        <w:rPr>
          <w:rFonts w:ascii="Calibri" w:hAnsi="Calibri" w:cs="Calibri"/>
          <w:b/>
          <w:bCs/>
          <w:kern w:val="1"/>
          <w:sz w:val="24"/>
        </w:rPr>
        <w:t>7</w:t>
      </w:r>
    </w:p>
    <w:p w14:paraId="223DBDF4" w14:textId="77777777" w:rsidR="00827082" w:rsidRPr="00827082" w:rsidRDefault="00827082" w:rsidP="008B5906">
      <w:pPr>
        <w:spacing w:line="276" w:lineRule="auto"/>
        <w:rPr>
          <w:rFonts w:ascii="Calibri" w:hAnsi="Calibri" w:cs="Calibri"/>
          <w:kern w:val="1"/>
          <w:sz w:val="24"/>
        </w:rPr>
      </w:pPr>
      <w:r w:rsidRPr="00827082">
        <w:rPr>
          <w:rFonts w:ascii="Calibri" w:hAnsi="Calibri" w:cs="Calibri"/>
          <w:kern w:val="1"/>
          <w:sz w:val="24"/>
        </w:rPr>
        <w:t xml:space="preserve">Prosimy o potwierdzenie, że zakres testów (nowe funkcjonalności, zapotrzebowanie na testy regresji, testowanie naprawy błędów) będzie definiowane w zleceniu testowania. </w:t>
      </w:r>
    </w:p>
    <w:p w14:paraId="57F784CE" w14:textId="664E5A90" w:rsidR="00827082" w:rsidRPr="0073545F" w:rsidRDefault="00827082" w:rsidP="008B5906">
      <w:pPr>
        <w:spacing w:before="240" w:line="276" w:lineRule="auto"/>
        <w:rPr>
          <w:rFonts w:ascii="Calibri" w:hAnsi="Calibri" w:cs="Calibri"/>
          <w:b/>
          <w:bCs/>
          <w:color w:val="1F3864" w:themeColor="accent1" w:themeShade="80"/>
          <w:kern w:val="1"/>
          <w:sz w:val="24"/>
        </w:rPr>
      </w:pPr>
      <w:r w:rsidRPr="0073545F">
        <w:rPr>
          <w:rFonts w:ascii="Calibri" w:hAnsi="Calibri" w:cs="Calibri"/>
          <w:b/>
          <w:bCs/>
          <w:color w:val="1F3864" w:themeColor="accent1" w:themeShade="80"/>
          <w:kern w:val="1"/>
          <w:sz w:val="24"/>
        </w:rPr>
        <w:t>Odpowiedź:</w:t>
      </w:r>
    </w:p>
    <w:p w14:paraId="66F53A87" w14:textId="4FDF944B" w:rsidR="0073545F" w:rsidRPr="0073545F" w:rsidRDefault="0073545F" w:rsidP="008B5906">
      <w:pPr>
        <w:spacing w:before="240" w:line="276" w:lineRule="auto"/>
        <w:rPr>
          <w:rFonts w:ascii="Calibri" w:hAnsi="Calibri" w:cs="Calibri"/>
          <w:kern w:val="1"/>
          <w:sz w:val="24"/>
        </w:rPr>
      </w:pPr>
      <w:r w:rsidRPr="0073545F">
        <w:rPr>
          <w:rFonts w:ascii="Calibri" w:hAnsi="Calibri" w:cs="Calibri"/>
          <w:kern w:val="1"/>
          <w:sz w:val="24"/>
        </w:rPr>
        <w:t>Zakres testów (szczegółowy wykaz S</w:t>
      </w:r>
      <w:r w:rsidR="008C5911">
        <w:rPr>
          <w:rFonts w:ascii="Calibri" w:hAnsi="Calibri" w:cs="Calibri"/>
          <w:kern w:val="1"/>
          <w:sz w:val="24"/>
        </w:rPr>
        <w:t xml:space="preserve">cenariuszy </w:t>
      </w:r>
      <w:r w:rsidR="008C5911" w:rsidRPr="0073545F">
        <w:rPr>
          <w:rFonts w:ascii="Calibri" w:hAnsi="Calibri" w:cs="Calibri"/>
          <w:kern w:val="1"/>
          <w:sz w:val="24"/>
        </w:rPr>
        <w:t>T</w:t>
      </w:r>
      <w:r w:rsidR="008C5911">
        <w:rPr>
          <w:rFonts w:ascii="Calibri" w:hAnsi="Calibri" w:cs="Calibri"/>
          <w:kern w:val="1"/>
          <w:sz w:val="24"/>
        </w:rPr>
        <w:t>estowych</w:t>
      </w:r>
      <w:r w:rsidRPr="0073545F">
        <w:rPr>
          <w:rFonts w:ascii="Calibri" w:hAnsi="Calibri" w:cs="Calibri"/>
          <w:kern w:val="1"/>
          <w:sz w:val="24"/>
        </w:rPr>
        <w:t xml:space="preserve"> i P</w:t>
      </w:r>
      <w:r w:rsidR="008C5911">
        <w:rPr>
          <w:rFonts w:ascii="Calibri" w:hAnsi="Calibri" w:cs="Calibri"/>
          <w:kern w:val="1"/>
          <w:sz w:val="24"/>
        </w:rPr>
        <w:t xml:space="preserve">rzypadków </w:t>
      </w:r>
      <w:r w:rsidRPr="0073545F">
        <w:rPr>
          <w:rFonts w:ascii="Calibri" w:hAnsi="Calibri" w:cs="Calibri"/>
          <w:kern w:val="1"/>
          <w:sz w:val="24"/>
        </w:rPr>
        <w:t>T</w:t>
      </w:r>
      <w:r w:rsidR="008C5911">
        <w:rPr>
          <w:rFonts w:ascii="Calibri" w:hAnsi="Calibri" w:cs="Calibri"/>
          <w:kern w:val="1"/>
          <w:sz w:val="24"/>
        </w:rPr>
        <w:t>estowych</w:t>
      </w:r>
      <w:r w:rsidRPr="0073545F">
        <w:rPr>
          <w:rFonts w:ascii="Calibri" w:hAnsi="Calibri" w:cs="Calibri"/>
          <w:kern w:val="1"/>
          <w:sz w:val="24"/>
        </w:rPr>
        <w:t>) wraz ze zleceniem zostanie przekazany Wykonawcy do 7 dni po rozpoczęciu sprintu rozwojowego.</w:t>
      </w:r>
    </w:p>
    <w:p w14:paraId="58C7CF0A" w14:textId="36B124F5" w:rsidR="00827082" w:rsidRPr="00827082" w:rsidRDefault="00827082" w:rsidP="008B5906">
      <w:pPr>
        <w:spacing w:before="240" w:line="276" w:lineRule="auto"/>
        <w:rPr>
          <w:rFonts w:ascii="Calibri" w:hAnsi="Calibri" w:cs="Calibri"/>
          <w:b/>
          <w:bCs/>
          <w:kern w:val="1"/>
          <w:sz w:val="24"/>
        </w:rPr>
      </w:pPr>
      <w:r w:rsidRPr="00827082">
        <w:rPr>
          <w:rFonts w:ascii="Calibri" w:hAnsi="Calibri" w:cs="Calibri"/>
          <w:b/>
          <w:bCs/>
          <w:kern w:val="1"/>
          <w:sz w:val="24"/>
        </w:rPr>
        <w:t xml:space="preserve">Pytanie nr </w:t>
      </w:r>
      <w:r>
        <w:rPr>
          <w:rFonts w:ascii="Calibri" w:hAnsi="Calibri" w:cs="Calibri"/>
          <w:b/>
          <w:bCs/>
          <w:kern w:val="1"/>
          <w:sz w:val="24"/>
        </w:rPr>
        <w:t>8</w:t>
      </w:r>
    </w:p>
    <w:p w14:paraId="474E1DF9" w14:textId="3AC44C91" w:rsidR="00827082" w:rsidRDefault="00827082" w:rsidP="008B5906">
      <w:pPr>
        <w:spacing w:line="276" w:lineRule="auto"/>
        <w:rPr>
          <w:rFonts w:ascii="Calibri" w:hAnsi="Calibri" w:cs="Calibri"/>
          <w:kern w:val="1"/>
          <w:sz w:val="24"/>
        </w:rPr>
      </w:pPr>
      <w:r w:rsidRPr="00827082">
        <w:rPr>
          <w:rFonts w:ascii="Calibri" w:hAnsi="Calibri" w:cs="Calibri"/>
          <w:kern w:val="1"/>
          <w:sz w:val="24"/>
        </w:rPr>
        <w:t>Ile przewidują Państwo kampanii testowych?</w:t>
      </w:r>
    </w:p>
    <w:p w14:paraId="17BA27AD" w14:textId="05DF7BB8" w:rsidR="00827082" w:rsidRPr="0073545F" w:rsidRDefault="00827082" w:rsidP="008B5906">
      <w:pPr>
        <w:spacing w:before="240" w:line="276" w:lineRule="auto"/>
        <w:rPr>
          <w:rFonts w:ascii="Calibri" w:hAnsi="Calibri" w:cs="Calibri"/>
          <w:b/>
          <w:bCs/>
          <w:color w:val="1F3864" w:themeColor="accent1" w:themeShade="80"/>
          <w:kern w:val="1"/>
          <w:sz w:val="24"/>
        </w:rPr>
      </w:pPr>
      <w:r w:rsidRPr="0073545F">
        <w:rPr>
          <w:rFonts w:ascii="Calibri" w:hAnsi="Calibri" w:cs="Calibri"/>
          <w:b/>
          <w:bCs/>
          <w:color w:val="1F3864" w:themeColor="accent1" w:themeShade="80"/>
          <w:kern w:val="1"/>
          <w:sz w:val="24"/>
        </w:rPr>
        <w:t>Odpowiedź:</w:t>
      </w:r>
    </w:p>
    <w:p w14:paraId="6999EFC6" w14:textId="639BDF62" w:rsidR="00827082" w:rsidRDefault="0073545F" w:rsidP="008B5906">
      <w:pPr>
        <w:spacing w:line="276" w:lineRule="auto"/>
        <w:rPr>
          <w:rFonts w:ascii="Calibri" w:hAnsi="Calibri" w:cs="Calibri"/>
          <w:kern w:val="1"/>
          <w:sz w:val="24"/>
        </w:rPr>
      </w:pPr>
      <w:r w:rsidRPr="0073545F">
        <w:rPr>
          <w:rFonts w:ascii="Calibri" w:hAnsi="Calibri" w:cs="Calibri"/>
          <w:kern w:val="1"/>
          <w:sz w:val="24"/>
        </w:rPr>
        <w:t>Przewidujemy ok</w:t>
      </w:r>
      <w:r>
        <w:rPr>
          <w:rFonts w:ascii="Calibri" w:hAnsi="Calibri" w:cs="Calibri"/>
          <w:kern w:val="1"/>
          <w:sz w:val="24"/>
        </w:rPr>
        <w:t>oło</w:t>
      </w:r>
      <w:r w:rsidRPr="0073545F">
        <w:rPr>
          <w:rFonts w:ascii="Calibri" w:hAnsi="Calibri" w:cs="Calibri"/>
          <w:kern w:val="1"/>
          <w:sz w:val="24"/>
        </w:rPr>
        <w:t xml:space="preserve"> 6 - 10 kampan</w:t>
      </w:r>
      <w:r>
        <w:rPr>
          <w:rFonts w:ascii="Calibri" w:hAnsi="Calibri" w:cs="Calibri"/>
          <w:kern w:val="1"/>
          <w:sz w:val="24"/>
        </w:rPr>
        <w:t>i</w:t>
      </w:r>
      <w:r w:rsidRPr="0073545F">
        <w:rPr>
          <w:rFonts w:ascii="Calibri" w:hAnsi="Calibri" w:cs="Calibri"/>
          <w:kern w:val="1"/>
          <w:sz w:val="24"/>
        </w:rPr>
        <w:t>i testowych</w:t>
      </w:r>
      <w:r>
        <w:rPr>
          <w:rFonts w:ascii="Calibri" w:hAnsi="Calibri" w:cs="Calibri"/>
          <w:kern w:val="1"/>
          <w:sz w:val="24"/>
        </w:rPr>
        <w:t>.</w:t>
      </w:r>
    </w:p>
    <w:p w14:paraId="307A92CF" w14:textId="77777777" w:rsidR="00827082" w:rsidRPr="00827082" w:rsidRDefault="00827082" w:rsidP="008B5906">
      <w:pPr>
        <w:spacing w:line="276" w:lineRule="auto"/>
        <w:rPr>
          <w:rFonts w:ascii="Calibri" w:hAnsi="Calibri" w:cs="Calibri"/>
          <w:kern w:val="1"/>
          <w:sz w:val="24"/>
        </w:rPr>
      </w:pPr>
    </w:p>
    <w:bookmarkEnd w:id="3"/>
    <w:bookmarkEnd w:id="4"/>
    <w:sectPr w:rsidR="00827082" w:rsidRPr="00827082" w:rsidSect="00EA072A">
      <w:pgSz w:w="11906" w:h="16838"/>
      <w:pgMar w:top="1417" w:right="1417" w:bottom="1417" w:left="1417" w:header="453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96BEF" w14:textId="77777777" w:rsidR="00754F34" w:rsidRDefault="00754F34">
      <w:r>
        <w:separator/>
      </w:r>
    </w:p>
  </w:endnote>
  <w:endnote w:type="continuationSeparator" w:id="0">
    <w:p w14:paraId="5599A069" w14:textId="77777777" w:rsidR="00754F34" w:rsidRDefault="0075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QBRMY">
    <w:altName w:val="Arial Narrow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05FFE" w14:textId="77777777" w:rsidR="00754F34" w:rsidRDefault="00754F34">
      <w:r>
        <w:separator/>
      </w:r>
    </w:p>
  </w:footnote>
  <w:footnote w:type="continuationSeparator" w:id="0">
    <w:p w14:paraId="6075E653" w14:textId="77777777" w:rsidR="00754F34" w:rsidRDefault="00754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1165A"/>
    <w:multiLevelType w:val="hybridMultilevel"/>
    <w:tmpl w:val="47BC8C14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1C7A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4D51"/>
    <w:multiLevelType w:val="hybridMultilevel"/>
    <w:tmpl w:val="C054D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B47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A27B42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E04F3"/>
    <w:multiLevelType w:val="hybridMultilevel"/>
    <w:tmpl w:val="09427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A596E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9616B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E1C71"/>
    <w:multiLevelType w:val="hybridMultilevel"/>
    <w:tmpl w:val="B6E28E5C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D2B17"/>
    <w:multiLevelType w:val="hybridMultilevel"/>
    <w:tmpl w:val="ADF4D470"/>
    <w:lvl w:ilvl="0" w:tplc="75B0411A">
      <w:start w:val="1"/>
      <w:numFmt w:val="bullet"/>
      <w:lvlText w:val=""/>
      <w:lvlJc w:val="left"/>
      <w:pPr>
        <w:ind w:left="12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0" w15:restartNumberingAfterBreak="0">
    <w:nsid w:val="158C3F47"/>
    <w:multiLevelType w:val="hybridMultilevel"/>
    <w:tmpl w:val="7B4CA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E6E3F"/>
    <w:multiLevelType w:val="multilevel"/>
    <w:tmpl w:val="659477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C25155"/>
    <w:multiLevelType w:val="hybridMultilevel"/>
    <w:tmpl w:val="D8E8CD78"/>
    <w:lvl w:ilvl="0" w:tplc="75B041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AD619B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B68A8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C4936"/>
    <w:multiLevelType w:val="hybridMultilevel"/>
    <w:tmpl w:val="E460B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F5F2D"/>
    <w:multiLevelType w:val="hybridMultilevel"/>
    <w:tmpl w:val="3CD2C47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FF4659C"/>
    <w:multiLevelType w:val="hybridMultilevel"/>
    <w:tmpl w:val="CAAE2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917C9"/>
    <w:multiLevelType w:val="hybridMultilevel"/>
    <w:tmpl w:val="B0ECFD3E"/>
    <w:lvl w:ilvl="0" w:tplc="2484293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B5A30"/>
    <w:multiLevelType w:val="hybridMultilevel"/>
    <w:tmpl w:val="07F20BAE"/>
    <w:lvl w:ilvl="0" w:tplc="6A62C38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9B74CC"/>
    <w:multiLevelType w:val="hybridMultilevel"/>
    <w:tmpl w:val="0D90A914"/>
    <w:lvl w:ilvl="0" w:tplc="04150017">
      <w:start w:val="1"/>
      <w:numFmt w:val="lowerLetter"/>
      <w:lvlText w:val="%1)"/>
      <w:lvlJc w:val="left"/>
      <w:pPr>
        <w:ind w:left="1345" w:hanging="360"/>
      </w:pPr>
    </w:lvl>
    <w:lvl w:ilvl="1" w:tplc="04150019">
      <w:start w:val="1"/>
      <w:numFmt w:val="lowerLetter"/>
      <w:lvlText w:val="%2."/>
      <w:lvlJc w:val="left"/>
      <w:pPr>
        <w:ind w:left="2065" w:hanging="360"/>
      </w:pPr>
    </w:lvl>
    <w:lvl w:ilvl="2" w:tplc="0415001B" w:tentative="1">
      <w:start w:val="1"/>
      <w:numFmt w:val="lowerRoman"/>
      <w:lvlText w:val="%3."/>
      <w:lvlJc w:val="right"/>
      <w:pPr>
        <w:ind w:left="2785" w:hanging="180"/>
      </w:pPr>
    </w:lvl>
    <w:lvl w:ilvl="3" w:tplc="0415000F" w:tentative="1">
      <w:start w:val="1"/>
      <w:numFmt w:val="decimal"/>
      <w:lvlText w:val="%4."/>
      <w:lvlJc w:val="left"/>
      <w:pPr>
        <w:ind w:left="3505" w:hanging="360"/>
      </w:pPr>
    </w:lvl>
    <w:lvl w:ilvl="4" w:tplc="04150019" w:tentative="1">
      <w:start w:val="1"/>
      <w:numFmt w:val="lowerLetter"/>
      <w:lvlText w:val="%5."/>
      <w:lvlJc w:val="left"/>
      <w:pPr>
        <w:ind w:left="4225" w:hanging="360"/>
      </w:pPr>
    </w:lvl>
    <w:lvl w:ilvl="5" w:tplc="0415001B" w:tentative="1">
      <w:start w:val="1"/>
      <w:numFmt w:val="lowerRoman"/>
      <w:lvlText w:val="%6."/>
      <w:lvlJc w:val="right"/>
      <w:pPr>
        <w:ind w:left="4945" w:hanging="180"/>
      </w:pPr>
    </w:lvl>
    <w:lvl w:ilvl="6" w:tplc="0415000F" w:tentative="1">
      <w:start w:val="1"/>
      <w:numFmt w:val="decimal"/>
      <w:lvlText w:val="%7."/>
      <w:lvlJc w:val="left"/>
      <w:pPr>
        <w:ind w:left="5665" w:hanging="360"/>
      </w:pPr>
    </w:lvl>
    <w:lvl w:ilvl="7" w:tplc="04150019" w:tentative="1">
      <w:start w:val="1"/>
      <w:numFmt w:val="lowerLetter"/>
      <w:lvlText w:val="%8."/>
      <w:lvlJc w:val="left"/>
      <w:pPr>
        <w:ind w:left="6385" w:hanging="360"/>
      </w:pPr>
    </w:lvl>
    <w:lvl w:ilvl="8" w:tplc="0415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21" w15:restartNumberingAfterBreak="0">
    <w:nsid w:val="380B38C8"/>
    <w:multiLevelType w:val="hybridMultilevel"/>
    <w:tmpl w:val="2A3EE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D12A5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033B3"/>
    <w:multiLevelType w:val="singleLevel"/>
    <w:tmpl w:val="CDCE0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4"/>
        <w:szCs w:val="24"/>
      </w:rPr>
    </w:lvl>
  </w:abstractNum>
  <w:abstractNum w:abstractNumId="24" w15:restartNumberingAfterBreak="0">
    <w:nsid w:val="3FBF5636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42F45"/>
    <w:multiLevelType w:val="hybridMultilevel"/>
    <w:tmpl w:val="DD023478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5B041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856D1"/>
    <w:multiLevelType w:val="hybridMultilevel"/>
    <w:tmpl w:val="5F745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A2808"/>
    <w:multiLevelType w:val="hybridMultilevel"/>
    <w:tmpl w:val="E41ECF18"/>
    <w:lvl w:ilvl="0" w:tplc="E22C364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279E0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85090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27992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A7ECC"/>
    <w:multiLevelType w:val="hybridMultilevel"/>
    <w:tmpl w:val="77A21B3C"/>
    <w:lvl w:ilvl="0" w:tplc="1A50B33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2" w15:restartNumberingAfterBreak="0">
    <w:nsid w:val="53DB50F2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887FA6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4367F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C0F6F5B"/>
    <w:multiLevelType w:val="hybridMultilevel"/>
    <w:tmpl w:val="95403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6F53CF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7A6C1E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15D26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A50441"/>
    <w:multiLevelType w:val="hybridMultilevel"/>
    <w:tmpl w:val="9D10E8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2B52BB"/>
    <w:multiLevelType w:val="hybridMultilevel"/>
    <w:tmpl w:val="2C5AF762"/>
    <w:lvl w:ilvl="0" w:tplc="568A423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D57E5C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36D59"/>
    <w:multiLevelType w:val="hybridMultilevel"/>
    <w:tmpl w:val="6896D12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1AD4906"/>
    <w:multiLevelType w:val="hybridMultilevel"/>
    <w:tmpl w:val="E4868D9C"/>
    <w:lvl w:ilvl="0" w:tplc="30905E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color w:val="auto"/>
        <w:sz w:val="24"/>
        <w:szCs w:val="24"/>
      </w:rPr>
    </w:lvl>
    <w:lvl w:ilvl="1" w:tplc="5A1AFBA8">
      <w:numFmt w:val="none"/>
      <w:lvlText w:val=""/>
      <w:lvlJc w:val="left"/>
      <w:pPr>
        <w:tabs>
          <w:tab w:val="num" w:pos="360"/>
        </w:tabs>
      </w:pPr>
    </w:lvl>
    <w:lvl w:ilvl="2" w:tplc="DE1A3AB8">
      <w:numFmt w:val="none"/>
      <w:lvlText w:val=""/>
      <w:lvlJc w:val="left"/>
      <w:pPr>
        <w:tabs>
          <w:tab w:val="num" w:pos="360"/>
        </w:tabs>
      </w:pPr>
    </w:lvl>
    <w:lvl w:ilvl="3" w:tplc="FC3E8D40">
      <w:numFmt w:val="none"/>
      <w:lvlText w:val=""/>
      <w:lvlJc w:val="left"/>
      <w:pPr>
        <w:tabs>
          <w:tab w:val="num" w:pos="360"/>
        </w:tabs>
      </w:pPr>
    </w:lvl>
    <w:lvl w:ilvl="4" w:tplc="55287010">
      <w:numFmt w:val="none"/>
      <w:lvlText w:val=""/>
      <w:lvlJc w:val="left"/>
      <w:pPr>
        <w:tabs>
          <w:tab w:val="num" w:pos="360"/>
        </w:tabs>
      </w:pPr>
    </w:lvl>
    <w:lvl w:ilvl="5" w:tplc="6F7EBAC8">
      <w:numFmt w:val="none"/>
      <w:lvlText w:val=""/>
      <w:lvlJc w:val="left"/>
      <w:pPr>
        <w:tabs>
          <w:tab w:val="num" w:pos="360"/>
        </w:tabs>
      </w:pPr>
    </w:lvl>
    <w:lvl w:ilvl="6" w:tplc="2AD24672">
      <w:numFmt w:val="none"/>
      <w:lvlText w:val=""/>
      <w:lvlJc w:val="left"/>
      <w:pPr>
        <w:tabs>
          <w:tab w:val="num" w:pos="360"/>
        </w:tabs>
      </w:pPr>
    </w:lvl>
    <w:lvl w:ilvl="7" w:tplc="0B306B4E">
      <w:numFmt w:val="none"/>
      <w:lvlText w:val=""/>
      <w:lvlJc w:val="left"/>
      <w:pPr>
        <w:tabs>
          <w:tab w:val="num" w:pos="360"/>
        </w:tabs>
      </w:pPr>
    </w:lvl>
    <w:lvl w:ilvl="8" w:tplc="218A0C1A">
      <w:numFmt w:val="none"/>
      <w:lvlText w:val=""/>
      <w:lvlJc w:val="left"/>
      <w:pPr>
        <w:tabs>
          <w:tab w:val="num" w:pos="360"/>
        </w:tabs>
      </w:pPr>
    </w:lvl>
  </w:abstractNum>
  <w:abstractNum w:abstractNumId="44" w15:restartNumberingAfterBreak="0">
    <w:nsid w:val="744A0B36"/>
    <w:multiLevelType w:val="singleLevel"/>
    <w:tmpl w:val="52A4D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7916266E"/>
    <w:multiLevelType w:val="hybridMultilevel"/>
    <w:tmpl w:val="F02694B0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8950B7"/>
    <w:multiLevelType w:val="hybridMultilevel"/>
    <w:tmpl w:val="9E4C5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6"/>
  </w:num>
  <w:num w:numId="3">
    <w:abstractNumId w:val="40"/>
  </w:num>
  <w:num w:numId="4">
    <w:abstractNumId w:val="27"/>
  </w:num>
  <w:num w:numId="5">
    <w:abstractNumId w:val="15"/>
  </w:num>
  <w:num w:numId="6">
    <w:abstractNumId w:val="0"/>
  </w:num>
  <w:num w:numId="7">
    <w:abstractNumId w:val="44"/>
  </w:num>
  <w:num w:numId="8">
    <w:abstractNumId w:val="9"/>
  </w:num>
  <w:num w:numId="9">
    <w:abstractNumId w:val="10"/>
  </w:num>
  <w:num w:numId="10">
    <w:abstractNumId w:val="23"/>
  </w:num>
  <w:num w:numId="11">
    <w:abstractNumId w:val="34"/>
  </w:num>
  <w:num w:numId="12">
    <w:abstractNumId w:val="3"/>
  </w:num>
  <w:num w:numId="13">
    <w:abstractNumId w:val="16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</w:num>
  <w:num w:numId="16">
    <w:abstractNumId w:val="5"/>
  </w:num>
  <w:num w:numId="17">
    <w:abstractNumId w:val="11"/>
  </w:num>
  <w:num w:numId="18">
    <w:abstractNumId w:val="12"/>
  </w:num>
  <w:num w:numId="19">
    <w:abstractNumId w:val="45"/>
  </w:num>
  <w:num w:numId="20">
    <w:abstractNumId w:val="25"/>
  </w:num>
  <w:num w:numId="21">
    <w:abstractNumId w:val="17"/>
  </w:num>
  <w:num w:numId="22">
    <w:abstractNumId w:val="8"/>
  </w:num>
  <w:num w:numId="23">
    <w:abstractNumId w:val="21"/>
  </w:num>
  <w:num w:numId="24">
    <w:abstractNumId w:val="39"/>
  </w:num>
  <w:num w:numId="25">
    <w:abstractNumId w:val="43"/>
  </w:num>
  <w:num w:numId="26">
    <w:abstractNumId w:val="20"/>
  </w:num>
  <w:num w:numId="27">
    <w:abstractNumId w:val="31"/>
  </w:num>
  <w:num w:numId="28">
    <w:abstractNumId w:val="26"/>
  </w:num>
  <w:num w:numId="29">
    <w:abstractNumId w:val="19"/>
  </w:num>
  <w:num w:numId="30">
    <w:abstractNumId w:val="24"/>
  </w:num>
  <w:num w:numId="31">
    <w:abstractNumId w:val="13"/>
  </w:num>
  <w:num w:numId="32">
    <w:abstractNumId w:val="22"/>
  </w:num>
  <w:num w:numId="33">
    <w:abstractNumId w:val="37"/>
  </w:num>
  <w:num w:numId="34">
    <w:abstractNumId w:val="4"/>
  </w:num>
  <w:num w:numId="35">
    <w:abstractNumId w:val="36"/>
  </w:num>
  <w:num w:numId="36">
    <w:abstractNumId w:val="1"/>
  </w:num>
  <w:num w:numId="37">
    <w:abstractNumId w:val="28"/>
  </w:num>
  <w:num w:numId="38">
    <w:abstractNumId w:val="38"/>
  </w:num>
  <w:num w:numId="39">
    <w:abstractNumId w:val="7"/>
  </w:num>
  <w:num w:numId="40">
    <w:abstractNumId w:val="14"/>
  </w:num>
  <w:num w:numId="41">
    <w:abstractNumId w:val="33"/>
  </w:num>
  <w:num w:numId="42">
    <w:abstractNumId w:val="30"/>
  </w:num>
  <w:num w:numId="43">
    <w:abstractNumId w:val="32"/>
  </w:num>
  <w:num w:numId="44">
    <w:abstractNumId w:val="6"/>
  </w:num>
  <w:num w:numId="45">
    <w:abstractNumId w:val="41"/>
  </w:num>
  <w:num w:numId="46">
    <w:abstractNumId w:val="2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98A"/>
    <w:rsid w:val="00002E35"/>
    <w:rsid w:val="00010FC9"/>
    <w:rsid w:val="00013EF0"/>
    <w:rsid w:val="000203B7"/>
    <w:rsid w:val="00042421"/>
    <w:rsid w:val="000438D2"/>
    <w:rsid w:val="0005448E"/>
    <w:rsid w:val="0006167A"/>
    <w:rsid w:val="00070C5F"/>
    <w:rsid w:val="00070E09"/>
    <w:rsid w:val="000728FC"/>
    <w:rsid w:val="0009004C"/>
    <w:rsid w:val="000B208A"/>
    <w:rsid w:val="000D3675"/>
    <w:rsid w:val="00101ED5"/>
    <w:rsid w:val="001022F6"/>
    <w:rsid w:val="001071BF"/>
    <w:rsid w:val="0012066E"/>
    <w:rsid w:val="00134FB3"/>
    <w:rsid w:val="00143212"/>
    <w:rsid w:val="00144ED1"/>
    <w:rsid w:val="0014599F"/>
    <w:rsid w:val="00152129"/>
    <w:rsid w:val="001710BD"/>
    <w:rsid w:val="001C15F3"/>
    <w:rsid w:val="001C681A"/>
    <w:rsid w:val="001E0509"/>
    <w:rsid w:val="001E1B14"/>
    <w:rsid w:val="001E1DA9"/>
    <w:rsid w:val="001E3626"/>
    <w:rsid w:val="001F40E8"/>
    <w:rsid w:val="00214843"/>
    <w:rsid w:val="00216456"/>
    <w:rsid w:val="00224AD2"/>
    <w:rsid w:val="00231272"/>
    <w:rsid w:val="00233779"/>
    <w:rsid w:val="00234755"/>
    <w:rsid w:val="002725BA"/>
    <w:rsid w:val="00281365"/>
    <w:rsid w:val="0029386E"/>
    <w:rsid w:val="002B6451"/>
    <w:rsid w:val="002D39E4"/>
    <w:rsid w:val="002D42A8"/>
    <w:rsid w:val="002E5998"/>
    <w:rsid w:val="00306CBB"/>
    <w:rsid w:val="00307BDC"/>
    <w:rsid w:val="00344AA1"/>
    <w:rsid w:val="003528E5"/>
    <w:rsid w:val="00353159"/>
    <w:rsid w:val="00356B65"/>
    <w:rsid w:val="003841A2"/>
    <w:rsid w:val="003A03F5"/>
    <w:rsid w:val="003B759E"/>
    <w:rsid w:val="003F4B11"/>
    <w:rsid w:val="00400D49"/>
    <w:rsid w:val="00400F05"/>
    <w:rsid w:val="00407570"/>
    <w:rsid w:val="004102D0"/>
    <w:rsid w:val="004122AE"/>
    <w:rsid w:val="00422AFA"/>
    <w:rsid w:val="004234F2"/>
    <w:rsid w:val="004262A8"/>
    <w:rsid w:val="004545EE"/>
    <w:rsid w:val="00454E79"/>
    <w:rsid w:val="00456A96"/>
    <w:rsid w:val="00466C93"/>
    <w:rsid w:val="00480DCA"/>
    <w:rsid w:val="004925F0"/>
    <w:rsid w:val="004A77C2"/>
    <w:rsid w:val="004B52F7"/>
    <w:rsid w:val="004C107A"/>
    <w:rsid w:val="004D6BFF"/>
    <w:rsid w:val="004F549B"/>
    <w:rsid w:val="00527BF3"/>
    <w:rsid w:val="00544953"/>
    <w:rsid w:val="005556E8"/>
    <w:rsid w:val="005578D0"/>
    <w:rsid w:val="005610C3"/>
    <w:rsid w:val="00566347"/>
    <w:rsid w:val="0057484C"/>
    <w:rsid w:val="00594388"/>
    <w:rsid w:val="005C4C62"/>
    <w:rsid w:val="005D3C22"/>
    <w:rsid w:val="005E0D93"/>
    <w:rsid w:val="005F3564"/>
    <w:rsid w:val="005F568F"/>
    <w:rsid w:val="00602775"/>
    <w:rsid w:val="00646D9A"/>
    <w:rsid w:val="0065144A"/>
    <w:rsid w:val="0065583F"/>
    <w:rsid w:val="00656550"/>
    <w:rsid w:val="00665A95"/>
    <w:rsid w:val="00675010"/>
    <w:rsid w:val="00684693"/>
    <w:rsid w:val="00686DB1"/>
    <w:rsid w:val="006B1C2F"/>
    <w:rsid w:val="006B64B8"/>
    <w:rsid w:val="006D32FE"/>
    <w:rsid w:val="006E0648"/>
    <w:rsid w:val="006E0BFE"/>
    <w:rsid w:val="006F2CDC"/>
    <w:rsid w:val="006F6415"/>
    <w:rsid w:val="006F6580"/>
    <w:rsid w:val="00704390"/>
    <w:rsid w:val="00717936"/>
    <w:rsid w:val="0073545F"/>
    <w:rsid w:val="007464F4"/>
    <w:rsid w:val="00754F34"/>
    <w:rsid w:val="00757956"/>
    <w:rsid w:val="007827A7"/>
    <w:rsid w:val="00791FAD"/>
    <w:rsid w:val="007B1709"/>
    <w:rsid w:val="007B4862"/>
    <w:rsid w:val="007C7128"/>
    <w:rsid w:val="007D7883"/>
    <w:rsid w:val="007E4B26"/>
    <w:rsid w:val="007F285E"/>
    <w:rsid w:val="007F343C"/>
    <w:rsid w:val="007F4462"/>
    <w:rsid w:val="00827082"/>
    <w:rsid w:val="00832B23"/>
    <w:rsid w:val="00863EF3"/>
    <w:rsid w:val="00864F65"/>
    <w:rsid w:val="008659A0"/>
    <w:rsid w:val="00866723"/>
    <w:rsid w:val="0087225C"/>
    <w:rsid w:val="008762E8"/>
    <w:rsid w:val="0087671B"/>
    <w:rsid w:val="00876E7B"/>
    <w:rsid w:val="0087798A"/>
    <w:rsid w:val="008925B3"/>
    <w:rsid w:val="008B5906"/>
    <w:rsid w:val="008B7677"/>
    <w:rsid w:val="008C5911"/>
    <w:rsid w:val="008D190F"/>
    <w:rsid w:val="008D1ACA"/>
    <w:rsid w:val="008E2D05"/>
    <w:rsid w:val="00902E72"/>
    <w:rsid w:val="0091689E"/>
    <w:rsid w:val="009169D8"/>
    <w:rsid w:val="009254E8"/>
    <w:rsid w:val="0094077D"/>
    <w:rsid w:val="00944EF9"/>
    <w:rsid w:val="0097523D"/>
    <w:rsid w:val="00977C51"/>
    <w:rsid w:val="0099095D"/>
    <w:rsid w:val="009B5FB2"/>
    <w:rsid w:val="009C1782"/>
    <w:rsid w:val="009D50DA"/>
    <w:rsid w:val="009D528F"/>
    <w:rsid w:val="009E0204"/>
    <w:rsid w:val="009E050A"/>
    <w:rsid w:val="009F53EB"/>
    <w:rsid w:val="009F54CC"/>
    <w:rsid w:val="00A003DC"/>
    <w:rsid w:val="00A23E5E"/>
    <w:rsid w:val="00A2503C"/>
    <w:rsid w:val="00A40D97"/>
    <w:rsid w:val="00A53AB6"/>
    <w:rsid w:val="00A63782"/>
    <w:rsid w:val="00A72339"/>
    <w:rsid w:val="00A733ED"/>
    <w:rsid w:val="00A90A53"/>
    <w:rsid w:val="00AA1E1B"/>
    <w:rsid w:val="00AA47BA"/>
    <w:rsid w:val="00AA572F"/>
    <w:rsid w:val="00AC6431"/>
    <w:rsid w:val="00AE4491"/>
    <w:rsid w:val="00AF035B"/>
    <w:rsid w:val="00AF1D21"/>
    <w:rsid w:val="00AF3C19"/>
    <w:rsid w:val="00AF4B02"/>
    <w:rsid w:val="00B12CD1"/>
    <w:rsid w:val="00B30BE7"/>
    <w:rsid w:val="00B32DE3"/>
    <w:rsid w:val="00B422B6"/>
    <w:rsid w:val="00B6782C"/>
    <w:rsid w:val="00B81627"/>
    <w:rsid w:val="00B85127"/>
    <w:rsid w:val="00B91D9A"/>
    <w:rsid w:val="00B93DD8"/>
    <w:rsid w:val="00BA0ABF"/>
    <w:rsid w:val="00BA4578"/>
    <w:rsid w:val="00BC011F"/>
    <w:rsid w:val="00BC621D"/>
    <w:rsid w:val="00BC75ED"/>
    <w:rsid w:val="00BF59F0"/>
    <w:rsid w:val="00C01316"/>
    <w:rsid w:val="00C03C03"/>
    <w:rsid w:val="00C11015"/>
    <w:rsid w:val="00C165C9"/>
    <w:rsid w:val="00C21759"/>
    <w:rsid w:val="00C226F7"/>
    <w:rsid w:val="00C36428"/>
    <w:rsid w:val="00C4020F"/>
    <w:rsid w:val="00C45807"/>
    <w:rsid w:val="00C63A2D"/>
    <w:rsid w:val="00C8138C"/>
    <w:rsid w:val="00C81A0D"/>
    <w:rsid w:val="00C8532A"/>
    <w:rsid w:val="00C85BE5"/>
    <w:rsid w:val="00C86918"/>
    <w:rsid w:val="00CA0110"/>
    <w:rsid w:val="00CA2006"/>
    <w:rsid w:val="00CB6469"/>
    <w:rsid w:val="00CE5AD7"/>
    <w:rsid w:val="00CF1CA2"/>
    <w:rsid w:val="00D1033B"/>
    <w:rsid w:val="00D12528"/>
    <w:rsid w:val="00D1444F"/>
    <w:rsid w:val="00D165C6"/>
    <w:rsid w:val="00D4483A"/>
    <w:rsid w:val="00D57EDD"/>
    <w:rsid w:val="00D75E4E"/>
    <w:rsid w:val="00D86E1E"/>
    <w:rsid w:val="00DA78FB"/>
    <w:rsid w:val="00DB5E1A"/>
    <w:rsid w:val="00DC4774"/>
    <w:rsid w:val="00DC6BFE"/>
    <w:rsid w:val="00DC7EFD"/>
    <w:rsid w:val="00DF1028"/>
    <w:rsid w:val="00E000E1"/>
    <w:rsid w:val="00E0765E"/>
    <w:rsid w:val="00E10DD9"/>
    <w:rsid w:val="00E16D77"/>
    <w:rsid w:val="00E2308F"/>
    <w:rsid w:val="00E26568"/>
    <w:rsid w:val="00E43AA4"/>
    <w:rsid w:val="00E57D79"/>
    <w:rsid w:val="00E709F5"/>
    <w:rsid w:val="00EA072A"/>
    <w:rsid w:val="00EA39C4"/>
    <w:rsid w:val="00EA5562"/>
    <w:rsid w:val="00EB5748"/>
    <w:rsid w:val="00ED2FE8"/>
    <w:rsid w:val="00F03C8D"/>
    <w:rsid w:val="00F153F3"/>
    <w:rsid w:val="00F22148"/>
    <w:rsid w:val="00F830C2"/>
    <w:rsid w:val="00F85852"/>
    <w:rsid w:val="00F86780"/>
    <w:rsid w:val="00F905E6"/>
    <w:rsid w:val="00F934EB"/>
    <w:rsid w:val="00FA1D14"/>
    <w:rsid w:val="00FA2075"/>
    <w:rsid w:val="00FC5DBC"/>
    <w:rsid w:val="00FD3BEE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oNotEmbedSmartTags/>
  <w:decimalSymbol w:val=","/>
  <w:listSeparator w:val=";"/>
  <w14:docId w14:val="06565051"/>
  <w15:chartTrackingRefBased/>
  <w15:docId w15:val="{E94AA35F-5B54-4DF1-815C-86FD9148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6431"/>
    <w:pPr>
      <w:suppressAutoHyphens/>
    </w:pPr>
    <w:rPr>
      <w:rFonts w:ascii="Arial" w:hAnsi="Arial"/>
      <w:sz w:val="26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226F7"/>
    <w:pPr>
      <w:keepNext/>
      <w:keepLines/>
      <w:spacing w:before="240"/>
      <w:jc w:val="center"/>
      <w:outlineLvl w:val="0"/>
    </w:pPr>
    <w:rPr>
      <w:rFonts w:ascii="Calibri" w:eastAsiaTheme="majorEastAsia" w:hAnsi="Calibri" w:cstheme="majorBidi"/>
      <w:b/>
      <w:color w:val="1F3864" w:themeColor="accent1" w:themeShade="8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</w:rPr>
  </w:style>
  <w:style w:type="character" w:customStyle="1" w:styleId="WW8Num7z0">
    <w:name w:val="WW8Num7z0"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en-US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5z0">
    <w:name w:val="WW8Num15z0"/>
    <w:rPr>
      <w:rFonts w:ascii="Verdana" w:eastAsia="Times New Roman" w:hAnsi="Verdan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b/>
    </w:rPr>
  </w:style>
  <w:style w:type="character" w:customStyle="1" w:styleId="WW8Num17z0">
    <w:name w:val="WW8Num17z0"/>
    <w:rPr>
      <w:rFonts w:eastAsia="QBRMY"/>
      <w:b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1z0">
    <w:name w:val="WW8Num21z0"/>
    <w:rPr>
      <w:b/>
    </w:rPr>
  </w:style>
  <w:style w:type="character" w:customStyle="1" w:styleId="WW8Num21z1">
    <w:name w:val="WW8Num21z1"/>
    <w:rPr>
      <w:b/>
      <w:color w:val="000000"/>
    </w:rPr>
  </w:style>
  <w:style w:type="character" w:customStyle="1" w:styleId="WW8Num24z0">
    <w:name w:val="WW8Num24z0"/>
    <w:rPr>
      <w:rFonts w:eastAsia="Times New Roman"/>
    </w:rPr>
  </w:style>
  <w:style w:type="character" w:customStyle="1" w:styleId="WW8Num25z0">
    <w:name w:val="WW8Num25z0"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en-US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4">
    <w:name w:val="Znak Znak4"/>
    <w:basedOn w:val="Domylnaczcionkaakapitu1"/>
  </w:style>
  <w:style w:type="character" w:customStyle="1" w:styleId="ZnakZnak3">
    <w:name w:val="Znak Znak3"/>
    <w:rPr>
      <w:b/>
      <w:bCs/>
    </w:rPr>
  </w:style>
  <w:style w:type="character" w:customStyle="1" w:styleId="ZnakZnak2">
    <w:name w:val="Znak Znak2"/>
    <w:rPr>
      <w:rFonts w:ascii="Tahoma" w:hAnsi="Tahoma" w:cs="Tahoma"/>
      <w:sz w:val="16"/>
      <w:szCs w:val="16"/>
    </w:rPr>
  </w:style>
  <w:style w:type="character" w:customStyle="1" w:styleId="ZnakZnak1">
    <w:name w:val="Znak Znak1"/>
    <w:rPr>
      <w:sz w:val="24"/>
    </w:rPr>
  </w:style>
  <w:style w:type="character" w:customStyle="1" w:styleId="ZnakZnak">
    <w:name w:val="Znak Znak"/>
    <w:rPr>
      <w:sz w:val="24"/>
      <w:szCs w:val="24"/>
    </w:rPr>
  </w:style>
  <w:style w:type="character" w:customStyle="1" w:styleId="Bodytext2">
    <w:name w:val="Body text (2)_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Bodytext3">
    <w:name w:val="Body text (3)_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Bodytext5NotItalic">
    <w:name w:val="Body text (5) + Not Italic"/>
    <w:rPr>
      <w:rFonts w:ascii="Verdana" w:eastAsia="Verdana" w:hAnsi="Verdana" w:cs="Verdana"/>
      <w:b w:val="0"/>
      <w:bCs w:val="0"/>
      <w:i/>
      <w:iCs/>
      <w:caps w:val="0"/>
      <w:smallCaps w:val="0"/>
      <w:strike w:val="0"/>
      <w:dstrike w:val="0"/>
      <w:spacing w:val="0"/>
      <w:sz w:val="18"/>
      <w:szCs w:val="18"/>
      <w:u w:val="single"/>
    </w:rPr>
  </w:style>
  <w:style w:type="character" w:customStyle="1" w:styleId="Bodytext5">
    <w:name w:val="Body text (5)"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  <w:u w:val="single"/>
    </w:rPr>
  </w:style>
  <w:style w:type="character" w:customStyle="1" w:styleId="Bodytext2Bold">
    <w:name w:val="Body text (2) + Bold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character" w:customStyle="1" w:styleId="Bodytext2Italic">
    <w:name w:val="Body text (2) + Italic"/>
    <w:rPr>
      <w:rFonts w:ascii="Verdana" w:eastAsia="Verdana" w:hAnsi="Verdana" w:cs="Verdana"/>
      <w:i/>
      <w:iCs/>
      <w:sz w:val="18"/>
      <w:szCs w:val="18"/>
      <w:shd w:val="clear" w:color="auto" w:fill="FFFFFF"/>
    </w:rPr>
  </w:style>
  <w:style w:type="character" w:customStyle="1" w:styleId="Heading12">
    <w:name w:val="Heading #1 (2)_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Bodytext2BoldItalic">
    <w:name w:val="Body text (2) + Bold;Italic"/>
    <w:rPr>
      <w:rFonts w:ascii="Verdana" w:eastAsia="Verdana" w:hAnsi="Verdana" w:cs="Verdana"/>
      <w:b/>
      <w:bCs/>
      <w:i/>
      <w:iCs/>
      <w:sz w:val="18"/>
      <w:szCs w:val="18"/>
      <w:shd w:val="clear" w:color="auto" w:fill="FFFFFF"/>
    </w:rPr>
  </w:style>
  <w:style w:type="character" w:customStyle="1" w:styleId="ZnakZnak5">
    <w:name w:val="Znak Znak5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msolistparagraph0">
    <w:name w:val="msolistparagraph"/>
    <w:basedOn w:val="Normalny"/>
    <w:pPr>
      <w:ind w:left="720"/>
    </w:pPr>
    <w:rPr>
      <w:rFonts w:ascii="Calibri" w:hAnsi="Calibri"/>
      <w:sz w:val="22"/>
      <w:szCs w:val="22"/>
    </w:rPr>
  </w:style>
  <w:style w:type="paragraph" w:customStyle="1" w:styleId="Style1">
    <w:name w:val="Style1"/>
    <w:basedOn w:val="Normalny"/>
    <w:rPr>
      <w:rFonts w:ascii="Helv" w:hAnsi="Helv"/>
      <w:b/>
      <w:color w:val="0000FF"/>
      <w:szCs w:val="20"/>
    </w:rPr>
  </w:style>
  <w:style w:type="paragraph" w:customStyle="1" w:styleId="CharZnakCharZnakCharZnakCharZnak">
    <w:name w:val="Char Znak Char Znak Char Znak Char Znak"/>
    <w:basedOn w:val="Normalny"/>
  </w:style>
  <w:style w:type="paragraph" w:customStyle="1" w:styleId="rozdzia">
    <w:name w:val="rozdział"/>
    <w:basedOn w:val="Normalny"/>
    <w:pPr>
      <w:jc w:val="center"/>
    </w:pPr>
    <w:rPr>
      <w:rFonts w:ascii="Verdana" w:hAnsi="Verdana"/>
      <w:b/>
      <w:bCs/>
      <w:spacing w:val="4"/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pPr>
      <w:ind w:left="567" w:hanging="567"/>
    </w:pPr>
    <w:rPr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Bodytext20">
    <w:name w:val="Body text (2)"/>
    <w:basedOn w:val="Normalny"/>
    <w:pPr>
      <w:shd w:val="clear" w:color="auto" w:fill="FFFFFF"/>
      <w:spacing w:after="540" w:line="0" w:lineRule="atLeast"/>
      <w:ind w:hanging="240"/>
    </w:pPr>
    <w:rPr>
      <w:rFonts w:ascii="Verdana" w:eastAsia="Verdana" w:hAnsi="Verdana" w:cs="Verdana"/>
      <w:sz w:val="18"/>
      <w:szCs w:val="18"/>
    </w:rPr>
  </w:style>
  <w:style w:type="paragraph" w:customStyle="1" w:styleId="Bodytext30">
    <w:name w:val="Body text (3)"/>
    <w:basedOn w:val="Normalny"/>
    <w:pPr>
      <w:shd w:val="clear" w:color="auto" w:fill="FFFFFF"/>
      <w:spacing w:after="60" w:line="600" w:lineRule="exact"/>
    </w:pPr>
    <w:rPr>
      <w:rFonts w:ascii="Verdana" w:eastAsia="Verdana" w:hAnsi="Verdana" w:cs="Verdana"/>
      <w:sz w:val="18"/>
      <w:szCs w:val="18"/>
    </w:rPr>
  </w:style>
  <w:style w:type="paragraph" w:customStyle="1" w:styleId="Heading120">
    <w:name w:val="Heading #1 (2)"/>
    <w:basedOn w:val="Normalny"/>
    <w:pPr>
      <w:shd w:val="clear" w:color="auto" w:fill="FFFFFF"/>
      <w:spacing w:line="360" w:lineRule="exact"/>
    </w:pPr>
    <w:rPr>
      <w:rFonts w:ascii="Verdana" w:eastAsia="Verdana" w:hAnsi="Verdana" w:cs="Verdana"/>
      <w:sz w:val="18"/>
      <w:szCs w:val="18"/>
    </w:rPr>
  </w:style>
  <w:style w:type="paragraph" w:customStyle="1" w:styleId="ZnakZnak10">
    <w:name w:val="Znak Znak1"/>
    <w:basedOn w:val="Normalny"/>
    <w:rPr>
      <w:rFonts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rsid w:val="00AA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AA47B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A47BA"/>
    <w:rPr>
      <w:sz w:val="20"/>
      <w:szCs w:val="20"/>
    </w:rPr>
  </w:style>
  <w:style w:type="character" w:customStyle="1" w:styleId="TekstkomentarzaZnak">
    <w:name w:val="Tekst komentarza Znak"/>
    <w:link w:val="Tekstkomentarza"/>
    <w:rsid w:val="00AA47BA"/>
    <w:rPr>
      <w:lang w:eastAsia="ar-SA"/>
    </w:rPr>
  </w:style>
  <w:style w:type="paragraph" w:styleId="Akapitzlist">
    <w:name w:val="List Paragraph"/>
    <w:basedOn w:val="Normalny"/>
    <w:uiPriority w:val="34"/>
    <w:qFormat/>
    <w:rsid w:val="00BC011F"/>
    <w:pPr>
      <w:suppressAutoHyphens w:val="0"/>
      <w:ind w:left="720"/>
      <w:contextualSpacing/>
    </w:pPr>
    <w:rPr>
      <w:lang w:eastAsia="pl-PL"/>
    </w:rPr>
  </w:style>
  <w:style w:type="character" w:styleId="Nierozpoznanawzmianka">
    <w:name w:val="Unresolved Mention"/>
    <w:uiPriority w:val="99"/>
    <w:semiHidden/>
    <w:unhideWhenUsed/>
    <w:rsid w:val="004545EE"/>
    <w:rPr>
      <w:color w:val="605E5C"/>
      <w:shd w:val="clear" w:color="auto" w:fill="E1DFDD"/>
    </w:rPr>
  </w:style>
  <w:style w:type="paragraph" w:customStyle="1" w:styleId="Tresc">
    <w:name w:val="Tresc"/>
    <w:basedOn w:val="Normalny"/>
    <w:rsid w:val="006E0648"/>
    <w:pPr>
      <w:suppressAutoHyphens w:val="0"/>
      <w:spacing w:after="120" w:line="300" w:lineRule="auto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C226F7"/>
    <w:rPr>
      <w:rFonts w:ascii="Calibri" w:eastAsiaTheme="majorEastAsia" w:hAnsi="Calibri" w:cstheme="majorBidi"/>
      <w:b/>
      <w:color w:val="1F3864" w:themeColor="accent1" w:themeShade="80"/>
      <w:sz w:val="32"/>
      <w:szCs w:val="32"/>
      <w:lang w:eastAsia="ar-SA"/>
    </w:rPr>
  </w:style>
  <w:style w:type="paragraph" w:styleId="Podtytu">
    <w:name w:val="Subtitle"/>
    <w:aliases w:val="nagłówek 2"/>
    <w:basedOn w:val="Normalny"/>
    <w:next w:val="Normalny"/>
    <w:link w:val="PodtytuZnak"/>
    <w:qFormat/>
    <w:rsid w:val="00C226F7"/>
    <w:pPr>
      <w:numPr>
        <w:ilvl w:val="1"/>
      </w:numPr>
      <w:spacing w:after="160"/>
    </w:pPr>
    <w:rPr>
      <w:rFonts w:ascii="Calibri" w:eastAsiaTheme="minorEastAsia" w:hAnsi="Calibri" w:cstheme="minorBidi"/>
      <w:color w:val="222A35" w:themeColor="text2" w:themeShade="80"/>
      <w:szCs w:val="22"/>
    </w:rPr>
  </w:style>
  <w:style w:type="character" w:customStyle="1" w:styleId="PodtytuZnak">
    <w:name w:val="Podtytuł Znak"/>
    <w:aliases w:val="nagłówek 2 Znak"/>
    <w:basedOn w:val="Domylnaczcionkaakapitu"/>
    <w:link w:val="Podtytu"/>
    <w:rsid w:val="00C226F7"/>
    <w:rPr>
      <w:rFonts w:ascii="Calibri" w:eastAsiaTheme="minorEastAsia" w:hAnsi="Calibri" w:cstheme="minorBidi"/>
      <w:color w:val="222A35" w:themeColor="text2" w:themeShade="80"/>
      <w:sz w:val="26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rsid w:val="00C226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226F7"/>
    <w:rPr>
      <w:rFonts w:ascii="Arial" w:hAnsi="Arial"/>
      <w:lang w:eastAsia="ar-SA"/>
    </w:rPr>
  </w:style>
  <w:style w:type="character" w:styleId="Odwoanieprzypisukocowego">
    <w:name w:val="endnote reference"/>
    <w:basedOn w:val="Domylnaczcionkaakapitu"/>
    <w:rsid w:val="00C226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653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>Wydawnictwo Wiedza i Praktyka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Wioleta Szczygielska</dc:creator>
  <cp:keywords/>
  <cp:lastModifiedBy>DiT</cp:lastModifiedBy>
  <cp:revision>6</cp:revision>
  <cp:lastPrinted>2023-03-08T11:40:00Z</cp:lastPrinted>
  <dcterms:created xsi:type="dcterms:W3CDTF">2023-03-07T15:43:00Z</dcterms:created>
  <dcterms:modified xsi:type="dcterms:W3CDTF">2023-03-08T11:40:00Z</dcterms:modified>
</cp:coreProperties>
</file>