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11F26" w14:textId="106318EC" w:rsidR="006E6136" w:rsidRPr="0065667B" w:rsidRDefault="00B04854" w:rsidP="00C31A7A">
      <w:pPr>
        <w:spacing w:after="120" w:line="276" w:lineRule="auto"/>
        <w:ind w:firstLine="357"/>
        <w:jc w:val="right"/>
        <w:rPr>
          <w:b/>
          <w:bCs/>
        </w:rPr>
        <w:sectPr w:rsidR="006E6136" w:rsidRPr="0065667B" w:rsidSect="00F106E9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space="708"/>
          <w:titlePg/>
          <w:docGrid w:linePitch="299"/>
        </w:sectPr>
      </w:pPr>
      <w:r w:rsidRPr="0065667B">
        <w:t>Załącznik nr 1</w:t>
      </w:r>
      <w:r w:rsidRPr="0065667B">
        <w:br/>
        <w:t>do Zapytania ofertowego</w:t>
      </w:r>
      <w:r w:rsidRPr="0065667B">
        <w:br/>
      </w:r>
      <w:r w:rsidR="00C0153A" w:rsidRPr="0065667B">
        <w:t xml:space="preserve">z </w:t>
      </w:r>
      <w:r w:rsidR="009E0400">
        <w:t>17.04.2023 roku</w:t>
      </w:r>
    </w:p>
    <w:p w14:paraId="25120617" w14:textId="3F4C4FD5" w:rsidR="00503D3C" w:rsidRPr="0065667B" w:rsidRDefault="000F741C" w:rsidP="00C31A7A">
      <w:pPr>
        <w:pStyle w:val="Nagwek1"/>
        <w:spacing w:before="480" w:after="360" w:line="276" w:lineRule="auto"/>
        <w:contextualSpacing w:val="0"/>
        <w:jc w:val="center"/>
        <w:rPr>
          <w:color w:val="auto"/>
        </w:rPr>
      </w:pPr>
      <w:r w:rsidRPr="0065667B">
        <w:rPr>
          <w:color w:val="auto"/>
        </w:rPr>
        <w:t>Opis Przedmiotu Zamówienia</w:t>
      </w:r>
    </w:p>
    <w:p w14:paraId="3A9B32DA" w14:textId="56ECD273" w:rsidR="00503D3C" w:rsidRPr="0065667B" w:rsidRDefault="00503D3C" w:rsidP="00C31A7A">
      <w:pPr>
        <w:pStyle w:val="Nagwek2"/>
        <w:spacing w:line="276" w:lineRule="auto"/>
        <w:rPr>
          <w:color w:val="auto"/>
        </w:rPr>
      </w:pPr>
      <w:r w:rsidRPr="0065667B">
        <w:rPr>
          <w:color w:val="auto"/>
        </w:rPr>
        <w:t>Przedmiot zamówienia</w:t>
      </w:r>
    </w:p>
    <w:p w14:paraId="0D760190" w14:textId="353CC357" w:rsidR="001263B0" w:rsidRPr="0065667B" w:rsidRDefault="001263B0" w:rsidP="00C31A7A">
      <w:pPr>
        <w:spacing w:after="120" w:line="276" w:lineRule="auto"/>
      </w:pPr>
      <w:r w:rsidRPr="0065667B">
        <w:t>Przedmiotem Zamówienia jest organizacja</w:t>
      </w:r>
      <w:r w:rsidR="00855AB4" w:rsidRPr="0065667B">
        <w:t xml:space="preserve"> i </w:t>
      </w:r>
      <w:r w:rsidRPr="0065667B">
        <w:t>przeprowadzeni</w:t>
      </w:r>
      <w:r w:rsidR="00C364D7" w:rsidRPr="0065667B">
        <w:t>e</w:t>
      </w:r>
      <w:r w:rsidRPr="0065667B">
        <w:t xml:space="preserve"> szkolenia </w:t>
      </w:r>
      <w:r w:rsidR="00C5712C" w:rsidRPr="0065667B">
        <w:t>stacjonarnego</w:t>
      </w:r>
      <w:bookmarkStart w:id="0" w:name="_Hlk128660417"/>
      <w:r w:rsidR="00C364D7" w:rsidRPr="0065667B">
        <w:t>:</w:t>
      </w:r>
      <w:r w:rsidRPr="0065667B">
        <w:t xml:space="preserve"> </w:t>
      </w:r>
      <w:r w:rsidR="00C364D7" w:rsidRPr="0065667B">
        <w:t>„O</w:t>
      </w:r>
      <w:r w:rsidR="008732A7" w:rsidRPr="0065667B">
        <w:t>cen</w:t>
      </w:r>
      <w:r w:rsidR="00C364D7" w:rsidRPr="0065667B">
        <w:t>a</w:t>
      </w:r>
      <w:r w:rsidR="008732A7" w:rsidRPr="0065667B">
        <w:t xml:space="preserve"> zapewniania dostępności przez podmioty publiczne</w:t>
      </w:r>
      <w:r w:rsidR="00855AB4" w:rsidRPr="0065667B">
        <w:t xml:space="preserve"> w </w:t>
      </w:r>
      <w:r w:rsidR="008732A7" w:rsidRPr="0065667B">
        <w:t>toku postępowania skargowego</w:t>
      </w:r>
      <w:r w:rsidR="00DC3DBA" w:rsidRPr="0065667B">
        <w:t>”</w:t>
      </w:r>
      <w:r w:rsidR="003F6600" w:rsidRPr="0065667B">
        <w:t>.</w:t>
      </w:r>
      <w:r w:rsidR="00832D0A" w:rsidRPr="0065667B">
        <w:t xml:space="preserve"> </w:t>
      </w:r>
      <w:r w:rsidR="00607577" w:rsidRPr="0065667B">
        <w:t>Szkolenie będzie trwać 2 dni, łącznie 14 godzin dydaktycznych</w:t>
      </w:r>
      <w:r w:rsidR="00832D0A" w:rsidRPr="0065667B">
        <w:t xml:space="preserve"> (1 godzina dydaktyczna to 45 minut). Obejmie </w:t>
      </w:r>
      <w:r w:rsidR="00607577" w:rsidRPr="0065667B">
        <w:t xml:space="preserve">do </w:t>
      </w:r>
      <w:r w:rsidR="00C5712C" w:rsidRPr="0065667B">
        <w:t>22</w:t>
      </w:r>
      <w:r w:rsidR="00832D0A" w:rsidRPr="0065667B">
        <w:t> </w:t>
      </w:r>
      <w:r w:rsidRPr="0065667B">
        <w:t>uczestników</w:t>
      </w:r>
      <w:r w:rsidR="00C5712C" w:rsidRPr="0065667B">
        <w:t>.</w:t>
      </w:r>
      <w:bookmarkEnd w:id="0"/>
    </w:p>
    <w:p w14:paraId="18B6E379" w14:textId="4D521662" w:rsidR="0033550D" w:rsidRPr="0065667B" w:rsidRDefault="0033550D" w:rsidP="00C31A7A">
      <w:pPr>
        <w:spacing w:after="0" w:line="276" w:lineRule="auto"/>
      </w:pPr>
      <w:r w:rsidRPr="0065667B">
        <w:t>Szkolenie zostanie przygotowane</w:t>
      </w:r>
      <w:r w:rsidR="00855AB4" w:rsidRPr="0065667B">
        <w:t xml:space="preserve"> i </w:t>
      </w:r>
      <w:r w:rsidRPr="0065667B">
        <w:t>przeprowadzone</w:t>
      </w:r>
      <w:r w:rsidR="00855AB4" w:rsidRPr="0065667B">
        <w:t xml:space="preserve"> w </w:t>
      </w:r>
      <w:r w:rsidRPr="0065667B">
        <w:t>oparciu o</w:t>
      </w:r>
      <w:r w:rsidR="006A7A70" w:rsidRPr="0065667B">
        <w:t xml:space="preserve"> następujące dokumenty</w:t>
      </w:r>
      <w:r w:rsidRPr="0065667B">
        <w:t>:</w:t>
      </w:r>
    </w:p>
    <w:p w14:paraId="1709F968" w14:textId="350ABD86" w:rsidR="0033550D" w:rsidRPr="0065667B" w:rsidRDefault="0033550D" w:rsidP="00C31A7A">
      <w:pPr>
        <w:pStyle w:val="Akapitzlist"/>
        <w:numPr>
          <w:ilvl w:val="0"/>
          <w:numId w:val="57"/>
        </w:numPr>
        <w:spacing w:after="120" w:line="276" w:lineRule="auto"/>
        <w:ind w:left="567" w:hanging="567"/>
        <w:rPr>
          <w:szCs w:val="24"/>
        </w:rPr>
      </w:pPr>
      <w:r w:rsidRPr="0065667B">
        <w:rPr>
          <w:szCs w:val="24"/>
        </w:rPr>
        <w:t>Konwencj</w:t>
      </w:r>
      <w:r w:rsidR="006A7A70" w:rsidRPr="0065667B">
        <w:rPr>
          <w:szCs w:val="24"/>
        </w:rPr>
        <w:t>ę</w:t>
      </w:r>
      <w:r w:rsidRPr="0065667B">
        <w:rPr>
          <w:szCs w:val="24"/>
        </w:rPr>
        <w:t xml:space="preserve"> o prawach osób niepełnosprawnych sporządzon</w:t>
      </w:r>
      <w:r w:rsidR="006A7A70" w:rsidRPr="0065667B">
        <w:rPr>
          <w:szCs w:val="24"/>
        </w:rPr>
        <w:t>ą</w:t>
      </w:r>
      <w:r w:rsidR="00855AB4" w:rsidRPr="0065667B">
        <w:rPr>
          <w:szCs w:val="24"/>
        </w:rPr>
        <w:t xml:space="preserve"> w </w:t>
      </w:r>
      <w:r w:rsidRPr="0065667B">
        <w:rPr>
          <w:szCs w:val="24"/>
        </w:rPr>
        <w:t>Nowym Jorku dnia 13</w:t>
      </w:r>
      <w:r w:rsidR="006A7A70" w:rsidRPr="0065667B">
        <w:rPr>
          <w:szCs w:val="24"/>
        </w:rPr>
        <w:t> </w:t>
      </w:r>
      <w:r w:rsidRPr="0065667B">
        <w:rPr>
          <w:szCs w:val="24"/>
        </w:rPr>
        <w:t>grudnia 2006 r.</w:t>
      </w:r>
      <w:r w:rsidR="006A7A70" w:rsidRPr="0065667B">
        <w:rPr>
          <w:szCs w:val="24"/>
        </w:rPr>
        <w:t>;</w:t>
      </w:r>
    </w:p>
    <w:p w14:paraId="01EABF59" w14:textId="38CD9A9C" w:rsidR="0033550D" w:rsidRPr="0065667B" w:rsidRDefault="0033550D" w:rsidP="00C31A7A">
      <w:pPr>
        <w:pStyle w:val="Akapitzlist"/>
        <w:numPr>
          <w:ilvl w:val="0"/>
          <w:numId w:val="57"/>
        </w:numPr>
        <w:spacing w:after="120" w:line="276" w:lineRule="auto"/>
        <w:ind w:left="567" w:hanging="567"/>
        <w:rPr>
          <w:szCs w:val="24"/>
        </w:rPr>
      </w:pPr>
      <w:r w:rsidRPr="0065667B">
        <w:rPr>
          <w:szCs w:val="24"/>
        </w:rPr>
        <w:t>Ustaw</w:t>
      </w:r>
      <w:r w:rsidR="006A7A70" w:rsidRPr="0065667B">
        <w:rPr>
          <w:szCs w:val="24"/>
        </w:rPr>
        <w:t>ę</w:t>
      </w:r>
      <w:r w:rsidR="00855AB4" w:rsidRPr="0065667B">
        <w:rPr>
          <w:szCs w:val="24"/>
        </w:rPr>
        <w:t xml:space="preserve"> z </w:t>
      </w:r>
      <w:r w:rsidRPr="0065667B">
        <w:rPr>
          <w:szCs w:val="24"/>
        </w:rPr>
        <w:t>dnia 19 lipca 2019 r. o zapewnianiu dostępności osobom ze szczególnymi potrzebami</w:t>
      </w:r>
      <w:r w:rsidR="006A7A70" w:rsidRPr="0065667B">
        <w:rPr>
          <w:szCs w:val="24"/>
        </w:rPr>
        <w:t>;</w:t>
      </w:r>
    </w:p>
    <w:p w14:paraId="15314ED4" w14:textId="6EC3DECD" w:rsidR="00CF2620" w:rsidRPr="0065667B" w:rsidRDefault="006A7A70" w:rsidP="00C31A7A">
      <w:pPr>
        <w:pStyle w:val="Akapitzlist"/>
        <w:numPr>
          <w:ilvl w:val="0"/>
          <w:numId w:val="57"/>
        </w:numPr>
        <w:spacing w:after="120" w:line="276" w:lineRule="auto"/>
        <w:ind w:left="567" w:hanging="567"/>
        <w:rPr>
          <w:szCs w:val="24"/>
        </w:rPr>
      </w:pPr>
      <w:r w:rsidRPr="0065667B">
        <w:rPr>
          <w:szCs w:val="24"/>
        </w:rPr>
        <w:t>D</w:t>
      </w:r>
      <w:r w:rsidR="0033550D" w:rsidRPr="0065667B">
        <w:rPr>
          <w:szCs w:val="24"/>
        </w:rPr>
        <w:t>ecyzj</w:t>
      </w:r>
      <w:r w:rsidRPr="0065667B">
        <w:rPr>
          <w:szCs w:val="24"/>
        </w:rPr>
        <w:t>e</w:t>
      </w:r>
      <w:r w:rsidR="0033550D" w:rsidRPr="0065667B">
        <w:rPr>
          <w:szCs w:val="24"/>
        </w:rPr>
        <w:t xml:space="preserve"> </w:t>
      </w:r>
      <w:r w:rsidRPr="0065667B">
        <w:rPr>
          <w:szCs w:val="24"/>
        </w:rPr>
        <w:t xml:space="preserve">i postanowienia </w:t>
      </w:r>
      <w:r w:rsidR="0033550D" w:rsidRPr="0065667B">
        <w:rPr>
          <w:szCs w:val="24"/>
        </w:rPr>
        <w:t>Prezesa Zarządu PFRON</w:t>
      </w:r>
      <w:r w:rsidR="00855AB4" w:rsidRPr="0065667B">
        <w:rPr>
          <w:szCs w:val="24"/>
        </w:rPr>
        <w:t xml:space="preserve"> w </w:t>
      </w:r>
      <w:r w:rsidR="00CF2620" w:rsidRPr="0065667B">
        <w:rPr>
          <w:szCs w:val="24"/>
        </w:rPr>
        <w:t>sprawie</w:t>
      </w:r>
      <w:r w:rsidR="0033550D" w:rsidRPr="0065667B">
        <w:rPr>
          <w:szCs w:val="24"/>
        </w:rPr>
        <w:t xml:space="preserve"> skarg na brak dostępności</w:t>
      </w:r>
      <w:r w:rsidRPr="0065667B">
        <w:rPr>
          <w:szCs w:val="24"/>
        </w:rPr>
        <w:t>;</w:t>
      </w:r>
    </w:p>
    <w:p w14:paraId="77B848CD" w14:textId="4AAC5566" w:rsidR="0033550D" w:rsidRPr="0065667B" w:rsidRDefault="006A7A70" w:rsidP="00C31A7A">
      <w:pPr>
        <w:pStyle w:val="Akapitzlist"/>
        <w:numPr>
          <w:ilvl w:val="0"/>
          <w:numId w:val="57"/>
        </w:numPr>
        <w:spacing w:after="120" w:line="276" w:lineRule="auto"/>
        <w:ind w:left="567" w:hanging="567"/>
        <w:rPr>
          <w:szCs w:val="24"/>
        </w:rPr>
      </w:pPr>
      <w:r w:rsidRPr="0065667B">
        <w:rPr>
          <w:szCs w:val="24"/>
        </w:rPr>
        <w:t>S</w:t>
      </w:r>
      <w:r w:rsidR="00CF2620" w:rsidRPr="0065667B">
        <w:rPr>
          <w:szCs w:val="24"/>
        </w:rPr>
        <w:t>tandard</w:t>
      </w:r>
      <w:r w:rsidRPr="0065667B">
        <w:rPr>
          <w:szCs w:val="24"/>
        </w:rPr>
        <w:t>y</w:t>
      </w:r>
      <w:r w:rsidR="00855AB4" w:rsidRPr="0065667B">
        <w:rPr>
          <w:szCs w:val="24"/>
        </w:rPr>
        <w:t xml:space="preserve"> i </w:t>
      </w:r>
      <w:r w:rsidR="00CF2620" w:rsidRPr="0065667B">
        <w:rPr>
          <w:szCs w:val="24"/>
        </w:rPr>
        <w:t>wytyczn</w:t>
      </w:r>
      <w:r w:rsidRPr="0065667B">
        <w:rPr>
          <w:szCs w:val="24"/>
        </w:rPr>
        <w:t>e</w:t>
      </w:r>
      <w:r w:rsidR="00CF2620" w:rsidRPr="0065667B">
        <w:rPr>
          <w:szCs w:val="24"/>
        </w:rPr>
        <w:t xml:space="preserve"> dotycząc</w:t>
      </w:r>
      <w:r w:rsidRPr="0065667B">
        <w:rPr>
          <w:szCs w:val="24"/>
        </w:rPr>
        <w:t>e dostępności architektonicznej lub informacyjno-komunikacyjnej</w:t>
      </w:r>
      <w:r w:rsidR="00CF2620" w:rsidRPr="0065667B">
        <w:rPr>
          <w:szCs w:val="24"/>
        </w:rPr>
        <w:t>.</w:t>
      </w:r>
    </w:p>
    <w:p w14:paraId="1037FCE7" w14:textId="53FBECE7" w:rsidR="00832D0A" w:rsidRPr="0065667B" w:rsidRDefault="00832D0A" w:rsidP="00C31A7A">
      <w:pPr>
        <w:pStyle w:val="Nagwek2"/>
        <w:spacing w:line="276" w:lineRule="auto"/>
        <w:rPr>
          <w:color w:val="auto"/>
        </w:rPr>
      </w:pPr>
      <w:r w:rsidRPr="0065667B">
        <w:rPr>
          <w:color w:val="auto"/>
        </w:rPr>
        <w:t>Cel</w:t>
      </w:r>
      <w:r w:rsidR="002C0C41" w:rsidRPr="0065667B">
        <w:rPr>
          <w:color w:val="auto"/>
        </w:rPr>
        <w:t>e</w:t>
      </w:r>
      <w:r w:rsidRPr="0065667B">
        <w:rPr>
          <w:color w:val="auto"/>
        </w:rPr>
        <w:t xml:space="preserve"> szkolenia</w:t>
      </w:r>
    </w:p>
    <w:p w14:paraId="6B1A5049" w14:textId="44FD00B9" w:rsidR="00347869" w:rsidRPr="0065667B" w:rsidRDefault="00EB596C" w:rsidP="00C31A7A">
      <w:pPr>
        <w:spacing w:after="0" w:line="276" w:lineRule="auto"/>
      </w:pPr>
      <w:r w:rsidRPr="0065667B">
        <w:t>Cele szkolenia</w:t>
      </w:r>
      <w:r w:rsidR="0088686F" w:rsidRPr="0065667B">
        <w:t xml:space="preserve"> to </w:t>
      </w:r>
      <w:r w:rsidR="0011624D" w:rsidRPr="0065667B">
        <w:t>rozwój</w:t>
      </w:r>
      <w:r w:rsidR="0088686F" w:rsidRPr="0065667B">
        <w:t xml:space="preserve"> wiedzy</w:t>
      </w:r>
      <w:r w:rsidR="00855AB4" w:rsidRPr="0065667B">
        <w:t xml:space="preserve"> i </w:t>
      </w:r>
      <w:r w:rsidR="0088686F" w:rsidRPr="0065667B">
        <w:t>umiejętności</w:t>
      </w:r>
      <w:r w:rsidR="00855AB4" w:rsidRPr="0065667B">
        <w:t xml:space="preserve"> w </w:t>
      </w:r>
      <w:r w:rsidR="0088686F" w:rsidRPr="0065667B">
        <w:t>zakresie</w:t>
      </w:r>
      <w:r w:rsidR="00347869" w:rsidRPr="0065667B">
        <w:t>:</w:t>
      </w:r>
    </w:p>
    <w:p w14:paraId="59A45DFE" w14:textId="5D45E11C" w:rsidR="0088686F" w:rsidRPr="0065667B" w:rsidRDefault="003A7EF1" w:rsidP="00C31A7A">
      <w:pPr>
        <w:pStyle w:val="Akapitzlist"/>
        <w:numPr>
          <w:ilvl w:val="1"/>
          <w:numId w:val="48"/>
        </w:numPr>
        <w:spacing w:after="120" w:line="276" w:lineRule="auto"/>
        <w:ind w:hanging="567"/>
      </w:pPr>
      <w:r w:rsidRPr="0065667B">
        <w:t>U</w:t>
      </w:r>
      <w:r w:rsidR="00AD0094" w:rsidRPr="0065667B">
        <w:t xml:space="preserve">stalania </w:t>
      </w:r>
      <w:r w:rsidR="00C50D66" w:rsidRPr="0065667B">
        <w:t>informacji niezbędnych</w:t>
      </w:r>
      <w:r w:rsidR="00E409D2" w:rsidRPr="0065667B">
        <w:t xml:space="preserve"> do oceny </w:t>
      </w:r>
      <w:r w:rsidR="00C50D66" w:rsidRPr="0065667B">
        <w:t>dostępnoś</w:t>
      </w:r>
      <w:r w:rsidR="00C369CC" w:rsidRPr="0065667B">
        <w:t xml:space="preserve">ci </w:t>
      </w:r>
      <w:r w:rsidR="00C50D66" w:rsidRPr="0065667B">
        <w:t>skarżonego podmiotu</w:t>
      </w:r>
      <w:r w:rsidRPr="0065667B">
        <w:t>.</w:t>
      </w:r>
    </w:p>
    <w:p w14:paraId="4DC9703F" w14:textId="78B69AFE" w:rsidR="00C50D66" w:rsidRPr="0065667B" w:rsidRDefault="003A7EF1" w:rsidP="00C31A7A">
      <w:pPr>
        <w:pStyle w:val="Akapitzlist"/>
        <w:numPr>
          <w:ilvl w:val="1"/>
          <w:numId w:val="48"/>
        </w:numPr>
        <w:spacing w:after="120" w:line="276" w:lineRule="auto"/>
        <w:ind w:hanging="567"/>
      </w:pPr>
      <w:r w:rsidRPr="0065667B">
        <w:t>D</w:t>
      </w:r>
      <w:r w:rsidR="00AD0094" w:rsidRPr="0065667B">
        <w:t>oboru właściwego sposobu oceny dostępności architektonicznej</w:t>
      </w:r>
      <w:r w:rsidR="00855AB4" w:rsidRPr="0065667B">
        <w:t xml:space="preserve"> i </w:t>
      </w:r>
      <w:r w:rsidR="00AD0094" w:rsidRPr="0065667B">
        <w:t>informacyjno-komunikacyjnej</w:t>
      </w:r>
      <w:r w:rsidR="00855AB4" w:rsidRPr="0065667B">
        <w:t xml:space="preserve"> w </w:t>
      </w:r>
      <w:r w:rsidR="00AD0094" w:rsidRPr="0065667B">
        <w:t>zależności od zakresu skargi</w:t>
      </w:r>
      <w:r w:rsidRPr="0065667B">
        <w:t>.</w:t>
      </w:r>
    </w:p>
    <w:p w14:paraId="3B2CCC8E" w14:textId="0C22EAD5" w:rsidR="001C2095" w:rsidRPr="0065667B" w:rsidRDefault="003A7EF1" w:rsidP="00C31A7A">
      <w:pPr>
        <w:pStyle w:val="Akapitzlist"/>
        <w:numPr>
          <w:ilvl w:val="1"/>
          <w:numId w:val="48"/>
        </w:numPr>
        <w:spacing w:after="120" w:line="276" w:lineRule="auto"/>
        <w:ind w:hanging="567"/>
      </w:pPr>
      <w:r w:rsidRPr="0065667B">
        <w:t>W</w:t>
      </w:r>
      <w:r w:rsidR="001C2095" w:rsidRPr="0065667B">
        <w:t>ykonywania pomiarów</w:t>
      </w:r>
      <w:r w:rsidR="00855AB4" w:rsidRPr="0065667B">
        <w:t xml:space="preserve"> w </w:t>
      </w:r>
      <w:r w:rsidR="001C2095" w:rsidRPr="0065667B">
        <w:t>zakresie dostępności architektonicznej</w:t>
      </w:r>
      <w:r w:rsidR="00855AB4" w:rsidRPr="0065667B">
        <w:t xml:space="preserve"> i </w:t>
      </w:r>
      <w:r w:rsidR="001C2095" w:rsidRPr="0065667B">
        <w:t>informacyjno-komunikacyjnej przestrzeni publicznej</w:t>
      </w:r>
      <w:r w:rsidRPr="0065667B">
        <w:t>.</w:t>
      </w:r>
    </w:p>
    <w:p w14:paraId="1CFFA2D3" w14:textId="17C2A990" w:rsidR="00E409D2" w:rsidRPr="0065667B" w:rsidRDefault="003A7EF1" w:rsidP="00C31A7A">
      <w:pPr>
        <w:pStyle w:val="Akapitzlist"/>
        <w:numPr>
          <w:ilvl w:val="1"/>
          <w:numId w:val="48"/>
        </w:numPr>
        <w:spacing w:after="120" w:line="276" w:lineRule="auto"/>
        <w:ind w:hanging="567"/>
      </w:pPr>
      <w:r w:rsidRPr="0065667B">
        <w:t>A</w:t>
      </w:r>
      <w:r w:rsidR="00B739B9" w:rsidRPr="0065667B">
        <w:t xml:space="preserve">nalizy </w:t>
      </w:r>
      <w:r w:rsidR="00717515" w:rsidRPr="0065667B">
        <w:t>dostępności podmiotu publicznego</w:t>
      </w:r>
      <w:r w:rsidR="00855AB4" w:rsidRPr="0065667B">
        <w:t xml:space="preserve"> w </w:t>
      </w:r>
      <w:r w:rsidR="00717515" w:rsidRPr="0065667B">
        <w:t>zakresie skargi na podstawie przepisów, standardów</w:t>
      </w:r>
      <w:r w:rsidR="00855AB4" w:rsidRPr="0065667B">
        <w:t xml:space="preserve"> i </w:t>
      </w:r>
      <w:r w:rsidR="00717515" w:rsidRPr="0065667B">
        <w:t>wytycznych</w:t>
      </w:r>
      <w:r w:rsidRPr="0065667B">
        <w:t>.</w:t>
      </w:r>
    </w:p>
    <w:p w14:paraId="25CEAE27" w14:textId="054AE51B" w:rsidR="003A081D" w:rsidRPr="0065667B" w:rsidRDefault="003A7EF1" w:rsidP="00C31A7A">
      <w:pPr>
        <w:pStyle w:val="Akapitzlist"/>
        <w:numPr>
          <w:ilvl w:val="1"/>
          <w:numId w:val="48"/>
        </w:numPr>
        <w:spacing w:after="120" w:line="276" w:lineRule="auto"/>
        <w:ind w:hanging="567"/>
        <w:contextualSpacing w:val="0"/>
      </w:pPr>
      <w:r w:rsidRPr="0065667B">
        <w:t>O</w:t>
      </w:r>
      <w:r w:rsidR="003A081D" w:rsidRPr="0065667B">
        <w:t>cen</w:t>
      </w:r>
      <w:r w:rsidR="0088686F" w:rsidRPr="0065667B">
        <w:t>y</w:t>
      </w:r>
      <w:r w:rsidR="003A081D" w:rsidRPr="0065667B">
        <w:t xml:space="preserve"> dostępnoś</w:t>
      </w:r>
      <w:r w:rsidR="0088686F" w:rsidRPr="0065667B">
        <w:t>ci</w:t>
      </w:r>
      <w:r w:rsidR="003A081D" w:rsidRPr="0065667B">
        <w:t xml:space="preserve"> </w:t>
      </w:r>
      <w:r w:rsidR="003A2CD2" w:rsidRPr="0065667B">
        <w:t>architektoniczną</w:t>
      </w:r>
      <w:r w:rsidR="00855AB4" w:rsidRPr="0065667B">
        <w:t xml:space="preserve"> i </w:t>
      </w:r>
      <w:r w:rsidR="003A2CD2" w:rsidRPr="0065667B">
        <w:t>informacyjno-komunikacyjną podmiotu publicznego</w:t>
      </w:r>
      <w:r w:rsidR="00855AB4" w:rsidRPr="0065667B">
        <w:t xml:space="preserve"> w </w:t>
      </w:r>
      <w:r w:rsidR="00E409D2" w:rsidRPr="0065667B">
        <w:t>oparciu o zebrane dowody</w:t>
      </w:r>
      <w:r w:rsidR="00855AB4" w:rsidRPr="0065667B">
        <w:t xml:space="preserve"> w </w:t>
      </w:r>
      <w:r w:rsidR="00E409D2" w:rsidRPr="0065667B">
        <w:t>sprawie skargi</w:t>
      </w:r>
      <w:r w:rsidRPr="0065667B">
        <w:t>.</w:t>
      </w:r>
    </w:p>
    <w:p w14:paraId="7C5EAD1F" w14:textId="0C7886B1" w:rsidR="001263B0" w:rsidRPr="0065667B" w:rsidRDefault="001263B0" w:rsidP="00C31A7A">
      <w:pPr>
        <w:pStyle w:val="Nagwek2"/>
        <w:spacing w:line="276" w:lineRule="auto"/>
        <w:rPr>
          <w:color w:val="auto"/>
        </w:rPr>
      </w:pPr>
      <w:r w:rsidRPr="0065667B">
        <w:rPr>
          <w:color w:val="auto"/>
        </w:rPr>
        <w:t>Zadania Wykonawcy</w:t>
      </w:r>
    </w:p>
    <w:p w14:paraId="5724733A" w14:textId="77777777" w:rsidR="001263B0" w:rsidRPr="0065667B" w:rsidRDefault="001263B0" w:rsidP="00C31A7A">
      <w:pPr>
        <w:spacing w:after="0" w:line="276" w:lineRule="auto"/>
        <w:contextualSpacing/>
      </w:pPr>
      <w:r w:rsidRPr="0065667B">
        <w:t>Do zadań Wykonawcy będzie należało:</w:t>
      </w:r>
    </w:p>
    <w:p w14:paraId="2C65574E" w14:textId="60191FE9" w:rsidR="001263B0" w:rsidRPr="0065667B" w:rsidRDefault="001263B0" w:rsidP="00C31A7A">
      <w:pPr>
        <w:pStyle w:val="Akapitzlist"/>
        <w:numPr>
          <w:ilvl w:val="1"/>
          <w:numId w:val="51"/>
        </w:numPr>
        <w:tabs>
          <w:tab w:val="clear" w:pos="1134"/>
          <w:tab w:val="center" w:pos="567"/>
        </w:tabs>
        <w:spacing w:after="120" w:line="276" w:lineRule="auto"/>
        <w:ind w:right="567" w:hanging="567"/>
      </w:pPr>
      <w:r w:rsidRPr="0065667B">
        <w:t>Przygotowanie szczegółowego programu szkolenia</w:t>
      </w:r>
      <w:r w:rsidR="00855AB4" w:rsidRPr="0065667B">
        <w:t xml:space="preserve"> i </w:t>
      </w:r>
      <w:r w:rsidR="00FA39F1" w:rsidRPr="0065667B">
        <w:t>jego uzgodnienie</w:t>
      </w:r>
      <w:r w:rsidR="00855AB4" w:rsidRPr="0065667B">
        <w:t xml:space="preserve"> z </w:t>
      </w:r>
      <w:r w:rsidR="00D90A9B" w:rsidRPr="0065667B">
        <w:t>Zamawiającym</w:t>
      </w:r>
      <w:r w:rsidR="00855AB4" w:rsidRPr="0065667B">
        <w:t xml:space="preserve"> </w:t>
      </w:r>
      <w:r w:rsidR="006A7A70" w:rsidRPr="0065667B">
        <w:t xml:space="preserve">do </w:t>
      </w:r>
      <w:r w:rsidR="00CA2FD9" w:rsidRPr="0065667B">
        <w:t>21 dni od podpisania umowy.</w:t>
      </w:r>
    </w:p>
    <w:p w14:paraId="54C19A8C" w14:textId="1F5DF4AA" w:rsidR="00A421ED" w:rsidRPr="0065667B" w:rsidRDefault="002F3AA5" w:rsidP="00C31A7A">
      <w:pPr>
        <w:pStyle w:val="Akapitzlist"/>
        <w:numPr>
          <w:ilvl w:val="1"/>
          <w:numId w:val="51"/>
        </w:numPr>
        <w:tabs>
          <w:tab w:val="clear" w:pos="1134"/>
          <w:tab w:val="center" w:pos="567"/>
        </w:tabs>
        <w:spacing w:after="120" w:line="276" w:lineRule="auto"/>
        <w:ind w:right="567" w:hanging="567"/>
      </w:pPr>
      <w:r w:rsidRPr="0065667B">
        <w:t xml:space="preserve">Przygotowanie </w:t>
      </w:r>
      <w:r w:rsidR="00A421ED" w:rsidRPr="0065667B">
        <w:t xml:space="preserve">szczegółowej </w:t>
      </w:r>
      <w:r w:rsidR="00705BEB" w:rsidRPr="0065667B">
        <w:t xml:space="preserve">metodyki szkolenia </w:t>
      </w:r>
      <w:r w:rsidRPr="0065667B">
        <w:t>przypisanej do poszczególnych elementów programu szkolenia</w:t>
      </w:r>
      <w:r w:rsidR="00855AB4" w:rsidRPr="0065667B">
        <w:t xml:space="preserve"> i </w:t>
      </w:r>
      <w:r w:rsidR="00C03870" w:rsidRPr="0065667B">
        <w:t>jej uzgodnienie</w:t>
      </w:r>
      <w:r w:rsidR="00855AB4" w:rsidRPr="0065667B">
        <w:t xml:space="preserve"> z </w:t>
      </w:r>
      <w:r w:rsidR="00C03870" w:rsidRPr="0065667B">
        <w:t>Zamawiającym</w:t>
      </w:r>
      <w:r w:rsidR="00855AB4" w:rsidRPr="0065667B">
        <w:t xml:space="preserve"> </w:t>
      </w:r>
      <w:r w:rsidR="006A7A70" w:rsidRPr="0065667B">
        <w:t>do</w:t>
      </w:r>
      <w:r w:rsidR="00C03870" w:rsidRPr="0065667B">
        <w:t xml:space="preserve"> 30 dni od podpisania umowy.</w:t>
      </w:r>
    </w:p>
    <w:p w14:paraId="01A72EF8" w14:textId="216A2A8C" w:rsidR="00D77A6C" w:rsidRPr="0065667B" w:rsidRDefault="00AF2646" w:rsidP="00C31A7A">
      <w:pPr>
        <w:pStyle w:val="Akapitzlist"/>
        <w:numPr>
          <w:ilvl w:val="1"/>
          <w:numId w:val="51"/>
        </w:numPr>
        <w:tabs>
          <w:tab w:val="clear" w:pos="1134"/>
          <w:tab w:val="center" w:pos="567"/>
        </w:tabs>
        <w:spacing w:after="120" w:line="276" w:lineRule="auto"/>
        <w:ind w:right="567" w:hanging="567"/>
      </w:pPr>
      <w:r w:rsidRPr="0065667B">
        <w:lastRenderedPageBreak/>
        <w:t>Opracowanie materiałów szkoleniowych,</w:t>
      </w:r>
      <w:r w:rsidR="00855AB4" w:rsidRPr="0065667B">
        <w:t xml:space="preserve"> z </w:t>
      </w:r>
      <w:r w:rsidR="00C56A35" w:rsidRPr="0065667B">
        <w:t>uwzględnieniem materiałów przekazanych przez Zamawiającego</w:t>
      </w:r>
      <w:r w:rsidRPr="0065667B">
        <w:t>.</w:t>
      </w:r>
    </w:p>
    <w:p w14:paraId="247DC853" w14:textId="6800FADE" w:rsidR="00192114" w:rsidRPr="0065667B" w:rsidRDefault="00192114" w:rsidP="00C31A7A">
      <w:pPr>
        <w:pStyle w:val="Akapitzlist"/>
        <w:numPr>
          <w:ilvl w:val="1"/>
          <w:numId w:val="51"/>
        </w:numPr>
        <w:tabs>
          <w:tab w:val="clear" w:pos="1134"/>
          <w:tab w:val="center" w:pos="567"/>
        </w:tabs>
        <w:spacing w:after="120" w:line="276" w:lineRule="auto"/>
        <w:ind w:right="567" w:hanging="567"/>
      </w:pPr>
      <w:r w:rsidRPr="0065667B">
        <w:t>Zapewnienie przestrzeni do szkolenia</w:t>
      </w:r>
      <w:r w:rsidR="00F52036" w:rsidRPr="0065667B">
        <w:t xml:space="preserve">, w tym </w:t>
      </w:r>
      <w:r w:rsidRPr="0065667B">
        <w:t>warunków do</w:t>
      </w:r>
      <w:r w:rsidR="00F52036" w:rsidRPr="0065667B">
        <w:t xml:space="preserve"> ćwiczenia</w:t>
      </w:r>
      <w:r w:rsidRPr="0065667B">
        <w:t xml:space="preserve"> pomiarów</w:t>
      </w:r>
      <w:r w:rsidR="00F52036" w:rsidRPr="0065667B">
        <w:t>.</w:t>
      </w:r>
    </w:p>
    <w:p w14:paraId="2C7FA9F2" w14:textId="743743DC" w:rsidR="001263B0" w:rsidRPr="0065667B" w:rsidRDefault="001263B0" w:rsidP="00C31A7A">
      <w:pPr>
        <w:pStyle w:val="Akapitzlist"/>
        <w:numPr>
          <w:ilvl w:val="1"/>
          <w:numId w:val="51"/>
        </w:numPr>
        <w:tabs>
          <w:tab w:val="clear" w:pos="1134"/>
          <w:tab w:val="center" w:pos="567"/>
        </w:tabs>
        <w:spacing w:after="120" w:line="276" w:lineRule="auto"/>
        <w:ind w:right="567" w:hanging="567"/>
      </w:pPr>
      <w:r w:rsidRPr="0065667B">
        <w:t>Przeprowadzenie szkolenia</w:t>
      </w:r>
      <w:r w:rsidR="00855AB4" w:rsidRPr="0065667B">
        <w:t xml:space="preserve"> w </w:t>
      </w:r>
      <w:r w:rsidRPr="0065667B">
        <w:t>termin</w:t>
      </w:r>
      <w:r w:rsidR="000D3BC1" w:rsidRPr="0065667B">
        <w:t>ie</w:t>
      </w:r>
      <w:r w:rsidRPr="0065667B">
        <w:t xml:space="preserve"> uzgodniony</w:t>
      </w:r>
      <w:r w:rsidR="000D3BC1" w:rsidRPr="0065667B">
        <w:t>m</w:t>
      </w:r>
      <w:r w:rsidR="00855AB4" w:rsidRPr="0065667B">
        <w:t xml:space="preserve"> z </w:t>
      </w:r>
      <w:r w:rsidRPr="0065667B">
        <w:t>Zamawiającym</w:t>
      </w:r>
      <w:r w:rsidR="006A7A70" w:rsidRPr="0065667B">
        <w:t>, wspólnie</w:t>
      </w:r>
      <w:r w:rsidR="00124EB0" w:rsidRPr="0065667B">
        <w:t xml:space="preserve"> </w:t>
      </w:r>
      <w:r w:rsidR="006A7A70" w:rsidRPr="0065667B">
        <w:t>i</w:t>
      </w:r>
      <w:r w:rsidR="00C31A7A">
        <w:t> </w:t>
      </w:r>
      <w:r w:rsidR="006A7A70" w:rsidRPr="0065667B">
        <w:t xml:space="preserve">jednocześnie </w:t>
      </w:r>
      <w:r w:rsidR="00124EB0" w:rsidRPr="0065667B">
        <w:t>przez dwóch trenerów wskazanych</w:t>
      </w:r>
      <w:r w:rsidR="00855AB4" w:rsidRPr="0065667B">
        <w:t xml:space="preserve"> w </w:t>
      </w:r>
      <w:r w:rsidR="00124EB0" w:rsidRPr="0065667B">
        <w:t>oferci</w:t>
      </w:r>
      <w:r w:rsidR="00842935" w:rsidRPr="0065667B">
        <w:t>e</w:t>
      </w:r>
      <w:r w:rsidRPr="0065667B">
        <w:t>.</w:t>
      </w:r>
    </w:p>
    <w:p w14:paraId="09DD7F7E" w14:textId="05A46D87" w:rsidR="001263B0" w:rsidRPr="0065667B" w:rsidRDefault="001263B0" w:rsidP="00C31A7A">
      <w:pPr>
        <w:pStyle w:val="Akapitzlist"/>
        <w:numPr>
          <w:ilvl w:val="1"/>
          <w:numId w:val="51"/>
        </w:numPr>
        <w:tabs>
          <w:tab w:val="clear" w:pos="1134"/>
          <w:tab w:val="center" w:pos="567"/>
        </w:tabs>
        <w:spacing w:after="120" w:line="276" w:lineRule="auto"/>
        <w:ind w:right="567" w:hanging="567"/>
      </w:pPr>
      <w:r w:rsidRPr="0065667B">
        <w:t>Przygotowanie</w:t>
      </w:r>
      <w:r w:rsidR="00855AB4" w:rsidRPr="0065667B">
        <w:t xml:space="preserve"> i </w:t>
      </w:r>
      <w:r w:rsidR="000D3BC1" w:rsidRPr="0065667B">
        <w:t>przekazanie</w:t>
      </w:r>
      <w:r w:rsidRPr="0065667B">
        <w:t xml:space="preserve"> imiennych certyfikatów ukończenia szkolenia dla każdego uczestnika.</w:t>
      </w:r>
    </w:p>
    <w:p w14:paraId="1170B6FB" w14:textId="48F1E0FA" w:rsidR="001263B0" w:rsidRPr="0065667B" w:rsidRDefault="001263B0" w:rsidP="00C31A7A">
      <w:pPr>
        <w:pStyle w:val="Akapitzlist"/>
        <w:numPr>
          <w:ilvl w:val="1"/>
          <w:numId w:val="51"/>
        </w:numPr>
        <w:tabs>
          <w:tab w:val="clear" w:pos="1134"/>
          <w:tab w:val="center" w:pos="567"/>
        </w:tabs>
        <w:spacing w:after="120" w:line="276" w:lineRule="auto"/>
        <w:ind w:right="567" w:hanging="567"/>
      </w:pPr>
      <w:r w:rsidRPr="0065667B">
        <w:t>Zapewnienie dostępności szkolenia minimum</w:t>
      </w:r>
      <w:r w:rsidR="00855AB4" w:rsidRPr="0065667B">
        <w:t xml:space="preserve"> w </w:t>
      </w:r>
      <w:r w:rsidRPr="0065667B">
        <w:t>zakresie określonym dla Standardu szkoleniowego</w:t>
      </w:r>
      <w:r w:rsidR="00855AB4" w:rsidRPr="0065667B">
        <w:t xml:space="preserve"> w </w:t>
      </w:r>
      <w:r w:rsidRPr="0065667B">
        <w:t>Standardach dostępności dla polityki spójności 2014-2020,</w:t>
      </w:r>
      <w:r w:rsidR="00855AB4" w:rsidRPr="0065667B">
        <w:t xml:space="preserve"> </w:t>
      </w:r>
      <w:bookmarkStart w:id="1" w:name="_Hlk129093420"/>
      <w:r w:rsidR="00855AB4" w:rsidRPr="0065667B">
        <w:t>w </w:t>
      </w:r>
      <w:r w:rsidRPr="0065667B">
        <w:t xml:space="preserve">szczególności </w:t>
      </w:r>
      <w:r w:rsidR="00FD5C3D" w:rsidRPr="0065667B">
        <w:t>dostępnoś</w:t>
      </w:r>
      <w:r w:rsidR="00FB639A" w:rsidRPr="0065667B">
        <w:t>ci</w:t>
      </w:r>
      <w:r w:rsidR="00FD5C3D" w:rsidRPr="0065667B">
        <w:t xml:space="preserve"> architektoniczn</w:t>
      </w:r>
      <w:r w:rsidR="00FB639A" w:rsidRPr="0065667B">
        <w:t>ej miejsca szkolenia</w:t>
      </w:r>
      <w:r w:rsidR="00855AB4" w:rsidRPr="0065667B">
        <w:t xml:space="preserve"> i </w:t>
      </w:r>
      <w:r w:rsidRPr="0065667B">
        <w:t>dostępnoś</w:t>
      </w:r>
      <w:r w:rsidR="00FB639A" w:rsidRPr="0065667B">
        <w:t>ci</w:t>
      </w:r>
      <w:r w:rsidRPr="0065667B">
        <w:t xml:space="preserve"> cyfrow</w:t>
      </w:r>
      <w:r w:rsidR="00FB639A" w:rsidRPr="0065667B">
        <w:t>ej</w:t>
      </w:r>
      <w:r w:rsidRPr="0065667B">
        <w:t xml:space="preserve"> wszystkich materiałów wytworzonych</w:t>
      </w:r>
      <w:r w:rsidR="00855AB4" w:rsidRPr="0065667B">
        <w:t xml:space="preserve"> i </w:t>
      </w:r>
      <w:r w:rsidRPr="0065667B">
        <w:t>wykorzystywanych podczas szkolenia na poziomie WCAG 2.1 oraz prowadzenie szkolenia</w:t>
      </w:r>
      <w:r w:rsidR="00855AB4" w:rsidRPr="0065667B">
        <w:t xml:space="preserve"> w </w:t>
      </w:r>
      <w:r w:rsidRPr="0065667B">
        <w:t>sposób zapewniający dostępność dla uczestników</w:t>
      </w:r>
      <w:bookmarkEnd w:id="1"/>
      <w:r w:rsidRPr="0065667B">
        <w:t>.</w:t>
      </w:r>
    </w:p>
    <w:p w14:paraId="72B1DB2A" w14:textId="12903F4A" w:rsidR="00323555" w:rsidRPr="0065667B" w:rsidRDefault="00323555" w:rsidP="00C31A7A">
      <w:pPr>
        <w:pStyle w:val="Akapitzlist"/>
        <w:numPr>
          <w:ilvl w:val="1"/>
          <w:numId w:val="51"/>
        </w:numPr>
        <w:tabs>
          <w:tab w:val="clear" w:pos="1134"/>
          <w:tab w:val="center" w:pos="567"/>
        </w:tabs>
        <w:spacing w:after="120" w:line="276" w:lineRule="auto"/>
        <w:ind w:right="567" w:hanging="567"/>
      </w:pPr>
      <w:r w:rsidRPr="0065667B">
        <w:t>Przekazania Zamawiającemu listy obecności uczestników szkolenia</w:t>
      </w:r>
      <w:r w:rsidR="00A9794E" w:rsidRPr="0065667B">
        <w:t>.</w:t>
      </w:r>
    </w:p>
    <w:p w14:paraId="541CAED0" w14:textId="1D2B7B38" w:rsidR="004B73F9" w:rsidRPr="0065667B" w:rsidRDefault="001263B0" w:rsidP="00C31A7A">
      <w:pPr>
        <w:pStyle w:val="Nagwek2"/>
        <w:spacing w:line="276" w:lineRule="auto"/>
        <w:rPr>
          <w:color w:val="auto"/>
        </w:rPr>
      </w:pPr>
      <w:r w:rsidRPr="0065667B">
        <w:rPr>
          <w:color w:val="auto"/>
        </w:rPr>
        <w:t>Zakres merytoryczny szkolenia</w:t>
      </w:r>
    </w:p>
    <w:p w14:paraId="230FF957" w14:textId="7A3986BA" w:rsidR="00052957" w:rsidRPr="0065667B" w:rsidRDefault="007E1BF1" w:rsidP="00C31A7A">
      <w:pPr>
        <w:keepNext/>
        <w:numPr>
          <w:ilvl w:val="1"/>
          <w:numId w:val="11"/>
        </w:numPr>
        <w:spacing w:after="120" w:line="276" w:lineRule="auto"/>
        <w:ind w:left="567" w:hanging="567"/>
        <w:contextualSpacing/>
      </w:pPr>
      <w:r w:rsidRPr="0065667B">
        <w:t>Zakres merytoryczny szkolenia musi być zgodny</w:t>
      </w:r>
      <w:r w:rsidR="00855AB4" w:rsidRPr="0065667B">
        <w:t xml:space="preserve"> z </w:t>
      </w:r>
      <w:r w:rsidRPr="0065667B">
        <w:t>celami</w:t>
      </w:r>
      <w:r w:rsidR="00855AB4" w:rsidRPr="0065667B">
        <w:t xml:space="preserve"> i </w:t>
      </w:r>
      <w:r w:rsidR="00744EAC" w:rsidRPr="0065667B">
        <w:t>tematem</w:t>
      </w:r>
      <w:r w:rsidR="00486A5E" w:rsidRPr="0065667B">
        <w:t xml:space="preserve"> szkolenia. Temat szkolenia to </w:t>
      </w:r>
      <w:r w:rsidR="00744EAC" w:rsidRPr="0065667B">
        <w:t>o</w:t>
      </w:r>
      <w:r w:rsidR="00486A5E" w:rsidRPr="0065667B">
        <w:t>cena zapewniania dostępności przez podmioty publiczne</w:t>
      </w:r>
      <w:r w:rsidR="00855AB4" w:rsidRPr="0065667B">
        <w:t xml:space="preserve"> w </w:t>
      </w:r>
      <w:r w:rsidR="00486A5E" w:rsidRPr="0065667B">
        <w:t>toku postępowania skargowego.</w:t>
      </w:r>
    </w:p>
    <w:p w14:paraId="76BB16D8" w14:textId="469F3234" w:rsidR="001263B0" w:rsidRPr="0065667B" w:rsidRDefault="007724DA" w:rsidP="00C31A7A">
      <w:pPr>
        <w:keepNext/>
        <w:numPr>
          <w:ilvl w:val="1"/>
          <w:numId w:val="11"/>
        </w:numPr>
        <w:spacing w:after="0" w:line="276" w:lineRule="auto"/>
        <w:ind w:left="567" w:hanging="567"/>
        <w:contextualSpacing/>
      </w:pPr>
      <w:r w:rsidRPr="0065667B">
        <w:t xml:space="preserve">Zamawiający oczekuje, że zakres </w:t>
      </w:r>
      <w:r w:rsidR="00052957" w:rsidRPr="0065667B">
        <w:t>merytoryczny</w:t>
      </w:r>
      <w:r w:rsidRPr="0065667B">
        <w:t xml:space="preserve"> będzie obejmować </w:t>
      </w:r>
      <w:r w:rsidR="00052957" w:rsidRPr="0065667B">
        <w:t>następujące zagadnienia</w:t>
      </w:r>
      <w:r w:rsidR="001263B0" w:rsidRPr="0065667B">
        <w:t>:</w:t>
      </w:r>
    </w:p>
    <w:p w14:paraId="41397882" w14:textId="74244C04" w:rsidR="009616B5" w:rsidRPr="0065667B" w:rsidRDefault="009616B5" w:rsidP="00C31A7A">
      <w:pPr>
        <w:pStyle w:val="Akapitzlist"/>
        <w:keepNext/>
        <w:numPr>
          <w:ilvl w:val="0"/>
          <w:numId w:val="52"/>
        </w:numPr>
        <w:spacing w:after="120" w:line="276" w:lineRule="auto"/>
        <w:ind w:left="1134" w:hanging="567"/>
      </w:pPr>
      <w:r w:rsidRPr="0065667B">
        <w:t>sposoby analizy dostępności</w:t>
      </w:r>
      <w:r w:rsidR="00855AB4" w:rsidRPr="0065667B">
        <w:t xml:space="preserve"> i </w:t>
      </w:r>
      <w:r w:rsidRPr="0065667B">
        <w:t>dobór właściwych rozwiązań</w:t>
      </w:r>
      <w:r w:rsidR="00855AB4" w:rsidRPr="0065667B">
        <w:t xml:space="preserve"> w </w:t>
      </w:r>
      <w:r w:rsidRPr="0065667B">
        <w:t>zależności od przedmiotu skargi;</w:t>
      </w:r>
    </w:p>
    <w:p w14:paraId="22D042B6" w14:textId="08821D4B" w:rsidR="00813D03" w:rsidRPr="0065667B" w:rsidRDefault="00813D03" w:rsidP="00C31A7A">
      <w:pPr>
        <w:pStyle w:val="Akapitzlist"/>
        <w:keepNext/>
        <w:numPr>
          <w:ilvl w:val="0"/>
          <w:numId w:val="52"/>
        </w:numPr>
        <w:spacing w:after="120" w:line="276" w:lineRule="auto"/>
        <w:ind w:left="1134" w:hanging="567"/>
      </w:pPr>
      <w:r w:rsidRPr="0065667B">
        <w:t xml:space="preserve">pozyskiwanie informacji </w:t>
      </w:r>
      <w:r w:rsidR="00785215" w:rsidRPr="0065667B">
        <w:t>do oceny dostępności podmiotu publicznego;</w:t>
      </w:r>
    </w:p>
    <w:p w14:paraId="1D1937DC" w14:textId="50E8EB1E" w:rsidR="00316E99" w:rsidRPr="0065667B" w:rsidRDefault="00547CF2" w:rsidP="00C31A7A">
      <w:pPr>
        <w:pStyle w:val="Akapitzlist"/>
        <w:keepNext/>
        <w:numPr>
          <w:ilvl w:val="0"/>
          <w:numId w:val="52"/>
        </w:numPr>
        <w:spacing w:after="120" w:line="276" w:lineRule="auto"/>
        <w:ind w:left="1134" w:hanging="567"/>
      </w:pPr>
      <w:r w:rsidRPr="0065667B">
        <w:t>analiza dowodów otrzymywanych</w:t>
      </w:r>
      <w:r w:rsidR="00855AB4" w:rsidRPr="0065667B">
        <w:t xml:space="preserve"> w </w:t>
      </w:r>
      <w:r w:rsidRPr="0065667B">
        <w:t>toku postępowania skargowego od stron</w:t>
      </w:r>
      <w:r w:rsidR="00855AB4" w:rsidRPr="0065667B">
        <w:t xml:space="preserve"> i </w:t>
      </w:r>
      <w:r w:rsidRPr="0065667B">
        <w:t>podmiotów zewnętrznych</w:t>
      </w:r>
      <w:r w:rsidR="003F26C0" w:rsidRPr="0065667B">
        <w:t>,</w:t>
      </w:r>
      <w:r w:rsidR="00855AB4" w:rsidRPr="0065667B">
        <w:t xml:space="preserve"> w </w:t>
      </w:r>
      <w:r w:rsidR="003F26C0" w:rsidRPr="0065667B">
        <w:t>tym dokumentacji projektowej</w:t>
      </w:r>
      <w:r w:rsidRPr="0065667B">
        <w:t>;</w:t>
      </w:r>
    </w:p>
    <w:p w14:paraId="7424F791" w14:textId="18DA5B4C" w:rsidR="00316E99" w:rsidRPr="0065667B" w:rsidRDefault="007A651B" w:rsidP="00C31A7A">
      <w:pPr>
        <w:pStyle w:val="Akapitzlist"/>
        <w:keepNext/>
        <w:numPr>
          <w:ilvl w:val="0"/>
          <w:numId w:val="52"/>
        </w:numPr>
        <w:spacing w:after="120" w:line="276" w:lineRule="auto"/>
        <w:ind w:left="1134" w:hanging="567"/>
      </w:pPr>
      <w:r w:rsidRPr="0065667B">
        <w:t>ocen</w:t>
      </w:r>
      <w:r w:rsidR="00F2554B" w:rsidRPr="0065667B">
        <w:t>a</w:t>
      </w:r>
      <w:r w:rsidRPr="0065667B">
        <w:t xml:space="preserve"> zasadności przeprowadzenia </w:t>
      </w:r>
      <w:r w:rsidR="00000BD2" w:rsidRPr="0065667B">
        <w:t>oględzin</w:t>
      </w:r>
      <w:r w:rsidRPr="0065667B">
        <w:t xml:space="preserve">, </w:t>
      </w:r>
      <w:r w:rsidR="00A33FDB" w:rsidRPr="0065667B">
        <w:t xml:space="preserve">prowadzenie pomiarów oraz </w:t>
      </w:r>
      <w:r w:rsidRPr="0065667B">
        <w:t>interpretacj</w:t>
      </w:r>
      <w:r w:rsidR="00480907" w:rsidRPr="0065667B">
        <w:t xml:space="preserve">a </w:t>
      </w:r>
      <w:r w:rsidRPr="0065667B">
        <w:t>wyników</w:t>
      </w:r>
      <w:r w:rsidR="00316E99" w:rsidRPr="0065667B">
        <w:t>,</w:t>
      </w:r>
    </w:p>
    <w:p w14:paraId="39A1462B" w14:textId="1290D111" w:rsidR="00316E99" w:rsidRPr="0065667B" w:rsidRDefault="003D627F" w:rsidP="00C31A7A">
      <w:pPr>
        <w:pStyle w:val="Akapitzlist"/>
        <w:keepNext/>
        <w:numPr>
          <w:ilvl w:val="0"/>
          <w:numId w:val="52"/>
        </w:numPr>
        <w:spacing w:after="120" w:line="276" w:lineRule="auto"/>
        <w:ind w:left="1134" w:hanging="567"/>
      </w:pPr>
      <w:r w:rsidRPr="0065667B">
        <w:t>ocena dostępności podmiotu publicznego</w:t>
      </w:r>
      <w:r w:rsidR="00855AB4" w:rsidRPr="0065667B">
        <w:t xml:space="preserve"> w </w:t>
      </w:r>
      <w:r w:rsidRPr="0065667B">
        <w:t>oparciu o zebrane informacje</w:t>
      </w:r>
      <w:r w:rsidR="00316E99" w:rsidRPr="0065667B">
        <w:t>.</w:t>
      </w:r>
    </w:p>
    <w:p w14:paraId="3EE89B07" w14:textId="37C341DF" w:rsidR="0028691A" w:rsidRPr="0065667B" w:rsidRDefault="0028691A" w:rsidP="00C31A7A">
      <w:pPr>
        <w:pStyle w:val="Nagwek2"/>
        <w:spacing w:line="276" w:lineRule="auto"/>
        <w:rPr>
          <w:color w:val="auto"/>
        </w:rPr>
      </w:pPr>
      <w:r w:rsidRPr="0065667B">
        <w:rPr>
          <w:color w:val="auto"/>
        </w:rPr>
        <w:t>Materiały szkoleniowe</w:t>
      </w:r>
    </w:p>
    <w:p w14:paraId="5DDF5F74" w14:textId="29C7AB42" w:rsidR="00BA4E05" w:rsidRPr="0065667B" w:rsidRDefault="00BA4E05" w:rsidP="00C31A7A">
      <w:pPr>
        <w:pStyle w:val="Akapitzlist"/>
        <w:numPr>
          <w:ilvl w:val="1"/>
          <w:numId w:val="11"/>
        </w:numPr>
        <w:spacing w:line="276" w:lineRule="auto"/>
        <w:ind w:left="567" w:hanging="567"/>
      </w:pPr>
      <w:r w:rsidRPr="0065667B">
        <w:t>Wykonawca opracuje</w:t>
      </w:r>
      <w:r w:rsidR="00855AB4" w:rsidRPr="0065667B">
        <w:t xml:space="preserve"> i </w:t>
      </w:r>
      <w:r w:rsidRPr="0065667B">
        <w:t>przekaże Zamawiającemu wraz</w:t>
      </w:r>
      <w:r w:rsidR="00855AB4" w:rsidRPr="0065667B">
        <w:t xml:space="preserve"> z </w:t>
      </w:r>
      <w:r w:rsidRPr="0065667B">
        <w:t>prawami autorskimi materiały szkoleniowe</w:t>
      </w:r>
      <w:r w:rsidR="00855AB4" w:rsidRPr="0065667B">
        <w:t xml:space="preserve"> w </w:t>
      </w:r>
      <w:r w:rsidRPr="0065667B">
        <w:t>formie elektronicznej</w:t>
      </w:r>
      <w:r w:rsidR="004E5D95" w:rsidRPr="0065667B">
        <w:t>,</w:t>
      </w:r>
      <w:r w:rsidRPr="0065667B">
        <w:t xml:space="preserve"> dostosowane do potrzeb osób</w:t>
      </w:r>
      <w:r w:rsidR="00855AB4" w:rsidRPr="0065667B">
        <w:t xml:space="preserve"> z </w:t>
      </w:r>
      <w:r w:rsidRPr="0065667B">
        <w:t>niepełnosprawnościami</w:t>
      </w:r>
      <w:r w:rsidR="00855AB4" w:rsidRPr="0065667B">
        <w:t xml:space="preserve"> w </w:t>
      </w:r>
      <w:r w:rsidRPr="0065667B">
        <w:t>oparciu o wymagania wynikające</w:t>
      </w:r>
      <w:r w:rsidR="00855AB4" w:rsidRPr="0065667B">
        <w:t xml:space="preserve"> z </w:t>
      </w:r>
      <w:r w:rsidRPr="0065667B">
        <w:t>ustawy</w:t>
      </w:r>
      <w:r w:rsidR="00855AB4" w:rsidRPr="0065667B">
        <w:t xml:space="preserve"> z </w:t>
      </w:r>
      <w:r w:rsidRPr="0065667B">
        <w:t>dnia 4 kwietnia 2019 r. o dostępności cyfrowej stron internetowych</w:t>
      </w:r>
      <w:r w:rsidR="00855AB4" w:rsidRPr="0065667B">
        <w:t xml:space="preserve"> i </w:t>
      </w:r>
      <w:r w:rsidRPr="0065667B">
        <w:t>aplikacji mobilnych podmiotów publicznych. Techniki wspierające tworzenie materiałów elektronicznych znajdują się na stronie https://www.w3.org/TR/WCAG20-TECHS/pdf. Materiały szkoleniowe zostaną przedłożone do akceptacji Zamawiającego</w:t>
      </w:r>
      <w:r w:rsidR="00855AB4" w:rsidRPr="0065667B">
        <w:t xml:space="preserve"> w </w:t>
      </w:r>
      <w:r w:rsidRPr="0065667B">
        <w:t>edytowalnej wersji elektronicznej</w:t>
      </w:r>
      <w:r w:rsidR="00541D4E" w:rsidRPr="0065667B">
        <w:t xml:space="preserve"> w terminie 14</w:t>
      </w:r>
      <w:r w:rsidR="00454D0A" w:rsidRPr="0065667B">
        <w:t> </w:t>
      </w:r>
      <w:r w:rsidR="00541D4E" w:rsidRPr="0065667B">
        <w:t>dni kalendarzowych przed pierwszym dniem szkolenia</w:t>
      </w:r>
      <w:r w:rsidR="00855AB4" w:rsidRPr="0065667B">
        <w:t xml:space="preserve"> i </w:t>
      </w:r>
      <w:r w:rsidRPr="0065667B">
        <w:t>będą obejmować co najmniej</w:t>
      </w:r>
      <w:r w:rsidR="00F94C5A" w:rsidRPr="0065667B">
        <w:t>:</w:t>
      </w:r>
    </w:p>
    <w:p w14:paraId="720402E0" w14:textId="6AB58843" w:rsidR="00BA4E05" w:rsidRPr="0065667B" w:rsidRDefault="00BA4E05" w:rsidP="00C31A7A">
      <w:pPr>
        <w:pStyle w:val="Akapitzlist"/>
        <w:numPr>
          <w:ilvl w:val="0"/>
          <w:numId w:val="53"/>
        </w:numPr>
        <w:spacing w:line="276" w:lineRule="auto"/>
        <w:ind w:hanging="579"/>
      </w:pPr>
      <w:r w:rsidRPr="0065667B">
        <w:t xml:space="preserve">prezentację wykorzystywaną </w:t>
      </w:r>
      <w:r w:rsidR="007B12AA" w:rsidRPr="0065667B">
        <w:t xml:space="preserve">przez trenerów </w:t>
      </w:r>
      <w:r w:rsidRPr="0065667B">
        <w:t>podczas szkolenia</w:t>
      </w:r>
      <w:r w:rsidR="007B12AA" w:rsidRPr="0065667B">
        <w:t>,</w:t>
      </w:r>
      <w:r w:rsidRPr="0065667B">
        <w:t xml:space="preserve"> liczącą maksymalnie 50 slajdów.</w:t>
      </w:r>
    </w:p>
    <w:p w14:paraId="1EEF4DC1" w14:textId="5F20D3BE" w:rsidR="00BA4E05" w:rsidRPr="0065667B" w:rsidRDefault="00BA4E05" w:rsidP="00C31A7A">
      <w:pPr>
        <w:pStyle w:val="Akapitzlist"/>
        <w:numPr>
          <w:ilvl w:val="0"/>
          <w:numId w:val="53"/>
        </w:numPr>
        <w:spacing w:line="276" w:lineRule="auto"/>
        <w:ind w:hanging="579"/>
      </w:pPr>
      <w:r w:rsidRPr="0065667B">
        <w:t>skrypt – szczegółowy materiał merytoryczny dla uczestnika szkolenia</w:t>
      </w:r>
      <w:r w:rsidR="007212E8" w:rsidRPr="0065667B">
        <w:t xml:space="preserve"> zawierający treści przedstawione na szkoleniu przez trenerów</w:t>
      </w:r>
      <w:r w:rsidRPr="0065667B">
        <w:t>.</w:t>
      </w:r>
    </w:p>
    <w:p w14:paraId="66DAB9A1" w14:textId="3E6EAE6C" w:rsidR="00C4117E" w:rsidRPr="0065667B" w:rsidRDefault="00C4117E" w:rsidP="00C31A7A">
      <w:pPr>
        <w:pStyle w:val="Akapitzlist"/>
        <w:numPr>
          <w:ilvl w:val="1"/>
          <w:numId w:val="11"/>
        </w:numPr>
        <w:spacing w:line="276" w:lineRule="auto"/>
        <w:ind w:left="567" w:hanging="567"/>
      </w:pPr>
      <w:r w:rsidRPr="0065667B">
        <w:lastRenderedPageBreak/>
        <w:t xml:space="preserve">Prezentacja oraz </w:t>
      </w:r>
      <w:r w:rsidR="007212E8" w:rsidRPr="0065667B">
        <w:t xml:space="preserve">skrypt </w:t>
      </w:r>
      <w:r w:rsidRPr="0065667B">
        <w:t>muszą stanowić oddzielne dokumenty</w:t>
      </w:r>
      <w:r w:rsidR="007212E8" w:rsidRPr="0065667B">
        <w:t>. M</w:t>
      </w:r>
      <w:r w:rsidRPr="0065667B">
        <w:t>uszą zostać wykonane</w:t>
      </w:r>
      <w:r w:rsidR="00855AB4" w:rsidRPr="0065667B">
        <w:t xml:space="preserve"> w </w:t>
      </w:r>
      <w:r w:rsidRPr="0065667B">
        <w:t>oddzielnych plikach</w:t>
      </w:r>
      <w:r w:rsidR="00855AB4" w:rsidRPr="0065667B">
        <w:t xml:space="preserve"> i </w:t>
      </w:r>
      <w:r w:rsidRPr="0065667B">
        <w:t>zawierać treść adekwatną dla charakteru dokumentu.</w:t>
      </w:r>
    </w:p>
    <w:p w14:paraId="67996D62" w14:textId="330FD2EB" w:rsidR="003D111D" w:rsidRPr="0065667B" w:rsidRDefault="00BA4E05" w:rsidP="00C31A7A">
      <w:pPr>
        <w:pStyle w:val="Akapitzlist"/>
        <w:numPr>
          <w:ilvl w:val="1"/>
          <w:numId w:val="11"/>
        </w:numPr>
        <w:spacing w:after="120" w:line="276" w:lineRule="auto"/>
        <w:ind w:left="567" w:hanging="567"/>
        <w:rPr>
          <w:sz w:val="22"/>
        </w:rPr>
      </w:pPr>
      <w:r w:rsidRPr="0065667B">
        <w:t>Dla każdego uczestnika szkolenia,</w:t>
      </w:r>
      <w:r w:rsidR="00855AB4" w:rsidRPr="0065667B">
        <w:t xml:space="preserve"> w </w:t>
      </w:r>
      <w:r w:rsidRPr="0065667B">
        <w:t>pierwszym dniu szkolenia</w:t>
      </w:r>
      <w:r w:rsidR="00AF5FA5" w:rsidRPr="0065667B">
        <w:t>,</w:t>
      </w:r>
      <w:r w:rsidRPr="0065667B">
        <w:t xml:space="preserve"> przed jego rozpoczęciem, Wykonawca zapewni po jednym komplecie materiałów szkoleniowych zawierających</w:t>
      </w:r>
      <w:r w:rsidR="007212E8" w:rsidRPr="0065667B">
        <w:t xml:space="preserve"> minimum</w:t>
      </w:r>
      <w:r w:rsidRPr="0065667B">
        <w:t>: długopis, notes,</w:t>
      </w:r>
      <w:r w:rsidR="00AF5FA5" w:rsidRPr="0065667B">
        <w:t xml:space="preserve"> wydrukowane</w:t>
      </w:r>
      <w:r w:rsidRPr="0065667B">
        <w:t xml:space="preserve"> materiały szkoleniowe, </w:t>
      </w:r>
      <w:r w:rsidR="00841C74" w:rsidRPr="0065667B">
        <w:t xml:space="preserve">miarę </w:t>
      </w:r>
      <w:r w:rsidR="00BE5B50" w:rsidRPr="0065667B">
        <w:t xml:space="preserve">do wykonywania pomiarów. Miara powinna być </w:t>
      </w:r>
      <w:r w:rsidR="00841C74" w:rsidRPr="0065667B">
        <w:t>zwija</w:t>
      </w:r>
      <w:r w:rsidR="00BE5B50" w:rsidRPr="0065667B">
        <w:t>na</w:t>
      </w:r>
      <w:r w:rsidR="00454D0A" w:rsidRPr="0065667B">
        <w:t>,</w:t>
      </w:r>
      <w:r w:rsidR="00FA29FE" w:rsidRPr="0065667B">
        <w:t xml:space="preserve"> </w:t>
      </w:r>
      <w:proofErr w:type="spellStart"/>
      <w:r w:rsidR="00FA29FE" w:rsidRPr="0065667B">
        <w:t>niestalow</w:t>
      </w:r>
      <w:r w:rsidR="00BE5B50" w:rsidRPr="0065667B">
        <w:t>a</w:t>
      </w:r>
      <w:proofErr w:type="spellEnd"/>
      <w:r w:rsidR="00BE5B50" w:rsidRPr="0065667B">
        <w:t>,</w:t>
      </w:r>
      <w:r w:rsidR="00855AB4" w:rsidRPr="0065667B">
        <w:t xml:space="preserve"> z </w:t>
      </w:r>
      <w:r w:rsidR="00F217A0" w:rsidRPr="0065667B">
        <w:t>blokadą</w:t>
      </w:r>
      <w:r w:rsidR="007145FA" w:rsidRPr="0065667B">
        <w:t>,</w:t>
      </w:r>
      <w:r w:rsidR="00841C74" w:rsidRPr="0065667B">
        <w:t xml:space="preserve"> </w:t>
      </w:r>
      <w:r w:rsidR="00A170D4" w:rsidRPr="0065667B">
        <w:t xml:space="preserve">o długości </w:t>
      </w:r>
      <w:r w:rsidR="00841C74" w:rsidRPr="0065667B">
        <w:t xml:space="preserve">minimum </w:t>
      </w:r>
      <w:r w:rsidR="00A170D4" w:rsidRPr="0065667B">
        <w:t>5</w:t>
      </w:r>
      <w:r w:rsidR="00841C74" w:rsidRPr="0065667B">
        <w:t xml:space="preserve"> metrów</w:t>
      </w:r>
      <w:r w:rsidR="00855AB4" w:rsidRPr="0065667B">
        <w:t xml:space="preserve"> i </w:t>
      </w:r>
      <w:r w:rsidR="007145FA" w:rsidRPr="0065667B">
        <w:t xml:space="preserve">minimum trzeciej </w:t>
      </w:r>
      <w:r w:rsidR="00A170D4" w:rsidRPr="0065667B">
        <w:t>klasie dokładności</w:t>
      </w:r>
      <w:r w:rsidR="00BE5B50" w:rsidRPr="0065667B">
        <w:t>.</w:t>
      </w:r>
    </w:p>
    <w:p w14:paraId="766094B2" w14:textId="011B458F" w:rsidR="0028691A" w:rsidRPr="0065667B" w:rsidRDefault="00760B98" w:rsidP="00C31A7A">
      <w:pPr>
        <w:pStyle w:val="Nagwek2"/>
        <w:spacing w:line="276" w:lineRule="auto"/>
        <w:rPr>
          <w:color w:val="auto"/>
        </w:rPr>
      </w:pPr>
      <w:r w:rsidRPr="0065667B">
        <w:rPr>
          <w:color w:val="auto"/>
        </w:rPr>
        <w:t xml:space="preserve">Miejsce </w:t>
      </w:r>
      <w:r w:rsidR="007145FA" w:rsidRPr="0065667B">
        <w:rPr>
          <w:color w:val="auto"/>
        </w:rPr>
        <w:t>s</w:t>
      </w:r>
      <w:r w:rsidRPr="0065667B">
        <w:rPr>
          <w:color w:val="auto"/>
        </w:rPr>
        <w:t>zkolenia oraz sprzęt</w:t>
      </w:r>
    </w:p>
    <w:p w14:paraId="2344E63E" w14:textId="3A6BD01D" w:rsidR="00657730" w:rsidRPr="0065667B" w:rsidRDefault="007145FA" w:rsidP="00C31A7A">
      <w:pPr>
        <w:pStyle w:val="Akapitzlist"/>
        <w:numPr>
          <w:ilvl w:val="1"/>
          <w:numId w:val="11"/>
        </w:numPr>
        <w:spacing w:line="276" w:lineRule="auto"/>
        <w:ind w:left="567" w:hanging="567"/>
      </w:pPr>
      <w:r w:rsidRPr="0065667B">
        <w:t>Zagwarantowane przez Wykonawcę – hotel o standardzie co najmniej trzygwiazdkowym (zgodnie z Rozporządzeniem z dnia 19 sierpnia 2004 r. Ministra Gospodarki i Pracy w sprawie obiektów hotelarskich i innych obiektów, w których są świadczone usługi hotelarskie ((</w:t>
      </w:r>
      <w:proofErr w:type="spellStart"/>
      <w:r w:rsidRPr="0065667B">
        <w:t>t.j</w:t>
      </w:r>
      <w:proofErr w:type="spellEnd"/>
      <w:r w:rsidRPr="0065667B">
        <w:t>. Dz. U. z 2017 r. poz. 2166).) lub obiekt szkoleniowy, lub obiekt konferencyjny.</w:t>
      </w:r>
      <w:r w:rsidR="00657730" w:rsidRPr="0065667B">
        <w:t xml:space="preserve"> Miejsce szkolenia musi również spełniać kryterium dostępności dla standardu szkoleniowego, zgodnie ze „Standardami dostępności dla polityki spójności 2014-2020”, które stanowią załącznik nr 2 do „Wytycznych w zakresie realizacji zasady równości szans i niedyskryminacji, w tym dostępności dla osób z niepełnosprawnościami oraz zasady równości szans kobiet i mężczyzn w ramach funduszy unijnych na lata 2014-2020”. Ponadto miejsce realizacji zlecenia musi być wyposażone w:</w:t>
      </w:r>
    </w:p>
    <w:p w14:paraId="25418F99" w14:textId="77777777" w:rsidR="00657730" w:rsidRPr="0065667B" w:rsidRDefault="00657730" w:rsidP="00C31A7A">
      <w:pPr>
        <w:pStyle w:val="Akapitzlist"/>
        <w:numPr>
          <w:ilvl w:val="0"/>
          <w:numId w:val="54"/>
        </w:numPr>
        <w:spacing w:line="276" w:lineRule="auto"/>
        <w:ind w:left="1134" w:hanging="567"/>
      </w:pPr>
      <w:r w:rsidRPr="0065667B">
        <w:t>klimatyzację (dającą możliwość utrzymania stałej temperatury w Sali szkoleniowej i  jej regulacji w zależności od potrzeb uczestników);</w:t>
      </w:r>
    </w:p>
    <w:p w14:paraId="5F2EA776" w14:textId="77777777" w:rsidR="00657730" w:rsidRPr="0065667B" w:rsidRDefault="00657730" w:rsidP="00C31A7A">
      <w:pPr>
        <w:pStyle w:val="Akapitzlist"/>
        <w:numPr>
          <w:ilvl w:val="0"/>
          <w:numId w:val="54"/>
        </w:numPr>
        <w:spacing w:after="0" w:line="276" w:lineRule="auto"/>
        <w:ind w:left="1134" w:hanging="567"/>
      </w:pPr>
      <w:r w:rsidRPr="0065667B">
        <w:t>dzienne oświetlenie z możliwością zaciemnienia okien, np. roletami, żaluzjami;</w:t>
      </w:r>
    </w:p>
    <w:p w14:paraId="1BDB53A1" w14:textId="77777777" w:rsidR="00657730" w:rsidRPr="0065667B" w:rsidRDefault="00657730" w:rsidP="00C31A7A">
      <w:pPr>
        <w:pStyle w:val="Akapitzlist"/>
        <w:numPr>
          <w:ilvl w:val="0"/>
          <w:numId w:val="54"/>
        </w:numPr>
        <w:spacing w:line="276" w:lineRule="auto"/>
        <w:ind w:left="1134" w:hanging="567"/>
      </w:pPr>
      <w:r w:rsidRPr="0065667B">
        <w:t>zaplecze sanitarne.</w:t>
      </w:r>
    </w:p>
    <w:p w14:paraId="064CBB8B" w14:textId="31B5C67D" w:rsidR="009F0C54" w:rsidRPr="0065667B" w:rsidRDefault="00C465EF" w:rsidP="00C31A7A">
      <w:pPr>
        <w:pStyle w:val="Akapitzlist"/>
        <w:numPr>
          <w:ilvl w:val="1"/>
          <w:numId w:val="11"/>
        </w:numPr>
        <w:spacing w:line="276" w:lineRule="auto"/>
        <w:ind w:left="567" w:hanging="567"/>
      </w:pPr>
      <w:r w:rsidRPr="0065667B">
        <w:t>Miejsce</w:t>
      </w:r>
      <w:r w:rsidR="007145FA" w:rsidRPr="0065667B">
        <w:t>, gdzie będzie</w:t>
      </w:r>
      <w:r w:rsidRPr="0065667B">
        <w:t xml:space="preserve"> szkoleni</w:t>
      </w:r>
      <w:r w:rsidR="007145FA" w:rsidRPr="0065667B">
        <w:t>e</w:t>
      </w:r>
      <w:r w:rsidRPr="0065667B">
        <w:t xml:space="preserve"> musi znajdować się </w:t>
      </w:r>
      <w:r w:rsidR="00506500" w:rsidRPr="0065667B">
        <w:t>na terenie Warszawy</w:t>
      </w:r>
      <w:r w:rsidR="00855AB4" w:rsidRPr="0065667B">
        <w:t xml:space="preserve"> w </w:t>
      </w:r>
      <w:r w:rsidR="00506500" w:rsidRPr="0065667B">
        <w:t>odległości nie większej niż 250 m od stacji metra lub przystanku tramwajowego</w:t>
      </w:r>
      <w:r w:rsidRPr="0065667B">
        <w:t>.</w:t>
      </w:r>
    </w:p>
    <w:p w14:paraId="087E1CDD" w14:textId="77777777" w:rsidR="007145FA" w:rsidRPr="0065667B" w:rsidRDefault="007145FA" w:rsidP="00C31A7A">
      <w:pPr>
        <w:pStyle w:val="Akapitzlist"/>
        <w:numPr>
          <w:ilvl w:val="1"/>
          <w:numId w:val="11"/>
        </w:numPr>
        <w:spacing w:after="0" w:line="276" w:lineRule="auto"/>
        <w:ind w:left="567" w:hanging="567"/>
      </w:pPr>
      <w:r w:rsidRPr="0065667B">
        <w:t>Wykonawca zapewnia obsługę cateringową dla uczestników szkolenia, w tym:</w:t>
      </w:r>
    </w:p>
    <w:p w14:paraId="6925FC69" w14:textId="188037DA" w:rsidR="007145FA" w:rsidRPr="0065667B" w:rsidRDefault="007145FA" w:rsidP="00C31A7A">
      <w:pPr>
        <w:pStyle w:val="Bezodstpw"/>
        <w:numPr>
          <w:ilvl w:val="0"/>
          <w:numId w:val="55"/>
        </w:numPr>
        <w:spacing w:line="276" w:lineRule="auto"/>
        <w:ind w:left="1134" w:hanging="567"/>
      </w:pPr>
      <w:r w:rsidRPr="0065667B">
        <w:t>minimum 2 przerw</w:t>
      </w:r>
      <w:r w:rsidR="00657730" w:rsidRPr="0065667B">
        <w:t>y</w:t>
      </w:r>
      <w:r w:rsidRPr="0065667B">
        <w:t xml:space="preserve"> kawow</w:t>
      </w:r>
      <w:r w:rsidR="00657730" w:rsidRPr="0065667B">
        <w:t>e</w:t>
      </w:r>
      <w:r w:rsidRPr="0065667B">
        <w:t xml:space="preserve"> w trakcie każdego dnia szkolenia – napoje gorące i  zimne (herbata, kawa z </w:t>
      </w:r>
      <w:proofErr w:type="spellStart"/>
      <w:r w:rsidRPr="0065667B">
        <w:t>zaparzacza</w:t>
      </w:r>
      <w:proofErr w:type="spellEnd"/>
      <w:r w:rsidRPr="0065667B">
        <w:t xml:space="preserve"> lub ekspresu, soki – co najmniej dwa rodzaje, minimum 1</w:t>
      </w:r>
      <w:r w:rsidR="00657730" w:rsidRPr="0065667B">
        <w:t> </w:t>
      </w:r>
      <w:r w:rsidRPr="0065667B">
        <w:t xml:space="preserve">l. dla każdej osoby, woda mineralna gazowana/niegazowana – co  najmniej 1 l. dla każdej osoby, mleko do kawy i herbaty), ciasta, świeże owoce, przekąski: mini kanapki lub </w:t>
      </w:r>
      <w:proofErr w:type="spellStart"/>
      <w:r w:rsidRPr="0065667B">
        <w:t>finger</w:t>
      </w:r>
      <w:proofErr w:type="spellEnd"/>
      <w:r w:rsidRPr="0065667B">
        <w:t xml:space="preserve"> food;</w:t>
      </w:r>
    </w:p>
    <w:p w14:paraId="715135D6" w14:textId="274534B2" w:rsidR="007145FA" w:rsidRPr="0065667B" w:rsidRDefault="007145FA" w:rsidP="00D7629F">
      <w:pPr>
        <w:pStyle w:val="Bezodstpw"/>
        <w:numPr>
          <w:ilvl w:val="0"/>
          <w:numId w:val="55"/>
        </w:numPr>
        <w:spacing w:line="276" w:lineRule="auto"/>
        <w:ind w:left="1134" w:hanging="567"/>
      </w:pPr>
      <w:r w:rsidRPr="0065667B">
        <w:t xml:space="preserve">2 obiadów, po jednym w każdy </w:t>
      </w:r>
      <w:r w:rsidR="00657730" w:rsidRPr="0065667B">
        <w:t xml:space="preserve">dzień </w:t>
      </w:r>
      <w:r w:rsidRPr="0065667B">
        <w:t>szkolenia, w postaci stołu szwedzkiego składającego się z dwóch zup do wyboru, dwóch gorących dań głównych do wyboru, minimum dwóch dodatków skrobiowych, minimum trzech dodatków warzywnych, minimum dwóch deserów do wyboru, napojów gorących (herbata – co najmniej trzy rodzaje, świeża kawa z ekspresu), soki – co najmniej dwa rodzaje minimum 0,5 l. dla każdej osoby, woda mineralna gazowana/niegazowana – co najmniej 0,5 l. dla  każdej osoby.</w:t>
      </w:r>
      <w:r w:rsidR="00E13CEB" w:rsidRPr="00E13CEB">
        <w:t xml:space="preserve"> </w:t>
      </w:r>
      <w:r w:rsidR="009F005D" w:rsidRPr="009F005D">
        <w:t>Zamawiający przekaże Wykonawcy w terminie 7 dni kalendarzowych przed dniem rozpoczęcia szkolenia informację o konieczności zapewnienia ewentualnych dań wegetariańskich, wegańskich lub odpowiadających innych wymaganiom dietetycznym.</w:t>
      </w:r>
      <w:r w:rsidR="002472F0">
        <w:t xml:space="preserve"> Wykonawca będzie wówczas zobowiązany zapewnić obiady według wymogów </w:t>
      </w:r>
      <w:r w:rsidR="002472F0">
        <w:lastRenderedPageBreak/>
        <w:t>wskazanych przez Zamawiającego, w określonej przez Zamawiającego liczbie, nie większej jednak niż liczba uczestników szkolenia.</w:t>
      </w:r>
    </w:p>
    <w:p w14:paraId="43896540" w14:textId="7CD656DE" w:rsidR="00657730" w:rsidRPr="0065667B" w:rsidRDefault="00657730" w:rsidP="00C31A7A">
      <w:pPr>
        <w:pStyle w:val="Akapitzlist"/>
        <w:numPr>
          <w:ilvl w:val="1"/>
          <w:numId w:val="11"/>
        </w:numPr>
        <w:spacing w:after="0" w:line="276" w:lineRule="auto"/>
        <w:ind w:left="567" w:hanging="567"/>
      </w:pPr>
      <w:r w:rsidRPr="0065667B">
        <w:t>Posiłki muszą być wydawane w lokalizacji, w której odbywa się szkolenie, jednak w innym pomieszczeniu niż sale szkoleniowe. Wykonawca zapewni uczestnikom miejsca siedzące oraz niezbędne wyposażenie, umożliwiające spożycie posiłków.</w:t>
      </w:r>
    </w:p>
    <w:p w14:paraId="5541042E" w14:textId="4A3AD0E9" w:rsidR="00FC3C1E" w:rsidRPr="0065667B" w:rsidRDefault="00FC3C1E" w:rsidP="00C31A7A">
      <w:pPr>
        <w:numPr>
          <w:ilvl w:val="1"/>
          <w:numId w:val="11"/>
        </w:numPr>
        <w:spacing w:after="0" w:line="276" w:lineRule="auto"/>
        <w:ind w:left="567" w:hanging="567"/>
        <w:contextualSpacing/>
      </w:pPr>
      <w:r w:rsidRPr="0065667B">
        <w:t>Zamawiający dysponuje następującymi narzędziami pomiarowymi i może je zapewnić uczestnikom podczas szkolenia:</w:t>
      </w:r>
    </w:p>
    <w:p w14:paraId="3A4A3912" w14:textId="77777777" w:rsidR="00FC3C1E" w:rsidRPr="0065667B" w:rsidRDefault="00FC3C1E" w:rsidP="00C31A7A">
      <w:pPr>
        <w:pStyle w:val="Akapitzlist"/>
        <w:numPr>
          <w:ilvl w:val="0"/>
          <w:numId w:val="46"/>
        </w:numPr>
        <w:spacing w:after="0" w:line="276" w:lineRule="auto"/>
        <w:ind w:left="1134" w:hanging="567"/>
      </w:pPr>
      <w:r w:rsidRPr="0065667B">
        <w:t xml:space="preserve">luksomierz cyfrowy </w:t>
      </w:r>
      <w:proofErr w:type="spellStart"/>
      <w:r w:rsidRPr="0065667B">
        <w:t>Tenmars</w:t>
      </w:r>
      <w:proofErr w:type="spellEnd"/>
      <w:r w:rsidRPr="0065667B">
        <w:t xml:space="preserve"> TM-202,</w:t>
      </w:r>
    </w:p>
    <w:p w14:paraId="4C7C31A5" w14:textId="77777777" w:rsidR="00FC3C1E" w:rsidRPr="0065667B" w:rsidRDefault="00FC3C1E" w:rsidP="00C31A7A">
      <w:pPr>
        <w:pStyle w:val="Akapitzlist"/>
        <w:numPr>
          <w:ilvl w:val="0"/>
          <w:numId w:val="46"/>
        </w:numPr>
        <w:spacing w:after="120" w:line="276" w:lineRule="auto"/>
        <w:ind w:left="1134" w:hanging="567"/>
      </w:pPr>
      <w:r w:rsidRPr="0065667B">
        <w:t>analogowy miernik OPUS OP-FSM 02,</w:t>
      </w:r>
    </w:p>
    <w:p w14:paraId="7EAAE1A3" w14:textId="77777777" w:rsidR="00FC3C1E" w:rsidRPr="0065667B" w:rsidRDefault="00FC3C1E" w:rsidP="00C31A7A">
      <w:pPr>
        <w:pStyle w:val="Akapitzlist"/>
        <w:numPr>
          <w:ilvl w:val="0"/>
          <w:numId w:val="46"/>
        </w:numPr>
        <w:spacing w:after="0" w:line="276" w:lineRule="auto"/>
        <w:ind w:left="1134" w:hanging="567"/>
      </w:pPr>
      <w:r w:rsidRPr="0065667B">
        <w:t>dalmierz laserowy GLM 500 BOSCH.</w:t>
      </w:r>
    </w:p>
    <w:p w14:paraId="6215D96A" w14:textId="6F576621" w:rsidR="00FC3C1E" w:rsidRPr="0065667B" w:rsidRDefault="00FC3C1E" w:rsidP="00C31A7A">
      <w:pPr>
        <w:spacing w:after="0" w:line="276" w:lineRule="auto"/>
        <w:ind w:left="567"/>
      </w:pPr>
      <w:r w:rsidRPr="0065667B">
        <w:t>Wykonawca zapewni każde inne urządzenie pomiarowe, które planuje wykorzystać podczas szkolenia, w liczbie adekwatnej do liczby uczestników. W szczególności dotyczy to urządzeń do następujących pomiarów:</w:t>
      </w:r>
    </w:p>
    <w:p w14:paraId="47142CFE" w14:textId="2778DB20" w:rsidR="00FC3C1E" w:rsidRPr="0065667B" w:rsidRDefault="00FC3C1E" w:rsidP="00C31A7A">
      <w:pPr>
        <w:pStyle w:val="Akapitzlist"/>
        <w:numPr>
          <w:ilvl w:val="0"/>
          <w:numId w:val="58"/>
        </w:numPr>
        <w:spacing w:after="120" w:line="276" w:lineRule="auto"/>
        <w:ind w:left="1134" w:hanging="567"/>
      </w:pPr>
      <w:r w:rsidRPr="0065667B">
        <w:t>weryfikacja faktur nawierzchni w tym wartości poślizgu nawierzchni (badanie wahadłem angielskim),</w:t>
      </w:r>
    </w:p>
    <w:p w14:paraId="6C0EDDA5" w14:textId="77777777" w:rsidR="00FC3C1E" w:rsidRPr="0065667B" w:rsidRDefault="00FC3C1E" w:rsidP="00C31A7A">
      <w:pPr>
        <w:pStyle w:val="Akapitzlist"/>
        <w:numPr>
          <w:ilvl w:val="0"/>
          <w:numId w:val="58"/>
        </w:numPr>
        <w:spacing w:after="120" w:line="276" w:lineRule="auto"/>
        <w:ind w:left="1134" w:hanging="567"/>
      </w:pPr>
      <w:r w:rsidRPr="0065667B">
        <w:t>pomiar odbicia światła przy użyciu urządzenia LRV,</w:t>
      </w:r>
    </w:p>
    <w:p w14:paraId="1159E6D3" w14:textId="77777777" w:rsidR="00FC3C1E" w:rsidRPr="0065667B" w:rsidRDefault="00FC3C1E" w:rsidP="00C31A7A">
      <w:pPr>
        <w:pStyle w:val="Akapitzlist"/>
        <w:numPr>
          <w:ilvl w:val="0"/>
          <w:numId w:val="58"/>
        </w:numPr>
        <w:spacing w:after="120" w:line="276" w:lineRule="auto"/>
        <w:ind w:left="1134" w:hanging="567"/>
      </w:pPr>
      <w:r w:rsidRPr="0065667B">
        <w:t>pomiar siły otwierania drzwi przy użyciu siłomierza.</w:t>
      </w:r>
    </w:p>
    <w:p w14:paraId="2AACE295" w14:textId="2DC4476E" w:rsidR="007145FA" w:rsidRPr="0065667B" w:rsidRDefault="00657730" w:rsidP="00C31A7A">
      <w:pPr>
        <w:pStyle w:val="Akapitzlist"/>
        <w:numPr>
          <w:ilvl w:val="1"/>
          <w:numId w:val="11"/>
        </w:numPr>
        <w:spacing w:line="276" w:lineRule="auto"/>
        <w:ind w:left="567" w:hanging="567"/>
      </w:pPr>
      <w:r w:rsidRPr="0065667B">
        <w:t>Jeżeli w ramach szkolenia Wykonawca przewiduje ćwiczenia z weryfikacji działania pętli indukcyjnej, musi ją zapewnić.</w:t>
      </w:r>
    </w:p>
    <w:p w14:paraId="0B68653E" w14:textId="5DF44A4F" w:rsidR="001263B0" w:rsidRPr="0065667B" w:rsidRDefault="001263B0" w:rsidP="00C31A7A">
      <w:pPr>
        <w:pStyle w:val="Nagwek2"/>
        <w:spacing w:line="276" w:lineRule="auto"/>
        <w:rPr>
          <w:color w:val="auto"/>
        </w:rPr>
      </w:pPr>
      <w:r w:rsidRPr="0065667B">
        <w:rPr>
          <w:color w:val="auto"/>
        </w:rPr>
        <w:t>Warunki realizacji szkolenia</w:t>
      </w:r>
    </w:p>
    <w:p w14:paraId="3F00AEC6" w14:textId="4896C4EB" w:rsidR="001263B0" w:rsidRPr="0065667B" w:rsidRDefault="001263B0" w:rsidP="00C31A7A">
      <w:pPr>
        <w:numPr>
          <w:ilvl w:val="1"/>
          <w:numId w:val="11"/>
        </w:numPr>
        <w:spacing w:after="120" w:line="276" w:lineRule="auto"/>
        <w:ind w:left="567" w:hanging="567"/>
        <w:contextualSpacing/>
      </w:pPr>
      <w:r w:rsidRPr="0065667B">
        <w:t xml:space="preserve">Szkolenie odbywać się będzie </w:t>
      </w:r>
      <w:r w:rsidR="004340B8" w:rsidRPr="0065667B">
        <w:t>stacjonarnie</w:t>
      </w:r>
      <w:r w:rsidR="00657730" w:rsidRPr="0065667B">
        <w:t xml:space="preserve"> w godzinach między 9:00 a 16:00.</w:t>
      </w:r>
    </w:p>
    <w:p w14:paraId="5A23C017" w14:textId="73D10DB9" w:rsidR="004340B8" w:rsidRPr="0065667B" w:rsidRDefault="004340B8" w:rsidP="00C31A7A">
      <w:pPr>
        <w:numPr>
          <w:ilvl w:val="1"/>
          <w:numId w:val="11"/>
        </w:numPr>
        <w:spacing w:after="120" w:line="276" w:lineRule="auto"/>
        <w:ind w:left="567" w:hanging="567"/>
        <w:contextualSpacing/>
      </w:pPr>
      <w:r w:rsidRPr="0065667B">
        <w:t>Szkolenie odbędzie się</w:t>
      </w:r>
      <w:r w:rsidR="00855AB4" w:rsidRPr="0065667B">
        <w:t xml:space="preserve"> w </w:t>
      </w:r>
      <w:r w:rsidRPr="0065667B">
        <w:t>terminie do 30 czerwca 2023 roku,</w:t>
      </w:r>
      <w:r w:rsidR="00855AB4" w:rsidRPr="0065667B">
        <w:t xml:space="preserve"> w </w:t>
      </w:r>
      <w:r w:rsidRPr="0065667B">
        <w:t>dni powszednie,</w:t>
      </w:r>
      <w:r w:rsidR="00855AB4" w:rsidRPr="0065667B">
        <w:t xml:space="preserve"> z </w:t>
      </w:r>
      <w:r w:rsidRPr="0065667B">
        <w:t>wyłączeniem dni ustawowo wolnych od pracy.</w:t>
      </w:r>
    </w:p>
    <w:p w14:paraId="183DC510" w14:textId="5B0D50E6" w:rsidR="001263B0" w:rsidRPr="0065667B" w:rsidRDefault="004340B8" w:rsidP="00C31A7A">
      <w:pPr>
        <w:numPr>
          <w:ilvl w:val="1"/>
          <w:numId w:val="11"/>
        </w:numPr>
        <w:spacing w:after="120" w:line="276" w:lineRule="auto"/>
        <w:ind w:left="567" w:hanging="567"/>
        <w:contextualSpacing/>
      </w:pPr>
      <w:r w:rsidRPr="0065667B">
        <w:t>Szkoleniem będzie objęta jedna grupa szkoleniowa</w:t>
      </w:r>
      <w:r w:rsidR="00760B98" w:rsidRPr="0065667B">
        <w:t xml:space="preserve"> do 22 uczestników</w:t>
      </w:r>
      <w:r w:rsidRPr="0065667B">
        <w:t>.</w:t>
      </w:r>
    </w:p>
    <w:p w14:paraId="70BD4874" w14:textId="038B4938" w:rsidR="00FC3C1E" w:rsidRPr="0065667B" w:rsidRDefault="007C6FF3" w:rsidP="00C31A7A">
      <w:pPr>
        <w:numPr>
          <w:ilvl w:val="1"/>
          <w:numId w:val="11"/>
        </w:numPr>
        <w:spacing w:after="120" w:line="276" w:lineRule="auto"/>
        <w:ind w:left="567" w:hanging="567"/>
        <w:contextualSpacing/>
      </w:pPr>
      <w:r w:rsidRPr="0065667B">
        <w:t>Szkolenie dla każdego</w:t>
      </w:r>
      <w:r w:rsidR="00855AB4" w:rsidRPr="0065667B">
        <w:t xml:space="preserve"> z </w:t>
      </w:r>
      <w:r w:rsidRPr="0065667B">
        <w:t>uczestników będzie obejmowało 2 dni szkoleniowe</w:t>
      </w:r>
      <w:r w:rsidR="00F332FD" w:rsidRPr="0065667B">
        <w:t>.</w:t>
      </w:r>
    </w:p>
    <w:p w14:paraId="6B746759" w14:textId="4673CA35" w:rsidR="007C6FF3" w:rsidRPr="0065667B" w:rsidRDefault="00336376" w:rsidP="00C31A7A">
      <w:pPr>
        <w:numPr>
          <w:ilvl w:val="1"/>
          <w:numId w:val="11"/>
        </w:numPr>
        <w:spacing w:after="120" w:line="276" w:lineRule="auto"/>
        <w:ind w:left="567" w:hanging="567"/>
        <w:contextualSpacing/>
      </w:pPr>
      <w:r w:rsidRPr="0065667B">
        <w:t>W </w:t>
      </w:r>
      <w:r w:rsidR="00431E93" w:rsidRPr="0065667B">
        <w:t xml:space="preserve">trakcie każdego dnia szkolenia </w:t>
      </w:r>
      <w:r w:rsidR="00FC3C1E" w:rsidRPr="0065667B">
        <w:t xml:space="preserve">Wykonawca zaplanuje minimum </w:t>
      </w:r>
      <w:r w:rsidR="00431E93" w:rsidRPr="0065667B">
        <w:t>dwie przerwy kawowe (po 15 minut każda) oraz jedn</w:t>
      </w:r>
      <w:r w:rsidR="00FC3C1E" w:rsidRPr="0065667B">
        <w:t>ą</w:t>
      </w:r>
      <w:r w:rsidR="00431E93" w:rsidRPr="0065667B">
        <w:t xml:space="preserve"> przerw</w:t>
      </w:r>
      <w:r w:rsidR="00FC3C1E" w:rsidRPr="0065667B">
        <w:t>ę</w:t>
      </w:r>
      <w:r w:rsidR="00431E93" w:rsidRPr="0065667B">
        <w:t xml:space="preserve"> obiadow</w:t>
      </w:r>
      <w:r w:rsidR="00FC3C1E" w:rsidRPr="0065667B">
        <w:t>ą</w:t>
      </w:r>
      <w:r w:rsidR="00431E93" w:rsidRPr="0065667B">
        <w:t xml:space="preserve"> (</w:t>
      </w:r>
      <w:r w:rsidR="00FC3C1E" w:rsidRPr="0065667B">
        <w:t xml:space="preserve">minimum </w:t>
      </w:r>
      <w:r w:rsidR="00431E93" w:rsidRPr="0065667B">
        <w:t>45 minut)</w:t>
      </w:r>
      <w:r w:rsidR="002E0EAF" w:rsidRPr="0065667B">
        <w:t>.</w:t>
      </w:r>
    </w:p>
    <w:p w14:paraId="5589C049" w14:textId="237C6B58" w:rsidR="0016795C" w:rsidRPr="0065667B" w:rsidRDefault="001263B0" w:rsidP="00C31A7A">
      <w:pPr>
        <w:numPr>
          <w:ilvl w:val="1"/>
          <w:numId w:val="11"/>
        </w:numPr>
        <w:spacing w:after="120" w:line="276" w:lineRule="auto"/>
        <w:ind w:left="567" w:hanging="567"/>
        <w:contextualSpacing/>
      </w:pPr>
      <w:r w:rsidRPr="0065667B">
        <w:t>Wykonawca odpowiada za wszelkie zobowiązania formalno-prawne wobec podmiotów</w:t>
      </w:r>
      <w:r w:rsidR="00855AB4" w:rsidRPr="0065667B">
        <w:t xml:space="preserve"> z </w:t>
      </w:r>
      <w:r w:rsidRPr="0065667B">
        <w:t>nim współpracujących, przy lub na rzecz realizacji niniejszego zamówienia.</w:t>
      </w:r>
    </w:p>
    <w:sectPr w:rsidR="0016795C" w:rsidRPr="0065667B" w:rsidSect="00855AB4">
      <w:type w:val="continuous"/>
      <w:pgSz w:w="11906" w:h="16838"/>
      <w:pgMar w:top="1418" w:right="1133" w:bottom="1418" w:left="1134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0D2E1" w14:textId="77777777" w:rsidR="0042541C" w:rsidRDefault="0042541C">
      <w:pPr>
        <w:spacing w:after="0" w:line="240" w:lineRule="auto"/>
      </w:pPr>
      <w:r>
        <w:separator/>
      </w:r>
    </w:p>
  </w:endnote>
  <w:endnote w:type="continuationSeparator" w:id="0">
    <w:p w14:paraId="53D9C977" w14:textId="77777777" w:rsidR="0042541C" w:rsidRDefault="0042541C">
      <w:pPr>
        <w:spacing w:after="0" w:line="240" w:lineRule="auto"/>
      </w:pPr>
      <w:r>
        <w:continuationSeparator/>
      </w:r>
    </w:p>
  </w:endnote>
  <w:endnote w:type="continuationNotice" w:id="1">
    <w:p w14:paraId="1C19AB1D" w14:textId="77777777" w:rsidR="0042541C" w:rsidRDefault="004254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85A2" w14:textId="77777777" w:rsidR="00A343F1" w:rsidRDefault="00A343F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7093D7B2" wp14:editId="5BB100B8">
          <wp:simplePos x="0" y="0"/>
          <wp:positionH relativeFrom="column">
            <wp:posOffset>-730250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4" name="Obraz 4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52900" w14:textId="77777777" w:rsidR="00A343F1" w:rsidRDefault="00A343F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07AD6666" wp14:editId="223DFC72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6" name="Obraz 6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E013B" w14:textId="77777777" w:rsidR="0042541C" w:rsidRDefault="004254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C5B300" w14:textId="77777777" w:rsidR="0042541C" w:rsidRDefault="0042541C">
      <w:pPr>
        <w:spacing w:after="0" w:line="240" w:lineRule="auto"/>
      </w:pPr>
      <w:r>
        <w:continuationSeparator/>
      </w:r>
    </w:p>
  </w:footnote>
  <w:footnote w:type="continuationNotice" w:id="1">
    <w:p w14:paraId="12802B89" w14:textId="77777777" w:rsidR="0042541C" w:rsidRDefault="004254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DEADE" w14:textId="77777777" w:rsidR="00A343F1" w:rsidRDefault="00A343F1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B22F9F" wp14:editId="47D9C027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5" name="Obraz 5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BD7"/>
    <w:multiLevelType w:val="hybridMultilevel"/>
    <w:tmpl w:val="F1063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7117"/>
    <w:multiLevelType w:val="hybridMultilevel"/>
    <w:tmpl w:val="AD70298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590D9E"/>
    <w:multiLevelType w:val="multilevel"/>
    <w:tmpl w:val="D6F61D0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ED53C5"/>
    <w:multiLevelType w:val="multilevel"/>
    <w:tmpl w:val="385C81E8"/>
    <w:numStyleLink w:val="Styl1"/>
  </w:abstractNum>
  <w:abstractNum w:abstractNumId="4" w15:restartNumberingAfterBreak="0">
    <w:nsid w:val="07B902FC"/>
    <w:multiLevelType w:val="multilevel"/>
    <w:tmpl w:val="E3A8492E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8015201"/>
    <w:multiLevelType w:val="hybridMultilevel"/>
    <w:tmpl w:val="5AD40E3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0B2A018A"/>
    <w:multiLevelType w:val="hybridMultilevel"/>
    <w:tmpl w:val="663A5980"/>
    <w:lvl w:ilvl="0" w:tplc="57C201FA">
      <w:start w:val="3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455BC"/>
    <w:multiLevelType w:val="hybridMultilevel"/>
    <w:tmpl w:val="8F2E4D84"/>
    <w:lvl w:ilvl="0" w:tplc="5CFC9BD0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F47E80"/>
    <w:multiLevelType w:val="hybridMultilevel"/>
    <w:tmpl w:val="A978D9F6"/>
    <w:lvl w:ilvl="0" w:tplc="80E0B6DC">
      <w:start w:val="1"/>
      <w:numFmt w:val="bullet"/>
      <w:lvlText w:val=""/>
      <w:lvlJc w:val="left"/>
      <w:pPr>
        <w:ind w:left="83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1B40BD"/>
    <w:multiLevelType w:val="hybridMultilevel"/>
    <w:tmpl w:val="B4DCE2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113F6"/>
    <w:multiLevelType w:val="hybridMultilevel"/>
    <w:tmpl w:val="28D83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5766B"/>
    <w:multiLevelType w:val="multilevel"/>
    <w:tmpl w:val="385C81E8"/>
    <w:lvl w:ilvl="0">
      <w:start w:val="2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2C1FB7"/>
    <w:multiLevelType w:val="hybridMultilevel"/>
    <w:tmpl w:val="C85602E8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192D1796"/>
    <w:multiLevelType w:val="hybridMultilevel"/>
    <w:tmpl w:val="E3A25554"/>
    <w:lvl w:ilvl="0" w:tplc="A362750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505ACD"/>
    <w:multiLevelType w:val="multilevel"/>
    <w:tmpl w:val="639021B8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6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19E35A1D"/>
    <w:multiLevelType w:val="hybridMultilevel"/>
    <w:tmpl w:val="A37EB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018E6"/>
    <w:multiLevelType w:val="hybridMultilevel"/>
    <w:tmpl w:val="A436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E4101"/>
    <w:multiLevelType w:val="multilevel"/>
    <w:tmpl w:val="AB0A1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224095F"/>
    <w:multiLevelType w:val="hybridMultilevel"/>
    <w:tmpl w:val="6DB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F5F7D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0" w15:restartNumberingAfterBreak="0">
    <w:nsid w:val="22E9021B"/>
    <w:multiLevelType w:val="hybridMultilevel"/>
    <w:tmpl w:val="FEC0B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29750F"/>
    <w:multiLevelType w:val="hybridMultilevel"/>
    <w:tmpl w:val="CBBA25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31ADD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546FA"/>
    <w:multiLevelType w:val="hybridMultilevel"/>
    <w:tmpl w:val="62A26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475A3"/>
    <w:multiLevelType w:val="hybridMultilevel"/>
    <w:tmpl w:val="EBEC6C5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2D5C5840"/>
    <w:multiLevelType w:val="multilevel"/>
    <w:tmpl w:val="A3DA5B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E0C3A5D"/>
    <w:multiLevelType w:val="hybridMultilevel"/>
    <w:tmpl w:val="8E2A8198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38641D56"/>
    <w:multiLevelType w:val="hybridMultilevel"/>
    <w:tmpl w:val="62F02798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39EE12ED"/>
    <w:multiLevelType w:val="multilevel"/>
    <w:tmpl w:val="DA78AA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C8B62D9"/>
    <w:multiLevelType w:val="multilevel"/>
    <w:tmpl w:val="1C94A7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2135B3"/>
    <w:multiLevelType w:val="multilevel"/>
    <w:tmpl w:val="385C81E8"/>
    <w:styleLink w:val="Styl1"/>
    <w:lvl w:ilvl="0">
      <w:start w:val="3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FAF4D20"/>
    <w:multiLevelType w:val="hybridMultilevel"/>
    <w:tmpl w:val="3996A78E"/>
    <w:lvl w:ilvl="0" w:tplc="A9E097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1A0562C"/>
    <w:multiLevelType w:val="hybridMultilevel"/>
    <w:tmpl w:val="32BEFF92"/>
    <w:lvl w:ilvl="0" w:tplc="A9E097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31D69CB"/>
    <w:multiLevelType w:val="hybridMultilevel"/>
    <w:tmpl w:val="B8F049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6CC4F3D"/>
    <w:multiLevelType w:val="hybridMultilevel"/>
    <w:tmpl w:val="29D09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7F6FA2"/>
    <w:multiLevelType w:val="multilevel"/>
    <w:tmpl w:val="607253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F5E1B38"/>
    <w:multiLevelType w:val="multilevel"/>
    <w:tmpl w:val="CF207E7C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F6E6E9E"/>
    <w:multiLevelType w:val="hybridMultilevel"/>
    <w:tmpl w:val="F18C2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8E03D3"/>
    <w:multiLevelType w:val="multilevel"/>
    <w:tmpl w:val="AFCEDFC4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48B1432"/>
    <w:multiLevelType w:val="hybridMultilevel"/>
    <w:tmpl w:val="2B7C9B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9A2C2C"/>
    <w:multiLevelType w:val="hybridMultilevel"/>
    <w:tmpl w:val="45A05CC0"/>
    <w:lvl w:ilvl="0" w:tplc="FE523AEE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C64BE9"/>
    <w:multiLevelType w:val="hybridMultilevel"/>
    <w:tmpl w:val="F4DAE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B65CDE"/>
    <w:multiLevelType w:val="multilevel"/>
    <w:tmpl w:val="385C81E8"/>
    <w:lvl w:ilvl="0">
      <w:start w:val="2"/>
      <w:numFmt w:val="decimal"/>
      <w:lvlText w:val="%1."/>
      <w:lvlJc w:val="left"/>
      <w:pPr>
        <w:tabs>
          <w:tab w:val="num" w:pos="1281"/>
        </w:tabs>
        <w:ind w:left="71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8"/>
        </w:tabs>
        <w:ind w:left="1281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4" w:hanging="1440"/>
      </w:pPr>
      <w:rPr>
        <w:rFonts w:hint="default"/>
      </w:rPr>
    </w:lvl>
  </w:abstractNum>
  <w:abstractNum w:abstractNumId="42" w15:restartNumberingAfterBreak="0">
    <w:nsid w:val="56DD2BBC"/>
    <w:multiLevelType w:val="multilevel"/>
    <w:tmpl w:val="2FA08734"/>
    <w:lvl w:ilvl="0">
      <w:start w:val="1"/>
      <w:numFmt w:val="bullet"/>
      <w:lvlText w:val=""/>
      <w:lvlJc w:val="left"/>
      <w:pPr>
        <w:ind w:left="1074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5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4" w:hanging="1440"/>
      </w:pPr>
      <w:rPr>
        <w:rFonts w:hint="default"/>
      </w:rPr>
    </w:lvl>
  </w:abstractNum>
  <w:abstractNum w:abstractNumId="43" w15:restartNumberingAfterBreak="0">
    <w:nsid w:val="58F443F3"/>
    <w:multiLevelType w:val="multilevel"/>
    <w:tmpl w:val="D6F61D0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9E90FD9"/>
    <w:multiLevelType w:val="multilevel"/>
    <w:tmpl w:val="639A6F58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5" w15:restartNumberingAfterBreak="0">
    <w:nsid w:val="5A106491"/>
    <w:multiLevelType w:val="hybridMultilevel"/>
    <w:tmpl w:val="07441B80"/>
    <w:lvl w:ilvl="0" w:tplc="7C2866F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73253E"/>
    <w:multiLevelType w:val="hybridMultilevel"/>
    <w:tmpl w:val="D1B214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BDE16E6"/>
    <w:multiLevelType w:val="hybridMultilevel"/>
    <w:tmpl w:val="D8F6E5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E2B52F3"/>
    <w:multiLevelType w:val="multilevel"/>
    <w:tmpl w:val="D6F61D0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68B3D50"/>
    <w:multiLevelType w:val="hybridMultilevel"/>
    <w:tmpl w:val="D6B6C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3E04BC"/>
    <w:multiLevelType w:val="hybridMultilevel"/>
    <w:tmpl w:val="87D8C8FE"/>
    <w:lvl w:ilvl="0" w:tplc="6AFCBEEE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1" w15:restartNumberingAfterBreak="0">
    <w:nsid w:val="6EDD6DA2"/>
    <w:multiLevelType w:val="hybridMultilevel"/>
    <w:tmpl w:val="75B2B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065505"/>
    <w:multiLevelType w:val="hybridMultilevel"/>
    <w:tmpl w:val="F286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D10331"/>
    <w:multiLevelType w:val="hybridMultilevel"/>
    <w:tmpl w:val="1D1643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77803D6"/>
    <w:multiLevelType w:val="multilevel"/>
    <w:tmpl w:val="639A6F58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5" w15:restartNumberingAfterBreak="0">
    <w:nsid w:val="792A0124"/>
    <w:multiLevelType w:val="multilevel"/>
    <w:tmpl w:val="CAE650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6" w15:restartNumberingAfterBreak="0">
    <w:nsid w:val="7DD11574"/>
    <w:multiLevelType w:val="hybridMultilevel"/>
    <w:tmpl w:val="2D60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5"/>
  </w:num>
  <w:num w:numId="3">
    <w:abstractNumId w:val="8"/>
  </w:num>
  <w:num w:numId="4">
    <w:abstractNumId w:val="34"/>
  </w:num>
  <w:num w:numId="5">
    <w:abstractNumId w:val="28"/>
  </w:num>
  <w:num w:numId="6">
    <w:abstractNumId w:val="43"/>
  </w:num>
  <w:num w:numId="7">
    <w:abstractNumId w:val="44"/>
  </w:num>
  <w:num w:numId="8">
    <w:abstractNumId w:val="35"/>
  </w:num>
  <w:num w:numId="9">
    <w:abstractNumId w:val="45"/>
  </w:num>
  <w:num w:numId="10">
    <w:abstractNumId w:val="38"/>
  </w:num>
  <w:num w:numId="11">
    <w:abstractNumId w:val="4"/>
  </w:num>
  <w:num w:numId="12">
    <w:abstractNumId w:val="14"/>
  </w:num>
  <w:num w:numId="13">
    <w:abstractNumId w:val="54"/>
  </w:num>
  <w:num w:numId="14">
    <w:abstractNumId w:val="48"/>
  </w:num>
  <w:num w:numId="15">
    <w:abstractNumId w:val="2"/>
  </w:num>
  <w:num w:numId="16">
    <w:abstractNumId w:val="37"/>
  </w:num>
  <w:num w:numId="17">
    <w:abstractNumId w:val="17"/>
  </w:num>
  <w:num w:numId="18">
    <w:abstractNumId w:val="50"/>
  </w:num>
  <w:num w:numId="19">
    <w:abstractNumId w:val="23"/>
  </w:num>
  <w:num w:numId="20">
    <w:abstractNumId w:val="10"/>
  </w:num>
  <w:num w:numId="21">
    <w:abstractNumId w:val="5"/>
  </w:num>
  <w:num w:numId="22">
    <w:abstractNumId w:val="30"/>
  </w:num>
  <w:num w:numId="23">
    <w:abstractNumId w:val="31"/>
  </w:num>
  <w:num w:numId="24">
    <w:abstractNumId w:val="47"/>
  </w:num>
  <w:num w:numId="25">
    <w:abstractNumId w:val="53"/>
  </w:num>
  <w:num w:numId="26">
    <w:abstractNumId w:val="18"/>
  </w:num>
  <w:num w:numId="27">
    <w:abstractNumId w:val="13"/>
  </w:num>
  <w:num w:numId="28">
    <w:abstractNumId w:val="21"/>
  </w:num>
  <w:num w:numId="29">
    <w:abstractNumId w:val="9"/>
  </w:num>
  <w:num w:numId="30">
    <w:abstractNumId w:val="46"/>
  </w:num>
  <w:num w:numId="31">
    <w:abstractNumId w:val="33"/>
  </w:num>
  <w:num w:numId="32">
    <w:abstractNumId w:val="7"/>
  </w:num>
  <w:num w:numId="33">
    <w:abstractNumId w:val="42"/>
  </w:num>
  <w:num w:numId="34">
    <w:abstractNumId w:val="49"/>
  </w:num>
  <w:num w:numId="35">
    <w:abstractNumId w:val="19"/>
  </w:num>
  <w:num w:numId="36">
    <w:abstractNumId w:val="22"/>
  </w:num>
  <w:num w:numId="37">
    <w:abstractNumId w:val="25"/>
  </w:num>
  <w:num w:numId="38">
    <w:abstractNumId w:val="16"/>
  </w:num>
  <w:num w:numId="39">
    <w:abstractNumId w:val="52"/>
  </w:num>
  <w:num w:numId="40">
    <w:abstractNumId w:val="39"/>
  </w:num>
  <w:num w:numId="41">
    <w:abstractNumId w:val="6"/>
  </w:num>
  <w:num w:numId="42">
    <w:abstractNumId w:val="0"/>
  </w:num>
  <w:num w:numId="43">
    <w:abstractNumId w:val="1"/>
  </w:num>
  <w:num w:numId="44">
    <w:abstractNumId w:val="56"/>
  </w:num>
  <w:num w:numId="45">
    <w:abstractNumId w:val="26"/>
  </w:num>
  <w:num w:numId="46">
    <w:abstractNumId w:val="20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41"/>
  </w:num>
  <w:num w:numId="50">
    <w:abstractNumId w:val="29"/>
  </w:num>
  <w:num w:numId="51">
    <w:abstractNumId w:val="3"/>
  </w:num>
  <w:num w:numId="52">
    <w:abstractNumId w:val="12"/>
  </w:num>
  <w:num w:numId="53">
    <w:abstractNumId w:val="32"/>
  </w:num>
  <w:num w:numId="54">
    <w:abstractNumId w:val="51"/>
  </w:num>
  <w:num w:numId="55">
    <w:abstractNumId w:val="40"/>
  </w:num>
  <w:num w:numId="56">
    <w:abstractNumId w:val="24"/>
  </w:num>
  <w:num w:numId="57">
    <w:abstractNumId w:val="15"/>
  </w:num>
  <w:num w:numId="58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3C"/>
    <w:rsid w:val="00000BD2"/>
    <w:rsid w:val="00003631"/>
    <w:rsid w:val="000074F1"/>
    <w:rsid w:val="00016C49"/>
    <w:rsid w:val="00016F0F"/>
    <w:rsid w:val="000202E1"/>
    <w:rsid w:val="00023949"/>
    <w:rsid w:val="000249E2"/>
    <w:rsid w:val="00024C9B"/>
    <w:rsid w:val="00031155"/>
    <w:rsid w:val="0003270D"/>
    <w:rsid w:val="00033F7A"/>
    <w:rsid w:val="00041B18"/>
    <w:rsid w:val="000442C1"/>
    <w:rsid w:val="000477B4"/>
    <w:rsid w:val="00050604"/>
    <w:rsid w:val="00052957"/>
    <w:rsid w:val="00053CA8"/>
    <w:rsid w:val="00054C1E"/>
    <w:rsid w:val="00072471"/>
    <w:rsid w:val="00073603"/>
    <w:rsid w:val="00077316"/>
    <w:rsid w:val="00085037"/>
    <w:rsid w:val="00085122"/>
    <w:rsid w:val="000900FC"/>
    <w:rsid w:val="000907D0"/>
    <w:rsid w:val="0009092B"/>
    <w:rsid w:val="00091E7E"/>
    <w:rsid w:val="00092842"/>
    <w:rsid w:val="000A06D6"/>
    <w:rsid w:val="000A1ADB"/>
    <w:rsid w:val="000A34FB"/>
    <w:rsid w:val="000A40DC"/>
    <w:rsid w:val="000A477B"/>
    <w:rsid w:val="000B09F4"/>
    <w:rsid w:val="000B5A25"/>
    <w:rsid w:val="000B671B"/>
    <w:rsid w:val="000C0223"/>
    <w:rsid w:val="000C09FA"/>
    <w:rsid w:val="000C3BDE"/>
    <w:rsid w:val="000C5D02"/>
    <w:rsid w:val="000C6A66"/>
    <w:rsid w:val="000C7BDB"/>
    <w:rsid w:val="000D1CA5"/>
    <w:rsid w:val="000D3BC1"/>
    <w:rsid w:val="000D4822"/>
    <w:rsid w:val="000D581A"/>
    <w:rsid w:val="000E0769"/>
    <w:rsid w:val="000E08B9"/>
    <w:rsid w:val="000E716E"/>
    <w:rsid w:val="000F381F"/>
    <w:rsid w:val="000F46C5"/>
    <w:rsid w:val="000F47E6"/>
    <w:rsid w:val="000F741C"/>
    <w:rsid w:val="00100AAF"/>
    <w:rsid w:val="001012DE"/>
    <w:rsid w:val="001023E4"/>
    <w:rsid w:val="0010705C"/>
    <w:rsid w:val="001130FF"/>
    <w:rsid w:val="0011369B"/>
    <w:rsid w:val="0011624D"/>
    <w:rsid w:val="00120F8D"/>
    <w:rsid w:val="00122643"/>
    <w:rsid w:val="00124EB0"/>
    <w:rsid w:val="001263B0"/>
    <w:rsid w:val="00132623"/>
    <w:rsid w:val="00134AAF"/>
    <w:rsid w:val="0014029D"/>
    <w:rsid w:val="0014050A"/>
    <w:rsid w:val="001531AA"/>
    <w:rsid w:val="0015558A"/>
    <w:rsid w:val="00155ED8"/>
    <w:rsid w:val="00160313"/>
    <w:rsid w:val="001612A8"/>
    <w:rsid w:val="00161B0E"/>
    <w:rsid w:val="00161E95"/>
    <w:rsid w:val="00163201"/>
    <w:rsid w:val="001632DF"/>
    <w:rsid w:val="0016780F"/>
    <w:rsid w:val="0016795C"/>
    <w:rsid w:val="00171C55"/>
    <w:rsid w:val="00174CC6"/>
    <w:rsid w:val="0017531F"/>
    <w:rsid w:val="00176066"/>
    <w:rsid w:val="001815F2"/>
    <w:rsid w:val="0018202C"/>
    <w:rsid w:val="001828BA"/>
    <w:rsid w:val="0018573D"/>
    <w:rsid w:val="0019096F"/>
    <w:rsid w:val="00191EBF"/>
    <w:rsid w:val="00192114"/>
    <w:rsid w:val="0019354E"/>
    <w:rsid w:val="0019720F"/>
    <w:rsid w:val="00197DE0"/>
    <w:rsid w:val="001A1FF1"/>
    <w:rsid w:val="001A5D73"/>
    <w:rsid w:val="001A7E1B"/>
    <w:rsid w:val="001B1091"/>
    <w:rsid w:val="001B1D7C"/>
    <w:rsid w:val="001B2A33"/>
    <w:rsid w:val="001B58F9"/>
    <w:rsid w:val="001C1994"/>
    <w:rsid w:val="001C2095"/>
    <w:rsid w:val="001C2436"/>
    <w:rsid w:val="001C3794"/>
    <w:rsid w:val="001C52FE"/>
    <w:rsid w:val="001C7F2C"/>
    <w:rsid w:val="001D21FA"/>
    <w:rsid w:val="001D3954"/>
    <w:rsid w:val="001E202D"/>
    <w:rsid w:val="001E3D7D"/>
    <w:rsid w:val="001E5B29"/>
    <w:rsid w:val="001E78A8"/>
    <w:rsid w:val="001F136A"/>
    <w:rsid w:val="001F2B6C"/>
    <w:rsid w:val="001F301F"/>
    <w:rsid w:val="001F52B2"/>
    <w:rsid w:val="001F70C8"/>
    <w:rsid w:val="00201185"/>
    <w:rsid w:val="002011D2"/>
    <w:rsid w:val="0020468D"/>
    <w:rsid w:val="00205202"/>
    <w:rsid w:val="00205813"/>
    <w:rsid w:val="00212A6A"/>
    <w:rsid w:val="0021762F"/>
    <w:rsid w:val="0022093D"/>
    <w:rsid w:val="00220DC0"/>
    <w:rsid w:val="0022135F"/>
    <w:rsid w:val="00222C7D"/>
    <w:rsid w:val="00226D82"/>
    <w:rsid w:val="00227A50"/>
    <w:rsid w:val="00231039"/>
    <w:rsid w:val="0023446B"/>
    <w:rsid w:val="002401EA"/>
    <w:rsid w:val="002461E7"/>
    <w:rsid w:val="002472F0"/>
    <w:rsid w:val="00250CF3"/>
    <w:rsid w:val="00252140"/>
    <w:rsid w:val="002536CD"/>
    <w:rsid w:val="00253DA1"/>
    <w:rsid w:val="002555A6"/>
    <w:rsid w:val="00261732"/>
    <w:rsid w:val="00262C50"/>
    <w:rsid w:val="00265742"/>
    <w:rsid w:val="002706F8"/>
    <w:rsid w:val="0027084B"/>
    <w:rsid w:val="00276C38"/>
    <w:rsid w:val="002817A7"/>
    <w:rsid w:val="00281CF9"/>
    <w:rsid w:val="0028691A"/>
    <w:rsid w:val="00287A5C"/>
    <w:rsid w:val="00287CE9"/>
    <w:rsid w:val="00293D74"/>
    <w:rsid w:val="00294E5B"/>
    <w:rsid w:val="0029533F"/>
    <w:rsid w:val="0029570F"/>
    <w:rsid w:val="002A3319"/>
    <w:rsid w:val="002A73A6"/>
    <w:rsid w:val="002B43F8"/>
    <w:rsid w:val="002B5A8C"/>
    <w:rsid w:val="002C0B2B"/>
    <w:rsid w:val="002C0C41"/>
    <w:rsid w:val="002C38D0"/>
    <w:rsid w:val="002C3908"/>
    <w:rsid w:val="002C43E3"/>
    <w:rsid w:val="002C7B27"/>
    <w:rsid w:val="002D0299"/>
    <w:rsid w:val="002D2710"/>
    <w:rsid w:val="002E0EAF"/>
    <w:rsid w:val="002E7A90"/>
    <w:rsid w:val="002E7EE2"/>
    <w:rsid w:val="002F3AA5"/>
    <w:rsid w:val="002F55F0"/>
    <w:rsid w:val="002F7980"/>
    <w:rsid w:val="002F7BAD"/>
    <w:rsid w:val="00300D4F"/>
    <w:rsid w:val="003018CA"/>
    <w:rsid w:val="00307C6F"/>
    <w:rsid w:val="00310DD1"/>
    <w:rsid w:val="003122E8"/>
    <w:rsid w:val="00313AE8"/>
    <w:rsid w:val="00316E99"/>
    <w:rsid w:val="00316FD8"/>
    <w:rsid w:val="00317C1D"/>
    <w:rsid w:val="00320ABC"/>
    <w:rsid w:val="0032268E"/>
    <w:rsid w:val="00323140"/>
    <w:rsid w:val="00323555"/>
    <w:rsid w:val="00324541"/>
    <w:rsid w:val="00327DC7"/>
    <w:rsid w:val="00334D13"/>
    <w:rsid w:val="00334D2E"/>
    <w:rsid w:val="00335229"/>
    <w:rsid w:val="0033550D"/>
    <w:rsid w:val="00335A14"/>
    <w:rsid w:val="00336376"/>
    <w:rsid w:val="00336E86"/>
    <w:rsid w:val="00342BCC"/>
    <w:rsid w:val="0034321A"/>
    <w:rsid w:val="003436A6"/>
    <w:rsid w:val="00347869"/>
    <w:rsid w:val="00355B7A"/>
    <w:rsid w:val="00357D2D"/>
    <w:rsid w:val="0036076B"/>
    <w:rsid w:val="00366AB9"/>
    <w:rsid w:val="00370029"/>
    <w:rsid w:val="00372F7A"/>
    <w:rsid w:val="00374927"/>
    <w:rsid w:val="003751EB"/>
    <w:rsid w:val="003755C5"/>
    <w:rsid w:val="00377081"/>
    <w:rsid w:val="00377A25"/>
    <w:rsid w:val="00386084"/>
    <w:rsid w:val="00387012"/>
    <w:rsid w:val="00387E8F"/>
    <w:rsid w:val="003A081D"/>
    <w:rsid w:val="003A1C0A"/>
    <w:rsid w:val="003A2CD2"/>
    <w:rsid w:val="003A4EF4"/>
    <w:rsid w:val="003A5CE1"/>
    <w:rsid w:val="003A7EF1"/>
    <w:rsid w:val="003B0159"/>
    <w:rsid w:val="003B48DF"/>
    <w:rsid w:val="003B68DC"/>
    <w:rsid w:val="003B74F5"/>
    <w:rsid w:val="003C2EBF"/>
    <w:rsid w:val="003C5DFC"/>
    <w:rsid w:val="003C5F68"/>
    <w:rsid w:val="003D0C99"/>
    <w:rsid w:val="003D111D"/>
    <w:rsid w:val="003D627F"/>
    <w:rsid w:val="003D6966"/>
    <w:rsid w:val="003D6A27"/>
    <w:rsid w:val="003E066E"/>
    <w:rsid w:val="003E09BA"/>
    <w:rsid w:val="003E2873"/>
    <w:rsid w:val="003E4C58"/>
    <w:rsid w:val="003E5557"/>
    <w:rsid w:val="003E5B3E"/>
    <w:rsid w:val="003E5F06"/>
    <w:rsid w:val="003E61BB"/>
    <w:rsid w:val="003F1F1C"/>
    <w:rsid w:val="003F26C0"/>
    <w:rsid w:val="003F2AEC"/>
    <w:rsid w:val="003F6600"/>
    <w:rsid w:val="00401DFF"/>
    <w:rsid w:val="0040791D"/>
    <w:rsid w:val="0041072C"/>
    <w:rsid w:val="00412056"/>
    <w:rsid w:val="004124EF"/>
    <w:rsid w:val="00413F60"/>
    <w:rsid w:val="00414718"/>
    <w:rsid w:val="0042541C"/>
    <w:rsid w:val="00431549"/>
    <w:rsid w:val="00431E93"/>
    <w:rsid w:val="004322A2"/>
    <w:rsid w:val="0043376A"/>
    <w:rsid w:val="004340B8"/>
    <w:rsid w:val="004347B2"/>
    <w:rsid w:val="0043553F"/>
    <w:rsid w:val="00440F37"/>
    <w:rsid w:val="00443A7D"/>
    <w:rsid w:val="00443AFD"/>
    <w:rsid w:val="00444A78"/>
    <w:rsid w:val="00444A97"/>
    <w:rsid w:val="00447786"/>
    <w:rsid w:val="004541F6"/>
    <w:rsid w:val="004548DF"/>
    <w:rsid w:val="00454C8A"/>
    <w:rsid w:val="00454D0A"/>
    <w:rsid w:val="00454EFE"/>
    <w:rsid w:val="00455522"/>
    <w:rsid w:val="004557A6"/>
    <w:rsid w:val="00456C94"/>
    <w:rsid w:val="00457A04"/>
    <w:rsid w:val="004730D5"/>
    <w:rsid w:val="00473A04"/>
    <w:rsid w:val="00480907"/>
    <w:rsid w:val="004837C4"/>
    <w:rsid w:val="00485203"/>
    <w:rsid w:val="00486A5E"/>
    <w:rsid w:val="004A230F"/>
    <w:rsid w:val="004A2405"/>
    <w:rsid w:val="004A35CC"/>
    <w:rsid w:val="004A51CD"/>
    <w:rsid w:val="004A705C"/>
    <w:rsid w:val="004B477B"/>
    <w:rsid w:val="004B52F6"/>
    <w:rsid w:val="004B65DB"/>
    <w:rsid w:val="004B73F9"/>
    <w:rsid w:val="004B7A86"/>
    <w:rsid w:val="004C019E"/>
    <w:rsid w:val="004C19F9"/>
    <w:rsid w:val="004C5EAD"/>
    <w:rsid w:val="004C60EF"/>
    <w:rsid w:val="004C615F"/>
    <w:rsid w:val="004C71E2"/>
    <w:rsid w:val="004C7AA2"/>
    <w:rsid w:val="004D4A03"/>
    <w:rsid w:val="004D4EB2"/>
    <w:rsid w:val="004D7961"/>
    <w:rsid w:val="004E0995"/>
    <w:rsid w:val="004E5D95"/>
    <w:rsid w:val="004F0234"/>
    <w:rsid w:val="004F0C50"/>
    <w:rsid w:val="004F6CB0"/>
    <w:rsid w:val="004F7EA1"/>
    <w:rsid w:val="00502283"/>
    <w:rsid w:val="00502415"/>
    <w:rsid w:val="00503D3C"/>
    <w:rsid w:val="0050539C"/>
    <w:rsid w:val="00506500"/>
    <w:rsid w:val="005070F0"/>
    <w:rsid w:val="00510C95"/>
    <w:rsid w:val="005111A4"/>
    <w:rsid w:val="00512328"/>
    <w:rsid w:val="00513695"/>
    <w:rsid w:val="00513BF9"/>
    <w:rsid w:val="00517DB9"/>
    <w:rsid w:val="00521308"/>
    <w:rsid w:val="00527016"/>
    <w:rsid w:val="0053477B"/>
    <w:rsid w:val="00541D4E"/>
    <w:rsid w:val="00542D99"/>
    <w:rsid w:val="00544819"/>
    <w:rsid w:val="00546DEE"/>
    <w:rsid w:val="00547CF2"/>
    <w:rsid w:val="00551EB5"/>
    <w:rsid w:val="00552F33"/>
    <w:rsid w:val="00561606"/>
    <w:rsid w:val="00564104"/>
    <w:rsid w:val="005642E6"/>
    <w:rsid w:val="00567974"/>
    <w:rsid w:val="00570D60"/>
    <w:rsid w:val="00571A3B"/>
    <w:rsid w:val="005760F8"/>
    <w:rsid w:val="00577874"/>
    <w:rsid w:val="00582711"/>
    <w:rsid w:val="00583277"/>
    <w:rsid w:val="00583D1D"/>
    <w:rsid w:val="005847DD"/>
    <w:rsid w:val="00584C41"/>
    <w:rsid w:val="005869FB"/>
    <w:rsid w:val="005926FF"/>
    <w:rsid w:val="00595AB0"/>
    <w:rsid w:val="005A251D"/>
    <w:rsid w:val="005A2E77"/>
    <w:rsid w:val="005A7031"/>
    <w:rsid w:val="005B0C99"/>
    <w:rsid w:val="005B19CE"/>
    <w:rsid w:val="005B4445"/>
    <w:rsid w:val="005B65FC"/>
    <w:rsid w:val="005C5E14"/>
    <w:rsid w:val="005D196E"/>
    <w:rsid w:val="005D4489"/>
    <w:rsid w:val="005D767D"/>
    <w:rsid w:val="005E0276"/>
    <w:rsid w:val="005E09D8"/>
    <w:rsid w:val="005E1F2D"/>
    <w:rsid w:val="005E399C"/>
    <w:rsid w:val="005E62F3"/>
    <w:rsid w:val="00600A89"/>
    <w:rsid w:val="00602279"/>
    <w:rsid w:val="00605F7B"/>
    <w:rsid w:val="00607577"/>
    <w:rsid w:val="00621F31"/>
    <w:rsid w:val="006246AA"/>
    <w:rsid w:val="00624B03"/>
    <w:rsid w:val="006258D1"/>
    <w:rsid w:val="0062731B"/>
    <w:rsid w:val="00633FB3"/>
    <w:rsid w:val="006362C5"/>
    <w:rsid w:val="00636D3F"/>
    <w:rsid w:val="006432A9"/>
    <w:rsid w:val="006442BE"/>
    <w:rsid w:val="00644574"/>
    <w:rsid w:val="00645141"/>
    <w:rsid w:val="00645BEE"/>
    <w:rsid w:val="006463A1"/>
    <w:rsid w:val="0064779B"/>
    <w:rsid w:val="0065667B"/>
    <w:rsid w:val="00657730"/>
    <w:rsid w:val="00660D1F"/>
    <w:rsid w:val="00662C05"/>
    <w:rsid w:val="006633C0"/>
    <w:rsid w:val="00663924"/>
    <w:rsid w:val="00665C13"/>
    <w:rsid w:val="00666429"/>
    <w:rsid w:val="00667B84"/>
    <w:rsid w:val="006707A2"/>
    <w:rsid w:val="00671600"/>
    <w:rsid w:val="0067601B"/>
    <w:rsid w:val="00676A8D"/>
    <w:rsid w:val="006771E9"/>
    <w:rsid w:val="00677E6A"/>
    <w:rsid w:val="00680722"/>
    <w:rsid w:val="006809F1"/>
    <w:rsid w:val="00682235"/>
    <w:rsid w:val="00684462"/>
    <w:rsid w:val="0068685F"/>
    <w:rsid w:val="00690F66"/>
    <w:rsid w:val="00692B86"/>
    <w:rsid w:val="006955AD"/>
    <w:rsid w:val="00697D3B"/>
    <w:rsid w:val="006A00EF"/>
    <w:rsid w:val="006A23BC"/>
    <w:rsid w:val="006A2949"/>
    <w:rsid w:val="006A310D"/>
    <w:rsid w:val="006A41AE"/>
    <w:rsid w:val="006A58DB"/>
    <w:rsid w:val="006A6ECF"/>
    <w:rsid w:val="006A7A70"/>
    <w:rsid w:val="006B37E9"/>
    <w:rsid w:val="006B3880"/>
    <w:rsid w:val="006B51B1"/>
    <w:rsid w:val="006B610B"/>
    <w:rsid w:val="006C01FB"/>
    <w:rsid w:val="006C0910"/>
    <w:rsid w:val="006C1427"/>
    <w:rsid w:val="006C36B0"/>
    <w:rsid w:val="006D3809"/>
    <w:rsid w:val="006D47BD"/>
    <w:rsid w:val="006D5850"/>
    <w:rsid w:val="006D71A5"/>
    <w:rsid w:val="006E02D1"/>
    <w:rsid w:val="006E1DA2"/>
    <w:rsid w:val="006E2C3C"/>
    <w:rsid w:val="006E60D7"/>
    <w:rsid w:val="006E6136"/>
    <w:rsid w:val="006E6AB9"/>
    <w:rsid w:val="006F026A"/>
    <w:rsid w:val="006F10AF"/>
    <w:rsid w:val="006F2352"/>
    <w:rsid w:val="006F3289"/>
    <w:rsid w:val="006F5E6F"/>
    <w:rsid w:val="006F74BA"/>
    <w:rsid w:val="0070142F"/>
    <w:rsid w:val="00703EB8"/>
    <w:rsid w:val="00705BEB"/>
    <w:rsid w:val="00710AD4"/>
    <w:rsid w:val="007111AF"/>
    <w:rsid w:val="00712304"/>
    <w:rsid w:val="0071385C"/>
    <w:rsid w:val="007145FA"/>
    <w:rsid w:val="00714BDB"/>
    <w:rsid w:val="00717515"/>
    <w:rsid w:val="007212E8"/>
    <w:rsid w:val="00721901"/>
    <w:rsid w:val="00722189"/>
    <w:rsid w:val="00723862"/>
    <w:rsid w:val="00726850"/>
    <w:rsid w:val="00731172"/>
    <w:rsid w:val="007319BF"/>
    <w:rsid w:val="00733624"/>
    <w:rsid w:val="00735239"/>
    <w:rsid w:val="0074121B"/>
    <w:rsid w:val="00744EAC"/>
    <w:rsid w:val="00745D5D"/>
    <w:rsid w:val="007558BD"/>
    <w:rsid w:val="00756FC9"/>
    <w:rsid w:val="007577A2"/>
    <w:rsid w:val="00760B98"/>
    <w:rsid w:val="00760BE9"/>
    <w:rsid w:val="00762069"/>
    <w:rsid w:val="00762F56"/>
    <w:rsid w:val="00764F2F"/>
    <w:rsid w:val="00767059"/>
    <w:rsid w:val="007724DA"/>
    <w:rsid w:val="00772DBF"/>
    <w:rsid w:val="0077512A"/>
    <w:rsid w:val="00780AD4"/>
    <w:rsid w:val="007814CC"/>
    <w:rsid w:val="00782D38"/>
    <w:rsid w:val="00785215"/>
    <w:rsid w:val="00785BFB"/>
    <w:rsid w:val="007928D7"/>
    <w:rsid w:val="0079326C"/>
    <w:rsid w:val="0079581E"/>
    <w:rsid w:val="00797DC5"/>
    <w:rsid w:val="007A413F"/>
    <w:rsid w:val="007A651B"/>
    <w:rsid w:val="007B12AA"/>
    <w:rsid w:val="007B4407"/>
    <w:rsid w:val="007C0BE1"/>
    <w:rsid w:val="007C40B5"/>
    <w:rsid w:val="007C502A"/>
    <w:rsid w:val="007C51C7"/>
    <w:rsid w:val="007C67BC"/>
    <w:rsid w:val="007C6914"/>
    <w:rsid w:val="007C6FF3"/>
    <w:rsid w:val="007C7ECE"/>
    <w:rsid w:val="007D1C8E"/>
    <w:rsid w:val="007D5B0B"/>
    <w:rsid w:val="007D73E8"/>
    <w:rsid w:val="007E008B"/>
    <w:rsid w:val="007E1BF1"/>
    <w:rsid w:val="007E1D46"/>
    <w:rsid w:val="007E2C1D"/>
    <w:rsid w:val="007E3988"/>
    <w:rsid w:val="007F790A"/>
    <w:rsid w:val="0080060F"/>
    <w:rsid w:val="008008C6"/>
    <w:rsid w:val="00802A6A"/>
    <w:rsid w:val="008116B6"/>
    <w:rsid w:val="008139CA"/>
    <w:rsid w:val="00813A1E"/>
    <w:rsid w:val="00813D03"/>
    <w:rsid w:val="008202B0"/>
    <w:rsid w:val="00821E83"/>
    <w:rsid w:val="008228BF"/>
    <w:rsid w:val="008253CE"/>
    <w:rsid w:val="008255EA"/>
    <w:rsid w:val="00825AE5"/>
    <w:rsid w:val="0083020B"/>
    <w:rsid w:val="00831C90"/>
    <w:rsid w:val="00832D0A"/>
    <w:rsid w:val="0083472E"/>
    <w:rsid w:val="008377FD"/>
    <w:rsid w:val="00840D1D"/>
    <w:rsid w:val="00841C74"/>
    <w:rsid w:val="0084261A"/>
    <w:rsid w:val="00842935"/>
    <w:rsid w:val="00843302"/>
    <w:rsid w:val="00845F96"/>
    <w:rsid w:val="0084783F"/>
    <w:rsid w:val="00847E50"/>
    <w:rsid w:val="00850167"/>
    <w:rsid w:val="00850581"/>
    <w:rsid w:val="00855AB4"/>
    <w:rsid w:val="008570FF"/>
    <w:rsid w:val="00857788"/>
    <w:rsid w:val="00862B3A"/>
    <w:rsid w:val="00864E5A"/>
    <w:rsid w:val="00866193"/>
    <w:rsid w:val="0086630D"/>
    <w:rsid w:val="008732A7"/>
    <w:rsid w:val="00874463"/>
    <w:rsid w:val="00874FD7"/>
    <w:rsid w:val="00875D25"/>
    <w:rsid w:val="008800E9"/>
    <w:rsid w:val="0088686F"/>
    <w:rsid w:val="00886A7C"/>
    <w:rsid w:val="00890F90"/>
    <w:rsid w:val="00894D9E"/>
    <w:rsid w:val="0089545A"/>
    <w:rsid w:val="008961A1"/>
    <w:rsid w:val="008A0FAF"/>
    <w:rsid w:val="008B4AB2"/>
    <w:rsid w:val="008B58E2"/>
    <w:rsid w:val="008B61AE"/>
    <w:rsid w:val="008C0C2A"/>
    <w:rsid w:val="008C0DD2"/>
    <w:rsid w:val="008C39CF"/>
    <w:rsid w:val="008C48CD"/>
    <w:rsid w:val="008C54F1"/>
    <w:rsid w:val="008C6298"/>
    <w:rsid w:val="008D043E"/>
    <w:rsid w:val="008D24F0"/>
    <w:rsid w:val="008D6D0C"/>
    <w:rsid w:val="008D7E67"/>
    <w:rsid w:val="008F09E6"/>
    <w:rsid w:val="00901916"/>
    <w:rsid w:val="00903979"/>
    <w:rsid w:val="0090398B"/>
    <w:rsid w:val="00903E35"/>
    <w:rsid w:val="00904830"/>
    <w:rsid w:val="00905DA0"/>
    <w:rsid w:val="00906B80"/>
    <w:rsid w:val="0090733F"/>
    <w:rsid w:val="00911054"/>
    <w:rsid w:val="00912170"/>
    <w:rsid w:val="00915D73"/>
    <w:rsid w:val="00917BB4"/>
    <w:rsid w:val="00922159"/>
    <w:rsid w:val="0092417A"/>
    <w:rsid w:val="0092652F"/>
    <w:rsid w:val="009269D2"/>
    <w:rsid w:val="00935369"/>
    <w:rsid w:val="00936E49"/>
    <w:rsid w:val="00937480"/>
    <w:rsid w:val="009401AF"/>
    <w:rsid w:val="00941D84"/>
    <w:rsid w:val="00942108"/>
    <w:rsid w:val="009449F4"/>
    <w:rsid w:val="00944C2D"/>
    <w:rsid w:val="00944C7F"/>
    <w:rsid w:val="00945190"/>
    <w:rsid w:val="0094526F"/>
    <w:rsid w:val="009452D2"/>
    <w:rsid w:val="00946043"/>
    <w:rsid w:val="00946765"/>
    <w:rsid w:val="00947742"/>
    <w:rsid w:val="00951517"/>
    <w:rsid w:val="00951A3F"/>
    <w:rsid w:val="00953C90"/>
    <w:rsid w:val="00955CA4"/>
    <w:rsid w:val="0095756B"/>
    <w:rsid w:val="00960583"/>
    <w:rsid w:val="00961108"/>
    <w:rsid w:val="009616B5"/>
    <w:rsid w:val="009708C2"/>
    <w:rsid w:val="00972001"/>
    <w:rsid w:val="0097548A"/>
    <w:rsid w:val="00976595"/>
    <w:rsid w:val="0098055C"/>
    <w:rsid w:val="0098304F"/>
    <w:rsid w:val="009A2FE8"/>
    <w:rsid w:val="009A4805"/>
    <w:rsid w:val="009A5BE6"/>
    <w:rsid w:val="009A7DFF"/>
    <w:rsid w:val="009B03C2"/>
    <w:rsid w:val="009B283A"/>
    <w:rsid w:val="009B29D8"/>
    <w:rsid w:val="009B60BC"/>
    <w:rsid w:val="009C0722"/>
    <w:rsid w:val="009C088B"/>
    <w:rsid w:val="009C232A"/>
    <w:rsid w:val="009C4453"/>
    <w:rsid w:val="009C4CE2"/>
    <w:rsid w:val="009C5E2E"/>
    <w:rsid w:val="009C638C"/>
    <w:rsid w:val="009C7C1E"/>
    <w:rsid w:val="009D0ED7"/>
    <w:rsid w:val="009D31B8"/>
    <w:rsid w:val="009D7533"/>
    <w:rsid w:val="009D77DB"/>
    <w:rsid w:val="009E0400"/>
    <w:rsid w:val="009E07F1"/>
    <w:rsid w:val="009E3A01"/>
    <w:rsid w:val="009E4AE2"/>
    <w:rsid w:val="009E72AA"/>
    <w:rsid w:val="009E781A"/>
    <w:rsid w:val="009E7E24"/>
    <w:rsid w:val="009F005D"/>
    <w:rsid w:val="009F0C54"/>
    <w:rsid w:val="009F2FA0"/>
    <w:rsid w:val="009F3156"/>
    <w:rsid w:val="00A0001C"/>
    <w:rsid w:val="00A004AF"/>
    <w:rsid w:val="00A038DA"/>
    <w:rsid w:val="00A056B4"/>
    <w:rsid w:val="00A11226"/>
    <w:rsid w:val="00A11D14"/>
    <w:rsid w:val="00A13501"/>
    <w:rsid w:val="00A15C81"/>
    <w:rsid w:val="00A1618B"/>
    <w:rsid w:val="00A16FE7"/>
    <w:rsid w:val="00A170D4"/>
    <w:rsid w:val="00A173A8"/>
    <w:rsid w:val="00A2244A"/>
    <w:rsid w:val="00A22B48"/>
    <w:rsid w:val="00A23326"/>
    <w:rsid w:val="00A24328"/>
    <w:rsid w:val="00A24921"/>
    <w:rsid w:val="00A25DE4"/>
    <w:rsid w:val="00A3323D"/>
    <w:rsid w:val="00A33FDB"/>
    <w:rsid w:val="00A343F1"/>
    <w:rsid w:val="00A35800"/>
    <w:rsid w:val="00A4084F"/>
    <w:rsid w:val="00A41770"/>
    <w:rsid w:val="00A421ED"/>
    <w:rsid w:val="00A4264A"/>
    <w:rsid w:val="00A42843"/>
    <w:rsid w:val="00A44B46"/>
    <w:rsid w:val="00A45B62"/>
    <w:rsid w:val="00A51029"/>
    <w:rsid w:val="00A529F5"/>
    <w:rsid w:val="00A60F42"/>
    <w:rsid w:val="00A61F71"/>
    <w:rsid w:val="00A62F8C"/>
    <w:rsid w:val="00A67CDA"/>
    <w:rsid w:val="00A70F79"/>
    <w:rsid w:val="00A7181C"/>
    <w:rsid w:val="00A72009"/>
    <w:rsid w:val="00A741DF"/>
    <w:rsid w:val="00A75E07"/>
    <w:rsid w:val="00A763FC"/>
    <w:rsid w:val="00A904BD"/>
    <w:rsid w:val="00A91C2F"/>
    <w:rsid w:val="00A94D81"/>
    <w:rsid w:val="00A96918"/>
    <w:rsid w:val="00A9794E"/>
    <w:rsid w:val="00AA1B23"/>
    <w:rsid w:val="00AA1C80"/>
    <w:rsid w:val="00AA2688"/>
    <w:rsid w:val="00AA6475"/>
    <w:rsid w:val="00AB0EB0"/>
    <w:rsid w:val="00AB28D9"/>
    <w:rsid w:val="00AB4ACB"/>
    <w:rsid w:val="00AB7AC7"/>
    <w:rsid w:val="00AC121A"/>
    <w:rsid w:val="00AC1539"/>
    <w:rsid w:val="00AC41A8"/>
    <w:rsid w:val="00AC50FF"/>
    <w:rsid w:val="00AC68A7"/>
    <w:rsid w:val="00AC7038"/>
    <w:rsid w:val="00AD0094"/>
    <w:rsid w:val="00AD222D"/>
    <w:rsid w:val="00AD4482"/>
    <w:rsid w:val="00AD7CA8"/>
    <w:rsid w:val="00AE259D"/>
    <w:rsid w:val="00AE4AE5"/>
    <w:rsid w:val="00AE6BE1"/>
    <w:rsid w:val="00AE793F"/>
    <w:rsid w:val="00AE7E41"/>
    <w:rsid w:val="00AF2646"/>
    <w:rsid w:val="00AF39E8"/>
    <w:rsid w:val="00AF4BCD"/>
    <w:rsid w:val="00AF5A46"/>
    <w:rsid w:val="00AF5FA5"/>
    <w:rsid w:val="00B00B35"/>
    <w:rsid w:val="00B045A9"/>
    <w:rsid w:val="00B04854"/>
    <w:rsid w:val="00B04DF2"/>
    <w:rsid w:val="00B1379F"/>
    <w:rsid w:val="00B2209F"/>
    <w:rsid w:val="00B23F86"/>
    <w:rsid w:val="00B24610"/>
    <w:rsid w:val="00B25365"/>
    <w:rsid w:val="00B259B8"/>
    <w:rsid w:val="00B2623B"/>
    <w:rsid w:val="00B26E6A"/>
    <w:rsid w:val="00B26F75"/>
    <w:rsid w:val="00B27561"/>
    <w:rsid w:val="00B30377"/>
    <w:rsid w:val="00B4018F"/>
    <w:rsid w:val="00B4503B"/>
    <w:rsid w:val="00B479AA"/>
    <w:rsid w:val="00B54DEC"/>
    <w:rsid w:val="00B56621"/>
    <w:rsid w:val="00B61538"/>
    <w:rsid w:val="00B6484D"/>
    <w:rsid w:val="00B65F51"/>
    <w:rsid w:val="00B66B2F"/>
    <w:rsid w:val="00B71470"/>
    <w:rsid w:val="00B71EDC"/>
    <w:rsid w:val="00B73251"/>
    <w:rsid w:val="00B739B9"/>
    <w:rsid w:val="00B76B74"/>
    <w:rsid w:val="00B84C04"/>
    <w:rsid w:val="00B90A5A"/>
    <w:rsid w:val="00B935E4"/>
    <w:rsid w:val="00B93AC9"/>
    <w:rsid w:val="00B93DA9"/>
    <w:rsid w:val="00B942C1"/>
    <w:rsid w:val="00BA224A"/>
    <w:rsid w:val="00BA4D99"/>
    <w:rsid w:val="00BA4E05"/>
    <w:rsid w:val="00BA6C9B"/>
    <w:rsid w:val="00BB0C28"/>
    <w:rsid w:val="00BB2E1D"/>
    <w:rsid w:val="00BB50C5"/>
    <w:rsid w:val="00BB738E"/>
    <w:rsid w:val="00BB7520"/>
    <w:rsid w:val="00BB7EA0"/>
    <w:rsid w:val="00BC115C"/>
    <w:rsid w:val="00BC6D41"/>
    <w:rsid w:val="00BC70B8"/>
    <w:rsid w:val="00BC7630"/>
    <w:rsid w:val="00BD009B"/>
    <w:rsid w:val="00BD1794"/>
    <w:rsid w:val="00BD2535"/>
    <w:rsid w:val="00BD2BDD"/>
    <w:rsid w:val="00BD5B83"/>
    <w:rsid w:val="00BD5C38"/>
    <w:rsid w:val="00BE5B50"/>
    <w:rsid w:val="00BE70B2"/>
    <w:rsid w:val="00BE75D6"/>
    <w:rsid w:val="00C00A4F"/>
    <w:rsid w:val="00C0153A"/>
    <w:rsid w:val="00C037FB"/>
    <w:rsid w:val="00C0382D"/>
    <w:rsid w:val="00C03870"/>
    <w:rsid w:val="00C05D60"/>
    <w:rsid w:val="00C068A5"/>
    <w:rsid w:val="00C107BF"/>
    <w:rsid w:val="00C12410"/>
    <w:rsid w:val="00C15870"/>
    <w:rsid w:val="00C20B06"/>
    <w:rsid w:val="00C24796"/>
    <w:rsid w:val="00C25688"/>
    <w:rsid w:val="00C2636C"/>
    <w:rsid w:val="00C26C5F"/>
    <w:rsid w:val="00C276C4"/>
    <w:rsid w:val="00C3186C"/>
    <w:rsid w:val="00C31A7A"/>
    <w:rsid w:val="00C32CA0"/>
    <w:rsid w:val="00C364D7"/>
    <w:rsid w:val="00C369CC"/>
    <w:rsid w:val="00C37119"/>
    <w:rsid w:val="00C4117E"/>
    <w:rsid w:val="00C465EF"/>
    <w:rsid w:val="00C469AE"/>
    <w:rsid w:val="00C50D66"/>
    <w:rsid w:val="00C559ED"/>
    <w:rsid w:val="00C56A35"/>
    <w:rsid w:val="00C56E1F"/>
    <w:rsid w:val="00C5712C"/>
    <w:rsid w:val="00C60C30"/>
    <w:rsid w:val="00C61A5A"/>
    <w:rsid w:val="00C62785"/>
    <w:rsid w:val="00C65258"/>
    <w:rsid w:val="00C65784"/>
    <w:rsid w:val="00C72249"/>
    <w:rsid w:val="00C729FF"/>
    <w:rsid w:val="00C72B8F"/>
    <w:rsid w:val="00C778D0"/>
    <w:rsid w:val="00C81ABF"/>
    <w:rsid w:val="00C823D7"/>
    <w:rsid w:val="00C847C7"/>
    <w:rsid w:val="00C856C3"/>
    <w:rsid w:val="00C856FC"/>
    <w:rsid w:val="00C85A5B"/>
    <w:rsid w:val="00C85A65"/>
    <w:rsid w:val="00C90896"/>
    <w:rsid w:val="00C937D3"/>
    <w:rsid w:val="00C93C5C"/>
    <w:rsid w:val="00C96916"/>
    <w:rsid w:val="00CA0748"/>
    <w:rsid w:val="00CA2FD9"/>
    <w:rsid w:val="00CA3064"/>
    <w:rsid w:val="00CA3B55"/>
    <w:rsid w:val="00CA6EBE"/>
    <w:rsid w:val="00CB04A4"/>
    <w:rsid w:val="00CB2B65"/>
    <w:rsid w:val="00CD6860"/>
    <w:rsid w:val="00CE01FD"/>
    <w:rsid w:val="00CE1CEC"/>
    <w:rsid w:val="00CE2FB0"/>
    <w:rsid w:val="00CE4458"/>
    <w:rsid w:val="00CE641F"/>
    <w:rsid w:val="00CE6D9C"/>
    <w:rsid w:val="00CE7130"/>
    <w:rsid w:val="00CF2620"/>
    <w:rsid w:val="00CF31A1"/>
    <w:rsid w:val="00CF6879"/>
    <w:rsid w:val="00D03744"/>
    <w:rsid w:val="00D03F15"/>
    <w:rsid w:val="00D04695"/>
    <w:rsid w:val="00D06882"/>
    <w:rsid w:val="00D0693B"/>
    <w:rsid w:val="00D10A37"/>
    <w:rsid w:val="00D115AC"/>
    <w:rsid w:val="00D11AFD"/>
    <w:rsid w:val="00D1226F"/>
    <w:rsid w:val="00D22C37"/>
    <w:rsid w:val="00D235D5"/>
    <w:rsid w:val="00D25864"/>
    <w:rsid w:val="00D27921"/>
    <w:rsid w:val="00D31FB5"/>
    <w:rsid w:val="00D3297B"/>
    <w:rsid w:val="00D36F29"/>
    <w:rsid w:val="00D42013"/>
    <w:rsid w:val="00D435F5"/>
    <w:rsid w:val="00D44281"/>
    <w:rsid w:val="00D447A8"/>
    <w:rsid w:val="00D44CF7"/>
    <w:rsid w:val="00D45FC2"/>
    <w:rsid w:val="00D526F6"/>
    <w:rsid w:val="00D55770"/>
    <w:rsid w:val="00D61485"/>
    <w:rsid w:val="00D62D00"/>
    <w:rsid w:val="00D6570A"/>
    <w:rsid w:val="00D660AD"/>
    <w:rsid w:val="00D7035E"/>
    <w:rsid w:val="00D7396C"/>
    <w:rsid w:val="00D73A77"/>
    <w:rsid w:val="00D745BC"/>
    <w:rsid w:val="00D7629F"/>
    <w:rsid w:val="00D774D2"/>
    <w:rsid w:val="00D77A6C"/>
    <w:rsid w:val="00D87CA4"/>
    <w:rsid w:val="00D90A9B"/>
    <w:rsid w:val="00D91A71"/>
    <w:rsid w:val="00D95A0A"/>
    <w:rsid w:val="00D9647D"/>
    <w:rsid w:val="00D96B07"/>
    <w:rsid w:val="00DA0011"/>
    <w:rsid w:val="00DA0786"/>
    <w:rsid w:val="00DA26D3"/>
    <w:rsid w:val="00DA2AEE"/>
    <w:rsid w:val="00DA79B0"/>
    <w:rsid w:val="00DA7A36"/>
    <w:rsid w:val="00DB0ADB"/>
    <w:rsid w:val="00DB6E0B"/>
    <w:rsid w:val="00DC306F"/>
    <w:rsid w:val="00DC3DBA"/>
    <w:rsid w:val="00DC42CF"/>
    <w:rsid w:val="00DC66A3"/>
    <w:rsid w:val="00DC7A79"/>
    <w:rsid w:val="00DD2ACF"/>
    <w:rsid w:val="00DD593F"/>
    <w:rsid w:val="00DE5519"/>
    <w:rsid w:val="00DE7FBA"/>
    <w:rsid w:val="00DF0878"/>
    <w:rsid w:val="00DF17D2"/>
    <w:rsid w:val="00DF3A8A"/>
    <w:rsid w:val="00E01178"/>
    <w:rsid w:val="00E02B7F"/>
    <w:rsid w:val="00E03284"/>
    <w:rsid w:val="00E05E01"/>
    <w:rsid w:val="00E06A4E"/>
    <w:rsid w:val="00E07E7E"/>
    <w:rsid w:val="00E11A7B"/>
    <w:rsid w:val="00E12B22"/>
    <w:rsid w:val="00E130F7"/>
    <w:rsid w:val="00E13826"/>
    <w:rsid w:val="00E13B4C"/>
    <w:rsid w:val="00E13CEB"/>
    <w:rsid w:val="00E20645"/>
    <w:rsid w:val="00E236BA"/>
    <w:rsid w:val="00E2376B"/>
    <w:rsid w:val="00E272B2"/>
    <w:rsid w:val="00E302A6"/>
    <w:rsid w:val="00E32A63"/>
    <w:rsid w:val="00E330FC"/>
    <w:rsid w:val="00E37BF3"/>
    <w:rsid w:val="00E408A0"/>
    <w:rsid w:val="00E408AD"/>
    <w:rsid w:val="00E409D2"/>
    <w:rsid w:val="00E4133E"/>
    <w:rsid w:val="00E4361D"/>
    <w:rsid w:val="00E441DC"/>
    <w:rsid w:val="00E44B47"/>
    <w:rsid w:val="00E469B7"/>
    <w:rsid w:val="00E46ABF"/>
    <w:rsid w:val="00E52076"/>
    <w:rsid w:val="00E57B7E"/>
    <w:rsid w:val="00E60B17"/>
    <w:rsid w:val="00E61FC2"/>
    <w:rsid w:val="00E630EC"/>
    <w:rsid w:val="00E6429B"/>
    <w:rsid w:val="00E70F1A"/>
    <w:rsid w:val="00E7318D"/>
    <w:rsid w:val="00E742BF"/>
    <w:rsid w:val="00E83BC1"/>
    <w:rsid w:val="00E842FE"/>
    <w:rsid w:val="00E84620"/>
    <w:rsid w:val="00E85EB3"/>
    <w:rsid w:val="00EA0C20"/>
    <w:rsid w:val="00EA1ECB"/>
    <w:rsid w:val="00EA2D7E"/>
    <w:rsid w:val="00EA4FE8"/>
    <w:rsid w:val="00EA5BC9"/>
    <w:rsid w:val="00EA63AD"/>
    <w:rsid w:val="00EA6905"/>
    <w:rsid w:val="00EA6E88"/>
    <w:rsid w:val="00EB0682"/>
    <w:rsid w:val="00EB107A"/>
    <w:rsid w:val="00EB36FB"/>
    <w:rsid w:val="00EB38B2"/>
    <w:rsid w:val="00EB596C"/>
    <w:rsid w:val="00EC2E39"/>
    <w:rsid w:val="00EC4839"/>
    <w:rsid w:val="00EC5246"/>
    <w:rsid w:val="00EC75E8"/>
    <w:rsid w:val="00ED133E"/>
    <w:rsid w:val="00ED1A32"/>
    <w:rsid w:val="00ED2603"/>
    <w:rsid w:val="00ED2AEE"/>
    <w:rsid w:val="00ED2BCE"/>
    <w:rsid w:val="00EE2184"/>
    <w:rsid w:val="00EE49FA"/>
    <w:rsid w:val="00EE4FCA"/>
    <w:rsid w:val="00EE6DBA"/>
    <w:rsid w:val="00EE78E4"/>
    <w:rsid w:val="00EF0EFD"/>
    <w:rsid w:val="00EF1685"/>
    <w:rsid w:val="00EF18DD"/>
    <w:rsid w:val="00EF23B6"/>
    <w:rsid w:val="00EF4C00"/>
    <w:rsid w:val="00EF63C2"/>
    <w:rsid w:val="00F010FC"/>
    <w:rsid w:val="00F0123F"/>
    <w:rsid w:val="00F015F4"/>
    <w:rsid w:val="00F047D3"/>
    <w:rsid w:val="00F04A91"/>
    <w:rsid w:val="00F05994"/>
    <w:rsid w:val="00F0725C"/>
    <w:rsid w:val="00F074C6"/>
    <w:rsid w:val="00F077D7"/>
    <w:rsid w:val="00F106E9"/>
    <w:rsid w:val="00F10EDA"/>
    <w:rsid w:val="00F1109D"/>
    <w:rsid w:val="00F14E52"/>
    <w:rsid w:val="00F16869"/>
    <w:rsid w:val="00F21087"/>
    <w:rsid w:val="00F217A0"/>
    <w:rsid w:val="00F21BFA"/>
    <w:rsid w:val="00F223FC"/>
    <w:rsid w:val="00F24C04"/>
    <w:rsid w:val="00F252CA"/>
    <w:rsid w:val="00F2554B"/>
    <w:rsid w:val="00F2646B"/>
    <w:rsid w:val="00F332FD"/>
    <w:rsid w:val="00F40EED"/>
    <w:rsid w:val="00F43CA8"/>
    <w:rsid w:val="00F454D7"/>
    <w:rsid w:val="00F52036"/>
    <w:rsid w:val="00F52C9E"/>
    <w:rsid w:val="00F52E5C"/>
    <w:rsid w:val="00F536BC"/>
    <w:rsid w:val="00F540E5"/>
    <w:rsid w:val="00F60313"/>
    <w:rsid w:val="00F60BE6"/>
    <w:rsid w:val="00F655F2"/>
    <w:rsid w:val="00F75049"/>
    <w:rsid w:val="00F83255"/>
    <w:rsid w:val="00F93D89"/>
    <w:rsid w:val="00F94C5A"/>
    <w:rsid w:val="00FA1C80"/>
    <w:rsid w:val="00FA29FE"/>
    <w:rsid w:val="00FA30B4"/>
    <w:rsid w:val="00FA39F1"/>
    <w:rsid w:val="00FA6CB1"/>
    <w:rsid w:val="00FA7E5D"/>
    <w:rsid w:val="00FB1AB8"/>
    <w:rsid w:val="00FB264C"/>
    <w:rsid w:val="00FB639A"/>
    <w:rsid w:val="00FC3C1E"/>
    <w:rsid w:val="00FC6E3A"/>
    <w:rsid w:val="00FC7056"/>
    <w:rsid w:val="00FD0568"/>
    <w:rsid w:val="00FD171E"/>
    <w:rsid w:val="00FD2F8C"/>
    <w:rsid w:val="00FD5C3D"/>
    <w:rsid w:val="00FD7B49"/>
    <w:rsid w:val="00FE3F5C"/>
    <w:rsid w:val="00FE4B45"/>
    <w:rsid w:val="00FE4EB4"/>
    <w:rsid w:val="00FF74EB"/>
    <w:rsid w:val="0B066205"/>
    <w:rsid w:val="77A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37637"/>
  <w15:docId w15:val="{7EBECB13-094B-4761-9C81-A02B693B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68D"/>
    <w:pPr>
      <w:spacing w:after="200" w:line="23" w:lineRule="exact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2646B"/>
    <w:pPr>
      <w:keepNext/>
      <w:numPr>
        <w:numId w:val="11"/>
      </w:numPr>
      <w:spacing w:after="120"/>
      <w:ind w:left="567" w:hanging="567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autoRedefine/>
    <w:uiPriority w:val="9"/>
    <w:unhideWhenUsed/>
    <w:qFormat/>
    <w:rsid w:val="006E2C3C"/>
    <w:pPr>
      <w:keepNext/>
      <w:spacing w:before="120" w:after="120"/>
      <w:outlineLvl w:val="2"/>
    </w:pPr>
    <w:rPr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F2646B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E2C3C"/>
    <w:rPr>
      <w:b/>
      <w:bCs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unhideWhenUsed/>
    <w:rsid w:val="00F223FC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AC7038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760B98"/>
    <w:rPr>
      <w:sz w:val="24"/>
      <w:szCs w:val="22"/>
      <w:lang w:eastAsia="en-US"/>
    </w:rPr>
  </w:style>
  <w:style w:type="numbering" w:customStyle="1" w:styleId="Styl1">
    <w:name w:val="Styl1"/>
    <w:uiPriority w:val="99"/>
    <w:rsid w:val="00723862"/>
    <w:pPr>
      <w:numPr>
        <w:numId w:val="5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C1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15098CAA63DA45B5270EB4C8BE9417" ma:contentTypeVersion="5" ma:contentTypeDescription="Utwórz nowy dokument." ma:contentTypeScope="" ma:versionID="c84ad2155f1ecdde3a08bb86dd17e92f">
  <xsd:schema xmlns:xsd="http://www.w3.org/2001/XMLSchema" xmlns:xs="http://www.w3.org/2001/XMLSchema" xmlns:p="http://schemas.microsoft.com/office/2006/metadata/properties" xmlns:ns3="5e24ca0d-b453-458e-9456-e288f05d9489" xmlns:ns4="9b393c5d-131e-4392-9d07-c03acf8d4bf1" targetNamespace="http://schemas.microsoft.com/office/2006/metadata/properties" ma:root="true" ma:fieldsID="79c7f0a36b19540348d9bb5d0ddaced1" ns3:_="" ns4:_="">
    <xsd:import namespace="5e24ca0d-b453-458e-9456-e288f05d9489"/>
    <xsd:import namespace="9b393c5d-131e-4392-9d07-c03acf8d4b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4ca0d-b453-458e-9456-e288f05d9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93c5d-131e-4392-9d07-c03acf8d4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EBAC8-DA60-4450-94CB-0C65A2191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A83B56-98CA-4CBF-ABF8-A9165162E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1A336-293B-48F7-B80C-88962A8CE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C3A094-D413-4DBF-B256-734B3A9AC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4ca0d-b453-458e-9456-e288f05d9489"/>
    <ds:schemaRef ds:uri="9b393c5d-131e-4392-9d07-c03acf8d4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1192</TotalTime>
  <Pages>4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- szkolenie z zakresu oceny zapewniania dostępności przez podmioty publiczne w toku postępowania skargowego</vt:lpstr>
    </vt:vector>
  </TitlesOfParts>
  <Company/>
  <LinksUpToDate>false</LinksUpToDate>
  <CharactersWithSpaces>9044</CharactersWithSpaces>
  <SharedDoc>false</SharedDoc>
  <HLinks>
    <vt:vector size="6" baseType="variant"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mailto:Agnieszka.Golebiowska@pfron.org.pl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- szkolenie z zakresu oceny zapewniania dostępności przez podmioty publiczne w toku postępowania skargowego</dc:title>
  <dc:subject/>
  <dc:creator/>
  <cp:keywords/>
  <cp:lastModifiedBy>Iwancio Łukasz</cp:lastModifiedBy>
  <cp:revision>214</cp:revision>
  <cp:lastPrinted>2018-05-10T22:06:00Z</cp:lastPrinted>
  <dcterms:created xsi:type="dcterms:W3CDTF">2022-02-17T09:20:00Z</dcterms:created>
  <dcterms:modified xsi:type="dcterms:W3CDTF">2023-04-17T07:50:00Z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0x0101009015098CAA63DA45B5270EB4C8BE9417</vt:lpwstr>
  </property>
</Properties>
</file>