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90E22" w14:textId="77777777" w:rsidR="00351618" w:rsidRPr="005F5059" w:rsidRDefault="00351618" w:rsidP="005F5059">
      <w:pPr>
        <w:tabs>
          <w:tab w:val="left" w:leader="dot" w:pos="4111"/>
          <w:tab w:val="right" w:pos="9070"/>
        </w:tabs>
        <w:spacing w:after="0"/>
        <w:rPr>
          <w:rFonts w:cs="Calibri"/>
          <w:color w:val="56565A"/>
        </w:rPr>
      </w:pPr>
    </w:p>
    <w:p w14:paraId="3BC3B863" w14:textId="53914CF2" w:rsidR="00472A2E" w:rsidRPr="005F5059" w:rsidRDefault="0037644D" w:rsidP="005F5059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cs="Calibri"/>
        </w:rPr>
      </w:pPr>
      <w:r w:rsidRPr="005F5059">
        <w:rPr>
          <w:rFonts w:cs="Calibri"/>
        </w:rPr>
        <w:t xml:space="preserve">Warszawa, </w:t>
      </w:r>
      <w:r w:rsidRPr="00C44393">
        <w:rPr>
          <w:rFonts w:cs="Calibri"/>
          <w:color w:val="000000" w:themeColor="text1"/>
        </w:rPr>
        <w:t>dni</w:t>
      </w:r>
      <w:r w:rsidR="007506C2" w:rsidRPr="00C44393">
        <w:rPr>
          <w:rFonts w:cs="Calibri"/>
          <w:color w:val="000000" w:themeColor="text1"/>
        </w:rPr>
        <w:t xml:space="preserve">a </w:t>
      </w:r>
      <w:r w:rsidR="004F26E3">
        <w:rPr>
          <w:rFonts w:cs="Calibri"/>
          <w:color w:val="000000" w:themeColor="text1"/>
        </w:rPr>
        <w:t>12</w:t>
      </w:r>
      <w:r w:rsidR="005F5059" w:rsidRPr="00C44393">
        <w:rPr>
          <w:rFonts w:cs="Calibri"/>
          <w:color w:val="000000" w:themeColor="text1"/>
        </w:rPr>
        <w:t xml:space="preserve"> </w:t>
      </w:r>
      <w:r w:rsidR="003C4F9D" w:rsidRPr="00C44393">
        <w:rPr>
          <w:rFonts w:cs="Calibri"/>
          <w:color w:val="000000" w:themeColor="text1"/>
        </w:rPr>
        <w:t>września</w:t>
      </w:r>
      <w:r w:rsidRPr="00C44393">
        <w:rPr>
          <w:rFonts w:cs="Calibri"/>
          <w:color w:val="000000" w:themeColor="text1"/>
        </w:rPr>
        <w:t xml:space="preserve"> </w:t>
      </w:r>
      <w:r w:rsidRPr="005F5059">
        <w:rPr>
          <w:rFonts w:cs="Calibri"/>
        </w:rPr>
        <w:t>202</w:t>
      </w:r>
      <w:r w:rsidR="00187667" w:rsidRPr="005F5059">
        <w:rPr>
          <w:rFonts w:cs="Calibri"/>
        </w:rPr>
        <w:t>3</w:t>
      </w:r>
      <w:r w:rsidRPr="005F5059">
        <w:rPr>
          <w:rFonts w:cs="Calibri"/>
        </w:rPr>
        <w:t xml:space="preserve"> r.</w:t>
      </w:r>
    </w:p>
    <w:p w14:paraId="324ECC06" w14:textId="6C70BB06" w:rsidR="007F17F3" w:rsidRPr="005F5059" w:rsidRDefault="007F17F3" w:rsidP="005F5059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cs="Calibri"/>
          <w:sz w:val="24"/>
          <w:szCs w:val="24"/>
        </w:rPr>
        <w:sectPr w:rsidR="007F17F3" w:rsidRPr="005F5059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02DE030C" w14:textId="77777777" w:rsidR="007F17F3" w:rsidRPr="005F5059" w:rsidRDefault="007F17F3" w:rsidP="005F5059">
      <w:pPr>
        <w:pStyle w:val="Nagwek1"/>
        <w:spacing w:before="0"/>
        <w:jc w:val="center"/>
        <w:rPr>
          <w:rFonts w:cs="Calibri"/>
          <w:color w:val="auto"/>
          <w:sz w:val="24"/>
          <w:szCs w:val="24"/>
        </w:rPr>
      </w:pPr>
    </w:p>
    <w:p w14:paraId="4ACE9397" w14:textId="7BB9F78D" w:rsidR="00A75698" w:rsidRDefault="00F3487C" w:rsidP="00A75698">
      <w:pPr>
        <w:pStyle w:val="Nagwek1"/>
        <w:jc w:val="center"/>
        <w:rPr>
          <w:rFonts w:cs="Calibri"/>
          <w:color w:val="auto"/>
          <w:sz w:val="24"/>
          <w:szCs w:val="24"/>
        </w:rPr>
      </w:pPr>
      <w:r w:rsidRPr="00711C79">
        <w:rPr>
          <w:rFonts w:cs="Calibri"/>
          <w:color w:val="auto"/>
          <w:sz w:val="24"/>
          <w:szCs w:val="24"/>
        </w:rPr>
        <w:t xml:space="preserve">Zapytanie </w:t>
      </w:r>
      <w:r w:rsidR="0096518D" w:rsidRPr="00711C79">
        <w:rPr>
          <w:rFonts w:cs="Calibri"/>
          <w:color w:val="auto"/>
          <w:sz w:val="24"/>
          <w:szCs w:val="24"/>
        </w:rPr>
        <w:t xml:space="preserve">ofertowe </w:t>
      </w:r>
      <w:r w:rsidR="00FA4257" w:rsidRPr="005F5059">
        <w:rPr>
          <w:rFonts w:cs="Calibri"/>
          <w:color w:val="auto"/>
          <w:sz w:val="24"/>
          <w:szCs w:val="24"/>
        </w:rPr>
        <w:t>na</w:t>
      </w:r>
      <w:r w:rsidR="003D6FA9" w:rsidRPr="005F5059">
        <w:rPr>
          <w:rFonts w:cs="Calibri"/>
          <w:color w:val="auto"/>
          <w:sz w:val="24"/>
          <w:szCs w:val="24"/>
        </w:rPr>
        <w:t xml:space="preserve"> </w:t>
      </w:r>
      <w:r w:rsidR="00260A55">
        <w:rPr>
          <w:rFonts w:cs="Calibri"/>
          <w:color w:val="auto"/>
          <w:sz w:val="24"/>
          <w:szCs w:val="24"/>
        </w:rPr>
        <w:t xml:space="preserve">wykonanie </w:t>
      </w:r>
      <w:r w:rsidR="00A75698" w:rsidRPr="00A75698">
        <w:rPr>
          <w:rFonts w:cs="Calibri"/>
          <w:color w:val="auto"/>
          <w:sz w:val="24"/>
          <w:szCs w:val="24"/>
        </w:rPr>
        <w:t xml:space="preserve">usługi wydruku i dystrybucji materiałów promocyjnych </w:t>
      </w:r>
    </w:p>
    <w:p w14:paraId="53086B16" w14:textId="7200DD6C" w:rsidR="00F3487C" w:rsidRPr="005F5059" w:rsidRDefault="00A75698" w:rsidP="00A75698">
      <w:pPr>
        <w:pStyle w:val="Nagwek1"/>
        <w:jc w:val="center"/>
        <w:rPr>
          <w:rFonts w:cs="Calibri"/>
          <w:color w:val="auto"/>
          <w:sz w:val="24"/>
          <w:szCs w:val="24"/>
        </w:rPr>
      </w:pPr>
      <w:r w:rsidRPr="00A75698">
        <w:rPr>
          <w:rFonts w:cs="Calibri"/>
          <w:color w:val="auto"/>
          <w:sz w:val="24"/>
          <w:szCs w:val="24"/>
        </w:rPr>
        <w:t>w ramach programu pn. „Centra informacyjno-doradcze dla osób z niepełnosprawnością”</w:t>
      </w:r>
    </w:p>
    <w:p w14:paraId="6EE3FBB2" w14:textId="77777777" w:rsidR="007F17F3" w:rsidRPr="005F5059" w:rsidRDefault="007F17F3" w:rsidP="005F5059">
      <w:pPr>
        <w:spacing w:after="0"/>
        <w:rPr>
          <w:rFonts w:cs="Calibri"/>
        </w:rPr>
      </w:pPr>
    </w:p>
    <w:p w14:paraId="7854EF26" w14:textId="1D38915C" w:rsidR="00FA4257" w:rsidRDefault="00FA4257" w:rsidP="005F5059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</w:rPr>
      </w:pPr>
      <w:bookmarkStart w:id="0" w:name="_Hlk74650361"/>
      <w:r w:rsidRPr="005F5059">
        <w:rPr>
          <w:rFonts w:cs="Calibri"/>
          <w:b/>
          <w:bCs/>
          <w:sz w:val="24"/>
          <w:szCs w:val="24"/>
        </w:rPr>
        <w:t>Nazwa i adres Zamawiającego:</w:t>
      </w:r>
    </w:p>
    <w:p w14:paraId="1E2D3B35" w14:textId="77777777" w:rsidR="00062923" w:rsidRPr="005F5059" w:rsidRDefault="00062923" w:rsidP="00062923">
      <w:pPr>
        <w:pStyle w:val="Akapitzlist"/>
        <w:spacing w:after="0"/>
        <w:ind w:left="643"/>
        <w:rPr>
          <w:rFonts w:cs="Calibri"/>
          <w:b/>
          <w:bCs/>
          <w:sz w:val="24"/>
          <w:szCs w:val="24"/>
        </w:rPr>
      </w:pPr>
    </w:p>
    <w:p w14:paraId="6D677FAF" w14:textId="77777777" w:rsidR="00FA4257" w:rsidRPr="005F5059" w:rsidRDefault="00FA4257" w:rsidP="005F5059">
      <w:pPr>
        <w:keepNext/>
        <w:keepLines/>
        <w:spacing w:after="0"/>
        <w:outlineLvl w:val="1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 xml:space="preserve">Państwowy Fundusz Rehabilitacji Osób Niepełnosprawnych (PFRON) </w:t>
      </w:r>
    </w:p>
    <w:p w14:paraId="369A5895" w14:textId="77777777" w:rsidR="00FA4257" w:rsidRPr="005F5059" w:rsidRDefault="00FA4257" w:rsidP="005F5059">
      <w:pPr>
        <w:spacing w:after="0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al. Jana Pawła II 13</w:t>
      </w:r>
    </w:p>
    <w:p w14:paraId="5A451748" w14:textId="77777777" w:rsidR="00FA4257" w:rsidRPr="005F5059" w:rsidRDefault="00FA4257" w:rsidP="005F5059">
      <w:pPr>
        <w:spacing w:after="0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 xml:space="preserve">00-828 Warszawa </w:t>
      </w:r>
    </w:p>
    <w:p w14:paraId="279B061E" w14:textId="77777777" w:rsidR="00FA4257" w:rsidRPr="005F5059" w:rsidRDefault="00FA4257" w:rsidP="005F5059">
      <w:pPr>
        <w:spacing w:after="0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 xml:space="preserve">Tel. 22 50 55 500 </w:t>
      </w:r>
    </w:p>
    <w:p w14:paraId="01466207" w14:textId="77777777" w:rsidR="00FA4257" w:rsidRPr="005F5059" w:rsidRDefault="00FA4257" w:rsidP="005F5059">
      <w:pPr>
        <w:spacing w:after="0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NIP: 525-10-00-810, REGON: 12059538</w:t>
      </w:r>
    </w:p>
    <w:p w14:paraId="35F77CC0" w14:textId="276496E4" w:rsidR="006029C9" w:rsidRPr="005F5059" w:rsidRDefault="00382DFD" w:rsidP="005F5059">
      <w:pPr>
        <w:spacing w:after="0"/>
        <w:rPr>
          <w:rFonts w:cs="Calibri"/>
          <w:lang w:eastAsia="pl-PL"/>
        </w:rPr>
      </w:pPr>
      <w:hyperlink r:id="rId11" w:history="1">
        <w:r w:rsidR="00FA4257" w:rsidRPr="005F5059">
          <w:rPr>
            <w:rFonts w:cs="Calibri"/>
            <w:u w:val="single"/>
            <w:lang w:eastAsia="pl-PL"/>
          </w:rPr>
          <w:t>www.pfron.org.pl</w:t>
        </w:r>
      </w:hyperlink>
      <w:r w:rsidR="00FA4257" w:rsidRPr="005F5059">
        <w:rPr>
          <w:rFonts w:cs="Calibri"/>
          <w:lang w:eastAsia="pl-PL"/>
        </w:rPr>
        <w:t xml:space="preserve"> </w:t>
      </w:r>
    </w:p>
    <w:p w14:paraId="58FD69F1" w14:textId="77777777" w:rsidR="007F17F3" w:rsidRPr="005F5059" w:rsidRDefault="007F17F3" w:rsidP="005F5059">
      <w:pPr>
        <w:spacing w:after="0"/>
        <w:rPr>
          <w:rFonts w:cs="Calibri"/>
          <w:lang w:eastAsia="pl-PL"/>
        </w:rPr>
      </w:pPr>
    </w:p>
    <w:p w14:paraId="06EF3666" w14:textId="1ABF140F" w:rsidR="004E7D64" w:rsidRDefault="005F5059" w:rsidP="005F5059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P</w:t>
      </w:r>
      <w:r w:rsidR="003C4F9D" w:rsidRPr="005F5059">
        <w:rPr>
          <w:rFonts w:cs="Calibri"/>
          <w:b/>
          <w:bCs/>
          <w:sz w:val="24"/>
          <w:szCs w:val="24"/>
        </w:rPr>
        <w:t>rzedmiot zamówienia</w:t>
      </w:r>
      <w:r w:rsidR="004E7D64" w:rsidRPr="005F5059">
        <w:rPr>
          <w:rFonts w:cs="Calibri"/>
          <w:b/>
          <w:bCs/>
          <w:sz w:val="24"/>
          <w:szCs w:val="24"/>
        </w:rPr>
        <w:t>:</w:t>
      </w:r>
    </w:p>
    <w:p w14:paraId="2FDA2DFD" w14:textId="71E14BA8" w:rsidR="00A75698" w:rsidRDefault="00A75698" w:rsidP="00A75698">
      <w:pPr>
        <w:spacing w:before="120" w:after="0"/>
        <w:jc w:val="both"/>
        <w:rPr>
          <w:rFonts w:asciiTheme="minorHAnsi" w:hAnsiTheme="minorHAnsi" w:cstheme="minorHAnsi"/>
        </w:rPr>
      </w:pPr>
      <w:r w:rsidRPr="00A75698">
        <w:rPr>
          <w:rFonts w:asciiTheme="minorHAnsi" w:hAnsiTheme="minorHAnsi" w:cstheme="minorHAnsi"/>
        </w:rPr>
        <w:t xml:space="preserve">Przedmiotem zamówienia jest </w:t>
      </w:r>
      <w:bookmarkStart w:id="1" w:name="_Hlk92873069"/>
      <w:r w:rsidR="00062923">
        <w:rPr>
          <w:rFonts w:asciiTheme="minorHAnsi" w:hAnsiTheme="minorHAnsi" w:cstheme="minorHAnsi"/>
        </w:rPr>
        <w:t xml:space="preserve">wykonanie </w:t>
      </w:r>
      <w:r w:rsidRPr="00A75698">
        <w:rPr>
          <w:rFonts w:asciiTheme="minorHAnsi" w:hAnsiTheme="minorHAnsi" w:cstheme="minorHAnsi"/>
        </w:rPr>
        <w:t>usług</w:t>
      </w:r>
      <w:r w:rsidR="00062923">
        <w:rPr>
          <w:rFonts w:asciiTheme="minorHAnsi" w:hAnsiTheme="minorHAnsi" w:cstheme="minorHAnsi"/>
        </w:rPr>
        <w:t>i</w:t>
      </w:r>
      <w:r w:rsidRPr="00A75698">
        <w:rPr>
          <w:rFonts w:asciiTheme="minorHAnsi" w:hAnsiTheme="minorHAnsi" w:cstheme="minorHAnsi"/>
        </w:rPr>
        <w:t xml:space="preserve"> wydruku i dystrybucji materiałów promocyjnych w</w:t>
      </w:r>
      <w:r w:rsidR="00062923">
        <w:rPr>
          <w:rFonts w:asciiTheme="minorHAnsi" w:hAnsiTheme="minorHAnsi" w:cstheme="minorHAnsi"/>
        </w:rPr>
        <w:t> </w:t>
      </w:r>
      <w:r w:rsidRPr="00A75698">
        <w:rPr>
          <w:rFonts w:asciiTheme="minorHAnsi" w:hAnsiTheme="minorHAnsi" w:cstheme="minorHAnsi"/>
        </w:rPr>
        <w:t>ramach programu pn. „Centra informacyjno-doradcze dla osób z niepełnosprawnością”</w:t>
      </w:r>
      <w:bookmarkEnd w:id="1"/>
      <w:r w:rsidR="00062923">
        <w:rPr>
          <w:rFonts w:asciiTheme="minorHAnsi" w:hAnsiTheme="minorHAnsi" w:cstheme="minorHAnsi"/>
        </w:rPr>
        <w:t>.</w:t>
      </w:r>
    </w:p>
    <w:p w14:paraId="521FF74B" w14:textId="608D82A7" w:rsidR="00A75698" w:rsidRPr="00062923" w:rsidRDefault="00A75698" w:rsidP="00A75698">
      <w:pPr>
        <w:spacing w:before="120" w:after="0"/>
        <w:jc w:val="both"/>
        <w:rPr>
          <w:rFonts w:asciiTheme="minorHAnsi" w:hAnsiTheme="minorHAnsi" w:cstheme="minorHAnsi"/>
          <w:b/>
          <w:bCs/>
        </w:rPr>
      </w:pPr>
      <w:r w:rsidRPr="00062923">
        <w:rPr>
          <w:rFonts w:asciiTheme="minorHAnsi" w:hAnsiTheme="minorHAnsi" w:cstheme="minorHAnsi"/>
          <w:b/>
          <w:bCs/>
        </w:rPr>
        <w:t>Zakres usługi obejmuje wydruk oraz dystrybucję wskazanych poniżej materiałów:</w:t>
      </w:r>
    </w:p>
    <w:p w14:paraId="2F5ECF2A" w14:textId="77777777" w:rsidR="00A75698" w:rsidRPr="00062923" w:rsidRDefault="00A75698" w:rsidP="00A75698">
      <w:pPr>
        <w:spacing w:before="120" w:after="0"/>
        <w:jc w:val="both"/>
        <w:rPr>
          <w:rFonts w:asciiTheme="minorHAnsi" w:hAnsiTheme="minorHAnsi" w:cstheme="minorHAnsi"/>
          <w:b/>
          <w:bCs/>
        </w:rPr>
      </w:pPr>
    </w:p>
    <w:p w14:paraId="633E4CB5" w14:textId="67CF1979" w:rsidR="00A75698" w:rsidRPr="002B0D9B" w:rsidRDefault="00A75698" w:rsidP="00F309B9">
      <w:pPr>
        <w:pStyle w:val="Akapitzlist"/>
        <w:numPr>
          <w:ilvl w:val="0"/>
          <w:numId w:val="27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</w:rPr>
      </w:pPr>
      <w:r w:rsidRPr="002B0D9B">
        <w:rPr>
          <w:rFonts w:asciiTheme="minorHAnsi" w:hAnsiTheme="minorHAnsi" w:cstheme="minorHAnsi"/>
        </w:rPr>
        <w:t xml:space="preserve">Ulotki standardowe (DL - 99 x 210 mm, kreda błysk 130g, kolor dwustronnie (4/4) - </w:t>
      </w:r>
      <w:r w:rsidRPr="002B0D9B">
        <w:rPr>
          <w:rFonts w:asciiTheme="minorHAnsi" w:hAnsiTheme="minorHAnsi" w:cstheme="minorHAnsi"/>
        </w:rPr>
        <w:br/>
      </w:r>
      <w:r w:rsidRPr="002B0D9B">
        <w:rPr>
          <w:rFonts w:asciiTheme="minorHAnsi" w:hAnsiTheme="minorHAnsi" w:cstheme="minorHAnsi"/>
          <w:b/>
          <w:bCs/>
        </w:rPr>
        <w:t>300 000 sztuk</w:t>
      </w:r>
    </w:p>
    <w:p w14:paraId="68119C69" w14:textId="0F11216F" w:rsidR="00A75698" w:rsidRPr="002B0D9B" w:rsidRDefault="00A75698" w:rsidP="00F309B9">
      <w:pPr>
        <w:pStyle w:val="Akapitzlist"/>
        <w:numPr>
          <w:ilvl w:val="0"/>
          <w:numId w:val="27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</w:rPr>
      </w:pPr>
      <w:r w:rsidRPr="002B0D9B">
        <w:rPr>
          <w:rFonts w:asciiTheme="minorHAnsi" w:hAnsiTheme="minorHAnsi" w:cstheme="minorHAnsi"/>
        </w:rPr>
        <w:t xml:space="preserve">Plakaty jednostronne (A1 - 594 x 841 mm, kreda błysk 130g, kolor jednostronnie 4/0) – </w:t>
      </w:r>
      <w:r w:rsidRPr="002B0D9B">
        <w:rPr>
          <w:rFonts w:asciiTheme="minorHAnsi" w:hAnsiTheme="minorHAnsi" w:cstheme="minorHAnsi"/>
          <w:b/>
          <w:bCs/>
        </w:rPr>
        <w:t>1000 sztuk</w:t>
      </w:r>
    </w:p>
    <w:p w14:paraId="06AA4E20" w14:textId="5544256D" w:rsidR="00A75698" w:rsidRDefault="00A75698" w:rsidP="00F309B9">
      <w:pPr>
        <w:pStyle w:val="Akapitzlist"/>
        <w:numPr>
          <w:ilvl w:val="0"/>
          <w:numId w:val="27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</w:rPr>
      </w:pPr>
      <w:r w:rsidRPr="002B0D9B">
        <w:rPr>
          <w:rFonts w:asciiTheme="minorHAnsi" w:hAnsiTheme="minorHAnsi" w:cstheme="minorHAnsi"/>
        </w:rPr>
        <w:t xml:space="preserve">Dystrybucja do </w:t>
      </w:r>
      <w:r w:rsidRPr="002B0D9B">
        <w:rPr>
          <w:rFonts w:asciiTheme="minorHAnsi" w:hAnsiTheme="minorHAnsi" w:cstheme="minorHAnsi"/>
          <w:b/>
          <w:bCs/>
        </w:rPr>
        <w:t>16</w:t>
      </w:r>
      <w:r w:rsidRPr="002B0D9B">
        <w:rPr>
          <w:rFonts w:asciiTheme="minorHAnsi" w:hAnsiTheme="minorHAnsi" w:cstheme="minorHAnsi"/>
        </w:rPr>
        <w:t xml:space="preserve"> wojewódzkich Oddziałów PFRON.</w:t>
      </w:r>
    </w:p>
    <w:p w14:paraId="325CA469" w14:textId="77777777" w:rsidR="002B0D9B" w:rsidRPr="002B0D9B" w:rsidRDefault="002B0D9B" w:rsidP="002B0D9B">
      <w:pPr>
        <w:pStyle w:val="Akapitzlist"/>
        <w:jc w:val="both"/>
        <w:rPr>
          <w:rFonts w:asciiTheme="minorHAnsi" w:hAnsiTheme="minorHAnsi" w:cstheme="minorHAnsi"/>
        </w:rPr>
      </w:pPr>
    </w:p>
    <w:p w14:paraId="507C421A" w14:textId="1BFB92B9" w:rsidR="00062923" w:rsidRDefault="00062923" w:rsidP="00A75698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Materiały promocyjne będą stanowiły wzory PFRON, które Zamawiający przekaże Wykonawcy.</w:t>
      </w:r>
    </w:p>
    <w:p w14:paraId="29C5DD7E" w14:textId="61929C1F" w:rsidR="00C44393" w:rsidRPr="00A75698" w:rsidRDefault="00A75698" w:rsidP="00A75698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 w:rsidRPr="00A75698">
        <w:rPr>
          <w:rFonts w:asciiTheme="minorHAnsi" w:hAnsiTheme="minorHAnsi" w:cstheme="minorHAnsi"/>
        </w:rPr>
        <w:t xml:space="preserve">Kolory produktów powinny być zbliżone do kolorów uwzględnionych w Księdze Identyfikacji Wizualnej: </w:t>
      </w:r>
      <w:hyperlink r:id="rId12" w:anchor="c315292" w:history="1">
        <w:r w:rsidRPr="00A75698">
          <w:rPr>
            <w:rStyle w:val="Hipercze"/>
            <w:rFonts w:asciiTheme="minorHAnsi" w:hAnsiTheme="minorHAnsi" w:cstheme="minorHAnsi"/>
          </w:rPr>
          <w:t>https://www.pfron.org.pl/dla-mediow/logo-funduszu/#c315292</w:t>
        </w:r>
      </w:hyperlink>
    </w:p>
    <w:p w14:paraId="0A6BE01C" w14:textId="77777777" w:rsidR="00716666" w:rsidRDefault="00716666" w:rsidP="00716666">
      <w:pPr>
        <w:spacing w:after="0"/>
        <w:jc w:val="both"/>
        <w:rPr>
          <w:b/>
          <w:bCs/>
        </w:rPr>
      </w:pPr>
    </w:p>
    <w:p w14:paraId="5BA9AB0B" w14:textId="19AC84B5" w:rsidR="00716666" w:rsidRPr="00716666" w:rsidRDefault="00716666" w:rsidP="00716666">
      <w:pPr>
        <w:spacing w:after="0"/>
        <w:jc w:val="both"/>
        <w:rPr>
          <w:b/>
          <w:bCs/>
        </w:rPr>
      </w:pPr>
      <w:r w:rsidRPr="00716666">
        <w:rPr>
          <w:b/>
          <w:bCs/>
        </w:rPr>
        <w:t>Dystrybucja materiałów promocyjnych</w:t>
      </w:r>
    </w:p>
    <w:p w14:paraId="1713A25C" w14:textId="0E935477" w:rsidR="00716666" w:rsidRDefault="00716666" w:rsidP="00716666">
      <w:pPr>
        <w:jc w:val="both"/>
        <w:rPr>
          <w:lang w:eastAsia="ar-SA"/>
        </w:rPr>
      </w:pPr>
      <w:r>
        <w:t>Materiały winny być zapakowane w folię bąbelkową i kartony, wszystkie boki przesyłki zabezpieczone taśmą pakową i powinny zostać dostarczone do wojewódzkich Oddziałów PFRON. Lista adresowa zostanie dostarczona przez Zamawiającego e-mailem do Wykonawcy; Oddziały mieszczą się w Warszawie, Poznaniu, Szczecinie, Gdańsku, Krakowie, Katowicach, Rzeszowie, Zielonej Górze, Toruniu, Białymstoku, Lublinie, Łodzi, Kielcach, Wrocławiu, Opolu i Olsztynie.</w:t>
      </w:r>
    </w:p>
    <w:p w14:paraId="4AA707C3" w14:textId="77777777" w:rsidR="00716666" w:rsidRPr="00716666" w:rsidRDefault="00716666" w:rsidP="00716666">
      <w:pPr>
        <w:spacing w:after="0"/>
        <w:jc w:val="both"/>
        <w:rPr>
          <w:b/>
          <w:bCs/>
        </w:rPr>
      </w:pPr>
      <w:r w:rsidRPr="00716666">
        <w:rPr>
          <w:b/>
          <w:bCs/>
        </w:rPr>
        <w:t>Wykonawca będzie zobowiązany w szczególności do:</w:t>
      </w:r>
    </w:p>
    <w:p w14:paraId="1A5F6C6C" w14:textId="6666B459" w:rsidR="00716666" w:rsidRPr="00716666" w:rsidRDefault="00716666" w:rsidP="00716666">
      <w:pPr>
        <w:pStyle w:val="Akapitzlist"/>
        <w:numPr>
          <w:ilvl w:val="0"/>
          <w:numId w:val="29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>
        <w:t>przedstawienia</w:t>
      </w:r>
      <w:r w:rsidRPr="00716666">
        <w:rPr>
          <w:rFonts w:asciiTheme="minorHAnsi" w:hAnsiTheme="minorHAnsi" w:cstheme="minorHAnsi"/>
        </w:rPr>
        <w:t xml:space="preserve"> Zamawiającemu do akceptacji projekt</w:t>
      </w:r>
      <w:r>
        <w:rPr>
          <w:rFonts w:asciiTheme="minorHAnsi" w:hAnsiTheme="minorHAnsi" w:cstheme="minorHAnsi"/>
        </w:rPr>
        <w:t>ów</w:t>
      </w:r>
      <w:r w:rsidRPr="00716666">
        <w:rPr>
          <w:rFonts w:asciiTheme="minorHAnsi" w:hAnsiTheme="minorHAnsi" w:cstheme="minorHAnsi"/>
        </w:rPr>
        <w:t xml:space="preserve"> wydruku materiałów promocyjnych</w:t>
      </w:r>
      <w:r>
        <w:rPr>
          <w:rFonts w:asciiTheme="minorHAnsi" w:hAnsiTheme="minorHAnsi" w:cstheme="minorHAnsi"/>
        </w:rPr>
        <w:t>;</w:t>
      </w:r>
    </w:p>
    <w:p w14:paraId="59CF3ABB" w14:textId="113D64D8" w:rsidR="00716666" w:rsidRPr="00716666" w:rsidRDefault="00716666" w:rsidP="00716666">
      <w:pPr>
        <w:pStyle w:val="Akapitzlist"/>
        <w:numPr>
          <w:ilvl w:val="0"/>
          <w:numId w:val="29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716666">
        <w:t>Zamawiający</w:t>
      </w:r>
      <w:r w:rsidRPr="00716666">
        <w:rPr>
          <w:rFonts w:asciiTheme="minorHAnsi" w:hAnsiTheme="minorHAnsi" w:cstheme="minorHAnsi"/>
        </w:rPr>
        <w:t xml:space="preserve"> będzie mógł wnieść uwagi lub komentarze, do uwzględnienia których Wykonawca będzie zobowiązany się zastosować i odpowiednio skorygować projekty wydruku materiałów promocyjnych. Ostateczne projekty </w:t>
      </w:r>
      <w:r w:rsidR="00382DFD">
        <w:rPr>
          <w:rFonts w:asciiTheme="minorHAnsi" w:hAnsiTheme="minorHAnsi" w:cstheme="minorHAnsi"/>
        </w:rPr>
        <w:t xml:space="preserve">wydruku </w:t>
      </w:r>
      <w:r w:rsidRPr="00716666">
        <w:rPr>
          <w:rFonts w:asciiTheme="minorHAnsi" w:hAnsiTheme="minorHAnsi" w:cstheme="minorHAnsi"/>
        </w:rPr>
        <w:t>materiałów promocyjnych zostaną uzgodnione z Zamawiającym.</w:t>
      </w:r>
    </w:p>
    <w:p w14:paraId="31D6E897" w14:textId="658180AC" w:rsidR="00716666" w:rsidRDefault="00716666" w:rsidP="00716666">
      <w:pPr>
        <w:pStyle w:val="Akapitzlist"/>
        <w:numPr>
          <w:ilvl w:val="0"/>
          <w:numId w:val="29"/>
        </w:numPr>
        <w:tabs>
          <w:tab w:val="left" w:pos="851"/>
        </w:tabs>
        <w:jc w:val="both"/>
      </w:pPr>
      <w:r w:rsidRPr="00716666">
        <w:lastRenderedPageBreak/>
        <w:t>Zamawiający</w:t>
      </w:r>
      <w:r w:rsidRPr="00716666">
        <w:rPr>
          <w:rFonts w:asciiTheme="minorHAnsi" w:hAnsiTheme="minorHAnsi" w:cstheme="minorHAnsi"/>
        </w:rPr>
        <w:t xml:space="preserve"> wymaga od Wykonawcy dokonania korekty technicznej w otrzymanych wzorach, jeśli będzie to niezbędne do praw</w:t>
      </w:r>
      <w:r w:rsidRPr="00716666">
        <w:t>idłowej realizacji zamówienia.</w:t>
      </w:r>
    </w:p>
    <w:p w14:paraId="34323DB2" w14:textId="77777777" w:rsidR="00716666" w:rsidRPr="00716666" w:rsidRDefault="00716666" w:rsidP="00716666">
      <w:pPr>
        <w:pStyle w:val="Akapitzlist"/>
        <w:tabs>
          <w:tab w:val="left" w:pos="851"/>
        </w:tabs>
        <w:jc w:val="both"/>
      </w:pPr>
    </w:p>
    <w:p w14:paraId="42C481D4" w14:textId="77777777" w:rsidR="0040030D" w:rsidRDefault="0040030D" w:rsidP="004003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Warunki udziału w postępowaniu</w:t>
      </w:r>
      <w:r>
        <w:rPr>
          <w:rFonts w:cs="Calibri"/>
          <w:b/>
          <w:bCs/>
          <w:sz w:val="24"/>
          <w:szCs w:val="24"/>
        </w:rPr>
        <w:t>:</w:t>
      </w:r>
    </w:p>
    <w:p w14:paraId="69AB0847" w14:textId="3B262E21" w:rsidR="0040030D" w:rsidRPr="005F5059" w:rsidRDefault="0040030D" w:rsidP="0040030D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 xml:space="preserve"> </w:t>
      </w:r>
    </w:p>
    <w:p w14:paraId="56D8B520" w14:textId="77777777" w:rsidR="00F309B9" w:rsidRPr="005A6DA2" w:rsidRDefault="0040030D" w:rsidP="000107E9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709" w:hanging="425"/>
        <w:jc w:val="both"/>
        <w:rPr>
          <w:rFonts w:cs="Calibri"/>
          <w:lang w:eastAsia="pl-PL"/>
        </w:rPr>
      </w:pPr>
      <w:r w:rsidRPr="00F309B9">
        <w:rPr>
          <w:rFonts w:cs="Calibri"/>
        </w:rPr>
        <w:t>O udzielenie zamówienia może ubiegać się Wykonawca, który posiada niezbędną wiedzę i </w:t>
      </w:r>
      <w:r w:rsidRPr="00F309B9">
        <w:rPr>
          <w:rFonts w:cs="Calibri"/>
          <w:lang w:eastAsia="pl-PL"/>
        </w:rPr>
        <w:t>doświadczenie</w:t>
      </w:r>
      <w:r w:rsidRPr="00F309B9">
        <w:rPr>
          <w:rFonts w:cs="Calibri"/>
        </w:rPr>
        <w:t xml:space="preserve"> oraz dysponuje odpowiednim potencjałem technicznym oraz osobami </w:t>
      </w:r>
      <w:r w:rsidRPr="005A6DA2">
        <w:rPr>
          <w:rFonts w:cs="Calibri"/>
        </w:rPr>
        <w:t>zdolnymi do wykonania zamówienia.</w:t>
      </w:r>
    </w:p>
    <w:p w14:paraId="3FE08E81" w14:textId="0031CC14" w:rsidR="0040030D" w:rsidRPr="005A6DA2" w:rsidRDefault="0040030D" w:rsidP="000107E9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709" w:hanging="425"/>
        <w:jc w:val="both"/>
        <w:rPr>
          <w:rFonts w:cs="Calibri"/>
          <w:lang w:eastAsia="pl-PL"/>
        </w:rPr>
      </w:pPr>
      <w:r w:rsidRPr="005A6DA2">
        <w:rPr>
          <w:rFonts w:cs="Calibri"/>
          <w:lang w:eastAsia="pl-PL"/>
        </w:rPr>
        <w:t>Warunki</w:t>
      </w:r>
      <w:r w:rsidRPr="005A6DA2">
        <w:rPr>
          <w:rFonts w:cs="Calibri"/>
        </w:rPr>
        <w:t xml:space="preserve"> określone w pkt 3.1 </w:t>
      </w:r>
      <w:r w:rsidRPr="005A6DA2">
        <w:rPr>
          <w:rFonts w:cs="Calibri"/>
          <w:lang w:eastAsia="pl-PL"/>
        </w:rPr>
        <w:t xml:space="preserve">będą weryfikowane przez Zamawiającego na podstawie </w:t>
      </w:r>
      <w:r w:rsidR="005A6DA2" w:rsidRPr="005A6DA2">
        <w:rPr>
          <w:rFonts w:cs="Calibri"/>
          <w:lang w:eastAsia="pl-PL"/>
        </w:rPr>
        <w:t xml:space="preserve">oświadczeń i </w:t>
      </w:r>
      <w:r w:rsidRPr="005A6DA2">
        <w:rPr>
          <w:rFonts w:cs="Calibri"/>
          <w:lang w:eastAsia="pl-PL"/>
        </w:rPr>
        <w:t>informacji zawartych w Formularzu ofertowym.</w:t>
      </w:r>
    </w:p>
    <w:p w14:paraId="6C0D1B23" w14:textId="77777777" w:rsidR="0040030D" w:rsidRDefault="0040030D" w:rsidP="0040030D">
      <w:pPr>
        <w:pStyle w:val="Akapitzlist"/>
        <w:spacing w:after="0"/>
        <w:ind w:left="643"/>
        <w:rPr>
          <w:rFonts w:cs="Calibri"/>
          <w:b/>
          <w:bCs/>
          <w:sz w:val="24"/>
          <w:szCs w:val="24"/>
        </w:rPr>
      </w:pPr>
    </w:p>
    <w:p w14:paraId="6A24980E" w14:textId="02C8CA7F" w:rsidR="006029C9" w:rsidRDefault="003C4F9D" w:rsidP="005F5059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Opis kryteriów</w:t>
      </w:r>
      <w:r w:rsidR="005F2145">
        <w:rPr>
          <w:rFonts w:cs="Calibri"/>
          <w:b/>
          <w:bCs/>
          <w:sz w:val="24"/>
          <w:szCs w:val="24"/>
        </w:rPr>
        <w:t xml:space="preserve"> wyboru oferty</w:t>
      </w:r>
      <w:r w:rsidRPr="005F5059">
        <w:rPr>
          <w:rFonts w:cs="Calibri"/>
          <w:b/>
          <w:bCs/>
          <w:sz w:val="24"/>
          <w:szCs w:val="24"/>
        </w:rPr>
        <w:t>:</w:t>
      </w:r>
    </w:p>
    <w:p w14:paraId="49A8B0E2" w14:textId="77777777" w:rsidR="003963D0" w:rsidRPr="005F5059" w:rsidRDefault="003963D0" w:rsidP="003963D0">
      <w:pPr>
        <w:pStyle w:val="Akapitzlist"/>
        <w:spacing w:after="0"/>
        <w:ind w:left="643"/>
        <w:rPr>
          <w:rFonts w:cs="Calibri"/>
          <w:b/>
          <w:bCs/>
          <w:sz w:val="24"/>
          <w:szCs w:val="24"/>
        </w:rPr>
      </w:pPr>
    </w:p>
    <w:p w14:paraId="33EB7764" w14:textId="28DAABEF" w:rsidR="005F2145" w:rsidRPr="002B0D9B" w:rsidRDefault="005F2145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>
        <w:rPr>
          <w:rFonts w:cs="Calibri"/>
        </w:rPr>
        <w:t>Ocenie podlegają wyłącznie oferty kompletne, zgodne z treścią i przedmiotem zamówienia ora</w:t>
      </w:r>
      <w:r w:rsidR="00A75698">
        <w:rPr>
          <w:rFonts w:cs="Calibri"/>
        </w:rPr>
        <w:t>z</w:t>
      </w:r>
      <w:r>
        <w:rPr>
          <w:rFonts w:cs="Calibri"/>
        </w:rPr>
        <w:t xml:space="preserve"> spełniające wymagania określone w zapytaniu ofertowym.</w:t>
      </w:r>
    </w:p>
    <w:p w14:paraId="13B5311A" w14:textId="19A80274" w:rsidR="004859F8" w:rsidRPr="004859F8" w:rsidRDefault="003C4F9D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  <w:b/>
          <w:bCs/>
          <w:sz w:val="24"/>
          <w:szCs w:val="24"/>
        </w:rPr>
      </w:pPr>
      <w:r w:rsidRPr="005F5059">
        <w:rPr>
          <w:rFonts w:cs="Calibri"/>
        </w:rPr>
        <w:t>Oferty</w:t>
      </w:r>
      <w:r w:rsidRPr="005F5059">
        <w:rPr>
          <w:rFonts w:cs="Calibri"/>
          <w:lang w:eastAsia="pl-PL"/>
        </w:rPr>
        <w:t xml:space="preserve"> niekompletne</w:t>
      </w:r>
      <w:r w:rsidR="002B0D9B">
        <w:rPr>
          <w:rFonts w:cs="Calibri"/>
          <w:lang w:eastAsia="pl-PL"/>
        </w:rPr>
        <w:t xml:space="preserve"> lub nieczytelne</w:t>
      </w:r>
      <w:r w:rsidRPr="005F5059">
        <w:rPr>
          <w:rFonts w:cs="Calibri"/>
          <w:lang w:eastAsia="pl-PL"/>
        </w:rPr>
        <w:t xml:space="preserve"> nie będą rozpatrywane.</w:t>
      </w:r>
    </w:p>
    <w:p w14:paraId="43492B1A" w14:textId="77777777" w:rsidR="005F2145" w:rsidRPr="005F2145" w:rsidRDefault="005F2145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</w:rPr>
        <w:t>Kryteria</w:t>
      </w:r>
      <w:r>
        <w:rPr>
          <w:rFonts w:cs="Calibri"/>
          <w:lang w:eastAsia="pl-PL"/>
        </w:rPr>
        <w:t xml:space="preserve"> oceny i ich waga:</w:t>
      </w:r>
    </w:p>
    <w:p w14:paraId="570F47C6" w14:textId="20A05E2A" w:rsidR="003C4F9D" w:rsidRPr="004859F8" w:rsidRDefault="003C4F9D" w:rsidP="005F2145">
      <w:pPr>
        <w:pStyle w:val="Akapitzlist"/>
        <w:spacing w:after="0"/>
        <w:ind w:left="426"/>
        <w:jc w:val="both"/>
        <w:rPr>
          <w:rFonts w:cs="Calibri"/>
          <w:b/>
          <w:bCs/>
          <w:sz w:val="24"/>
          <w:szCs w:val="24"/>
        </w:rPr>
      </w:pPr>
      <w:r w:rsidRPr="004859F8">
        <w:rPr>
          <w:rFonts w:cs="Calibri"/>
          <w:lang w:eastAsia="pl-PL"/>
        </w:rPr>
        <w:t>Zamawiający oceni Oferty przyznając punkty w ramach kryteriów oceny ofert, przyjmując zasadę, że 1% = 1 punkt i uwzględniając następujące kryteria:</w:t>
      </w:r>
    </w:p>
    <w:p w14:paraId="7798E0CF" w14:textId="77777777" w:rsidR="00F03CC2" w:rsidRPr="005F5059" w:rsidRDefault="00F03CC2" w:rsidP="005F5059">
      <w:pPr>
        <w:pStyle w:val="Akapitzlist"/>
        <w:keepNext/>
        <w:keepLines/>
        <w:spacing w:after="0"/>
        <w:ind w:left="770"/>
        <w:outlineLvl w:val="1"/>
        <w:rPr>
          <w:rFonts w:cs="Calibri"/>
          <w:lang w:eastAsia="pl-PL"/>
        </w:rPr>
      </w:pPr>
    </w:p>
    <w:p w14:paraId="677D4A96" w14:textId="0E24A003" w:rsidR="003C4F9D" w:rsidRPr="005F5059" w:rsidRDefault="003C4F9D" w:rsidP="005F5059">
      <w:pPr>
        <w:autoSpaceDE w:val="0"/>
        <w:autoSpaceDN w:val="0"/>
        <w:adjustRightInd w:val="0"/>
        <w:spacing w:after="0"/>
        <w:ind w:firstLine="426"/>
        <w:rPr>
          <w:rFonts w:cs="Calibri"/>
          <w:b/>
          <w:bCs/>
          <w:lang w:eastAsia="pl-PL"/>
        </w:rPr>
      </w:pPr>
      <w:r w:rsidRPr="005F5059">
        <w:rPr>
          <w:rFonts w:cs="Calibri"/>
          <w:b/>
          <w:bCs/>
          <w:lang w:eastAsia="pl-PL"/>
        </w:rPr>
        <w:t xml:space="preserve">Kryterium - Cena brutto „C” – waga </w:t>
      </w:r>
      <w:r w:rsidR="003963D0">
        <w:rPr>
          <w:rFonts w:cs="Calibri"/>
          <w:b/>
          <w:bCs/>
          <w:lang w:eastAsia="pl-PL"/>
        </w:rPr>
        <w:t>10</w:t>
      </w:r>
      <w:r w:rsidRPr="005F5059">
        <w:rPr>
          <w:rFonts w:cs="Calibri"/>
          <w:b/>
          <w:bCs/>
          <w:lang w:eastAsia="pl-PL"/>
        </w:rPr>
        <w:t>0% (</w:t>
      </w:r>
      <w:r w:rsidR="003963D0">
        <w:rPr>
          <w:rFonts w:cs="Calibri"/>
          <w:b/>
          <w:bCs/>
          <w:lang w:eastAsia="pl-PL"/>
        </w:rPr>
        <w:t>10</w:t>
      </w:r>
      <w:r w:rsidRPr="005F5059">
        <w:rPr>
          <w:rFonts w:cs="Calibri"/>
          <w:b/>
          <w:bCs/>
          <w:lang w:eastAsia="pl-PL"/>
        </w:rPr>
        <w:t xml:space="preserve">0% = </w:t>
      </w:r>
      <w:r w:rsidR="003963D0">
        <w:rPr>
          <w:rFonts w:cs="Calibri"/>
          <w:b/>
          <w:bCs/>
          <w:lang w:eastAsia="pl-PL"/>
        </w:rPr>
        <w:t>10</w:t>
      </w:r>
      <w:r w:rsidRPr="005F5059">
        <w:rPr>
          <w:rFonts w:cs="Calibri"/>
          <w:b/>
          <w:bCs/>
          <w:lang w:eastAsia="pl-PL"/>
        </w:rPr>
        <w:t>0 pkt).</w:t>
      </w:r>
    </w:p>
    <w:p w14:paraId="63C1B2E0" w14:textId="77777777" w:rsidR="003C4F9D" w:rsidRPr="005F5059" w:rsidRDefault="003C4F9D" w:rsidP="005F5059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lang w:eastAsia="pl-PL"/>
        </w:rPr>
      </w:pPr>
    </w:p>
    <w:p w14:paraId="4CA38014" w14:textId="77777777" w:rsidR="00A75698" w:rsidRDefault="003C4F9D" w:rsidP="003963D0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Maksymalną liczbę punktów w tym kryterium (</w:t>
      </w:r>
      <w:r w:rsidR="003963D0">
        <w:rPr>
          <w:rFonts w:cs="Calibri"/>
          <w:lang w:eastAsia="pl-PL"/>
        </w:rPr>
        <w:t>10</w:t>
      </w:r>
      <w:r w:rsidRPr="005F5059">
        <w:rPr>
          <w:rFonts w:cs="Calibri"/>
          <w:lang w:eastAsia="pl-PL"/>
        </w:rPr>
        <w:t xml:space="preserve">0 pkt) otrzyma oferta Wykonawcy, który zaproponuje najniższą cenę brutto za wykonanie całości przedmiotu zamówienia. </w:t>
      </w:r>
    </w:p>
    <w:p w14:paraId="57092CF3" w14:textId="6802C098" w:rsidR="003C4F9D" w:rsidRPr="005F5059" w:rsidRDefault="003C4F9D" w:rsidP="003963D0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Natomiast pozostali Wykonawcy otrzymają odpowiednio mniejszą liczbę punktów, obliczoną zgodnie z poniższym wzorem:</w:t>
      </w:r>
    </w:p>
    <w:p w14:paraId="3A1DABA2" w14:textId="05D84D57" w:rsidR="003C4F9D" w:rsidRPr="005F5059" w:rsidRDefault="003C4F9D" w:rsidP="005F5059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lang w:eastAsia="pl-PL"/>
        </w:rPr>
      </w:pPr>
    </w:p>
    <w:p w14:paraId="561BC943" w14:textId="62AAA632" w:rsidR="003C4F9D" w:rsidRPr="005F5059" w:rsidRDefault="003C4F9D" w:rsidP="005F5059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sz w:val="24"/>
          <w:szCs w:val="24"/>
          <w:lang w:eastAsia="pl-PL"/>
        </w:rPr>
      </w:pPr>
      <m:oMathPara>
        <m:oMath>
          <m:r>
            <w:rPr>
              <w:rFonts w:ascii="Cambria Math" w:hAnsi="Cambria Math" w:cs="Calibri"/>
              <w:sz w:val="24"/>
              <w:szCs w:val="24"/>
              <w:lang w:eastAsia="pl-PL"/>
            </w:rPr>
            <m:t>C=</m:t>
          </m:r>
          <m:f>
            <m:fPr>
              <m:ctrlPr>
                <w:rPr>
                  <w:rFonts w:ascii="Cambria Math" w:hAnsi="Cambria Math" w:cs="Calibri"/>
                  <w:i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  <w:lang w:eastAsia="pl-PL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  <w:lang w:eastAsia="pl-PL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 w:cs="Calibri"/>
              <w:sz w:val="24"/>
              <w:szCs w:val="24"/>
              <w:lang w:eastAsia="pl-PL"/>
            </w:rPr>
            <m:t>x100 pkt</m:t>
          </m:r>
        </m:oMath>
      </m:oMathPara>
    </w:p>
    <w:p w14:paraId="661C3826" w14:textId="77777777" w:rsidR="003C4F9D" w:rsidRPr="005F5059" w:rsidRDefault="003C4F9D" w:rsidP="005F5059">
      <w:pPr>
        <w:autoSpaceDE w:val="0"/>
        <w:autoSpaceDN w:val="0"/>
        <w:adjustRightInd w:val="0"/>
        <w:spacing w:after="0"/>
        <w:ind w:left="284" w:firstLine="142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Gdzie:</w:t>
      </w:r>
    </w:p>
    <w:p w14:paraId="63A30536" w14:textId="77777777" w:rsidR="003C4F9D" w:rsidRPr="005F5059" w:rsidRDefault="003C4F9D" w:rsidP="005F5059">
      <w:pPr>
        <w:autoSpaceDE w:val="0"/>
        <w:autoSpaceDN w:val="0"/>
        <w:adjustRightInd w:val="0"/>
        <w:spacing w:after="0"/>
        <w:ind w:left="284" w:firstLine="142"/>
        <w:rPr>
          <w:rFonts w:cs="Calibri"/>
          <w:lang w:eastAsia="pl-PL"/>
        </w:rPr>
      </w:pPr>
      <w:proofErr w:type="spellStart"/>
      <w:r w:rsidRPr="005F5059">
        <w:rPr>
          <w:rFonts w:cs="Calibri"/>
          <w:lang w:eastAsia="pl-PL"/>
        </w:rPr>
        <w:t>Cn</w:t>
      </w:r>
      <w:proofErr w:type="spellEnd"/>
      <w:r w:rsidRPr="005F5059">
        <w:rPr>
          <w:rFonts w:cs="Calibri"/>
          <w:lang w:eastAsia="pl-PL"/>
        </w:rPr>
        <w:t xml:space="preserve"> – najniższa cena brutto spośród ocenianych ofert,</w:t>
      </w:r>
    </w:p>
    <w:p w14:paraId="792DDE61" w14:textId="52C25746" w:rsidR="003C4F9D" w:rsidRPr="005F5059" w:rsidRDefault="003C4F9D" w:rsidP="005F5059">
      <w:pPr>
        <w:autoSpaceDE w:val="0"/>
        <w:autoSpaceDN w:val="0"/>
        <w:adjustRightInd w:val="0"/>
        <w:spacing w:after="0"/>
        <w:ind w:left="284" w:firstLine="142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Co -</w:t>
      </w:r>
      <w:r w:rsidR="007F17F3" w:rsidRPr="005F5059">
        <w:rPr>
          <w:rFonts w:cs="Calibri"/>
          <w:lang w:eastAsia="pl-PL"/>
        </w:rPr>
        <w:t xml:space="preserve"> </w:t>
      </w:r>
      <w:r w:rsidRPr="005F5059">
        <w:rPr>
          <w:rFonts w:cs="Calibri"/>
          <w:lang w:eastAsia="pl-PL"/>
        </w:rPr>
        <w:t>cena brutto oferty ocenianej.</w:t>
      </w:r>
    </w:p>
    <w:p w14:paraId="2444B277" w14:textId="77777777" w:rsidR="003C4F9D" w:rsidRPr="005F5059" w:rsidRDefault="003C4F9D" w:rsidP="005F5059">
      <w:pPr>
        <w:autoSpaceDE w:val="0"/>
        <w:autoSpaceDN w:val="0"/>
        <w:adjustRightInd w:val="0"/>
        <w:spacing w:after="0"/>
        <w:ind w:firstLine="142"/>
        <w:rPr>
          <w:rFonts w:cs="Calibri"/>
          <w:sz w:val="24"/>
          <w:szCs w:val="24"/>
          <w:lang w:eastAsia="pl-PL"/>
        </w:rPr>
      </w:pPr>
    </w:p>
    <w:p w14:paraId="5F1B4D25" w14:textId="5296130E" w:rsidR="004E7D64" w:rsidRPr="005F5059" w:rsidRDefault="004E7D64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F5059">
        <w:rPr>
          <w:rFonts w:cs="Calibri"/>
        </w:rPr>
        <w:t>Najkorzystniejsza oferta może uzyskać maksymalnie 100 punktów.</w:t>
      </w:r>
    </w:p>
    <w:p w14:paraId="356B6374" w14:textId="6265DBA6" w:rsidR="004E7D64" w:rsidRPr="005F5059" w:rsidRDefault="004E7D64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F5059">
        <w:rPr>
          <w:rFonts w:cs="Calibri"/>
        </w:rPr>
        <w:t>Wszystkie obliczenia dokonywane będą z dokładnością do dwóch miejsc po przecinku.</w:t>
      </w:r>
    </w:p>
    <w:p w14:paraId="6A43B576" w14:textId="78A847CB" w:rsidR="003C4F9D" w:rsidRPr="005F5059" w:rsidRDefault="004E7D64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  <w:lang w:eastAsia="pl-PL"/>
        </w:rPr>
      </w:pPr>
      <w:r w:rsidRPr="005F5059">
        <w:rPr>
          <w:rFonts w:cs="Calibri"/>
        </w:rPr>
        <w:t>Za ofertę</w:t>
      </w:r>
      <w:r w:rsidRPr="005F5059">
        <w:rPr>
          <w:rFonts w:cs="Calibri"/>
          <w:lang w:eastAsia="pl-PL"/>
        </w:rPr>
        <w:t xml:space="preserve"> najkorzystniejszą zostanie uznana oferta, która uzyskała najwyższą liczbę</w:t>
      </w:r>
      <w:r w:rsidR="006029C9" w:rsidRPr="005F5059">
        <w:rPr>
          <w:rFonts w:cs="Calibri"/>
          <w:lang w:eastAsia="pl-PL"/>
        </w:rPr>
        <w:t xml:space="preserve"> </w:t>
      </w:r>
      <w:r w:rsidRPr="005F5059">
        <w:rPr>
          <w:rFonts w:cs="Calibri"/>
          <w:lang w:eastAsia="pl-PL"/>
        </w:rPr>
        <w:t>punktów.</w:t>
      </w:r>
    </w:p>
    <w:p w14:paraId="133CFADA" w14:textId="77777777" w:rsidR="002E5C64" w:rsidRPr="005F5059" w:rsidRDefault="002E5C64" w:rsidP="005F505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</w:p>
    <w:p w14:paraId="7886F22D" w14:textId="4845305A" w:rsidR="0040030D" w:rsidRDefault="0040030D" w:rsidP="0040030D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Sposób oceny ofert</w:t>
      </w:r>
      <w:r>
        <w:rPr>
          <w:rFonts w:cs="Calibri"/>
          <w:b/>
          <w:bCs/>
          <w:sz w:val="24"/>
          <w:szCs w:val="24"/>
        </w:rPr>
        <w:t>:</w:t>
      </w:r>
    </w:p>
    <w:p w14:paraId="215CCD35" w14:textId="77777777" w:rsidR="00062923" w:rsidRPr="00407650" w:rsidRDefault="00062923" w:rsidP="00062923">
      <w:pPr>
        <w:pStyle w:val="Akapitzlist"/>
        <w:spacing w:after="0"/>
        <w:ind w:left="643"/>
        <w:rPr>
          <w:rFonts w:cs="Calibri"/>
          <w:b/>
          <w:bCs/>
          <w:sz w:val="24"/>
          <w:szCs w:val="24"/>
        </w:rPr>
      </w:pPr>
    </w:p>
    <w:p w14:paraId="6C05ADB8" w14:textId="61E74D3D" w:rsidR="0040030D" w:rsidRPr="003C080A" w:rsidRDefault="0040030D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F5059">
        <w:rPr>
          <w:rFonts w:cs="Calibri"/>
        </w:rPr>
        <w:t>Oferta spełniająca wszystkie wymagania Zamawiającego zostanie oceniona na podstawie</w:t>
      </w:r>
      <w:r>
        <w:rPr>
          <w:rFonts w:cs="Calibri"/>
        </w:rPr>
        <w:t xml:space="preserve"> </w:t>
      </w:r>
      <w:r w:rsidRPr="003C080A">
        <w:rPr>
          <w:rFonts w:cs="Calibri"/>
        </w:rPr>
        <w:t xml:space="preserve">złożonego przez Wykonawcę </w:t>
      </w:r>
      <w:r w:rsidR="005A6DA2">
        <w:rPr>
          <w:rFonts w:cs="Calibri"/>
        </w:rPr>
        <w:t>F</w:t>
      </w:r>
      <w:r w:rsidRPr="003C080A">
        <w:rPr>
          <w:rFonts w:cs="Calibri"/>
        </w:rPr>
        <w:t>ormularza ofertowego. W przypadku, gdy w postępowaniu</w:t>
      </w:r>
      <w:r>
        <w:rPr>
          <w:rFonts w:cs="Calibri"/>
        </w:rPr>
        <w:t xml:space="preserve"> </w:t>
      </w:r>
      <w:r w:rsidRPr="003C080A">
        <w:rPr>
          <w:rFonts w:cs="Calibri"/>
        </w:rPr>
        <w:t>nie będzie można dokonać wyboru oferty najkorzystniejszej, z uwagi na to, że dwie lub</w:t>
      </w:r>
      <w:r>
        <w:rPr>
          <w:rFonts w:cs="Calibri"/>
        </w:rPr>
        <w:t xml:space="preserve"> </w:t>
      </w:r>
      <w:r w:rsidRPr="003C080A">
        <w:rPr>
          <w:rFonts w:cs="Calibri"/>
        </w:rPr>
        <w:lastRenderedPageBreak/>
        <w:t>więcej ofert</w:t>
      </w:r>
      <w:r>
        <w:rPr>
          <w:rFonts w:cs="Calibri"/>
        </w:rPr>
        <w:t xml:space="preserve"> </w:t>
      </w:r>
      <w:r w:rsidRPr="003C080A">
        <w:rPr>
          <w:rFonts w:cs="Calibri"/>
        </w:rPr>
        <w:t>uzyska taką samą liczbę punktów, Zamawiający wezwie Oferentów do ponownego złożenia</w:t>
      </w:r>
      <w:r>
        <w:rPr>
          <w:rFonts w:cs="Calibri"/>
        </w:rPr>
        <w:t xml:space="preserve"> </w:t>
      </w:r>
      <w:r w:rsidRPr="003C080A">
        <w:rPr>
          <w:rFonts w:cs="Calibri"/>
        </w:rPr>
        <w:t>korzystniejszych ofert.</w:t>
      </w:r>
    </w:p>
    <w:p w14:paraId="30E651F9" w14:textId="1EDCF8CB" w:rsidR="0040030D" w:rsidRPr="005F5059" w:rsidRDefault="0040030D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F5059">
        <w:rPr>
          <w:rFonts w:cs="Calibri"/>
        </w:rPr>
        <w:t>Zamawiający odrzuci ofertę, jeżeli:</w:t>
      </w:r>
    </w:p>
    <w:p w14:paraId="0EE3871D" w14:textId="77777777" w:rsidR="0040030D" w:rsidRPr="005F5059" w:rsidRDefault="0040030D" w:rsidP="002B0D9B">
      <w:pPr>
        <w:pStyle w:val="Akapitzlist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/>
        <w:ind w:left="1276" w:hanging="283"/>
        <w:jc w:val="both"/>
        <w:rPr>
          <w:rFonts w:cs="Calibri"/>
        </w:rPr>
      </w:pPr>
      <w:r w:rsidRPr="005F5059">
        <w:rPr>
          <w:rFonts w:cs="Calibri"/>
        </w:rPr>
        <w:t>treść oferty jest niezgodna z treścią Zapytania ofertowego;</w:t>
      </w:r>
    </w:p>
    <w:p w14:paraId="49C32C37" w14:textId="77777777" w:rsidR="0040030D" w:rsidRPr="005F5059" w:rsidRDefault="0040030D" w:rsidP="002B0D9B">
      <w:pPr>
        <w:pStyle w:val="Akapitzlist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/>
        <w:ind w:left="1276" w:hanging="283"/>
        <w:jc w:val="both"/>
        <w:rPr>
          <w:rFonts w:cs="Calibri"/>
        </w:rPr>
      </w:pPr>
      <w:r w:rsidRPr="005F5059">
        <w:rPr>
          <w:rFonts w:cs="Calibri"/>
        </w:rPr>
        <w:t>Wykonawca zmieni ofertę po upływie terminu składania ofert;</w:t>
      </w:r>
    </w:p>
    <w:p w14:paraId="70E1471D" w14:textId="77777777" w:rsidR="002B0D9B" w:rsidRDefault="0040030D" w:rsidP="002B0D9B">
      <w:pPr>
        <w:pStyle w:val="Akapitzlist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/>
        <w:ind w:left="1276" w:hanging="283"/>
        <w:jc w:val="both"/>
        <w:rPr>
          <w:rFonts w:cs="Calibri"/>
        </w:rPr>
      </w:pPr>
      <w:r w:rsidRPr="005F5059">
        <w:rPr>
          <w:rFonts w:cs="Calibri"/>
        </w:rPr>
        <w:t>oferta została złożona przez Wykonawcę, który według wiedzy i doświadczenia</w:t>
      </w:r>
    </w:p>
    <w:p w14:paraId="6A12E449" w14:textId="1F71EEC2" w:rsidR="0040030D" w:rsidRPr="002B0D9B" w:rsidRDefault="0040030D" w:rsidP="002B0D9B">
      <w:pPr>
        <w:pStyle w:val="Akapitzlist"/>
        <w:tabs>
          <w:tab w:val="left" w:pos="1276"/>
        </w:tabs>
        <w:autoSpaceDE w:val="0"/>
        <w:autoSpaceDN w:val="0"/>
        <w:adjustRightInd w:val="0"/>
        <w:spacing w:after="0"/>
        <w:ind w:left="1276"/>
        <w:jc w:val="both"/>
        <w:rPr>
          <w:rFonts w:cs="Calibri"/>
        </w:rPr>
      </w:pPr>
      <w:r w:rsidRPr="002B0D9B">
        <w:rPr>
          <w:rFonts w:cs="Calibri"/>
        </w:rPr>
        <w:t>Zamawiającego nie daje rękojmi terminowego i prawidłowego wykonania umowy;</w:t>
      </w:r>
    </w:p>
    <w:p w14:paraId="71CCB00A" w14:textId="77777777" w:rsidR="0040030D" w:rsidRPr="005F5059" w:rsidRDefault="0040030D" w:rsidP="002B0D9B">
      <w:pPr>
        <w:pStyle w:val="Akapitzlist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/>
        <w:ind w:left="1276" w:hanging="283"/>
        <w:jc w:val="both"/>
        <w:rPr>
          <w:rFonts w:cs="Calibri"/>
        </w:rPr>
      </w:pPr>
      <w:r w:rsidRPr="005F5059">
        <w:rPr>
          <w:rFonts w:cs="Calibri"/>
        </w:rPr>
        <w:t>oferta została złożona przez Wykonawcę, który posiada zaległości finansowe względem Zamawiającego lub jest z nim w sporze prawnym;</w:t>
      </w:r>
    </w:p>
    <w:p w14:paraId="548A6292" w14:textId="77777777" w:rsidR="0040030D" w:rsidRPr="005F5059" w:rsidRDefault="0040030D" w:rsidP="002B0D9B">
      <w:pPr>
        <w:pStyle w:val="Akapitzlist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/>
        <w:ind w:left="1276" w:hanging="283"/>
        <w:jc w:val="both"/>
        <w:rPr>
          <w:rFonts w:cs="Calibri"/>
        </w:rPr>
      </w:pPr>
      <w:r w:rsidRPr="005F5059">
        <w:rPr>
          <w:rFonts w:cs="Calibri"/>
        </w:rPr>
        <w:t>Wykonawca jest w trakcie postępowania upadłościowego;</w:t>
      </w:r>
    </w:p>
    <w:p w14:paraId="5BF46D74" w14:textId="77777777" w:rsidR="0040030D" w:rsidRPr="0040030D" w:rsidRDefault="0040030D" w:rsidP="002B0D9B">
      <w:pPr>
        <w:pStyle w:val="Akapitzlist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/>
        <w:ind w:left="1276" w:hanging="283"/>
        <w:jc w:val="both"/>
        <w:rPr>
          <w:rFonts w:cs="Calibri"/>
        </w:rPr>
      </w:pPr>
      <w:r w:rsidRPr="005F5059">
        <w:rPr>
          <w:rFonts w:cs="Calibri"/>
        </w:rPr>
        <w:t>z innych uzasadnionych przyczyn, na przykład gdy oferta jest nieważna n</w:t>
      </w:r>
      <w:r>
        <w:rPr>
          <w:rFonts w:cs="Calibri"/>
        </w:rPr>
        <w:t xml:space="preserve">a </w:t>
      </w:r>
      <w:r w:rsidRPr="0040030D">
        <w:rPr>
          <w:rFonts w:cs="Calibri"/>
        </w:rPr>
        <w:t>podstawie przepisów prawa</w:t>
      </w:r>
    </w:p>
    <w:p w14:paraId="4B17E2FE" w14:textId="1E415605" w:rsidR="0040030D" w:rsidRPr="005F5059" w:rsidRDefault="0040030D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F5059">
        <w:rPr>
          <w:rFonts w:cs="Calibri"/>
        </w:rPr>
        <w:t>Oferty złożone po terminie nie będą rozpatrywane.</w:t>
      </w:r>
    </w:p>
    <w:p w14:paraId="1DD6D85B" w14:textId="77777777" w:rsidR="0040030D" w:rsidRDefault="0040030D" w:rsidP="0040030D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b/>
          <w:bCs/>
          <w:sz w:val="24"/>
          <w:szCs w:val="24"/>
        </w:rPr>
      </w:pPr>
    </w:p>
    <w:p w14:paraId="60EE5425" w14:textId="00391BF0" w:rsidR="003C4F9D" w:rsidRDefault="003C4F9D" w:rsidP="005F50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Termin związania ofertą:</w:t>
      </w:r>
    </w:p>
    <w:p w14:paraId="29F163B6" w14:textId="77777777" w:rsidR="00062923" w:rsidRPr="005F5059" w:rsidRDefault="00062923" w:rsidP="00062923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b/>
          <w:bCs/>
          <w:sz w:val="24"/>
          <w:szCs w:val="24"/>
        </w:rPr>
      </w:pPr>
    </w:p>
    <w:p w14:paraId="17AC8CA9" w14:textId="69508A40" w:rsidR="002E5C64" w:rsidRPr="005F5059" w:rsidRDefault="006029C9" w:rsidP="005F5059">
      <w:pPr>
        <w:autoSpaceDE w:val="0"/>
        <w:autoSpaceDN w:val="0"/>
        <w:adjustRightInd w:val="0"/>
        <w:spacing w:after="0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 xml:space="preserve">Termin związania ofertą wynosi 30 </w:t>
      </w:r>
      <w:r w:rsidR="003C4F9D" w:rsidRPr="005F5059">
        <w:rPr>
          <w:rFonts w:cs="Calibri"/>
          <w:lang w:eastAsia="pl-PL"/>
        </w:rPr>
        <w:t>dni od dnia upływu terminu składania ofert.</w:t>
      </w:r>
    </w:p>
    <w:p w14:paraId="51D4994F" w14:textId="77777777" w:rsidR="006029C9" w:rsidRPr="005F5059" w:rsidRDefault="006029C9" w:rsidP="005F5059">
      <w:pPr>
        <w:autoSpaceDE w:val="0"/>
        <w:autoSpaceDN w:val="0"/>
        <w:adjustRightInd w:val="0"/>
        <w:spacing w:after="0"/>
        <w:rPr>
          <w:rFonts w:cs="Calibri"/>
          <w:lang w:eastAsia="pl-PL"/>
        </w:rPr>
      </w:pPr>
    </w:p>
    <w:p w14:paraId="76F91DA3" w14:textId="2C8B0653" w:rsidR="00F603DA" w:rsidRDefault="00F603DA" w:rsidP="005F5059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  <w:lang w:eastAsia="pl-PL"/>
        </w:rPr>
      </w:pPr>
      <w:r w:rsidRPr="005F5059">
        <w:rPr>
          <w:rFonts w:cs="Calibri"/>
          <w:b/>
          <w:bCs/>
          <w:sz w:val="24"/>
          <w:szCs w:val="24"/>
          <w:lang w:eastAsia="pl-PL"/>
        </w:rPr>
        <w:t>Wymagane dokumenty</w:t>
      </w:r>
      <w:r w:rsidR="00407650">
        <w:rPr>
          <w:rFonts w:cs="Calibri"/>
          <w:b/>
          <w:bCs/>
          <w:sz w:val="24"/>
          <w:szCs w:val="24"/>
          <w:lang w:eastAsia="pl-PL"/>
        </w:rPr>
        <w:t>:</w:t>
      </w:r>
      <w:r w:rsidRPr="005F5059">
        <w:rPr>
          <w:rFonts w:cs="Calibri"/>
          <w:b/>
          <w:bCs/>
          <w:sz w:val="24"/>
          <w:szCs w:val="24"/>
          <w:lang w:eastAsia="pl-PL"/>
        </w:rPr>
        <w:t xml:space="preserve"> </w:t>
      </w:r>
    </w:p>
    <w:p w14:paraId="6C7E71C5" w14:textId="77777777" w:rsidR="00062923" w:rsidRDefault="00062923" w:rsidP="00062923">
      <w:pPr>
        <w:pStyle w:val="Akapitzlist"/>
        <w:spacing w:after="0"/>
        <w:ind w:left="643"/>
        <w:rPr>
          <w:rFonts w:cs="Calibri"/>
          <w:b/>
          <w:bCs/>
          <w:sz w:val="24"/>
          <w:szCs w:val="24"/>
          <w:lang w:eastAsia="pl-PL"/>
        </w:rPr>
      </w:pPr>
    </w:p>
    <w:p w14:paraId="0F09904B" w14:textId="35E22913" w:rsidR="002E5C64" w:rsidRDefault="00F603DA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F5059">
        <w:rPr>
          <w:rFonts w:cs="Calibri"/>
        </w:rPr>
        <w:t>Formularz ofertowy, którego wzór stanowi załącznik nr</w:t>
      </w:r>
      <w:r w:rsidR="00467617">
        <w:rPr>
          <w:rFonts w:cs="Calibri"/>
        </w:rPr>
        <w:t xml:space="preserve"> 1</w:t>
      </w:r>
      <w:r w:rsidR="005B17B6" w:rsidRPr="005F5059">
        <w:rPr>
          <w:rFonts w:cs="Calibri"/>
        </w:rPr>
        <w:t xml:space="preserve"> do Zapytania ofertowego.</w:t>
      </w:r>
    </w:p>
    <w:p w14:paraId="42752019" w14:textId="77777777" w:rsidR="00F603DA" w:rsidRPr="005F5059" w:rsidRDefault="00F603DA" w:rsidP="005F505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</w:p>
    <w:p w14:paraId="6997182B" w14:textId="1B2D64BE" w:rsidR="002E5C64" w:rsidRPr="0040030D" w:rsidRDefault="002E5C64" w:rsidP="005F50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711C79">
        <w:rPr>
          <w:rFonts w:cs="Calibri"/>
          <w:b/>
          <w:bCs/>
          <w:sz w:val="24"/>
          <w:szCs w:val="24"/>
        </w:rPr>
        <w:t>Określenie miejsca, sposobu i terminu składania ofert:</w:t>
      </w:r>
    </w:p>
    <w:p w14:paraId="377E98C7" w14:textId="77777777" w:rsidR="0040030D" w:rsidRPr="00711C79" w:rsidRDefault="0040030D" w:rsidP="0040030D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sz w:val="24"/>
          <w:szCs w:val="24"/>
          <w:lang w:eastAsia="pl-PL"/>
        </w:rPr>
      </w:pPr>
    </w:p>
    <w:p w14:paraId="17094EF0" w14:textId="7FF3BBB9" w:rsidR="003C080A" w:rsidRDefault="002E5C64" w:rsidP="003C080A">
      <w:pPr>
        <w:spacing w:after="0"/>
        <w:jc w:val="both"/>
        <w:rPr>
          <w:rFonts w:cs="Calibri"/>
        </w:rPr>
      </w:pPr>
      <w:r w:rsidRPr="00711C79">
        <w:rPr>
          <w:rFonts w:cs="Calibri"/>
        </w:rPr>
        <w:t xml:space="preserve">Ofertę należy przesłać pocztą elektroniczną na adres: </w:t>
      </w:r>
      <w:r w:rsidR="00D52F84" w:rsidRPr="00711C79">
        <w:rPr>
          <w:rFonts w:cs="Calibri"/>
        </w:rPr>
        <w:t>anna.jarzebska@pfron.org.pl</w:t>
      </w:r>
      <w:r w:rsidRPr="00711C79">
        <w:rPr>
          <w:rFonts w:cs="Calibri"/>
        </w:rPr>
        <w:t xml:space="preserve"> do dnia </w:t>
      </w:r>
      <w:r w:rsidR="00D52F84" w:rsidRPr="001A07EA">
        <w:rPr>
          <w:rFonts w:cs="Calibri"/>
          <w:color w:val="000000" w:themeColor="text1"/>
        </w:rPr>
        <w:t>1</w:t>
      </w:r>
      <w:r w:rsidR="003963D0" w:rsidRPr="001A07EA">
        <w:rPr>
          <w:rFonts w:cs="Calibri"/>
          <w:color w:val="000000" w:themeColor="text1"/>
        </w:rPr>
        <w:t>8</w:t>
      </w:r>
      <w:r w:rsidR="00D52F84" w:rsidRPr="001A07EA">
        <w:rPr>
          <w:rFonts w:cs="Calibri"/>
          <w:color w:val="000000" w:themeColor="text1"/>
        </w:rPr>
        <w:t xml:space="preserve"> </w:t>
      </w:r>
      <w:r w:rsidR="00D52F84" w:rsidRPr="00711C79">
        <w:rPr>
          <w:rFonts w:cs="Calibri"/>
        </w:rPr>
        <w:t xml:space="preserve">września </w:t>
      </w:r>
      <w:r w:rsidRPr="00711C79">
        <w:rPr>
          <w:rFonts w:cs="Calibri"/>
        </w:rPr>
        <w:t>2023 r. do godz. 1</w:t>
      </w:r>
      <w:r w:rsidR="00D52F84" w:rsidRPr="00711C79">
        <w:rPr>
          <w:rFonts w:cs="Calibri"/>
        </w:rPr>
        <w:t>5</w:t>
      </w:r>
      <w:r w:rsidRPr="00711C79">
        <w:rPr>
          <w:rFonts w:cs="Calibri"/>
        </w:rPr>
        <w:t>.00</w:t>
      </w:r>
      <w:r w:rsidR="00407650" w:rsidRPr="00711C79">
        <w:rPr>
          <w:rFonts w:cs="Calibri"/>
        </w:rPr>
        <w:t>.</w:t>
      </w:r>
    </w:p>
    <w:p w14:paraId="5D1C7668" w14:textId="258C6B9E" w:rsidR="002E5C64" w:rsidRPr="00711C79" w:rsidRDefault="002E5C64" w:rsidP="003C080A">
      <w:pPr>
        <w:spacing w:after="0"/>
        <w:jc w:val="both"/>
        <w:rPr>
          <w:rFonts w:cs="Calibri"/>
        </w:rPr>
      </w:pPr>
      <w:r w:rsidRPr="00711C79">
        <w:rPr>
          <w:rFonts w:cs="Calibri"/>
        </w:rPr>
        <w:t>Decydujące znaczenie dla oceny zachowania terminu oferty ma data wpływu oferty do</w:t>
      </w:r>
      <w:r w:rsidR="009D184A" w:rsidRPr="00711C79">
        <w:rPr>
          <w:rFonts w:cs="Calibri"/>
        </w:rPr>
        <w:t xml:space="preserve"> </w:t>
      </w:r>
      <w:r w:rsidRPr="00711C79">
        <w:rPr>
          <w:rFonts w:cs="Calibri"/>
        </w:rPr>
        <w:t>Zamawiającego.</w:t>
      </w:r>
    </w:p>
    <w:p w14:paraId="66BA38C4" w14:textId="77777777" w:rsidR="00D52F84" w:rsidRPr="00D52F84" w:rsidRDefault="00D52F84" w:rsidP="005F5059">
      <w:pPr>
        <w:spacing w:after="0"/>
        <w:rPr>
          <w:rFonts w:cs="Calibri"/>
        </w:rPr>
      </w:pPr>
    </w:p>
    <w:bookmarkEnd w:id="0"/>
    <w:p w14:paraId="6E4415EE" w14:textId="49DF87AE" w:rsidR="005B17B6" w:rsidRDefault="005B17B6" w:rsidP="005F5059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Termin wykonania Zamówienia:</w:t>
      </w:r>
    </w:p>
    <w:p w14:paraId="1F64F475" w14:textId="77777777" w:rsidR="00062923" w:rsidRPr="005F5059" w:rsidRDefault="00062923" w:rsidP="00062923">
      <w:pPr>
        <w:pStyle w:val="Akapitzlist"/>
        <w:spacing w:after="0"/>
        <w:ind w:left="643"/>
        <w:rPr>
          <w:rFonts w:cs="Calibri"/>
          <w:b/>
          <w:bCs/>
          <w:sz w:val="24"/>
          <w:szCs w:val="24"/>
        </w:rPr>
      </w:pPr>
    </w:p>
    <w:p w14:paraId="7513B2F8" w14:textId="01F88CD8" w:rsidR="00EE65F6" w:rsidRDefault="00407650" w:rsidP="005A3906">
      <w:pPr>
        <w:spacing w:after="0"/>
        <w:jc w:val="both"/>
        <w:rPr>
          <w:rFonts w:cs="Calibri"/>
          <w:szCs w:val="24"/>
        </w:rPr>
      </w:pPr>
      <w:r w:rsidRPr="00407650">
        <w:rPr>
          <w:rFonts w:cs="Calibri"/>
          <w:szCs w:val="24"/>
        </w:rPr>
        <w:t xml:space="preserve">Wykonawca zrealizuje całe zamówienie w terminie </w:t>
      </w:r>
      <w:r w:rsidR="003963D0">
        <w:rPr>
          <w:rFonts w:cs="Calibri"/>
          <w:szCs w:val="24"/>
        </w:rPr>
        <w:t xml:space="preserve">do </w:t>
      </w:r>
      <w:r w:rsidR="00A75698">
        <w:rPr>
          <w:rFonts w:cs="Calibri"/>
          <w:szCs w:val="24"/>
        </w:rPr>
        <w:t>21</w:t>
      </w:r>
      <w:r w:rsidR="003963D0">
        <w:rPr>
          <w:rFonts w:cs="Calibri"/>
          <w:szCs w:val="24"/>
        </w:rPr>
        <w:t xml:space="preserve"> dni kalendarzowych od dnia podpisania umowy</w:t>
      </w:r>
      <w:r w:rsidRPr="00407650">
        <w:rPr>
          <w:rFonts w:cs="Calibri"/>
          <w:szCs w:val="24"/>
        </w:rPr>
        <w:t>.</w:t>
      </w:r>
    </w:p>
    <w:p w14:paraId="5DD4A5AE" w14:textId="77777777" w:rsidR="00407650" w:rsidRPr="005F5059" w:rsidRDefault="00407650" w:rsidP="005F5059">
      <w:pPr>
        <w:spacing w:after="0"/>
        <w:rPr>
          <w:rFonts w:cs="Calibri"/>
          <w:szCs w:val="24"/>
        </w:rPr>
      </w:pPr>
    </w:p>
    <w:p w14:paraId="122C1ED3" w14:textId="7F02E299" w:rsidR="007F5B3B" w:rsidRDefault="00F3487C" w:rsidP="00E6166F">
      <w:pPr>
        <w:pStyle w:val="Akapitzlist"/>
        <w:numPr>
          <w:ilvl w:val="0"/>
          <w:numId w:val="3"/>
        </w:numPr>
        <w:spacing w:after="0"/>
        <w:jc w:val="both"/>
        <w:rPr>
          <w:rStyle w:val="normaltextrun"/>
          <w:rFonts w:cs="Calibri"/>
          <w:b/>
          <w:bCs/>
          <w:sz w:val="24"/>
          <w:szCs w:val="24"/>
        </w:rPr>
      </w:pPr>
      <w:r w:rsidRPr="00711C79">
        <w:rPr>
          <w:rStyle w:val="normaltextrun"/>
          <w:rFonts w:cs="Calibri"/>
          <w:b/>
          <w:bCs/>
          <w:sz w:val="24"/>
          <w:szCs w:val="24"/>
        </w:rPr>
        <w:t>Dodatkowe informacje</w:t>
      </w:r>
      <w:r w:rsidR="005A3906">
        <w:rPr>
          <w:rStyle w:val="normaltextrun"/>
          <w:rFonts w:cs="Calibri"/>
          <w:b/>
          <w:bCs/>
          <w:sz w:val="24"/>
          <w:szCs w:val="24"/>
        </w:rPr>
        <w:t>:</w:t>
      </w:r>
    </w:p>
    <w:p w14:paraId="2CBC0D55" w14:textId="77777777" w:rsidR="00062923" w:rsidRDefault="00062923" w:rsidP="00062923">
      <w:pPr>
        <w:pStyle w:val="Akapitzlist"/>
        <w:spacing w:after="0"/>
        <w:ind w:left="643"/>
        <w:jc w:val="both"/>
        <w:rPr>
          <w:rStyle w:val="normaltextrun"/>
          <w:rFonts w:cs="Calibri"/>
          <w:b/>
          <w:bCs/>
          <w:sz w:val="24"/>
          <w:szCs w:val="24"/>
        </w:rPr>
      </w:pPr>
    </w:p>
    <w:p w14:paraId="6669ACCB" w14:textId="695E7B22" w:rsidR="005646B2" w:rsidRPr="005A3906" w:rsidRDefault="007F5B3B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A3906">
        <w:rPr>
          <w:rFonts w:cs="Calibri"/>
        </w:rPr>
        <w:t>Oferta powinna zawiera</w:t>
      </w:r>
      <w:r w:rsidR="00D52F84" w:rsidRPr="005A3906">
        <w:rPr>
          <w:rFonts w:cs="Calibri"/>
        </w:rPr>
        <w:t>ć</w:t>
      </w:r>
      <w:r w:rsidRPr="005A3906">
        <w:rPr>
          <w:rFonts w:cs="Calibri"/>
        </w:rPr>
        <w:t>: nazwę</w:t>
      </w:r>
      <w:r w:rsidR="00D52F84" w:rsidRPr="005A3906">
        <w:rPr>
          <w:rFonts w:cs="Calibri"/>
        </w:rPr>
        <w:t xml:space="preserve"> Wykonawcy</w:t>
      </w:r>
      <w:r w:rsidRPr="005A3906">
        <w:rPr>
          <w:rFonts w:cs="Calibri"/>
        </w:rPr>
        <w:t xml:space="preserve">, adres, numer telefonu oraz e-mail wskazany do kontaktu z </w:t>
      </w:r>
      <w:r w:rsidR="00D52F84" w:rsidRPr="005A3906">
        <w:rPr>
          <w:rFonts w:cs="Calibri"/>
        </w:rPr>
        <w:t>O</w:t>
      </w:r>
      <w:r w:rsidRPr="005A3906">
        <w:rPr>
          <w:rFonts w:cs="Calibri"/>
        </w:rPr>
        <w:t>ferentem oraz datę sporządzenia oferty i podpis Oferenta.</w:t>
      </w:r>
    </w:p>
    <w:p w14:paraId="414FFB5F" w14:textId="4A02E33D" w:rsidR="005F1D5D" w:rsidRPr="005F5059" w:rsidRDefault="005F1D5D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F5059">
        <w:rPr>
          <w:rFonts w:cs="Calibri"/>
        </w:rPr>
        <w:t xml:space="preserve"> Wycena powinna zostać wyrażona w złotych polskich. Kwota powinna uwzględniać podatek VAT. Złożona wycena powinna również zawierać wszystkie koszty związane z realizacją usługi. Kwota winna być przedstawiona z dokładnością do dwóch miejsc po przecinku i zapisana na </w:t>
      </w:r>
      <w:r w:rsidR="002B0D9B">
        <w:rPr>
          <w:rFonts w:cs="Calibri"/>
        </w:rPr>
        <w:t>F</w:t>
      </w:r>
      <w:r w:rsidRPr="005F5059">
        <w:rPr>
          <w:rFonts w:cs="Calibri"/>
        </w:rPr>
        <w:t xml:space="preserve">ormularzu </w:t>
      </w:r>
      <w:r w:rsidR="002B0D9B">
        <w:rPr>
          <w:rFonts w:cs="Calibri"/>
        </w:rPr>
        <w:t xml:space="preserve">ofertowym </w:t>
      </w:r>
      <w:r w:rsidRPr="005F5059">
        <w:rPr>
          <w:rFonts w:cs="Calibri"/>
        </w:rPr>
        <w:t xml:space="preserve">stanowiącym załącznik nr </w:t>
      </w:r>
      <w:r w:rsidR="00D52F84">
        <w:rPr>
          <w:rFonts w:cs="Calibri"/>
        </w:rPr>
        <w:t>1</w:t>
      </w:r>
      <w:r w:rsidRPr="005F5059">
        <w:rPr>
          <w:rFonts w:cs="Calibri"/>
        </w:rPr>
        <w:t xml:space="preserve"> do zapytania.</w:t>
      </w:r>
    </w:p>
    <w:p w14:paraId="6700678B" w14:textId="1DBD5018" w:rsidR="005646B2" w:rsidRPr="00D52F84" w:rsidRDefault="005F1D5D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F5059">
        <w:rPr>
          <w:rFonts w:cs="Calibri"/>
        </w:rPr>
        <w:t xml:space="preserve"> </w:t>
      </w:r>
      <w:r w:rsidR="005646B2" w:rsidRPr="005F5059">
        <w:rPr>
          <w:rFonts w:cs="Calibri"/>
        </w:rPr>
        <w:t>Zamawiający zastrzega sobie prawo do poprawienia w ofercie: oczywistych omyłek</w:t>
      </w:r>
      <w:r w:rsidR="00D52F84">
        <w:rPr>
          <w:rFonts w:cs="Calibri"/>
        </w:rPr>
        <w:t xml:space="preserve"> </w:t>
      </w:r>
      <w:r w:rsidR="005646B2" w:rsidRPr="00D52F84">
        <w:rPr>
          <w:rFonts w:cs="Calibri"/>
        </w:rPr>
        <w:t>pisarskich, oczywistych omyłek rachunkowych; z uwzględnieniem konsekwencji</w:t>
      </w:r>
      <w:r w:rsidR="00D52F84" w:rsidRPr="00D52F84">
        <w:rPr>
          <w:rFonts w:cs="Calibri"/>
        </w:rPr>
        <w:t xml:space="preserve"> </w:t>
      </w:r>
      <w:r w:rsidR="005646B2" w:rsidRPr="00D52F84">
        <w:rPr>
          <w:rFonts w:cs="Calibri"/>
        </w:rPr>
        <w:lastRenderedPageBreak/>
        <w:t>rachunkowych dokonanych poprawek; innych oczywistych omyłek polegających na</w:t>
      </w:r>
      <w:r w:rsidR="00D52F84" w:rsidRPr="00D52F84">
        <w:rPr>
          <w:rFonts w:cs="Calibri"/>
        </w:rPr>
        <w:t xml:space="preserve"> </w:t>
      </w:r>
      <w:r w:rsidR="005646B2" w:rsidRPr="00D52F84">
        <w:rPr>
          <w:rFonts w:cs="Calibri"/>
        </w:rPr>
        <w:t>niezgodności oferty z Zapytaniem, niepowodujących istotnych zmian w treści oferty</w:t>
      </w:r>
      <w:r w:rsidR="00D52F84">
        <w:rPr>
          <w:rFonts w:cs="Calibri"/>
        </w:rPr>
        <w:t>.</w:t>
      </w:r>
    </w:p>
    <w:p w14:paraId="7AB1B01D" w14:textId="5ADCD132" w:rsidR="0040030D" w:rsidRPr="0040030D" w:rsidRDefault="005646B2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F5059">
        <w:rPr>
          <w:rFonts w:cs="Calibri"/>
        </w:rPr>
        <w:t xml:space="preserve"> </w:t>
      </w:r>
      <w:r w:rsidR="0040030D" w:rsidRPr="005F5059">
        <w:rPr>
          <w:rFonts w:cs="Calibri"/>
        </w:rPr>
        <w:t>W toku badania i oceny ofert Zamawiający może żądać od Wykonawców dodatkowych</w:t>
      </w:r>
      <w:r w:rsidR="0040030D">
        <w:rPr>
          <w:rFonts w:cs="Calibri"/>
        </w:rPr>
        <w:t xml:space="preserve"> </w:t>
      </w:r>
      <w:r w:rsidR="0040030D" w:rsidRPr="00D52F84">
        <w:rPr>
          <w:rFonts w:cs="Calibri"/>
        </w:rPr>
        <w:t>wyjaśnień. Zamawiający zastrzega sobie prawo do zwrócenia się o powyższe jedynie do</w:t>
      </w:r>
      <w:r w:rsidR="0040030D">
        <w:rPr>
          <w:rFonts w:cs="Calibri"/>
        </w:rPr>
        <w:t xml:space="preserve"> </w:t>
      </w:r>
      <w:r w:rsidR="0040030D" w:rsidRPr="0040030D">
        <w:rPr>
          <w:rFonts w:cs="Calibri"/>
        </w:rPr>
        <w:t>Wykonawcy, którego oferta została oceniona jako najkorzystniejsza.</w:t>
      </w:r>
    </w:p>
    <w:p w14:paraId="0DBE3243" w14:textId="45E8899C" w:rsidR="0040030D" w:rsidRPr="00D52F84" w:rsidRDefault="0040030D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F5059">
        <w:rPr>
          <w:rFonts w:cs="Calibri"/>
        </w:rPr>
        <w:t xml:space="preserve"> O </w:t>
      </w:r>
      <w:r>
        <w:rPr>
          <w:rFonts w:cs="Calibri"/>
        </w:rPr>
        <w:t>wyborze</w:t>
      </w:r>
      <w:r w:rsidRPr="005F5059">
        <w:rPr>
          <w:rFonts w:cs="Calibri"/>
        </w:rPr>
        <w:t xml:space="preserve"> najkorzystniejszej oferty Zamawiający poinformuje</w:t>
      </w:r>
      <w:r>
        <w:rPr>
          <w:rFonts w:cs="Calibri"/>
        </w:rPr>
        <w:t xml:space="preserve"> </w:t>
      </w:r>
      <w:r w:rsidRPr="00D52F84">
        <w:rPr>
          <w:rFonts w:cs="Calibri"/>
        </w:rPr>
        <w:t>Wykonawców</w:t>
      </w:r>
      <w:r>
        <w:rPr>
          <w:rFonts w:cs="Calibri"/>
        </w:rPr>
        <w:t xml:space="preserve"> za pośrednictwem BIP PFRON.</w:t>
      </w:r>
    </w:p>
    <w:p w14:paraId="15B36F13" w14:textId="549AF334" w:rsidR="005646B2" w:rsidRDefault="005F1D5D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 w:rsidRPr="005F5059">
        <w:rPr>
          <w:rFonts w:cs="Calibri"/>
        </w:rPr>
        <w:t xml:space="preserve"> Wszystkie koszty związane ze sporządzeniem i złożeniem oferty ponosi Wykonawca;</w:t>
      </w:r>
      <w:r w:rsidR="00D52F84">
        <w:rPr>
          <w:rFonts w:cs="Calibri"/>
        </w:rPr>
        <w:t xml:space="preserve"> </w:t>
      </w:r>
      <w:r w:rsidRPr="00D52F84">
        <w:rPr>
          <w:rFonts w:cs="Calibri"/>
        </w:rPr>
        <w:t>PFRON nie przewiduje zwrotu kosztów udziału w postępowaniu.</w:t>
      </w:r>
    </w:p>
    <w:p w14:paraId="2B58ABBE" w14:textId="77777777" w:rsidR="002B0D9B" w:rsidRPr="002B0D9B" w:rsidRDefault="001A07EA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>
        <w:rPr>
          <w:rFonts w:cs="Calibri"/>
        </w:rPr>
        <w:t xml:space="preserve"> </w:t>
      </w:r>
      <w:r w:rsidRPr="002B0D9B">
        <w:rPr>
          <w:rFonts w:cs="Calibri"/>
        </w:rPr>
        <w:t>Zamawiający zastrzega sobie prawo do unieważnienia zapytania ofertowego na każdym etapie bez podawania przyczyny.</w:t>
      </w:r>
    </w:p>
    <w:p w14:paraId="41A891CC" w14:textId="77777777" w:rsidR="002B0D9B" w:rsidRDefault="002B0D9B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>
        <w:rPr>
          <w:rFonts w:cs="Calibri"/>
        </w:rPr>
        <w:t>Z</w:t>
      </w:r>
      <w:r w:rsidRPr="002B0D9B">
        <w:rPr>
          <w:rFonts w:cs="Calibri"/>
        </w:rPr>
        <w:t>apytanie ofertowe nie stanowi oferty w rozumieniu art. 66 Kodeksu cywilnego;</w:t>
      </w:r>
    </w:p>
    <w:p w14:paraId="7B8BC140" w14:textId="77777777" w:rsidR="002B0D9B" w:rsidRDefault="002B0D9B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633"/>
        <w:jc w:val="both"/>
        <w:rPr>
          <w:rFonts w:cs="Calibri"/>
        </w:rPr>
      </w:pPr>
      <w:r>
        <w:rPr>
          <w:rFonts w:cs="Calibri"/>
        </w:rPr>
        <w:t>Z</w:t>
      </w:r>
      <w:r w:rsidRPr="002B0D9B">
        <w:rPr>
          <w:rFonts w:cs="Calibri"/>
        </w:rPr>
        <w:t>amawiający zastrzega sobie prawo unieważnienia przedmiotowego postępowania na każdym etapie bez podania przyczyny unieważnienia;</w:t>
      </w:r>
    </w:p>
    <w:p w14:paraId="6315A4C9" w14:textId="34DF74AC" w:rsidR="00407650" w:rsidRPr="002B0D9B" w:rsidRDefault="005F1D5D" w:rsidP="002B0D9B">
      <w:pPr>
        <w:pStyle w:val="Akapitzlist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2B0D9B">
        <w:rPr>
          <w:rFonts w:cs="Calibri"/>
        </w:rPr>
        <w:t>Integralną część niniejszego Zapytania Ofertowego stanowią</w:t>
      </w:r>
      <w:r w:rsidR="00407650" w:rsidRPr="002B0D9B">
        <w:rPr>
          <w:rFonts w:cs="Calibri"/>
        </w:rPr>
        <w:t>:</w:t>
      </w:r>
    </w:p>
    <w:p w14:paraId="7F15A9C9" w14:textId="1E0D7B49" w:rsidR="00407650" w:rsidRDefault="005F1D5D" w:rsidP="002B0D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D52F84">
        <w:rPr>
          <w:rFonts w:cs="Calibri"/>
        </w:rPr>
        <w:t>Formularz ofertowy</w:t>
      </w:r>
      <w:r w:rsidR="00D52F84">
        <w:rPr>
          <w:rFonts w:cs="Calibri"/>
        </w:rPr>
        <w:t xml:space="preserve"> (załącznik nr 1)</w:t>
      </w:r>
    </w:p>
    <w:p w14:paraId="0324467B" w14:textId="6FF26747" w:rsidR="005F1D5D" w:rsidRDefault="00407650" w:rsidP="002B0D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W</w:t>
      </w:r>
      <w:r w:rsidR="00D52F84">
        <w:rPr>
          <w:rFonts w:cs="Calibri"/>
        </w:rPr>
        <w:t>zór Umowy (załącznik nr 2)</w:t>
      </w:r>
    </w:p>
    <w:p w14:paraId="41710CBF" w14:textId="77777777" w:rsidR="0040030D" w:rsidRDefault="0040030D" w:rsidP="0040030D">
      <w:pPr>
        <w:pStyle w:val="Akapitzlist"/>
        <w:autoSpaceDE w:val="0"/>
        <w:autoSpaceDN w:val="0"/>
        <w:adjustRightInd w:val="0"/>
        <w:spacing w:after="0"/>
        <w:ind w:left="1490"/>
        <w:jc w:val="both"/>
        <w:rPr>
          <w:rFonts w:cs="Calibri"/>
        </w:rPr>
      </w:pPr>
    </w:p>
    <w:p w14:paraId="638A8A78" w14:textId="1122CB01" w:rsidR="00062923" w:rsidRDefault="0040030D" w:rsidP="00062923">
      <w:pPr>
        <w:pStyle w:val="Nagwek2"/>
        <w:numPr>
          <w:ilvl w:val="0"/>
          <w:numId w:val="3"/>
        </w:numPr>
        <w:spacing w:before="0" w:after="0"/>
        <w:jc w:val="both"/>
        <w:rPr>
          <w:rFonts w:cs="Calibri"/>
          <w:sz w:val="24"/>
          <w:szCs w:val="24"/>
        </w:rPr>
      </w:pPr>
      <w:r w:rsidRPr="00D52F84">
        <w:rPr>
          <w:rFonts w:cs="Calibri"/>
          <w:sz w:val="24"/>
          <w:szCs w:val="24"/>
        </w:rPr>
        <w:t xml:space="preserve">Osoba </w:t>
      </w:r>
      <w:r w:rsidRPr="0040030D">
        <w:rPr>
          <w:rStyle w:val="normaltextrun"/>
        </w:rPr>
        <w:t>uprawniona</w:t>
      </w:r>
      <w:r w:rsidRPr="00D52F84">
        <w:rPr>
          <w:rFonts w:cs="Calibri"/>
          <w:sz w:val="24"/>
          <w:szCs w:val="24"/>
        </w:rPr>
        <w:t xml:space="preserve"> do kontaktu z wykonawcami: </w:t>
      </w:r>
    </w:p>
    <w:p w14:paraId="5A309A18" w14:textId="77777777" w:rsidR="00062923" w:rsidRDefault="00062923" w:rsidP="0040030D">
      <w:pPr>
        <w:spacing w:after="0"/>
        <w:jc w:val="both"/>
        <w:rPr>
          <w:rFonts w:cs="Calibri"/>
        </w:rPr>
      </w:pPr>
    </w:p>
    <w:p w14:paraId="13186B6D" w14:textId="7226EBCA" w:rsidR="0040030D" w:rsidRPr="00711C79" w:rsidRDefault="0040030D" w:rsidP="0040030D">
      <w:pPr>
        <w:spacing w:after="0"/>
        <w:jc w:val="both"/>
        <w:rPr>
          <w:rFonts w:cs="Calibri"/>
        </w:rPr>
      </w:pPr>
      <w:r w:rsidRPr="00711C79">
        <w:rPr>
          <w:rFonts w:cs="Calibri"/>
        </w:rPr>
        <w:t xml:space="preserve">Informacji na temat przedmiotu zamówienia udziela </w:t>
      </w:r>
      <w:r>
        <w:rPr>
          <w:rFonts w:cs="Calibri"/>
        </w:rPr>
        <w:t xml:space="preserve">pracownik PFRON - </w:t>
      </w:r>
      <w:r w:rsidRPr="00711C79">
        <w:rPr>
          <w:rFonts w:cs="Calibri"/>
        </w:rPr>
        <w:t>Anna Jarzębska, adres e-mail: anna.jarzebska@pfron.org.pl</w:t>
      </w:r>
    </w:p>
    <w:p w14:paraId="47D57EC7" w14:textId="77777777" w:rsidR="00D52F84" w:rsidRPr="00D52F84" w:rsidRDefault="00D52F84" w:rsidP="00D52F84">
      <w:pPr>
        <w:pStyle w:val="Akapitzlist"/>
        <w:autoSpaceDE w:val="0"/>
        <w:autoSpaceDN w:val="0"/>
        <w:adjustRightInd w:val="0"/>
        <w:spacing w:after="0"/>
        <w:ind w:left="770"/>
        <w:jc w:val="both"/>
        <w:rPr>
          <w:rFonts w:cs="Calibri"/>
        </w:rPr>
      </w:pPr>
    </w:p>
    <w:p w14:paraId="1A4FC83A" w14:textId="4A4EFFC4" w:rsidR="00062923" w:rsidRDefault="00F3487C" w:rsidP="00062923">
      <w:pPr>
        <w:pStyle w:val="Nagwek2"/>
        <w:numPr>
          <w:ilvl w:val="0"/>
          <w:numId w:val="3"/>
        </w:numPr>
        <w:spacing w:before="0" w:after="0"/>
        <w:jc w:val="both"/>
        <w:rPr>
          <w:rStyle w:val="normaltextrun"/>
          <w:rFonts w:cs="Calibri"/>
          <w:sz w:val="24"/>
          <w:szCs w:val="24"/>
        </w:rPr>
      </w:pPr>
      <w:r w:rsidRPr="005F5059">
        <w:rPr>
          <w:rStyle w:val="normaltextrun"/>
          <w:rFonts w:cs="Calibri"/>
          <w:sz w:val="24"/>
          <w:szCs w:val="24"/>
        </w:rPr>
        <w:t>Informacje o przetwarzaniu danych osobowych przez Państwowy Fundusz Rehabilitacji Osób Niepełnosprawnych</w:t>
      </w:r>
    </w:p>
    <w:p w14:paraId="5FB13090" w14:textId="77777777" w:rsidR="00062923" w:rsidRDefault="00062923" w:rsidP="00062923">
      <w:pPr>
        <w:spacing w:after="0"/>
        <w:jc w:val="both"/>
        <w:rPr>
          <w:rStyle w:val="normaltextrun"/>
        </w:rPr>
      </w:pPr>
    </w:p>
    <w:p w14:paraId="6D2E8D41" w14:textId="55E8D145" w:rsidR="00A75698" w:rsidRPr="00A75698" w:rsidRDefault="00A75698" w:rsidP="00062923">
      <w:pPr>
        <w:spacing w:after="0"/>
        <w:jc w:val="both"/>
        <w:rPr>
          <w:rStyle w:val="normaltextrun"/>
        </w:rPr>
      </w:pPr>
      <w:r w:rsidRPr="00A75698">
        <w:rPr>
          <w:rStyle w:val="normaltextrun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ofertowym na </w:t>
      </w:r>
      <w:r w:rsidR="00260A55" w:rsidRPr="00260A55">
        <w:rPr>
          <w:rStyle w:val="normaltextrun"/>
        </w:rPr>
        <w:t>wykonanie usługi wydruku i dystrybucji materiałów promocyjnych</w:t>
      </w:r>
      <w:r w:rsidR="00260A55">
        <w:rPr>
          <w:rStyle w:val="normaltextrun"/>
        </w:rPr>
        <w:t xml:space="preserve"> </w:t>
      </w:r>
      <w:r w:rsidR="00260A55" w:rsidRPr="00260A55">
        <w:rPr>
          <w:rStyle w:val="normaltextrun"/>
        </w:rPr>
        <w:t xml:space="preserve">w ramach programu pn. „Centra informacyjno-doradcze dla osób z niepełnosprawnością” </w:t>
      </w:r>
      <w:r w:rsidRPr="00A75698">
        <w:rPr>
          <w:rStyle w:val="normaltextrun"/>
        </w:rPr>
        <w:t>(dalej: „Zapytanie”), Zamawiający przekazuje poniżej informacje dotyczące przetwarzania danych osobowych.</w:t>
      </w:r>
    </w:p>
    <w:p w14:paraId="1B7914D1" w14:textId="77777777" w:rsidR="00A75698" w:rsidRDefault="00A75698" w:rsidP="00A75698">
      <w:pPr>
        <w:pStyle w:val="Nagwek3"/>
        <w:rPr>
          <w:rStyle w:val="normaltextrun"/>
        </w:rPr>
      </w:pPr>
    </w:p>
    <w:p w14:paraId="59335178" w14:textId="2DEDEBBA" w:rsidR="0002589E" w:rsidRPr="005F5059" w:rsidRDefault="00F3487C" w:rsidP="00A75698">
      <w:pPr>
        <w:pStyle w:val="Nagwek3"/>
        <w:rPr>
          <w:rStyle w:val="normaltextrun"/>
        </w:rPr>
      </w:pPr>
      <w:r w:rsidRPr="005F5059">
        <w:rPr>
          <w:rStyle w:val="normaltextrun"/>
        </w:rPr>
        <w:t>Tożsamość administratora</w:t>
      </w:r>
    </w:p>
    <w:p w14:paraId="745E0ADC" w14:textId="646D8381" w:rsidR="00F3487C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Administratorem Państwa danych osobowych jest Państwowy Fundusz Rehabilitacji Osób Niepełnosprawnych (PFRON) z siedzibą w Warszawie (00-828), przy al. Jana Pawła II 13.</w:t>
      </w:r>
    </w:p>
    <w:p w14:paraId="585ADA02" w14:textId="77777777" w:rsidR="00D52F84" w:rsidRPr="005F5059" w:rsidRDefault="00D52F84" w:rsidP="00D52F84">
      <w:pPr>
        <w:spacing w:after="0"/>
        <w:jc w:val="both"/>
        <w:rPr>
          <w:rFonts w:cs="Calibri"/>
        </w:rPr>
      </w:pPr>
    </w:p>
    <w:p w14:paraId="56D39CAC" w14:textId="27416BC4" w:rsidR="00F3487C" w:rsidRPr="005F5059" w:rsidRDefault="00F3487C" w:rsidP="00A75698">
      <w:pPr>
        <w:pStyle w:val="Nagwek3"/>
      </w:pPr>
      <w:r w:rsidRPr="005F5059">
        <w:rPr>
          <w:rStyle w:val="normaltextrun"/>
        </w:rPr>
        <w:t>Dane kontaktowe administratora</w:t>
      </w:r>
    </w:p>
    <w:p w14:paraId="0F2E4AFA" w14:textId="3CBF1FB9" w:rsidR="00F3487C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Z administratorem można skontaktować się poprzez adres e-mail:</w:t>
      </w:r>
      <w:r w:rsidR="005F51B2" w:rsidRPr="005F5059">
        <w:rPr>
          <w:rFonts w:cs="Calibri"/>
          <w:shd w:val="clear" w:color="auto" w:fill="FFFFFF" w:themeFill="background1"/>
        </w:rPr>
        <w:t>kancelaria@pfron.org.pl</w:t>
      </w:r>
      <w:r w:rsidRPr="005F5059">
        <w:rPr>
          <w:rStyle w:val="normaltextrun"/>
          <w:rFonts w:cs="Calibri"/>
        </w:rPr>
        <w:t>, telefonicznie pod numerem +48 22 50 55 500 lub pisemnie na adres siedziby administratora.</w:t>
      </w:r>
    </w:p>
    <w:p w14:paraId="0B30E02A" w14:textId="77777777" w:rsidR="00D52F84" w:rsidRPr="005F5059" w:rsidRDefault="00D52F84" w:rsidP="00D52F84">
      <w:pPr>
        <w:spacing w:after="0"/>
        <w:jc w:val="both"/>
        <w:rPr>
          <w:rFonts w:cs="Calibri"/>
        </w:rPr>
      </w:pPr>
    </w:p>
    <w:p w14:paraId="7AE5C392" w14:textId="5B8C9F10" w:rsidR="00D52F84" w:rsidRPr="00D52F84" w:rsidRDefault="00F3487C" w:rsidP="00A75698">
      <w:pPr>
        <w:pStyle w:val="Nagwek3"/>
      </w:pPr>
      <w:r w:rsidRPr="005F5059">
        <w:rPr>
          <w:rStyle w:val="normaltextrun"/>
        </w:rPr>
        <w:lastRenderedPageBreak/>
        <w:t>Dane kontaktowe Inspektora Ochrony Danych</w:t>
      </w:r>
    </w:p>
    <w:p w14:paraId="0EA9BDFE" w14:textId="6D146A92" w:rsidR="00CB2113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Administrator wyznaczył inspektora ochrony danych, z którym można skontaktować się poprzez</w:t>
      </w:r>
      <w:r w:rsidR="001D02B1" w:rsidRPr="005F5059">
        <w:rPr>
          <w:rStyle w:val="normaltextrun"/>
          <w:rFonts w:cs="Calibri"/>
        </w:rPr>
        <w:t xml:space="preserve"> </w:t>
      </w:r>
      <w:r w:rsidRPr="005F5059">
        <w:rPr>
          <w:rStyle w:val="normaltextrun"/>
          <w:rFonts w:cs="Calibri"/>
        </w:rPr>
        <w:t>e-</w:t>
      </w:r>
      <w:r w:rsidRPr="005F5059">
        <w:rPr>
          <w:rStyle w:val="normaltextrun"/>
          <w:rFonts w:cs="Calibri"/>
          <w:shd w:val="clear" w:color="auto" w:fill="FFFFFF" w:themeFill="background1"/>
        </w:rPr>
        <w:t>mail:</w:t>
      </w:r>
      <w:r w:rsidR="003D436F" w:rsidRPr="005F5059" w:rsidDel="003D436F">
        <w:rPr>
          <w:rStyle w:val="normaltextrun"/>
          <w:rFonts w:cs="Calibri"/>
          <w:shd w:val="clear" w:color="auto" w:fill="FFFFFF" w:themeFill="background1"/>
        </w:rPr>
        <w:t xml:space="preserve"> </w:t>
      </w:r>
      <w:hyperlink r:id="rId13" w:tgtFrame="_blank" w:history="1">
        <w:r w:rsidRPr="005F5059">
          <w:rPr>
            <w:rStyle w:val="normaltextrun"/>
            <w:rFonts w:cs="Calibri"/>
            <w:shd w:val="clear" w:color="auto" w:fill="FFFFFF" w:themeFill="background1"/>
          </w:rPr>
          <w:t>iod@pfron.org.pl</w:t>
        </w:r>
      </w:hyperlink>
      <w:r w:rsidRPr="005F5059">
        <w:rPr>
          <w:rStyle w:val="normaltextrun"/>
          <w:rFonts w:cs="Calibri"/>
          <w:shd w:val="clear" w:color="auto" w:fill="FFFFFF" w:themeFill="background1"/>
        </w:rPr>
        <w:t> we</w:t>
      </w:r>
      <w:r w:rsidRPr="005F5059">
        <w:rPr>
          <w:rStyle w:val="normaltextrun"/>
          <w:rFonts w:cs="Calibri"/>
        </w:rPr>
        <w:t xml:space="preserve"> wszystkich sprawach dotyczących przetwarzania danych osobowych oraz korzystania z praw związanych z przetwarzaniem.</w:t>
      </w:r>
    </w:p>
    <w:p w14:paraId="43494F89" w14:textId="77777777" w:rsidR="00D52F84" w:rsidRPr="005F5059" w:rsidRDefault="00D52F84" w:rsidP="00D52F84">
      <w:pPr>
        <w:spacing w:after="0"/>
        <w:jc w:val="both"/>
        <w:rPr>
          <w:rStyle w:val="normaltextrun"/>
          <w:rFonts w:cs="Calibri"/>
          <w:b/>
          <w:bCs/>
          <w:lang w:val="en-GB"/>
        </w:rPr>
      </w:pPr>
    </w:p>
    <w:p w14:paraId="69FD1D37" w14:textId="77777777" w:rsidR="00807542" w:rsidRPr="005F5059" w:rsidRDefault="00F3487C" w:rsidP="00A75698">
      <w:pPr>
        <w:pStyle w:val="Nagwek3"/>
        <w:rPr>
          <w:rStyle w:val="normaltextrun"/>
        </w:rPr>
      </w:pPr>
      <w:r w:rsidRPr="005F5059">
        <w:rPr>
          <w:rStyle w:val="normaltextrun"/>
        </w:rPr>
        <w:t>Cele przetwarzania</w:t>
      </w:r>
    </w:p>
    <w:p w14:paraId="76D16D65" w14:textId="71C99C24" w:rsidR="001A07EA" w:rsidRDefault="00F3487C" w:rsidP="00A75698">
      <w:pPr>
        <w:keepNext/>
        <w:keepLines/>
        <w:spacing w:after="0"/>
        <w:jc w:val="both"/>
        <w:rPr>
          <w:rStyle w:val="normaltextrun"/>
          <w:rFonts w:cs="Calibri"/>
        </w:rPr>
      </w:pPr>
      <w:r w:rsidRPr="001A07EA">
        <w:rPr>
          <w:rStyle w:val="normaltextrun"/>
          <w:rFonts w:cs="Calibri"/>
        </w:rPr>
        <w:t>Celem przetwarzania danych osobowych jest</w:t>
      </w:r>
      <w:r w:rsidR="001A07EA">
        <w:rPr>
          <w:rStyle w:val="normaltextrun"/>
          <w:rFonts w:cs="Calibri"/>
        </w:rPr>
        <w:t xml:space="preserve"> </w:t>
      </w:r>
      <w:r w:rsidR="00E6166F" w:rsidRPr="001A07EA">
        <w:rPr>
          <w:rStyle w:val="normaltextrun"/>
          <w:rFonts w:cs="Calibri"/>
        </w:rPr>
        <w:t>wykonanie</w:t>
      </w:r>
      <w:r w:rsidRPr="001A07EA">
        <w:rPr>
          <w:rStyle w:val="normaltextrun"/>
          <w:rFonts w:cs="Calibri"/>
        </w:rPr>
        <w:t xml:space="preserve"> </w:t>
      </w:r>
      <w:r w:rsidR="001A07EA" w:rsidRPr="001A07EA">
        <w:rPr>
          <w:rStyle w:val="normaltextrun"/>
          <w:rFonts w:cs="Calibri"/>
        </w:rPr>
        <w:t xml:space="preserve">usługi </w:t>
      </w:r>
      <w:r w:rsidR="00A75698" w:rsidRPr="00A75698">
        <w:rPr>
          <w:rStyle w:val="normaltextrun"/>
          <w:rFonts w:cs="Calibri"/>
        </w:rPr>
        <w:t>wydruku i dystrybucji materiałów promocyjnych</w:t>
      </w:r>
      <w:r w:rsidR="00A75698">
        <w:rPr>
          <w:rStyle w:val="normaltextrun"/>
          <w:rFonts w:cs="Calibri"/>
        </w:rPr>
        <w:t xml:space="preserve"> </w:t>
      </w:r>
      <w:r w:rsidR="00A75698" w:rsidRPr="00A75698">
        <w:rPr>
          <w:rStyle w:val="normaltextrun"/>
          <w:rFonts w:cs="Calibri"/>
        </w:rPr>
        <w:t>w ramach programu pn. „Centra informacyjno-doradcze dla osób z</w:t>
      </w:r>
      <w:r w:rsidR="00A75698">
        <w:rPr>
          <w:rStyle w:val="normaltextrun"/>
          <w:rFonts w:cs="Calibri"/>
        </w:rPr>
        <w:t> </w:t>
      </w:r>
      <w:r w:rsidR="00A75698" w:rsidRPr="00A75698">
        <w:rPr>
          <w:rStyle w:val="normaltextrun"/>
          <w:rFonts w:cs="Calibri"/>
        </w:rPr>
        <w:t>niepełnosprawnością”</w:t>
      </w:r>
      <w:r w:rsidR="00A75698">
        <w:rPr>
          <w:rStyle w:val="normaltextrun"/>
          <w:rFonts w:cs="Calibri"/>
        </w:rPr>
        <w:t>.</w:t>
      </w:r>
    </w:p>
    <w:p w14:paraId="0CF7D4D1" w14:textId="77777777" w:rsidR="00A75698" w:rsidRPr="005F5059" w:rsidRDefault="00A75698" w:rsidP="00A75698">
      <w:pPr>
        <w:keepNext/>
        <w:keepLines/>
        <w:spacing w:after="0"/>
        <w:jc w:val="both"/>
        <w:rPr>
          <w:rFonts w:cs="Calibri"/>
        </w:rPr>
      </w:pPr>
    </w:p>
    <w:p w14:paraId="35C5476C" w14:textId="715BBFB2" w:rsidR="00F3487C" w:rsidRPr="005F5059" w:rsidRDefault="00F3487C" w:rsidP="00A75698">
      <w:pPr>
        <w:pStyle w:val="Nagwek3"/>
      </w:pPr>
      <w:r w:rsidRPr="005F5059">
        <w:rPr>
          <w:rStyle w:val="normaltextrun"/>
        </w:rPr>
        <w:t>Podstawa prawna przetwarzania</w:t>
      </w:r>
    </w:p>
    <w:p w14:paraId="05389903" w14:textId="4CD836A2" w:rsidR="00885A5E" w:rsidRDefault="00F3487C" w:rsidP="00D52F84">
      <w:pPr>
        <w:keepNext/>
        <w:keepLines/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Podstawą prawną przetwarzania Państwa danych osobowych jest art. 6 ust. 1 lit. c RODO (realizacja przez administratora obowiązku prawnego).</w:t>
      </w:r>
    </w:p>
    <w:p w14:paraId="1DB4C403" w14:textId="77777777" w:rsidR="00D52F84" w:rsidRPr="005F5059" w:rsidRDefault="00D52F84" w:rsidP="00D52F84">
      <w:pPr>
        <w:keepNext/>
        <w:keepLines/>
        <w:spacing w:after="0"/>
        <w:jc w:val="both"/>
        <w:rPr>
          <w:rFonts w:cs="Calibri"/>
        </w:rPr>
      </w:pPr>
    </w:p>
    <w:p w14:paraId="1650BBF8" w14:textId="5D635F5C" w:rsidR="00F3487C" w:rsidRPr="005F5059" w:rsidRDefault="00F3487C" w:rsidP="00A75698">
      <w:pPr>
        <w:pStyle w:val="Nagwek3"/>
      </w:pPr>
      <w:r w:rsidRPr="005F5059">
        <w:rPr>
          <w:rStyle w:val="normaltextrun"/>
        </w:rPr>
        <w:t>Źródło danych osobowych</w:t>
      </w:r>
    </w:p>
    <w:p w14:paraId="3247E73F" w14:textId="7D3B8C85" w:rsidR="00F3487C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Administrator może pozyskiwać dane osobowe od podmiotu składającego ofertę w przypadku danych pracowników i innych przedstawicieli Wykonawcy.</w:t>
      </w:r>
    </w:p>
    <w:p w14:paraId="708AC100" w14:textId="77777777" w:rsidR="00335CB4" w:rsidRPr="005F5059" w:rsidRDefault="00335CB4" w:rsidP="00D52F84">
      <w:pPr>
        <w:spacing w:after="0"/>
        <w:jc w:val="both"/>
        <w:rPr>
          <w:rFonts w:cs="Calibri"/>
        </w:rPr>
      </w:pPr>
    </w:p>
    <w:p w14:paraId="0B7F20AD" w14:textId="6E4C133E" w:rsidR="00F3487C" w:rsidRPr="005F5059" w:rsidRDefault="00F3487C" w:rsidP="00A75698">
      <w:pPr>
        <w:pStyle w:val="Nagwek3"/>
      </w:pPr>
      <w:r w:rsidRPr="005F5059">
        <w:rPr>
          <w:rStyle w:val="normaltextrun"/>
        </w:rPr>
        <w:t>Kategorie danych osobowych</w:t>
      </w:r>
    </w:p>
    <w:p w14:paraId="77E14F05" w14:textId="7770C10A" w:rsidR="00A75698" w:rsidRDefault="00F3487C" w:rsidP="00A75698">
      <w:pPr>
        <w:keepNext/>
        <w:keepLines/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 xml:space="preserve">Administrator przetwarza dane osobowe zwykłe: imię, nazwisko, adres poczty elektronicznej, numer telefonu, stanowisko oraz inne dane podane przez Wykonawcę w związku z uczestniczeniem </w:t>
      </w:r>
      <w:r w:rsidRPr="001A07EA">
        <w:rPr>
          <w:rStyle w:val="normaltextrun"/>
          <w:rFonts w:cs="Calibri"/>
          <w:color w:val="000000" w:themeColor="text1"/>
        </w:rPr>
        <w:t xml:space="preserve">w zapytaniu </w:t>
      </w:r>
      <w:r w:rsidR="00444CE2" w:rsidRPr="001A07EA">
        <w:rPr>
          <w:rStyle w:val="normaltextrun"/>
          <w:rFonts w:cs="Calibri"/>
          <w:color w:val="000000" w:themeColor="text1"/>
        </w:rPr>
        <w:t xml:space="preserve">ofertowym </w:t>
      </w:r>
      <w:r w:rsidR="0096518D" w:rsidRPr="001A07EA">
        <w:rPr>
          <w:rStyle w:val="normaltextrun"/>
          <w:rFonts w:cs="Calibri"/>
          <w:color w:val="000000" w:themeColor="text1"/>
        </w:rPr>
        <w:t>na wykonanie</w:t>
      </w:r>
      <w:r w:rsidR="00A75698">
        <w:rPr>
          <w:rStyle w:val="normaltextrun"/>
          <w:rFonts w:cs="Calibri"/>
          <w:color w:val="000000" w:themeColor="text1"/>
        </w:rPr>
        <w:t xml:space="preserve"> </w:t>
      </w:r>
      <w:r w:rsidR="00A75698" w:rsidRPr="001A07EA">
        <w:rPr>
          <w:rStyle w:val="normaltextrun"/>
          <w:rFonts w:cs="Calibri"/>
        </w:rPr>
        <w:t xml:space="preserve">usługi </w:t>
      </w:r>
      <w:r w:rsidR="00A75698" w:rsidRPr="00A75698">
        <w:rPr>
          <w:rStyle w:val="normaltextrun"/>
          <w:rFonts w:cs="Calibri"/>
        </w:rPr>
        <w:t>wydruku i dystrybucji materiałów promocyjnych</w:t>
      </w:r>
      <w:r w:rsidR="00A75698">
        <w:rPr>
          <w:rStyle w:val="normaltextrun"/>
          <w:rFonts w:cs="Calibri"/>
        </w:rPr>
        <w:t xml:space="preserve"> </w:t>
      </w:r>
      <w:r w:rsidR="00A75698" w:rsidRPr="00A75698">
        <w:rPr>
          <w:rStyle w:val="normaltextrun"/>
          <w:rFonts w:cs="Calibri"/>
        </w:rPr>
        <w:t>w</w:t>
      </w:r>
      <w:r w:rsidR="00A75698">
        <w:rPr>
          <w:rStyle w:val="normaltextrun"/>
          <w:rFonts w:cs="Calibri"/>
        </w:rPr>
        <w:t> </w:t>
      </w:r>
      <w:r w:rsidR="00A75698" w:rsidRPr="00A75698">
        <w:rPr>
          <w:rStyle w:val="normaltextrun"/>
          <w:rFonts w:cs="Calibri"/>
        </w:rPr>
        <w:t>ramach programu pn. „Centra informacyjno-doradcze dla osób z</w:t>
      </w:r>
      <w:r w:rsidR="00A75698">
        <w:rPr>
          <w:rStyle w:val="normaltextrun"/>
          <w:rFonts w:cs="Calibri"/>
        </w:rPr>
        <w:t> </w:t>
      </w:r>
      <w:r w:rsidR="00A75698" w:rsidRPr="00A75698">
        <w:rPr>
          <w:rStyle w:val="normaltextrun"/>
          <w:rFonts w:cs="Calibri"/>
        </w:rPr>
        <w:t>niepełnosprawnością”</w:t>
      </w:r>
      <w:r w:rsidR="00A75698">
        <w:rPr>
          <w:rStyle w:val="normaltextrun"/>
          <w:rFonts w:cs="Calibri"/>
        </w:rPr>
        <w:t>.</w:t>
      </w:r>
    </w:p>
    <w:p w14:paraId="6A1D5115" w14:textId="19A1671C" w:rsidR="00D52F84" w:rsidRPr="005F5059" w:rsidRDefault="00D52F84" w:rsidP="00D52F84">
      <w:pPr>
        <w:spacing w:after="0"/>
        <w:jc w:val="both"/>
        <w:rPr>
          <w:rFonts w:cs="Calibri"/>
        </w:rPr>
      </w:pPr>
    </w:p>
    <w:p w14:paraId="73DBD2A2" w14:textId="7ADBBA02" w:rsidR="00F3487C" w:rsidRPr="005F5059" w:rsidRDefault="00F3487C" w:rsidP="00A75698">
      <w:pPr>
        <w:pStyle w:val="Nagwek3"/>
      </w:pPr>
      <w:r w:rsidRPr="005F5059">
        <w:rPr>
          <w:rStyle w:val="normaltextrun"/>
        </w:rPr>
        <w:t>Okres, przez który dane będą przechowywane</w:t>
      </w:r>
    </w:p>
    <w:p w14:paraId="68383490" w14:textId="01BC7B75" w:rsidR="00205CC8" w:rsidRDefault="00836362" w:rsidP="00D52F84">
      <w:pPr>
        <w:spacing w:after="0"/>
        <w:jc w:val="both"/>
        <w:rPr>
          <w:rStyle w:val="normaltextrun"/>
          <w:rFonts w:cs="Calibri"/>
          <w:bCs/>
          <w:shd w:val="clear" w:color="auto" w:fill="FFFFFF"/>
        </w:rPr>
      </w:pPr>
      <w:r w:rsidRPr="005F5059">
        <w:rPr>
          <w:rStyle w:val="normaltextrun"/>
          <w:rFonts w:cs="Calibri"/>
          <w:bCs/>
          <w:shd w:val="clear" w:color="auto" w:fill="FFFFFF"/>
        </w:rPr>
        <w:t>Państwa dane osobowe będą przetwarzane przez okres wynikający z obowiązujących przepisów,</w:t>
      </w:r>
      <w:r w:rsidR="00E74A4A" w:rsidRPr="005F5059" w:rsidDel="00E74A4A">
        <w:rPr>
          <w:rStyle w:val="normaltextrun"/>
          <w:rFonts w:cs="Calibri"/>
          <w:bCs/>
          <w:shd w:val="clear" w:color="auto" w:fill="FFFFFF"/>
        </w:rPr>
        <w:t xml:space="preserve"> </w:t>
      </w:r>
      <w:r w:rsidRPr="005F5059">
        <w:rPr>
          <w:rStyle w:val="normaltextrun"/>
          <w:rFonts w:cs="Calibri"/>
          <w:bCs/>
          <w:shd w:val="clear" w:color="auto" w:fill="FFFFFF"/>
        </w:rPr>
        <w:t>zgodnie z zasadami archiwizacji obowiązującymi w PFRON, nie dłużej jednak niż do ustania celu,</w:t>
      </w:r>
      <w:r w:rsidR="00E74A4A" w:rsidRPr="005F5059" w:rsidDel="00E74A4A">
        <w:rPr>
          <w:rStyle w:val="normaltextrun"/>
          <w:rFonts w:cs="Calibri"/>
          <w:bCs/>
          <w:shd w:val="clear" w:color="auto" w:fill="FFFFFF"/>
        </w:rPr>
        <w:t xml:space="preserve"> </w:t>
      </w:r>
      <w:r w:rsidRPr="005F5059">
        <w:rPr>
          <w:rStyle w:val="normaltextrun"/>
          <w:rFonts w:cs="Calibri"/>
          <w:bCs/>
          <w:shd w:val="clear" w:color="auto" w:fill="FFFFFF"/>
        </w:rPr>
        <w:t>dla którego dane zostały zebrane, lub cofnięcia zgody na przetwarzanie danych osobowych.</w:t>
      </w:r>
    </w:p>
    <w:p w14:paraId="36D8EF67" w14:textId="77777777" w:rsidR="00D52F84" w:rsidRPr="005F5059" w:rsidRDefault="00D52F84" w:rsidP="00D52F84">
      <w:pPr>
        <w:spacing w:after="0"/>
        <w:jc w:val="both"/>
        <w:rPr>
          <w:rStyle w:val="eop"/>
          <w:rFonts w:cs="Calibri"/>
          <w:bCs/>
          <w:shd w:val="clear" w:color="auto" w:fill="FFFFFF"/>
        </w:rPr>
      </w:pPr>
    </w:p>
    <w:p w14:paraId="6F809AEF" w14:textId="23687F03" w:rsidR="00F3487C" w:rsidRPr="005F5059" w:rsidRDefault="00F3487C" w:rsidP="00A75698">
      <w:pPr>
        <w:pStyle w:val="Nagwek3"/>
      </w:pPr>
      <w:r w:rsidRPr="005F5059">
        <w:rPr>
          <w:rStyle w:val="normaltextrun"/>
        </w:rPr>
        <w:t>Podmioty, którym będą udostępniane dane osobowe</w:t>
      </w:r>
    </w:p>
    <w:p w14:paraId="0183AED8" w14:textId="59583E6D" w:rsidR="00E55737" w:rsidRPr="005F5059" w:rsidRDefault="00E55737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B65093A" w:rsidR="00F3487C" w:rsidRDefault="00E55737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2E1FD980" w14:textId="77777777" w:rsidR="00D52F84" w:rsidRPr="005F5059" w:rsidRDefault="00D52F84" w:rsidP="00D52F84">
      <w:pPr>
        <w:spacing w:after="0"/>
        <w:jc w:val="both"/>
        <w:rPr>
          <w:rFonts w:cs="Calibri"/>
        </w:rPr>
      </w:pPr>
    </w:p>
    <w:p w14:paraId="53113C37" w14:textId="5176BC6E" w:rsidR="00F3487C" w:rsidRPr="005F5059" w:rsidRDefault="00F3487C" w:rsidP="00A75698">
      <w:pPr>
        <w:pStyle w:val="Nagwek3"/>
      </w:pPr>
      <w:r w:rsidRPr="005F5059">
        <w:rPr>
          <w:rStyle w:val="normaltextrun"/>
        </w:rPr>
        <w:t>Prawa podmiotów danych</w:t>
      </w:r>
    </w:p>
    <w:p w14:paraId="573FEC5C" w14:textId="41C0896F" w:rsidR="00F3487C" w:rsidRPr="005F5059" w:rsidRDefault="00F3487C" w:rsidP="00D52F84">
      <w:pPr>
        <w:spacing w:after="0"/>
        <w:jc w:val="both"/>
        <w:rPr>
          <w:rFonts w:cs="Calibri"/>
        </w:rPr>
      </w:pPr>
      <w:r w:rsidRPr="005F5059">
        <w:rPr>
          <w:rStyle w:val="normaltextrun"/>
          <w:rFonts w:cs="Calibri"/>
        </w:rPr>
        <w:t>Przysługuje Państwu prawo:</w:t>
      </w:r>
    </w:p>
    <w:p w14:paraId="4A5B7238" w14:textId="3CD2AA4A" w:rsidR="00F3487C" w:rsidRPr="005F5059" w:rsidRDefault="00F3487C" w:rsidP="00D52F8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="Calibri"/>
        </w:rPr>
      </w:pPr>
      <w:r w:rsidRPr="005F5059">
        <w:rPr>
          <w:rStyle w:val="normaltextrun"/>
          <w:rFonts w:cs="Calibri"/>
        </w:rPr>
        <w:t>na podstawie art. 15 RODO – prawo dostępu do danych osobowych i uzyskania ich kopii;</w:t>
      </w:r>
    </w:p>
    <w:p w14:paraId="31399E4B" w14:textId="36B60FD8" w:rsidR="00F3487C" w:rsidRPr="005F5059" w:rsidRDefault="00F3487C" w:rsidP="00D52F8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="Calibri"/>
        </w:rPr>
      </w:pPr>
      <w:r w:rsidRPr="005F5059">
        <w:rPr>
          <w:rStyle w:val="normaltextrun"/>
          <w:rFonts w:cs="Calibri"/>
        </w:rPr>
        <w:t>na podstawie art. 16 RODO – prawo do sprostowania i uzupełnienia danych osobowych;</w:t>
      </w:r>
    </w:p>
    <w:p w14:paraId="0A7A75D2" w14:textId="4FCAFB1A" w:rsidR="00F3487C" w:rsidRPr="005F5059" w:rsidRDefault="00F3487C" w:rsidP="00D52F8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="Calibri"/>
        </w:rPr>
      </w:pPr>
      <w:r w:rsidRPr="005F5059">
        <w:rPr>
          <w:rStyle w:val="normaltextrun"/>
          <w:rFonts w:cs="Calibri"/>
        </w:rPr>
        <w:t>na podstawie art. 17 RODO – prawo do usunięcia danych osobowych;</w:t>
      </w:r>
    </w:p>
    <w:p w14:paraId="1706B336" w14:textId="16E7DEC4" w:rsidR="00F3487C" w:rsidRDefault="00F3487C" w:rsidP="00D52F8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na podstawie art. 18 RODO – prawo żądania od administratora ograniczenia przetwarzania danych.</w:t>
      </w:r>
    </w:p>
    <w:p w14:paraId="5859C1D2" w14:textId="77777777" w:rsidR="00D52F84" w:rsidRPr="005F5059" w:rsidRDefault="00D52F84" w:rsidP="00D52F84">
      <w:pPr>
        <w:pStyle w:val="Akapitzlist"/>
        <w:spacing w:after="0"/>
        <w:ind w:left="714"/>
        <w:jc w:val="both"/>
        <w:rPr>
          <w:rFonts w:cs="Calibri"/>
        </w:rPr>
      </w:pPr>
    </w:p>
    <w:p w14:paraId="7715E1C0" w14:textId="1F58C0DD" w:rsidR="00F3487C" w:rsidRPr="005F5059" w:rsidRDefault="00F3487C" w:rsidP="00A75698">
      <w:pPr>
        <w:pStyle w:val="Nagwek3"/>
      </w:pPr>
      <w:r w:rsidRPr="005F5059">
        <w:rPr>
          <w:rStyle w:val="normaltextrun"/>
        </w:rPr>
        <w:lastRenderedPageBreak/>
        <w:t>Prawo wniesienia skargi do organu nadzorczego</w:t>
      </w:r>
    </w:p>
    <w:p w14:paraId="1D82795D" w14:textId="066D6D1C" w:rsidR="00F3487C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2EFF7A27" w14:textId="77777777" w:rsidR="00D52F84" w:rsidRPr="005F5059" w:rsidRDefault="00D52F84" w:rsidP="00D52F84">
      <w:pPr>
        <w:spacing w:after="0"/>
        <w:jc w:val="both"/>
        <w:rPr>
          <w:rFonts w:cs="Calibri"/>
        </w:rPr>
      </w:pPr>
    </w:p>
    <w:p w14:paraId="30D57052" w14:textId="6292424E" w:rsidR="00F3487C" w:rsidRPr="005F5059" w:rsidRDefault="00F3487C" w:rsidP="00A75698">
      <w:pPr>
        <w:pStyle w:val="Nagwek3"/>
      </w:pPr>
      <w:r w:rsidRPr="005F5059">
        <w:rPr>
          <w:rStyle w:val="normaltextrun"/>
        </w:rPr>
        <w:t>Informacja o dowolności lub obowiązku podania danych oraz o ewentualnych konsekwencjach niepodania danych</w:t>
      </w:r>
    </w:p>
    <w:p w14:paraId="0742BA4E" w14:textId="0AFA5B89" w:rsidR="00F3487C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Podanie danych osobowych jest dobrowolne, jednak stanowi warunek umożliwiający udział w </w:t>
      </w:r>
      <w:r w:rsidR="00E6166F">
        <w:rPr>
          <w:rStyle w:val="normaltextrun"/>
          <w:rFonts w:cs="Calibri"/>
        </w:rPr>
        <w:t xml:space="preserve">niniejszym </w:t>
      </w:r>
      <w:r w:rsidRPr="005F5059">
        <w:rPr>
          <w:rStyle w:val="normaltextrun"/>
          <w:rFonts w:cs="Calibri"/>
        </w:rPr>
        <w:t xml:space="preserve">zapytaniu </w:t>
      </w:r>
      <w:r w:rsidR="00E6166F">
        <w:rPr>
          <w:rStyle w:val="normaltextrun"/>
          <w:rFonts w:cs="Calibri"/>
        </w:rPr>
        <w:t>ofertowym</w:t>
      </w:r>
      <w:r w:rsidRPr="005F5059">
        <w:rPr>
          <w:rStyle w:val="normaltextrun"/>
          <w:rFonts w:cs="Calibri"/>
        </w:rPr>
        <w:t>.</w:t>
      </w:r>
    </w:p>
    <w:p w14:paraId="62BDDB1F" w14:textId="77777777" w:rsidR="003E407F" w:rsidRPr="005F5059" w:rsidRDefault="003E407F" w:rsidP="00D52F84">
      <w:pPr>
        <w:spacing w:after="0"/>
        <w:jc w:val="both"/>
        <w:rPr>
          <w:rFonts w:cs="Calibri"/>
        </w:rPr>
      </w:pPr>
    </w:p>
    <w:p w14:paraId="25F204E0" w14:textId="585B4319" w:rsidR="00F3487C" w:rsidRPr="005F5059" w:rsidRDefault="00F3487C" w:rsidP="00A75698">
      <w:pPr>
        <w:pStyle w:val="Nagwek3"/>
      </w:pPr>
      <w:r w:rsidRPr="005F5059">
        <w:rPr>
          <w:rStyle w:val="normaltextrun"/>
        </w:rPr>
        <w:t>Informacja o zautomatyzowanym podejmowaniu decyzji</w:t>
      </w:r>
    </w:p>
    <w:p w14:paraId="0E622A82" w14:textId="6A8F102E" w:rsidR="00357D2D" w:rsidRPr="005F5059" w:rsidRDefault="00F3487C" w:rsidP="00D52F84">
      <w:pPr>
        <w:spacing w:after="0"/>
        <w:jc w:val="both"/>
        <w:rPr>
          <w:rFonts w:cs="Calibri"/>
        </w:rPr>
      </w:pPr>
      <w:r w:rsidRPr="005F5059">
        <w:rPr>
          <w:rStyle w:val="normaltextrun"/>
          <w:rFonts w:cs="Calibri"/>
        </w:rPr>
        <w:t>Decyzje podejmowane wobec Państwa przez administratora nie będą opierały się wyłącznie na zautomatyzowanym przetwarzaniu.</w:t>
      </w:r>
    </w:p>
    <w:sectPr w:rsidR="00357D2D" w:rsidRPr="005F5059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B319C" w14:textId="77777777" w:rsidR="00D86838" w:rsidRDefault="00D86838">
      <w:pPr>
        <w:spacing w:after="0" w:line="240" w:lineRule="auto"/>
      </w:pPr>
      <w:r>
        <w:separator/>
      </w:r>
    </w:p>
  </w:endnote>
  <w:endnote w:type="continuationSeparator" w:id="0">
    <w:p w14:paraId="6FA25116" w14:textId="77777777" w:rsidR="00D86838" w:rsidRDefault="00D86838">
      <w:pPr>
        <w:spacing w:after="0" w:line="240" w:lineRule="auto"/>
      </w:pPr>
      <w:r>
        <w:continuationSeparator/>
      </w:r>
    </w:p>
  </w:endnote>
  <w:endnote w:type="continuationNotice" w:id="1">
    <w:p w14:paraId="41F49979" w14:textId="77777777" w:rsidR="00D86838" w:rsidRDefault="00D8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79" name="Obraz 7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1" name="Obraz 8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4ECF" w14:textId="77777777" w:rsidR="00D86838" w:rsidRDefault="00D86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ECE9D" w14:textId="77777777" w:rsidR="00D86838" w:rsidRDefault="00D86838">
      <w:pPr>
        <w:spacing w:after="0" w:line="240" w:lineRule="auto"/>
      </w:pPr>
      <w:r>
        <w:continuationSeparator/>
      </w:r>
    </w:p>
  </w:footnote>
  <w:footnote w:type="continuationNotice" w:id="1">
    <w:p w14:paraId="306BA8F0" w14:textId="77777777" w:rsidR="00D86838" w:rsidRDefault="00D8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378C"/>
    <w:multiLevelType w:val="hybridMultilevel"/>
    <w:tmpl w:val="20C80354"/>
    <w:lvl w:ilvl="0" w:tplc="27A8B3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5BC"/>
    <w:multiLevelType w:val="multilevel"/>
    <w:tmpl w:val="AF6AED1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FCF2B9A"/>
    <w:multiLevelType w:val="hybridMultilevel"/>
    <w:tmpl w:val="D9D44C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DE6772"/>
    <w:multiLevelType w:val="hybridMultilevel"/>
    <w:tmpl w:val="C12420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32009E"/>
    <w:multiLevelType w:val="hybridMultilevel"/>
    <w:tmpl w:val="2D7C7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92C71"/>
    <w:multiLevelType w:val="hybridMultilevel"/>
    <w:tmpl w:val="6C2C4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97D6F"/>
    <w:multiLevelType w:val="hybridMultilevel"/>
    <w:tmpl w:val="8BE2F5A8"/>
    <w:lvl w:ilvl="0" w:tplc="ED0A4FF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917245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B4321D"/>
    <w:multiLevelType w:val="hybridMultilevel"/>
    <w:tmpl w:val="79B6A8B8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F82DD2"/>
    <w:multiLevelType w:val="hybridMultilevel"/>
    <w:tmpl w:val="729EB222"/>
    <w:lvl w:ilvl="0" w:tplc="6766447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1542"/>
    <w:multiLevelType w:val="hybridMultilevel"/>
    <w:tmpl w:val="8C344C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A53CA"/>
    <w:multiLevelType w:val="hybridMultilevel"/>
    <w:tmpl w:val="5C5E1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E12ED"/>
    <w:multiLevelType w:val="multilevel"/>
    <w:tmpl w:val="DA78AA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A27ACB"/>
    <w:multiLevelType w:val="hybridMultilevel"/>
    <w:tmpl w:val="3306F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B6B7D"/>
    <w:multiLevelType w:val="hybridMultilevel"/>
    <w:tmpl w:val="903841A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D0C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ACA"/>
    <w:multiLevelType w:val="hybridMultilevel"/>
    <w:tmpl w:val="2D7C7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75D82"/>
    <w:multiLevelType w:val="multilevel"/>
    <w:tmpl w:val="D0F000C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82709AB"/>
    <w:multiLevelType w:val="hybridMultilevel"/>
    <w:tmpl w:val="98C8D6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DBD537B"/>
    <w:multiLevelType w:val="hybridMultilevel"/>
    <w:tmpl w:val="BAFE5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9190D"/>
    <w:multiLevelType w:val="hybridMultilevel"/>
    <w:tmpl w:val="8BC8E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AD57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142737"/>
    <w:multiLevelType w:val="hybridMultilevel"/>
    <w:tmpl w:val="47A0459E"/>
    <w:lvl w:ilvl="0" w:tplc="89702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3A7F7D"/>
    <w:multiLevelType w:val="hybridMultilevel"/>
    <w:tmpl w:val="8C344C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8515FF"/>
    <w:multiLevelType w:val="hybridMultilevel"/>
    <w:tmpl w:val="2108A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A19E6"/>
    <w:multiLevelType w:val="hybridMultilevel"/>
    <w:tmpl w:val="8C344C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EC0DE3"/>
    <w:multiLevelType w:val="hybridMultilevel"/>
    <w:tmpl w:val="2D7C7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1"/>
  </w:num>
  <w:num w:numId="5">
    <w:abstractNumId w:val="19"/>
  </w:num>
  <w:num w:numId="6">
    <w:abstractNumId w:val="2"/>
  </w:num>
  <w:num w:numId="7">
    <w:abstractNumId w:val="18"/>
  </w:num>
  <w:num w:numId="8">
    <w:abstractNumId w:val="12"/>
  </w:num>
  <w:num w:numId="9">
    <w:abstractNumId w:val="25"/>
  </w:num>
  <w:num w:numId="10">
    <w:abstractNumId w:val="17"/>
  </w:num>
  <w:num w:numId="11">
    <w:abstractNumId w:val="7"/>
  </w:num>
  <w:num w:numId="12">
    <w:abstractNumId w:val="27"/>
  </w:num>
  <w:num w:numId="13">
    <w:abstractNumId w:val="8"/>
  </w:num>
  <w:num w:numId="14">
    <w:abstractNumId w:val="20"/>
  </w:num>
  <w:num w:numId="15">
    <w:abstractNumId w:val="4"/>
  </w:num>
  <w:num w:numId="16">
    <w:abstractNumId w:val="5"/>
  </w:num>
  <w:num w:numId="17">
    <w:abstractNumId w:val="23"/>
  </w:num>
  <w:num w:numId="18">
    <w:abstractNumId w:val="13"/>
  </w:num>
  <w:num w:numId="19">
    <w:abstractNumId w:val="15"/>
  </w:num>
  <w:num w:numId="20">
    <w:abstractNumId w:val="22"/>
  </w:num>
  <w:num w:numId="21">
    <w:abstractNumId w:val="9"/>
  </w:num>
  <w:num w:numId="22">
    <w:abstractNumId w:val="26"/>
  </w:num>
  <w:num w:numId="23">
    <w:abstractNumId w:val="24"/>
  </w:num>
  <w:num w:numId="24">
    <w:abstractNumId w:val="10"/>
  </w:num>
  <w:num w:numId="25">
    <w:abstractNumId w:val="3"/>
  </w:num>
  <w:num w:numId="26">
    <w:abstractNumId w:val="16"/>
  </w:num>
  <w:num w:numId="27">
    <w:abstractNumId w:val="14"/>
  </w:num>
  <w:num w:numId="28">
    <w:abstractNumId w:val="11"/>
  </w:num>
  <w:num w:numId="2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A7A"/>
    <w:rsid w:val="00001A96"/>
    <w:rsid w:val="000041B0"/>
    <w:rsid w:val="00004BD3"/>
    <w:rsid w:val="00006831"/>
    <w:rsid w:val="00012B67"/>
    <w:rsid w:val="00014133"/>
    <w:rsid w:val="0001589E"/>
    <w:rsid w:val="00021F71"/>
    <w:rsid w:val="0002589E"/>
    <w:rsid w:val="000268A8"/>
    <w:rsid w:val="00027BF1"/>
    <w:rsid w:val="00034ABD"/>
    <w:rsid w:val="00034EC7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2923"/>
    <w:rsid w:val="00063AD8"/>
    <w:rsid w:val="000742B7"/>
    <w:rsid w:val="0007493B"/>
    <w:rsid w:val="00077316"/>
    <w:rsid w:val="0008069A"/>
    <w:rsid w:val="000817B9"/>
    <w:rsid w:val="00081C8C"/>
    <w:rsid w:val="00082DA4"/>
    <w:rsid w:val="00085287"/>
    <w:rsid w:val="00091352"/>
    <w:rsid w:val="00091E7E"/>
    <w:rsid w:val="00092842"/>
    <w:rsid w:val="00092B80"/>
    <w:rsid w:val="00096E5F"/>
    <w:rsid w:val="000A34FB"/>
    <w:rsid w:val="000B09F4"/>
    <w:rsid w:val="000B6375"/>
    <w:rsid w:val="000B725D"/>
    <w:rsid w:val="000C56B9"/>
    <w:rsid w:val="000D2882"/>
    <w:rsid w:val="000D7C2F"/>
    <w:rsid w:val="000E7B5C"/>
    <w:rsid w:val="000F44B1"/>
    <w:rsid w:val="000F44E1"/>
    <w:rsid w:val="001001BF"/>
    <w:rsid w:val="00105EEC"/>
    <w:rsid w:val="00106306"/>
    <w:rsid w:val="001069F3"/>
    <w:rsid w:val="00113C28"/>
    <w:rsid w:val="00115FEE"/>
    <w:rsid w:val="0012226B"/>
    <w:rsid w:val="00122643"/>
    <w:rsid w:val="00127F69"/>
    <w:rsid w:val="00132623"/>
    <w:rsid w:val="00136936"/>
    <w:rsid w:val="0014029D"/>
    <w:rsid w:val="00142ED3"/>
    <w:rsid w:val="00143003"/>
    <w:rsid w:val="00143543"/>
    <w:rsid w:val="00143AE3"/>
    <w:rsid w:val="001540C6"/>
    <w:rsid w:val="00155CE3"/>
    <w:rsid w:val="00161E95"/>
    <w:rsid w:val="00163201"/>
    <w:rsid w:val="00165410"/>
    <w:rsid w:val="0017399F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87667"/>
    <w:rsid w:val="0019354E"/>
    <w:rsid w:val="00193E6A"/>
    <w:rsid w:val="001A07EA"/>
    <w:rsid w:val="001A1935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D02B1"/>
    <w:rsid w:val="001E3BAA"/>
    <w:rsid w:val="001F0283"/>
    <w:rsid w:val="001F2149"/>
    <w:rsid w:val="001F3080"/>
    <w:rsid w:val="001F5701"/>
    <w:rsid w:val="001F592C"/>
    <w:rsid w:val="001F70C8"/>
    <w:rsid w:val="00202ADF"/>
    <w:rsid w:val="00205CC8"/>
    <w:rsid w:val="00212D81"/>
    <w:rsid w:val="002146BB"/>
    <w:rsid w:val="00216291"/>
    <w:rsid w:val="002211A7"/>
    <w:rsid w:val="002237F2"/>
    <w:rsid w:val="00236F61"/>
    <w:rsid w:val="002423B6"/>
    <w:rsid w:val="00242A05"/>
    <w:rsid w:val="00245359"/>
    <w:rsid w:val="00245B1A"/>
    <w:rsid w:val="00245B2E"/>
    <w:rsid w:val="002461E7"/>
    <w:rsid w:val="00250CF3"/>
    <w:rsid w:val="00252EAA"/>
    <w:rsid w:val="00253286"/>
    <w:rsid w:val="002533AC"/>
    <w:rsid w:val="002572B1"/>
    <w:rsid w:val="00260A55"/>
    <w:rsid w:val="00261FB9"/>
    <w:rsid w:val="00263BA0"/>
    <w:rsid w:val="00264635"/>
    <w:rsid w:val="00265742"/>
    <w:rsid w:val="0027348A"/>
    <w:rsid w:val="002735D4"/>
    <w:rsid w:val="002773FA"/>
    <w:rsid w:val="00281E16"/>
    <w:rsid w:val="0028252E"/>
    <w:rsid w:val="00283CDE"/>
    <w:rsid w:val="00291590"/>
    <w:rsid w:val="00294DCF"/>
    <w:rsid w:val="00296981"/>
    <w:rsid w:val="00297BE4"/>
    <w:rsid w:val="002A3319"/>
    <w:rsid w:val="002B0C5D"/>
    <w:rsid w:val="002B0D9B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E218A"/>
    <w:rsid w:val="002E4972"/>
    <w:rsid w:val="002E5C64"/>
    <w:rsid w:val="002E5CA2"/>
    <w:rsid w:val="002E5CF4"/>
    <w:rsid w:val="002F25AC"/>
    <w:rsid w:val="00300675"/>
    <w:rsid w:val="00301DF2"/>
    <w:rsid w:val="00302142"/>
    <w:rsid w:val="003048D6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5CB4"/>
    <w:rsid w:val="0033780B"/>
    <w:rsid w:val="00342BCC"/>
    <w:rsid w:val="0034321A"/>
    <w:rsid w:val="003436A6"/>
    <w:rsid w:val="00351618"/>
    <w:rsid w:val="00357D2D"/>
    <w:rsid w:val="003619D2"/>
    <w:rsid w:val="00366E2D"/>
    <w:rsid w:val="00367301"/>
    <w:rsid w:val="00371E9F"/>
    <w:rsid w:val="003720C3"/>
    <w:rsid w:val="0037644D"/>
    <w:rsid w:val="00381169"/>
    <w:rsid w:val="00382DFD"/>
    <w:rsid w:val="00387E8F"/>
    <w:rsid w:val="00391397"/>
    <w:rsid w:val="00393767"/>
    <w:rsid w:val="003963D0"/>
    <w:rsid w:val="003A12ED"/>
    <w:rsid w:val="003A1C0A"/>
    <w:rsid w:val="003A2938"/>
    <w:rsid w:val="003A67D6"/>
    <w:rsid w:val="003B48DF"/>
    <w:rsid w:val="003B68DC"/>
    <w:rsid w:val="003C080A"/>
    <w:rsid w:val="003C2F01"/>
    <w:rsid w:val="003C4F9D"/>
    <w:rsid w:val="003C5F68"/>
    <w:rsid w:val="003D436F"/>
    <w:rsid w:val="003D6FA9"/>
    <w:rsid w:val="003E3DA7"/>
    <w:rsid w:val="003E407F"/>
    <w:rsid w:val="003E5F06"/>
    <w:rsid w:val="003F62EE"/>
    <w:rsid w:val="0040030D"/>
    <w:rsid w:val="004011B4"/>
    <w:rsid w:val="004037EA"/>
    <w:rsid w:val="00404413"/>
    <w:rsid w:val="00404EFE"/>
    <w:rsid w:val="00407650"/>
    <w:rsid w:val="004102E2"/>
    <w:rsid w:val="0041072C"/>
    <w:rsid w:val="00410908"/>
    <w:rsid w:val="0041169B"/>
    <w:rsid w:val="004124EF"/>
    <w:rsid w:val="00412F59"/>
    <w:rsid w:val="004148E9"/>
    <w:rsid w:val="00417FC9"/>
    <w:rsid w:val="0043376A"/>
    <w:rsid w:val="00434466"/>
    <w:rsid w:val="004429F1"/>
    <w:rsid w:val="00442DCB"/>
    <w:rsid w:val="00444CE2"/>
    <w:rsid w:val="00445484"/>
    <w:rsid w:val="00453231"/>
    <w:rsid w:val="00454EFE"/>
    <w:rsid w:val="00460625"/>
    <w:rsid w:val="00466940"/>
    <w:rsid w:val="00467617"/>
    <w:rsid w:val="00472325"/>
    <w:rsid w:val="00472A2E"/>
    <w:rsid w:val="00476BCB"/>
    <w:rsid w:val="00477589"/>
    <w:rsid w:val="004813F6"/>
    <w:rsid w:val="0048201F"/>
    <w:rsid w:val="0048422E"/>
    <w:rsid w:val="004859F8"/>
    <w:rsid w:val="00487479"/>
    <w:rsid w:val="004940B0"/>
    <w:rsid w:val="00494711"/>
    <w:rsid w:val="004A230F"/>
    <w:rsid w:val="004A367D"/>
    <w:rsid w:val="004A409F"/>
    <w:rsid w:val="004A4F73"/>
    <w:rsid w:val="004B27C0"/>
    <w:rsid w:val="004B3D7D"/>
    <w:rsid w:val="004B4DB1"/>
    <w:rsid w:val="004D3B9C"/>
    <w:rsid w:val="004D67BA"/>
    <w:rsid w:val="004D7681"/>
    <w:rsid w:val="004D7961"/>
    <w:rsid w:val="004E3D2F"/>
    <w:rsid w:val="004E7D64"/>
    <w:rsid w:val="004E7E28"/>
    <w:rsid w:val="004E7E65"/>
    <w:rsid w:val="004F26E3"/>
    <w:rsid w:val="004F7531"/>
    <w:rsid w:val="00502415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31537"/>
    <w:rsid w:val="0054260E"/>
    <w:rsid w:val="00542D99"/>
    <w:rsid w:val="00546DEE"/>
    <w:rsid w:val="00551507"/>
    <w:rsid w:val="00551B75"/>
    <w:rsid w:val="005550D5"/>
    <w:rsid w:val="00556525"/>
    <w:rsid w:val="0056194D"/>
    <w:rsid w:val="0056436D"/>
    <w:rsid w:val="005646B2"/>
    <w:rsid w:val="00565024"/>
    <w:rsid w:val="00567974"/>
    <w:rsid w:val="005709C6"/>
    <w:rsid w:val="0057137D"/>
    <w:rsid w:val="0058426D"/>
    <w:rsid w:val="00584562"/>
    <w:rsid w:val="005849CD"/>
    <w:rsid w:val="0058678F"/>
    <w:rsid w:val="00587E6A"/>
    <w:rsid w:val="005909E5"/>
    <w:rsid w:val="00590E6A"/>
    <w:rsid w:val="005911CC"/>
    <w:rsid w:val="005A3906"/>
    <w:rsid w:val="005A6DA2"/>
    <w:rsid w:val="005B17B6"/>
    <w:rsid w:val="005B4445"/>
    <w:rsid w:val="005C0528"/>
    <w:rsid w:val="005C1CAD"/>
    <w:rsid w:val="005C488C"/>
    <w:rsid w:val="005D1099"/>
    <w:rsid w:val="005E0751"/>
    <w:rsid w:val="005E09D8"/>
    <w:rsid w:val="005E1A15"/>
    <w:rsid w:val="005E750F"/>
    <w:rsid w:val="005F087B"/>
    <w:rsid w:val="005F164B"/>
    <w:rsid w:val="005F1D5D"/>
    <w:rsid w:val="005F2145"/>
    <w:rsid w:val="005F5059"/>
    <w:rsid w:val="005F51B2"/>
    <w:rsid w:val="00601916"/>
    <w:rsid w:val="0060270B"/>
    <w:rsid w:val="006029C9"/>
    <w:rsid w:val="006065A3"/>
    <w:rsid w:val="00606710"/>
    <w:rsid w:val="00610BC2"/>
    <w:rsid w:val="0061560D"/>
    <w:rsid w:val="006207C6"/>
    <w:rsid w:val="00622F7D"/>
    <w:rsid w:val="0062731B"/>
    <w:rsid w:val="00633FB3"/>
    <w:rsid w:val="00642350"/>
    <w:rsid w:val="00644574"/>
    <w:rsid w:val="00645141"/>
    <w:rsid w:val="00645BEE"/>
    <w:rsid w:val="006475ED"/>
    <w:rsid w:val="00655FFF"/>
    <w:rsid w:val="00662205"/>
    <w:rsid w:val="00665DD4"/>
    <w:rsid w:val="00673657"/>
    <w:rsid w:val="006761DA"/>
    <w:rsid w:val="006771E9"/>
    <w:rsid w:val="00680D61"/>
    <w:rsid w:val="00684DF0"/>
    <w:rsid w:val="00691539"/>
    <w:rsid w:val="006A2379"/>
    <w:rsid w:val="006A310D"/>
    <w:rsid w:val="006A78E4"/>
    <w:rsid w:val="006A7927"/>
    <w:rsid w:val="006B178B"/>
    <w:rsid w:val="006B3880"/>
    <w:rsid w:val="006B43A5"/>
    <w:rsid w:val="006B6820"/>
    <w:rsid w:val="006C51CA"/>
    <w:rsid w:val="006C5BA8"/>
    <w:rsid w:val="006D672D"/>
    <w:rsid w:val="006E44E0"/>
    <w:rsid w:val="006E60D7"/>
    <w:rsid w:val="006E6136"/>
    <w:rsid w:val="006E6465"/>
    <w:rsid w:val="006E6583"/>
    <w:rsid w:val="006F17FA"/>
    <w:rsid w:val="006F3289"/>
    <w:rsid w:val="006F6E8D"/>
    <w:rsid w:val="0070142F"/>
    <w:rsid w:val="0070188C"/>
    <w:rsid w:val="00704130"/>
    <w:rsid w:val="00706BD4"/>
    <w:rsid w:val="00711818"/>
    <w:rsid w:val="00711C79"/>
    <w:rsid w:val="00713C4E"/>
    <w:rsid w:val="00716666"/>
    <w:rsid w:val="007179F1"/>
    <w:rsid w:val="0072381D"/>
    <w:rsid w:val="0072418D"/>
    <w:rsid w:val="00742AAC"/>
    <w:rsid w:val="00742ADD"/>
    <w:rsid w:val="007431FB"/>
    <w:rsid w:val="007506C2"/>
    <w:rsid w:val="0075282D"/>
    <w:rsid w:val="00760479"/>
    <w:rsid w:val="00760BE9"/>
    <w:rsid w:val="007613C7"/>
    <w:rsid w:val="00763513"/>
    <w:rsid w:val="00775841"/>
    <w:rsid w:val="007843EC"/>
    <w:rsid w:val="00785A7A"/>
    <w:rsid w:val="007876ED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2C1D"/>
    <w:rsid w:val="007E3988"/>
    <w:rsid w:val="007F15BA"/>
    <w:rsid w:val="007F17F3"/>
    <w:rsid w:val="007F5B3B"/>
    <w:rsid w:val="007F64EC"/>
    <w:rsid w:val="0080060F"/>
    <w:rsid w:val="00807542"/>
    <w:rsid w:val="0081558C"/>
    <w:rsid w:val="00817379"/>
    <w:rsid w:val="008202B0"/>
    <w:rsid w:val="008228BF"/>
    <w:rsid w:val="00825AE5"/>
    <w:rsid w:val="008324F7"/>
    <w:rsid w:val="008342F6"/>
    <w:rsid w:val="008357CE"/>
    <w:rsid w:val="00836362"/>
    <w:rsid w:val="008370C1"/>
    <w:rsid w:val="00843E08"/>
    <w:rsid w:val="008454C5"/>
    <w:rsid w:val="00850167"/>
    <w:rsid w:val="00851B96"/>
    <w:rsid w:val="00853766"/>
    <w:rsid w:val="00856C0A"/>
    <w:rsid w:val="008570FF"/>
    <w:rsid w:val="008601BD"/>
    <w:rsid w:val="00860D72"/>
    <w:rsid w:val="0086244F"/>
    <w:rsid w:val="008628E6"/>
    <w:rsid w:val="0086413C"/>
    <w:rsid w:val="00866193"/>
    <w:rsid w:val="00870AE4"/>
    <w:rsid w:val="00872335"/>
    <w:rsid w:val="00874FD7"/>
    <w:rsid w:val="00881896"/>
    <w:rsid w:val="008823E0"/>
    <w:rsid w:val="00885A5E"/>
    <w:rsid w:val="00890A76"/>
    <w:rsid w:val="0089429A"/>
    <w:rsid w:val="00894D9E"/>
    <w:rsid w:val="008A23D6"/>
    <w:rsid w:val="008A5EAF"/>
    <w:rsid w:val="008A64F7"/>
    <w:rsid w:val="008A6A4B"/>
    <w:rsid w:val="008B16AA"/>
    <w:rsid w:val="008B2B09"/>
    <w:rsid w:val="008B4E5F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F073D"/>
    <w:rsid w:val="008F09E6"/>
    <w:rsid w:val="008F74F4"/>
    <w:rsid w:val="00905135"/>
    <w:rsid w:val="00906874"/>
    <w:rsid w:val="00920866"/>
    <w:rsid w:val="00922DF5"/>
    <w:rsid w:val="0092417A"/>
    <w:rsid w:val="0092652F"/>
    <w:rsid w:val="009269D2"/>
    <w:rsid w:val="00926F60"/>
    <w:rsid w:val="009273FF"/>
    <w:rsid w:val="00931152"/>
    <w:rsid w:val="0093321E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765"/>
    <w:rsid w:val="00952451"/>
    <w:rsid w:val="00952D4B"/>
    <w:rsid w:val="0095488C"/>
    <w:rsid w:val="00962273"/>
    <w:rsid w:val="009632D7"/>
    <w:rsid w:val="0096518D"/>
    <w:rsid w:val="0097428C"/>
    <w:rsid w:val="00974A92"/>
    <w:rsid w:val="009824F1"/>
    <w:rsid w:val="009902F9"/>
    <w:rsid w:val="00990AC8"/>
    <w:rsid w:val="009A2FE8"/>
    <w:rsid w:val="009A55C2"/>
    <w:rsid w:val="009A7AF5"/>
    <w:rsid w:val="009B40AA"/>
    <w:rsid w:val="009B60BC"/>
    <w:rsid w:val="009B790B"/>
    <w:rsid w:val="009C1985"/>
    <w:rsid w:val="009C3160"/>
    <w:rsid w:val="009C638C"/>
    <w:rsid w:val="009D0ED7"/>
    <w:rsid w:val="009D184A"/>
    <w:rsid w:val="009D3B6E"/>
    <w:rsid w:val="009D5E1A"/>
    <w:rsid w:val="009E3A01"/>
    <w:rsid w:val="009E3F49"/>
    <w:rsid w:val="009E5001"/>
    <w:rsid w:val="009F1AA6"/>
    <w:rsid w:val="009F60AB"/>
    <w:rsid w:val="009F6676"/>
    <w:rsid w:val="009F7E0B"/>
    <w:rsid w:val="00A069C1"/>
    <w:rsid w:val="00A06C6E"/>
    <w:rsid w:val="00A11087"/>
    <w:rsid w:val="00A206AB"/>
    <w:rsid w:val="00A23326"/>
    <w:rsid w:val="00A24328"/>
    <w:rsid w:val="00A26AE4"/>
    <w:rsid w:val="00A340FB"/>
    <w:rsid w:val="00A35BB8"/>
    <w:rsid w:val="00A36151"/>
    <w:rsid w:val="00A3626D"/>
    <w:rsid w:val="00A375F8"/>
    <w:rsid w:val="00A45B62"/>
    <w:rsid w:val="00A47C56"/>
    <w:rsid w:val="00A67703"/>
    <w:rsid w:val="00A716FD"/>
    <w:rsid w:val="00A75698"/>
    <w:rsid w:val="00A769FD"/>
    <w:rsid w:val="00A84BBA"/>
    <w:rsid w:val="00A92736"/>
    <w:rsid w:val="00A94D81"/>
    <w:rsid w:val="00A94FFB"/>
    <w:rsid w:val="00A9661D"/>
    <w:rsid w:val="00AA1C80"/>
    <w:rsid w:val="00AB0CB0"/>
    <w:rsid w:val="00AB47B2"/>
    <w:rsid w:val="00AB4ACB"/>
    <w:rsid w:val="00AB62EF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F75"/>
    <w:rsid w:val="00B3002B"/>
    <w:rsid w:val="00B3067D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56E0A"/>
    <w:rsid w:val="00B615A5"/>
    <w:rsid w:val="00B61CB9"/>
    <w:rsid w:val="00B66B2F"/>
    <w:rsid w:val="00B70789"/>
    <w:rsid w:val="00B71470"/>
    <w:rsid w:val="00B74FC1"/>
    <w:rsid w:val="00B767A7"/>
    <w:rsid w:val="00B82D22"/>
    <w:rsid w:val="00B8764C"/>
    <w:rsid w:val="00B90A5A"/>
    <w:rsid w:val="00B9122F"/>
    <w:rsid w:val="00B96370"/>
    <w:rsid w:val="00BA10A8"/>
    <w:rsid w:val="00BA649F"/>
    <w:rsid w:val="00BB2EEE"/>
    <w:rsid w:val="00BC72F8"/>
    <w:rsid w:val="00BD2BDD"/>
    <w:rsid w:val="00BD326D"/>
    <w:rsid w:val="00BD7445"/>
    <w:rsid w:val="00BE4C3D"/>
    <w:rsid w:val="00BF36A7"/>
    <w:rsid w:val="00C003EA"/>
    <w:rsid w:val="00C01D3C"/>
    <w:rsid w:val="00C024FC"/>
    <w:rsid w:val="00C03C50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18C5"/>
    <w:rsid w:val="00C34CF9"/>
    <w:rsid w:val="00C44393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78D0"/>
    <w:rsid w:val="00C81431"/>
    <w:rsid w:val="00C83662"/>
    <w:rsid w:val="00C97B4F"/>
    <w:rsid w:val="00CA6F0D"/>
    <w:rsid w:val="00CA7E05"/>
    <w:rsid w:val="00CB2113"/>
    <w:rsid w:val="00CB5AA4"/>
    <w:rsid w:val="00CC089C"/>
    <w:rsid w:val="00CC2532"/>
    <w:rsid w:val="00CC3107"/>
    <w:rsid w:val="00CC7C4D"/>
    <w:rsid w:val="00CD0CCB"/>
    <w:rsid w:val="00CE4458"/>
    <w:rsid w:val="00CE4A5D"/>
    <w:rsid w:val="00CE6F70"/>
    <w:rsid w:val="00CE7E38"/>
    <w:rsid w:val="00CF153B"/>
    <w:rsid w:val="00CF31A1"/>
    <w:rsid w:val="00D06688"/>
    <w:rsid w:val="00D1147B"/>
    <w:rsid w:val="00D11AFD"/>
    <w:rsid w:val="00D12D26"/>
    <w:rsid w:val="00D138C7"/>
    <w:rsid w:val="00D1416F"/>
    <w:rsid w:val="00D150DA"/>
    <w:rsid w:val="00D324D8"/>
    <w:rsid w:val="00D325CD"/>
    <w:rsid w:val="00D353E9"/>
    <w:rsid w:val="00D37260"/>
    <w:rsid w:val="00D421C8"/>
    <w:rsid w:val="00D435F5"/>
    <w:rsid w:val="00D44CF7"/>
    <w:rsid w:val="00D47B5E"/>
    <w:rsid w:val="00D47F99"/>
    <w:rsid w:val="00D52668"/>
    <w:rsid w:val="00D526F6"/>
    <w:rsid w:val="00D52F84"/>
    <w:rsid w:val="00D537D7"/>
    <w:rsid w:val="00D6570A"/>
    <w:rsid w:val="00D7035E"/>
    <w:rsid w:val="00D738DA"/>
    <w:rsid w:val="00D7396C"/>
    <w:rsid w:val="00D74277"/>
    <w:rsid w:val="00D76B3B"/>
    <w:rsid w:val="00D77B98"/>
    <w:rsid w:val="00D83C23"/>
    <w:rsid w:val="00D86838"/>
    <w:rsid w:val="00D86E50"/>
    <w:rsid w:val="00D905EC"/>
    <w:rsid w:val="00D91257"/>
    <w:rsid w:val="00D9251F"/>
    <w:rsid w:val="00D926DE"/>
    <w:rsid w:val="00D9647D"/>
    <w:rsid w:val="00DA20E6"/>
    <w:rsid w:val="00DA5846"/>
    <w:rsid w:val="00DA79B0"/>
    <w:rsid w:val="00DB0303"/>
    <w:rsid w:val="00DB374B"/>
    <w:rsid w:val="00DC0E21"/>
    <w:rsid w:val="00DC1BEE"/>
    <w:rsid w:val="00DC5B35"/>
    <w:rsid w:val="00DC7317"/>
    <w:rsid w:val="00DD2441"/>
    <w:rsid w:val="00DD6CAF"/>
    <w:rsid w:val="00DF0878"/>
    <w:rsid w:val="00DF4380"/>
    <w:rsid w:val="00DF7531"/>
    <w:rsid w:val="00E008BA"/>
    <w:rsid w:val="00E01178"/>
    <w:rsid w:val="00E039A9"/>
    <w:rsid w:val="00E0620A"/>
    <w:rsid w:val="00E07215"/>
    <w:rsid w:val="00E11611"/>
    <w:rsid w:val="00E123AF"/>
    <w:rsid w:val="00E13D66"/>
    <w:rsid w:val="00E16512"/>
    <w:rsid w:val="00E17D01"/>
    <w:rsid w:val="00E17E49"/>
    <w:rsid w:val="00E20155"/>
    <w:rsid w:val="00E25F88"/>
    <w:rsid w:val="00E263E5"/>
    <w:rsid w:val="00E302A6"/>
    <w:rsid w:val="00E3614C"/>
    <w:rsid w:val="00E441DC"/>
    <w:rsid w:val="00E4562B"/>
    <w:rsid w:val="00E479B8"/>
    <w:rsid w:val="00E55737"/>
    <w:rsid w:val="00E6166F"/>
    <w:rsid w:val="00E6445D"/>
    <w:rsid w:val="00E70F1A"/>
    <w:rsid w:val="00E71880"/>
    <w:rsid w:val="00E7338C"/>
    <w:rsid w:val="00E74A4A"/>
    <w:rsid w:val="00E850F2"/>
    <w:rsid w:val="00E87A6A"/>
    <w:rsid w:val="00E92836"/>
    <w:rsid w:val="00EA081E"/>
    <w:rsid w:val="00EA21B5"/>
    <w:rsid w:val="00EA5BC9"/>
    <w:rsid w:val="00EA6905"/>
    <w:rsid w:val="00EA7149"/>
    <w:rsid w:val="00EB08CE"/>
    <w:rsid w:val="00EB2674"/>
    <w:rsid w:val="00EC11C3"/>
    <w:rsid w:val="00EC1516"/>
    <w:rsid w:val="00EC43CD"/>
    <w:rsid w:val="00EC5246"/>
    <w:rsid w:val="00EC7231"/>
    <w:rsid w:val="00EC7589"/>
    <w:rsid w:val="00EE0E4E"/>
    <w:rsid w:val="00EE2184"/>
    <w:rsid w:val="00EE3536"/>
    <w:rsid w:val="00EE4E2E"/>
    <w:rsid w:val="00EE58CA"/>
    <w:rsid w:val="00EE65F6"/>
    <w:rsid w:val="00EE72F9"/>
    <w:rsid w:val="00EE75C7"/>
    <w:rsid w:val="00EF0440"/>
    <w:rsid w:val="00EF33E8"/>
    <w:rsid w:val="00EF66EC"/>
    <w:rsid w:val="00F00DC7"/>
    <w:rsid w:val="00F015F4"/>
    <w:rsid w:val="00F03CC2"/>
    <w:rsid w:val="00F05227"/>
    <w:rsid w:val="00F12E78"/>
    <w:rsid w:val="00F1552C"/>
    <w:rsid w:val="00F15EFE"/>
    <w:rsid w:val="00F1768B"/>
    <w:rsid w:val="00F21BFA"/>
    <w:rsid w:val="00F223FC"/>
    <w:rsid w:val="00F252CA"/>
    <w:rsid w:val="00F26463"/>
    <w:rsid w:val="00F27B2B"/>
    <w:rsid w:val="00F309B9"/>
    <w:rsid w:val="00F333E5"/>
    <w:rsid w:val="00F3487C"/>
    <w:rsid w:val="00F37785"/>
    <w:rsid w:val="00F424FB"/>
    <w:rsid w:val="00F42BB6"/>
    <w:rsid w:val="00F43CA8"/>
    <w:rsid w:val="00F46E88"/>
    <w:rsid w:val="00F501F5"/>
    <w:rsid w:val="00F50DDA"/>
    <w:rsid w:val="00F538BB"/>
    <w:rsid w:val="00F539BA"/>
    <w:rsid w:val="00F603DA"/>
    <w:rsid w:val="00F60BE6"/>
    <w:rsid w:val="00F617AC"/>
    <w:rsid w:val="00F63207"/>
    <w:rsid w:val="00F65320"/>
    <w:rsid w:val="00F7362D"/>
    <w:rsid w:val="00F73ECD"/>
    <w:rsid w:val="00F749AD"/>
    <w:rsid w:val="00F75973"/>
    <w:rsid w:val="00F769BD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257"/>
    <w:rsid w:val="00FA4B03"/>
    <w:rsid w:val="00FA6CB1"/>
    <w:rsid w:val="00FA7790"/>
    <w:rsid w:val="00FB0C01"/>
    <w:rsid w:val="00FB1235"/>
    <w:rsid w:val="00FB4C10"/>
    <w:rsid w:val="00FB67D5"/>
    <w:rsid w:val="00FB6D0A"/>
    <w:rsid w:val="00FC55D3"/>
    <w:rsid w:val="00FC7441"/>
    <w:rsid w:val="00FD06B5"/>
    <w:rsid w:val="00FD3CA6"/>
    <w:rsid w:val="00FD7B49"/>
    <w:rsid w:val="00FE3F73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A75698"/>
    <w:pPr>
      <w:keepNext/>
      <w:keepLines/>
      <w:spacing w:before="0"/>
      <w:jc w:val="both"/>
      <w:outlineLvl w:val="2"/>
    </w:pPr>
    <w:rPr>
      <w:rFonts w:cs="Calibri"/>
      <w:b w:val="0"/>
      <w:bCs w:val="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A75698"/>
    <w:rPr>
      <w:rFonts w:cs="Calibri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4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fron.org.pl/dla-mediow/logo-fundusz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80F5D-7F0C-40FC-9145-CF96BA89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67</TotalTime>
  <Pages>6</Pages>
  <Words>1665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Grabska Anita</dc:creator>
  <cp:keywords/>
  <cp:lastModifiedBy>Jarzębska Anna</cp:lastModifiedBy>
  <cp:revision>7</cp:revision>
  <cp:lastPrinted>2023-03-17T13:38:00Z</cp:lastPrinted>
  <dcterms:created xsi:type="dcterms:W3CDTF">2023-09-12T07:05:00Z</dcterms:created>
  <dcterms:modified xsi:type="dcterms:W3CDTF">2023-09-12T08:29:00Z</dcterms:modified>
</cp:coreProperties>
</file>